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53C0" w14:textId="7F33F0C6" w:rsidR="210CFE79" w:rsidRDefault="210CFE79" w:rsidP="210CFE7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607A30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0306B">
        <w:rPr>
          <w:rFonts w:ascii="Museo Sans 900" w:eastAsia="Times New Roman" w:hAnsi="Museo Sans 900" w:cs="Times New Roman"/>
          <w:b/>
          <w:bCs/>
          <w:sz w:val="20"/>
          <w:szCs w:val="20"/>
          <w:lang w:val="es-MX" w:eastAsia="es-ES"/>
        </w:rPr>
        <w:t>0971</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80306B">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0306B">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80306B">
        <w:rPr>
          <w:rFonts w:ascii="Museo Sans 300" w:eastAsia="Times New Roman" w:hAnsi="Museo Sans 300" w:cs="Times New Roman"/>
          <w:sz w:val="20"/>
          <w:szCs w:val="20"/>
          <w:lang w:val="es-MX" w:eastAsia="es-ES"/>
        </w:rPr>
        <w:t>dieciséis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26DB6">
        <w:rPr>
          <w:rFonts w:ascii="Museo Sans 300" w:eastAsia="Times New Roman" w:hAnsi="Museo Sans 300" w:cs="Times New Roman"/>
          <w:sz w:val="20"/>
          <w:szCs w:val="20"/>
          <w:lang w:val="es-MX" w:eastAsia="es-ES"/>
        </w:rPr>
        <w:t>mayo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E679C43"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AA0E13">
        <w:rPr>
          <w:rFonts w:ascii="Museo Sans 300" w:hAnsi="Museo Sans 300"/>
          <w:sz w:val="20"/>
          <w:szCs w:val="20"/>
        </w:rPr>
        <w:t>d</w:t>
      </w:r>
      <w:r w:rsidR="00592FCB">
        <w:rPr>
          <w:rFonts w:ascii="Museo Sans 300" w:hAnsi="Museo Sans 300"/>
          <w:sz w:val="20"/>
          <w:szCs w:val="20"/>
        </w:rPr>
        <w:t>ieciséis</w:t>
      </w:r>
      <w:r w:rsidR="00B17E30">
        <w:rPr>
          <w:rFonts w:ascii="Museo Sans 300" w:hAnsi="Museo Sans 300"/>
          <w:sz w:val="20"/>
          <w:szCs w:val="20"/>
        </w:rPr>
        <w:t xml:space="preserve"> de </w:t>
      </w:r>
      <w:r w:rsidR="00AA0E13">
        <w:rPr>
          <w:rFonts w:ascii="Museo Sans 300" w:hAnsi="Museo Sans 300"/>
          <w:sz w:val="20"/>
          <w:szCs w:val="20"/>
        </w:rPr>
        <w:t>julio</w:t>
      </w:r>
      <w:r w:rsidR="002245F5">
        <w:rPr>
          <w:rFonts w:ascii="Museo Sans 300" w:hAnsi="Museo Sans 300"/>
          <w:sz w:val="20"/>
          <w:szCs w:val="20"/>
        </w:rPr>
        <w:t xml:space="preserve"> de</w:t>
      </w:r>
      <w:r w:rsidR="009412D7">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2618A8">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2618A8">
        <w:rPr>
          <w:rFonts w:ascii="Museo Sans 300" w:hAnsi="Museo Sans 300"/>
          <w:sz w:val="20"/>
          <w:szCs w:val="20"/>
        </w:rPr>
        <w:t>a</w:t>
      </w:r>
      <w:r w:rsidR="007C2908">
        <w:rPr>
          <w:rFonts w:ascii="Museo Sans 300" w:hAnsi="Museo Sans 300"/>
          <w:sz w:val="20"/>
          <w:szCs w:val="20"/>
        </w:rPr>
        <w:t xml:space="preserve"> </w:t>
      </w:r>
      <w:r w:rsidR="00A95297">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B0172A">
        <w:rPr>
          <w:rFonts w:ascii="Museo Sans 300" w:hAnsi="Museo Sans 300"/>
          <w:sz w:val="20"/>
          <w:szCs w:val="20"/>
        </w:rPr>
        <w:t xml:space="preserve">MIL </w:t>
      </w:r>
      <w:r w:rsidR="00592FCB">
        <w:rPr>
          <w:rFonts w:ascii="Museo Sans 300" w:hAnsi="Museo Sans 300"/>
          <w:sz w:val="20"/>
          <w:szCs w:val="20"/>
        </w:rPr>
        <w:t>DOSCIENTOS CUARENTA Y TRES</w:t>
      </w:r>
      <w:r w:rsidR="006662C8">
        <w:rPr>
          <w:rFonts w:ascii="Museo Sans 300" w:hAnsi="Museo Sans 300"/>
          <w:sz w:val="20"/>
          <w:szCs w:val="20"/>
        </w:rPr>
        <w:t xml:space="preserve"> </w:t>
      </w:r>
      <w:r w:rsidR="00592FCB">
        <w:rPr>
          <w:rFonts w:ascii="Museo Sans 300" w:hAnsi="Museo Sans 300"/>
          <w:sz w:val="20"/>
          <w:szCs w:val="20"/>
        </w:rPr>
        <w:t>09</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592FCB">
        <w:rPr>
          <w:rFonts w:ascii="Museo Sans 300" w:hAnsi="Museo Sans 300"/>
          <w:sz w:val="20"/>
          <w:szCs w:val="20"/>
        </w:rPr>
        <w:t>1,243.09</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A95297">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9785D3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592FCB">
        <w:rPr>
          <w:rFonts w:ascii="Museo Sans 300" w:hAnsi="Museo Sans 300"/>
          <w:sz w:val="20"/>
          <w:szCs w:val="20"/>
          <w:lang w:val="es-SV"/>
        </w:rPr>
        <w:t>703</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92FCB">
        <w:rPr>
          <w:rFonts w:ascii="Museo Sans 300" w:hAnsi="Museo Sans 300"/>
          <w:sz w:val="20"/>
          <w:szCs w:val="20"/>
          <w:lang w:val="es-SV"/>
        </w:rPr>
        <w:t>veintiséis</w:t>
      </w:r>
      <w:r w:rsidR="00B0172A">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AA0E13">
        <w:rPr>
          <w:rFonts w:ascii="Museo Sans 300" w:hAnsi="Museo Sans 300"/>
          <w:sz w:val="20"/>
          <w:szCs w:val="20"/>
          <w:lang w:val="es-SV"/>
        </w:rPr>
        <w:t>julio</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DCDEB01" w14:textId="487F2240" w:rsidR="00B0172A" w:rsidRDefault="00B0172A" w:rsidP="00B0172A">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w:t>
      </w:r>
      <w:r w:rsidR="00592FCB">
        <w:rPr>
          <w:rFonts w:ascii="Museo Sans 300" w:hAnsi="Museo Sans 300"/>
          <w:sz w:val="20"/>
          <w:szCs w:val="20"/>
        </w:rPr>
        <w:t xml:space="preserve"> las partes el día veintinueve del mismo mes y año,</w:t>
      </w:r>
      <w:r w:rsidRPr="70478C62">
        <w:rPr>
          <w:rFonts w:ascii="Museo Sans 300" w:hAnsi="Museo Sans 300"/>
          <w:sz w:val="20"/>
          <w:szCs w:val="20"/>
        </w:rPr>
        <w:t xml:space="preserve"> por lo que el plazo otorgado a la distribuidora finalizó el día </w:t>
      </w:r>
      <w:r w:rsidR="00AA0E13">
        <w:rPr>
          <w:rFonts w:ascii="Museo Sans 300" w:hAnsi="Museo Sans 300"/>
          <w:sz w:val="20"/>
          <w:szCs w:val="20"/>
        </w:rPr>
        <w:t>dieci</w:t>
      </w:r>
      <w:r w:rsidR="00592FCB">
        <w:rPr>
          <w:rFonts w:ascii="Museo Sans 300" w:hAnsi="Museo Sans 300"/>
          <w:sz w:val="20"/>
          <w:szCs w:val="20"/>
        </w:rPr>
        <w:t>nueve</w:t>
      </w:r>
      <w:r>
        <w:rPr>
          <w:rFonts w:ascii="Museo Sans 300" w:hAnsi="Museo Sans 300"/>
          <w:sz w:val="20"/>
          <w:szCs w:val="20"/>
        </w:rPr>
        <w:t xml:space="preserve"> de</w:t>
      </w:r>
      <w:r w:rsidR="00E90084">
        <w:rPr>
          <w:rFonts w:ascii="Museo Sans 300" w:hAnsi="Museo Sans 300"/>
          <w:sz w:val="20"/>
          <w:szCs w:val="20"/>
        </w:rPr>
        <w:t xml:space="preserve"> </w:t>
      </w:r>
      <w:r w:rsidR="00AA0E13">
        <w:rPr>
          <w:rFonts w:ascii="Museo Sans 300" w:hAnsi="Museo Sans 300"/>
          <w:sz w:val="20"/>
          <w:szCs w:val="20"/>
        </w:rPr>
        <w:t>agosto</w:t>
      </w:r>
      <w:r w:rsidR="00E90084">
        <w:rPr>
          <w:rFonts w:ascii="Museo Sans 300" w:hAnsi="Museo Sans 300"/>
          <w:sz w:val="20"/>
          <w:szCs w:val="20"/>
        </w:rPr>
        <w:t xml:space="preserve"> de dos mil veintiuno</w:t>
      </w:r>
      <w:r w:rsidRPr="70478C62">
        <w:rPr>
          <w:rFonts w:ascii="Museo Sans 300" w:hAnsi="Museo Sans 300"/>
          <w:sz w:val="20"/>
          <w:szCs w:val="20"/>
        </w:rPr>
        <w:t>.</w:t>
      </w:r>
    </w:p>
    <w:p w14:paraId="3FBD61DD" w14:textId="77777777" w:rsidR="00B0172A" w:rsidRDefault="00B0172A" w:rsidP="00B0172A">
      <w:pPr>
        <w:pStyle w:val="Prrafodelista"/>
        <w:tabs>
          <w:tab w:val="left" w:pos="426"/>
        </w:tabs>
        <w:ind w:left="426"/>
        <w:jc w:val="both"/>
        <w:rPr>
          <w:rFonts w:ascii="Museo Sans 300" w:hAnsi="Museo Sans 300"/>
          <w:sz w:val="20"/>
          <w:szCs w:val="20"/>
        </w:rPr>
      </w:pPr>
    </w:p>
    <w:p w14:paraId="1F32E088" w14:textId="4EA24B8F" w:rsidR="00827DDC" w:rsidRDefault="00827DDC" w:rsidP="210CFE79">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
        </w:rPr>
      </w:pPr>
      <w:bookmarkStart w:id="0" w:name="_Hlk82434434"/>
      <w:r w:rsidRPr="210CFE79">
        <w:rPr>
          <w:rFonts w:ascii="Museo Sans 300" w:hAnsi="Museo Sans 300"/>
          <w:sz w:val="20"/>
          <w:szCs w:val="20"/>
        </w:rPr>
        <w:t xml:space="preserve">El día </w:t>
      </w:r>
      <w:r w:rsidR="00896305">
        <w:rPr>
          <w:rFonts w:ascii="Museo Sans 300" w:hAnsi="Museo Sans 300"/>
          <w:sz w:val="20"/>
          <w:szCs w:val="20"/>
        </w:rPr>
        <w:t>dieci</w:t>
      </w:r>
      <w:r w:rsidR="00AB1B1B">
        <w:rPr>
          <w:rFonts w:ascii="Museo Sans 300" w:hAnsi="Museo Sans 300"/>
          <w:sz w:val="20"/>
          <w:szCs w:val="20"/>
        </w:rPr>
        <w:t>nueve</w:t>
      </w:r>
      <w:r w:rsidRPr="210CFE79">
        <w:rPr>
          <w:rFonts w:ascii="Museo Sans 300" w:hAnsi="Museo Sans 300"/>
          <w:sz w:val="20"/>
          <w:szCs w:val="20"/>
        </w:rPr>
        <w:t xml:space="preserve"> de </w:t>
      </w:r>
      <w:r w:rsidR="00896305">
        <w:rPr>
          <w:rFonts w:ascii="Museo Sans 300" w:hAnsi="Museo Sans 300"/>
          <w:sz w:val="20"/>
          <w:szCs w:val="20"/>
        </w:rPr>
        <w:t>agosto</w:t>
      </w:r>
      <w:r w:rsidRPr="210CFE79">
        <w:rPr>
          <w:rFonts w:ascii="Museo Sans 300" w:hAnsi="Museo Sans 300"/>
          <w:sz w:val="20"/>
          <w:szCs w:val="20"/>
        </w:rPr>
        <w:t xml:space="preserve"> del año dos mil veintiuno, el ingeniero </w:t>
      </w:r>
      <w:r w:rsidR="00A95297">
        <w:rPr>
          <w:rFonts w:ascii="Museo Sans 300" w:hAnsi="Museo Sans 300"/>
          <w:sz w:val="20"/>
          <w:szCs w:val="20"/>
        </w:rPr>
        <w:t>+++</w:t>
      </w:r>
      <w:r w:rsidRPr="210CFE79">
        <w:rPr>
          <w:rFonts w:ascii="Museo Sans 300" w:hAnsi="Museo Sans 300"/>
          <w:sz w:val="20"/>
          <w:szCs w:val="20"/>
        </w:rPr>
        <w:t xml:space="preserve">, apoderado especial de la sociedad EEO, S.A. de C.V., </w:t>
      </w:r>
      <w:r w:rsidRPr="210CFE79">
        <w:rPr>
          <w:rFonts w:ascii="Museo Sans 300" w:hAnsi="Museo Sans 300"/>
          <w:sz w:val="20"/>
          <w:szCs w:val="20"/>
          <w:lang w:val="es-ES"/>
        </w:rPr>
        <w:t>presentó un escrito en el cual manifestó que contaba con prueba documental y fotografías para comprobar la existencia de una condición irregular y justificar e</w:t>
      </w:r>
      <w:r w:rsidR="00C06BF1">
        <w:rPr>
          <w:rFonts w:ascii="Museo Sans 300" w:hAnsi="Museo Sans 300"/>
          <w:sz w:val="20"/>
          <w:szCs w:val="20"/>
          <w:lang w:val="es-ES"/>
        </w:rPr>
        <w:t>l</w:t>
      </w:r>
      <w:r w:rsidRPr="210CFE79">
        <w:rPr>
          <w:rFonts w:ascii="Museo Sans 300" w:hAnsi="Museo Sans 300"/>
          <w:sz w:val="20"/>
          <w:szCs w:val="20"/>
          <w:lang w:val="es-ES"/>
        </w:rPr>
        <w:t xml:space="preserve"> cobro de energía no registrada. En dicho escrito, adjuntó la documentación siguiente:</w:t>
      </w:r>
    </w:p>
    <w:bookmarkEnd w:id="0"/>
    <w:p w14:paraId="758B0E7A" w14:textId="77777777" w:rsidR="00A36EB4" w:rsidRPr="00A36EB4" w:rsidRDefault="00A36EB4" w:rsidP="00827DDC">
      <w:pPr>
        <w:tabs>
          <w:tab w:val="left" w:pos="426"/>
        </w:tabs>
        <w:suppressAutoHyphens w:val="0"/>
        <w:autoSpaceDN/>
        <w:spacing w:after="0" w:line="0" w:lineRule="atLeast"/>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25054AD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827DDC">
        <w:rPr>
          <w:rFonts w:ascii="Museo Sans 300" w:eastAsia="Arial" w:hAnsi="Museo Sans 300"/>
          <w:sz w:val="20"/>
          <w:szCs w:val="20"/>
          <w:lang w:eastAsia="es-SV"/>
        </w:rPr>
        <w:t xml:space="preserve"> </w:t>
      </w:r>
      <w:r w:rsidR="00A95297">
        <w:rPr>
          <w:rFonts w:ascii="Museo Sans 300" w:eastAsia="Arial" w:hAnsi="Museo Sans 300"/>
          <w:sz w:val="20"/>
          <w:szCs w:val="20"/>
          <w:lang w:eastAsia="es-SV"/>
        </w:rPr>
        <w:t>+++</w:t>
      </w:r>
      <w:r w:rsidR="00896305">
        <w:rPr>
          <w:rFonts w:ascii="Museo Sans 300" w:eastAsia="Arial" w:hAnsi="Museo Sans 300"/>
          <w:sz w:val="20"/>
          <w:szCs w:val="20"/>
          <w:lang w:eastAsia="es-SV"/>
        </w:rPr>
        <w:t>.</w:t>
      </w:r>
    </w:p>
    <w:p w14:paraId="1E95E8C9" w14:textId="14139C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816567">
        <w:rPr>
          <w:rFonts w:ascii="Museo Sans 300" w:eastAsia="Arial" w:hAnsi="Museo Sans 300"/>
          <w:sz w:val="20"/>
          <w:szCs w:val="20"/>
          <w:lang w:eastAsia="es-SV"/>
        </w:rPr>
        <w:t>s</w:t>
      </w:r>
      <w:r w:rsidR="00827DDC">
        <w:rPr>
          <w:rFonts w:ascii="Museo Sans 300" w:eastAsia="Arial" w:hAnsi="Museo Sans 300"/>
          <w:sz w:val="20"/>
          <w:szCs w:val="20"/>
          <w:lang w:eastAsia="es-SV"/>
        </w:rPr>
        <w:t xml:space="preserve"> </w:t>
      </w:r>
      <w:r w:rsidR="00816567">
        <w:rPr>
          <w:rFonts w:ascii="Museo Sans 300" w:eastAsia="Arial" w:hAnsi="Museo Sans 300"/>
          <w:sz w:val="20"/>
          <w:szCs w:val="20"/>
          <w:lang w:eastAsia="es-SV"/>
        </w:rPr>
        <w:t>ó</w:t>
      </w:r>
      <w:r w:rsidR="004532D8">
        <w:rPr>
          <w:rFonts w:ascii="Museo Sans 300" w:eastAsia="Arial" w:hAnsi="Museo Sans 300"/>
          <w:sz w:val="20"/>
          <w:szCs w:val="20"/>
          <w:lang w:eastAsia="es-SV"/>
        </w:rPr>
        <w:t>rden</w:t>
      </w:r>
      <w:r w:rsidR="00816567">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827DDC">
        <w:rPr>
          <w:rFonts w:ascii="Museo Sans 300" w:eastAsia="Arial" w:hAnsi="Museo Sans 300"/>
          <w:sz w:val="20"/>
          <w:szCs w:val="20"/>
          <w:lang w:eastAsia="es-SV"/>
        </w:rPr>
        <w:t xml:space="preserve"> </w:t>
      </w:r>
      <w:r w:rsidR="00A95297">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02D0162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A95297">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4035F53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816567">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816567">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550A4325" w14:textId="4D673192" w:rsidR="003612BA" w:rsidRDefault="00CC07F8" w:rsidP="007B52C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816567">
        <w:rPr>
          <w:rFonts w:ascii="Museo Sans 300" w:hAnsi="Museo Sans 300"/>
          <w:sz w:val="20"/>
          <w:szCs w:val="20"/>
          <w:lang w:val="es-ES_tradnl" w:eastAsia="es-SV"/>
        </w:rPr>
        <w:t>378</w:t>
      </w:r>
      <w:r>
        <w:rPr>
          <w:rFonts w:ascii="Museo Sans 300" w:hAnsi="Museo Sans 300"/>
          <w:sz w:val="20"/>
          <w:szCs w:val="20"/>
          <w:lang w:val="es-ES_tradnl" w:eastAsia="es-SV"/>
        </w:rPr>
        <w:t xml:space="preserve">-CAU-21, de fecha </w:t>
      </w:r>
      <w:r w:rsidR="00816567">
        <w:rPr>
          <w:rFonts w:ascii="Museo Sans 300" w:hAnsi="Museo Sans 300"/>
          <w:sz w:val="20"/>
          <w:szCs w:val="20"/>
          <w:lang w:val="es-ES_tradnl" w:eastAsia="es-SV"/>
        </w:rPr>
        <w:t>veintitrés</w:t>
      </w:r>
      <w:r w:rsidR="00F16EDF">
        <w:rPr>
          <w:rFonts w:ascii="Museo Sans 300" w:hAnsi="Museo Sans 300"/>
          <w:sz w:val="20"/>
          <w:szCs w:val="20"/>
          <w:lang w:val="es-ES_tradnl" w:eastAsia="es-SV"/>
        </w:rPr>
        <w:t xml:space="preserve"> de </w:t>
      </w:r>
      <w:r w:rsidR="00896305">
        <w:rPr>
          <w:rFonts w:ascii="Museo Sans 300" w:hAnsi="Museo Sans 300"/>
          <w:sz w:val="20"/>
          <w:szCs w:val="20"/>
          <w:lang w:val="es-ES_tradnl" w:eastAsia="es-SV"/>
        </w:rPr>
        <w:t>agosto</w:t>
      </w:r>
      <w:r w:rsidR="00827DDC">
        <w:rPr>
          <w:rFonts w:ascii="Museo Sans 300" w:hAnsi="Museo Sans 300"/>
          <w:sz w:val="20"/>
          <w:szCs w:val="20"/>
          <w:lang w:val="es-ES_tradnl" w:eastAsia="es-SV"/>
        </w:rPr>
        <w:t xml:space="preserve"> de</w:t>
      </w:r>
      <w:r w:rsidR="00F16EDF">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w:t>
      </w:r>
      <w:r w:rsidR="007B52C2" w:rsidRP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que</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no</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era</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necesaria</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la</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contratación</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de</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un</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perito</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externo</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para</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la</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solución</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del</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presente</w:t>
      </w:r>
      <w:r w:rsidR="007B52C2">
        <w:rPr>
          <w:rFonts w:ascii="Museo Sans 300" w:eastAsia="Museo Sans 300" w:hAnsi="Museo Sans 300" w:cs="Museo Sans 300"/>
          <w:sz w:val="20"/>
          <w:szCs w:val="20"/>
        </w:rPr>
        <w:t xml:space="preserve"> reclamo</w:t>
      </w:r>
      <w:r w:rsidR="007B52C2" w:rsidRPr="001377A7">
        <w:rPr>
          <w:rFonts w:ascii="Museo Sans 300" w:eastAsia="Museo Sans 300" w:hAnsi="Museo Sans 300" w:cs="Museo Sans 300"/>
          <w:sz w:val="20"/>
          <w:szCs w:val="20"/>
        </w:rPr>
        <w:t>,</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debido</w:t>
      </w:r>
      <w:r w:rsidR="007B52C2">
        <w:rPr>
          <w:rFonts w:ascii="Museo Sans 300" w:eastAsia="Museo Sans 300" w:hAnsi="Museo Sans 300" w:cs="Museo Sans 300"/>
          <w:sz w:val="20"/>
          <w:szCs w:val="20"/>
        </w:rPr>
        <w:t xml:space="preserve"> a </w:t>
      </w:r>
      <w:r w:rsidR="007B52C2" w:rsidRPr="001377A7">
        <w:rPr>
          <w:rFonts w:ascii="Museo Sans 300" w:eastAsia="Museo Sans 300" w:hAnsi="Museo Sans 300" w:cs="Museo Sans 300"/>
          <w:sz w:val="20"/>
          <w:szCs w:val="20"/>
        </w:rPr>
        <w:t>que</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se</w:t>
      </w:r>
      <w:r w:rsidR="007B52C2">
        <w:rPr>
          <w:rFonts w:ascii="Museo Sans 300" w:eastAsia="Museo Sans 300" w:hAnsi="Museo Sans 300" w:cs="Museo Sans 300"/>
          <w:sz w:val="20"/>
          <w:szCs w:val="20"/>
        </w:rPr>
        <w:t xml:space="preserve"> contaba </w:t>
      </w:r>
      <w:r w:rsidR="007B52C2" w:rsidRPr="001377A7">
        <w:rPr>
          <w:rFonts w:ascii="Museo Sans 300" w:eastAsia="Museo Sans 300" w:hAnsi="Museo Sans 300" w:cs="Museo Sans 300"/>
          <w:sz w:val="20"/>
          <w:szCs w:val="20"/>
        </w:rPr>
        <w:t>con</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los</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recursos</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técnicos</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necesarios</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para</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realizar</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la</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investigación</w:t>
      </w:r>
      <w:r w:rsidR="007B52C2">
        <w:rPr>
          <w:rFonts w:ascii="Museo Sans 300" w:eastAsia="Museo Sans 300" w:hAnsi="Museo Sans 300" w:cs="Museo Sans 300"/>
          <w:sz w:val="20"/>
          <w:szCs w:val="20"/>
        </w:rPr>
        <w:t xml:space="preserve"> </w:t>
      </w:r>
      <w:r w:rsidR="007B52C2" w:rsidRPr="001377A7">
        <w:rPr>
          <w:rFonts w:ascii="Museo Sans 300" w:eastAsia="Museo Sans 300" w:hAnsi="Museo Sans 300" w:cs="Museo Sans 300"/>
          <w:sz w:val="20"/>
          <w:szCs w:val="20"/>
        </w:rPr>
        <w:t>correspondiente.</w:t>
      </w:r>
    </w:p>
    <w:p w14:paraId="0AE588B5" w14:textId="77777777" w:rsidR="007B52C2" w:rsidRPr="00D65052" w:rsidRDefault="007B52C2" w:rsidP="007B52C2">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FE690A4" w14:textId="03F6BAAD" w:rsidR="00523726" w:rsidRDefault="00523726" w:rsidP="00523726">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2A2610">
        <w:rPr>
          <w:rFonts w:ascii="Museo Sans 300" w:hAnsi="Museo Sans 300"/>
          <w:sz w:val="20"/>
          <w:szCs w:val="20"/>
        </w:rPr>
        <w:t>0</w:t>
      </w:r>
      <w:r w:rsidR="00896305">
        <w:rPr>
          <w:rFonts w:ascii="Museo Sans 300" w:hAnsi="Museo Sans 300"/>
          <w:sz w:val="20"/>
          <w:szCs w:val="20"/>
        </w:rPr>
        <w:t>8</w:t>
      </w:r>
      <w:r w:rsidR="00816567">
        <w:rPr>
          <w:rFonts w:ascii="Museo Sans 300" w:hAnsi="Museo Sans 300"/>
          <w:sz w:val="20"/>
          <w:szCs w:val="20"/>
        </w:rPr>
        <w:t>30</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896305">
        <w:rPr>
          <w:rFonts w:ascii="Museo Sans 300" w:hAnsi="Museo Sans 300"/>
          <w:sz w:val="20"/>
          <w:szCs w:val="20"/>
        </w:rPr>
        <w:t>tr</w:t>
      </w:r>
      <w:r w:rsidR="00816567">
        <w:rPr>
          <w:rFonts w:ascii="Museo Sans 300" w:hAnsi="Museo Sans 300"/>
          <w:sz w:val="20"/>
          <w:szCs w:val="20"/>
        </w:rPr>
        <w:t>es</w:t>
      </w:r>
      <w:r>
        <w:rPr>
          <w:rFonts w:ascii="Museo Sans 300" w:hAnsi="Museo Sans 300"/>
          <w:sz w:val="20"/>
          <w:szCs w:val="20"/>
        </w:rPr>
        <w:t xml:space="preserve"> de </w:t>
      </w:r>
      <w:r w:rsidR="00816567">
        <w:rPr>
          <w:rFonts w:ascii="Museo Sans 300" w:hAnsi="Museo Sans 300"/>
          <w:sz w:val="20"/>
          <w:szCs w:val="20"/>
        </w:rPr>
        <w:t>septiembre</w:t>
      </w:r>
      <w:r>
        <w:rPr>
          <w:rFonts w:ascii="Museo Sans 300" w:hAnsi="Museo Sans 300"/>
          <w:sz w:val="20"/>
          <w:szCs w:val="20"/>
        </w:rPr>
        <w:t xml:space="preserve"> del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43A1B9EF" w14:textId="77777777" w:rsidR="00523726" w:rsidRPr="001C2890" w:rsidRDefault="00523726" w:rsidP="00523726">
      <w:pPr>
        <w:pStyle w:val="Prrafodelista"/>
        <w:tabs>
          <w:tab w:val="left" w:pos="426"/>
        </w:tabs>
        <w:ind w:left="426"/>
        <w:jc w:val="both"/>
        <w:rPr>
          <w:rStyle w:val="normaltextrun"/>
          <w:rFonts w:ascii="Museo Sans 300" w:eastAsia="Museo Sans" w:hAnsi="Museo Sans 300" w:cs="Segoe UI"/>
          <w:sz w:val="20"/>
          <w:szCs w:val="20"/>
        </w:rPr>
      </w:pPr>
    </w:p>
    <w:p w14:paraId="150E327B" w14:textId="75441059" w:rsidR="00523726" w:rsidRDefault="00523726" w:rsidP="0052372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816567">
        <w:rPr>
          <w:rFonts w:ascii="Museo Sans 300" w:hAnsi="Museo Sans 300"/>
          <w:sz w:val="20"/>
          <w:szCs w:val="20"/>
        </w:rPr>
        <w:t xml:space="preserve"> la</w:t>
      </w:r>
      <w:r>
        <w:rPr>
          <w:rFonts w:ascii="Museo Sans 300" w:hAnsi="Museo Sans 300"/>
          <w:sz w:val="20"/>
          <w:szCs w:val="20"/>
        </w:rPr>
        <w:t xml:space="preserve"> usuari</w:t>
      </w:r>
      <w:r w:rsidR="00816567">
        <w:rPr>
          <w:rFonts w:ascii="Museo Sans 300" w:hAnsi="Museo Sans 300"/>
          <w:sz w:val="20"/>
          <w:szCs w:val="20"/>
        </w:rPr>
        <w:t>a</w:t>
      </w:r>
      <w:r w:rsidRPr="24487779">
        <w:rPr>
          <w:rFonts w:ascii="Museo Sans 300" w:hAnsi="Museo Sans 300"/>
          <w:sz w:val="20"/>
          <w:szCs w:val="20"/>
        </w:rPr>
        <w:t xml:space="preserve"> los días </w:t>
      </w:r>
      <w:r w:rsidR="00816567">
        <w:rPr>
          <w:rFonts w:ascii="Museo Sans 300" w:hAnsi="Museo Sans 300"/>
          <w:sz w:val="20"/>
          <w:szCs w:val="20"/>
        </w:rPr>
        <w:t>ocho</w:t>
      </w:r>
      <w:r>
        <w:rPr>
          <w:rFonts w:ascii="Museo Sans 300" w:hAnsi="Museo Sans 300"/>
          <w:sz w:val="20"/>
          <w:szCs w:val="20"/>
        </w:rPr>
        <w:t xml:space="preserve"> y </w:t>
      </w:r>
      <w:r w:rsidR="00816567">
        <w:rPr>
          <w:rFonts w:ascii="Museo Sans 300" w:hAnsi="Museo Sans 300"/>
          <w:sz w:val="20"/>
          <w:szCs w:val="20"/>
        </w:rPr>
        <w:t>nueve</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816567">
        <w:rPr>
          <w:rStyle w:val="normaltextrun"/>
          <w:rFonts w:ascii="Museo Sans 300" w:eastAsia="Museo Sans" w:hAnsi="Museo Sans 300" w:cs="Segoe UI"/>
          <w:sz w:val="20"/>
          <w:szCs w:val="20"/>
        </w:rPr>
        <w:t>siete</w:t>
      </w:r>
      <w:r>
        <w:rPr>
          <w:rStyle w:val="normaltextrun"/>
          <w:rFonts w:ascii="Museo Sans 300" w:eastAsia="Museo Sans" w:hAnsi="Museo Sans 300" w:cs="Segoe UI"/>
          <w:sz w:val="20"/>
          <w:szCs w:val="20"/>
        </w:rPr>
        <w:t xml:space="preserve"> y </w:t>
      </w:r>
      <w:r w:rsidR="00816567">
        <w:rPr>
          <w:rStyle w:val="normaltextrun"/>
          <w:rFonts w:ascii="Museo Sans 300" w:eastAsia="Museo Sans" w:hAnsi="Museo Sans 300" w:cs="Segoe UI"/>
          <w:sz w:val="20"/>
          <w:szCs w:val="20"/>
        </w:rPr>
        <w:t>ocho</w:t>
      </w:r>
      <w:r>
        <w:rPr>
          <w:rStyle w:val="normaltextrun"/>
          <w:rFonts w:ascii="Museo Sans 300" w:eastAsia="Museo Sans" w:hAnsi="Museo Sans 300" w:cs="Segoe UI"/>
          <w:sz w:val="20"/>
          <w:szCs w:val="20"/>
        </w:rPr>
        <w:t xml:space="preserve"> de </w:t>
      </w:r>
      <w:r w:rsidR="00896305">
        <w:rPr>
          <w:rStyle w:val="normaltextrun"/>
          <w:rFonts w:ascii="Museo Sans 300" w:eastAsia="Museo Sans" w:hAnsi="Museo Sans 300" w:cs="Segoe UI"/>
          <w:sz w:val="20"/>
          <w:szCs w:val="20"/>
        </w:rPr>
        <w:t>octubre</w:t>
      </w:r>
      <w:r>
        <w:rPr>
          <w:rStyle w:val="normaltextrun"/>
          <w:rFonts w:ascii="Museo Sans 300" w:eastAsia="Museo Sans" w:hAnsi="Museo Sans 300" w:cs="Segoe UI"/>
          <w:sz w:val="20"/>
          <w:szCs w:val="20"/>
        </w:rPr>
        <w:t xml:space="preserve"> del año dos mil veintiuno.</w:t>
      </w:r>
    </w:p>
    <w:p w14:paraId="35A224B9" w14:textId="77777777" w:rsidR="00DF2186" w:rsidRDefault="00DF2186" w:rsidP="00DF2186">
      <w:pPr>
        <w:pStyle w:val="Prrafodelista"/>
        <w:tabs>
          <w:tab w:val="left" w:pos="426"/>
        </w:tabs>
        <w:ind w:left="426"/>
        <w:jc w:val="both"/>
        <w:rPr>
          <w:rFonts w:ascii="Museo Sans 300" w:hAnsi="Museo Sans 300"/>
          <w:sz w:val="20"/>
          <w:szCs w:val="20"/>
          <w:lang w:val="es-SV"/>
        </w:rPr>
      </w:pPr>
    </w:p>
    <w:p w14:paraId="5E681059" w14:textId="02652FE2" w:rsidR="00D07A5F" w:rsidRPr="004021AA" w:rsidRDefault="00D07A5F" w:rsidP="00D07A5F">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r w:rsidRPr="004021AA">
        <w:rPr>
          <w:rStyle w:val="normaltextrun"/>
          <w:rFonts w:ascii="Museo Sans 300" w:eastAsia="Museo Sans" w:hAnsi="Museo Sans 300" w:cs="Segoe UI"/>
          <w:sz w:val="20"/>
          <w:szCs w:val="20"/>
          <w:lang w:val="es-ES"/>
        </w:rPr>
        <w:t xml:space="preserve">El día </w:t>
      </w:r>
      <w:r w:rsidR="007D717C">
        <w:rPr>
          <w:rStyle w:val="normaltextrun"/>
          <w:rFonts w:ascii="Museo Sans 300" w:eastAsia="Museo Sans" w:hAnsi="Museo Sans 300" w:cs="Segoe UI"/>
          <w:sz w:val="20"/>
          <w:szCs w:val="20"/>
          <w:lang w:val="es-ES"/>
        </w:rPr>
        <w:t>veintiuno</w:t>
      </w:r>
      <w:r w:rsidRPr="004021AA">
        <w:rPr>
          <w:rStyle w:val="normaltextrun"/>
          <w:rFonts w:ascii="Museo Sans 300" w:eastAsia="Museo Sans" w:hAnsi="Museo Sans 300" w:cs="Segoe UI"/>
          <w:sz w:val="20"/>
          <w:szCs w:val="20"/>
          <w:lang w:val="es-ES"/>
        </w:rPr>
        <w:t xml:space="preserve"> de </w:t>
      </w:r>
      <w:r w:rsidR="007D717C">
        <w:rPr>
          <w:rStyle w:val="normaltextrun"/>
          <w:rFonts w:ascii="Museo Sans 300" w:eastAsia="Museo Sans" w:hAnsi="Museo Sans 300" w:cs="Segoe UI"/>
          <w:sz w:val="20"/>
          <w:szCs w:val="20"/>
          <w:lang w:val="es-ES"/>
        </w:rPr>
        <w:t>septiembre</w:t>
      </w:r>
      <w:r w:rsidRPr="004021AA">
        <w:rPr>
          <w:rStyle w:val="normaltextrun"/>
          <w:rFonts w:ascii="Museo Sans 300" w:eastAsia="Museo Sans" w:hAnsi="Museo Sans 300" w:cs="Segoe UI"/>
          <w:sz w:val="20"/>
          <w:szCs w:val="20"/>
          <w:lang w:val="es-ES"/>
        </w:rPr>
        <w:t xml:space="preserve"> del </w:t>
      </w:r>
      <w:r>
        <w:rPr>
          <w:rStyle w:val="normaltextrun"/>
          <w:rFonts w:ascii="Museo Sans 300" w:eastAsia="Museo Sans" w:hAnsi="Museo Sans 300" w:cs="Segoe UI"/>
          <w:sz w:val="20"/>
          <w:szCs w:val="20"/>
          <w:lang w:val="es-ES"/>
        </w:rPr>
        <w:t>año dos mil veintiuno</w:t>
      </w:r>
      <w:r w:rsidRPr="004021AA">
        <w:rPr>
          <w:rStyle w:val="normaltextrun"/>
          <w:rFonts w:ascii="Museo Sans 300" w:eastAsia="Museo Sans" w:hAnsi="Museo Sans 300" w:cs="Segoe UI"/>
          <w:sz w:val="20"/>
          <w:szCs w:val="20"/>
          <w:lang w:val="es-ES"/>
        </w:rPr>
        <w:t xml:space="preserve">, </w:t>
      </w:r>
      <w:r w:rsidR="007D717C">
        <w:rPr>
          <w:rStyle w:val="normaltextrun"/>
          <w:rFonts w:ascii="Museo Sans 300" w:eastAsia="Museo Sans" w:hAnsi="Museo Sans 300" w:cs="Segoe UI"/>
          <w:sz w:val="20"/>
          <w:szCs w:val="20"/>
          <w:lang w:val="es-ES"/>
        </w:rPr>
        <w:t>la</w:t>
      </w:r>
      <w:r w:rsidRPr="004021AA">
        <w:rPr>
          <w:rStyle w:val="normaltextrun"/>
          <w:rFonts w:ascii="Museo Sans 300" w:eastAsia="Museo Sans" w:hAnsi="Museo Sans 300" w:cs="Segoe UI"/>
          <w:sz w:val="20"/>
          <w:szCs w:val="20"/>
          <w:lang w:val="es-ES"/>
        </w:rPr>
        <w:t xml:space="preserve"> señor</w:t>
      </w:r>
      <w:r w:rsidR="007D717C">
        <w:rPr>
          <w:rStyle w:val="normaltextrun"/>
          <w:rFonts w:ascii="Museo Sans 300" w:eastAsia="Museo Sans" w:hAnsi="Museo Sans 300" w:cs="Segoe UI"/>
          <w:sz w:val="20"/>
          <w:szCs w:val="20"/>
          <w:lang w:val="es-ES"/>
        </w:rPr>
        <w:t>a</w:t>
      </w:r>
      <w:r w:rsidRPr="004021AA">
        <w:rPr>
          <w:rStyle w:val="normaltextrun"/>
          <w:rFonts w:ascii="Museo Sans 300" w:eastAsia="Museo Sans" w:hAnsi="Museo Sans 300" w:cs="Segoe UI"/>
          <w:sz w:val="20"/>
          <w:szCs w:val="20"/>
          <w:lang w:val="es-ES"/>
        </w:rPr>
        <w:t xml:space="preserve"> </w:t>
      </w:r>
      <w:r w:rsidR="00A95297">
        <w:rPr>
          <w:rStyle w:val="normaltextrun"/>
          <w:rFonts w:ascii="Museo Sans 300" w:eastAsia="Museo Sans" w:hAnsi="Museo Sans 300" w:cs="Segoe UI"/>
          <w:sz w:val="20"/>
          <w:szCs w:val="20"/>
          <w:lang w:val="es-ES"/>
        </w:rPr>
        <w:t>+++</w:t>
      </w:r>
      <w:r w:rsidRPr="004021AA">
        <w:rPr>
          <w:rStyle w:val="normaltextrun"/>
          <w:rFonts w:ascii="Museo Sans 300" w:eastAsia="Museo Sans" w:hAnsi="Museo Sans 300" w:cs="Segoe UI"/>
          <w:sz w:val="20"/>
          <w:szCs w:val="20"/>
          <w:lang w:val="es-ES"/>
        </w:rPr>
        <w:t xml:space="preserve">, presentó un escrito por medio del cual </w:t>
      </w:r>
      <w:r w:rsidR="004A44B8">
        <w:rPr>
          <w:rStyle w:val="normaltextrun"/>
          <w:rFonts w:ascii="Museo Sans 300" w:eastAsia="Museo Sans" w:hAnsi="Museo Sans 300" w:cs="Segoe UI"/>
          <w:sz w:val="20"/>
          <w:szCs w:val="20"/>
          <w:lang w:val="es-ES"/>
        </w:rPr>
        <w:t xml:space="preserve">manifestó, entre otras cosas, que </w:t>
      </w:r>
      <w:r w:rsidR="006E6569">
        <w:rPr>
          <w:rStyle w:val="normaltextrun"/>
          <w:rFonts w:ascii="Museo Sans 300" w:eastAsia="Museo Sans" w:hAnsi="Museo Sans 300" w:cs="Segoe UI"/>
          <w:sz w:val="20"/>
          <w:szCs w:val="20"/>
          <w:lang w:val="es-ES"/>
        </w:rPr>
        <w:t>solo un aparato eléctrico e</w:t>
      </w:r>
      <w:r w:rsidR="008A7960">
        <w:rPr>
          <w:rStyle w:val="normaltextrun"/>
          <w:rFonts w:ascii="Museo Sans 300" w:eastAsia="Museo Sans" w:hAnsi="Museo Sans 300" w:cs="Segoe UI"/>
          <w:sz w:val="20"/>
          <w:szCs w:val="20"/>
          <w:lang w:val="es-ES"/>
        </w:rPr>
        <w:t xml:space="preserve">staba conectado a la condición irregular, por lo que </w:t>
      </w:r>
      <w:r w:rsidR="004A44B8">
        <w:rPr>
          <w:rStyle w:val="normaltextrun"/>
          <w:rFonts w:ascii="Museo Sans 300" w:eastAsia="Museo Sans" w:hAnsi="Museo Sans 300" w:cs="Segoe UI"/>
          <w:sz w:val="20"/>
          <w:szCs w:val="20"/>
          <w:lang w:val="es-ES"/>
        </w:rPr>
        <w:t>no está de acuerdo es en el monto cobrado por la distribuidora.</w:t>
      </w:r>
      <w:r w:rsidRPr="004021AA">
        <w:rPr>
          <w:rStyle w:val="normaltextrun"/>
          <w:rFonts w:ascii="Museo Sans 300" w:eastAsia="Museo Sans" w:hAnsi="Museo Sans 300" w:cs="Segoe UI"/>
          <w:sz w:val="20"/>
          <w:szCs w:val="20"/>
          <w:lang w:val="es-ES"/>
        </w:rPr>
        <w:t xml:space="preserve"> </w:t>
      </w:r>
    </w:p>
    <w:p w14:paraId="59481CF1" w14:textId="77777777" w:rsidR="00D07A5F" w:rsidRDefault="00D07A5F" w:rsidP="00626DB6">
      <w:pPr>
        <w:pStyle w:val="paragraph"/>
        <w:spacing w:before="0" w:after="0"/>
        <w:jc w:val="both"/>
        <w:rPr>
          <w:rStyle w:val="normaltextrun"/>
          <w:rFonts w:ascii="Museo Sans 300" w:eastAsia="Museo Sans" w:hAnsi="Museo Sans 300" w:cs="Segoe UI"/>
          <w:sz w:val="20"/>
          <w:szCs w:val="20"/>
          <w:lang w:val="es-ES"/>
        </w:rPr>
      </w:pPr>
    </w:p>
    <w:p w14:paraId="4BB5EDA3" w14:textId="019176E8" w:rsidR="00D07A5F" w:rsidRPr="00D50CC1" w:rsidRDefault="00D07A5F" w:rsidP="00D07A5F">
      <w:pPr>
        <w:pStyle w:val="paragraph"/>
        <w:spacing w:before="0" w:after="0"/>
        <w:ind w:left="426"/>
        <w:jc w:val="both"/>
        <w:rPr>
          <w:rStyle w:val="eop"/>
          <w:rFonts w:ascii="Museo Sans 300" w:eastAsia="Museo Sans" w:hAnsi="Museo Sans 300" w:cs="Segoe UI"/>
          <w:sz w:val="20"/>
          <w:szCs w:val="20"/>
          <w:lang w:eastAsia="en-US"/>
        </w:rPr>
      </w:pPr>
      <w:r w:rsidRPr="00514B85">
        <w:rPr>
          <w:rStyle w:val="normaltextrun"/>
          <w:rFonts w:ascii="Museo Sans 300" w:eastAsia="Museo Sans" w:hAnsi="Museo Sans 300" w:cs="Segoe UI"/>
          <w:sz w:val="20"/>
          <w:szCs w:val="20"/>
          <w:lang w:val="es-ES"/>
        </w:rPr>
        <w:t>Por su parte,</w:t>
      </w:r>
      <w:r>
        <w:rPr>
          <w:rStyle w:val="normaltextrun"/>
          <w:rFonts w:ascii="Museo Sans 300" w:eastAsia="Museo Sans" w:hAnsi="Museo Sans 300" w:cs="Segoe UI"/>
          <w:sz w:val="20"/>
          <w:szCs w:val="20"/>
          <w:lang w:val="es-ES"/>
        </w:rPr>
        <w:t xml:space="preserve"> </w:t>
      </w:r>
      <w:r>
        <w:rPr>
          <w:rFonts w:ascii="Museo Sans 300" w:eastAsia="Arial" w:hAnsi="Museo Sans 300"/>
          <w:sz w:val="20"/>
          <w:szCs w:val="20"/>
          <w:lang w:val="es-ES"/>
        </w:rPr>
        <w:t>el día tr</w:t>
      </w:r>
      <w:r w:rsidR="004A44B8">
        <w:rPr>
          <w:rFonts w:ascii="Museo Sans 300" w:eastAsia="Arial" w:hAnsi="Museo Sans 300"/>
          <w:sz w:val="20"/>
          <w:szCs w:val="20"/>
          <w:lang w:val="es-ES"/>
        </w:rPr>
        <w:t>einta de septiembre de dos mil veintiuno</w:t>
      </w:r>
      <w:r>
        <w:rPr>
          <w:rFonts w:ascii="Museo Sans 300" w:eastAsia="Arial" w:hAnsi="Museo Sans 300"/>
          <w:sz w:val="20"/>
          <w:szCs w:val="20"/>
          <w:lang w:val="es-ES"/>
        </w:rPr>
        <w:t xml:space="preserve">, </w:t>
      </w:r>
      <w:r>
        <w:rPr>
          <w:rFonts w:ascii="Museo Sans 300" w:eastAsia="Museo Sans" w:hAnsi="Museo Sans 300" w:cs="Segoe UI"/>
          <w:sz w:val="20"/>
          <w:szCs w:val="20"/>
        </w:rPr>
        <w:t xml:space="preserve">el ingeniero </w:t>
      </w:r>
      <w:r w:rsidR="00A95297">
        <w:rPr>
          <w:rFonts w:ascii="Museo Sans 300" w:eastAsia="Museo Sans" w:hAnsi="Museo Sans 300" w:cs="Segoe UI"/>
          <w:sz w:val="20"/>
          <w:szCs w:val="20"/>
        </w:rPr>
        <w:t>+++</w:t>
      </w:r>
      <w:r w:rsidRPr="00E02952">
        <w:rPr>
          <w:rFonts w:ascii="Museo Sans 300" w:eastAsia="Arial" w:hAnsi="Museo Sans 300"/>
          <w:sz w:val="20"/>
          <w:szCs w:val="20"/>
          <w:lang w:val="es-ES"/>
        </w:rPr>
        <w:t xml:space="preserve">, apoderado especial de la sociedad </w:t>
      </w:r>
      <w:r>
        <w:rPr>
          <w:rFonts w:ascii="Museo Sans 300" w:eastAsia="Arial" w:hAnsi="Museo Sans 300"/>
          <w:sz w:val="20"/>
          <w:szCs w:val="20"/>
          <w:lang w:val="es-ES"/>
        </w:rPr>
        <w:t>EEO, S.A. de C.V.,</w:t>
      </w:r>
      <w:r>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presentó un escrito en el cual</w:t>
      </w:r>
      <w:r>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expresó</w:t>
      </w:r>
      <w:r>
        <w:rPr>
          <w:rStyle w:val="normaltextrun"/>
          <w:rFonts w:ascii="Museo Sans 300" w:eastAsia="Museo Sans" w:hAnsi="Museo Sans 300" w:cs="Segoe UI"/>
          <w:sz w:val="20"/>
          <w:szCs w:val="20"/>
          <w:lang w:val="es-ES"/>
        </w:rPr>
        <w:t xml:space="preserve"> que</w:t>
      </w:r>
      <w:r w:rsidRPr="00514B85">
        <w:rPr>
          <w:rStyle w:val="normaltextrun"/>
          <w:rFonts w:ascii="Museo Sans 300" w:eastAsia="Museo Sans" w:hAnsi="Museo Sans 300" w:cs="Segoe UI"/>
          <w:sz w:val="20"/>
          <w:szCs w:val="20"/>
          <w:lang w:val="es-ES"/>
        </w:rPr>
        <w:t xml:space="preserve"> </w:t>
      </w:r>
      <w:r w:rsidR="006814BA">
        <w:rPr>
          <w:rStyle w:val="normaltextrun"/>
          <w:rFonts w:ascii="Museo Sans 300" w:eastAsia="Museo Sans" w:hAnsi="Museo Sans 300" w:cs="Segoe UI"/>
          <w:sz w:val="20"/>
          <w:szCs w:val="20"/>
          <w:lang w:val="es-ES"/>
        </w:rPr>
        <w:t>mantenía</w:t>
      </w:r>
      <w:r w:rsidR="006814BA" w:rsidRPr="00514B85">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los argumentos y pruebas</w:t>
      </w:r>
      <w:r>
        <w:rPr>
          <w:rStyle w:val="normaltextrun"/>
          <w:rFonts w:ascii="Museo Sans 300" w:eastAsia="Museo Sans" w:hAnsi="Museo Sans 300" w:cs="Segoe UI"/>
          <w:sz w:val="20"/>
          <w:szCs w:val="20"/>
        </w:rPr>
        <w:t xml:space="preserve"> </w:t>
      </w:r>
      <w:r w:rsidRPr="00514B85">
        <w:rPr>
          <w:rStyle w:val="normaltextrun"/>
          <w:rFonts w:ascii="Museo Sans 300" w:eastAsia="Museo Sans" w:hAnsi="Museo Sans 300" w:cs="Segoe UI"/>
          <w:sz w:val="20"/>
          <w:szCs w:val="20"/>
        </w:rPr>
        <w:t>remitidas con anterioridad.</w:t>
      </w:r>
      <w:r>
        <w:rPr>
          <w:rStyle w:val="eop"/>
          <w:rFonts w:ascii="Museo Sans 300" w:eastAsia="Museo Sans" w:hAnsi="Museo Sans 300" w:cs="Segoe UI"/>
          <w:sz w:val="20"/>
          <w:szCs w:val="20"/>
        </w:rPr>
        <w:t xml:space="preserve"> </w:t>
      </w:r>
    </w:p>
    <w:p w14:paraId="355B6B59" w14:textId="77777777" w:rsidR="00D07A5F" w:rsidRDefault="00D07A5F" w:rsidP="005F1D34">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4FAAAC6F" w14:textId="5E6810D7" w:rsidR="004A44B8" w:rsidRDefault="004A44B8" w:rsidP="004A44B8">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acuerdo</w:t>
      </w:r>
      <w:r>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Pr>
          <w:rFonts w:ascii="Museo Sans 300" w:hAnsi="Museo Sans 300"/>
          <w:sz w:val="20"/>
          <w:szCs w:val="20"/>
          <w:lang w:val="es-SV"/>
        </w:rPr>
        <w:t xml:space="preserve"> </w:t>
      </w:r>
      <w:r w:rsidRPr="00263E33">
        <w:rPr>
          <w:rFonts w:ascii="Museo Sans 300" w:hAnsi="Museo Sans 300"/>
          <w:sz w:val="20"/>
          <w:szCs w:val="20"/>
          <w:lang w:val="es-SV"/>
        </w:rPr>
        <w:t>E-</w:t>
      </w:r>
      <w:r w:rsidR="003612BA">
        <w:rPr>
          <w:rFonts w:ascii="Museo Sans 300" w:hAnsi="Museo Sans 300"/>
          <w:sz w:val="20"/>
          <w:szCs w:val="20"/>
          <w:lang w:val="es-SV"/>
        </w:rPr>
        <w:t>1047</w:t>
      </w:r>
      <w:r>
        <w:rPr>
          <w:rFonts w:ascii="Museo Sans 300" w:hAnsi="Museo Sans 300"/>
          <w:sz w:val="20"/>
          <w:szCs w:val="20"/>
          <w:lang w:val="es-SV"/>
        </w:rPr>
        <w:t>-202</w:t>
      </w:r>
      <w:r w:rsidR="003612BA">
        <w:rPr>
          <w:rFonts w:ascii="Museo Sans 300" w:hAnsi="Museo Sans 300"/>
          <w:sz w:val="20"/>
          <w:szCs w:val="20"/>
          <w:lang w:val="es-SV"/>
        </w:rPr>
        <w:t>1</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veint</w:t>
      </w:r>
      <w:r w:rsidR="003612BA">
        <w:rPr>
          <w:rFonts w:ascii="Museo Sans 300" w:hAnsi="Museo Sans 300"/>
          <w:sz w:val="20"/>
          <w:szCs w:val="20"/>
          <w:lang w:val="es-SV"/>
        </w:rPr>
        <w:t>e de octubre del año dos mil veintiuno</w:t>
      </w:r>
      <w:r>
        <w:rPr>
          <w:rFonts w:ascii="Museo Sans 300" w:hAnsi="Museo Sans 300"/>
          <w:sz w:val="20"/>
          <w:szCs w:val="20"/>
          <w:lang w:val="es-SV"/>
        </w:rPr>
        <w:t xml:space="preserve">, </w:t>
      </w:r>
      <w:r w:rsidRPr="00263E33">
        <w:rPr>
          <w:rFonts w:ascii="Museo Sans 300" w:hAnsi="Museo Sans 300"/>
          <w:sz w:val="20"/>
          <w:szCs w:val="20"/>
          <w:lang w:val="es-SV"/>
        </w:rPr>
        <w:t>se</w:t>
      </w:r>
      <w:r>
        <w:rPr>
          <w:rFonts w:ascii="Museo Sans 300" w:hAnsi="Museo Sans 300"/>
          <w:sz w:val="20"/>
          <w:szCs w:val="20"/>
          <w:lang w:val="es-SV"/>
        </w:rPr>
        <w:t xml:space="preserve"> </w:t>
      </w:r>
      <w:r w:rsidRPr="00263E33">
        <w:rPr>
          <w:rFonts w:ascii="Museo Sans 300" w:hAnsi="Museo Sans 300"/>
          <w:sz w:val="20"/>
          <w:szCs w:val="20"/>
          <w:lang w:val="es-SV"/>
        </w:rPr>
        <w:t>comisionó</w:t>
      </w:r>
      <w:r>
        <w:rPr>
          <w:rFonts w:ascii="Museo Sans 300" w:hAnsi="Museo Sans 300"/>
          <w:sz w:val="20"/>
          <w:szCs w:val="20"/>
          <w:lang w:val="es-SV"/>
        </w:rPr>
        <w:t xml:space="preserve"> </w:t>
      </w:r>
      <w:r w:rsidRPr="00263E33">
        <w:rPr>
          <w:rFonts w:ascii="Museo Sans 300" w:hAnsi="Museo Sans 300"/>
          <w:sz w:val="20"/>
          <w:szCs w:val="20"/>
          <w:lang w:val="es-SV"/>
        </w:rPr>
        <w:t>al</w:t>
      </w:r>
      <w:r>
        <w:rPr>
          <w:rFonts w:ascii="Museo Sans 300" w:hAnsi="Museo Sans 300"/>
          <w:sz w:val="20"/>
          <w:szCs w:val="20"/>
          <w:lang w:val="es-SV"/>
        </w:rPr>
        <w:t xml:space="preserve"> </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para</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rindiera</w:t>
      </w:r>
      <w:r>
        <w:rPr>
          <w:rFonts w:ascii="Museo Sans 300" w:hAnsi="Museo Sans 300"/>
          <w:sz w:val="20"/>
          <w:szCs w:val="20"/>
          <w:lang w:val="es-SV"/>
        </w:rPr>
        <w:t xml:space="preserve"> </w:t>
      </w:r>
      <w:r w:rsidRPr="00263E33">
        <w:rPr>
          <w:rFonts w:ascii="Museo Sans 300" w:hAnsi="Museo Sans 300"/>
          <w:sz w:val="20"/>
          <w:szCs w:val="20"/>
          <w:lang w:val="es-SV"/>
        </w:rPr>
        <w:t>un</w:t>
      </w:r>
      <w:r>
        <w:rPr>
          <w:rFonts w:ascii="Museo Sans 300" w:hAnsi="Museo Sans 300"/>
          <w:sz w:val="20"/>
          <w:szCs w:val="20"/>
          <w:lang w:val="es-SV"/>
        </w:rPr>
        <w:t xml:space="preserve"> </w:t>
      </w:r>
      <w:r w:rsidRPr="00263E33">
        <w:rPr>
          <w:rFonts w:ascii="Museo Sans 300" w:hAnsi="Museo Sans 300"/>
          <w:sz w:val="20"/>
          <w:szCs w:val="20"/>
          <w:lang w:val="es-SV"/>
        </w:rPr>
        <w:t>informe</w:t>
      </w:r>
      <w:r>
        <w:rPr>
          <w:rFonts w:ascii="Museo Sans 300" w:hAnsi="Museo Sans 300"/>
          <w:sz w:val="20"/>
          <w:szCs w:val="20"/>
          <w:lang w:val="es-SV"/>
        </w:rPr>
        <w:t xml:space="preserve"> </w:t>
      </w:r>
      <w:r w:rsidRPr="00263E33">
        <w:rPr>
          <w:rFonts w:ascii="Museo Sans 300" w:hAnsi="Museo Sans 300"/>
          <w:sz w:val="20"/>
          <w:szCs w:val="20"/>
          <w:lang w:val="es-SV"/>
        </w:rPr>
        <w:t>técnico</w:t>
      </w:r>
      <w:r>
        <w:rPr>
          <w:rFonts w:ascii="Museo Sans 300" w:hAnsi="Museo Sans 300"/>
          <w:sz w:val="20"/>
          <w:szCs w:val="20"/>
          <w:lang w:val="es-SV"/>
        </w:rPr>
        <w:t xml:space="preserve"> </w:t>
      </w:r>
      <w:r w:rsidRPr="00263E33">
        <w:rPr>
          <w:rFonts w:ascii="Museo Sans 300" w:hAnsi="Museo Sans 300"/>
          <w:sz w:val="20"/>
          <w:szCs w:val="20"/>
          <w:lang w:val="es-SV"/>
        </w:rPr>
        <w:t>en</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cual</w:t>
      </w:r>
      <w:r>
        <w:rPr>
          <w:rFonts w:ascii="Museo Sans 300" w:hAnsi="Museo Sans 300"/>
          <w:sz w:val="20"/>
          <w:szCs w:val="20"/>
          <w:lang w:val="es-SV"/>
        </w:rPr>
        <w:t xml:space="preserve"> </w:t>
      </w:r>
      <w:r w:rsidRPr="00263E33">
        <w:rPr>
          <w:rFonts w:ascii="Museo Sans 300" w:hAnsi="Museo Sans 300"/>
          <w:sz w:val="20"/>
          <w:szCs w:val="20"/>
          <w:lang w:val="es-SV"/>
        </w:rPr>
        <w:t>estableciera</w:t>
      </w:r>
      <w:r>
        <w:rPr>
          <w:rFonts w:ascii="Museo Sans 300" w:hAnsi="Museo Sans 300"/>
          <w:sz w:val="20"/>
          <w:szCs w:val="20"/>
          <w:lang w:val="es-SV"/>
        </w:rPr>
        <w:t xml:space="preserve"> si existió o no la condición irregular atribuida a la usuaria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afectó</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sum</w:t>
      </w:r>
      <w:r>
        <w:rPr>
          <w:rFonts w:ascii="Museo Sans 300" w:hAnsi="Museo Sans 300"/>
          <w:sz w:val="20"/>
          <w:szCs w:val="20"/>
          <w:lang w:val="es-SV"/>
        </w:rPr>
        <w:t xml:space="preserve">inistro identificado con el NIC </w:t>
      </w:r>
      <w:r w:rsidR="00A95297">
        <w:rPr>
          <w:rFonts w:ascii="Museo Sans 300" w:hAnsi="Museo Sans 300"/>
          <w:sz w:val="20"/>
          <w:szCs w:val="20"/>
          <w:lang w:val="es-SV"/>
        </w:rPr>
        <w:t>+++</w:t>
      </w:r>
      <w:r>
        <w:rPr>
          <w:rFonts w:ascii="Museo Sans 300" w:hAnsi="Museo Sans 300"/>
          <w:sz w:val="20"/>
          <w:szCs w:val="20"/>
          <w:lang w:val="es-SV"/>
        </w:rPr>
        <w:t xml:space="preserve"> </w:t>
      </w:r>
      <w:r w:rsidRPr="00263E33">
        <w:rPr>
          <w:rFonts w:ascii="Museo Sans 300" w:hAnsi="Museo Sans 300"/>
          <w:sz w:val="20"/>
          <w:szCs w:val="20"/>
          <w:lang w:val="es-SV"/>
        </w:rPr>
        <w:t>y,</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ser</w:t>
      </w:r>
      <w:r>
        <w:rPr>
          <w:rFonts w:ascii="Museo Sans 300" w:hAnsi="Museo Sans 300"/>
          <w:sz w:val="20"/>
          <w:szCs w:val="20"/>
          <w:lang w:val="es-SV"/>
        </w:rPr>
        <w:t xml:space="preserve"> </w:t>
      </w:r>
      <w:r w:rsidRPr="00263E33">
        <w:rPr>
          <w:rFonts w:ascii="Museo Sans 300" w:hAnsi="Museo Sans 300"/>
          <w:sz w:val="20"/>
          <w:szCs w:val="20"/>
          <w:lang w:val="es-SV"/>
        </w:rPr>
        <w:t>procedente,</w:t>
      </w:r>
      <w:r>
        <w:rPr>
          <w:rFonts w:ascii="Museo Sans 300" w:hAnsi="Museo Sans 300"/>
          <w:sz w:val="20"/>
          <w:szCs w:val="20"/>
          <w:lang w:val="es-SV"/>
        </w:rPr>
        <w:t xml:space="preserve"> </w:t>
      </w:r>
      <w:r w:rsidRPr="00263E33">
        <w:rPr>
          <w:rFonts w:ascii="Museo Sans 300" w:hAnsi="Museo Sans 300"/>
          <w:sz w:val="20"/>
          <w:szCs w:val="20"/>
          <w:lang w:val="es-SV"/>
        </w:rPr>
        <w:t>verificara</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exactitud</w:t>
      </w:r>
      <w:r>
        <w:rPr>
          <w:rFonts w:ascii="Museo Sans 300" w:hAnsi="Museo Sans 300"/>
          <w:sz w:val="20"/>
          <w:szCs w:val="20"/>
          <w:lang w:val="es-SV"/>
        </w:rPr>
        <w:t xml:space="preserve"> </w:t>
      </w:r>
      <w:r w:rsidRPr="00263E33">
        <w:rPr>
          <w:rFonts w:ascii="Museo Sans 300" w:hAnsi="Museo Sans 300"/>
          <w:sz w:val="20"/>
          <w:szCs w:val="20"/>
          <w:lang w:val="es-SV"/>
        </w:rPr>
        <w:t>del</w:t>
      </w:r>
      <w:r>
        <w:rPr>
          <w:rFonts w:ascii="Museo Sans 300" w:hAnsi="Museo Sans 300"/>
          <w:sz w:val="20"/>
          <w:szCs w:val="20"/>
          <w:lang w:val="es-SV"/>
        </w:rPr>
        <w:t xml:space="preserve"> </w:t>
      </w:r>
      <w:r w:rsidRPr="00263E33">
        <w:rPr>
          <w:rFonts w:ascii="Museo Sans 300" w:hAnsi="Museo Sans 300"/>
          <w:sz w:val="20"/>
          <w:szCs w:val="20"/>
          <w:lang w:val="es-SV"/>
        </w:rPr>
        <w:t>cálculo</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recuperación</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energía</w:t>
      </w:r>
      <w:r>
        <w:rPr>
          <w:rFonts w:ascii="Museo Sans 300" w:hAnsi="Museo Sans 300"/>
          <w:sz w:val="20"/>
          <w:szCs w:val="20"/>
          <w:lang w:val="es-SV"/>
        </w:rPr>
        <w:t xml:space="preserve"> </w:t>
      </w:r>
      <w:r w:rsidRPr="00263E33">
        <w:rPr>
          <w:rFonts w:ascii="Museo Sans 300" w:hAnsi="Museo Sans 300"/>
          <w:sz w:val="20"/>
          <w:szCs w:val="20"/>
          <w:lang w:val="es-SV"/>
        </w:rPr>
        <w:t>no</w:t>
      </w:r>
      <w:r>
        <w:rPr>
          <w:rFonts w:ascii="Museo Sans 300" w:hAnsi="Museo Sans 300"/>
          <w:sz w:val="20"/>
          <w:szCs w:val="20"/>
          <w:lang w:val="es-SV"/>
        </w:rPr>
        <w:t xml:space="preserve"> </w:t>
      </w:r>
      <w:r w:rsidRPr="00263E33">
        <w:rPr>
          <w:rFonts w:ascii="Museo Sans 300" w:hAnsi="Museo Sans 300"/>
          <w:sz w:val="20"/>
          <w:szCs w:val="20"/>
          <w:lang w:val="es-SV"/>
        </w:rPr>
        <w:t>facturada.</w:t>
      </w:r>
      <w:r>
        <w:rPr>
          <w:rFonts w:ascii="Museo Sans 300" w:hAnsi="Museo Sans 300"/>
          <w:sz w:val="20"/>
          <w:szCs w:val="20"/>
          <w:lang w:val="es-SV"/>
        </w:rPr>
        <w:t xml:space="preserve"> </w:t>
      </w:r>
    </w:p>
    <w:p w14:paraId="71FFF429" w14:textId="77777777" w:rsidR="004A44B8" w:rsidRDefault="004A44B8" w:rsidP="004A44B8">
      <w:pPr>
        <w:pStyle w:val="Prrafodelista"/>
        <w:tabs>
          <w:tab w:val="left" w:pos="426"/>
        </w:tabs>
        <w:ind w:left="426"/>
        <w:jc w:val="both"/>
        <w:rPr>
          <w:rFonts w:ascii="Museo Sans 300" w:hAnsi="Museo Sans 300"/>
          <w:sz w:val="20"/>
          <w:szCs w:val="20"/>
          <w:lang w:val="es-SV"/>
        </w:rPr>
      </w:pPr>
    </w:p>
    <w:p w14:paraId="6C84996E" w14:textId="1FC7283F"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3612BA">
        <w:rPr>
          <w:rFonts w:ascii="Museo Sans 300" w:hAnsi="Museo Sans 300"/>
          <w:sz w:val="20"/>
          <w:szCs w:val="20"/>
          <w:lang w:val="es-SV"/>
        </w:rPr>
        <w:t>s partes el día veintitrés del mismo mes y año.</w:t>
      </w:r>
      <w:r w:rsidR="006662C8">
        <w:rPr>
          <w:rFonts w:ascii="Museo Sans 300" w:hAnsi="Museo Sans 300"/>
          <w:sz w:val="20"/>
          <w:szCs w:val="20"/>
          <w:lang w:val="es-SV"/>
        </w:rPr>
        <w:t xml:space="preserve"> </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7067EC89" w14:textId="760DED46"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3612BA">
        <w:rPr>
          <w:rFonts w:ascii="Museo Sans 300" w:hAnsi="Museo Sans 300"/>
          <w:sz w:val="20"/>
          <w:szCs w:val="20"/>
          <w:lang w:val="es-ES_tradnl"/>
        </w:rPr>
        <w:t>veintiséis</w:t>
      </w:r>
      <w:r w:rsidR="00C553C4">
        <w:rPr>
          <w:rFonts w:ascii="Museo Sans 300" w:hAnsi="Museo Sans 300"/>
          <w:sz w:val="20"/>
          <w:szCs w:val="20"/>
          <w:lang w:val="es-ES_tradnl"/>
        </w:rPr>
        <w:t xml:space="preserve"> de </w:t>
      </w:r>
      <w:r w:rsidR="003612BA">
        <w:rPr>
          <w:rFonts w:ascii="Museo Sans 300" w:hAnsi="Museo Sans 300"/>
          <w:sz w:val="20"/>
          <w:szCs w:val="20"/>
          <w:lang w:val="es-ES_tradnl"/>
        </w:rPr>
        <w:t>noviembre</w:t>
      </w:r>
      <w:r w:rsidR="00C553C4">
        <w:rPr>
          <w:rFonts w:ascii="Museo Sans 300" w:hAnsi="Museo Sans 300"/>
          <w:sz w:val="20"/>
          <w:szCs w:val="20"/>
          <w:lang w:val="es-ES_tradnl"/>
        </w:rPr>
        <w:t xml:space="preserve"> del</w:t>
      </w:r>
      <w:r w:rsidR="003612BA">
        <w:rPr>
          <w:rFonts w:ascii="Museo Sans 300" w:hAnsi="Museo Sans 300"/>
          <w:sz w:val="20"/>
          <w:szCs w:val="20"/>
          <w:lang w:val="es-ES_tradnl"/>
        </w:rPr>
        <w:t xml:space="preserve"> año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3612BA">
        <w:rPr>
          <w:rFonts w:ascii="Museo Sans 300" w:hAnsi="Museo Sans 300"/>
          <w:sz w:val="20"/>
          <w:szCs w:val="20"/>
          <w:lang w:val="es-SV"/>
        </w:rPr>
        <w:t>0248-CAU-21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80B8608"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D21C3AA" w14:textId="035C13AC" w:rsidR="003612BA" w:rsidRDefault="003612BA" w:rsidP="00E24456">
      <w:pPr>
        <w:spacing w:after="0" w:line="240" w:lineRule="auto"/>
        <w:ind w:left="426"/>
        <w:jc w:val="both"/>
        <w:rPr>
          <w:rFonts w:ascii="Museo Sans 300" w:hAnsi="Museo Sans 300"/>
          <w:sz w:val="20"/>
          <w:szCs w:val="20"/>
          <w:u w:val="single"/>
        </w:rPr>
      </w:pPr>
    </w:p>
    <w:p w14:paraId="0F923523" w14:textId="09CCAFF2" w:rsidR="006811B8" w:rsidRDefault="00A95297" w:rsidP="00A439C9">
      <w:pPr>
        <w:spacing w:after="0" w:line="240" w:lineRule="auto"/>
        <w:ind w:left="426"/>
        <w:jc w:val="center"/>
        <w:rPr>
          <w:rFonts w:ascii="Museo Sans 300" w:hAnsi="Museo Sans 300"/>
          <w:sz w:val="20"/>
          <w:szCs w:val="20"/>
          <w:u w:val="single"/>
        </w:rPr>
      </w:pPr>
      <w:bookmarkStart w:id="1" w:name="_Hlk78192968"/>
      <w:r>
        <w:rPr>
          <w:noProof/>
        </w:rPr>
        <w:t>+++</w:t>
      </w:r>
    </w:p>
    <w:p w14:paraId="2676CAE5" w14:textId="4E7592E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37D0EC8" w14:textId="0B59F89A" w:rsidR="00DA559A" w:rsidRPr="00DA559A" w:rsidRDefault="008B7A00" w:rsidP="00DA559A">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DA559A">
        <w:rPr>
          <w:rFonts w:ascii="Museo 300" w:eastAsia="Arial" w:hAnsi="Museo 300"/>
          <w:color w:val="000000"/>
          <w:sz w:val="16"/>
          <w:szCs w:val="16"/>
          <w:lang w:val="es-ES"/>
        </w:rPr>
        <w:t xml:space="preserve"> </w:t>
      </w:r>
      <w:r w:rsidR="00DA559A" w:rsidRPr="00DA559A">
        <w:rPr>
          <w:rFonts w:ascii="Museo 300" w:hAnsi="Museo 300"/>
          <w:spacing w:val="-9"/>
          <w:sz w:val="16"/>
          <w:szCs w:val="16"/>
        </w:rPr>
        <w:t>con la información que fue provista por la sociedad EEO, se han extraído las siguientes</w:t>
      </w:r>
      <w:r w:rsidR="00DA559A" w:rsidRPr="00DA559A">
        <w:rPr>
          <w:rFonts w:ascii="Museo 300" w:hAnsi="Museo 300"/>
          <w:spacing w:val="-6"/>
          <w:sz w:val="16"/>
          <w:szCs w:val="16"/>
        </w:rPr>
        <w:t xml:space="preserve"> fotografías </w:t>
      </w:r>
      <w:r w:rsidR="00DA559A" w:rsidRPr="00DA559A">
        <w:rPr>
          <w:rFonts w:ascii="Museo 300" w:hAnsi="Museo 300"/>
          <w:spacing w:val="-8"/>
          <w:sz w:val="16"/>
          <w:szCs w:val="16"/>
        </w:rPr>
        <w:t>mediante las cuales se observa la supuesta condición encontrada en el suministro objeto del presente informe en fecha 16 de junio del año 2021, detallando la instalación de una línea directa conectada en la acometida del suministro y antes de medición, con la finalidad de impedir el correcto registro de la energía consumida en el suministro.</w:t>
      </w:r>
    </w:p>
    <w:p w14:paraId="731F3A21" w14:textId="63EBF8A6" w:rsidR="00DA559A" w:rsidRDefault="00A95297" w:rsidP="00DA559A">
      <w:pPr>
        <w:ind w:left="709" w:right="709"/>
        <w:jc w:val="center"/>
        <w:rPr>
          <w:rFonts w:ascii="Museo 300" w:hAnsi="Museo 300"/>
          <w:sz w:val="16"/>
          <w:szCs w:val="16"/>
        </w:rPr>
      </w:pPr>
      <w:r>
        <w:rPr>
          <w:rFonts w:ascii="Museo 300" w:hAnsi="Museo 300"/>
          <w:sz w:val="16"/>
          <w:szCs w:val="16"/>
        </w:rPr>
        <w:t>+++</w:t>
      </w:r>
    </w:p>
    <w:p w14:paraId="524A117A" w14:textId="77777777" w:rsidR="00DA559A" w:rsidRPr="00DA559A" w:rsidRDefault="00DA559A" w:rsidP="00DA559A">
      <w:pPr>
        <w:ind w:left="709" w:right="709"/>
        <w:jc w:val="both"/>
        <w:rPr>
          <w:rFonts w:ascii="Museo 300" w:hAnsi="Museo 300"/>
          <w:color w:val="000000" w:themeColor="text1"/>
          <w:sz w:val="16"/>
          <w:szCs w:val="16"/>
        </w:rPr>
      </w:pPr>
      <w:r w:rsidRPr="00DA559A">
        <w:rPr>
          <w:rFonts w:ascii="Museo 300" w:hAnsi="Museo 300"/>
          <w:color w:val="000000" w:themeColor="text1"/>
          <w:sz w:val="16"/>
          <w:szCs w:val="16"/>
        </w:rPr>
        <w:t>De las pruebas presentadas relacionadas a la condición detectada por EEO, el CAU ha determinado lo siguiente:</w:t>
      </w:r>
    </w:p>
    <w:p w14:paraId="0E452805" w14:textId="0770748F" w:rsidR="00DA559A" w:rsidRPr="00DA559A" w:rsidRDefault="00DA559A" w:rsidP="009A0DEC">
      <w:pPr>
        <w:numPr>
          <w:ilvl w:val="0"/>
          <w:numId w:val="8"/>
        </w:numPr>
        <w:spacing w:line="240" w:lineRule="auto"/>
        <w:ind w:right="709"/>
        <w:jc w:val="both"/>
        <w:rPr>
          <w:rStyle w:val="normaltextrun"/>
          <w:rFonts w:ascii="Museo 300" w:hAnsi="Museo 300" w:cs="Segoe UI"/>
          <w:color w:val="000000"/>
          <w:spacing w:val="-10"/>
          <w:sz w:val="16"/>
          <w:szCs w:val="16"/>
        </w:rPr>
      </w:pPr>
      <w:r w:rsidRPr="00DA559A">
        <w:rPr>
          <w:rStyle w:val="normaltextrun"/>
          <w:rFonts w:ascii="Museo 300" w:hAnsi="Museo 300" w:cs="Segoe UI"/>
          <w:color w:val="000000"/>
          <w:spacing w:val="-10"/>
          <w:sz w:val="16"/>
          <w:szCs w:val="16"/>
        </w:rPr>
        <w:t xml:space="preserve">La distribuidora en la fotografía </w:t>
      </w:r>
      <w:proofErr w:type="spellStart"/>
      <w:r w:rsidRPr="00DA559A">
        <w:rPr>
          <w:rStyle w:val="normaltextrun"/>
          <w:rFonts w:ascii="Museo 300" w:hAnsi="Museo 300" w:cs="Segoe UI"/>
          <w:color w:val="000000"/>
          <w:spacing w:val="-10"/>
          <w:sz w:val="16"/>
          <w:szCs w:val="16"/>
        </w:rPr>
        <w:t>n.°</w:t>
      </w:r>
      <w:proofErr w:type="spellEnd"/>
      <w:r w:rsidRPr="00DA559A">
        <w:rPr>
          <w:rStyle w:val="normaltextrun"/>
          <w:rFonts w:ascii="Museo 300" w:hAnsi="Museo 300" w:cs="Segoe UI"/>
          <w:color w:val="000000"/>
          <w:spacing w:val="-10"/>
          <w:sz w:val="16"/>
          <w:szCs w:val="16"/>
        </w:rPr>
        <w:t xml:space="preserve"> 6 muestra la conexión de una línea directa en la acometida del suministro antes de medición, la cual se dirige al interior de la vivienda, a través de la cual se consumió energía sin ser registrada por el equipo de medición, lo cual constituye un incumplimiento a las condiciones contractuales.</w:t>
      </w:r>
    </w:p>
    <w:p w14:paraId="072C5194" w14:textId="6709D6D6" w:rsidR="00DA559A" w:rsidRPr="00DA559A" w:rsidRDefault="00DA559A" w:rsidP="009A0DEC">
      <w:pPr>
        <w:numPr>
          <w:ilvl w:val="0"/>
          <w:numId w:val="8"/>
        </w:numPr>
        <w:spacing w:line="240" w:lineRule="auto"/>
        <w:ind w:right="709"/>
        <w:jc w:val="both"/>
        <w:rPr>
          <w:rStyle w:val="normaltextrun"/>
          <w:rFonts w:ascii="Museo 300" w:hAnsi="Museo 300" w:cs="Segoe UI"/>
          <w:color w:val="000000"/>
          <w:spacing w:val="-10"/>
          <w:sz w:val="16"/>
          <w:szCs w:val="16"/>
        </w:rPr>
      </w:pPr>
      <w:r w:rsidRPr="00DA559A">
        <w:rPr>
          <w:rStyle w:val="normaltextrun"/>
          <w:rFonts w:ascii="Museo 300" w:hAnsi="Museo 300" w:cs="Segoe UI"/>
          <w:color w:val="000000"/>
          <w:spacing w:val="-10"/>
          <w:sz w:val="16"/>
          <w:szCs w:val="16"/>
        </w:rPr>
        <w:t>En la fotografía n. ° 7, la distribuidora muestra valores de corriente que supuestamente eran demandados en la línea al momento de la inspección técnica.</w:t>
      </w:r>
      <w:r w:rsidR="00A439C9">
        <w:rPr>
          <w:rStyle w:val="normaltextrun"/>
          <w:rFonts w:ascii="Museo 300" w:hAnsi="Museo 300" w:cs="Segoe UI"/>
          <w:color w:val="000000"/>
          <w:spacing w:val="-10"/>
          <w:sz w:val="16"/>
          <w:szCs w:val="16"/>
        </w:rPr>
        <w:t xml:space="preserve"> (…)</w:t>
      </w:r>
    </w:p>
    <w:p w14:paraId="083E6679" w14:textId="0C4D3265" w:rsidR="00926B72" w:rsidRPr="00660C0C" w:rsidRDefault="00DA559A" w:rsidP="00660C0C">
      <w:pPr>
        <w:ind w:left="709" w:right="709"/>
        <w:jc w:val="both"/>
        <w:rPr>
          <w:rFonts w:ascii="Museo 300" w:hAnsi="Museo 300"/>
          <w:color w:val="000000" w:themeColor="text1"/>
          <w:sz w:val="16"/>
          <w:szCs w:val="16"/>
        </w:rPr>
      </w:pPr>
      <w:r w:rsidRPr="00DA559A">
        <w:rPr>
          <w:rFonts w:ascii="Museo 300" w:hAnsi="Museo 300"/>
          <w:color w:val="000000" w:themeColor="text1"/>
          <w:sz w:val="16"/>
          <w:szCs w:val="16"/>
        </w:rPr>
        <w:lastRenderedPageBreak/>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correspondiente al año 2021</w:t>
      </w:r>
      <w:r w:rsidR="00EB0263" w:rsidRPr="00EB0263">
        <w:rPr>
          <w:rFonts w:ascii="Museo 300" w:hAnsi="Museo 300"/>
          <w:sz w:val="16"/>
          <w:szCs w:val="16"/>
        </w:rPr>
        <w:t>.</w:t>
      </w:r>
      <w:r w:rsidR="00D317C0">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7DDFA442" w14:textId="7F83B98A" w:rsidR="00123B92" w:rsidRDefault="00123B92" w:rsidP="00123B92">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0E6633">
        <w:rPr>
          <w:rFonts w:ascii="Museo Sans 300" w:hAnsi="Museo Sans 300"/>
          <w:sz w:val="20"/>
          <w:szCs w:val="20"/>
          <w:u w:val="single"/>
        </w:rPr>
        <w:t xml:space="preserve"> los argumentos presentados por </w:t>
      </w:r>
      <w:r w:rsidR="00660C0C">
        <w:rPr>
          <w:rFonts w:ascii="Museo Sans 300" w:hAnsi="Museo Sans 300"/>
          <w:sz w:val="20"/>
          <w:szCs w:val="20"/>
          <w:u w:val="single"/>
        </w:rPr>
        <w:t>la</w:t>
      </w:r>
      <w:r w:rsidR="000E6633">
        <w:rPr>
          <w:rFonts w:ascii="Museo Sans 300" w:hAnsi="Museo Sans 300"/>
          <w:sz w:val="20"/>
          <w:szCs w:val="20"/>
          <w:u w:val="single"/>
        </w:rPr>
        <w:t xml:space="preserve"> usuari</w:t>
      </w:r>
      <w:r w:rsidR="00660C0C">
        <w:rPr>
          <w:rFonts w:ascii="Museo Sans 300" w:hAnsi="Museo Sans 300"/>
          <w:sz w:val="20"/>
          <w:szCs w:val="20"/>
          <w:u w:val="single"/>
        </w:rPr>
        <w:t>a</w:t>
      </w:r>
      <w:r w:rsidRPr="00263E33">
        <w:rPr>
          <w:rFonts w:ascii="Museo Sans 300" w:hAnsi="Museo Sans 300"/>
          <w:sz w:val="20"/>
          <w:szCs w:val="20"/>
          <w:u w:val="single"/>
        </w:rPr>
        <w:t>:</w:t>
      </w:r>
    </w:p>
    <w:p w14:paraId="208DA347" w14:textId="74BD8F64" w:rsidR="00123B92" w:rsidRDefault="00123B92" w:rsidP="00123B92">
      <w:pPr>
        <w:spacing w:after="0" w:line="240" w:lineRule="auto"/>
        <w:ind w:left="426"/>
        <w:jc w:val="both"/>
        <w:rPr>
          <w:rFonts w:ascii="Museo Sans 300" w:hAnsi="Museo Sans 300"/>
          <w:sz w:val="20"/>
          <w:szCs w:val="20"/>
          <w:u w:val="single"/>
        </w:rPr>
      </w:pPr>
    </w:p>
    <w:p w14:paraId="2F91AF03" w14:textId="7A0818AB" w:rsidR="00660C0C" w:rsidRPr="00660C0C" w:rsidRDefault="00D317C0" w:rsidP="00660C0C">
      <w:pPr>
        <w:ind w:left="709" w:right="709"/>
        <w:jc w:val="both"/>
        <w:rPr>
          <w:rFonts w:ascii="Museo 300" w:hAnsi="Museo 300"/>
          <w:bCs/>
          <w:sz w:val="16"/>
          <w:szCs w:val="16"/>
        </w:rPr>
      </w:pPr>
      <w:r>
        <w:rPr>
          <w:rFonts w:ascii="Museo 300" w:hAnsi="Museo 300"/>
          <w:sz w:val="16"/>
          <w:szCs w:val="16"/>
        </w:rPr>
        <w:t xml:space="preserve">(…) </w:t>
      </w:r>
      <w:r w:rsidR="00660C0C">
        <w:rPr>
          <w:rFonts w:ascii="Museo 300" w:hAnsi="Museo 300"/>
          <w:color w:val="000000" w:themeColor="text1"/>
          <w:sz w:val="16"/>
          <w:szCs w:val="16"/>
        </w:rPr>
        <w:t xml:space="preserve">La </w:t>
      </w:r>
      <w:r w:rsidR="00660C0C" w:rsidRPr="00660C0C">
        <w:rPr>
          <w:rFonts w:ascii="Museo 300" w:hAnsi="Museo 300"/>
          <w:sz w:val="16"/>
          <w:szCs w:val="16"/>
        </w:rPr>
        <w:t>usuaria menciona en su escrito, que un camión cañero ocasionó un incidente donde se vio afectada la línea que alimentaba a un molino nixtamal y debido a eso una persona ajena a la distribuidora realizó la conexión de forma directa de dicha línea.</w:t>
      </w:r>
      <w:r w:rsidR="00660C0C">
        <w:rPr>
          <w:rFonts w:ascii="Museo 300" w:hAnsi="Museo 300"/>
          <w:sz w:val="16"/>
          <w:szCs w:val="16"/>
        </w:rPr>
        <w:t xml:space="preserve"> (…)</w:t>
      </w:r>
      <w:r w:rsidR="00660C0C" w:rsidRPr="00660C0C">
        <w:rPr>
          <w:rFonts w:ascii="Museo 300" w:hAnsi="Museo 300"/>
          <w:sz w:val="16"/>
          <w:szCs w:val="16"/>
        </w:rPr>
        <w:t xml:space="preserve"> la distribuidora no tiene ningún reporte que esté relacionado con esto. </w:t>
      </w:r>
    </w:p>
    <w:p w14:paraId="7FF06136" w14:textId="1DC9DF67" w:rsidR="00660C0C" w:rsidRPr="00660C0C" w:rsidRDefault="00F8635C" w:rsidP="00660C0C">
      <w:pPr>
        <w:ind w:left="709" w:right="709"/>
        <w:jc w:val="both"/>
        <w:rPr>
          <w:rFonts w:ascii="Museo 300" w:hAnsi="Museo 300"/>
          <w:bCs/>
          <w:sz w:val="16"/>
          <w:szCs w:val="16"/>
        </w:rPr>
      </w:pPr>
      <w:r>
        <w:rPr>
          <w:rFonts w:ascii="Museo 300" w:hAnsi="Museo 300"/>
          <w:sz w:val="16"/>
          <w:szCs w:val="16"/>
        </w:rPr>
        <w:t xml:space="preserve">(…) </w:t>
      </w:r>
      <w:r w:rsidR="00660C0C">
        <w:rPr>
          <w:rFonts w:ascii="Museo 300" w:hAnsi="Museo 300"/>
          <w:color w:val="000000" w:themeColor="text1"/>
          <w:sz w:val="16"/>
          <w:szCs w:val="16"/>
        </w:rPr>
        <w:t xml:space="preserve">la </w:t>
      </w:r>
      <w:r w:rsidR="00660C0C" w:rsidRPr="00660C0C">
        <w:rPr>
          <w:rFonts w:ascii="Museo 300" w:hAnsi="Museo 300"/>
          <w:sz w:val="16"/>
          <w:szCs w:val="16"/>
        </w:rPr>
        <w:t>distribuidora ha presentado fotografía donde muestran claramente la conexión de una línea directa.</w:t>
      </w:r>
    </w:p>
    <w:p w14:paraId="17E99C98" w14:textId="0BA1E5ED" w:rsidR="00A42434" w:rsidRPr="00A42434" w:rsidRDefault="00712667" w:rsidP="00A42434">
      <w:pPr>
        <w:ind w:left="709" w:right="709"/>
        <w:jc w:val="both"/>
        <w:rPr>
          <w:rFonts w:ascii="Museo 300" w:hAnsi="Museo 300"/>
          <w:bCs/>
          <w:sz w:val="16"/>
          <w:szCs w:val="16"/>
        </w:rPr>
      </w:pPr>
      <w:r>
        <w:rPr>
          <w:rFonts w:ascii="Museo 300" w:hAnsi="Museo 300"/>
          <w:sz w:val="16"/>
          <w:szCs w:val="16"/>
        </w:rPr>
        <w:t xml:space="preserve">(…) </w:t>
      </w:r>
      <w:r w:rsidR="00A42434">
        <w:rPr>
          <w:rFonts w:ascii="Museo 300" w:hAnsi="Museo 300"/>
          <w:color w:val="000000" w:themeColor="text1"/>
          <w:sz w:val="16"/>
          <w:szCs w:val="16"/>
        </w:rPr>
        <w:t xml:space="preserve">la </w:t>
      </w:r>
      <w:r w:rsidR="00A42434" w:rsidRPr="00A42434">
        <w:rPr>
          <w:rFonts w:ascii="Museo 300" w:hAnsi="Museo 300"/>
          <w:sz w:val="16"/>
          <w:szCs w:val="16"/>
        </w:rPr>
        <w:t>usuaria no presentó ninguna prueba de descargo que indique cual era el destino de dicha línea.</w:t>
      </w:r>
    </w:p>
    <w:p w14:paraId="352E031F" w14:textId="5F66123E" w:rsidR="00A42434" w:rsidRPr="00A42434" w:rsidRDefault="00A42434" w:rsidP="00A42434">
      <w:pPr>
        <w:ind w:left="709" w:right="709"/>
        <w:jc w:val="both"/>
        <w:rPr>
          <w:rFonts w:ascii="Museo 300" w:hAnsi="Museo 300" w:cs="Segoe UI"/>
          <w:color w:val="000000"/>
          <w:sz w:val="16"/>
          <w:szCs w:val="16"/>
          <w:shd w:val="clear" w:color="auto" w:fill="FFFFFF"/>
        </w:rPr>
      </w:pPr>
      <w:r w:rsidRPr="00A42434">
        <w:rPr>
          <w:rStyle w:val="normaltextrun"/>
          <w:rFonts w:ascii="Museo 300" w:hAnsi="Museo 300" w:cs="Segoe UI"/>
          <w:color w:val="000000"/>
          <w:sz w:val="16"/>
          <w:szCs w:val="16"/>
          <w:shd w:val="clear" w:color="auto" w:fill="FFFFFF"/>
        </w:rPr>
        <w:t xml:space="preserve">Bajo el contexto anterior, el CAU considera que la señora de </w:t>
      </w:r>
      <w:r w:rsidR="00A95297">
        <w:rPr>
          <w:rStyle w:val="normaltextrun"/>
          <w:rFonts w:ascii="Museo 300" w:hAnsi="Museo 300" w:cs="Segoe UI"/>
          <w:color w:val="000000"/>
          <w:sz w:val="16"/>
          <w:szCs w:val="16"/>
          <w:shd w:val="clear" w:color="auto" w:fill="FFFFFF"/>
        </w:rPr>
        <w:t>+++</w:t>
      </w:r>
      <w:r w:rsidRPr="00A42434">
        <w:rPr>
          <w:rStyle w:val="normaltextrun"/>
          <w:rFonts w:ascii="Museo 300" w:hAnsi="Museo 300" w:cs="Segoe UI"/>
          <w:color w:val="000000"/>
          <w:sz w:val="16"/>
          <w:szCs w:val="16"/>
          <w:shd w:val="clear" w:color="auto" w:fill="FFFFFF"/>
        </w:rPr>
        <w:t xml:space="preserve">, no </w:t>
      </w:r>
      <w:r w:rsidRPr="00A42434">
        <w:rPr>
          <w:rFonts w:ascii="Museo 300" w:hAnsi="Museo 300"/>
          <w:sz w:val="16"/>
          <w:szCs w:val="16"/>
        </w:rPr>
        <w:t>ha presentado pruebas que fundamentes sus argumentos como para desvirtuar las evidencias presentadas por la distribuidora</w:t>
      </w:r>
      <w:r w:rsidRPr="00A42434">
        <w:rPr>
          <w:rStyle w:val="normaltextrun"/>
          <w:rFonts w:ascii="Museo 300" w:hAnsi="Museo 300" w:cs="Segoe UI"/>
          <w:color w:val="000000"/>
          <w:sz w:val="16"/>
          <w:szCs w:val="16"/>
          <w:shd w:val="clear" w:color="auto" w:fill="FFFFFF"/>
        </w:rPr>
        <w:t>; sin embargo, el período y la cantidad a recuperar se basa en la investigación y los elementos de prueba recabados por el personal técnico de este Centro de Atención al Usuario.</w:t>
      </w:r>
    </w:p>
    <w:p w14:paraId="3B8D8229" w14:textId="2C235977"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A066C5">
        <w:rPr>
          <w:rFonts w:ascii="Museo Sans 300" w:hAnsi="Museo Sans 300"/>
          <w:sz w:val="20"/>
          <w:szCs w:val="20"/>
          <w:u w:val="single"/>
        </w:rPr>
        <w:t>e</w:t>
      </w:r>
      <w:r>
        <w:rPr>
          <w:rFonts w:ascii="Museo Sans 300" w:hAnsi="Museo Sans 300"/>
          <w:sz w:val="20"/>
          <w:szCs w:val="20"/>
          <w:u w:val="single"/>
        </w:rPr>
        <w:t xml:space="preserve">nergía </w:t>
      </w:r>
      <w:r w:rsidR="00A066C5">
        <w:rPr>
          <w:rFonts w:ascii="Museo Sans 300" w:hAnsi="Museo Sans 300"/>
          <w:sz w:val="20"/>
          <w:szCs w:val="20"/>
          <w:u w:val="single"/>
        </w:rPr>
        <w:t>c</w:t>
      </w:r>
      <w:r>
        <w:rPr>
          <w:rFonts w:ascii="Museo Sans 300" w:hAnsi="Museo Sans 300"/>
          <w:sz w:val="20"/>
          <w:szCs w:val="20"/>
          <w:u w:val="single"/>
        </w:rPr>
        <w:t xml:space="preserve">onsumida y no </w:t>
      </w:r>
      <w:r w:rsidR="00A066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863DE05" w14:textId="49942675" w:rsidR="00A42434" w:rsidRPr="00A42434" w:rsidRDefault="00A42434" w:rsidP="00A42434">
      <w:pPr>
        <w:ind w:left="709" w:right="709"/>
        <w:jc w:val="both"/>
        <w:rPr>
          <w:rFonts w:ascii="Museo 300" w:eastAsia="Times New Roman" w:hAnsi="Museo 300" w:cs="Segoe UI"/>
          <w:sz w:val="16"/>
          <w:szCs w:val="16"/>
          <w:lang w:eastAsia="es-SV"/>
        </w:rPr>
      </w:pPr>
      <w:r w:rsidRPr="00A42434">
        <w:rPr>
          <w:rFonts w:ascii="Museo 300" w:eastAsia="Times New Roman" w:hAnsi="Museo 300" w:cs="Segoe UI"/>
          <w:sz w:val="16"/>
          <w:szCs w:val="16"/>
          <w:lang w:eastAsia="es-SV"/>
        </w:rPr>
        <w:t>En consideración con lo estipulado en los artículos 7, 20 y 21 de los Términos y Condiciones Generales al Consumidor Final del Pliego Tarifario vigente para el año 2021, se tienen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86672D5" w14:textId="3723F736" w:rsidR="00A42434" w:rsidRPr="00A42434" w:rsidRDefault="00A42434" w:rsidP="00A42434">
      <w:pPr>
        <w:ind w:left="709" w:right="709"/>
        <w:jc w:val="both"/>
        <w:rPr>
          <w:rFonts w:ascii="Museo 300" w:eastAsia="Times New Roman" w:hAnsi="Museo 300" w:cs="Segoe UI"/>
          <w:sz w:val="16"/>
          <w:szCs w:val="16"/>
          <w:lang w:eastAsia="es-SV"/>
        </w:rPr>
      </w:pPr>
      <w:r w:rsidRPr="00A42434">
        <w:rPr>
          <w:rFonts w:ascii="Museo 300" w:eastAsia="Times New Roman" w:hAnsi="Museo 300" w:cs="Segoe UI"/>
          <w:sz w:val="16"/>
          <w:szCs w:val="16"/>
          <w:lang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7616C132" w14:textId="3A4746C7" w:rsidR="00A42434" w:rsidRDefault="00A42434" w:rsidP="00A42434">
      <w:pPr>
        <w:ind w:left="709" w:right="709"/>
        <w:jc w:val="both"/>
        <w:rPr>
          <w:rFonts w:ascii="Museo 300" w:eastAsia="Times New Roman" w:hAnsi="Museo 300" w:cs="Segoe UI"/>
          <w:sz w:val="16"/>
          <w:szCs w:val="16"/>
          <w:lang w:eastAsia="es-SV"/>
        </w:rPr>
      </w:pPr>
      <w:r w:rsidRPr="00A42434">
        <w:rPr>
          <w:rFonts w:ascii="Museo 300" w:eastAsia="Times New Roman" w:hAnsi="Museo 300" w:cs="Segoe UI"/>
          <w:sz w:val="16"/>
          <w:szCs w:val="16"/>
          <w:lang w:eastAsia="es-SV"/>
        </w:rPr>
        <w:t>En vista de las consideraciones expuestas, hacemos las siguientes valoraciones:</w:t>
      </w:r>
    </w:p>
    <w:p w14:paraId="5B7310D7" w14:textId="06DA0DBC" w:rsidR="001E526F" w:rsidRPr="00A42434" w:rsidRDefault="001E526F" w:rsidP="00A42434">
      <w:pPr>
        <w:ind w:left="709" w:right="709"/>
        <w:jc w:val="both"/>
        <w:rPr>
          <w:rFonts w:ascii="Museo 300" w:eastAsia="Times New Roman" w:hAnsi="Museo 300" w:cs="Segoe UI"/>
          <w:sz w:val="16"/>
          <w:szCs w:val="16"/>
          <w:lang w:eastAsia="es-SV"/>
        </w:rPr>
      </w:pPr>
      <w:r>
        <w:rPr>
          <w:rFonts w:ascii="Museo 300" w:eastAsia="Times New Roman" w:hAnsi="Museo 300" w:cs="Segoe UI"/>
          <w:sz w:val="16"/>
          <w:szCs w:val="16"/>
          <w:lang w:eastAsia="es-SV"/>
        </w:rPr>
        <w:t>(…)</w:t>
      </w:r>
    </w:p>
    <w:p w14:paraId="7D2EC020" w14:textId="1D6BA8CC" w:rsidR="00A42434" w:rsidRPr="00A42434" w:rsidRDefault="00A42434" w:rsidP="009A0DEC">
      <w:pPr>
        <w:numPr>
          <w:ilvl w:val="0"/>
          <w:numId w:val="8"/>
        </w:numPr>
        <w:spacing w:line="240" w:lineRule="auto"/>
        <w:ind w:right="709"/>
        <w:jc w:val="both"/>
        <w:rPr>
          <w:rFonts w:ascii="Museo 300" w:hAnsi="Museo 300" w:cs="Segoe UI"/>
          <w:sz w:val="16"/>
          <w:szCs w:val="16"/>
        </w:rPr>
      </w:pPr>
      <w:r w:rsidRPr="00A42434">
        <w:rPr>
          <w:rStyle w:val="normaltextrun"/>
          <w:rFonts w:ascii="Museo 300" w:eastAsia="SimSun" w:hAnsi="Museo 300" w:cs="Segoe UI"/>
          <w:sz w:val="16"/>
          <w:szCs w:val="16"/>
        </w:rPr>
        <w:t>El método por utilizar para la ENR a recuperar será el establecido en el artículo 5.2 literal i) del Procedimiento para Investigar la Existencia de Condiciones Irregulares, de tal manera que se utilizará el valor del censo de cargas obtenido por el personal técnico del CAU en fecha 8 de noviembre de 2021, equivalente a la cantidad de 881 kWh mensuales.</w:t>
      </w:r>
    </w:p>
    <w:p w14:paraId="1EEFDBBB" w14:textId="344AB52A" w:rsidR="00A42434" w:rsidRPr="00A42434" w:rsidRDefault="00A42434" w:rsidP="009A0DEC">
      <w:pPr>
        <w:numPr>
          <w:ilvl w:val="0"/>
          <w:numId w:val="8"/>
        </w:numPr>
        <w:spacing w:line="240" w:lineRule="auto"/>
        <w:ind w:right="709"/>
        <w:jc w:val="both"/>
        <w:rPr>
          <w:rFonts w:ascii="Museo 300" w:hAnsi="Museo 300" w:cs="Segoe UI"/>
          <w:sz w:val="16"/>
          <w:szCs w:val="16"/>
        </w:rPr>
      </w:pPr>
      <w:r w:rsidRPr="00A42434">
        <w:rPr>
          <w:rStyle w:val="normaltextrun"/>
          <w:rFonts w:ascii="Museo 300" w:eastAsia="SimSun" w:hAnsi="Museo 300" w:cs="Segoe UI"/>
          <w:sz w:val="16"/>
          <w:szCs w:val="16"/>
        </w:rPr>
        <w:t xml:space="preserve">El cálculo de inicio del período retroactivo de recuperación de una energía no registrada corresponde a 180 días comprendidos entre el 13 de diciembre del año 2020 hasta el 11 de junio del año 2021, fecha en que se encontró la condición irregular y se normalizó el suministro, de acuerdo con orden de servicio </w:t>
      </w:r>
      <w:r w:rsidR="00A95297">
        <w:rPr>
          <w:rFonts w:ascii="Museo 300" w:hAnsi="Museo 300"/>
          <w:sz w:val="16"/>
          <w:szCs w:val="16"/>
        </w:rPr>
        <w:t>+++</w:t>
      </w:r>
      <w:r w:rsidRPr="00A42434">
        <w:rPr>
          <w:rStyle w:val="normaltextrun"/>
          <w:rFonts w:ascii="Museo 300" w:eastAsia="SimSun" w:hAnsi="Museo 300" w:cs="Segoe UI"/>
          <w:sz w:val="16"/>
          <w:szCs w:val="16"/>
        </w:rPr>
        <w:t>, según consta en informe técnico de EEO.</w:t>
      </w:r>
    </w:p>
    <w:p w14:paraId="4EE83EE4" w14:textId="5E3CD9AB" w:rsidR="00613FD5" w:rsidRPr="00A42434" w:rsidRDefault="00A42434" w:rsidP="00A42434">
      <w:pPr>
        <w:ind w:left="709" w:right="709"/>
        <w:jc w:val="both"/>
        <w:rPr>
          <w:rFonts w:ascii="Museo 300" w:eastAsia="SimSun" w:hAnsi="Museo 300" w:cs="Segoe UI"/>
          <w:color w:val="000000"/>
          <w:sz w:val="16"/>
          <w:szCs w:val="16"/>
        </w:rPr>
      </w:pPr>
      <w:r w:rsidRPr="00A42434">
        <w:rPr>
          <w:rStyle w:val="normaltextrun"/>
          <w:rFonts w:ascii="Museo 300" w:eastAsia="SimSun" w:hAnsi="Museo 300" w:cs="Segoe UI"/>
          <w:color w:val="000000"/>
          <w:sz w:val="16"/>
          <w:szCs w:val="16"/>
        </w:rPr>
        <w:t>El valor y período arriba señalados fueron utilizados por el CAU, para la elaborar el respectivo recálculo de la energía no registrada, que en este caso corresponde a un total de 2,224 kWh, equivalente a la cantidad de quinientos setenta y uno 25</w:t>
      </w:r>
      <w:r w:rsidRPr="00A42434">
        <w:rPr>
          <w:rStyle w:val="normaltextrun"/>
          <w:rFonts w:ascii="Museo 300" w:eastAsia="SimSun" w:hAnsi="Museo 300" w:cs="Segoe UI"/>
          <w:sz w:val="16"/>
          <w:szCs w:val="16"/>
        </w:rPr>
        <w:t>/100 dólares de los Estados Unidos de América (USD 571.25)</w:t>
      </w:r>
      <w:r w:rsidRPr="00A42434">
        <w:rPr>
          <w:rStyle w:val="normaltextrun"/>
          <w:rFonts w:ascii="Museo 300" w:eastAsia="SimSun" w:hAnsi="Museo 300" w:cs="Segoe UI"/>
          <w:b/>
          <w:bCs/>
          <w:color w:val="000000"/>
          <w:sz w:val="16"/>
          <w:szCs w:val="16"/>
        </w:rPr>
        <w:t xml:space="preserve"> </w:t>
      </w:r>
      <w:r w:rsidRPr="00A42434">
        <w:rPr>
          <w:rStyle w:val="normaltextrun"/>
          <w:rFonts w:ascii="Museo 300" w:eastAsia="SimSun" w:hAnsi="Museo 300" w:cs="Segoe UI"/>
          <w:color w:val="000000"/>
          <w:sz w:val="16"/>
          <w:szCs w:val="16"/>
        </w:rPr>
        <w:t>IVA incluido</w:t>
      </w:r>
      <w:r w:rsidR="00613FD5">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13EF8DE3" w14:textId="77777777" w:rsidR="00BC17BF" w:rsidRPr="00BC17BF" w:rsidRDefault="00BC17BF" w:rsidP="00BC17BF">
      <w:pPr>
        <w:suppressAutoHyphens w:val="0"/>
        <w:autoSpaceDN/>
        <w:spacing w:after="0" w:line="240" w:lineRule="auto"/>
        <w:ind w:left="840" w:right="420"/>
        <w:jc w:val="both"/>
        <w:rPr>
          <w:rFonts w:ascii="Segoe UI" w:eastAsia="Times New Roman" w:hAnsi="Segoe UI" w:cs="Segoe UI"/>
          <w:sz w:val="18"/>
          <w:szCs w:val="18"/>
          <w:lang w:eastAsia="es-SV"/>
        </w:rPr>
      </w:pPr>
      <w:r w:rsidRPr="00BC17BF">
        <w:rPr>
          <w:rFonts w:ascii="Segoe UI" w:eastAsia="Times New Roman" w:hAnsi="Segoe UI" w:cs="Segoe UI"/>
          <w:sz w:val="16"/>
          <w:szCs w:val="16"/>
          <w:lang w:val="es-MX" w:eastAsia="es-SV"/>
        </w:rPr>
        <w:t xml:space="preserve">[…] </w:t>
      </w:r>
      <w:r w:rsidRPr="00BC17BF">
        <w:rPr>
          <w:rFonts w:ascii="Segoe UI" w:eastAsia="Times New Roman" w:hAnsi="Segoe UI" w:cs="Segoe UI"/>
          <w:sz w:val="16"/>
          <w:szCs w:val="16"/>
          <w:lang w:eastAsia="es-SV"/>
        </w:rPr>
        <w:t xml:space="preserve"> </w:t>
      </w:r>
    </w:p>
    <w:p w14:paraId="27785799" w14:textId="1811B709" w:rsidR="00BC17BF" w:rsidRPr="00BC17BF" w:rsidRDefault="00BC17BF" w:rsidP="009A0DEC">
      <w:pPr>
        <w:numPr>
          <w:ilvl w:val="0"/>
          <w:numId w:val="9"/>
        </w:numPr>
        <w:spacing w:after="200" w:line="240" w:lineRule="auto"/>
        <w:ind w:left="1418" w:right="708"/>
        <w:jc w:val="both"/>
        <w:textAlignment w:val="auto"/>
        <w:rPr>
          <w:rFonts w:ascii="Museo 300" w:eastAsia="Times New Roman" w:hAnsi="Museo 300"/>
          <w:sz w:val="16"/>
          <w:szCs w:val="16"/>
          <w:lang w:val="es-ES" w:eastAsia="es-ES"/>
        </w:rPr>
      </w:pPr>
      <w:r w:rsidRPr="00BC17BF">
        <w:rPr>
          <w:rFonts w:ascii="Museo 300" w:eastAsia="Times New Roman" w:hAnsi="Museo 300"/>
          <w:sz w:val="16"/>
          <w:szCs w:val="16"/>
          <w:lang w:val="es-ES" w:eastAsia="es-ES"/>
        </w:rPr>
        <w:t>El</w:t>
      </w:r>
      <w:r>
        <w:rPr>
          <w:rFonts w:ascii="Museo 300" w:eastAsia="Times New Roman" w:hAnsi="Museo 300"/>
          <w:sz w:val="16"/>
          <w:szCs w:val="16"/>
          <w:lang w:val="es-ES" w:eastAsia="es-ES"/>
        </w:rPr>
        <w:t xml:space="preserve"> </w:t>
      </w:r>
      <w:r w:rsidRPr="00BC17BF">
        <w:rPr>
          <w:rFonts w:ascii="Museo 300" w:hAnsi="Museo 300" w:cs="Segoe UI"/>
          <w:color w:val="000000"/>
          <w:sz w:val="16"/>
          <w:szCs w:val="16"/>
          <w:shd w:val="clear" w:color="auto" w:fill="FFFFFF"/>
        </w:rPr>
        <w:t xml:space="preserve">Centro de Atención al Usuario mediante el análisis realizado a la información proporcionada por las partes involucradas, </w:t>
      </w:r>
      <w:r w:rsidRPr="00BC17BF">
        <w:rPr>
          <w:rFonts w:ascii="Museo 300" w:hAnsi="Museo 300"/>
          <w:sz w:val="16"/>
          <w:szCs w:val="16"/>
        </w:rPr>
        <w:t xml:space="preserve">determina la existencia de una condición irregular en el suministro de energía a nombre de la señora </w:t>
      </w:r>
      <w:r w:rsidR="00A95297">
        <w:rPr>
          <w:rFonts w:ascii="Museo 300" w:hAnsi="Museo 300"/>
          <w:sz w:val="16"/>
          <w:szCs w:val="16"/>
        </w:rPr>
        <w:t>+++</w:t>
      </w:r>
      <w:r w:rsidRPr="00BC17BF">
        <w:rPr>
          <w:rFonts w:ascii="Museo 300" w:hAnsi="Museo 300"/>
          <w:sz w:val="16"/>
          <w:szCs w:val="16"/>
        </w:rPr>
        <w:t xml:space="preserve">, con NIC </w:t>
      </w:r>
      <w:r w:rsidR="00A95297">
        <w:rPr>
          <w:rFonts w:ascii="Museo 300" w:hAnsi="Museo 300"/>
          <w:sz w:val="16"/>
          <w:szCs w:val="16"/>
        </w:rPr>
        <w:t>+++</w:t>
      </w:r>
      <w:r w:rsidRPr="00BC17BF">
        <w:rPr>
          <w:rFonts w:ascii="Museo 300" w:hAnsi="Museo 300"/>
          <w:sz w:val="16"/>
          <w:szCs w:val="16"/>
        </w:rPr>
        <w:t xml:space="preserve">, consistente en la </w:t>
      </w:r>
      <w:r w:rsidRPr="00BC17BF">
        <w:rPr>
          <w:rStyle w:val="normaltextrun"/>
          <w:rFonts w:ascii="Museo 300" w:hAnsi="Museo 300"/>
          <w:color w:val="000000"/>
          <w:sz w:val="16"/>
          <w:szCs w:val="16"/>
          <w:shd w:val="clear" w:color="auto" w:fill="FFFFFF"/>
        </w:rPr>
        <w:t>conexión de una línea directa en la acometida del suministro. Tal acción afectó el correcto registro de la energía que fue consumida en el citado suministro;</w:t>
      </w:r>
      <w:r w:rsidRPr="00BC17BF">
        <w:rPr>
          <w:rFonts w:ascii="Museo 300" w:hAnsi="Museo 300"/>
          <w:sz w:val="16"/>
          <w:szCs w:val="16"/>
        </w:rPr>
        <w:t xml:space="preserve"> </w:t>
      </w:r>
      <w:r w:rsidRPr="00BC17BF">
        <w:rPr>
          <w:rFonts w:ascii="Museo 300" w:hAnsi="Museo 300"/>
          <w:color w:val="000000"/>
          <w:sz w:val="16"/>
          <w:szCs w:val="16"/>
          <w:shd w:val="clear" w:color="auto" w:fill="FFFFFF"/>
        </w:rPr>
        <w:t>por tanto, EEO tiene derecho a recuperar la energía consumida y no registrada, conforme a lo estipulado en el Procedimiento para Investigar la Existencia de Condiciones Irregulares en el suministro de Energía Eléctrica del Usuario Final.</w:t>
      </w:r>
    </w:p>
    <w:p w14:paraId="46DB4C76" w14:textId="681170B8" w:rsidR="00BC17BF" w:rsidRPr="00BC17BF" w:rsidRDefault="00BC17BF" w:rsidP="009A0DEC">
      <w:pPr>
        <w:numPr>
          <w:ilvl w:val="0"/>
          <w:numId w:val="9"/>
        </w:numPr>
        <w:spacing w:after="200" w:line="240" w:lineRule="auto"/>
        <w:ind w:left="1418" w:right="708"/>
        <w:jc w:val="both"/>
        <w:textAlignment w:val="auto"/>
        <w:rPr>
          <w:rFonts w:ascii="Museo 300" w:eastAsia="Times New Roman" w:hAnsi="Museo 300"/>
          <w:sz w:val="16"/>
          <w:szCs w:val="16"/>
          <w:lang w:val="es-ES" w:eastAsia="es-ES"/>
        </w:rPr>
      </w:pPr>
      <w:r>
        <w:rPr>
          <w:rFonts w:ascii="Museo 300" w:eastAsia="Times New Roman" w:hAnsi="Museo 300"/>
          <w:sz w:val="16"/>
          <w:szCs w:val="16"/>
          <w:lang w:val="es-ES" w:eastAsia="es-ES"/>
        </w:rPr>
        <w:lastRenderedPageBreak/>
        <w:t xml:space="preserve">De </w:t>
      </w:r>
      <w:r w:rsidRPr="00BC17BF">
        <w:rPr>
          <w:rFonts w:ascii="Museo 300" w:hAnsi="Museo 300"/>
          <w:sz w:val="16"/>
          <w:szCs w:val="16"/>
        </w:rPr>
        <w:t>conformidad al análisis efectuado por el CAU, la cantidad de mil doscientos cuarenta y tres 09/100 dólares de los Estados Unidos de América (USD 1,243.09) IVA incluido, que la distribuidora ha cobrado en concepto de energía no registrada debe rectificarse.</w:t>
      </w:r>
    </w:p>
    <w:p w14:paraId="21475455" w14:textId="77777777" w:rsidR="00BC17BF" w:rsidRPr="00AD078C" w:rsidRDefault="00BC17BF" w:rsidP="009A0DEC">
      <w:pPr>
        <w:numPr>
          <w:ilvl w:val="0"/>
          <w:numId w:val="9"/>
        </w:numPr>
        <w:spacing w:after="200" w:line="240" w:lineRule="auto"/>
        <w:ind w:left="1418" w:right="708"/>
        <w:jc w:val="both"/>
        <w:textAlignment w:val="auto"/>
        <w:rPr>
          <w:rFonts w:ascii="Museo 300" w:hAnsi="Museo 300"/>
          <w:sz w:val="16"/>
          <w:szCs w:val="16"/>
        </w:rPr>
      </w:pPr>
      <w:r w:rsidRPr="00AD078C">
        <w:rPr>
          <w:rFonts w:ascii="Museo 300" w:hAnsi="Museo 300"/>
          <w:sz w:val="16"/>
          <w:szCs w:val="16"/>
        </w:rPr>
        <w:t xml:space="preserve">De acuerdo con el recálculo que el CAU ha efectuado, se establece que la sociedad EEO puede recuperar la cantidad de </w:t>
      </w:r>
      <w:r w:rsidRPr="00AD078C">
        <w:rPr>
          <w:rStyle w:val="normaltextrun"/>
          <w:rFonts w:ascii="Museo 300" w:hAnsi="Museo 300" w:cs="Segoe UI"/>
          <w:color w:val="000000"/>
          <w:sz w:val="16"/>
          <w:szCs w:val="16"/>
        </w:rPr>
        <w:t>quinientos setenta y uno 25</w:t>
      </w:r>
      <w:r w:rsidRPr="00AD078C">
        <w:rPr>
          <w:rStyle w:val="normaltextrun"/>
          <w:rFonts w:ascii="Museo 300" w:hAnsi="Museo 300" w:cs="Segoe UI"/>
          <w:sz w:val="16"/>
          <w:szCs w:val="16"/>
        </w:rPr>
        <w:t>/100 dólares de los Estados Unidos de América (USD 571.25)</w:t>
      </w:r>
      <w:r w:rsidRPr="00AD078C">
        <w:rPr>
          <w:rFonts w:ascii="Museo 300" w:hAnsi="Museo 300"/>
          <w:b/>
          <w:color w:val="000000" w:themeColor="text1"/>
          <w:sz w:val="16"/>
          <w:szCs w:val="16"/>
        </w:rPr>
        <w:t xml:space="preserve"> </w:t>
      </w:r>
      <w:r w:rsidRPr="00AD078C">
        <w:rPr>
          <w:rFonts w:ascii="Museo 300" w:hAnsi="Museo 300"/>
          <w:color w:val="000000" w:themeColor="text1"/>
          <w:sz w:val="16"/>
          <w:szCs w:val="16"/>
        </w:rPr>
        <w:t>IVA incluido,</w:t>
      </w:r>
      <w:r w:rsidRPr="00AD078C">
        <w:rPr>
          <w:rFonts w:ascii="Museo 300" w:hAnsi="Museo 300"/>
          <w:sz w:val="16"/>
          <w:szCs w:val="16"/>
        </w:rPr>
        <w:t xml:space="preserve"> en concepto de energía consumida y no registrada. Además, </w:t>
      </w:r>
      <w:r w:rsidRPr="00AD078C">
        <w:rPr>
          <w:rStyle w:val="normaltextrun"/>
          <w:rFonts w:ascii="Museo 300" w:hAnsi="Museo 300"/>
          <w:color w:val="000000"/>
          <w:sz w:val="16"/>
          <w:szCs w:val="16"/>
          <w:shd w:val="clear" w:color="auto" w:fill="FFFFFF"/>
        </w:rPr>
        <w:t>la distribuidora podrá efectuar el cobro de los intereses generados</w:t>
      </w:r>
      <w:r w:rsidRPr="00AD078C">
        <w:rPr>
          <w:rFonts w:ascii="Museo 300" w:hAnsi="Museo 300"/>
          <w:sz w:val="16"/>
          <w:szCs w:val="16"/>
        </w:rPr>
        <w:t xml:space="preserve"> </w:t>
      </w:r>
      <w:r w:rsidRPr="00AD078C">
        <w:rPr>
          <w:rFonts w:ascii="Museo 300" w:eastAsia="Arial" w:hAnsi="Museo 300"/>
          <w:color w:val="000000" w:themeColor="text1"/>
          <w:sz w:val="16"/>
          <w:szCs w:val="16"/>
        </w:rPr>
        <w:t>[…]”.</w:t>
      </w:r>
    </w:p>
    <w:p w14:paraId="0725FD99" w14:textId="797D6437" w:rsidR="00A37569" w:rsidRDefault="00263E33" w:rsidP="00A37569">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p>
    <w:p w14:paraId="5A7A9A80" w14:textId="77777777" w:rsidR="00A37569" w:rsidRPr="00A37569" w:rsidRDefault="00A37569" w:rsidP="00A37569">
      <w:pPr>
        <w:pStyle w:val="Prrafodelista"/>
        <w:tabs>
          <w:tab w:val="left" w:pos="709"/>
        </w:tabs>
        <w:ind w:left="709"/>
        <w:jc w:val="both"/>
        <w:rPr>
          <w:rFonts w:ascii="Museo Sans 500" w:hAnsi="Museo Sans 500"/>
          <w:b/>
          <w:bCs/>
          <w:sz w:val="20"/>
          <w:szCs w:val="20"/>
        </w:rPr>
      </w:pPr>
    </w:p>
    <w:p w14:paraId="56FB6183" w14:textId="33EAD502" w:rsidR="00A37569" w:rsidRDefault="00A37569" w:rsidP="00A3756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xml:space="preserve"> E-1367-2021</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veintidós de diciembre del año dos mil veintiuno</w:t>
      </w:r>
      <w:r w:rsidRPr="00263E33">
        <w:rPr>
          <w:rFonts w:ascii="Museo Sans 300" w:hAnsi="Museo Sans 300"/>
          <w:sz w:val="20"/>
          <w:szCs w:val="20"/>
          <w:lang w:val="es-SV"/>
        </w:rPr>
        <w:t>,</w:t>
      </w:r>
      <w:r>
        <w:rPr>
          <w:rFonts w:ascii="Museo Sans 300" w:hAnsi="Museo Sans 300"/>
          <w:sz w:val="20"/>
          <w:szCs w:val="20"/>
          <w:lang w:val="es-SV"/>
        </w:rPr>
        <w:t xml:space="preserve"> </w:t>
      </w:r>
      <w:r w:rsidRPr="00263E33">
        <w:rPr>
          <w:rFonts w:ascii="Museo Sans 300" w:hAnsi="Museo Sans 300"/>
          <w:sz w:val="20"/>
          <w:szCs w:val="20"/>
          <w:lang w:val="es-SV"/>
        </w:rPr>
        <w:t>se</w:t>
      </w:r>
      <w:r>
        <w:rPr>
          <w:rFonts w:ascii="Museo Sans 300" w:hAnsi="Museo Sans 300"/>
          <w:sz w:val="20"/>
          <w:szCs w:val="20"/>
          <w:lang w:val="es-SV"/>
        </w:rPr>
        <w:t xml:space="preserve"> </w:t>
      </w:r>
      <w:r w:rsidRPr="00263E33">
        <w:rPr>
          <w:rFonts w:ascii="Museo Sans 300" w:hAnsi="Museo Sans 300"/>
          <w:sz w:val="20"/>
          <w:szCs w:val="20"/>
          <w:lang w:val="es-SV"/>
        </w:rPr>
        <w:t>remitió</w:t>
      </w:r>
      <w:r>
        <w:rPr>
          <w:rFonts w:ascii="Museo Sans 300" w:hAnsi="Museo Sans 300"/>
          <w:sz w:val="20"/>
          <w:szCs w:val="20"/>
          <w:lang w:val="es-SV"/>
        </w:rPr>
        <w:t xml:space="preserve"> </w:t>
      </w:r>
      <w:r w:rsidRPr="00263E33">
        <w:rPr>
          <w:rFonts w:ascii="Museo Sans 300" w:hAnsi="Museo Sans 300"/>
          <w:sz w:val="20"/>
          <w:szCs w:val="20"/>
          <w:lang w:val="es-SV"/>
        </w:rPr>
        <w:t>a</w:t>
      </w:r>
      <w:r>
        <w:rPr>
          <w:rFonts w:ascii="Museo Sans 300" w:hAnsi="Museo Sans 300"/>
          <w:sz w:val="20"/>
          <w:szCs w:val="20"/>
          <w:lang w:val="es-SV"/>
        </w:rPr>
        <w:t xml:space="preserve"> la sociedad EEO, S.A. de C.V. y a la señora </w:t>
      </w:r>
      <w:r w:rsidR="00A95297">
        <w:rPr>
          <w:rFonts w:ascii="Museo Sans 300" w:hAnsi="Museo Sans 300"/>
          <w:sz w:val="20"/>
          <w:szCs w:val="20"/>
          <w:lang w:val="es-SV"/>
        </w:rPr>
        <w:t>+++</w:t>
      </w:r>
      <w:r>
        <w:rPr>
          <w:rFonts w:ascii="Museo Sans 300" w:hAnsi="Museo Sans 300"/>
          <w:sz w:val="20"/>
          <w:szCs w:val="20"/>
          <w:lang w:val="es-SV"/>
        </w:rPr>
        <w:t xml:space="preserve"> </w:t>
      </w:r>
      <w:r w:rsidRPr="00263E33">
        <w:rPr>
          <w:rFonts w:ascii="Museo Sans 300" w:hAnsi="Museo Sans 300"/>
          <w:sz w:val="20"/>
          <w:szCs w:val="20"/>
          <w:lang w:val="es-SV"/>
        </w:rPr>
        <w:t>copia</w:t>
      </w:r>
      <w:r>
        <w:rPr>
          <w:rFonts w:ascii="Museo Sans 300" w:hAnsi="Museo Sans 300"/>
          <w:sz w:val="20"/>
          <w:szCs w:val="20"/>
          <w:lang w:val="es-SV"/>
        </w:rPr>
        <w:t xml:space="preserve"> </w:t>
      </w:r>
      <w:r w:rsidRPr="00263E33">
        <w:rPr>
          <w:rFonts w:ascii="Museo Sans 300" w:hAnsi="Museo Sans 300"/>
          <w:sz w:val="20"/>
          <w:szCs w:val="20"/>
          <w:lang w:val="es-SV"/>
        </w:rPr>
        <w:t>del</w:t>
      </w:r>
      <w:r>
        <w:rPr>
          <w:rFonts w:ascii="Museo Sans 300" w:hAnsi="Museo Sans 300"/>
          <w:sz w:val="20"/>
          <w:szCs w:val="20"/>
          <w:lang w:val="es-SV"/>
        </w:rPr>
        <w:t xml:space="preserve"> </w:t>
      </w:r>
      <w:r w:rsidRPr="00263E33">
        <w:rPr>
          <w:rFonts w:ascii="Museo Sans 300" w:hAnsi="Museo Sans 300"/>
          <w:sz w:val="20"/>
          <w:szCs w:val="20"/>
          <w:lang w:val="es-SV"/>
        </w:rPr>
        <w:t>informe</w:t>
      </w:r>
      <w:r>
        <w:rPr>
          <w:rFonts w:ascii="Museo Sans 300" w:hAnsi="Museo Sans 300"/>
          <w:sz w:val="20"/>
          <w:szCs w:val="20"/>
          <w:lang w:val="es-SV"/>
        </w:rPr>
        <w:t xml:space="preserve"> </w:t>
      </w:r>
      <w:r w:rsidRPr="00263E33">
        <w:rPr>
          <w:rFonts w:ascii="Museo Sans 300" w:hAnsi="Museo Sans 300"/>
          <w:sz w:val="20"/>
          <w:szCs w:val="20"/>
          <w:lang w:val="es-SV"/>
        </w:rPr>
        <w:t>técnico</w:t>
      </w:r>
      <w:r>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Pr>
          <w:rFonts w:ascii="Museo Sans 300" w:hAnsi="Museo Sans 300"/>
          <w:sz w:val="20"/>
          <w:szCs w:val="20"/>
          <w:lang w:val="es-SV"/>
        </w:rPr>
        <w:t xml:space="preserve"> </w:t>
      </w:r>
      <w:r w:rsidRPr="00263E33">
        <w:rPr>
          <w:rFonts w:ascii="Museo Sans 300" w:hAnsi="Museo Sans 300"/>
          <w:sz w:val="20"/>
          <w:szCs w:val="20"/>
          <w:lang w:val="es-SV"/>
        </w:rPr>
        <w:t>IT-</w:t>
      </w:r>
      <w:r>
        <w:rPr>
          <w:rFonts w:ascii="Museo Sans 300" w:hAnsi="Museo Sans 300"/>
          <w:sz w:val="20"/>
          <w:szCs w:val="20"/>
          <w:lang w:val="es-SV"/>
        </w:rPr>
        <w:t xml:space="preserve">0248-CAU-21 </w:t>
      </w:r>
      <w:r w:rsidRPr="00263E33">
        <w:rPr>
          <w:rFonts w:ascii="Museo Sans 300" w:hAnsi="Museo Sans 300"/>
          <w:sz w:val="20"/>
          <w:szCs w:val="20"/>
          <w:lang w:val="es-SV"/>
        </w:rPr>
        <w:t>rendido</w:t>
      </w:r>
      <w:r>
        <w:rPr>
          <w:rFonts w:ascii="Museo Sans 300" w:hAnsi="Museo Sans 300"/>
          <w:sz w:val="20"/>
          <w:szCs w:val="20"/>
          <w:lang w:val="es-SV"/>
        </w:rPr>
        <w:t xml:space="preserve"> </w:t>
      </w:r>
      <w:r w:rsidRPr="00263E33">
        <w:rPr>
          <w:rFonts w:ascii="Museo Sans 300" w:hAnsi="Museo Sans 300"/>
          <w:sz w:val="20"/>
          <w:szCs w:val="20"/>
          <w:lang w:val="es-SV"/>
        </w:rPr>
        <w:t>por</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para</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en</w:t>
      </w:r>
      <w:r>
        <w:rPr>
          <w:rFonts w:ascii="Museo Sans 300" w:hAnsi="Museo Sans 300"/>
          <w:sz w:val="20"/>
          <w:szCs w:val="20"/>
          <w:lang w:val="es-SV"/>
        </w:rPr>
        <w:t xml:space="preserve"> </w:t>
      </w:r>
      <w:r w:rsidRPr="00263E33">
        <w:rPr>
          <w:rFonts w:ascii="Museo Sans 300" w:hAnsi="Museo Sans 300"/>
          <w:sz w:val="20"/>
          <w:szCs w:val="20"/>
          <w:lang w:val="es-SV"/>
        </w:rPr>
        <w:t>un</w:t>
      </w:r>
      <w:r>
        <w:rPr>
          <w:rFonts w:ascii="Museo Sans 300" w:hAnsi="Museo Sans 300"/>
          <w:sz w:val="20"/>
          <w:szCs w:val="20"/>
          <w:lang w:val="es-SV"/>
        </w:rPr>
        <w:t xml:space="preserve"> </w:t>
      </w:r>
      <w:r w:rsidRPr="00263E33">
        <w:rPr>
          <w:rFonts w:ascii="Museo Sans 300" w:hAnsi="Museo Sans 300"/>
          <w:sz w:val="20"/>
          <w:szCs w:val="20"/>
          <w:lang w:val="es-SV"/>
        </w:rPr>
        <w:t>plazo</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diez</w:t>
      </w:r>
      <w:r>
        <w:rPr>
          <w:rFonts w:ascii="Museo Sans 300" w:hAnsi="Museo Sans 300"/>
          <w:sz w:val="20"/>
          <w:szCs w:val="20"/>
          <w:lang w:val="es-SV"/>
        </w:rPr>
        <w:t xml:space="preserve"> </w:t>
      </w:r>
      <w:r w:rsidRPr="00263E33">
        <w:rPr>
          <w:rFonts w:ascii="Museo Sans 300" w:hAnsi="Museo Sans 300"/>
          <w:sz w:val="20"/>
          <w:szCs w:val="20"/>
          <w:lang w:val="es-SV"/>
        </w:rPr>
        <w:t>días</w:t>
      </w:r>
      <w:r>
        <w:rPr>
          <w:rFonts w:ascii="Museo Sans 300" w:hAnsi="Museo Sans 300"/>
          <w:sz w:val="20"/>
          <w:szCs w:val="20"/>
          <w:lang w:val="es-SV"/>
        </w:rPr>
        <w:t xml:space="preserve"> </w:t>
      </w:r>
      <w:r w:rsidRPr="00263E33">
        <w:rPr>
          <w:rFonts w:ascii="Museo Sans 300" w:hAnsi="Museo Sans 300"/>
          <w:sz w:val="20"/>
          <w:szCs w:val="20"/>
          <w:lang w:val="es-SV"/>
        </w:rPr>
        <w:t>hábiles</w:t>
      </w:r>
      <w:r>
        <w:rPr>
          <w:rFonts w:ascii="Museo Sans 300" w:hAnsi="Museo Sans 300"/>
          <w:sz w:val="20"/>
          <w:szCs w:val="20"/>
          <w:lang w:val="es-SV"/>
        </w:rPr>
        <w:t xml:space="preserve"> </w:t>
      </w:r>
      <w:r w:rsidRPr="00263E33">
        <w:rPr>
          <w:rFonts w:ascii="Museo Sans 300" w:hAnsi="Museo Sans 300"/>
          <w:sz w:val="20"/>
          <w:szCs w:val="20"/>
          <w:lang w:val="es-SV"/>
        </w:rPr>
        <w:t>contados</w:t>
      </w:r>
      <w:r>
        <w:rPr>
          <w:rFonts w:ascii="Museo Sans 300" w:hAnsi="Museo Sans 300"/>
          <w:sz w:val="20"/>
          <w:szCs w:val="20"/>
          <w:lang w:val="es-SV"/>
        </w:rPr>
        <w:t xml:space="preserve"> </w:t>
      </w:r>
      <w:r w:rsidRPr="00263E33">
        <w:rPr>
          <w:rFonts w:ascii="Museo Sans 300" w:hAnsi="Museo Sans 300"/>
          <w:sz w:val="20"/>
          <w:szCs w:val="20"/>
          <w:lang w:val="es-SV"/>
        </w:rPr>
        <w:t>a</w:t>
      </w:r>
      <w:r>
        <w:rPr>
          <w:rFonts w:ascii="Museo Sans 300" w:hAnsi="Museo Sans 300"/>
          <w:sz w:val="20"/>
          <w:szCs w:val="20"/>
          <w:lang w:val="es-SV"/>
        </w:rPr>
        <w:t xml:space="preserve"> </w:t>
      </w:r>
      <w:r w:rsidRPr="00263E33">
        <w:rPr>
          <w:rFonts w:ascii="Museo Sans 300" w:hAnsi="Museo Sans 300"/>
          <w:sz w:val="20"/>
          <w:szCs w:val="20"/>
          <w:lang w:val="es-SV"/>
        </w:rPr>
        <w:t>partir</w:t>
      </w:r>
      <w:r>
        <w:rPr>
          <w:rFonts w:ascii="Museo Sans 300" w:hAnsi="Museo Sans 300"/>
          <w:sz w:val="20"/>
          <w:szCs w:val="20"/>
          <w:lang w:val="es-SV"/>
        </w:rPr>
        <w:t xml:space="preserve"> </w:t>
      </w:r>
      <w:r w:rsidRPr="00263E33">
        <w:rPr>
          <w:rFonts w:ascii="Museo Sans 300" w:hAnsi="Museo Sans 300"/>
          <w:sz w:val="20"/>
          <w:szCs w:val="20"/>
          <w:lang w:val="es-SV"/>
        </w:rPr>
        <w:t>del</w:t>
      </w:r>
      <w:r>
        <w:rPr>
          <w:rFonts w:ascii="Museo Sans 300" w:hAnsi="Museo Sans 300"/>
          <w:sz w:val="20"/>
          <w:szCs w:val="20"/>
          <w:lang w:val="es-SV"/>
        </w:rPr>
        <w:t xml:space="preserve"> </w:t>
      </w:r>
      <w:r w:rsidRPr="00263E33">
        <w:rPr>
          <w:rFonts w:ascii="Museo Sans 300" w:hAnsi="Museo Sans 300"/>
          <w:sz w:val="20"/>
          <w:szCs w:val="20"/>
          <w:lang w:val="es-SV"/>
        </w:rPr>
        <w:t>día</w:t>
      </w:r>
      <w:r>
        <w:rPr>
          <w:rFonts w:ascii="Museo Sans 300" w:hAnsi="Museo Sans 300"/>
          <w:sz w:val="20"/>
          <w:szCs w:val="20"/>
          <w:lang w:val="es-SV"/>
        </w:rPr>
        <w:t xml:space="preserve"> </w:t>
      </w:r>
      <w:r w:rsidRPr="00263E33">
        <w:rPr>
          <w:rFonts w:ascii="Museo Sans 300" w:hAnsi="Museo Sans 300"/>
          <w:sz w:val="20"/>
          <w:szCs w:val="20"/>
          <w:lang w:val="es-SV"/>
        </w:rPr>
        <w:t>siguiente</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notificación</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dicho</w:t>
      </w:r>
      <w:r>
        <w:rPr>
          <w:rFonts w:ascii="Museo Sans 300" w:hAnsi="Museo Sans 300"/>
          <w:sz w:val="20"/>
          <w:szCs w:val="20"/>
          <w:lang w:val="es-SV"/>
        </w:rPr>
        <w:t xml:space="preserve"> </w:t>
      </w:r>
      <w:r w:rsidRPr="00BE7719">
        <w:rPr>
          <w:rFonts w:ascii="Museo Sans 300" w:hAnsi="Museo Sans 300"/>
          <w:sz w:val="20"/>
          <w:szCs w:val="20"/>
          <w:lang w:val="es-SV"/>
        </w:rPr>
        <w:t>proveído</w:t>
      </w:r>
      <w:r>
        <w:rPr>
          <w:rFonts w:ascii="Museo Sans 300" w:hAnsi="Museo Sans 300"/>
          <w:sz w:val="20"/>
          <w:szCs w:val="20"/>
          <w:lang w:val="es-SV"/>
        </w:rPr>
        <w:t xml:space="preserve">, </w:t>
      </w:r>
      <w:r w:rsidRPr="00BE7719">
        <w:rPr>
          <w:rFonts w:ascii="Museo Sans 300" w:hAnsi="Museo Sans 300"/>
          <w:sz w:val="20"/>
          <w:szCs w:val="20"/>
          <w:lang w:val="es-SV"/>
        </w:rPr>
        <w:t>manifestaran</w:t>
      </w:r>
      <w:r>
        <w:rPr>
          <w:rFonts w:ascii="Museo Sans 300" w:hAnsi="Museo Sans 300"/>
          <w:sz w:val="20"/>
          <w:szCs w:val="20"/>
          <w:lang w:val="es-SV"/>
        </w:rPr>
        <w:t xml:space="preserve"> </w:t>
      </w:r>
      <w:r w:rsidRPr="00BE7719">
        <w:rPr>
          <w:rFonts w:ascii="Museo Sans 300" w:hAnsi="Museo Sans 300"/>
          <w:sz w:val="20"/>
          <w:szCs w:val="20"/>
          <w:lang w:val="es-SV"/>
        </w:rPr>
        <w:t>por</w:t>
      </w:r>
      <w:r>
        <w:rPr>
          <w:rFonts w:ascii="Museo Sans 300" w:hAnsi="Museo Sans 300"/>
          <w:sz w:val="20"/>
          <w:szCs w:val="20"/>
          <w:lang w:val="es-SV"/>
        </w:rPr>
        <w:t xml:space="preserve"> </w:t>
      </w:r>
      <w:r w:rsidRPr="00BE7719">
        <w:rPr>
          <w:rFonts w:ascii="Museo Sans 300" w:hAnsi="Museo Sans 300"/>
          <w:sz w:val="20"/>
          <w:szCs w:val="20"/>
          <w:lang w:val="es-SV"/>
        </w:rPr>
        <w:t>escrito</w:t>
      </w:r>
      <w:r>
        <w:rPr>
          <w:rFonts w:ascii="Museo Sans 300" w:hAnsi="Museo Sans 300"/>
          <w:sz w:val="20"/>
          <w:szCs w:val="20"/>
          <w:lang w:val="es-SV"/>
        </w:rPr>
        <w:t xml:space="preserve"> </w:t>
      </w:r>
      <w:r w:rsidRPr="00BE7719">
        <w:rPr>
          <w:rFonts w:ascii="Museo Sans 300" w:hAnsi="Museo Sans 300"/>
          <w:sz w:val="20"/>
          <w:szCs w:val="20"/>
          <w:lang w:val="es-SV"/>
        </w:rPr>
        <w:t>sus</w:t>
      </w:r>
      <w:r>
        <w:rPr>
          <w:rFonts w:ascii="Museo Sans 300" w:hAnsi="Museo Sans 300"/>
          <w:sz w:val="20"/>
          <w:szCs w:val="20"/>
          <w:lang w:val="es-SV"/>
        </w:rPr>
        <w:t xml:space="preserve"> </w:t>
      </w:r>
      <w:r w:rsidRPr="00BE7719">
        <w:rPr>
          <w:rFonts w:ascii="Museo Sans 300" w:hAnsi="Museo Sans 300"/>
          <w:sz w:val="20"/>
          <w:szCs w:val="20"/>
          <w:lang w:val="es-SV"/>
        </w:rPr>
        <w:t>alegatos</w:t>
      </w:r>
      <w:r>
        <w:rPr>
          <w:rFonts w:ascii="Museo Sans 300" w:hAnsi="Museo Sans 300"/>
          <w:sz w:val="20"/>
          <w:szCs w:val="20"/>
          <w:lang w:val="es-SV"/>
        </w:rPr>
        <w:t xml:space="preserve"> </w:t>
      </w:r>
      <w:r w:rsidRPr="00BE7719">
        <w:rPr>
          <w:rFonts w:ascii="Museo Sans 300" w:hAnsi="Museo Sans 300"/>
          <w:sz w:val="20"/>
          <w:szCs w:val="20"/>
          <w:lang w:val="es-SV"/>
        </w:rPr>
        <w:t>finales.</w:t>
      </w:r>
      <w:r>
        <w:rPr>
          <w:rFonts w:ascii="Museo Sans 300" w:hAnsi="Museo Sans 300"/>
          <w:sz w:val="20"/>
          <w:szCs w:val="20"/>
          <w:lang w:val="es-SV"/>
        </w:rPr>
        <w:t xml:space="preserve"> </w:t>
      </w:r>
    </w:p>
    <w:p w14:paraId="04D8C2C6" w14:textId="77777777" w:rsidR="00A37569" w:rsidRDefault="00A37569" w:rsidP="00A37569">
      <w:pPr>
        <w:pStyle w:val="Prrafodelista"/>
        <w:tabs>
          <w:tab w:val="left" w:pos="426"/>
        </w:tabs>
        <w:ind w:left="426"/>
        <w:jc w:val="both"/>
        <w:rPr>
          <w:rFonts w:ascii="Museo Sans 300" w:hAnsi="Museo Sans 300"/>
          <w:sz w:val="20"/>
          <w:szCs w:val="20"/>
          <w:lang w:val="es-SV"/>
        </w:rPr>
      </w:pPr>
    </w:p>
    <w:p w14:paraId="0AB4D3CA" w14:textId="1467C599" w:rsidR="00A37569" w:rsidRDefault="00A37569" w:rsidP="00A37569">
      <w:pPr>
        <w:pStyle w:val="Prrafodelista"/>
        <w:tabs>
          <w:tab w:val="left" w:pos="426"/>
        </w:tabs>
        <w:ind w:left="426"/>
        <w:jc w:val="both"/>
        <w:rPr>
          <w:rStyle w:val="eop"/>
          <w:rFonts w:ascii="Museo Sans 300" w:eastAsia="Museo Sans" w:hAnsi="Museo Sans 300" w:cs="Segoe UI"/>
          <w:sz w:val="20"/>
          <w:szCs w:val="20"/>
        </w:rPr>
      </w:pPr>
      <w:bookmarkStart w:id="2" w:name="_Hlk80878441"/>
      <w:r w:rsidRPr="00D91593">
        <w:rPr>
          <w:rFonts w:ascii="Museo Sans 300" w:hAnsi="Museo Sans 300" w:cs="Arial"/>
          <w:sz w:val="20"/>
          <w:szCs w:val="20"/>
        </w:rPr>
        <w:t>El referido acuerdo fue notificado a la distribuidora y a</w:t>
      </w:r>
      <w:r>
        <w:rPr>
          <w:rFonts w:ascii="Museo Sans 300" w:hAnsi="Museo Sans 300" w:cs="Arial"/>
          <w:sz w:val="20"/>
          <w:szCs w:val="20"/>
        </w:rPr>
        <w:t xml:space="preserve"> la</w:t>
      </w:r>
      <w:r w:rsidRPr="00D91593">
        <w:rPr>
          <w:rFonts w:ascii="Museo Sans 300" w:hAnsi="Museo Sans 300" w:cs="Arial"/>
          <w:sz w:val="20"/>
          <w:szCs w:val="20"/>
        </w:rPr>
        <w:t xml:space="preserve"> usuari</w:t>
      </w:r>
      <w:r>
        <w:rPr>
          <w:rFonts w:ascii="Museo Sans 300" w:hAnsi="Museo Sans 300" w:cs="Arial"/>
          <w:sz w:val="20"/>
          <w:szCs w:val="20"/>
        </w:rPr>
        <w:t>a</w:t>
      </w:r>
      <w:r w:rsidRPr="00D91593">
        <w:rPr>
          <w:rFonts w:ascii="Museo Sans 300" w:hAnsi="Museo Sans 300"/>
          <w:sz w:val="20"/>
          <w:szCs w:val="20"/>
          <w:lang w:val="es-ES_tradnl"/>
        </w:rPr>
        <w:t xml:space="preserve"> los días </w:t>
      </w:r>
      <w:r>
        <w:rPr>
          <w:rFonts w:ascii="Museo Sans 300" w:hAnsi="Museo Sans 300"/>
          <w:sz w:val="20"/>
          <w:szCs w:val="20"/>
          <w:lang w:val="es-ES_tradnl"/>
        </w:rPr>
        <w:t>cuatro y cinco de enero de</w:t>
      </w:r>
      <w:r w:rsidR="00C43DE0">
        <w:rPr>
          <w:rFonts w:ascii="Museo Sans 300" w:hAnsi="Museo Sans 300"/>
          <w:sz w:val="20"/>
          <w:szCs w:val="20"/>
          <w:lang w:val="es-ES_tradnl"/>
        </w:rPr>
        <w:t>l presente año</w:t>
      </w:r>
      <w:r w:rsidRPr="00D91593">
        <w:rPr>
          <w:rFonts w:ascii="Museo Sans 300" w:hAnsi="Museo Sans 300"/>
          <w:sz w:val="20"/>
          <w:szCs w:val="20"/>
          <w:lang w:val="es-ES_tradnl"/>
        </w:rPr>
        <w:t>, respectivamente,</w:t>
      </w:r>
      <w:r w:rsidRPr="00D91593">
        <w:rPr>
          <w:rStyle w:val="normaltextrun"/>
          <w:rFonts w:ascii="Museo Sans 300" w:eastAsia="Museo Sans" w:hAnsi="Museo Sans 300" w:cs="Segoe UI"/>
          <w:sz w:val="20"/>
          <w:szCs w:val="20"/>
        </w:rPr>
        <w:t xml:space="preserve"> por lo que el plazo finalizó, en el mismo orden, los días </w:t>
      </w:r>
      <w:r>
        <w:rPr>
          <w:rStyle w:val="normaltextrun"/>
          <w:rFonts w:ascii="Museo Sans 300" w:eastAsia="Museo Sans" w:hAnsi="Museo Sans 300" w:cs="Segoe UI"/>
          <w:sz w:val="20"/>
          <w:szCs w:val="20"/>
        </w:rPr>
        <w:t>dieciocho y diecinueve del mismo mes y año.</w:t>
      </w:r>
    </w:p>
    <w:p w14:paraId="562DA627" w14:textId="77777777" w:rsidR="00A37569" w:rsidRPr="00D91593" w:rsidRDefault="00A37569" w:rsidP="00A37569">
      <w:pPr>
        <w:pStyle w:val="Prrafodelista"/>
        <w:ind w:left="567"/>
        <w:jc w:val="both"/>
        <w:rPr>
          <w:rStyle w:val="eop"/>
          <w:rFonts w:ascii="Museo Sans 300" w:eastAsia="Museo Sans" w:hAnsi="Museo Sans 300" w:cs="Segoe UI"/>
          <w:sz w:val="20"/>
          <w:szCs w:val="20"/>
        </w:rPr>
      </w:pPr>
    </w:p>
    <w:bookmarkEnd w:id="2"/>
    <w:p w14:paraId="304C01BB" w14:textId="0B650BAF" w:rsidR="00A37569" w:rsidRDefault="00A37569" w:rsidP="00A37569">
      <w:pPr>
        <w:pStyle w:val="Prrafodelista"/>
        <w:tabs>
          <w:tab w:val="left" w:pos="426"/>
        </w:tabs>
        <w:ind w:left="426"/>
        <w:jc w:val="both"/>
        <w:rPr>
          <w:rStyle w:val="normaltextrun"/>
          <w:rFonts w:ascii="Museo Sans 300" w:hAnsi="Museo Sans 300"/>
          <w:sz w:val="20"/>
          <w:szCs w:val="20"/>
        </w:rPr>
      </w:pPr>
      <w:r>
        <w:rPr>
          <w:rStyle w:val="normaltextrun"/>
          <w:rFonts w:ascii="Museo Sans 300" w:hAnsi="Museo Sans 300"/>
          <w:sz w:val="20"/>
          <w:szCs w:val="20"/>
        </w:rPr>
        <w:t xml:space="preserve">El día once de enero del presente año, la señora </w:t>
      </w:r>
      <w:r w:rsidR="00A95297">
        <w:rPr>
          <w:rStyle w:val="normaltextrun"/>
          <w:rFonts w:ascii="Museo Sans 300" w:hAnsi="Museo Sans 300"/>
          <w:sz w:val="20"/>
          <w:szCs w:val="20"/>
        </w:rPr>
        <w:t>+++</w:t>
      </w:r>
      <w:r>
        <w:rPr>
          <w:rStyle w:val="normaltextrun"/>
          <w:rFonts w:ascii="Museo Sans 300" w:hAnsi="Museo Sans 300"/>
          <w:sz w:val="20"/>
          <w:szCs w:val="20"/>
        </w:rPr>
        <w:t xml:space="preserve"> presentó un escrito por medio del cual manifestó lo siguiente:</w:t>
      </w:r>
    </w:p>
    <w:p w14:paraId="6EEB3B6C" w14:textId="77777777" w:rsidR="00A37569" w:rsidRDefault="00A37569" w:rsidP="00A37569">
      <w:pPr>
        <w:pStyle w:val="Prrafodelista"/>
        <w:ind w:left="567"/>
        <w:jc w:val="both"/>
        <w:rPr>
          <w:rStyle w:val="normaltextrun"/>
          <w:rFonts w:ascii="Museo Sans 300" w:hAnsi="Museo Sans 300"/>
          <w:sz w:val="20"/>
          <w:szCs w:val="20"/>
        </w:rPr>
      </w:pPr>
    </w:p>
    <w:p w14:paraId="0D2C004E" w14:textId="449D94DF" w:rsidR="00A37569" w:rsidRPr="00BC17BF" w:rsidRDefault="00A37569" w:rsidP="00BC17BF">
      <w:pPr>
        <w:ind w:left="709" w:right="709"/>
        <w:jc w:val="both"/>
        <w:rPr>
          <w:rFonts w:ascii="Museo 300" w:hAnsi="Museo 300" w:cs="Calibri"/>
          <w:sz w:val="16"/>
          <w:szCs w:val="16"/>
        </w:rPr>
      </w:pPr>
      <w:r w:rsidRPr="003818A0">
        <w:rPr>
          <w:rFonts w:ascii="Museo 300" w:hAnsi="Museo 300" w:cs="Calibri"/>
          <w:sz w:val="16"/>
          <w:szCs w:val="16"/>
        </w:rPr>
        <w:t xml:space="preserve">“[…] </w:t>
      </w:r>
      <w:r>
        <w:rPr>
          <w:rFonts w:ascii="Museo 300" w:hAnsi="Museo 300" w:cs="Calibri"/>
          <w:sz w:val="16"/>
          <w:szCs w:val="16"/>
        </w:rPr>
        <w:t xml:space="preserve">cuando leo el informe y reviso los parámetros que consideraron me percate que también consideraron esos aparatos como si ya hubiesen estado al momento del incidente, los cuales son un Aire Acondicionado y la Refrigeradora marca LG, estos los compro mi hija </w:t>
      </w:r>
      <w:r w:rsidR="00A95297">
        <w:rPr>
          <w:rFonts w:ascii="Museo 300" w:hAnsi="Museo 300" w:cs="Calibri"/>
          <w:sz w:val="16"/>
          <w:szCs w:val="16"/>
        </w:rPr>
        <w:t>+++</w:t>
      </w:r>
      <w:r>
        <w:rPr>
          <w:rFonts w:ascii="Museo 300" w:hAnsi="Museo 300" w:cs="Calibri"/>
          <w:sz w:val="16"/>
          <w:szCs w:val="16"/>
        </w:rPr>
        <w:t>, en el mes de junio del año 2021 ahí les anexo la factura de compra para que comprueben la fecha, y verifiquen si esto tiene alguna incidencia en el pago que se me determino.</w:t>
      </w:r>
      <w:r w:rsidRPr="000A7FC0">
        <w:rPr>
          <w:rFonts w:ascii="Museo 300" w:hAnsi="Museo 300" w:cs="Calibri"/>
          <w:sz w:val="16"/>
          <w:szCs w:val="16"/>
        </w:rPr>
        <w:t xml:space="preserve"> […] </w:t>
      </w:r>
    </w:p>
    <w:p w14:paraId="6C1477D1" w14:textId="1EF3EB55" w:rsidR="00A37569" w:rsidRPr="0008381B" w:rsidRDefault="00A37569" w:rsidP="00A37569">
      <w:pPr>
        <w:pStyle w:val="Prrafodelista"/>
        <w:tabs>
          <w:tab w:val="left" w:pos="426"/>
        </w:tabs>
        <w:ind w:left="426"/>
        <w:jc w:val="both"/>
        <w:rPr>
          <w:rFonts w:ascii="Museo Sans 300" w:hAnsi="Museo Sans 300"/>
          <w:sz w:val="20"/>
          <w:szCs w:val="20"/>
          <w:lang w:eastAsia="en-US"/>
        </w:rPr>
      </w:pPr>
      <w:r w:rsidRPr="006F686E">
        <w:rPr>
          <w:rFonts w:ascii="Museo Sans 300" w:hAnsi="Museo Sans 300"/>
          <w:sz w:val="20"/>
          <w:szCs w:val="20"/>
          <w:lang w:val="es-ES_tradnl"/>
        </w:rPr>
        <w:t>Por otra parte, e</w:t>
      </w:r>
      <w:r>
        <w:rPr>
          <w:rFonts w:ascii="Museo Sans 300" w:hAnsi="Museo Sans 300"/>
          <w:sz w:val="20"/>
          <w:szCs w:val="20"/>
          <w:lang w:val="es-ES_tradnl"/>
        </w:rPr>
        <w:t>l día veinticuatro de enero de este año,</w:t>
      </w:r>
      <w:r w:rsidRPr="006F686E">
        <w:rPr>
          <w:rFonts w:ascii="Museo Sans 300" w:hAnsi="Museo Sans 300"/>
          <w:sz w:val="20"/>
          <w:szCs w:val="20"/>
          <w:lang w:val="es-ES_tradnl"/>
        </w:rPr>
        <w:t xml:space="preserve"> </w:t>
      </w:r>
      <w:r w:rsidRPr="006F686E">
        <w:rPr>
          <w:rFonts w:ascii="Museo Sans 300" w:hAnsi="Museo Sans 300"/>
          <w:sz w:val="20"/>
          <w:szCs w:val="20"/>
          <w:lang w:eastAsia="en-US"/>
        </w:rPr>
        <w:t xml:space="preserve">la sociedad </w:t>
      </w:r>
      <w:r>
        <w:rPr>
          <w:rFonts w:ascii="Museo Sans 300" w:hAnsi="Museo Sans 300"/>
          <w:sz w:val="20"/>
          <w:szCs w:val="20"/>
          <w:lang w:eastAsia="en-US"/>
        </w:rPr>
        <w:t>EEO</w:t>
      </w:r>
      <w:r w:rsidRPr="006F686E">
        <w:rPr>
          <w:rFonts w:ascii="Museo Sans 300" w:hAnsi="Museo Sans 300"/>
          <w:sz w:val="20"/>
          <w:szCs w:val="20"/>
          <w:lang w:eastAsia="en-US"/>
        </w:rPr>
        <w:t>, S.A. de C.V.</w:t>
      </w:r>
      <w:r>
        <w:rPr>
          <w:rFonts w:ascii="Museo Sans 300" w:hAnsi="Museo Sans 300"/>
          <w:sz w:val="20"/>
          <w:szCs w:val="20"/>
          <w:lang w:eastAsia="en-US"/>
        </w:rPr>
        <w:t xml:space="preserve"> </w:t>
      </w:r>
      <w:r w:rsidRPr="0008381B">
        <w:rPr>
          <w:rFonts w:ascii="Museo Sans 300" w:hAnsi="Museo Sans 300"/>
          <w:sz w:val="20"/>
          <w:szCs w:val="20"/>
        </w:rPr>
        <w:t xml:space="preserve">presentó un escrito por medio del cual manifestó que </w:t>
      </w:r>
      <w:r w:rsidR="001E0167">
        <w:rPr>
          <w:rFonts w:ascii="Museo Sans 300" w:hAnsi="Museo Sans 300"/>
          <w:sz w:val="20"/>
          <w:szCs w:val="20"/>
        </w:rPr>
        <w:t>mantenía</w:t>
      </w:r>
      <w:r w:rsidR="001E0167" w:rsidRPr="0008381B">
        <w:rPr>
          <w:rFonts w:ascii="Museo Sans 300" w:hAnsi="Museo Sans 300"/>
          <w:sz w:val="20"/>
          <w:szCs w:val="20"/>
        </w:rPr>
        <w:t xml:space="preserve"> </w:t>
      </w:r>
      <w:r w:rsidRPr="0008381B">
        <w:rPr>
          <w:rFonts w:ascii="Museo Sans 300" w:hAnsi="Museo Sans 300"/>
          <w:sz w:val="20"/>
          <w:szCs w:val="20"/>
        </w:rPr>
        <w:t xml:space="preserve">los argumentos y pruebas presentadas con anterioridad. </w:t>
      </w:r>
    </w:p>
    <w:p w14:paraId="5149D348" w14:textId="77777777" w:rsidR="00C92D59" w:rsidRPr="00C92D59" w:rsidRDefault="00C92D59" w:rsidP="00C92D59">
      <w:pPr>
        <w:tabs>
          <w:tab w:val="left" w:pos="426"/>
        </w:tabs>
        <w:spacing w:after="0" w:line="240" w:lineRule="auto"/>
        <w:ind w:left="426"/>
        <w:jc w:val="both"/>
        <w:rPr>
          <w:rFonts w:ascii="Museo Sans 300" w:eastAsia="Times New Roman" w:hAnsi="Museo Sans 300" w:cs="Segoe UI"/>
          <w:sz w:val="20"/>
          <w:szCs w:val="20"/>
          <w:lang w:val="es-ES" w:eastAsia="es-ES"/>
        </w:rPr>
      </w:pPr>
    </w:p>
    <w:p w14:paraId="00917B30" w14:textId="30A01F84" w:rsidR="00263E33" w:rsidRPr="006F491F" w:rsidRDefault="00A37569"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 xml:space="preserve">Ampliación del informe técnico </w:t>
      </w:r>
      <w:proofErr w:type="spellStart"/>
      <w:r>
        <w:rPr>
          <w:rFonts w:ascii="Museo Sans 500" w:hAnsi="Museo Sans 500"/>
          <w:b/>
          <w:bCs/>
          <w:sz w:val="20"/>
          <w:szCs w:val="20"/>
        </w:rPr>
        <w:t>N.°</w:t>
      </w:r>
      <w:proofErr w:type="spellEnd"/>
      <w:r>
        <w:rPr>
          <w:rFonts w:ascii="Museo Sans 500" w:hAnsi="Museo Sans 500"/>
          <w:b/>
          <w:bCs/>
          <w:sz w:val="20"/>
          <w:szCs w:val="20"/>
        </w:rPr>
        <w:t xml:space="preserve"> IT-0248-CAU-21</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464F0AFD" w14:textId="00AA36D4" w:rsidR="00A37569" w:rsidRDefault="00A37569" w:rsidP="00A3756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Mediante 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Pr>
          <w:rFonts w:ascii="Museo Sans 300" w:hAnsi="Museo Sans 300"/>
          <w:sz w:val="20"/>
          <w:szCs w:val="20"/>
        </w:rPr>
        <w:t>0</w:t>
      </w:r>
      <w:r w:rsidR="00C92D59">
        <w:rPr>
          <w:rFonts w:ascii="Museo Sans 300" w:hAnsi="Museo Sans 300"/>
          <w:sz w:val="20"/>
          <w:szCs w:val="20"/>
        </w:rPr>
        <w:t>263</w:t>
      </w:r>
      <w:r>
        <w:rPr>
          <w:rFonts w:ascii="Museo Sans 300" w:hAnsi="Museo Sans 300"/>
          <w:sz w:val="20"/>
          <w:szCs w:val="20"/>
        </w:rPr>
        <w:t>-2022</w:t>
      </w:r>
      <w:r w:rsidRPr="70478C62">
        <w:rPr>
          <w:rFonts w:ascii="Museo Sans 300" w:hAnsi="Museo Sans 300"/>
          <w:sz w:val="20"/>
          <w:szCs w:val="20"/>
        </w:rPr>
        <w:t xml:space="preserve">-CAU, de fecha </w:t>
      </w:r>
      <w:r w:rsidR="00C92D59">
        <w:rPr>
          <w:rFonts w:ascii="Museo Sans 300" w:hAnsi="Museo Sans 300"/>
          <w:sz w:val="20"/>
          <w:szCs w:val="20"/>
        </w:rPr>
        <w:t>quince</w:t>
      </w:r>
      <w:r>
        <w:rPr>
          <w:rFonts w:ascii="Museo Sans 300" w:hAnsi="Museo Sans 300"/>
          <w:sz w:val="20"/>
          <w:szCs w:val="20"/>
        </w:rPr>
        <w:t xml:space="preserve"> de </w:t>
      </w:r>
      <w:r w:rsidR="00C92D59">
        <w:rPr>
          <w:rFonts w:ascii="Museo Sans 300" w:hAnsi="Museo Sans 300"/>
          <w:sz w:val="20"/>
          <w:szCs w:val="20"/>
        </w:rPr>
        <w:t>febrero del presente año</w:t>
      </w:r>
      <w:r>
        <w:rPr>
          <w:rFonts w:ascii="Museo Sans 300" w:hAnsi="Museo Sans 300"/>
          <w:sz w:val="20"/>
          <w:szCs w:val="20"/>
        </w:rPr>
        <w:t xml:space="preserve">, se requirió </w:t>
      </w:r>
      <w:r w:rsidRPr="0043761F">
        <w:rPr>
          <w:rFonts w:ascii="Museo Sans 300" w:hAnsi="Museo Sans 300"/>
          <w:sz w:val="20"/>
          <w:szCs w:val="20"/>
        </w:rPr>
        <w:t>al CAU,</w:t>
      </w:r>
      <w:r>
        <w:rPr>
          <w:rFonts w:ascii="Museo Sans 300" w:hAnsi="Museo Sans 300"/>
          <w:sz w:val="20"/>
          <w:szCs w:val="20"/>
        </w:rPr>
        <w:t xml:space="preserve"> en un plazo de veinte días hábiles contados a partir del día siguiente a la notificación de dicho acuerdo, </w:t>
      </w:r>
      <w:r w:rsidRPr="0043761F">
        <w:rPr>
          <w:rFonts w:ascii="Museo Sans 300" w:hAnsi="Museo Sans 300"/>
          <w:sz w:val="20"/>
          <w:szCs w:val="20"/>
        </w:rPr>
        <w:t xml:space="preserve">rindiera un informe técnico en el cual </w:t>
      </w:r>
      <w:r>
        <w:rPr>
          <w:rFonts w:ascii="Museo Sans 300" w:hAnsi="Museo Sans 300"/>
          <w:sz w:val="20"/>
          <w:szCs w:val="20"/>
        </w:rPr>
        <w:t>analizara la procedencia o no de los argumentos planteados por la s</w:t>
      </w:r>
      <w:r w:rsidR="00C92D59">
        <w:rPr>
          <w:rFonts w:ascii="Museo Sans 300" w:hAnsi="Museo Sans 300"/>
          <w:sz w:val="20"/>
          <w:szCs w:val="20"/>
        </w:rPr>
        <w:t xml:space="preserve">eñora </w:t>
      </w:r>
      <w:r w:rsidR="00A95297">
        <w:rPr>
          <w:rFonts w:ascii="Museo Sans 300" w:hAnsi="Museo Sans 300"/>
          <w:sz w:val="20"/>
          <w:szCs w:val="20"/>
        </w:rPr>
        <w:t>+++</w:t>
      </w:r>
      <w:r>
        <w:rPr>
          <w:rFonts w:ascii="Museo Sans 300" w:hAnsi="Museo Sans 300"/>
          <w:sz w:val="20"/>
          <w:szCs w:val="20"/>
        </w:rPr>
        <w:t xml:space="preserve">, en el escrito de fecha </w:t>
      </w:r>
      <w:r w:rsidR="00C92D59">
        <w:rPr>
          <w:rFonts w:ascii="Museo Sans 300" w:hAnsi="Museo Sans 300"/>
          <w:sz w:val="20"/>
          <w:szCs w:val="20"/>
        </w:rPr>
        <w:t>once</w:t>
      </w:r>
      <w:r>
        <w:rPr>
          <w:rFonts w:ascii="Museo Sans 300" w:hAnsi="Museo Sans 300"/>
          <w:sz w:val="20"/>
          <w:szCs w:val="20"/>
        </w:rPr>
        <w:t xml:space="preserve"> de </w:t>
      </w:r>
      <w:r w:rsidR="00C92D59">
        <w:rPr>
          <w:rFonts w:ascii="Museo Sans 300" w:hAnsi="Museo Sans 300"/>
          <w:sz w:val="20"/>
          <w:szCs w:val="20"/>
        </w:rPr>
        <w:t>enero</w:t>
      </w:r>
      <w:r>
        <w:rPr>
          <w:rFonts w:ascii="Museo Sans 300" w:hAnsi="Museo Sans 300"/>
          <w:sz w:val="20"/>
          <w:szCs w:val="20"/>
        </w:rPr>
        <w:t xml:space="preserve"> de este año.</w:t>
      </w:r>
    </w:p>
    <w:p w14:paraId="61656D51" w14:textId="77777777" w:rsidR="00A37569" w:rsidRDefault="00A37569" w:rsidP="00A37569">
      <w:pPr>
        <w:tabs>
          <w:tab w:val="left" w:pos="426"/>
        </w:tabs>
        <w:spacing w:after="0" w:line="240" w:lineRule="auto"/>
        <w:ind w:left="426"/>
        <w:jc w:val="both"/>
        <w:rPr>
          <w:rFonts w:ascii="Museo Sans 300" w:hAnsi="Museo Sans 300"/>
          <w:sz w:val="20"/>
          <w:szCs w:val="20"/>
        </w:rPr>
      </w:pPr>
    </w:p>
    <w:p w14:paraId="6B9BEF99" w14:textId="271C422D" w:rsidR="002B5D34" w:rsidRDefault="00A37569" w:rsidP="002B5D34">
      <w:pPr>
        <w:pStyle w:val="Prrafodelista"/>
        <w:tabs>
          <w:tab w:val="left" w:pos="426"/>
        </w:tabs>
        <w:ind w:left="426"/>
        <w:jc w:val="both"/>
        <w:rPr>
          <w:rStyle w:val="eop"/>
          <w:rFonts w:ascii="Museo Sans 300" w:eastAsia="Museo Sans" w:hAnsi="Museo Sans 300" w:cs="Segoe UI"/>
          <w:sz w:val="20"/>
          <w:szCs w:val="20"/>
        </w:rPr>
      </w:pPr>
      <w:r>
        <w:rPr>
          <w:rFonts w:ascii="Museo Sans 300" w:hAnsi="Museo Sans 300"/>
          <w:sz w:val="20"/>
          <w:szCs w:val="20"/>
        </w:rPr>
        <w:t>El citado acuerdo fue notificado</w:t>
      </w:r>
      <w:r w:rsidR="002B5D34" w:rsidRPr="00D91593">
        <w:rPr>
          <w:rFonts w:ascii="Museo Sans 300" w:hAnsi="Museo Sans 300" w:cs="Arial"/>
          <w:sz w:val="20"/>
          <w:szCs w:val="20"/>
        </w:rPr>
        <w:t xml:space="preserve"> a</w:t>
      </w:r>
      <w:r w:rsidR="002B5D34">
        <w:rPr>
          <w:rFonts w:ascii="Museo Sans 300" w:hAnsi="Museo Sans 300" w:cs="Arial"/>
          <w:sz w:val="20"/>
          <w:szCs w:val="20"/>
        </w:rPr>
        <w:t xml:space="preserve"> la</w:t>
      </w:r>
      <w:r w:rsidR="002B5D34" w:rsidRPr="00D91593">
        <w:rPr>
          <w:rFonts w:ascii="Museo Sans 300" w:hAnsi="Museo Sans 300" w:cs="Arial"/>
          <w:sz w:val="20"/>
          <w:szCs w:val="20"/>
        </w:rPr>
        <w:t xml:space="preserve"> usuari</w:t>
      </w:r>
      <w:r w:rsidR="002B5D34">
        <w:rPr>
          <w:rFonts w:ascii="Museo Sans 300" w:hAnsi="Museo Sans 300" w:cs="Arial"/>
          <w:sz w:val="20"/>
          <w:szCs w:val="20"/>
        </w:rPr>
        <w:t>a y a la distribuidora</w:t>
      </w:r>
      <w:r w:rsidR="002B5D34" w:rsidRPr="00D91593">
        <w:rPr>
          <w:rFonts w:ascii="Museo Sans 300" w:hAnsi="Museo Sans 300"/>
          <w:sz w:val="20"/>
          <w:szCs w:val="20"/>
          <w:lang w:val="es-ES_tradnl"/>
        </w:rPr>
        <w:t xml:space="preserve"> los días </w:t>
      </w:r>
      <w:r w:rsidR="002B5D34">
        <w:rPr>
          <w:rFonts w:ascii="Museo Sans 300" w:hAnsi="Museo Sans 300"/>
          <w:sz w:val="20"/>
          <w:szCs w:val="20"/>
          <w:lang w:val="es-ES_tradnl"/>
        </w:rPr>
        <w:t xml:space="preserve">veintidós y veintitrés de febrero del mismo año, respectivamente. </w:t>
      </w:r>
    </w:p>
    <w:p w14:paraId="5697F794" w14:textId="022379FD" w:rsidR="00A37569" w:rsidRDefault="00A37569" w:rsidP="002B5D34">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F01DCD5" w14:textId="279AD95C" w:rsidR="00A37569" w:rsidRDefault="00A37569" w:rsidP="00A37569">
      <w:pPr>
        <w:pStyle w:val="Prrafodelista"/>
        <w:tabs>
          <w:tab w:val="left" w:pos="426"/>
        </w:tabs>
        <w:ind w:left="426"/>
        <w:jc w:val="both"/>
        <w:rPr>
          <w:rFonts w:ascii="Museo Sans 300" w:hAnsi="Museo Sans 300"/>
          <w:sz w:val="20"/>
          <w:szCs w:val="20"/>
        </w:rPr>
      </w:pPr>
      <w:r w:rsidRPr="004F4B75">
        <w:rPr>
          <w:rFonts w:ascii="Museo Sans 300" w:hAnsi="Museo Sans 300"/>
          <w:sz w:val="20"/>
          <w:szCs w:val="20"/>
        </w:rPr>
        <w:t xml:space="preserve">Por medio de memorando de </w:t>
      </w:r>
      <w:r>
        <w:rPr>
          <w:rFonts w:ascii="Museo Sans 300" w:hAnsi="Museo Sans 300"/>
          <w:sz w:val="20"/>
          <w:szCs w:val="20"/>
        </w:rPr>
        <w:t xml:space="preserve">fecha </w:t>
      </w:r>
      <w:r w:rsidR="002B5D34">
        <w:rPr>
          <w:rFonts w:ascii="Museo Sans 300" w:hAnsi="Museo Sans 300"/>
          <w:sz w:val="20"/>
          <w:szCs w:val="20"/>
        </w:rPr>
        <w:t>veintidós de abril de este año</w:t>
      </w:r>
      <w:r w:rsidRPr="004F4B75">
        <w:rPr>
          <w:rFonts w:ascii="Museo Sans 300" w:hAnsi="Museo Sans 300"/>
          <w:sz w:val="20"/>
          <w:szCs w:val="20"/>
        </w:rPr>
        <w:t xml:space="preserve">, el CAU rindió el informe técnico </w:t>
      </w:r>
      <w:proofErr w:type="spellStart"/>
      <w:r w:rsidRPr="004F4B75">
        <w:rPr>
          <w:rFonts w:ascii="Museo Sans 300" w:hAnsi="Museo Sans 300"/>
          <w:sz w:val="20"/>
          <w:szCs w:val="20"/>
        </w:rPr>
        <w:t>N.°</w:t>
      </w:r>
      <w:proofErr w:type="spellEnd"/>
      <w:r w:rsidRPr="004F4B75">
        <w:rPr>
          <w:rFonts w:ascii="Museo Sans 300" w:hAnsi="Museo Sans 300"/>
          <w:sz w:val="20"/>
          <w:szCs w:val="20"/>
        </w:rPr>
        <w:t xml:space="preserve"> IT-</w:t>
      </w:r>
      <w:r>
        <w:rPr>
          <w:rFonts w:ascii="Museo Sans 300" w:hAnsi="Museo Sans 300"/>
          <w:sz w:val="20"/>
          <w:szCs w:val="20"/>
        </w:rPr>
        <w:t>0</w:t>
      </w:r>
      <w:r w:rsidR="002B5D34">
        <w:rPr>
          <w:rFonts w:ascii="Museo Sans 300" w:hAnsi="Museo Sans 300"/>
          <w:sz w:val="20"/>
          <w:szCs w:val="20"/>
        </w:rPr>
        <w:t>117</w:t>
      </w:r>
      <w:r>
        <w:rPr>
          <w:rFonts w:ascii="Museo Sans 300" w:hAnsi="Museo Sans 300"/>
          <w:sz w:val="20"/>
          <w:szCs w:val="20"/>
        </w:rPr>
        <w:t>-CAU-22</w:t>
      </w:r>
      <w:r w:rsidRPr="004F4B75">
        <w:rPr>
          <w:rFonts w:ascii="Museo Sans 300" w:hAnsi="Museo Sans 300"/>
          <w:sz w:val="20"/>
          <w:szCs w:val="20"/>
        </w:rPr>
        <w:t xml:space="preserve">, en el que </w:t>
      </w:r>
      <w:r>
        <w:rPr>
          <w:rFonts w:ascii="Museo Sans 300" w:hAnsi="Museo Sans 300"/>
          <w:sz w:val="20"/>
          <w:szCs w:val="20"/>
        </w:rPr>
        <w:t>concluyó lo siguiente:</w:t>
      </w:r>
    </w:p>
    <w:p w14:paraId="55CEBB30" w14:textId="77777777" w:rsidR="00FF747A" w:rsidRDefault="00FF747A" w:rsidP="00FF747A">
      <w:pPr>
        <w:tabs>
          <w:tab w:val="left" w:pos="426"/>
        </w:tabs>
        <w:spacing w:after="0" w:line="240" w:lineRule="auto"/>
        <w:ind w:left="426"/>
        <w:jc w:val="both"/>
        <w:rPr>
          <w:rFonts w:ascii="Museo 300" w:eastAsia="Times New Roman" w:hAnsi="Museo 300" w:cs="Times New Roman"/>
          <w:sz w:val="16"/>
          <w:szCs w:val="16"/>
          <w:lang w:eastAsia="es-ES"/>
        </w:rPr>
      </w:pPr>
    </w:p>
    <w:p w14:paraId="76EFF986" w14:textId="55021A98" w:rsidR="00FF747A" w:rsidRDefault="00FF747A" w:rsidP="00FF747A">
      <w:pPr>
        <w:tabs>
          <w:tab w:val="left" w:pos="426"/>
        </w:tabs>
        <w:spacing w:after="0" w:line="240" w:lineRule="auto"/>
        <w:ind w:left="426"/>
        <w:jc w:val="both"/>
        <w:rPr>
          <w:rFonts w:ascii="Museo 300" w:eastAsia="Times New Roman" w:hAnsi="Museo 300" w:cs="Times New Roman"/>
          <w:sz w:val="16"/>
          <w:szCs w:val="16"/>
          <w:lang w:eastAsia="es-ES"/>
        </w:rPr>
      </w:pPr>
      <w:r>
        <w:rPr>
          <w:rFonts w:ascii="Museo 300" w:eastAsia="Times New Roman" w:hAnsi="Museo 300" w:cs="Times New Roman"/>
          <w:sz w:val="16"/>
          <w:szCs w:val="16"/>
          <w:lang w:eastAsia="es-ES"/>
        </w:rPr>
        <w:t>(</w:t>
      </w:r>
      <w:r w:rsidRPr="00715112">
        <w:rPr>
          <w:rFonts w:ascii="Museo 300" w:eastAsia="Times New Roman" w:hAnsi="Museo 300" w:cs="Times New Roman"/>
          <w:sz w:val="16"/>
          <w:szCs w:val="16"/>
          <w:lang w:eastAsia="es-ES"/>
        </w:rPr>
        <w:t>…</w:t>
      </w:r>
      <w:r>
        <w:rPr>
          <w:rFonts w:ascii="Museo 300" w:eastAsia="Times New Roman" w:hAnsi="Museo 300" w:cs="Times New Roman"/>
          <w:sz w:val="16"/>
          <w:szCs w:val="16"/>
          <w:lang w:eastAsia="es-ES"/>
        </w:rPr>
        <w:t>)</w:t>
      </w:r>
    </w:p>
    <w:p w14:paraId="4CC31442" w14:textId="77777777" w:rsidR="00FF747A" w:rsidRPr="00715112" w:rsidRDefault="00FF747A" w:rsidP="00FF747A">
      <w:pPr>
        <w:tabs>
          <w:tab w:val="left" w:pos="426"/>
        </w:tabs>
        <w:spacing w:after="0" w:line="240" w:lineRule="auto"/>
        <w:ind w:left="426"/>
        <w:jc w:val="both"/>
        <w:rPr>
          <w:rFonts w:ascii="Museo 300" w:eastAsia="Times New Roman" w:hAnsi="Museo 300" w:cs="Times New Roman"/>
          <w:sz w:val="16"/>
          <w:szCs w:val="16"/>
          <w:lang w:eastAsia="es-ES"/>
        </w:rPr>
      </w:pPr>
    </w:p>
    <w:p w14:paraId="07A834E8" w14:textId="77777777" w:rsidR="00FF747A" w:rsidRPr="00FE1D6C" w:rsidRDefault="00FF747A" w:rsidP="009A0DEC">
      <w:pPr>
        <w:numPr>
          <w:ilvl w:val="0"/>
          <w:numId w:val="11"/>
        </w:numPr>
        <w:spacing w:after="200" w:line="240" w:lineRule="auto"/>
        <w:ind w:right="708"/>
        <w:jc w:val="both"/>
        <w:textAlignment w:val="auto"/>
        <w:rPr>
          <w:rFonts w:ascii="Museo 300" w:hAnsi="Museo 300"/>
          <w:color w:val="000000"/>
          <w:sz w:val="16"/>
          <w:szCs w:val="16"/>
        </w:rPr>
      </w:pPr>
      <w:r w:rsidRPr="00FE1D6C">
        <w:rPr>
          <w:rFonts w:ascii="Museo 300" w:hAnsi="Museo 300"/>
          <w:sz w:val="16"/>
          <w:szCs w:val="16"/>
        </w:rPr>
        <w:t xml:space="preserve">El CAU ha fundamentado su análisis sobre la base de la información que le fue requerida a las partes y a la que se tuvo acceso a lo largo del proceso investigativo que le fue encomendado, con base a lo estipulado en el Procedimiento para Investigar Condiciones Irregulares en el Suministro de Energía Eléctrica del Usuario Final contenido en el acuerdo </w:t>
      </w:r>
      <w:proofErr w:type="spellStart"/>
      <w:r w:rsidRPr="00FE1D6C">
        <w:rPr>
          <w:rFonts w:ascii="Museo 300" w:hAnsi="Museo 300"/>
          <w:sz w:val="16"/>
          <w:szCs w:val="16"/>
        </w:rPr>
        <w:t>N.°</w:t>
      </w:r>
      <w:proofErr w:type="spellEnd"/>
      <w:r w:rsidRPr="00FE1D6C">
        <w:rPr>
          <w:rFonts w:ascii="Museo 300" w:hAnsi="Museo 300"/>
          <w:sz w:val="16"/>
          <w:szCs w:val="16"/>
        </w:rPr>
        <w:t xml:space="preserve"> 283-E-2011.</w:t>
      </w:r>
    </w:p>
    <w:p w14:paraId="5ED1EDB5" w14:textId="2815BA1D" w:rsidR="00FF747A" w:rsidRPr="00FE1D6C" w:rsidRDefault="00FF747A" w:rsidP="009A0DEC">
      <w:pPr>
        <w:numPr>
          <w:ilvl w:val="0"/>
          <w:numId w:val="11"/>
        </w:numPr>
        <w:spacing w:after="200" w:line="240" w:lineRule="auto"/>
        <w:ind w:right="708"/>
        <w:jc w:val="both"/>
        <w:textAlignment w:val="auto"/>
        <w:rPr>
          <w:rFonts w:ascii="Museo 300" w:hAnsi="Museo 300"/>
          <w:color w:val="000000"/>
          <w:sz w:val="16"/>
          <w:szCs w:val="16"/>
        </w:rPr>
      </w:pPr>
      <w:r w:rsidRPr="00FE1D6C">
        <w:rPr>
          <w:rFonts w:ascii="Museo 300" w:hAnsi="Museo 300"/>
          <w:sz w:val="16"/>
          <w:szCs w:val="16"/>
        </w:rPr>
        <w:t xml:space="preserve">En consideración con los argumentos de la señora </w:t>
      </w:r>
      <w:r w:rsidR="00A95297">
        <w:rPr>
          <w:rFonts w:ascii="Museo 300" w:hAnsi="Museo 300"/>
          <w:sz w:val="16"/>
          <w:szCs w:val="16"/>
        </w:rPr>
        <w:t>+++</w:t>
      </w:r>
      <w:r w:rsidRPr="00FE1D6C">
        <w:rPr>
          <w:rFonts w:ascii="Museo 300" w:hAnsi="Museo 300"/>
          <w:sz w:val="16"/>
          <w:szCs w:val="16"/>
        </w:rPr>
        <w:t xml:space="preserve"> en su escrito de fecha 11 de enero de 2022, se estableció como procedente realizar un nuevo análisis del monto que corresponde cobrar a la empresa distribuidora EEO en concepto de ENR por condición irregular en el suministro identificado con el NIC </w:t>
      </w:r>
      <w:r w:rsidR="00A95297">
        <w:rPr>
          <w:rFonts w:ascii="Museo 300" w:hAnsi="Museo 300"/>
          <w:sz w:val="16"/>
          <w:szCs w:val="16"/>
        </w:rPr>
        <w:t>+++</w:t>
      </w:r>
      <w:r w:rsidRPr="00FE1D6C">
        <w:rPr>
          <w:rFonts w:ascii="Museo 300" w:hAnsi="Museo 300"/>
          <w:sz w:val="16"/>
          <w:szCs w:val="16"/>
        </w:rPr>
        <w:t>.</w:t>
      </w:r>
    </w:p>
    <w:p w14:paraId="66A2722B" w14:textId="77CB6FF5" w:rsidR="00FE1D6C" w:rsidRPr="0080306B" w:rsidRDefault="00FF747A" w:rsidP="009A0DEC">
      <w:pPr>
        <w:numPr>
          <w:ilvl w:val="0"/>
          <w:numId w:val="11"/>
        </w:numPr>
        <w:spacing w:after="200" w:line="240" w:lineRule="auto"/>
        <w:ind w:right="708"/>
        <w:jc w:val="both"/>
        <w:textAlignment w:val="auto"/>
        <w:rPr>
          <w:rFonts w:ascii="Museo 300" w:eastAsia="Times New Roman" w:hAnsi="Museo 300" w:cs="Times New Roman"/>
          <w:sz w:val="16"/>
          <w:szCs w:val="16"/>
          <w:lang w:eastAsia="es-ES"/>
        </w:rPr>
      </w:pPr>
      <w:r w:rsidRPr="00FE1D6C">
        <w:rPr>
          <w:rStyle w:val="normaltextrun"/>
          <w:rFonts w:ascii="Museo 300" w:hAnsi="Museo 300"/>
          <w:color w:val="000000"/>
          <w:sz w:val="16"/>
          <w:szCs w:val="16"/>
          <w:shd w:val="clear" w:color="auto" w:fill="FFFFFF"/>
        </w:rPr>
        <w:lastRenderedPageBreak/>
        <w:t>De conformidad con el recálculo efectuado por el CAU, se establece que el monto a recuperar por parte de EEO en concepto de energía no registrada, asciende a la cantidad de noventa y ocho 23/100 dólares de los Estados Unidos de América (USD 98.23)</w:t>
      </w:r>
      <w:r w:rsidRPr="00FE1D6C">
        <w:rPr>
          <w:rStyle w:val="normaltextrun"/>
          <w:rFonts w:ascii="Museo 300" w:hAnsi="Museo 300"/>
          <w:b/>
          <w:bCs/>
          <w:color w:val="000000"/>
          <w:sz w:val="16"/>
          <w:szCs w:val="16"/>
          <w:shd w:val="clear" w:color="auto" w:fill="FFFFFF"/>
        </w:rPr>
        <w:t xml:space="preserve"> </w:t>
      </w:r>
      <w:r w:rsidRPr="00FE1D6C">
        <w:rPr>
          <w:rStyle w:val="normaltextrun"/>
          <w:rFonts w:ascii="Museo 300" w:hAnsi="Museo 300"/>
          <w:color w:val="000000"/>
          <w:sz w:val="16"/>
          <w:szCs w:val="16"/>
          <w:shd w:val="clear" w:color="auto" w:fill="FFFFFF"/>
        </w:rPr>
        <w:t>IVA incluido; además, la distribuidora podrá efectuar el cobro de los intereses generados</w:t>
      </w:r>
      <w:r w:rsidR="00FE1D6C" w:rsidRPr="00B808F3">
        <w:rPr>
          <w:rFonts w:ascii="Museo 300" w:hAnsi="Museo 300"/>
          <w:sz w:val="16"/>
          <w:szCs w:val="16"/>
        </w:rPr>
        <w:t xml:space="preserve"> […]”.</w:t>
      </w: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2417FB00" w14:textId="5132F5F8" w:rsidR="00EC4962" w:rsidRDefault="00BD38EB" w:rsidP="00EC496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B12FEA4" w14:textId="77777777" w:rsidR="00DF48FE" w:rsidRPr="00DF48FE" w:rsidRDefault="00DF48FE" w:rsidP="00DF48FE">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58D6FB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E029D90" w14:textId="656362FE" w:rsidR="0036745E" w:rsidRDefault="0036745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7B3B0DC9"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38CC185" w14:textId="6491BE74" w:rsidR="0059014D" w:rsidRDefault="0059014D" w:rsidP="004F78CE">
      <w:pPr>
        <w:spacing w:after="0" w:line="240" w:lineRule="auto"/>
        <w:ind w:left="426"/>
        <w:jc w:val="both"/>
        <w:rPr>
          <w:rFonts w:ascii="Museo Sans 300" w:eastAsia="Arial" w:hAnsi="Museo Sans 300" w:cs="Times New Roman"/>
          <w:color w:val="000000"/>
          <w:sz w:val="20"/>
          <w:szCs w:val="20"/>
          <w:lang w:eastAsia="es-SV"/>
        </w:rPr>
      </w:pPr>
    </w:p>
    <w:p w14:paraId="464452C3" w14:textId="4627EEE3" w:rsidR="00A95297" w:rsidRDefault="00A95297" w:rsidP="004F78CE">
      <w:pPr>
        <w:spacing w:after="0" w:line="240" w:lineRule="auto"/>
        <w:ind w:left="426"/>
        <w:jc w:val="both"/>
        <w:rPr>
          <w:rFonts w:ascii="Museo Sans 300" w:eastAsia="Arial" w:hAnsi="Museo Sans 300" w:cs="Times New Roman"/>
          <w:color w:val="000000"/>
          <w:sz w:val="20"/>
          <w:szCs w:val="20"/>
          <w:lang w:eastAsia="es-SV"/>
        </w:rPr>
      </w:pPr>
    </w:p>
    <w:p w14:paraId="05045176" w14:textId="77777777" w:rsidR="00A95297" w:rsidRDefault="00A95297" w:rsidP="004F78C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79D0424" w14:textId="11B5CAED" w:rsidR="00C76A18" w:rsidRDefault="00024745" w:rsidP="000B2A06">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6369C46" w14:textId="77777777" w:rsidR="00A95297" w:rsidRDefault="00A95297" w:rsidP="000B2A06">
      <w:pPr>
        <w:spacing w:after="0" w:line="240" w:lineRule="auto"/>
        <w:ind w:left="426"/>
        <w:jc w:val="both"/>
        <w:rPr>
          <w:rFonts w:ascii="Museo Sans 300" w:eastAsia="Arial" w:hAnsi="Museo Sans 300" w:cs="Times New Roman"/>
          <w:color w:val="000000"/>
          <w:sz w:val="20"/>
          <w:szCs w:val="20"/>
          <w:lang w:eastAsia="es-SV"/>
        </w:rPr>
      </w:pPr>
    </w:p>
    <w:p w14:paraId="3ACF0D9A" w14:textId="68783BDA" w:rsidR="00A62BF8" w:rsidRDefault="00024745" w:rsidP="00EC49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C9E20B6" w14:textId="77777777" w:rsidR="00DF48FE" w:rsidRDefault="00DF48FE" w:rsidP="00EC496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25DD95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95297">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10E88A1" w14:textId="53EBD270" w:rsidR="003E1CFC" w:rsidRDefault="008C6E4D" w:rsidP="003E1CFC">
      <w:pPr>
        <w:suppressAutoHyphens w:val="0"/>
        <w:autoSpaceDN/>
        <w:spacing w:after="0" w:line="240" w:lineRule="auto"/>
        <w:ind w:left="420"/>
        <w:jc w:val="both"/>
        <w:rPr>
          <w:rFonts w:ascii="Museo Sans 300" w:hAnsi="Museo Sans 300" w:cs="Segoe UI"/>
          <w:sz w:val="20"/>
          <w:szCs w:val="20"/>
          <w:lang w:eastAsia="es-MX"/>
        </w:rPr>
      </w:pPr>
      <w:r w:rsidRPr="00C15A27">
        <w:rPr>
          <w:rFonts w:ascii="Museo Sans 300" w:hAnsi="Museo Sans 300" w:cs="Segoe UI"/>
          <w:sz w:val="20"/>
          <w:szCs w:val="20"/>
          <w:lang w:eastAsia="es-MX"/>
        </w:rPr>
        <w:t xml:space="preserve">Respecto </w:t>
      </w:r>
      <w:r>
        <w:rPr>
          <w:rFonts w:ascii="Museo Sans 300" w:hAnsi="Museo Sans 300" w:cs="Segoe UI"/>
          <w:sz w:val="20"/>
          <w:szCs w:val="20"/>
          <w:lang w:eastAsia="es-MX"/>
        </w:rPr>
        <w:t>a</w:t>
      </w:r>
      <w:r w:rsidRPr="00C15A27">
        <w:rPr>
          <w:rFonts w:ascii="Museo Sans 300" w:hAnsi="Museo Sans 300" w:cs="Segoe UI"/>
          <w:sz w:val="20"/>
          <w:szCs w:val="20"/>
          <w:lang w:eastAsia="es-MX"/>
        </w:rPr>
        <w:t xml:space="preserve"> las pruebas presentadas por la</w:t>
      </w:r>
      <w:r>
        <w:rPr>
          <w:rFonts w:ascii="Museo Sans 300" w:hAnsi="Museo Sans 300" w:cs="Segoe UI"/>
          <w:sz w:val="20"/>
          <w:szCs w:val="20"/>
          <w:lang w:eastAsia="es-MX"/>
        </w:rPr>
        <w:t>s partes</w:t>
      </w:r>
      <w:r w:rsidRPr="00C15A27">
        <w:rPr>
          <w:rFonts w:ascii="Museo Sans 300" w:hAnsi="Museo Sans 300" w:cs="Segoe UI"/>
          <w:sz w:val="20"/>
          <w:szCs w:val="20"/>
          <w:lang w:eastAsia="es-MX"/>
        </w:rPr>
        <w:t xml:space="preserve">, en los informes técnicos </w:t>
      </w:r>
      <w:proofErr w:type="spellStart"/>
      <w:r w:rsidRPr="00C15A27">
        <w:rPr>
          <w:rFonts w:ascii="Museo Sans 300" w:hAnsi="Museo Sans 300" w:cs="Segoe UI"/>
          <w:sz w:val="20"/>
          <w:szCs w:val="20"/>
          <w:lang w:eastAsia="es-MX"/>
        </w:rPr>
        <w:t>N.°</w:t>
      </w:r>
      <w:proofErr w:type="spellEnd"/>
      <w:r w:rsidRPr="00C15A27">
        <w:rPr>
          <w:rFonts w:ascii="Museo Sans 300" w:hAnsi="Museo Sans 300" w:cs="Segoe UI"/>
          <w:sz w:val="20"/>
          <w:szCs w:val="20"/>
          <w:lang w:eastAsia="es-MX"/>
        </w:rPr>
        <w:t xml:space="preserve"> IT-0</w:t>
      </w:r>
      <w:r>
        <w:rPr>
          <w:rFonts w:ascii="Museo Sans 300" w:hAnsi="Museo Sans 300" w:cs="Segoe UI"/>
          <w:sz w:val="20"/>
          <w:szCs w:val="20"/>
          <w:lang w:eastAsia="es-MX"/>
        </w:rPr>
        <w:t>248</w:t>
      </w:r>
      <w:r w:rsidRPr="00C15A27">
        <w:rPr>
          <w:rFonts w:ascii="Museo Sans 300" w:hAnsi="Museo Sans 300" w:cs="Segoe UI"/>
          <w:sz w:val="20"/>
          <w:szCs w:val="20"/>
          <w:lang w:eastAsia="es-MX"/>
        </w:rPr>
        <w:t>-CAU-2</w:t>
      </w:r>
      <w:r>
        <w:rPr>
          <w:rFonts w:ascii="Museo Sans 300" w:hAnsi="Museo Sans 300" w:cs="Segoe UI"/>
          <w:sz w:val="20"/>
          <w:szCs w:val="20"/>
          <w:lang w:eastAsia="es-MX"/>
        </w:rPr>
        <w:t xml:space="preserve">1 </w:t>
      </w:r>
      <w:r w:rsidRPr="00C15A27">
        <w:rPr>
          <w:rFonts w:ascii="Museo Sans 300" w:hAnsi="Museo Sans 300" w:cs="Segoe UI"/>
          <w:sz w:val="20"/>
          <w:szCs w:val="20"/>
          <w:lang w:eastAsia="es-MX"/>
        </w:rPr>
        <w:t xml:space="preserve">y </w:t>
      </w:r>
      <w:proofErr w:type="spellStart"/>
      <w:r w:rsidRPr="00C15A27">
        <w:rPr>
          <w:rFonts w:ascii="Museo Sans 300" w:hAnsi="Museo Sans 300" w:cs="Segoe UI"/>
          <w:sz w:val="20"/>
          <w:szCs w:val="20"/>
          <w:lang w:eastAsia="es-MX"/>
        </w:rPr>
        <w:t>N.°</w:t>
      </w:r>
      <w:proofErr w:type="spellEnd"/>
      <w:r w:rsidRPr="00C15A27">
        <w:rPr>
          <w:rFonts w:ascii="Museo Sans 300" w:hAnsi="Museo Sans 300" w:cs="Segoe UI"/>
          <w:sz w:val="20"/>
          <w:szCs w:val="20"/>
          <w:lang w:eastAsia="es-MX"/>
        </w:rPr>
        <w:t xml:space="preserve"> IT-0</w:t>
      </w:r>
      <w:r>
        <w:rPr>
          <w:rFonts w:ascii="Museo Sans 300" w:hAnsi="Museo Sans 300" w:cs="Segoe UI"/>
          <w:sz w:val="20"/>
          <w:szCs w:val="20"/>
          <w:lang w:eastAsia="es-MX"/>
        </w:rPr>
        <w:t>117</w:t>
      </w:r>
      <w:r w:rsidRPr="00C15A27">
        <w:rPr>
          <w:rFonts w:ascii="Museo Sans 300" w:hAnsi="Museo Sans 300" w:cs="Segoe UI"/>
          <w:sz w:val="20"/>
          <w:szCs w:val="20"/>
          <w:lang w:eastAsia="es-MX"/>
        </w:rPr>
        <w:t>-CAU-2</w:t>
      </w:r>
      <w:r>
        <w:rPr>
          <w:rFonts w:ascii="Museo Sans 300" w:hAnsi="Museo Sans 300" w:cs="Segoe UI"/>
          <w:sz w:val="20"/>
          <w:szCs w:val="20"/>
          <w:lang w:eastAsia="es-MX"/>
        </w:rPr>
        <w:t>2</w:t>
      </w:r>
      <w:r w:rsidRPr="00C15A27">
        <w:rPr>
          <w:rFonts w:ascii="Museo Sans 300" w:hAnsi="Museo Sans 300" w:cs="Segoe UI"/>
          <w:sz w:val="20"/>
          <w:szCs w:val="20"/>
          <w:lang w:eastAsia="es-MX"/>
        </w:rPr>
        <w:t>, el CAU expone lo siguiente:</w:t>
      </w:r>
    </w:p>
    <w:p w14:paraId="18F5040F" w14:textId="7E9EB1E7" w:rsidR="003E1CFC" w:rsidRDefault="003E1CFC" w:rsidP="003E1CFC">
      <w:pPr>
        <w:suppressAutoHyphens w:val="0"/>
        <w:autoSpaceDN/>
        <w:spacing w:after="0" w:line="240" w:lineRule="auto"/>
        <w:ind w:left="420"/>
        <w:jc w:val="both"/>
        <w:rPr>
          <w:rFonts w:ascii="Museo Sans 300" w:hAnsi="Museo Sans 300" w:cs="Segoe UI"/>
          <w:sz w:val="20"/>
          <w:szCs w:val="20"/>
          <w:lang w:eastAsia="es-MX"/>
        </w:rPr>
      </w:pPr>
    </w:p>
    <w:p w14:paraId="23BF3D37" w14:textId="06E7E46D" w:rsidR="003E1CFC" w:rsidRPr="003E1CFC" w:rsidRDefault="008C6E4D" w:rsidP="009A0DEC">
      <w:pPr>
        <w:pStyle w:val="Prrafodelista"/>
        <w:numPr>
          <w:ilvl w:val="0"/>
          <w:numId w:val="12"/>
        </w:numPr>
        <w:suppressAutoHyphens w:val="0"/>
        <w:autoSpaceDN/>
        <w:jc w:val="both"/>
        <w:rPr>
          <w:rFonts w:ascii="Museo Sans 300" w:hAnsi="Museo Sans 300" w:cs="Segoe UI"/>
          <w:sz w:val="20"/>
          <w:szCs w:val="20"/>
          <w:lang w:eastAsia="es-MX"/>
        </w:rPr>
      </w:pPr>
      <w:bookmarkStart w:id="3" w:name="_Hlk102139815"/>
      <w:r w:rsidRPr="003E1CFC">
        <w:rPr>
          <w:rFonts w:ascii="Museo Sans 300" w:hAnsi="Museo Sans 300"/>
          <w:b/>
          <w:bCs/>
          <w:sz w:val="20"/>
          <w:szCs w:val="20"/>
        </w:rPr>
        <w:t xml:space="preserve">Informe técnico </w:t>
      </w:r>
      <w:proofErr w:type="spellStart"/>
      <w:r w:rsidRPr="003E1CFC">
        <w:rPr>
          <w:rFonts w:ascii="Museo Sans 300" w:hAnsi="Museo Sans 300"/>
          <w:b/>
          <w:bCs/>
          <w:sz w:val="20"/>
          <w:szCs w:val="20"/>
        </w:rPr>
        <w:t>N.°</w:t>
      </w:r>
      <w:proofErr w:type="spellEnd"/>
      <w:r w:rsidRPr="003E1CFC">
        <w:rPr>
          <w:rFonts w:ascii="Museo Sans 300" w:hAnsi="Museo Sans 300"/>
          <w:b/>
          <w:bCs/>
          <w:sz w:val="20"/>
          <w:szCs w:val="20"/>
        </w:rPr>
        <w:t xml:space="preserve"> IT-0</w:t>
      </w:r>
      <w:r w:rsidR="00865673" w:rsidRPr="003E1CFC">
        <w:rPr>
          <w:rFonts w:ascii="Museo Sans 300" w:hAnsi="Museo Sans 300"/>
          <w:b/>
          <w:bCs/>
          <w:sz w:val="20"/>
          <w:szCs w:val="20"/>
        </w:rPr>
        <w:t>248</w:t>
      </w:r>
      <w:r w:rsidRPr="003E1CFC">
        <w:rPr>
          <w:rFonts w:ascii="Museo Sans 300" w:hAnsi="Museo Sans 300"/>
          <w:b/>
          <w:bCs/>
          <w:sz w:val="20"/>
          <w:szCs w:val="20"/>
        </w:rPr>
        <w:t>-CAU-2</w:t>
      </w:r>
      <w:r w:rsidR="00865673" w:rsidRPr="003E1CFC">
        <w:rPr>
          <w:rFonts w:ascii="Museo Sans 300" w:hAnsi="Museo Sans 300"/>
          <w:b/>
          <w:bCs/>
          <w:sz w:val="20"/>
          <w:szCs w:val="20"/>
        </w:rPr>
        <w:t>1</w:t>
      </w:r>
      <w:bookmarkEnd w:id="3"/>
    </w:p>
    <w:p w14:paraId="0932DEE0" w14:textId="77777777" w:rsidR="003E1CFC" w:rsidRPr="003E1CFC" w:rsidRDefault="003E1CFC" w:rsidP="003E1CFC">
      <w:pPr>
        <w:pStyle w:val="Prrafodelista"/>
        <w:suppressAutoHyphens w:val="0"/>
        <w:autoSpaceDN/>
        <w:ind w:left="720"/>
        <w:jc w:val="both"/>
        <w:rPr>
          <w:rFonts w:ascii="Museo Sans 300" w:hAnsi="Museo Sans 300" w:cs="Segoe UI"/>
          <w:sz w:val="20"/>
          <w:szCs w:val="20"/>
          <w:lang w:eastAsia="es-MX"/>
        </w:rPr>
      </w:pPr>
    </w:p>
    <w:p w14:paraId="046FD527" w14:textId="4476FC70" w:rsidR="00865673" w:rsidRPr="00865673" w:rsidRDefault="00C34300" w:rsidP="003E1CFC">
      <w:pPr>
        <w:ind w:left="709"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865673">
        <w:rPr>
          <w:rFonts w:ascii="Museo 300" w:hAnsi="Museo 300"/>
          <w:color w:val="000000" w:themeColor="text1"/>
          <w:sz w:val="16"/>
          <w:szCs w:val="16"/>
        </w:rPr>
        <w:t xml:space="preserve"> </w:t>
      </w:r>
      <w:r w:rsidR="00865673" w:rsidRPr="00865673">
        <w:rPr>
          <w:rFonts w:ascii="Museo 300" w:hAnsi="Museo 300"/>
          <w:spacing w:val="-9"/>
          <w:sz w:val="16"/>
          <w:szCs w:val="16"/>
        </w:rPr>
        <w:t>con la información que fue provista por la sociedad EEO, se han extraído las siguientes</w:t>
      </w:r>
      <w:r w:rsidR="00865673" w:rsidRPr="00865673">
        <w:rPr>
          <w:rFonts w:ascii="Museo 300" w:hAnsi="Museo 300"/>
          <w:spacing w:val="-6"/>
          <w:sz w:val="16"/>
          <w:szCs w:val="16"/>
        </w:rPr>
        <w:t xml:space="preserve"> fotografías </w:t>
      </w:r>
      <w:r w:rsidR="00865673" w:rsidRPr="00865673">
        <w:rPr>
          <w:rFonts w:ascii="Museo 300" w:hAnsi="Museo 300"/>
          <w:spacing w:val="-8"/>
          <w:sz w:val="16"/>
          <w:szCs w:val="16"/>
        </w:rPr>
        <w:t>mediante las cuales se observa la supuesta condición encontrada en el suministro objeto del presente informe en fecha 16 de junio del año 2021, detallando la instalación de una línea directa conectada en la acometida del suministro y antes de medición, con la finalidad de impedir el correcto registro de la energía consumida en el suministro.</w:t>
      </w:r>
      <w:r w:rsidR="00865673">
        <w:rPr>
          <w:rFonts w:ascii="Museo 300" w:hAnsi="Museo 300"/>
          <w:spacing w:val="-8"/>
          <w:sz w:val="16"/>
          <w:szCs w:val="16"/>
        </w:rPr>
        <w:t xml:space="preserve"> (…)</w:t>
      </w:r>
    </w:p>
    <w:p w14:paraId="4DC82805" w14:textId="7372DED3" w:rsidR="00C34300" w:rsidRPr="00865673" w:rsidRDefault="00865673" w:rsidP="003E1CFC">
      <w:pPr>
        <w:ind w:left="709" w:right="709"/>
        <w:jc w:val="both"/>
        <w:rPr>
          <w:rFonts w:ascii="Museo 300" w:hAnsi="Museo 300"/>
          <w:color w:val="000000" w:themeColor="text1"/>
          <w:sz w:val="16"/>
          <w:szCs w:val="16"/>
        </w:rPr>
      </w:pPr>
      <w:r w:rsidRPr="00865673">
        <w:rPr>
          <w:rFonts w:ascii="Museo 300" w:hAnsi="Museo 300"/>
          <w:color w:val="000000" w:themeColor="text1"/>
          <w:sz w:val="16"/>
          <w:szCs w:val="16"/>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correspondiente al año 2021</w:t>
      </w:r>
      <w:r w:rsidR="0088524E">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49C776C" w14:textId="279283EE" w:rsidR="00C511B1" w:rsidRPr="004F78CE" w:rsidRDefault="00C511B1" w:rsidP="00C511B1">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Conforme lo anterior, el CAU</w:t>
      </w:r>
      <w:r w:rsidR="00387596">
        <w:rPr>
          <w:rFonts w:ascii="Museo Sans 300" w:hAnsi="Museo Sans 300"/>
          <w:sz w:val="20"/>
          <w:szCs w:val="20"/>
        </w:rPr>
        <w:t xml:space="preserve"> concluyó</w:t>
      </w:r>
      <w:r w:rsidRPr="004F78CE">
        <w:rPr>
          <w:rFonts w:ascii="Museo Sans 300" w:hAnsi="Museo Sans 300" w:cs="Segoe UI"/>
          <w:sz w:val="20"/>
          <w:szCs w:val="20"/>
          <w:lang w:eastAsia="es-MX"/>
        </w:rPr>
        <w:t xml:space="preserve"> que existió una condición irregular consistente en la conexión de línea directa conectada antes del equipo de medición, con el fin de consumir energía que no </w:t>
      </w:r>
      <w:r w:rsidR="00AA34E6" w:rsidRPr="004F78CE">
        <w:rPr>
          <w:rFonts w:ascii="Museo Sans 300" w:hAnsi="Museo Sans 300" w:cs="Segoe UI"/>
          <w:sz w:val="20"/>
          <w:szCs w:val="20"/>
          <w:lang w:eastAsia="es-MX"/>
        </w:rPr>
        <w:t xml:space="preserve">era </w:t>
      </w:r>
      <w:r w:rsidRPr="004F78CE">
        <w:rPr>
          <w:rFonts w:ascii="Museo Sans 300" w:hAnsi="Museo Sans 300" w:cs="Segoe UI"/>
          <w:sz w:val="20"/>
          <w:szCs w:val="20"/>
          <w:lang w:eastAsia="es-MX"/>
        </w:rPr>
        <w:t>registrada por el medidor.</w:t>
      </w:r>
    </w:p>
    <w:p w14:paraId="719E2D84" w14:textId="77777777" w:rsidR="00C511B1" w:rsidRPr="00007C26" w:rsidRDefault="00C511B1" w:rsidP="00C511B1">
      <w:pPr>
        <w:spacing w:after="0" w:line="240" w:lineRule="auto"/>
        <w:ind w:left="420"/>
        <w:jc w:val="both"/>
        <w:rPr>
          <w:rFonts w:ascii="Museo Sans 300" w:hAnsi="Museo Sans 300" w:cs="Segoe UI"/>
          <w:sz w:val="20"/>
          <w:szCs w:val="20"/>
          <w:highlight w:val="yellow"/>
          <w:lang w:eastAsia="es-MX"/>
        </w:rPr>
      </w:pPr>
    </w:p>
    <w:p w14:paraId="60FBBD5D" w14:textId="28E5F2D4" w:rsidR="00C511B1" w:rsidRPr="004544D0" w:rsidRDefault="00C511B1" w:rsidP="004544D0">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9C6429F" w14:textId="7815E96A" w:rsidR="004E69F7" w:rsidRDefault="004E69F7" w:rsidP="00551F4C">
      <w:pPr>
        <w:pStyle w:val="Prrafodelista"/>
        <w:tabs>
          <w:tab w:val="left" w:pos="426"/>
        </w:tabs>
        <w:ind w:left="426"/>
        <w:jc w:val="both"/>
        <w:rPr>
          <w:rFonts w:ascii="Museo Sans 500" w:hAnsi="Museo Sans 500"/>
          <w:b/>
          <w:bCs/>
          <w:sz w:val="20"/>
          <w:szCs w:val="20"/>
        </w:rPr>
      </w:pPr>
    </w:p>
    <w:p w14:paraId="7BA88C5A" w14:textId="77777777" w:rsidR="00A95297" w:rsidRDefault="00A95297" w:rsidP="00551F4C">
      <w:pPr>
        <w:pStyle w:val="Prrafodelista"/>
        <w:tabs>
          <w:tab w:val="left" w:pos="426"/>
        </w:tabs>
        <w:ind w:left="426"/>
        <w:jc w:val="both"/>
        <w:rPr>
          <w:rFonts w:ascii="Museo Sans 500" w:hAnsi="Museo Sans 500"/>
          <w:b/>
          <w:bCs/>
          <w:sz w:val="20"/>
          <w:szCs w:val="20"/>
        </w:rPr>
      </w:pPr>
    </w:p>
    <w:p w14:paraId="7B2DA7AD" w14:textId="77777777" w:rsidR="00B35A73" w:rsidRPr="0080306B" w:rsidRDefault="00551F4C" w:rsidP="00477097">
      <w:pPr>
        <w:tabs>
          <w:tab w:val="left" w:pos="7608"/>
        </w:tabs>
        <w:suppressAutoHyphens w:val="0"/>
        <w:autoSpaceDE w:val="0"/>
        <w:adjustRightInd w:val="0"/>
        <w:spacing w:after="0" w:line="240" w:lineRule="auto"/>
        <w:ind w:left="426"/>
        <w:jc w:val="both"/>
        <w:textAlignment w:val="auto"/>
        <w:rPr>
          <w:rFonts w:ascii="Museo Sans 300" w:hAnsi="Museo Sans 300"/>
          <w:b/>
          <w:bCs/>
          <w:sz w:val="20"/>
          <w:szCs w:val="20"/>
        </w:rPr>
      </w:pPr>
      <w:r w:rsidRPr="0080306B">
        <w:rPr>
          <w:rFonts w:ascii="Museo Sans 500" w:hAnsi="Museo Sans 500"/>
          <w:b/>
          <w:bCs/>
          <w:sz w:val="20"/>
          <w:szCs w:val="20"/>
        </w:rPr>
        <w:lastRenderedPageBreak/>
        <w:t>2.1.2.</w:t>
      </w:r>
      <w:r w:rsidR="006662C8" w:rsidRPr="0080306B">
        <w:rPr>
          <w:rFonts w:ascii="Museo Sans 500" w:hAnsi="Museo Sans 500"/>
          <w:b/>
          <w:bCs/>
          <w:sz w:val="20"/>
          <w:szCs w:val="20"/>
        </w:rPr>
        <w:t xml:space="preserve"> </w:t>
      </w:r>
      <w:r w:rsidR="00B35A73" w:rsidRPr="0080306B">
        <w:rPr>
          <w:rFonts w:ascii="Museo Sans 300" w:hAnsi="Museo Sans 300"/>
          <w:b/>
          <w:bCs/>
          <w:sz w:val="20"/>
          <w:szCs w:val="20"/>
        </w:rPr>
        <w:t xml:space="preserve">Informe técnico </w:t>
      </w:r>
      <w:proofErr w:type="spellStart"/>
      <w:r w:rsidR="00B35A73" w:rsidRPr="0080306B">
        <w:rPr>
          <w:rFonts w:ascii="Museo Sans 300" w:hAnsi="Museo Sans 300"/>
          <w:b/>
          <w:bCs/>
          <w:sz w:val="20"/>
          <w:szCs w:val="20"/>
        </w:rPr>
        <w:t>N.°</w:t>
      </w:r>
      <w:proofErr w:type="spellEnd"/>
      <w:r w:rsidR="00B35A73" w:rsidRPr="0080306B">
        <w:rPr>
          <w:rFonts w:ascii="Museo Sans 300" w:hAnsi="Museo Sans 300"/>
          <w:b/>
          <w:bCs/>
          <w:sz w:val="20"/>
          <w:szCs w:val="20"/>
        </w:rPr>
        <w:t xml:space="preserve"> IT-0117-CAU-22</w:t>
      </w:r>
    </w:p>
    <w:p w14:paraId="21869308" w14:textId="77777777" w:rsidR="00B35A73" w:rsidRDefault="00B35A73" w:rsidP="00B35A73">
      <w:pPr>
        <w:suppressAutoHyphens w:val="0"/>
        <w:autoSpaceDN/>
        <w:spacing w:after="0" w:line="240" w:lineRule="auto"/>
        <w:ind w:left="420"/>
        <w:jc w:val="both"/>
        <w:rPr>
          <w:rFonts w:ascii="Museo Sans 300" w:hAnsi="Museo Sans 300"/>
          <w:sz w:val="20"/>
          <w:szCs w:val="20"/>
        </w:rPr>
      </w:pPr>
    </w:p>
    <w:p w14:paraId="42C3650F" w14:textId="24AFCA21" w:rsidR="00B35A73" w:rsidRPr="00EE79F9" w:rsidRDefault="00B35A73" w:rsidP="00B35A73">
      <w:pPr>
        <w:ind w:left="709" w:right="709"/>
        <w:jc w:val="both"/>
        <w:rPr>
          <w:rFonts w:ascii="Museo Sans 300" w:hAnsi="Museo Sans 300"/>
          <w:b/>
          <w:sz w:val="16"/>
          <w:szCs w:val="16"/>
          <w:u w:val="single"/>
        </w:rPr>
      </w:pPr>
      <w:r w:rsidRPr="00332751">
        <w:rPr>
          <w:rFonts w:ascii="Museo Sans 300" w:hAnsi="Museo Sans 300"/>
          <w:sz w:val="16"/>
          <w:szCs w:val="16"/>
        </w:rPr>
        <w:t>[…]</w:t>
      </w:r>
      <w:r>
        <w:rPr>
          <w:rFonts w:ascii="Museo Sans 300" w:hAnsi="Museo Sans 300"/>
          <w:sz w:val="16"/>
          <w:szCs w:val="16"/>
        </w:rPr>
        <w:t xml:space="preserve"> </w:t>
      </w:r>
      <w:r w:rsidRPr="00EE79F9">
        <w:rPr>
          <w:rFonts w:ascii="Museo Sans 300" w:hAnsi="Museo Sans 300"/>
          <w:b/>
          <w:sz w:val="16"/>
          <w:szCs w:val="16"/>
        </w:rPr>
        <w:t xml:space="preserve">3. </w:t>
      </w:r>
      <w:r w:rsidRPr="00EE79F9">
        <w:rPr>
          <w:rFonts w:ascii="Museo Sans 300" w:hAnsi="Museo Sans 300"/>
          <w:b/>
          <w:sz w:val="16"/>
          <w:szCs w:val="16"/>
          <w:u w:val="single"/>
        </w:rPr>
        <w:t xml:space="preserve">ANÁLISIS DE LOS ARGUMENTOS PRESENTADOS POR LA SEÑORA </w:t>
      </w:r>
      <w:r w:rsidR="00A95297">
        <w:rPr>
          <w:rFonts w:ascii="Museo Sans 300" w:hAnsi="Museo Sans 300"/>
          <w:b/>
          <w:sz w:val="16"/>
          <w:szCs w:val="16"/>
          <w:u w:val="single"/>
        </w:rPr>
        <w:t>+++</w:t>
      </w:r>
    </w:p>
    <w:p w14:paraId="5D08D168" w14:textId="77777777" w:rsidR="00B35A73" w:rsidRPr="008470E2" w:rsidRDefault="00B35A73" w:rsidP="00B35A73">
      <w:pPr>
        <w:ind w:left="709" w:right="709"/>
        <w:jc w:val="both"/>
        <w:rPr>
          <w:rFonts w:ascii="Museo 300" w:eastAsia="SimSun" w:hAnsi="Museo 300"/>
          <w:b/>
          <w:bCs/>
          <w:spacing w:val="-5"/>
          <w:sz w:val="16"/>
          <w:szCs w:val="16"/>
          <w:lang w:val="es-ES"/>
        </w:rPr>
      </w:pPr>
      <w:r w:rsidRPr="003E1CFC">
        <w:rPr>
          <w:rFonts w:ascii="Museo Sans 300" w:hAnsi="Museo Sans 300"/>
          <w:sz w:val="16"/>
          <w:szCs w:val="16"/>
        </w:rPr>
        <w:t>Argumento</w:t>
      </w:r>
      <w:r w:rsidRPr="008470E2">
        <w:rPr>
          <w:rFonts w:ascii="Museo 300" w:eastAsia="SimSun" w:hAnsi="Museo 300"/>
          <w:b/>
          <w:bCs/>
          <w:spacing w:val="-5"/>
          <w:sz w:val="16"/>
          <w:szCs w:val="16"/>
          <w:lang w:val="es-ES"/>
        </w:rPr>
        <w:t xml:space="preserve"> de la usuaria:</w:t>
      </w:r>
    </w:p>
    <w:p w14:paraId="36565E45" w14:textId="302596AE" w:rsidR="00B35A73" w:rsidRPr="00F26533" w:rsidRDefault="00B35A73" w:rsidP="00B35A73">
      <w:pPr>
        <w:ind w:left="709" w:right="709"/>
        <w:jc w:val="both"/>
        <w:rPr>
          <w:rStyle w:val="normaltextrun"/>
          <w:rFonts w:ascii="Museo 300" w:hAnsi="Museo 300"/>
          <w:color w:val="000000"/>
          <w:sz w:val="16"/>
          <w:szCs w:val="16"/>
          <w:shd w:val="clear" w:color="auto" w:fill="FFFFFF"/>
        </w:rPr>
      </w:pPr>
      <w:r w:rsidRPr="00F26533">
        <w:rPr>
          <w:rStyle w:val="normaltextrun"/>
          <w:rFonts w:ascii="Museo 300" w:hAnsi="Museo 300"/>
          <w:color w:val="000000"/>
          <w:sz w:val="16"/>
          <w:szCs w:val="16"/>
          <w:shd w:val="clear" w:color="auto" w:fill="FFFFFF"/>
        </w:rPr>
        <w:t xml:space="preserve">[…] hay aparatos que se agregaron a mi vivienda después de que ocurrió el incidente, y cuando leo el informe y reviso los parámetros que consideran me parece que también consideraron esos aparatos como si ya hubiesen estado al momento del incidente, los cuales son un Aire Acondicionado y una Refrigeradora marca LG, estos los compro mi hija </w:t>
      </w:r>
      <w:r w:rsidR="00A95297">
        <w:rPr>
          <w:rStyle w:val="normaltextrun"/>
          <w:rFonts w:ascii="Museo 300" w:hAnsi="Museo 300"/>
          <w:color w:val="000000"/>
          <w:sz w:val="16"/>
          <w:szCs w:val="16"/>
          <w:shd w:val="clear" w:color="auto" w:fill="FFFFFF"/>
        </w:rPr>
        <w:t>+++</w:t>
      </w:r>
      <w:r w:rsidRPr="00F26533">
        <w:rPr>
          <w:rStyle w:val="normaltextrun"/>
          <w:rFonts w:ascii="Museo 300" w:hAnsi="Museo 300"/>
          <w:color w:val="000000"/>
          <w:sz w:val="16"/>
          <w:szCs w:val="16"/>
          <w:shd w:val="clear" w:color="auto" w:fill="FFFFFF"/>
        </w:rPr>
        <w:t>, en el mes de junio del año 2021 ahí les anexo la factura de compra para que comprueben la fecha, y verifiquen si esto tiene alguna incidencia en el pago que se me determino</w:t>
      </w:r>
      <w:r>
        <w:rPr>
          <w:rStyle w:val="normaltextrun"/>
          <w:rFonts w:ascii="Museo 300" w:hAnsi="Museo 300"/>
          <w:color w:val="000000"/>
          <w:sz w:val="16"/>
          <w:szCs w:val="16"/>
          <w:shd w:val="clear" w:color="auto" w:fill="FFFFFF"/>
        </w:rPr>
        <w:t xml:space="preserve"> (…)</w:t>
      </w:r>
    </w:p>
    <w:p w14:paraId="2A6B4E97" w14:textId="77777777" w:rsidR="00B35A73" w:rsidRPr="001F4208" w:rsidRDefault="00B35A73" w:rsidP="00B35A73">
      <w:pPr>
        <w:ind w:left="709" w:right="709"/>
        <w:jc w:val="both"/>
        <w:rPr>
          <w:rFonts w:ascii="Museo 300" w:eastAsia="SimSun" w:hAnsi="Museo 300"/>
          <w:b/>
          <w:bCs/>
          <w:spacing w:val="-5"/>
          <w:sz w:val="16"/>
          <w:szCs w:val="16"/>
          <w:lang w:val="es-ES"/>
        </w:rPr>
      </w:pPr>
      <w:r w:rsidRPr="001F4208">
        <w:rPr>
          <w:rFonts w:ascii="Museo 300" w:eastAsia="SimSun" w:hAnsi="Museo 300"/>
          <w:b/>
          <w:bCs/>
          <w:spacing w:val="-5"/>
          <w:sz w:val="16"/>
          <w:szCs w:val="16"/>
          <w:lang w:val="es-ES"/>
        </w:rPr>
        <w:t>Análisis del CAU:</w:t>
      </w:r>
    </w:p>
    <w:p w14:paraId="71B2C24E" w14:textId="77777777" w:rsidR="00B35A73" w:rsidRPr="00F26533" w:rsidRDefault="00B35A73" w:rsidP="00B35A73">
      <w:pPr>
        <w:ind w:left="709" w:right="709"/>
        <w:jc w:val="both"/>
        <w:rPr>
          <w:rFonts w:ascii="Museo 300" w:hAnsi="Museo 300"/>
          <w:sz w:val="16"/>
          <w:szCs w:val="16"/>
        </w:rPr>
      </w:pPr>
      <w:r w:rsidRPr="00F26533">
        <w:rPr>
          <w:rFonts w:ascii="Museo 300" w:hAnsi="Museo 300"/>
          <w:sz w:val="16"/>
          <w:szCs w:val="16"/>
        </w:rPr>
        <w:t xml:space="preserve">Debe indicarse que el CAU en el informe técnico </w:t>
      </w:r>
      <w:proofErr w:type="spellStart"/>
      <w:r w:rsidRPr="00F26533">
        <w:rPr>
          <w:rStyle w:val="normaltextrun"/>
          <w:rFonts w:ascii="Museo 300" w:hAnsi="Museo 300"/>
          <w:color w:val="000000"/>
          <w:sz w:val="16"/>
          <w:szCs w:val="16"/>
          <w:shd w:val="clear" w:color="auto" w:fill="FFFFFF"/>
        </w:rPr>
        <w:t>N.°</w:t>
      </w:r>
      <w:proofErr w:type="spellEnd"/>
      <w:r w:rsidRPr="00F26533">
        <w:rPr>
          <w:rStyle w:val="normaltextrun"/>
          <w:rFonts w:ascii="Museo 300" w:hAnsi="Museo 300"/>
          <w:color w:val="000000"/>
          <w:sz w:val="16"/>
          <w:szCs w:val="16"/>
          <w:shd w:val="clear" w:color="auto" w:fill="FFFFFF"/>
        </w:rPr>
        <w:t xml:space="preserve"> IT-0248-CAU-21 </w:t>
      </w:r>
      <w:r w:rsidRPr="00F26533">
        <w:rPr>
          <w:rFonts w:ascii="Museo 300" w:hAnsi="Museo 300"/>
          <w:sz w:val="16"/>
          <w:szCs w:val="16"/>
        </w:rPr>
        <w:t>elaboró un censo detallado en la tabla n.°1, tomando en cuenta toda la carga eléctrica de la vivienda debido a que en ese momento no se contaba con un documento por parte de la usuaria que respaldara la compra de los referidos equipos eléctricos en una fecha distinta a la del inicio del periodo irregular. Los equipos mencionados en la factura presentada por la usuaria son similares a los encontrados al interior del inmueble de la usuaria. Por tanto, este dato debe ser considerado en el recálculo de la energía no registrada a recuperar por parte de la distribuidora</w:t>
      </w:r>
      <w:r w:rsidRPr="00DD205C">
        <w:rPr>
          <w:rFonts w:ascii="Museo 300" w:eastAsia="SimSun" w:hAnsi="Museo 300"/>
          <w:spacing w:val="-5"/>
          <w:sz w:val="16"/>
          <w:szCs w:val="16"/>
          <w:lang w:val="es-ES"/>
        </w:rPr>
        <w:t>.</w:t>
      </w:r>
      <w:r>
        <w:rPr>
          <w:rFonts w:ascii="Museo 300" w:eastAsia="SimSun" w:hAnsi="Museo 300"/>
          <w:spacing w:val="-5"/>
          <w:sz w:val="16"/>
          <w:szCs w:val="16"/>
          <w:lang w:val="es-ES"/>
        </w:rPr>
        <w:t xml:space="preserve"> […]</w:t>
      </w:r>
    </w:p>
    <w:p w14:paraId="71D5272A" w14:textId="77777777" w:rsidR="00B35A73" w:rsidRPr="00880B18" w:rsidRDefault="00B35A73" w:rsidP="00B35A73">
      <w:pPr>
        <w:ind w:left="709" w:right="709"/>
        <w:jc w:val="both"/>
        <w:rPr>
          <w:rFonts w:ascii="Museo Sans 300" w:hAnsi="Museo Sans 300"/>
          <w:b/>
          <w:sz w:val="16"/>
          <w:szCs w:val="16"/>
          <w:u w:val="single"/>
        </w:rPr>
      </w:pPr>
      <w:r w:rsidRPr="00332751">
        <w:rPr>
          <w:rFonts w:ascii="Museo Sans 300" w:hAnsi="Museo Sans 300"/>
          <w:sz w:val="16"/>
          <w:szCs w:val="16"/>
        </w:rPr>
        <w:t>[…]</w:t>
      </w:r>
      <w:r>
        <w:rPr>
          <w:rFonts w:ascii="Museo Sans 300" w:hAnsi="Museo Sans 300"/>
          <w:sz w:val="16"/>
          <w:szCs w:val="16"/>
        </w:rPr>
        <w:t xml:space="preserve"> </w:t>
      </w:r>
      <w:r>
        <w:rPr>
          <w:rFonts w:ascii="Museo Sans 300" w:hAnsi="Museo Sans 300"/>
          <w:b/>
          <w:sz w:val="16"/>
          <w:szCs w:val="16"/>
        </w:rPr>
        <w:t xml:space="preserve">4. </w:t>
      </w:r>
      <w:r>
        <w:rPr>
          <w:rFonts w:ascii="Museo 300" w:eastAsia="SimSun" w:hAnsi="Museo 300"/>
          <w:b/>
          <w:spacing w:val="-5"/>
          <w:sz w:val="16"/>
          <w:szCs w:val="16"/>
          <w:u w:val="single"/>
          <w:lang w:val="es-ES"/>
        </w:rPr>
        <w:t>RECÁLCULO DEL COBRO DE ENR POR CONDICIÓN IRREGULAR</w:t>
      </w:r>
    </w:p>
    <w:p w14:paraId="194C67C7" w14:textId="77777777" w:rsidR="00B35A73" w:rsidRPr="00C74D29" w:rsidRDefault="00B35A73" w:rsidP="00B35A73">
      <w:pPr>
        <w:ind w:left="709" w:right="709"/>
        <w:jc w:val="both"/>
        <w:rPr>
          <w:rFonts w:ascii="Museo 300" w:hAnsi="Museo 300"/>
          <w:sz w:val="16"/>
          <w:szCs w:val="16"/>
        </w:rPr>
      </w:pPr>
      <w:r w:rsidRPr="00C74D29">
        <w:rPr>
          <w:rFonts w:ascii="Museo 300" w:hAnsi="Museo 300"/>
          <w:sz w:val="16"/>
          <w:szCs w:val="16"/>
        </w:rPr>
        <w:t>En el análisis de los argumentos y pruebas presentados por la usuaria, se estableció que es procedente realizar un nuevo análisis de la energía consumida y no registrada que la sociedad EEO tiene derecho a recuperar por una condición irregular. El motivo principal por el cual se considera necesario realizar una revisión de la energía a facturar establecido en un principio por el CAU, es debido a la diferencia existente en la carga utilizada en el inmueble durante el periodo irregular, lo cual se puede corroborar en el historial de consumo de energía que presenta actualmente el suministro.</w:t>
      </w:r>
    </w:p>
    <w:p w14:paraId="2335F7F7" w14:textId="77777777" w:rsidR="00B35A73" w:rsidRDefault="00B35A73" w:rsidP="00B35A73">
      <w:pPr>
        <w:ind w:left="709" w:right="709"/>
        <w:jc w:val="both"/>
        <w:rPr>
          <w:rFonts w:ascii="Museo 300" w:hAnsi="Museo 300"/>
          <w:sz w:val="16"/>
          <w:szCs w:val="16"/>
        </w:rPr>
      </w:pPr>
      <w:r w:rsidRPr="00C74D29">
        <w:rPr>
          <w:rFonts w:ascii="Museo 300" w:hAnsi="Museo 300"/>
          <w:sz w:val="16"/>
          <w:szCs w:val="16"/>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 para ello se hacen las siguientes valoraciones:</w:t>
      </w:r>
    </w:p>
    <w:p w14:paraId="68767AD2" w14:textId="77777777" w:rsidR="00B35A73" w:rsidRPr="00AD1128" w:rsidRDefault="00B35A73" w:rsidP="00B35A73">
      <w:pPr>
        <w:numPr>
          <w:ilvl w:val="0"/>
          <w:numId w:val="8"/>
        </w:numPr>
        <w:spacing w:line="240" w:lineRule="auto"/>
        <w:ind w:right="709"/>
        <w:jc w:val="both"/>
        <w:rPr>
          <w:rFonts w:ascii="Museo 300" w:hAnsi="Museo 300"/>
          <w:sz w:val="16"/>
          <w:szCs w:val="16"/>
        </w:rPr>
      </w:pPr>
      <w:r w:rsidRPr="00AD1128">
        <w:rPr>
          <w:rFonts w:ascii="Museo 300" w:hAnsi="Museo 300"/>
          <w:sz w:val="16"/>
          <w:szCs w:val="16"/>
        </w:rPr>
        <w:t>Para</w:t>
      </w:r>
      <w:r>
        <w:rPr>
          <w:rFonts w:ascii="Museo 300" w:hAnsi="Museo 300"/>
          <w:sz w:val="16"/>
          <w:szCs w:val="16"/>
        </w:rPr>
        <w:t xml:space="preserve"> </w:t>
      </w:r>
      <w:r w:rsidRPr="00AD1128">
        <w:rPr>
          <w:rFonts w:ascii="Museo 300" w:hAnsi="Museo 300"/>
          <w:sz w:val="16"/>
          <w:szCs w:val="16"/>
        </w:rPr>
        <w:t>este caso en particular,</w:t>
      </w:r>
      <w:r>
        <w:rPr>
          <w:rFonts w:ascii="Museo 300" w:hAnsi="Museo 300"/>
          <w:sz w:val="16"/>
          <w:szCs w:val="16"/>
        </w:rPr>
        <w:t xml:space="preserve"> </w:t>
      </w:r>
      <w:r w:rsidRPr="00AD1128">
        <w:rPr>
          <w:rFonts w:ascii="Museo 300" w:hAnsi="Museo 300"/>
          <w:sz w:val="16"/>
          <w:szCs w:val="16"/>
        </w:rPr>
        <w:t>no se puede considerar el historial de consumos de energía posteriores a la corrección de la irregularidad ya que estos pueden estar influenciados por un cambio en el patrón de consumo de la usuaria.</w:t>
      </w:r>
    </w:p>
    <w:p w14:paraId="2452BE0E" w14:textId="77777777" w:rsidR="00B35A73" w:rsidRPr="00AD1128" w:rsidRDefault="00B35A73" w:rsidP="00B35A73">
      <w:pPr>
        <w:numPr>
          <w:ilvl w:val="0"/>
          <w:numId w:val="8"/>
        </w:numPr>
        <w:spacing w:line="240" w:lineRule="auto"/>
        <w:ind w:right="709"/>
        <w:jc w:val="both"/>
        <w:rPr>
          <w:rFonts w:ascii="Museo 300" w:hAnsi="Museo 300"/>
          <w:sz w:val="16"/>
          <w:szCs w:val="16"/>
        </w:rPr>
      </w:pPr>
      <w:r w:rsidRPr="00AD1128">
        <w:rPr>
          <w:rFonts w:ascii="Museo 300" w:hAnsi="Museo 300"/>
          <w:sz w:val="16"/>
          <w:szCs w:val="16"/>
        </w:rPr>
        <w:t>No se puede considerar el historial de consumos de energía registrados en el suministro previos a la fecha de corregida la condición irregular, ya que estos están afectados por dicha condición y debido al comportamiento histórico de la demanda de energía es difícil precisar desde cuando el suministro se vio afectado por dicha condición.</w:t>
      </w:r>
    </w:p>
    <w:p w14:paraId="1551EAEB" w14:textId="77777777" w:rsidR="00B35A73" w:rsidRPr="00AD1128" w:rsidRDefault="00B35A73" w:rsidP="00B35A73">
      <w:pPr>
        <w:numPr>
          <w:ilvl w:val="0"/>
          <w:numId w:val="8"/>
        </w:numPr>
        <w:spacing w:line="240" w:lineRule="auto"/>
        <w:ind w:right="709"/>
        <w:jc w:val="both"/>
        <w:rPr>
          <w:rFonts w:ascii="Museo 300" w:hAnsi="Museo 300"/>
          <w:sz w:val="16"/>
          <w:szCs w:val="16"/>
          <w:lang w:val="es-ES_tradnl"/>
        </w:rPr>
      </w:pPr>
      <w:r w:rsidRPr="00AD1128">
        <w:rPr>
          <w:rFonts w:ascii="Museo 300" w:hAnsi="Museo 300"/>
          <w:sz w:val="16"/>
          <w:szCs w:val="16"/>
          <w:lang w:val="es-ES_tradnl"/>
        </w:rPr>
        <w:t>Las lecturas de corriente eléctrica tomadas en las líneas de carga del medidor y en la línea directa encontrada, no permiten definir en qué porcentaje la usuaria se benefició de la condición irregular.</w:t>
      </w:r>
    </w:p>
    <w:p w14:paraId="02ADE5F5" w14:textId="77777777" w:rsidR="00B35A73" w:rsidRPr="00AD1128" w:rsidRDefault="00B35A73" w:rsidP="00B35A73">
      <w:pPr>
        <w:numPr>
          <w:ilvl w:val="0"/>
          <w:numId w:val="8"/>
        </w:numPr>
        <w:spacing w:line="240" w:lineRule="auto"/>
        <w:ind w:right="709"/>
        <w:jc w:val="both"/>
        <w:rPr>
          <w:rFonts w:ascii="Museo 300" w:hAnsi="Museo 300"/>
          <w:sz w:val="16"/>
          <w:szCs w:val="16"/>
        </w:rPr>
      </w:pPr>
      <w:r w:rsidRPr="00AD1128">
        <w:rPr>
          <w:rFonts w:ascii="Museo 300" w:hAnsi="Museo 300"/>
          <w:sz w:val="16"/>
          <w:szCs w:val="16"/>
        </w:rPr>
        <w:t>El CAU realizó dos censos de la carga eléctrica instalada en el suministro: El primero sin considerar los equipos</w:t>
      </w:r>
      <w:r>
        <w:rPr>
          <w:rFonts w:ascii="Museo 300" w:hAnsi="Museo 300"/>
          <w:sz w:val="16"/>
          <w:szCs w:val="16"/>
        </w:rPr>
        <w:t xml:space="preserve"> (…)</w:t>
      </w:r>
      <w:r w:rsidRPr="00AD1128">
        <w:rPr>
          <w:rFonts w:ascii="Museo 300" w:hAnsi="Museo 300"/>
          <w:sz w:val="16"/>
          <w:szCs w:val="16"/>
        </w:rPr>
        <w:t xml:space="preserve"> para el periodo del 13 de diciembre de 2020 al 5 de junio de 2021, </w:t>
      </w:r>
      <w:r>
        <w:rPr>
          <w:rFonts w:ascii="Museo 300" w:hAnsi="Museo 300"/>
          <w:sz w:val="16"/>
          <w:szCs w:val="16"/>
        </w:rPr>
        <w:t>(…)</w:t>
      </w:r>
      <w:r w:rsidRPr="00AD1128">
        <w:rPr>
          <w:rFonts w:ascii="Museo 300" w:hAnsi="Museo 300"/>
          <w:sz w:val="16"/>
          <w:szCs w:val="16"/>
        </w:rPr>
        <w:t xml:space="preserve"> estableciendo un promedio de consumo mensual de 565 kWh para un periodo de 174 días; el segundo considerando el total de equipos eléctricos utilizados en el inmueble en el periodo del 5 al 11 de junio de 2021, correspondiente a 6 días resultando un promedio de consumo de 881 kWh.</w:t>
      </w:r>
      <w:r>
        <w:rPr>
          <w:rFonts w:ascii="Museo 300" w:hAnsi="Museo 300"/>
          <w:sz w:val="16"/>
          <w:szCs w:val="16"/>
        </w:rPr>
        <w:t xml:space="preserve"> (…)</w:t>
      </w:r>
    </w:p>
    <w:p w14:paraId="645B9E66" w14:textId="77777777" w:rsidR="00B35A73" w:rsidRPr="00290C90" w:rsidRDefault="00B35A73" w:rsidP="00B35A73">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AD1128">
        <w:rPr>
          <w:rStyle w:val="normaltextrun"/>
          <w:rFonts w:ascii="Museo 300" w:hAnsi="Museo 300"/>
          <w:color w:val="000000"/>
          <w:sz w:val="16"/>
          <w:szCs w:val="16"/>
          <w:shd w:val="clear" w:color="auto" w:fill="FFFFFF"/>
        </w:rPr>
        <w:t>Los valores y los períodos antes señalados fueron utilizados por el CAU, para elaborar un nuevo recálculo de la energía no registrada, que en este caso corresponde a un total de 414 kWh, equivalente a la cantidad de noventa y ocho 23/100 dólares de los Estados Unidos de América (USD 98.23)</w:t>
      </w:r>
      <w:r w:rsidRPr="00AD1128">
        <w:rPr>
          <w:rStyle w:val="normaltextrun"/>
          <w:rFonts w:ascii="Museo 300" w:hAnsi="Museo 300"/>
          <w:b/>
          <w:bCs/>
          <w:color w:val="000000"/>
          <w:sz w:val="16"/>
          <w:szCs w:val="16"/>
          <w:shd w:val="clear" w:color="auto" w:fill="FFFFFF"/>
        </w:rPr>
        <w:t xml:space="preserve"> </w:t>
      </w:r>
      <w:r w:rsidRPr="00AD1128">
        <w:rPr>
          <w:rStyle w:val="normaltextrun"/>
          <w:rFonts w:ascii="Museo 300" w:hAnsi="Museo 300"/>
          <w:color w:val="000000"/>
          <w:sz w:val="16"/>
          <w:szCs w:val="16"/>
          <w:shd w:val="clear" w:color="auto" w:fill="FFFFFF"/>
        </w:rPr>
        <w:t>IVA incluid</w:t>
      </w:r>
      <w:r>
        <w:rPr>
          <w:rStyle w:val="normaltextrun"/>
          <w:rFonts w:ascii="Museo 300" w:hAnsi="Museo 300"/>
          <w:color w:val="000000"/>
          <w:sz w:val="16"/>
          <w:szCs w:val="16"/>
          <w:shd w:val="clear" w:color="auto" w:fill="FFFFFF"/>
        </w:rPr>
        <w:t>o</w:t>
      </w:r>
      <w:r w:rsidRPr="004B1B2A">
        <w:rPr>
          <w:rFonts w:ascii="Museo 300" w:eastAsia="SimSun" w:hAnsi="Museo 300"/>
          <w:sz w:val="16"/>
          <w:szCs w:val="16"/>
          <w:lang w:val="es-ES"/>
        </w:rPr>
        <w:t>.</w:t>
      </w:r>
      <w:r>
        <w:rPr>
          <w:rFonts w:ascii="Museo 300" w:eastAsia="SimSun" w:hAnsi="Museo 300"/>
          <w:sz w:val="16"/>
          <w:szCs w:val="16"/>
          <w:lang w:val="es-ES"/>
        </w:rPr>
        <w:t xml:space="preserve"> […]</w:t>
      </w:r>
    </w:p>
    <w:p w14:paraId="77ECEA2B" w14:textId="52E2C407" w:rsidR="00AC1942" w:rsidRDefault="00A807F4" w:rsidP="0080306B">
      <w:pPr>
        <w:spacing w:after="200" w:line="240" w:lineRule="auto"/>
        <w:ind w:left="426"/>
        <w:jc w:val="both"/>
        <w:textAlignment w:val="auto"/>
        <w:rPr>
          <w:rFonts w:ascii="Museo Sans 300" w:hAnsi="Museo Sans 300"/>
          <w:sz w:val="20"/>
          <w:szCs w:val="20"/>
        </w:rPr>
      </w:pPr>
      <w:r w:rsidRPr="0080306B">
        <w:rPr>
          <w:rFonts w:ascii="Museo Sans 300" w:hAnsi="Museo Sans 300"/>
          <w:sz w:val="20"/>
          <w:szCs w:val="20"/>
        </w:rPr>
        <w:t xml:space="preserve">Conforme a lo señalado por la señora </w:t>
      </w:r>
      <w:r w:rsidR="00C75E73">
        <w:rPr>
          <w:rFonts w:ascii="Museo Sans 300" w:hAnsi="Museo Sans 300"/>
          <w:sz w:val="20"/>
          <w:szCs w:val="20"/>
        </w:rPr>
        <w:t>+++</w:t>
      </w:r>
      <w:r w:rsidR="00E86E74" w:rsidRPr="0080306B">
        <w:rPr>
          <w:rFonts w:ascii="Museo Sans 300" w:hAnsi="Museo Sans 300"/>
          <w:sz w:val="20"/>
          <w:szCs w:val="20"/>
        </w:rPr>
        <w:t xml:space="preserve">, </w:t>
      </w:r>
      <w:r w:rsidR="00D1315A" w:rsidRPr="0080306B">
        <w:rPr>
          <w:rFonts w:ascii="Museo Sans 300" w:hAnsi="Museo Sans 300"/>
          <w:sz w:val="20"/>
          <w:szCs w:val="20"/>
        </w:rPr>
        <w:t>e</w:t>
      </w:r>
      <w:r w:rsidR="00AC1942" w:rsidRPr="0080306B">
        <w:rPr>
          <w:rFonts w:ascii="Museo Sans 300" w:hAnsi="Museo Sans 300"/>
          <w:sz w:val="20"/>
          <w:szCs w:val="20"/>
        </w:rPr>
        <w:t>l CAU estableció</w:t>
      </w:r>
      <w:r w:rsidR="00D1315A" w:rsidRPr="0080306B">
        <w:rPr>
          <w:rFonts w:ascii="Museo Sans 300" w:hAnsi="Museo Sans 300"/>
          <w:sz w:val="20"/>
          <w:szCs w:val="20"/>
        </w:rPr>
        <w:t xml:space="preserve"> que era </w:t>
      </w:r>
      <w:r w:rsidR="00AC1942" w:rsidRPr="0080306B">
        <w:rPr>
          <w:rFonts w:ascii="Museo Sans 300" w:hAnsi="Museo Sans 300"/>
          <w:sz w:val="20"/>
          <w:szCs w:val="20"/>
        </w:rPr>
        <w:t xml:space="preserve">procedente realizar un nuevo </w:t>
      </w:r>
      <w:r w:rsidR="001E0167">
        <w:rPr>
          <w:rFonts w:ascii="Museo Sans 300" w:hAnsi="Museo Sans 300"/>
          <w:sz w:val="20"/>
          <w:szCs w:val="20"/>
        </w:rPr>
        <w:t>cálculo</w:t>
      </w:r>
      <w:r w:rsidR="00AC1942" w:rsidRPr="0080306B">
        <w:rPr>
          <w:rFonts w:ascii="Museo Sans 300" w:hAnsi="Museo Sans 300"/>
          <w:sz w:val="20"/>
          <w:szCs w:val="20"/>
        </w:rPr>
        <w:t xml:space="preserve"> del monto que corresponde cobrar a la empresa distribuidora EEO en concepto de ENR por </w:t>
      </w:r>
      <w:r w:rsidR="00680F4E">
        <w:rPr>
          <w:rFonts w:ascii="Museo Sans 300" w:hAnsi="Museo Sans 300"/>
          <w:sz w:val="20"/>
          <w:szCs w:val="20"/>
        </w:rPr>
        <w:t xml:space="preserve">la </w:t>
      </w:r>
      <w:r w:rsidR="00AC1942" w:rsidRPr="0080306B">
        <w:rPr>
          <w:rFonts w:ascii="Museo Sans 300" w:hAnsi="Museo Sans 300"/>
          <w:sz w:val="20"/>
          <w:szCs w:val="20"/>
        </w:rPr>
        <w:t xml:space="preserve">condición irregular </w:t>
      </w:r>
      <w:r w:rsidR="00680F4E">
        <w:rPr>
          <w:rFonts w:ascii="Museo Sans 300" w:hAnsi="Museo Sans 300"/>
          <w:sz w:val="20"/>
          <w:szCs w:val="20"/>
        </w:rPr>
        <w:t xml:space="preserve">comprobada </w:t>
      </w:r>
      <w:r w:rsidR="00AC1942" w:rsidRPr="0080306B">
        <w:rPr>
          <w:rFonts w:ascii="Museo Sans 300" w:hAnsi="Museo Sans 300"/>
          <w:sz w:val="20"/>
          <w:szCs w:val="20"/>
        </w:rPr>
        <w:t xml:space="preserve">en el suministro identificado con el NIC </w:t>
      </w:r>
      <w:r w:rsidR="00A95297">
        <w:rPr>
          <w:rFonts w:ascii="Museo Sans 300" w:hAnsi="Museo Sans 300"/>
          <w:sz w:val="20"/>
          <w:szCs w:val="20"/>
        </w:rPr>
        <w:t>+++</w:t>
      </w:r>
      <w:r w:rsidR="00AC1942" w:rsidRPr="0080306B">
        <w:rPr>
          <w:rFonts w:ascii="Museo Sans 300" w:hAnsi="Museo Sans 300"/>
          <w:sz w:val="20"/>
          <w:szCs w:val="20"/>
        </w:rPr>
        <w:t>.</w:t>
      </w:r>
    </w:p>
    <w:p w14:paraId="4BD83C18" w14:textId="77777777" w:rsidR="00C75E73" w:rsidRPr="0080306B" w:rsidRDefault="00C75E73" w:rsidP="0080306B">
      <w:pPr>
        <w:spacing w:after="200" w:line="240" w:lineRule="auto"/>
        <w:ind w:left="426"/>
        <w:jc w:val="both"/>
        <w:textAlignment w:val="auto"/>
        <w:rPr>
          <w:rFonts w:ascii="Museo Sans 300" w:hAnsi="Museo Sans 300"/>
          <w:color w:val="000000"/>
          <w:sz w:val="20"/>
          <w:szCs w:val="20"/>
        </w:rPr>
      </w:pPr>
    </w:p>
    <w:p w14:paraId="21174E60" w14:textId="4E9676B2" w:rsidR="00551F4C" w:rsidRPr="00DD689E" w:rsidRDefault="00B35A73" w:rsidP="00551F4C">
      <w:pPr>
        <w:pStyle w:val="Prrafodelista"/>
        <w:tabs>
          <w:tab w:val="left" w:pos="426"/>
        </w:tabs>
        <w:ind w:left="426"/>
        <w:jc w:val="both"/>
        <w:rPr>
          <w:rFonts w:ascii="Museo Sans 500" w:hAnsi="Museo Sans 500"/>
          <w:sz w:val="20"/>
          <w:szCs w:val="20"/>
          <w:lang w:val="es-SV"/>
        </w:rPr>
      </w:pPr>
      <w:r>
        <w:rPr>
          <w:rFonts w:ascii="Museo Sans 500" w:hAnsi="Museo Sans 500"/>
          <w:b/>
          <w:bCs/>
          <w:sz w:val="20"/>
          <w:szCs w:val="20"/>
        </w:rPr>
        <w:lastRenderedPageBreak/>
        <w:t xml:space="preserve">2.1.3 </w:t>
      </w:r>
      <w:r w:rsidR="00551F4C" w:rsidRPr="00DD689E">
        <w:rPr>
          <w:rFonts w:ascii="Museo Sans 500" w:hAnsi="Museo Sans 500"/>
          <w:b/>
          <w:bCs/>
          <w:sz w:val="20"/>
          <w:szCs w:val="20"/>
        </w:rPr>
        <w:t>Determinación</w:t>
      </w:r>
      <w:r w:rsidR="006662C8">
        <w:rPr>
          <w:rFonts w:ascii="Museo Sans 500" w:hAnsi="Museo Sans 500"/>
          <w:b/>
          <w:bCs/>
          <w:sz w:val="20"/>
          <w:szCs w:val="20"/>
        </w:rPr>
        <w:t xml:space="preserve"> </w:t>
      </w:r>
      <w:r w:rsidR="00551F4C" w:rsidRPr="00DD689E">
        <w:rPr>
          <w:rFonts w:ascii="Museo Sans 500" w:hAnsi="Museo Sans 500"/>
          <w:b/>
          <w:bCs/>
          <w:sz w:val="20"/>
          <w:szCs w:val="20"/>
        </w:rPr>
        <w:t>del</w:t>
      </w:r>
      <w:r w:rsidR="006662C8">
        <w:rPr>
          <w:rFonts w:ascii="Museo Sans 500" w:hAnsi="Museo Sans 500"/>
          <w:b/>
          <w:bCs/>
          <w:sz w:val="20"/>
          <w:szCs w:val="20"/>
        </w:rPr>
        <w:t xml:space="preserve"> </w:t>
      </w:r>
      <w:r w:rsidR="00551F4C" w:rsidRPr="00DD689E">
        <w:rPr>
          <w:rFonts w:ascii="Museo Sans 500" w:hAnsi="Museo Sans 500"/>
          <w:b/>
          <w:bCs/>
          <w:sz w:val="20"/>
          <w:szCs w:val="20"/>
        </w:rPr>
        <w:t>cálculo</w:t>
      </w:r>
      <w:r w:rsidR="006662C8">
        <w:rPr>
          <w:rFonts w:ascii="Museo Sans 500" w:hAnsi="Museo Sans 500"/>
          <w:b/>
          <w:bCs/>
          <w:sz w:val="20"/>
          <w:szCs w:val="20"/>
        </w:rPr>
        <w:t xml:space="preserve"> </w:t>
      </w:r>
      <w:r w:rsidR="00551F4C" w:rsidRPr="00DD689E">
        <w:rPr>
          <w:rFonts w:ascii="Museo Sans 500" w:hAnsi="Museo Sans 500"/>
          <w:b/>
          <w:bCs/>
          <w:sz w:val="20"/>
          <w:szCs w:val="20"/>
        </w:rPr>
        <w:t>de</w:t>
      </w:r>
      <w:r w:rsidR="006662C8">
        <w:rPr>
          <w:rFonts w:ascii="Museo Sans 500" w:hAnsi="Museo Sans 500"/>
          <w:b/>
          <w:bCs/>
          <w:sz w:val="20"/>
          <w:szCs w:val="20"/>
        </w:rPr>
        <w:t xml:space="preserve"> </w:t>
      </w:r>
      <w:r w:rsidR="00551F4C" w:rsidRPr="00DD689E">
        <w:rPr>
          <w:rFonts w:ascii="Museo Sans 500" w:hAnsi="Museo Sans 500"/>
          <w:b/>
          <w:bCs/>
          <w:sz w:val="20"/>
          <w:szCs w:val="20"/>
        </w:rPr>
        <w:t>energía</w:t>
      </w:r>
      <w:r w:rsidR="006662C8">
        <w:rPr>
          <w:rFonts w:ascii="Museo Sans 500" w:hAnsi="Museo Sans 500"/>
          <w:b/>
          <w:bCs/>
          <w:sz w:val="20"/>
          <w:szCs w:val="20"/>
        </w:rPr>
        <w:t xml:space="preserve"> </w:t>
      </w:r>
      <w:r w:rsidR="00551F4C" w:rsidRPr="00DD689E">
        <w:rPr>
          <w:rFonts w:ascii="Museo Sans 500" w:hAnsi="Museo Sans 500"/>
          <w:b/>
          <w:bCs/>
          <w:sz w:val="20"/>
          <w:szCs w:val="20"/>
        </w:rPr>
        <w:t>a</w:t>
      </w:r>
      <w:r w:rsidR="006662C8">
        <w:rPr>
          <w:rFonts w:ascii="Museo Sans 500" w:hAnsi="Museo Sans 500"/>
          <w:b/>
          <w:bCs/>
          <w:sz w:val="20"/>
          <w:szCs w:val="20"/>
        </w:rPr>
        <w:t xml:space="preserve"> </w:t>
      </w:r>
      <w:r w:rsidR="00551F4C"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D9CE2D3" w14:textId="77777777" w:rsidR="001171CC" w:rsidRPr="0072167B" w:rsidRDefault="001171CC" w:rsidP="001171CC">
      <w:pPr>
        <w:autoSpaceDE w:val="0"/>
        <w:spacing w:after="0" w:line="240" w:lineRule="auto"/>
        <w:ind w:left="426"/>
        <w:jc w:val="both"/>
        <w:rPr>
          <w:rFonts w:ascii="Museo Sans 300" w:hAnsi="Museo Sans 300"/>
          <w:sz w:val="20"/>
          <w:szCs w:val="20"/>
        </w:rPr>
      </w:pPr>
      <w:r w:rsidRPr="0072167B">
        <w:rPr>
          <w:rFonts w:ascii="Museo Sans 300" w:hAnsi="Museo Sans 300"/>
          <w:sz w:val="20"/>
          <w:szCs w:val="20"/>
        </w:rPr>
        <w:t xml:space="preserve">De acuerdo con lo establecido en el informe técnico, el CAU no validó el cálculo de ENR realizado por la distribuidora debido a que estaba activada la opción </w:t>
      </w:r>
      <w:r>
        <w:rPr>
          <w:rFonts w:ascii="Museo Sans 300" w:hAnsi="Museo Sans 300"/>
          <w:i/>
          <w:iCs/>
          <w:sz w:val="20"/>
          <w:szCs w:val="20"/>
        </w:rPr>
        <w:t>MAX</w:t>
      </w:r>
      <w:r w:rsidRPr="00FF55FF">
        <w:rPr>
          <w:rFonts w:ascii="Museo Sans 300" w:hAnsi="Museo Sans 300"/>
          <w:sz w:val="20"/>
          <w:szCs w:val="20"/>
        </w:rPr>
        <w:t xml:space="preserve"> </w:t>
      </w:r>
      <w:r w:rsidRPr="0072167B">
        <w:rPr>
          <w:rFonts w:ascii="Museo Sans 300" w:hAnsi="Museo Sans 300"/>
          <w:sz w:val="20"/>
          <w:szCs w:val="20"/>
        </w:rPr>
        <w:t xml:space="preserve">en el amperímetro utilizado </w:t>
      </w:r>
      <w:r>
        <w:rPr>
          <w:rFonts w:ascii="Museo Sans 300" w:hAnsi="Museo Sans 300"/>
          <w:sz w:val="20"/>
          <w:szCs w:val="20"/>
        </w:rPr>
        <w:t xml:space="preserve">y </w:t>
      </w:r>
      <w:r w:rsidRPr="0072167B">
        <w:rPr>
          <w:rFonts w:ascii="Museo Sans 300" w:hAnsi="Museo Sans 300"/>
          <w:sz w:val="20"/>
          <w:szCs w:val="20"/>
        </w:rPr>
        <w:t>no se tiene certeza de la corriente que era demandada en la línea fuera de medición</w:t>
      </w:r>
      <w:r>
        <w:rPr>
          <w:rFonts w:ascii="Museo Sans 300" w:hAnsi="Museo Sans 300"/>
          <w:sz w:val="20"/>
          <w:szCs w:val="20"/>
        </w:rPr>
        <w:t>.</w:t>
      </w:r>
    </w:p>
    <w:p w14:paraId="22F719CC"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2C2F2F03" w14:textId="77777777" w:rsidR="001171CC" w:rsidRDefault="001171CC" w:rsidP="001171CC">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r>
        <w:rPr>
          <w:rFonts w:ascii="Museo Sans 300" w:eastAsia="Times New Roman" w:hAnsi="Museo Sans 300" w:cs="Calibri"/>
          <w:color w:val="000000"/>
          <w:sz w:val="20"/>
          <w:szCs w:val="20"/>
          <w:bdr w:val="none" w:sz="0" w:space="0" w:color="auto" w:frame="1"/>
          <w:lang w:eastAsia="es-SV"/>
        </w:rPr>
        <w:t xml:space="preserve"> </w:t>
      </w:r>
    </w:p>
    <w:p w14:paraId="72BB6E2E" w14:textId="77777777" w:rsidR="00AC7FFE" w:rsidRPr="00AC7FFE" w:rsidRDefault="00AC7FFE" w:rsidP="00AC7FFE">
      <w:pPr>
        <w:spacing w:after="0" w:line="240" w:lineRule="auto"/>
        <w:ind w:left="420"/>
        <w:jc w:val="both"/>
        <w:rPr>
          <w:rFonts w:ascii="Museo Sans 300" w:hAnsi="Museo Sans 300"/>
          <w:sz w:val="20"/>
          <w:szCs w:val="20"/>
        </w:rPr>
      </w:pPr>
    </w:p>
    <w:p w14:paraId="45046AA6" w14:textId="3C8433A4" w:rsidR="007C7A6F" w:rsidRPr="0080306B" w:rsidRDefault="007C7A6F" w:rsidP="009A0DEC">
      <w:pPr>
        <w:numPr>
          <w:ilvl w:val="0"/>
          <w:numId w:val="10"/>
        </w:numPr>
        <w:autoSpaceDE w:val="0"/>
        <w:spacing w:after="0" w:line="240" w:lineRule="auto"/>
        <w:ind w:left="993"/>
        <w:jc w:val="both"/>
        <w:rPr>
          <w:rFonts w:eastAsia="Times New Roman" w:cs="Calibri"/>
          <w:color w:val="000000"/>
          <w:sz w:val="24"/>
          <w:szCs w:val="24"/>
          <w:lang w:eastAsia="es-SV"/>
        </w:rPr>
      </w:pPr>
      <w:r>
        <w:rPr>
          <w:rFonts w:ascii="Museo Sans 300" w:eastAsia="Times New Roman" w:hAnsi="Museo Sans 300" w:cs="Calibri"/>
          <w:color w:val="000000"/>
          <w:sz w:val="20"/>
          <w:szCs w:val="20"/>
          <w:bdr w:val="none" w:sz="0" w:space="0" w:color="auto" w:frame="1"/>
          <w:lang w:val="es-ES" w:eastAsia="es-SV"/>
        </w:rPr>
        <w:t>Se realizó dos censos de cargas</w:t>
      </w:r>
      <w:r w:rsidR="00EE5506">
        <w:rPr>
          <w:rFonts w:ascii="Museo Sans 300" w:eastAsia="Times New Roman" w:hAnsi="Museo Sans 300" w:cs="Calibri"/>
          <w:color w:val="000000"/>
          <w:sz w:val="20"/>
          <w:szCs w:val="20"/>
          <w:bdr w:val="none" w:sz="0" w:space="0" w:color="auto" w:frame="1"/>
          <w:lang w:val="es-ES" w:eastAsia="es-SV"/>
        </w:rPr>
        <w:t xml:space="preserve"> </w:t>
      </w:r>
      <w:r w:rsidR="000000CE">
        <w:rPr>
          <w:rFonts w:ascii="Museo Sans 300" w:eastAsia="Times New Roman" w:hAnsi="Museo Sans 300" w:cs="Calibri"/>
          <w:color w:val="000000"/>
          <w:sz w:val="20"/>
          <w:szCs w:val="20"/>
          <w:bdr w:val="none" w:sz="0" w:space="0" w:color="auto" w:frame="1"/>
          <w:lang w:val="es-ES" w:eastAsia="es-SV"/>
        </w:rPr>
        <w:t xml:space="preserve">en periodos distintos </w:t>
      </w:r>
      <w:r w:rsidR="002745D4">
        <w:rPr>
          <w:rFonts w:ascii="Museo Sans 300" w:eastAsia="Times New Roman" w:hAnsi="Museo Sans 300" w:cs="Calibri"/>
          <w:color w:val="000000"/>
          <w:sz w:val="20"/>
          <w:szCs w:val="20"/>
          <w:bdr w:val="none" w:sz="0" w:space="0" w:color="auto" w:frame="1"/>
          <w:lang w:val="es-ES" w:eastAsia="es-SV"/>
        </w:rPr>
        <w:t xml:space="preserve">por la diferencia de </w:t>
      </w:r>
      <w:r w:rsidR="0088143B">
        <w:rPr>
          <w:rFonts w:ascii="Museo Sans 300" w:eastAsia="Times New Roman" w:hAnsi="Museo Sans 300" w:cs="Calibri"/>
          <w:color w:val="000000"/>
          <w:sz w:val="20"/>
          <w:szCs w:val="20"/>
          <w:bdr w:val="none" w:sz="0" w:space="0" w:color="auto" w:frame="1"/>
          <w:lang w:val="es-ES" w:eastAsia="es-SV"/>
        </w:rPr>
        <w:t xml:space="preserve">equipos eléctricos </w:t>
      </w:r>
      <w:r w:rsidR="002745D4">
        <w:rPr>
          <w:rFonts w:ascii="Museo Sans 300" w:eastAsia="Times New Roman" w:hAnsi="Museo Sans 300" w:cs="Calibri"/>
          <w:color w:val="000000"/>
          <w:sz w:val="20"/>
          <w:szCs w:val="20"/>
          <w:bdr w:val="none" w:sz="0" w:space="0" w:color="auto" w:frame="1"/>
          <w:lang w:val="es-ES" w:eastAsia="es-SV"/>
        </w:rPr>
        <w:t>utilizados</w:t>
      </w:r>
      <w:r>
        <w:rPr>
          <w:rFonts w:ascii="Museo Sans 300" w:eastAsia="Times New Roman" w:hAnsi="Museo Sans 300" w:cs="Calibri"/>
          <w:color w:val="000000"/>
          <w:sz w:val="20"/>
          <w:szCs w:val="20"/>
          <w:bdr w:val="none" w:sz="0" w:space="0" w:color="auto" w:frame="1"/>
          <w:lang w:val="es-ES" w:eastAsia="es-SV"/>
        </w:rPr>
        <w:t>:</w:t>
      </w:r>
    </w:p>
    <w:p w14:paraId="665A2023" w14:textId="77777777" w:rsidR="00024262" w:rsidRDefault="00024262" w:rsidP="007C7A6F">
      <w:pPr>
        <w:autoSpaceDE w:val="0"/>
        <w:spacing w:after="0" w:line="240" w:lineRule="auto"/>
        <w:ind w:left="993"/>
        <w:jc w:val="both"/>
        <w:rPr>
          <w:rFonts w:ascii="Museo Sans 300" w:eastAsia="Times New Roman" w:hAnsi="Museo Sans 300" w:cs="Calibri"/>
          <w:color w:val="000000"/>
          <w:sz w:val="20"/>
          <w:szCs w:val="20"/>
          <w:bdr w:val="none" w:sz="0" w:space="0" w:color="auto" w:frame="1"/>
          <w:lang w:val="es-ES" w:eastAsia="es-SV"/>
        </w:rPr>
      </w:pPr>
    </w:p>
    <w:p w14:paraId="1D96E328" w14:textId="1C02E3E3" w:rsidR="00024262" w:rsidRDefault="00742EDE" w:rsidP="00024262">
      <w:pPr>
        <w:pStyle w:val="Prrafodelista"/>
        <w:numPr>
          <w:ilvl w:val="0"/>
          <w:numId w:val="15"/>
        </w:numPr>
        <w:autoSpaceDE w:val="0"/>
        <w:jc w:val="both"/>
        <w:rPr>
          <w:rFonts w:ascii="Museo Sans 300" w:hAnsi="Museo Sans 300" w:cs="Calibri"/>
          <w:color w:val="000000"/>
          <w:sz w:val="20"/>
          <w:szCs w:val="20"/>
          <w:bdr w:val="none" w:sz="0" w:space="0" w:color="auto" w:frame="1"/>
          <w:lang w:eastAsia="es-SV"/>
        </w:rPr>
      </w:pPr>
      <w:r>
        <w:rPr>
          <w:rFonts w:ascii="Museo Sans 300" w:hAnsi="Museo Sans 300" w:cs="Calibri"/>
          <w:color w:val="000000"/>
          <w:sz w:val="20"/>
          <w:szCs w:val="20"/>
          <w:bdr w:val="none" w:sz="0" w:space="0" w:color="auto" w:frame="1"/>
          <w:lang w:eastAsia="es-SV"/>
        </w:rPr>
        <w:t>D</w:t>
      </w:r>
      <w:r w:rsidR="00311C77" w:rsidRPr="0080306B">
        <w:rPr>
          <w:rFonts w:ascii="Museo Sans 300" w:hAnsi="Museo Sans 300" w:cs="Calibri"/>
          <w:color w:val="000000"/>
          <w:sz w:val="20"/>
          <w:szCs w:val="20"/>
          <w:bdr w:val="none" w:sz="0" w:space="0" w:color="auto" w:frame="1"/>
          <w:lang w:eastAsia="es-SV"/>
        </w:rPr>
        <w:t xml:space="preserve">el 13 de diciembre de 2020 estableciendo un </w:t>
      </w:r>
      <w:r w:rsidR="00024262" w:rsidRPr="0080306B">
        <w:rPr>
          <w:rFonts w:ascii="Museo Sans 300" w:hAnsi="Museo Sans 300" w:cs="Calibri"/>
          <w:color w:val="000000"/>
          <w:sz w:val="20"/>
          <w:szCs w:val="20"/>
          <w:bdr w:val="none" w:sz="0" w:space="0" w:color="auto" w:frame="1"/>
          <w:lang w:eastAsia="es-SV"/>
        </w:rPr>
        <w:t xml:space="preserve">promedio de consumo mensual de </w:t>
      </w:r>
      <w:r w:rsidR="00AC1E31" w:rsidRPr="0080306B">
        <w:rPr>
          <w:rFonts w:ascii="Museo Sans 300" w:hAnsi="Museo Sans 300" w:cs="Calibri"/>
          <w:color w:val="000000"/>
          <w:sz w:val="20"/>
          <w:szCs w:val="20"/>
          <w:bdr w:val="none" w:sz="0" w:space="0" w:color="auto" w:frame="1"/>
          <w:lang w:eastAsia="es-SV"/>
        </w:rPr>
        <w:t>565</w:t>
      </w:r>
      <w:r>
        <w:rPr>
          <w:rFonts w:ascii="Museo Sans 300" w:hAnsi="Museo Sans 300" w:cs="Calibri"/>
          <w:color w:val="000000"/>
          <w:sz w:val="20"/>
          <w:szCs w:val="20"/>
          <w:bdr w:val="none" w:sz="0" w:space="0" w:color="auto" w:frame="1"/>
          <w:lang w:eastAsia="es-SV"/>
        </w:rPr>
        <w:t xml:space="preserve"> kWh.</w:t>
      </w:r>
    </w:p>
    <w:p w14:paraId="51136D98" w14:textId="35ED4126" w:rsidR="00742EDE" w:rsidRDefault="00742EDE">
      <w:pPr>
        <w:pStyle w:val="Prrafodelista"/>
        <w:numPr>
          <w:ilvl w:val="0"/>
          <w:numId w:val="15"/>
        </w:numPr>
        <w:autoSpaceDE w:val="0"/>
        <w:jc w:val="both"/>
        <w:rPr>
          <w:rFonts w:ascii="Museo Sans 300" w:hAnsi="Museo Sans 300" w:cs="Calibri"/>
          <w:color w:val="000000"/>
          <w:sz w:val="20"/>
          <w:szCs w:val="20"/>
          <w:bdr w:val="none" w:sz="0" w:space="0" w:color="auto" w:frame="1"/>
          <w:lang w:eastAsia="es-SV"/>
        </w:rPr>
      </w:pPr>
      <w:r>
        <w:rPr>
          <w:rFonts w:ascii="Museo Sans 300" w:hAnsi="Museo Sans 300" w:cs="Calibri"/>
          <w:color w:val="000000"/>
          <w:sz w:val="20"/>
          <w:szCs w:val="20"/>
          <w:bdr w:val="none" w:sz="0" w:space="0" w:color="auto" w:frame="1"/>
          <w:lang w:eastAsia="es-SV"/>
        </w:rPr>
        <w:t xml:space="preserve">Del </w:t>
      </w:r>
      <w:r w:rsidR="00DC73E2">
        <w:rPr>
          <w:rFonts w:ascii="Museo Sans 300" w:hAnsi="Museo Sans 300" w:cs="Calibri"/>
          <w:color w:val="000000"/>
          <w:sz w:val="20"/>
          <w:szCs w:val="20"/>
          <w:bdr w:val="none" w:sz="0" w:space="0" w:color="auto" w:frame="1"/>
          <w:lang w:eastAsia="es-SV"/>
        </w:rPr>
        <w:t>5 al 11 de junio del año 2021</w:t>
      </w:r>
      <w:r w:rsidR="001E0167">
        <w:rPr>
          <w:rFonts w:ascii="Museo Sans 300" w:hAnsi="Museo Sans 300" w:cs="Calibri"/>
          <w:color w:val="000000"/>
          <w:sz w:val="20"/>
          <w:szCs w:val="20"/>
          <w:bdr w:val="none" w:sz="0" w:space="0" w:color="auto" w:frame="1"/>
          <w:lang w:eastAsia="es-SV"/>
        </w:rPr>
        <w:t xml:space="preserve"> </w:t>
      </w:r>
      <w:r w:rsidR="00DC73E2">
        <w:rPr>
          <w:rFonts w:ascii="Museo Sans 300" w:hAnsi="Museo Sans 300" w:cs="Calibri"/>
          <w:color w:val="000000"/>
          <w:sz w:val="20"/>
          <w:szCs w:val="20"/>
          <w:bdr w:val="none" w:sz="0" w:space="0" w:color="auto" w:frame="1"/>
          <w:lang w:eastAsia="es-SV"/>
        </w:rPr>
        <w:t>resultado un promedio de consumo mensual</w:t>
      </w:r>
      <w:r w:rsidR="00EE5506">
        <w:rPr>
          <w:rFonts w:ascii="Museo Sans 300" w:hAnsi="Museo Sans 300" w:cs="Calibri"/>
          <w:color w:val="000000"/>
          <w:sz w:val="20"/>
          <w:szCs w:val="20"/>
          <w:bdr w:val="none" w:sz="0" w:space="0" w:color="auto" w:frame="1"/>
          <w:lang w:eastAsia="es-SV"/>
        </w:rPr>
        <w:t xml:space="preserve"> de 881kWh.</w:t>
      </w:r>
    </w:p>
    <w:p w14:paraId="2165EB05" w14:textId="77777777" w:rsidR="001E0167" w:rsidRPr="0080306B" w:rsidRDefault="001E0167" w:rsidP="0080306B">
      <w:pPr>
        <w:pStyle w:val="Prrafodelista"/>
        <w:autoSpaceDE w:val="0"/>
        <w:ind w:left="1713"/>
        <w:jc w:val="both"/>
        <w:rPr>
          <w:rFonts w:ascii="Museo Sans 300" w:hAnsi="Museo Sans 300" w:cs="Calibri"/>
          <w:color w:val="000000"/>
          <w:sz w:val="20"/>
          <w:szCs w:val="20"/>
          <w:bdr w:val="none" w:sz="0" w:space="0" w:color="auto" w:frame="1"/>
          <w:lang w:eastAsia="es-SV"/>
        </w:rPr>
      </w:pPr>
    </w:p>
    <w:p w14:paraId="0251F89D" w14:textId="3D31D96A" w:rsidR="001171CC" w:rsidRPr="001101BA" w:rsidRDefault="001171CC" w:rsidP="009A0DEC">
      <w:pPr>
        <w:numPr>
          <w:ilvl w:val="0"/>
          <w:numId w:val="10"/>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El tiempo de recuperación de la energía no registrada correspondiente al período del</w:t>
      </w:r>
      <w:r>
        <w:rPr>
          <w:rFonts w:ascii="Museo Sans 300" w:eastAsia="Times New Roman" w:hAnsi="Museo Sans 300" w:cs="Times New Roman"/>
          <w:sz w:val="20"/>
          <w:szCs w:val="20"/>
          <w:lang w:val="es-ES" w:eastAsia="es-ES"/>
        </w:rPr>
        <w:t xml:space="preserve"> </w:t>
      </w:r>
      <w:r w:rsidR="00AC1E31">
        <w:rPr>
          <w:rFonts w:ascii="Museo Sans 300" w:eastAsia="Times New Roman" w:hAnsi="Museo Sans 300" w:cs="Times New Roman"/>
          <w:sz w:val="20"/>
          <w:szCs w:val="20"/>
          <w:lang w:val="es-ES" w:eastAsia="es-ES"/>
        </w:rPr>
        <w:t>trece</w:t>
      </w:r>
      <w:r>
        <w:rPr>
          <w:rFonts w:ascii="Museo Sans 300" w:eastAsia="Times New Roman" w:hAnsi="Museo Sans 300" w:cs="Times New Roman"/>
          <w:sz w:val="20"/>
          <w:szCs w:val="20"/>
          <w:lang w:val="es-ES" w:eastAsia="es-ES"/>
        </w:rPr>
        <w:t xml:space="preserve"> de diciembre del año dos mil veinte al </w:t>
      </w:r>
      <w:r w:rsidR="00AC1E31">
        <w:rPr>
          <w:rFonts w:ascii="Museo Sans 300" w:eastAsia="Times New Roman" w:hAnsi="Museo Sans 300" w:cs="Times New Roman"/>
          <w:sz w:val="20"/>
          <w:szCs w:val="20"/>
          <w:lang w:val="es-ES" w:eastAsia="es-ES"/>
        </w:rPr>
        <w:t>once</w:t>
      </w:r>
      <w:r>
        <w:rPr>
          <w:rFonts w:ascii="Museo Sans 300" w:eastAsia="Times New Roman" w:hAnsi="Museo Sans 300" w:cs="Times New Roman"/>
          <w:sz w:val="20"/>
          <w:szCs w:val="20"/>
          <w:lang w:val="es-ES" w:eastAsia="es-ES"/>
        </w:rPr>
        <w:t xml:space="preserve"> de junio del año dos mil veintiuno.</w:t>
      </w:r>
    </w:p>
    <w:p w14:paraId="21E704D2"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36B0AA41" w14:textId="158680A3"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4544D0">
        <w:rPr>
          <w:rFonts w:ascii="Museo Sans 300" w:hAnsi="Museo Sans 300"/>
          <w:sz w:val="20"/>
          <w:szCs w:val="20"/>
        </w:rPr>
        <w:t>NOVENTA Y OCHO</w:t>
      </w:r>
      <w:r w:rsidRPr="00AC7FFE">
        <w:rPr>
          <w:rFonts w:ascii="Museo Sans 300" w:hAnsi="Museo Sans 300"/>
          <w:sz w:val="20"/>
          <w:szCs w:val="20"/>
        </w:rPr>
        <w:t xml:space="preserve"> </w:t>
      </w:r>
      <w:r w:rsidR="004544D0">
        <w:rPr>
          <w:rFonts w:ascii="Museo Sans 300" w:hAnsi="Museo Sans 300"/>
          <w:sz w:val="20"/>
          <w:szCs w:val="20"/>
        </w:rPr>
        <w:t>23</w:t>
      </w:r>
      <w:r w:rsidRPr="00AC7FFE">
        <w:rPr>
          <w:rFonts w:ascii="Museo Sans 300" w:hAnsi="Museo Sans 300"/>
          <w:sz w:val="20"/>
          <w:szCs w:val="20"/>
        </w:rPr>
        <w:t xml:space="preserve">/100 DÓLARES DE LOS ESTADOS UNIDOS DE AMÉRICA (USD </w:t>
      </w:r>
      <w:r w:rsidR="00AC1E31">
        <w:rPr>
          <w:rFonts w:ascii="Museo Sans 300" w:hAnsi="Museo Sans 300"/>
          <w:sz w:val="20"/>
          <w:szCs w:val="20"/>
        </w:rPr>
        <w:t>98.23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4F70DB8E" w14:textId="37A3A4F6" w:rsidR="00C94274" w:rsidRDefault="00C94274"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3DEA6C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C1E3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C1E3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88D238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C1E3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C1E3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11EAD4"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C1E3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C1E3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0A9ADA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95297">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4803930E" w14:textId="02E58893" w:rsidR="00577DB4" w:rsidRDefault="009D142E" w:rsidP="006F1637">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C1E31">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23E8">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4B745642" w14:textId="77777777" w:rsidR="00AC1E31" w:rsidRPr="009D142E" w:rsidRDefault="00AC1E31" w:rsidP="006F1637">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0872F2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D282F73" w14:textId="49B13188" w:rsidR="00C75E73" w:rsidRDefault="00C75E73"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DC617AF" w14:textId="23874FEB" w:rsidR="00C75E73" w:rsidRDefault="00C75E73"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911BED1" w14:textId="77777777" w:rsidR="00C75E73" w:rsidRDefault="00C75E73"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39895B56"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sidR="00B323E8">
        <w:rPr>
          <w:rFonts w:ascii="Museo Sans 300" w:hAnsi="Museo Sans 300" w:cs="Segoe UI"/>
          <w:sz w:val="20"/>
          <w:szCs w:val="20"/>
          <w:lang w:eastAsia="es-MX"/>
        </w:rPr>
        <w:t>los</w:t>
      </w:r>
      <w:r w:rsidRPr="007643C9">
        <w:rPr>
          <w:rFonts w:ascii="Museo Sans 300" w:hAnsi="Museo Sans 300" w:cs="Segoe UI"/>
          <w:sz w:val="20"/>
          <w:szCs w:val="20"/>
          <w:lang w:eastAsia="es-MX"/>
        </w:rPr>
        <w:t xml:space="preserve"> informe</w:t>
      </w:r>
      <w:r w:rsidR="00B323E8">
        <w:rPr>
          <w:rFonts w:ascii="Museo Sans 300" w:hAnsi="Museo Sans 300" w:cs="Segoe UI"/>
          <w:sz w:val="20"/>
          <w:szCs w:val="20"/>
          <w:lang w:eastAsia="es-MX"/>
        </w:rPr>
        <w:t>s</w:t>
      </w:r>
      <w:r w:rsidRPr="007643C9">
        <w:rPr>
          <w:rFonts w:ascii="Museo Sans 300" w:hAnsi="Museo Sans 300" w:cs="Segoe UI"/>
          <w:sz w:val="20"/>
          <w:szCs w:val="20"/>
          <w:lang w:eastAsia="es-MX"/>
        </w:rPr>
        <w:t xml:space="preserve"> técnico</w:t>
      </w:r>
      <w:r w:rsidR="00B323E8">
        <w:rPr>
          <w:rFonts w:ascii="Museo Sans 300" w:hAnsi="Museo Sans 300" w:cs="Segoe UI"/>
          <w:sz w:val="20"/>
          <w:szCs w:val="20"/>
          <w:lang w:eastAsia="es-MX"/>
        </w:rPr>
        <w:t>s</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3612BA">
        <w:rPr>
          <w:rFonts w:ascii="Museo Sans 300" w:hAnsi="Museo Sans 300"/>
          <w:sz w:val="20"/>
          <w:szCs w:val="20"/>
        </w:rPr>
        <w:t>0248-CAU-21</w:t>
      </w:r>
      <w:r w:rsidR="00B323E8">
        <w:rPr>
          <w:rFonts w:ascii="Museo Sans 300" w:eastAsia="Arial" w:hAnsi="Museo Sans 300" w:cs="Times New Roman"/>
          <w:sz w:val="20"/>
          <w:szCs w:val="20"/>
        </w:rPr>
        <w:t xml:space="preserve"> y </w:t>
      </w:r>
      <w:proofErr w:type="spellStart"/>
      <w:r w:rsidR="00B323E8">
        <w:rPr>
          <w:rFonts w:ascii="Museo Sans 300" w:eastAsia="Arial" w:hAnsi="Museo Sans 300" w:cs="Times New Roman"/>
          <w:sz w:val="20"/>
          <w:szCs w:val="20"/>
        </w:rPr>
        <w:t>N.°</w:t>
      </w:r>
      <w:proofErr w:type="spellEnd"/>
      <w:r w:rsidR="00B323E8">
        <w:rPr>
          <w:rFonts w:ascii="Museo Sans 300" w:eastAsia="Arial" w:hAnsi="Museo Sans 300" w:cs="Times New Roman"/>
          <w:sz w:val="20"/>
          <w:szCs w:val="20"/>
        </w:rPr>
        <w:t xml:space="preserve"> </w:t>
      </w:r>
      <w:r w:rsidR="00DE4E17">
        <w:rPr>
          <w:rFonts w:ascii="Museo Sans 300" w:eastAsia="Arial" w:hAnsi="Museo Sans 300" w:cs="Times New Roman"/>
          <w:sz w:val="20"/>
          <w:szCs w:val="20"/>
        </w:rPr>
        <w:t>IT-</w:t>
      </w:r>
      <w:r w:rsidR="00B323E8">
        <w:rPr>
          <w:rFonts w:ascii="Museo Sans 300" w:eastAsia="Arial" w:hAnsi="Museo Sans 300" w:cs="Times New Roman"/>
          <w:sz w:val="20"/>
          <w:szCs w:val="20"/>
        </w:rPr>
        <w:t>0117-CAU-22,</w:t>
      </w:r>
      <w:r w:rsidRPr="007643C9">
        <w:rPr>
          <w:rFonts w:ascii="Museo Sans 300" w:eastAsia="Arial" w:hAnsi="Museo Sans 300" w:cs="Times New Roman"/>
          <w:sz w:val="20"/>
          <w:szCs w:val="20"/>
        </w:rPr>
        <w:t xml:space="preserve">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A95297">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223C9FFD"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B323E8">
        <w:rPr>
          <w:rFonts w:ascii="Museo Sans 300" w:eastAsia="Times New Roman" w:hAnsi="Museo Sans 300" w:cs="Times New Roman"/>
          <w:sz w:val="20"/>
          <w:szCs w:val="20"/>
          <w:lang w:eastAsia="es-ES"/>
        </w:rPr>
        <w:t>NOVENTA Y OCHO</w:t>
      </w:r>
      <w:r w:rsidR="006662C8">
        <w:rPr>
          <w:rFonts w:ascii="Museo Sans 300" w:hAnsi="Museo Sans 300"/>
          <w:sz w:val="20"/>
          <w:szCs w:val="20"/>
        </w:rPr>
        <w:t xml:space="preserve"> </w:t>
      </w:r>
      <w:r w:rsidR="00B323E8">
        <w:rPr>
          <w:rFonts w:ascii="Museo Sans 300" w:hAnsi="Museo Sans 300"/>
          <w:sz w:val="20"/>
          <w:szCs w:val="20"/>
        </w:rPr>
        <w:t>2</w:t>
      </w:r>
      <w:r w:rsidR="0067273F">
        <w:rPr>
          <w:rFonts w:ascii="Museo Sans 300" w:hAnsi="Museo Sans 300"/>
          <w:sz w:val="20"/>
          <w:szCs w:val="20"/>
        </w:rPr>
        <w:t>3</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AC1E31">
        <w:rPr>
          <w:rFonts w:ascii="Museo Sans 300" w:hAnsi="Museo Sans 300"/>
          <w:sz w:val="20"/>
          <w:szCs w:val="20"/>
        </w:rPr>
        <w:t>98.23</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2AB9E94" w14:textId="3CEF79BE" w:rsidR="001171CC" w:rsidRDefault="001171CC"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51C3B3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00B323E8">
        <w:rPr>
          <w:rFonts w:ascii="Museo Sans 300" w:eastAsia="Arial" w:hAnsi="Museo Sans 300" w:cs="Times New Roman"/>
          <w:sz w:val="20"/>
          <w:szCs w:val="20"/>
          <w:lang w:eastAsia="es-ES"/>
        </w:rPr>
        <w:t>los</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B323E8">
        <w:rPr>
          <w:rFonts w:ascii="Museo Sans 300" w:eastAsia="Arial" w:hAnsi="Museo Sans 300" w:cs="Times New Roman"/>
          <w:sz w:val="20"/>
          <w:szCs w:val="20"/>
          <w:lang w:eastAsia="es-ES"/>
        </w:rPr>
        <w:t>s</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130675">
        <w:rPr>
          <w:rFonts w:ascii="Museo Sans 300" w:eastAsia="Arial" w:hAnsi="Museo Sans 300" w:cs="Times New Roman"/>
          <w:sz w:val="20"/>
          <w:szCs w:val="20"/>
          <w:lang w:eastAsia="es-ES"/>
        </w:rPr>
        <w:t>s</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3612BA">
        <w:rPr>
          <w:rFonts w:ascii="Museo Sans 300" w:eastAsia="Arial" w:hAnsi="Museo Sans 300" w:cs="Times New Roman"/>
          <w:sz w:val="20"/>
          <w:szCs w:val="20"/>
        </w:rPr>
        <w:t>0248-CAU-21</w:t>
      </w:r>
      <w:r w:rsidR="00B323E8">
        <w:rPr>
          <w:rFonts w:ascii="Museo Sans 300" w:eastAsia="Arial" w:hAnsi="Museo Sans 300" w:cs="Times New Roman"/>
          <w:sz w:val="20"/>
          <w:szCs w:val="20"/>
        </w:rPr>
        <w:t xml:space="preserve"> y </w:t>
      </w:r>
      <w:proofErr w:type="spellStart"/>
      <w:r w:rsidR="00B323E8">
        <w:rPr>
          <w:rFonts w:ascii="Museo Sans 300" w:eastAsia="Arial" w:hAnsi="Museo Sans 300" w:cs="Times New Roman"/>
          <w:sz w:val="20"/>
          <w:szCs w:val="20"/>
        </w:rPr>
        <w:t>N.°</w:t>
      </w:r>
      <w:proofErr w:type="spellEnd"/>
      <w:r w:rsidR="00B323E8">
        <w:rPr>
          <w:rFonts w:ascii="Museo Sans 300" w:eastAsia="Arial" w:hAnsi="Museo Sans 300" w:cs="Times New Roman"/>
          <w:sz w:val="20"/>
          <w:szCs w:val="20"/>
        </w:rPr>
        <w:t xml:space="preserve"> </w:t>
      </w:r>
      <w:r w:rsidR="00130675">
        <w:rPr>
          <w:rFonts w:ascii="Museo Sans 300" w:eastAsia="Arial" w:hAnsi="Museo Sans 300" w:cs="Times New Roman"/>
          <w:sz w:val="20"/>
          <w:szCs w:val="20"/>
        </w:rPr>
        <w:t>IT</w:t>
      </w:r>
      <w:r w:rsidR="00B323E8">
        <w:rPr>
          <w:rFonts w:ascii="Museo Sans 300" w:eastAsia="Arial" w:hAnsi="Museo Sans 300" w:cs="Times New Roman"/>
          <w:sz w:val="20"/>
          <w:szCs w:val="20"/>
        </w:rPr>
        <w:t>-0117-CAU-22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3EAD3CBE"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A95297">
        <w:rPr>
          <w:rFonts w:ascii="Museo Sans 300" w:hAnsi="Museo Sans 300"/>
          <w:sz w:val="20"/>
          <w:szCs w:val="20"/>
        </w:rPr>
        <w:t>+++</w:t>
      </w:r>
      <w:r>
        <w:rPr>
          <w:rFonts w:ascii="Museo Sans 300" w:hAnsi="Museo Sans 300"/>
          <w:sz w:val="20"/>
          <w:szCs w:val="20"/>
        </w:rPr>
        <w:t xml:space="preserve"> </w:t>
      </w:r>
      <w:r w:rsidR="00C14FE3">
        <w:rPr>
          <w:rFonts w:ascii="Museo Sans 300" w:hAnsi="Museo Sans 300"/>
          <w:sz w:val="20"/>
          <w:szCs w:val="20"/>
        </w:rPr>
        <w:t>se comprobó la</w:t>
      </w:r>
      <w:r w:rsidR="00F261CF">
        <w:rPr>
          <w:rFonts w:ascii="Museo Sans 300" w:hAnsi="Museo Sans 300"/>
          <w:sz w:val="20"/>
          <w:szCs w:val="20"/>
        </w:rPr>
        <w:t xml:space="preserve"> existencia de 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00071645">
        <w:rPr>
          <w:rFonts w:ascii="Museo Sans 300" w:hAnsi="Museo Sans 300"/>
          <w:sz w:val="20"/>
          <w:szCs w:val="20"/>
          <w:lang w:val="es-ES"/>
        </w:rPr>
        <w:t xml:space="preserve">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372A2A3D"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B323E8">
        <w:rPr>
          <w:rFonts w:ascii="Museo Sans 300" w:eastAsia="Arial" w:hAnsi="Museo Sans 300"/>
          <w:sz w:val="20"/>
          <w:szCs w:val="20"/>
          <w:lang w:eastAsia="es-SV"/>
        </w:rPr>
        <w:t>NOVENTA Y OCHO</w:t>
      </w:r>
      <w:r w:rsidR="006662C8">
        <w:rPr>
          <w:rFonts w:ascii="Museo Sans 300" w:hAnsi="Museo Sans 300"/>
          <w:sz w:val="20"/>
          <w:szCs w:val="20"/>
        </w:rPr>
        <w:t xml:space="preserve"> </w:t>
      </w:r>
      <w:r w:rsidR="00B323E8">
        <w:rPr>
          <w:rFonts w:ascii="Museo Sans 300" w:hAnsi="Museo Sans 300"/>
          <w:sz w:val="20"/>
          <w:szCs w:val="20"/>
        </w:rPr>
        <w:t>23</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AC1E31">
        <w:rPr>
          <w:rFonts w:ascii="Museo Sans 300" w:hAnsi="Museo Sans 300"/>
          <w:sz w:val="20"/>
          <w:szCs w:val="20"/>
        </w:rPr>
        <w:t>98.23</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6DABE63"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3612BA">
        <w:rPr>
          <w:rFonts w:ascii="Museo Sans 300" w:eastAsia="Arial" w:hAnsi="Museo Sans 300" w:cs="Times New Roman"/>
          <w:sz w:val="20"/>
          <w:szCs w:val="20"/>
        </w:rPr>
        <w:t>0</w:t>
      </w:r>
      <w:r w:rsidR="00B323E8">
        <w:rPr>
          <w:rFonts w:ascii="Museo Sans 300" w:eastAsia="Arial" w:hAnsi="Museo Sans 300" w:cs="Times New Roman"/>
          <w:sz w:val="20"/>
          <w:szCs w:val="20"/>
        </w:rPr>
        <w:t>117</w:t>
      </w:r>
      <w:r w:rsidR="003612BA">
        <w:rPr>
          <w:rFonts w:ascii="Museo Sans 300" w:eastAsia="Arial" w:hAnsi="Museo Sans 300" w:cs="Times New Roman"/>
          <w:sz w:val="20"/>
          <w:szCs w:val="20"/>
        </w:rPr>
        <w:t>-CAU-2</w:t>
      </w:r>
      <w:r w:rsidR="00B323E8">
        <w:rPr>
          <w:rFonts w:ascii="Museo Sans 300" w:eastAsia="Arial" w:hAnsi="Museo Sans 300" w:cs="Times New Roman"/>
          <w:sz w:val="20"/>
          <w:szCs w:val="20"/>
        </w:rPr>
        <w:t>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DD32ED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175B65">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175B65">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A95297">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B323E8">
        <w:rPr>
          <w:rFonts w:ascii="Museo Sans 300" w:eastAsia="Arial" w:hAnsi="Museo Sans 300"/>
          <w:sz w:val="20"/>
          <w:szCs w:val="20"/>
          <w:lang w:eastAsia="es-SV"/>
        </w:rPr>
        <w:t xml:space="preserve">, adjuntando el informe técnico </w:t>
      </w:r>
      <w:proofErr w:type="spellStart"/>
      <w:r w:rsidR="00B323E8">
        <w:rPr>
          <w:rFonts w:ascii="Museo Sans 300" w:eastAsia="Arial" w:hAnsi="Museo Sans 300"/>
          <w:sz w:val="20"/>
          <w:szCs w:val="20"/>
          <w:lang w:eastAsia="es-SV"/>
        </w:rPr>
        <w:t>N.°</w:t>
      </w:r>
      <w:proofErr w:type="spellEnd"/>
      <w:r w:rsidR="00B323E8">
        <w:rPr>
          <w:rFonts w:ascii="Museo Sans 300" w:eastAsia="Arial" w:hAnsi="Museo Sans 300"/>
          <w:sz w:val="20"/>
          <w:szCs w:val="20"/>
          <w:lang w:eastAsia="es-SV"/>
        </w:rPr>
        <w:t xml:space="preserve"> </w:t>
      </w:r>
      <w:r w:rsidR="00C54638">
        <w:rPr>
          <w:rFonts w:ascii="Museo Sans 300" w:eastAsia="Arial" w:hAnsi="Museo Sans 300"/>
          <w:sz w:val="20"/>
          <w:szCs w:val="20"/>
          <w:lang w:eastAsia="es-SV"/>
        </w:rPr>
        <w:t>IT</w:t>
      </w:r>
      <w:r w:rsidR="00B323E8">
        <w:rPr>
          <w:rFonts w:ascii="Museo Sans 300" w:eastAsia="Arial" w:hAnsi="Museo Sans 300"/>
          <w:sz w:val="20"/>
          <w:szCs w:val="20"/>
          <w:lang w:eastAsia="es-SV"/>
        </w:rPr>
        <w:t>-0117-CAU-22.</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6D516" w14:textId="77777777" w:rsidR="00A76364" w:rsidRDefault="00A76364">
      <w:pPr>
        <w:spacing w:after="0" w:line="240" w:lineRule="auto"/>
      </w:pPr>
      <w:r>
        <w:separator/>
      </w:r>
    </w:p>
  </w:endnote>
  <w:endnote w:type="continuationSeparator" w:id="0">
    <w:p w14:paraId="4483F0DB" w14:textId="77777777" w:rsidR="00A76364" w:rsidRDefault="00A76364">
      <w:pPr>
        <w:spacing w:after="0" w:line="240" w:lineRule="auto"/>
      </w:pPr>
      <w:r>
        <w:continuationSeparator/>
      </w:r>
    </w:p>
  </w:endnote>
  <w:endnote w:type="continuationNotice" w:id="1">
    <w:p w14:paraId="03D74102" w14:textId="77777777" w:rsidR="00A76364" w:rsidRDefault="00A763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F80C8" w14:textId="77777777" w:rsidR="00A76364" w:rsidRDefault="00A76364">
      <w:pPr>
        <w:spacing w:after="0" w:line="240" w:lineRule="auto"/>
      </w:pPr>
      <w:r>
        <w:rPr>
          <w:color w:val="000000"/>
        </w:rPr>
        <w:separator/>
      </w:r>
    </w:p>
  </w:footnote>
  <w:footnote w:type="continuationSeparator" w:id="0">
    <w:p w14:paraId="64EB277C" w14:textId="77777777" w:rsidR="00A76364" w:rsidRDefault="00A76364">
      <w:pPr>
        <w:spacing w:after="0" w:line="240" w:lineRule="auto"/>
      </w:pPr>
      <w:r>
        <w:continuationSeparator/>
      </w:r>
    </w:p>
  </w:footnote>
  <w:footnote w:type="continuationNotice" w:id="1">
    <w:p w14:paraId="1403AC7D" w14:textId="77777777" w:rsidR="00A76364" w:rsidRDefault="00A763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28C249E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520A2A"/>
    <w:multiLevelType w:val="hybridMultilevel"/>
    <w:tmpl w:val="F260D306"/>
    <w:lvl w:ilvl="0" w:tplc="FFFFFFFF">
      <w:start w:val="1"/>
      <w:numFmt w:val="lowerLetter"/>
      <w:lvlText w:val="%1)"/>
      <w:lvlJc w:val="left"/>
      <w:pPr>
        <w:ind w:left="1560" w:hanging="360"/>
      </w:pPr>
    </w:lvl>
    <w:lvl w:ilvl="1" w:tplc="FFFFFFFF" w:tentative="1">
      <w:start w:val="1"/>
      <w:numFmt w:val="lowerLetter"/>
      <w:lvlText w:val="%2."/>
      <w:lvlJc w:val="left"/>
      <w:pPr>
        <w:ind w:left="2280" w:hanging="360"/>
      </w:pPr>
    </w:lvl>
    <w:lvl w:ilvl="2" w:tplc="FFFFFFFF" w:tentative="1">
      <w:start w:val="1"/>
      <w:numFmt w:val="lowerRoman"/>
      <w:lvlText w:val="%3."/>
      <w:lvlJc w:val="right"/>
      <w:pPr>
        <w:ind w:left="3000" w:hanging="180"/>
      </w:pPr>
    </w:lvl>
    <w:lvl w:ilvl="3" w:tplc="FFFFFFFF" w:tentative="1">
      <w:start w:val="1"/>
      <w:numFmt w:val="decimal"/>
      <w:lvlText w:val="%4."/>
      <w:lvlJc w:val="left"/>
      <w:pPr>
        <w:ind w:left="3720" w:hanging="360"/>
      </w:pPr>
    </w:lvl>
    <w:lvl w:ilvl="4" w:tplc="FFFFFFFF" w:tentative="1">
      <w:start w:val="1"/>
      <w:numFmt w:val="lowerLetter"/>
      <w:lvlText w:val="%5."/>
      <w:lvlJc w:val="left"/>
      <w:pPr>
        <w:ind w:left="4440" w:hanging="360"/>
      </w:pPr>
    </w:lvl>
    <w:lvl w:ilvl="5" w:tplc="FFFFFFFF" w:tentative="1">
      <w:start w:val="1"/>
      <w:numFmt w:val="lowerRoman"/>
      <w:lvlText w:val="%6."/>
      <w:lvlJc w:val="right"/>
      <w:pPr>
        <w:ind w:left="5160" w:hanging="180"/>
      </w:pPr>
    </w:lvl>
    <w:lvl w:ilvl="6" w:tplc="FFFFFFFF" w:tentative="1">
      <w:start w:val="1"/>
      <w:numFmt w:val="decimal"/>
      <w:lvlText w:val="%7."/>
      <w:lvlJc w:val="left"/>
      <w:pPr>
        <w:ind w:left="5880" w:hanging="360"/>
      </w:pPr>
    </w:lvl>
    <w:lvl w:ilvl="7" w:tplc="FFFFFFFF" w:tentative="1">
      <w:start w:val="1"/>
      <w:numFmt w:val="lowerLetter"/>
      <w:lvlText w:val="%8."/>
      <w:lvlJc w:val="left"/>
      <w:pPr>
        <w:ind w:left="6600" w:hanging="360"/>
      </w:pPr>
    </w:lvl>
    <w:lvl w:ilvl="8" w:tplc="FFFFFFFF" w:tentative="1">
      <w:start w:val="1"/>
      <w:numFmt w:val="lowerRoman"/>
      <w:lvlText w:val="%9."/>
      <w:lvlJc w:val="right"/>
      <w:pPr>
        <w:ind w:left="7320" w:hanging="180"/>
      </w:pPr>
    </w:lvl>
  </w:abstractNum>
  <w:abstractNum w:abstractNumId="3" w15:restartNumberingAfterBreak="0">
    <w:nsid w:val="2CE63ACD"/>
    <w:multiLevelType w:val="hybridMultilevel"/>
    <w:tmpl w:val="9D36B45E"/>
    <w:lvl w:ilvl="0" w:tplc="FFFFFFFF">
      <w:start w:val="1"/>
      <w:numFmt w:val="lowerLetter"/>
      <w:lvlText w:val="%1)"/>
      <w:lvlJc w:val="left"/>
      <w:pPr>
        <w:ind w:left="1351" w:hanging="360"/>
      </w:pPr>
    </w:lvl>
    <w:lvl w:ilvl="1" w:tplc="FFFFFFFF">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1268BF"/>
    <w:multiLevelType w:val="hybridMultilevel"/>
    <w:tmpl w:val="758622BC"/>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1" w15:restartNumberingAfterBreak="0">
    <w:nsid w:val="6CE85B7C"/>
    <w:multiLevelType w:val="hybridMultilevel"/>
    <w:tmpl w:val="F260D30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16cid:durableId="508174941">
    <w:abstractNumId w:val="12"/>
  </w:num>
  <w:num w:numId="2" w16cid:durableId="1439445687">
    <w:abstractNumId w:val="6"/>
  </w:num>
  <w:num w:numId="3" w16cid:durableId="873229369">
    <w:abstractNumId w:val="9"/>
  </w:num>
  <w:num w:numId="4" w16cid:durableId="572861349">
    <w:abstractNumId w:val="5"/>
  </w:num>
  <w:num w:numId="5" w16cid:durableId="372077363">
    <w:abstractNumId w:val="0"/>
  </w:num>
  <w:num w:numId="6" w16cid:durableId="997465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331775">
    <w:abstractNumId w:val="7"/>
  </w:num>
  <w:num w:numId="8" w16cid:durableId="656887464">
    <w:abstractNumId w:val="13"/>
  </w:num>
  <w:num w:numId="9" w16cid:durableId="86199669">
    <w:abstractNumId w:val="11"/>
  </w:num>
  <w:num w:numId="10" w16cid:durableId="1148740814">
    <w:abstractNumId w:val="8"/>
  </w:num>
  <w:num w:numId="11" w16cid:durableId="2140492195">
    <w:abstractNumId w:val="3"/>
  </w:num>
  <w:num w:numId="12" w16cid:durableId="1652170167">
    <w:abstractNumId w:val="1"/>
  </w:num>
  <w:num w:numId="13" w16cid:durableId="465008028">
    <w:abstractNumId w:val="2"/>
  </w:num>
  <w:num w:numId="14" w16cid:durableId="1028606611">
    <w:abstractNumId w:val="4"/>
  </w:num>
  <w:num w:numId="15" w16cid:durableId="72529603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0CE"/>
    <w:rsid w:val="00001A60"/>
    <w:rsid w:val="00003BE3"/>
    <w:rsid w:val="0000605C"/>
    <w:rsid w:val="00007C26"/>
    <w:rsid w:val="00011B92"/>
    <w:rsid w:val="000133A6"/>
    <w:rsid w:val="000135E0"/>
    <w:rsid w:val="00017420"/>
    <w:rsid w:val="000205A3"/>
    <w:rsid w:val="00021998"/>
    <w:rsid w:val="00021A23"/>
    <w:rsid w:val="00024262"/>
    <w:rsid w:val="00024745"/>
    <w:rsid w:val="00030828"/>
    <w:rsid w:val="000319D6"/>
    <w:rsid w:val="00031E7D"/>
    <w:rsid w:val="00031ED6"/>
    <w:rsid w:val="00032659"/>
    <w:rsid w:val="000326F3"/>
    <w:rsid w:val="00034EA3"/>
    <w:rsid w:val="000354B7"/>
    <w:rsid w:val="00035756"/>
    <w:rsid w:val="00036A96"/>
    <w:rsid w:val="00043AE0"/>
    <w:rsid w:val="00043EA5"/>
    <w:rsid w:val="00045587"/>
    <w:rsid w:val="00046D76"/>
    <w:rsid w:val="0005306D"/>
    <w:rsid w:val="000541EC"/>
    <w:rsid w:val="00055F7E"/>
    <w:rsid w:val="00060E86"/>
    <w:rsid w:val="0006381A"/>
    <w:rsid w:val="000643A0"/>
    <w:rsid w:val="00064438"/>
    <w:rsid w:val="000661D6"/>
    <w:rsid w:val="000676C5"/>
    <w:rsid w:val="00071645"/>
    <w:rsid w:val="000739A9"/>
    <w:rsid w:val="00077C68"/>
    <w:rsid w:val="000807C0"/>
    <w:rsid w:val="00080835"/>
    <w:rsid w:val="00082058"/>
    <w:rsid w:val="00083417"/>
    <w:rsid w:val="00085EF8"/>
    <w:rsid w:val="00093141"/>
    <w:rsid w:val="00094400"/>
    <w:rsid w:val="000A0B4C"/>
    <w:rsid w:val="000A2266"/>
    <w:rsid w:val="000A49D1"/>
    <w:rsid w:val="000A4F16"/>
    <w:rsid w:val="000A6F15"/>
    <w:rsid w:val="000B2A06"/>
    <w:rsid w:val="000B3A6D"/>
    <w:rsid w:val="000B5267"/>
    <w:rsid w:val="000B7003"/>
    <w:rsid w:val="000C21DC"/>
    <w:rsid w:val="000C553A"/>
    <w:rsid w:val="000D00C4"/>
    <w:rsid w:val="000D0C59"/>
    <w:rsid w:val="000D1E81"/>
    <w:rsid w:val="000D3E4C"/>
    <w:rsid w:val="000D5A7F"/>
    <w:rsid w:val="000D60B7"/>
    <w:rsid w:val="000D634F"/>
    <w:rsid w:val="000D78F5"/>
    <w:rsid w:val="000D7FEA"/>
    <w:rsid w:val="000E2543"/>
    <w:rsid w:val="000E2EA4"/>
    <w:rsid w:val="000E301E"/>
    <w:rsid w:val="000E3AA4"/>
    <w:rsid w:val="000E5E34"/>
    <w:rsid w:val="000E6633"/>
    <w:rsid w:val="000E7FA4"/>
    <w:rsid w:val="000F325F"/>
    <w:rsid w:val="000F3787"/>
    <w:rsid w:val="000F74D1"/>
    <w:rsid w:val="00103D0F"/>
    <w:rsid w:val="001065A6"/>
    <w:rsid w:val="001069B4"/>
    <w:rsid w:val="001075CC"/>
    <w:rsid w:val="0011021F"/>
    <w:rsid w:val="0011199E"/>
    <w:rsid w:val="00115CA0"/>
    <w:rsid w:val="001171CC"/>
    <w:rsid w:val="00117800"/>
    <w:rsid w:val="00123B92"/>
    <w:rsid w:val="00125183"/>
    <w:rsid w:val="00125935"/>
    <w:rsid w:val="00130675"/>
    <w:rsid w:val="00130790"/>
    <w:rsid w:val="001307C5"/>
    <w:rsid w:val="00131AB3"/>
    <w:rsid w:val="00133403"/>
    <w:rsid w:val="0014191F"/>
    <w:rsid w:val="00143E5D"/>
    <w:rsid w:val="001445A4"/>
    <w:rsid w:val="00144621"/>
    <w:rsid w:val="001447F5"/>
    <w:rsid w:val="001509B7"/>
    <w:rsid w:val="00151984"/>
    <w:rsid w:val="00151FD9"/>
    <w:rsid w:val="00152196"/>
    <w:rsid w:val="00152858"/>
    <w:rsid w:val="001529D1"/>
    <w:rsid w:val="00152A63"/>
    <w:rsid w:val="00156B2E"/>
    <w:rsid w:val="00160688"/>
    <w:rsid w:val="00160B9D"/>
    <w:rsid w:val="00162E9F"/>
    <w:rsid w:val="001636BD"/>
    <w:rsid w:val="00166347"/>
    <w:rsid w:val="00170129"/>
    <w:rsid w:val="00172DE4"/>
    <w:rsid w:val="00175B65"/>
    <w:rsid w:val="00175ECC"/>
    <w:rsid w:val="001817B7"/>
    <w:rsid w:val="00182267"/>
    <w:rsid w:val="001829F8"/>
    <w:rsid w:val="00183CF1"/>
    <w:rsid w:val="00184650"/>
    <w:rsid w:val="001870DC"/>
    <w:rsid w:val="001870F6"/>
    <w:rsid w:val="0019123B"/>
    <w:rsid w:val="0019194C"/>
    <w:rsid w:val="0019194E"/>
    <w:rsid w:val="001925CC"/>
    <w:rsid w:val="00196DAC"/>
    <w:rsid w:val="00197FF0"/>
    <w:rsid w:val="001B098B"/>
    <w:rsid w:val="001B2309"/>
    <w:rsid w:val="001B3D33"/>
    <w:rsid w:val="001C5DBB"/>
    <w:rsid w:val="001D06EE"/>
    <w:rsid w:val="001D180D"/>
    <w:rsid w:val="001D2720"/>
    <w:rsid w:val="001D3320"/>
    <w:rsid w:val="001D55E0"/>
    <w:rsid w:val="001D591F"/>
    <w:rsid w:val="001D7273"/>
    <w:rsid w:val="001E0167"/>
    <w:rsid w:val="001E0394"/>
    <w:rsid w:val="001E30D0"/>
    <w:rsid w:val="001E4151"/>
    <w:rsid w:val="001E4A76"/>
    <w:rsid w:val="001E4C4D"/>
    <w:rsid w:val="001E526F"/>
    <w:rsid w:val="001E5A39"/>
    <w:rsid w:val="001F2744"/>
    <w:rsid w:val="001F3C81"/>
    <w:rsid w:val="001F560C"/>
    <w:rsid w:val="001F5879"/>
    <w:rsid w:val="001F59A3"/>
    <w:rsid w:val="001F5B20"/>
    <w:rsid w:val="0020146A"/>
    <w:rsid w:val="00202DE0"/>
    <w:rsid w:val="00203C6A"/>
    <w:rsid w:val="002069C6"/>
    <w:rsid w:val="00207AE1"/>
    <w:rsid w:val="00213D79"/>
    <w:rsid w:val="0021571F"/>
    <w:rsid w:val="00215AFC"/>
    <w:rsid w:val="002245F5"/>
    <w:rsid w:val="00226D96"/>
    <w:rsid w:val="00227C15"/>
    <w:rsid w:val="00230528"/>
    <w:rsid w:val="00241B69"/>
    <w:rsid w:val="0024433B"/>
    <w:rsid w:val="002476E8"/>
    <w:rsid w:val="002479AF"/>
    <w:rsid w:val="00253910"/>
    <w:rsid w:val="00256436"/>
    <w:rsid w:val="002570E5"/>
    <w:rsid w:val="00257174"/>
    <w:rsid w:val="00257FD7"/>
    <w:rsid w:val="00260583"/>
    <w:rsid w:val="002612F8"/>
    <w:rsid w:val="002618A8"/>
    <w:rsid w:val="00261DEA"/>
    <w:rsid w:val="00263E33"/>
    <w:rsid w:val="0026486D"/>
    <w:rsid w:val="002657E4"/>
    <w:rsid w:val="00266FB7"/>
    <w:rsid w:val="00270E5F"/>
    <w:rsid w:val="002711AB"/>
    <w:rsid w:val="00271632"/>
    <w:rsid w:val="002723FA"/>
    <w:rsid w:val="00274288"/>
    <w:rsid w:val="002745D4"/>
    <w:rsid w:val="00275DDA"/>
    <w:rsid w:val="00276192"/>
    <w:rsid w:val="00276D87"/>
    <w:rsid w:val="00280057"/>
    <w:rsid w:val="00282394"/>
    <w:rsid w:val="00283819"/>
    <w:rsid w:val="002853C4"/>
    <w:rsid w:val="0028619E"/>
    <w:rsid w:val="00287302"/>
    <w:rsid w:val="00290C90"/>
    <w:rsid w:val="00294EC3"/>
    <w:rsid w:val="002967F2"/>
    <w:rsid w:val="002971B8"/>
    <w:rsid w:val="002A04A2"/>
    <w:rsid w:val="002A2610"/>
    <w:rsid w:val="002A6A42"/>
    <w:rsid w:val="002B0E14"/>
    <w:rsid w:val="002B1221"/>
    <w:rsid w:val="002B22A2"/>
    <w:rsid w:val="002B5D34"/>
    <w:rsid w:val="002B658D"/>
    <w:rsid w:val="002B7166"/>
    <w:rsid w:val="002C037B"/>
    <w:rsid w:val="002C4FCA"/>
    <w:rsid w:val="002C5DCD"/>
    <w:rsid w:val="002C6FC7"/>
    <w:rsid w:val="002C7349"/>
    <w:rsid w:val="002C7BCB"/>
    <w:rsid w:val="002D1AEE"/>
    <w:rsid w:val="002D4361"/>
    <w:rsid w:val="002D47ED"/>
    <w:rsid w:val="002E033D"/>
    <w:rsid w:val="002E0622"/>
    <w:rsid w:val="002E0F11"/>
    <w:rsid w:val="002E2B1A"/>
    <w:rsid w:val="002E40AE"/>
    <w:rsid w:val="002E509A"/>
    <w:rsid w:val="002E5488"/>
    <w:rsid w:val="002E6556"/>
    <w:rsid w:val="002E7385"/>
    <w:rsid w:val="002F1716"/>
    <w:rsid w:val="002F2260"/>
    <w:rsid w:val="002F7524"/>
    <w:rsid w:val="00302967"/>
    <w:rsid w:val="00302A42"/>
    <w:rsid w:val="00302D8E"/>
    <w:rsid w:val="003043F1"/>
    <w:rsid w:val="00306CCE"/>
    <w:rsid w:val="00310FBB"/>
    <w:rsid w:val="00311109"/>
    <w:rsid w:val="00311C77"/>
    <w:rsid w:val="00316AF2"/>
    <w:rsid w:val="00320A28"/>
    <w:rsid w:val="00324500"/>
    <w:rsid w:val="00324B7B"/>
    <w:rsid w:val="00327915"/>
    <w:rsid w:val="003303E3"/>
    <w:rsid w:val="0033204C"/>
    <w:rsid w:val="0033220B"/>
    <w:rsid w:val="003352BF"/>
    <w:rsid w:val="00335B5D"/>
    <w:rsid w:val="003363BD"/>
    <w:rsid w:val="00340A0F"/>
    <w:rsid w:val="0034219E"/>
    <w:rsid w:val="003432BF"/>
    <w:rsid w:val="003432F5"/>
    <w:rsid w:val="003447C3"/>
    <w:rsid w:val="00345F86"/>
    <w:rsid w:val="003466CE"/>
    <w:rsid w:val="003525E4"/>
    <w:rsid w:val="00352A75"/>
    <w:rsid w:val="00354E06"/>
    <w:rsid w:val="00355010"/>
    <w:rsid w:val="003612BA"/>
    <w:rsid w:val="0036470A"/>
    <w:rsid w:val="003652C5"/>
    <w:rsid w:val="0036745E"/>
    <w:rsid w:val="00371AB2"/>
    <w:rsid w:val="0037248D"/>
    <w:rsid w:val="00374D00"/>
    <w:rsid w:val="00375BCB"/>
    <w:rsid w:val="003760D1"/>
    <w:rsid w:val="00380743"/>
    <w:rsid w:val="00380F80"/>
    <w:rsid w:val="003836C4"/>
    <w:rsid w:val="00384D24"/>
    <w:rsid w:val="00384DED"/>
    <w:rsid w:val="00385BBB"/>
    <w:rsid w:val="003862F3"/>
    <w:rsid w:val="003863A2"/>
    <w:rsid w:val="00387596"/>
    <w:rsid w:val="00387CAF"/>
    <w:rsid w:val="00391D7C"/>
    <w:rsid w:val="00393EB2"/>
    <w:rsid w:val="0039425B"/>
    <w:rsid w:val="0039595C"/>
    <w:rsid w:val="003A054D"/>
    <w:rsid w:val="003A0769"/>
    <w:rsid w:val="003B2E19"/>
    <w:rsid w:val="003B58AF"/>
    <w:rsid w:val="003C0C0D"/>
    <w:rsid w:val="003C1074"/>
    <w:rsid w:val="003C10F4"/>
    <w:rsid w:val="003C37BA"/>
    <w:rsid w:val="003C37EE"/>
    <w:rsid w:val="003C4D06"/>
    <w:rsid w:val="003C558E"/>
    <w:rsid w:val="003C61E9"/>
    <w:rsid w:val="003C6D0E"/>
    <w:rsid w:val="003C7052"/>
    <w:rsid w:val="003D0F35"/>
    <w:rsid w:val="003D1627"/>
    <w:rsid w:val="003D349F"/>
    <w:rsid w:val="003D46AC"/>
    <w:rsid w:val="003D6D95"/>
    <w:rsid w:val="003E0640"/>
    <w:rsid w:val="003E1B66"/>
    <w:rsid w:val="003E1CFC"/>
    <w:rsid w:val="003E1F1D"/>
    <w:rsid w:val="003E44B4"/>
    <w:rsid w:val="003E473D"/>
    <w:rsid w:val="003E6B59"/>
    <w:rsid w:val="003E7384"/>
    <w:rsid w:val="003E7464"/>
    <w:rsid w:val="003F12F0"/>
    <w:rsid w:val="003F2B41"/>
    <w:rsid w:val="003F2BD6"/>
    <w:rsid w:val="003F3124"/>
    <w:rsid w:val="003F42F9"/>
    <w:rsid w:val="003F4E1E"/>
    <w:rsid w:val="00400E8C"/>
    <w:rsid w:val="00402F53"/>
    <w:rsid w:val="00404DAA"/>
    <w:rsid w:val="00414941"/>
    <w:rsid w:val="0041617B"/>
    <w:rsid w:val="00416384"/>
    <w:rsid w:val="004203BB"/>
    <w:rsid w:val="00422FBA"/>
    <w:rsid w:val="00424E84"/>
    <w:rsid w:val="00431126"/>
    <w:rsid w:val="0043270B"/>
    <w:rsid w:val="004331A7"/>
    <w:rsid w:val="00435BD8"/>
    <w:rsid w:val="00440445"/>
    <w:rsid w:val="00442D52"/>
    <w:rsid w:val="004500AE"/>
    <w:rsid w:val="00451C2F"/>
    <w:rsid w:val="004532D8"/>
    <w:rsid w:val="004544D0"/>
    <w:rsid w:val="00454698"/>
    <w:rsid w:val="00455892"/>
    <w:rsid w:val="004568D2"/>
    <w:rsid w:val="00461025"/>
    <w:rsid w:val="00461627"/>
    <w:rsid w:val="0046231B"/>
    <w:rsid w:val="004630A7"/>
    <w:rsid w:val="004639C3"/>
    <w:rsid w:val="00463D44"/>
    <w:rsid w:val="004711F3"/>
    <w:rsid w:val="00477097"/>
    <w:rsid w:val="00480BE0"/>
    <w:rsid w:val="0048136F"/>
    <w:rsid w:val="0048150C"/>
    <w:rsid w:val="00481E28"/>
    <w:rsid w:val="00482C7D"/>
    <w:rsid w:val="004914BC"/>
    <w:rsid w:val="0049342D"/>
    <w:rsid w:val="00493EFC"/>
    <w:rsid w:val="004957DC"/>
    <w:rsid w:val="004961AA"/>
    <w:rsid w:val="004A00B0"/>
    <w:rsid w:val="004A1699"/>
    <w:rsid w:val="004A1931"/>
    <w:rsid w:val="004A352D"/>
    <w:rsid w:val="004A35E7"/>
    <w:rsid w:val="004A44B8"/>
    <w:rsid w:val="004B0C0A"/>
    <w:rsid w:val="004B15DA"/>
    <w:rsid w:val="004B311F"/>
    <w:rsid w:val="004B6C7B"/>
    <w:rsid w:val="004C32B6"/>
    <w:rsid w:val="004C35E1"/>
    <w:rsid w:val="004C608E"/>
    <w:rsid w:val="004C6BA6"/>
    <w:rsid w:val="004C7A9A"/>
    <w:rsid w:val="004D17F8"/>
    <w:rsid w:val="004D5373"/>
    <w:rsid w:val="004E2221"/>
    <w:rsid w:val="004E3AF4"/>
    <w:rsid w:val="004E4C99"/>
    <w:rsid w:val="004E572D"/>
    <w:rsid w:val="004E6680"/>
    <w:rsid w:val="004E69F7"/>
    <w:rsid w:val="004E71BC"/>
    <w:rsid w:val="004F0B58"/>
    <w:rsid w:val="004F2FDC"/>
    <w:rsid w:val="004F4528"/>
    <w:rsid w:val="004F5130"/>
    <w:rsid w:val="004F5F8B"/>
    <w:rsid w:val="004F7688"/>
    <w:rsid w:val="004F78CE"/>
    <w:rsid w:val="004F7C8A"/>
    <w:rsid w:val="00500A49"/>
    <w:rsid w:val="00501E91"/>
    <w:rsid w:val="0050621F"/>
    <w:rsid w:val="00506FBD"/>
    <w:rsid w:val="005071D9"/>
    <w:rsid w:val="0050739E"/>
    <w:rsid w:val="0050775C"/>
    <w:rsid w:val="00512C70"/>
    <w:rsid w:val="00512F62"/>
    <w:rsid w:val="00513F84"/>
    <w:rsid w:val="0051723C"/>
    <w:rsid w:val="00517258"/>
    <w:rsid w:val="005176DE"/>
    <w:rsid w:val="00517853"/>
    <w:rsid w:val="0052011F"/>
    <w:rsid w:val="00522BF4"/>
    <w:rsid w:val="00523726"/>
    <w:rsid w:val="00524000"/>
    <w:rsid w:val="005276AA"/>
    <w:rsid w:val="00531209"/>
    <w:rsid w:val="005315F3"/>
    <w:rsid w:val="00534546"/>
    <w:rsid w:val="00534B0B"/>
    <w:rsid w:val="005353AB"/>
    <w:rsid w:val="00535AAE"/>
    <w:rsid w:val="005368C8"/>
    <w:rsid w:val="00540C6E"/>
    <w:rsid w:val="005419CB"/>
    <w:rsid w:val="00541A96"/>
    <w:rsid w:val="00545079"/>
    <w:rsid w:val="00550C64"/>
    <w:rsid w:val="00551F4C"/>
    <w:rsid w:val="00552AA2"/>
    <w:rsid w:val="00556E70"/>
    <w:rsid w:val="0055709E"/>
    <w:rsid w:val="0056088D"/>
    <w:rsid w:val="0056237B"/>
    <w:rsid w:val="00562498"/>
    <w:rsid w:val="005631A7"/>
    <w:rsid w:val="00563274"/>
    <w:rsid w:val="00564D0E"/>
    <w:rsid w:val="00567F65"/>
    <w:rsid w:val="005720B9"/>
    <w:rsid w:val="00576446"/>
    <w:rsid w:val="00577DB4"/>
    <w:rsid w:val="005839A8"/>
    <w:rsid w:val="00583C70"/>
    <w:rsid w:val="00585C64"/>
    <w:rsid w:val="0059014D"/>
    <w:rsid w:val="00591C5B"/>
    <w:rsid w:val="00592FCB"/>
    <w:rsid w:val="005A165E"/>
    <w:rsid w:val="005B0AFE"/>
    <w:rsid w:val="005B507F"/>
    <w:rsid w:val="005B600B"/>
    <w:rsid w:val="005C17E0"/>
    <w:rsid w:val="005C4602"/>
    <w:rsid w:val="005C6EDB"/>
    <w:rsid w:val="005D040D"/>
    <w:rsid w:val="005D16C6"/>
    <w:rsid w:val="005D42B3"/>
    <w:rsid w:val="005D69B9"/>
    <w:rsid w:val="005E0A49"/>
    <w:rsid w:val="005E45BC"/>
    <w:rsid w:val="005E5C23"/>
    <w:rsid w:val="005E742A"/>
    <w:rsid w:val="005F1A00"/>
    <w:rsid w:val="005F1D34"/>
    <w:rsid w:val="005F5567"/>
    <w:rsid w:val="00602489"/>
    <w:rsid w:val="00604815"/>
    <w:rsid w:val="00613FD5"/>
    <w:rsid w:val="006171EA"/>
    <w:rsid w:val="00617BC5"/>
    <w:rsid w:val="0062128B"/>
    <w:rsid w:val="00621543"/>
    <w:rsid w:val="00622CB1"/>
    <w:rsid w:val="006243BA"/>
    <w:rsid w:val="006255AC"/>
    <w:rsid w:val="00626B4D"/>
    <w:rsid w:val="00626DB6"/>
    <w:rsid w:val="00631508"/>
    <w:rsid w:val="0063253D"/>
    <w:rsid w:val="00644567"/>
    <w:rsid w:val="00650086"/>
    <w:rsid w:val="00650101"/>
    <w:rsid w:val="00650CC2"/>
    <w:rsid w:val="00652803"/>
    <w:rsid w:val="006557E7"/>
    <w:rsid w:val="00660907"/>
    <w:rsid w:val="00660C0C"/>
    <w:rsid w:val="00663865"/>
    <w:rsid w:val="00663AAC"/>
    <w:rsid w:val="00663FAF"/>
    <w:rsid w:val="006662C8"/>
    <w:rsid w:val="00666CA2"/>
    <w:rsid w:val="00667342"/>
    <w:rsid w:val="00667D35"/>
    <w:rsid w:val="0067273F"/>
    <w:rsid w:val="0067339B"/>
    <w:rsid w:val="00680F4E"/>
    <w:rsid w:val="006811B8"/>
    <w:rsid w:val="006814BA"/>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382"/>
    <w:rsid w:val="006C2EA3"/>
    <w:rsid w:val="006C5B81"/>
    <w:rsid w:val="006C6F4C"/>
    <w:rsid w:val="006D213C"/>
    <w:rsid w:val="006D3619"/>
    <w:rsid w:val="006D5469"/>
    <w:rsid w:val="006E3749"/>
    <w:rsid w:val="006E604D"/>
    <w:rsid w:val="006E6569"/>
    <w:rsid w:val="006E6CA1"/>
    <w:rsid w:val="006F00A0"/>
    <w:rsid w:val="006F0257"/>
    <w:rsid w:val="006F0BB9"/>
    <w:rsid w:val="006F1637"/>
    <w:rsid w:val="006F1B46"/>
    <w:rsid w:val="006F491F"/>
    <w:rsid w:val="006F4CB8"/>
    <w:rsid w:val="006F54EB"/>
    <w:rsid w:val="006F5894"/>
    <w:rsid w:val="006F5AD7"/>
    <w:rsid w:val="00700369"/>
    <w:rsid w:val="007005A4"/>
    <w:rsid w:val="00702309"/>
    <w:rsid w:val="007030D6"/>
    <w:rsid w:val="00707434"/>
    <w:rsid w:val="007074D0"/>
    <w:rsid w:val="00712667"/>
    <w:rsid w:val="0071609E"/>
    <w:rsid w:val="00717ECF"/>
    <w:rsid w:val="00720018"/>
    <w:rsid w:val="00720652"/>
    <w:rsid w:val="0072167B"/>
    <w:rsid w:val="00722711"/>
    <w:rsid w:val="00722EC9"/>
    <w:rsid w:val="00723C37"/>
    <w:rsid w:val="007273B4"/>
    <w:rsid w:val="00727E30"/>
    <w:rsid w:val="00734243"/>
    <w:rsid w:val="0073510A"/>
    <w:rsid w:val="007351AF"/>
    <w:rsid w:val="00742EDE"/>
    <w:rsid w:val="007448A0"/>
    <w:rsid w:val="00744CCF"/>
    <w:rsid w:val="00750BF3"/>
    <w:rsid w:val="00751341"/>
    <w:rsid w:val="00754435"/>
    <w:rsid w:val="0075546A"/>
    <w:rsid w:val="007643C9"/>
    <w:rsid w:val="00770697"/>
    <w:rsid w:val="007727EB"/>
    <w:rsid w:val="00773BE0"/>
    <w:rsid w:val="007750A1"/>
    <w:rsid w:val="0077567E"/>
    <w:rsid w:val="00780B63"/>
    <w:rsid w:val="00780B71"/>
    <w:rsid w:val="00781E4D"/>
    <w:rsid w:val="00784D30"/>
    <w:rsid w:val="007934EA"/>
    <w:rsid w:val="007938FF"/>
    <w:rsid w:val="00796340"/>
    <w:rsid w:val="00797FBA"/>
    <w:rsid w:val="007A1092"/>
    <w:rsid w:val="007A27E3"/>
    <w:rsid w:val="007A44DD"/>
    <w:rsid w:val="007A5AE0"/>
    <w:rsid w:val="007A6048"/>
    <w:rsid w:val="007B2821"/>
    <w:rsid w:val="007B52C2"/>
    <w:rsid w:val="007B5C2F"/>
    <w:rsid w:val="007B732E"/>
    <w:rsid w:val="007C0C95"/>
    <w:rsid w:val="007C1CBB"/>
    <w:rsid w:val="007C2908"/>
    <w:rsid w:val="007C2EC0"/>
    <w:rsid w:val="007C3AD1"/>
    <w:rsid w:val="007C4CA6"/>
    <w:rsid w:val="007C50C8"/>
    <w:rsid w:val="007C6655"/>
    <w:rsid w:val="007C6D63"/>
    <w:rsid w:val="007C7A6F"/>
    <w:rsid w:val="007D36F7"/>
    <w:rsid w:val="007D532B"/>
    <w:rsid w:val="007D55FF"/>
    <w:rsid w:val="007D5729"/>
    <w:rsid w:val="007D65C6"/>
    <w:rsid w:val="007D65C8"/>
    <w:rsid w:val="007D6978"/>
    <w:rsid w:val="007D717C"/>
    <w:rsid w:val="007E18F3"/>
    <w:rsid w:val="007E1B84"/>
    <w:rsid w:val="007E1DA6"/>
    <w:rsid w:val="007E1E23"/>
    <w:rsid w:val="007E5122"/>
    <w:rsid w:val="007E7879"/>
    <w:rsid w:val="007F0738"/>
    <w:rsid w:val="007F1473"/>
    <w:rsid w:val="007F389B"/>
    <w:rsid w:val="007F5A72"/>
    <w:rsid w:val="007F7306"/>
    <w:rsid w:val="007F7A03"/>
    <w:rsid w:val="0080197C"/>
    <w:rsid w:val="00801F1F"/>
    <w:rsid w:val="0080306B"/>
    <w:rsid w:val="00805DB6"/>
    <w:rsid w:val="008068F6"/>
    <w:rsid w:val="00807C85"/>
    <w:rsid w:val="00807ED2"/>
    <w:rsid w:val="00811306"/>
    <w:rsid w:val="00811FE0"/>
    <w:rsid w:val="00815F28"/>
    <w:rsid w:val="00816567"/>
    <w:rsid w:val="00816E5C"/>
    <w:rsid w:val="008179B3"/>
    <w:rsid w:val="008214B8"/>
    <w:rsid w:val="008243C7"/>
    <w:rsid w:val="00824CF7"/>
    <w:rsid w:val="008265E1"/>
    <w:rsid w:val="00827C26"/>
    <w:rsid w:val="00827D09"/>
    <w:rsid w:val="00827DDC"/>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65673"/>
    <w:rsid w:val="00870938"/>
    <w:rsid w:val="00871CB9"/>
    <w:rsid w:val="00872187"/>
    <w:rsid w:val="008722C6"/>
    <w:rsid w:val="00873A9B"/>
    <w:rsid w:val="00880478"/>
    <w:rsid w:val="008809F7"/>
    <w:rsid w:val="0088143B"/>
    <w:rsid w:val="008815D9"/>
    <w:rsid w:val="008833CD"/>
    <w:rsid w:val="0088524E"/>
    <w:rsid w:val="008862D5"/>
    <w:rsid w:val="008908E4"/>
    <w:rsid w:val="00891719"/>
    <w:rsid w:val="00892CE4"/>
    <w:rsid w:val="00893B8A"/>
    <w:rsid w:val="00894A09"/>
    <w:rsid w:val="00896305"/>
    <w:rsid w:val="008A4C6E"/>
    <w:rsid w:val="008A77AF"/>
    <w:rsid w:val="008A7960"/>
    <w:rsid w:val="008B18CF"/>
    <w:rsid w:val="008B2992"/>
    <w:rsid w:val="008B3033"/>
    <w:rsid w:val="008B44D6"/>
    <w:rsid w:val="008B6254"/>
    <w:rsid w:val="008B715C"/>
    <w:rsid w:val="008B7A00"/>
    <w:rsid w:val="008C043E"/>
    <w:rsid w:val="008C08B7"/>
    <w:rsid w:val="008C2840"/>
    <w:rsid w:val="008C3848"/>
    <w:rsid w:val="008C6E4D"/>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BE6"/>
    <w:rsid w:val="009268AF"/>
    <w:rsid w:val="00926B55"/>
    <w:rsid w:val="00926B72"/>
    <w:rsid w:val="00931EB0"/>
    <w:rsid w:val="00934935"/>
    <w:rsid w:val="00936398"/>
    <w:rsid w:val="009368EF"/>
    <w:rsid w:val="00936F38"/>
    <w:rsid w:val="009412D7"/>
    <w:rsid w:val="00942A15"/>
    <w:rsid w:val="00945D4E"/>
    <w:rsid w:val="00950367"/>
    <w:rsid w:val="00952162"/>
    <w:rsid w:val="00952449"/>
    <w:rsid w:val="00957C93"/>
    <w:rsid w:val="00961557"/>
    <w:rsid w:val="00962C49"/>
    <w:rsid w:val="00962E24"/>
    <w:rsid w:val="00963750"/>
    <w:rsid w:val="00964724"/>
    <w:rsid w:val="009659BF"/>
    <w:rsid w:val="00965BE9"/>
    <w:rsid w:val="0097186E"/>
    <w:rsid w:val="00972F9D"/>
    <w:rsid w:val="00975E5D"/>
    <w:rsid w:val="009767C1"/>
    <w:rsid w:val="00977DDE"/>
    <w:rsid w:val="009816BF"/>
    <w:rsid w:val="00981A5D"/>
    <w:rsid w:val="00985BA0"/>
    <w:rsid w:val="009862DD"/>
    <w:rsid w:val="00987573"/>
    <w:rsid w:val="0099086C"/>
    <w:rsid w:val="00992867"/>
    <w:rsid w:val="0099435F"/>
    <w:rsid w:val="00996A42"/>
    <w:rsid w:val="009A0B16"/>
    <w:rsid w:val="009A0DEC"/>
    <w:rsid w:val="009A1FDC"/>
    <w:rsid w:val="009A64BE"/>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00E9"/>
    <w:rsid w:val="009F1566"/>
    <w:rsid w:val="009F1838"/>
    <w:rsid w:val="009F4096"/>
    <w:rsid w:val="009F5B19"/>
    <w:rsid w:val="009F6291"/>
    <w:rsid w:val="009F6537"/>
    <w:rsid w:val="009F70BB"/>
    <w:rsid w:val="00A002A3"/>
    <w:rsid w:val="00A00FA1"/>
    <w:rsid w:val="00A03699"/>
    <w:rsid w:val="00A0425C"/>
    <w:rsid w:val="00A066C5"/>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569"/>
    <w:rsid w:val="00A3779D"/>
    <w:rsid w:val="00A37A64"/>
    <w:rsid w:val="00A37B03"/>
    <w:rsid w:val="00A37E25"/>
    <w:rsid w:val="00A416D0"/>
    <w:rsid w:val="00A42434"/>
    <w:rsid w:val="00A439C9"/>
    <w:rsid w:val="00A4572B"/>
    <w:rsid w:val="00A5165A"/>
    <w:rsid w:val="00A524CB"/>
    <w:rsid w:val="00A5283F"/>
    <w:rsid w:val="00A53003"/>
    <w:rsid w:val="00A53C77"/>
    <w:rsid w:val="00A55490"/>
    <w:rsid w:val="00A55A2E"/>
    <w:rsid w:val="00A55E4A"/>
    <w:rsid w:val="00A5621C"/>
    <w:rsid w:val="00A56626"/>
    <w:rsid w:val="00A62BF8"/>
    <w:rsid w:val="00A640F5"/>
    <w:rsid w:val="00A6538E"/>
    <w:rsid w:val="00A718CB"/>
    <w:rsid w:val="00A720DF"/>
    <w:rsid w:val="00A76364"/>
    <w:rsid w:val="00A7715D"/>
    <w:rsid w:val="00A77E8C"/>
    <w:rsid w:val="00A807F4"/>
    <w:rsid w:val="00A816FC"/>
    <w:rsid w:val="00A8301F"/>
    <w:rsid w:val="00A841A4"/>
    <w:rsid w:val="00A8423E"/>
    <w:rsid w:val="00A8589B"/>
    <w:rsid w:val="00A87870"/>
    <w:rsid w:val="00A90532"/>
    <w:rsid w:val="00A92820"/>
    <w:rsid w:val="00A93D70"/>
    <w:rsid w:val="00A95297"/>
    <w:rsid w:val="00A9541A"/>
    <w:rsid w:val="00A95AEC"/>
    <w:rsid w:val="00A97B94"/>
    <w:rsid w:val="00AA0E13"/>
    <w:rsid w:val="00AA1645"/>
    <w:rsid w:val="00AA2832"/>
    <w:rsid w:val="00AA34E6"/>
    <w:rsid w:val="00AA6AC1"/>
    <w:rsid w:val="00AB1B1B"/>
    <w:rsid w:val="00AC1942"/>
    <w:rsid w:val="00AC1E31"/>
    <w:rsid w:val="00AC6463"/>
    <w:rsid w:val="00AC7FFE"/>
    <w:rsid w:val="00AD0539"/>
    <w:rsid w:val="00AD078C"/>
    <w:rsid w:val="00AD09C9"/>
    <w:rsid w:val="00AD1128"/>
    <w:rsid w:val="00AD173B"/>
    <w:rsid w:val="00AD1B10"/>
    <w:rsid w:val="00AD2742"/>
    <w:rsid w:val="00AD6854"/>
    <w:rsid w:val="00AD71CB"/>
    <w:rsid w:val="00AE4900"/>
    <w:rsid w:val="00AE4DC2"/>
    <w:rsid w:val="00AE77EA"/>
    <w:rsid w:val="00AF1748"/>
    <w:rsid w:val="00AF2E58"/>
    <w:rsid w:val="00AF4550"/>
    <w:rsid w:val="00AF4A38"/>
    <w:rsid w:val="00AF540B"/>
    <w:rsid w:val="00AF5EB6"/>
    <w:rsid w:val="00B0006E"/>
    <w:rsid w:val="00B010B2"/>
    <w:rsid w:val="00B0172A"/>
    <w:rsid w:val="00B03458"/>
    <w:rsid w:val="00B034DD"/>
    <w:rsid w:val="00B07BA7"/>
    <w:rsid w:val="00B16BF0"/>
    <w:rsid w:val="00B17D15"/>
    <w:rsid w:val="00B17E30"/>
    <w:rsid w:val="00B234D8"/>
    <w:rsid w:val="00B246AA"/>
    <w:rsid w:val="00B24907"/>
    <w:rsid w:val="00B303EA"/>
    <w:rsid w:val="00B31050"/>
    <w:rsid w:val="00B323E8"/>
    <w:rsid w:val="00B3298A"/>
    <w:rsid w:val="00B33EB6"/>
    <w:rsid w:val="00B351ED"/>
    <w:rsid w:val="00B35711"/>
    <w:rsid w:val="00B35A73"/>
    <w:rsid w:val="00B36A7D"/>
    <w:rsid w:val="00B36ED1"/>
    <w:rsid w:val="00B44D0A"/>
    <w:rsid w:val="00B52258"/>
    <w:rsid w:val="00B5248B"/>
    <w:rsid w:val="00B575BE"/>
    <w:rsid w:val="00B635B6"/>
    <w:rsid w:val="00B64332"/>
    <w:rsid w:val="00B704EF"/>
    <w:rsid w:val="00B711A6"/>
    <w:rsid w:val="00B7252C"/>
    <w:rsid w:val="00B729A5"/>
    <w:rsid w:val="00B73743"/>
    <w:rsid w:val="00B74E49"/>
    <w:rsid w:val="00B77972"/>
    <w:rsid w:val="00B808F3"/>
    <w:rsid w:val="00B82FAF"/>
    <w:rsid w:val="00B84337"/>
    <w:rsid w:val="00B84B8C"/>
    <w:rsid w:val="00B91D6D"/>
    <w:rsid w:val="00B9350A"/>
    <w:rsid w:val="00B944C1"/>
    <w:rsid w:val="00B951C8"/>
    <w:rsid w:val="00B97C56"/>
    <w:rsid w:val="00BA080B"/>
    <w:rsid w:val="00BA1489"/>
    <w:rsid w:val="00BA26DC"/>
    <w:rsid w:val="00BA2D8D"/>
    <w:rsid w:val="00BA3842"/>
    <w:rsid w:val="00BA4FC7"/>
    <w:rsid w:val="00BA504D"/>
    <w:rsid w:val="00BA6A15"/>
    <w:rsid w:val="00BA7C2B"/>
    <w:rsid w:val="00BB25C6"/>
    <w:rsid w:val="00BC17BF"/>
    <w:rsid w:val="00BC2A64"/>
    <w:rsid w:val="00BC3FA5"/>
    <w:rsid w:val="00BC4BED"/>
    <w:rsid w:val="00BC563B"/>
    <w:rsid w:val="00BD1CF2"/>
    <w:rsid w:val="00BD38EB"/>
    <w:rsid w:val="00BD4587"/>
    <w:rsid w:val="00BD4FCF"/>
    <w:rsid w:val="00BD650B"/>
    <w:rsid w:val="00BE0A15"/>
    <w:rsid w:val="00BE130F"/>
    <w:rsid w:val="00BE3772"/>
    <w:rsid w:val="00BE51EE"/>
    <w:rsid w:val="00BE7719"/>
    <w:rsid w:val="00BE7FBB"/>
    <w:rsid w:val="00BF06A6"/>
    <w:rsid w:val="00BF0886"/>
    <w:rsid w:val="00BF0FDC"/>
    <w:rsid w:val="00C06BF1"/>
    <w:rsid w:val="00C100B0"/>
    <w:rsid w:val="00C11290"/>
    <w:rsid w:val="00C14D0F"/>
    <w:rsid w:val="00C14FE3"/>
    <w:rsid w:val="00C1566A"/>
    <w:rsid w:val="00C160AD"/>
    <w:rsid w:val="00C16708"/>
    <w:rsid w:val="00C17608"/>
    <w:rsid w:val="00C2292D"/>
    <w:rsid w:val="00C2462E"/>
    <w:rsid w:val="00C2611B"/>
    <w:rsid w:val="00C272D2"/>
    <w:rsid w:val="00C2762E"/>
    <w:rsid w:val="00C34300"/>
    <w:rsid w:val="00C3584E"/>
    <w:rsid w:val="00C36418"/>
    <w:rsid w:val="00C37A14"/>
    <w:rsid w:val="00C40AEA"/>
    <w:rsid w:val="00C413AE"/>
    <w:rsid w:val="00C42B80"/>
    <w:rsid w:val="00C43DE0"/>
    <w:rsid w:val="00C4489D"/>
    <w:rsid w:val="00C453AE"/>
    <w:rsid w:val="00C45832"/>
    <w:rsid w:val="00C462E2"/>
    <w:rsid w:val="00C46C29"/>
    <w:rsid w:val="00C50DE7"/>
    <w:rsid w:val="00C511B1"/>
    <w:rsid w:val="00C51E17"/>
    <w:rsid w:val="00C52273"/>
    <w:rsid w:val="00C5397C"/>
    <w:rsid w:val="00C54638"/>
    <w:rsid w:val="00C553C4"/>
    <w:rsid w:val="00C603FA"/>
    <w:rsid w:val="00C62F3E"/>
    <w:rsid w:val="00C64258"/>
    <w:rsid w:val="00C662B3"/>
    <w:rsid w:val="00C734DF"/>
    <w:rsid w:val="00C73F22"/>
    <w:rsid w:val="00C74D29"/>
    <w:rsid w:val="00C75E73"/>
    <w:rsid w:val="00C7661B"/>
    <w:rsid w:val="00C76A18"/>
    <w:rsid w:val="00C7720C"/>
    <w:rsid w:val="00C821BC"/>
    <w:rsid w:val="00C837C0"/>
    <w:rsid w:val="00C85EEA"/>
    <w:rsid w:val="00C85F31"/>
    <w:rsid w:val="00C87006"/>
    <w:rsid w:val="00C906D0"/>
    <w:rsid w:val="00C90B18"/>
    <w:rsid w:val="00C92D59"/>
    <w:rsid w:val="00C9350E"/>
    <w:rsid w:val="00C9409E"/>
    <w:rsid w:val="00C94274"/>
    <w:rsid w:val="00CA3CAB"/>
    <w:rsid w:val="00CA57DC"/>
    <w:rsid w:val="00CA720B"/>
    <w:rsid w:val="00CB0F41"/>
    <w:rsid w:val="00CB1034"/>
    <w:rsid w:val="00CB2309"/>
    <w:rsid w:val="00CB3D23"/>
    <w:rsid w:val="00CC07F8"/>
    <w:rsid w:val="00CC0F56"/>
    <w:rsid w:val="00CC3DFE"/>
    <w:rsid w:val="00CC404B"/>
    <w:rsid w:val="00CD2B1A"/>
    <w:rsid w:val="00CD33AB"/>
    <w:rsid w:val="00CD3E87"/>
    <w:rsid w:val="00CD4106"/>
    <w:rsid w:val="00CD4ABE"/>
    <w:rsid w:val="00CD5CC2"/>
    <w:rsid w:val="00CE22A2"/>
    <w:rsid w:val="00CE5835"/>
    <w:rsid w:val="00CE5964"/>
    <w:rsid w:val="00CE5FAD"/>
    <w:rsid w:val="00CF0920"/>
    <w:rsid w:val="00CF1757"/>
    <w:rsid w:val="00CF3467"/>
    <w:rsid w:val="00CF747E"/>
    <w:rsid w:val="00D005C3"/>
    <w:rsid w:val="00D01A81"/>
    <w:rsid w:val="00D050D5"/>
    <w:rsid w:val="00D055BE"/>
    <w:rsid w:val="00D07A5F"/>
    <w:rsid w:val="00D07E4A"/>
    <w:rsid w:val="00D07EF3"/>
    <w:rsid w:val="00D10C22"/>
    <w:rsid w:val="00D1166C"/>
    <w:rsid w:val="00D11F52"/>
    <w:rsid w:val="00D1315A"/>
    <w:rsid w:val="00D20BE7"/>
    <w:rsid w:val="00D222C9"/>
    <w:rsid w:val="00D24BF3"/>
    <w:rsid w:val="00D2548F"/>
    <w:rsid w:val="00D255E2"/>
    <w:rsid w:val="00D2750A"/>
    <w:rsid w:val="00D27E01"/>
    <w:rsid w:val="00D30248"/>
    <w:rsid w:val="00D30945"/>
    <w:rsid w:val="00D317C0"/>
    <w:rsid w:val="00D32D11"/>
    <w:rsid w:val="00D34890"/>
    <w:rsid w:val="00D348E0"/>
    <w:rsid w:val="00D36437"/>
    <w:rsid w:val="00D36499"/>
    <w:rsid w:val="00D4496B"/>
    <w:rsid w:val="00D456B4"/>
    <w:rsid w:val="00D526E8"/>
    <w:rsid w:val="00D56D8F"/>
    <w:rsid w:val="00D65052"/>
    <w:rsid w:val="00D744AE"/>
    <w:rsid w:val="00D74551"/>
    <w:rsid w:val="00D75DEB"/>
    <w:rsid w:val="00D77F9D"/>
    <w:rsid w:val="00D811F9"/>
    <w:rsid w:val="00D818ED"/>
    <w:rsid w:val="00D853F1"/>
    <w:rsid w:val="00D94623"/>
    <w:rsid w:val="00D94956"/>
    <w:rsid w:val="00D9675F"/>
    <w:rsid w:val="00DA045D"/>
    <w:rsid w:val="00DA0629"/>
    <w:rsid w:val="00DA0B20"/>
    <w:rsid w:val="00DA2C97"/>
    <w:rsid w:val="00DA3A23"/>
    <w:rsid w:val="00DA559A"/>
    <w:rsid w:val="00DA6B05"/>
    <w:rsid w:val="00DA6CEE"/>
    <w:rsid w:val="00DB0538"/>
    <w:rsid w:val="00DB229A"/>
    <w:rsid w:val="00DB2CA9"/>
    <w:rsid w:val="00DB37E8"/>
    <w:rsid w:val="00DB6A63"/>
    <w:rsid w:val="00DB71FF"/>
    <w:rsid w:val="00DB73F5"/>
    <w:rsid w:val="00DC109E"/>
    <w:rsid w:val="00DC1882"/>
    <w:rsid w:val="00DC1E6B"/>
    <w:rsid w:val="00DC3332"/>
    <w:rsid w:val="00DC466C"/>
    <w:rsid w:val="00DC5AE1"/>
    <w:rsid w:val="00DC6945"/>
    <w:rsid w:val="00DC73E2"/>
    <w:rsid w:val="00DD1DC4"/>
    <w:rsid w:val="00DD2472"/>
    <w:rsid w:val="00DD2F98"/>
    <w:rsid w:val="00DD441C"/>
    <w:rsid w:val="00DD4AAA"/>
    <w:rsid w:val="00DD5F74"/>
    <w:rsid w:val="00DD689E"/>
    <w:rsid w:val="00DE3A89"/>
    <w:rsid w:val="00DE4E17"/>
    <w:rsid w:val="00DE64BF"/>
    <w:rsid w:val="00DE68E1"/>
    <w:rsid w:val="00DE70BA"/>
    <w:rsid w:val="00DF0569"/>
    <w:rsid w:val="00DF11F0"/>
    <w:rsid w:val="00DF12E1"/>
    <w:rsid w:val="00DF2186"/>
    <w:rsid w:val="00DF3CCD"/>
    <w:rsid w:val="00DF48FE"/>
    <w:rsid w:val="00DF55F3"/>
    <w:rsid w:val="00DF5C90"/>
    <w:rsid w:val="00DF79DC"/>
    <w:rsid w:val="00DF7FAC"/>
    <w:rsid w:val="00E00A63"/>
    <w:rsid w:val="00E04716"/>
    <w:rsid w:val="00E04F0A"/>
    <w:rsid w:val="00E1131F"/>
    <w:rsid w:val="00E150F4"/>
    <w:rsid w:val="00E23299"/>
    <w:rsid w:val="00E24456"/>
    <w:rsid w:val="00E25BDC"/>
    <w:rsid w:val="00E33016"/>
    <w:rsid w:val="00E36AA2"/>
    <w:rsid w:val="00E37DB9"/>
    <w:rsid w:val="00E41E41"/>
    <w:rsid w:val="00E4322F"/>
    <w:rsid w:val="00E45EDD"/>
    <w:rsid w:val="00E4648B"/>
    <w:rsid w:val="00E500AE"/>
    <w:rsid w:val="00E524FB"/>
    <w:rsid w:val="00E5429A"/>
    <w:rsid w:val="00E54783"/>
    <w:rsid w:val="00E54EE5"/>
    <w:rsid w:val="00E574AC"/>
    <w:rsid w:val="00E62625"/>
    <w:rsid w:val="00E638B7"/>
    <w:rsid w:val="00E63A84"/>
    <w:rsid w:val="00E644A5"/>
    <w:rsid w:val="00E64553"/>
    <w:rsid w:val="00E65690"/>
    <w:rsid w:val="00E6697E"/>
    <w:rsid w:val="00E66BDD"/>
    <w:rsid w:val="00E70747"/>
    <w:rsid w:val="00E7279D"/>
    <w:rsid w:val="00E73128"/>
    <w:rsid w:val="00E73435"/>
    <w:rsid w:val="00E7597B"/>
    <w:rsid w:val="00E76B9F"/>
    <w:rsid w:val="00E76E22"/>
    <w:rsid w:val="00E81BF9"/>
    <w:rsid w:val="00E8275D"/>
    <w:rsid w:val="00E84042"/>
    <w:rsid w:val="00E844C1"/>
    <w:rsid w:val="00E84772"/>
    <w:rsid w:val="00E8582E"/>
    <w:rsid w:val="00E86E74"/>
    <w:rsid w:val="00E8785B"/>
    <w:rsid w:val="00E90084"/>
    <w:rsid w:val="00E92B48"/>
    <w:rsid w:val="00E92D3D"/>
    <w:rsid w:val="00E933D3"/>
    <w:rsid w:val="00E941B3"/>
    <w:rsid w:val="00E942F4"/>
    <w:rsid w:val="00EA20D7"/>
    <w:rsid w:val="00EA2B9C"/>
    <w:rsid w:val="00EA31C3"/>
    <w:rsid w:val="00EA73DE"/>
    <w:rsid w:val="00EB0263"/>
    <w:rsid w:val="00EB0C7F"/>
    <w:rsid w:val="00EB2BAC"/>
    <w:rsid w:val="00EB3427"/>
    <w:rsid w:val="00EB4C86"/>
    <w:rsid w:val="00EB575F"/>
    <w:rsid w:val="00EB7813"/>
    <w:rsid w:val="00EC1BFD"/>
    <w:rsid w:val="00EC1FA6"/>
    <w:rsid w:val="00EC2B52"/>
    <w:rsid w:val="00EC2C3D"/>
    <w:rsid w:val="00EC4962"/>
    <w:rsid w:val="00EC49AF"/>
    <w:rsid w:val="00EC6CBB"/>
    <w:rsid w:val="00EC73A2"/>
    <w:rsid w:val="00EC7EFF"/>
    <w:rsid w:val="00ED1F27"/>
    <w:rsid w:val="00ED20A0"/>
    <w:rsid w:val="00ED4DC7"/>
    <w:rsid w:val="00ED504E"/>
    <w:rsid w:val="00ED5F70"/>
    <w:rsid w:val="00EE0A7C"/>
    <w:rsid w:val="00EE5506"/>
    <w:rsid w:val="00EE5C81"/>
    <w:rsid w:val="00EF0864"/>
    <w:rsid w:val="00EF1258"/>
    <w:rsid w:val="00EF1519"/>
    <w:rsid w:val="00EF2DD8"/>
    <w:rsid w:val="00EF3090"/>
    <w:rsid w:val="00EF3759"/>
    <w:rsid w:val="00EF3E0E"/>
    <w:rsid w:val="00EF3F31"/>
    <w:rsid w:val="00EF4409"/>
    <w:rsid w:val="00EF5A64"/>
    <w:rsid w:val="00EF61C8"/>
    <w:rsid w:val="00EF6FAB"/>
    <w:rsid w:val="00EF73A9"/>
    <w:rsid w:val="00EF7973"/>
    <w:rsid w:val="00F0042B"/>
    <w:rsid w:val="00F014B1"/>
    <w:rsid w:val="00F01513"/>
    <w:rsid w:val="00F023B2"/>
    <w:rsid w:val="00F02427"/>
    <w:rsid w:val="00F0488F"/>
    <w:rsid w:val="00F075F9"/>
    <w:rsid w:val="00F07C19"/>
    <w:rsid w:val="00F07E9C"/>
    <w:rsid w:val="00F15FF0"/>
    <w:rsid w:val="00F16EDF"/>
    <w:rsid w:val="00F17024"/>
    <w:rsid w:val="00F2082E"/>
    <w:rsid w:val="00F21FB2"/>
    <w:rsid w:val="00F252CB"/>
    <w:rsid w:val="00F254FD"/>
    <w:rsid w:val="00F25F7A"/>
    <w:rsid w:val="00F261CF"/>
    <w:rsid w:val="00F26533"/>
    <w:rsid w:val="00F26D94"/>
    <w:rsid w:val="00F309EC"/>
    <w:rsid w:val="00F335AF"/>
    <w:rsid w:val="00F34028"/>
    <w:rsid w:val="00F40964"/>
    <w:rsid w:val="00F42DA7"/>
    <w:rsid w:val="00F43145"/>
    <w:rsid w:val="00F437AD"/>
    <w:rsid w:val="00F44512"/>
    <w:rsid w:val="00F4501C"/>
    <w:rsid w:val="00F45ADD"/>
    <w:rsid w:val="00F508FC"/>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8635C"/>
    <w:rsid w:val="00F94C43"/>
    <w:rsid w:val="00FA1D39"/>
    <w:rsid w:val="00FA2078"/>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D6C"/>
    <w:rsid w:val="00FE1F4A"/>
    <w:rsid w:val="00FE3DF6"/>
    <w:rsid w:val="00FE3FF7"/>
    <w:rsid w:val="00FE45D7"/>
    <w:rsid w:val="00FE5061"/>
    <w:rsid w:val="00FE70E2"/>
    <w:rsid w:val="00FF247B"/>
    <w:rsid w:val="00FF2625"/>
    <w:rsid w:val="00FF3712"/>
    <w:rsid w:val="00FF498B"/>
    <w:rsid w:val="00FF747A"/>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0CFE79"/>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05A9EA1B-DA52-4BA0-8C07-4F25EB63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3-5-22. Expediente electrónico 48579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6F8EB457-834F-4268-A8D6-99A171C4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1299</TotalTime>
  <Pages>10</Pages>
  <Words>5092</Words>
  <Characters>28006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66</cp:revision>
  <cp:lastPrinted>2022-05-12T21:33:00Z</cp:lastPrinted>
  <dcterms:created xsi:type="dcterms:W3CDTF">2022-05-03T18:04:00Z</dcterms:created>
  <dcterms:modified xsi:type="dcterms:W3CDTF">2022-09-21T17:42:00Z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