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2EDB65C0" w14:textId="77777777" w:rsidR="004533DF" w:rsidRDefault="004533DF" w:rsidP="00F35AAC">
      <w:pPr>
        <w:spacing w:after="0" w:line="240" w:lineRule="atLeast"/>
        <w:jc w:val="both"/>
        <w:rPr>
          <w:rFonts w:ascii="Museo Sans 900" w:hAnsi="Museo Sans 900"/>
          <w:b/>
          <w:bCs/>
          <w:sz w:val="20"/>
          <w:szCs w:val="20"/>
          <w:lang w:eastAsia="es-ES"/>
        </w:rPr>
      </w:pPr>
    </w:p>
    <w:p w14:paraId="7209AE2B" w14:textId="6259ECB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5D6DD0">
        <w:rPr>
          <w:rFonts w:ascii="Museo Sans 900" w:hAnsi="Museo Sans 900"/>
          <w:b/>
          <w:bCs/>
          <w:sz w:val="20"/>
          <w:szCs w:val="20"/>
          <w:lang w:eastAsia="es-ES"/>
        </w:rPr>
        <w:t>0761</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5D6DD0">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5D6DD0">
        <w:rPr>
          <w:rFonts w:ascii="Museo Sans 300" w:hAnsi="Museo Sans 300"/>
          <w:sz w:val="20"/>
          <w:szCs w:val="20"/>
          <w:lang w:eastAsia="es-ES"/>
        </w:rPr>
        <w:t>veinte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dieciocho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5D6DD0">
        <w:rPr>
          <w:rFonts w:ascii="Museo Sans 300" w:hAnsi="Museo Sans 300"/>
          <w:sz w:val="20"/>
          <w:szCs w:val="20"/>
          <w:lang w:eastAsia="es-ES"/>
        </w:rPr>
        <w:t>abril</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347A7E2" w14:textId="7FC02437" w:rsidR="002B7298" w:rsidRDefault="007A6C22" w:rsidP="002B7298">
      <w:pPr>
        <w:pStyle w:val="Prrafodelista"/>
        <w:numPr>
          <w:ilvl w:val="0"/>
          <w:numId w:val="8"/>
        </w:numPr>
        <w:spacing w:line="0" w:lineRule="atLeast"/>
        <w:ind w:left="425" w:hanging="425"/>
        <w:contextualSpacing/>
        <w:jc w:val="both"/>
        <w:rPr>
          <w:rFonts w:ascii="Museo Sans 300" w:hAnsi="Museo Sans 300"/>
          <w:sz w:val="20"/>
          <w:szCs w:val="20"/>
        </w:rPr>
      </w:pPr>
      <w:r>
        <w:rPr>
          <w:rFonts w:ascii="Museo Sans 300" w:hAnsi="Museo Sans 300"/>
          <w:sz w:val="20"/>
          <w:szCs w:val="20"/>
        </w:rPr>
        <w:t xml:space="preserve">Los días </w:t>
      </w:r>
      <w:r w:rsidR="002B7298">
        <w:rPr>
          <w:rFonts w:ascii="Museo Sans 300" w:hAnsi="Museo Sans 300"/>
          <w:sz w:val="20"/>
          <w:szCs w:val="20"/>
        </w:rPr>
        <w:t>veinte</w:t>
      </w:r>
      <w:r>
        <w:rPr>
          <w:rFonts w:ascii="Museo Sans 300" w:hAnsi="Museo Sans 300"/>
          <w:sz w:val="20"/>
          <w:szCs w:val="20"/>
        </w:rPr>
        <w:t xml:space="preserve">, </w:t>
      </w:r>
      <w:r w:rsidRPr="00541F2E">
        <w:rPr>
          <w:rFonts w:ascii="Museo Sans 300" w:hAnsi="Museo Sans 300"/>
          <w:sz w:val="20"/>
          <w:szCs w:val="20"/>
          <w:lang w:eastAsia="es-SV"/>
        </w:rPr>
        <w:t>veinti</w:t>
      </w:r>
      <w:r>
        <w:rPr>
          <w:rFonts w:ascii="Museo Sans 300" w:hAnsi="Museo Sans 300"/>
          <w:sz w:val="20"/>
          <w:szCs w:val="20"/>
          <w:lang w:eastAsia="es-SV"/>
        </w:rPr>
        <w:t>siete y treinta</w:t>
      </w:r>
      <w:r w:rsidRPr="00541F2E">
        <w:rPr>
          <w:rFonts w:ascii="Museo Sans 300" w:hAnsi="Museo Sans 300"/>
          <w:sz w:val="20"/>
          <w:szCs w:val="20"/>
          <w:lang w:eastAsia="es-SV"/>
        </w:rPr>
        <w:t xml:space="preserve"> </w:t>
      </w:r>
      <w:r w:rsidR="002B7298">
        <w:rPr>
          <w:rFonts w:ascii="Museo Sans 300" w:hAnsi="Museo Sans 300"/>
          <w:sz w:val="20"/>
          <w:szCs w:val="20"/>
        </w:rPr>
        <w:t xml:space="preserve">de agosto de dos mil veintiuno, la </w:t>
      </w:r>
      <w:r w:rsidR="002B7298" w:rsidRPr="00A93D70">
        <w:rPr>
          <w:rFonts w:ascii="Museo Sans 300" w:hAnsi="Museo Sans 300"/>
          <w:sz w:val="20"/>
          <w:szCs w:val="20"/>
        </w:rPr>
        <w:t>señor</w:t>
      </w:r>
      <w:r w:rsidR="002B7298">
        <w:rPr>
          <w:rFonts w:ascii="Museo Sans 300" w:hAnsi="Museo Sans 300"/>
          <w:sz w:val="20"/>
          <w:szCs w:val="20"/>
        </w:rPr>
        <w:t xml:space="preserve">a </w:t>
      </w:r>
      <w:r w:rsidR="000104D9">
        <w:rPr>
          <w:rFonts w:ascii="Museo Sans 300" w:hAnsi="Museo Sans 300"/>
          <w:sz w:val="20"/>
          <w:szCs w:val="20"/>
        </w:rPr>
        <w:t>XXX</w:t>
      </w:r>
      <w:r w:rsidR="002B7298">
        <w:rPr>
          <w:rFonts w:ascii="Museo Sans 300" w:hAnsi="Museo Sans 300"/>
          <w:sz w:val="20"/>
          <w:szCs w:val="20"/>
        </w:rPr>
        <w:t xml:space="preserve"> </w:t>
      </w:r>
      <w:r w:rsidR="002B7298" w:rsidRPr="00A93D70">
        <w:rPr>
          <w:rFonts w:ascii="Museo Sans 300" w:hAnsi="Museo Sans 300"/>
          <w:sz w:val="20"/>
          <w:szCs w:val="20"/>
        </w:rPr>
        <w:t>interpuso</w:t>
      </w:r>
      <w:r w:rsidR="002B7298">
        <w:rPr>
          <w:rFonts w:ascii="Museo Sans 300" w:hAnsi="Museo Sans 300"/>
          <w:sz w:val="20"/>
          <w:szCs w:val="20"/>
        </w:rPr>
        <w:t xml:space="preserve"> </w:t>
      </w:r>
      <w:r w:rsidR="002B7298" w:rsidRPr="00A93D70">
        <w:rPr>
          <w:rFonts w:ascii="Museo Sans 300" w:hAnsi="Museo Sans 300"/>
          <w:sz w:val="20"/>
          <w:szCs w:val="20"/>
        </w:rPr>
        <w:t>un</w:t>
      </w:r>
      <w:r w:rsidR="002B7298">
        <w:rPr>
          <w:rFonts w:ascii="Museo Sans 300" w:hAnsi="Museo Sans 300"/>
          <w:sz w:val="20"/>
          <w:szCs w:val="20"/>
        </w:rPr>
        <w:t xml:space="preserve"> </w:t>
      </w:r>
      <w:r w:rsidR="002B7298" w:rsidRPr="00A93D70">
        <w:rPr>
          <w:rFonts w:ascii="Museo Sans 300" w:hAnsi="Museo Sans 300"/>
          <w:sz w:val="20"/>
          <w:szCs w:val="20"/>
        </w:rPr>
        <w:t>reclamo</w:t>
      </w:r>
      <w:r w:rsidR="002B7298">
        <w:rPr>
          <w:rFonts w:ascii="Museo Sans 300" w:hAnsi="Museo Sans 300"/>
          <w:sz w:val="20"/>
          <w:szCs w:val="20"/>
        </w:rPr>
        <w:t xml:space="preserve"> </w:t>
      </w:r>
      <w:r w:rsidR="002B7298" w:rsidRPr="00A93D70">
        <w:rPr>
          <w:rFonts w:ascii="Museo Sans 300" w:hAnsi="Museo Sans 300"/>
          <w:sz w:val="20"/>
          <w:szCs w:val="20"/>
        </w:rPr>
        <w:t>en</w:t>
      </w:r>
      <w:r w:rsidR="002B7298">
        <w:rPr>
          <w:rFonts w:ascii="Museo Sans 300" w:hAnsi="Museo Sans 300"/>
          <w:sz w:val="20"/>
          <w:szCs w:val="20"/>
        </w:rPr>
        <w:t xml:space="preserve"> </w:t>
      </w:r>
      <w:r w:rsidR="002B7298" w:rsidRPr="00A93D70">
        <w:rPr>
          <w:rFonts w:ascii="Museo Sans 300" w:hAnsi="Museo Sans 300"/>
          <w:sz w:val="20"/>
          <w:szCs w:val="20"/>
        </w:rPr>
        <w:t>contra</w:t>
      </w:r>
      <w:r w:rsidR="002B7298">
        <w:rPr>
          <w:rFonts w:ascii="Museo Sans 300" w:hAnsi="Museo Sans 300"/>
          <w:sz w:val="20"/>
          <w:szCs w:val="20"/>
        </w:rPr>
        <w:t xml:space="preserve"> </w:t>
      </w:r>
      <w:r w:rsidR="002B7298" w:rsidRPr="00A93D70">
        <w:rPr>
          <w:rFonts w:ascii="Museo Sans 300" w:hAnsi="Museo Sans 300"/>
          <w:sz w:val="20"/>
          <w:szCs w:val="20"/>
        </w:rPr>
        <w:t>d</w:t>
      </w:r>
      <w:r w:rsidR="002B7298">
        <w:rPr>
          <w:rFonts w:ascii="Museo Sans 300" w:hAnsi="Museo Sans 300"/>
          <w:sz w:val="20"/>
          <w:szCs w:val="20"/>
        </w:rPr>
        <w:t xml:space="preserve">e la sociedad EEO, S.A. de C.V. </w:t>
      </w:r>
      <w:r w:rsidR="002B7298" w:rsidRPr="00A93D70">
        <w:rPr>
          <w:rFonts w:ascii="Museo Sans 300" w:hAnsi="Museo Sans 300"/>
          <w:sz w:val="20"/>
          <w:szCs w:val="20"/>
        </w:rPr>
        <w:t>debido</w:t>
      </w:r>
      <w:r w:rsidR="002B7298">
        <w:rPr>
          <w:rFonts w:ascii="Museo Sans 300" w:hAnsi="Museo Sans 300"/>
          <w:sz w:val="20"/>
          <w:szCs w:val="20"/>
        </w:rPr>
        <w:t xml:space="preserve"> </w:t>
      </w:r>
      <w:r w:rsidR="002B7298" w:rsidRPr="00A93D70">
        <w:rPr>
          <w:rFonts w:ascii="Museo Sans 300" w:hAnsi="Museo Sans 300"/>
          <w:sz w:val="20"/>
          <w:szCs w:val="20"/>
        </w:rPr>
        <w:t>al</w:t>
      </w:r>
      <w:r w:rsidR="002B7298">
        <w:rPr>
          <w:rFonts w:ascii="Museo Sans 300" w:hAnsi="Museo Sans 300"/>
          <w:sz w:val="20"/>
          <w:szCs w:val="20"/>
        </w:rPr>
        <w:t xml:space="preserve"> </w:t>
      </w:r>
      <w:r w:rsidR="002B7298" w:rsidRPr="00A93D70">
        <w:rPr>
          <w:rFonts w:ascii="Museo Sans 300" w:hAnsi="Museo Sans 300"/>
          <w:sz w:val="20"/>
          <w:szCs w:val="20"/>
        </w:rPr>
        <w:t>cobro</w:t>
      </w:r>
      <w:r w:rsidR="002B7298">
        <w:rPr>
          <w:rFonts w:ascii="Museo Sans 300" w:hAnsi="Museo Sans 300"/>
          <w:sz w:val="20"/>
          <w:szCs w:val="20"/>
        </w:rPr>
        <w:t xml:space="preserve"> </w:t>
      </w:r>
      <w:r w:rsidR="002B7298" w:rsidRPr="00A93D70">
        <w:rPr>
          <w:rFonts w:ascii="Museo Sans 300" w:hAnsi="Museo Sans 300"/>
          <w:sz w:val="20"/>
          <w:szCs w:val="20"/>
        </w:rPr>
        <w:t>de</w:t>
      </w:r>
      <w:r w:rsidR="002B7298">
        <w:rPr>
          <w:rFonts w:ascii="Museo Sans 300" w:hAnsi="Museo Sans 300"/>
          <w:sz w:val="20"/>
          <w:szCs w:val="20"/>
        </w:rPr>
        <w:t xml:space="preserve"> </w:t>
      </w:r>
      <w:r w:rsidR="002B7298" w:rsidRPr="00A93D70">
        <w:rPr>
          <w:rFonts w:ascii="Museo Sans 300" w:hAnsi="Museo Sans 300"/>
          <w:sz w:val="20"/>
          <w:szCs w:val="20"/>
        </w:rPr>
        <w:t>la</w:t>
      </w:r>
      <w:r w:rsidR="002B7298">
        <w:rPr>
          <w:rFonts w:ascii="Museo Sans 300" w:hAnsi="Museo Sans 300"/>
          <w:sz w:val="20"/>
          <w:szCs w:val="20"/>
        </w:rPr>
        <w:t xml:space="preserve"> </w:t>
      </w:r>
      <w:r w:rsidR="002B7298" w:rsidRPr="00A93D70">
        <w:rPr>
          <w:rFonts w:ascii="Museo Sans 300" w:hAnsi="Museo Sans 300"/>
          <w:sz w:val="20"/>
          <w:szCs w:val="20"/>
        </w:rPr>
        <w:t>cantidad</w:t>
      </w:r>
      <w:r w:rsidR="002B7298">
        <w:rPr>
          <w:rFonts w:ascii="Museo Sans 300" w:hAnsi="Museo Sans 300"/>
          <w:sz w:val="20"/>
          <w:szCs w:val="20"/>
        </w:rPr>
        <w:t xml:space="preserve"> </w:t>
      </w:r>
      <w:r w:rsidR="002B7298" w:rsidRPr="00A93D70">
        <w:rPr>
          <w:rFonts w:ascii="Museo Sans 300" w:hAnsi="Museo Sans 300"/>
          <w:sz w:val="20"/>
          <w:szCs w:val="20"/>
        </w:rPr>
        <w:t>de</w:t>
      </w:r>
      <w:r w:rsidR="002B7298">
        <w:rPr>
          <w:rFonts w:ascii="Museo Sans 300" w:hAnsi="Museo Sans 300"/>
          <w:sz w:val="20"/>
          <w:szCs w:val="20"/>
        </w:rPr>
        <w:t xml:space="preserve"> NOVE</w:t>
      </w:r>
      <w:r w:rsidR="00321E2D">
        <w:rPr>
          <w:rFonts w:ascii="Museo Sans 300" w:hAnsi="Museo Sans 300"/>
          <w:sz w:val="20"/>
          <w:szCs w:val="20"/>
        </w:rPr>
        <w:t>NTA</w:t>
      </w:r>
      <w:r w:rsidR="002B7298">
        <w:rPr>
          <w:rFonts w:ascii="Museo Sans 300" w:hAnsi="Museo Sans 300"/>
          <w:sz w:val="20"/>
          <w:szCs w:val="20"/>
        </w:rPr>
        <w:t xml:space="preserve"> </w:t>
      </w:r>
      <w:r w:rsidR="00321E2D">
        <w:rPr>
          <w:rFonts w:ascii="Museo Sans 300" w:hAnsi="Museo Sans 300"/>
          <w:sz w:val="20"/>
          <w:szCs w:val="20"/>
        </w:rPr>
        <w:t>76</w:t>
      </w:r>
      <w:r w:rsidR="002B7298">
        <w:rPr>
          <w:rFonts w:ascii="Museo Sans 300" w:hAnsi="Museo Sans 300"/>
          <w:sz w:val="20"/>
          <w:szCs w:val="20"/>
        </w:rPr>
        <w:t xml:space="preserve">/100 DÓLARES DE LOS ESTADOS UNIDOS DE AMÉRICA (USD 90.76) </w:t>
      </w:r>
      <w:r w:rsidR="002B7298" w:rsidRPr="00A93D70">
        <w:rPr>
          <w:rFonts w:ascii="Museo Sans 300" w:hAnsi="Museo Sans 300"/>
          <w:sz w:val="20"/>
          <w:szCs w:val="20"/>
        </w:rPr>
        <w:t>IVA</w:t>
      </w:r>
      <w:r w:rsidR="002B7298">
        <w:rPr>
          <w:rFonts w:ascii="Museo Sans 300" w:hAnsi="Museo Sans 300"/>
          <w:sz w:val="20"/>
          <w:szCs w:val="20"/>
        </w:rPr>
        <w:t xml:space="preserve"> </w:t>
      </w:r>
      <w:r w:rsidR="002B7298" w:rsidRPr="00A93D70">
        <w:rPr>
          <w:rFonts w:ascii="Museo Sans 300" w:hAnsi="Museo Sans 300"/>
          <w:sz w:val="20"/>
          <w:szCs w:val="20"/>
        </w:rPr>
        <w:t>incluido,</w:t>
      </w:r>
      <w:r w:rsidR="002B7298">
        <w:rPr>
          <w:rFonts w:ascii="Museo Sans 300" w:hAnsi="Museo Sans 300"/>
          <w:sz w:val="20"/>
          <w:szCs w:val="20"/>
        </w:rPr>
        <w:t xml:space="preserve"> </w:t>
      </w:r>
      <w:r w:rsidR="002B7298" w:rsidRPr="00A93D70">
        <w:rPr>
          <w:rFonts w:ascii="Museo Sans 300" w:hAnsi="Museo Sans 300"/>
          <w:sz w:val="20"/>
          <w:szCs w:val="20"/>
        </w:rPr>
        <w:t>por</w:t>
      </w:r>
      <w:r w:rsidR="002B7298">
        <w:rPr>
          <w:rFonts w:ascii="Museo Sans 300" w:hAnsi="Museo Sans 300"/>
          <w:sz w:val="20"/>
          <w:szCs w:val="20"/>
        </w:rPr>
        <w:t xml:space="preserve"> </w:t>
      </w:r>
      <w:r w:rsidR="002B7298" w:rsidRPr="00A93D70">
        <w:rPr>
          <w:rFonts w:ascii="Museo Sans 300" w:hAnsi="Museo Sans 300"/>
          <w:sz w:val="20"/>
          <w:szCs w:val="20"/>
        </w:rPr>
        <w:t>la</w:t>
      </w:r>
      <w:r w:rsidR="002B7298">
        <w:rPr>
          <w:rFonts w:ascii="Museo Sans 300" w:hAnsi="Museo Sans 300"/>
          <w:sz w:val="20"/>
          <w:szCs w:val="20"/>
        </w:rPr>
        <w:t xml:space="preserve"> </w:t>
      </w:r>
      <w:r w:rsidR="002B7298" w:rsidRPr="00A93D70">
        <w:rPr>
          <w:rFonts w:ascii="Museo Sans 300" w:hAnsi="Museo Sans 300"/>
          <w:sz w:val="20"/>
          <w:szCs w:val="20"/>
        </w:rPr>
        <w:t>presunta</w:t>
      </w:r>
      <w:r w:rsidR="002B7298">
        <w:rPr>
          <w:rFonts w:ascii="Museo Sans 300" w:hAnsi="Museo Sans 300"/>
          <w:sz w:val="20"/>
          <w:szCs w:val="20"/>
        </w:rPr>
        <w:t xml:space="preserve"> </w:t>
      </w:r>
      <w:r w:rsidR="002B7298" w:rsidRPr="00A93D70">
        <w:rPr>
          <w:rFonts w:ascii="Museo Sans 300" w:hAnsi="Museo Sans 300"/>
          <w:sz w:val="20"/>
          <w:szCs w:val="20"/>
        </w:rPr>
        <w:t>existencia</w:t>
      </w:r>
      <w:r w:rsidR="002B7298">
        <w:rPr>
          <w:rFonts w:ascii="Museo Sans 300" w:hAnsi="Museo Sans 300"/>
          <w:sz w:val="20"/>
          <w:szCs w:val="20"/>
        </w:rPr>
        <w:t xml:space="preserve"> </w:t>
      </w:r>
      <w:r w:rsidR="002B7298" w:rsidRPr="00A93D70">
        <w:rPr>
          <w:rFonts w:ascii="Museo Sans 300" w:hAnsi="Museo Sans 300"/>
          <w:sz w:val="20"/>
          <w:szCs w:val="20"/>
        </w:rPr>
        <w:t>de</w:t>
      </w:r>
      <w:r w:rsidR="002B7298">
        <w:rPr>
          <w:rFonts w:ascii="Museo Sans 300" w:hAnsi="Museo Sans 300"/>
          <w:sz w:val="20"/>
          <w:szCs w:val="20"/>
        </w:rPr>
        <w:t xml:space="preserve"> </w:t>
      </w:r>
      <w:r w:rsidR="002B7298" w:rsidRPr="00A93D70">
        <w:rPr>
          <w:rFonts w:ascii="Museo Sans 300" w:hAnsi="Museo Sans 300"/>
          <w:sz w:val="20"/>
          <w:szCs w:val="20"/>
        </w:rPr>
        <w:t>una</w:t>
      </w:r>
      <w:r w:rsidR="002B7298">
        <w:rPr>
          <w:rFonts w:ascii="Museo Sans 300" w:hAnsi="Museo Sans 300"/>
          <w:sz w:val="20"/>
          <w:szCs w:val="20"/>
        </w:rPr>
        <w:t xml:space="preserve"> </w:t>
      </w:r>
      <w:r w:rsidR="002B7298" w:rsidRPr="00A93D70">
        <w:rPr>
          <w:rFonts w:ascii="Museo Sans 300" w:hAnsi="Museo Sans 300"/>
          <w:sz w:val="20"/>
          <w:szCs w:val="20"/>
        </w:rPr>
        <w:t>condición</w:t>
      </w:r>
      <w:r w:rsidR="002B7298">
        <w:rPr>
          <w:rFonts w:ascii="Museo Sans 300" w:hAnsi="Museo Sans 300"/>
          <w:sz w:val="20"/>
          <w:szCs w:val="20"/>
        </w:rPr>
        <w:t xml:space="preserve"> </w:t>
      </w:r>
      <w:r w:rsidR="002B7298" w:rsidRPr="00A93D70">
        <w:rPr>
          <w:rFonts w:ascii="Museo Sans 300" w:hAnsi="Museo Sans 300"/>
          <w:sz w:val="20"/>
          <w:szCs w:val="20"/>
        </w:rPr>
        <w:t>irregular</w:t>
      </w:r>
      <w:r w:rsidR="002B7298">
        <w:rPr>
          <w:rFonts w:ascii="Museo Sans 300" w:hAnsi="Museo Sans 300"/>
          <w:sz w:val="20"/>
          <w:szCs w:val="20"/>
        </w:rPr>
        <w:t xml:space="preserve"> </w:t>
      </w:r>
      <w:r w:rsidR="002B7298" w:rsidRPr="00A93D70">
        <w:rPr>
          <w:rFonts w:ascii="Museo Sans 300" w:hAnsi="Museo Sans 300"/>
          <w:sz w:val="20"/>
          <w:szCs w:val="20"/>
        </w:rPr>
        <w:t>que</w:t>
      </w:r>
      <w:r w:rsidR="002B7298">
        <w:rPr>
          <w:rFonts w:ascii="Museo Sans 300" w:hAnsi="Museo Sans 300"/>
          <w:sz w:val="20"/>
          <w:szCs w:val="20"/>
        </w:rPr>
        <w:t xml:space="preserve"> </w:t>
      </w:r>
      <w:r w:rsidR="002B7298" w:rsidRPr="00A93D70">
        <w:rPr>
          <w:rFonts w:ascii="Museo Sans 300" w:hAnsi="Museo Sans 300"/>
          <w:sz w:val="20"/>
          <w:szCs w:val="20"/>
        </w:rPr>
        <w:t>afectó</w:t>
      </w:r>
      <w:r w:rsidR="002B7298">
        <w:rPr>
          <w:rFonts w:ascii="Museo Sans 300" w:hAnsi="Museo Sans 300"/>
          <w:sz w:val="20"/>
          <w:szCs w:val="20"/>
        </w:rPr>
        <w:t xml:space="preserve"> </w:t>
      </w:r>
      <w:r w:rsidR="002B7298" w:rsidRPr="00A93D70">
        <w:rPr>
          <w:rFonts w:ascii="Museo Sans 300" w:hAnsi="Museo Sans 300"/>
          <w:sz w:val="20"/>
          <w:szCs w:val="20"/>
        </w:rPr>
        <w:t>el</w:t>
      </w:r>
      <w:r w:rsidR="002B7298">
        <w:rPr>
          <w:rFonts w:ascii="Museo Sans 300" w:hAnsi="Museo Sans 300"/>
          <w:sz w:val="20"/>
          <w:szCs w:val="20"/>
        </w:rPr>
        <w:t xml:space="preserve"> </w:t>
      </w:r>
      <w:r w:rsidR="002B7298" w:rsidRPr="00A93D70">
        <w:rPr>
          <w:rFonts w:ascii="Museo Sans 300" w:hAnsi="Museo Sans 300"/>
          <w:sz w:val="20"/>
          <w:szCs w:val="20"/>
        </w:rPr>
        <w:t>correcto</w:t>
      </w:r>
      <w:r w:rsidR="002B7298">
        <w:rPr>
          <w:rFonts w:ascii="Museo Sans 300" w:hAnsi="Museo Sans 300"/>
          <w:sz w:val="20"/>
          <w:szCs w:val="20"/>
        </w:rPr>
        <w:t xml:space="preserve"> </w:t>
      </w:r>
      <w:r w:rsidR="002B7298" w:rsidRPr="00A93D70">
        <w:rPr>
          <w:rFonts w:ascii="Museo Sans 300" w:hAnsi="Museo Sans 300"/>
          <w:sz w:val="20"/>
          <w:szCs w:val="20"/>
        </w:rPr>
        <w:t>registro</w:t>
      </w:r>
      <w:r w:rsidR="002B7298">
        <w:rPr>
          <w:rFonts w:ascii="Museo Sans 300" w:hAnsi="Museo Sans 300"/>
          <w:sz w:val="20"/>
          <w:szCs w:val="20"/>
        </w:rPr>
        <w:t xml:space="preserve"> </w:t>
      </w:r>
      <w:r w:rsidR="002B7298" w:rsidRPr="00A93D70">
        <w:rPr>
          <w:rFonts w:ascii="Museo Sans 300" w:hAnsi="Museo Sans 300"/>
          <w:sz w:val="20"/>
          <w:szCs w:val="20"/>
        </w:rPr>
        <w:t>del</w:t>
      </w:r>
      <w:r w:rsidR="002B7298">
        <w:rPr>
          <w:rFonts w:ascii="Museo Sans 300" w:hAnsi="Museo Sans 300"/>
          <w:sz w:val="20"/>
          <w:szCs w:val="20"/>
        </w:rPr>
        <w:t xml:space="preserve"> </w:t>
      </w:r>
      <w:r w:rsidR="002B7298" w:rsidRPr="00A93D70">
        <w:rPr>
          <w:rFonts w:ascii="Museo Sans 300" w:hAnsi="Museo Sans 300"/>
          <w:sz w:val="20"/>
          <w:szCs w:val="20"/>
        </w:rPr>
        <w:t>consumo</w:t>
      </w:r>
      <w:r w:rsidR="002B7298">
        <w:rPr>
          <w:rFonts w:ascii="Museo Sans 300" w:hAnsi="Museo Sans 300"/>
          <w:sz w:val="20"/>
          <w:szCs w:val="20"/>
        </w:rPr>
        <w:t xml:space="preserve"> </w:t>
      </w:r>
      <w:r w:rsidR="002B7298" w:rsidRPr="00A93D70">
        <w:rPr>
          <w:rFonts w:ascii="Museo Sans 300" w:hAnsi="Museo Sans 300"/>
          <w:sz w:val="20"/>
          <w:szCs w:val="20"/>
        </w:rPr>
        <w:t>de</w:t>
      </w:r>
      <w:r w:rsidR="002B7298">
        <w:rPr>
          <w:rFonts w:ascii="Museo Sans 300" w:hAnsi="Museo Sans 300"/>
          <w:sz w:val="20"/>
          <w:szCs w:val="20"/>
        </w:rPr>
        <w:t xml:space="preserve"> </w:t>
      </w:r>
      <w:r w:rsidR="002B7298" w:rsidRPr="00A93D70">
        <w:rPr>
          <w:rFonts w:ascii="Museo Sans 300" w:hAnsi="Museo Sans 300"/>
          <w:sz w:val="20"/>
          <w:szCs w:val="20"/>
        </w:rPr>
        <w:t>energía</w:t>
      </w:r>
      <w:r w:rsidR="002B7298">
        <w:rPr>
          <w:rFonts w:ascii="Museo Sans 300" w:hAnsi="Museo Sans 300"/>
          <w:sz w:val="20"/>
          <w:szCs w:val="20"/>
        </w:rPr>
        <w:t xml:space="preserve"> </w:t>
      </w:r>
      <w:r w:rsidR="002B7298" w:rsidRPr="00A93D70">
        <w:rPr>
          <w:rFonts w:ascii="Museo Sans 300" w:hAnsi="Museo Sans 300"/>
          <w:sz w:val="20"/>
          <w:szCs w:val="20"/>
        </w:rPr>
        <w:t>eléctrica</w:t>
      </w:r>
      <w:r w:rsidR="002B7298">
        <w:rPr>
          <w:rFonts w:ascii="Museo Sans 300" w:hAnsi="Museo Sans 300"/>
          <w:sz w:val="20"/>
          <w:szCs w:val="20"/>
        </w:rPr>
        <w:t xml:space="preserve"> </w:t>
      </w:r>
      <w:r w:rsidR="002B7298" w:rsidRPr="00A93D70">
        <w:rPr>
          <w:rFonts w:ascii="Museo Sans 300" w:hAnsi="Museo Sans 300"/>
          <w:sz w:val="20"/>
          <w:szCs w:val="20"/>
        </w:rPr>
        <w:t>en</w:t>
      </w:r>
      <w:r w:rsidR="002B7298">
        <w:rPr>
          <w:rFonts w:ascii="Museo Sans 300" w:hAnsi="Museo Sans 300"/>
          <w:sz w:val="20"/>
          <w:szCs w:val="20"/>
        </w:rPr>
        <w:t xml:space="preserve"> </w:t>
      </w:r>
      <w:r w:rsidR="002B7298" w:rsidRPr="00A93D70">
        <w:rPr>
          <w:rFonts w:ascii="Museo Sans 300" w:hAnsi="Museo Sans 300"/>
          <w:sz w:val="20"/>
          <w:szCs w:val="20"/>
        </w:rPr>
        <w:t>el</w:t>
      </w:r>
      <w:r w:rsidR="002B7298">
        <w:rPr>
          <w:rFonts w:ascii="Museo Sans 300" w:hAnsi="Museo Sans 300"/>
          <w:sz w:val="20"/>
          <w:szCs w:val="20"/>
        </w:rPr>
        <w:t xml:space="preserve"> </w:t>
      </w:r>
      <w:r w:rsidR="002B7298" w:rsidRPr="00A93D70">
        <w:rPr>
          <w:rFonts w:ascii="Museo Sans 300" w:hAnsi="Museo Sans 300"/>
          <w:sz w:val="20"/>
          <w:szCs w:val="20"/>
        </w:rPr>
        <w:t>sum</w:t>
      </w:r>
      <w:r w:rsidR="002B7298">
        <w:rPr>
          <w:rFonts w:ascii="Museo Sans 300" w:hAnsi="Museo Sans 300"/>
          <w:sz w:val="20"/>
          <w:szCs w:val="20"/>
        </w:rPr>
        <w:t xml:space="preserve">inistro identificado con el NIC </w:t>
      </w:r>
      <w:r w:rsidR="000104D9">
        <w:rPr>
          <w:rFonts w:ascii="Museo Sans 300" w:hAnsi="Museo Sans 300"/>
          <w:sz w:val="20"/>
          <w:szCs w:val="20"/>
        </w:rPr>
        <w:t>XXX</w:t>
      </w:r>
      <w:r w:rsidR="002B7298" w:rsidRPr="00A93D70">
        <w:rPr>
          <w:rFonts w:ascii="Museo Sans 300" w:hAnsi="Museo Sans 300"/>
          <w:sz w:val="20"/>
          <w:szCs w:val="20"/>
        </w:rPr>
        <w:t>.</w:t>
      </w:r>
      <w:r w:rsidR="002B7298">
        <w:rPr>
          <w:rFonts w:ascii="Museo Sans 300" w:hAnsi="Museo Sans 300"/>
          <w:sz w:val="20"/>
          <w:szCs w:val="20"/>
        </w:rPr>
        <w:t xml:space="preserve"> </w:t>
      </w:r>
    </w:p>
    <w:p w14:paraId="36F4270A" w14:textId="77777777" w:rsidR="002B7298" w:rsidRPr="00541F2E" w:rsidRDefault="002B7298" w:rsidP="002B7298">
      <w:pPr>
        <w:pStyle w:val="Prrafodelista"/>
        <w:spacing w:line="0" w:lineRule="atLeast"/>
        <w:ind w:left="425"/>
        <w:contextualSpacing/>
        <w:jc w:val="both"/>
        <w:rPr>
          <w:rFonts w:ascii="Museo Sans 300" w:hAnsi="Museo Sans 300"/>
          <w:sz w:val="20"/>
          <w:szCs w:val="20"/>
          <w:lang w:eastAsia="es-SV"/>
        </w:rPr>
      </w:pPr>
    </w:p>
    <w:p w14:paraId="2E65B8AB" w14:textId="7F457596" w:rsidR="00541F2E" w:rsidRDefault="00541F2E" w:rsidP="00541F2E">
      <w:pPr>
        <w:pStyle w:val="Prrafodelista"/>
        <w:spacing w:line="0" w:lineRule="atLeast"/>
        <w:ind w:left="425"/>
        <w:contextualSpacing/>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la señora </w:t>
      </w:r>
      <w:r w:rsidR="000104D9">
        <w:rPr>
          <w:rFonts w:ascii="Museo Sans 300" w:eastAsia="Museo Sans" w:hAnsi="Museo Sans 300"/>
          <w:sz w:val="20"/>
          <w:szCs w:val="20"/>
        </w:rPr>
        <w:t>XXX</w:t>
      </w:r>
      <w:r>
        <w:rPr>
          <w:rFonts w:ascii="Museo Sans 300" w:eastAsia="Museo Sans" w:hAnsi="Museo Sans 300"/>
          <w:sz w:val="20"/>
          <w:szCs w:val="20"/>
        </w:rPr>
        <w:t xml:space="preserve"> manifestó que era la usuaria final encargada de pagar los recibos, por lo que el cobro le afectaba directamente. Asimismo,</w:t>
      </w:r>
      <w:r w:rsidRPr="000A7C71">
        <w:rPr>
          <w:rFonts w:ascii="Museo Sans 300" w:eastAsia="Museo Sans" w:hAnsi="Museo Sans 300"/>
          <w:sz w:val="20"/>
          <w:szCs w:val="20"/>
        </w:rPr>
        <w:t xml:space="preserve"> presentó</w:t>
      </w:r>
      <w:r w:rsidR="002B7298">
        <w:rPr>
          <w:rFonts w:ascii="Museo Sans 300" w:eastAsia="Museo Sans" w:hAnsi="Museo Sans 300"/>
          <w:sz w:val="20"/>
          <w:szCs w:val="20"/>
        </w:rPr>
        <w:t xml:space="preserve"> certificación del acta</w:t>
      </w:r>
      <w:r>
        <w:rPr>
          <w:rFonts w:ascii="Museo Sans 300" w:eastAsia="Museo Sans" w:hAnsi="Museo Sans 300"/>
          <w:sz w:val="20"/>
          <w:szCs w:val="20"/>
        </w:rPr>
        <w:t xml:space="preserve"> de defunción de</w:t>
      </w:r>
      <w:r w:rsidR="002B7298">
        <w:rPr>
          <w:rFonts w:ascii="Museo Sans 300" w:eastAsia="Museo Sans" w:hAnsi="Museo Sans 300"/>
          <w:sz w:val="20"/>
          <w:szCs w:val="20"/>
        </w:rPr>
        <w:t>l</w:t>
      </w:r>
      <w:r>
        <w:rPr>
          <w:rFonts w:ascii="Museo Sans 300" w:eastAsia="Museo Sans" w:hAnsi="Museo Sans 300"/>
          <w:sz w:val="20"/>
          <w:szCs w:val="20"/>
        </w:rPr>
        <w:t xml:space="preserve"> señor</w:t>
      </w:r>
      <w:r w:rsidR="000104D9">
        <w:rPr>
          <w:rFonts w:ascii="Museo Sans 300" w:eastAsia="Museo Sans" w:hAnsi="Museo Sans 300"/>
          <w:sz w:val="20"/>
          <w:szCs w:val="20"/>
        </w:rPr>
        <w:t xml:space="preserve"> XXXX</w:t>
      </w:r>
      <w:r>
        <w:rPr>
          <w:rFonts w:ascii="Museo Sans 300" w:eastAsia="Museo Sans" w:hAnsi="Museo Sans 300"/>
          <w:sz w:val="20"/>
          <w:szCs w:val="20"/>
        </w:rPr>
        <w:t>, quien está registrad</w:t>
      </w:r>
      <w:r w:rsidR="00321E2D">
        <w:rPr>
          <w:rFonts w:ascii="Museo Sans 300" w:eastAsia="Museo Sans" w:hAnsi="Museo Sans 300"/>
          <w:sz w:val="20"/>
          <w:szCs w:val="20"/>
        </w:rPr>
        <w:t>o</w:t>
      </w:r>
      <w:r>
        <w:rPr>
          <w:rFonts w:ascii="Museo Sans 300" w:eastAsia="Museo Sans" w:hAnsi="Museo Sans 300"/>
          <w:sz w:val="20"/>
          <w:szCs w:val="20"/>
        </w:rPr>
        <w:t xml:space="preserve"> como titular del suministro.</w:t>
      </w:r>
    </w:p>
    <w:p w14:paraId="0F6A32A5" w14:textId="77777777" w:rsidR="00541F2E" w:rsidRPr="00257F27" w:rsidRDefault="00541F2E" w:rsidP="00541F2E">
      <w:pPr>
        <w:pStyle w:val="Prrafodelista"/>
        <w:tabs>
          <w:tab w:val="left" w:pos="426"/>
        </w:tabs>
        <w:ind w:left="426"/>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E39EA2C"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403EEE">
        <w:rPr>
          <w:rFonts w:ascii="Museo Sans 300" w:hAnsi="Museo Sans 300"/>
          <w:sz w:val="20"/>
          <w:szCs w:val="20"/>
          <w:lang w:val="es-ES" w:eastAsia="es-ES"/>
        </w:rPr>
        <w:t>0</w:t>
      </w:r>
      <w:r w:rsidR="00321E2D">
        <w:rPr>
          <w:rFonts w:ascii="Museo Sans 300" w:hAnsi="Museo Sans 300"/>
          <w:sz w:val="20"/>
          <w:szCs w:val="20"/>
          <w:lang w:val="es-ES" w:eastAsia="es-ES"/>
        </w:rPr>
        <w:t>851</w:t>
      </w:r>
      <w:r w:rsidR="00403EEE">
        <w:rPr>
          <w:rFonts w:ascii="Museo Sans 300" w:hAnsi="Museo Sans 300"/>
          <w:sz w:val="20"/>
          <w:szCs w:val="20"/>
          <w:lang w:val="es-ES" w:eastAsia="es-ES"/>
        </w:rPr>
        <w:t>-2021</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321E2D">
        <w:rPr>
          <w:rFonts w:ascii="Museo Sans 300" w:hAnsi="Museo Sans 300"/>
          <w:sz w:val="20"/>
          <w:szCs w:val="20"/>
          <w:lang w:val="es-ES" w:eastAsia="es-ES"/>
        </w:rPr>
        <w:t>diez</w:t>
      </w:r>
      <w:r w:rsidR="00DB0FE6">
        <w:rPr>
          <w:rFonts w:ascii="Museo Sans 300" w:hAnsi="Museo Sans 300"/>
          <w:sz w:val="20"/>
          <w:szCs w:val="20"/>
          <w:lang w:val="es-ES" w:eastAsia="es-ES"/>
        </w:rPr>
        <w:t xml:space="preserve"> de </w:t>
      </w:r>
      <w:r w:rsidR="00321E2D">
        <w:rPr>
          <w:rFonts w:ascii="Museo Sans 300" w:hAnsi="Museo Sans 300"/>
          <w:sz w:val="20"/>
          <w:szCs w:val="20"/>
          <w:lang w:val="es-ES" w:eastAsia="es-ES"/>
        </w:rPr>
        <w:t>septiembre</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rPr>
        <w:t>EEO,</w:t>
      </w:r>
      <w:r w:rsidR="00046F37">
        <w:rPr>
          <w:rFonts w:ascii="Museo Sans 300" w:hAnsi="Museo Sans 300"/>
          <w:sz w:val="20"/>
          <w:szCs w:val="20"/>
        </w:rPr>
        <w:t xml:space="preserve"> </w:t>
      </w:r>
      <w:r w:rsidR="00B6021E">
        <w:rPr>
          <w:rFonts w:ascii="Museo Sans 300" w:hAnsi="Museo Sans 300"/>
          <w:sz w:val="20"/>
          <w:szCs w:val="20"/>
        </w:rPr>
        <w:t>S.A.</w:t>
      </w:r>
      <w:r w:rsidR="00046F37">
        <w:rPr>
          <w:rFonts w:ascii="Museo Sans 300" w:hAnsi="Museo Sans 300"/>
          <w:sz w:val="20"/>
          <w:szCs w:val="20"/>
        </w:rPr>
        <w:t xml:space="preserve"> </w:t>
      </w:r>
      <w:r w:rsidR="00B6021E">
        <w:rPr>
          <w:rFonts w:ascii="Museo Sans 300" w:hAnsi="Museo Sans 300"/>
          <w:sz w:val="20"/>
          <w:szCs w:val="20"/>
        </w:rPr>
        <w:t>de</w:t>
      </w:r>
      <w:r w:rsidR="00046F37">
        <w:rPr>
          <w:rFonts w:ascii="Museo Sans 300" w:hAnsi="Museo Sans 300"/>
          <w:sz w:val="20"/>
          <w:szCs w:val="20"/>
        </w:rPr>
        <w:t xml:space="preserve"> </w:t>
      </w:r>
      <w:r w:rsidR="00B6021E">
        <w:rPr>
          <w:rFonts w:ascii="Museo Sans 300" w:hAnsi="Museo Sans 300"/>
          <w:sz w:val="20"/>
          <w:szCs w:val="20"/>
        </w:rPr>
        <w:t>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00D0E4C"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s partes el día dieciséis</w:t>
      </w:r>
      <w:r w:rsidR="00BC0B24">
        <w:rPr>
          <w:rFonts w:ascii="Museo Sans 300" w:hAnsi="Museo Sans 300"/>
          <w:sz w:val="20"/>
          <w:szCs w:val="20"/>
          <w:lang w:val="es-ES" w:eastAsia="es-ES"/>
        </w:rPr>
        <w:t xml:space="preserve"> de septiembre de dos mil veintiuno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CF31F9">
        <w:rPr>
          <w:rFonts w:ascii="Museo Sans 300" w:hAnsi="Museo Sans 300"/>
          <w:sz w:val="20"/>
          <w:szCs w:val="20"/>
          <w:lang w:val="es-ES" w:eastAsia="es-ES"/>
        </w:rPr>
        <w:t>treinta</w:t>
      </w:r>
      <w:r w:rsidR="00BC0B24">
        <w:rPr>
          <w:rFonts w:ascii="Museo Sans 300" w:hAnsi="Museo Sans 300"/>
          <w:sz w:val="20"/>
          <w:szCs w:val="20"/>
          <w:lang w:val="es-ES" w:eastAsia="es-ES"/>
        </w:rPr>
        <w:t xml:space="preserve"> del mismo mes y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01326BDF"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F05742">
        <w:rPr>
          <w:rFonts w:ascii="Museo Sans 300" w:hAnsi="Museo Sans 300"/>
          <w:sz w:val="20"/>
          <w:szCs w:val="20"/>
          <w:lang w:val="es-ES" w:eastAsia="es-ES"/>
        </w:rPr>
        <w:t xml:space="preserve">treinta de </w:t>
      </w:r>
      <w:r w:rsidR="00BC0B24">
        <w:rPr>
          <w:rFonts w:ascii="Museo Sans 300" w:hAnsi="Museo Sans 300"/>
          <w:sz w:val="20"/>
          <w:szCs w:val="20"/>
          <w:lang w:val="es-ES" w:eastAsia="es-ES"/>
        </w:rPr>
        <w:t>septiembre</w:t>
      </w:r>
      <w:r w:rsidR="00F05742">
        <w:rPr>
          <w:rFonts w:ascii="Museo Sans 300" w:hAnsi="Museo Sans 300"/>
          <w:sz w:val="20"/>
          <w:szCs w:val="20"/>
          <w:lang w:val="es-ES" w:eastAsia="es-ES"/>
        </w:rPr>
        <w:t xml:space="preserve"> de</w:t>
      </w:r>
      <w:r w:rsidR="00BC0B24">
        <w:rPr>
          <w:rFonts w:ascii="Museo Sans 300" w:hAnsi="Museo Sans 300"/>
          <w:sz w:val="20"/>
          <w:szCs w:val="20"/>
          <w:lang w:val="es-ES" w:eastAsia="es-ES"/>
        </w:rPr>
        <w:t>l año 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4F4530" w:rsidRPr="7E4CB627">
        <w:rPr>
          <w:rFonts w:ascii="Cambria Math" w:hAnsi="Cambria Math" w:cs="Cambria Math"/>
          <w:sz w:val="20"/>
          <w:szCs w:val="20"/>
        </w:rPr>
        <w:t> </w:t>
      </w:r>
      <w:r w:rsidR="004F4530" w:rsidRPr="7E4CB627">
        <w:rPr>
          <w:rFonts w:ascii="Museo Sans 300" w:hAnsi="Museo Sans 300"/>
          <w:sz w:val="20"/>
          <w:szCs w:val="20"/>
        </w:rPr>
        <w:t>ingeniero</w:t>
      </w:r>
      <w:r w:rsidR="004F4530" w:rsidRPr="7E4CB627">
        <w:rPr>
          <w:rFonts w:ascii="Cambria Math" w:hAnsi="Cambria Math" w:cs="Cambria Math"/>
          <w:sz w:val="20"/>
          <w:szCs w:val="20"/>
        </w:rPr>
        <w:t> </w:t>
      </w:r>
      <w:r w:rsidR="000104D9">
        <w:rPr>
          <w:rFonts w:ascii="Cambria Math" w:hAnsi="Cambria Math" w:cs="Cambria Math"/>
          <w:sz w:val="20"/>
          <w:szCs w:val="20"/>
        </w:rPr>
        <w:t>XXX</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EEO,</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S.A.</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C.V</w:t>
      </w:r>
      <w:r w:rsidR="00B6021E" w:rsidRPr="7E4CB627">
        <w:rPr>
          <w:rFonts w:ascii="Museo Sans 300" w:hAnsi="Museo Sans 300"/>
          <w:sz w:val="20"/>
          <w:szCs w:val="20"/>
          <w:lang w:val="es-ES" w:eastAsia="es-ES"/>
        </w:rPr>
        <w:t>.</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5582C7DD" w14:textId="48B3E825" w:rsidR="007011ED"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históricos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lecturas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y</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consumos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últimos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años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fecha</w:t>
      </w:r>
      <w:r w:rsidR="001135CB">
        <w:rPr>
          <w:rFonts w:ascii="Museo Sans 300" w:hAnsi="Museo Sans 300"/>
          <w:sz w:val="20"/>
          <w:szCs w:val="20"/>
          <w:lang w:val="es-ES" w:eastAsia="es-SV"/>
        </w:rPr>
        <w:t>.</w:t>
      </w:r>
    </w:p>
    <w:p w14:paraId="25022FDB" w14:textId="6E8D31C6" w:rsidR="00BD7407" w:rsidRPr="00120834"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incidencias</w:t>
      </w:r>
      <w:r w:rsidR="001135CB">
        <w:rPr>
          <w:rFonts w:ascii="Museo Sans 300" w:hAnsi="Museo Sans 300"/>
          <w:sz w:val="20"/>
          <w:szCs w:val="20"/>
          <w:lang w:val="es-ES" w:eastAsia="es-SV"/>
        </w:rPr>
        <w:t>.</w:t>
      </w:r>
    </w:p>
    <w:p w14:paraId="0657C49A" w14:textId="6B8FA6B9" w:rsidR="00631139" w:rsidRDefault="00FA4A8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sellos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w:t>
      </w:r>
      <w:r w:rsidR="00BD7407">
        <w:rPr>
          <w:rFonts w:ascii="Museo Sans 300" w:hAnsi="Museo Sans 300"/>
          <w:sz w:val="20"/>
          <w:szCs w:val="20"/>
          <w:lang w:val="es-ES" w:eastAsia="es-SV"/>
        </w:rPr>
        <w:t>nstalados</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en</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el</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medidor</w:t>
      </w:r>
      <w:r w:rsidR="000104D9">
        <w:rPr>
          <w:rFonts w:ascii="Museo Sans 300" w:hAnsi="Museo Sans 300"/>
          <w:sz w:val="20"/>
          <w:szCs w:val="20"/>
          <w:lang w:val="es-ES" w:eastAsia="es-SV"/>
        </w:rPr>
        <w:t xml:space="preserve"> XXX</w:t>
      </w:r>
      <w:r w:rsidR="001135CB">
        <w:rPr>
          <w:rFonts w:ascii="Museo Sans 300" w:hAnsi="Museo Sans 300"/>
          <w:sz w:val="20"/>
          <w:szCs w:val="20"/>
          <w:lang w:val="es-ES" w:eastAsia="es-SV"/>
        </w:rPr>
        <w:t>.</w:t>
      </w:r>
    </w:p>
    <w:p w14:paraId="0ED8883D" w14:textId="0B8A1791"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órdenes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o</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número</w:t>
      </w:r>
      <w:r w:rsidR="000104D9">
        <w:rPr>
          <w:rFonts w:ascii="Museo Sans 300" w:hAnsi="Museo Sans 300"/>
          <w:sz w:val="20"/>
          <w:szCs w:val="20"/>
          <w:lang w:val="es-ES" w:eastAsia="es-SV"/>
        </w:rPr>
        <w:t xml:space="preserve"> XXX</w:t>
      </w:r>
      <w:r w:rsidR="001135CB">
        <w:rPr>
          <w:rFonts w:ascii="Museo Sans 300" w:hAnsi="Museo Sans 300"/>
          <w:sz w:val="20"/>
          <w:szCs w:val="20"/>
          <w:lang w:val="es-ES" w:eastAsia="es-SV"/>
        </w:rPr>
        <w:t>.</w:t>
      </w:r>
    </w:p>
    <w:p w14:paraId="373C5805" w14:textId="5B4BD445"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inspección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condiciones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w:t>
      </w:r>
      <w:r w:rsidR="00A54285">
        <w:rPr>
          <w:rFonts w:ascii="Museo Sans 300" w:hAnsi="Museo Sans 300"/>
          <w:sz w:val="20"/>
          <w:szCs w:val="20"/>
          <w:lang w:val="es-ES" w:eastAsia="es-SV"/>
        </w:rPr>
        <w:t>regulares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ba</w:t>
      </w:r>
      <w:r w:rsidR="00BD7407">
        <w:rPr>
          <w:rFonts w:ascii="Museo Sans 300" w:hAnsi="Museo Sans 300"/>
          <w:sz w:val="20"/>
          <w:szCs w:val="20"/>
          <w:lang w:val="es-ES" w:eastAsia="es-SV"/>
        </w:rPr>
        <w:t>jo</w:t>
      </w:r>
      <w:r w:rsidR="00046F37">
        <w:rPr>
          <w:rFonts w:ascii="Museo Sans 300" w:hAnsi="Museo Sans 300"/>
          <w:sz w:val="20"/>
          <w:szCs w:val="20"/>
          <w:lang w:val="es-ES" w:eastAsia="es-SV"/>
        </w:rPr>
        <w:t xml:space="preserve"> </w:t>
      </w:r>
      <w:r w:rsidR="00BD7407">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sidR="00EA0464">
        <w:rPr>
          <w:rFonts w:ascii="Museo Sans 300" w:hAnsi="Museo Sans 300"/>
          <w:sz w:val="20"/>
          <w:szCs w:val="20"/>
          <w:lang w:val="es-ES" w:eastAsia="es-SV"/>
        </w:rPr>
        <w:t>orden</w:t>
      </w:r>
      <w:r w:rsidR="00046F37">
        <w:rPr>
          <w:rFonts w:ascii="Museo Sans 300" w:hAnsi="Museo Sans 300"/>
          <w:sz w:val="20"/>
          <w:szCs w:val="20"/>
          <w:lang w:val="es-ES" w:eastAsia="es-SV"/>
        </w:rPr>
        <w:t xml:space="preserve"> </w:t>
      </w:r>
      <w:r w:rsidR="000104D9">
        <w:rPr>
          <w:rFonts w:ascii="Museo Sans 300" w:hAnsi="Museo Sans 300"/>
          <w:sz w:val="20"/>
          <w:szCs w:val="20"/>
          <w:lang w:val="es-ES" w:eastAsia="es-SV"/>
        </w:rPr>
        <w:t>XXXX</w:t>
      </w:r>
      <w:r w:rsidR="001135CB">
        <w:rPr>
          <w:rFonts w:ascii="Museo Sans 300" w:hAnsi="Museo Sans 300"/>
          <w:sz w:val="20"/>
          <w:szCs w:val="20"/>
          <w:lang w:val="es-ES" w:eastAsia="es-SV"/>
        </w:rPr>
        <w:t>.</w:t>
      </w:r>
    </w:p>
    <w:p w14:paraId="0D6A3555" w14:textId="3C85D689"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memoria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cálculo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del</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cobro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e</w:t>
      </w:r>
      <w:r>
        <w:rPr>
          <w:rFonts w:ascii="Museo Sans 300" w:hAnsi="Museo Sans 300"/>
          <w:sz w:val="20"/>
          <w:szCs w:val="20"/>
          <w:lang w:val="es-ES" w:eastAsia="es-SV"/>
        </w:rPr>
        <w:t>nergía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1135CB">
        <w:rPr>
          <w:rFonts w:ascii="Museo Sans 300" w:hAnsi="Museo Sans 300"/>
          <w:sz w:val="20"/>
          <w:szCs w:val="20"/>
          <w:lang w:val="es-ES" w:eastAsia="es-SV"/>
        </w:rPr>
        <w:t>.</w:t>
      </w:r>
    </w:p>
    <w:p w14:paraId="05D5D0CF" w14:textId="1D660CF2" w:rsidR="00581738" w:rsidRDefault="00EA0464"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acuse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notificación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expediente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607D7E">
        <w:rPr>
          <w:rFonts w:ascii="Museo Sans 300" w:hAnsi="Museo Sans 300"/>
          <w:sz w:val="20"/>
          <w:szCs w:val="20"/>
          <w:lang w:val="es-ES" w:eastAsia="es-SV"/>
        </w:rPr>
        <w:t>l</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usuari</w:t>
      </w:r>
      <w:r w:rsidR="00607D7E">
        <w:rPr>
          <w:rFonts w:ascii="Museo Sans 300" w:hAnsi="Museo Sans 300"/>
          <w:sz w:val="20"/>
          <w:szCs w:val="20"/>
          <w:lang w:val="es-ES" w:eastAsia="es-SV"/>
        </w:rPr>
        <w:t>o</w:t>
      </w:r>
      <w:r w:rsidR="001135CB">
        <w:rPr>
          <w:rFonts w:ascii="Museo Sans 300" w:hAnsi="Museo Sans 300"/>
          <w:sz w:val="20"/>
          <w:szCs w:val="20"/>
          <w:lang w:val="es-ES" w:eastAsia="es-SV"/>
        </w:rPr>
        <w:t>.</w:t>
      </w:r>
    </w:p>
    <w:p w14:paraId="153A4F7E" w14:textId="13CD3769" w:rsidR="007011ED"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lastRenderedPageBreak/>
        <w:t>Fotografías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forma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magnética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que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demuestran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irregular</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encontrada</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12C3775E" w14:textId="32618DFD" w:rsidR="00BC0B24" w:rsidRDefault="00BC0B24" w:rsidP="00BC0B24">
      <w:pPr>
        <w:spacing w:after="0" w:line="240" w:lineRule="auto"/>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192BD5">
        <w:rPr>
          <w:rFonts w:ascii="Museo Sans 300" w:hAnsi="Museo Sans 300"/>
          <w:sz w:val="20"/>
          <w:szCs w:val="20"/>
          <w:lang w:val="es-ES_tradnl" w:eastAsia="es-SV"/>
        </w:rPr>
        <w:t>467</w:t>
      </w:r>
      <w:r>
        <w:rPr>
          <w:rFonts w:ascii="Museo Sans 300" w:hAnsi="Museo Sans 300"/>
          <w:sz w:val="20"/>
          <w:szCs w:val="20"/>
          <w:lang w:val="es-ES_tradnl" w:eastAsia="es-SV"/>
        </w:rPr>
        <w:t xml:space="preserve">-CAU-21, de fecha </w:t>
      </w:r>
      <w:r w:rsidR="00192BD5">
        <w:rPr>
          <w:rFonts w:ascii="Museo Sans 300" w:hAnsi="Museo Sans 300"/>
          <w:sz w:val="20"/>
          <w:szCs w:val="20"/>
          <w:lang w:val="es-ES_tradnl" w:eastAsia="es-SV"/>
        </w:rPr>
        <w:t>uno</w:t>
      </w:r>
      <w:r>
        <w:rPr>
          <w:rFonts w:ascii="Museo Sans 300" w:hAnsi="Museo Sans 300"/>
          <w:sz w:val="20"/>
          <w:szCs w:val="20"/>
          <w:lang w:val="es-ES_tradnl" w:eastAsia="es-SV"/>
        </w:rPr>
        <w:t xml:space="preserve"> de octubre de</w:t>
      </w:r>
      <w:r w:rsidR="00192BD5">
        <w:rPr>
          <w:rFonts w:ascii="Museo Sans 300" w:hAnsi="Museo Sans 300"/>
          <w:sz w:val="20"/>
          <w:szCs w:val="20"/>
          <w:lang w:val="es-ES_tradnl" w:eastAsia="es-SV"/>
        </w:rPr>
        <w:t xml:space="preserve"> dos</w:t>
      </w:r>
      <w:r>
        <w:rPr>
          <w:rFonts w:ascii="Museo Sans 300" w:hAnsi="Museo Sans 300"/>
          <w:sz w:val="20"/>
          <w:szCs w:val="20"/>
          <w:lang w:val="es-ES_tradnl" w:eastAsia="es-SV"/>
        </w:rPr>
        <w:t xml:space="preserve"> mil veintiuno, el CAU informó que elaboraría el informe técnico 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DA554A" w14:textId="62BFDA32"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N.°</w:t>
      </w:r>
      <w:r w:rsidR="00046F37">
        <w:rPr>
          <w:rFonts w:ascii="Museo Sans 300" w:hAnsi="Museo Sans 300"/>
          <w:sz w:val="20"/>
          <w:szCs w:val="20"/>
        </w:rPr>
        <w:t xml:space="preserve"> </w:t>
      </w:r>
      <w:r w:rsidRPr="002F1716">
        <w:rPr>
          <w:rFonts w:ascii="Museo Sans 300" w:hAnsi="Museo Sans 300"/>
          <w:sz w:val="20"/>
          <w:szCs w:val="20"/>
        </w:rPr>
        <w:t>E-</w:t>
      </w:r>
      <w:r w:rsidR="00F4517A">
        <w:rPr>
          <w:rFonts w:ascii="Museo Sans 300" w:hAnsi="Museo Sans 300"/>
          <w:sz w:val="20"/>
          <w:szCs w:val="20"/>
        </w:rPr>
        <w:t>0</w:t>
      </w:r>
      <w:r w:rsidR="00192BD5">
        <w:rPr>
          <w:rFonts w:ascii="Museo Sans 300" w:hAnsi="Museo Sans 300"/>
          <w:sz w:val="20"/>
          <w:szCs w:val="20"/>
        </w:rPr>
        <w:t>999</w:t>
      </w:r>
      <w:r w:rsidR="00F4517A">
        <w:rPr>
          <w:rFonts w:ascii="Museo Sans 300" w:hAnsi="Museo Sans 300"/>
          <w:sz w:val="20"/>
          <w:szCs w:val="20"/>
        </w:rPr>
        <w:t>-2021</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607D7E">
        <w:rPr>
          <w:rFonts w:ascii="Museo Sans 300" w:hAnsi="Museo Sans 300"/>
          <w:sz w:val="20"/>
          <w:szCs w:val="20"/>
        </w:rPr>
        <w:t>once</w:t>
      </w:r>
      <w:r w:rsidR="001135CB">
        <w:rPr>
          <w:rFonts w:ascii="Museo Sans 300" w:hAnsi="Museo Sans 300"/>
          <w:sz w:val="20"/>
          <w:szCs w:val="20"/>
        </w:rPr>
        <w:t xml:space="preserve"> de </w:t>
      </w:r>
      <w:r w:rsidR="00192BD5">
        <w:rPr>
          <w:rFonts w:ascii="Museo Sans 300" w:hAnsi="Museo Sans 300"/>
          <w:sz w:val="20"/>
          <w:szCs w:val="20"/>
        </w:rPr>
        <w:t>octubre</w:t>
      </w:r>
      <w:r w:rsidR="001135CB">
        <w:rPr>
          <w:rFonts w:ascii="Museo Sans 300" w:hAnsi="Museo Sans 300"/>
          <w:sz w:val="20"/>
          <w:szCs w:val="20"/>
        </w:rPr>
        <w:t xml:space="preserve"> de</w:t>
      </w:r>
      <w:r w:rsidR="00192BD5">
        <w:rPr>
          <w:rFonts w:ascii="Museo Sans 300" w:hAnsi="Museo Sans 300"/>
          <w:sz w:val="20"/>
          <w:szCs w:val="20"/>
        </w:rPr>
        <w:t>l año dos</w:t>
      </w:r>
      <w:r w:rsidR="001135CB">
        <w:rPr>
          <w:rFonts w:ascii="Museo Sans 300" w:hAnsi="Museo Sans 300"/>
          <w:sz w:val="20"/>
          <w:szCs w:val="20"/>
        </w:rPr>
        <w:t xml:space="preserve"> mil veintiuno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657DB4" w14:textId="05493AC0" w:rsidR="00192BD5" w:rsidRDefault="00192BD5" w:rsidP="00192BD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 a la</w:t>
      </w:r>
      <w:r>
        <w:rPr>
          <w:rFonts w:ascii="Museo Sans 300" w:hAnsi="Museo Sans 300"/>
          <w:sz w:val="20"/>
          <w:szCs w:val="20"/>
        </w:rPr>
        <w:t xml:space="preserve"> distribuidora y a la usuaria</w:t>
      </w:r>
      <w:r w:rsidRPr="24487779">
        <w:rPr>
          <w:rFonts w:ascii="Museo Sans 300" w:hAnsi="Museo Sans 300"/>
          <w:sz w:val="20"/>
          <w:szCs w:val="20"/>
        </w:rPr>
        <w:t xml:space="preserve"> los días </w:t>
      </w:r>
      <w:r>
        <w:rPr>
          <w:rFonts w:ascii="Museo Sans 300" w:hAnsi="Museo Sans 300"/>
          <w:sz w:val="20"/>
          <w:szCs w:val="20"/>
        </w:rPr>
        <w:t>quince y diecinueve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 xml:space="preserve">quince y </w:t>
      </w:r>
      <w:r w:rsidR="00175655">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de noviembre de dos mil veintiuno.</w:t>
      </w:r>
    </w:p>
    <w:p w14:paraId="655F7A4A" w14:textId="1AE35EF9" w:rsidR="00175655" w:rsidRDefault="00175655" w:rsidP="00192BD5">
      <w:pPr>
        <w:pStyle w:val="Prrafodelista"/>
        <w:tabs>
          <w:tab w:val="left" w:pos="426"/>
        </w:tabs>
        <w:ind w:left="426"/>
        <w:jc w:val="both"/>
        <w:rPr>
          <w:rStyle w:val="normaltextrun"/>
          <w:rFonts w:ascii="Museo Sans 300" w:eastAsia="Museo Sans" w:hAnsi="Museo Sans 300" w:cs="Segoe UI"/>
          <w:sz w:val="20"/>
          <w:szCs w:val="20"/>
        </w:rPr>
      </w:pPr>
    </w:p>
    <w:p w14:paraId="1FBF3420" w14:textId="1E240989" w:rsidR="00175655" w:rsidRDefault="00175655" w:rsidP="00192BD5">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uno de noviembre del año dos mil veintiuno, la señora </w:t>
      </w:r>
      <w:r w:rsidR="000104D9">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presentó un escrito en el cual expresó que desde hace aproximadamente 4 </w:t>
      </w:r>
      <w:r w:rsidR="00C2461F">
        <w:rPr>
          <w:rStyle w:val="normaltextrun"/>
          <w:rFonts w:ascii="Museo Sans 300" w:eastAsia="Museo Sans" w:hAnsi="Museo Sans 300" w:cs="Segoe UI"/>
          <w:sz w:val="20"/>
          <w:szCs w:val="20"/>
        </w:rPr>
        <w:t>ó</w:t>
      </w:r>
      <w:r>
        <w:rPr>
          <w:rStyle w:val="normaltextrun"/>
          <w:rFonts w:ascii="Museo Sans 300" w:eastAsia="Museo Sans" w:hAnsi="Museo Sans 300" w:cs="Segoe UI"/>
          <w:sz w:val="20"/>
          <w:szCs w:val="20"/>
        </w:rPr>
        <w:t xml:space="preserve"> 5 años la distribuidora traslad</w:t>
      </w:r>
      <w:r w:rsidR="00C2461F">
        <w:rPr>
          <w:rStyle w:val="normaltextrun"/>
          <w:rFonts w:ascii="Museo Sans 300" w:eastAsia="Museo Sans" w:hAnsi="Museo Sans 300" w:cs="Segoe UI"/>
          <w:sz w:val="20"/>
          <w:szCs w:val="20"/>
        </w:rPr>
        <w:t>ó</w:t>
      </w:r>
      <w:r>
        <w:rPr>
          <w:rStyle w:val="normaltextrun"/>
          <w:rFonts w:ascii="Museo Sans 300" w:eastAsia="Museo Sans" w:hAnsi="Museo Sans 300" w:cs="Segoe UI"/>
          <w:sz w:val="20"/>
          <w:szCs w:val="20"/>
        </w:rPr>
        <w:t xml:space="preserve"> el medidor hacia la calle por lo que desconoce cuándo realizan las tomas de lecturas al medidor. Además, </w:t>
      </w:r>
      <w:r w:rsidR="00BE3BAD">
        <w:rPr>
          <w:rStyle w:val="normaltextrun"/>
          <w:rFonts w:ascii="Museo Sans 300" w:eastAsia="Museo Sans" w:hAnsi="Museo Sans 300" w:cs="Segoe UI"/>
          <w:sz w:val="20"/>
          <w:szCs w:val="20"/>
        </w:rPr>
        <w:t xml:space="preserve">manifestó que en el año 2018 su consumo aumentó por el uso de un aparato de oxígeno para su </w:t>
      </w:r>
      <w:r w:rsidR="00607D7E">
        <w:rPr>
          <w:rStyle w:val="normaltextrun"/>
          <w:rFonts w:ascii="Museo Sans 300" w:eastAsia="Museo Sans" w:hAnsi="Museo Sans 300" w:cs="Segoe UI"/>
          <w:sz w:val="20"/>
          <w:szCs w:val="20"/>
        </w:rPr>
        <w:t>m</w:t>
      </w:r>
      <w:r w:rsidR="00BE3BAD">
        <w:rPr>
          <w:rStyle w:val="normaltextrun"/>
          <w:rFonts w:ascii="Museo Sans 300" w:eastAsia="Museo Sans" w:hAnsi="Museo Sans 300" w:cs="Segoe UI"/>
          <w:sz w:val="20"/>
          <w:szCs w:val="20"/>
        </w:rPr>
        <w:t>amá. En ese sentido, solicitó que la distribuidora trasladar</w:t>
      </w:r>
      <w:r w:rsidR="00603B41">
        <w:rPr>
          <w:rStyle w:val="normaltextrun"/>
          <w:rFonts w:ascii="Museo Sans 300" w:eastAsia="Museo Sans" w:hAnsi="Museo Sans 300" w:cs="Segoe UI"/>
          <w:sz w:val="20"/>
          <w:szCs w:val="20"/>
        </w:rPr>
        <w:t>a</w:t>
      </w:r>
      <w:r w:rsidR="00BE3BAD">
        <w:rPr>
          <w:rStyle w:val="normaltextrun"/>
          <w:rFonts w:ascii="Museo Sans 300" w:eastAsia="Museo Sans" w:hAnsi="Museo Sans 300" w:cs="Segoe UI"/>
          <w:sz w:val="20"/>
          <w:szCs w:val="20"/>
        </w:rPr>
        <w:t xml:space="preserve"> el medidor hacia la vivienda y se realizar</w:t>
      </w:r>
      <w:r w:rsidR="00C2461F">
        <w:rPr>
          <w:rStyle w:val="normaltextrun"/>
          <w:rFonts w:ascii="Museo Sans 300" w:eastAsia="Museo Sans" w:hAnsi="Museo Sans 300" w:cs="Segoe UI"/>
          <w:sz w:val="20"/>
          <w:szCs w:val="20"/>
        </w:rPr>
        <w:t>a</w:t>
      </w:r>
      <w:r w:rsidR="00BE3BAD">
        <w:rPr>
          <w:rStyle w:val="normaltextrun"/>
          <w:rFonts w:ascii="Museo Sans 300" w:eastAsia="Museo Sans" w:hAnsi="Museo Sans 300" w:cs="Segoe UI"/>
          <w:sz w:val="20"/>
          <w:szCs w:val="20"/>
        </w:rPr>
        <w:t xml:space="preserve"> la investigación del caso. </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04EBC2E6" w:rsidR="000436F9" w:rsidRPr="002F1716" w:rsidRDefault="00BE3BAD"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Por su parte, la sociedad EEO, S.A. de C.V. no hizo uso del derecho de defensa 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1D054BAF"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w:t>
      </w:r>
      <w:r w:rsidR="00BE3BAD">
        <w:rPr>
          <w:rFonts w:ascii="Museo Sans 300" w:hAnsi="Museo Sans 300"/>
          <w:sz w:val="20"/>
          <w:szCs w:val="20"/>
          <w:lang w:eastAsia="es-ES"/>
        </w:rPr>
        <w:t>1259</w:t>
      </w:r>
      <w:r w:rsidR="00D87786">
        <w:rPr>
          <w:rFonts w:ascii="Museo Sans 300" w:hAnsi="Museo Sans 300"/>
          <w:sz w:val="20"/>
          <w:szCs w:val="20"/>
          <w:lang w:eastAsia="es-ES"/>
        </w:rPr>
        <w:t>-2021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046F37">
        <w:rPr>
          <w:rFonts w:ascii="Museo Sans 300" w:hAnsi="Museo Sans 300"/>
          <w:sz w:val="20"/>
          <w:szCs w:val="20"/>
          <w:lang w:eastAsia="es-ES"/>
        </w:rPr>
        <w:t xml:space="preserve"> </w:t>
      </w:r>
      <w:r w:rsidR="009A1708">
        <w:rPr>
          <w:rFonts w:ascii="Museo Sans 300" w:hAnsi="Museo Sans 300"/>
          <w:sz w:val="20"/>
          <w:szCs w:val="20"/>
          <w:lang w:eastAsia="es-ES"/>
        </w:rPr>
        <w:t>de</w:t>
      </w:r>
      <w:r w:rsidR="00046F37">
        <w:rPr>
          <w:rFonts w:ascii="Museo Sans 300" w:hAnsi="Museo Sans 300"/>
          <w:sz w:val="20"/>
          <w:szCs w:val="20"/>
          <w:lang w:eastAsia="es-ES"/>
        </w:rPr>
        <w:t xml:space="preserve"> </w:t>
      </w:r>
      <w:r w:rsidR="009A1708">
        <w:rPr>
          <w:rFonts w:ascii="Museo Sans 300" w:hAnsi="Museo Sans 300"/>
          <w:sz w:val="20"/>
          <w:szCs w:val="20"/>
          <w:lang w:eastAsia="es-ES"/>
        </w:rPr>
        <w:t>fecha</w:t>
      </w:r>
      <w:r w:rsidR="00046F37">
        <w:rPr>
          <w:rFonts w:ascii="Museo Sans 300" w:hAnsi="Museo Sans 300"/>
          <w:sz w:val="20"/>
          <w:szCs w:val="20"/>
          <w:lang w:eastAsia="es-ES"/>
        </w:rPr>
        <w:t xml:space="preserve"> </w:t>
      </w:r>
      <w:r w:rsidR="006E7AFC">
        <w:rPr>
          <w:rFonts w:ascii="Museo Sans 300" w:hAnsi="Museo Sans 300"/>
          <w:sz w:val="20"/>
          <w:szCs w:val="20"/>
          <w:lang w:eastAsia="es-ES"/>
        </w:rPr>
        <w:t>uno</w:t>
      </w:r>
      <w:r w:rsidR="00304566">
        <w:rPr>
          <w:rFonts w:ascii="Museo Sans 300" w:hAnsi="Museo Sans 300"/>
          <w:sz w:val="20"/>
          <w:szCs w:val="20"/>
          <w:lang w:eastAsia="es-ES"/>
        </w:rPr>
        <w:t xml:space="preserve"> de </w:t>
      </w:r>
      <w:r w:rsidR="006E7AFC">
        <w:rPr>
          <w:rFonts w:ascii="Museo Sans 300" w:hAnsi="Museo Sans 300"/>
          <w:sz w:val="20"/>
          <w:szCs w:val="20"/>
          <w:lang w:eastAsia="es-ES"/>
        </w:rPr>
        <w:t>diciembre de dos mil veintiuno</w:t>
      </w:r>
      <w:r w:rsidRPr="00937F60">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comisionó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CAU</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rindiera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un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cual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estableciera</w:t>
      </w:r>
      <w:r w:rsidR="00046F37">
        <w:rPr>
          <w:rFonts w:ascii="Museo Sans 300" w:hAnsi="Museo Sans 300"/>
          <w:sz w:val="20"/>
          <w:szCs w:val="20"/>
          <w:lang w:eastAsia="es-ES"/>
        </w:rPr>
        <w:t xml:space="preserve"> </w:t>
      </w:r>
      <w:r w:rsidR="00D84510">
        <w:rPr>
          <w:rFonts w:ascii="Museo Sans 300" w:hAnsi="Museo Sans 300"/>
          <w:sz w:val="20"/>
          <w:szCs w:val="20"/>
          <w:lang w:eastAsia="es-ES"/>
        </w:rPr>
        <w:t>si</w:t>
      </w:r>
      <w:r w:rsidR="00046F37">
        <w:rPr>
          <w:rFonts w:ascii="Museo Sans 300" w:hAnsi="Museo Sans 300"/>
          <w:sz w:val="20"/>
          <w:szCs w:val="20"/>
          <w:lang w:eastAsia="es-ES"/>
        </w:rPr>
        <w:t xml:space="preserve"> </w:t>
      </w:r>
      <w:r w:rsidR="00D84510">
        <w:rPr>
          <w:rFonts w:ascii="Museo Sans 300" w:hAnsi="Museo Sans 300"/>
          <w:sz w:val="20"/>
          <w:szCs w:val="20"/>
          <w:lang w:eastAsia="es-ES"/>
        </w:rPr>
        <w:t>existió</w:t>
      </w:r>
      <w:r w:rsidR="00046F37">
        <w:rPr>
          <w:rFonts w:ascii="Museo Sans 300" w:hAnsi="Museo Sans 300"/>
          <w:sz w:val="20"/>
          <w:szCs w:val="20"/>
          <w:lang w:eastAsia="es-ES"/>
        </w:rPr>
        <w:t xml:space="preserve"> </w:t>
      </w:r>
      <w:r w:rsidR="00D84510">
        <w:rPr>
          <w:rFonts w:ascii="Museo Sans 300" w:hAnsi="Museo Sans 300"/>
          <w:sz w:val="20"/>
          <w:szCs w:val="20"/>
          <w:lang w:eastAsia="es-ES"/>
        </w:rPr>
        <w:t>o</w:t>
      </w:r>
      <w:r w:rsidR="00046F37">
        <w:rPr>
          <w:rFonts w:ascii="Museo Sans 300" w:hAnsi="Museo Sans 300"/>
          <w:sz w:val="20"/>
          <w:szCs w:val="20"/>
          <w:lang w:eastAsia="es-ES"/>
        </w:rPr>
        <w:t xml:space="preserve"> </w:t>
      </w:r>
      <w:r w:rsidR="00D8451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condición</w:t>
      </w:r>
      <w:r w:rsidR="00046F37">
        <w:rPr>
          <w:rFonts w:ascii="Museo Sans 300" w:hAnsi="Museo Sans 300"/>
          <w:sz w:val="20"/>
          <w:szCs w:val="20"/>
          <w:lang w:eastAsia="es-ES"/>
        </w:rPr>
        <w:t xml:space="preserve"> </w:t>
      </w:r>
      <w:r w:rsidR="00A97178">
        <w:rPr>
          <w:rFonts w:ascii="Museo Sans 300" w:hAnsi="Museo Sans 300"/>
          <w:sz w:val="20"/>
          <w:szCs w:val="20"/>
          <w:lang w:eastAsia="es-ES"/>
        </w:rPr>
        <w:t>irregular</w:t>
      </w:r>
      <w:r w:rsidR="00046F37">
        <w:rPr>
          <w:rFonts w:ascii="Museo Sans 300" w:hAnsi="Museo Sans 300"/>
          <w:sz w:val="20"/>
          <w:szCs w:val="20"/>
          <w:lang w:eastAsia="es-ES"/>
        </w:rPr>
        <w:t xml:space="preserve"> </w:t>
      </w:r>
      <w:r w:rsidR="00A97178">
        <w:rPr>
          <w:rFonts w:ascii="Museo Sans 300" w:hAnsi="Museo Sans 300"/>
          <w:sz w:val="20"/>
          <w:szCs w:val="20"/>
          <w:lang w:eastAsia="es-ES"/>
        </w:rPr>
        <w:t>atribuida</w:t>
      </w:r>
      <w:r w:rsidR="00046F37">
        <w:rPr>
          <w:rFonts w:ascii="Museo Sans 300" w:hAnsi="Museo Sans 300"/>
          <w:sz w:val="20"/>
          <w:szCs w:val="20"/>
          <w:lang w:eastAsia="es-ES"/>
        </w:rPr>
        <w:t xml:space="preserve"> </w:t>
      </w:r>
      <w:r w:rsidR="00A97178">
        <w:rPr>
          <w:rFonts w:ascii="Museo Sans 300" w:hAnsi="Museo Sans 300"/>
          <w:sz w:val="20"/>
          <w:szCs w:val="20"/>
          <w:lang w:eastAsia="es-ES"/>
        </w:rPr>
        <w:t>a</w:t>
      </w:r>
      <w:r w:rsidR="00C22825">
        <w:rPr>
          <w:rFonts w:ascii="Museo Sans 300" w:hAnsi="Museo Sans 300"/>
          <w:sz w:val="20"/>
          <w:szCs w:val="20"/>
          <w:lang w:eastAsia="es-ES"/>
        </w:rPr>
        <w:t xml:space="preserve"> </w:t>
      </w:r>
      <w:r w:rsidR="00A97178">
        <w:rPr>
          <w:rFonts w:ascii="Museo Sans 300" w:hAnsi="Museo Sans 300"/>
          <w:sz w:val="20"/>
          <w:szCs w:val="20"/>
          <w:lang w:eastAsia="es-ES"/>
        </w:rPr>
        <w:t>l</w:t>
      </w:r>
      <w:r w:rsidR="00C22825">
        <w:rPr>
          <w:rFonts w:ascii="Museo Sans 300" w:hAnsi="Museo Sans 300"/>
          <w:sz w:val="20"/>
          <w:szCs w:val="20"/>
          <w:lang w:eastAsia="es-ES"/>
        </w:rPr>
        <w:t>a</w:t>
      </w:r>
      <w:r w:rsidR="00046F37">
        <w:rPr>
          <w:rFonts w:ascii="Museo Sans 300" w:hAnsi="Museo Sans 300"/>
          <w:sz w:val="20"/>
          <w:szCs w:val="20"/>
          <w:lang w:eastAsia="es-ES"/>
        </w:rPr>
        <w:t xml:space="preserve"> </w:t>
      </w:r>
      <w:r w:rsidR="00A97178">
        <w:rPr>
          <w:rFonts w:ascii="Museo Sans 300" w:hAnsi="Museo Sans 300"/>
          <w:sz w:val="20"/>
          <w:szCs w:val="20"/>
          <w:lang w:eastAsia="es-ES"/>
        </w:rPr>
        <w:t>usuari</w:t>
      </w:r>
      <w:r w:rsidR="00C22825">
        <w:rPr>
          <w:rFonts w:ascii="Museo Sans 300" w:hAnsi="Museo Sans 300"/>
          <w:sz w:val="20"/>
          <w:szCs w:val="20"/>
          <w:lang w:eastAsia="es-ES"/>
        </w:rPr>
        <w:t>a</w:t>
      </w:r>
      <w:r w:rsidR="00A97178">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afectó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suministro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identificado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00753F5E">
        <w:rPr>
          <w:rFonts w:ascii="Museo Sans 300" w:eastAsia="Times New Roman" w:hAnsi="Museo Sans 300"/>
          <w:sz w:val="20"/>
          <w:szCs w:val="20"/>
          <w:lang w:eastAsia="es-ES"/>
        </w:rPr>
        <w:t>NIC</w:t>
      </w:r>
      <w:r w:rsidR="00046F37">
        <w:rPr>
          <w:rFonts w:ascii="Museo Sans 300" w:eastAsia="Times New Roman" w:hAnsi="Museo Sans 300"/>
          <w:sz w:val="20"/>
          <w:szCs w:val="20"/>
          <w:lang w:eastAsia="es-ES"/>
        </w:rPr>
        <w:t xml:space="preserve"> </w:t>
      </w:r>
      <w:r w:rsidR="000104D9">
        <w:rPr>
          <w:rFonts w:ascii="Museo Sans 300" w:eastAsia="Times New Roman" w:hAnsi="Museo Sans 300"/>
          <w:sz w:val="20"/>
          <w:szCs w:val="20"/>
          <w:lang w:eastAsia="es-ES"/>
        </w:rPr>
        <w:t>XXX</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procedente,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verificara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exactitud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cálculo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recuperación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energía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B66E78D" w:rsidR="00F35AAC" w:rsidRPr="00937F60" w:rsidRDefault="007C19AE"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CC30F5">
        <w:rPr>
          <w:rFonts w:ascii="Museo Sans 300" w:eastAsia="Calibri" w:hAnsi="Museo Sans 300"/>
          <w:sz w:val="20"/>
          <w:szCs w:val="20"/>
          <w:lang w:eastAsia="es-SV"/>
        </w:rPr>
        <w:t xml:space="preserve">citado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1E765C">
        <w:rPr>
          <w:rFonts w:ascii="Museo Sans 300" w:eastAsia="Calibri" w:hAnsi="Museo Sans 300"/>
          <w:sz w:val="20"/>
          <w:szCs w:val="20"/>
          <w:lang w:eastAsia="es-SV"/>
        </w:rPr>
        <w:t xml:space="preserve">las partes </w:t>
      </w:r>
      <w:r w:rsidR="00CC30F5">
        <w:rPr>
          <w:rFonts w:ascii="Museo Sans 300" w:eastAsia="Calibri" w:hAnsi="Museo Sans 300"/>
          <w:sz w:val="20"/>
          <w:szCs w:val="20"/>
          <w:lang w:eastAsia="es-SV"/>
        </w:rPr>
        <w:t>el día seis de diciembre del año dos mil veintiuno.</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07F7C24F"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6E7AFC">
        <w:rPr>
          <w:rFonts w:ascii="Museo Sans 300" w:eastAsia="Calibri" w:hAnsi="Museo Sans 300"/>
          <w:sz w:val="20"/>
          <w:szCs w:val="20"/>
        </w:rPr>
        <w:t>nueve</w:t>
      </w:r>
      <w:r w:rsidR="006D451E">
        <w:rPr>
          <w:rFonts w:ascii="Museo Sans 300" w:eastAsia="Calibri" w:hAnsi="Museo Sans 300"/>
          <w:sz w:val="20"/>
          <w:szCs w:val="20"/>
        </w:rPr>
        <w:t xml:space="preserve"> de </w:t>
      </w:r>
      <w:r w:rsidR="006E7AFC">
        <w:rPr>
          <w:rFonts w:ascii="Museo Sans 300" w:eastAsia="Calibri" w:hAnsi="Museo Sans 300"/>
          <w:sz w:val="20"/>
          <w:szCs w:val="20"/>
        </w:rPr>
        <w:t>febrero del presente año,</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6E7AFC">
        <w:rPr>
          <w:rFonts w:ascii="Museo Sans 300" w:eastAsia="Calibri" w:hAnsi="Museo Sans 300"/>
          <w:sz w:val="20"/>
          <w:szCs w:val="20"/>
        </w:rPr>
        <w:t>0038-CAU-22</w:t>
      </w:r>
      <w:r w:rsidR="00046F37">
        <w:rPr>
          <w:rFonts w:ascii="Museo Sans 300" w:eastAsia="Calibri" w:hAnsi="Museo Sans 300"/>
          <w:sz w:val="20"/>
          <w:szCs w:val="20"/>
        </w:rPr>
        <w:t xml:space="preserve"> </w:t>
      </w:r>
      <w:r w:rsidR="00F35AAC" w:rsidRPr="00D064A1">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041765F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38869EA" w14:textId="77777777" w:rsidR="00FC3CCF" w:rsidRDefault="00FC3CCF" w:rsidP="00B90016">
      <w:pPr>
        <w:spacing w:after="0" w:line="240" w:lineRule="auto"/>
        <w:ind w:left="426"/>
        <w:jc w:val="both"/>
        <w:rPr>
          <w:rFonts w:ascii="Museo Sans 300" w:hAnsi="Museo Sans 300"/>
          <w:sz w:val="20"/>
          <w:szCs w:val="20"/>
          <w:u w:val="single"/>
        </w:rPr>
      </w:pPr>
    </w:p>
    <w:p w14:paraId="172DFC63" w14:textId="11CAFE3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3C7245F" w14:textId="5C8A6223" w:rsidR="00A230F7" w:rsidRPr="00A230F7" w:rsidRDefault="00EC5D26" w:rsidP="00F70CF6">
      <w:pPr>
        <w:spacing w:line="240" w:lineRule="auto"/>
        <w:ind w:left="709" w:right="851"/>
        <w:jc w:val="both"/>
        <w:rPr>
          <w:rFonts w:ascii="Museo 300" w:hAnsi="Museo 300"/>
          <w:sz w:val="16"/>
          <w:szCs w:val="16"/>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A230F7" w:rsidRPr="00A230F7">
        <w:rPr>
          <w:rFonts w:ascii="Museo 300" w:hAnsi="Museo 300"/>
          <w:sz w:val="16"/>
          <w:szCs w:val="16"/>
        </w:rPr>
        <w:t>(…)</w:t>
      </w:r>
    </w:p>
    <w:p w14:paraId="6EC3DE09" w14:textId="77777777" w:rsidR="00F70CF6" w:rsidRPr="00A230F7" w:rsidRDefault="00F70CF6" w:rsidP="00F70CF6">
      <w:pPr>
        <w:spacing w:line="240" w:lineRule="auto"/>
        <w:ind w:left="709" w:right="851"/>
        <w:jc w:val="both"/>
        <w:rPr>
          <w:rFonts w:ascii="Museo 300" w:hAnsi="Museo 300"/>
          <w:color w:val="000000" w:themeColor="text1"/>
          <w:sz w:val="16"/>
          <w:szCs w:val="16"/>
        </w:rPr>
      </w:pPr>
      <w:r w:rsidRPr="00A230F7">
        <w:rPr>
          <w:rFonts w:ascii="Museo 300" w:hAnsi="Museo 300"/>
          <w:color w:val="000000" w:themeColor="text1"/>
          <w:sz w:val="16"/>
          <w:szCs w:val="16"/>
        </w:rPr>
        <w:t>Con base en las fotografías remitidas por la distribuidora como pruebas de una supuesta condición irregular detectada en el suministro bajo análisis, se hacen las siguientes valoraciones:</w:t>
      </w:r>
    </w:p>
    <w:p w14:paraId="40AE6B28" w14:textId="77777777" w:rsidR="00F70CF6" w:rsidRPr="00A230F7" w:rsidRDefault="00F70CF6" w:rsidP="00A230F7">
      <w:pPr>
        <w:numPr>
          <w:ilvl w:val="0"/>
          <w:numId w:val="12"/>
        </w:numPr>
        <w:spacing w:line="240" w:lineRule="auto"/>
        <w:ind w:left="1276" w:right="851"/>
        <w:jc w:val="both"/>
        <w:rPr>
          <w:rFonts w:ascii="Museo 300" w:hAnsi="Museo 300"/>
          <w:sz w:val="16"/>
          <w:szCs w:val="16"/>
        </w:rPr>
      </w:pPr>
      <w:r w:rsidRPr="00A230F7">
        <w:rPr>
          <w:rFonts w:ascii="Museo 300" w:hAnsi="Museo 300"/>
          <w:color w:val="000000" w:themeColor="text1"/>
          <w:sz w:val="16"/>
          <w:szCs w:val="16"/>
        </w:rPr>
        <w:t>Si bien es cierto EEO presentó fotografía donde se aprecia el equipo de medición sin sello de tapa terminal y el sello de tapa de vidrio roto.</w:t>
      </w:r>
      <w:r w:rsidRPr="00A230F7">
        <w:rPr>
          <w:rFonts w:ascii="Museo 300" w:hAnsi="Museo 300"/>
          <w:sz w:val="16"/>
          <w:szCs w:val="16"/>
        </w:rPr>
        <w:t xml:space="preserve"> Es preciso indicar que el hecho anterior no es elemento o causa para determinar una condición irregular si esta no se complementa con más evidencias.</w:t>
      </w:r>
    </w:p>
    <w:p w14:paraId="1F25927F" w14:textId="77777777" w:rsidR="00F70CF6" w:rsidRPr="00A230F7" w:rsidRDefault="00F70CF6" w:rsidP="00A230F7">
      <w:pPr>
        <w:numPr>
          <w:ilvl w:val="0"/>
          <w:numId w:val="12"/>
        </w:numPr>
        <w:spacing w:line="240" w:lineRule="auto"/>
        <w:ind w:left="1276" w:right="851"/>
        <w:jc w:val="both"/>
        <w:rPr>
          <w:rFonts w:ascii="Museo 300" w:hAnsi="Museo 300"/>
          <w:sz w:val="16"/>
          <w:szCs w:val="16"/>
        </w:rPr>
      </w:pPr>
      <w:r w:rsidRPr="00A230F7">
        <w:rPr>
          <w:rFonts w:ascii="Museo 300" w:hAnsi="Museo 300"/>
          <w:sz w:val="16"/>
          <w:szCs w:val="16"/>
        </w:rPr>
        <w:lastRenderedPageBreak/>
        <w:t xml:space="preserve">En la fotografía n.° 5, se muestran el surco ocasionado por la fricción del imán superior en el disco del medidor; sin embargo, EEO no muestra con esta fotografía que dicha fricción haya sido ocasionada por una supuesta manipulación interna realizada por terceros en el equipo de medición bajo estudio. </w:t>
      </w:r>
    </w:p>
    <w:p w14:paraId="4EE43999" w14:textId="7AD8ACEB" w:rsidR="00F70CF6" w:rsidRDefault="00F70CF6" w:rsidP="00A230F7">
      <w:pPr>
        <w:spacing w:line="240" w:lineRule="auto"/>
        <w:ind w:left="709" w:right="851"/>
        <w:jc w:val="both"/>
        <w:rPr>
          <w:rFonts w:ascii="Museo 300" w:hAnsi="Museo 300"/>
          <w:color w:val="000000" w:themeColor="text1"/>
          <w:sz w:val="16"/>
          <w:szCs w:val="16"/>
        </w:rPr>
      </w:pPr>
      <w:r w:rsidRPr="00A230F7">
        <w:rPr>
          <w:rFonts w:ascii="Museo 300" w:hAnsi="Museo 300"/>
          <w:color w:val="000000" w:themeColor="text1"/>
          <w:sz w:val="16"/>
          <w:szCs w:val="16"/>
        </w:rPr>
        <w:t>En virtud de lo anterior, se concluye que, para el presente caso, la empresa distribuidora no</w:t>
      </w:r>
      <w:r w:rsidRPr="00A230F7" w:rsidDel="009905C8">
        <w:rPr>
          <w:rFonts w:ascii="Museo 300" w:hAnsi="Museo 300"/>
          <w:color w:val="000000" w:themeColor="text1"/>
          <w:sz w:val="16"/>
          <w:szCs w:val="16"/>
        </w:rPr>
        <w:t xml:space="preserve"> </w:t>
      </w:r>
      <w:r w:rsidRPr="00A230F7">
        <w:rPr>
          <w:rFonts w:ascii="Museo 300" w:hAnsi="Museo 300"/>
          <w:color w:val="000000" w:themeColor="text1"/>
          <w:sz w:val="16"/>
          <w:szCs w:val="16"/>
        </w:rPr>
        <w:t>ha aportado suficientes elementos de prueba que demuestren</w:t>
      </w:r>
      <w:r w:rsidRPr="00A230F7" w:rsidDel="009905C8">
        <w:rPr>
          <w:rFonts w:ascii="Museo 300" w:hAnsi="Museo 300"/>
          <w:color w:val="000000" w:themeColor="text1"/>
          <w:sz w:val="16"/>
          <w:szCs w:val="16"/>
        </w:rPr>
        <w:t xml:space="preserve"> </w:t>
      </w:r>
      <w:r w:rsidRPr="00A230F7">
        <w:rPr>
          <w:rFonts w:ascii="Museo 300" w:hAnsi="Museo 300"/>
          <w:color w:val="000000" w:themeColor="text1"/>
          <w:sz w:val="16"/>
          <w:szCs w:val="16"/>
        </w:rPr>
        <w:t>la existencia de un incumplimiento por parte del usuario final de lo establecido en los Términos y Condiciones Generales al Consumidor Final del Pliego Tarifario del año 2021.</w:t>
      </w:r>
      <w:r w:rsidR="00755271">
        <w:rPr>
          <w:rFonts w:ascii="Museo 300" w:hAnsi="Museo 300"/>
          <w:color w:val="000000" w:themeColor="text1"/>
          <w:sz w:val="16"/>
          <w:szCs w:val="16"/>
        </w:rPr>
        <w:t xml:space="preserve"> (…)</w:t>
      </w:r>
    </w:p>
    <w:p w14:paraId="74AAD0CB" w14:textId="056E6075" w:rsidR="00755271" w:rsidRPr="00755271" w:rsidRDefault="00755271" w:rsidP="00755271">
      <w:pPr>
        <w:spacing w:line="240" w:lineRule="auto"/>
        <w:ind w:left="709" w:right="851"/>
        <w:jc w:val="both"/>
        <w:rPr>
          <w:rFonts w:ascii="Museo 300" w:hAnsi="Museo 300"/>
          <w:color w:val="000000" w:themeColor="text1"/>
          <w:sz w:val="16"/>
          <w:szCs w:val="16"/>
        </w:rPr>
      </w:pPr>
      <w:r w:rsidRPr="00755271">
        <w:rPr>
          <w:rFonts w:ascii="Museo 300" w:hAnsi="Museo 300" w:cs="Arial"/>
          <w:sz w:val="16"/>
          <w:szCs w:val="16"/>
        </w:rPr>
        <w:t>Basándose en la prueba de exactitudes realizada por la distribuidora en fecha 10 de agosto de 2021 al medidor</w:t>
      </w:r>
      <w:r w:rsidRPr="00755271" w:rsidDel="00934A58">
        <w:rPr>
          <w:rFonts w:ascii="Museo 300" w:hAnsi="Museo 300" w:cs="Arial"/>
          <w:sz w:val="16"/>
          <w:szCs w:val="16"/>
        </w:rPr>
        <w:t xml:space="preserve"> </w:t>
      </w:r>
      <w:r w:rsidRPr="00755271">
        <w:rPr>
          <w:rFonts w:ascii="Museo 300" w:hAnsi="Museo 300" w:cs="Arial"/>
          <w:sz w:val="16"/>
          <w:szCs w:val="16"/>
        </w:rPr>
        <w:t>n.° 10102746, donde</w:t>
      </w:r>
      <w:r w:rsidRPr="00755271">
        <w:rPr>
          <w:rFonts w:ascii="Museo 300" w:hAnsi="Museo 300"/>
          <w:color w:val="000000" w:themeColor="text1"/>
          <w:sz w:val="16"/>
          <w:szCs w:val="16"/>
        </w:rPr>
        <w:t xml:space="preserve"> se obtuvo un valor promedio de registro </w:t>
      </w:r>
      <w:r w:rsidRPr="00755271">
        <w:rPr>
          <w:rFonts w:ascii="Museo 300" w:hAnsi="Museo 300" w:cs="Arial"/>
          <w:sz w:val="16"/>
          <w:szCs w:val="16"/>
        </w:rPr>
        <w:t xml:space="preserve">91.12%, el cual está </w:t>
      </w:r>
      <w:r w:rsidRPr="00755271">
        <w:rPr>
          <w:rFonts w:ascii="Museo 300" w:hAnsi="Museo 300"/>
          <w:color w:val="000000" w:themeColor="text1"/>
          <w:sz w:val="16"/>
          <w:szCs w:val="16"/>
        </w:rPr>
        <w:t xml:space="preserve">fuera de los límites permisibles en las “Normas de calidad del servicio de los sistemas de distribución”. </w:t>
      </w:r>
    </w:p>
    <w:p w14:paraId="5818E219" w14:textId="77777777" w:rsidR="00755271" w:rsidRPr="00755271" w:rsidRDefault="00755271" w:rsidP="00755271">
      <w:pPr>
        <w:spacing w:line="240" w:lineRule="auto"/>
        <w:ind w:left="709" w:right="851"/>
        <w:jc w:val="both"/>
        <w:rPr>
          <w:rFonts w:ascii="Museo 300" w:hAnsi="Museo 300" w:cs="Arial"/>
          <w:sz w:val="16"/>
          <w:szCs w:val="16"/>
        </w:rPr>
      </w:pPr>
      <w:r w:rsidRPr="00755271">
        <w:rPr>
          <w:rFonts w:ascii="Museo 300" w:hAnsi="Museo 300"/>
          <w:color w:val="000000" w:themeColor="text1"/>
          <w:sz w:val="16"/>
          <w:szCs w:val="16"/>
        </w:rPr>
        <w:t xml:space="preserve">En ese sentido, se puede terminar que el equipo de medición bajo análisis no estaba registrando el 6.88% de la totalidad de la energía consumida en el inmueble; </w:t>
      </w:r>
      <w:r w:rsidRPr="00755271">
        <w:rPr>
          <w:rFonts w:ascii="Museo 300" w:hAnsi="Museo 300" w:cs="Arial"/>
          <w:sz w:val="16"/>
          <w:szCs w:val="16"/>
        </w:rPr>
        <w:t>debido a desperfectos o problemas internos por el desgaste de piezas en el equipo de medición retirado el 26 de julio de 2021.</w:t>
      </w:r>
    </w:p>
    <w:p w14:paraId="0FE2D122" w14:textId="77777777" w:rsidR="00755271" w:rsidRPr="00755271" w:rsidRDefault="00755271" w:rsidP="00755271">
      <w:pPr>
        <w:spacing w:line="240" w:lineRule="auto"/>
        <w:ind w:left="709" w:right="851"/>
        <w:jc w:val="both"/>
        <w:rPr>
          <w:rFonts w:ascii="Museo 300" w:hAnsi="Museo 300" w:cs="Arial"/>
          <w:sz w:val="16"/>
          <w:szCs w:val="16"/>
        </w:rPr>
      </w:pPr>
      <w:r w:rsidRPr="00755271">
        <w:rPr>
          <w:rFonts w:ascii="Museo 300" w:hAnsi="Museo 300" w:cs="Arial"/>
          <w:sz w:val="16"/>
          <w:szCs w:val="16"/>
        </w:rPr>
        <w:t>Por otra parte, en el artículo 35 de los Términos y Condiciones Generales al Consumidor Final, del Pliego Tarifario para el año 2021, se establece que la distribuidora podrá cobrar retroactivamente hasta un máximo de dos meses, la energía no facturada debido a desperfectos o problemas en el equipo de medición. Tal y como se ha dado en el presente caso.</w:t>
      </w:r>
    </w:p>
    <w:p w14:paraId="78E32CE0" w14:textId="5BCFCE22" w:rsidR="004F5EFD" w:rsidRPr="00755271" w:rsidRDefault="00755271" w:rsidP="00755271">
      <w:pPr>
        <w:spacing w:line="240" w:lineRule="auto"/>
        <w:ind w:left="709" w:right="851"/>
        <w:jc w:val="both"/>
        <w:rPr>
          <w:rFonts w:ascii="Museo 300" w:hAnsi="Museo 300" w:cs="Arial"/>
          <w:sz w:val="16"/>
          <w:szCs w:val="16"/>
        </w:rPr>
      </w:pPr>
      <w:r w:rsidRPr="00755271">
        <w:rPr>
          <w:rFonts w:ascii="Museo 300" w:hAnsi="Museo 300" w:cs="Arial"/>
          <w:sz w:val="16"/>
          <w:szCs w:val="16"/>
        </w:rPr>
        <w:t>Por lo anterior, la usuaria debe de pagar el importe de la energía no facturada retroactivamente hasta un máximo de dos meses, a partir de la notificación y que será calculado sobre la base del historial de reciente de registros mensuales correctos del consumo del suministro.</w:t>
      </w:r>
      <w:r>
        <w:rPr>
          <w:rFonts w:ascii="Museo 300" w:hAnsi="Museo 300" w:cs="Arial"/>
          <w:sz w:val="16"/>
          <w:szCs w:val="16"/>
        </w:rPr>
        <w:t xml:space="preserve"> </w:t>
      </w:r>
      <w:r w:rsidR="004F5EFD">
        <w:rPr>
          <w:rFonts w:ascii="Museo 300" w:hAnsi="Museo 300"/>
          <w:sz w:val="16"/>
          <w:szCs w:val="16"/>
          <w:lang w:val="es-ES"/>
        </w:rPr>
        <w:t>[…]</w:t>
      </w:r>
    </w:p>
    <w:p w14:paraId="0FA2D9BC" w14:textId="77777777" w:rsidR="00AA017C" w:rsidRDefault="00AA017C" w:rsidP="00AA017C">
      <w:pPr>
        <w:spacing w:line="240" w:lineRule="auto"/>
        <w:ind w:left="709" w:right="851"/>
        <w:jc w:val="both"/>
        <w:rPr>
          <w:rFonts w:ascii="Museo Sans 300" w:hAnsi="Museo Sans 300"/>
          <w:sz w:val="20"/>
          <w:szCs w:val="20"/>
          <w:u w:val="single"/>
        </w:rPr>
      </w:pPr>
      <w:r>
        <w:rPr>
          <w:rFonts w:ascii="Museo Sans 300" w:hAnsi="Museo Sans 300"/>
          <w:sz w:val="20"/>
          <w:szCs w:val="20"/>
          <w:u w:val="single"/>
        </w:rPr>
        <w:t>Análisis de los argumentos presentados por el usuario</w:t>
      </w:r>
      <w:r w:rsidRPr="00263E33">
        <w:rPr>
          <w:rFonts w:ascii="Museo Sans 300" w:hAnsi="Museo Sans 300"/>
          <w:sz w:val="20"/>
          <w:szCs w:val="20"/>
          <w:u w:val="single"/>
        </w:rPr>
        <w:t>:</w:t>
      </w:r>
    </w:p>
    <w:p w14:paraId="75B9B4E4" w14:textId="08EFAB8E" w:rsidR="00AA017C" w:rsidRDefault="00AA017C" w:rsidP="00DB2995">
      <w:pPr>
        <w:ind w:left="709" w:right="709"/>
        <w:jc w:val="both"/>
        <w:rPr>
          <w:rFonts w:ascii="Museo 300" w:hAnsi="Museo 300" w:cs="Arial"/>
          <w:sz w:val="16"/>
          <w:szCs w:val="16"/>
        </w:rPr>
      </w:pPr>
      <w:r>
        <w:rPr>
          <w:rFonts w:ascii="Museo 300" w:hAnsi="Museo 300"/>
          <w:sz w:val="16"/>
          <w:szCs w:val="16"/>
        </w:rPr>
        <w:t>(…) el</w:t>
      </w:r>
      <w:r w:rsidR="00DB2995">
        <w:rPr>
          <w:rFonts w:ascii="Museo 300" w:eastAsia="SimSun" w:hAnsi="Museo 300"/>
          <w:color w:val="000000" w:themeColor="text1"/>
          <w:spacing w:val="-5"/>
          <w:sz w:val="16"/>
          <w:szCs w:val="16"/>
          <w:lang w:val="es-ES"/>
        </w:rPr>
        <w:t xml:space="preserve"> </w:t>
      </w:r>
      <w:r w:rsidRPr="00DB2995">
        <w:rPr>
          <w:rFonts w:ascii="Museo 300" w:hAnsi="Museo 300" w:cs="Arial"/>
          <w:sz w:val="16"/>
          <w:szCs w:val="16"/>
        </w:rPr>
        <w:t xml:space="preserve">documento de cobro emitido y notificado mensualmente por parte de EEO a la señora </w:t>
      </w:r>
      <w:r w:rsidR="000104D9">
        <w:rPr>
          <w:rFonts w:ascii="Museo 300" w:hAnsi="Museo 300" w:cs="Arial"/>
          <w:sz w:val="16"/>
          <w:szCs w:val="16"/>
        </w:rPr>
        <w:t>XXX</w:t>
      </w:r>
      <w:r w:rsidRPr="00DB2995">
        <w:rPr>
          <w:rFonts w:ascii="Museo 300" w:hAnsi="Museo 300" w:cs="Arial"/>
          <w:sz w:val="16"/>
          <w:szCs w:val="16"/>
        </w:rPr>
        <w:t xml:space="preserve">, se establece la fecha correspondiente al ciclo de lectura del mes facturado, por lo que no se puede argumentar desconocimiento de la fecha de toma de lectura. </w:t>
      </w:r>
    </w:p>
    <w:p w14:paraId="1452C530" w14:textId="7FE35A95" w:rsidR="009F7D20" w:rsidRDefault="009F7D20" w:rsidP="009F7D20">
      <w:pPr>
        <w:ind w:left="709" w:right="709"/>
        <w:jc w:val="both"/>
        <w:rPr>
          <w:rFonts w:ascii="Museo 300" w:hAnsi="Museo 300" w:cs="Arial"/>
          <w:sz w:val="16"/>
          <w:szCs w:val="16"/>
        </w:rPr>
      </w:pPr>
      <w:r>
        <w:rPr>
          <w:rFonts w:ascii="Museo 300" w:hAnsi="Museo 300"/>
          <w:sz w:val="16"/>
          <w:szCs w:val="16"/>
        </w:rPr>
        <w:t xml:space="preserve">(…) </w:t>
      </w:r>
      <w:r w:rsidRPr="009F7D20">
        <w:rPr>
          <w:rFonts w:ascii="Museo 300" w:hAnsi="Museo 300" w:cs="Arial"/>
          <w:sz w:val="16"/>
          <w:szCs w:val="16"/>
        </w:rPr>
        <w:t xml:space="preserve">al haber la señora </w:t>
      </w:r>
      <w:r w:rsidR="000104D9">
        <w:rPr>
          <w:rFonts w:ascii="Museo 300" w:hAnsi="Museo 300" w:cs="Arial"/>
          <w:sz w:val="16"/>
          <w:szCs w:val="16"/>
        </w:rPr>
        <w:t>XXX</w:t>
      </w:r>
      <w:r w:rsidRPr="009F7D20">
        <w:rPr>
          <w:rFonts w:ascii="Museo 300" w:hAnsi="Museo 300" w:cs="Arial"/>
          <w:sz w:val="16"/>
          <w:szCs w:val="16"/>
        </w:rPr>
        <w:t xml:space="preserve"> realizado la cancelación en tiempo de la factura mensual de consumo a la distribuidora; se determina que ella si ha tenido conocimiento de las tomas de lectura que realiza mensualmente la distribuidora EEO. </w:t>
      </w:r>
    </w:p>
    <w:p w14:paraId="51C434D7" w14:textId="1DA2C4E8" w:rsidR="009F7D20" w:rsidRPr="009F7D20" w:rsidRDefault="009F7D20" w:rsidP="009F7D20">
      <w:pPr>
        <w:ind w:left="709" w:right="709"/>
        <w:jc w:val="both"/>
        <w:rPr>
          <w:rFonts w:ascii="Museo 300" w:hAnsi="Museo 300"/>
          <w:sz w:val="16"/>
          <w:szCs w:val="16"/>
        </w:rPr>
      </w:pPr>
      <w:r>
        <w:rPr>
          <w:rFonts w:ascii="Museo 300" w:hAnsi="Museo 300" w:cs="Arial"/>
          <w:sz w:val="16"/>
          <w:szCs w:val="16"/>
        </w:rPr>
        <w:t>(…)</w:t>
      </w:r>
      <w:r>
        <w:rPr>
          <w:rFonts w:ascii="Museo 300" w:hAnsi="Museo 300"/>
          <w:sz w:val="16"/>
          <w:szCs w:val="16"/>
        </w:rPr>
        <w:t xml:space="preserve"> </w:t>
      </w:r>
      <w:r w:rsidRPr="009F7D20">
        <w:rPr>
          <w:rFonts w:ascii="Museo 300" w:hAnsi="Museo 300" w:cs="Arial"/>
          <w:sz w:val="16"/>
          <w:szCs w:val="16"/>
        </w:rPr>
        <w:t>se determina que</w:t>
      </w:r>
      <w:r w:rsidRPr="009F7D20">
        <w:rPr>
          <w:rFonts w:ascii="Museo 300" w:hAnsi="Museo 300"/>
          <w:color w:val="000000" w:themeColor="text1"/>
          <w:sz w:val="16"/>
          <w:szCs w:val="16"/>
        </w:rPr>
        <w:t xml:space="preserve"> la señora </w:t>
      </w:r>
      <w:r w:rsidR="000104D9">
        <w:rPr>
          <w:rFonts w:ascii="Museo 300" w:hAnsi="Museo 300"/>
          <w:color w:val="000000" w:themeColor="text1"/>
          <w:sz w:val="16"/>
          <w:szCs w:val="16"/>
        </w:rPr>
        <w:t>XXX</w:t>
      </w:r>
      <w:r w:rsidRPr="009F7D20">
        <w:rPr>
          <w:rFonts w:ascii="Museo 300" w:hAnsi="Museo 300"/>
          <w:color w:val="000000" w:themeColor="text1"/>
          <w:sz w:val="16"/>
          <w:szCs w:val="16"/>
        </w:rPr>
        <w:t xml:space="preserve"> actualmente posee en su inmueble cargas eléctricas que pueden llegar a presentar consumos como los mostrados en el año 2018, y que estos son congruentes con el censo de cargas realizado.</w:t>
      </w:r>
    </w:p>
    <w:p w14:paraId="04794E64" w14:textId="32D4202D" w:rsidR="009F7D20" w:rsidRPr="009F7D20" w:rsidRDefault="009F7D20" w:rsidP="009F7D20">
      <w:pPr>
        <w:ind w:left="709" w:right="709"/>
        <w:jc w:val="both"/>
        <w:rPr>
          <w:rFonts w:ascii="Museo 300" w:hAnsi="Museo 300" w:cs="Arial"/>
          <w:sz w:val="16"/>
          <w:szCs w:val="16"/>
        </w:rPr>
      </w:pPr>
      <w:r w:rsidRPr="009F7D20">
        <w:rPr>
          <w:rFonts w:ascii="Museo 300" w:hAnsi="Museo 300" w:cs="Arial"/>
          <w:sz w:val="16"/>
          <w:szCs w:val="16"/>
        </w:rPr>
        <w:t xml:space="preserve">(…) el CAU realizará las diligencias necesarias con la distribuidora EEO, con el fin de evaluar la factibilidad de la reubicación del equipo de medición en la vivienda de la señora </w:t>
      </w:r>
      <w:r w:rsidR="000104D9">
        <w:rPr>
          <w:rFonts w:ascii="Museo 300" w:hAnsi="Museo 300" w:cs="Arial"/>
          <w:sz w:val="16"/>
          <w:szCs w:val="16"/>
        </w:rPr>
        <w:t>XXX</w:t>
      </w:r>
      <w:r w:rsidR="00B00F4C">
        <w:rPr>
          <w:rFonts w:ascii="Museo 300" w:hAnsi="Museo 300" w:cs="Arial"/>
          <w:sz w:val="16"/>
          <w:szCs w:val="16"/>
        </w:rPr>
        <w:t>.</w:t>
      </w:r>
    </w:p>
    <w:p w14:paraId="7936C1A9" w14:textId="1DB48072" w:rsidR="00755271" w:rsidRDefault="00755271" w:rsidP="00755271">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Recalculo</w:t>
      </w:r>
      <w:r>
        <w:rPr>
          <w:rFonts w:ascii="Museo Sans 300" w:hAnsi="Museo Sans 300"/>
          <w:sz w:val="20"/>
          <w:szCs w:val="20"/>
          <w:u w:val="single"/>
        </w:rPr>
        <w:t xml:space="preserve"> </w:t>
      </w:r>
      <w:r w:rsidRPr="00B60784">
        <w:rPr>
          <w:rFonts w:ascii="Museo Sans 300" w:hAnsi="Museo Sans 300"/>
          <w:sz w:val="20"/>
          <w:szCs w:val="20"/>
          <w:u w:val="single"/>
        </w:rPr>
        <w:t>de</w:t>
      </w:r>
      <w:r>
        <w:rPr>
          <w:rFonts w:ascii="Museo Sans 300" w:hAnsi="Museo Sans 300"/>
          <w:sz w:val="20"/>
          <w:szCs w:val="20"/>
          <w:u w:val="single"/>
        </w:rPr>
        <w:t xml:space="preserve"> </w:t>
      </w:r>
      <w:r w:rsidRPr="00B60784">
        <w:rPr>
          <w:rFonts w:ascii="Museo Sans 300" w:hAnsi="Museo Sans 300"/>
          <w:sz w:val="20"/>
          <w:szCs w:val="20"/>
          <w:u w:val="single"/>
        </w:rPr>
        <w:t>la</w:t>
      </w:r>
      <w:r>
        <w:rPr>
          <w:rFonts w:ascii="Museo Sans 300" w:hAnsi="Museo Sans 300"/>
          <w:sz w:val="20"/>
          <w:szCs w:val="20"/>
          <w:u w:val="single"/>
        </w:rPr>
        <w:t xml:space="preserve"> </w:t>
      </w:r>
      <w:r w:rsidR="00B00F4C">
        <w:rPr>
          <w:rFonts w:ascii="Museo Sans 300" w:hAnsi="Museo Sans 300"/>
          <w:sz w:val="20"/>
          <w:szCs w:val="20"/>
          <w:u w:val="single"/>
        </w:rPr>
        <w:t>e</w:t>
      </w:r>
      <w:r>
        <w:rPr>
          <w:rFonts w:ascii="Museo Sans 300" w:hAnsi="Museo Sans 300"/>
          <w:sz w:val="20"/>
          <w:szCs w:val="20"/>
          <w:u w:val="single"/>
        </w:rPr>
        <w:t xml:space="preserve">nergía </w:t>
      </w:r>
      <w:r w:rsidR="00B00F4C">
        <w:rPr>
          <w:rFonts w:ascii="Museo Sans 300" w:hAnsi="Museo Sans 300"/>
          <w:sz w:val="20"/>
          <w:szCs w:val="20"/>
          <w:u w:val="single"/>
        </w:rPr>
        <w:t>c</w:t>
      </w:r>
      <w:r>
        <w:rPr>
          <w:rFonts w:ascii="Museo Sans 300" w:hAnsi="Museo Sans 300"/>
          <w:sz w:val="20"/>
          <w:szCs w:val="20"/>
          <w:u w:val="single"/>
        </w:rPr>
        <w:t>onsumida y no facturada</w:t>
      </w:r>
    </w:p>
    <w:p w14:paraId="2F09F7F9" w14:textId="1696C6BC" w:rsidR="007F646A" w:rsidRPr="007F646A" w:rsidRDefault="007F646A" w:rsidP="007F646A">
      <w:pPr>
        <w:spacing w:line="240" w:lineRule="auto"/>
        <w:ind w:left="709" w:right="851"/>
        <w:jc w:val="both"/>
        <w:rPr>
          <w:rFonts w:ascii="Museo 300" w:hAnsi="Museo 300" w:cs="Arial"/>
          <w:sz w:val="16"/>
          <w:szCs w:val="16"/>
        </w:rPr>
      </w:pPr>
      <w:r w:rsidRPr="007F646A">
        <w:rPr>
          <w:rFonts w:ascii="Museo 300" w:hAnsi="Museo 300" w:cs="Arial"/>
          <w:sz w:val="16"/>
          <w:szCs w:val="16"/>
        </w:rPr>
        <w:t>Conforme con lo analizado en el presente informe, y en consideración con lo estipulado en el artículo 35 de los Términos y Condiciones Generales al Consumidor Final, del Pliego Tarifario vigente para el año 2021, el CAU realizará el cálculo de la energía no facturada a la tiene derecho a recuperar EEO tomando las en cuenta las siguientes valoraciones:</w:t>
      </w:r>
    </w:p>
    <w:p w14:paraId="7FB31DB0" w14:textId="1F21CB84" w:rsidR="007F646A" w:rsidRPr="007F646A" w:rsidRDefault="007F646A" w:rsidP="007F646A">
      <w:pPr>
        <w:numPr>
          <w:ilvl w:val="0"/>
          <w:numId w:val="10"/>
        </w:numPr>
        <w:spacing w:line="240" w:lineRule="auto"/>
        <w:ind w:left="1134" w:right="851"/>
        <w:jc w:val="both"/>
        <w:rPr>
          <w:rFonts w:ascii="Museo 300" w:hAnsi="Museo 300" w:cs="Arial"/>
          <w:sz w:val="16"/>
          <w:szCs w:val="16"/>
        </w:rPr>
      </w:pPr>
      <w:r w:rsidRPr="007F646A">
        <w:rPr>
          <w:rFonts w:ascii="Museo 300" w:hAnsi="Museo 300" w:cs="Arial"/>
          <w:sz w:val="16"/>
          <w:szCs w:val="16"/>
        </w:rPr>
        <w:t>Se utilizará el valor promedio de seis ciclos de lecturas correctas, en este caso en el periodo comprendido entre los meses de septiembre del año 2021 a febrero de 2022, obteniéndose un consumo promedio de 92 kWh/mensuales, como base de la energía a recuperar.</w:t>
      </w:r>
    </w:p>
    <w:p w14:paraId="70666162" w14:textId="40E98241" w:rsidR="007F646A" w:rsidRPr="007F646A" w:rsidRDefault="007F646A" w:rsidP="007F646A">
      <w:pPr>
        <w:numPr>
          <w:ilvl w:val="0"/>
          <w:numId w:val="10"/>
        </w:numPr>
        <w:spacing w:line="240" w:lineRule="auto"/>
        <w:ind w:left="1134" w:right="851"/>
        <w:jc w:val="both"/>
        <w:rPr>
          <w:rFonts w:ascii="Museo 300" w:hAnsi="Museo 300" w:cs="Arial"/>
          <w:sz w:val="16"/>
          <w:szCs w:val="16"/>
        </w:rPr>
      </w:pPr>
      <w:r w:rsidRPr="007F646A">
        <w:rPr>
          <w:rFonts w:ascii="Museo 300" w:hAnsi="Museo 300" w:cs="Arial"/>
          <w:sz w:val="16"/>
          <w:szCs w:val="16"/>
        </w:rPr>
        <w:t xml:space="preserve">El cálculo de inicio del período retroactivo de recuperación de energía no facturada corresponde a 60 días comprendidos entre el 27 de mayo al 26 de julio 2021 fecha en que el personal técnico de la distribuidora realizó la normalización del suministro objeto de este informe. </w:t>
      </w:r>
    </w:p>
    <w:p w14:paraId="03C13061" w14:textId="01AE00E1" w:rsidR="00B21765" w:rsidRPr="00E83524" w:rsidRDefault="007F646A" w:rsidP="007F646A">
      <w:pPr>
        <w:spacing w:line="240" w:lineRule="auto"/>
        <w:ind w:left="709" w:right="851"/>
        <w:jc w:val="both"/>
        <w:rPr>
          <w:rFonts w:ascii="Museo 300" w:hAnsi="Museo 300"/>
          <w:sz w:val="16"/>
          <w:szCs w:val="16"/>
        </w:rPr>
      </w:pPr>
      <w:r w:rsidRPr="007F646A">
        <w:rPr>
          <w:rFonts w:ascii="Museo 300" w:hAnsi="Museo 300" w:cs="Arial"/>
          <w:color w:val="000000" w:themeColor="text1"/>
          <w:sz w:val="16"/>
          <w:szCs w:val="16"/>
        </w:rPr>
        <w:t>Con los datos resultantes del análisis del CAU, se estableció que el monto de la energía no facturada máxima a la que tiene derecho EEO a recuperar corresponde a 99 kWh, equivalente a la cantidad de veintitrés 86/100 dólares de los Estados Unidos de América (USD 23.86)</w:t>
      </w:r>
      <w:r w:rsidRPr="007F646A">
        <w:rPr>
          <w:rFonts w:ascii="Museo 300" w:hAnsi="Museo 300" w:cs="Arial"/>
          <w:b/>
          <w:bCs/>
          <w:color w:val="000000" w:themeColor="text1"/>
          <w:sz w:val="16"/>
          <w:szCs w:val="16"/>
        </w:rPr>
        <w:t xml:space="preserve"> </w:t>
      </w:r>
      <w:r w:rsidRPr="007F646A">
        <w:rPr>
          <w:rFonts w:ascii="Museo 300" w:hAnsi="Museo 300" w:cs="Arial"/>
          <w:color w:val="000000" w:themeColor="text1"/>
          <w:sz w:val="16"/>
          <w:szCs w:val="16"/>
        </w:rPr>
        <w:t>IVA incluido.</w:t>
      </w:r>
      <w:r w:rsidR="00E83524">
        <w:rPr>
          <w:rFonts w:ascii="Museo 300" w:hAnsi="Museo 300" w:cs="Arial"/>
          <w:color w:val="000000" w:themeColor="text1"/>
          <w:sz w:val="16"/>
          <w:szCs w:val="16"/>
        </w:rPr>
        <w:t xml:space="preserve"> (…)</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lastRenderedPageBreak/>
        <w:t>“[…]</w:t>
      </w:r>
      <w:r w:rsidR="00046F37">
        <w:rPr>
          <w:rFonts w:ascii="Museo 300" w:hAnsi="Museo 300"/>
          <w:color w:val="000000"/>
          <w:sz w:val="16"/>
          <w:szCs w:val="16"/>
          <w:lang w:val="es-ES"/>
        </w:rPr>
        <w:t xml:space="preserve"> </w:t>
      </w:r>
    </w:p>
    <w:p w14:paraId="4D20058E" w14:textId="67C7CACC" w:rsidR="007F646A" w:rsidRPr="007F646A" w:rsidRDefault="007F646A" w:rsidP="007F646A">
      <w:pPr>
        <w:pStyle w:val="Prrafodelista"/>
        <w:numPr>
          <w:ilvl w:val="0"/>
          <w:numId w:val="6"/>
        </w:numPr>
        <w:ind w:left="1276" w:right="709"/>
        <w:contextualSpacing/>
        <w:jc w:val="both"/>
        <w:rPr>
          <w:rFonts w:ascii="Museo 300" w:hAnsi="Museo 300" w:cs="Arial"/>
          <w:color w:val="000000"/>
          <w:sz w:val="16"/>
          <w:szCs w:val="16"/>
        </w:rPr>
      </w:pPr>
      <w:r w:rsidRPr="007F646A">
        <w:rPr>
          <w:rFonts w:ascii="Museo 300" w:hAnsi="Museo 300" w:cs="Arial"/>
          <w:sz w:val="16"/>
          <w:szCs w:val="16"/>
        </w:rPr>
        <w:t xml:space="preserve">Las pruebas presentadas por la empresa distribuidora no son concluyentes, y por tanto no se consideran aceptables, ya que con éstas no demostró de una forma clara y contundente la existencia de una condición irregular en el suministro de energía de la señora </w:t>
      </w:r>
      <w:r w:rsidR="000104D9">
        <w:rPr>
          <w:rFonts w:ascii="Museo 300" w:hAnsi="Museo 300" w:cs="Arial"/>
          <w:sz w:val="16"/>
          <w:szCs w:val="16"/>
        </w:rPr>
        <w:t>XXX</w:t>
      </w:r>
      <w:r w:rsidRPr="007F646A">
        <w:rPr>
          <w:rFonts w:ascii="Museo 300" w:hAnsi="Museo 300" w:cs="Arial"/>
          <w:sz w:val="16"/>
          <w:szCs w:val="16"/>
        </w:rPr>
        <w:t xml:space="preserve"> identificado con el NIC </w:t>
      </w:r>
      <w:r w:rsidR="000104D9">
        <w:rPr>
          <w:rFonts w:ascii="Museo 300" w:hAnsi="Museo 300" w:cs="Arial"/>
          <w:sz w:val="16"/>
          <w:szCs w:val="16"/>
        </w:rPr>
        <w:t>XXX</w:t>
      </w:r>
      <w:r w:rsidRPr="007F646A">
        <w:rPr>
          <w:rFonts w:ascii="Museo 300" w:hAnsi="Museo 300" w:cs="Arial"/>
          <w:sz w:val="16"/>
          <w:szCs w:val="16"/>
        </w:rPr>
        <w:t>.</w:t>
      </w:r>
    </w:p>
    <w:p w14:paraId="78C2F708" w14:textId="77777777" w:rsidR="007F646A" w:rsidRPr="00AB2FEA" w:rsidRDefault="007F646A" w:rsidP="007F646A">
      <w:pPr>
        <w:pStyle w:val="Prrafodelista"/>
        <w:ind w:left="1276" w:right="709"/>
        <w:contextualSpacing/>
        <w:jc w:val="both"/>
        <w:rPr>
          <w:rFonts w:ascii="Museo Sans 300" w:hAnsi="Museo Sans 300" w:cs="Arial"/>
          <w:color w:val="000000"/>
        </w:rPr>
      </w:pPr>
    </w:p>
    <w:p w14:paraId="13996F6E" w14:textId="5471334D" w:rsidR="007F646A" w:rsidRPr="007F646A" w:rsidRDefault="007F646A" w:rsidP="007F646A">
      <w:pPr>
        <w:pStyle w:val="Prrafodelista"/>
        <w:numPr>
          <w:ilvl w:val="0"/>
          <w:numId w:val="6"/>
        </w:numPr>
        <w:ind w:left="1276" w:right="709"/>
        <w:contextualSpacing/>
        <w:jc w:val="both"/>
        <w:rPr>
          <w:rFonts w:ascii="Museo 300" w:hAnsi="Museo 300" w:cs="Arial"/>
          <w:color w:val="000000"/>
          <w:sz w:val="16"/>
          <w:szCs w:val="16"/>
        </w:rPr>
      </w:pPr>
      <w:r w:rsidRPr="007F646A">
        <w:rPr>
          <w:rFonts w:ascii="Museo 300" w:hAnsi="Museo 300" w:cs="Arial"/>
          <w:sz w:val="16"/>
          <w:szCs w:val="16"/>
        </w:rPr>
        <w:t xml:space="preserve">En ese sentido, cantidad de noventa 76/100 dólares de los Estados Unidos de América (USD 90.76) IVA incluido, que EEO pretende cobrar en concepto de una energía consumida y no registrada, en el suministro de la señora </w:t>
      </w:r>
      <w:r w:rsidR="000104D9">
        <w:rPr>
          <w:rFonts w:ascii="Museo 300" w:hAnsi="Museo 300" w:cs="Arial"/>
          <w:sz w:val="16"/>
          <w:szCs w:val="16"/>
        </w:rPr>
        <w:t>XXX</w:t>
      </w:r>
      <w:r w:rsidRPr="007F646A">
        <w:rPr>
          <w:rFonts w:ascii="Museo 300" w:hAnsi="Museo 300" w:cs="Arial"/>
          <w:sz w:val="16"/>
          <w:szCs w:val="16"/>
        </w:rPr>
        <w:t>, es improcedente</w:t>
      </w:r>
      <w:r w:rsidRPr="007F646A">
        <w:rPr>
          <w:rFonts w:ascii="Museo 300" w:hAnsi="Museo 300" w:cs="Arial"/>
          <w:bCs/>
          <w:sz w:val="16"/>
          <w:szCs w:val="16"/>
        </w:rPr>
        <w:t>.</w:t>
      </w:r>
    </w:p>
    <w:p w14:paraId="6902AE72" w14:textId="77777777" w:rsidR="007F646A" w:rsidRPr="007F646A" w:rsidRDefault="007F646A" w:rsidP="007F646A">
      <w:pPr>
        <w:pStyle w:val="Prrafodelista"/>
        <w:rPr>
          <w:rFonts w:ascii="Museo Sans 300" w:hAnsi="Museo Sans 300" w:cs="Arial"/>
          <w:color w:val="000000"/>
        </w:rPr>
      </w:pPr>
    </w:p>
    <w:p w14:paraId="35C1EFD0" w14:textId="18690877" w:rsidR="007F646A" w:rsidRDefault="007F646A" w:rsidP="007F646A">
      <w:pPr>
        <w:pStyle w:val="Prrafodelista"/>
        <w:numPr>
          <w:ilvl w:val="0"/>
          <w:numId w:val="6"/>
        </w:numPr>
        <w:ind w:left="1276" w:right="709"/>
        <w:contextualSpacing/>
        <w:jc w:val="both"/>
        <w:rPr>
          <w:rFonts w:ascii="Museo 300" w:hAnsi="Museo 300" w:cs="Arial"/>
          <w:sz w:val="16"/>
          <w:szCs w:val="16"/>
        </w:rPr>
      </w:pPr>
      <w:r w:rsidRPr="007F646A">
        <w:rPr>
          <w:rFonts w:ascii="Museo 300" w:hAnsi="Museo 300" w:cs="Arial"/>
          <w:sz w:val="16"/>
          <w:szCs w:val="16"/>
        </w:rPr>
        <w:t xml:space="preserve">De acuerdo con el análisis efectuado por el CAU, se determina que en el presente caso ha existido la condición de desperfectos o problemas en el equipo de medición, la cual ha sido documentada por EEO; por consiguiente, debe de ser considerado tal y como se establece en el Art. 35 de los Términos y Condiciones Generales al Consumidor Final, del Pliego Tarifario vigente en el año 2021. </w:t>
      </w:r>
    </w:p>
    <w:p w14:paraId="2BC01690" w14:textId="77777777" w:rsidR="007F646A" w:rsidRPr="007F646A" w:rsidRDefault="007F646A" w:rsidP="007F646A">
      <w:pPr>
        <w:pStyle w:val="Prrafodelista"/>
        <w:rPr>
          <w:rFonts w:ascii="Museo 300" w:hAnsi="Museo 300" w:cs="Arial"/>
          <w:sz w:val="16"/>
          <w:szCs w:val="16"/>
        </w:rPr>
      </w:pPr>
    </w:p>
    <w:p w14:paraId="7524AEE5" w14:textId="67FDA73D" w:rsidR="007B46B2" w:rsidRPr="00AF1EBB" w:rsidRDefault="00AF1EBB" w:rsidP="00AF1EBB">
      <w:pPr>
        <w:pStyle w:val="Prrafodelista"/>
        <w:numPr>
          <w:ilvl w:val="0"/>
          <w:numId w:val="6"/>
        </w:numPr>
        <w:ind w:left="1276" w:right="709"/>
        <w:contextualSpacing/>
        <w:jc w:val="both"/>
        <w:rPr>
          <w:rFonts w:ascii="Museo 300" w:hAnsi="Museo 300" w:cs="Arial"/>
          <w:sz w:val="16"/>
          <w:szCs w:val="16"/>
        </w:rPr>
      </w:pPr>
      <w:r w:rsidRPr="00AF1EBB">
        <w:rPr>
          <w:rFonts w:ascii="Museo 300" w:hAnsi="Museo 300" w:cs="Arial"/>
          <w:sz w:val="16"/>
          <w:szCs w:val="16"/>
        </w:rPr>
        <w:t xml:space="preserve">Por tanto, con base en el recálculo que el CAU ha efectuado, la sociedad EEO deberá cobrar la cantidad de 99 kWh, equivalentes a </w:t>
      </w:r>
      <w:r w:rsidRPr="00AF1EBB">
        <w:rPr>
          <w:rFonts w:ascii="Museo 300" w:hAnsi="Museo 300" w:cs="Arial"/>
          <w:color w:val="000000" w:themeColor="text1"/>
          <w:sz w:val="16"/>
          <w:szCs w:val="16"/>
        </w:rPr>
        <w:t>veintitrés 86/100 dólares de los Estados Unidos de América (USD 23.86)</w:t>
      </w:r>
      <w:r w:rsidRPr="00AF1EBB">
        <w:rPr>
          <w:rFonts w:ascii="Museo 300" w:hAnsi="Museo 300" w:cs="Arial"/>
          <w:b/>
          <w:bCs/>
          <w:color w:val="000000" w:themeColor="text1"/>
          <w:sz w:val="16"/>
          <w:szCs w:val="16"/>
        </w:rPr>
        <w:t xml:space="preserve"> </w:t>
      </w:r>
      <w:r w:rsidRPr="00AF1EBB">
        <w:rPr>
          <w:rFonts w:ascii="Museo 300" w:hAnsi="Museo 300" w:cs="Arial"/>
          <w:color w:val="000000" w:themeColor="text1"/>
          <w:sz w:val="16"/>
          <w:szCs w:val="16"/>
        </w:rPr>
        <w:t>IVA incluido</w:t>
      </w:r>
      <w:r w:rsidRPr="00AF1EBB">
        <w:rPr>
          <w:rFonts w:ascii="Museo 300" w:hAnsi="Museo 300" w:cs="Arial"/>
          <w:sz w:val="16"/>
          <w:szCs w:val="16"/>
        </w:rPr>
        <w:t xml:space="preserve"> en concepto de una energía consumida y no facturada, por un periodo de 60 días</w:t>
      </w:r>
      <w:r w:rsidR="00E83524" w:rsidRPr="00AF1EBB">
        <w:rPr>
          <w:rFonts w:ascii="Museo 300" w:hAnsi="Museo 300" w:cs="Arial"/>
          <w:sz w:val="16"/>
          <w:szCs w:val="16"/>
        </w:rPr>
        <w:t xml:space="preserve">. </w:t>
      </w:r>
      <w:r w:rsidR="007B46B2" w:rsidRPr="00AF1EBB">
        <w:rPr>
          <w:rFonts w:ascii="Museo 300" w:hAnsi="Museo 300"/>
          <w:sz w:val="16"/>
          <w:szCs w:val="16"/>
        </w:rPr>
        <w:t>[…]”</w:t>
      </w:r>
      <w:r w:rsidR="00046F37" w:rsidRPr="00AF1EBB">
        <w:rPr>
          <w:rFonts w:ascii="Museo 300" w:hAnsi="Museo 300"/>
          <w:sz w:val="16"/>
          <w:szCs w:val="16"/>
        </w:rPr>
        <w:t xml:space="preserve"> </w:t>
      </w:r>
    </w:p>
    <w:p w14:paraId="0B8C3DD1" w14:textId="0905CB2C" w:rsidR="000436F9" w:rsidRDefault="000436F9" w:rsidP="000436F9">
      <w:pPr>
        <w:pStyle w:val="Prrafodelista"/>
        <w:rPr>
          <w:rFonts w:ascii="Museo 300" w:hAnsi="Museo 300" w:cs="Arial"/>
          <w:sz w:val="16"/>
          <w:szCs w:val="16"/>
        </w:rPr>
      </w:pPr>
    </w:p>
    <w:p w14:paraId="3E4FFBB3" w14:textId="77777777" w:rsidR="00AF1EBB" w:rsidRDefault="00AF1EBB"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3B295B0E"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r>
        <w:rPr>
          <w:rFonts w:ascii="Museo Sans 300" w:hAnsi="Museo Sans 300"/>
          <w:sz w:val="20"/>
          <w:szCs w:val="20"/>
          <w:lang w:val="es-SV"/>
        </w:rPr>
        <w:t>N.°</w:t>
      </w:r>
      <w:r w:rsidR="00046F37">
        <w:rPr>
          <w:rFonts w:ascii="Museo Sans 300" w:hAnsi="Museo Sans 300"/>
          <w:sz w:val="20"/>
          <w:szCs w:val="20"/>
          <w:lang w:val="es-SV"/>
        </w:rPr>
        <w:t xml:space="preserve"> </w:t>
      </w:r>
      <w:r>
        <w:rPr>
          <w:rFonts w:ascii="Museo Sans 300" w:hAnsi="Museo Sans 300"/>
          <w:sz w:val="20"/>
          <w:szCs w:val="20"/>
          <w:lang w:val="es-SV"/>
        </w:rPr>
        <w:t>E-</w:t>
      </w:r>
      <w:r w:rsidR="00AF1EBB">
        <w:rPr>
          <w:rFonts w:ascii="Museo Sans 300" w:hAnsi="Museo Sans 300"/>
          <w:sz w:val="20"/>
          <w:szCs w:val="20"/>
          <w:lang w:val="es-SV"/>
        </w:rPr>
        <w:t>0404</w:t>
      </w:r>
      <w:r>
        <w:rPr>
          <w:rFonts w:ascii="Museo Sans 300" w:hAnsi="Museo Sans 300"/>
          <w:sz w:val="20"/>
          <w:szCs w:val="20"/>
          <w:lang w:val="es-SV"/>
        </w:rPr>
        <w:t>-202</w:t>
      </w:r>
      <w:r w:rsidR="00AF1EBB">
        <w:rPr>
          <w:rFonts w:ascii="Museo Sans 300" w:hAnsi="Museo Sans 300"/>
          <w:sz w:val="20"/>
          <w:szCs w:val="20"/>
          <w:lang w:val="es-SV"/>
        </w:rPr>
        <w:t>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AF1EBB">
        <w:rPr>
          <w:rFonts w:ascii="Museo Sans 300" w:hAnsi="Museo Sans 300"/>
          <w:sz w:val="20"/>
          <w:szCs w:val="20"/>
          <w:lang w:val="es-SV"/>
        </w:rPr>
        <w:t>veintiocho</w:t>
      </w:r>
      <w:r w:rsidR="0023018F">
        <w:rPr>
          <w:rFonts w:ascii="Museo Sans 300" w:hAnsi="Museo Sans 300"/>
          <w:sz w:val="20"/>
          <w:szCs w:val="20"/>
          <w:lang w:val="es-SV"/>
        </w:rPr>
        <w:t xml:space="preserve"> de</w:t>
      </w:r>
      <w:r w:rsidR="00AF1EBB">
        <w:rPr>
          <w:rFonts w:ascii="Museo Sans 300" w:hAnsi="Museo Sans 300"/>
          <w:sz w:val="20"/>
          <w:szCs w:val="20"/>
          <w:lang w:val="es-SV"/>
        </w:rPr>
        <w:t xml:space="preserve"> febrero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046F37">
        <w:rPr>
          <w:rFonts w:ascii="Museo Sans 300" w:hAnsi="Museo Sans 300"/>
          <w:sz w:val="20"/>
          <w:szCs w:val="20"/>
          <w:lang w:val="es-SV"/>
        </w:rPr>
        <w:t xml:space="preserve"> </w:t>
      </w:r>
      <w:r>
        <w:rPr>
          <w:rFonts w:ascii="Museo Sans 300" w:hAnsi="Museo Sans 300"/>
          <w:sz w:val="20"/>
          <w:szCs w:val="20"/>
          <w:lang w:val="es-SV"/>
        </w:rPr>
        <w:t>sociedad</w:t>
      </w:r>
      <w:r w:rsidR="00046F37">
        <w:rPr>
          <w:rFonts w:ascii="Museo Sans 300" w:hAnsi="Museo Sans 300"/>
          <w:sz w:val="20"/>
          <w:szCs w:val="20"/>
          <w:lang w:val="es-SV"/>
        </w:rPr>
        <w:t xml:space="preserve"> </w:t>
      </w:r>
      <w:r>
        <w:rPr>
          <w:rFonts w:ascii="Museo Sans 300" w:hAnsi="Museo Sans 300"/>
          <w:sz w:val="20"/>
          <w:szCs w:val="20"/>
          <w:lang w:val="es-SV"/>
        </w:rPr>
        <w:t>EEO,</w:t>
      </w:r>
      <w:r w:rsidR="00046F37">
        <w:rPr>
          <w:rFonts w:ascii="Museo Sans 300" w:hAnsi="Museo Sans 300"/>
          <w:sz w:val="20"/>
          <w:szCs w:val="20"/>
          <w:lang w:val="es-SV"/>
        </w:rPr>
        <w:t xml:space="preserve"> </w:t>
      </w:r>
      <w:r>
        <w:rPr>
          <w:rFonts w:ascii="Museo Sans 300" w:hAnsi="Museo Sans 300"/>
          <w:sz w:val="20"/>
          <w:szCs w:val="20"/>
          <w:lang w:val="es-SV"/>
        </w:rPr>
        <w:t>S.A.</w:t>
      </w:r>
      <w:r w:rsidR="00046F37">
        <w:rPr>
          <w:rFonts w:ascii="Museo Sans 300" w:hAnsi="Museo Sans 300"/>
          <w:sz w:val="20"/>
          <w:szCs w:val="20"/>
          <w:lang w:val="es-SV"/>
        </w:rPr>
        <w:t xml:space="preserve"> </w:t>
      </w:r>
      <w:r>
        <w:rPr>
          <w:rFonts w:ascii="Museo Sans 300" w:hAnsi="Museo Sans 300"/>
          <w:sz w:val="20"/>
          <w:szCs w:val="20"/>
          <w:lang w:val="es-SV"/>
        </w:rPr>
        <w:t>de</w:t>
      </w:r>
      <w:r w:rsidR="00046F37">
        <w:rPr>
          <w:rFonts w:ascii="Museo Sans 300" w:hAnsi="Museo Sans 300"/>
          <w:sz w:val="20"/>
          <w:szCs w:val="20"/>
          <w:lang w:val="es-SV"/>
        </w:rPr>
        <w:t xml:space="preserve"> </w:t>
      </w:r>
      <w:r>
        <w:rPr>
          <w:rFonts w:ascii="Museo Sans 300" w:hAnsi="Museo Sans 300"/>
          <w:sz w:val="20"/>
          <w:szCs w:val="20"/>
          <w:lang w:val="es-SV"/>
        </w:rPr>
        <w:t>C.V.</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 xml:space="preserve">la señora </w:t>
      </w:r>
      <w:r w:rsidR="000104D9">
        <w:rPr>
          <w:rFonts w:ascii="Museo Sans 300" w:hAnsi="Museo Sans 300"/>
          <w:sz w:val="20"/>
          <w:szCs w:val="20"/>
          <w:lang w:val="es-SV"/>
        </w:rPr>
        <w:t>XXX</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r w:rsidRPr="00263E33">
        <w:rPr>
          <w:rFonts w:ascii="Museo Sans 300" w:hAnsi="Museo Sans 300"/>
          <w:sz w:val="20"/>
          <w:szCs w:val="20"/>
          <w:lang w:val="es-SV"/>
        </w:rPr>
        <w:t>N.°</w:t>
      </w:r>
      <w:r w:rsidR="00046F37">
        <w:rPr>
          <w:rFonts w:ascii="Museo Sans 300" w:hAnsi="Museo Sans 300"/>
          <w:sz w:val="20"/>
          <w:szCs w:val="20"/>
          <w:lang w:val="es-SV"/>
        </w:rPr>
        <w:t xml:space="preserve"> </w:t>
      </w:r>
      <w:r w:rsidRPr="00263E33">
        <w:rPr>
          <w:rFonts w:ascii="Museo Sans 300" w:hAnsi="Museo Sans 300"/>
          <w:sz w:val="20"/>
          <w:szCs w:val="20"/>
          <w:lang w:val="es-SV"/>
        </w:rPr>
        <w:t>IT-</w:t>
      </w:r>
      <w:r w:rsidR="006E7AFC">
        <w:rPr>
          <w:rFonts w:ascii="Museo Sans 300" w:eastAsia="Calibri" w:hAnsi="Museo Sans 300"/>
          <w:sz w:val="20"/>
          <w:szCs w:val="20"/>
        </w:rPr>
        <w:t>0038-CAU-22</w:t>
      </w:r>
      <w:r w:rsidR="00046F37">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721F0C33" w14:textId="0DC143EF" w:rsidR="00AF1EBB" w:rsidRPr="00AF1EBB" w:rsidRDefault="00046F37" w:rsidP="00AF1EB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C23F4F8" w14:textId="1D0582DC" w:rsidR="00AF1EBB" w:rsidRDefault="00AF1EBB" w:rsidP="00AF1EBB">
      <w:pPr>
        <w:tabs>
          <w:tab w:val="num" w:pos="567"/>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las partes el día tres de marzo del presente año,</w:t>
      </w:r>
      <w:r w:rsidRPr="008809F7">
        <w:rPr>
          <w:rFonts w:ascii="Museo Sans 300" w:eastAsia="Times New Roman" w:hAnsi="Museo Sans 300" w:cs="Segoe UI"/>
          <w:sz w:val="20"/>
          <w:szCs w:val="20"/>
          <w:lang w:val="es-ES" w:eastAsia="es-ES"/>
        </w:rPr>
        <w:t xml:space="preserve"> por lo que el plazo finalizó,</w:t>
      </w:r>
      <w:r>
        <w:rPr>
          <w:rFonts w:ascii="Museo Sans 300" w:eastAsia="Times New Roman" w:hAnsi="Museo Sans 300" w:cs="Segoe UI"/>
          <w:sz w:val="20"/>
          <w:szCs w:val="20"/>
          <w:lang w:val="es-ES" w:eastAsia="es-ES"/>
        </w:rPr>
        <w:t xml:space="preserve"> el día </w:t>
      </w:r>
      <w:r w:rsidR="001624A2">
        <w:rPr>
          <w:rFonts w:ascii="Museo Sans 300" w:eastAsia="Times New Roman" w:hAnsi="Museo Sans 300" w:cs="Segoe UI"/>
          <w:sz w:val="20"/>
          <w:szCs w:val="20"/>
          <w:lang w:val="es-ES" w:eastAsia="es-ES"/>
        </w:rPr>
        <w:t>diecisiete del mismo mes y año.</w:t>
      </w:r>
    </w:p>
    <w:p w14:paraId="7C19C4A6" w14:textId="77777777" w:rsidR="00AF1EBB" w:rsidRDefault="00AF1EBB" w:rsidP="00AF1EBB">
      <w:pPr>
        <w:tabs>
          <w:tab w:val="left" w:pos="426"/>
        </w:tabs>
        <w:spacing w:after="0" w:line="240" w:lineRule="auto"/>
        <w:ind w:left="426"/>
        <w:jc w:val="both"/>
        <w:rPr>
          <w:rFonts w:ascii="Museo Sans 300" w:eastAsia="Times New Roman" w:hAnsi="Museo Sans 300" w:cs="Segoe UI"/>
          <w:sz w:val="20"/>
          <w:szCs w:val="20"/>
          <w:lang w:val="es-ES" w:eastAsia="es-ES"/>
        </w:rPr>
      </w:pPr>
    </w:p>
    <w:p w14:paraId="32FB14AF" w14:textId="6D951EDB" w:rsidR="00AF1EBB" w:rsidRDefault="00AF1EBB" w:rsidP="00AF1EBB">
      <w:pPr>
        <w:tabs>
          <w:tab w:val="left" w:pos="426"/>
        </w:tabs>
        <w:spacing w:after="0" w:line="240" w:lineRule="auto"/>
        <w:ind w:left="426"/>
        <w:jc w:val="both"/>
        <w:rPr>
          <w:rFonts w:ascii="Museo Sans 300" w:eastAsia="Times New Roman" w:hAnsi="Museo Sans 300"/>
          <w:sz w:val="20"/>
          <w:szCs w:val="20"/>
          <w:lang w:val="es-ES" w:eastAsia="es-ES"/>
        </w:rPr>
      </w:pPr>
      <w:r w:rsidRPr="00CA57DC">
        <w:rPr>
          <w:rFonts w:ascii="Museo Sans 300" w:eastAsia="Times New Roman" w:hAnsi="Museo Sans 300"/>
          <w:sz w:val="20"/>
          <w:szCs w:val="20"/>
          <w:lang w:eastAsia="es-ES"/>
        </w:rPr>
        <w:t xml:space="preserve">El día </w:t>
      </w:r>
      <w:r>
        <w:rPr>
          <w:rFonts w:ascii="Museo Sans 300" w:eastAsia="Times New Roman" w:hAnsi="Museo Sans 300"/>
          <w:sz w:val="20"/>
          <w:szCs w:val="20"/>
          <w:lang w:eastAsia="es-ES"/>
        </w:rPr>
        <w:t>nueve de marzo del presente año,</w:t>
      </w:r>
      <w:r w:rsidRPr="00CA57DC">
        <w:rPr>
          <w:rFonts w:ascii="Museo Sans 300" w:eastAsia="Times New Roman" w:hAnsi="Museo Sans 300"/>
          <w:sz w:val="20"/>
          <w:szCs w:val="20"/>
          <w:lang w:eastAsia="es-ES"/>
        </w:rPr>
        <w:t xml:space="preserve"> </w:t>
      </w:r>
      <w:r>
        <w:rPr>
          <w:rFonts w:ascii="Museo Sans 300" w:eastAsia="Times New Roman" w:hAnsi="Museo Sans 300"/>
          <w:sz w:val="20"/>
          <w:szCs w:val="20"/>
          <w:lang w:val="es-ES" w:eastAsia="es-ES"/>
        </w:rPr>
        <w:t>la sociedad EEO, S.A. de C.V.</w:t>
      </w:r>
      <w:r w:rsidRPr="00CA57DC">
        <w:rPr>
          <w:rFonts w:ascii="Museo Sans 300" w:eastAsia="Times New Roman" w:hAnsi="Museo Sans 300"/>
          <w:sz w:val="20"/>
          <w:szCs w:val="20"/>
          <w:lang w:val="es-ES" w:eastAsia="es-ES"/>
        </w:rPr>
        <w:t xml:space="preserve"> presentó un escrito</w:t>
      </w:r>
      <w:r>
        <w:rPr>
          <w:rFonts w:ascii="Museo Sans 300" w:eastAsia="Times New Roman" w:hAnsi="Museo Sans 300"/>
          <w:sz w:val="20"/>
          <w:szCs w:val="20"/>
          <w:lang w:val="es-ES" w:eastAsia="es-ES"/>
        </w:rPr>
        <w:t xml:space="preserve"> por medio del cual se adhirió</w:t>
      </w:r>
      <w:r w:rsidRPr="00CA57DC">
        <w:rPr>
          <w:rFonts w:ascii="Museo Sans 300" w:eastAsia="Times New Roman" w:hAnsi="Museo Sans 300"/>
          <w:sz w:val="20"/>
          <w:szCs w:val="20"/>
          <w:lang w:val="es-ES" w:eastAsia="es-ES"/>
        </w:rPr>
        <w:t xml:space="preserve"> al contenido del </w:t>
      </w:r>
      <w:r w:rsidRPr="00CA57DC">
        <w:rPr>
          <w:rFonts w:ascii="Museo Sans 300" w:eastAsia="Times New Roman" w:hAnsi="Museo Sans 300"/>
          <w:sz w:val="20"/>
          <w:szCs w:val="20"/>
          <w:lang w:eastAsia="es-ES"/>
        </w:rPr>
        <w:t>informe técnico N.° IT-</w:t>
      </w:r>
      <w:r>
        <w:rPr>
          <w:rFonts w:ascii="Museo Sans 300" w:eastAsia="Times New Roman" w:hAnsi="Museo Sans 300"/>
          <w:sz w:val="20"/>
          <w:szCs w:val="20"/>
          <w:lang w:eastAsia="es-ES"/>
        </w:rPr>
        <w:t>00</w:t>
      </w:r>
      <w:r w:rsidR="001624A2">
        <w:rPr>
          <w:rFonts w:ascii="Museo Sans 300" w:eastAsia="Times New Roman" w:hAnsi="Museo Sans 300"/>
          <w:sz w:val="20"/>
          <w:szCs w:val="20"/>
          <w:lang w:eastAsia="es-ES"/>
        </w:rPr>
        <w:t>38</w:t>
      </w:r>
      <w:r w:rsidRPr="00CA57DC">
        <w:rPr>
          <w:rFonts w:ascii="Museo Sans 300" w:eastAsia="Times New Roman" w:hAnsi="Museo Sans 300"/>
          <w:sz w:val="20"/>
          <w:szCs w:val="20"/>
          <w:lang w:eastAsia="es-ES"/>
        </w:rPr>
        <w:t>-CAU-2</w:t>
      </w:r>
      <w:r>
        <w:rPr>
          <w:rFonts w:ascii="Museo Sans 300" w:eastAsia="Times New Roman" w:hAnsi="Museo Sans 300"/>
          <w:sz w:val="20"/>
          <w:szCs w:val="20"/>
          <w:lang w:eastAsia="es-ES"/>
        </w:rPr>
        <w:t>2</w:t>
      </w:r>
      <w:r w:rsidRPr="00CA57DC">
        <w:rPr>
          <w:rFonts w:ascii="Museo Sans 300" w:eastAsia="Times New Roman" w:hAnsi="Museo Sans 300"/>
          <w:sz w:val="20"/>
          <w:szCs w:val="20"/>
          <w:lang w:val="es-ES" w:eastAsia="es-ES"/>
        </w:rPr>
        <w:t xml:space="preserve">. Por su parte, </w:t>
      </w:r>
      <w:r>
        <w:rPr>
          <w:rFonts w:ascii="Museo Sans 300" w:eastAsia="Times New Roman" w:hAnsi="Museo Sans 300"/>
          <w:sz w:val="20"/>
          <w:szCs w:val="20"/>
          <w:lang w:val="es-ES" w:eastAsia="es-ES"/>
        </w:rPr>
        <w:t>la</w:t>
      </w:r>
      <w:r w:rsidRPr="00CA57DC">
        <w:rPr>
          <w:rFonts w:ascii="Museo Sans 300" w:eastAsia="Times New Roman" w:hAnsi="Museo Sans 300"/>
          <w:sz w:val="20"/>
          <w:szCs w:val="20"/>
          <w:lang w:val="es-ES" w:eastAsia="es-ES"/>
        </w:rPr>
        <w:t xml:space="preserve"> señor</w:t>
      </w:r>
      <w:r>
        <w:rPr>
          <w:rFonts w:ascii="Museo Sans 300" w:eastAsia="Times New Roman" w:hAnsi="Museo Sans 300"/>
          <w:sz w:val="20"/>
          <w:szCs w:val="20"/>
          <w:lang w:val="es-ES" w:eastAsia="es-ES"/>
        </w:rPr>
        <w:t>a</w:t>
      </w:r>
      <w:r w:rsidR="001624A2">
        <w:rPr>
          <w:rFonts w:ascii="Museo Sans 300" w:eastAsia="Times New Roman" w:hAnsi="Museo Sans 300"/>
          <w:sz w:val="20"/>
          <w:szCs w:val="20"/>
          <w:lang w:val="es-ES" w:eastAsia="es-ES"/>
        </w:rPr>
        <w:t xml:space="preserve"> </w:t>
      </w:r>
      <w:r w:rsidR="000104D9">
        <w:rPr>
          <w:rFonts w:ascii="Museo Sans 300" w:eastAsia="Times New Roman" w:hAnsi="Museo Sans 300"/>
          <w:sz w:val="20"/>
          <w:szCs w:val="20"/>
          <w:lang w:val="es-ES" w:eastAsia="es-ES"/>
        </w:rPr>
        <w:t>XXX</w:t>
      </w:r>
      <w:r w:rsidRPr="00CA57DC">
        <w:rPr>
          <w:rFonts w:ascii="Museo Sans 300" w:eastAsia="Times New Roman" w:hAnsi="Museo Sans 300"/>
          <w:sz w:val="20"/>
          <w:szCs w:val="20"/>
          <w:lang w:val="es-ES" w:eastAsia="es-ES"/>
        </w:rPr>
        <w:t xml:space="preserve"> no presentó documentación para ser analizada.</w:t>
      </w:r>
    </w:p>
    <w:p w14:paraId="760C3A3F" w14:textId="77777777" w:rsidR="00AF1EBB" w:rsidRDefault="00AF1EBB" w:rsidP="00B247AB">
      <w:pPr>
        <w:tabs>
          <w:tab w:val="num" w:pos="567"/>
        </w:tabs>
        <w:spacing w:after="0" w:line="240" w:lineRule="auto"/>
        <w:ind w:left="426"/>
        <w:jc w:val="both"/>
        <w:rPr>
          <w:rFonts w:ascii="Museo Sans 300" w:hAnsi="Museo Sans 300"/>
          <w:sz w:val="20"/>
          <w:szCs w:val="20"/>
          <w:lang w:val="es-ES_tradnl" w:eastAsia="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4921F7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lastRenderedPageBreak/>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EEO,</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54C08C30" w14:textId="3E2B9367"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9CEF1C3" w14:textId="50A2DDA1"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0CCDA136"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7AE4C97" w14:textId="77777777" w:rsidR="000104D9" w:rsidRDefault="000104D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E237197"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0104D9">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4830953B"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Pr>
          <w:rFonts w:ascii="Museo Sans 300" w:hAnsi="Museo Sans 300"/>
          <w:sz w:val="20"/>
          <w:szCs w:val="20"/>
        </w:rPr>
        <w:t>00</w:t>
      </w:r>
      <w:r w:rsidR="00D22717">
        <w:rPr>
          <w:rFonts w:ascii="Museo Sans 300" w:hAnsi="Museo Sans 300"/>
          <w:sz w:val="20"/>
          <w:szCs w:val="20"/>
        </w:rPr>
        <w:t>38</w:t>
      </w:r>
      <w:r>
        <w:rPr>
          <w:rFonts w:ascii="Museo Sans 300" w:hAnsi="Museo Sans 300"/>
          <w:sz w:val="20"/>
          <w:szCs w:val="20"/>
        </w:rPr>
        <w:t>-CAU-22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39F0FE1F" w14:textId="1108A4AF" w:rsidR="001624A2" w:rsidRPr="001624A2" w:rsidRDefault="00B25632" w:rsidP="001624A2">
      <w:pPr>
        <w:spacing w:line="240" w:lineRule="auto"/>
        <w:ind w:left="709" w:right="851"/>
        <w:jc w:val="both"/>
        <w:rPr>
          <w:rFonts w:ascii="Museo Sans 300" w:eastAsia="SimSun" w:hAnsi="Museo Sans 300" w:cs="Arial"/>
          <w:color w:val="000000"/>
          <w:spacing w:val="-5"/>
          <w:sz w:val="16"/>
          <w:szCs w:val="16"/>
          <w:lang w:val="es-ES"/>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1624A2">
        <w:rPr>
          <w:rFonts w:ascii="Museo Sans 300" w:eastAsia="SimSun" w:hAnsi="Museo Sans 300" w:cs="Arial"/>
          <w:color w:val="000000"/>
          <w:spacing w:val="-5"/>
          <w:sz w:val="16"/>
          <w:szCs w:val="16"/>
          <w:lang w:val="es-ES"/>
        </w:rPr>
        <w:t xml:space="preserve">Con </w:t>
      </w:r>
      <w:r w:rsidR="001624A2" w:rsidRPr="001624A2">
        <w:rPr>
          <w:rFonts w:ascii="Museo 300" w:hAnsi="Museo 300"/>
          <w:color w:val="000000" w:themeColor="text1"/>
          <w:sz w:val="16"/>
          <w:szCs w:val="16"/>
        </w:rPr>
        <w:t>base en las fotografías remitidas por la distribuidora como pruebas de una supuesta condición irregular detectada en el suministro bajo análisis, se hacen las siguientes valoraciones:</w:t>
      </w:r>
    </w:p>
    <w:p w14:paraId="73D575B2" w14:textId="4AF083F9" w:rsidR="001624A2" w:rsidRPr="001624A2" w:rsidRDefault="001624A2" w:rsidP="001624A2">
      <w:pPr>
        <w:numPr>
          <w:ilvl w:val="0"/>
          <w:numId w:val="13"/>
        </w:numPr>
        <w:spacing w:line="240" w:lineRule="auto"/>
        <w:ind w:left="1068" w:right="851"/>
        <w:jc w:val="both"/>
        <w:rPr>
          <w:rFonts w:ascii="Museo 300" w:hAnsi="Museo 300"/>
          <w:sz w:val="16"/>
          <w:szCs w:val="16"/>
        </w:rPr>
      </w:pPr>
      <w:r w:rsidRPr="001624A2">
        <w:rPr>
          <w:rFonts w:ascii="Museo 300" w:hAnsi="Museo 300"/>
          <w:color w:val="000000" w:themeColor="text1"/>
          <w:sz w:val="16"/>
          <w:szCs w:val="16"/>
        </w:rPr>
        <w:t>Si bien es cierto EEO presentó fotografía donde se aprecia el equipo de medición sin sello de tapa terminal y el sello de tapa de vidrio roto.</w:t>
      </w:r>
      <w:r w:rsidRPr="001624A2">
        <w:rPr>
          <w:rFonts w:ascii="Museo 300" w:hAnsi="Museo 300"/>
          <w:sz w:val="16"/>
          <w:szCs w:val="16"/>
        </w:rPr>
        <w:t xml:space="preserve"> Es preciso indicar que el hecho anterior no es elemento o causa para determinar una condición irregular si esta no se complementa con más evidencias.</w:t>
      </w:r>
    </w:p>
    <w:p w14:paraId="2CE65FC4" w14:textId="22A2FB27" w:rsidR="001624A2" w:rsidRPr="001624A2" w:rsidRDefault="001624A2" w:rsidP="001624A2">
      <w:pPr>
        <w:numPr>
          <w:ilvl w:val="0"/>
          <w:numId w:val="13"/>
        </w:numPr>
        <w:spacing w:line="240" w:lineRule="auto"/>
        <w:ind w:left="1068" w:right="851"/>
        <w:jc w:val="both"/>
        <w:rPr>
          <w:rFonts w:ascii="Museo 300" w:hAnsi="Museo 300"/>
          <w:sz w:val="16"/>
          <w:szCs w:val="16"/>
        </w:rPr>
      </w:pPr>
      <w:r w:rsidRPr="001624A2">
        <w:rPr>
          <w:rFonts w:ascii="Museo 300" w:hAnsi="Museo 300"/>
          <w:sz w:val="16"/>
          <w:szCs w:val="16"/>
        </w:rPr>
        <w:t xml:space="preserve">En la fotografía n.° 5, se muestran el surco ocasionado por la fricción del imán superior en el disco del medidor; sin embargo, EEO no muestra con esta fotografía que dicha fricción haya sido ocasionada por una supuesta manipulación interna realizada por terceros en el equipo de medición bajo estudio. </w:t>
      </w:r>
    </w:p>
    <w:p w14:paraId="1CF4A2F2" w14:textId="3B3D6060" w:rsidR="001624A2" w:rsidRDefault="001624A2" w:rsidP="001624A2">
      <w:pPr>
        <w:spacing w:line="240" w:lineRule="auto"/>
        <w:ind w:left="709" w:right="851"/>
        <w:jc w:val="both"/>
        <w:rPr>
          <w:rFonts w:ascii="Museo 300" w:hAnsi="Museo 300"/>
          <w:color w:val="000000" w:themeColor="text1"/>
          <w:sz w:val="16"/>
          <w:szCs w:val="16"/>
        </w:rPr>
      </w:pPr>
      <w:r w:rsidRPr="001624A2">
        <w:rPr>
          <w:rFonts w:ascii="Museo 300" w:hAnsi="Museo 300"/>
          <w:color w:val="000000" w:themeColor="text1"/>
          <w:sz w:val="16"/>
          <w:szCs w:val="16"/>
        </w:rPr>
        <w:t>En virtud de lo anterior, se concluye que, para el presente caso, la empresa distribuidora no</w:t>
      </w:r>
      <w:r w:rsidRPr="001624A2" w:rsidDel="009905C8">
        <w:rPr>
          <w:rFonts w:ascii="Museo 300" w:hAnsi="Museo 300"/>
          <w:color w:val="000000" w:themeColor="text1"/>
          <w:sz w:val="16"/>
          <w:szCs w:val="16"/>
        </w:rPr>
        <w:t xml:space="preserve"> </w:t>
      </w:r>
      <w:r w:rsidRPr="001624A2">
        <w:rPr>
          <w:rFonts w:ascii="Museo 300" w:hAnsi="Museo 300"/>
          <w:color w:val="000000" w:themeColor="text1"/>
          <w:sz w:val="16"/>
          <w:szCs w:val="16"/>
        </w:rPr>
        <w:t>ha aportado suficientes elementos de prueba que demuestren</w:t>
      </w:r>
      <w:r w:rsidRPr="001624A2" w:rsidDel="009905C8">
        <w:rPr>
          <w:rFonts w:ascii="Museo 300" w:hAnsi="Museo 300"/>
          <w:color w:val="000000" w:themeColor="text1"/>
          <w:sz w:val="16"/>
          <w:szCs w:val="16"/>
        </w:rPr>
        <w:t xml:space="preserve"> </w:t>
      </w:r>
      <w:r w:rsidRPr="001624A2">
        <w:rPr>
          <w:rFonts w:ascii="Museo 300" w:hAnsi="Museo 300"/>
          <w:color w:val="000000" w:themeColor="text1"/>
          <w:sz w:val="16"/>
          <w:szCs w:val="16"/>
        </w:rPr>
        <w:t>la existencia de un incumplimiento por parte del usuario final de lo establecido en los Términos y Condiciones Generales al Consumidor Final del Pliego Tarifario del año 2021.</w:t>
      </w:r>
      <w:r w:rsidR="005B4075">
        <w:rPr>
          <w:rFonts w:ascii="Museo 300" w:hAnsi="Museo 300"/>
          <w:color w:val="000000" w:themeColor="text1"/>
          <w:sz w:val="16"/>
          <w:szCs w:val="16"/>
        </w:rPr>
        <w:t xml:space="preserve"> (…)</w:t>
      </w:r>
    </w:p>
    <w:p w14:paraId="1C29006D" w14:textId="6372B73D" w:rsidR="005B4075" w:rsidRPr="005B4075" w:rsidRDefault="005B4075" w:rsidP="005B4075">
      <w:pPr>
        <w:spacing w:line="240" w:lineRule="auto"/>
        <w:ind w:left="709" w:right="851"/>
        <w:jc w:val="both"/>
        <w:rPr>
          <w:rFonts w:ascii="Museo 300" w:hAnsi="Museo 300"/>
          <w:color w:val="000000" w:themeColor="text1"/>
          <w:sz w:val="16"/>
          <w:szCs w:val="16"/>
        </w:rPr>
      </w:pPr>
      <w:r w:rsidRPr="005B4075">
        <w:rPr>
          <w:rFonts w:ascii="Museo 300" w:hAnsi="Museo 300" w:cs="Arial"/>
          <w:sz w:val="16"/>
          <w:szCs w:val="16"/>
        </w:rPr>
        <w:t>Basándose en la prueba de exactitudes realizada por la distribuidora en fecha 10 de agosto de 2021 al medidor</w:t>
      </w:r>
      <w:r w:rsidRPr="005B4075" w:rsidDel="00934A58">
        <w:rPr>
          <w:rFonts w:ascii="Museo 300" w:hAnsi="Museo 300" w:cs="Arial"/>
          <w:sz w:val="16"/>
          <w:szCs w:val="16"/>
        </w:rPr>
        <w:t xml:space="preserve"> </w:t>
      </w:r>
      <w:r w:rsidRPr="005B4075">
        <w:rPr>
          <w:rFonts w:ascii="Museo 300" w:hAnsi="Museo 300" w:cs="Arial"/>
          <w:sz w:val="16"/>
          <w:szCs w:val="16"/>
        </w:rPr>
        <w:t>n.° 10102746, donde</w:t>
      </w:r>
      <w:r w:rsidRPr="005B4075">
        <w:rPr>
          <w:rFonts w:ascii="Museo 300" w:hAnsi="Museo 300"/>
          <w:color w:val="000000" w:themeColor="text1"/>
          <w:sz w:val="16"/>
          <w:szCs w:val="16"/>
        </w:rPr>
        <w:t xml:space="preserve"> se obtuvo un valor promedio de registro </w:t>
      </w:r>
      <w:r w:rsidRPr="005B4075">
        <w:rPr>
          <w:rFonts w:ascii="Museo 300" w:hAnsi="Museo 300" w:cs="Arial"/>
          <w:sz w:val="16"/>
          <w:szCs w:val="16"/>
        </w:rPr>
        <w:t xml:space="preserve">91.12%, el cual está </w:t>
      </w:r>
      <w:r w:rsidRPr="005B4075">
        <w:rPr>
          <w:rFonts w:ascii="Museo 300" w:hAnsi="Museo 300"/>
          <w:color w:val="000000" w:themeColor="text1"/>
          <w:sz w:val="16"/>
          <w:szCs w:val="16"/>
        </w:rPr>
        <w:t xml:space="preserve">fuera de los límites permisibles en las “Normas de calidad del servicio de los sistemas de distribución”. </w:t>
      </w:r>
    </w:p>
    <w:p w14:paraId="25D5278F" w14:textId="00B39E8D" w:rsidR="005B4075" w:rsidRPr="005B4075" w:rsidRDefault="005B4075" w:rsidP="005B4075">
      <w:pPr>
        <w:spacing w:line="240" w:lineRule="auto"/>
        <w:ind w:left="709" w:right="851"/>
        <w:jc w:val="both"/>
        <w:rPr>
          <w:rFonts w:ascii="Museo 300" w:hAnsi="Museo 300" w:cs="Arial"/>
          <w:sz w:val="16"/>
          <w:szCs w:val="16"/>
        </w:rPr>
      </w:pPr>
      <w:r w:rsidRPr="005B4075">
        <w:rPr>
          <w:rFonts w:ascii="Museo 300" w:hAnsi="Museo 300"/>
          <w:color w:val="000000" w:themeColor="text1"/>
          <w:sz w:val="16"/>
          <w:szCs w:val="16"/>
        </w:rPr>
        <w:t xml:space="preserve">En ese sentido, se puede terminar que el equipo de medición bajo análisis no estaba registrando el 6.88% de la totalidad de la energía consumida en el inmueble; </w:t>
      </w:r>
      <w:r w:rsidRPr="005B4075">
        <w:rPr>
          <w:rFonts w:ascii="Museo 300" w:hAnsi="Museo 300" w:cs="Arial"/>
          <w:sz w:val="16"/>
          <w:szCs w:val="16"/>
        </w:rPr>
        <w:t>debido a desperfectos o problemas internos por el desgaste de piezas en el equipo de medición retirado el 26 de julio de 2021.</w:t>
      </w:r>
    </w:p>
    <w:p w14:paraId="3472AD8B" w14:textId="05D6280C" w:rsidR="005B4075" w:rsidRPr="005B4075" w:rsidRDefault="005B4075" w:rsidP="005B4075">
      <w:pPr>
        <w:spacing w:line="240" w:lineRule="auto"/>
        <w:ind w:left="709" w:right="851"/>
        <w:jc w:val="both"/>
        <w:rPr>
          <w:rFonts w:ascii="Museo 300" w:hAnsi="Museo 300" w:cs="Arial"/>
          <w:sz w:val="16"/>
          <w:szCs w:val="16"/>
        </w:rPr>
      </w:pPr>
      <w:r w:rsidRPr="005B4075">
        <w:rPr>
          <w:rFonts w:ascii="Museo 300" w:hAnsi="Museo 300" w:cs="Arial"/>
          <w:sz w:val="16"/>
          <w:szCs w:val="16"/>
        </w:rPr>
        <w:t>Por otra parte, en el artículo 35 de los Términos y Condiciones Generales al Consumidor Final, del Pliego Tarifario para el año 2021, se establece que la distribuidora podrá cobrar retroactivamente hasta un máximo de dos meses, la energía no facturada debido a desperfectos o problemas en el equipo de medición. Tal y como se ha dado en el presente caso.</w:t>
      </w:r>
    </w:p>
    <w:p w14:paraId="40448915" w14:textId="00267CAB" w:rsidR="00A52CB5" w:rsidRPr="005B4075" w:rsidRDefault="005B4075" w:rsidP="005B4075">
      <w:pPr>
        <w:spacing w:line="240" w:lineRule="auto"/>
        <w:ind w:left="709" w:right="851"/>
        <w:jc w:val="both"/>
        <w:rPr>
          <w:rFonts w:ascii="Museo 300" w:hAnsi="Museo 300" w:cs="Arial"/>
          <w:sz w:val="16"/>
          <w:szCs w:val="16"/>
        </w:rPr>
      </w:pPr>
      <w:r w:rsidRPr="005B4075">
        <w:rPr>
          <w:rFonts w:ascii="Museo 300" w:hAnsi="Museo 300" w:cs="Arial"/>
          <w:sz w:val="16"/>
          <w:szCs w:val="16"/>
        </w:rPr>
        <w:t>Por lo anterior, la usuaria debe de pagar el importe de la energía no facturada retroactivamente hasta un máximo de dos meses, a partir de la notificación y que será calculado sobre la base del historial de reciente de registros mensuales correctos del consumo del suministro.</w:t>
      </w:r>
      <w:r w:rsidR="00B247AB" w:rsidRPr="00B247AB">
        <w:rPr>
          <w:rFonts w:ascii="Museo 300" w:hAnsi="Museo 300" w:cs="Segoe UI"/>
          <w:sz w:val="16"/>
          <w:szCs w:val="16"/>
          <w:lang w:eastAsia="es-MX"/>
        </w:rPr>
        <w:t xml:space="preserve"> </w:t>
      </w:r>
      <w:r w:rsidR="00A52CB5" w:rsidRPr="00B247AB">
        <w:rPr>
          <w:rFonts w:ascii="Museo 300" w:hAnsi="Museo 300" w:cs="Segoe UI"/>
          <w:sz w:val="16"/>
          <w:szCs w:val="16"/>
          <w:lang w:eastAsia="es-MX"/>
        </w:rPr>
        <w:t>[…]</w:t>
      </w:r>
    </w:p>
    <w:p w14:paraId="3239B85F" w14:textId="202B6A84" w:rsidR="005B4075" w:rsidRPr="00914524" w:rsidRDefault="005B4075" w:rsidP="005B4075">
      <w:pPr>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sidR="00D22717">
        <w:rPr>
          <w:rFonts w:ascii="Museo Sans 300" w:hAnsi="Museo Sans 300"/>
          <w:sz w:val="20"/>
          <w:szCs w:val="20"/>
        </w:rPr>
        <w:t xml:space="preserve"> la</w:t>
      </w:r>
      <w:r w:rsidRPr="00914524">
        <w:rPr>
          <w:rFonts w:ascii="Museo Sans 300" w:hAnsi="Museo Sans 300"/>
          <w:sz w:val="20"/>
          <w:szCs w:val="20"/>
        </w:rPr>
        <w:t xml:space="preserve"> usuari</w:t>
      </w:r>
      <w:r w:rsidR="00D22717">
        <w:rPr>
          <w:rFonts w:ascii="Museo Sans 300" w:hAnsi="Museo Sans 300"/>
          <w:sz w:val="20"/>
          <w:szCs w:val="20"/>
        </w:rPr>
        <w:t>a</w:t>
      </w:r>
      <w:r w:rsidRPr="00914524">
        <w:rPr>
          <w:rFonts w:ascii="Museo Sans 300" w:hAnsi="Museo Sans 300"/>
          <w:sz w:val="20"/>
          <w:szCs w:val="20"/>
        </w:rPr>
        <w:t xml:space="preserve"> el CAU determinó lo siguiente:</w:t>
      </w:r>
    </w:p>
    <w:p w14:paraId="21AC2774" w14:textId="77777777" w:rsidR="005B4075" w:rsidRDefault="005B4075" w:rsidP="00012AFA">
      <w:pPr>
        <w:spacing w:after="0" w:line="240" w:lineRule="auto"/>
        <w:ind w:left="420"/>
        <w:jc w:val="both"/>
        <w:rPr>
          <w:rFonts w:ascii="Museo Sans 300" w:hAnsi="Museo Sans 300"/>
          <w:sz w:val="20"/>
          <w:szCs w:val="20"/>
        </w:rPr>
      </w:pPr>
    </w:p>
    <w:p w14:paraId="2676ED39" w14:textId="399A50C5" w:rsidR="00A94358" w:rsidRDefault="00A94358" w:rsidP="00A94358">
      <w:pPr>
        <w:ind w:left="993" w:right="709"/>
        <w:jc w:val="both"/>
        <w:rPr>
          <w:rFonts w:ascii="Museo 300" w:hAnsi="Museo 300" w:cs="Arial"/>
          <w:sz w:val="16"/>
          <w:szCs w:val="16"/>
        </w:rPr>
      </w:pPr>
      <w:r>
        <w:rPr>
          <w:rFonts w:ascii="Museo 300" w:hAnsi="Museo 300"/>
          <w:color w:val="000000"/>
          <w:sz w:val="16"/>
          <w:szCs w:val="16"/>
          <w:lang w:val="es-ES"/>
        </w:rPr>
        <w:t>[…] se</w:t>
      </w:r>
      <w:r>
        <w:rPr>
          <w:rFonts w:ascii="Museo 300" w:hAnsi="Museo 300"/>
          <w:color w:val="000000"/>
          <w:sz w:val="16"/>
          <w:szCs w:val="16"/>
          <w:shd w:val="clear" w:color="auto" w:fill="FFFFFF"/>
        </w:rPr>
        <w:t xml:space="preserve"> </w:t>
      </w:r>
      <w:r w:rsidRPr="00A94358">
        <w:rPr>
          <w:rFonts w:ascii="Museo 300" w:hAnsi="Museo 300" w:cs="Arial"/>
          <w:sz w:val="16"/>
          <w:szCs w:val="16"/>
        </w:rPr>
        <w:t>determina que ella si ha tenido conocimiento de las tomas de lectura que realiza mensualmente la distribuidora EEO.</w:t>
      </w:r>
      <w:r>
        <w:rPr>
          <w:rFonts w:ascii="Museo 300" w:hAnsi="Museo 300" w:cs="Arial"/>
          <w:sz w:val="16"/>
          <w:szCs w:val="16"/>
        </w:rPr>
        <w:t xml:space="preserve"> (…)</w:t>
      </w:r>
    </w:p>
    <w:p w14:paraId="07D4BBAA" w14:textId="05717275" w:rsidR="003A3607" w:rsidRPr="00A94358" w:rsidRDefault="00A94358" w:rsidP="00A94358">
      <w:pPr>
        <w:ind w:left="993" w:right="709"/>
        <w:jc w:val="both"/>
        <w:rPr>
          <w:rFonts w:ascii="Museo 300" w:hAnsi="Museo 300" w:cs="Arial"/>
          <w:sz w:val="16"/>
          <w:szCs w:val="16"/>
        </w:rPr>
      </w:pPr>
      <w:r>
        <w:rPr>
          <w:rFonts w:ascii="Museo 300" w:hAnsi="Museo 300" w:cs="Arial"/>
          <w:sz w:val="16"/>
          <w:szCs w:val="16"/>
        </w:rPr>
        <w:t xml:space="preserve">(…) la </w:t>
      </w:r>
      <w:r w:rsidRPr="00A94358">
        <w:rPr>
          <w:rFonts w:ascii="Museo 300" w:hAnsi="Museo 300"/>
          <w:color w:val="000000" w:themeColor="text1"/>
          <w:sz w:val="16"/>
          <w:szCs w:val="16"/>
        </w:rPr>
        <w:t xml:space="preserve">señora </w:t>
      </w:r>
      <w:r w:rsidR="000104D9">
        <w:rPr>
          <w:rFonts w:ascii="Museo 300" w:hAnsi="Museo 300"/>
          <w:color w:val="000000" w:themeColor="text1"/>
          <w:sz w:val="16"/>
          <w:szCs w:val="16"/>
        </w:rPr>
        <w:t>XXX</w:t>
      </w:r>
      <w:r w:rsidRPr="00A94358">
        <w:rPr>
          <w:rFonts w:ascii="Museo 300" w:hAnsi="Museo 300"/>
          <w:color w:val="000000" w:themeColor="text1"/>
          <w:sz w:val="16"/>
          <w:szCs w:val="16"/>
        </w:rPr>
        <w:t xml:space="preserve"> actualmente posee en su inmueble cargas eléctricas que pueden llegar a presentar consumos como los mostrados en el año 2018, y que estos son congruentes con el censo de cargas realizado</w:t>
      </w:r>
      <w:r>
        <w:rPr>
          <w:rFonts w:ascii="Museo 300" w:hAnsi="Museo 300"/>
          <w:sz w:val="16"/>
          <w:szCs w:val="16"/>
        </w:rPr>
        <w:t>. […]</w:t>
      </w:r>
    </w:p>
    <w:p w14:paraId="5042B83E" w14:textId="3CA897BA"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EEO</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A64ADE">
        <w:rPr>
          <w:rFonts w:ascii="Museo Sans 300" w:hAnsi="Museo Sans 300"/>
          <w:sz w:val="20"/>
          <w:szCs w:val="20"/>
        </w:rPr>
        <w:t xml:space="preserve"> </w:t>
      </w:r>
      <w:r w:rsidR="00870696">
        <w:rPr>
          <w:rFonts w:ascii="Museo Sans 300" w:hAnsi="Museo Sans 300"/>
          <w:sz w:val="20"/>
          <w:szCs w:val="20"/>
        </w:rPr>
        <w:t xml:space="preserve"> 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w:t>
      </w:r>
      <w:r w:rsidR="00A64ADE">
        <w:rPr>
          <w:rFonts w:ascii="Museo Sans 300" w:hAnsi="Museo Sans 300"/>
          <w:sz w:val="20"/>
          <w:szCs w:val="20"/>
        </w:rPr>
        <w:lastRenderedPageBreak/>
        <w:t xml:space="preserve">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59C73E9E"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0104D9">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40CAEA68" w14:textId="30E0A12E" w:rsidR="00065B22" w:rsidRDefault="00065B22" w:rsidP="006D17CC">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34941DE1" w14:textId="77777777" w:rsidR="00AA36D9" w:rsidRPr="006D17CC" w:rsidRDefault="00AA36D9" w:rsidP="006D17CC">
      <w:pPr>
        <w:spacing w:after="0" w:line="240" w:lineRule="auto"/>
        <w:ind w:left="420"/>
        <w:jc w:val="both"/>
        <w:textAlignment w:val="baseline"/>
        <w:rPr>
          <w:rFonts w:ascii="Museo Sans 300" w:eastAsia="Calibri" w:hAnsi="Museo Sans 300" w:cs="Segoe UI"/>
          <w:sz w:val="20"/>
          <w:szCs w:val="20"/>
          <w:lang w:eastAsia="es-MX"/>
        </w:rPr>
      </w:pPr>
    </w:p>
    <w:p w14:paraId="4F5D36D3" w14:textId="13A75EF3" w:rsid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historial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registro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lecturas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reportado</w:t>
      </w:r>
      <w:r w:rsidR="00034E37">
        <w:rPr>
          <w:rFonts w:ascii="Museo Sans 300" w:hAnsi="Museo Sans 300" w:cs="Segoe UI"/>
          <w:sz w:val="20"/>
          <w:szCs w:val="20"/>
          <w:lang w:eastAsia="es-SV"/>
        </w:rPr>
        <w:t>s</w:t>
      </w:r>
      <w:r w:rsidR="00046F37">
        <w:rPr>
          <w:rFonts w:ascii="Museo Sans 300" w:hAnsi="Museo Sans 300" w:cs="Segoe UI"/>
          <w:sz w:val="20"/>
          <w:szCs w:val="20"/>
          <w:lang w:eastAsia="es-SV"/>
        </w:rPr>
        <w:t xml:space="preserve"> </w:t>
      </w:r>
      <w:r w:rsidR="00034E37" w:rsidRPr="00034E37">
        <w:rPr>
          <w:rFonts w:ascii="Museo Sans 300" w:hAnsi="Museo Sans 300" w:cs="Segoe UI"/>
          <w:sz w:val="20"/>
          <w:szCs w:val="20"/>
          <w:lang w:val="es-SV" w:eastAsia="es-SV"/>
        </w:rPr>
        <w:t>los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meses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de</w:t>
      </w:r>
      <w:r w:rsidR="00046F37">
        <w:rPr>
          <w:rFonts w:ascii="Museo Sans 300" w:hAnsi="Museo Sans 300" w:cs="Segoe UI"/>
          <w:sz w:val="20"/>
          <w:szCs w:val="20"/>
          <w:lang w:val="es-SV" w:eastAsia="es-SV"/>
        </w:rPr>
        <w:t xml:space="preserve"> </w:t>
      </w:r>
      <w:r w:rsidR="0019544A">
        <w:rPr>
          <w:rFonts w:ascii="Museo Sans 300" w:hAnsi="Museo Sans 300" w:cs="Segoe UI"/>
          <w:sz w:val="20"/>
          <w:szCs w:val="20"/>
          <w:lang w:val="es-SV" w:eastAsia="es-SV"/>
        </w:rPr>
        <w:t>septiembre de dos mil veintiuno a febrero del presente año.</w:t>
      </w:r>
    </w:p>
    <w:p w14:paraId="7E690011" w14:textId="77777777" w:rsidR="001B5908" w:rsidRDefault="001B5908" w:rsidP="001B5908">
      <w:pPr>
        <w:pStyle w:val="Prrafodelista"/>
        <w:ind w:left="780"/>
        <w:jc w:val="both"/>
        <w:textAlignment w:val="baseline"/>
        <w:rPr>
          <w:rFonts w:ascii="Museo Sans 300" w:hAnsi="Museo Sans 300" w:cs="Segoe UI"/>
          <w:sz w:val="20"/>
          <w:szCs w:val="20"/>
          <w:lang w:eastAsia="es-SV"/>
        </w:rPr>
      </w:pPr>
    </w:p>
    <w:p w14:paraId="24EC2360" w14:textId="24C0B12A"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19544A">
        <w:rPr>
          <w:rFonts w:ascii="Museo Sans 300" w:hAnsi="Museo Sans 300" w:cs="Segoe UI"/>
          <w:sz w:val="20"/>
          <w:szCs w:val="20"/>
          <w:lang w:eastAsia="es-SV"/>
        </w:rPr>
        <w:t>veintisiete</w:t>
      </w:r>
      <w:r w:rsidR="00BE62E8">
        <w:rPr>
          <w:rFonts w:ascii="Museo Sans 300" w:hAnsi="Museo Sans 300" w:cs="Segoe UI"/>
          <w:sz w:val="20"/>
          <w:szCs w:val="20"/>
          <w:lang w:eastAsia="es-SV"/>
        </w:rPr>
        <w:t xml:space="preserve"> de </w:t>
      </w:r>
      <w:r w:rsidR="0019544A">
        <w:rPr>
          <w:rFonts w:ascii="Museo Sans 300" w:hAnsi="Museo Sans 300" w:cs="Segoe UI"/>
          <w:sz w:val="20"/>
          <w:szCs w:val="20"/>
          <w:lang w:eastAsia="es-SV"/>
        </w:rPr>
        <w:t>mayo</w:t>
      </w:r>
      <w:r w:rsidR="00BE62E8">
        <w:rPr>
          <w:rFonts w:ascii="Museo Sans 300" w:hAnsi="Museo Sans 300" w:cs="Segoe UI"/>
          <w:sz w:val="20"/>
          <w:szCs w:val="20"/>
          <w:lang w:eastAsia="es-SV"/>
        </w:rPr>
        <w:t xml:space="preserve"> y veinti</w:t>
      </w:r>
      <w:r w:rsidR="0019544A">
        <w:rPr>
          <w:rFonts w:ascii="Museo Sans 300" w:hAnsi="Museo Sans 300" w:cs="Segoe UI"/>
          <w:sz w:val="20"/>
          <w:szCs w:val="20"/>
          <w:lang w:eastAsia="es-SV"/>
        </w:rPr>
        <w:t>séis</w:t>
      </w:r>
      <w:r w:rsidR="00BE62E8">
        <w:rPr>
          <w:rFonts w:ascii="Museo Sans 300" w:hAnsi="Museo Sans 300" w:cs="Segoe UI"/>
          <w:sz w:val="20"/>
          <w:szCs w:val="20"/>
          <w:lang w:eastAsia="es-SV"/>
        </w:rPr>
        <w:t xml:space="preserve"> de ju</w:t>
      </w:r>
      <w:r w:rsidR="0019544A">
        <w:rPr>
          <w:rFonts w:ascii="Museo Sans 300" w:hAnsi="Museo Sans 300" w:cs="Segoe UI"/>
          <w:sz w:val="20"/>
          <w:szCs w:val="20"/>
          <w:lang w:eastAsia="es-SV"/>
        </w:rPr>
        <w:t>lio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mil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veint</w:t>
      </w:r>
      <w:r w:rsidR="00034E37">
        <w:rPr>
          <w:rFonts w:ascii="Museo Sans 300" w:hAnsi="Museo Sans 300" w:cs="Segoe UI"/>
          <w:sz w:val="20"/>
          <w:szCs w:val="20"/>
          <w:lang w:eastAsia="es-SV"/>
        </w:rPr>
        <w:t>iuno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593B52E0" w14:textId="71E5CA34"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VEINTITRÉS</w:t>
      </w:r>
      <w:r w:rsidRPr="00AC7FFE">
        <w:rPr>
          <w:rFonts w:ascii="Museo Sans 300" w:hAnsi="Museo Sans 300"/>
          <w:sz w:val="20"/>
          <w:szCs w:val="20"/>
        </w:rPr>
        <w:t xml:space="preserve"> </w:t>
      </w:r>
      <w:r>
        <w:rPr>
          <w:rFonts w:ascii="Museo Sans 300" w:hAnsi="Museo Sans 300"/>
          <w:sz w:val="20"/>
          <w:szCs w:val="20"/>
        </w:rPr>
        <w:t>86</w:t>
      </w:r>
      <w:r w:rsidRPr="00AC7FFE">
        <w:rPr>
          <w:rFonts w:ascii="Museo Sans 300" w:hAnsi="Museo Sans 300"/>
          <w:sz w:val="20"/>
          <w:szCs w:val="20"/>
        </w:rPr>
        <w:t xml:space="preserve">/100 DÓLARES DE LOS ESTADOS UNIDOS DE AMÉRICA (USD </w:t>
      </w:r>
      <w:r>
        <w:rPr>
          <w:rFonts w:ascii="Museo Sans 300" w:hAnsi="Museo Sans 300"/>
          <w:sz w:val="20"/>
          <w:szCs w:val="20"/>
        </w:rPr>
        <w:t>23.86</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2021.</w:t>
      </w:r>
    </w:p>
    <w:p w14:paraId="46003817" w14:textId="77777777" w:rsidR="00203119" w:rsidRDefault="00203119" w:rsidP="00203119">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3D04DE8A"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0104D9">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65ED891"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203119">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203119">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29344A72"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6E7AFC">
        <w:rPr>
          <w:rFonts w:ascii="Museo Sans 300" w:eastAsia="Calibri" w:hAnsi="Museo Sans 300" w:cs="Segoe UI"/>
          <w:sz w:val="20"/>
          <w:szCs w:val="20"/>
          <w:lang w:eastAsia="es-MX"/>
        </w:rPr>
        <w:t>0038-CAU-22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0104D9">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3D03FD37"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A52CB5" w:rsidRPr="00A52CB5">
        <w:rPr>
          <w:rFonts w:ascii="Museo Sans 300" w:hAnsi="Museo Sans 300"/>
          <w:sz w:val="20"/>
          <w:szCs w:val="20"/>
        </w:rPr>
        <w:t>EEO,</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203119">
        <w:rPr>
          <w:rFonts w:ascii="Museo Sans 300" w:eastAsia="Times New Roman" w:hAnsi="Museo Sans 300" w:cs="Segoe UI"/>
          <w:sz w:val="20"/>
          <w:szCs w:val="20"/>
          <w:lang w:eastAsia="es-SV"/>
        </w:rPr>
        <w:t>VEINTITRÉS</w:t>
      </w:r>
      <w:r w:rsidR="00BE62E8" w:rsidRPr="00BE62E8">
        <w:rPr>
          <w:rFonts w:ascii="Museo Sans 300" w:eastAsia="Times New Roman" w:hAnsi="Museo Sans 300" w:cs="Segoe UI"/>
          <w:sz w:val="20"/>
          <w:szCs w:val="20"/>
          <w:lang w:eastAsia="es-SV"/>
        </w:rPr>
        <w:t xml:space="preserve"> </w:t>
      </w:r>
      <w:r w:rsidR="00203119">
        <w:rPr>
          <w:rFonts w:ascii="Museo Sans 300" w:eastAsia="Times New Roman" w:hAnsi="Museo Sans 300" w:cs="Segoe UI"/>
          <w:sz w:val="20"/>
          <w:szCs w:val="20"/>
          <w:lang w:eastAsia="es-SV"/>
        </w:rPr>
        <w:t>86</w:t>
      </w:r>
      <w:r w:rsidR="00BE62E8" w:rsidRPr="00BE62E8">
        <w:rPr>
          <w:rFonts w:ascii="Museo Sans 300" w:eastAsia="Times New Roman" w:hAnsi="Museo Sans 300" w:cs="Segoe UI"/>
          <w:sz w:val="20"/>
          <w:szCs w:val="20"/>
          <w:lang w:eastAsia="es-SV"/>
        </w:rPr>
        <w:t xml:space="preserve">/100 DÓLARES DE LOS ESTADOS UNIDOS DE AMÉRICA (USD </w:t>
      </w:r>
      <w:r w:rsidR="00203119">
        <w:rPr>
          <w:rFonts w:ascii="Museo Sans 300" w:eastAsia="Times New Roman" w:hAnsi="Museo Sans 300" w:cs="Segoe UI"/>
          <w:sz w:val="20"/>
          <w:szCs w:val="20"/>
          <w:lang w:eastAsia="es-SV"/>
        </w:rPr>
        <w:t>23.86</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A52CB5"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5D15EBFD" w14:textId="77777777" w:rsidR="00203119" w:rsidRDefault="00203119"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58B64212"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6E7AFC">
        <w:rPr>
          <w:rFonts w:ascii="Museo Sans 300" w:eastAsia="Calibri" w:hAnsi="Museo Sans 300"/>
          <w:sz w:val="20"/>
          <w:szCs w:val="20"/>
        </w:rPr>
        <w:t>0038-CAU-22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1168590E"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lastRenderedPageBreak/>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104D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 la usuaria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203119">
        <w:rPr>
          <w:rFonts w:ascii="Museo Sans 300" w:hAnsi="Museo Sans 300"/>
          <w:color w:val="000000" w:themeColor="text1"/>
          <w:sz w:val="20"/>
          <w:szCs w:val="20"/>
          <w:lang w:eastAsia="es-ES"/>
        </w:rPr>
        <w:t>NOVENTA</w:t>
      </w:r>
      <w:r w:rsidR="00C22825">
        <w:rPr>
          <w:rFonts w:ascii="Museo Sans 300" w:hAnsi="Museo Sans 300"/>
          <w:color w:val="000000" w:themeColor="text1"/>
          <w:sz w:val="20"/>
          <w:szCs w:val="20"/>
          <w:lang w:eastAsia="es-ES"/>
        </w:rPr>
        <w:t xml:space="preserve"> </w:t>
      </w:r>
      <w:r w:rsidR="00203119">
        <w:rPr>
          <w:rFonts w:ascii="Museo Sans 300" w:hAnsi="Museo Sans 300"/>
          <w:color w:val="000000" w:themeColor="text1"/>
          <w:sz w:val="20"/>
          <w:szCs w:val="20"/>
          <w:lang w:eastAsia="es-ES"/>
        </w:rPr>
        <w:t>76</w:t>
      </w:r>
      <w:r w:rsidR="00C22825">
        <w:rPr>
          <w:rFonts w:ascii="Museo Sans 300" w:hAnsi="Museo Sans 300"/>
          <w:color w:val="000000" w:themeColor="text1"/>
          <w:sz w:val="20"/>
          <w:szCs w:val="20"/>
          <w:lang w:eastAsia="es-ES"/>
        </w:rPr>
        <w:t xml:space="preserve">/100 DÓLARES DE LOS ESTADOS UNIDOS DE AMÉRICA (USD </w:t>
      </w:r>
      <w:r w:rsidR="00203119">
        <w:rPr>
          <w:rFonts w:ascii="Museo Sans 300" w:hAnsi="Museo Sans 300"/>
          <w:color w:val="000000" w:themeColor="text1"/>
          <w:sz w:val="20"/>
          <w:szCs w:val="20"/>
          <w:lang w:eastAsia="es-ES"/>
        </w:rPr>
        <w:t>90.76</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3F2AEEF0"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104D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9138D9">
        <w:rPr>
          <w:rFonts w:ascii="Museo Sans 300" w:hAnsi="Museo Sans 300"/>
          <w:color w:val="000000" w:themeColor="text1"/>
          <w:sz w:val="20"/>
          <w:szCs w:val="20"/>
          <w:lang w:eastAsia="es-ES"/>
        </w:rPr>
        <w:t>EE</w:t>
      </w:r>
      <w:r w:rsidR="00C50506">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203119">
        <w:rPr>
          <w:rFonts w:ascii="Museo Sans 300" w:eastAsia="Times New Roman" w:hAnsi="Museo Sans 300" w:cs="Segoe UI"/>
          <w:sz w:val="20"/>
          <w:szCs w:val="20"/>
          <w:lang w:eastAsia="es-SV"/>
        </w:rPr>
        <w:t>VEINTITRÉS</w:t>
      </w:r>
      <w:r w:rsidR="00BE62E8" w:rsidRPr="00BE62E8">
        <w:rPr>
          <w:rFonts w:ascii="Museo Sans 300" w:eastAsia="Times New Roman" w:hAnsi="Museo Sans 300" w:cs="Segoe UI"/>
          <w:sz w:val="20"/>
          <w:szCs w:val="20"/>
          <w:lang w:eastAsia="es-SV"/>
        </w:rPr>
        <w:t xml:space="preserve"> </w:t>
      </w:r>
      <w:r w:rsidR="00203119">
        <w:rPr>
          <w:rFonts w:ascii="Museo Sans 300" w:eastAsia="Times New Roman" w:hAnsi="Museo Sans 300" w:cs="Segoe UI"/>
          <w:sz w:val="20"/>
          <w:szCs w:val="20"/>
          <w:lang w:eastAsia="es-SV"/>
        </w:rPr>
        <w:t>86</w:t>
      </w:r>
      <w:r w:rsidR="00BE62E8" w:rsidRPr="00BE62E8">
        <w:rPr>
          <w:rFonts w:ascii="Museo Sans 300" w:eastAsia="Times New Roman" w:hAnsi="Museo Sans 300" w:cs="Segoe UI"/>
          <w:sz w:val="20"/>
          <w:szCs w:val="20"/>
          <w:lang w:eastAsia="es-SV"/>
        </w:rPr>
        <w:t xml:space="preserve">/100 DÓLARES DE LOS ESTADOS UNIDOS DE AMÉRICA (USD </w:t>
      </w:r>
      <w:r w:rsidR="00203119">
        <w:rPr>
          <w:rFonts w:ascii="Museo Sans 300" w:eastAsia="Times New Roman" w:hAnsi="Museo Sans 300" w:cs="Segoe UI"/>
          <w:sz w:val="20"/>
          <w:szCs w:val="20"/>
          <w:lang w:eastAsia="es-SV"/>
        </w:rPr>
        <w:t>23.86</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35CF8135"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6E7AFC">
        <w:rPr>
          <w:rFonts w:ascii="Museo Sans 300" w:eastAsia="Calibri" w:hAnsi="Museo Sans 300" w:cs="Segoe UI"/>
          <w:sz w:val="20"/>
          <w:szCs w:val="20"/>
          <w:lang w:eastAsia="es-MX"/>
        </w:rPr>
        <w:t>0038-CAU-22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7EE2F7FD"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0104D9">
        <w:rPr>
          <w:rFonts w:ascii="Museo Sans 300" w:eastAsia="Times New Roman" w:hAnsi="Museo Sans 300"/>
          <w:sz w:val="20"/>
          <w:szCs w:val="20"/>
          <w:lang w:eastAsia="es-ES"/>
        </w:rPr>
        <w:t>XXX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CF4F" w14:textId="77777777" w:rsidR="005D634B" w:rsidRDefault="005D634B">
      <w:pPr>
        <w:spacing w:after="0" w:line="240" w:lineRule="auto"/>
      </w:pPr>
      <w:r>
        <w:separator/>
      </w:r>
    </w:p>
  </w:endnote>
  <w:endnote w:type="continuationSeparator" w:id="0">
    <w:p w14:paraId="226E5214" w14:textId="77777777" w:rsidR="005D634B" w:rsidRDefault="005D634B">
      <w:pPr>
        <w:spacing w:after="0" w:line="240" w:lineRule="auto"/>
      </w:pPr>
      <w:r>
        <w:continuationSeparator/>
      </w:r>
    </w:p>
  </w:endnote>
  <w:endnote w:type="continuationNotice" w:id="1">
    <w:p w14:paraId="703476E1" w14:textId="77777777" w:rsidR="005D634B" w:rsidRDefault="005D6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D8BF" w14:textId="77777777" w:rsidR="005D634B" w:rsidRDefault="005D634B">
      <w:pPr>
        <w:spacing w:after="0" w:line="240" w:lineRule="auto"/>
      </w:pPr>
      <w:r>
        <w:separator/>
      </w:r>
    </w:p>
  </w:footnote>
  <w:footnote w:type="continuationSeparator" w:id="0">
    <w:p w14:paraId="23DE83BC" w14:textId="77777777" w:rsidR="005D634B" w:rsidRDefault="005D634B">
      <w:pPr>
        <w:spacing w:after="0" w:line="240" w:lineRule="auto"/>
      </w:pPr>
      <w:r>
        <w:continuationSeparator/>
      </w:r>
    </w:p>
  </w:footnote>
  <w:footnote w:type="continuationNotice" w:id="1">
    <w:p w14:paraId="38865039" w14:textId="77777777" w:rsidR="005D634B" w:rsidRDefault="005D6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507481344">
    <w:abstractNumId w:val="6"/>
  </w:num>
  <w:num w:numId="2" w16cid:durableId="1918859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0"/>
  </w:num>
  <w:num w:numId="5" w16cid:durableId="1940025728">
    <w:abstractNumId w:val="8"/>
  </w:num>
  <w:num w:numId="6" w16cid:durableId="1973636713">
    <w:abstractNumId w:val="3"/>
  </w:num>
  <w:num w:numId="7" w16cid:durableId="1958903046">
    <w:abstractNumId w:val="0"/>
  </w:num>
  <w:num w:numId="8" w16cid:durableId="308902506">
    <w:abstractNumId w:val="4"/>
  </w:num>
  <w:num w:numId="9" w16cid:durableId="1669940940">
    <w:abstractNumId w:val="13"/>
  </w:num>
  <w:num w:numId="10" w16cid:durableId="1149639402">
    <w:abstractNumId w:val="2"/>
  </w:num>
  <w:num w:numId="11" w16cid:durableId="1825660429">
    <w:abstractNumId w:val="16"/>
  </w:num>
  <w:num w:numId="12" w16cid:durableId="1828398199">
    <w:abstractNumId w:val="14"/>
  </w:num>
  <w:num w:numId="13" w16cid:durableId="1168323975">
    <w:abstractNumId w:val="9"/>
  </w:num>
  <w:num w:numId="14" w16cid:durableId="1055468086">
    <w:abstractNumId w:val="12"/>
  </w:num>
  <w:num w:numId="15" w16cid:durableId="643045308">
    <w:abstractNumId w:val="7"/>
  </w:num>
  <w:num w:numId="16" w16cid:durableId="2009021100">
    <w:abstractNumId w:val="15"/>
  </w:num>
  <w:num w:numId="17" w16cid:durableId="128558009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04D9"/>
    <w:rsid w:val="00011629"/>
    <w:rsid w:val="00012AFA"/>
    <w:rsid w:val="00017ADA"/>
    <w:rsid w:val="0002095A"/>
    <w:rsid w:val="000210F1"/>
    <w:rsid w:val="00024227"/>
    <w:rsid w:val="00024794"/>
    <w:rsid w:val="0003032D"/>
    <w:rsid w:val="000319FD"/>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E765C"/>
    <w:rsid w:val="001F0380"/>
    <w:rsid w:val="001F330E"/>
    <w:rsid w:val="001F6B20"/>
    <w:rsid w:val="001F7358"/>
    <w:rsid w:val="00203119"/>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F48"/>
    <w:rsid w:val="00301E14"/>
    <w:rsid w:val="00303B4C"/>
    <w:rsid w:val="003041A0"/>
    <w:rsid w:val="00304566"/>
    <w:rsid w:val="00304FA1"/>
    <w:rsid w:val="003101F9"/>
    <w:rsid w:val="0031143A"/>
    <w:rsid w:val="00311E19"/>
    <w:rsid w:val="003120BD"/>
    <w:rsid w:val="00313CA6"/>
    <w:rsid w:val="00316F76"/>
    <w:rsid w:val="0031790D"/>
    <w:rsid w:val="00320234"/>
    <w:rsid w:val="00321E2D"/>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05DB"/>
    <w:rsid w:val="00511B37"/>
    <w:rsid w:val="00514157"/>
    <w:rsid w:val="00516251"/>
    <w:rsid w:val="00517E7B"/>
    <w:rsid w:val="00523003"/>
    <w:rsid w:val="00523BFF"/>
    <w:rsid w:val="005273FC"/>
    <w:rsid w:val="00527A6F"/>
    <w:rsid w:val="005322D9"/>
    <w:rsid w:val="00541BD7"/>
    <w:rsid w:val="00541CA9"/>
    <w:rsid w:val="00541F2E"/>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34B"/>
    <w:rsid w:val="005D6DD0"/>
    <w:rsid w:val="005E37A1"/>
    <w:rsid w:val="005E460C"/>
    <w:rsid w:val="005E48BC"/>
    <w:rsid w:val="005E7958"/>
    <w:rsid w:val="005F1D21"/>
    <w:rsid w:val="005F4CD0"/>
    <w:rsid w:val="005F6EF4"/>
    <w:rsid w:val="005F7133"/>
    <w:rsid w:val="00600405"/>
    <w:rsid w:val="00603B4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17CC"/>
    <w:rsid w:val="006D3BAD"/>
    <w:rsid w:val="006D3FBB"/>
    <w:rsid w:val="006D451E"/>
    <w:rsid w:val="006D70AF"/>
    <w:rsid w:val="006DD87C"/>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0696"/>
    <w:rsid w:val="008743DA"/>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B24"/>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461F"/>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23D8"/>
    <w:rsid w:val="00CE65C4"/>
    <w:rsid w:val="00CF22DA"/>
    <w:rsid w:val="00CF26B3"/>
    <w:rsid w:val="00CF31F9"/>
    <w:rsid w:val="00CF5963"/>
    <w:rsid w:val="00CF5C34"/>
    <w:rsid w:val="00CF6850"/>
    <w:rsid w:val="00CF6AFB"/>
    <w:rsid w:val="00D005B8"/>
    <w:rsid w:val="00D02C01"/>
    <w:rsid w:val="00D064A1"/>
    <w:rsid w:val="00D07AE9"/>
    <w:rsid w:val="00D148AB"/>
    <w:rsid w:val="00D22717"/>
    <w:rsid w:val="00D231DA"/>
    <w:rsid w:val="00D26288"/>
    <w:rsid w:val="00D27A95"/>
    <w:rsid w:val="00D30307"/>
    <w:rsid w:val="00D311D9"/>
    <w:rsid w:val="00D323C3"/>
    <w:rsid w:val="00D34B9F"/>
    <w:rsid w:val="00D34F42"/>
    <w:rsid w:val="00D34F8A"/>
    <w:rsid w:val="00D373AA"/>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2995"/>
    <w:rsid w:val="00DB3C3B"/>
    <w:rsid w:val="00DB3D0D"/>
    <w:rsid w:val="00DB63EF"/>
    <w:rsid w:val="00DC508F"/>
    <w:rsid w:val="00DC53BB"/>
    <w:rsid w:val="00DC5426"/>
    <w:rsid w:val="00DC5CFF"/>
    <w:rsid w:val="00DC6E67"/>
    <w:rsid w:val="00DD00F9"/>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B10"/>
    <w:rsid w:val="00E74FB8"/>
    <w:rsid w:val="00E7517B"/>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712E"/>
    <w:rsid w:val="00EB7CFC"/>
    <w:rsid w:val="00EC089B"/>
    <w:rsid w:val="00EC1F01"/>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0CF6"/>
    <w:rsid w:val="00F713F3"/>
    <w:rsid w:val="00F71C51"/>
    <w:rsid w:val="00F730BE"/>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664F"/>
    <w:rsid w:val="00FB7665"/>
    <w:rsid w:val="00FC0AEE"/>
    <w:rsid w:val="00FC3348"/>
    <w:rsid w:val="00FC3CCF"/>
    <w:rsid w:val="00FC3DD5"/>
    <w:rsid w:val="00FC620C"/>
    <w:rsid w:val="00FC7FA1"/>
    <w:rsid w:val="00FD01EC"/>
    <w:rsid w:val="00FD131C"/>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Proyecto elaborado 25-3-22. Expediente electrónico 48990</Observaciones>
    <JefeNac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A18E1760-504D-4EA7-9412-037A86E2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241</TotalTime>
  <Pages>9</Pages>
  <Words>4314</Words>
  <Characters>23728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Sofia Bonilla</cp:lastModifiedBy>
  <cp:revision>20</cp:revision>
  <cp:lastPrinted>2022-04-06T21:06:00Z</cp:lastPrinted>
  <dcterms:created xsi:type="dcterms:W3CDTF">2022-03-24T20:02:00Z</dcterms:created>
  <dcterms:modified xsi:type="dcterms:W3CDTF">2022-04-28T22:47:00Z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