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BDF60" w14:textId="77777777" w:rsidR="007B04F2" w:rsidRDefault="007B04F2" w:rsidP="00B802CF">
      <w:pPr>
        <w:spacing w:after="0" w:line="240" w:lineRule="auto"/>
        <w:jc w:val="both"/>
        <w:rPr>
          <w:rFonts w:ascii="Museo Sans 900" w:eastAsia="Arial" w:hAnsi="Museo Sans 900" w:cs="Arial"/>
          <w:b/>
          <w:bCs/>
          <w:sz w:val="20"/>
          <w:szCs w:val="20"/>
          <w:lang w:val="es-ES_tradnl" w:eastAsia="es-SV"/>
        </w:rPr>
      </w:pPr>
    </w:p>
    <w:p w14:paraId="5C24FE5E" w14:textId="77777777" w:rsidR="00DF02FA" w:rsidRDefault="00DF02FA" w:rsidP="00B802CF">
      <w:pPr>
        <w:spacing w:after="0" w:line="240" w:lineRule="auto"/>
        <w:jc w:val="both"/>
        <w:rPr>
          <w:rFonts w:ascii="Museo Sans 900" w:eastAsia="Arial" w:hAnsi="Museo Sans 900" w:cs="Arial"/>
          <w:b/>
          <w:bCs/>
          <w:sz w:val="20"/>
          <w:szCs w:val="20"/>
          <w:lang w:val="es-ES_tradnl" w:eastAsia="es-SV"/>
        </w:rPr>
      </w:pPr>
    </w:p>
    <w:p w14:paraId="1EE7327F" w14:textId="388A91B1" w:rsidR="00DF02FA" w:rsidRPr="00DF02FA" w:rsidRDefault="00DF02FA" w:rsidP="00DF02FA">
      <w:pPr>
        <w:spacing w:after="0" w:line="240" w:lineRule="auto"/>
        <w:jc w:val="right"/>
        <w:rPr>
          <w:rFonts w:ascii="Museo Sans 300" w:eastAsia="Arial" w:hAnsi="Museo Sans 300" w:cs="Arial"/>
          <w:sz w:val="20"/>
          <w:szCs w:val="20"/>
          <w:lang w:val="es-ES_tradnl" w:eastAsia="es-SV"/>
        </w:rPr>
      </w:pPr>
      <w:r>
        <w:rPr>
          <w:rFonts w:ascii="Museo Sans 300" w:eastAsia="Arial" w:hAnsi="Museo Sans 300" w:cs="Arial"/>
          <w:sz w:val="20"/>
          <w:szCs w:val="20"/>
          <w:lang w:val="es-ES_tradnl" w:eastAsia="es-SV"/>
        </w:rPr>
        <w:t>19 de enero de 2022</w:t>
      </w:r>
    </w:p>
    <w:p w14:paraId="705E615B" w14:textId="77777777" w:rsidR="00DF02FA" w:rsidRDefault="00DF02FA" w:rsidP="00B802CF">
      <w:pPr>
        <w:spacing w:after="0" w:line="240" w:lineRule="auto"/>
        <w:jc w:val="both"/>
        <w:rPr>
          <w:rFonts w:ascii="Museo Sans 900" w:eastAsia="Arial" w:hAnsi="Museo Sans 900" w:cs="Arial"/>
          <w:b/>
          <w:bCs/>
          <w:sz w:val="20"/>
          <w:szCs w:val="20"/>
          <w:lang w:val="es-ES_tradnl" w:eastAsia="es-SV"/>
        </w:rPr>
      </w:pPr>
    </w:p>
    <w:p w14:paraId="2BA51F02" w14:textId="77777777" w:rsidR="00DF02FA" w:rsidRDefault="00DF02FA" w:rsidP="00B802CF">
      <w:pPr>
        <w:spacing w:after="0" w:line="240" w:lineRule="auto"/>
        <w:jc w:val="both"/>
        <w:rPr>
          <w:rFonts w:ascii="Museo Sans 900" w:eastAsia="Arial" w:hAnsi="Museo Sans 900" w:cs="Arial"/>
          <w:b/>
          <w:bCs/>
          <w:sz w:val="20"/>
          <w:szCs w:val="20"/>
          <w:lang w:val="es-ES_tradnl" w:eastAsia="es-SV"/>
        </w:rPr>
      </w:pPr>
    </w:p>
    <w:p w14:paraId="2B58A7ED" w14:textId="77777777" w:rsidR="00DF02FA" w:rsidRDefault="00DF02FA" w:rsidP="00B802CF">
      <w:pPr>
        <w:spacing w:after="0" w:line="240" w:lineRule="auto"/>
        <w:jc w:val="both"/>
        <w:rPr>
          <w:rFonts w:ascii="Museo Sans 900" w:eastAsia="Arial" w:hAnsi="Museo Sans 900" w:cs="Arial"/>
          <w:b/>
          <w:bCs/>
          <w:sz w:val="20"/>
          <w:szCs w:val="20"/>
          <w:lang w:val="es-ES_tradnl" w:eastAsia="es-SV"/>
        </w:rPr>
      </w:pPr>
    </w:p>
    <w:p w14:paraId="4C976AA8" w14:textId="77777777" w:rsidR="00D94B68" w:rsidRDefault="00D94B68" w:rsidP="00D94B68">
      <w:pPr>
        <w:spacing w:after="0" w:line="240" w:lineRule="auto"/>
        <w:rPr>
          <w:rFonts w:ascii="Museo Sans 300" w:hAnsi="Museo Sans 300"/>
          <w:sz w:val="20"/>
          <w:szCs w:val="20"/>
        </w:rPr>
      </w:pPr>
      <w:r>
        <w:rPr>
          <w:rFonts w:ascii="Museo Sans 300" w:hAnsi="Museo Sans 300"/>
          <w:sz w:val="20"/>
          <w:szCs w:val="20"/>
        </w:rPr>
        <w:t>Señora</w:t>
      </w:r>
    </w:p>
    <w:p w14:paraId="67E396A8" w14:textId="5CB04A99" w:rsidR="00D94B68" w:rsidRDefault="00182E0B" w:rsidP="00D94B68">
      <w:pPr>
        <w:spacing w:after="0" w:line="240" w:lineRule="auto"/>
        <w:rPr>
          <w:rFonts w:ascii="Museo Sans 300" w:hAnsi="Museo Sans 300"/>
          <w:sz w:val="20"/>
          <w:szCs w:val="20"/>
          <w:lang w:val="es-ES_tradnl"/>
        </w:rPr>
      </w:pPr>
      <w:r>
        <w:rPr>
          <w:rFonts w:ascii="Museo Sans 300" w:hAnsi="Museo Sans 300"/>
          <w:sz w:val="20"/>
          <w:szCs w:val="20"/>
          <w:lang w:val="es-ES_tradnl"/>
        </w:rPr>
        <w:t>+++</w:t>
      </w:r>
    </w:p>
    <w:p w14:paraId="7705B271" w14:textId="498571A0" w:rsidR="00D94B68" w:rsidRPr="008311FC" w:rsidRDefault="00D94B68" w:rsidP="00D94B68">
      <w:pPr>
        <w:spacing w:after="0" w:line="240" w:lineRule="auto"/>
        <w:rPr>
          <w:rFonts w:ascii="Museo Sans 300" w:hAnsi="Museo Sans 300"/>
          <w:sz w:val="20"/>
          <w:szCs w:val="20"/>
        </w:rPr>
      </w:pPr>
    </w:p>
    <w:p w14:paraId="309B828D" w14:textId="77777777" w:rsidR="00D94B68" w:rsidRPr="008311FC" w:rsidRDefault="00D94B68" w:rsidP="00D94B68">
      <w:pPr>
        <w:spacing w:after="0" w:line="240" w:lineRule="auto"/>
        <w:jc w:val="both"/>
        <w:rPr>
          <w:rFonts w:ascii="Museo Sans 300" w:eastAsia="Times New Roman" w:hAnsi="Museo Sans 300"/>
          <w:sz w:val="20"/>
          <w:szCs w:val="20"/>
          <w:lang w:eastAsia="es-ES"/>
        </w:rPr>
      </w:pPr>
    </w:p>
    <w:p w14:paraId="58EC2B78" w14:textId="7B81BC20" w:rsidR="00D94B68" w:rsidRPr="008311FC" w:rsidRDefault="00D94B68" w:rsidP="00D94B68">
      <w:pPr>
        <w:spacing w:after="0" w:line="240" w:lineRule="auto"/>
        <w:rPr>
          <w:rFonts w:ascii="Museo Sans 300" w:eastAsia="Times New Roman" w:hAnsi="Museo Sans 300"/>
          <w:sz w:val="20"/>
          <w:szCs w:val="20"/>
          <w:lang w:eastAsia="es-ES"/>
        </w:rPr>
      </w:pPr>
      <w:r w:rsidRPr="008311FC">
        <w:rPr>
          <w:rFonts w:ascii="Museo Sans 300" w:eastAsia="Times New Roman" w:hAnsi="Museo Sans 300"/>
          <w:sz w:val="20"/>
          <w:szCs w:val="20"/>
          <w:lang w:eastAsia="es-ES"/>
        </w:rPr>
        <w:t>Estimad</w:t>
      </w:r>
      <w:r>
        <w:rPr>
          <w:rFonts w:ascii="Museo Sans 300" w:eastAsia="Times New Roman" w:hAnsi="Museo Sans 300"/>
          <w:sz w:val="20"/>
          <w:szCs w:val="20"/>
          <w:lang w:eastAsia="es-ES"/>
        </w:rPr>
        <w:t xml:space="preserve">a señora </w:t>
      </w:r>
      <w:r w:rsidR="00182E0B">
        <w:rPr>
          <w:rFonts w:ascii="Museo Sans 300" w:eastAsia="Times New Roman" w:hAnsi="Museo Sans 300"/>
          <w:sz w:val="20"/>
          <w:szCs w:val="20"/>
          <w:lang w:eastAsia="es-ES"/>
        </w:rPr>
        <w:t>+++</w:t>
      </w:r>
      <w:r w:rsidRPr="008311FC">
        <w:rPr>
          <w:rFonts w:ascii="Museo Sans 300" w:eastAsia="Times New Roman" w:hAnsi="Museo Sans 300"/>
          <w:sz w:val="20"/>
          <w:szCs w:val="20"/>
          <w:lang w:eastAsia="es-ES"/>
        </w:rPr>
        <w:t>:</w:t>
      </w:r>
    </w:p>
    <w:p w14:paraId="774C8909" w14:textId="77777777" w:rsidR="00D94B68" w:rsidRPr="008311FC" w:rsidRDefault="00D94B68" w:rsidP="00D94B68">
      <w:pPr>
        <w:spacing w:after="0" w:line="240" w:lineRule="auto"/>
        <w:rPr>
          <w:rFonts w:ascii="Museo Sans 300" w:eastAsia="Times New Roman" w:hAnsi="Museo Sans 300"/>
          <w:sz w:val="20"/>
          <w:szCs w:val="20"/>
          <w:lang w:eastAsia="es-ES"/>
        </w:rPr>
      </w:pPr>
    </w:p>
    <w:p w14:paraId="4E32146E" w14:textId="0012AF12" w:rsidR="00D94B68" w:rsidRDefault="00D94B68" w:rsidP="00D94B68">
      <w:pPr>
        <w:spacing w:after="0" w:line="0" w:lineRule="atLeast"/>
        <w:jc w:val="both"/>
        <w:rPr>
          <w:rFonts w:ascii="Museo Sans 300" w:eastAsia="Times New Roman" w:hAnsi="Museo Sans 300"/>
          <w:bCs/>
          <w:sz w:val="20"/>
          <w:szCs w:val="20"/>
          <w:lang w:eastAsia="es-ES"/>
        </w:rPr>
      </w:pPr>
      <w:r w:rsidRPr="008311FC">
        <w:rPr>
          <w:rFonts w:ascii="Museo Sans 300" w:eastAsia="Times New Roman" w:hAnsi="Museo Sans 300"/>
          <w:bCs/>
          <w:sz w:val="20"/>
          <w:szCs w:val="20"/>
          <w:lang w:eastAsia="es-ES"/>
        </w:rPr>
        <w:t>Le comunicamos que esta Superintendencia emitió el acuerdo que literalmente dice:”””””””””””””””””””””””””””””””””””””””””””””””””””””””””””””””””””””””””””””””””””””””””””””””””””””””””””””””””””””””””””””””””””</w:t>
      </w:r>
      <w:r>
        <w:rPr>
          <w:rFonts w:ascii="Museo Sans 300" w:eastAsia="Times New Roman" w:hAnsi="Museo Sans 300"/>
          <w:bCs/>
          <w:sz w:val="20"/>
          <w:szCs w:val="20"/>
          <w:lang w:eastAsia="es-ES"/>
        </w:rPr>
        <w:t>””””””””</w:t>
      </w:r>
    </w:p>
    <w:p w14:paraId="2A043FDC" w14:textId="77777777" w:rsidR="00D94B68" w:rsidRPr="005B2C6E" w:rsidRDefault="00D94B68" w:rsidP="00D94B68">
      <w:pPr>
        <w:spacing w:after="0" w:line="0" w:lineRule="atLeast"/>
        <w:jc w:val="both"/>
        <w:rPr>
          <w:rFonts w:ascii="Museo Sans 300" w:eastAsia="Times New Roman" w:hAnsi="Museo Sans 300"/>
          <w:bCs/>
          <w:sz w:val="20"/>
          <w:szCs w:val="20"/>
          <w:lang w:eastAsia="es-ES"/>
        </w:rPr>
      </w:pPr>
    </w:p>
    <w:p w14:paraId="64ACF0BF" w14:textId="193B3F00" w:rsidR="00B802CF" w:rsidRPr="00E02952" w:rsidRDefault="00B802CF" w:rsidP="00B802CF">
      <w:pPr>
        <w:spacing w:after="0" w:line="240" w:lineRule="auto"/>
        <w:jc w:val="both"/>
        <w:rPr>
          <w:rFonts w:ascii="Museo Sans 300" w:eastAsia="Arial" w:hAnsi="Museo Sans 300" w:cs="Arial"/>
          <w:sz w:val="20"/>
          <w:szCs w:val="20"/>
          <w:lang w:val="es-ES_tradnl" w:eastAsia="es-SV"/>
        </w:rPr>
      </w:pPr>
      <w:r w:rsidRPr="00E02952">
        <w:rPr>
          <w:rFonts w:ascii="Museo Sans 900" w:eastAsia="Arial" w:hAnsi="Museo Sans 900" w:cs="Arial"/>
          <w:b/>
          <w:bCs/>
          <w:sz w:val="20"/>
          <w:szCs w:val="20"/>
          <w:lang w:val="es-ES_tradnl" w:eastAsia="es-SV"/>
        </w:rPr>
        <w:t>ACUERDO</w:t>
      </w:r>
      <w:r w:rsidR="00A85D36">
        <w:rPr>
          <w:rFonts w:ascii="Museo Sans 900" w:eastAsia="Arial" w:hAnsi="Museo Sans 900" w:cs="Arial"/>
          <w:b/>
          <w:bCs/>
          <w:sz w:val="20"/>
          <w:szCs w:val="20"/>
          <w:lang w:val="es-ES_tradnl" w:eastAsia="es-SV"/>
        </w:rPr>
        <w:t xml:space="preserve"> </w:t>
      </w:r>
      <w:proofErr w:type="spellStart"/>
      <w:r w:rsidRPr="00E02952">
        <w:rPr>
          <w:rFonts w:ascii="Museo Sans 900" w:eastAsia="Arial" w:hAnsi="Museo Sans 900" w:cs="Arial"/>
          <w:b/>
          <w:bCs/>
          <w:sz w:val="20"/>
          <w:szCs w:val="20"/>
          <w:lang w:val="es-ES_tradnl" w:eastAsia="es-SV"/>
        </w:rPr>
        <w:t>N.°</w:t>
      </w:r>
      <w:proofErr w:type="spellEnd"/>
      <w:r w:rsidR="00A85D36">
        <w:rPr>
          <w:rFonts w:ascii="Museo Sans 900" w:eastAsia="Arial" w:hAnsi="Museo Sans 900" w:cs="Arial"/>
          <w:b/>
          <w:bCs/>
          <w:sz w:val="20"/>
          <w:szCs w:val="20"/>
          <w:lang w:val="es-ES_tradnl" w:eastAsia="es-SV"/>
        </w:rPr>
        <w:t xml:space="preserve"> </w:t>
      </w:r>
      <w:r w:rsidRPr="00E02952">
        <w:rPr>
          <w:rFonts w:ascii="Museo Sans 900" w:eastAsia="Arial" w:hAnsi="Museo Sans 900" w:cs="Arial"/>
          <w:b/>
          <w:bCs/>
          <w:sz w:val="20"/>
          <w:szCs w:val="20"/>
          <w:lang w:val="es-ES_tradnl" w:eastAsia="es-SV"/>
        </w:rPr>
        <w:t>E-</w:t>
      </w:r>
      <w:r w:rsidR="009A23C7">
        <w:rPr>
          <w:rFonts w:ascii="Museo Sans 900" w:eastAsia="Arial" w:hAnsi="Museo Sans 900" w:cs="Arial"/>
          <w:b/>
          <w:bCs/>
          <w:sz w:val="20"/>
          <w:szCs w:val="20"/>
          <w:lang w:val="es-ES_tradnl" w:eastAsia="es-SV"/>
        </w:rPr>
        <w:t>0064</w:t>
      </w:r>
      <w:r w:rsidRPr="00E02952">
        <w:rPr>
          <w:rFonts w:ascii="Museo Sans 900" w:eastAsia="Arial" w:hAnsi="Museo Sans 900" w:cs="Arial"/>
          <w:b/>
          <w:bCs/>
          <w:sz w:val="20"/>
          <w:szCs w:val="20"/>
          <w:lang w:val="es-ES_tradnl" w:eastAsia="es-SV"/>
        </w:rPr>
        <w:t>-202</w:t>
      </w:r>
      <w:r w:rsidR="00BF787C">
        <w:rPr>
          <w:rFonts w:ascii="Museo Sans 900" w:eastAsia="Arial" w:hAnsi="Museo Sans 900" w:cs="Arial"/>
          <w:b/>
          <w:bCs/>
          <w:sz w:val="20"/>
          <w:szCs w:val="20"/>
          <w:lang w:val="es-ES_tradnl" w:eastAsia="es-SV"/>
        </w:rPr>
        <w:t>2</w:t>
      </w:r>
      <w:r w:rsidRPr="00E02952">
        <w:rPr>
          <w:rFonts w:ascii="Museo Sans 900" w:eastAsia="Arial" w:hAnsi="Museo Sans 900" w:cs="Arial"/>
          <w:b/>
          <w:bCs/>
          <w:sz w:val="20"/>
          <w:szCs w:val="20"/>
          <w:lang w:val="es-ES_tradnl" w:eastAsia="es-SV"/>
        </w:rPr>
        <w:t>-CAU.</w:t>
      </w:r>
      <w:r w:rsidR="00A85D36">
        <w:rPr>
          <w:rFonts w:ascii="Museo Sans 500" w:eastAsia="Arial" w:hAnsi="Museo Sans 500" w:cs="Arial"/>
          <w:sz w:val="20"/>
          <w:szCs w:val="20"/>
          <w:lang w:val="es-ES_tradnl" w:eastAsia="es-SV"/>
        </w:rPr>
        <w:t xml:space="preserve"> </w:t>
      </w:r>
      <w:r w:rsidRPr="00E02952">
        <w:rPr>
          <w:rFonts w:ascii="Museo Sans 300" w:eastAsia="Arial" w:hAnsi="Museo Sans 300" w:cs="Arial"/>
          <w:sz w:val="20"/>
          <w:szCs w:val="20"/>
          <w:lang w:val="es-ES_tradnl" w:eastAsia="es-SV"/>
        </w:rPr>
        <w:t>SUPERINTENDENCIA</w:t>
      </w:r>
      <w:r w:rsidR="00A85D36">
        <w:rPr>
          <w:rFonts w:ascii="Museo Sans 300" w:eastAsia="Arial" w:hAnsi="Museo Sans 300" w:cs="Arial"/>
          <w:sz w:val="20"/>
          <w:szCs w:val="20"/>
          <w:lang w:val="es-ES_tradnl" w:eastAsia="es-SV"/>
        </w:rPr>
        <w:t xml:space="preserve"> </w:t>
      </w:r>
      <w:r w:rsidRPr="00E02952">
        <w:rPr>
          <w:rFonts w:ascii="Museo Sans 300" w:eastAsia="Arial" w:hAnsi="Museo Sans 300" w:cs="Arial"/>
          <w:sz w:val="20"/>
          <w:szCs w:val="20"/>
          <w:lang w:val="es-ES_tradnl" w:eastAsia="es-SV"/>
        </w:rPr>
        <w:t>GENERAL</w:t>
      </w:r>
      <w:r w:rsidR="00A85D36">
        <w:rPr>
          <w:rFonts w:ascii="Museo Sans 300" w:eastAsia="Arial" w:hAnsi="Museo Sans 300" w:cs="Arial"/>
          <w:sz w:val="20"/>
          <w:szCs w:val="20"/>
          <w:lang w:val="es-ES_tradnl" w:eastAsia="es-SV"/>
        </w:rPr>
        <w:t xml:space="preserve"> </w:t>
      </w:r>
      <w:r w:rsidRPr="00E02952">
        <w:rPr>
          <w:rFonts w:ascii="Museo Sans 300" w:eastAsia="Arial" w:hAnsi="Museo Sans 300" w:cs="Arial"/>
          <w:sz w:val="20"/>
          <w:szCs w:val="20"/>
          <w:lang w:val="es-ES_tradnl" w:eastAsia="es-SV"/>
        </w:rPr>
        <w:t>DE</w:t>
      </w:r>
      <w:r w:rsidR="00A85D36">
        <w:rPr>
          <w:rFonts w:ascii="Museo Sans 300" w:eastAsia="Arial" w:hAnsi="Museo Sans 300" w:cs="Arial"/>
          <w:sz w:val="20"/>
          <w:szCs w:val="20"/>
          <w:lang w:val="es-ES_tradnl" w:eastAsia="es-SV"/>
        </w:rPr>
        <w:t xml:space="preserve"> </w:t>
      </w:r>
      <w:r w:rsidRPr="00E02952">
        <w:rPr>
          <w:rFonts w:ascii="Museo Sans 300" w:eastAsia="Arial" w:hAnsi="Museo Sans 300" w:cs="Arial"/>
          <w:sz w:val="20"/>
          <w:szCs w:val="20"/>
          <w:lang w:val="es-ES_tradnl" w:eastAsia="es-SV"/>
        </w:rPr>
        <w:t>ELECTRICIDAD</w:t>
      </w:r>
      <w:r w:rsidR="00A85D36">
        <w:rPr>
          <w:rFonts w:ascii="Museo Sans 300" w:eastAsia="Arial" w:hAnsi="Museo Sans 300" w:cs="Arial"/>
          <w:sz w:val="20"/>
          <w:szCs w:val="20"/>
          <w:lang w:val="es-ES_tradnl" w:eastAsia="es-SV"/>
        </w:rPr>
        <w:t xml:space="preserve"> </w:t>
      </w:r>
      <w:r w:rsidRPr="00E02952">
        <w:rPr>
          <w:rFonts w:ascii="Museo Sans 300" w:eastAsia="Arial" w:hAnsi="Museo Sans 300" w:cs="Arial"/>
          <w:sz w:val="20"/>
          <w:szCs w:val="20"/>
          <w:lang w:val="es-ES_tradnl" w:eastAsia="es-SV"/>
        </w:rPr>
        <w:t>Y</w:t>
      </w:r>
      <w:r w:rsidR="00A85D36">
        <w:rPr>
          <w:rFonts w:ascii="Museo Sans 300" w:eastAsia="Arial" w:hAnsi="Museo Sans 300" w:cs="Arial"/>
          <w:sz w:val="20"/>
          <w:szCs w:val="20"/>
          <w:lang w:val="es-ES_tradnl" w:eastAsia="es-SV"/>
        </w:rPr>
        <w:t xml:space="preserve"> </w:t>
      </w:r>
      <w:r w:rsidRPr="00E02952">
        <w:rPr>
          <w:rFonts w:ascii="Museo Sans 300" w:eastAsia="Arial" w:hAnsi="Museo Sans 300" w:cs="Arial"/>
          <w:sz w:val="20"/>
          <w:szCs w:val="20"/>
          <w:lang w:val="es-ES_tradnl" w:eastAsia="es-SV"/>
        </w:rPr>
        <w:t>TELECOMUNICACIONES.</w:t>
      </w:r>
      <w:r w:rsidR="00A85D36">
        <w:rPr>
          <w:rFonts w:ascii="Museo Sans 300" w:eastAsia="Arial" w:hAnsi="Museo Sans 300" w:cs="Arial"/>
          <w:sz w:val="20"/>
          <w:szCs w:val="20"/>
          <w:lang w:val="es-ES_tradnl" w:eastAsia="es-SV"/>
        </w:rPr>
        <w:t xml:space="preserve"> </w:t>
      </w:r>
      <w:r w:rsidRPr="00E02952">
        <w:rPr>
          <w:rFonts w:ascii="Museo Sans 300" w:eastAsia="Arial" w:hAnsi="Museo Sans 300" w:cs="Arial"/>
          <w:sz w:val="20"/>
          <w:szCs w:val="20"/>
          <w:lang w:val="es-ES_tradnl" w:eastAsia="es-SV"/>
        </w:rPr>
        <w:t>San</w:t>
      </w:r>
      <w:r w:rsidR="00A85D36">
        <w:rPr>
          <w:rFonts w:ascii="Museo Sans 300" w:eastAsia="Arial" w:hAnsi="Museo Sans 300" w:cs="Arial"/>
          <w:sz w:val="20"/>
          <w:szCs w:val="20"/>
          <w:lang w:val="es-ES_tradnl" w:eastAsia="es-SV"/>
        </w:rPr>
        <w:t xml:space="preserve"> </w:t>
      </w:r>
      <w:r w:rsidRPr="00E02952">
        <w:rPr>
          <w:rFonts w:ascii="Museo Sans 300" w:eastAsia="Arial" w:hAnsi="Museo Sans 300" w:cs="Arial"/>
          <w:sz w:val="20"/>
          <w:szCs w:val="20"/>
          <w:lang w:val="es-ES_tradnl" w:eastAsia="es-SV"/>
        </w:rPr>
        <w:t>Salvador,</w:t>
      </w:r>
      <w:r w:rsidR="00A85D36">
        <w:rPr>
          <w:rFonts w:ascii="Museo Sans 300" w:eastAsia="Arial" w:hAnsi="Museo Sans 300" w:cs="Arial"/>
          <w:sz w:val="20"/>
          <w:szCs w:val="20"/>
          <w:lang w:val="es-ES_tradnl" w:eastAsia="es-SV"/>
        </w:rPr>
        <w:t xml:space="preserve"> </w:t>
      </w:r>
      <w:r w:rsidRPr="00E02952">
        <w:rPr>
          <w:rFonts w:ascii="Museo Sans 300" w:eastAsia="Arial" w:hAnsi="Museo Sans 300" w:cs="Arial"/>
          <w:sz w:val="20"/>
          <w:szCs w:val="20"/>
          <w:lang w:val="es-ES_tradnl" w:eastAsia="es-SV"/>
        </w:rPr>
        <w:t>a</w:t>
      </w:r>
      <w:r w:rsidR="00A85D36">
        <w:rPr>
          <w:rFonts w:ascii="Museo Sans 300" w:eastAsia="Arial" w:hAnsi="Museo Sans 300" w:cs="Arial"/>
          <w:sz w:val="20"/>
          <w:szCs w:val="20"/>
          <w:lang w:val="es-ES_tradnl" w:eastAsia="es-SV"/>
        </w:rPr>
        <w:t xml:space="preserve"> </w:t>
      </w:r>
      <w:r w:rsidRPr="00E02952">
        <w:rPr>
          <w:rFonts w:ascii="Museo Sans 300" w:eastAsia="Arial" w:hAnsi="Museo Sans 300" w:cs="Arial"/>
          <w:sz w:val="20"/>
          <w:szCs w:val="20"/>
          <w:lang w:val="es-ES_tradnl" w:eastAsia="es-SV"/>
        </w:rPr>
        <w:t>las</w:t>
      </w:r>
      <w:r w:rsidR="00A85D36">
        <w:rPr>
          <w:rFonts w:ascii="Museo Sans 300" w:eastAsia="Arial" w:hAnsi="Museo Sans 300" w:cs="Arial"/>
          <w:sz w:val="20"/>
          <w:szCs w:val="20"/>
          <w:lang w:val="es-ES_tradnl" w:eastAsia="es-SV"/>
        </w:rPr>
        <w:t xml:space="preserve"> </w:t>
      </w:r>
      <w:r w:rsidR="009A23C7">
        <w:rPr>
          <w:rFonts w:ascii="Museo Sans 300" w:eastAsia="Arial" w:hAnsi="Museo Sans 300" w:cs="Arial"/>
          <w:sz w:val="20"/>
          <w:szCs w:val="20"/>
          <w:lang w:val="es-ES_tradnl" w:eastAsia="es-SV"/>
        </w:rPr>
        <w:t xml:space="preserve">nueve </w:t>
      </w:r>
      <w:r w:rsidR="00D72393" w:rsidRPr="00E02952">
        <w:rPr>
          <w:rFonts w:ascii="Museo Sans 300" w:eastAsia="Arial" w:hAnsi="Museo Sans 300" w:cs="Arial"/>
          <w:sz w:val="20"/>
          <w:szCs w:val="20"/>
          <w:lang w:val="es-ES_tradnl" w:eastAsia="es-SV"/>
        </w:rPr>
        <w:t>horas</w:t>
      </w:r>
      <w:r w:rsidR="00A85D36">
        <w:rPr>
          <w:rFonts w:ascii="Museo Sans 300" w:eastAsia="Arial" w:hAnsi="Museo Sans 300" w:cs="Arial"/>
          <w:sz w:val="20"/>
          <w:szCs w:val="20"/>
          <w:lang w:val="es-ES_tradnl" w:eastAsia="es-SV"/>
        </w:rPr>
        <w:t xml:space="preserve"> </w:t>
      </w:r>
      <w:r w:rsidR="006E223A">
        <w:rPr>
          <w:rFonts w:ascii="Museo Sans 300" w:eastAsia="Arial" w:hAnsi="Museo Sans 300" w:cs="Arial"/>
          <w:sz w:val="20"/>
          <w:szCs w:val="20"/>
          <w:lang w:val="es-ES_tradnl" w:eastAsia="es-SV"/>
        </w:rPr>
        <w:t>con</w:t>
      </w:r>
      <w:r w:rsidR="00A85D36">
        <w:rPr>
          <w:rFonts w:ascii="Museo Sans 300" w:eastAsia="Arial" w:hAnsi="Museo Sans 300" w:cs="Arial"/>
          <w:sz w:val="20"/>
          <w:szCs w:val="20"/>
          <w:lang w:val="es-ES_tradnl" w:eastAsia="es-SV"/>
        </w:rPr>
        <w:t xml:space="preserve"> </w:t>
      </w:r>
      <w:r w:rsidR="009A23C7">
        <w:rPr>
          <w:rFonts w:ascii="Museo Sans 300" w:eastAsia="Arial" w:hAnsi="Museo Sans 300" w:cs="Arial"/>
          <w:sz w:val="20"/>
          <w:szCs w:val="20"/>
          <w:lang w:val="es-ES_tradnl" w:eastAsia="es-SV"/>
        </w:rPr>
        <w:t xml:space="preserve">cincuenta </w:t>
      </w:r>
      <w:r w:rsidR="006E223A">
        <w:rPr>
          <w:rFonts w:ascii="Museo Sans 300" w:eastAsia="Arial" w:hAnsi="Museo Sans 300" w:cs="Arial"/>
          <w:sz w:val="20"/>
          <w:szCs w:val="20"/>
          <w:lang w:val="es-ES_tradnl" w:eastAsia="es-SV"/>
        </w:rPr>
        <w:t>minutos</w:t>
      </w:r>
      <w:r w:rsidR="00A85D36">
        <w:rPr>
          <w:rFonts w:ascii="Museo Sans 300" w:eastAsia="Arial" w:hAnsi="Museo Sans 300" w:cs="Arial"/>
          <w:sz w:val="20"/>
          <w:szCs w:val="20"/>
          <w:lang w:val="es-ES_tradnl" w:eastAsia="es-SV"/>
        </w:rPr>
        <w:t xml:space="preserve"> </w:t>
      </w:r>
      <w:r w:rsidR="00A83A82" w:rsidRPr="00E02952">
        <w:rPr>
          <w:rFonts w:ascii="Museo Sans 300" w:eastAsia="Arial" w:hAnsi="Museo Sans 300" w:cs="Arial"/>
          <w:sz w:val="20"/>
          <w:szCs w:val="20"/>
          <w:lang w:val="es-ES_tradnl" w:eastAsia="es-SV"/>
        </w:rPr>
        <w:t>del</w:t>
      </w:r>
      <w:r w:rsidR="00A85D36">
        <w:rPr>
          <w:rFonts w:ascii="Museo Sans 300" w:eastAsia="Arial" w:hAnsi="Museo Sans 300" w:cs="Arial"/>
          <w:sz w:val="20"/>
          <w:szCs w:val="20"/>
          <w:lang w:val="es-ES_tradnl" w:eastAsia="es-SV"/>
        </w:rPr>
        <w:t xml:space="preserve"> </w:t>
      </w:r>
      <w:r w:rsidR="003A0778" w:rsidRPr="00E02952">
        <w:rPr>
          <w:rFonts w:ascii="Museo Sans 300" w:eastAsia="Arial" w:hAnsi="Museo Sans 300" w:cs="Arial"/>
          <w:sz w:val="20"/>
          <w:szCs w:val="20"/>
          <w:lang w:val="es-ES_tradnl" w:eastAsia="es-SV"/>
        </w:rPr>
        <w:t>día</w:t>
      </w:r>
      <w:r w:rsidR="00A85D36">
        <w:rPr>
          <w:rFonts w:ascii="Museo Sans 300" w:eastAsia="Arial" w:hAnsi="Museo Sans 300" w:cs="Arial"/>
          <w:sz w:val="20"/>
          <w:szCs w:val="20"/>
          <w:lang w:val="es-ES_tradnl" w:eastAsia="es-SV"/>
        </w:rPr>
        <w:t xml:space="preserve"> </w:t>
      </w:r>
      <w:r w:rsidR="009A23C7">
        <w:rPr>
          <w:rFonts w:ascii="Museo Sans 300" w:eastAsia="Arial" w:hAnsi="Museo Sans 300" w:cs="Arial"/>
          <w:sz w:val="20"/>
          <w:szCs w:val="20"/>
          <w:lang w:val="es-ES_tradnl" w:eastAsia="es-SV"/>
        </w:rPr>
        <w:t xml:space="preserve">catorce </w:t>
      </w:r>
      <w:r w:rsidRPr="00E02952">
        <w:rPr>
          <w:rFonts w:ascii="Museo Sans 300" w:eastAsia="Arial" w:hAnsi="Museo Sans 300" w:cs="Arial"/>
          <w:sz w:val="20"/>
          <w:szCs w:val="20"/>
          <w:lang w:val="es-ES_tradnl" w:eastAsia="es-SV"/>
        </w:rPr>
        <w:t>de</w:t>
      </w:r>
      <w:r w:rsidR="00A85D36">
        <w:rPr>
          <w:rFonts w:ascii="Museo Sans 300" w:eastAsia="Arial" w:hAnsi="Museo Sans 300" w:cs="Arial"/>
          <w:sz w:val="20"/>
          <w:szCs w:val="20"/>
          <w:lang w:val="es-ES_tradnl" w:eastAsia="es-SV"/>
        </w:rPr>
        <w:t xml:space="preserve"> </w:t>
      </w:r>
      <w:r w:rsidR="009A23C7">
        <w:rPr>
          <w:rFonts w:ascii="Museo Sans 300" w:eastAsia="Arial" w:hAnsi="Museo Sans 300" w:cs="Arial"/>
          <w:sz w:val="20"/>
          <w:szCs w:val="20"/>
          <w:lang w:val="es-ES_tradnl" w:eastAsia="es-SV"/>
        </w:rPr>
        <w:t xml:space="preserve">enero </w:t>
      </w:r>
      <w:r w:rsidRPr="00E02952">
        <w:rPr>
          <w:rFonts w:ascii="Museo Sans 300" w:eastAsia="Arial" w:hAnsi="Museo Sans 300" w:cs="Arial"/>
          <w:sz w:val="20"/>
          <w:szCs w:val="20"/>
          <w:lang w:val="es-ES_tradnl" w:eastAsia="es-SV"/>
        </w:rPr>
        <w:t>de</w:t>
      </w:r>
      <w:r w:rsidR="00A85D36">
        <w:rPr>
          <w:rFonts w:ascii="Museo Sans 300" w:eastAsia="Arial" w:hAnsi="Museo Sans 300" w:cs="Arial"/>
          <w:sz w:val="20"/>
          <w:szCs w:val="20"/>
          <w:lang w:val="es-ES_tradnl" w:eastAsia="es-SV"/>
        </w:rPr>
        <w:t xml:space="preserve"> </w:t>
      </w:r>
      <w:r w:rsidRPr="00E02952">
        <w:rPr>
          <w:rFonts w:ascii="Museo Sans 300" w:eastAsia="Arial" w:hAnsi="Museo Sans 300" w:cs="Arial"/>
          <w:sz w:val="20"/>
          <w:szCs w:val="20"/>
          <w:lang w:val="es-ES_tradnl" w:eastAsia="es-SV"/>
        </w:rPr>
        <w:t>dos</w:t>
      </w:r>
      <w:r w:rsidR="00A85D36">
        <w:rPr>
          <w:rFonts w:ascii="Museo Sans 300" w:eastAsia="Arial" w:hAnsi="Museo Sans 300" w:cs="Arial"/>
          <w:sz w:val="20"/>
          <w:szCs w:val="20"/>
          <w:lang w:val="es-ES_tradnl" w:eastAsia="es-SV"/>
        </w:rPr>
        <w:t xml:space="preserve"> </w:t>
      </w:r>
      <w:r w:rsidRPr="00E02952">
        <w:rPr>
          <w:rFonts w:ascii="Museo Sans 300" w:eastAsia="Arial" w:hAnsi="Museo Sans 300" w:cs="Arial"/>
          <w:sz w:val="20"/>
          <w:szCs w:val="20"/>
          <w:lang w:val="es-ES_tradnl" w:eastAsia="es-SV"/>
        </w:rPr>
        <w:t>mil</w:t>
      </w:r>
      <w:r w:rsidR="00A85D36">
        <w:rPr>
          <w:rFonts w:ascii="Museo Sans 300" w:eastAsia="Arial" w:hAnsi="Museo Sans 300" w:cs="Arial"/>
          <w:sz w:val="20"/>
          <w:szCs w:val="20"/>
          <w:lang w:val="es-ES_tradnl" w:eastAsia="es-SV"/>
        </w:rPr>
        <w:t xml:space="preserve"> </w:t>
      </w:r>
      <w:r w:rsidR="008C3BE4" w:rsidRPr="00E02952">
        <w:rPr>
          <w:rFonts w:ascii="Museo Sans 300" w:eastAsia="Arial" w:hAnsi="Museo Sans 300" w:cs="Arial"/>
          <w:sz w:val="20"/>
          <w:szCs w:val="20"/>
          <w:lang w:val="es-ES_tradnl" w:eastAsia="es-SV"/>
        </w:rPr>
        <w:t>veinti</w:t>
      </w:r>
      <w:r w:rsidR="008C3BE4">
        <w:rPr>
          <w:rFonts w:ascii="Museo Sans 300" w:eastAsia="Arial" w:hAnsi="Museo Sans 300" w:cs="Arial"/>
          <w:sz w:val="20"/>
          <w:szCs w:val="20"/>
          <w:lang w:val="es-ES_tradnl" w:eastAsia="es-SV"/>
        </w:rPr>
        <w:t>dós</w:t>
      </w:r>
      <w:r w:rsidRPr="00E02952">
        <w:rPr>
          <w:rFonts w:ascii="Museo Sans 300" w:eastAsia="Arial" w:hAnsi="Museo Sans 300" w:cs="Arial"/>
          <w:sz w:val="20"/>
          <w:szCs w:val="20"/>
          <w:lang w:val="es-ES_tradnl" w:eastAsia="es-SV"/>
        </w:rPr>
        <w:t>.</w:t>
      </w:r>
    </w:p>
    <w:p w14:paraId="64ACF0C0" w14:textId="77777777" w:rsidR="00B802CF" w:rsidRPr="00E02952" w:rsidRDefault="00B802CF" w:rsidP="00B802CF">
      <w:pPr>
        <w:spacing w:after="0" w:line="240" w:lineRule="auto"/>
        <w:jc w:val="both"/>
        <w:rPr>
          <w:rFonts w:ascii="Museo Sans 300" w:hAnsi="Museo Sans 300"/>
          <w:sz w:val="20"/>
          <w:szCs w:val="20"/>
          <w:lang w:val="es-ES_tradnl"/>
        </w:rPr>
      </w:pPr>
    </w:p>
    <w:p w14:paraId="64ACF0C1" w14:textId="1F794FC5" w:rsidR="00B802CF" w:rsidRPr="00E02952" w:rsidRDefault="00C10D0C" w:rsidP="00B802CF">
      <w:pPr>
        <w:spacing w:after="0" w:line="240" w:lineRule="auto"/>
        <w:jc w:val="both"/>
        <w:rPr>
          <w:rFonts w:ascii="Museo Sans 300" w:hAnsi="Museo Sans 300"/>
          <w:sz w:val="20"/>
          <w:szCs w:val="20"/>
          <w:lang w:val="es-ES_tradnl"/>
        </w:rPr>
      </w:pPr>
      <w:r w:rsidRPr="00E02952">
        <w:rPr>
          <w:rFonts w:ascii="Museo Sans 300" w:hAnsi="Museo Sans 300"/>
          <w:sz w:val="20"/>
          <w:szCs w:val="20"/>
          <w:lang w:val="es-ES_tradnl"/>
        </w:rPr>
        <w:t>Esta</w:t>
      </w:r>
      <w:r w:rsidR="00A85D36">
        <w:rPr>
          <w:rFonts w:ascii="Museo Sans 300" w:hAnsi="Museo Sans 300"/>
          <w:sz w:val="20"/>
          <w:szCs w:val="20"/>
          <w:lang w:val="es-ES_tradnl"/>
        </w:rPr>
        <w:t xml:space="preserve"> </w:t>
      </w:r>
      <w:r w:rsidRPr="00E02952">
        <w:rPr>
          <w:rFonts w:ascii="Museo Sans 300" w:hAnsi="Museo Sans 300"/>
          <w:sz w:val="20"/>
          <w:szCs w:val="20"/>
          <w:lang w:val="es-ES_tradnl"/>
        </w:rPr>
        <w:t>S</w:t>
      </w:r>
      <w:r w:rsidR="00B802CF" w:rsidRPr="00E02952">
        <w:rPr>
          <w:rFonts w:ascii="Museo Sans 300" w:hAnsi="Museo Sans 300"/>
          <w:sz w:val="20"/>
          <w:szCs w:val="20"/>
          <w:lang w:val="es-ES_tradnl"/>
        </w:rPr>
        <w:t>uperintendencia</w:t>
      </w:r>
      <w:r w:rsidR="00A85D36">
        <w:rPr>
          <w:rFonts w:ascii="Museo Sans 300" w:hAnsi="Museo Sans 300"/>
          <w:sz w:val="20"/>
          <w:szCs w:val="20"/>
          <w:lang w:val="es-ES_tradnl"/>
        </w:rPr>
        <w:t xml:space="preserve"> </w:t>
      </w:r>
      <w:r w:rsidR="00C96B1A" w:rsidRPr="00E02952">
        <w:rPr>
          <w:rFonts w:ascii="Museo Sans 300" w:hAnsi="Museo Sans 300"/>
          <w:sz w:val="20"/>
          <w:szCs w:val="20"/>
          <w:lang w:val="es-ES_tradnl"/>
        </w:rPr>
        <w:t>CONSIDERANDO</w:t>
      </w:r>
      <w:r w:rsidR="00A85D36">
        <w:rPr>
          <w:rFonts w:ascii="Museo Sans 300" w:hAnsi="Museo Sans 300"/>
          <w:sz w:val="20"/>
          <w:szCs w:val="20"/>
          <w:lang w:val="es-ES_tradnl"/>
        </w:rPr>
        <w:t xml:space="preserve"> </w:t>
      </w:r>
      <w:r w:rsidR="00C96B1A" w:rsidRPr="00E02952">
        <w:rPr>
          <w:rFonts w:ascii="Museo Sans 300" w:hAnsi="Museo Sans 300"/>
          <w:sz w:val="20"/>
          <w:szCs w:val="20"/>
          <w:lang w:val="es-ES_tradnl"/>
        </w:rPr>
        <w:t>QUE:</w:t>
      </w:r>
    </w:p>
    <w:p w14:paraId="64ACF0C2" w14:textId="77777777" w:rsidR="00B802CF" w:rsidRPr="00E02952" w:rsidRDefault="00B802CF" w:rsidP="00B802CF">
      <w:pPr>
        <w:spacing w:after="0" w:line="240" w:lineRule="auto"/>
        <w:jc w:val="both"/>
        <w:rPr>
          <w:rFonts w:ascii="Museo Sans 300" w:hAnsi="Museo Sans 300"/>
          <w:sz w:val="20"/>
          <w:szCs w:val="20"/>
          <w:lang w:val="es-ES_tradnl"/>
        </w:rPr>
      </w:pPr>
    </w:p>
    <w:p w14:paraId="0BEF3E1C" w14:textId="5A2568CB" w:rsidR="009213B9" w:rsidRPr="00A85D36" w:rsidRDefault="009213B9" w:rsidP="00A85D36">
      <w:pPr>
        <w:numPr>
          <w:ilvl w:val="0"/>
          <w:numId w:val="21"/>
        </w:numPr>
        <w:tabs>
          <w:tab w:val="left" w:pos="426"/>
        </w:tabs>
        <w:spacing w:after="0" w:line="0" w:lineRule="atLeast"/>
        <w:ind w:left="426" w:hanging="426"/>
        <w:contextualSpacing/>
        <w:jc w:val="both"/>
        <w:rPr>
          <w:rFonts w:ascii="Museo Sans 300" w:hAnsi="Museo Sans 300"/>
          <w:sz w:val="20"/>
          <w:szCs w:val="20"/>
          <w:lang w:val="es-ES" w:eastAsia="es-SV"/>
        </w:rPr>
      </w:pPr>
      <w:r w:rsidRPr="00A85D36">
        <w:rPr>
          <w:rFonts w:ascii="Museo Sans 300" w:hAnsi="Museo Sans 300"/>
          <w:sz w:val="20"/>
          <w:szCs w:val="20"/>
          <w:lang w:val="es-ES_tradnl" w:eastAsia="es-SV"/>
        </w:rPr>
        <w:t>Se</w:t>
      </w:r>
      <w:r w:rsidR="00A85D36">
        <w:rPr>
          <w:rFonts w:ascii="Museo Sans 300" w:hAnsi="Museo Sans 300"/>
          <w:sz w:val="20"/>
          <w:szCs w:val="20"/>
          <w:lang w:val="es-ES_tradnl" w:eastAsia="es-SV"/>
        </w:rPr>
        <w:t xml:space="preserve"> </w:t>
      </w:r>
      <w:r w:rsidRPr="00A85D36">
        <w:rPr>
          <w:rFonts w:ascii="Museo Sans 300" w:hAnsi="Museo Sans 300"/>
          <w:sz w:val="20"/>
          <w:szCs w:val="20"/>
          <w:lang w:val="es-ES_tradnl" w:eastAsia="es-SV"/>
        </w:rPr>
        <w:t>encuentra</w:t>
      </w:r>
      <w:r w:rsidR="00A85D36">
        <w:rPr>
          <w:rFonts w:ascii="Museo Sans 300" w:hAnsi="Museo Sans 300"/>
          <w:sz w:val="20"/>
          <w:szCs w:val="20"/>
          <w:lang w:val="es-ES_tradnl" w:eastAsia="es-SV"/>
        </w:rPr>
        <w:t xml:space="preserve"> </w:t>
      </w:r>
      <w:r w:rsidRPr="00A85D36">
        <w:rPr>
          <w:rFonts w:ascii="Museo Sans 300" w:hAnsi="Museo Sans 300"/>
          <w:sz w:val="20"/>
          <w:szCs w:val="20"/>
          <w:lang w:val="es-ES_tradnl" w:eastAsia="es-SV"/>
        </w:rPr>
        <w:t>en</w:t>
      </w:r>
      <w:r w:rsidR="00A85D36">
        <w:rPr>
          <w:rFonts w:ascii="Museo Sans 300" w:hAnsi="Museo Sans 300"/>
          <w:sz w:val="20"/>
          <w:szCs w:val="20"/>
          <w:lang w:val="es-ES_tradnl" w:eastAsia="es-SV"/>
        </w:rPr>
        <w:t xml:space="preserve"> </w:t>
      </w:r>
      <w:r w:rsidRPr="00A85D36">
        <w:rPr>
          <w:rFonts w:ascii="Museo Sans 300" w:hAnsi="Museo Sans 300"/>
          <w:sz w:val="20"/>
          <w:szCs w:val="20"/>
          <w:lang w:val="es-ES_tradnl" w:eastAsia="es-SV"/>
        </w:rPr>
        <w:t>trámite</w:t>
      </w:r>
      <w:r w:rsidR="00A85D36">
        <w:rPr>
          <w:rFonts w:ascii="Museo Sans 300" w:hAnsi="Museo Sans 300"/>
          <w:sz w:val="20"/>
          <w:szCs w:val="20"/>
          <w:lang w:val="es-ES_tradnl" w:eastAsia="es-SV"/>
        </w:rPr>
        <w:t xml:space="preserve"> </w:t>
      </w:r>
      <w:r w:rsidRPr="00A85D36">
        <w:rPr>
          <w:rFonts w:ascii="Museo Sans 300" w:hAnsi="Museo Sans 300"/>
          <w:sz w:val="20"/>
          <w:szCs w:val="20"/>
          <w:lang w:val="es-ES_tradnl" w:eastAsia="es-SV"/>
        </w:rPr>
        <w:t>el</w:t>
      </w:r>
      <w:r w:rsidR="00A85D36">
        <w:rPr>
          <w:rFonts w:ascii="Museo Sans 300" w:hAnsi="Museo Sans 300"/>
          <w:sz w:val="20"/>
          <w:szCs w:val="20"/>
          <w:lang w:val="es-ES_tradnl" w:eastAsia="es-SV"/>
        </w:rPr>
        <w:t xml:space="preserve"> </w:t>
      </w:r>
      <w:r w:rsidRPr="00A85D36">
        <w:rPr>
          <w:rFonts w:ascii="Museo Sans 300" w:hAnsi="Museo Sans 300"/>
          <w:sz w:val="20"/>
          <w:szCs w:val="20"/>
          <w:lang w:val="es-ES_tradnl" w:eastAsia="es-SV"/>
        </w:rPr>
        <w:t>reclamo</w:t>
      </w:r>
      <w:r w:rsidR="00A85D36">
        <w:rPr>
          <w:rFonts w:ascii="Museo Sans 300" w:hAnsi="Museo Sans 300"/>
          <w:sz w:val="20"/>
          <w:szCs w:val="20"/>
          <w:lang w:val="es-ES_tradnl" w:eastAsia="es-SV"/>
        </w:rPr>
        <w:t xml:space="preserve"> </w:t>
      </w:r>
      <w:r w:rsidRPr="00A85D36">
        <w:rPr>
          <w:rFonts w:ascii="Museo Sans 300" w:hAnsi="Museo Sans 300"/>
          <w:sz w:val="20"/>
          <w:szCs w:val="20"/>
          <w:lang w:eastAsia="es-SV"/>
        </w:rPr>
        <w:t>interpuesto</w:t>
      </w:r>
      <w:r w:rsidR="00A85D36">
        <w:rPr>
          <w:rFonts w:ascii="Museo Sans 300" w:hAnsi="Museo Sans 300"/>
          <w:sz w:val="20"/>
          <w:szCs w:val="20"/>
          <w:lang w:val="es-ES_tradnl" w:eastAsia="es-SV"/>
        </w:rPr>
        <w:t xml:space="preserve"> </w:t>
      </w:r>
      <w:r w:rsidRPr="00A85D36">
        <w:rPr>
          <w:rFonts w:ascii="Museo Sans 300" w:hAnsi="Museo Sans 300"/>
          <w:sz w:val="20"/>
          <w:szCs w:val="20"/>
          <w:lang w:val="es-ES" w:eastAsia="es-SV"/>
        </w:rPr>
        <w:t>el</w:t>
      </w:r>
      <w:r w:rsidR="00A85D36">
        <w:rPr>
          <w:rFonts w:ascii="Museo Sans 300" w:hAnsi="Museo Sans 300"/>
          <w:sz w:val="20"/>
          <w:szCs w:val="20"/>
          <w:lang w:val="es-ES" w:eastAsia="es-SV"/>
        </w:rPr>
        <w:t xml:space="preserve"> </w:t>
      </w:r>
      <w:r w:rsidRPr="00A85D36">
        <w:rPr>
          <w:rFonts w:ascii="Museo Sans 300" w:hAnsi="Museo Sans 300"/>
          <w:sz w:val="20"/>
          <w:szCs w:val="20"/>
          <w:lang w:val="es-ES" w:eastAsia="es-SV"/>
        </w:rPr>
        <w:t>día</w:t>
      </w:r>
      <w:r w:rsidR="00A85D36">
        <w:rPr>
          <w:rFonts w:ascii="Museo Sans 300" w:hAnsi="Museo Sans 300"/>
          <w:sz w:val="20"/>
          <w:szCs w:val="20"/>
          <w:lang w:val="es-ES" w:eastAsia="es-SV"/>
        </w:rPr>
        <w:t xml:space="preserve"> </w:t>
      </w:r>
      <w:r w:rsidR="00A85D36" w:rsidRPr="00A85D36">
        <w:rPr>
          <w:rFonts w:ascii="Museo Sans 300" w:hAnsi="Museo Sans 300"/>
          <w:sz w:val="20"/>
          <w:szCs w:val="20"/>
          <w:lang w:val="es-ES" w:eastAsia="es-SV"/>
        </w:rPr>
        <w:t>doce</w:t>
      </w:r>
      <w:r w:rsidR="00A85D36">
        <w:rPr>
          <w:rFonts w:ascii="Museo Sans 300" w:hAnsi="Museo Sans 300"/>
          <w:sz w:val="20"/>
          <w:szCs w:val="20"/>
          <w:lang w:val="es-ES" w:eastAsia="es-SV"/>
        </w:rPr>
        <w:t xml:space="preserve"> </w:t>
      </w:r>
      <w:r w:rsidR="00A85D36" w:rsidRPr="00A85D36">
        <w:rPr>
          <w:rFonts w:ascii="Museo Sans 300" w:hAnsi="Museo Sans 300"/>
          <w:sz w:val="20"/>
          <w:szCs w:val="20"/>
          <w:lang w:val="es-ES" w:eastAsia="es-SV"/>
        </w:rPr>
        <w:t>de</w:t>
      </w:r>
      <w:r w:rsidR="00A85D36">
        <w:rPr>
          <w:rFonts w:ascii="Museo Sans 300" w:hAnsi="Museo Sans 300"/>
          <w:sz w:val="20"/>
          <w:szCs w:val="20"/>
          <w:lang w:val="es-ES" w:eastAsia="es-SV"/>
        </w:rPr>
        <w:t xml:space="preserve"> </w:t>
      </w:r>
      <w:r w:rsidR="00A85D36" w:rsidRPr="00A85D36">
        <w:rPr>
          <w:rFonts w:ascii="Museo Sans 300" w:hAnsi="Museo Sans 300"/>
          <w:sz w:val="20"/>
          <w:szCs w:val="20"/>
          <w:lang w:val="es-ES" w:eastAsia="es-SV"/>
        </w:rPr>
        <w:t>juli</w:t>
      </w:r>
      <w:r w:rsidR="00524B49" w:rsidRPr="00A85D36">
        <w:rPr>
          <w:rFonts w:ascii="Museo Sans 300" w:hAnsi="Museo Sans 300"/>
          <w:sz w:val="20"/>
          <w:szCs w:val="20"/>
          <w:lang w:val="es-ES" w:eastAsia="es-SV"/>
        </w:rPr>
        <w:t>o</w:t>
      </w:r>
      <w:r w:rsidR="00A85D36">
        <w:rPr>
          <w:rFonts w:ascii="Museo Sans 300" w:hAnsi="Museo Sans 300"/>
          <w:sz w:val="20"/>
          <w:szCs w:val="20"/>
          <w:lang w:val="es-ES" w:eastAsia="es-SV"/>
        </w:rPr>
        <w:t xml:space="preserve"> </w:t>
      </w:r>
      <w:r w:rsidRPr="00A85D36">
        <w:rPr>
          <w:rFonts w:ascii="Museo Sans 300" w:hAnsi="Museo Sans 300"/>
          <w:sz w:val="20"/>
          <w:szCs w:val="20"/>
          <w:lang w:val="es-ES" w:eastAsia="es-SV"/>
        </w:rPr>
        <w:t>de</w:t>
      </w:r>
      <w:r w:rsidR="002C372A">
        <w:rPr>
          <w:rFonts w:ascii="Museo Sans 300" w:hAnsi="Museo Sans 300"/>
          <w:sz w:val="20"/>
          <w:szCs w:val="20"/>
          <w:lang w:val="es-ES" w:eastAsia="es-SV"/>
        </w:rPr>
        <w:t>l</w:t>
      </w:r>
      <w:r w:rsidR="00A85D36">
        <w:rPr>
          <w:rFonts w:ascii="Museo Sans 300" w:hAnsi="Museo Sans 300"/>
          <w:sz w:val="20"/>
          <w:szCs w:val="20"/>
          <w:lang w:val="es-ES" w:eastAsia="es-SV"/>
        </w:rPr>
        <w:t xml:space="preserve"> </w:t>
      </w:r>
      <w:r w:rsidRPr="00A85D36">
        <w:rPr>
          <w:rFonts w:ascii="Museo Sans 300" w:hAnsi="Museo Sans 300"/>
          <w:sz w:val="20"/>
          <w:szCs w:val="20"/>
          <w:lang w:val="es-ES" w:eastAsia="es-SV"/>
        </w:rPr>
        <w:t>año</w:t>
      </w:r>
      <w:r w:rsidR="002C372A">
        <w:rPr>
          <w:rFonts w:ascii="Museo Sans 300" w:hAnsi="Museo Sans 300"/>
          <w:sz w:val="20"/>
          <w:szCs w:val="20"/>
          <w:lang w:val="es-ES" w:eastAsia="es-SV"/>
        </w:rPr>
        <w:t xml:space="preserve"> dos mil veintiuno</w:t>
      </w:r>
      <w:r w:rsidR="00A85D36">
        <w:rPr>
          <w:rFonts w:ascii="Museo Sans 300" w:hAnsi="Museo Sans 300"/>
          <w:sz w:val="20"/>
          <w:szCs w:val="20"/>
          <w:lang w:val="es-ES_tradnl" w:eastAsia="es-SV"/>
        </w:rPr>
        <w:t xml:space="preserve"> </w:t>
      </w:r>
      <w:r w:rsidRPr="00A85D36">
        <w:rPr>
          <w:rFonts w:ascii="Museo Sans 300" w:hAnsi="Museo Sans 300"/>
          <w:sz w:val="20"/>
          <w:szCs w:val="20"/>
          <w:lang w:val="es-ES_tradnl" w:eastAsia="es-SV"/>
        </w:rPr>
        <w:t>por</w:t>
      </w:r>
      <w:r w:rsidR="00A85D36">
        <w:rPr>
          <w:rFonts w:ascii="Museo Sans 300" w:hAnsi="Museo Sans 300"/>
          <w:sz w:val="20"/>
          <w:szCs w:val="20"/>
          <w:lang w:val="es-ES_tradnl" w:eastAsia="es-SV"/>
        </w:rPr>
        <w:t xml:space="preserve"> </w:t>
      </w:r>
      <w:r w:rsidR="00A85D36" w:rsidRPr="00A85D36">
        <w:rPr>
          <w:rFonts w:ascii="Museo Sans 300" w:hAnsi="Museo Sans 300"/>
          <w:sz w:val="20"/>
          <w:szCs w:val="20"/>
          <w:lang w:eastAsia="es-SV"/>
        </w:rPr>
        <w:t>la</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señora</w:t>
      </w:r>
      <w:r w:rsidR="00A85D36">
        <w:rPr>
          <w:rFonts w:ascii="Museo Sans 300" w:hAnsi="Museo Sans 300"/>
          <w:sz w:val="20"/>
          <w:szCs w:val="20"/>
          <w:lang w:eastAsia="es-SV"/>
        </w:rPr>
        <w:t xml:space="preserve"> </w:t>
      </w:r>
      <w:r w:rsidR="00182E0B">
        <w:rPr>
          <w:rFonts w:ascii="Museo Sans 300" w:hAnsi="Museo Sans 300"/>
          <w:sz w:val="20"/>
          <w:szCs w:val="20"/>
          <w:lang w:eastAsia="es-SV"/>
        </w:rPr>
        <w:t>+++</w:t>
      </w:r>
      <w:r w:rsidR="00A85D36" w:rsidRPr="00A85D36">
        <w:rPr>
          <w:rFonts w:ascii="Museo Sans 300" w:hAnsi="Museo Sans 300"/>
          <w:sz w:val="20"/>
          <w:szCs w:val="20"/>
          <w:lang w:eastAsia="es-SV"/>
        </w:rPr>
        <w:t>,</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representante</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legal</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de</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la</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sociedad</w:t>
      </w:r>
      <w:r w:rsidR="00A85D36">
        <w:rPr>
          <w:rFonts w:ascii="Museo Sans 300" w:hAnsi="Museo Sans 300"/>
          <w:sz w:val="20"/>
          <w:szCs w:val="20"/>
          <w:lang w:eastAsia="es-SV"/>
        </w:rPr>
        <w:t xml:space="preserve"> </w:t>
      </w:r>
      <w:r w:rsidR="00182E0B">
        <w:rPr>
          <w:rFonts w:ascii="Museo Sans 300" w:hAnsi="Museo Sans 300"/>
          <w:sz w:val="20"/>
          <w:szCs w:val="20"/>
          <w:lang w:eastAsia="es-SV"/>
        </w:rPr>
        <w:t>+++</w:t>
      </w:r>
      <w:r w:rsidR="000F4F55">
        <w:rPr>
          <w:rFonts w:ascii="Museo Sans 300" w:hAnsi="Museo Sans 300"/>
          <w:sz w:val="20"/>
          <w:szCs w:val="20"/>
          <w:lang w:eastAsia="es-SV"/>
        </w:rPr>
        <w:t>,</w:t>
      </w:r>
      <w:r w:rsidR="00A85D36">
        <w:rPr>
          <w:rFonts w:ascii="Museo Sans 300" w:hAnsi="Museo Sans 300"/>
          <w:sz w:val="20"/>
          <w:szCs w:val="20"/>
          <w:lang w:eastAsia="es-SV"/>
        </w:rPr>
        <w:t xml:space="preserve"> </w:t>
      </w:r>
      <w:r w:rsidRPr="00A85D36">
        <w:rPr>
          <w:rFonts w:ascii="Museo Sans 300" w:hAnsi="Museo Sans 300"/>
          <w:sz w:val="20"/>
          <w:szCs w:val="20"/>
          <w:lang w:eastAsia="es-SV"/>
        </w:rPr>
        <w:t>en</w:t>
      </w:r>
      <w:r w:rsidR="00A85D36">
        <w:rPr>
          <w:rFonts w:ascii="Museo Sans 300" w:hAnsi="Museo Sans 300"/>
          <w:sz w:val="20"/>
          <w:szCs w:val="20"/>
          <w:lang w:eastAsia="es-SV"/>
        </w:rPr>
        <w:t xml:space="preserve"> </w:t>
      </w:r>
      <w:r w:rsidRPr="00A85D36">
        <w:rPr>
          <w:rFonts w:ascii="Museo Sans 300" w:hAnsi="Museo Sans 300"/>
          <w:sz w:val="20"/>
          <w:szCs w:val="20"/>
          <w:lang w:eastAsia="es-SV"/>
        </w:rPr>
        <w:t>contra</w:t>
      </w:r>
      <w:r w:rsidR="00A85D36">
        <w:rPr>
          <w:rFonts w:ascii="Museo Sans 300" w:hAnsi="Museo Sans 300"/>
          <w:sz w:val="20"/>
          <w:szCs w:val="20"/>
          <w:lang w:eastAsia="es-SV"/>
        </w:rPr>
        <w:t xml:space="preserve"> </w:t>
      </w:r>
      <w:r w:rsidRPr="00A85D36">
        <w:rPr>
          <w:rFonts w:ascii="Museo Sans 300" w:hAnsi="Museo Sans 300"/>
          <w:sz w:val="20"/>
          <w:szCs w:val="20"/>
          <w:lang w:eastAsia="es-SV"/>
        </w:rPr>
        <w:t>de</w:t>
      </w:r>
      <w:r w:rsidR="00A85D36">
        <w:rPr>
          <w:rFonts w:ascii="Museo Sans 300" w:hAnsi="Museo Sans 300"/>
          <w:sz w:val="20"/>
          <w:szCs w:val="20"/>
          <w:lang w:eastAsia="es-SV"/>
        </w:rPr>
        <w:t xml:space="preserve"> </w:t>
      </w:r>
      <w:r w:rsidRPr="00A85D36">
        <w:rPr>
          <w:rFonts w:ascii="Museo Sans 300" w:hAnsi="Museo Sans 300"/>
          <w:sz w:val="20"/>
          <w:szCs w:val="20"/>
          <w:lang w:eastAsia="es-SV"/>
        </w:rPr>
        <w:t>la</w:t>
      </w:r>
      <w:r w:rsidR="00A85D36">
        <w:rPr>
          <w:rFonts w:ascii="Museo Sans 300" w:hAnsi="Museo Sans 300"/>
          <w:sz w:val="20"/>
          <w:szCs w:val="20"/>
          <w:lang w:eastAsia="es-SV"/>
        </w:rPr>
        <w:t xml:space="preserve"> </w:t>
      </w:r>
      <w:r w:rsidRPr="00A85D36">
        <w:rPr>
          <w:rFonts w:ascii="Museo Sans 300" w:hAnsi="Museo Sans 300"/>
          <w:sz w:val="20"/>
          <w:szCs w:val="20"/>
          <w:lang w:eastAsia="es-SV"/>
        </w:rPr>
        <w:t>sociedad</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AES</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CLESA</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y</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Cía.,</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S.</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en</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C.</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de</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C.V.</w:t>
      </w:r>
      <w:r w:rsidR="000F4F55">
        <w:rPr>
          <w:rFonts w:ascii="Museo Sans 300" w:hAnsi="Museo Sans 300"/>
          <w:sz w:val="20"/>
          <w:szCs w:val="20"/>
          <w:lang w:eastAsia="es-SV"/>
        </w:rPr>
        <w:t>,</w:t>
      </w:r>
      <w:r w:rsidR="00A85D36">
        <w:rPr>
          <w:rFonts w:ascii="Museo Sans 300" w:eastAsia="Arial" w:hAnsi="Museo Sans 300"/>
          <w:sz w:val="20"/>
          <w:szCs w:val="20"/>
          <w:lang w:eastAsia="es-SV"/>
        </w:rPr>
        <w:t xml:space="preserve"> por presuntamente </w:t>
      </w:r>
      <w:r w:rsidR="00A85D36" w:rsidRPr="00A85D36">
        <w:rPr>
          <w:rFonts w:ascii="Museo Sans 300" w:hAnsi="Museo Sans 300"/>
          <w:sz w:val="20"/>
          <w:szCs w:val="20"/>
          <w:lang w:eastAsia="es-SV"/>
        </w:rPr>
        <w:t>no</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ha</w:t>
      </w:r>
      <w:r w:rsidR="00A85D36">
        <w:rPr>
          <w:rFonts w:ascii="Museo Sans 300" w:hAnsi="Museo Sans 300"/>
          <w:sz w:val="20"/>
          <w:szCs w:val="20"/>
          <w:lang w:eastAsia="es-SV"/>
        </w:rPr>
        <w:t xml:space="preserve">ber </w:t>
      </w:r>
      <w:r w:rsidR="00A85D36" w:rsidRPr="00A85D36">
        <w:rPr>
          <w:rFonts w:ascii="Museo Sans 300" w:hAnsi="Museo Sans 300"/>
          <w:sz w:val="20"/>
          <w:szCs w:val="20"/>
          <w:lang w:eastAsia="es-SV"/>
        </w:rPr>
        <w:t>realizado</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los</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cortes</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definitivos</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en</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los</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suministros</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de</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energía</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eléctrica</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ubicados</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en</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el</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inmueble</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propiedad</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de</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su</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representada</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en</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la</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calle</w:t>
      </w:r>
      <w:r w:rsidR="00A85D36">
        <w:rPr>
          <w:rFonts w:ascii="Museo Sans 300" w:hAnsi="Museo Sans 300"/>
          <w:sz w:val="20"/>
          <w:szCs w:val="20"/>
          <w:lang w:eastAsia="es-SV"/>
        </w:rPr>
        <w:t xml:space="preserve"> </w:t>
      </w:r>
      <w:r w:rsidR="00182E0B">
        <w:rPr>
          <w:rFonts w:ascii="Museo Sans 300" w:hAnsi="Museo Sans 300"/>
          <w:sz w:val="20"/>
          <w:szCs w:val="20"/>
          <w:lang w:eastAsia="es-SV"/>
        </w:rPr>
        <w:t>+++</w:t>
      </w:r>
      <w:r w:rsidR="00A85D36" w:rsidRPr="00A85D36">
        <w:rPr>
          <w:rFonts w:ascii="Museo Sans 300" w:hAnsi="Museo Sans 300"/>
          <w:sz w:val="20"/>
          <w:szCs w:val="20"/>
          <w:lang w:eastAsia="es-SV"/>
        </w:rPr>
        <w:t>,</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cantón</w:t>
      </w:r>
      <w:r w:rsidR="00A85D36">
        <w:rPr>
          <w:rFonts w:ascii="Museo Sans 300" w:hAnsi="Museo Sans 300"/>
          <w:sz w:val="20"/>
          <w:szCs w:val="20"/>
          <w:lang w:eastAsia="es-SV"/>
        </w:rPr>
        <w:t xml:space="preserve"> </w:t>
      </w:r>
      <w:r w:rsidR="00182E0B">
        <w:rPr>
          <w:rFonts w:ascii="Museo Sans 300" w:hAnsi="Museo Sans 300"/>
          <w:sz w:val="20"/>
          <w:szCs w:val="20"/>
          <w:lang w:eastAsia="es-SV"/>
        </w:rPr>
        <w:t>+++</w:t>
      </w:r>
      <w:r w:rsidR="00A85D36" w:rsidRPr="00A85D36">
        <w:rPr>
          <w:rFonts w:ascii="Museo Sans 300" w:hAnsi="Museo Sans 300"/>
          <w:sz w:val="20"/>
          <w:szCs w:val="20"/>
          <w:lang w:eastAsia="es-SV"/>
        </w:rPr>
        <w:t>,</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del</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municipio</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de</w:t>
      </w:r>
      <w:r w:rsidR="00A85D36">
        <w:rPr>
          <w:rFonts w:ascii="Museo Sans 300" w:hAnsi="Museo Sans 300"/>
          <w:sz w:val="20"/>
          <w:szCs w:val="20"/>
          <w:lang w:eastAsia="es-SV"/>
        </w:rPr>
        <w:t xml:space="preserve"> </w:t>
      </w:r>
      <w:r w:rsidR="00182E0B">
        <w:rPr>
          <w:rFonts w:ascii="Museo Sans 300" w:hAnsi="Museo Sans 300"/>
          <w:sz w:val="20"/>
          <w:szCs w:val="20"/>
          <w:lang w:eastAsia="es-SV"/>
        </w:rPr>
        <w:t>+++</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del</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departamento</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de</w:t>
      </w:r>
      <w:r w:rsidR="00A85D36">
        <w:rPr>
          <w:rFonts w:ascii="Museo Sans 300" w:hAnsi="Museo Sans 300"/>
          <w:sz w:val="20"/>
          <w:szCs w:val="20"/>
          <w:lang w:eastAsia="es-SV"/>
        </w:rPr>
        <w:t xml:space="preserve"> </w:t>
      </w:r>
      <w:r w:rsidR="00182E0B">
        <w:rPr>
          <w:rFonts w:ascii="Museo Sans 300" w:hAnsi="Museo Sans 300"/>
          <w:sz w:val="20"/>
          <w:szCs w:val="20"/>
          <w:lang w:eastAsia="es-SV"/>
        </w:rPr>
        <w:t>+++</w:t>
      </w:r>
      <w:r w:rsidR="00A85D36" w:rsidRPr="00A85D36">
        <w:rPr>
          <w:rFonts w:ascii="Museo Sans 300" w:hAnsi="Museo Sans 300"/>
          <w:sz w:val="20"/>
          <w:szCs w:val="20"/>
          <w:lang w:eastAsia="es-SV"/>
        </w:rPr>
        <w:t>,</w:t>
      </w:r>
      <w:r w:rsidR="00A85D36">
        <w:rPr>
          <w:rFonts w:ascii="Museo Sans 300" w:hAnsi="Museo Sans 300"/>
          <w:sz w:val="20"/>
          <w:szCs w:val="20"/>
          <w:lang w:eastAsia="es-SV"/>
        </w:rPr>
        <w:t xml:space="preserve"> incumpliendo </w:t>
      </w:r>
      <w:r w:rsidR="00A85D36" w:rsidRPr="00A85D36">
        <w:rPr>
          <w:rFonts w:ascii="Museo Sans 300" w:hAnsi="Museo Sans 300"/>
          <w:sz w:val="20"/>
          <w:szCs w:val="20"/>
          <w:lang w:eastAsia="es-SV"/>
        </w:rPr>
        <w:t>lo</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establecido</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en</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la</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Norma</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Técnica</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de</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Conexiones</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y</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Reconexiones</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Eléctricas</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en</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Redes</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de</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Distribución</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de</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Baja</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y</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Media</w:t>
      </w:r>
      <w:r w:rsidR="00A85D36">
        <w:rPr>
          <w:rFonts w:ascii="Museo Sans 300" w:hAnsi="Museo Sans 300"/>
          <w:sz w:val="20"/>
          <w:szCs w:val="20"/>
          <w:lang w:eastAsia="es-SV"/>
        </w:rPr>
        <w:t xml:space="preserve"> </w:t>
      </w:r>
      <w:r w:rsidR="00A85D36" w:rsidRPr="00A85D36">
        <w:rPr>
          <w:rFonts w:ascii="Museo Sans 300" w:hAnsi="Museo Sans 300"/>
          <w:sz w:val="20"/>
          <w:szCs w:val="20"/>
          <w:lang w:eastAsia="es-SV"/>
        </w:rPr>
        <w:t>Tensión.</w:t>
      </w:r>
      <w:r w:rsidR="00A85D36">
        <w:rPr>
          <w:rFonts w:ascii="Museo Sans 300" w:hAnsi="Museo Sans 300"/>
          <w:sz w:val="20"/>
          <w:szCs w:val="20"/>
          <w:lang w:eastAsia="es-SV"/>
        </w:rPr>
        <w:t xml:space="preserve">  </w:t>
      </w:r>
    </w:p>
    <w:p w14:paraId="105E4D5C" w14:textId="77777777" w:rsidR="00A85D36" w:rsidRPr="00A85D36" w:rsidRDefault="00A85D36" w:rsidP="00A85D36">
      <w:pPr>
        <w:tabs>
          <w:tab w:val="left" w:pos="426"/>
        </w:tabs>
        <w:spacing w:after="0" w:line="0" w:lineRule="atLeast"/>
        <w:ind w:left="426"/>
        <w:contextualSpacing/>
        <w:jc w:val="both"/>
        <w:rPr>
          <w:rFonts w:ascii="Museo Sans 300" w:hAnsi="Museo Sans 300"/>
          <w:sz w:val="20"/>
          <w:szCs w:val="20"/>
          <w:lang w:val="es-ES" w:eastAsia="es-SV"/>
        </w:rPr>
      </w:pPr>
    </w:p>
    <w:p w14:paraId="2B5975FD" w14:textId="18B2D072" w:rsidR="00826032" w:rsidRPr="00E82855" w:rsidRDefault="00826032" w:rsidP="00E82855">
      <w:pPr>
        <w:numPr>
          <w:ilvl w:val="0"/>
          <w:numId w:val="21"/>
        </w:numPr>
        <w:tabs>
          <w:tab w:val="left" w:pos="426"/>
        </w:tabs>
        <w:spacing w:after="0" w:line="0" w:lineRule="atLeast"/>
        <w:ind w:left="426" w:hanging="426"/>
        <w:contextualSpacing/>
        <w:jc w:val="both"/>
        <w:rPr>
          <w:rFonts w:ascii="Museo Sans 300" w:hAnsi="Museo Sans 300"/>
          <w:sz w:val="20"/>
          <w:szCs w:val="20"/>
          <w:lang w:val="es-ES_tradnl" w:eastAsia="es-SV"/>
        </w:rPr>
      </w:pPr>
      <w:r w:rsidRPr="00E02952">
        <w:rPr>
          <w:rFonts w:ascii="Museo Sans 300" w:hAnsi="Museo Sans 300"/>
          <w:sz w:val="20"/>
          <w:szCs w:val="20"/>
          <w:lang w:val="es-ES_tradnl" w:eastAsia="es-SV"/>
        </w:rPr>
        <w:t>Mediante</w:t>
      </w:r>
      <w:r w:rsidR="00A85D36">
        <w:rPr>
          <w:rFonts w:ascii="Museo Sans 300" w:hAnsi="Museo Sans 300"/>
          <w:sz w:val="20"/>
          <w:szCs w:val="20"/>
          <w:lang w:val="es-ES_tradnl" w:eastAsia="es-SV"/>
        </w:rPr>
        <w:t xml:space="preserve"> </w:t>
      </w:r>
      <w:r w:rsidRPr="00E02952">
        <w:rPr>
          <w:rFonts w:ascii="Museo Sans 300" w:hAnsi="Museo Sans 300"/>
          <w:sz w:val="20"/>
          <w:szCs w:val="20"/>
          <w:lang w:val="es-ES_tradnl" w:eastAsia="es-SV"/>
        </w:rPr>
        <w:t>el</w:t>
      </w:r>
      <w:r w:rsidR="00A85D36">
        <w:rPr>
          <w:rFonts w:ascii="Museo Sans 300" w:hAnsi="Museo Sans 300"/>
          <w:sz w:val="20"/>
          <w:szCs w:val="20"/>
          <w:lang w:val="es-ES_tradnl" w:eastAsia="es-SV"/>
        </w:rPr>
        <w:t xml:space="preserve"> </w:t>
      </w:r>
      <w:r w:rsidRPr="00E02952">
        <w:rPr>
          <w:rFonts w:ascii="Museo Sans 300" w:hAnsi="Museo Sans 300"/>
          <w:sz w:val="20"/>
          <w:szCs w:val="20"/>
          <w:lang w:val="es-ES_tradnl" w:eastAsia="es-SV"/>
        </w:rPr>
        <w:t>acuerdo</w:t>
      </w:r>
      <w:r w:rsidR="00A85D36">
        <w:rPr>
          <w:rFonts w:ascii="Museo Sans 300" w:hAnsi="Museo Sans 300"/>
          <w:sz w:val="20"/>
          <w:szCs w:val="20"/>
          <w:lang w:val="es-ES_tradnl" w:eastAsia="es-SV"/>
        </w:rPr>
        <w:t xml:space="preserve"> </w:t>
      </w:r>
      <w:r w:rsidRPr="00E02952">
        <w:rPr>
          <w:rFonts w:ascii="Museo Sans 300" w:hAnsi="Museo Sans 300"/>
          <w:sz w:val="20"/>
          <w:szCs w:val="20"/>
          <w:lang w:val="es-ES_tradnl" w:eastAsia="es-SV"/>
        </w:rPr>
        <w:t>N.°</w:t>
      </w:r>
      <w:r w:rsidR="00A85D36">
        <w:rPr>
          <w:rFonts w:ascii="Museo Sans 300" w:hAnsi="Museo Sans 300"/>
          <w:sz w:val="20"/>
          <w:szCs w:val="20"/>
          <w:lang w:val="es-ES_tradnl" w:eastAsia="es-SV"/>
        </w:rPr>
        <w:t xml:space="preserve"> </w:t>
      </w:r>
      <w:r w:rsidRPr="00E02952">
        <w:rPr>
          <w:rFonts w:ascii="Museo Sans 300" w:hAnsi="Museo Sans 300"/>
          <w:sz w:val="20"/>
          <w:szCs w:val="20"/>
          <w:lang w:val="es-ES_tradnl" w:eastAsia="es-SV"/>
        </w:rPr>
        <w:t>E-</w:t>
      </w:r>
      <w:r w:rsidR="00A85D36">
        <w:rPr>
          <w:rFonts w:ascii="Museo Sans 300" w:hAnsi="Museo Sans 300"/>
          <w:sz w:val="20"/>
          <w:szCs w:val="20"/>
          <w:lang w:val="es-ES_tradnl" w:eastAsia="es-SV"/>
        </w:rPr>
        <w:t>1080-2021</w:t>
      </w:r>
      <w:r w:rsidR="00524B49">
        <w:rPr>
          <w:rFonts w:ascii="Museo Sans 300" w:hAnsi="Museo Sans 300"/>
          <w:sz w:val="20"/>
          <w:szCs w:val="20"/>
          <w:lang w:val="es-ES_tradnl" w:eastAsia="es-SV"/>
        </w:rPr>
        <w:t>-CAU</w:t>
      </w:r>
      <w:r w:rsidR="00E477FB">
        <w:rPr>
          <w:rFonts w:ascii="Museo Sans 300" w:hAnsi="Museo Sans 300"/>
          <w:sz w:val="20"/>
          <w:szCs w:val="20"/>
          <w:lang w:val="es-ES_tradnl" w:eastAsia="es-SV"/>
        </w:rPr>
        <w:t>,</w:t>
      </w:r>
      <w:r w:rsidR="00A85D36">
        <w:rPr>
          <w:rFonts w:ascii="Museo Sans 300" w:hAnsi="Museo Sans 300"/>
          <w:sz w:val="20"/>
          <w:szCs w:val="20"/>
          <w:lang w:val="es-ES_tradnl" w:eastAsia="es-SV"/>
        </w:rPr>
        <w:t xml:space="preserve"> </w:t>
      </w:r>
      <w:r w:rsidR="00B94397" w:rsidRPr="00E02952">
        <w:rPr>
          <w:rFonts w:ascii="Museo Sans 300" w:hAnsi="Museo Sans 300"/>
          <w:sz w:val="20"/>
          <w:szCs w:val="20"/>
          <w:lang w:val="es-ES_tradnl" w:eastAsia="es-SV"/>
        </w:rPr>
        <w:t>de</w:t>
      </w:r>
      <w:r w:rsidR="00A85D36">
        <w:rPr>
          <w:rFonts w:ascii="Museo Sans 300" w:hAnsi="Museo Sans 300"/>
          <w:sz w:val="20"/>
          <w:szCs w:val="20"/>
          <w:lang w:val="es-ES_tradnl" w:eastAsia="es-SV"/>
        </w:rPr>
        <w:t xml:space="preserve"> </w:t>
      </w:r>
      <w:r w:rsidR="00B94397" w:rsidRPr="00E02952">
        <w:rPr>
          <w:rFonts w:ascii="Museo Sans 300" w:hAnsi="Museo Sans 300"/>
          <w:sz w:val="20"/>
          <w:szCs w:val="20"/>
          <w:lang w:val="es-ES_tradnl" w:eastAsia="es-SV"/>
        </w:rPr>
        <w:t>fecha</w:t>
      </w:r>
      <w:r w:rsidR="00A85D36">
        <w:rPr>
          <w:rFonts w:ascii="Museo Sans 300" w:hAnsi="Museo Sans 300"/>
          <w:sz w:val="20"/>
          <w:szCs w:val="20"/>
          <w:lang w:val="es-ES_tradnl" w:eastAsia="es-SV"/>
        </w:rPr>
        <w:t xml:space="preserve"> veintisiete </w:t>
      </w:r>
      <w:r w:rsidR="000A0B73">
        <w:rPr>
          <w:rFonts w:ascii="Museo Sans 300" w:hAnsi="Museo Sans 300"/>
          <w:sz w:val="20"/>
          <w:szCs w:val="20"/>
          <w:lang w:val="es-ES_tradnl" w:eastAsia="es-SV"/>
        </w:rPr>
        <w:t>de</w:t>
      </w:r>
      <w:r w:rsidR="00A85D36">
        <w:rPr>
          <w:rFonts w:ascii="Museo Sans 300" w:hAnsi="Museo Sans 300"/>
          <w:sz w:val="20"/>
          <w:szCs w:val="20"/>
          <w:lang w:val="es-ES_tradnl" w:eastAsia="es-SV"/>
        </w:rPr>
        <w:t xml:space="preserve"> </w:t>
      </w:r>
      <w:r w:rsidR="002B29D9">
        <w:rPr>
          <w:rFonts w:ascii="Museo Sans 300" w:hAnsi="Museo Sans 300"/>
          <w:sz w:val="20"/>
          <w:szCs w:val="20"/>
          <w:lang w:val="es-ES_tradnl" w:eastAsia="es-SV"/>
        </w:rPr>
        <w:t>octubre</w:t>
      </w:r>
      <w:r w:rsidR="00A85D36">
        <w:rPr>
          <w:rFonts w:ascii="Museo Sans 300" w:hAnsi="Museo Sans 300"/>
          <w:sz w:val="20"/>
          <w:szCs w:val="20"/>
          <w:lang w:val="es-ES" w:eastAsia="es-SV"/>
        </w:rPr>
        <w:t xml:space="preserve"> </w:t>
      </w:r>
      <w:r w:rsidR="00A16A76" w:rsidRPr="00E02952">
        <w:rPr>
          <w:rFonts w:ascii="Museo Sans 300" w:hAnsi="Museo Sans 300"/>
          <w:sz w:val="20"/>
          <w:szCs w:val="20"/>
          <w:lang w:val="es-ES" w:eastAsia="es-SV"/>
        </w:rPr>
        <w:t>del</w:t>
      </w:r>
      <w:r w:rsidR="00A85D36">
        <w:rPr>
          <w:rFonts w:ascii="Museo Sans 300" w:hAnsi="Museo Sans 300"/>
          <w:sz w:val="20"/>
          <w:szCs w:val="20"/>
          <w:lang w:val="es-ES" w:eastAsia="es-SV"/>
        </w:rPr>
        <w:t xml:space="preserve"> </w:t>
      </w:r>
      <w:r w:rsidR="00A16A76" w:rsidRPr="00E02952">
        <w:rPr>
          <w:rFonts w:ascii="Museo Sans 300" w:hAnsi="Museo Sans 300"/>
          <w:sz w:val="20"/>
          <w:szCs w:val="20"/>
          <w:lang w:val="es-ES" w:eastAsia="es-SV"/>
        </w:rPr>
        <w:t>año</w:t>
      </w:r>
      <w:r w:rsidR="002C372A">
        <w:rPr>
          <w:rFonts w:ascii="Museo Sans 300" w:hAnsi="Museo Sans 300"/>
          <w:sz w:val="20"/>
          <w:szCs w:val="20"/>
          <w:lang w:val="es-ES" w:eastAsia="es-SV"/>
        </w:rPr>
        <w:t xml:space="preserve"> pasado</w:t>
      </w:r>
      <w:r w:rsidRPr="00E02952">
        <w:rPr>
          <w:rFonts w:ascii="Museo Sans 300" w:hAnsi="Museo Sans 300"/>
          <w:sz w:val="20"/>
          <w:szCs w:val="20"/>
          <w:lang w:val="es-ES_tradnl" w:eastAsia="es-SV"/>
        </w:rPr>
        <w:t>,</w:t>
      </w:r>
      <w:r w:rsidR="00A85D36">
        <w:rPr>
          <w:rFonts w:ascii="Museo Sans 300" w:hAnsi="Museo Sans 300"/>
          <w:sz w:val="20"/>
          <w:szCs w:val="20"/>
          <w:lang w:val="es-ES_tradnl" w:eastAsia="es-SV"/>
        </w:rPr>
        <w:t xml:space="preserve"> </w:t>
      </w:r>
      <w:r w:rsidRPr="00E02952">
        <w:rPr>
          <w:rFonts w:ascii="Museo Sans 300" w:hAnsi="Museo Sans 300"/>
          <w:sz w:val="20"/>
          <w:szCs w:val="20"/>
          <w:lang w:val="es-ES_tradnl" w:eastAsia="es-SV"/>
        </w:rPr>
        <w:t>esta</w:t>
      </w:r>
      <w:r w:rsidR="00A85D36">
        <w:rPr>
          <w:rFonts w:ascii="Museo Sans 300" w:hAnsi="Museo Sans 300"/>
          <w:sz w:val="20"/>
          <w:szCs w:val="20"/>
          <w:lang w:val="es-ES_tradnl" w:eastAsia="es-SV"/>
        </w:rPr>
        <w:t xml:space="preserve"> </w:t>
      </w:r>
      <w:r w:rsidR="00CF79D0">
        <w:rPr>
          <w:rFonts w:ascii="Museo Sans 300" w:hAnsi="Museo Sans 300"/>
          <w:sz w:val="20"/>
          <w:szCs w:val="20"/>
          <w:lang w:val="es-ES_tradnl" w:eastAsia="es-SV"/>
        </w:rPr>
        <w:t>S</w:t>
      </w:r>
      <w:r w:rsidRPr="00E02952">
        <w:rPr>
          <w:rFonts w:ascii="Museo Sans 300" w:hAnsi="Museo Sans 300"/>
          <w:sz w:val="20"/>
          <w:szCs w:val="20"/>
          <w:lang w:val="es-ES_tradnl" w:eastAsia="es-SV"/>
        </w:rPr>
        <w:t>uperintendencia</w:t>
      </w:r>
      <w:r w:rsidR="00A85D36">
        <w:rPr>
          <w:rFonts w:ascii="Museo Sans 300" w:hAnsi="Museo Sans 300"/>
          <w:sz w:val="20"/>
          <w:szCs w:val="20"/>
          <w:lang w:val="es-ES_tradnl" w:eastAsia="es-SV"/>
        </w:rPr>
        <w:t xml:space="preserve"> </w:t>
      </w:r>
      <w:r w:rsidR="003D17BC" w:rsidRPr="00E82855">
        <w:rPr>
          <w:rFonts w:ascii="Museo Sans 300" w:hAnsi="Museo Sans 300"/>
          <w:sz w:val="20"/>
          <w:szCs w:val="20"/>
          <w:lang w:val="es-ES_tradnl" w:eastAsia="es-SV"/>
        </w:rPr>
        <w:t xml:space="preserve">requirió a la sociedad </w:t>
      </w:r>
      <w:r w:rsidR="003D17BC" w:rsidRPr="00E82855">
        <w:rPr>
          <w:rFonts w:ascii="Museo Sans 300" w:hAnsi="Museo Sans 300"/>
          <w:sz w:val="20"/>
          <w:szCs w:val="20"/>
          <w:lang w:eastAsia="es-SV"/>
        </w:rPr>
        <w:t>AES CLESA y Cía., S. en C. de C.V.</w:t>
      </w:r>
      <w:r w:rsidR="003D17BC" w:rsidRPr="00E82855">
        <w:rPr>
          <w:rFonts w:ascii="Museo Sans 300" w:hAnsi="Museo Sans 300"/>
          <w:sz w:val="20"/>
          <w:szCs w:val="20"/>
          <w:lang w:val="es-ES_tradnl" w:eastAsia="es-SV"/>
        </w:rPr>
        <w:t xml:space="preserve"> que, en el plazo de diez días hábiles contados a partir del día siguiente a la notificación de dicho proveído, presentara por escrito los argumentos y posiciones relacionados al reclamo</w:t>
      </w:r>
      <w:r w:rsidRPr="00E82855">
        <w:rPr>
          <w:rFonts w:ascii="Museo Sans 300" w:hAnsi="Museo Sans 300"/>
          <w:sz w:val="20"/>
          <w:szCs w:val="20"/>
          <w:lang w:val="es-ES" w:eastAsia="es-SV"/>
        </w:rPr>
        <w:t>.</w:t>
      </w:r>
    </w:p>
    <w:p w14:paraId="221037CA" w14:textId="77777777" w:rsidR="00826032" w:rsidRPr="00E02952" w:rsidRDefault="00826032" w:rsidP="00826032">
      <w:pPr>
        <w:spacing w:after="0" w:line="240" w:lineRule="auto"/>
        <w:ind w:left="426"/>
        <w:contextualSpacing/>
        <w:jc w:val="both"/>
        <w:rPr>
          <w:rFonts w:ascii="Museo Sans 300" w:hAnsi="Museo Sans 300"/>
          <w:sz w:val="20"/>
          <w:szCs w:val="20"/>
          <w:lang w:val="es-ES_tradnl" w:eastAsia="es-SV"/>
        </w:rPr>
      </w:pPr>
    </w:p>
    <w:p w14:paraId="69810739" w14:textId="2A380B4A" w:rsidR="00F600D3" w:rsidRDefault="00F600D3" w:rsidP="00F600D3">
      <w:pPr>
        <w:spacing w:after="0" w:line="240" w:lineRule="auto"/>
        <w:ind w:left="426"/>
        <w:jc w:val="both"/>
        <w:rPr>
          <w:rFonts w:ascii="Museo Sans 300" w:hAnsi="Museo Sans 300"/>
          <w:sz w:val="20"/>
          <w:szCs w:val="20"/>
          <w:lang w:val="es-ES_tradnl"/>
        </w:rPr>
      </w:pPr>
      <w:r w:rsidRPr="00505806">
        <w:rPr>
          <w:rFonts w:ascii="Museo Sans 300" w:hAnsi="Museo Sans 300"/>
          <w:sz w:val="20"/>
          <w:szCs w:val="20"/>
          <w:lang w:val="es-ES_tradnl"/>
        </w:rPr>
        <w:t>Dicho</w:t>
      </w:r>
      <w:r w:rsidR="00A85D36">
        <w:rPr>
          <w:rFonts w:ascii="Museo Sans 300" w:hAnsi="Museo Sans 300"/>
          <w:sz w:val="20"/>
          <w:szCs w:val="20"/>
          <w:lang w:val="es-ES_tradnl"/>
        </w:rPr>
        <w:t xml:space="preserve"> </w:t>
      </w:r>
      <w:r w:rsidRPr="00505806">
        <w:rPr>
          <w:rFonts w:ascii="Museo Sans 300" w:hAnsi="Museo Sans 300"/>
          <w:sz w:val="20"/>
          <w:szCs w:val="20"/>
          <w:lang w:val="es-ES_tradnl"/>
        </w:rPr>
        <w:t>acuerdo</w:t>
      </w:r>
      <w:r w:rsidR="00A85D36">
        <w:rPr>
          <w:rFonts w:ascii="Museo Sans 300" w:hAnsi="Museo Sans 300"/>
          <w:sz w:val="20"/>
          <w:szCs w:val="20"/>
          <w:lang w:val="es-ES_tradnl"/>
        </w:rPr>
        <w:t xml:space="preserve"> </w:t>
      </w:r>
      <w:r w:rsidRPr="00505806">
        <w:rPr>
          <w:rFonts w:ascii="Museo Sans 300" w:hAnsi="Museo Sans 300"/>
          <w:sz w:val="20"/>
          <w:szCs w:val="20"/>
          <w:lang w:val="es-ES_tradnl"/>
        </w:rPr>
        <w:t>fue</w:t>
      </w:r>
      <w:r w:rsidR="00A85D36">
        <w:rPr>
          <w:rFonts w:ascii="Museo Sans 300" w:hAnsi="Museo Sans 300"/>
          <w:sz w:val="20"/>
          <w:szCs w:val="20"/>
          <w:lang w:val="es-ES_tradnl"/>
        </w:rPr>
        <w:t xml:space="preserve"> </w:t>
      </w:r>
      <w:r w:rsidRPr="00505806">
        <w:rPr>
          <w:rFonts w:ascii="Museo Sans 300" w:hAnsi="Museo Sans 300"/>
          <w:sz w:val="20"/>
          <w:szCs w:val="20"/>
          <w:lang w:val="es-ES_tradnl"/>
        </w:rPr>
        <w:t>notificado</w:t>
      </w:r>
      <w:r w:rsidR="00A85D36">
        <w:rPr>
          <w:rFonts w:ascii="Museo Sans 300" w:hAnsi="Museo Sans 300"/>
          <w:sz w:val="20"/>
          <w:szCs w:val="20"/>
          <w:lang w:val="es-ES_tradnl"/>
        </w:rPr>
        <w:t xml:space="preserve"> </w:t>
      </w:r>
      <w:r>
        <w:rPr>
          <w:rFonts w:ascii="Museo Sans 300" w:hAnsi="Museo Sans 300"/>
          <w:sz w:val="20"/>
          <w:szCs w:val="20"/>
          <w:lang w:val="es-ES_tradnl"/>
        </w:rPr>
        <w:t>a</w:t>
      </w:r>
      <w:r w:rsidR="00A85D36">
        <w:rPr>
          <w:rFonts w:ascii="Museo Sans 300" w:hAnsi="Museo Sans 300"/>
          <w:sz w:val="20"/>
          <w:szCs w:val="20"/>
          <w:lang w:val="es-ES_tradnl"/>
        </w:rPr>
        <w:t xml:space="preserve"> </w:t>
      </w:r>
      <w:r>
        <w:rPr>
          <w:rFonts w:ascii="Museo Sans 300" w:hAnsi="Museo Sans 300"/>
          <w:sz w:val="20"/>
          <w:szCs w:val="20"/>
          <w:lang w:val="es-ES_tradnl"/>
        </w:rPr>
        <w:t>la</w:t>
      </w:r>
      <w:r w:rsidR="00BF787C">
        <w:rPr>
          <w:rFonts w:ascii="Museo Sans 300" w:hAnsi="Museo Sans 300"/>
          <w:sz w:val="20"/>
          <w:szCs w:val="20"/>
          <w:lang w:val="es-ES_tradnl"/>
        </w:rPr>
        <w:t>s partes</w:t>
      </w:r>
      <w:r w:rsidR="003D17BC">
        <w:rPr>
          <w:rFonts w:ascii="Museo Sans 300" w:hAnsi="Museo Sans 300"/>
          <w:sz w:val="20"/>
          <w:szCs w:val="20"/>
          <w:lang w:val="es-ES_tradnl"/>
        </w:rPr>
        <w:t xml:space="preserve"> el día cuatro de noviembre </w:t>
      </w:r>
      <w:r w:rsidR="002B29D9">
        <w:rPr>
          <w:rFonts w:ascii="Museo Sans 300" w:hAnsi="Museo Sans 300"/>
          <w:sz w:val="20"/>
          <w:szCs w:val="20"/>
          <w:lang w:val="es-ES_tradnl"/>
        </w:rPr>
        <w:t>de</w:t>
      </w:r>
      <w:r w:rsidR="00062E2E">
        <w:rPr>
          <w:rFonts w:ascii="Museo Sans 300" w:hAnsi="Museo Sans 300"/>
          <w:sz w:val="20"/>
          <w:szCs w:val="20"/>
          <w:lang w:val="es-ES_tradnl"/>
        </w:rPr>
        <w:t>l</w:t>
      </w:r>
      <w:r w:rsidR="00A85D36">
        <w:rPr>
          <w:rFonts w:ascii="Museo Sans 300" w:hAnsi="Museo Sans 300"/>
          <w:sz w:val="20"/>
          <w:szCs w:val="20"/>
          <w:lang w:val="es-ES_tradnl"/>
        </w:rPr>
        <w:t xml:space="preserve"> </w:t>
      </w:r>
      <w:r w:rsidR="002B29D9">
        <w:rPr>
          <w:rFonts w:ascii="Museo Sans 300" w:hAnsi="Museo Sans 300"/>
          <w:sz w:val="20"/>
          <w:szCs w:val="20"/>
          <w:lang w:val="es-ES_tradnl"/>
        </w:rPr>
        <w:t>año</w:t>
      </w:r>
      <w:r w:rsidR="00062E2E">
        <w:rPr>
          <w:rFonts w:ascii="Museo Sans 300" w:hAnsi="Museo Sans 300"/>
          <w:sz w:val="20"/>
          <w:szCs w:val="20"/>
          <w:lang w:val="es-ES_tradnl"/>
        </w:rPr>
        <w:t xml:space="preserve"> dos mil veintiuno</w:t>
      </w:r>
      <w:r w:rsidR="002B0F7E">
        <w:rPr>
          <w:rFonts w:ascii="Museo Sans 300" w:hAnsi="Museo Sans 300"/>
          <w:sz w:val="20"/>
          <w:szCs w:val="20"/>
          <w:lang w:val="es-ES_tradnl"/>
        </w:rPr>
        <w:t xml:space="preserve">, </w:t>
      </w:r>
      <w:r>
        <w:rPr>
          <w:rFonts w:ascii="Museo Sans 300" w:hAnsi="Museo Sans 300"/>
          <w:sz w:val="20"/>
          <w:szCs w:val="20"/>
          <w:lang w:val="es-ES_tradnl"/>
        </w:rPr>
        <w:t>por</w:t>
      </w:r>
      <w:r w:rsidR="00A85D36">
        <w:rPr>
          <w:rFonts w:ascii="Museo Sans 300" w:hAnsi="Museo Sans 300"/>
          <w:sz w:val="20"/>
          <w:szCs w:val="20"/>
          <w:lang w:val="es-ES_tradnl"/>
        </w:rPr>
        <w:t xml:space="preserve"> </w:t>
      </w:r>
      <w:r>
        <w:rPr>
          <w:rFonts w:ascii="Museo Sans 300" w:hAnsi="Museo Sans 300"/>
          <w:sz w:val="20"/>
          <w:szCs w:val="20"/>
          <w:lang w:val="es-ES_tradnl"/>
        </w:rPr>
        <w:t>lo</w:t>
      </w:r>
      <w:r w:rsidR="00A85D36">
        <w:rPr>
          <w:rFonts w:ascii="Museo Sans 300" w:hAnsi="Museo Sans 300"/>
          <w:sz w:val="20"/>
          <w:szCs w:val="20"/>
          <w:lang w:val="es-ES_tradnl"/>
        </w:rPr>
        <w:t xml:space="preserve"> </w:t>
      </w:r>
      <w:r>
        <w:rPr>
          <w:rFonts w:ascii="Museo Sans 300" w:hAnsi="Museo Sans 300"/>
          <w:sz w:val="20"/>
          <w:szCs w:val="20"/>
          <w:lang w:val="es-ES_tradnl"/>
        </w:rPr>
        <w:t>que</w:t>
      </w:r>
      <w:r w:rsidR="00A85D36">
        <w:rPr>
          <w:rFonts w:ascii="Museo Sans 300" w:hAnsi="Museo Sans 300"/>
          <w:sz w:val="20"/>
          <w:szCs w:val="20"/>
          <w:lang w:val="es-ES_tradnl"/>
        </w:rPr>
        <w:t xml:space="preserve"> </w:t>
      </w:r>
      <w:r>
        <w:rPr>
          <w:rFonts w:ascii="Museo Sans 300" w:hAnsi="Museo Sans 300"/>
          <w:sz w:val="20"/>
          <w:szCs w:val="20"/>
          <w:lang w:val="es-ES_tradnl"/>
        </w:rPr>
        <w:t>el</w:t>
      </w:r>
      <w:r w:rsidR="00A85D36">
        <w:rPr>
          <w:rFonts w:ascii="Museo Sans 300" w:hAnsi="Museo Sans 300"/>
          <w:sz w:val="20"/>
          <w:szCs w:val="20"/>
          <w:lang w:val="es-ES_tradnl"/>
        </w:rPr>
        <w:t xml:space="preserve"> </w:t>
      </w:r>
      <w:r>
        <w:rPr>
          <w:rFonts w:ascii="Museo Sans 300" w:hAnsi="Museo Sans 300"/>
          <w:sz w:val="20"/>
          <w:szCs w:val="20"/>
          <w:lang w:val="es-ES_tradnl"/>
        </w:rPr>
        <w:t>plazo</w:t>
      </w:r>
      <w:r w:rsidR="00A85D36">
        <w:rPr>
          <w:rFonts w:ascii="Museo Sans 300" w:hAnsi="Museo Sans 300"/>
          <w:sz w:val="20"/>
          <w:szCs w:val="20"/>
          <w:lang w:val="es-ES_tradnl"/>
        </w:rPr>
        <w:t xml:space="preserve"> </w:t>
      </w:r>
      <w:r>
        <w:rPr>
          <w:rFonts w:ascii="Museo Sans 300" w:hAnsi="Museo Sans 300"/>
          <w:sz w:val="20"/>
          <w:szCs w:val="20"/>
          <w:lang w:val="es-ES_tradnl"/>
        </w:rPr>
        <w:t>otorgado</w:t>
      </w:r>
      <w:r w:rsidR="00A85D36">
        <w:rPr>
          <w:rFonts w:ascii="Museo Sans 300" w:hAnsi="Museo Sans 300"/>
          <w:sz w:val="20"/>
          <w:szCs w:val="20"/>
          <w:lang w:val="es-ES_tradnl"/>
        </w:rPr>
        <w:t xml:space="preserve"> </w:t>
      </w:r>
      <w:r w:rsidR="00034801">
        <w:rPr>
          <w:rFonts w:ascii="Museo Sans 300" w:hAnsi="Museo Sans 300"/>
          <w:sz w:val="20"/>
          <w:szCs w:val="20"/>
          <w:lang w:val="es-ES_tradnl"/>
        </w:rPr>
        <w:t xml:space="preserve">a la </w:t>
      </w:r>
      <w:r w:rsidR="002C372A">
        <w:rPr>
          <w:rFonts w:ascii="Museo Sans 300" w:hAnsi="Museo Sans 300"/>
          <w:sz w:val="20"/>
          <w:szCs w:val="20"/>
          <w:lang w:val="es-ES_tradnl"/>
        </w:rPr>
        <w:t xml:space="preserve">distribuidora </w:t>
      </w:r>
      <w:r w:rsidRPr="00505806">
        <w:rPr>
          <w:rFonts w:ascii="Museo Sans 300" w:hAnsi="Museo Sans 300"/>
          <w:sz w:val="20"/>
          <w:szCs w:val="20"/>
          <w:lang w:val="es-ES_tradnl"/>
        </w:rPr>
        <w:t>finalizó</w:t>
      </w:r>
      <w:r w:rsidR="00A85D36">
        <w:rPr>
          <w:rFonts w:ascii="Museo Sans 300" w:hAnsi="Museo Sans 300"/>
          <w:sz w:val="20"/>
          <w:szCs w:val="20"/>
          <w:lang w:val="es-ES_tradnl"/>
        </w:rPr>
        <w:t xml:space="preserve"> </w:t>
      </w:r>
      <w:r w:rsidRPr="00505806">
        <w:rPr>
          <w:rFonts w:ascii="Museo Sans 300" w:hAnsi="Museo Sans 300"/>
          <w:sz w:val="20"/>
          <w:szCs w:val="20"/>
          <w:lang w:val="es-ES_tradnl"/>
        </w:rPr>
        <w:t>el</w:t>
      </w:r>
      <w:r w:rsidR="00A85D36">
        <w:rPr>
          <w:rFonts w:ascii="Museo Sans 300" w:hAnsi="Museo Sans 300"/>
          <w:sz w:val="20"/>
          <w:szCs w:val="20"/>
          <w:lang w:val="es-ES_tradnl"/>
        </w:rPr>
        <w:t xml:space="preserve"> </w:t>
      </w:r>
      <w:r w:rsidRPr="00505806">
        <w:rPr>
          <w:rFonts w:ascii="Museo Sans 300" w:hAnsi="Museo Sans 300"/>
          <w:sz w:val="20"/>
          <w:szCs w:val="20"/>
          <w:lang w:val="es-ES_tradnl"/>
        </w:rPr>
        <w:t>día</w:t>
      </w:r>
      <w:r w:rsidR="00A85D36">
        <w:rPr>
          <w:rFonts w:ascii="Museo Sans 300" w:hAnsi="Museo Sans 300"/>
          <w:sz w:val="20"/>
          <w:szCs w:val="20"/>
          <w:lang w:val="es-ES_tradnl"/>
        </w:rPr>
        <w:t xml:space="preserve"> </w:t>
      </w:r>
      <w:r w:rsidR="003D17BC">
        <w:rPr>
          <w:rFonts w:ascii="Museo Sans 300" w:hAnsi="Museo Sans 300"/>
          <w:sz w:val="20"/>
          <w:szCs w:val="20"/>
          <w:lang w:val="es-ES_tradnl"/>
        </w:rPr>
        <w:t>dieciocho</w:t>
      </w:r>
      <w:r w:rsidR="00A85D36">
        <w:rPr>
          <w:rFonts w:ascii="Museo Sans 300" w:hAnsi="Museo Sans 300"/>
          <w:sz w:val="20"/>
          <w:szCs w:val="20"/>
          <w:lang w:val="es-ES_tradnl"/>
        </w:rPr>
        <w:t xml:space="preserve"> </w:t>
      </w:r>
      <w:r w:rsidR="0057623E">
        <w:rPr>
          <w:rFonts w:ascii="Museo Sans 300" w:hAnsi="Museo Sans 300"/>
          <w:sz w:val="20"/>
          <w:szCs w:val="20"/>
          <w:lang w:val="es-ES_tradnl"/>
        </w:rPr>
        <w:t>del</w:t>
      </w:r>
      <w:r w:rsidR="00A85D36">
        <w:rPr>
          <w:rFonts w:ascii="Museo Sans 300" w:hAnsi="Museo Sans 300"/>
          <w:sz w:val="20"/>
          <w:szCs w:val="20"/>
          <w:lang w:val="es-ES_tradnl"/>
        </w:rPr>
        <w:t xml:space="preserve"> </w:t>
      </w:r>
      <w:r w:rsidR="0057623E">
        <w:rPr>
          <w:rFonts w:ascii="Museo Sans 300" w:hAnsi="Museo Sans 300"/>
          <w:sz w:val="20"/>
          <w:szCs w:val="20"/>
          <w:lang w:val="es-ES_tradnl"/>
        </w:rPr>
        <w:t>mismo</w:t>
      </w:r>
      <w:r w:rsidR="00A85D36">
        <w:rPr>
          <w:rFonts w:ascii="Museo Sans 300" w:hAnsi="Museo Sans 300"/>
          <w:sz w:val="20"/>
          <w:szCs w:val="20"/>
          <w:lang w:val="es-ES_tradnl"/>
        </w:rPr>
        <w:t xml:space="preserve"> </w:t>
      </w:r>
      <w:r w:rsidR="003D17BC">
        <w:rPr>
          <w:rFonts w:ascii="Museo Sans 300" w:hAnsi="Museo Sans 300"/>
          <w:sz w:val="20"/>
          <w:szCs w:val="20"/>
          <w:lang w:val="es-ES_tradnl"/>
        </w:rPr>
        <w:t xml:space="preserve">mes y </w:t>
      </w:r>
      <w:r w:rsidR="002B29D9">
        <w:rPr>
          <w:rFonts w:ascii="Museo Sans 300" w:hAnsi="Museo Sans 300"/>
          <w:sz w:val="20"/>
          <w:szCs w:val="20"/>
          <w:lang w:val="es-ES_tradnl"/>
        </w:rPr>
        <w:t>año.</w:t>
      </w:r>
    </w:p>
    <w:p w14:paraId="36A94CBB" w14:textId="77777777" w:rsidR="00F600D3" w:rsidRDefault="00F600D3" w:rsidP="00F600D3">
      <w:pPr>
        <w:spacing w:after="0" w:line="240" w:lineRule="auto"/>
        <w:ind w:left="426"/>
        <w:jc w:val="both"/>
        <w:rPr>
          <w:rFonts w:ascii="Museo Sans 300" w:hAnsi="Museo Sans 300"/>
          <w:sz w:val="20"/>
          <w:szCs w:val="20"/>
          <w:lang w:val="es-ES_tradnl"/>
        </w:rPr>
      </w:pPr>
    </w:p>
    <w:p w14:paraId="0EA788DA" w14:textId="43215BE9" w:rsidR="002B0F7E" w:rsidRDefault="002B0F7E" w:rsidP="00E31307">
      <w:pPr>
        <w:numPr>
          <w:ilvl w:val="0"/>
          <w:numId w:val="21"/>
        </w:numPr>
        <w:tabs>
          <w:tab w:val="left" w:pos="426"/>
        </w:tabs>
        <w:spacing w:after="0" w:line="0" w:lineRule="atLeast"/>
        <w:ind w:left="426" w:hanging="426"/>
        <w:contextualSpacing/>
        <w:jc w:val="both"/>
        <w:rPr>
          <w:rFonts w:ascii="Museo Sans 300" w:eastAsia="Arial" w:hAnsi="Museo Sans 300"/>
          <w:sz w:val="20"/>
          <w:szCs w:val="20"/>
          <w:lang w:val="es-ES"/>
        </w:rPr>
      </w:pPr>
      <w:r w:rsidRPr="002B0F7E">
        <w:rPr>
          <w:rFonts w:ascii="Museo Sans 300" w:eastAsia="Arial" w:hAnsi="Museo Sans 300"/>
          <w:sz w:val="20"/>
          <w:szCs w:val="20"/>
          <w:lang w:val="es-ES"/>
        </w:rPr>
        <w:t>El día doce de noviembre del año</w:t>
      </w:r>
      <w:r w:rsidR="00062E2E">
        <w:rPr>
          <w:rFonts w:ascii="Museo Sans 300" w:eastAsia="Arial" w:hAnsi="Museo Sans 300"/>
          <w:sz w:val="20"/>
          <w:szCs w:val="20"/>
          <w:lang w:val="es-ES"/>
        </w:rPr>
        <w:t xml:space="preserve"> dos mil veintiuno</w:t>
      </w:r>
      <w:r w:rsidRPr="002B0F7E">
        <w:rPr>
          <w:rFonts w:ascii="Museo Sans 300" w:eastAsia="Arial" w:hAnsi="Museo Sans 300"/>
          <w:sz w:val="20"/>
          <w:szCs w:val="20"/>
          <w:lang w:val="es-ES"/>
        </w:rPr>
        <w:t xml:space="preserve">, </w:t>
      </w:r>
      <w:r w:rsidRPr="002B0F7E">
        <w:rPr>
          <w:rFonts w:ascii="Museo Sans 300" w:hAnsi="Museo Sans 300"/>
          <w:sz w:val="20"/>
          <w:szCs w:val="20"/>
          <w:lang w:eastAsia="es-SV"/>
        </w:rPr>
        <w:t xml:space="preserve">la señora </w:t>
      </w:r>
      <w:r w:rsidR="00182E0B">
        <w:rPr>
          <w:rFonts w:ascii="Museo Sans 300" w:hAnsi="Museo Sans 300"/>
          <w:sz w:val="20"/>
          <w:szCs w:val="20"/>
          <w:lang w:eastAsia="es-SV"/>
        </w:rPr>
        <w:t>+++</w:t>
      </w:r>
      <w:r w:rsidRPr="002B0F7E">
        <w:rPr>
          <w:rFonts w:ascii="Museo Sans 300" w:hAnsi="Museo Sans 300"/>
          <w:sz w:val="20"/>
          <w:szCs w:val="20"/>
          <w:lang w:eastAsia="es-SV"/>
        </w:rPr>
        <w:t xml:space="preserve">, actuando en la calidad antes indicada, </w:t>
      </w:r>
      <w:r w:rsidRPr="002B0F7E">
        <w:rPr>
          <w:rFonts w:ascii="Museo Sans 300" w:eastAsia="Arial" w:hAnsi="Museo Sans 300"/>
          <w:sz w:val="20"/>
          <w:szCs w:val="20"/>
          <w:lang w:val="es-ES"/>
        </w:rPr>
        <w:t xml:space="preserve">presentó un escrito por medio del cual </w:t>
      </w:r>
      <w:r>
        <w:rPr>
          <w:rFonts w:ascii="Museo Sans 300" w:eastAsia="Arial" w:hAnsi="Museo Sans 300"/>
          <w:sz w:val="20"/>
          <w:szCs w:val="20"/>
          <w:lang w:val="es-ES"/>
        </w:rPr>
        <w:t>reiter</w:t>
      </w:r>
      <w:r w:rsidRPr="002B0F7E">
        <w:rPr>
          <w:rFonts w:ascii="Museo Sans 300" w:eastAsia="Arial" w:hAnsi="Museo Sans 300"/>
          <w:sz w:val="20"/>
          <w:szCs w:val="20"/>
          <w:lang w:val="es-ES"/>
        </w:rPr>
        <w:t xml:space="preserve">ó </w:t>
      </w:r>
      <w:r>
        <w:rPr>
          <w:rFonts w:ascii="Museo Sans 300" w:eastAsia="Arial" w:hAnsi="Museo Sans 300"/>
          <w:sz w:val="20"/>
          <w:szCs w:val="20"/>
          <w:lang w:val="es-ES"/>
        </w:rPr>
        <w:t xml:space="preserve">los argumentos vinculados a su reclamo y </w:t>
      </w:r>
      <w:r w:rsidR="00F53D53">
        <w:rPr>
          <w:rFonts w:ascii="Museo Sans 300" w:eastAsia="Arial" w:hAnsi="Museo Sans 300"/>
          <w:sz w:val="20"/>
          <w:szCs w:val="20"/>
          <w:lang w:val="es-ES"/>
        </w:rPr>
        <w:t xml:space="preserve">adjuntó </w:t>
      </w:r>
      <w:r>
        <w:rPr>
          <w:rFonts w:ascii="Museo Sans 300" w:eastAsia="Arial" w:hAnsi="Museo Sans 300"/>
          <w:sz w:val="20"/>
          <w:szCs w:val="20"/>
          <w:lang w:val="es-ES"/>
        </w:rPr>
        <w:t xml:space="preserve">una copia simple de la resolución con referencia </w:t>
      </w:r>
      <w:r w:rsidR="00182E0B">
        <w:rPr>
          <w:rFonts w:ascii="Museo Sans 300" w:eastAsia="Arial" w:hAnsi="Museo Sans 300"/>
          <w:sz w:val="20"/>
          <w:szCs w:val="20"/>
          <w:lang w:val="es-ES"/>
        </w:rPr>
        <w:t>+++</w:t>
      </w:r>
      <w:r>
        <w:rPr>
          <w:rFonts w:ascii="Museo Sans 300" w:eastAsia="Arial" w:hAnsi="Museo Sans 300"/>
          <w:sz w:val="20"/>
          <w:szCs w:val="20"/>
          <w:lang w:val="es-ES"/>
        </w:rPr>
        <w:t>. emitida por el Juzgado de</w:t>
      </w:r>
      <w:r w:rsidR="00182E0B">
        <w:rPr>
          <w:rFonts w:ascii="Museo Sans 300" w:eastAsia="Arial" w:hAnsi="Museo Sans 300"/>
          <w:sz w:val="20"/>
          <w:szCs w:val="20"/>
          <w:lang w:val="es-ES"/>
        </w:rPr>
        <w:t xml:space="preserve"> +++</w:t>
      </w:r>
      <w:r>
        <w:rPr>
          <w:rFonts w:ascii="Museo Sans 300" w:eastAsia="Arial" w:hAnsi="Museo Sans 300"/>
          <w:sz w:val="20"/>
          <w:szCs w:val="20"/>
          <w:lang w:val="es-ES"/>
        </w:rPr>
        <w:t xml:space="preserve"> de </w:t>
      </w:r>
      <w:r w:rsidR="00182E0B">
        <w:rPr>
          <w:rFonts w:ascii="Museo Sans 300" w:eastAsia="Arial" w:hAnsi="Museo Sans 300"/>
          <w:sz w:val="20"/>
          <w:szCs w:val="20"/>
          <w:lang w:val="es-ES"/>
        </w:rPr>
        <w:t>+++</w:t>
      </w:r>
      <w:r>
        <w:rPr>
          <w:rFonts w:ascii="Museo Sans 300" w:eastAsia="Arial" w:hAnsi="Museo Sans 300"/>
          <w:sz w:val="20"/>
          <w:szCs w:val="20"/>
          <w:lang w:val="es-ES"/>
        </w:rPr>
        <w:t xml:space="preserve"> a las diez horas con veinticinco minutos del día veintitrés de abril de dos mil veintiuno.</w:t>
      </w:r>
    </w:p>
    <w:p w14:paraId="317A0BEF" w14:textId="77777777" w:rsidR="002B0F7E" w:rsidRPr="002B0F7E" w:rsidRDefault="002B0F7E" w:rsidP="002B0F7E">
      <w:pPr>
        <w:tabs>
          <w:tab w:val="left" w:pos="426"/>
        </w:tabs>
        <w:spacing w:after="0" w:line="0" w:lineRule="atLeast"/>
        <w:contextualSpacing/>
        <w:jc w:val="both"/>
        <w:rPr>
          <w:rFonts w:ascii="Museo Sans 300" w:eastAsia="Arial" w:hAnsi="Museo Sans 300"/>
          <w:sz w:val="20"/>
          <w:szCs w:val="20"/>
          <w:lang w:val="es-ES"/>
        </w:rPr>
      </w:pPr>
    </w:p>
    <w:p w14:paraId="31A606A7" w14:textId="062C0034" w:rsidR="00F1718D" w:rsidRDefault="00137017" w:rsidP="00F866E1">
      <w:pPr>
        <w:tabs>
          <w:tab w:val="left" w:pos="426"/>
        </w:tabs>
        <w:spacing w:after="0" w:line="0" w:lineRule="atLeast"/>
        <w:ind w:left="426"/>
        <w:contextualSpacing/>
        <w:jc w:val="both"/>
        <w:rPr>
          <w:rFonts w:ascii="Museo Sans 300" w:eastAsia="Arial" w:hAnsi="Museo Sans 300"/>
          <w:sz w:val="20"/>
          <w:szCs w:val="20"/>
          <w:lang w:val="es-ES" w:eastAsia="es-SV"/>
        </w:rPr>
      </w:pPr>
      <w:r>
        <w:rPr>
          <w:rFonts w:ascii="Museo Sans 300" w:eastAsia="Arial" w:hAnsi="Museo Sans 300"/>
          <w:sz w:val="20"/>
          <w:szCs w:val="20"/>
          <w:lang w:val="es-ES"/>
        </w:rPr>
        <w:t>Por otra parte, e</w:t>
      </w:r>
      <w:r w:rsidR="002B29D9" w:rsidRPr="0057623E">
        <w:rPr>
          <w:rFonts w:ascii="Museo Sans 300" w:eastAsia="Arial" w:hAnsi="Museo Sans 300"/>
          <w:sz w:val="20"/>
          <w:szCs w:val="20"/>
          <w:lang w:val="es-ES"/>
        </w:rPr>
        <w:t>l</w:t>
      </w:r>
      <w:r w:rsidR="00A85D36">
        <w:rPr>
          <w:rFonts w:ascii="Museo Sans 300" w:eastAsia="Arial" w:hAnsi="Museo Sans 300"/>
          <w:sz w:val="20"/>
          <w:szCs w:val="20"/>
          <w:lang w:val="es-ES"/>
        </w:rPr>
        <w:t xml:space="preserve"> </w:t>
      </w:r>
      <w:r w:rsidR="002B29D9" w:rsidRPr="0057623E">
        <w:rPr>
          <w:rFonts w:ascii="Museo Sans 300" w:eastAsia="Arial" w:hAnsi="Museo Sans 300"/>
          <w:sz w:val="20"/>
          <w:szCs w:val="20"/>
          <w:lang w:val="es-ES"/>
        </w:rPr>
        <w:t>día</w:t>
      </w:r>
      <w:r w:rsidR="00A85D36">
        <w:rPr>
          <w:rFonts w:ascii="Museo Sans 300" w:eastAsia="Arial" w:hAnsi="Museo Sans 300"/>
          <w:sz w:val="20"/>
          <w:szCs w:val="20"/>
          <w:lang w:val="es-ES"/>
        </w:rPr>
        <w:t xml:space="preserve"> </w:t>
      </w:r>
      <w:r w:rsidR="0057623E" w:rsidRPr="0057623E">
        <w:rPr>
          <w:rFonts w:ascii="Museo Sans 300" w:eastAsia="Arial" w:hAnsi="Museo Sans 300"/>
          <w:sz w:val="20"/>
          <w:szCs w:val="20"/>
          <w:lang w:val="es-ES"/>
        </w:rPr>
        <w:t>dieci</w:t>
      </w:r>
      <w:r w:rsidR="000D5079">
        <w:rPr>
          <w:rFonts w:ascii="Museo Sans 300" w:eastAsia="Arial" w:hAnsi="Museo Sans 300"/>
          <w:sz w:val="20"/>
          <w:szCs w:val="20"/>
          <w:lang w:val="es-ES"/>
        </w:rPr>
        <w:t>nueve</w:t>
      </w:r>
      <w:r w:rsidR="00A85D36">
        <w:rPr>
          <w:rFonts w:ascii="Museo Sans 300" w:eastAsia="Arial" w:hAnsi="Museo Sans 300"/>
          <w:sz w:val="20"/>
          <w:szCs w:val="20"/>
          <w:lang w:val="es-ES"/>
        </w:rPr>
        <w:t xml:space="preserve"> </w:t>
      </w:r>
      <w:r w:rsidR="0057623E" w:rsidRPr="0057623E">
        <w:rPr>
          <w:rFonts w:ascii="Museo Sans 300" w:eastAsia="Arial" w:hAnsi="Museo Sans 300"/>
          <w:sz w:val="20"/>
          <w:szCs w:val="20"/>
          <w:lang w:val="es-ES"/>
        </w:rPr>
        <w:t>de</w:t>
      </w:r>
      <w:r w:rsidR="00A85D36">
        <w:rPr>
          <w:rFonts w:ascii="Museo Sans 300" w:eastAsia="Arial" w:hAnsi="Museo Sans 300"/>
          <w:sz w:val="20"/>
          <w:szCs w:val="20"/>
          <w:lang w:val="es-ES"/>
        </w:rPr>
        <w:t xml:space="preserve"> </w:t>
      </w:r>
      <w:r w:rsidR="0057623E" w:rsidRPr="0057623E">
        <w:rPr>
          <w:rFonts w:ascii="Museo Sans 300" w:eastAsia="Arial" w:hAnsi="Museo Sans 300"/>
          <w:sz w:val="20"/>
          <w:szCs w:val="20"/>
          <w:lang w:val="es-ES"/>
        </w:rPr>
        <w:t>noviembre</w:t>
      </w:r>
      <w:r w:rsidR="00A85D36">
        <w:rPr>
          <w:rFonts w:ascii="Museo Sans 300" w:eastAsia="Arial" w:hAnsi="Museo Sans 300"/>
          <w:sz w:val="20"/>
          <w:szCs w:val="20"/>
          <w:lang w:val="es-ES"/>
        </w:rPr>
        <w:t xml:space="preserve"> </w:t>
      </w:r>
      <w:r w:rsidR="002B29D9" w:rsidRPr="0057623E">
        <w:rPr>
          <w:rFonts w:ascii="Museo Sans 300" w:eastAsia="Arial" w:hAnsi="Museo Sans 300"/>
          <w:sz w:val="20"/>
          <w:szCs w:val="20"/>
          <w:lang w:val="es-ES"/>
        </w:rPr>
        <w:t>de</w:t>
      </w:r>
      <w:r w:rsidR="00062E2E">
        <w:rPr>
          <w:rFonts w:ascii="Museo Sans 300" w:eastAsia="Arial" w:hAnsi="Museo Sans 300"/>
          <w:sz w:val="20"/>
          <w:szCs w:val="20"/>
          <w:lang w:val="es-ES"/>
        </w:rPr>
        <w:t xml:space="preserve"> ese mismo </w:t>
      </w:r>
      <w:r w:rsidR="002B29D9" w:rsidRPr="0057623E">
        <w:rPr>
          <w:rFonts w:ascii="Museo Sans 300" w:eastAsia="Arial" w:hAnsi="Museo Sans 300"/>
          <w:sz w:val="20"/>
          <w:szCs w:val="20"/>
          <w:lang w:val="es-ES"/>
        </w:rPr>
        <w:t>año</w:t>
      </w:r>
      <w:r w:rsidR="00255BB3" w:rsidRPr="0057623E">
        <w:rPr>
          <w:rFonts w:ascii="Museo Sans 300" w:eastAsia="Arial" w:hAnsi="Museo Sans 300"/>
          <w:sz w:val="20"/>
          <w:szCs w:val="20"/>
          <w:lang w:val="es-ES"/>
        </w:rPr>
        <w:t>,</w:t>
      </w:r>
      <w:r w:rsidR="00A85D36">
        <w:rPr>
          <w:rFonts w:ascii="Museo Sans 300" w:eastAsia="Arial" w:hAnsi="Museo Sans 300"/>
          <w:sz w:val="20"/>
          <w:szCs w:val="20"/>
        </w:rPr>
        <w:t xml:space="preserve"> </w:t>
      </w:r>
      <w:r w:rsidR="002B29D9" w:rsidRPr="0057623E">
        <w:rPr>
          <w:rFonts w:ascii="Museo Sans 300" w:eastAsia="Museo Sans" w:hAnsi="Museo Sans 300" w:cs="Segoe UI"/>
          <w:sz w:val="20"/>
          <w:szCs w:val="20"/>
        </w:rPr>
        <w:t>el</w:t>
      </w:r>
      <w:r w:rsidR="00A85D36">
        <w:rPr>
          <w:rFonts w:ascii="Museo Sans 300" w:eastAsia="Museo Sans" w:hAnsi="Museo Sans 300" w:cs="Segoe UI"/>
          <w:sz w:val="20"/>
          <w:szCs w:val="20"/>
        </w:rPr>
        <w:t xml:space="preserve"> </w:t>
      </w:r>
      <w:r w:rsidR="002B29D9" w:rsidRPr="0057623E">
        <w:rPr>
          <w:rFonts w:ascii="Museo Sans 300" w:eastAsia="Museo Sans" w:hAnsi="Museo Sans 300" w:cs="Segoe UI"/>
          <w:sz w:val="20"/>
          <w:szCs w:val="20"/>
        </w:rPr>
        <w:t>ingeniero</w:t>
      </w:r>
      <w:r w:rsidR="00A85D36">
        <w:rPr>
          <w:rFonts w:ascii="Museo Sans 300" w:eastAsia="Museo Sans" w:hAnsi="Museo Sans 300" w:cs="Segoe UI"/>
          <w:sz w:val="20"/>
          <w:szCs w:val="20"/>
        </w:rPr>
        <w:t xml:space="preserve"> </w:t>
      </w:r>
      <w:r w:rsidR="00182E0B">
        <w:rPr>
          <w:rFonts w:ascii="Museo Sans 300" w:eastAsia="Museo Sans" w:hAnsi="Museo Sans 300" w:cs="Segoe UI"/>
          <w:sz w:val="20"/>
          <w:szCs w:val="20"/>
        </w:rPr>
        <w:t>+++</w:t>
      </w:r>
      <w:r w:rsidR="002B29D9" w:rsidRPr="0057623E">
        <w:rPr>
          <w:rFonts w:ascii="Museo Sans 300" w:eastAsia="Arial" w:hAnsi="Museo Sans 300"/>
          <w:sz w:val="20"/>
          <w:szCs w:val="20"/>
          <w:lang w:val="es-ES"/>
        </w:rPr>
        <w:t>,</w:t>
      </w:r>
      <w:r w:rsidR="00A85D36">
        <w:rPr>
          <w:rFonts w:ascii="Museo Sans 300" w:eastAsia="Arial" w:hAnsi="Museo Sans 300"/>
          <w:sz w:val="20"/>
          <w:szCs w:val="20"/>
          <w:lang w:val="es-ES"/>
        </w:rPr>
        <w:t xml:space="preserve"> </w:t>
      </w:r>
      <w:r w:rsidR="002B29D9" w:rsidRPr="0057623E">
        <w:rPr>
          <w:rFonts w:ascii="Museo Sans 300" w:eastAsia="Arial" w:hAnsi="Museo Sans 300"/>
          <w:sz w:val="20"/>
          <w:szCs w:val="20"/>
          <w:lang w:val="es-ES"/>
        </w:rPr>
        <w:t>apoderado</w:t>
      </w:r>
      <w:r w:rsidR="00A85D36">
        <w:rPr>
          <w:rFonts w:ascii="Museo Sans 300" w:eastAsia="Arial" w:hAnsi="Museo Sans 300"/>
          <w:sz w:val="20"/>
          <w:szCs w:val="20"/>
          <w:lang w:val="es-ES"/>
        </w:rPr>
        <w:t xml:space="preserve"> </w:t>
      </w:r>
      <w:r w:rsidR="002B29D9" w:rsidRPr="0057623E">
        <w:rPr>
          <w:rFonts w:ascii="Museo Sans 300" w:eastAsia="Arial" w:hAnsi="Museo Sans 300"/>
          <w:sz w:val="20"/>
          <w:szCs w:val="20"/>
          <w:lang w:val="es-ES"/>
        </w:rPr>
        <w:t>especial</w:t>
      </w:r>
      <w:r w:rsidR="00A85D36">
        <w:rPr>
          <w:rFonts w:ascii="Museo Sans 300" w:eastAsia="Arial" w:hAnsi="Museo Sans 300"/>
          <w:sz w:val="20"/>
          <w:szCs w:val="20"/>
          <w:lang w:val="es-ES"/>
        </w:rPr>
        <w:t xml:space="preserve"> </w:t>
      </w:r>
      <w:r w:rsidR="002B29D9" w:rsidRPr="0057623E">
        <w:rPr>
          <w:rFonts w:ascii="Museo Sans 300" w:eastAsia="Arial" w:hAnsi="Museo Sans 300"/>
          <w:sz w:val="20"/>
          <w:szCs w:val="20"/>
          <w:lang w:val="es-ES"/>
        </w:rPr>
        <w:t>de</w:t>
      </w:r>
      <w:r w:rsidR="00A85D36">
        <w:rPr>
          <w:rFonts w:ascii="Museo Sans 300" w:eastAsia="Arial" w:hAnsi="Museo Sans 300"/>
          <w:sz w:val="20"/>
          <w:szCs w:val="20"/>
          <w:lang w:val="es-ES"/>
        </w:rPr>
        <w:t xml:space="preserve"> </w:t>
      </w:r>
      <w:r w:rsidR="002B29D9" w:rsidRPr="0057623E">
        <w:rPr>
          <w:rFonts w:ascii="Museo Sans 300" w:eastAsia="Arial" w:hAnsi="Museo Sans 300"/>
          <w:sz w:val="20"/>
          <w:szCs w:val="20"/>
          <w:lang w:val="es-ES"/>
        </w:rPr>
        <w:t>la</w:t>
      </w:r>
      <w:r w:rsidR="00A85D36">
        <w:rPr>
          <w:rFonts w:ascii="Museo Sans 300" w:eastAsia="Arial" w:hAnsi="Museo Sans 300"/>
          <w:sz w:val="20"/>
          <w:szCs w:val="20"/>
          <w:lang w:val="es-ES"/>
        </w:rPr>
        <w:t xml:space="preserve"> </w:t>
      </w:r>
      <w:r w:rsidR="002B29D9" w:rsidRPr="0057623E">
        <w:rPr>
          <w:rFonts w:ascii="Museo Sans 300" w:eastAsia="Arial" w:hAnsi="Museo Sans 300"/>
          <w:sz w:val="20"/>
          <w:szCs w:val="20"/>
          <w:lang w:val="es-ES"/>
        </w:rPr>
        <w:t>sociedad</w:t>
      </w:r>
      <w:r w:rsidR="00A85D36">
        <w:rPr>
          <w:rFonts w:ascii="Museo Sans 300" w:eastAsia="Arial" w:hAnsi="Museo Sans 300"/>
          <w:sz w:val="20"/>
          <w:szCs w:val="20"/>
          <w:lang w:val="es-ES"/>
        </w:rPr>
        <w:t xml:space="preserve"> AES CLESA y Cía., S. en C. de C.V.</w:t>
      </w:r>
      <w:r w:rsidR="00F53D53">
        <w:rPr>
          <w:rFonts w:ascii="Museo Sans 300" w:eastAsia="Arial" w:hAnsi="Museo Sans 300"/>
          <w:sz w:val="20"/>
          <w:szCs w:val="20"/>
          <w:lang w:val="es-ES"/>
        </w:rPr>
        <w:t>,</w:t>
      </w:r>
      <w:r w:rsidR="00A85D36">
        <w:rPr>
          <w:rFonts w:ascii="Museo Sans 300" w:eastAsia="Arial" w:hAnsi="Museo Sans 300"/>
          <w:sz w:val="20"/>
          <w:szCs w:val="20"/>
          <w:lang w:val="es-ES"/>
        </w:rPr>
        <w:t xml:space="preserve"> </w:t>
      </w:r>
      <w:r w:rsidR="002B29D9" w:rsidRPr="0057623E">
        <w:rPr>
          <w:rFonts w:ascii="Museo Sans 300" w:eastAsia="Arial" w:hAnsi="Museo Sans 300"/>
          <w:sz w:val="20"/>
          <w:szCs w:val="20"/>
          <w:lang w:val="es-ES"/>
        </w:rPr>
        <w:t>presentó</w:t>
      </w:r>
      <w:r w:rsidR="00A85D36">
        <w:rPr>
          <w:rFonts w:ascii="Museo Sans 300" w:eastAsia="Arial" w:hAnsi="Museo Sans 300"/>
          <w:sz w:val="20"/>
          <w:szCs w:val="20"/>
          <w:lang w:val="es-ES"/>
        </w:rPr>
        <w:t xml:space="preserve"> </w:t>
      </w:r>
      <w:r w:rsidR="002B29D9" w:rsidRPr="0057623E">
        <w:rPr>
          <w:rFonts w:ascii="Museo Sans 300" w:eastAsia="Arial" w:hAnsi="Museo Sans 300"/>
          <w:sz w:val="20"/>
          <w:szCs w:val="20"/>
          <w:lang w:val="es-ES"/>
        </w:rPr>
        <w:t>un</w:t>
      </w:r>
      <w:r w:rsidR="00A85D36">
        <w:rPr>
          <w:rFonts w:ascii="Museo Sans 300" w:eastAsia="Arial" w:hAnsi="Museo Sans 300"/>
          <w:sz w:val="20"/>
          <w:szCs w:val="20"/>
          <w:lang w:val="es-ES"/>
        </w:rPr>
        <w:t xml:space="preserve"> </w:t>
      </w:r>
      <w:r w:rsidR="002B29D9" w:rsidRPr="0057623E">
        <w:rPr>
          <w:rFonts w:ascii="Museo Sans 300" w:eastAsia="Arial" w:hAnsi="Museo Sans 300"/>
          <w:sz w:val="20"/>
          <w:szCs w:val="20"/>
          <w:lang w:val="es-ES"/>
        </w:rPr>
        <w:t>escrito</w:t>
      </w:r>
      <w:r w:rsidR="00A85D36">
        <w:rPr>
          <w:rFonts w:ascii="Museo Sans 300" w:eastAsia="Arial" w:hAnsi="Museo Sans 300"/>
          <w:sz w:val="20"/>
          <w:szCs w:val="20"/>
          <w:lang w:val="es-ES"/>
        </w:rPr>
        <w:t xml:space="preserve"> </w:t>
      </w:r>
      <w:r w:rsidR="002B29D9" w:rsidRPr="0057623E">
        <w:rPr>
          <w:rFonts w:ascii="Museo Sans 300" w:eastAsia="Arial" w:hAnsi="Museo Sans 300"/>
          <w:sz w:val="20"/>
          <w:szCs w:val="20"/>
          <w:lang w:val="es-ES"/>
        </w:rPr>
        <w:t>por</w:t>
      </w:r>
      <w:r w:rsidR="00A85D36">
        <w:rPr>
          <w:rFonts w:ascii="Museo Sans 300" w:eastAsia="Arial" w:hAnsi="Museo Sans 300"/>
          <w:sz w:val="20"/>
          <w:szCs w:val="20"/>
          <w:lang w:val="es-ES"/>
        </w:rPr>
        <w:t xml:space="preserve"> </w:t>
      </w:r>
      <w:r w:rsidR="002B29D9" w:rsidRPr="0057623E">
        <w:rPr>
          <w:rFonts w:ascii="Museo Sans 300" w:eastAsia="Arial" w:hAnsi="Museo Sans 300"/>
          <w:sz w:val="20"/>
          <w:szCs w:val="20"/>
          <w:lang w:val="es-ES"/>
        </w:rPr>
        <w:t>medio</w:t>
      </w:r>
      <w:r w:rsidR="00A85D36">
        <w:rPr>
          <w:rFonts w:ascii="Museo Sans 300" w:eastAsia="Arial" w:hAnsi="Museo Sans 300"/>
          <w:sz w:val="20"/>
          <w:szCs w:val="20"/>
          <w:lang w:val="es-ES"/>
        </w:rPr>
        <w:t xml:space="preserve"> </w:t>
      </w:r>
      <w:r w:rsidR="002B29D9" w:rsidRPr="0057623E">
        <w:rPr>
          <w:rFonts w:ascii="Museo Sans 300" w:eastAsia="Arial" w:hAnsi="Museo Sans 300"/>
          <w:sz w:val="20"/>
          <w:szCs w:val="20"/>
          <w:lang w:val="es-ES"/>
        </w:rPr>
        <w:t>del</w:t>
      </w:r>
      <w:r w:rsidR="00A85D36">
        <w:rPr>
          <w:rFonts w:ascii="Museo Sans 300" w:eastAsia="Arial" w:hAnsi="Museo Sans 300"/>
          <w:sz w:val="20"/>
          <w:szCs w:val="20"/>
          <w:lang w:val="es-ES"/>
        </w:rPr>
        <w:t xml:space="preserve"> </w:t>
      </w:r>
      <w:r w:rsidR="002B29D9" w:rsidRPr="0057623E">
        <w:rPr>
          <w:rFonts w:ascii="Museo Sans 300" w:eastAsia="Arial" w:hAnsi="Museo Sans 300"/>
          <w:sz w:val="20"/>
          <w:szCs w:val="20"/>
          <w:lang w:val="es-ES"/>
        </w:rPr>
        <w:t>cual</w:t>
      </w:r>
      <w:r w:rsidR="00A85D36">
        <w:rPr>
          <w:rFonts w:ascii="Museo Sans 300" w:eastAsia="Arial" w:hAnsi="Museo Sans 300"/>
          <w:sz w:val="20"/>
          <w:szCs w:val="20"/>
          <w:lang w:val="es-ES"/>
        </w:rPr>
        <w:t xml:space="preserve"> </w:t>
      </w:r>
      <w:r w:rsidR="002B29D9" w:rsidRPr="0057623E">
        <w:rPr>
          <w:rFonts w:ascii="Museo Sans 300" w:eastAsia="Arial" w:hAnsi="Museo Sans 300"/>
          <w:sz w:val="20"/>
          <w:szCs w:val="20"/>
          <w:lang w:val="es-ES"/>
        </w:rPr>
        <w:t>manifestó</w:t>
      </w:r>
      <w:r w:rsidR="00A85D36">
        <w:rPr>
          <w:rFonts w:ascii="Museo Sans 300" w:eastAsia="Arial" w:hAnsi="Museo Sans 300"/>
          <w:sz w:val="20"/>
          <w:szCs w:val="20"/>
          <w:lang w:val="es-ES"/>
        </w:rPr>
        <w:t xml:space="preserve"> </w:t>
      </w:r>
      <w:r w:rsidR="0057623E" w:rsidRPr="0057623E">
        <w:rPr>
          <w:rFonts w:ascii="Museo Sans 300" w:eastAsia="Arial" w:hAnsi="Museo Sans 300"/>
          <w:sz w:val="20"/>
          <w:szCs w:val="20"/>
          <w:lang w:val="es-ES"/>
        </w:rPr>
        <w:t>que</w:t>
      </w:r>
      <w:r w:rsidR="00A85D36">
        <w:rPr>
          <w:rFonts w:ascii="Museo Sans 300" w:eastAsia="Arial" w:hAnsi="Museo Sans 300"/>
          <w:sz w:val="20"/>
          <w:szCs w:val="20"/>
          <w:lang w:val="es-ES"/>
        </w:rPr>
        <w:t xml:space="preserve"> </w:t>
      </w:r>
      <w:r w:rsidR="000D5079">
        <w:rPr>
          <w:rFonts w:ascii="Museo Sans 300" w:eastAsia="Arial" w:hAnsi="Museo Sans 300"/>
          <w:sz w:val="20"/>
          <w:szCs w:val="20"/>
          <w:lang w:val="es-ES"/>
        </w:rPr>
        <w:t xml:space="preserve">la señora </w:t>
      </w:r>
      <w:r w:rsidR="00182E0B">
        <w:rPr>
          <w:rFonts w:ascii="Museo Sans 300" w:hAnsi="Museo Sans 300"/>
          <w:sz w:val="20"/>
          <w:szCs w:val="20"/>
          <w:lang w:eastAsia="es-SV"/>
        </w:rPr>
        <w:t>+++</w:t>
      </w:r>
      <w:r w:rsidR="000D5079" w:rsidRPr="002B0F7E">
        <w:rPr>
          <w:rFonts w:ascii="Museo Sans 300" w:hAnsi="Museo Sans 300"/>
          <w:sz w:val="20"/>
          <w:szCs w:val="20"/>
          <w:lang w:eastAsia="es-SV"/>
        </w:rPr>
        <w:t xml:space="preserve"> de </w:t>
      </w:r>
      <w:r w:rsidR="00182E0B">
        <w:rPr>
          <w:rFonts w:ascii="Museo Sans 300" w:hAnsi="Museo Sans 300"/>
          <w:sz w:val="20"/>
          <w:szCs w:val="20"/>
          <w:lang w:eastAsia="es-SV"/>
        </w:rPr>
        <w:t>+++</w:t>
      </w:r>
      <w:r w:rsidR="000D5079">
        <w:rPr>
          <w:rFonts w:ascii="Museo Sans 300" w:hAnsi="Museo Sans 300"/>
          <w:sz w:val="20"/>
          <w:szCs w:val="20"/>
          <w:lang w:eastAsia="es-SV"/>
        </w:rPr>
        <w:t xml:space="preserve"> puede realizar las gestiones de terminación de contrato presentando la documentación requerida.</w:t>
      </w:r>
    </w:p>
    <w:p w14:paraId="50298CFC" w14:textId="3AD39B33" w:rsidR="005946FF" w:rsidRPr="00E02952" w:rsidRDefault="00A85D36" w:rsidP="00F1718D">
      <w:pPr>
        <w:tabs>
          <w:tab w:val="left" w:pos="426"/>
        </w:tabs>
        <w:spacing w:after="0" w:line="0" w:lineRule="atLeast"/>
        <w:ind w:left="1440"/>
        <w:contextualSpacing/>
        <w:jc w:val="both"/>
        <w:rPr>
          <w:rFonts w:ascii="Museo Sans 300" w:eastAsia="Arial" w:hAnsi="Museo Sans 300"/>
          <w:sz w:val="20"/>
          <w:szCs w:val="20"/>
          <w:lang w:val="es-ES" w:eastAsia="es-SV"/>
        </w:rPr>
      </w:pPr>
      <w:r>
        <w:rPr>
          <w:rFonts w:ascii="Museo Sans 300" w:eastAsia="Arial" w:hAnsi="Museo Sans 300"/>
          <w:sz w:val="20"/>
          <w:szCs w:val="20"/>
          <w:lang w:val="es-ES" w:eastAsia="es-SV"/>
        </w:rPr>
        <w:t xml:space="preserve"> </w:t>
      </w:r>
    </w:p>
    <w:p w14:paraId="32C5F97E" w14:textId="61107B4B" w:rsidR="005946FF" w:rsidRDefault="009B565A" w:rsidP="002954E9">
      <w:pPr>
        <w:numPr>
          <w:ilvl w:val="0"/>
          <w:numId w:val="21"/>
        </w:numPr>
        <w:tabs>
          <w:tab w:val="left" w:pos="426"/>
        </w:tabs>
        <w:spacing w:after="0" w:line="0" w:lineRule="atLeast"/>
        <w:ind w:left="426" w:hanging="426"/>
        <w:contextualSpacing/>
        <w:jc w:val="both"/>
        <w:rPr>
          <w:rFonts w:ascii="Museo Sans 300" w:eastAsia="Arial" w:hAnsi="Museo Sans 300"/>
          <w:sz w:val="20"/>
          <w:szCs w:val="20"/>
          <w:lang w:val="es-ES_tradnl" w:eastAsia="es-SV"/>
        </w:rPr>
      </w:pPr>
      <w:r w:rsidRPr="00E02952">
        <w:rPr>
          <w:rFonts w:ascii="Museo Sans 300" w:eastAsia="Arial" w:hAnsi="Museo Sans 300"/>
          <w:sz w:val="20"/>
          <w:szCs w:val="20"/>
          <w:lang w:val="es-ES_tradnl" w:eastAsia="es-SV"/>
        </w:rPr>
        <w:t>Conforme</w:t>
      </w:r>
      <w:r w:rsidR="00A85D36">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_tradnl" w:eastAsia="es-SV"/>
        </w:rPr>
        <w:t>a</w:t>
      </w:r>
      <w:r w:rsidR="00A85D36">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_tradnl" w:eastAsia="es-SV"/>
        </w:rPr>
        <w:t>l</w:t>
      </w:r>
      <w:r w:rsidR="00C10D0C" w:rsidRPr="00E02952">
        <w:rPr>
          <w:rFonts w:ascii="Museo Sans 300" w:eastAsia="Arial" w:hAnsi="Museo Sans 300"/>
          <w:sz w:val="20"/>
          <w:szCs w:val="20"/>
          <w:lang w:val="es-ES_tradnl" w:eastAsia="es-SV"/>
        </w:rPr>
        <w:t>o</w:t>
      </w:r>
      <w:r w:rsidR="00A85D36">
        <w:rPr>
          <w:rFonts w:ascii="Museo Sans 300" w:eastAsia="Arial" w:hAnsi="Museo Sans 300"/>
          <w:sz w:val="20"/>
          <w:szCs w:val="20"/>
          <w:lang w:val="es-ES_tradnl" w:eastAsia="es-SV"/>
        </w:rPr>
        <w:t xml:space="preserve"> </w:t>
      </w:r>
      <w:r w:rsidR="00C10D0C" w:rsidRPr="00E02952">
        <w:rPr>
          <w:rFonts w:ascii="Museo Sans 300" w:eastAsia="Arial" w:hAnsi="Museo Sans 300"/>
          <w:sz w:val="20"/>
          <w:szCs w:val="20"/>
          <w:lang w:val="es-ES_tradnl" w:eastAsia="es-SV"/>
        </w:rPr>
        <w:t>expuesto</w:t>
      </w:r>
      <w:r w:rsidR="00A85D36">
        <w:rPr>
          <w:rFonts w:ascii="Museo Sans 300" w:eastAsia="Arial" w:hAnsi="Museo Sans 300"/>
          <w:sz w:val="20"/>
          <w:szCs w:val="20"/>
          <w:lang w:val="es-ES_tradnl" w:eastAsia="es-SV"/>
        </w:rPr>
        <w:t xml:space="preserve"> </w:t>
      </w:r>
      <w:r w:rsidR="00C10D0C" w:rsidRPr="00E02952">
        <w:rPr>
          <w:rFonts w:ascii="Museo Sans 300" w:eastAsia="Arial" w:hAnsi="Museo Sans 300"/>
          <w:sz w:val="20"/>
          <w:szCs w:val="20"/>
          <w:lang w:val="es-ES_tradnl" w:eastAsia="es-SV"/>
        </w:rPr>
        <w:t>anteriormente,</w:t>
      </w:r>
      <w:r w:rsidR="00A85D36">
        <w:rPr>
          <w:rFonts w:ascii="Museo Sans 300" w:eastAsia="Arial" w:hAnsi="Museo Sans 300"/>
          <w:sz w:val="20"/>
          <w:szCs w:val="20"/>
          <w:lang w:val="es-ES_tradnl" w:eastAsia="es-SV"/>
        </w:rPr>
        <w:t xml:space="preserve"> </w:t>
      </w:r>
      <w:r w:rsidR="00C10D0C" w:rsidRPr="00E02952">
        <w:rPr>
          <w:rFonts w:ascii="Museo Sans 300" w:eastAsia="Arial" w:hAnsi="Museo Sans 300"/>
          <w:sz w:val="20"/>
          <w:szCs w:val="20"/>
          <w:lang w:val="es-ES_tradnl" w:eastAsia="es-SV"/>
        </w:rPr>
        <w:t>esta</w:t>
      </w:r>
      <w:r w:rsidR="00A85D36">
        <w:rPr>
          <w:rFonts w:ascii="Museo Sans 300" w:eastAsia="Arial" w:hAnsi="Museo Sans 300"/>
          <w:sz w:val="20"/>
          <w:szCs w:val="20"/>
          <w:lang w:val="es-ES_tradnl" w:eastAsia="es-SV"/>
        </w:rPr>
        <w:t xml:space="preserve"> </w:t>
      </w:r>
      <w:r w:rsidR="00C10D0C" w:rsidRPr="00E02952">
        <w:rPr>
          <w:rFonts w:ascii="Museo Sans 300" w:eastAsia="Arial" w:hAnsi="Museo Sans 300"/>
          <w:sz w:val="20"/>
          <w:szCs w:val="20"/>
          <w:lang w:val="es-ES_tradnl" w:eastAsia="es-SV"/>
        </w:rPr>
        <w:t>S</w:t>
      </w:r>
      <w:r w:rsidRPr="00E02952">
        <w:rPr>
          <w:rFonts w:ascii="Museo Sans 300" w:eastAsia="Arial" w:hAnsi="Museo Sans 300"/>
          <w:sz w:val="20"/>
          <w:szCs w:val="20"/>
          <w:lang w:val="es-ES_tradnl" w:eastAsia="es-SV"/>
        </w:rPr>
        <w:t>uperintendencia,</w:t>
      </w:r>
      <w:r w:rsidR="00A85D36">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_tradnl" w:eastAsia="es-SV"/>
        </w:rPr>
        <w:t>con</w:t>
      </w:r>
      <w:r w:rsidR="00A85D36">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_tradnl" w:eastAsia="es-SV"/>
        </w:rPr>
        <w:t>apoyo</w:t>
      </w:r>
      <w:r w:rsidR="00A85D36">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_tradnl" w:eastAsia="es-SV"/>
        </w:rPr>
        <w:t>del</w:t>
      </w:r>
      <w:r w:rsidR="00A85D36">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_tradnl" w:eastAsia="es-SV"/>
        </w:rPr>
        <w:t>C</w:t>
      </w:r>
      <w:r w:rsidR="00D55D69">
        <w:rPr>
          <w:rFonts w:ascii="Museo Sans 300" w:eastAsia="Arial" w:hAnsi="Museo Sans 300"/>
          <w:sz w:val="20"/>
          <w:szCs w:val="20"/>
          <w:lang w:val="es-ES_tradnl" w:eastAsia="es-SV"/>
        </w:rPr>
        <w:t xml:space="preserve">entro de </w:t>
      </w:r>
      <w:r w:rsidRPr="00E02952">
        <w:rPr>
          <w:rFonts w:ascii="Museo Sans 300" w:eastAsia="Arial" w:hAnsi="Museo Sans 300"/>
          <w:sz w:val="20"/>
          <w:szCs w:val="20"/>
          <w:lang w:val="es-ES_tradnl" w:eastAsia="es-SV"/>
        </w:rPr>
        <w:t>A</w:t>
      </w:r>
      <w:r w:rsidR="00D55D69">
        <w:rPr>
          <w:rFonts w:ascii="Museo Sans 300" w:eastAsia="Arial" w:hAnsi="Museo Sans 300"/>
          <w:sz w:val="20"/>
          <w:szCs w:val="20"/>
          <w:lang w:val="es-ES_tradnl" w:eastAsia="es-SV"/>
        </w:rPr>
        <w:t xml:space="preserve">tención al </w:t>
      </w:r>
      <w:r w:rsidRPr="00E02952">
        <w:rPr>
          <w:rFonts w:ascii="Museo Sans 300" w:eastAsia="Arial" w:hAnsi="Museo Sans 300"/>
          <w:sz w:val="20"/>
          <w:szCs w:val="20"/>
          <w:lang w:val="es-ES_tradnl" w:eastAsia="es-SV"/>
        </w:rPr>
        <w:t>U</w:t>
      </w:r>
      <w:r w:rsidR="00D55D69">
        <w:rPr>
          <w:rFonts w:ascii="Museo Sans 300" w:eastAsia="Arial" w:hAnsi="Museo Sans 300"/>
          <w:sz w:val="20"/>
          <w:szCs w:val="20"/>
          <w:lang w:val="es-ES_tradnl" w:eastAsia="es-SV"/>
        </w:rPr>
        <w:t>suario</w:t>
      </w:r>
      <w:r w:rsidR="00B03AF7">
        <w:rPr>
          <w:rFonts w:ascii="Museo Sans 300" w:eastAsia="Arial" w:hAnsi="Museo Sans 300"/>
          <w:sz w:val="20"/>
          <w:szCs w:val="20"/>
          <w:lang w:val="es-ES_tradnl" w:eastAsia="es-SV"/>
        </w:rPr>
        <w:t xml:space="preserve"> (CAU)</w:t>
      </w:r>
      <w:r w:rsidRPr="00E02952">
        <w:rPr>
          <w:rFonts w:ascii="Museo Sans 300" w:eastAsia="Arial" w:hAnsi="Museo Sans 300"/>
          <w:sz w:val="20"/>
          <w:szCs w:val="20"/>
          <w:lang w:val="es-ES_tradnl" w:eastAsia="es-SV"/>
        </w:rPr>
        <w:t>,</w:t>
      </w:r>
      <w:r w:rsidR="00A85D36">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_tradnl" w:eastAsia="es-SV"/>
        </w:rPr>
        <w:t>considera</w:t>
      </w:r>
      <w:r w:rsidR="00A85D36">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_tradnl" w:eastAsia="es-SV"/>
        </w:rPr>
        <w:t>procedente</w:t>
      </w:r>
      <w:r w:rsidR="00A85D36">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_tradnl" w:eastAsia="es-SV"/>
        </w:rPr>
        <w:t>realizar</w:t>
      </w:r>
      <w:r w:rsidR="00A85D36">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_tradnl" w:eastAsia="es-SV"/>
        </w:rPr>
        <w:t>el</w:t>
      </w:r>
      <w:r w:rsidR="00A85D36">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_tradnl" w:eastAsia="es-SV"/>
        </w:rPr>
        <w:t>análisis</w:t>
      </w:r>
      <w:r w:rsidR="00A85D36">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_tradnl" w:eastAsia="es-SV"/>
        </w:rPr>
        <w:t>siguiente:</w:t>
      </w:r>
      <w:r w:rsidR="00A85D36">
        <w:rPr>
          <w:rFonts w:ascii="Museo Sans 300" w:eastAsia="Arial" w:hAnsi="Museo Sans 300"/>
          <w:sz w:val="20"/>
          <w:szCs w:val="20"/>
          <w:lang w:val="es-ES_tradnl" w:eastAsia="es-SV"/>
        </w:rPr>
        <w:t xml:space="preserve"> </w:t>
      </w:r>
    </w:p>
    <w:p w14:paraId="5056D31F" w14:textId="2DEE352A" w:rsidR="00182E0B" w:rsidRDefault="00182E0B" w:rsidP="00182E0B">
      <w:pPr>
        <w:tabs>
          <w:tab w:val="left" w:pos="426"/>
        </w:tabs>
        <w:spacing w:after="0" w:line="0" w:lineRule="atLeast"/>
        <w:contextualSpacing/>
        <w:jc w:val="both"/>
        <w:rPr>
          <w:rFonts w:ascii="Museo Sans 300" w:eastAsia="Arial" w:hAnsi="Museo Sans 300"/>
          <w:sz w:val="20"/>
          <w:szCs w:val="20"/>
          <w:lang w:val="es-ES_tradnl" w:eastAsia="es-SV"/>
        </w:rPr>
      </w:pPr>
    </w:p>
    <w:p w14:paraId="267A4B20" w14:textId="77777777" w:rsidR="00182E0B" w:rsidRDefault="00182E0B" w:rsidP="00182E0B">
      <w:pPr>
        <w:tabs>
          <w:tab w:val="left" w:pos="426"/>
        </w:tabs>
        <w:spacing w:after="0" w:line="0" w:lineRule="atLeast"/>
        <w:contextualSpacing/>
        <w:jc w:val="both"/>
        <w:rPr>
          <w:rFonts w:ascii="Museo Sans 300" w:eastAsia="Arial" w:hAnsi="Museo Sans 300"/>
          <w:sz w:val="20"/>
          <w:szCs w:val="20"/>
          <w:lang w:val="es-ES_tradnl" w:eastAsia="es-SV"/>
        </w:rPr>
      </w:pPr>
    </w:p>
    <w:p w14:paraId="62713C69" w14:textId="39F13EE3" w:rsidR="00884A62" w:rsidRDefault="00884A62" w:rsidP="00884A62">
      <w:pPr>
        <w:pStyle w:val="Prrafodelista"/>
        <w:rPr>
          <w:rFonts w:ascii="Museo Sans 300" w:eastAsia="Arial" w:hAnsi="Museo Sans 300"/>
          <w:sz w:val="20"/>
          <w:szCs w:val="20"/>
          <w:lang w:val="es-ES_tradnl" w:eastAsia="es-SV"/>
        </w:rPr>
      </w:pPr>
    </w:p>
    <w:p w14:paraId="5A657C1E" w14:textId="54A61DFF" w:rsidR="009B565A" w:rsidRPr="00E02952" w:rsidRDefault="00E23EFA" w:rsidP="009C129E">
      <w:pPr>
        <w:pStyle w:val="Prrafodelista"/>
        <w:numPr>
          <w:ilvl w:val="0"/>
          <w:numId w:val="27"/>
        </w:numPr>
        <w:tabs>
          <w:tab w:val="left" w:pos="426"/>
        </w:tabs>
        <w:spacing w:line="0" w:lineRule="atLeast"/>
        <w:contextualSpacing/>
        <w:jc w:val="center"/>
        <w:rPr>
          <w:rFonts w:ascii="Museo Sans 500" w:eastAsia="Arial" w:hAnsi="Museo Sans 500"/>
          <w:b/>
          <w:sz w:val="20"/>
          <w:szCs w:val="20"/>
          <w:lang w:val="es-ES_tradnl" w:eastAsia="es-SV"/>
        </w:rPr>
      </w:pPr>
      <w:r w:rsidRPr="00E02952">
        <w:rPr>
          <w:rFonts w:ascii="Museo Sans 500" w:eastAsia="Arial" w:hAnsi="Museo Sans 500"/>
          <w:b/>
          <w:sz w:val="20"/>
          <w:szCs w:val="20"/>
          <w:lang w:val="es-ES_tradnl" w:eastAsia="es-SV"/>
        </w:rPr>
        <w:lastRenderedPageBreak/>
        <w:t>MARCO</w:t>
      </w:r>
      <w:r w:rsidR="00A85D36">
        <w:rPr>
          <w:rFonts w:ascii="Museo Sans 500" w:eastAsia="Arial" w:hAnsi="Museo Sans 500"/>
          <w:b/>
          <w:sz w:val="20"/>
          <w:szCs w:val="20"/>
          <w:lang w:val="es-ES_tradnl" w:eastAsia="es-SV"/>
        </w:rPr>
        <w:t xml:space="preserve"> </w:t>
      </w:r>
      <w:r w:rsidRPr="00E02952">
        <w:rPr>
          <w:rFonts w:ascii="Museo Sans 500" w:eastAsia="Arial" w:hAnsi="Museo Sans 500"/>
          <w:b/>
          <w:sz w:val="20"/>
          <w:szCs w:val="20"/>
          <w:lang w:val="es-ES_tradnl" w:eastAsia="es-SV"/>
        </w:rPr>
        <w:t>LEGAL</w:t>
      </w:r>
    </w:p>
    <w:p w14:paraId="0257778C" w14:textId="77777777" w:rsidR="009B565A" w:rsidRPr="00E02952" w:rsidRDefault="009B565A" w:rsidP="009B565A">
      <w:pPr>
        <w:tabs>
          <w:tab w:val="left" w:pos="426"/>
        </w:tabs>
        <w:spacing w:after="0" w:line="0" w:lineRule="atLeast"/>
        <w:ind w:left="426"/>
        <w:contextualSpacing/>
        <w:jc w:val="both"/>
        <w:rPr>
          <w:rFonts w:ascii="Museo Sans 300" w:eastAsia="Arial" w:hAnsi="Museo Sans 300"/>
          <w:sz w:val="20"/>
          <w:szCs w:val="20"/>
          <w:lang w:val="es-ES_tradnl" w:eastAsia="es-SV"/>
        </w:rPr>
      </w:pPr>
    </w:p>
    <w:p w14:paraId="73F292A1" w14:textId="77777777" w:rsidR="00CA07D5" w:rsidRDefault="00CA07D5" w:rsidP="00CA07D5">
      <w:pPr>
        <w:tabs>
          <w:tab w:val="left" w:pos="426"/>
        </w:tabs>
        <w:spacing w:after="0" w:line="0" w:lineRule="atLeast"/>
        <w:ind w:left="426"/>
        <w:contextualSpacing/>
        <w:jc w:val="both"/>
        <w:rPr>
          <w:rFonts w:ascii="Museo Sans 300" w:eastAsia="Arial" w:hAnsi="Museo Sans 300"/>
          <w:sz w:val="20"/>
          <w:szCs w:val="20"/>
          <w:lang w:val="es-ES_tradnl" w:eastAsia="es-SV"/>
        </w:rPr>
      </w:pPr>
      <w:r w:rsidRPr="00E02952">
        <w:rPr>
          <w:rFonts w:ascii="Museo Sans 300" w:eastAsia="Arial" w:hAnsi="Museo Sans 300"/>
          <w:sz w:val="20"/>
          <w:szCs w:val="20"/>
          <w:lang w:val="es-ES_tradnl" w:eastAsia="es-SV"/>
        </w:rPr>
        <w:t>El</w:t>
      </w:r>
      <w:r>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_tradnl" w:eastAsia="es-SV"/>
        </w:rPr>
        <w:t>artículo</w:t>
      </w:r>
      <w:r>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_tradnl" w:eastAsia="es-SV"/>
        </w:rPr>
        <w:t>166</w:t>
      </w:r>
      <w:r>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_tradnl" w:eastAsia="es-SV"/>
        </w:rPr>
        <w:t>de</w:t>
      </w:r>
      <w:r>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_tradnl" w:eastAsia="es-SV"/>
        </w:rPr>
        <w:t>la</w:t>
      </w:r>
      <w:r>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 w:eastAsia="es-SV"/>
        </w:rPr>
        <w:t>la</w:t>
      </w:r>
      <w:r>
        <w:rPr>
          <w:rFonts w:ascii="Museo Sans 300" w:eastAsia="Arial" w:hAnsi="Museo Sans 300"/>
          <w:sz w:val="20"/>
          <w:szCs w:val="20"/>
          <w:lang w:val="es-ES" w:eastAsia="es-SV"/>
        </w:rPr>
        <w:t xml:space="preserve"> </w:t>
      </w:r>
      <w:r w:rsidRPr="00E02952">
        <w:rPr>
          <w:rFonts w:ascii="Museo Sans 300" w:eastAsia="Arial" w:hAnsi="Museo Sans 300"/>
          <w:sz w:val="20"/>
          <w:szCs w:val="20"/>
          <w:lang w:val="es-ES" w:eastAsia="es-SV"/>
        </w:rPr>
        <w:t>Ley</w:t>
      </w:r>
      <w:r>
        <w:rPr>
          <w:rFonts w:ascii="Museo Sans 300" w:eastAsia="Arial" w:hAnsi="Museo Sans 300"/>
          <w:sz w:val="20"/>
          <w:szCs w:val="20"/>
          <w:lang w:val="es-ES" w:eastAsia="es-SV"/>
        </w:rPr>
        <w:t xml:space="preserve"> </w:t>
      </w:r>
      <w:r w:rsidRPr="00E02952">
        <w:rPr>
          <w:rFonts w:ascii="Museo Sans 300" w:eastAsia="Arial" w:hAnsi="Museo Sans 300"/>
          <w:sz w:val="20"/>
          <w:szCs w:val="20"/>
          <w:lang w:val="es-ES" w:eastAsia="es-SV"/>
        </w:rPr>
        <w:t>de</w:t>
      </w:r>
      <w:r>
        <w:rPr>
          <w:rFonts w:ascii="Museo Sans 300" w:eastAsia="Arial" w:hAnsi="Museo Sans 300"/>
          <w:sz w:val="20"/>
          <w:szCs w:val="20"/>
          <w:lang w:val="es-ES" w:eastAsia="es-SV"/>
        </w:rPr>
        <w:t xml:space="preserve"> </w:t>
      </w:r>
      <w:r w:rsidRPr="00E02952">
        <w:rPr>
          <w:rFonts w:ascii="Museo Sans 300" w:eastAsia="Arial" w:hAnsi="Museo Sans 300"/>
          <w:sz w:val="20"/>
          <w:szCs w:val="20"/>
          <w:lang w:val="es-ES" w:eastAsia="es-SV"/>
        </w:rPr>
        <w:t>Procedimientos</w:t>
      </w:r>
      <w:r>
        <w:rPr>
          <w:rFonts w:ascii="Museo Sans 300" w:eastAsia="Arial" w:hAnsi="Museo Sans 300"/>
          <w:sz w:val="20"/>
          <w:szCs w:val="20"/>
          <w:lang w:val="es-ES" w:eastAsia="es-SV"/>
        </w:rPr>
        <w:t xml:space="preserve"> </w:t>
      </w:r>
      <w:r w:rsidRPr="00E02952">
        <w:rPr>
          <w:rFonts w:ascii="Museo Sans 300" w:eastAsia="Arial" w:hAnsi="Museo Sans 300"/>
          <w:sz w:val="20"/>
          <w:szCs w:val="20"/>
          <w:lang w:val="es-ES" w:eastAsia="es-SV"/>
        </w:rPr>
        <w:t>Administrativos</w:t>
      </w:r>
      <w:r>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_tradnl" w:eastAsia="es-SV"/>
        </w:rPr>
        <w:t>(LPA)</w:t>
      </w:r>
      <w:r>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_tradnl" w:eastAsia="es-SV"/>
        </w:rPr>
        <w:t>establece</w:t>
      </w:r>
      <w:r>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_tradnl" w:eastAsia="es-SV"/>
        </w:rPr>
        <w:t>que</w:t>
      </w:r>
      <w:r>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_tradnl" w:eastAsia="es-SV"/>
        </w:rPr>
        <w:t>todo</w:t>
      </w:r>
      <w:r>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_tradnl" w:eastAsia="es-SV"/>
        </w:rPr>
        <w:t>procedimiento</w:t>
      </w:r>
      <w:r>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_tradnl" w:eastAsia="es-SV"/>
        </w:rPr>
        <w:t>debe</w:t>
      </w:r>
      <w:r>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_tradnl" w:eastAsia="es-SV"/>
        </w:rPr>
        <w:t>ser</w:t>
      </w:r>
      <w:r>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_tradnl" w:eastAsia="es-SV"/>
        </w:rPr>
        <w:t>adecuado</w:t>
      </w:r>
      <w:r>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_tradnl" w:eastAsia="es-SV"/>
        </w:rPr>
        <w:t>a</w:t>
      </w:r>
      <w:r>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_tradnl" w:eastAsia="es-SV"/>
        </w:rPr>
        <w:t>lo</w:t>
      </w:r>
      <w:r>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_tradnl" w:eastAsia="es-SV"/>
        </w:rPr>
        <w:t>establecido</w:t>
      </w:r>
      <w:r>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_tradnl" w:eastAsia="es-SV"/>
        </w:rPr>
        <w:t>en</w:t>
      </w:r>
      <w:r>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_tradnl" w:eastAsia="es-SV"/>
        </w:rPr>
        <w:t>dicha</w:t>
      </w:r>
      <w:r>
        <w:rPr>
          <w:rFonts w:ascii="Museo Sans 300" w:eastAsia="Arial" w:hAnsi="Museo Sans 300"/>
          <w:sz w:val="20"/>
          <w:szCs w:val="20"/>
          <w:lang w:val="es-ES_tradnl" w:eastAsia="es-SV"/>
        </w:rPr>
        <w:t xml:space="preserve"> </w:t>
      </w:r>
      <w:r w:rsidRPr="00E02952">
        <w:rPr>
          <w:rFonts w:ascii="Museo Sans 300" w:eastAsia="Arial" w:hAnsi="Museo Sans 300"/>
          <w:sz w:val="20"/>
          <w:szCs w:val="20"/>
          <w:lang w:val="es-ES_tradnl" w:eastAsia="es-SV"/>
        </w:rPr>
        <w:t>Ley.</w:t>
      </w:r>
    </w:p>
    <w:p w14:paraId="3BF01E41" w14:textId="77777777" w:rsidR="00CA07D5" w:rsidRDefault="00CA07D5" w:rsidP="00CA07D5">
      <w:pPr>
        <w:tabs>
          <w:tab w:val="left" w:pos="426"/>
        </w:tabs>
        <w:spacing w:after="0" w:line="0" w:lineRule="atLeast"/>
        <w:ind w:left="426"/>
        <w:contextualSpacing/>
        <w:jc w:val="both"/>
        <w:rPr>
          <w:rFonts w:ascii="Museo Sans 300" w:eastAsia="Arial" w:hAnsi="Museo Sans 300"/>
          <w:sz w:val="20"/>
          <w:szCs w:val="20"/>
          <w:lang w:val="es-ES_tradnl" w:eastAsia="es-SV"/>
        </w:rPr>
      </w:pPr>
    </w:p>
    <w:p w14:paraId="05C56F85" w14:textId="77777777" w:rsidR="00CA07D5" w:rsidRDefault="00CA07D5" w:rsidP="00CA07D5">
      <w:pPr>
        <w:tabs>
          <w:tab w:val="left" w:pos="426"/>
        </w:tabs>
        <w:spacing w:after="0" w:line="0" w:lineRule="atLeast"/>
        <w:ind w:left="426"/>
        <w:contextualSpacing/>
        <w:jc w:val="both"/>
        <w:rPr>
          <w:rFonts w:ascii="Museo Sans 300" w:eastAsia="Arial" w:hAnsi="Museo Sans 300"/>
          <w:sz w:val="20"/>
          <w:szCs w:val="20"/>
          <w:lang w:eastAsia="es-SV"/>
        </w:rPr>
      </w:pPr>
      <w:r>
        <w:rPr>
          <w:rFonts w:ascii="Museo Sans 300" w:eastAsia="Arial" w:hAnsi="Museo Sans 300"/>
          <w:sz w:val="20"/>
          <w:szCs w:val="20"/>
          <w:lang w:val="es-ES_tradnl" w:eastAsia="es-SV"/>
        </w:rPr>
        <w:t xml:space="preserve">El artículo 164 de la LPA determina que </w:t>
      </w:r>
      <w:r w:rsidRPr="00544EAA">
        <w:rPr>
          <w:rFonts w:ascii="Museo Sans 300" w:eastAsia="Arial" w:hAnsi="Museo Sans 300"/>
          <w:sz w:val="20"/>
          <w:szCs w:val="20"/>
          <w:lang w:eastAsia="es-SV"/>
        </w:rPr>
        <w:t>cuando</w:t>
      </w:r>
      <w:r>
        <w:rPr>
          <w:rFonts w:ascii="Museo Sans 300" w:eastAsia="Arial" w:hAnsi="Museo Sans 300"/>
          <w:sz w:val="20"/>
          <w:szCs w:val="20"/>
          <w:lang w:eastAsia="es-SV"/>
        </w:rPr>
        <w:t xml:space="preserve"> </w:t>
      </w:r>
      <w:r w:rsidRPr="00544EAA">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544EAA">
        <w:rPr>
          <w:rFonts w:ascii="Museo Sans 300" w:eastAsia="Arial" w:hAnsi="Museo Sans 300"/>
          <w:sz w:val="20"/>
          <w:szCs w:val="20"/>
          <w:lang w:eastAsia="es-SV"/>
        </w:rPr>
        <w:t>procedimiento</w:t>
      </w:r>
      <w:r>
        <w:rPr>
          <w:rFonts w:ascii="Museo Sans 300" w:eastAsia="Arial" w:hAnsi="Museo Sans 300"/>
          <w:sz w:val="20"/>
          <w:szCs w:val="20"/>
          <w:lang w:eastAsia="es-SV"/>
        </w:rPr>
        <w:t xml:space="preserve"> </w:t>
      </w:r>
      <w:r w:rsidRPr="00544EAA">
        <w:rPr>
          <w:rFonts w:ascii="Museo Sans 300" w:eastAsia="Arial" w:hAnsi="Museo Sans 300"/>
          <w:sz w:val="20"/>
          <w:szCs w:val="20"/>
          <w:lang w:eastAsia="es-SV"/>
        </w:rPr>
        <w:t>administrativo</w:t>
      </w:r>
      <w:r>
        <w:rPr>
          <w:rFonts w:ascii="Museo Sans 300" w:eastAsia="Arial" w:hAnsi="Museo Sans 300"/>
          <w:sz w:val="20"/>
          <w:szCs w:val="20"/>
          <w:lang w:eastAsia="es-SV"/>
        </w:rPr>
        <w:t xml:space="preserve"> </w:t>
      </w:r>
      <w:r w:rsidRPr="00544EAA">
        <w:rPr>
          <w:rFonts w:ascii="Museo Sans 300" w:eastAsia="Arial" w:hAnsi="Museo Sans 300"/>
          <w:sz w:val="20"/>
          <w:szCs w:val="20"/>
          <w:lang w:eastAsia="es-SV"/>
        </w:rPr>
        <w:t>regulado</w:t>
      </w:r>
      <w:r>
        <w:rPr>
          <w:rFonts w:ascii="Museo Sans 300" w:eastAsia="Arial" w:hAnsi="Museo Sans 300"/>
          <w:sz w:val="20"/>
          <w:szCs w:val="20"/>
          <w:lang w:eastAsia="es-SV"/>
        </w:rPr>
        <w:t xml:space="preserve"> </w:t>
      </w:r>
      <w:r w:rsidRPr="00544EAA">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544EAA">
        <w:rPr>
          <w:rFonts w:ascii="Museo Sans 300" w:eastAsia="Arial" w:hAnsi="Museo Sans 300"/>
          <w:sz w:val="20"/>
          <w:szCs w:val="20"/>
          <w:lang w:eastAsia="es-SV"/>
        </w:rPr>
        <w:t>una</w:t>
      </w:r>
      <w:r>
        <w:rPr>
          <w:rFonts w:ascii="Museo Sans 300" w:eastAsia="Arial" w:hAnsi="Museo Sans 300"/>
          <w:sz w:val="20"/>
          <w:szCs w:val="20"/>
          <w:lang w:eastAsia="es-SV"/>
        </w:rPr>
        <w:t xml:space="preserve"> </w:t>
      </w:r>
      <w:r w:rsidRPr="00544EAA">
        <w:rPr>
          <w:rFonts w:ascii="Museo Sans 300" w:eastAsia="Arial" w:hAnsi="Museo Sans 300"/>
          <w:sz w:val="20"/>
          <w:szCs w:val="20"/>
          <w:lang w:eastAsia="es-SV"/>
        </w:rPr>
        <w:t>Ley</w:t>
      </w:r>
      <w:r>
        <w:rPr>
          <w:rFonts w:ascii="Museo Sans 300" w:eastAsia="Arial" w:hAnsi="Museo Sans 300"/>
          <w:sz w:val="20"/>
          <w:szCs w:val="20"/>
          <w:lang w:eastAsia="es-SV"/>
        </w:rPr>
        <w:t xml:space="preserve"> </w:t>
      </w:r>
      <w:r w:rsidRPr="00544EAA">
        <w:rPr>
          <w:rFonts w:ascii="Museo Sans 300" w:eastAsia="Arial" w:hAnsi="Museo Sans 300"/>
          <w:sz w:val="20"/>
          <w:szCs w:val="20"/>
          <w:lang w:eastAsia="es-SV"/>
        </w:rPr>
        <w:t>especial</w:t>
      </w:r>
      <w:r>
        <w:rPr>
          <w:rFonts w:ascii="Museo Sans 300" w:eastAsia="Arial" w:hAnsi="Museo Sans 300"/>
          <w:sz w:val="20"/>
          <w:szCs w:val="20"/>
          <w:lang w:eastAsia="es-SV"/>
        </w:rPr>
        <w:t xml:space="preserve"> </w:t>
      </w:r>
      <w:r w:rsidRPr="00544EAA">
        <w:rPr>
          <w:rFonts w:ascii="Museo Sans 300" w:eastAsia="Arial" w:hAnsi="Museo Sans 300"/>
          <w:sz w:val="20"/>
          <w:szCs w:val="20"/>
          <w:lang w:eastAsia="es-SV"/>
        </w:rPr>
        <w:t>prevea,</w:t>
      </w:r>
      <w:r>
        <w:rPr>
          <w:rFonts w:ascii="Museo Sans 300" w:eastAsia="Arial" w:hAnsi="Museo Sans 300"/>
          <w:sz w:val="20"/>
          <w:szCs w:val="20"/>
          <w:lang w:eastAsia="es-SV"/>
        </w:rPr>
        <w:t xml:space="preserve"> </w:t>
      </w:r>
      <w:r w:rsidRPr="00544EAA">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544EAA">
        <w:rPr>
          <w:rFonts w:ascii="Museo Sans 300" w:eastAsia="Arial" w:hAnsi="Museo Sans 300"/>
          <w:sz w:val="20"/>
          <w:szCs w:val="20"/>
          <w:lang w:eastAsia="es-SV"/>
        </w:rPr>
        <w:t>razón</w:t>
      </w:r>
      <w:r>
        <w:rPr>
          <w:rFonts w:ascii="Museo Sans 300" w:eastAsia="Arial" w:hAnsi="Museo Sans 300"/>
          <w:sz w:val="20"/>
          <w:szCs w:val="20"/>
          <w:lang w:eastAsia="es-SV"/>
        </w:rPr>
        <w:t xml:space="preserve"> </w:t>
      </w:r>
      <w:r w:rsidRPr="00544EAA">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544EAA">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544EAA">
        <w:rPr>
          <w:rFonts w:ascii="Museo Sans 300" w:eastAsia="Arial" w:hAnsi="Museo Sans 300"/>
          <w:sz w:val="20"/>
          <w:szCs w:val="20"/>
          <w:lang w:eastAsia="es-SV"/>
        </w:rPr>
        <w:t>materia,</w:t>
      </w:r>
      <w:r>
        <w:rPr>
          <w:rFonts w:ascii="Museo Sans 300" w:eastAsia="Arial" w:hAnsi="Museo Sans 300"/>
          <w:sz w:val="20"/>
          <w:szCs w:val="20"/>
          <w:lang w:eastAsia="es-SV"/>
        </w:rPr>
        <w:t xml:space="preserve"> </w:t>
      </w:r>
      <w:r w:rsidRPr="00544EAA">
        <w:rPr>
          <w:rFonts w:ascii="Museo Sans 300" w:eastAsia="Arial" w:hAnsi="Museo Sans 300"/>
          <w:sz w:val="20"/>
          <w:szCs w:val="20"/>
          <w:lang w:eastAsia="es-SV"/>
        </w:rPr>
        <w:t>trámites</w:t>
      </w:r>
      <w:r>
        <w:rPr>
          <w:rFonts w:ascii="Museo Sans 300" w:eastAsia="Arial" w:hAnsi="Museo Sans 300"/>
          <w:sz w:val="20"/>
          <w:szCs w:val="20"/>
          <w:lang w:eastAsia="es-SV"/>
        </w:rPr>
        <w:t xml:space="preserve"> </w:t>
      </w:r>
      <w:r w:rsidRPr="00544EAA">
        <w:rPr>
          <w:rFonts w:ascii="Museo Sans 300" w:eastAsia="Arial" w:hAnsi="Museo Sans 300"/>
          <w:sz w:val="20"/>
          <w:szCs w:val="20"/>
          <w:lang w:eastAsia="es-SV"/>
        </w:rPr>
        <w:t>adicionales</w:t>
      </w:r>
      <w:r>
        <w:rPr>
          <w:rFonts w:ascii="Museo Sans 300" w:eastAsia="Arial" w:hAnsi="Museo Sans 300"/>
          <w:sz w:val="20"/>
          <w:szCs w:val="20"/>
          <w:lang w:eastAsia="es-SV"/>
        </w:rPr>
        <w:t xml:space="preserve"> </w:t>
      </w:r>
      <w:r w:rsidRPr="00544EAA">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544EAA">
        <w:rPr>
          <w:rFonts w:ascii="Museo Sans 300" w:eastAsia="Arial" w:hAnsi="Museo Sans 300"/>
          <w:sz w:val="20"/>
          <w:szCs w:val="20"/>
          <w:lang w:eastAsia="es-SV"/>
        </w:rPr>
        <w:t>los</w:t>
      </w:r>
      <w:r>
        <w:rPr>
          <w:rFonts w:ascii="Museo Sans 300" w:eastAsia="Arial" w:hAnsi="Museo Sans 300"/>
          <w:sz w:val="20"/>
          <w:szCs w:val="20"/>
          <w:lang w:eastAsia="es-SV"/>
        </w:rPr>
        <w:t xml:space="preserve"> </w:t>
      </w:r>
      <w:r w:rsidRPr="00544EAA">
        <w:rPr>
          <w:rFonts w:ascii="Museo Sans 300" w:eastAsia="Arial" w:hAnsi="Museo Sans 300"/>
          <w:sz w:val="20"/>
          <w:szCs w:val="20"/>
          <w:lang w:eastAsia="es-SV"/>
        </w:rPr>
        <w:t>establecidos</w:t>
      </w:r>
      <w:r>
        <w:rPr>
          <w:rFonts w:ascii="Museo Sans 300" w:eastAsia="Arial" w:hAnsi="Museo Sans 300"/>
          <w:sz w:val="20"/>
          <w:szCs w:val="20"/>
          <w:lang w:eastAsia="es-SV"/>
        </w:rPr>
        <w:t xml:space="preserve"> </w:t>
      </w:r>
      <w:r w:rsidRPr="00544EAA">
        <w:rPr>
          <w:rFonts w:ascii="Museo Sans 300" w:eastAsia="Arial" w:hAnsi="Museo Sans 300"/>
          <w:sz w:val="20"/>
          <w:szCs w:val="20"/>
          <w:lang w:eastAsia="es-SV"/>
        </w:rPr>
        <w:t>en</w:t>
      </w:r>
      <w:r>
        <w:rPr>
          <w:rFonts w:ascii="Museo Sans 300" w:eastAsia="Arial" w:hAnsi="Museo Sans 300"/>
          <w:sz w:val="20"/>
          <w:szCs w:val="20"/>
          <w:lang w:eastAsia="es-SV"/>
        </w:rPr>
        <w:t xml:space="preserve"> la ley</w:t>
      </w:r>
      <w:r w:rsidRPr="00544EAA">
        <w:rPr>
          <w:rFonts w:ascii="Museo Sans 300" w:eastAsia="Arial" w:hAnsi="Museo Sans 300"/>
          <w:sz w:val="20"/>
          <w:szCs w:val="20"/>
          <w:lang w:eastAsia="es-SV"/>
        </w:rPr>
        <w:t>,</w:t>
      </w:r>
      <w:r>
        <w:rPr>
          <w:rFonts w:ascii="Museo Sans 300" w:eastAsia="Arial" w:hAnsi="Museo Sans 300"/>
          <w:sz w:val="20"/>
          <w:szCs w:val="20"/>
          <w:lang w:eastAsia="es-SV"/>
        </w:rPr>
        <w:t xml:space="preserve"> </w:t>
      </w:r>
      <w:r w:rsidRPr="00544EAA">
        <w:rPr>
          <w:rFonts w:ascii="Museo Sans 300" w:eastAsia="Arial" w:hAnsi="Museo Sans 300"/>
          <w:sz w:val="20"/>
          <w:szCs w:val="20"/>
          <w:lang w:eastAsia="es-SV"/>
        </w:rPr>
        <w:t>dichos</w:t>
      </w:r>
      <w:r>
        <w:rPr>
          <w:rFonts w:ascii="Museo Sans 300" w:eastAsia="Arial" w:hAnsi="Museo Sans 300"/>
          <w:sz w:val="20"/>
          <w:szCs w:val="20"/>
          <w:lang w:eastAsia="es-SV"/>
        </w:rPr>
        <w:t xml:space="preserve"> </w:t>
      </w:r>
      <w:r w:rsidRPr="00544EAA">
        <w:rPr>
          <w:rFonts w:ascii="Museo Sans 300" w:eastAsia="Arial" w:hAnsi="Museo Sans 300"/>
          <w:sz w:val="20"/>
          <w:szCs w:val="20"/>
          <w:lang w:eastAsia="es-SV"/>
        </w:rPr>
        <w:t>trámites</w:t>
      </w:r>
      <w:r>
        <w:rPr>
          <w:rFonts w:ascii="Museo Sans 300" w:eastAsia="Arial" w:hAnsi="Museo Sans 300"/>
          <w:sz w:val="20"/>
          <w:szCs w:val="20"/>
          <w:lang w:eastAsia="es-SV"/>
        </w:rPr>
        <w:t xml:space="preserve"> </w:t>
      </w:r>
      <w:r w:rsidRPr="00544EAA">
        <w:rPr>
          <w:rFonts w:ascii="Museo Sans 300" w:eastAsia="Arial" w:hAnsi="Museo Sans 300"/>
          <w:sz w:val="20"/>
          <w:szCs w:val="20"/>
          <w:lang w:eastAsia="es-SV"/>
        </w:rPr>
        <w:t>se</w:t>
      </w:r>
      <w:r>
        <w:rPr>
          <w:rFonts w:ascii="Museo Sans 300" w:eastAsia="Arial" w:hAnsi="Museo Sans 300"/>
          <w:sz w:val="20"/>
          <w:szCs w:val="20"/>
          <w:lang w:eastAsia="es-SV"/>
        </w:rPr>
        <w:t xml:space="preserve"> </w:t>
      </w:r>
      <w:r w:rsidRPr="00544EAA">
        <w:rPr>
          <w:rFonts w:ascii="Museo Sans 300" w:eastAsia="Arial" w:hAnsi="Museo Sans 300"/>
          <w:sz w:val="20"/>
          <w:szCs w:val="20"/>
          <w:lang w:eastAsia="es-SV"/>
        </w:rPr>
        <w:t>regirán</w:t>
      </w:r>
      <w:r>
        <w:rPr>
          <w:rFonts w:ascii="Museo Sans 300" w:eastAsia="Arial" w:hAnsi="Museo Sans 300"/>
          <w:sz w:val="20"/>
          <w:szCs w:val="20"/>
          <w:lang w:eastAsia="es-SV"/>
        </w:rPr>
        <w:t xml:space="preserve"> </w:t>
      </w:r>
      <w:r w:rsidRPr="00544EAA">
        <w:rPr>
          <w:rFonts w:ascii="Museo Sans 300" w:eastAsia="Arial" w:hAnsi="Museo Sans 300"/>
          <w:sz w:val="20"/>
          <w:szCs w:val="20"/>
          <w:lang w:eastAsia="es-SV"/>
        </w:rPr>
        <w:t>por</w:t>
      </w:r>
      <w:r>
        <w:rPr>
          <w:rFonts w:ascii="Museo Sans 300" w:eastAsia="Arial" w:hAnsi="Museo Sans 300"/>
          <w:sz w:val="20"/>
          <w:szCs w:val="20"/>
          <w:lang w:eastAsia="es-SV"/>
        </w:rPr>
        <w:t xml:space="preserve"> </w:t>
      </w:r>
      <w:r w:rsidRPr="00544EAA">
        <w:rPr>
          <w:rFonts w:ascii="Museo Sans 300" w:eastAsia="Arial" w:hAnsi="Museo Sans 300"/>
          <w:sz w:val="20"/>
          <w:szCs w:val="20"/>
          <w:lang w:eastAsia="es-SV"/>
        </w:rPr>
        <w:t>lo</w:t>
      </w:r>
      <w:r>
        <w:rPr>
          <w:rFonts w:ascii="Museo Sans 300" w:eastAsia="Arial" w:hAnsi="Museo Sans 300"/>
          <w:sz w:val="20"/>
          <w:szCs w:val="20"/>
          <w:lang w:eastAsia="es-SV"/>
        </w:rPr>
        <w:t xml:space="preserve"> </w:t>
      </w:r>
      <w:r w:rsidRPr="00544EAA">
        <w:rPr>
          <w:rFonts w:ascii="Museo Sans 300" w:eastAsia="Arial" w:hAnsi="Museo Sans 300"/>
          <w:sz w:val="20"/>
          <w:szCs w:val="20"/>
          <w:lang w:eastAsia="es-SV"/>
        </w:rPr>
        <w:t>dispuesto</w:t>
      </w:r>
      <w:r>
        <w:rPr>
          <w:rFonts w:ascii="Museo Sans 300" w:eastAsia="Arial" w:hAnsi="Museo Sans 300"/>
          <w:sz w:val="20"/>
          <w:szCs w:val="20"/>
          <w:lang w:eastAsia="es-SV"/>
        </w:rPr>
        <w:t xml:space="preserve"> </w:t>
      </w:r>
      <w:r w:rsidRPr="00544EAA">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544EAA">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544EAA">
        <w:rPr>
          <w:rFonts w:ascii="Museo Sans 300" w:eastAsia="Arial" w:hAnsi="Museo Sans 300"/>
          <w:sz w:val="20"/>
          <w:szCs w:val="20"/>
          <w:lang w:eastAsia="es-SV"/>
        </w:rPr>
        <w:t>Ley</w:t>
      </w:r>
      <w:r>
        <w:rPr>
          <w:rFonts w:ascii="Museo Sans 300" w:eastAsia="Arial" w:hAnsi="Museo Sans 300"/>
          <w:sz w:val="20"/>
          <w:szCs w:val="20"/>
          <w:lang w:eastAsia="es-SV"/>
        </w:rPr>
        <w:t xml:space="preserve"> </w:t>
      </w:r>
      <w:r w:rsidRPr="00544EAA">
        <w:rPr>
          <w:rFonts w:ascii="Museo Sans 300" w:eastAsia="Arial" w:hAnsi="Museo Sans 300"/>
          <w:sz w:val="20"/>
          <w:szCs w:val="20"/>
          <w:lang w:eastAsia="es-SV"/>
        </w:rPr>
        <w:t>Especial.</w:t>
      </w:r>
      <w:r>
        <w:rPr>
          <w:rFonts w:ascii="Museo Sans 300" w:eastAsia="Arial" w:hAnsi="Museo Sans 300"/>
          <w:sz w:val="20"/>
          <w:szCs w:val="20"/>
          <w:lang w:eastAsia="es-SV"/>
        </w:rPr>
        <w:t xml:space="preserve"> </w:t>
      </w:r>
    </w:p>
    <w:p w14:paraId="5FE5F14E" w14:textId="022B7FA5" w:rsidR="00CA07D5" w:rsidRPr="005804AD" w:rsidRDefault="00CA07D5" w:rsidP="005804AD">
      <w:pPr>
        <w:tabs>
          <w:tab w:val="left" w:pos="426"/>
        </w:tabs>
        <w:spacing w:line="0" w:lineRule="atLeast"/>
        <w:contextualSpacing/>
        <w:rPr>
          <w:rFonts w:ascii="Museo 300" w:eastAsia="Arial" w:hAnsi="Museo 300"/>
          <w:sz w:val="16"/>
          <w:szCs w:val="16"/>
          <w:lang w:eastAsia="es-SV"/>
        </w:rPr>
      </w:pPr>
    </w:p>
    <w:p w14:paraId="46E1A88E" w14:textId="3E3C7BBC" w:rsidR="002E6B20" w:rsidRPr="00182E0B" w:rsidRDefault="002E6B20" w:rsidP="00182E0B">
      <w:pPr>
        <w:tabs>
          <w:tab w:val="left" w:pos="426"/>
        </w:tabs>
        <w:autoSpaceDE w:val="0"/>
        <w:autoSpaceDN w:val="0"/>
        <w:adjustRightInd w:val="0"/>
        <w:spacing w:line="240" w:lineRule="auto"/>
        <w:ind w:left="426"/>
        <w:jc w:val="both"/>
        <w:rPr>
          <w:rFonts w:ascii="Museo Sans 300" w:hAnsi="Museo Sans 300"/>
          <w:sz w:val="20"/>
          <w:szCs w:val="20"/>
        </w:rPr>
      </w:pPr>
      <w:r w:rsidRPr="00196EA7">
        <w:rPr>
          <w:rFonts w:ascii="Museo Sans 300" w:hAnsi="Museo Sans 300"/>
          <w:sz w:val="20"/>
          <w:szCs w:val="20"/>
        </w:rPr>
        <w:t xml:space="preserve">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 </w:t>
      </w:r>
    </w:p>
    <w:p w14:paraId="5A0C2634" w14:textId="77777777" w:rsidR="002E6B20" w:rsidRDefault="002E6B20" w:rsidP="00CB5430">
      <w:pPr>
        <w:pStyle w:val="Prrafodelista"/>
        <w:autoSpaceDE w:val="0"/>
        <w:autoSpaceDN w:val="0"/>
        <w:adjustRightInd w:val="0"/>
        <w:ind w:left="426"/>
        <w:jc w:val="both"/>
        <w:rPr>
          <w:rFonts w:ascii="Museo Sans 300" w:hAnsi="Museo Sans 300"/>
          <w:sz w:val="20"/>
          <w:szCs w:val="20"/>
        </w:rPr>
      </w:pPr>
      <w:r w:rsidRPr="00196EA7">
        <w:rPr>
          <w:rFonts w:ascii="Museo Sans 300" w:hAnsi="Museo Sans 300"/>
          <w:sz w:val="20"/>
          <w:szCs w:val="20"/>
        </w:rPr>
        <w:t xml:space="preserve">De acuerdo con el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w:t>
      </w:r>
      <w:r>
        <w:rPr>
          <w:rFonts w:ascii="Museo Sans 300" w:hAnsi="Museo Sans 300"/>
          <w:sz w:val="20"/>
          <w:szCs w:val="20"/>
        </w:rPr>
        <w:t>S</w:t>
      </w:r>
      <w:r w:rsidRPr="00196EA7">
        <w:rPr>
          <w:rFonts w:ascii="Museo Sans 300" w:hAnsi="Museo Sans 300"/>
          <w:sz w:val="20"/>
          <w:szCs w:val="20"/>
        </w:rPr>
        <w:t>uperintendencia General de Electricidad y Telecomunicaciones será la responsable de resolver conflictos sometidos a su competencia y aplicar las sanciones correspondientes contenidas en la presente Ley.</w:t>
      </w:r>
    </w:p>
    <w:p w14:paraId="11BAAFA1" w14:textId="77777777" w:rsidR="002E6B20" w:rsidRDefault="002E6B20" w:rsidP="00583D35">
      <w:pPr>
        <w:tabs>
          <w:tab w:val="left" w:pos="426"/>
        </w:tabs>
        <w:spacing w:after="0" w:line="0" w:lineRule="atLeast"/>
        <w:contextualSpacing/>
        <w:jc w:val="both"/>
        <w:rPr>
          <w:rFonts w:ascii="Museo Sans 300" w:eastAsia="Arial" w:hAnsi="Museo Sans 300"/>
          <w:sz w:val="20"/>
          <w:szCs w:val="20"/>
          <w:lang w:eastAsia="es-SV"/>
        </w:rPr>
      </w:pPr>
    </w:p>
    <w:p w14:paraId="34423BF5" w14:textId="32556970" w:rsidR="002E4744" w:rsidRPr="002E4744" w:rsidRDefault="002E4744" w:rsidP="002E4744">
      <w:pPr>
        <w:tabs>
          <w:tab w:val="left" w:pos="426"/>
        </w:tabs>
        <w:spacing w:after="0" w:line="0" w:lineRule="atLeast"/>
        <w:ind w:left="426"/>
        <w:contextualSpacing/>
        <w:jc w:val="both"/>
        <w:rPr>
          <w:rFonts w:ascii="Museo Sans 300" w:eastAsia="Arial" w:hAnsi="Museo Sans 300"/>
          <w:sz w:val="20"/>
          <w:szCs w:val="20"/>
          <w:lang w:eastAsia="es-SV"/>
        </w:rPr>
      </w:pPr>
      <w:r w:rsidRPr="002E4744">
        <w:rPr>
          <w:rFonts w:ascii="Museo Sans 300" w:eastAsia="Arial" w:hAnsi="Museo Sans 300"/>
          <w:sz w:val="20"/>
          <w:szCs w:val="20"/>
          <w:lang w:eastAsia="es-SV"/>
        </w:rPr>
        <w:t>El artículo 1 de los Términos y Condiciones Generales al Consumidor Final del Pliego Tarifario vigente para el año 2021 (</w:t>
      </w:r>
      <w:proofErr w:type="spellStart"/>
      <w:r w:rsidRPr="002E4744">
        <w:rPr>
          <w:rFonts w:ascii="Museo Sans 300" w:eastAsia="Arial" w:hAnsi="Museo Sans 300"/>
          <w:sz w:val="20"/>
          <w:szCs w:val="20"/>
          <w:lang w:eastAsia="es-SV"/>
        </w:rPr>
        <w:t>TyC</w:t>
      </w:r>
      <w:proofErr w:type="spellEnd"/>
      <w:r w:rsidRPr="002E4744">
        <w:rPr>
          <w:rFonts w:ascii="Museo Sans 300" w:eastAsia="Arial" w:hAnsi="Museo Sans 300"/>
          <w:sz w:val="20"/>
          <w:szCs w:val="20"/>
          <w:lang w:eastAsia="es-SV"/>
        </w:rPr>
        <w:t xml:space="preserve">), establece:   </w:t>
      </w:r>
    </w:p>
    <w:p w14:paraId="6C02E76A" w14:textId="77777777" w:rsidR="002E4744" w:rsidRPr="002E4744" w:rsidRDefault="002E4744" w:rsidP="002E4744">
      <w:pPr>
        <w:tabs>
          <w:tab w:val="left" w:pos="426"/>
        </w:tabs>
        <w:spacing w:after="0" w:line="0" w:lineRule="atLeast"/>
        <w:ind w:left="426"/>
        <w:contextualSpacing/>
        <w:jc w:val="both"/>
        <w:rPr>
          <w:rFonts w:ascii="Museo Sans 300" w:eastAsia="Arial" w:hAnsi="Museo Sans 300"/>
          <w:lang w:eastAsia="es-SV"/>
        </w:rPr>
      </w:pPr>
    </w:p>
    <w:p w14:paraId="4674BD4D" w14:textId="4EFAC548" w:rsidR="002E4744" w:rsidRPr="002E4744" w:rsidRDefault="002E4744" w:rsidP="002E4744">
      <w:pPr>
        <w:pStyle w:val="Prrafodelista"/>
        <w:tabs>
          <w:tab w:val="left" w:pos="426"/>
        </w:tabs>
        <w:spacing w:line="0" w:lineRule="atLeast"/>
        <w:ind w:left="1440" w:right="567"/>
        <w:contextualSpacing/>
        <w:jc w:val="both"/>
        <w:rPr>
          <w:rFonts w:ascii="Museo Sans 300" w:eastAsia="Arial" w:hAnsi="Museo Sans 300"/>
          <w:lang w:eastAsia="es-SV"/>
        </w:rPr>
      </w:pPr>
      <w:r w:rsidRPr="002E4744">
        <w:rPr>
          <w:rFonts w:ascii="Museo 300" w:eastAsia="Arial" w:hAnsi="Museo 300"/>
          <w:sz w:val="16"/>
          <w:szCs w:val="16"/>
          <w:lang w:val="es-SV" w:eastAsia="es-SV"/>
        </w:rPr>
        <w:t>““Contrato de suministro de energía eléctrica: Es el acuerdo escrito por medio del cual un distribuidor que actúa como comercializar se obliga a entregar energía eléctrica al usuario final, en forma continua durante un plazo determinado, por un precio y condiciones fijadas en este pliego y otras regulaciones vigentes. (…)”</w:t>
      </w:r>
      <w:r w:rsidRPr="002E4744">
        <w:rPr>
          <w:rFonts w:ascii="Museo Sans 300" w:eastAsia="Arial" w:hAnsi="Museo Sans 300"/>
          <w:lang w:eastAsia="es-SV"/>
        </w:rPr>
        <w:t xml:space="preserve"> </w:t>
      </w:r>
    </w:p>
    <w:p w14:paraId="39E4D3C0" w14:textId="77777777" w:rsidR="002E4744" w:rsidRPr="002E4744" w:rsidRDefault="002E4744" w:rsidP="002E4744">
      <w:pPr>
        <w:tabs>
          <w:tab w:val="left" w:pos="426"/>
        </w:tabs>
        <w:spacing w:after="0" w:line="0" w:lineRule="atLeast"/>
        <w:ind w:left="426"/>
        <w:contextualSpacing/>
        <w:jc w:val="both"/>
        <w:rPr>
          <w:rFonts w:ascii="Museo Sans 300" w:eastAsia="Arial" w:hAnsi="Museo Sans 300"/>
          <w:sz w:val="20"/>
          <w:szCs w:val="20"/>
          <w:lang w:eastAsia="es-SV"/>
        </w:rPr>
      </w:pPr>
    </w:p>
    <w:p w14:paraId="1A9C3C7A" w14:textId="77777777" w:rsidR="002E4744" w:rsidRPr="002E4744" w:rsidRDefault="002E4744" w:rsidP="002E4744">
      <w:pPr>
        <w:tabs>
          <w:tab w:val="left" w:pos="426"/>
        </w:tabs>
        <w:spacing w:after="0" w:line="0" w:lineRule="atLeast"/>
        <w:ind w:left="426"/>
        <w:contextualSpacing/>
        <w:jc w:val="both"/>
        <w:rPr>
          <w:rFonts w:ascii="Museo Sans 300" w:eastAsia="Arial" w:hAnsi="Museo Sans 300"/>
          <w:sz w:val="20"/>
          <w:szCs w:val="20"/>
          <w:lang w:eastAsia="es-SV"/>
        </w:rPr>
      </w:pPr>
      <w:r w:rsidRPr="002E4744">
        <w:rPr>
          <w:rFonts w:ascii="Museo Sans 300" w:eastAsia="Arial" w:hAnsi="Museo Sans 300"/>
          <w:sz w:val="20"/>
          <w:szCs w:val="20"/>
          <w:lang w:eastAsia="es-SV"/>
        </w:rPr>
        <w:t xml:space="preserve">El artículo 22 de los </w:t>
      </w:r>
      <w:proofErr w:type="spellStart"/>
      <w:r w:rsidRPr="002E4744">
        <w:rPr>
          <w:rFonts w:ascii="Museo Sans 300" w:eastAsia="Arial" w:hAnsi="Museo Sans 300"/>
          <w:sz w:val="20"/>
          <w:szCs w:val="20"/>
          <w:lang w:eastAsia="es-SV"/>
        </w:rPr>
        <w:t>TyC</w:t>
      </w:r>
      <w:proofErr w:type="spellEnd"/>
      <w:r w:rsidRPr="002E4744">
        <w:rPr>
          <w:rFonts w:ascii="Museo Sans 300" w:eastAsia="Arial" w:hAnsi="Museo Sans 300"/>
          <w:sz w:val="20"/>
          <w:szCs w:val="20"/>
          <w:lang w:eastAsia="es-SV"/>
        </w:rPr>
        <w:t xml:space="preserve"> dispone que un corte definitivo del suministro implicará el retiro de la acometida y del equipo de medición, y podrá realizarse en los siguientes casos:  </w:t>
      </w:r>
    </w:p>
    <w:p w14:paraId="76C8D1FC" w14:textId="77777777" w:rsidR="002E4744" w:rsidRPr="002E4744" w:rsidRDefault="002E4744" w:rsidP="002E4744">
      <w:pPr>
        <w:tabs>
          <w:tab w:val="left" w:pos="426"/>
        </w:tabs>
        <w:spacing w:after="0" w:line="0" w:lineRule="atLeast"/>
        <w:ind w:left="426"/>
        <w:contextualSpacing/>
        <w:jc w:val="both"/>
        <w:rPr>
          <w:rFonts w:ascii="Museo Sans 300" w:eastAsia="Arial" w:hAnsi="Museo Sans 300"/>
          <w:sz w:val="20"/>
          <w:szCs w:val="20"/>
          <w:lang w:eastAsia="es-SV"/>
        </w:rPr>
      </w:pPr>
    </w:p>
    <w:p w14:paraId="112C9D32" w14:textId="6F49D71B" w:rsidR="002E4744" w:rsidRPr="002E4744" w:rsidRDefault="002E4744" w:rsidP="002E4744">
      <w:pPr>
        <w:pStyle w:val="Prrafodelista"/>
        <w:numPr>
          <w:ilvl w:val="0"/>
          <w:numId w:val="37"/>
        </w:numPr>
        <w:tabs>
          <w:tab w:val="left" w:pos="426"/>
        </w:tabs>
        <w:spacing w:line="0" w:lineRule="atLeast"/>
        <w:contextualSpacing/>
        <w:jc w:val="both"/>
        <w:rPr>
          <w:rFonts w:ascii="Museo Sans 300" w:eastAsia="Arial" w:hAnsi="Museo Sans 300"/>
          <w:sz w:val="20"/>
          <w:szCs w:val="20"/>
          <w:lang w:eastAsia="es-SV"/>
        </w:rPr>
      </w:pPr>
      <w:r w:rsidRPr="002E4744">
        <w:rPr>
          <w:rFonts w:ascii="Museo Sans 300" w:eastAsia="Arial" w:hAnsi="Museo Sans 300"/>
          <w:sz w:val="20"/>
          <w:szCs w:val="20"/>
          <w:lang w:eastAsia="es-SV"/>
        </w:rPr>
        <w:t xml:space="preserve">A solicitud del usuario final; </w:t>
      </w:r>
    </w:p>
    <w:p w14:paraId="77974953" w14:textId="77777777" w:rsidR="002E4744" w:rsidRPr="002E4744" w:rsidRDefault="002E4744" w:rsidP="002E4744">
      <w:pPr>
        <w:tabs>
          <w:tab w:val="left" w:pos="426"/>
        </w:tabs>
        <w:spacing w:after="0" w:line="0" w:lineRule="atLeast"/>
        <w:ind w:left="426"/>
        <w:contextualSpacing/>
        <w:jc w:val="both"/>
        <w:rPr>
          <w:rFonts w:ascii="Museo Sans 300" w:eastAsia="Arial" w:hAnsi="Museo Sans 300"/>
          <w:sz w:val="20"/>
          <w:szCs w:val="20"/>
          <w:lang w:eastAsia="es-SV"/>
        </w:rPr>
      </w:pPr>
    </w:p>
    <w:p w14:paraId="01E4DDE8" w14:textId="42927BFD" w:rsidR="002E4744" w:rsidRPr="002E4744" w:rsidRDefault="002E4744" w:rsidP="002E4744">
      <w:pPr>
        <w:pStyle w:val="Prrafodelista"/>
        <w:numPr>
          <w:ilvl w:val="0"/>
          <w:numId w:val="37"/>
        </w:numPr>
        <w:tabs>
          <w:tab w:val="left" w:pos="426"/>
        </w:tabs>
        <w:spacing w:line="0" w:lineRule="atLeast"/>
        <w:contextualSpacing/>
        <w:jc w:val="both"/>
        <w:rPr>
          <w:rFonts w:ascii="Museo Sans 300" w:eastAsia="Arial" w:hAnsi="Museo Sans 300"/>
          <w:sz w:val="20"/>
          <w:szCs w:val="20"/>
          <w:lang w:eastAsia="es-SV"/>
        </w:rPr>
      </w:pPr>
      <w:r w:rsidRPr="002E4744">
        <w:rPr>
          <w:rFonts w:ascii="Museo Sans 300" w:eastAsia="Arial" w:hAnsi="Museo Sans 300"/>
          <w:sz w:val="20"/>
          <w:szCs w:val="20"/>
          <w:lang w:eastAsia="es-SV"/>
        </w:rPr>
        <w:t xml:space="preserve">A solicitud del propietario del inmueble, sin perjuicio de lo establecido en el artículo 11 de la Ley de Inquilinato; </w:t>
      </w:r>
    </w:p>
    <w:p w14:paraId="4421BE5C" w14:textId="77777777" w:rsidR="002E4744" w:rsidRPr="002E4744" w:rsidRDefault="002E4744" w:rsidP="002E4744">
      <w:pPr>
        <w:tabs>
          <w:tab w:val="left" w:pos="426"/>
        </w:tabs>
        <w:spacing w:after="0" w:line="0" w:lineRule="atLeast"/>
        <w:ind w:left="426"/>
        <w:contextualSpacing/>
        <w:jc w:val="both"/>
        <w:rPr>
          <w:rFonts w:ascii="Museo Sans 300" w:eastAsia="Arial" w:hAnsi="Museo Sans 300"/>
          <w:sz w:val="20"/>
          <w:szCs w:val="20"/>
          <w:lang w:eastAsia="es-SV"/>
        </w:rPr>
      </w:pPr>
    </w:p>
    <w:p w14:paraId="5D90A84A" w14:textId="3EA94EEC" w:rsidR="002E4744" w:rsidRPr="002E4744" w:rsidRDefault="002E4744" w:rsidP="002E4744">
      <w:pPr>
        <w:pStyle w:val="Prrafodelista"/>
        <w:numPr>
          <w:ilvl w:val="0"/>
          <w:numId w:val="37"/>
        </w:numPr>
        <w:tabs>
          <w:tab w:val="left" w:pos="426"/>
        </w:tabs>
        <w:spacing w:line="0" w:lineRule="atLeast"/>
        <w:contextualSpacing/>
        <w:jc w:val="both"/>
        <w:rPr>
          <w:rFonts w:ascii="Museo Sans 300" w:eastAsia="Arial" w:hAnsi="Museo Sans 300"/>
          <w:sz w:val="20"/>
          <w:szCs w:val="20"/>
          <w:lang w:eastAsia="es-SV"/>
        </w:rPr>
      </w:pPr>
      <w:r w:rsidRPr="002E4744">
        <w:rPr>
          <w:rFonts w:ascii="Museo Sans 300" w:eastAsia="Arial" w:hAnsi="Museo Sans 300"/>
          <w:sz w:val="20"/>
          <w:szCs w:val="20"/>
          <w:lang w:eastAsia="es-SV"/>
        </w:rPr>
        <w:t xml:space="preserve">Cuando el Distribuidor hubiese suspendido el suministro por las situaciones previstas en el artículo 20 de este pliego, y si transcurridos seis meses desde la fecha de la suspensión, el usuario final no hubiere solicitado la reconexión del mismo; y, </w:t>
      </w:r>
    </w:p>
    <w:p w14:paraId="1194F9B3" w14:textId="77777777" w:rsidR="002E4744" w:rsidRPr="002E4744" w:rsidRDefault="002E4744" w:rsidP="002E4744">
      <w:pPr>
        <w:tabs>
          <w:tab w:val="left" w:pos="426"/>
        </w:tabs>
        <w:spacing w:after="0" w:line="0" w:lineRule="atLeast"/>
        <w:ind w:left="426"/>
        <w:contextualSpacing/>
        <w:jc w:val="both"/>
        <w:rPr>
          <w:rFonts w:ascii="Museo Sans 300" w:eastAsia="Arial" w:hAnsi="Museo Sans 300"/>
          <w:sz w:val="20"/>
          <w:szCs w:val="20"/>
          <w:lang w:eastAsia="es-SV"/>
        </w:rPr>
      </w:pPr>
    </w:p>
    <w:p w14:paraId="71AE9023" w14:textId="789DBB3B" w:rsidR="002E4744" w:rsidRPr="002E4744" w:rsidRDefault="002E4744" w:rsidP="002E4744">
      <w:pPr>
        <w:pStyle w:val="Prrafodelista"/>
        <w:numPr>
          <w:ilvl w:val="0"/>
          <w:numId w:val="37"/>
        </w:numPr>
        <w:tabs>
          <w:tab w:val="left" w:pos="426"/>
        </w:tabs>
        <w:spacing w:line="0" w:lineRule="atLeast"/>
        <w:contextualSpacing/>
        <w:jc w:val="both"/>
        <w:rPr>
          <w:rFonts w:ascii="Museo Sans 300" w:eastAsia="Arial" w:hAnsi="Museo Sans 300"/>
          <w:sz w:val="20"/>
          <w:szCs w:val="20"/>
          <w:lang w:eastAsia="es-SV"/>
        </w:rPr>
      </w:pPr>
      <w:r w:rsidRPr="002E4744">
        <w:rPr>
          <w:rFonts w:ascii="Museo Sans 300" w:eastAsia="Arial" w:hAnsi="Museo Sans 300"/>
          <w:sz w:val="20"/>
          <w:szCs w:val="20"/>
          <w:lang w:eastAsia="es-SV"/>
        </w:rPr>
        <w:t>Cuando el Distribuidor hubiese suspendido el suministro por las situaciones previstas en el artículo 20 de este pliego, y el usuario final se conecta nuevamente, sin autorización, y sin haber solventado las causas que motivaron la suspensión.</w:t>
      </w:r>
    </w:p>
    <w:p w14:paraId="733BD3F6" w14:textId="77777777" w:rsidR="00813306" w:rsidRDefault="00813306" w:rsidP="00F866E1">
      <w:pPr>
        <w:tabs>
          <w:tab w:val="left" w:pos="426"/>
        </w:tabs>
        <w:spacing w:after="0" w:line="0" w:lineRule="atLeast"/>
        <w:contextualSpacing/>
        <w:jc w:val="both"/>
        <w:rPr>
          <w:rFonts w:ascii="Museo Sans 300" w:eastAsia="Arial" w:hAnsi="Museo Sans 300"/>
          <w:sz w:val="20"/>
          <w:szCs w:val="20"/>
          <w:lang w:eastAsia="es-SV"/>
        </w:rPr>
      </w:pPr>
    </w:p>
    <w:p w14:paraId="59CC91EA" w14:textId="72243CC2" w:rsidR="002E4744" w:rsidRPr="002E4744" w:rsidRDefault="002E4744" w:rsidP="002E4744">
      <w:pPr>
        <w:tabs>
          <w:tab w:val="left" w:pos="426"/>
        </w:tabs>
        <w:spacing w:after="0" w:line="0" w:lineRule="atLeast"/>
        <w:ind w:left="426"/>
        <w:contextualSpacing/>
        <w:jc w:val="both"/>
        <w:rPr>
          <w:rFonts w:ascii="Museo Sans 300" w:eastAsia="Arial" w:hAnsi="Museo Sans 300"/>
          <w:sz w:val="20"/>
          <w:szCs w:val="20"/>
          <w:lang w:eastAsia="es-SV"/>
        </w:rPr>
      </w:pPr>
      <w:r w:rsidRPr="002E4744">
        <w:rPr>
          <w:rFonts w:ascii="Museo Sans 300" w:eastAsia="Arial" w:hAnsi="Museo Sans 300"/>
          <w:sz w:val="20"/>
          <w:szCs w:val="20"/>
          <w:lang w:eastAsia="es-SV"/>
        </w:rPr>
        <w:t>El artículo 23 de los </w:t>
      </w:r>
      <w:proofErr w:type="spellStart"/>
      <w:r w:rsidRPr="002E4744">
        <w:rPr>
          <w:rFonts w:ascii="Museo Sans 300" w:eastAsia="Arial" w:hAnsi="Museo Sans 300"/>
          <w:sz w:val="20"/>
          <w:szCs w:val="20"/>
          <w:lang w:eastAsia="es-SV"/>
        </w:rPr>
        <w:t>TyC</w:t>
      </w:r>
      <w:proofErr w:type="spellEnd"/>
      <w:r w:rsidRPr="002E4744">
        <w:rPr>
          <w:rFonts w:ascii="Museo Sans 300" w:eastAsia="Arial" w:hAnsi="Museo Sans 300"/>
          <w:sz w:val="20"/>
          <w:szCs w:val="20"/>
          <w:lang w:eastAsia="es-SV"/>
        </w:rPr>
        <w:t> señala que en caso de que el usuario final solicite al Distribuidor una desconexión temporal del servicio o un corte definitivo del mismo, deberá hacerlo por escrito impreso o digital y comprobar la titularidad del derecho que lo habilite. El Distribuidor registrará dicha solicitud, entregará una constancia impresa o digital de ésta y luego de verificar la legalidad de la documentación que prueba la titularidad, deberá proceder a la desconexión o corte, a más tardar ocho días hábiles después de recibida la misma. Además, deberá notificar en el inmueble la desconexión o corte por lo menos tres días antes de realizarla.  </w:t>
      </w:r>
    </w:p>
    <w:p w14:paraId="1EA5926F" w14:textId="3163BBE1" w:rsidR="00CA07D5" w:rsidRDefault="00CA07D5" w:rsidP="00CA07D5">
      <w:pPr>
        <w:pStyle w:val="Prrafodelista"/>
        <w:tabs>
          <w:tab w:val="left" w:pos="426"/>
        </w:tabs>
        <w:spacing w:line="0" w:lineRule="atLeast"/>
        <w:ind w:left="720"/>
        <w:contextualSpacing/>
        <w:rPr>
          <w:rFonts w:ascii="Museo 300" w:eastAsia="Arial" w:hAnsi="Museo 300"/>
          <w:sz w:val="16"/>
          <w:szCs w:val="16"/>
          <w:lang w:val="es-SV" w:eastAsia="es-SV"/>
        </w:rPr>
      </w:pPr>
    </w:p>
    <w:p w14:paraId="5A2B85BF" w14:textId="77777777" w:rsidR="00182E0B" w:rsidRPr="00CA07D5" w:rsidRDefault="00182E0B" w:rsidP="00CA07D5">
      <w:pPr>
        <w:pStyle w:val="Prrafodelista"/>
        <w:tabs>
          <w:tab w:val="left" w:pos="426"/>
        </w:tabs>
        <w:spacing w:line="0" w:lineRule="atLeast"/>
        <w:ind w:left="720"/>
        <w:contextualSpacing/>
        <w:rPr>
          <w:rFonts w:ascii="Museo 300" w:eastAsia="Arial" w:hAnsi="Museo 300"/>
          <w:sz w:val="16"/>
          <w:szCs w:val="16"/>
          <w:lang w:val="es-SV" w:eastAsia="es-SV"/>
        </w:rPr>
      </w:pPr>
    </w:p>
    <w:p w14:paraId="7077AE55" w14:textId="18D914E0" w:rsidR="00055362" w:rsidRPr="00E02952" w:rsidRDefault="00E420D3" w:rsidP="00E207EC">
      <w:pPr>
        <w:pStyle w:val="Prrafodelista"/>
        <w:numPr>
          <w:ilvl w:val="0"/>
          <w:numId w:val="27"/>
        </w:numPr>
        <w:contextualSpacing/>
        <w:jc w:val="center"/>
        <w:rPr>
          <w:rFonts w:ascii="Museo Sans 500" w:eastAsia="Arial" w:hAnsi="Museo Sans 500"/>
          <w:b/>
          <w:sz w:val="20"/>
          <w:szCs w:val="20"/>
          <w:lang w:val="es-ES_tradnl" w:eastAsia="es-SV"/>
        </w:rPr>
      </w:pPr>
      <w:r>
        <w:rPr>
          <w:rFonts w:ascii="Museo Sans 500" w:eastAsia="Arial" w:hAnsi="Museo Sans 500"/>
          <w:b/>
          <w:sz w:val="20"/>
          <w:szCs w:val="20"/>
          <w:lang w:val="es-ES_tradnl" w:eastAsia="es-SV"/>
        </w:rPr>
        <w:lastRenderedPageBreak/>
        <w:t>ANÁLISI</w:t>
      </w:r>
      <w:r w:rsidR="00C05F39">
        <w:rPr>
          <w:rFonts w:ascii="Museo Sans 500" w:eastAsia="Arial" w:hAnsi="Museo Sans 500"/>
          <w:b/>
          <w:sz w:val="20"/>
          <w:szCs w:val="20"/>
          <w:lang w:val="es-ES_tradnl" w:eastAsia="es-SV"/>
        </w:rPr>
        <w:t>S</w:t>
      </w:r>
      <w:r>
        <w:rPr>
          <w:rFonts w:ascii="Museo Sans 500" w:eastAsia="Arial" w:hAnsi="Museo Sans 500"/>
          <w:b/>
          <w:sz w:val="20"/>
          <w:szCs w:val="20"/>
          <w:lang w:val="es-ES_tradnl" w:eastAsia="es-SV"/>
        </w:rPr>
        <w:t xml:space="preserve"> </w:t>
      </w:r>
      <w:r w:rsidR="00E207EC" w:rsidRPr="00E02952">
        <w:rPr>
          <w:rFonts w:ascii="Museo Sans 500" w:eastAsia="Arial" w:hAnsi="Museo Sans 500"/>
          <w:b/>
          <w:sz w:val="20"/>
          <w:szCs w:val="20"/>
          <w:lang w:val="es-ES_tradnl" w:eastAsia="es-SV"/>
        </w:rPr>
        <w:t>DEL</w:t>
      </w:r>
      <w:r w:rsidR="00A85D36">
        <w:rPr>
          <w:rFonts w:ascii="Museo Sans 500" w:eastAsia="Arial" w:hAnsi="Museo Sans 500"/>
          <w:b/>
          <w:sz w:val="20"/>
          <w:szCs w:val="20"/>
          <w:lang w:val="es-ES_tradnl" w:eastAsia="es-SV"/>
        </w:rPr>
        <w:t xml:space="preserve"> </w:t>
      </w:r>
      <w:r w:rsidR="00E207EC" w:rsidRPr="00E02952">
        <w:rPr>
          <w:rFonts w:ascii="Museo Sans 500" w:eastAsia="Arial" w:hAnsi="Museo Sans 500"/>
          <w:b/>
          <w:sz w:val="20"/>
          <w:szCs w:val="20"/>
          <w:lang w:val="es-ES_tradnl" w:eastAsia="es-SV"/>
        </w:rPr>
        <w:t>CASO</w:t>
      </w:r>
    </w:p>
    <w:p w14:paraId="6BF11823" w14:textId="20D02BA3" w:rsidR="00915E87" w:rsidRDefault="00915E87" w:rsidP="00F866E1">
      <w:pPr>
        <w:spacing w:after="0" w:line="240" w:lineRule="auto"/>
        <w:contextualSpacing/>
        <w:jc w:val="both"/>
        <w:rPr>
          <w:rFonts w:ascii="Museo Sans 300" w:eastAsia="Arial" w:hAnsi="Museo Sans 300"/>
          <w:b/>
          <w:sz w:val="20"/>
          <w:szCs w:val="20"/>
          <w:u w:val="single"/>
          <w:lang w:eastAsia="es-SV"/>
        </w:rPr>
      </w:pPr>
    </w:p>
    <w:p w14:paraId="1FC1F926" w14:textId="76ECFC6D" w:rsidR="00915E87" w:rsidRPr="00915E87" w:rsidRDefault="00F37953" w:rsidP="00915E87">
      <w:pPr>
        <w:tabs>
          <w:tab w:val="left" w:pos="426"/>
        </w:tabs>
        <w:spacing w:after="0" w:line="0" w:lineRule="atLeast"/>
        <w:ind w:left="426"/>
        <w:contextualSpacing/>
        <w:jc w:val="both"/>
        <w:rPr>
          <w:rFonts w:ascii="Museo Sans 300" w:eastAsia="Arial" w:hAnsi="Museo Sans 300"/>
          <w:sz w:val="20"/>
          <w:szCs w:val="20"/>
          <w:lang w:eastAsia="es-SV"/>
        </w:rPr>
      </w:pPr>
      <w:r>
        <w:rPr>
          <w:rFonts w:ascii="Museo Sans 300" w:hAnsi="Museo Sans 300"/>
          <w:sz w:val="20"/>
          <w:szCs w:val="20"/>
          <w:lang w:eastAsia="es-SV"/>
        </w:rPr>
        <w:t xml:space="preserve">Respecto </w:t>
      </w:r>
      <w:r w:rsidR="00E62DFC">
        <w:rPr>
          <w:rFonts w:ascii="Museo Sans 300" w:hAnsi="Museo Sans 300"/>
          <w:sz w:val="20"/>
          <w:szCs w:val="20"/>
          <w:lang w:eastAsia="es-SV"/>
        </w:rPr>
        <w:t>de</w:t>
      </w:r>
      <w:r w:rsidR="00E420D3">
        <w:rPr>
          <w:rFonts w:ascii="Museo Sans 300" w:hAnsi="Museo Sans 300"/>
          <w:sz w:val="20"/>
          <w:szCs w:val="20"/>
          <w:lang w:eastAsia="es-SV"/>
        </w:rPr>
        <w:t xml:space="preserve"> la</w:t>
      </w:r>
      <w:r>
        <w:rPr>
          <w:rFonts w:ascii="Museo Sans 300" w:hAnsi="Museo Sans 300"/>
          <w:sz w:val="20"/>
          <w:szCs w:val="20"/>
          <w:lang w:eastAsia="es-SV"/>
        </w:rPr>
        <w:t xml:space="preserve">  competencia de la SIGET</w:t>
      </w:r>
      <w:r w:rsidR="00E62DFC">
        <w:rPr>
          <w:rFonts w:ascii="Museo Sans 300" w:hAnsi="Museo Sans 300"/>
          <w:sz w:val="20"/>
          <w:szCs w:val="20"/>
          <w:lang w:eastAsia="es-SV"/>
        </w:rPr>
        <w:t xml:space="preserve"> relacionada </w:t>
      </w:r>
      <w:r w:rsidR="00850ADB">
        <w:rPr>
          <w:rFonts w:ascii="Museo Sans 300" w:hAnsi="Museo Sans 300"/>
          <w:sz w:val="20"/>
          <w:szCs w:val="20"/>
          <w:lang w:eastAsia="es-SV"/>
        </w:rPr>
        <w:t xml:space="preserve">con el corte del servicio de energía </w:t>
      </w:r>
      <w:r w:rsidR="004F67EB">
        <w:rPr>
          <w:rFonts w:ascii="Museo Sans 300" w:hAnsi="Museo Sans 300"/>
          <w:sz w:val="20"/>
          <w:szCs w:val="20"/>
          <w:lang w:eastAsia="es-SV"/>
        </w:rPr>
        <w:t>eléctrica</w:t>
      </w:r>
      <w:r>
        <w:rPr>
          <w:rFonts w:ascii="Museo Sans 300" w:hAnsi="Museo Sans 300"/>
          <w:sz w:val="20"/>
          <w:szCs w:val="20"/>
          <w:lang w:eastAsia="es-SV"/>
        </w:rPr>
        <w:t>, e</w:t>
      </w:r>
      <w:r w:rsidR="000E6DD7">
        <w:rPr>
          <w:rFonts w:ascii="Museo Sans 300" w:hAnsi="Museo Sans 300"/>
          <w:sz w:val="20"/>
          <w:szCs w:val="20"/>
          <w:lang w:eastAsia="es-SV"/>
        </w:rPr>
        <w:t>s</w:t>
      </w:r>
      <w:r w:rsidR="00915E87" w:rsidRPr="00915E87">
        <w:rPr>
          <w:rFonts w:ascii="Museo Sans 300" w:eastAsia="Arial" w:hAnsi="Museo Sans 300"/>
          <w:sz w:val="20"/>
          <w:szCs w:val="20"/>
          <w:lang w:eastAsia="es-SV"/>
        </w:rPr>
        <w:t xml:space="preserve"> preciso establecer que en la </w:t>
      </w:r>
      <w:r w:rsidR="00DC75EB">
        <w:rPr>
          <w:rFonts w:ascii="Museo Sans 300" w:eastAsia="Arial" w:hAnsi="Museo Sans 300"/>
          <w:sz w:val="20"/>
          <w:szCs w:val="20"/>
          <w:lang w:eastAsia="es-SV"/>
        </w:rPr>
        <w:t>s</w:t>
      </w:r>
      <w:r w:rsidR="00915E87" w:rsidRPr="00915E87">
        <w:rPr>
          <w:rFonts w:ascii="Museo Sans 300" w:eastAsia="Arial" w:hAnsi="Museo Sans 300"/>
          <w:sz w:val="20"/>
          <w:szCs w:val="20"/>
          <w:lang w:eastAsia="es-SV"/>
        </w:rPr>
        <w:t>entencia de fecha 4-VI-2014, emitida en el Amparo 14-2011, la Sala de lo Constitucional de la Corte Suprema de Justicia estableció que la distribución de energía eléctrica es una actividad que no precisa de una concesión, en el entendido de que para su ejercicio no se explotan directamente recursos naturales y que no es una actividad que se encuentra sujeta a titularidad estatal, pero que pese a ello, dicha actividad –por su estrecha vinculación a un servicio público– no se encuentra exenta del control del Estado.</w:t>
      </w:r>
    </w:p>
    <w:p w14:paraId="6F7FF69A" w14:textId="77777777" w:rsidR="00915E87" w:rsidRPr="00915E87" w:rsidRDefault="00915E87" w:rsidP="00915E87">
      <w:pPr>
        <w:tabs>
          <w:tab w:val="left" w:pos="426"/>
        </w:tabs>
        <w:spacing w:after="0" w:line="0" w:lineRule="atLeast"/>
        <w:ind w:left="426"/>
        <w:contextualSpacing/>
        <w:jc w:val="both"/>
        <w:rPr>
          <w:rFonts w:ascii="Museo Sans 300" w:eastAsia="Arial" w:hAnsi="Museo Sans 300"/>
          <w:sz w:val="20"/>
          <w:szCs w:val="20"/>
          <w:lang w:eastAsia="es-SV"/>
        </w:rPr>
      </w:pPr>
    </w:p>
    <w:p w14:paraId="1B245CF2" w14:textId="0C0845A1" w:rsidR="00915E87" w:rsidRPr="00915E87" w:rsidRDefault="00915E87" w:rsidP="00915E87">
      <w:pPr>
        <w:tabs>
          <w:tab w:val="left" w:pos="426"/>
        </w:tabs>
        <w:spacing w:after="0" w:line="0" w:lineRule="atLeast"/>
        <w:ind w:left="426"/>
        <w:contextualSpacing/>
        <w:jc w:val="both"/>
        <w:rPr>
          <w:rFonts w:ascii="Museo Sans 300" w:eastAsia="Arial" w:hAnsi="Museo Sans 300"/>
          <w:sz w:val="20"/>
          <w:szCs w:val="20"/>
          <w:lang w:eastAsia="es-SV"/>
        </w:rPr>
      </w:pPr>
      <w:r w:rsidRPr="00915E87">
        <w:rPr>
          <w:rFonts w:ascii="Museo Sans 300" w:eastAsia="Arial" w:hAnsi="Museo Sans 300"/>
          <w:sz w:val="20"/>
          <w:szCs w:val="20"/>
          <w:lang w:eastAsia="es-SV"/>
        </w:rPr>
        <w:t xml:space="preserve">De ahí que a las empresas distribuidoras les han sido encomendadas determinadas facultades relacionadas con la venta de esta energía a los usuarios, por lo que sus actuaciones son siempre </w:t>
      </w:r>
      <w:r w:rsidR="000E6DD7" w:rsidRPr="00915E87">
        <w:rPr>
          <w:rFonts w:ascii="Museo Sans 300" w:eastAsia="Arial" w:hAnsi="Museo Sans 300"/>
          <w:sz w:val="20"/>
          <w:szCs w:val="20"/>
          <w:lang w:eastAsia="es-SV"/>
        </w:rPr>
        <w:t>susceptibles</w:t>
      </w:r>
      <w:r w:rsidRPr="00915E87">
        <w:rPr>
          <w:rFonts w:ascii="Museo Sans 300" w:eastAsia="Arial" w:hAnsi="Museo Sans 300"/>
          <w:sz w:val="20"/>
          <w:szCs w:val="20"/>
          <w:lang w:eastAsia="es-SV"/>
        </w:rPr>
        <w:t xml:space="preserve"> de control y regulación por parte del Estado, ejercida a través de la SIGET. </w:t>
      </w:r>
    </w:p>
    <w:p w14:paraId="5D0E7213" w14:textId="77777777" w:rsidR="00915E87" w:rsidRPr="00915E87" w:rsidRDefault="00915E87" w:rsidP="00915E87">
      <w:pPr>
        <w:tabs>
          <w:tab w:val="left" w:pos="426"/>
        </w:tabs>
        <w:spacing w:after="0" w:line="0" w:lineRule="atLeast"/>
        <w:ind w:left="426"/>
        <w:contextualSpacing/>
        <w:jc w:val="both"/>
        <w:rPr>
          <w:rFonts w:ascii="Museo Sans 300" w:eastAsia="Arial" w:hAnsi="Museo Sans 300"/>
          <w:sz w:val="20"/>
          <w:szCs w:val="20"/>
          <w:lang w:eastAsia="es-SV"/>
        </w:rPr>
      </w:pPr>
    </w:p>
    <w:p w14:paraId="0E3B2BA8" w14:textId="7C9CC699" w:rsidR="00915E87" w:rsidRPr="00915E87" w:rsidRDefault="00915E87" w:rsidP="00915E87">
      <w:pPr>
        <w:tabs>
          <w:tab w:val="left" w:pos="426"/>
        </w:tabs>
        <w:spacing w:after="0" w:line="0" w:lineRule="atLeast"/>
        <w:ind w:left="426"/>
        <w:contextualSpacing/>
        <w:jc w:val="both"/>
        <w:rPr>
          <w:rFonts w:ascii="Museo Sans 300" w:eastAsia="Arial" w:hAnsi="Museo Sans 300"/>
          <w:sz w:val="20"/>
          <w:szCs w:val="20"/>
          <w:lang w:eastAsia="es-SV"/>
        </w:rPr>
      </w:pPr>
      <w:r w:rsidRPr="00915E87">
        <w:rPr>
          <w:rFonts w:ascii="Museo Sans 300" w:eastAsia="Arial" w:hAnsi="Museo Sans 300"/>
          <w:sz w:val="20"/>
          <w:szCs w:val="20"/>
          <w:lang w:eastAsia="es-SV"/>
        </w:rPr>
        <w:t>Asimismo, en jurisprudencia emitida en la resolución de las once horas con veintinueve minutos del día diecisiete de julio de dos mil trece, en el Amparo 218-2010, la Sala de lo Constitucional de la Corte Suprema de Justicia sostuvo lo siguiente:</w:t>
      </w:r>
    </w:p>
    <w:p w14:paraId="0F067CF6" w14:textId="77777777" w:rsidR="00915E87" w:rsidRPr="00C2269A" w:rsidRDefault="00915E87" w:rsidP="00915E87">
      <w:pPr>
        <w:spacing w:after="0" w:line="240" w:lineRule="auto"/>
        <w:ind w:left="567"/>
        <w:jc w:val="both"/>
        <w:rPr>
          <w:rFonts w:ascii="MuseoSans-300" w:hAnsi="MuseoSans-300"/>
          <w:highlight w:val="yellow"/>
        </w:rPr>
      </w:pPr>
    </w:p>
    <w:p w14:paraId="06F4B44D" w14:textId="77777777" w:rsidR="00915E87" w:rsidRPr="000E6DD7" w:rsidRDefault="00915E87" w:rsidP="00915E87">
      <w:pPr>
        <w:pStyle w:val="Prrafodelista"/>
        <w:ind w:left="851" w:right="283"/>
        <w:jc w:val="both"/>
        <w:rPr>
          <w:rFonts w:ascii="Museo 300" w:hAnsi="Museo 300"/>
          <w:sz w:val="16"/>
          <w:szCs w:val="16"/>
        </w:rPr>
      </w:pPr>
      <w:proofErr w:type="gramStart"/>
      <w:r w:rsidRPr="000E6DD7">
        <w:rPr>
          <w:rFonts w:ascii="Museo 300" w:hAnsi="Museo 300"/>
          <w:sz w:val="16"/>
          <w:szCs w:val="16"/>
        </w:rPr>
        <w:t>“”(</w:t>
      </w:r>
      <w:proofErr w:type="gramEnd"/>
      <w:r w:rsidRPr="000E6DD7">
        <w:rPr>
          <w:rFonts w:ascii="Museo 300" w:hAnsi="Museo 300"/>
          <w:sz w:val="16"/>
          <w:szCs w:val="16"/>
        </w:rPr>
        <w:t>…) desde un punto de vista material, los particulares también pueden producir actos limitativos de los derechos constitucionales de las personas como si se tratase de autoridades en sentido formal. En efecto, si bien existen casos en que la decisión de un particular escapa del concepto tradicional de acto de autoridad, esto es, el emitido por personas físicas o jurídicas que forman parte de los órganos del Estado o que realizan actos por delegación de alguno de estos y frente a las cuales el sujeto se encuentra en una relación de subordinación, en aquellos puede ocurrir una limitación definitiva y unilateral de derechos fundamentales.</w:t>
      </w:r>
    </w:p>
    <w:p w14:paraId="74B593A9" w14:textId="77777777" w:rsidR="00915E87" w:rsidRPr="000E6DD7" w:rsidRDefault="00915E87" w:rsidP="00915E87">
      <w:pPr>
        <w:spacing w:after="0" w:line="240" w:lineRule="auto"/>
        <w:ind w:left="567"/>
        <w:jc w:val="both"/>
        <w:rPr>
          <w:rFonts w:ascii="Museo 300" w:hAnsi="Museo 300"/>
          <w:sz w:val="16"/>
          <w:szCs w:val="16"/>
        </w:rPr>
      </w:pPr>
    </w:p>
    <w:p w14:paraId="74EEA23E" w14:textId="77777777" w:rsidR="00915E87" w:rsidRPr="000E6DD7" w:rsidRDefault="00915E87" w:rsidP="00915E87">
      <w:pPr>
        <w:pStyle w:val="Prrafodelista"/>
        <w:ind w:left="851" w:right="283"/>
        <w:jc w:val="both"/>
        <w:rPr>
          <w:rFonts w:ascii="Museo 300" w:hAnsi="Museo 300"/>
          <w:sz w:val="16"/>
          <w:szCs w:val="16"/>
        </w:rPr>
      </w:pPr>
      <w:r w:rsidRPr="000E6DD7">
        <w:rPr>
          <w:rFonts w:ascii="Museo 300" w:hAnsi="Museo 300"/>
          <w:sz w:val="16"/>
          <w:szCs w:val="16"/>
        </w:rPr>
        <w:t xml:space="preserve">Por ello, el concepto de autoridad y, por consiguiente, de los actos que derivan del ejercicio de ese </w:t>
      </w:r>
      <w:proofErr w:type="spellStart"/>
      <w:r w:rsidRPr="000E6DD7">
        <w:rPr>
          <w:rFonts w:ascii="Museo 300" w:hAnsi="Museo 300"/>
          <w:i/>
          <w:sz w:val="16"/>
          <w:szCs w:val="16"/>
        </w:rPr>
        <w:t>imperium</w:t>
      </w:r>
      <w:proofErr w:type="spellEnd"/>
      <w:r w:rsidRPr="000E6DD7">
        <w:rPr>
          <w:rFonts w:ascii="Museo 300" w:hAnsi="Museo 300"/>
          <w:sz w:val="16"/>
          <w:szCs w:val="16"/>
        </w:rPr>
        <w:t>, no deben ser entendidos en un sentido exclusivamente formal — referidos únicamente a un órgano del Estado—, sino también material, de manera que comprendan aquellas situaciones en las que personas o instituciones que formalmente no son autoridades, se consideran como tales en la realidad o práctica cuando sus acciones y omisiones, producidas bajo ciertas condiciones, limiten derechos constitucionales.</w:t>
      </w:r>
    </w:p>
    <w:p w14:paraId="01D31B70" w14:textId="77777777" w:rsidR="00915E87" w:rsidRPr="000E6DD7" w:rsidRDefault="00915E87" w:rsidP="00915E87">
      <w:pPr>
        <w:spacing w:after="0" w:line="240" w:lineRule="auto"/>
        <w:ind w:left="567"/>
        <w:jc w:val="both"/>
        <w:rPr>
          <w:rFonts w:ascii="Museo 300" w:hAnsi="Museo 300"/>
          <w:sz w:val="16"/>
          <w:szCs w:val="16"/>
        </w:rPr>
      </w:pPr>
    </w:p>
    <w:p w14:paraId="1AD0555B" w14:textId="77777777" w:rsidR="00915E87" w:rsidRPr="000E6DD7" w:rsidRDefault="00915E87" w:rsidP="00915E87">
      <w:pPr>
        <w:pStyle w:val="Prrafodelista"/>
        <w:ind w:left="851" w:right="283"/>
        <w:jc w:val="both"/>
        <w:rPr>
          <w:rFonts w:ascii="Museo 300" w:hAnsi="Museo 300"/>
          <w:sz w:val="16"/>
          <w:szCs w:val="16"/>
        </w:rPr>
      </w:pPr>
      <w:r w:rsidRPr="000E6DD7">
        <w:rPr>
          <w:rFonts w:ascii="Museo 300" w:hAnsi="Museo 300"/>
          <w:sz w:val="16"/>
          <w:szCs w:val="16"/>
        </w:rPr>
        <w:t xml:space="preserve">b. Así, se requiere que el acto impugnado haya sido emitido dentro de </w:t>
      </w:r>
      <w:r w:rsidRPr="000E6DD7">
        <w:rPr>
          <w:rFonts w:ascii="Museo 300" w:hAnsi="Museo 300"/>
          <w:i/>
          <w:sz w:val="16"/>
          <w:szCs w:val="16"/>
        </w:rPr>
        <w:t>una relación de supra-subordinación en sentido material</w:t>
      </w:r>
      <w:r w:rsidRPr="000E6DD7">
        <w:rPr>
          <w:rFonts w:ascii="Museo 300" w:hAnsi="Museo 300"/>
          <w:sz w:val="16"/>
          <w:szCs w:val="16"/>
        </w:rPr>
        <w:t>, la cual puede advertirse en los casos en que el sujeto afectado no tiene más alternativa que aceptar el acto emitido por el particular, en virtud de la naturaleza de la vinculación que guarda con aquel, que lo coloca en una posición de predominio capaz de restringir o, incluso, anular el efectivo ejercicio de algunos de sus derechos. En otras palabras, la posición en la que se ubica un particular dentro de determinada relación jurídica frente a otro puede otorgar a aquel la facultad de imponer materialmente sus propias decisiones, pudiendo provocar, en los derechos del sujeto que se encuentra obligado a someterse a tal potestad, efectos que trascienden al ámbito constitucional.</w:t>
      </w:r>
    </w:p>
    <w:p w14:paraId="45674A58" w14:textId="77777777" w:rsidR="00915E87" w:rsidRPr="000E6DD7" w:rsidRDefault="00915E87" w:rsidP="00915E87">
      <w:pPr>
        <w:spacing w:after="0" w:line="240" w:lineRule="auto"/>
        <w:ind w:left="567"/>
        <w:jc w:val="both"/>
        <w:rPr>
          <w:rFonts w:ascii="Museo 300" w:hAnsi="Museo 300"/>
          <w:sz w:val="16"/>
          <w:szCs w:val="16"/>
        </w:rPr>
      </w:pPr>
    </w:p>
    <w:p w14:paraId="269BEAFC" w14:textId="77777777" w:rsidR="00915E87" w:rsidRPr="000E6DD7" w:rsidRDefault="00915E87" w:rsidP="00915E87">
      <w:pPr>
        <w:pStyle w:val="Prrafodelista"/>
        <w:ind w:left="851" w:right="283"/>
        <w:jc w:val="both"/>
        <w:rPr>
          <w:rFonts w:ascii="Museo 300" w:hAnsi="Museo 300"/>
          <w:sz w:val="16"/>
          <w:szCs w:val="16"/>
        </w:rPr>
      </w:pPr>
      <w:r w:rsidRPr="000E6DD7">
        <w:rPr>
          <w:rFonts w:ascii="Museo 300" w:hAnsi="Museo 300"/>
          <w:sz w:val="16"/>
          <w:szCs w:val="16"/>
        </w:rPr>
        <w:t xml:space="preserve">Y es que, si la obligación de cumplir con lo establecido en la Constitución corresponde tanto a funcionarios públicos como a ciudadanos —arts. 235 y 73 </w:t>
      </w:r>
      <w:proofErr w:type="spellStart"/>
      <w:r w:rsidRPr="000E6DD7">
        <w:rPr>
          <w:rFonts w:ascii="Museo 300" w:hAnsi="Museo 300"/>
          <w:sz w:val="16"/>
          <w:szCs w:val="16"/>
        </w:rPr>
        <w:t>ord</w:t>
      </w:r>
      <w:proofErr w:type="spellEnd"/>
      <w:r w:rsidRPr="000E6DD7">
        <w:rPr>
          <w:rFonts w:ascii="Museo 300" w:hAnsi="Museo 300"/>
          <w:sz w:val="16"/>
          <w:szCs w:val="16"/>
        </w:rPr>
        <w:t xml:space="preserve">. 2° de la </w:t>
      </w:r>
      <w:proofErr w:type="gramStart"/>
      <w:r w:rsidRPr="000E6DD7">
        <w:rPr>
          <w:rFonts w:ascii="Museo 300" w:hAnsi="Museo 300"/>
          <w:sz w:val="16"/>
          <w:szCs w:val="16"/>
        </w:rPr>
        <w:t>Cn.—</w:t>
      </w:r>
      <w:proofErr w:type="gramEnd"/>
      <w:r w:rsidRPr="000E6DD7">
        <w:rPr>
          <w:rFonts w:ascii="Museo 300" w:hAnsi="Museo 300"/>
          <w:sz w:val="16"/>
          <w:szCs w:val="16"/>
        </w:rPr>
        <w:t>, los actos emanados de particulares en estas condiciones de supra-subordinación material no deben atentar o impedir el ejercicio efectivo de los derechos fundamentales que les son oponibles. De ahí que negar la posibilidad de examinar un acto de esta naturaleza y características sería desconocer el carácter normativo de la Ley Suprema.””</w:t>
      </w:r>
    </w:p>
    <w:p w14:paraId="4692974B" w14:textId="77777777" w:rsidR="00915E87" w:rsidRPr="00C2269A" w:rsidRDefault="00915E87" w:rsidP="00915E87">
      <w:pPr>
        <w:spacing w:after="0" w:line="240" w:lineRule="auto"/>
        <w:ind w:left="567"/>
        <w:jc w:val="both"/>
        <w:rPr>
          <w:rFonts w:ascii="MuseoSans-300" w:hAnsi="MuseoSans-300"/>
          <w:highlight w:val="yellow"/>
        </w:rPr>
      </w:pPr>
    </w:p>
    <w:p w14:paraId="65DE6966" w14:textId="257BD617" w:rsidR="00B24FA9" w:rsidRDefault="00915E87" w:rsidP="000E6DD7">
      <w:pPr>
        <w:tabs>
          <w:tab w:val="left" w:pos="426"/>
        </w:tabs>
        <w:spacing w:after="0" w:line="0" w:lineRule="atLeast"/>
        <w:ind w:left="426"/>
        <w:contextualSpacing/>
        <w:jc w:val="both"/>
        <w:rPr>
          <w:rFonts w:ascii="Museo Sans 300" w:eastAsia="Arial" w:hAnsi="Museo Sans 300"/>
          <w:sz w:val="20"/>
          <w:szCs w:val="20"/>
          <w:lang w:eastAsia="es-SV"/>
        </w:rPr>
      </w:pPr>
      <w:r w:rsidRPr="000E6DD7">
        <w:rPr>
          <w:rFonts w:ascii="Museo Sans 300" w:eastAsia="Arial" w:hAnsi="Museo Sans 300"/>
          <w:sz w:val="20"/>
          <w:szCs w:val="20"/>
          <w:lang w:eastAsia="es-SV"/>
        </w:rPr>
        <w:t>A partir de lo establecido en l</w:t>
      </w:r>
      <w:r w:rsidR="00813306">
        <w:rPr>
          <w:rFonts w:ascii="Museo Sans 300" w:eastAsia="Arial" w:hAnsi="Museo Sans 300"/>
          <w:sz w:val="20"/>
          <w:szCs w:val="20"/>
          <w:lang w:eastAsia="es-SV"/>
        </w:rPr>
        <w:t>os</w:t>
      </w:r>
      <w:r w:rsidRPr="000E6DD7">
        <w:rPr>
          <w:rFonts w:ascii="Museo Sans 300" w:eastAsia="Arial" w:hAnsi="Museo Sans 300"/>
          <w:sz w:val="20"/>
          <w:szCs w:val="20"/>
          <w:lang w:eastAsia="es-SV"/>
        </w:rPr>
        <w:t xml:space="preserve"> artículo</w:t>
      </w:r>
      <w:r w:rsidR="00813306">
        <w:rPr>
          <w:rFonts w:ascii="Museo Sans 300" w:eastAsia="Arial" w:hAnsi="Museo Sans 300"/>
          <w:sz w:val="20"/>
          <w:szCs w:val="20"/>
          <w:lang w:eastAsia="es-SV"/>
        </w:rPr>
        <w:t>s 22 y</w:t>
      </w:r>
      <w:r w:rsidRPr="000E6DD7">
        <w:rPr>
          <w:rFonts w:ascii="Museo Sans 300" w:eastAsia="Arial" w:hAnsi="Museo Sans 300"/>
          <w:sz w:val="20"/>
          <w:szCs w:val="20"/>
          <w:lang w:eastAsia="es-SV"/>
        </w:rPr>
        <w:t xml:space="preserve"> 23 de los </w:t>
      </w:r>
      <w:proofErr w:type="spellStart"/>
      <w:r w:rsidR="00DC75EB">
        <w:rPr>
          <w:rFonts w:ascii="Museo Sans 300" w:eastAsia="Arial" w:hAnsi="Museo Sans 300"/>
          <w:sz w:val="20"/>
          <w:szCs w:val="20"/>
          <w:lang w:eastAsia="es-SV"/>
        </w:rPr>
        <w:t>TyC</w:t>
      </w:r>
      <w:proofErr w:type="spellEnd"/>
      <w:r w:rsidR="00813306">
        <w:rPr>
          <w:rFonts w:ascii="Museo Sans 300" w:eastAsia="Arial" w:hAnsi="Museo Sans 300"/>
          <w:sz w:val="20"/>
          <w:szCs w:val="20"/>
          <w:lang w:eastAsia="es-SV"/>
        </w:rPr>
        <w:t xml:space="preserve"> citados</w:t>
      </w:r>
      <w:r w:rsidRPr="000E6DD7">
        <w:rPr>
          <w:rFonts w:ascii="Museo Sans 300" w:eastAsia="Arial" w:hAnsi="Museo Sans 300"/>
          <w:sz w:val="20"/>
          <w:szCs w:val="20"/>
          <w:lang w:eastAsia="es-SV"/>
        </w:rPr>
        <w:t xml:space="preserve"> y en la jurisprudencia de la Sala de lo Constitucional antes señalad</w:t>
      </w:r>
      <w:r w:rsidR="00F37953">
        <w:rPr>
          <w:rFonts w:ascii="Museo Sans 300" w:eastAsia="Arial" w:hAnsi="Museo Sans 300"/>
          <w:sz w:val="20"/>
          <w:szCs w:val="20"/>
          <w:lang w:eastAsia="es-SV"/>
        </w:rPr>
        <w:t>a</w:t>
      </w:r>
      <w:r w:rsidRPr="000E6DD7">
        <w:rPr>
          <w:rFonts w:ascii="Museo Sans 300" w:eastAsia="Arial" w:hAnsi="Museo Sans 300"/>
          <w:sz w:val="20"/>
          <w:szCs w:val="20"/>
          <w:lang w:eastAsia="es-SV"/>
        </w:rPr>
        <w:t xml:space="preserve">, se determina </w:t>
      </w:r>
      <w:r w:rsidR="00B24FA9">
        <w:rPr>
          <w:rFonts w:ascii="Museo Sans 300" w:eastAsia="Arial" w:hAnsi="Museo Sans 300"/>
          <w:sz w:val="20"/>
          <w:szCs w:val="20"/>
          <w:lang w:eastAsia="es-SV"/>
        </w:rPr>
        <w:t>lo siguiente:</w:t>
      </w:r>
    </w:p>
    <w:p w14:paraId="719575C6" w14:textId="77777777" w:rsidR="00B24FA9" w:rsidRDefault="00B24FA9" w:rsidP="000E6DD7">
      <w:pPr>
        <w:tabs>
          <w:tab w:val="left" w:pos="426"/>
        </w:tabs>
        <w:spacing w:after="0" w:line="0" w:lineRule="atLeast"/>
        <w:ind w:left="426"/>
        <w:contextualSpacing/>
        <w:jc w:val="both"/>
        <w:rPr>
          <w:rFonts w:ascii="Museo Sans 300" w:eastAsia="Arial" w:hAnsi="Museo Sans 300"/>
          <w:sz w:val="20"/>
          <w:szCs w:val="20"/>
          <w:lang w:eastAsia="es-SV"/>
        </w:rPr>
      </w:pPr>
    </w:p>
    <w:p w14:paraId="6E513413" w14:textId="02B5F412" w:rsidR="00B24FA9" w:rsidRPr="00F866E1" w:rsidRDefault="00B24FA9" w:rsidP="00B24FA9">
      <w:pPr>
        <w:pStyle w:val="Prrafodelista"/>
        <w:numPr>
          <w:ilvl w:val="0"/>
          <w:numId w:val="35"/>
        </w:numPr>
        <w:tabs>
          <w:tab w:val="left" w:pos="426"/>
        </w:tabs>
        <w:spacing w:line="0" w:lineRule="atLeast"/>
        <w:contextualSpacing/>
        <w:jc w:val="both"/>
        <w:rPr>
          <w:rFonts w:ascii="Museo Sans 300" w:eastAsia="Arial" w:hAnsi="Museo Sans 300"/>
          <w:sz w:val="20"/>
          <w:szCs w:val="20"/>
          <w:lang w:eastAsia="es-SV"/>
        </w:rPr>
      </w:pPr>
      <w:r w:rsidRPr="00F866E1">
        <w:rPr>
          <w:rFonts w:ascii="Museo Sans 300" w:hAnsi="Museo Sans 300"/>
          <w:sz w:val="20"/>
          <w:szCs w:val="20"/>
        </w:rPr>
        <w:t>Existen supuestos en los cuales el propietario del inmueble donde se presta el servicio no es el mismo usuario final con quien ha contratado la empresa distribuidora. La habilitación para que dicho propietario pueda solicitar el corte definitivo deviene del derecho constitucional de propiedad y libre disposición de los bienes.</w:t>
      </w:r>
    </w:p>
    <w:p w14:paraId="4B1A6C68" w14:textId="77777777" w:rsidR="00B24FA9" w:rsidRDefault="00B24FA9" w:rsidP="00F866E1">
      <w:pPr>
        <w:pStyle w:val="Prrafodelista"/>
        <w:tabs>
          <w:tab w:val="left" w:pos="426"/>
        </w:tabs>
        <w:spacing w:line="0" w:lineRule="atLeast"/>
        <w:ind w:left="786"/>
        <w:contextualSpacing/>
        <w:jc w:val="both"/>
        <w:rPr>
          <w:rFonts w:ascii="Museo Sans 300" w:eastAsia="Arial" w:hAnsi="Museo Sans 300"/>
          <w:sz w:val="20"/>
          <w:szCs w:val="20"/>
          <w:lang w:eastAsia="es-SV"/>
        </w:rPr>
      </w:pPr>
    </w:p>
    <w:p w14:paraId="00C2F89C" w14:textId="1AD10999" w:rsidR="00915E87" w:rsidRPr="00F866E1" w:rsidRDefault="00B24FA9" w:rsidP="00F866E1">
      <w:pPr>
        <w:pStyle w:val="Prrafodelista"/>
        <w:numPr>
          <w:ilvl w:val="0"/>
          <w:numId w:val="35"/>
        </w:numPr>
        <w:tabs>
          <w:tab w:val="left" w:pos="426"/>
        </w:tabs>
        <w:spacing w:line="0" w:lineRule="atLeast"/>
        <w:contextualSpacing/>
        <w:jc w:val="both"/>
        <w:rPr>
          <w:rFonts w:ascii="Museo Sans 300" w:eastAsia="Arial" w:hAnsi="Museo Sans 300"/>
          <w:sz w:val="20"/>
          <w:szCs w:val="20"/>
          <w:lang w:eastAsia="es-SV"/>
        </w:rPr>
      </w:pPr>
      <w:r>
        <w:rPr>
          <w:rFonts w:ascii="Museo Sans 300" w:eastAsia="Arial" w:hAnsi="Museo Sans 300"/>
          <w:sz w:val="20"/>
          <w:szCs w:val="20"/>
          <w:lang w:eastAsia="es-SV"/>
        </w:rPr>
        <w:t>L</w:t>
      </w:r>
      <w:r w:rsidR="00915E87" w:rsidRPr="00F866E1">
        <w:rPr>
          <w:rFonts w:ascii="Museo Sans 300" w:eastAsia="Arial" w:hAnsi="Museo Sans 300"/>
          <w:sz w:val="20"/>
          <w:szCs w:val="20"/>
          <w:lang w:eastAsia="es-SV"/>
        </w:rPr>
        <w:t>a facultad de realizar la desconexión temporal o el corte definitivo del servicio de energía eléctric</w:t>
      </w:r>
      <w:r w:rsidR="006A6BE4">
        <w:rPr>
          <w:rFonts w:ascii="Museo Sans 300" w:eastAsia="Arial" w:hAnsi="Museo Sans 300"/>
          <w:sz w:val="20"/>
          <w:szCs w:val="20"/>
          <w:lang w:eastAsia="es-SV"/>
        </w:rPr>
        <w:t>a</w:t>
      </w:r>
      <w:r w:rsidR="00915E87" w:rsidRPr="00F866E1">
        <w:rPr>
          <w:rFonts w:ascii="Museo Sans 300" w:eastAsia="Arial" w:hAnsi="Museo Sans 300"/>
          <w:sz w:val="20"/>
          <w:szCs w:val="20"/>
          <w:lang w:eastAsia="es-SV"/>
        </w:rPr>
        <w:t xml:space="preserve"> corresponde a la distribuidora, por lo que ésta se constituye como el medio que debe, en virtud del debido proceso, otorgar a </w:t>
      </w:r>
      <w:r w:rsidR="002D4EE7" w:rsidRPr="00F866E1">
        <w:rPr>
          <w:rFonts w:ascii="Museo Sans 300" w:eastAsia="Arial" w:hAnsi="Museo Sans 300"/>
          <w:sz w:val="20"/>
          <w:szCs w:val="20"/>
          <w:lang w:eastAsia="es-SV"/>
        </w:rPr>
        <w:t>lo</w:t>
      </w:r>
      <w:r w:rsidR="00915E87" w:rsidRPr="00F866E1">
        <w:rPr>
          <w:rFonts w:ascii="Museo Sans 300" w:eastAsia="Arial" w:hAnsi="Museo Sans 300"/>
          <w:sz w:val="20"/>
          <w:szCs w:val="20"/>
          <w:lang w:eastAsia="es-SV"/>
        </w:rPr>
        <w:t xml:space="preserve">s usuarios afectados por la desconexión o corte definitivo del </w:t>
      </w:r>
      <w:r w:rsidR="00915E87" w:rsidRPr="00F866E1">
        <w:rPr>
          <w:rFonts w:ascii="Museo Sans 300" w:eastAsia="Arial" w:hAnsi="Museo Sans 300"/>
          <w:sz w:val="20"/>
          <w:szCs w:val="20"/>
          <w:lang w:eastAsia="es-SV"/>
        </w:rPr>
        <w:lastRenderedPageBreak/>
        <w:t>servicio, las garantías mínimas para asegurarles su derecho de audiencia y de hacer valer sus pretensiones.</w:t>
      </w:r>
    </w:p>
    <w:p w14:paraId="52C81C69" w14:textId="77777777" w:rsidR="00915E87" w:rsidRPr="000E6DD7" w:rsidRDefault="00915E87" w:rsidP="000E6DD7">
      <w:pPr>
        <w:tabs>
          <w:tab w:val="left" w:pos="426"/>
        </w:tabs>
        <w:spacing w:after="0" w:line="0" w:lineRule="atLeast"/>
        <w:ind w:left="426"/>
        <w:contextualSpacing/>
        <w:jc w:val="both"/>
        <w:rPr>
          <w:rFonts w:ascii="Museo Sans 300" w:eastAsia="Arial" w:hAnsi="Museo Sans 300"/>
          <w:sz w:val="20"/>
          <w:szCs w:val="20"/>
          <w:lang w:eastAsia="es-SV"/>
        </w:rPr>
      </w:pPr>
    </w:p>
    <w:p w14:paraId="61F6DAA2" w14:textId="526BD075" w:rsidR="00915E87" w:rsidRDefault="000E6DD7" w:rsidP="000E6DD7">
      <w:pPr>
        <w:tabs>
          <w:tab w:val="left" w:pos="426"/>
        </w:tabs>
        <w:spacing w:after="0" w:line="0" w:lineRule="atLeast"/>
        <w:ind w:left="426"/>
        <w:contextualSpacing/>
        <w:jc w:val="both"/>
        <w:rPr>
          <w:rFonts w:ascii="Museo Sans 300" w:eastAsia="Arial" w:hAnsi="Museo Sans 300"/>
          <w:sz w:val="20"/>
          <w:szCs w:val="20"/>
          <w:lang w:eastAsia="es-SV"/>
        </w:rPr>
      </w:pPr>
      <w:r>
        <w:rPr>
          <w:rFonts w:ascii="Museo Sans 300" w:eastAsia="Arial" w:hAnsi="Museo Sans 300"/>
          <w:sz w:val="20"/>
          <w:szCs w:val="20"/>
          <w:lang w:eastAsia="es-SV"/>
        </w:rPr>
        <w:t xml:space="preserve">En ese sentido, </w:t>
      </w:r>
      <w:r w:rsidR="00915E87" w:rsidRPr="000E6DD7">
        <w:rPr>
          <w:rFonts w:ascii="Museo Sans 300" w:eastAsia="Arial" w:hAnsi="Museo Sans 300"/>
          <w:sz w:val="20"/>
          <w:szCs w:val="20"/>
          <w:lang w:eastAsia="es-SV"/>
        </w:rPr>
        <w:t xml:space="preserve">el proceso llevado a cabo por la distribuidora para realizar el corte definitivo del suministro de energía eléctrica, aunque </w:t>
      </w:r>
      <w:r w:rsidR="002D4EE7">
        <w:rPr>
          <w:rFonts w:ascii="Museo Sans 300" w:eastAsia="Arial" w:hAnsi="Museo Sans 300"/>
          <w:sz w:val="20"/>
          <w:szCs w:val="20"/>
          <w:lang w:eastAsia="es-SV"/>
        </w:rPr>
        <w:t>se encuentra regulado</w:t>
      </w:r>
      <w:r w:rsidR="00915E87" w:rsidRPr="000E6DD7">
        <w:rPr>
          <w:rFonts w:ascii="Museo Sans 300" w:eastAsia="Arial" w:hAnsi="Museo Sans 300"/>
          <w:sz w:val="20"/>
          <w:szCs w:val="20"/>
          <w:lang w:eastAsia="es-SV"/>
        </w:rPr>
        <w:t xml:space="preserve"> en el artículo 22 literal b) de los Términos y Condiciones, su aplicación –así como la de cualquier otra causal de las establecidas en dicho artículo– deb</w:t>
      </w:r>
      <w:r w:rsidR="001A3FB3">
        <w:rPr>
          <w:rFonts w:ascii="Museo Sans 300" w:eastAsia="Arial" w:hAnsi="Museo Sans 300"/>
          <w:sz w:val="20"/>
          <w:szCs w:val="20"/>
          <w:lang w:eastAsia="es-SV"/>
        </w:rPr>
        <w:t>e</w:t>
      </w:r>
      <w:r w:rsidR="00915E87" w:rsidRPr="000E6DD7">
        <w:rPr>
          <w:rFonts w:ascii="Museo Sans 300" w:eastAsia="Arial" w:hAnsi="Museo Sans 300"/>
          <w:sz w:val="20"/>
          <w:szCs w:val="20"/>
          <w:lang w:eastAsia="es-SV"/>
        </w:rPr>
        <w:t xml:space="preserve"> ser precedida de un procedimiento que garanti</w:t>
      </w:r>
      <w:r>
        <w:rPr>
          <w:rFonts w:ascii="Museo Sans 300" w:eastAsia="Arial" w:hAnsi="Museo Sans 300"/>
          <w:sz w:val="20"/>
          <w:szCs w:val="20"/>
          <w:lang w:eastAsia="es-SV"/>
        </w:rPr>
        <w:t>ce</w:t>
      </w:r>
      <w:r w:rsidR="00915E87" w:rsidRPr="000E6DD7">
        <w:rPr>
          <w:rFonts w:ascii="Museo Sans 300" w:eastAsia="Arial" w:hAnsi="Museo Sans 300"/>
          <w:sz w:val="20"/>
          <w:szCs w:val="20"/>
          <w:lang w:eastAsia="es-SV"/>
        </w:rPr>
        <w:t xml:space="preserve"> a l</w:t>
      </w:r>
      <w:r>
        <w:rPr>
          <w:rFonts w:ascii="Museo Sans 300" w:eastAsia="Arial" w:hAnsi="Museo Sans 300"/>
          <w:sz w:val="20"/>
          <w:szCs w:val="20"/>
          <w:lang w:eastAsia="es-SV"/>
        </w:rPr>
        <w:t>os</w:t>
      </w:r>
      <w:r w:rsidR="00915E87" w:rsidRPr="000E6DD7">
        <w:rPr>
          <w:rFonts w:ascii="Museo Sans 300" w:eastAsia="Arial" w:hAnsi="Museo Sans 300"/>
          <w:sz w:val="20"/>
          <w:szCs w:val="20"/>
          <w:lang w:eastAsia="es-SV"/>
        </w:rPr>
        <w:t xml:space="preserve"> usuari</w:t>
      </w:r>
      <w:r>
        <w:rPr>
          <w:rFonts w:ascii="Museo Sans 300" w:eastAsia="Arial" w:hAnsi="Museo Sans 300"/>
          <w:sz w:val="20"/>
          <w:szCs w:val="20"/>
          <w:lang w:eastAsia="es-SV"/>
        </w:rPr>
        <w:t>os</w:t>
      </w:r>
      <w:r w:rsidR="00915E87" w:rsidRPr="000E6DD7">
        <w:rPr>
          <w:rFonts w:ascii="Museo Sans 300" w:eastAsia="Arial" w:hAnsi="Museo Sans 300"/>
          <w:sz w:val="20"/>
          <w:szCs w:val="20"/>
          <w:lang w:eastAsia="es-SV"/>
        </w:rPr>
        <w:t xml:space="preserve"> afectad</w:t>
      </w:r>
      <w:r>
        <w:rPr>
          <w:rFonts w:ascii="Museo Sans 300" w:eastAsia="Arial" w:hAnsi="Museo Sans 300"/>
          <w:sz w:val="20"/>
          <w:szCs w:val="20"/>
          <w:lang w:eastAsia="es-SV"/>
        </w:rPr>
        <w:t>os</w:t>
      </w:r>
      <w:r w:rsidR="00915E87" w:rsidRPr="000E6DD7">
        <w:rPr>
          <w:rFonts w:ascii="Museo Sans 300" w:eastAsia="Arial" w:hAnsi="Museo Sans 300"/>
          <w:sz w:val="20"/>
          <w:szCs w:val="20"/>
          <w:lang w:eastAsia="es-SV"/>
        </w:rPr>
        <w:t xml:space="preserve"> con el corte, la oportunidad de audiencia y defensa de sus derechos e intereses.</w:t>
      </w:r>
    </w:p>
    <w:p w14:paraId="6A150AB4" w14:textId="18C9DFC8" w:rsidR="00C05F39" w:rsidRDefault="009B5D93" w:rsidP="00E917A6">
      <w:pPr>
        <w:spacing w:before="100" w:beforeAutospacing="1" w:after="100" w:afterAutospacing="1" w:line="240" w:lineRule="auto"/>
        <w:ind w:left="426"/>
        <w:jc w:val="both"/>
        <w:rPr>
          <w:rFonts w:ascii="Museo Sans 300" w:eastAsia="Times New Roman" w:hAnsi="Museo Sans 300"/>
          <w:bCs/>
          <w:sz w:val="20"/>
          <w:szCs w:val="20"/>
          <w:lang w:eastAsia="es-ES"/>
        </w:rPr>
      </w:pPr>
      <w:r>
        <w:rPr>
          <w:rFonts w:ascii="Museo Sans 300" w:hAnsi="Museo Sans 300"/>
          <w:bCs/>
          <w:sz w:val="20"/>
          <w:szCs w:val="20"/>
        </w:rPr>
        <w:t>Específicamente, p</w:t>
      </w:r>
      <w:r w:rsidR="00C05F39" w:rsidRPr="00A900B3">
        <w:rPr>
          <w:rFonts w:ascii="Museo Sans 300" w:hAnsi="Museo Sans 300"/>
          <w:bCs/>
          <w:sz w:val="20"/>
          <w:szCs w:val="20"/>
        </w:rPr>
        <w:t>ara realizar el corte de</w:t>
      </w:r>
      <w:r>
        <w:rPr>
          <w:rFonts w:ascii="Museo Sans 300" w:hAnsi="Museo Sans 300"/>
          <w:bCs/>
          <w:sz w:val="20"/>
          <w:szCs w:val="20"/>
        </w:rPr>
        <w:t xml:space="preserve"> algún</w:t>
      </w:r>
      <w:r w:rsidR="00C05F39" w:rsidRPr="00A900B3">
        <w:rPr>
          <w:rFonts w:ascii="Museo Sans 300" w:hAnsi="Museo Sans 300"/>
          <w:bCs/>
          <w:sz w:val="20"/>
          <w:szCs w:val="20"/>
        </w:rPr>
        <w:t xml:space="preserve"> suministro</w:t>
      </w:r>
      <w:r w:rsidR="00C05F39">
        <w:rPr>
          <w:rFonts w:ascii="Museo Sans 300" w:hAnsi="Museo Sans 300"/>
          <w:bCs/>
          <w:sz w:val="20"/>
          <w:szCs w:val="20"/>
        </w:rPr>
        <w:t>, la distribuidora</w:t>
      </w:r>
      <w:r w:rsidR="00C05F39" w:rsidRPr="00A900B3">
        <w:rPr>
          <w:rFonts w:ascii="Museo Sans 300" w:hAnsi="Museo Sans 300"/>
          <w:bCs/>
          <w:sz w:val="20"/>
          <w:szCs w:val="20"/>
        </w:rPr>
        <w:t xml:space="preserve"> debe cumplir con lo establecido en los Términos y Condiciones </w:t>
      </w:r>
      <w:r w:rsidR="00C05F39">
        <w:rPr>
          <w:rFonts w:ascii="Museo Sans 300" w:hAnsi="Museo Sans 300"/>
          <w:bCs/>
          <w:sz w:val="20"/>
          <w:szCs w:val="20"/>
        </w:rPr>
        <w:t xml:space="preserve">mencionados, </w:t>
      </w:r>
      <w:r w:rsidR="00C05F39">
        <w:rPr>
          <w:rFonts w:ascii="Museo Sans 300" w:eastAsia="Times New Roman" w:hAnsi="Museo Sans 300"/>
          <w:bCs/>
          <w:sz w:val="20"/>
          <w:szCs w:val="20"/>
          <w:lang w:eastAsia="es-ES"/>
        </w:rPr>
        <w:t>de donde se desprenden los siguientes aspectos:</w:t>
      </w:r>
    </w:p>
    <w:p w14:paraId="444887BD" w14:textId="77777777" w:rsidR="00C05F39" w:rsidRDefault="00C05F39" w:rsidP="00C05F39">
      <w:pPr>
        <w:pStyle w:val="Prrafodelista"/>
        <w:numPr>
          <w:ilvl w:val="0"/>
          <w:numId w:val="38"/>
        </w:numPr>
        <w:spacing w:before="100" w:beforeAutospacing="1" w:after="100" w:afterAutospacing="1" w:line="259" w:lineRule="auto"/>
        <w:ind w:left="1134" w:hanging="283"/>
        <w:contextualSpacing/>
        <w:jc w:val="both"/>
        <w:rPr>
          <w:rFonts w:ascii="Museo Sans 300" w:hAnsi="Museo Sans 300"/>
          <w:bCs/>
          <w:sz w:val="20"/>
          <w:szCs w:val="20"/>
        </w:rPr>
      </w:pPr>
      <w:r>
        <w:rPr>
          <w:rFonts w:ascii="Museo Sans 300" w:hAnsi="Museo Sans 300"/>
          <w:bCs/>
          <w:sz w:val="20"/>
          <w:szCs w:val="20"/>
        </w:rPr>
        <w:t>Debe existir una s</w:t>
      </w:r>
      <w:r w:rsidRPr="00A82D76">
        <w:rPr>
          <w:rFonts w:ascii="Museo Sans 300" w:hAnsi="Museo Sans 300"/>
          <w:bCs/>
          <w:sz w:val="20"/>
          <w:szCs w:val="20"/>
        </w:rPr>
        <w:t>olicitud de desconexión o corte definitivo del servicio</w:t>
      </w:r>
      <w:r>
        <w:rPr>
          <w:rFonts w:ascii="Museo Sans 300" w:hAnsi="Museo Sans 300"/>
          <w:bCs/>
          <w:sz w:val="20"/>
          <w:szCs w:val="20"/>
        </w:rPr>
        <w:t xml:space="preserve"> por parte del propietario del inmueble</w:t>
      </w:r>
      <w:r w:rsidRPr="00A82D76">
        <w:rPr>
          <w:rFonts w:ascii="Museo Sans 300" w:hAnsi="Museo Sans 300"/>
          <w:bCs/>
          <w:sz w:val="20"/>
          <w:szCs w:val="20"/>
        </w:rPr>
        <w:t>.</w:t>
      </w:r>
      <w:r>
        <w:rPr>
          <w:rFonts w:ascii="Museo Sans 300" w:hAnsi="Museo Sans 300"/>
          <w:bCs/>
          <w:sz w:val="20"/>
          <w:szCs w:val="20"/>
        </w:rPr>
        <w:t xml:space="preserve"> </w:t>
      </w:r>
    </w:p>
    <w:p w14:paraId="2D8C2A2A" w14:textId="77777777" w:rsidR="00C05F39" w:rsidRDefault="00C05F39" w:rsidP="00C05F39">
      <w:pPr>
        <w:pStyle w:val="Prrafodelista"/>
        <w:numPr>
          <w:ilvl w:val="0"/>
          <w:numId w:val="38"/>
        </w:numPr>
        <w:spacing w:before="100" w:beforeAutospacing="1" w:after="100" w:afterAutospacing="1" w:line="259" w:lineRule="auto"/>
        <w:ind w:left="1134" w:hanging="283"/>
        <w:contextualSpacing/>
        <w:jc w:val="both"/>
        <w:rPr>
          <w:rFonts w:ascii="Museo Sans 300" w:hAnsi="Museo Sans 300"/>
          <w:bCs/>
          <w:sz w:val="20"/>
          <w:szCs w:val="20"/>
        </w:rPr>
      </w:pPr>
      <w:r>
        <w:rPr>
          <w:rFonts w:ascii="Museo Sans 300" w:hAnsi="Museo Sans 300"/>
          <w:bCs/>
          <w:sz w:val="20"/>
          <w:szCs w:val="20"/>
        </w:rPr>
        <w:t xml:space="preserve">Debe realizarse una comprobación de la titularidad del derecho que lo habilite. </w:t>
      </w:r>
    </w:p>
    <w:p w14:paraId="753A5230" w14:textId="77777777" w:rsidR="00C05F39" w:rsidRPr="00043C44" w:rsidRDefault="00C05F39" w:rsidP="00C05F39">
      <w:pPr>
        <w:pStyle w:val="Prrafodelista"/>
        <w:numPr>
          <w:ilvl w:val="0"/>
          <w:numId w:val="38"/>
        </w:numPr>
        <w:spacing w:before="100" w:beforeAutospacing="1" w:after="100" w:afterAutospacing="1" w:line="259" w:lineRule="auto"/>
        <w:ind w:left="1134" w:hanging="283"/>
        <w:contextualSpacing/>
        <w:jc w:val="both"/>
        <w:rPr>
          <w:rFonts w:ascii="Museo Sans 300" w:hAnsi="Museo Sans 300"/>
          <w:bCs/>
          <w:sz w:val="20"/>
          <w:szCs w:val="20"/>
        </w:rPr>
      </w:pPr>
      <w:r>
        <w:rPr>
          <w:rFonts w:ascii="Museo Sans 300" w:hAnsi="Museo Sans 300"/>
          <w:bCs/>
          <w:sz w:val="20"/>
          <w:szCs w:val="20"/>
        </w:rPr>
        <w:t>Debe notificar a quien resultará afectado con el corte al menos tres días antes de realizarlo.</w:t>
      </w:r>
    </w:p>
    <w:p w14:paraId="596FFFD6" w14:textId="77777777" w:rsidR="00C05F39" w:rsidRDefault="00C05F39" w:rsidP="00C05F39">
      <w:pPr>
        <w:pStyle w:val="Prrafodelista"/>
        <w:numPr>
          <w:ilvl w:val="0"/>
          <w:numId w:val="38"/>
        </w:numPr>
        <w:ind w:left="1135" w:hanging="284"/>
        <w:contextualSpacing/>
        <w:jc w:val="both"/>
        <w:rPr>
          <w:rFonts w:ascii="Museo Sans 300" w:hAnsi="Museo Sans 300"/>
          <w:bCs/>
          <w:sz w:val="20"/>
          <w:szCs w:val="20"/>
        </w:rPr>
      </w:pPr>
      <w:r>
        <w:rPr>
          <w:rFonts w:ascii="Museo Sans 300" w:hAnsi="Museo Sans 300"/>
          <w:bCs/>
          <w:sz w:val="20"/>
          <w:szCs w:val="20"/>
        </w:rPr>
        <w:t>Una vez constatado lo anterior, debe ejecutarse la desconexión ocho días hábiles después de recibida la solicitud.</w:t>
      </w:r>
    </w:p>
    <w:p w14:paraId="209B2A93" w14:textId="6D624F9B" w:rsidR="000E6DD7" w:rsidRDefault="000E6DD7" w:rsidP="00E917A6">
      <w:pPr>
        <w:spacing w:after="0" w:line="240" w:lineRule="auto"/>
        <w:jc w:val="both"/>
        <w:rPr>
          <w:rFonts w:ascii="MuseoSans-300" w:hAnsi="MuseoSans-300"/>
          <w:sz w:val="20"/>
          <w:szCs w:val="20"/>
        </w:rPr>
      </w:pPr>
    </w:p>
    <w:p w14:paraId="3F8C0A73" w14:textId="123CBEED" w:rsidR="000E6DD7" w:rsidRDefault="000E6DD7" w:rsidP="00C1195B">
      <w:pPr>
        <w:tabs>
          <w:tab w:val="left" w:pos="426"/>
        </w:tabs>
        <w:spacing w:after="0" w:line="0" w:lineRule="atLeast"/>
        <w:ind w:left="426"/>
        <w:contextualSpacing/>
        <w:jc w:val="both"/>
        <w:rPr>
          <w:rFonts w:ascii="Museo Sans 300" w:eastAsia="Arial" w:hAnsi="Museo Sans 300"/>
          <w:sz w:val="20"/>
          <w:szCs w:val="20"/>
          <w:lang w:eastAsia="es-SV"/>
        </w:rPr>
      </w:pPr>
      <w:r>
        <w:rPr>
          <w:rFonts w:ascii="Museo Sans 300" w:eastAsia="Arial" w:hAnsi="Museo Sans 300"/>
          <w:sz w:val="20"/>
          <w:szCs w:val="20"/>
          <w:lang w:eastAsia="es-SV"/>
        </w:rPr>
        <w:t xml:space="preserve">Con base en lo anterior, debe indicarse a la sociedad </w:t>
      </w:r>
      <w:r w:rsidR="00182E0B">
        <w:rPr>
          <w:rFonts w:ascii="Museo Sans 300" w:hAnsi="Museo Sans 300"/>
          <w:sz w:val="20"/>
          <w:szCs w:val="20"/>
          <w:lang w:eastAsia="es-SV"/>
        </w:rPr>
        <w:t>+++</w:t>
      </w:r>
      <w:r>
        <w:rPr>
          <w:rFonts w:ascii="Museo Sans 300" w:hAnsi="Museo Sans 300"/>
          <w:sz w:val="20"/>
          <w:szCs w:val="20"/>
          <w:lang w:eastAsia="es-SV"/>
        </w:rPr>
        <w:t xml:space="preserve"> </w:t>
      </w:r>
      <w:r w:rsidR="00182E0B">
        <w:rPr>
          <w:rFonts w:ascii="Museo Sans 300" w:hAnsi="Museo Sans 300"/>
          <w:sz w:val="20"/>
          <w:szCs w:val="20"/>
          <w:lang w:eastAsia="es-SV"/>
        </w:rPr>
        <w:t>+++</w:t>
      </w:r>
      <w:r>
        <w:rPr>
          <w:rFonts w:ascii="Museo Sans 300" w:hAnsi="Museo Sans 300"/>
          <w:sz w:val="20"/>
          <w:szCs w:val="20"/>
          <w:lang w:eastAsia="es-SV"/>
        </w:rPr>
        <w:t xml:space="preserve"> que la competencia administrativa de esta Superintendencia se encuentra delimitada </w:t>
      </w:r>
      <w:r w:rsidR="001064BD">
        <w:rPr>
          <w:rFonts w:ascii="Museo Sans 300" w:hAnsi="Museo Sans 300"/>
          <w:sz w:val="20"/>
          <w:szCs w:val="20"/>
          <w:lang w:eastAsia="es-SV"/>
        </w:rPr>
        <w:t xml:space="preserve">a </w:t>
      </w:r>
      <w:r w:rsidR="00C1195B">
        <w:rPr>
          <w:rFonts w:ascii="Museo Sans 300" w:hAnsi="Museo Sans 300"/>
          <w:sz w:val="20"/>
          <w:szCs w:val="20"/>
          <w:lang w:eastAsia="es-SV"/>
        </w:rPr>
        <w:t xml:space="preserve">establecer </w:t>
      </w:r>
      <w:r w:rsidR="00031857">
        <w:rPr>
          <w:rFonts w:ascii="Museo Sans 300" w:hAnsi="Museo Sans 300"/>
          <w:sz w:val="20"/>
          <w:szCs w:val="20"/>
          <w:lang w:eastAsia="es-SV"/>
        </w:rPr>
        <w:t xml:space="preserve">si la distribuidora cumplió con </w:t>
      </w:r>
      <w:r>
        <w:rPr>
          <w:rFonts w:ascii="Museo Sans 300" w:hAnsi="Museo Sans 300"/>
          <w:sz w:val="20"/>
          <w:szCs w:val="20"/>
          <w:lang w:eastAsia="es-SV"/>
        </w:rPr>
        <w:t xml:space="preserve">el procedimiento de corte definitivo de un suministro eléctrico </w:t>
      </w:r>
      <w:r w:rsidR="00977CAD">
        <w:rPr>
          <w:rFonts w:ascii="Museo Sans 300" w:hAnsi="Museo Sans 300"/>
          <w:sz w:val="20"/>
          <w:szCs w:val="20"/>
          <w:lang w:eastAsia="es-SV"/>
        </w:rPr>
        <w:t xml:space="preserve">establecido en </w:t>
      </w:r>
      <w:r>
        <w:rPr>
          <w:rFonts w:ascii="Museo Sans 300" w:hAnsi="Museo Sans 300"/>
          <w:sz w:val="20"/>
          <w:szCs w:val="20"/>
          <w:lang w:eastAsia="es-SV"/>
        </w:rPr>
        <w:t xml:space="preserve">los </w:t>
      </w:r>
      <w:r w:rsidRPr="002E4744">
        <w:rPr>
          <w:rFonts w:ascii="Museo Sans 300" w:eastAsia="Arial" w:hAnsi="Museo Sans 300"/>
          <w:sz w:val="20"/>
          <w:szCs w:val="20"/>
          <w:lang w:eastAsia="es-SV"/>
        </w:rPr>
        <w:t>Términos y Condiciones Generales al Consumidor Final del Pliego Tarifario vigente para el año 2021</w:t>
      </w:r>
      <w:r>
        <w:rPr>
          <w:rFonts w:ascii="Museo Sans 300" w:eastAsia="Arial" w:hAnsi="Museo Sans 300"/>
          <w:sz w:val="20"/>
          <w:szCs w:val="20"/>
          <w:lang w:eastAsia="es-SV"/>
        </w:rPr>
        <w:t>.</w:t>
      </w:r>
    </w:p>
    <w:p w14:paraId="1748DC6B" w14:textId="06DE3008" w:rsidR="00915E87" w:rsidRDefault="00915E87" w:rsidP="009B5D93">
      <w:pPr>
        <w:pStyle w:val="Prrafodelista"/>
        <w:ind w:left="786"/>
        <w:contextualSpacing/>
        <w:rPr>
          <w:rFonts w:ascii="Museo Sans 500" w:eastAsia="Arial" w:hAnsi="Museo Sans 500"/>
          <w:b/>
          <w:sz w:val="20"/>
          <w:szCs w:val="20"/>
          <w:lang w:eastAsia="es-SV"/>
        </w:rPr>
      </w:pPr>
    </w:p>
    <w:p w14:paraId="13B2F9DB" w14:textId="0F8503D1" w:rsidR="009B5D93" w:rsidRDefault="009B5D93" w:rsidP="009B5D93">
      <w:pPr>
        <w:pStyle w:val="Prrafodelista"/>
        <w:numPr>
          <w:ilvl w:val="0"/>
          <w:numId w:val="27"/>
        </w:numPr>
        <w:contextualSpacing/>
        <w:jc w:val="center"/>
        <w:rPr>
          <w:rFonts w:ascii="Museo Sans 500" w:eastAsia="Arial" w:hAnsi="Museo Sans 500"/>
          <w:b/>
          <w:sz w:val="20"/>
          <w:szCs w:val="20"/>
          <w:lang w:eastAsia="es-SV"/>
        </w:rPr>
      </w:pPr>
      <w:r>
        <w:rPr>
          <w:rFonts w:ascii="Museo Sans 500" w:eastAsia="Arial" w:hAnsi="Museo Sans 500"/>
          <w:b/>
          <w:sz w:val="20"/>
          <w:szCs w:val="20"/>
          <w:lang w:eastAsia="es-SV"/>
        </w:rPr>
        <w:t>CONCLUSIÓN</w:t>
      </w:r>
    </w:p>
    <w:p w14:paraId="5444F2C0" w14:textId="77777777" w:rsidR="009B5D93" w:rsidRPr="009E3387" w:rsidRDefault="009B5D93" w:rsidP="009B5D93">
      <w:pPr>
        <w:pStyle w:val="Prrafodelista"/>
        <w:ind w:left="786"/>
        <w:contextualSpacing/>
        <w:rPr>
          <w:rFonts w:ascii="Museo Sans 500" w:eastAsia="Arial" w:hAnsi="Museo Sans 500"/>
          <w:bCs/>
          <w:sz w:val="20"/>
          <w:szCs w:val="20"/>
          <w:lang w:eastAsia="es-SV"/>
        </w:rPr>
      </w:pPr>
    </w:p>
    <w:p w14:paraId="1F88B59E" w14:textId="30DE190D" w:rsidR="00FD4E8A" w:rsidRDefault="009B5D93" w:rsidP="00FD4E8A">
      <w:pPr>
        <w:pStyle w:val="Prrafodelista"/>
        <w:ind w:left="426"/>
        <w:contextualSpacing/>
        <w:jc w:val="both"/>
        <w:rPr>
          <w:rFonts w:ascii="Museo Sans 300" w:hAnsi="Museo Sans 300"/>
          <w:sz w:val="20"/>
          <w:szCs w:val="20"/>
        </w:rPr>
      </w:pPr>
      <w:r w:rsidRPr="009E3387">
        <w:rPr>
          <w:rFonts w:ascii="Museo Sans 300" w:eastAsia="Arial" w:hAnsi="Museo Sans 300"/>
          <w:bCs/>
          <w:sz w:val="20"/>
          <w:szCs w:val="20"/>
          <w:lang w:eastAsia="es-SV"/>
        </w:rPr>
        <w:t>En el presente caso,</w:t>
      </w:r>
      <w:r w:rsidR="00A276EA" w:rsidRPr="009E3387">
        <w:rPr>
          <w:rFonts w:ascii="Museo Sans 300" w:eastAsia="Arial" w:hAnsi="Museo Sans 300"/>
          <w:bCs/>
          <w:sz w:val="20"/>
          <w:szCs w:val="20"/>
          <w:lang w:eastAsia="es-SV"/>
        </w:rPr>
        <w:t xml:space="preserve"> </w:t>
      </w:r>
      <w:r w:rsidR="004E1B21" w:rsidRPr="009E3387">
        <w:rPr>
          <w:rFonts w:ascii="Museo Sans 300" w:eastAsia="Arial" w:hAnsi="Museo Sans 300"/>
          <w:bCs/>
          <w:sz w:val="20"/>
          <w:szCs w:val="20"/>
          <w:lang w:eastAsia="es-SV"/>
        </w:rPr>
        <w:t>de fo</w:t>
      </w:r>
      <w:r w:rsidR="00734451" w:rsidRPr="009E3387">
        <w:rPr>
          <w:rFonts w:ascii="Museo Sans 300" w:eastAsia="Arial" w:hAnsi="Museo Sans 300"/>
          <w:bCs/>
          <w:sz w:val="20"/>
          <w:szCs w:val="20"/>
          <w:lang w:eastAsia="es-SV"/>
        </w:rPr>
        <w:t xml:space="preserve">rma previa a la intervención de esta Institución, </w:t>
      </w:r>
      <w:r w:rsidR="00A276EA" w:rsidRPr="009E3387">
        <w:rPr>
          <w:rFonts w:ascii="Museo Sans 300" w:eastAsia="Arial" w:hAnsi="Museo Sans 300"/>
          <w:bCs/>
          <w:sz w:val="20"/>
          <w:szCs w:val="20"/>
          <w:lang w:eastAsia="es-SV"/>
        </w:rPr>
        <w:t xml:space="preserve">corresponde </w:t>
      </w:r>
      <w:r w:rsidR="00734451" w:rsidRPr="009E3387">
        <w:rPr>
          <w:rFonts w:ascii="Museo Sans 300" w:eastAsia="Arial" w:hAnsi="Museo Sans 300"/>
          <w:bCs/>
          <w:sz w:val="20"/>
          <w:szCs w:val="20"/>
          <w:lang w:eastAsia="es-SV"/>
        </w:rPr>
        <w:t>in</w:t>
      </w:r>
      <w:r w:rsidR="00756272" w:rsidRPr="009E3387">
        <w:rPr>
          <w:rFonts w:ascii="Museo Sans 300" w:eastAsia="Arial" w:hAnsi="Museo Sans 300"/>
          <w:bCs/>
          <w:sz w:val="20"/>
          <w:szCs w:val="20"/>
          <w:lang w:eastAsia="es-SV"/>
        </w:rPr>
        <w:t xml:space="preserve">dicar que </w:t>
      </w:r>
      <w:r w:rsidR="00A276EA" w:rsidRPr="009E3387">
        <w:rPr>
          <w:rFonts w:ascii="Museo Sans 300" w:eastAsia="Arial" w:hAnsi="Museo Sans 300"/>
          <w:bCs/>
          <w:sz w:val="20"/>
          <w:szCs w:val="20"/>
          <w:lang w:eastAsia="es-SV"/>
        </w:rPr>
        <w:t xml:space="preserve">la sociedad </w:t>
      </w:r>
      <w:r w:rsidR="00182E0B">
        <w:rPr>
          <w:rFonts w:ascii="Museo Sans 300" w:eastAsia="Arial" w:hAnsi="Museo Sans 300"/>
          <w:bCs/>
          <w:sz w:val="20"/>
          <w:szCs w:val="20"/>
          <w:lang w:eastAsia="es-SV"/>
        </w:rPr>
        <w:t>+++</w:t>
      </w:r>
      <w:r w:rsidR="00A276EA" w:rsidRPr="009E3387">
        <w:rPr>
          <w:rFonts w:ascii="Museo Sans 300" w:eastAsia="Arial" w:hAnsi="Museo Sans 300"/>
          <w:bCs/>
          <w:sz w:val="20"/>
          <w:szCs w:val="20"/>
          <w:lang w:eastAsia="es-SV"/>
        </w:rPr>
        <w:t xml:space="preserve"> </w:t>
      </w:r>
      <w:r w:rsidR="00182E0B">
        <w:rPr>
          <w:rFonts w:ascii="Museo Sans 300" w:eastAsia="Arial" w:hAnsi="Museo Sans 300"/>
          <w:bCs/>
          <w:sz w:val="20"/>
          <w:szCs w:val="20"/>
          <w:lang w:eastAsia="es-SV"/>
        </w:rPr>
        <w:t>+++</w:t>
      </w:r>
      <w:r w:rsidR="00A276EA" w:rsidRPr="009E3387">
        <w:rPr>
          <w:rFonts w:ascii="Museo Sans 300" w:eastAsia="Arial" w:hAnsi="Museo Sans 300"/>
          <w:bCs/>
          <w:sz w:val="20"/>
          <w:szCs w:val="20"/>
          <w:lang w:eastAsia="es-SV"/>
        </w:rPr>
        <w:t xml:space="preserve"> debe </w:t>
      </w:r>
      <w:r w:rsidR="004E1B21" w:rsidRPr="009E3387">
        <w:rPr>
          <w:rFonts w:ascii="Museo Sans 300" w:eastAsia="Arial" w:hAnsi="Museo Sans 300"/>
          <w:bCs/>
          <w:sz w:val="20"/>
          <w:szCs w:val="20"/>
          <w:lang w:eastAsia="es-SV"/>
        </w:rPr>
        <w:t xml:space="preserve">dirigir su </w:t>
      </w:r>
      <w:r w:rsidR="00756272" w:rsidRPr="009E3387">
        <w:rPr>
          <w:rFonts w:ascii="Museo Sans 300" w:eastAsia="Arial" w:hAnsi="Museo Sans 300"/>
          <w:bCs/>
          <w:sz w:val="20"/>
          <w:szCs w:val="20"/>
          <w:lang w:eastAsia="es-SV"/>
        </w:rPr>
        <w:t xml:space="preserve">petición de desconexión </w:t>
      </w:r>
      <w:r w:rsidR="00FD4E8A" w:rsidRPr="009E3387">
        <w:rPr>
          <w:rFonts w:ascii="Museo Sans 300" w:eastAsia="Arial" w:hAnsi="Museo Sans 300"/>
          <w:bCs/>
          <w:sz w:val="20"/>
          <w:szCs w:val="20"/>
          <w:lang w:eastAsia="es-SV"/>
        </w:rPr>
        <w:t xml:space="preserve">de los suministros instalados </w:t>
      </w:r>
      <w:r w:rsidR="00FD4E8A" w:rsidRPr="009E3387">
        <w:rPr>
          <w:rFonts w:ascii="Museo Sans 300" w:hAnsi="Museo Sans 300"/>
          <w:bCs/>
          <w:sz w:val="20"/>
          <w:szCs w:val="20"/>
          <w:lang w:eastAsia="es-SV"/>
        </w:rPr>
        <w:t>en la</w:t>
      </w:r>
      <w:r w:rsidR="00FD4E8A" w:rsidRPr="00FD4E8A">
        <w:rPr>
          <w:rFonts w:ascii="Museo Sans 300" w:hAnsi="Museo Sans 300"/>
          <w:sz w:val="20"/>
          <w:szCs w:val="20"/>
          <w:lang w:eastAsia="es-SV"/>
        </w:rPr>
        <w:t xml:space="preserve"> calle</w:t>
      </w:r>
      <w:r w:rsidR="00182E0B">
        <w:rPr>
          <w:rFonts w:ascii="Museo Sans 300" w:hAnsi="Museo Sans 300"/>
          <w:sz w:val="20"/>
          <w:szCs w:val="20"/>
          <w:lang w:eastAsia="es-SV"/>
        </w:rPr>
        <w:t xml:space="preserve"> +++</w:t>
      </w:r>
      <w:r w:rsidR="00FD4E8A" w:rsidRPr="00FD4E8A">
        <w:rPr>
          <w:rFonts w:ascii="Museo Sans 300" w:hAnsi="Museo Sans 300"/>
          <w:sz w:val="20"/>
          <w:szCs w:val="20"/>
          <w:lang w:eastAsia="es-SV"/>
        </w:rPr>
        <w:t xml:space="preserve">, cantón </w:t>
      </w:r>
      <w:r w:rsidR="00182E0B">
        <w:rPr>
          <w:rFonts w:ascii="Museo Sans 300" w:hAnsi="Museo Sans 300"/>
          <w:sz w:val="20"/>
          <w:szCs w:val="20"/>
          <w:lang w:eastAsia="es-SV"/>
        </w:rPr>
        <w:t>+++</w:t>
      </w:r>
      <w:r w:rsidR="00FD4E8A" w:rsidRPr="00FD4E8A">
        <w:rPr>
          <w:rFonts w:ascii="Museo Sans 300" w:hAnsi="Museo Sans 300"/>
          <w:sz w:val="20"/>
          <w:szCs w:val="20"/>
          <w:lang w:eastAsia="es-SV"/>
        </w:rPr>
        <w:t xml:space="preserve">, del municipio de </w:t>
      </w:r>
      <w:r w:rsidR="00182E0B">
        <w:rPr>
          <w:rFonts w:ascii="Museo Sans 300" w:hAnsi="Museo Sans 300"/>
          <w:sz w:val="20"/>
          <w:szCs w:val="20"/>
          <w:lang w:eastAsia="es-SV"/>
        </w:rPr>
        <w:t>+++</w:t>
      </w:r>
      <w:r w:rsidR="00FD4E8A" w:rsidRPr="00FD4E8A">
        <w:rPr>
          <w:rFonts w:ascii="Museo Sans 300" w:hAnsi="Museo Sans 300"/>
          <w:sz w:val="20"/>
          <w:szCs w:val="20"/>
          <w:lang w:eastAsia="es-SV"/>
        </w:rPr>
        <w:t xml:space="preserve"> del departamento de </w:t>
      </w:r>
      <w:r w:rsidR="00182E0B">
        <w:rPr>
          <w:rFonts w:ascii="Museo Sans 300" w:hAnsi="Museo Sans 300"/>
          <w:sz w:val="20"/>
          <w:szCs w:val="20"/>
          <w:lang w:eastAsia="es-SV"/>
        </w:rPr>
        <w:t>+++</w:t>
      </w:r>
      <w:r w:rsidR="00FD4E8A" w:rsidRPr="00FD4E8A">
        <w:rPr>
          <w:rFonts w:ascii="Museo Sans 300" w:hAnsi="Museo Sans 300"/>
          <w:sz w:val="20"/>
          <w:szCs w:val="20"/>
        </w:rPr>
        <w:t xml:space="preserve">, </w:t>
      </w:r>
      <w:r w:rsidR="0087460B">
        <w:rPr>
          <w:rFonts w:ascii="Museo Sans 300" w:hAnsi="Museo Sans 300"/>
          <w:sz w:val="20"/>
          <w:szCs w:val="20"/>
        </w:rPr>
        <w:t>a la empresa distribuidora</w:t>
      </w:r>
      <w:r w:rsidR="00B63B9C">
        <w:rPr>
          <w:rFonts w:ascii="Museo Sans 300" w:hAnsi="Museo Sans 300"/>
          <w:sz w:val="20"/>
          <w:szCs w:val="20"/>
        </w:rPr>
        <w:t>,</w:t>
      </w:r>
      <w:r w:rsidR="0087460B">
        <w:rPr>
          <w:rFonts w:ascii="Museo Sans 300" w:hAnsi="Museo Sans 300"/>
          <w:sz w:val="20"/>
          <w:szCs w:val="20"/>
        </w:rPr>
        <w:t xml:space="preserve"> </w:t>
      </w:r>
      <w:r w:rsidR="00FD4E8A" w:rsidRPr="00FD4E8A">
        <w:rPr>
          <w:rFonts w:ascii="Museo Sans 300" w:hAnsi="Museo Sans 300"/>
          <w:sz w:val="20"/>
          <w:szCs w:val="20"/>
        </w:rPr>
        <w:t xml:space="preserve">debiendo adjuntar la información pertinente para demostrar la propiedad sobre los inmuebles. </w:t>
      </w:r>
    </w:p>
    <w:p w14:paraId="66DE517C" w14:textId="77777777" w:rsidR="00FD4E8A" w:rsidRDefault="00FD4E8A" w:rsidP="00FD4E8A">
      <w:pPr>
        <w:pStyle w:val="Prrafodelista"/>
        <w:ind w:left="426"/>
        <w:contextualSpacing/>
        <w:jc w:val="both"/>
        <w:rPr>
          <w:rFonts w:ascii="Museo Sans 300" w:hAnsi="Museo Sans 300"/>
          <w:sz w:val="20"/>
          <w:szCs w:val="20"/>
        </w:rPr>
      </w:pPr>
    </w:p>
    <w:p w14:paraId="405E0F56" w14:textId="2DF28E9F" w:rsidR="00C2269A" w:rsidRPr="009032B1" w:rsidRDefault="00847A2E" w:rsidP="009032B1">
      <w:pPr>
        <w:pStyle w:val="Prrafodelista"/>
        <w:ind w:left="426"/>
        <w:contextualSpacing/>
        <w:jc w:val="both"/>
        <w:rPr>
          <w:rFonts w:ascii="Museo Sans 300" w:hAnsi="Museo Sans 300"/>
          <w:sz w:val="20"/>
          <w:szCs w:val="20"/>
        </w:rPr>
      </w:pPr>
      <w:r>
        <w:rPr>
          <w:rFonts w:ascii="Museo Sans 300" w:hAnsi="Museo Sans 300"/>
          <w:sz w:val="20"/>
          <w:szCs w:val="20"/>
        </w:rPr>
        <w:t>En caso de que</w:t>
      </w:r>
      <w:r w:rsidR="00FD4E8A">
        <w:rPr>
          <w:rFonts w:ascii="Museo Sans 300" w:hAnsi="Museo Sans 300"/>
          <w:sz w:val="20"/>
          <w:szCs w:val="20"/>
        </w:rPr>
        <w:t xml:space="preserve"> la sociedad </w:t>
      </w:r>
      <w:r w:rsidR="00FD4E8A" w:rsidRPr="00D90541">
        <w:rPr>
          <w:rFonts w:ascii="Museo Sans 300" w:hAnsi="Museo Sans 300"/>
          <w:sz w:val="20"/>
          <w:szCs w:val="20"/>
        </w:rPr>
        <w:t>AES CLESA y Cía., S. en C. de C.V</w:t>
      </w:r>
      <w:r w:rsidR="00FD4E8A">
        <w:rPr>
          <w:rFonts w:ascii="Museo Sans 300" w:hAnsi="Museo Sans 300"/>
          <w:sz w:val="20"/>
          <w:szCs w:val="20"/>
        </w:rPr>
        <w:t xml:space="preserve">. considere </w:t>
      </w:r>
      <w:r w:rsidR="006F292A">
        <w:rPr>
          <w:rFonts w:ascii="Museo Sans 300" w:hAnsi="Museo Sans 300"/>
          <w:sz w:val="20"/>
          <w:szCs w:val="20"/>
        </w:rPr>
        <w:t xml:space="preserve">pertinente realizar las </w:t>
      </w:r>
      <w:r>
        <w:rPr>
          <w:rFonts w:ascii="Museo Sans 300" w:hAnsi="Museo Sans 300"/>
          <w:sz w:val="20"/>
          <w:szCs w:val="20"/>
        </w:rPr>
        <w:t>desconexiones solicitadas</w:t>
      </w:r>
      <w:r w:rsidR="00B63B9C">
        <w:rPr>
          <w:rFonts w:ascii="Museo Sans 300" w:hAnsi="Museo Sans 300"/>
          <w:sz w:val="20"/>
          <w:szCs w:val="20"/>
        </w:rPr>
        <w:t>, ésta</w:t>
      </w:r>
      <w:r>
        <w:rPr>
          <w:rFonts w:ascii="Museo Sans 300" w:hAnsi="Museo Sans 300"/>
          <w:sz w:val="20"/>
          <w:szCs w:val="20"/>
        </w:rPr>
        <w:t xml:space="preserve"> deberá garantizar a los usuarios el debido proceso en cumplimiento al marco regulatorio expuesto.</w:t>
      </w:r>
    </w:p>
    <w:p w14:paraId="5240A154" w14:textId="77777777" w:rsidR="00D97529" w:rsidRDefault="00D97529" w:rsidP="009B565A">
      <w:pPr>
        <w:spacing w:after="0" w:line="240" w:lineRule="auto"/>
        <w:contextualSpacing/>
        <w:jc w:val="both"/>
        <w:rPr>
          <w:rFonts w:ascii="Museo Sans 500" w:hAnsi="Museo Sans 500"/>
          <w:b/>
          <w:sz w:val="20"/>
          <w:szCs w:val="20"/>
          <w:lang w:val="es-ES_tradnl" w:eastAsia="es-SV"/>
        </w:rPr>
      </w:pPr>
    </w:p>
    <w:p w14:paraId="27FD7FAC" w14:textId="7049975C" w:rsidR="009B565A" w:rsidRPr="00E02952" w:rsidRDefault="009B565A" w:rsidP="009B565A">
      <w:pPr>
        <w:spacing w:after="0" w:line="240" w:lineRule="auto"/>
        <w:contextualSpacing/>
        <w:jc w:val="both"/>
        <w:rPr>
          <w:rFonts w:ascii="Museo Sans 300" w:hAnsi="Museo Sans 300"/>
          <w:sz w:val="20"/>
          <w:szCs w:val="20"/>
          <w:lang w:val="es-ES_tradnl" w:eastAsia="es-SV"/>
        </w:rPr>
      </w:pPr>
      <w:r w:rsidRPr="00E02952">
        <w:rPr>
          <w:rFonts w:ascii="Museo Sans 500" w:hAnsi="Museo Sans 500"/>
          <w:b/>
          <w:sz w:val="20"/>
          <w:szCs w:val="20"/>
          <w:lang w:val="es-ES_tradnl" w:eastAsia="es-SV"/>
        </w:rPr>
        <w:t>POR</w:t>
      </w:r>
      <w:r w:rsidR="00A85D36">
        <w:rPr>
          <w:rFonts w:ascii="Museo Sans 500" w:hAnsi="Museo Sans 500"/>
          <w:b/>
          <w:sz w:val="20"/>
          <w:szCs w:val="20"/>
          <w:lang w:val="es-ES_tradnl" w:eastAsia="es-SV"/>
        </w:rPr>
        <w:t xml:space="preserve"> </w:t>
      </w:r>
      <w:r w:rsidRPr="00E02952">
        <w:rPr>
          <w:rFonts w:ascii="Museo Sans 500" w:hAnsi="Museo Sans 500"/>
          <w:b/>
          <w:sz w:val="20"/>
          <w:szCs w:val="20"/>
          <w:lang w:val="es-ES_tradnl" w:eastAsia="es-SV"/>
        </w:rPr>
        <w:t>TANTO</w:t>
      </w:r>
      <w:r w:rsidRPr="00E02952">
        <w:rPr>
          <w:rFonts w:ascii="Museo Sans 300" w:hAnsi="Museo Sans 300"/>
          <w:sz w:val="20"/>
          <w:szCs w:val="20"/>
          <w:lang w:val="es-ES_tradnl" w:eastAsia="es-SV"/>
        </w:rPr>
        <w:t>,</w:t>
      </w:r>
      <w:r w:rsidR="00A85D36">
        <w:rPr>
          <w:rFonts w:ascii="Museo Sans 300" w:hAnsi="Museo Sans 300"/>
          <w:sz w:val="20"/>
          <w:szCs w:val="20"/>
          <w:lang w:val="es-ES_tradnl" w:eastAsia="es-SV"/>
        </w:rPr>
        <w:t xml:space="preserve"> </w:t>
      </w:r>
      <w:r w:rsidRPr="00E02952">
        <w:rPr>
          <w:rFonts w:ascii="Museo Sans 300" w:hAnsi="Museo Sans 300"/>
          <w:sz w:val="20"/>
          <w:szCs w:val="20"/>
          <w:lang w:val="es-ES_tradnl" w:eastAsia="es-SV"/>
        </w:rPr>
        <w:t>de</w:t>
      </w:r>
      <w:r w:rsidR="00A85D36">
        <w:rPr>
          <w:rFonts w:ascii="Museo Sans 300" w:hAnsi="Museo Sans 300"/>
          <w:sz w:val="20"/>
          <w:szCs w:val="20"/>
          <w:lang w:val="es-ES_tradnl" w:eastAsia="es-SV"/>
        </w:rPr>
        <w:t xml:space="preserve"> </w:t>
      </w:r>
      <w:r w:rsidRPr="00E02952">
        <w:rPr>
          <w:rFonts w:ascii="Museo Sans 300" w:hAnsi="Museo Sans 300"/>
          <w:sz w:val="20"/>
          <w:szCs w:val="20"/>
          <w:lang w:val="es-ES_tradnl" w:eastAsia="es-SV"/>
        </w:rPr>
        <w:t>conformidad</w:t>
      </w:r>
      <w:r w:rsidR="00A85D36">
        <w:rPr>
          <w:rFonts w:ascii="Museo Sans 300" w:hAnsi="Museo Sans 300"/>
          <w:sz w:val="20"/>
          <w:szCs w:val="20"/>
          <w:lang w:val="es-ES_tradnl" w:eastAsia="es-SV"/>
        </w:rPr>
        <w:t xml:space="preserve"> </w:t>
      </w:r>
      <w:r w:rsidRPr="00E02952">
        <w:rPr>
          <w:rFonts w:ascii="Museo Sans 300" w:hAnsi="Museo Sans 300"/>
          <w:sz w:val="20"/>
          <w:szCs w:val="20"/>
          <w:lang w:val="es-ES_tradnl" w:eastAsia="es-SV"/>
        </w:rPr>
        <w:t>con</w:t>
      </w:r>
      <w:r w:rsidR="00A85D36">
        <w:rPr>
          <w:rFonts w:ascii="Museo Sans 300" w:hAnsi="Museo Sans 300"/>
          <w:sz w:val="20"/>
          <w:szCs w:val="20"/>
          <w:lang w:val="es-ES_tradnl" w:eastAsia="es-SV"/>
        </w:rPr>
        <w:t xml:space="preserve"> </w:t>
      </w:r>
      <w:r w:rsidRPr="00E02952">
        <w:rPr>
          <w:rFonts w:ascii="Museo Sans 300" w:hAnsi="Museo Sans 300"/>
          <w:sz w:val="20"/>
          <w:szCs w:val="20"/>
          <w:lang w:val="es-ES_tradnl" w:eastAsia="es-SV"/>
        </w:rPr>
        <w:t>lo</w:t>
      </w:r>
      <w:r w:rsidR="00A85D36">
        <w:rPr>
          <w:rFonts w:ascii="Museo Sans 300" w:hAnsi="Museo Sans 300"/>
          <w:sz w:val="20"/>
          <w:szCs w:val="20"/>
          <w:lang w:val="es-ES_tradnl" w:eastAsia="es-SV"/>
        </w:rPr>
        <w:t xml:space="preserve"> </w:t>
      </w:r>
      <w:r w:rsidRPr="00E02952">
        <w:rPr>
          <w:rFonts w:ascii="Museo Sans 300" w:hAnsi="Museo Sans 300"/>
          <w:sz w:val="20"/>
          <w:szCs w:val="20"/>
          <w:lang w:val="es-ES_tradnl" w:eastAsia="es-SV"/>
        </w:rPr>
        <w:t>expuesto</w:t>
      </w:r>
      <w:r w:rsidR="00A85D36">
        <w:rPr>
          <w:rFonts w:ascii="Museo Sans 300" w:hAnsi="Museo Sans 300"/>
          <w:sz w:val="20"/>
          <w:szCs w:val="20"/>
          <w:lang w:val="es-ES_tradnl" w:eastAsia="es-SV"/>
        </w:rPr>
        <w:t xml:space="preserve"> </w:t>
      </w:r>
      <w:r w:rsidRPr="00E02952">
        <w:rPr>
          <w:rFonts w:ascii="Museo Sans 300" w:hAnsi="Museo Sans 300"/>
          <w:sz w:val="20"/>
          <w:szCs w:val="20"/>
          <w:lang w:val="es-ES_tradnl" w:eastAsia="es-SV"/>
        </w:rPr>
        <w:t>y</w:t>
      </w:r>
      <w:r w:rsidR="00A85D36">
        <w:rPr>
          <w:rFonts w:ascii="Museo Sans 300" w:hAnsi="Museo Sans 300"/>
          <w:sz w:val="20"/>
          <w:szCs w:val="20"/>
          <w:lang w:val="es-ES_tradnl" w:eastAsia="es-SV"/>
        </w:rPr>
        <w:t xml:space="preserve"> </w:t>
      </w:r>
      <w:r w:rsidRPr="00E02952">
        <w:rPr>
          <w:rFonts w:ascii="Museo Sans 300" w:hAnsi="Museo Sans 300"/>
          <w:sz w:val="20"/>
          <w:szCs w:val="20"/>
          <w:lang w:val="es-ES_tradnl" w:eastAsia="es-SV"/>
        </w:rPr>
        <w:t>el</w:t>
      </w:r>
      <w:r w:rsidR="00A85D36">
        <w:rPr>
          <w:rFonts w:ascii="Museo Sans 300" w:hAnsi="Museo Sans 300"/>
          <w:sz w:val="20"/>
          <w:szCs w:val="20"/>
          <w:lang w:val="es-ES_tradnl" w:eastAsia="es-SV"/>
        </w:rPr>
        <w:t xml:space="preserve"> </w:t>
      </w:r>
      <w:r w:rsidRPr="00E02952">
        <w:rPr>
          <w:rFonts w:ascii="Museo Sans 300" w:hAnsi="Museo Sans 300"/>
          <w:sz w:val="20"/>
          <w:szCs w:val="20"/>
          <w:lang w:val="es-ES_tradnl" w:eastAsia="es-SV"/>
        </w:rPr>
        <w:t>marco</w:t>
      </w:r>
      <w:r w:rsidR="00A85D36">
        <w:rPr>
          <w:rFonts w:ascii="Museo Sans 300" w:hAnsi="Museo Sans 300"/>
          <w:sz w:val="20"/>
          <w:szCs w:val="20"/>
          <w:lang w:val="es-ES_tradnl" w:eastAsia="es-SV"/>
        </w:rPr>
        <w:t xml:space="preserve"> </w:t>
      </w:r>
      <w:r w:rsidRPr="00E02952">
        <w:rPr>
          <w:rFonts w:ascii="Museo Sans 300" w:hAnsi="Museo Sans 300"/>
          <w:sz w:val="20"/>
          <w:szCs w:val="20"/>
          <w:lang w:val="es-ES_tradnl" w:eastAsia="es-SV"/>
        </w:rPr>
        <w:t>legal</w:t>
      </w:r>
      <w:r w:rsidR="00A85D36">
        <w:rPr>
          <w:rFonts w:ascii="Museo Sans 300" w:hAnsi="Museo Sans 300"/>
          <w:sz w:val="20"/>
          <w:szCs w:val="20"/>
          <w:lang w:val="es-ES_tradnl" w:eastAsia="es-SV"/>
        </w:rPr>
        <w:t xml:space="preserve"> </w:t>
      </w:r>
      <w:r w:rsidRPr="00E02952">
        <w:rPr>
          <w:rFonts w:ascii="Museo Sans 300" w:hAnsi="Museo Sans 300"/>
          <w:sz w:val="20"/>
          <w:szCs w:val="20"/>
          <w:lang w:val="es-ES_tradnl" w:eastAsia="es-SV"/>
        </w:rPr>
        <w:t>relacionado,</w:t>
      </w:r>
      <w:r w:rsidR="00A85D36">
        <w:rPr>
          <w:rFonts w:ascii="Museo Sans 300" w:hAnsi="Museo Sans 300"/>
          <w:sz w:val="20"/>
          <w:szCs w:val="20"/>
          <w:lang w:val="es-ES_tradnl" w:eastAsia="es-SV"/>
        </w:rPr>
        <w:t xml:space="preserve"> </w:t>
      </w:r>
      <w:r w:rsidRPr="00E02952">
        <w:rPr>
          <w:rFonts w:ascii="Museo Sans 300" w:hAnsi="Museo Sans 300"/>
          <w:sz w:val="20"/>
          <w:szCs w:val="20"/>
          <w:lang w:val="es-ES_tradnl" w:eastAsia="es-SV"/>
        </w:rPr>
        <w:t>esta</w:t>
      </w:r>
      <w:r w:rsidR="00A85D36">
        <w:rPr>
          <w:rFonts w:ascii="Museo Sans 300" w:hAnsi="Museo Sans 300"/>
          <w:sz w:val="20"/>
          <w:szCs w:val="20"/>
          <w:lang w:val="es-ES_tradnl" w:eastAsia="es-SV"/>
        </w:rPr>
        <w:t xml:space="preserve"> </w:t>
      </w:r>
      <w:r w:rsidR="00EC0379">
        <w:rPr>
          <w:rFonts w:ascii="Museo Sans 300" w:hAnsi="Museo Sans 300"/>
          <w:sz w:val="20"/>
          <w:szCs w:val="20"/>
          <w:lang w:val="es-ES_tradnl" w:eastAsia="es-SV"/>
        </w:rPr>
        <w:t>S</w:t>
      </w:r>
      <w:r w:rsidRPr="00E02952">
        <w:rPr>
          <w:rFonts w:ascii="Museo Sans 300" w:hAnsi="Museo Sans 300"/>
          <w:sz w:val="20"/>
          <w:szCs w:val="20"/>
          <w:lang w:val="es-ES_tradnl" w:eastAsia="es-SV"/>
        </w:rPr>
        <w:t>uperintendencia</w:t>
      </w:r>
      <w:r w:rsidR="00A85D36">
        <w:rPr>
          <w:rFonts w:ascii="Museo Sans 300" w:hAnsi="Museo Sans 300"/>
          <w:sz w:val="20"/>
          <w:szCs w:val="20"/>
          <w:lang w:val="es-ES_tradnl" w:eastAsia="es-SV"/>
        </w:rPr>
        <w:t xml:space="preserve"> </w:t>
      </w:r>
      <w:r w:rsidRPr="00E02952">
        <w:rPr>
          <w:rFonts w:ascii="Museo Sans 500" w:hAnsi="Museo Sans 500"/>
          <w:b/>
          <w:sz w:val="20"/>
          <w:szCs w:val="20"/>
          <w:lang w:val="es-ES_tradnl" w:eastAsia="es-SV"/>
        </w:rPr>
        <w:t>ACUERDA</w:t>
      </w:r>
      <w:r w:rsidRPr="00E02952">
        <w:rPr>
          <w:rFonts w:ascii="Museo Sans 300" w:hAnsi="Museo Sans 300"/>
          <w:b/>
          <w:sz w:val="20"/>
          <w:szCs w:val="20"/>
          <w:lang w:val="es-ES_tradnl" w:eastAsia="es-SV"/>
        </w:rPr>
        <w:t>:</w:t>
      </w:r>
    </w:p>
    <w:p w14:paraId="70587F6F" w14:textId="77777777" w:rsidR="00B4439D" w:rsidRDefault="00B4439D" w:rsidP="00A947A4">
      <w:pPr>
        <w:spacing w:after="0" w:line="240" w:lineRule="auto"/>
        <w:contextualSpacing/>
        <w:jc w:val="both"/>
        <w:rPr>
          <w:rFonts w:ascii="Museo Sans 300" w:eastAsia="Arial" w:hAnsi="Museo Sans 300"/>
          <w:sz w:val="20"/>
          <w:szCs w:val="20"/>
          <w:lang w:eastAsia="es-SV"/>
        </w:rPr>
      </w:pPr>
    </w:p>
    <w:p w14:paraId="49A8A634" w14:textId="5A5E18C0" w:rsidR="00B4439D" w:rsidRPr="009A23C7" w:rsidRDefault="00B4439D" w:rsidP="00B4439D">
      <w:pPr>
        <w:numPr>
          <w:ilvl w:val="0"/>
          <w:numId w:val="25"/>
        </w:numPr>
        <w:spacing w:after="0" w:line="240" w:lineRule="auto"/>
        <w:ind w:left="426" w:hanging="426"/>
        <w:contextualSpacing/>
        <w:jc w:val="both"/>
        <w:rPr>
          <w:rFonts w:ascii="Museo Sans 300" w:eastAsia="Arial" w:hAnsi="Museo Sans 300"/>
          <w:sz w:val="20"/>
          <w:szCs w:val="20"/>
          <w:lang w:eastAsia="es-SV"/>
        </w:rPr>
      </w:pPr>
      <w:r>
        <w:rPr>
          <w:rFonts w:ascii="Museo Sans 300" w:hAnsi="Museo Sans 300"/>
          <w:sz w:val="20"/>
          <w:szCs w:val="20"/>
          <w:lang w:eastAsia="es-SV"/>
        </w:rPr>
        <w:t xml:space="preserve">Instruir a la </w:t>
      </w:r>
      <w:r w:rsidRPr="00A85D36">
        <w:rPr>
          <w:rFonts w:ascii="Museo Sans 300" w:hAnsi="Museo Sans 300"/>
          <w:sz w:val="20"/>
          <w:szCs w:val="20"/>
          <w:lang w:eastAsia="es-SV"/>
        </w:rPr>
        <w:t>sociedad</w:t>
      </w:r>
      <w:r>
        <w:rPr>
          <w:rFonts w:ascii="Museo Sans 300" w:hAnsi="Museo Sans 300"/>
          <w:sz w:val="20"/>
          <w:szCs w:val="20"/>
          <w:lang w:eastAsia="es-SV"/>
        </w:rPr>
        <w:t xml:space="preserve"> </w:t>
      </w:r>
      <w:r w:rsidR="00182E0B">
        <w:rPr>
          <w:rFonts w:ascii="Museo Sans 300" w:hAnsi="Museo Sans 300"/>
          <w:sz w:val="20"/>
          <w:szCs w:val="20"/>
          <w:lang w:eastAsia="es-SV"/>
        </w:rPr>
        <w:t>+++</w:t>
      </w:r>
      <w:r>
        <w:rPr>
          <w:rFonts w:ascii="Museo Sans 300" w:hAnsi="Museo Sans 300"/>
          <w:sz w:val="20"/>
          <w:szCs w:val="20"/>
          <w:lang w:eastAsia="es-SV"/>
        </w:rPr>
        <w:t xml:space="preserve"> </w:t>
      </w:r>
      <w:r w:rsidR="00182E0B">
        <w:rPr>
          <w:rFonts w:ascii="Museo Sans 300" w:hAnsi="Museo Sans 300"/>
          <w:sz w:val="20"/>
          <w:szCs w:val="20"/>
          <w:lang w:eastAsia="es-SV"/>
        </w:rPr>
        <w:t>+++</w:t>
      </w:r>
      <w:r>
        <w:rPr>
          <w:rFonts w:ascii="Museo Sans 300" w:hAnsi="Museo Sans 300"/>
          <w:sz w:val="20"/>
          <w:szCs w:val="20"/>
          <w:lang w:eastAsia="es-SV"/>
        </w:rPr>
        <w:t xml:space="preserve"> que </w:t>
      </w:r>
      <w:r w:rsidR="00BB056C">
        <w:rPr>
          <w:rFonts w:ascii="Museo Sans 300" w:hAnsi="Museo Sans 300"/>
          <w:sz w:val="20"/>
          <w:szCs w:val="20"/>
          <w:lang w:eastAsia="es-SV"/>
        </w:rPr>
        <w:t xml:space="preserve">debe </w:t>
      </w:r>
      <w:r>
        <w:rPr>
          <w:rFonts w:ascii="Museo Sans 300" w:hAnsi="Museo Sans 300"/>
          <w:sz w:val="20"/>
          <w:szCs w:val="20"/>
          <w:lang w:eastAsia="es-SV"/>
        </w:rPr>
        <w:t xml:space="preserve">presentar ante </w:t>
      </w:r>
      <w:r w:rsidRPr="00D90541">
        <w:rPr>
          <w:rFonts w:ascii="Museo Sans 300" w:eastAsia="Times New Roman" w:hAnsi="Museo Sans 300"/>
          <w:sz w:val="20"/>
          <w:szCs w:val="20"/>
          <w:lang w:val="es-ES" w:eastAsia="es-ES"/>
        </w:rPr>
        <w:t>la sociedad AES CLESA y Cía., S. en C. de C.V</w:t>
      </w:r>
      <w:r>
        <w:rPr>
          <w:rFonts w:ascii="Museo Sans 300" w:eastAsia="Times New Roman" w:hAnsi="Museo Sans 300"/>
          <w:sz w:val="20"/>
          <w:szCs w:val="20"/>
          <w:lang w:val="es-ES" w:eastAsia="es-ES"/>
        </w:rPr>
        <w:t xml:space="preserve">. </w:t>
      </w:r>
      <w:r>
        <w:rPr>
          <w:rFonts w:ascii="Museo Sans 300" w:hAnsi="Museo Sans 300"/>
          <w:sz w:val="20"/>
          <w:szCs w:val="20"/>
          <w:lang w:eastAsia="es-SV"/>
        </w:rPr>
        <w:t xml:space="preserve">su petición vinculada </w:t>
      </w:r>
      <w:r w:rsidR="00BB1CFC">
        <w:rPr>
          <w:rFonts w:ascii="Museo Sans 300" w:hAnsi="Museo Sans 300"/>
          <w:sz w:val="20"/>
          <w:szCs w:val="20"/>
          <w:lang w:eastAsia="es-SV"/>
        </w:rPr>
        <w:t xml:space="preserve">a la desconexión de </w:t>
      </w:r>
      <w:r w:rsidRPr="00A85D36">
        <w:rPr>
          <w:rFonts w:ascii="Museo Sans 300" w:hAnsi="Museo Sans 300"/>
          <w:sz w:val="20"/>
          <w:szCs w:val="20"/>
          <w:lang w:eastAsia="es-SV"/>
        </w:rPr>
        <w:t>los</w:t>
      </w:r>
      <w:r>
        <w:rPr>
          <w:rFonts w:ascii="Museo Sans 300" w:hAnsi="Museo Sans 300"/>
          <w:sz w:val="20"/>
          <w:szCs w:val="20"/>
          <w:lang w:eastAsia="es-SV"/>
        </w:rPr>
        <w:t xml:space="preserve"> </w:t>
      </w:r>
      <w:r w:rsidRPr="00A85D36">
        <w:rPr>
          <w:rFonts w:ascii="Museo Sans 300" w:hAnsi="Museo Sans 300"/>
          <w:sz w:val="20"/>
          <w:szCs w:val="20"/>
          <w:lang w:eastAsia="es-SV"/>
        </w:rPr>
        <w:t>suministros</w:t>
      </w:r>
      <w:r>
        <w:rPr>
          <w:rFonts w:ascii="Museo Sans 300" w:hAnsi="Museo Sans 300"/>
          <w:sz w:val="20"/>
          <w:szCs w:val="20"/>
          <w:lang w:eastAsia="es-SV"/>
        </w:rPr>
        <w:t xml:space="preserve"> </w:t>
      </w:r>
      <w:r w:rsidRPr="00A85D36">
        <w:rPr>
          <w:rFonts w:ascii="Museo Sans 300" w:hAnsi="Museo Sans 300"/>
          <w:sz w:val="20"/>
          <w:szCs w:val="20"/>
          <w:lang w:eastAsia="es-SV"/>
        </w:rPr>
        <w:t>de</w:t>
      </w:r>
      <w:r>
        <w:rPr>
          <w:rFonts w:ascii="Museo Sans 300" w:hAnsi="Museo Sans 300"/>
          <w:sz w:val="20"/>
          <w:szCs w:val="20"/>
          <w:lang w:eastAsia="es-SV"/>
        </w:rPr>
        <w:t xml:space="preserve"> </w:t>
      </w:r>
      <w:r w:rsidRPr="00A85D36">
        <w:rPr>
          <w:rFonts w:ascii="Museo Sans 300" w:hAnsi="Museo Sans 300"/>
          <w:sz w:val="20"/>
          <w:szCs w:val="20"/>
          <w:lang w:eastAsia="es-SV"/>
        </w:rPr>
        <w:t>energía</w:t>
      </w:r>
      <w:r>
        <w:rPr>
          <w:rFonts w:ascii="Museo Sans 300" w:hAnsi="Museo Sans 300"/>
          <w:sz w:val="20"/>
          <w:szCs w:val="20"/>
          <w:lang w:eastAsia="es-SV"/>
        </w:rPr>
        <w:t xml:space="preserve"> </w:t>
      </w:r>
      <w:r w:rsidRPr="00A85D36">
        <w:rPr>
          <w:rFonts w:ascii="Museo Sans 300" w:hAnsi="Museo Sans 300"/>
          <w:sz w:val="20"/>
          <w:szCs w:val="20"/>
          <w:lang w:eastAsia="es-SV"/>
        </w:rPr>
        <w:t>eléctrica</w:t>
      </w:r>
      <w:r>
        <w:rPr>
          <w:rFonts w:ascii="Museo Sans 300" w:hAnsi="Museo Sans 300"/>
          <w:sz w:val="20"/>
          <w:szCs w:val="20"/>
          <w:lang w:eastAsia="es-SV"/>
        </w:rPr>
        <w:t xml:space="preserve"> </w:t>
      </w:r>
      <w:r w:rsidRPr="00A85D36">
        <w:rPr>
          <w:rFonts w:ascii="Museo Sans 300" w:hAnsi="Museo Sans 300"/>
          <w:sz w:val="20"/>
          <w:szCs w:val="20"/>
          <w:lang w:eastAsia="es-SV"/>
        </w:rPr>
        <w:t>ubicados</w:t>
      </w:r>
      <w:r>
        <w:rPr>
          <w:rFonts w:ascii="Museo Sans 300" w:hAnsi="Museo Sans 300"/>
          <w:sz w:val="20"/>
          <w:szCs w:val="20"/>
          <w:lang w:eastAsia="es-SV"/>
        </w:rPr>
        <w:t xml:space="preserve"> </w:t>
      </w:r>
      <w:r w:rsidR="00B735DD" w:rsidRPr="00A85D36">
        <w:rPr>
          <w:rFonts w:ascii="Museo Sans 300" w:hAnsi="Museo Sans 300"/>
          <w:sz w:val="20"/>
          <w:szCs w:val="20"/>
          <w:lang w:eastAsia="es-SV"/>
        </w:rPr>
        <w:t>en</w:t>
      </w:r>
      <w:r w:rsidR="00B735DD">
        <w:rPr>
          <w:rFonts w:ascii="Museo Sans 300" w:hAnsi="Museo Sans 300"/>
          <w:sz w:val="20"/>
          <w:szCs w:val="20"/>
          <w:lang w:eastAsia="es-SV"/>
        </w:rPr>
        <w:t xml:space="preserve"> </w:t>
      </w:r>
      <w:r w:rsidR="00B735DD" w:rsidRPr="00A85D36">
        <w:rPr>
          <w:rFonts w:ascii="Museo Sans 300" w:hAnsi="Museo Sans 300"/>
          <w:sz w:val="20"/>
          <w:szCs w:val="20"/>
          <w:lang w:eastAsia="es-SV"/>
        </w:rPr>
        <w:t>la</w:t>
      </w:r>
      <w:r w:rsidR="00B735DD">
        <w:rPr>
          <w:rFonts w:ascii="Museo Sans 300" w:hAnsi="Museo Sans 300"/>
          <w:sz w:val="20"/>
          <w:szCs w:val="20"/>
          <w:lang w:eastAsia="es-SV"/>
        </w:rPr>
        <w:t xml:space="preserve"> </w:t>
      </w:r>
      <w:r w:rsidR="00B735DD" w:rsidRPr="00A85D36">
        <w:rPr>
          <w:rFonts w:ascii="Museo Sans 300" w:hAnsi="Museo Sans 300"/>
          <w:sz w:val="20"/>
          <w:szCs w:val="20"/>
          <w:lang w:eastAsia="es-SV"/>
        </w:rPr>
        <w:t>calle</w:t>
      </w:r>
      <w:r w:rsidR="00B735DD">
        <w:rPr>
          <w:rFonts w:ascii="Museo Sans 300" w:hAnsi="Museo Sans 300"/>
          <w:sz w:val="20"/>
          <w:szCs w:val="20"/>
          <w:lang w:eastAsia="es-SV"/>
        </w:rPr>
        <w:t xml:space="preserve"> </w:t>
      </w:r>
      <w:r w:rsidR="00400737">
        <w:rPr>
          <w:rFonts w:ascii="Museo Sans 300" w:hAnsi="Museo Sans 300"/>
          <w:sz w:val="20"/>
          <w:szCs w:val="20"/>
          <w:lang w:eastAsia="es-SV"/>
        </w:rPr>
        <w:t>+++</w:t>
      </w:r>
      <w:r w:rsidR="00B735DD" w:rsidRPr="00A85D36">
        <w:rPr>
          <w:rFonts w:ascii="Museo Sans 300" w:hAnsi="Museo Sans 300"/>
          <w:sz w:val="20"/>
          <w:szCs w:val="20"/>
          <w:lang w:eastAsia="es-SV"/>
        </w:rPr>
        <w:t>,</w:t>
      </w:r>
      <w:r w:rsidR="00B735DD">
        <w:rPr>
          <w:rFonts w:ascii="Museo Sans 300" w:hAnsi="Museo Sans 300"/>
          <w:sz w:val="20"/>
          <w:szCs w:val="20"/>
          <w:lang w:eastAsia="es-SV"/>
        </w:rPr>
        <w:t xml:space="preserve"> </w:t>
      </w:r>
      <w:r w:rsidR="00B735DD" w:rsidRPr="00A85D36">
        <w:rPr>
          <w:rFonts w:ascii="Museo Sans 300" w:hAnsi="Museo Sans 300"/>
          <w:sz w:val="20"/>
          <w:szCs w:val="20"/>
          <w:lang w:eastAsia="es-SV"/>
        </w:rPr>
        <w:t>cantón</w:t>
      </w:r>
      <w:r w:rsidR="00B735DD">
        <w:rPr>
          <w:rFonts w:ascii="Museo Sans 300" w:hAnsi="Museo Sans 300"/>
          <w:sz w:val="20"/>
          <w:szCs w:val="20"/>
          <w:lang w:eastAsia="es-SV"/>
        </w:rPr>
        <w:t xml:space="preserve"> </w:t>
      </w:r>
      <w:r w:rsidR="00400737">
        <w:rPr>
          <w:rFonts w:ascii="Museo Sans 300" w:hAnsi="Museo Sans 300"/>
          <w:sz w:val="20"/>
          <w:szCs w:val="20"/>
          <w:lang w:eastAsia="es-SV"/>
        </w:rPr>
        <w:t>+++</w:t>
      </w:r>
      <w:r w:rsidR="00B735DD" w:rsidRPr="00A85D36">
        <w:rPr>
          <w:rFonts w:ascii="Museo Sans 300" w:hAnsi="Museo Sans 300"/>
          <w:sz w:val="20"/>
          <w:szCs w:val="20"/>
          <w:lang w:eastAsia="es-SV"/>
        </w:rPr>
        <w:t>,</w:t>
      </w:r>
      <w:r w:rsidR="00B735DD">
        <w:rPr>
          <w:rFonts w:ascii="Museo Sans 300" w:hAnsi="Museo Sans 300"/>
          <w:sz w:val="20"/>
          <w:szCs w:val="20"/>
          <w:lang w:eastAsia="es-SV"/>
        </w:rPr>
        <w:t xml:space="preserve"> </w:t>
      </w:r>
      <w:r w:rsidR="00B735DD" w:rsidRPr="00A85D36">
        <w:rPr>
          <w:rFonts w:ascii="Museo Sans 300" w:hAnsi="Museo Sans 300"/>
          <w:sz w:val="20"/>
          <w:szCs w:val="20"/>
          <w:lang w:eastAsia="es-SV"/>
        </w:rPr>
        <w:t>del</w:t>
      </w:r>
      <w:r w:rsidR="00B735DD">
        <w:rPr>
          <w:rFonts w:ascii="Museo Sans 300" w:hAnsi="Museo Sans 300"/>
          <w:sz w:val="20"/>
          <w:szCs w:val="20"/>
          <w:lang w:eastAsia="es-SV"/>
        </w:rPr>
        <w:t xml:space="preserve"> </w:t>
      </w:r>
      <w:r w:rsidR="00B735DD" w:rsidRPr="00A85D36">
        <w:rPr>
          <w:rFonts w:ascii="Museo Sans 300" w:hAnsi="Museo Sans 300"/>
          <w:sz w:val="20"/>
          <w:szCs w:val="20"/>
          <w:lang w:eastAsia="es-SV"/>
        </w:rPr>
        <w:t>municipio</w:t>
      </w:r>
      <w:r w:rsidR="00B735DD">
        <w:rPr>
          <w:rFonts w:ascii="Museo Sans 300" w:hAnsi="Museo Sans 300"/>
          <w:sz w:val="20"/>
          <w:szCs w:val="20"/>
          <w:lang w:eastAsia="es-SV"/>
        </w:rPr>
        <w:t xml:space="preserve"> </w:t>
      </w:r>
      <w:r w:rsidR="00B735DD" w:rsidRPr="00A85D36">
        <w:rPr>
          <w:rFonts w:ascii="Museo Sans 300" w:hAnsi="Museo Sans 300"/>
          <w:sz w:val="20"/>
          <w:szCs w:val="20"/>
          <w:lang w:eastAsia="es-SV"/>
        </w:rPr>
        <w:t>de</w:t>
      </w:r>
      <w:r w:rsidR="00B735DD">
        <w:rPr>
          <w:rFonts w:ascii="Museo Sans 300" w:hAnsi="Museo Sans 300"/>
          <w:sz w:val="20"/>
          <w:szCs w:val="20"/>
          <w:lang w:eastAsia="es-SV"/>
        </w:rPr>
        <w:t xml:space="preserve"> </w:t>
      </w:r>
      <w:r w:rsidR="00400737">
        <w:rPr>
          <w:rFonts w:ascii="Museo Sans 300" w:hAnsi="Museo Sans 300"/>
          <w:sz w:val="20"/>
          <w:szCs w:val="20"/>
          <w:lang w:eastAsia="es-SV"/>
        </w:rPr>
        <w:t>+++</w:t>
      </w:r>
      <w:r w:rsidR="00B735DD">
        <w:rPr>
          <w:rFonts w:ascii="Museo Sans 300" w:hAnsi="Museo Sans 300"/>
          <w:sz w:val="20"/>
          <w:szCs w:val="20"/>
          <w:lang w:eastAsia="es-SV"/>
        </w:rPr>
        <w:t xml:space="preserve"> </w:t>
      </w:r>
      <w:r w:rsidR="00B735DD" w:rsidRPr="00A85D36">
        <w:rPr>
          <w:rFonts w:ascii="Museo Sans 300" w:hAnsi="Museo Sans 300"/>
          <w:sz w:val="20"/>
          <w:szCs w:val="20"/>
          <w:lang w:eastAsia="es-SV"/>
        </w:rPr>
        <w:t>del</w:t>
      </w:r>
      <w:r w:rsidR="00B735DD">
        <w:rPr>
          <w:rFonts w:ascii="Museo Sans 300" w:hAnsi="Museo Sans 300"/>
          <w:sz w:val="20"/>
          <w:szCs w:val="20"/>
          <w:lang w:eastAsia="es-SV"/>
        </w:rPr>
        <w:t xml:space="preserve"> </w:t>
      </w:r>
      <w:r w:rsidR="00B735DD" w:rsidRPr="00A85D36">
        <w:rPr>
          <w:rFonts w:ascii="Museo Sans 300" w:hAnsi="Museo Sans 300"/>
          <w:sz w:val="20"/>
          <w:szCs w:val="20"/>
          <w:lang w:eastAsia="es-SV"/>
        </w:rPr>
        <w:t>departamento</w:t>
      </w:r>
      <w:r w:rsidR="00B735DD">
        <w:rPr>
          <w:rFonts w:ascii="Museo Sans 300" w:hAnsi="Museo Sans 300"/>
          <w:sz w:val="20"/>
          <w:szCs w:val="20"/>
          <w:lang w:eastAsia="es-SV"/>
        </w:rPr>
        <w:t xml:space="preserve"> </w:t>
      </w:r>
      <w:r w:rsidR="00B735DD" w:rsidRPr="00A85D36">
        <w:rPr>
          <w:rFonts w:ascii="Museo Sans 300" w:hAnsi="Museo Sans 300"/>
          <w:sz w:val="20"/>
          <w:szCs w:val="20"/>
          <w:lang w:eastAsia="es-SV"/>
        </w:rPr>
        <w:t>de</w:t>
      </w:r>
      <w:r w:rsidR="00B735DD">
        <w:rPr>
          <w:rFonts w:ascii="Museo Sans 300" w:hAnsi="Museo Sans 300"/>
          <w:sz w:val="20"/>
          <w:szCs w:val="20"/>
          <w:lang w:eastAsia="es-SV"/>
        </w:rPr>
        <w:t xml:space="preserve"> </w:t>
      </w:r>
      <w:r w:rsidR="00400737">
        <w:rPr>
          <w:rFonts w:ascii="Museo Sans 300" w:hAnsi="Museo Sans 300"/>
          <w:sz w:val="20"/>
          <w:szCs w:val="20"/>
          <w:lang w:eastAsia="es-SV"/>
        </w:rPr>
        <w:t>+++</w:t>
      </w:r>
      <w:r w:rsidR="005E12FD">
        <w:rPr>
          <w:rFonts w:ascii="Museo Sans 300" w:eastAsia="Times New Roman" w:hAnsi="Museo Sans 300"/>
          <w:sz w:val="20"/>
          <w:szCs w:val="20"/>
          <w:lang w:val="es-ES" w:eastAsia="es-ES"/>
        </w:rPr>
        <w:t xml:space="preserve">, </w:t>
      </w:r>
      <w:r w:rsidR="00B735DD">
        <w:rPr>
          <w:rFonts w:ascii="Museo Sans 300" w:hAnsi="Museo Sans 300"/>
          <w:sz w:val="20"/>
          <w:szCs w:val="20"/>
          <w:lang w:eastAsia="es-SV"/>
        </w:rPr>
        <w:t xml:space="preserve">debiendo cumplir con los requisitos establecidos en el marco </w:t>
      </w:r>
      <w:r w:rsidR="0037490F">
        <w:rPr>
          <w:rFonts w:ascii="Museo Sans 300" w:hAnsi="Museo Sans 300"/>
          <w:sz w:val="20"/>
          <w:szCs w:val="20"/>
          <w:lang w:eastAsia="es-SV"/>
        </w:rPr>
        <w:t>regulatorio</w:t>
      </w:r>
      <w:r w:rsidR="00B735DD">
        <w:rPr>
          <w:rFonts w:ascii="Museo Sans 300" w:hAnsi="Museo Sans 300"/>
          <w:sz w:val="20"/>
          <w:szCs w:val="20"/>
          <w:lang w:eastAsia="es-SV"/>
        </w:rPr>
        <w:t xml:space="preserve"> sectorial</w:t>
      </w:r>
      <w:r w:rsidR="0037490F">
        <w:rPr>
          <w:rFonts w:ascii="Museo Sans 300" w:hAnsi="Museo Sans 300"/>
          <w:sz w:val="20"/>
          <w:szCs w:val="20"/>
          <w:lang w:eastAsia="es-SV"/>
        </w:rPr>
        <w:t xml:space="preserve"> de electricidad</w:t>
      </w:r>
      <w:r w:rsidR="00B735DD">
        <w:rPr>
          <w:rFonts w:ascii="Museo Sans 300" w:hAnsi="Museo Sans 300"/>
          <w:sz w:val="20"/>
          <w:szCs w:val="20"/>
          <w:lang w:eastAsia="es-SV"/>
        </w:rPr>
        <w:t xml:space="preserve">. </w:t>
      </w:r>
    </w:p>
    <w:p w14:paraId="68D1C2F9" w14:textId="77777777" w:rsidR="00280B31" w:rsidRDefault="00280B31" w:rsidP="00280B31">
      <w:pPr>
        <w:spacing w:after="0" w:line="240" w:lineRule="auto"/>
        <w:ind w:left="426"/>
        <w:contextualSpacing/>
        <w:jc w:val="both"/>
        <w:rPr>
          <w:rFonts w:ascii="Museo Sans 300" w:hAnsi="Museo Sans 300"/>
          <w:sz w:val="20"/>
          <w:szCs w:val="20"/>
          <w:lang w:eastAsia="es-SV"/>
        </w:rPr>
      </w:pPr>
    </w:p>
    <w:p w14:paraId="7212F1AB" w14:textId="20BBA0C1" w:rsidR="00280B31" w:rsidRDefault="00280B31" w:rsidP="009A23C7">
      <w:pPr>
        <w:spacing w:after="0" w:line="240" w:lineRule="auto"/>
        <w:ind w:left="426"/>
        <w:contextualSpacing/>
        <w:jc w:val="both"/>
        <w:rPr>
          <w:rFonts w:ascii="Museo Sans 300" w:eastAsia="Arial" w:hAnsi="Museo Sans 300"/>
          <w:sz w:val="20"/>
          <w:szCs w:val="20"/>
          <w:lang w:eastAsia="es-SV"/>
        </w:rPr>
      </w:pPr>
      <w:r>
        <w:rPr>
          <w:rFonts w:ascii="Museo Sans 300" w:hAnsi="Museo Sans 300"/>
          <w:sz w:val="20"/>
          <w:szCs w:val="20"/>
          <w:lang w:eastAsia="es-SV"/>
        </w:rPr>
        <w:t xml:space="preserve">Por su parte, en caso de que </w:t>
      </w:r>
      <w:r>
        <w:rPr>
          <w:rFonts w:ascii="Museo Sans 300" w:hAnsi="Museo Sans 300"/>
          <w:sz w:val="20"/>
          <w:szCs w:val="20"/>
        </w:rPr>
        <w:t xml:space="preserve">la sociedad </w:t>
      </w:r>
      <w:r w:rsidRPr="00D90541">
        <w:rPr>
          <w:rFonts w:ascii="Museo Sans 300" w:hAnsi="Museo Sans 300"/>
          <w:sz w:val="20"/>
          <w:szCs w:val="20"/>
        </w:rPr>
        <w:t>AES CLESA y Cía., S. en C. de C.V</w:t>
      </w:r>
      <w:r>
        <w:rPr>
          <w:rFonts w:ascii="Museo Sans 300" w:hAnsi="Museo Sans 300"/>
          <w:sz w:val="20"/>
          <w:szCs w:val="20"/>
        </w:rPr>
        <w:t>. considere pertinente realizar las desconexiones solicitadas, ésta deberá garantizar a los usuarios el debido proceso en cumplimiento al marco regulatorio expuesto.</w:t>
      </w:r>
    </w:p>
    <w:p w14:paraId="0BFBD417" w14:textId="77777777" w:rsidR="0028028E" w:rsidRPr="00B4439D" w:rsidRDefault="0028028E" w:rsidP="0028028E">
      <w:pPr>
        <w:spacing w:after="0" w:line="240" w:lineRule="auto"/>
        <w:ind w:left="426"/>
        <w:contextualSpacing/>
        <w:jc w:val="both"/>
        <w:rPr>
          <w:rFonts w:ascii="Museo Sans 300" w:eastAsia="Times New Roman" w:hAnsi="Museo Sans 300"/>
          <w:sz w:val="20"/>
          <w:szCs w:val="20"/>
          <w:lang w:eastAsia="es-ES"/>
        </w:rPr>
      </w:pPr>
    </w:p>
    <w:p w14:paraId="488F559C" w14:textId="78205B09" w:rsidR="001624B6" w:rsidRPr="00CA1605" w:rsidRDefault="007B737D" w:rsidP="001624B6">
      <w:pPr>
        <w:pStyle w:val="Prrafodelista"/>
        <w:numPr>
          <w:ilvl w:val="0"/>
          <w:numId w:val="25"/>
        </w:numPr>
        <w:tabs>
          <w:tab w:val="left" w:pos="8840"/>
        </w:tabs>
        <w:ind w:left="426"/>
        <w:jc w:val="both"/>
        <w:rPr>
          <w:rFonts w:ascii="Museo Sans 300" w:hAnsi="Museo Sans 300"/>
          <w:sz w:val="20"/>
          <w:szCs w:val="20"/>
          <w:lang w:val="es-ES_tradnl"/>
        </w:rPr>
      </w:pPr>
      <w:r w:rsidRPr="00E02952">
        <w:rPr>
          <w:rFonts w:ascii="Museo Sans 300" w:hAnsi="Museo Sans 300"/>
          <w:sz w:val="20"/>
          <w:szCs w:val="20"/>
          <w:lang w:val="es-ES_tradnl"/>
        </w:rPr>
        <w:t>Notificar</w:t>
      </w:r>
      <w:r w:rsidR="00A85D36">
        <w:rPr>
          <w:rFonts w:ascii="Museo Sans 300" w:hAnsi="Museo Sans 300"/>
          <w:sz w:val="20"/>
          <w:szCs w:val="20"/>
          <w:lang w:val="es-ES_tradnl"/>
        </w:rPr>
        <w:t xml:space="preserve"> </w:t>
      </w:r>
      <w:r w:rsidRPr="00E02952">
        <w:rPr>
          <w:rFonts w:ascii="Museo Sans 300" w:hAnsi="Museo Sans 300"/>
          <w:sz w:val="20"/>
          <w:szCs w:val="20"/>
          <w:lang w:val="es-ES_tradnl"/>
        </w:rPr>
        <w:t>este</w:t>
      </w:r>
      <w:r w:rsidR="00A85D36">
        <w:rPr>
          <w:rFonts w:ascii="Museo Sans 300" w:hAnsi="Museo Sans 300"/>
          <w:sz w:val="20"/>
          <w:szCs w:val="20"/>
          <w:lang w:val="es-ES_tradnl"/>
        </w:rPr>
        <w:t xml:space="preserve"> </w:t>
      </w:r>
      <w:r w:rsidR="00C93F39" w:rsidRPr="00E02952">
        <w:rPr>
          <w:rFonts w:ascii="Museo Sans 300" w:hAnsi="Museo Sans 300"/>
          <w:sz w:val="20"/>
          <w:szCs w:val="20"/>
          <w:lang w:val="es-ES_tradnl"/>
        </w:rPr>
        <w:t>acuerd</w:t>
      </w:r>
      <w:r w:rsidR="007B6472" w:rsidRPr="00E02952">
        <w:rPr>
          <w:rFonts w:ascii="Museo Sans 300" w:hAnsi="Museo Sans 300"/>
          <w:sz w:val="20"/>
          <w:szCs w:val="20"/>
          <w:lang w:val="es-ES_tradnl"/>
        </w:rPr>
        <w:t>o</w:t>
      </w:r>
      <w:r w:rsidR="00A85D36">
        <w:rPr>
          <w:rFonts w:ascii="Museo Sans 300" w:hAnsi="Museo Sans 300"/>
          <w:sz w:val="20"/>
          <w:szCs w:val="20"/>
          <w:lang w:val="es-ES_tradnl"/>
        </w:rPr>
        <w:t xml:space="preserve"> </w:t>
      </w:r>
      <w:r w:rsidR="00D90541">
        <w:rPr>
          <w:rFonts w:ascii="Museo Sans 300" w:hAnsi="Museo Sans 300"/>
          <w:sz w:val="20"/>
          <w:szCs w:val="20"/>
          <w:lang w:val="es-ES_tradnl"/>
        </w:rPr>
        <w:t xml:space="preserve">a </w:t>
      </w:r>
      <w:r w:rsidR="00D90541" w:rsidRPr="00D90541">
        <w:rPr>
          <w:rFonts w:ascii="Museo Sans 300" w:hAnsi="Museo Sans 300"/>
          <w:sz w:val="20"/>
          <w:szCs w:val="20"/>
        </w:rPr>
        <w:t xml:space="preserve">la señora </w:t>
      </w:r>
      <w:r w:rsidR="00182E0B">
        <w:rPr>
          <w:rFonts w:ascii="Museo Sans 300" w:hAnsi="Museo Sans 300"/>
          <w:sz w:val="20"/>
          <w:szCs w:val="20"/>
        </w:rPr>
        <w:t>+++</w:t>
      </w:r>
      <w:r w:rsidR="00D90541" w:rsidRPr="00D90541">
        <w:rPr>
          <w:rFonts w:ascii="Museo Sans 300" w:hAnsi="Museo Sans 300"/>
          <w:sz w:val="20"/>
          <w:szCs w:val="20"/>
        </w:rPr>
        <w:t>, representante legal de la sociedad </w:t>
      </w:r>
      <w:r w:rsidR="00182E0B">
        <w:rPr>
          <w:rFonts w:ascii="Museo Sans 300" w:hAnsi="Museo Sans 300"/>
          <w:sz w:val="20"/>
          <w:szCs w:val="20"/>
        </w:rPr>
        <w:t>+++</w:t>
      </w:r>
      <w:r w:rsidR="00D90541" w:rsidRPr="00D90541">
        <w:rPr>
          <w:rFonts w:ascii="Museo Sans 300" w:hAnsi="Museo Sans 300"/>
          <w:sz w:val="20"/>
          <w:szCs w:val="20"/>
        </w:rPr>
        <w:t xml:space="preserve"> </w:t>
      </w:r>
      <w:r w:rsidR="00182E0B">
        <w:rPr>
          <w:rFonts w:ascii="Museo Sans 300" w:hAnsi="Museo Sans 300"/>
          <w:sz w:val="20"/>
          <w:szCs w:val="20"/>
        </w:rPr>
        <w:t>+++</w:t>
      </w:r>
      <w:r w:rsidR="00D90541" w:rsidRPr="00D90541">
        <w:rPr>
          <w:rFonts w:ascii="Museo Sans 300" w:hAnsi="Museo Sans 300"/>
          <w:sz w:val="20"/>
          <w:szCs w:val="20"/>
        </w:rPr>
        <w:t> y a la sociedad AES CLESA y Cía., S. en C. de C.V</w:t>
      </w:r>
      <w:r w:rsidR="002D4EE7">
        <w:rPr>
          <w:rFonts w:ascii="Museo Sans 300" w:hAnsi="Museo Sans 300"/>
          <w:sz w:val="20"/>
          <w:szCs w:val="20"/>
        </w:rPr>
        <w:t xml:space="preserve">., </w:t>
      </w:r>
      <w:r w:rsidR="002D4EE7">
        <w:rPr>
          <w:rFonts w:ascii="Museo Sans 300" w:hAnsi="Museo Sans 300"/>
          <w:sz w:val="20"/>
          <w:szCs w:val="20"/>
          <w:lang w:val="es-ES_tradnl"/>
        </w:rPr>
        <w:t>debiendo adjuntarse a la notificación de la</w:t>
      </w:r>
      <w:r w:rsidR="00BB1CFC">
        <w:rPr>
          <w:rFonts w:ascii="Museo Sans 300" w:hAnsi="Museo Sans 300"/>
          <w:sz w:val="20"/>
          <w:szCs w:val="20"/>
          <w:lang w:val="es-ES_tradnl"/>
        </w:rPr>
        <w:t xml:space="preserve"> sociedad </w:t>
      </w:r>
      <w:r w:rsidR="00BB1CFC">
        <w:rPr>
          <w:rFonts w:ascii="Museo Sans 300" w:hAnsi="Museo Sans 300"/>
          <w:sz w:val="20"/>
          <w:szCs w:val="20"/>
          <w:lang w:val="es-ES_tradnl"/>
        </w:rPr>
        <w:lastRenderedPageBreak/>
        <w:t>solicitante</w:t>
      </w:r>
      <w:r w:rsidR="002D4EE7">
        <w:rPr>
          <w:rFonts w:ascii="Museo Sans 300" w:hAnsi="Museo Sans 300"/>
          <w:sz w:val="20"/>
          <w:szCs w:val="20"/>
          <w:lang w:val="es-ES_tradnl"/>
        </w:rPr>
        <w:t xml:space="preserve"> copia del escrito presentado por la distribuidora el día diecinueve de noviembre de</w:t>
      </w:r>
      <w:r w:rsidR="00BB1CFC">
        <w:rPr>
          <w:rFonts w:ascii="Museo Sans 300" w:hAnsi="Museo Sans 300"/>
          <w:sz w:val="20"/>
          <w:szCs w:val="20"/>
          <w:lang w:val="es-ES_tradnl"/>
        </w:rPr>
        <w:t xml:space="preserve">l </w:t>
      </w:r>
      <w:r w:rsidR="002D4EE7">
        <w:rPr>
          <w:rFonts w:ascii="Museo Sans 300" w:hAnsi="Museo Sans 300"/>
          <w:sz w:val="20"/>
          <w:szCs w:val="20"/>
          <w:lang w:val="es-ES_tradnl"/>
        </w:rPr>
        <w:t>año</w:t>
      </w:r>
      <w:r w:rsidR="00BB1CFC">
        <w:rPr>
          <w:rFonts w:ascii="Museo Sans 300" w:hAnsi="Museo Sans 300"/>
          <w:sz w:val="20"/>
          <w:szCs w:val="20"/>
          <w:lang w:val="es-ES_tradnl"/>
        </w:rPr>
        <w:t xml:space="preserve"> dos mil veintiuno</w:t>
      </w:r>
      <w:r w:rsidR="002D4EE7">
        <w:rPr>
          <w:rFonts w:ascii="Museo Sans 300" w:hAnsi="Museo Sans 300"/>
          <w:sz w:val="20"/>
          <w:szCs w:val="20"/>
          <w:lang w:val="es-ES_tradnl"/>
        </w:rPr>
        <w:t xml:space="preserve"> y a la notificación de la distribuidora copia del escrito presentado el día doce del mismo mes y año.</w:t>
      </w:r>
      <w:r w:rsidR="001624B6" w:rsidRPr="001624B6">
        <w:rPr>
          <w:rFonts w:ascii="Museo Sans 300" w:hAnsi="Museo Sans 300"/>
          <w:sz w:val="20"/>
          <w:szCs w:val="20"/>
          <w:lang w:val="es-ES_tradnl"/>
        </w:rPr>
        <w:t xml:space="preserve"> </w:t>
      </w:r>
      <w:r w:rsidR="001624B6" w:rsidRPr="00CA1605">
        <w:rPr>
          <w:rFonts w:ascii="Museo Sans 300" w:hAnsi="Museo Sans 300"/>
          <w:sz w:val="20"/>
          <w:szCs w:val="20"/>
          <w:lang w:val="es-ES_tradnl"/>
        </w:rPr>
        <w:t>”””””””””””””</w:t>
      </w:r>
      <w:r w:rsidR="001624B6">
        <w:rPr>
          <w:rFonts w:ascii="Museo Sans 300" w:hAnsi="Museo Sans 300"/>
          <w:sz w:val="20"/>
          <w:szCs w:val="20"/>
          <w:lang w:val="es-ES_tradnl"/>
        </w:rPr>
        <w:t>””</w:t>
      </w:r>
      <w:r w:rsidR="001624B6" w:rsidRPr="00CA1605">
        <w:rPr>
          <w:rFonts w:ascii="Museo Sans 300" w:hAnsi="Museo Sans 300"/>
          <w:sz w:val="20"/>
          <w:szCs w:val="20"/>
          <w:lang w:val="es-ES_tradnl"/>
        </w:rPr>
        <w:t>””””</w:t>
      </w:r>
      <w:r w:rsidR="001624B6">
        <w:rPr>
          <w:rFonts w:ascii="Museo Sans 300" w:hAnsi="Museo Sans 300"/>
          <w:sz w:val="20"/>
          <w:szCs w:val="20"/>
          <w:lang w:val="es-ES_tradnl"/>
        </w:rPr>
        <w:t>”</w:t>
      </w:r>
      <w:proofErr w:type="gramStart"/>
      <w:r w:rsidR="001624B6">
        <w:rPr>
          <w:rFonts w:ascii="Museo Sans 300" w:hAnsi="Museo Sans 300"/>
          <w:sz w:val="20"/>
          <w:szCs w:val="20"/>
          <w:lang w:val="es-ES_tradnl"/>
        </w:rPr>
        <w:t>””Rubricada</w:t>
      </w:r>
      <w:proofErr w:type="gramEnd"/>
      <w:r w:rsidR="001624B6">
        <w:rPr>
          <w:rFonts w:ascii="Museo Sans 300" w:hAnsi="Museo Sans 300"/>
          <w:sz w:val="20"/>
          <w:szCs w:val="20"/>
          <w:lang w:val="es-ES_tradnl"/>
        </w:rPr>
        <w:t>”””””””””””””””””””””Ilegible”””””””””””””””””””””””Superintendente.””””””””””””””””””””</w:t>
      </w:r>
      <w:r w:rsidR="001624B6" w:rsidRPr="00CA1605">
        <w:rPr>
          <w:rFonts w:ascii="Museo Sans 300" w:hAnsi="Museo Sans 300"/>
          <w:sz w:val="20"/>
          <w:szCs w:val="20"/>
          <w:lang w:val="es-ES_tradnl"/>
        </w:rPr>
        <w:t xml:space="preserve"> </w:t>
      </w:r>
    </w:p>
    <w:p w14:paraId="3DD40D33" w14:textId="77777777" w:rsidR="001624B6" w:rsidRDefault="001624B6" w:rsidP="001624B6">
      <w:pPr>
        <w:pStyle w:val="Prrafodelista"/>
        <w:spacing w:after="160"/>
        <w:ind w:left="426"/>
        <w:contextualSpacing/>
        <w:jc w:val="both"/>
        <w:rPr>
          <w:rFonts w:ascii="Museo Sans 300" w:hAnsi="Museo Sans 300"/>
          <w:sz w:val="20"/>
          <w:szCs w:val="20"/>
          <w:lang w:val="es-ES_tradnl"/>
        </w:rPr>
      </w:pPr>
    </w:p>
    <w:p w14:paraId="0B0B3AF7" w14:textId="77777777" w:rsidR="001624B6" w:rsidRDefault="001624B6" w:rsidP="001624B6">
      <w:pPr>
        <w:pStyle w:val="Prrafodelista"/>
        <w:tabs>
          <w:tab w:val="left" w:pos="4962"/>
        </w:tabs>
        <w:spacing w:line="0" w:lineRule="atLeast"/>
        <w:ind w:left="426"/>
        <w:jc w:val="both"/>
        <w:rPr>
          <w:rFonts w:ascii="Museo Sans 300" w:hAnsi="Museo Sans 300"/>
          <w:sz w:val="20"/>
          <w:szCs w:val="20"/>
        </w:rPr>
      </w:pPr>
    </w:p>
    <w:p w14:paraId="48E1DC9D" w14:textId="77777777" w:rsidR="001624B6" w:rsidRPr="00D45BB9" w:rsidRDefault="001624B6" w:rsidP="001624B6">
      <w:pPr>
        <w:spacing w:after="0" w:line="240" w:lineRule="auto"/>
        <w:ind w:left="567"/>
        <w:jc w:val="both"/>
        <w:rPr>
          <w:rFonts w:ascii="Museo Sans 300" w:hAnsi="Museo Sans 300"/>
          <w:sz w:val="20"/>
          <w:szCs w:val="20"/>
        </w:rPr>
      </w:pPr>
      <w:r>
        <w:tab/>
      </w:r>
      <w:r>
        <w:rPr>
          <w:rFonts w:ascii="Museo Sans 300" w:hAnsi="Museo Sans 300"/>
          <w:sz w:val="20"/>
          <w:szCs w:val="20"/>
          <w:lang w:val="es-ES_tradnl"/>
        </w:rPr>
        <w:t xml:space="preserve">                                                               </w:t>
      </w:r>
      <w:r w:rsidRPr="00D45BB9">
        <w:rPr>
          <w:rFonts w:ascii="Museo Sans 300" w:eastAsia="Times New Roman" w:hAnsi="Museo Sans 300"/>
          <w:sz w:val="20"/>
          <w:szCs w:val="20"/>
          <w:lang w:eastAsia="es-ES_tradnl"/>
        </w:rPr>
        <w:t xml:space="preserve">Atentamente                                                                                                      </w:t>
      </w:r>
    </w:p>
    <w:p w14:paraId="1BD9466F" w14:textId="77777777" w:rsidR="001624B6" w:rsidRPr="00D45BB9" w:rsidRDefault="001624B6" w:rsidP="001624B6">
      <w:pPr>
        <w:spacing w:after="0" w:line="240" w:lineRule="auto"/>
        <w:jc w:val="both"/>
        <w:rPr>
          <w:rFonts w:ascii="Museo Sans 300" w:eastAsia="Times New Roman" w:hAnsi="Museo Sans 300"/>
          <w:sz w:val="20"/>
          <w:szCs w:val="20"/>
          <w:lang w:eastAsia="es-ES"/>
        </w:rPr>
      </w:pPr>
    </w:p>
    <w:p w14:paraId="796FCA2A" w14:textId="77777777" w:rsidR="001624B6" w:rsidRDefault="001624B6" w:rsidP="001624B6">
      <w:pPr>
        <w:spacing w:after="0" w:line="240" w:lineRule="auto"/>
        <w:jc w:val="both"/>
        <w:rPr>
          <w:rFonts w:ascii="Museo Sans 300" w:eastAsia="Times New Roman" w:hAnsi="Museo Sans 300"/>
          <w:sz w:val="20"/>
          <w:szCs w:val="20"/>
          <w:lang w:eastAsia="es-ES"/>
        </w:rPr>
      </w:pPr>
    </w:p>
    <w:p w14:paraId="50ABB627" w14:textId="77777777" w:rsidR="001624B6" w:rsidRPr="00D45BB9" w:rsidRDefault="001624B6" w:rsidP="001624B6">
      <w:pPr>
        <w:spacing w:after="0" w:line="240" w:lineRule="auto"/>
        <w:jc w:val="both"/>
        <w:rPr>
          <w:rFonts w:ascii="Museo Sans 300" w:eastAsia="Times New Roman" w:hAnsi="Museo Sans 300"/>
          <w:sz w:val="20"/>
          <w:szCs w:val="20"/>
          <w:lang w:eastAsia="es-ES"/>
        </w:rPr>
      </w:pPr>
    </w:p>
    <w:p w14:paraId="6677CA9C" w14:textId="77777777" w:rsidR="001624B6" w:rsidRPr="00D45BB9" w:rsidRDefault="001624B6" w:rsidP="001624B6">
      <w:pPr>
        <w:spacing w:after="0" w:line="240" w:lineRule="auto"/>
        <w:jc w:val="both"/>
        <w:rPr>
          <w:rFonts w:ascii="Museo Sans 300" w:eastAsia="Times New Roman" w:hAnsi="Museo Sans 300"/>
          <w:sz w:val="20"/>
          <w:szCs w:val="20"/>
          <w:lang w:eastAsia="es-ES"/>
        </w:rPr>
      </w:pPr>
    </w:p>
    <w:p w14:paraId="1CA4B7B6" w14:textId="77777777" w:rsidR="001624B6" w:rsidRPr="00D45BB9" w:rsidRDefault="001624B6" w:rsidP="001624B6">
      <w:pPr>
        <w:spacing w:after="0" w:line="240" w:lineRule="auto"/>
        <w:jc w:val="both"/>
        <w:rPr>
          <w:rFonts w:ascii="Museo Sans 300" w:eastAsia="Times New Roman" w:hAnsi="Museo Sans 300"/>
          <w:sz w:val="20"/>
          <w:szCs w:val="20"/>
          <w:lang w:eastAsia="es-ES"/>
        </w:rPr>
      </w:pPr>
      <w:r w:rsidRPr="00D45BB9">
        <w:rPr>
          <w:rFonts w:ascii="Museo Sans 300" w:eastAsia="Times New Roman" w:hAnsi="Museo Sans 300"/>
          <w:sz w:val="20"/>
          <w:szCs w:val="20"/>
          <w:lang w:eastAsia="es-ES"/>
        </w:rPr>
        <w:t xml:space="preserve">                                                                            Wilfredo A. Hernández </w:t>
      </w:r>
    </w:p>
    <w:p w14:paraId="76289050" w14:textId="77777777" w:rsidR="001624B6" w:rsidRDefault="001624B6" w:rsidP="001624B6">
      <w:r w:rsidRPr="00D45BB9">
        <w:rPr>
          <w:rFonts w:ascii="Museo Sans 300" w:eastAsia="Times New Roman" w:hAnsi="Museo Sans 300"/>
          <w:sz w:val="20"/>
          <w:szCs w:val="20"/>
          <w:lang w:eastAsia="es-ES"/>
        </w:rPr>
        <w:t xml:space="preserve">                                                                            Jefe Nacional CAU</w:t>
      </w:r>
    </w:p>
    <w:p w14:paraId="1D711619" w14:textId="0D354D0B" w:rsidR="002D4EE7" w:rsidRDefault="002D4EE7" w:rsidP="001624B6">
      <w:pPr>
        <w:spacing w:after="0" w:line="240" w:lineRule="auto"/>
        <w:ind w:left="426"/>
        <w:contextualSpacing/>
        <w:jc w:val="both"/>
        <w:rPr>
          <w:rFonts w:ascii="Museo Sans 300" w:eastAsia="Times New Roman" w:hAnsi="Museo Sans 300"/>
          <w:sz w:val="20"/>
          <w:szCs w:val="20"/>
          <w:lang w:val="es-ES_tradnl" w:eastAsia="es-ES"/>
        </w:rPr>
      </w:pPr>
    </w:p>
    <w:p w14:paraId="64ACF0D9" w14:textId="4D63A27E" w:rsidR="00B802CF" w:rsidRPr="00E02952" w:rsidRDefault="00B802CF" w:rsidP="002D4EE7">
      <w:pPr>
        <w:spacing w:after="0" w:line="240" w:lineRule="auto"/>
        <w:ind w:left="426"/>
        <w:contextualSpacing/>
        <w:jc w:val="both"/>
        <w:rPr>
          <w:rFonts w:ascii="Museo Sans 300" w:hAnsi="Museo Sans 300"/>
          <w:sz w:val="20"/>
          <w:szCs w:val="20"/>
          <w:lang w:val="es-ES_tradnl"/>
        </w:rPr>
      </w:pPr>
    </w:p>
    <w:p w14:paraId="4FDDC1D3" w14:textId="77777777" w:rsidR="00E02952" w:rsidRDefault="00E02952" w:rsidP="00B802CF">
      <w:pPr>
        <w:tabs>
          <w:tab w:val="left" w:pos="8840"/>
        </w:tabs>
        <w:spacing w:after="0" w:line="240" w:lineRule="auto"/>
        <w:jc w:val="both"/>
        <w:rPr>
          <w:rFonts w:ascii="Museo Sans 300" w:hAnsi="Museo Sans 300"/>
          <w:sz w:val="20"/>
          <w:szCs w:val="20"/>
          <w:lang w:val="es-ES_tradnl"/>
        </w:rPr>
      </w:pPr>
    </w:p>
    <w:p w14:paraId="3735F564" w14:textId="49E5E2F2" w:rsidR="00191D9B" w:rsidRDefault="00B802CF" w:rsidP="00B802CF">
      <w:pPr>
        <w:tabs>
          <w:tab w:val="left" w:pos="8840"/>
        </w:tabs>
        <w:spacing w:after="0" w:line="240" w:lineRule="auto"/>
        <w:jc w:val="both"/>
        <w:rPr>
          <w:rFonts w:ascii="Museo Sans 300" w:hAnsi="Museo Sans 300"/>
          <w:sz w:val="20"/>
          <w:szCs w:val="20"/>
          <w:lang w:val="es-ES_tradnl"/>
        </w:rPr>
      </w:pPr>
      <w:r w:rsidRPr="00E02952">
        <w:rPr>
          <w:rFonts w:ascii="Museo Sans 300" w:hAnsi="Museo Sans 300"/>
          <w:sz w:val="20"/>
          <w:szCs w:val="20"/>
          <w:lang w:val="es-ES_tradnl"/>
        </w:rPr>
        <w:tab/>
      </w:r>
    </w:p>
    <w:p w14:paraId="542265BC" w14:textId="696C2DA0" w:rsidR="00C81201" w:rsidRDefault="00C81201" w:rsidP="00B802CF">
      <w:pPr>
        <w:tabs>
          <w:tab w:val="left" w:pos="8840"/>
        </w:tabs>
        <w:spacing w:after="0" w:line="240" w:lineRule="auto"/>
        <w:jc w:val="both"/>
        <w:rPr>
          <w:rFonts w:ascii="Museo Sans 300" w:hAnsi="Museo Sans 300"/>
          <w:sz w:val="20"/>
          <w:szCs w:val="20"/>
          <w:lang w:val="es-ES_tradnl"/>
        </w:rPr>
      </w:pPr>
    </w:p>
    <w:p w14:paraId="761F459D" w14:textId="77777777" w:rsidR="008317DA" w:rsidRPr="00E02952" w:rsidRDefault="008317DA" w:rsidP="00B802CF">
      <w:pPr>
        <w:tabs>
          <w:tab w:val="left" w:pos="8840"/>
        </w:tabs>
        <w:spacing w:after="0" w:line="240" w:lineRule="auto"/>
        <w:jc w:val="both"/>
        <w:rPr>
          <w:rFonts w:ascii="Museo Sans 300" w:hAnsi="Museo Sans 300"/>
          <w:sz w:val="20"/>
          <w:szCs w:val="20"/>
          <w:lang w:val="es-ES_tradnl"/>
        </w:rPr>
      </w:pPr>
    </w:p>
    <w:sectPr w:rsidR="008317DA" w:rsidRPr="00E02952" w:rsidSect="009B218F">
      <w:headerReference w:type="even" r:id="rId10"/>
      <w:headerReference w:type="default" r:id="rId11"/>
      <w:footerReference w:type="even" r:id="rId12"/>
      <w:footerReference w:type="default" r:id="rId13"/>
      <w:headerReference w:type="first" r:id="rId14"/>
      <w:footerReference w:type="first" r:id="rId15"/>
      <w:pgSz w:w="12240" w:h="15840"/>
      <w:pgMar w:top="1985" w:right="1325"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F836A" w14:textId="77777777" w:rsidR="00976724" w:rsidRDefault="00976724">
      <w:pPr>
        <w:spacing w:after="0" w:line="240" w:lineRule="auto"/>
      </w:pPr>
      <w:r>
        <w:separator/>
      </w:r>
    </w:p>
  </w:endnote>
  <w:endnote w:type="continuationSeparator" w:id="0">
    <w:p w14:paraId="408DDDE5" w14:textId="77777777" w:rsidR="00976724" w:rsidRDefault="00976724">
      <w:pPr>
        <w:spacing w:after="0" w:line="240" w:lineRule="auto"/>
      </w:pPr>
      <w:r>
        <w:continuationSeparator/>
      </w:r>
    </w:p>
  </w:endnote>
  <w:endnote w:type="continuationNotice" w:id="1">
    <w:p w14:paraId="475548A7" w14:textId="77777777" w:rsidR="00976724" w:rsidRDefault="009767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300">
    <w:altName w:val="Calibri"/>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500">
    <w:altName w:val="Times New Roman"/>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MuseoSans-300">
    <w:altName w:val="Times New Roman"/>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CF0EA" w14:textId="2C72B836" w:rsidR="00A85D36" w:rsidRDefault="00A85D36">
    <w:pPr>
      <w:pStyle w:val="Piedepgina"/>
      <w:jc w:val="center"/>
      <w:rPr>
        <w:rFonts w:ascii="Museo Sans 300" w:hAnsi="Museo Sans 300"/>
        <w:b/>
        <w:bCs/>
        <w:sz w:val="18"/>
        <w:szCs w:val="18"/>
      </w:rPr>
    </w:pPr>
    <w:r w:rsidRPr="005406F5">
      <w:rPr>
        <w:rFonts w:ascii="Museo Sans 300" w:hAnsi="Museo Sans 300"/>
        <w:sz w:val="18"/>
        <w:szCs w:val="18"/>
        <w:lang w:val="es-ES"/>
      </w:rPr>
      <w:t xml:space="preserve">Página </w:t>
    </w:r>
    <w:r w:rsidRPr="005406F5">
      <w:rPr>
        <w:rFonts w:ascii="Museo Sans 300" w:hAnsi="Museo Sans 300"/>
        <w:b/>
        <w:bCs/>
        <w:sz w:val="18"/>
        <w:szCs w:val="18"/>
      </w:rPr>
      <w:fldChar w:fldCharType="begin"/>
    </w:r>
    <w:r w:rsidRPr="005406F5">
      <w:rPr>
        <w:rFonts w:ascii="Museo Sans 300" w:hAnsi="Museo Sans 300"/>
        <w:b/>
        <w:bCs/>
        <w:sz w:val="18"/>
        <w:szCs w:val="18"/>
      </w:rPr>
      <w:instrText>PAGE</w:instrText>
    </w:r>
    <w:r w:rsidRPr="005406F5">
      <w:rPr>
        <w:rFonts w:ascii="Museo Sans 300" w:hAnsi="Museo Sans 300"/>
        <w:b/>
        <w:bCs/>
        <w:sz w:val="18"/>
        <w:szCs w:val="18"/>
      </w:rPr>
      <w:fldChar w:fldCharType="separate"/>
    </w:r>
    <w:r w:rsidR="009A5ECE">
      <w:rPr>
        <w:rFonts w:ascii="Museo Sans 300" w:hAnsi="Museo Sans 300"/>
        <w:b/>
        <w:bCs/>
        <w:noProof/>
        <w:sz w:val="18"/>
        <w:szCs w:val="18"/>
      </w:rPr>
      <w:t>4</w:t>
    </w:r>
    <w:r w:rsidRPr="005406F5">
      <w:rPr>
        <w:rFonts w:ascii="Museo Sans 300" w:hAnsi="Museo Sans 300"/>
        <w:b/>
        <w:bCs/>
        <w:sz w:val="18"/>
        <w:szCs w:val="18"/>
      </w:rPr>
      <w:fldChar w:fldCharType="end"/>
    </w:r>
    <w:r w:rsidRPr="005406F5">
      <w:rPr>
        <w:rFonts w:ascii="Museo Sans 300" w:hAnsi="Museo Sans 300"/>
        <w:sz w:val="18"/>
        <w:szCs w:val="18"/>
        <w:lang w:val="es-ES"/>
      </w:rPr>
      <w:t xml:space="preserve"> de </w:t>
    </w:r>
    <w:r w:rsidRPr="005406F5">
      <w:rPr>
        <w:rFonts w:ascii="Museo Sans 300" w:hAnsi="Museo Sans 300"/>
        <w:b/>
        <w:bCs/>
        <w:sz w:val="18"/>
        <w:szCs w:val="18"/>
      </w:rPr>
      <w:fldChar w:fldCharType="begin"/>
    </w:r>
    <w:r w:rsidRPr="005406F5">
      <w:rPr>
        <w:rFonts w:ascii="Museo Sans 300" w:hAnsi="Museo Sans 300"/>
        <w:b/>
        <w:bCs/>
        <w:sz w:val="18"/>
        <w:szCs w:val="18"/>
      </w:rPr>
      <w:instrText>NUMPAGES</w:instrText>
    </w:r>
    <w:r w:rsidRPr="005406F5">
      <w:rPr>
        <w:rFonts w:ascii="Museo Sans 300" w:hAnsi="Museo Sans 300"/>
        <w:b/>
        <w:bCs/>
        <w:sz w:val="18"/>
        <w:szCs w:val="18"/>
      </w:rPr>
      <w:fldChar w:fldCharType="separate"/>
    </w:r>
    <w:r w:rsidR="009A5ECE">
      <w:rPr>
        <w:rFonts w:ascii="Museo Sans 300" w:hAnsi="Museo Sans 300"/>
        <w:b/>
        <w:bCs/>
        <w:noProof/>
        <w:sz w:val="18"/>
        <w:szCs w:val="18"/>
      </w:rPr>
      <w:t>4</w:t>
    </w:r>
    <w:r w:rsidRPr="005406F5">
      <w:rPr>
        <w:rFonts w:ascii="Museo Sans 300" w:hAnsi="Museo Sans 300"/>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7235C" w14:textId="12C7D072" w:rsidR="00A85D36" w:rsidRPr="00DE24BD" w:rsidRDefault="00A85D36" w:rsidP="00051095">
    <w:pPr>
      <w:tabs>
        <w:tab w:val="center" w:pos="4419"/>
        <w:tab w:val="right" w:pos="8838"/>
      </w:tabs>
      <w:spacing w:after="0" w:line="240" w:lineRule="auto"/>
      <w:jc w:val="center"/>
      <w:rPr>
        <w:rFonts w:ascii="Museo Sans 300" w:hAnsi="Museo Sans 300"/>
        <w:b/>
        <w:bCs/>
        <w:sz w:val="16"/>
        <w:szCs w:val="16"/>
      </w:rPr>
    </w:pPr>
    <w:r w:rsidRPr="00DE24BD">
      <w:rPr>
        <w:rFonts w:ascii="Museo Sans 300" w:hAnsi="Museo Sans 300"/>
        <w:sz w:val="16"/>
        <w:szCs w:val="16"/>
        <w:lang w:val="es-ES"/>
      </w:rPr>
      <w:t xml:space="preserve">Página </w:t>
    </w:r>
    <w:r w:rsidRPr="00DE24BD">
      <w:rPr>
        <w:rFonts w:ascii="Museo Sans 300" w:hAnsi="Museo Sans 300"/>
        <w:b/>
        <w:bCs/>
        <w:sz w:val="16"/>
        <w:szCs w:val="16"/>
      </w:rPr>
      <w:fldChar w:fldCharType="begin"/>
    </w:r>
    <w:r w:rsidRPr="00DE24BD">
      <w:rPr>
        <w:rFonts w:ascii="Museo Sans 300" w:hAnsi="Museo Sans 300"/>
        <w:b/>
        <w:bCs/>
        <w:sz w:val="16"/>
        <w:szCs w:val="16"/>
      </w:rPr>
      <w:instrText>PAGE</w:instrText>
    </w:r>
    <w:r w:rsidRPr="00DE24BD">
      <w:rPr>
        <w:rFonts w:ascii="Museo Sans 300" w:hAnsi="Museo Sans 300"/>
        <w:b/>
        <w:bCs/>
        <w:sz w:val="16"/>
        <w:szCs w:val="16"/>
      </w:rPr>
      <w:fldChar w:fldCharType="separate"/>
    </w:r>
    <w:r w:rsidR="009A5ECE">
      <w:rPr>
        <w:rFonts w:ascii="Museo Sans 300" w:hAnsi="Museo Sans 300"/>
        <w:b/>
        <w:bCs/>
        <w:noProof/>
        <w:sz w:val="16"/>
        <w:szCs w:val="16"/>
      </w:rPr>
      <w:t>3</w:t>
    </w:r>
    <w:r w:rsidRPr="00DE24BD">
      <w:rPr>
        <w:rFonts w:ascii="Museo Sans 300" w:hAnsi="Museo Sans 300"/>
        <w:b/>
        <w:bCs/>
        <w:sz w:val="16"/>
        <w:szCs w:val="16"/>
      </w:rPr>
      <w:fldChar w:fldCharType="end"/>
    </w:r>
    <w:r w:rsidRPr="00DE24BD">
      <w:rPr>
        <w:rFonts w:ascii="Museo Sans 300" w:hAnsi="Museo Sans 300"/>
        <w:sz w:val="16"/>
        <w:szCs w:val="16"/>
        <w:lang w:val="es-ES"/>
      </w:rPr>
      <w:t xml:space="preserve"> de </w:t>
    </w:r>
    <w:r w:rsidRPr="00DE24BD">
      <w:rPr>
        <w:rFonts w:ascii="Museo Sans 300" w:hAnsi="Museo Sans 300"/>
        <w:b/>
        <w:bCs/>
        <w:sz w:val="16"/>
        <w:szCs w:val="16"/>
      </w:rPr>
      <w:fldChar w:fldCharType="begin"/>
    </w:r>
    <w:r w:rsidRPr="00DE24BD">
      <w:rPr>
        <w:rFonts w:ascii="Museo Sans 300" w:hAnsi="Museo Sans 300"/>
        <w:b/>
        <w:bCs/>
        <w:sz w:val="16"/>
        <w:szCs w:val="16"/>
      </w:rPr>
      <w:instrText>NUMPAGES</w:instrText>
    </w:r>
    <w:r w:rsidRPr="00DE24BD">
      <w:rPr>
        <w:rFonts w:ascii="Museo Sans 300" w:hAnsi="Museo Sans 300"/>
        <w:b/>
        <w:bCs/>
        <w:sz w:val="16"/>
        <w:szCs w:val="16"/>
      </w:rPr>
      <w:fldChar w:fldCharType="separate"/>
    </w:r>
    <w:r w:rsidR="009A5ECE">
      <w:rPr>
        <w:rFonts w:ascii="Museo Sans 300" w:hAnsi="Museo Sans 300"/>
        <w:b/>
        <w:bCs/>
        <w:noProof/>
        <w:sz w:val="16"/>
        <w:szCs w:val="16"/>
      </w:rPr>
      <w:t>4</w:t>
    </w:r>
    <w:r w:rsidRPr="00DE24BD">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CF0ED" w14:textId="77777777" w:rsidR="00A85D36" w:rsidRPr="0015529E" w:rsidRDefault="00A85D36" w:rsidP="0015529E">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15529E">
      <w:rPr>
        <w:rFonts w:ascii="Bembo Std" w:hAnsi="Bembo Std"/>
        <w:b/>
        <w:color w:val="000000"/>
        <w:sz w:val="18"/>
        <w:szCs w:val="18"/>
      </w:rPr>
      <w:t xml:space="preserve">Sexta décima calle poniente y 37 Av. sur #2001, Col. Flor Blanca, San Salvador, El Salvador, C.A. </w:t>
    </w:r>
  </w:p>
  <w:p w14:paraId="64ACF0EE" w14:textId="1B088D61" w:rsidR="00A85D36" w:rsidRDefault="00A85D36" w:rsidP="0015529E">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15529E">
      <w:rPr>
        <w:rFonts w:ascii="Bembo Std" w:hAnsi="Bembo Std"/>
        <w:b/>
        <w:color w:val="000000"/>
        <w:sz w:val="18"/>
        <w:szCs w:val="18"/>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AE456" w14:textId="77777777" w:rsidR="00976724" w:rsidRDefault="00976724">
      <w:pPr>
        <w:spacing w:after="0" w:line="240" w:lineRule="auto"/>
      </w:pPr>
      <w:r>
        <w:separator/>
      </w:r>
    </w:p>
  </w:footnote>
  <w:footnote w:type="continuationSeparator" w:id="0">
    <w:p w14:paraId="26E0BD22" w14:textId="77777777" w:rsidR="00976724" w:rsidRDefault="00976724">
      <w:pPr>
        <w:spacing w:after="0" w:line="240" w:lineRule="auto"/>
      </w:pPr>
      <w:r>
        <w:continuationSeparator/>
      </w:r>
    </w:p>
  </w:footnote>
  <w:footnote w:type="continuationNotice" w:id="1">
    <w:p w14:paraId="0D495215" w14:textId="77777777" w:rsidR="00976724" w:rsidRDefault="009767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CF0E8" w14:textId="77777777" w:rsidR="00A85D36" w:rsidRDefault="00A85D36">
    <w:pPr>
      <w:pStyle w:val="Encabezado"/>
    </w:pPr>
    <w:r>
      <w:rPr>
        <w:noProof/>
        <w:lang w:eastAsia="es-SV"/>
      </w:rPr>
      <w:drawing>
        <wp:anchor distT="36576" distB="36576" distL="36576" distR="36576" simplePos="0" relativeHeight="251658241" behindDoc="0" locked="0" layoutInCell="1" allowOverlap="1" wp14:anchorId="64ACF0EF" wp14:editId="64ACF0F0">
          <wp:simplePos x="0" y="0"/>
          <wp:positionH relativeFrom="page">
            <wp:align>right</wp:align>
          </wp:positionH>
          <wp:positionV relativeFrom="paragraph">
            <wp:posOffset>984885</wp:posOffset>
          </wp:positionV>
          <wp:extent cx="7736840" cy="6718935"/>
          <wp:effectExtent l="0" t="0" r="0" b="5715"/>
          <wp:wrapNone/>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CF0E9" w14:textId="77777777" w:rsidR="00A85D36" w:rsidRDefault="00A85D36" w:rsidP="00754E7A">
    <w:pPr>
      <w:outlineLvl w:val="1"/>
    </w:pPr>
    <w:r>
      <w:rPr>
        <w:noProof/>
        <w:lang w:eastAsia="es-SV"/>
      </w:rPr>
      <w:drawing>
        <wp:inline distT="0" distB="0" distL="0" distR="0" wp14:anchorId="64ACF0F1" wp14:editId="64ACF0F2">
          <wp:extent cx="1917700" cy="629285"/>
          <wp:effectExtent l="0" t="0" r="6350" b="0"/>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928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64ACF0F3" wp14:editId="64ACF0F4">
          <wp:simplePos x="0" y="0"/>
          <wp:positionH relativeFrom="page">
            <wp:align>right</wp:align>
          </wp:positionH>
          <wp:positionV relativeFrom="paragraph">
            <wp:posOffset>1507490</wp:posOffset>
          </wp:positionV>
          <wp:extent cx="7736840" cy="6718935"/>
          <wp:effectExtent l="0" t="0" r="0" b="5715"/>
          <wp:wrapNone/>
          <wp:docPr id="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CF0EC" w14:textId="77777777" w:rsidR="00A85D36" w:rsidRPr="00754E7A" w:rsidRDefault="00A85D36" w:rsidP="004F15AC">
    <w:pPr>
      <w:pStyle w:val="Encabezado"/>
      <w:jc w:val="center"/>
    </w:pPr>
    <w:r>
      <w:rPr>
        <w:noProof/>
        <w:lang w:eastAsia="es-SV"/>
      </w:rPr>
      <w:drawing>
        <wp:anchor distT="0" distB="0" distL="114300" distR="114300" simplePos="0" relativeHeight="251658243" behindDoc="1" locked="0" layoutInCell="1" allowOverlap="1" wp14:anchorId="64ACF0F5" wp14:editId="5CE910BC">
          <wp:simplePos x="0" y="0"/>
          <wp:positionH relativeFrom="page">
            <wp:posOffset>10795</wp:posOffset>
          </wp:positionH>
          <wp:positionV relativeFrom="line">
            <wp:posOffset>-369570</wp:posOffset>
          </wp:positionV>
          <wp:extent cx="7772400" cy="10057765"/>
          <wp:effectExtent l="0" t="0" r="0" b="635"/>
          <wp:wrapNone/>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64ACF0F7" wp14:editId="64ACF0F8">
          <wp:simplePos x="0" y="0"/>
          <wp:positionH relativeFrom="page">
            <wp:align>right</wp:align>
          </wp:positionH>
          <wp:positionV relativeFrom="paragraph">
            <wp:posOffset>1489075</wp:posOffset>
          </wp:positionV>
          <wp:extent cx="7762875" cy="7355205"/>
          <wp:effectExtent l="0" t="0" r="9525" b="0"/>
          <wp:wrapNone/>
          <wp:docPr id="2"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68C5"/>
    <w:multiLevelType w:val="hybridMultilevel"/>
    <w:tmpl w:val="92D2ED7E"/>
    <w:lvl w:ilvl="0" w:tplc="B0A081F2">
      <w:start w:val="1"/>
      <w:numFmt w:val="decimal"/>
      <w:lvlText w:val="%1."/>
      <w:lvlJc w:val="left"/>
      <w:pPr>
        <w:ind w:left="360" w:hanging="360"/>
      </w:pPr>
      <w:rPr>
        <w:rFonts w:hint="default"/>
        <w:b/>
        <w:sz w:val="20"/>
        <w:szCs w:val="2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1" w15:restartNumberingAfterBreak="0">
    <w:nsid w:val="09385B4B"/>
    <w:multiLevelType w:val="hybridMultilevel"/>
    <w:tmpl w:val="437EB202"/>
    <w:lvl w:ilvl="0" w:tplc="20085DCE">
      <w:start w:val="3"/>
      <w:numFmt w:val="bullet"/>
      <w:lvlText w:val="-"/>
      <w:lvlJc w:val="left"/>
      <w:pPr>
        <w:ind w:left="720" w:hanging="360"/>
      </w:pPr>
      <w:rPr>
        <w:rFonts w:ascii="Museo Sans 300" w:eastAsia="Times New Roman" w:hAnsi="Museo Sans 300" w:cs="Times New Roman" w:hint="default"/>
        <w:color w:val="auto"/>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D9F3632"/>
    <w:multiLevelType w:val="hybridMultilevel"/>
    <w:tmpl w:val="6B3C75B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3" w15:restartNumberingAfterBreak="0">
    <w:nsid w:val="14360C4E"/>
    <w:multiLevelType w:val="hybridMultilevel"/>
    <w:tmpl w:val="7C123274"/>
    <w:lvl w:ilvl="0" w:tplc="19CCEC0C">
      <w:start w:val="3"/>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5C8546B"/>
    <w:multiLevelType w:val="hybridMultilevel"/>
    <w:tmpl w:val="70665FBC"/>
    <w:lvl w:ilvl="0" w:tplc="440A0017">
      <w:start w:val="2"/>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17FE2095"/>
    <w:multiLevelType w:val="hybridMultilevel"/>
    <w:tmpl w:val="7CD46E76"/>
    <w:lvl w:ilvl="0" w:tplc="3BAE0CCC">
      <w:start w:val="3"/>
      <w:numFmt w:val="decimal"/>
      <w:lvlText w:val="%1."/>
      <w:lvlJc w:val="left"/>
      <w:pPr>
        <w:ind w:left="360" w:hanging="360"/>
      </w:pPr>
      <w:rPr>
        <w:rFonts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8E3014A"/>
    <w:multiLevelType w:val="multilevel"/>
    <w:tmpl w:val="9DC4DE7A"/>
    <w:lvl w:ilvl="0">
      <w:start w:val="1"/>
      <w:numFmt w:val="decimal"/>
      <w:lvlText w:val="%1."/>
      <w:lvlJc w:val="left"/>
      <w:pPr>
        <w:tabs>
          <w:tab w:val="num" w:pos="1588"/>
        </w:tabs>
        <w:ind w:left="1588" w:hanging="454"/>
      </w:pPr>
      <w:rPr>
        <w:rFonts w:hint="default"/>
      </w:rPr>
    </w:lvl>
    <w:lvl w:ilvl="1">
      <w:start w:val="1"/>
      <w:numFmt w:val="decimal"/>
      <w:lvlText w:val="%1.%2."/>
      <w:lvlJc w:val="left"/>
      <w:pPr>
        <w:tabs>
          <w:tab w:val="num" w:pos="792"/>
        </w:tabs>
        <w:ind w:left="792" w:hanging="432"/>
      </w:pPr>
      <w:rPr>
        <w:rFonts w:hint="default"/>
        <w:i/>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C12193C"/>
    <w:multiLevelType w:val="hybridMultilevel"/>
    <w:tmpl w:val="6FF6BE90"/>
    <w:lvl w:ilvl="0" w:tplc="7F488C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5C3D6E"/>
    <w:multiLevelType w:val="hybridMultilevel"/>
    <w:tmpl w:val="2F8A1DAE"/>
    <w:lvl w:ilvl="0" w:tplc="7F729C0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20C43985"/>
    <w:multiLevelType w:val="hybridMultilevel"/>
    <w:tmpl w:val="E2CE77D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31D4478"/>
    <w:multiLevelType w:val="hybridMultilevel"/>
    <w:tmpl w:val="AD3A2340"/>
    <w:lvl w:ilvl="0" w:tplc="C9A65D1A">
      <w:start w:val="1"/>
      <w:numFmt w:val="upperRoman"/>
      <w:lvlText w:val="%1."/>
      <w:lvlJc w:val="left"/>
      <w:pPr>
        <w:tabs>
          <w:tab w:val="num" w:pos="720"/>
        </w:tabs>
        <w:ind w:left="720" w:hanging="720"/>
      </w:pPr>
      <w:rPr>
        <w:rFonts w:ascii="Museo Sans 300" w:hAnsi="Museo Sans 300" w:cs="Times New Roman"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1" w15:restartNumberingAfterBreak="0">
    <w:nsid w:val="250269E2"/>
    <w:multiLevelType w:val="hybridMultilevel"/>
    <w:tmpl w:val="3886DC5A"/>
    <w:lvl w:ilvl="0" w:tplc="1270C464">
      <w:start w:val="1"/>
      <w:numFmt w:val="upperRoman"/>
      <w:lvlText w:val="%1."/>
      <w:lvlJc w:val="left"/>
      <w:pPr>
        <w:ind w:left="720" w:hanging="720"/>
      </w:pPr>
      <w:rPr>
        <w:rFonts w:eastAsia="Museo Sans" w:hint="default"/>
        <w:sz w:val="20"/>
        <w:szCs w:val="2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29C059AB"/>
    <w:multiLevelType w:val="hybridMultilevel"/>
    <w:tmpl w:val="A72E00E8"/>
    <w:lvl w:ilvl="0" w:tplc="2C3AFB2E">
      <w:start w:val="1"/>
      <w:numFmt w:val="lowerLetter"/>
      <w:lvlText w:val="%1)"/>
      <w:lvlJc w:val="left"/>
      <w:pPr>
        <w:tabs>
          <w:tab w:val="num" w:pos="720"/>
        </w:tabs>
        <w:ind w:left="720" w:hanging="360"/>
      </w:pPr>
      <w:rPr>
        <w:rFonts w:hint="default"/>
        <w:sz w:val="23"/>
        <w:szCs w:val="23"/>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CAA1E91"/>
    <w:multiLevelType w:val="hybridMultilevel"/>
    <w:tmpl w:val="CA5496F4"/>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18325A4"/>
    <w:multiLevelType w:val="hybridMultilevel"/>
    <w:tmpl w:val="69B2395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3810C22"/>
    <w:multiLevelType w:val="hybridMultilevel"/>
    <w:tmpl w:val="68E0C6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8B37911"/>
    <w:multiLevelType w:val="hybridMultilevel"/>
    <w:tmpl w:val="5672E2D4"/>
    <w:lvl w:ilvl="0" w:tplc="5A4463E4">
      <w:start w:val="1"/>
      <w:numFmt w:val="lowerLetter"/>
      <w:lvlText w:val="%1)"/>
      <w:lvlJc w:val="left"/>
      <w:pPr>
        <w:ind w:left="720" w:hanging="36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4BC1B58"/>
    <w:multiLevelType w:val="hybridMultilevel"/>
    <w:tmpl w:val="85E055D8"/>
    <w:lvl w:ilvl="0" w:tplc="440A0017">
      <w:start w:val="1"/>
      <w:numFmt w:val="lowerLetter"/>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8" w15:restartNumberingAfterBreak="0">
    <w:nsid w:val="46562683"/>
    <w:multiLevelType w:val="hybridMultilevel"/>
    <w:tmpl w:val="CF58E1F8"/>
    <w:lvl w:ilvl="0" w:tplc="8AAEAEEA">
      <w:start w:val="1"/>
      <w:numFmt w:val="bullet"/>
      <w:lvlText w:val=""/>
      <w:lvlJc w:val="left"/>
      <w:pPr>
        <w:tabs>
          <w:tab w:val="num" w:pos="1428"/>
        </w:tabs>
        <w:ind w:left="1428" w:hanging="360"/>
      </w:pPr>
      <w:rPr>
        <w:rFonts w:ascii="Symbol" w:hAnsi="Symbol" w:hint="default"/>
        <w:sz w:val="20"/>
      </w:rPr>
    </w:lvl>
    <w:lvl w:ilvl="1" w:tplc="FB92CAE4">
      <w:start w:val="1"/>
      <w:numFmt w:val="lowerLetter"/>
      <w:lvlText w:val="%2)"/>
      <w:lvlJc w:val="left"/>
      <w:pPr>
        <w:ind w:left="2148" w:hanging="360"/>
      </w:pPr>
      <w:rPr>
        <w:rFonts w:ascii="Museo Sans 300" w:eastAsia="Arial" w:hAnsi="Museo Sans 300" w:cs="Times New Roman" w:hint="default"/>
      </w:rPr>
    </w:lvl>
    <w:lvl w:ilvl="2" w:tplc="3B0468B2">
      <w:start w:val="1"/>
      <w:numFmt w:val="decimal"/>
      <w:lvlText w:val="%3."/>
      <w:lvlJc w:val="left"/>
      <w:pPr>
        <w:ind w:left="2868" w:hanging="360"/>
      </w:pPr>
      <w:rPr>
        <w:rFonts w:hint="default"/>
      </w:rPr>
    </w:lvl>
    <w:lvl w:ilvl="3" w:tplc="DBEC8B6A" w:tentative="1">
      <w:start w:val="1"/>
      <w:numFmt w:val="bullet"/>
      <w:lvlText w:val=""/>
      <w:lvlJc w:val="left"/>
      <w:pPr>
        <w:tabs>
          <w:tab w:val="num" w:pos="3588"/>
        </w:tabs>
        <w:ind w:left="3588" w:hanging="360"/>
      </w:pPr>
      <w:rPr>
        <w:rFonts w:ascii="Symbol" w:hAnsi="Symbol" w:hint="default"/>
        <w:sz w:val="20"/>
      </w:rPr>
    </w:lvl>
    <w:lvl w:ilvl="4" w:tplc="FB28EFB0" w:tentative="1">
      <w:start w:val="1"/>
      <w:numFmt w:val="bullet"/>
      <w:lvlText w:val=""/>
      <w:lvlJc w:val="left"/>
      <w:pPr>
        <w:tabs>
          <w:tab w:val="num" w:pos="4308"/>
        </w:tabs>
        <w:ind w:left="4308" w:hanging="360"/>
      </w:pPr>
      <w:rPr>
        <w:rFonts w:ascii="Symbol" w:hAnsi="Symbol" w:hint="default"/>
        <w:sz w:val="20"/>
      </w:rPr>
    </w:lvl>
    <w:lvl w:ilvl="5" w:tplc="CF0EF734" w:tentative="1">
      <w:start w:val="1"/>
      <w:numFmt w:val="bullet"/>
      <w:lvlText w:val=""/>
      <w:lvlJc w:val="left"/>
      <w:pPr>
        <w:tabs>
          <w:tab w:val="num" w:pos="5028"/>
        </w:tabs>
        <w:ind w:left="5028" w:hanging="360"/>
      </w:pPr>
      <w:rPr>
        <w:rFonts w:ascii="Symbol" w:hAnsi="Symbol" w:hint="default"/>
        <w:sz w:val="20"/>
      </w:rPr>
    </w:lvl>
    <w:lvl w:ilvl="6" w:tplc="505A0184" w:tentative="1">
      <w:start w:val="1"/>
      <w:numFmt w:val="bullet"/>
      <w:lvlText w:val=""/>
      <w:lvlJc w:val="left"/>
      <w:pPr>
        <w:tabs>
          <w:tab w:val="num" w:pos="5748"/>
        </w:tabs>
        <w:ind w:left="5748" w:hanging="360"/>
      </w:pPr>
      <w:rPr>
        <w:rFonts w:ascii="Symbol" w:hAnsi="Symbol" w:hint="default"/>
        <w:sz w:val="20"/>
      </w:rPr>
    </w:lvl>
    <w:lvl w:ilvl="7" w:tplc="8EF268A0" w:tentative="1">
      <w:start w:val="1"/>
      <w:numFmt w:val="bullet"/>
      <w:lvlText w:val=""/>
      <w:lvlJc w:val="left"/>
      <w:pPr>
        <w:tabs>
          <w:tab w:val="num" w:pos="6468"/>
        </w:tabs>
        <w:ind w:left="6468" w:hanging="360"/>
      </w:pPr>
      <w:rPr>
        <w:rFonts w:ascii="Symbol" w:hAnsi="Symbol" w:hint="default"/>
        <w:sz w:val="20"/>
      </w:rPr>
    </w:lvl>
    <w:lvl w:ilvl="8" w:tplc="530699AC" w:tentative="1">
      <w:start w:val="1"/>
      <w:numFmt w:val="bullet"/>
      <w:lvlText w:val=""/>
      <w:lvlJc w:val="left"/>
      <w:pPr>
        <w:tabs>
          <w:tab w:val="num" w:pos="7188"/>
        </w:tabs>
        <w:ind w:left="7188" w:hanging="360"/>
      </w:pPr>
      <w:rPr>
        <w:rFonts w:ascii="Symbol" w:hAnsi="Symbol" w:hint="default"/>
        <w:sz w:val="20"/>
      </w:rPr>
    </w:lvl>
  </w:abstractNum>
  <w:abstractNum w:abstractNumId="19" w15:restartNumberingAfterBreak="0">
    <w:nsid w:val="46D056A0"/>
    <w:multiLevelType w:val="hybridMultilevel"/>
    <w:tmpl w:val="264A5642"/>
    <w:lvl w:ilvl="0" w:tplc="88E4F9E4">
      <w:start w:val="1"/>
      <w:numFmt w:val="upperRoman"/>
      <w:lvlText w:val="%1."/>
      <w:lvlJc w:val="right"/>
      <w:pPr>
        <w:ind w:left="720" w:hanging="360"/>
      </w:pPr>
      <w:rPr>
        <w:b w:val="0"/>
        <w:color w:val="auto"/>
        <w:sz w:val="23"/>
        <w:szCs w:val="23"/>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15:restartNumberingAfterBreak="0">
    <w:nsid w:val="4CFD46B6"/>
    <w:multiLevelType w:val="hybridMultilevel"/>
    <w:tmpl w:val="ACF498EA"/>
    <w:lvl w:ilvl="0" w:tplc="440A0019">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030041C"/>
    <w:multiLevelType w:val="multilevel"/>
    <w:tmpl w:val="9C0616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5F0C37"/>
    <w:multiLevelType w:val="hybridMultilevel"/>
    <w:tmpl w:val="8BE686A6"/>
    <w:lvl w:ilvl="0" w:tplc="C78844B0">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 w15:restartNumberingAfterBreak="0">
    <w:nsid w:val="53C3207A"/>
    <w:multiLevelType w:val="hybridMultilevel"/>
    <w:tmpl w:val="8E503C32"/>
    <w:lvl w:ilvl="0" w:tplc="CE9028DE">
      <w:start w:val="1"/>
      <w:numFmt w:val="bullet"/>
      <w:lvlText w:val=""/>
      <w:lvlJc w:val="left"/>
      <w:pPr>
        <w:tabs>
          <w:tab w:val="num" w:pos="1428"/>
        </w:tabs>
        <w:ind w:left="1428" w:hanging="360"/>
      </w:pPr>
      <w:rPr>
        <w:rFonts w:ascii="Symbol" w:hAnsi="Symbol" w:hint="default"/>
        <w:sz w:val="20"/>
      </w:rPr>
    </w:lvl>
    <w:lvl w:ilvl="1" w:tplc="1D28DD0C">
      <w:start w:val="1"/>
      <w:numFmt w:val="bullet"/>
      <w:lvlText w:val="-"/>
      <w:lvlJc w:val="left"/>
      <w:pPr>
        <w:ind w:left="2148" w:hanging="360"/>
      </w:pPr>
      <w:rPr>
        <w:rFonts w:ascii="Museo Sans 300" w:hAnsi="Museo Sans 300" w:hint="default"/>
      </w:rPr>
    </w:lvl>
    <w:lvl w:ilvl="2" w:tplc="D4EC17D4" w:tentative="1">
      <w:start w:val="1"/>
      <w:numFmt w:val="bullet"/>
      <w:lvlText w:val=""/>
      <w:lvlJc w:val="left"/>
      <w:pPr>
        <w:tabs>
          <w:tab w:val="num" w:pos="2868"/>
        </w:tabs>
        <w:ind w:left="2868" w:hanging="360"/>
      </w:pPr>
      <w:rPr>
        <w:rFonts w:ascii="Symbol" w:hAnsi="Symbol" w:hint="default"/>
        <w:sz w:val="20"/>
      </w:rPr>
    </w:lvl>
    <w:lvl w:ilvl="3" w:tplc="70AE48A2" w:tentative="1">
      <w:start w:val="1"/>
      <w:numFmt w:val="bullet"/>
      <w:lvlText w:val=""/>
      <w:lvlJc w:val="left"/>
      <w:pPr>
        <w:tabs>
          <w:tab w:val="num" w:pos="3588"/>
        </w:tabs>
        <w:ind w:left="3588" w:hanging="360"/>
      </w:pPr>
      <w:rPr>
        <w:rFonts w:ascii="Symbol" w:hAnsi="Symbol" w:hint="default"/>
        <w:sz w:val="20"/>
      </w:rPr>
    </w:lvl>
    <w:lvl w:ilvl="4" w:tplc="F6FCC9B8" w:tentative="1">
      <w:start w:val="1"/>
      <w:numFmt w:val="bullet"/>
      <w:lvlText w:val=""/>
      <w:lvlJc w:val="left"/>
      <w:pPr>
        <w:tabs>
          <w:tab w:val="num" w:pos="4308"/>
        </w:tabs>
        <w:ind w:left="4308" w:hanging="360"/>
      </w:pPr>
      <w:rPr>
        <w:rFonts w:ascii="Symbol" w:hAnsi="Symbol" w:hint="default"/>
        <w:sz w:val="20"/>
      </w:rPr>
    </w:lvl>
    <w:lvl w:ilvl="5" w:tplc="3ECA19CE" w:tentative="1">
      <w:start w:val="1"/>
      <w:numFmt w:val="bullet"/>
      <w:lvlText w:val=""/>
      <w:lvlJc w:val="left"/>
      <w:pPr>
        <w:tabs>
          <w:tab w:val="num" w:pos="5028"/>
        </w:tabs>
        <w:ind w:left="5028" w:hanging="360"/>
      </w:pPr>
      <w:rPr>
        <w:rFonts w:ascii="Symbol" w:hAnsi="Symbol" w:hint="default"/>
        <w:sz w:val="20"/>
      </w:rPr>
    </w:lvl>
    <w:lvl w:ilvl="6" w:tplc="667E6740" w:tentative="1">
      <w:start w:val="1"/>
      <w:numFmt w:val="bullet"/>
      <w:lvlText w:val=""/>
      <w:lvlJc w:val="left"/>
      <w:pPr>
        <w:tabs>
          <w:tab w:val="num" w:pos="5748"/>
        </w:tabs>
        <w:ind w:left="5748" w:hanging="360"/>
      </w:pPr>
      <w:rPr>
        <w:rFonts w:ascii="Symbol" w:hAnsi="Symbol" w:hint="default"/>
        <w:sz w:val="20"/>
      </w:rPr>
    </w:lvl>
    <w:lvl w:ilvl="7" w:tplc="6E3EA83C" w:tentative="1">
      <w:start w:val="1"/>
      <w:numFmt w:val="bullet"/>
      <w:lvlText w:val=""/>
      <w:lvlJc w:val="left"/>
      <w:pPr>
        <w:tabs>
          <w:tab w:val="num" w:pos="6468"/>
        </w:tabs>
        <w:ind w:left="6468" w:hanging="360"/>
      </w:pPr>
      <w:rPr>
        <w:rFonts w:ascii="Symbol" w:hAnsi="Symbol" w:hint="default"/>
        <w:sz w:val="20"/>
      </w:rPr>
    </w:lvl>
    <w:lvl w:ilvl="8" w:tplc="8ED61B5C" w:tentative="1">
      <w:start w:val="1"/>
      <w:numFmt w:val="bullet"/>
      <w:lvlText w:val=""/>
      <w:lvlJc w:val="left"/>
      <w:pPr>
        <w:tabs>
          <w:tab w:val="num" w:pos="7188"/>
        </w:tabs>
        <w:ind w:left="7188" w:hanging="360"/>
      </w:pPr>
      <w:rPr>
        <w:rFonts w:ascii="Symbol" w:hAnsi="Symbol" w:hint="default"/>
        <w:sz w:val="20"/>
      </w:rPr>
    </w:lvl>
  </w:abstractNum>
  <w:abstractNum w:abstractNumId="24"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5" w15:restartNumberingAfterBreak="0">
    <w:nsid w:val="5BC023AD"/>
    <w:multiLevelType w:val="hybridMultilevel"/>
    <w:tmpl w:val="A9BAED08"/>
    <w:lvl w:ilvl="0" w:tplc="CA6419EC">
      <w:start w:val="1"/>
      <w:numFmt w:val="lowerLetter"/>
      <w:lvlText w:val="%1)"/>
      <w:lvlJc w:val="left"/>
      <w:pPr>
        <w:ind w:left="720" w:hanging="360"/>
      </w:pPr>
      <w:rPr>
        <w:rFonts w:eastAsia="Calibri" w:hint="default"/>
        <w:lang w:val="es-SV"/>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1400D63"/>
    <w:multiLevelType w:val="multilevel"/>
    <w:tmpl w:val="42E6F84A"/>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ascii="Museo Sans 500" w:hAnsi="Museo Sans 500"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7" w15:restartNumberingAfterBreak="0">
    <w:nsid w:val="66504979"/>
    <w:multiLevelType w:val="hybridMultilevel"/>
    <w:tmpl w:val="63D42DF4"/>
    <w:lvl w:ilvl="0" w:tplc="92D80BF0">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15:restartNumberingAfterBreak="0">
    <w:nsid w:val="697204D9"/>
    <w:multiLevelType w:val="hybridMultilevel"/>
    <w:tmpl w:val="390E4EF0"/>
    <w:lvl w:ilvl="0" w:tplc="5B82FC8C">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29"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30" w15:restartNumberingAfterBreak="0">
    <w:nsid w:val="7081595F"/>
    <w:multiLevelType w:val="hybridMultilevel"/>
    <w:tmpl w:val="9D741718"/>
    <w:lvl w:ilvl="0" w:tplc="49049958">
      <w:start w:val="1"/>
      <w:numFmt w:val="bullet"/>
      <w:lvlText w:val=""/>
      <w:lvlJc w:val="left"/>
      <w:pPr>
        <w:ind w:left="720" w:hanging="360"/>
      </w:pPr>
      <w:rPr>
        <w:rFonts w:ascii="Symbol" w:hAnsi="Symbol" w:hint="default"/>
      </w:rPr>
    </w:lvl>
    <w:lvl w:ilvl="1" w:tplc="4158512E">
      <w:start w:val="1"/>
      <w:numFmt w:val="bullet"/>
      <w:lvlText w:val="o"/>
      <w:lvlJc w:val="left"/>
      <w:pPr>
        <w:ind w:left="1440" w:hanging="360"/>
      </w:pPr>
      <w:rPr>
        <w:rFonts w:ascii="Courier New" w:hAnsi="Courier New" w:hint="default"/>
      </w:rPr>
    </w:lvl>
    <w:lvl w:ilvl="2" w:tplc="D6A8915E">
      <w:start w:val="1"/>
      <w:numFmt w:val="bullet"/>
      <w:lvlText w:val=""/>
      <w:lvlJc w:val="left"/>
      <w:pPr>
        <w:ind w:left="2160" w:hanging="360"/>
      </w:pPr>
      <w:rPr>
        <w:rFonts w:ascii="Wingdings" w:hAnsi="Wingdings" w:hint="default"/>
      </w:rPr>
    </w:lvl>
    <w:lvl w:ilvl="3" w:tplc="26C4A1D6">
      <w:start w:val="1"/>
      <w:numFmt w:val="bullet"/>
      <w:lvlText w:val=""/>
      <w:lvlJc w:val="left"/>
      <w:pPr>
        <w:ind w:left="2880" w:hanging="360"/>
      </w:pPr>
      <w:rPr>
        <w:rFonts w:ascii="Symbol" w:hAnsi="Symbol" w:hint="default"/>
      </w:rPr>
    </w:lvl>
    <w:lvl w:ilvl="4" w:tplc="3C528056">
      <w:start w:val="1"/>
      <w:numFmt w:val="bullet"/>
      <w:lvlText w:val="o"/>
      <w:lvlJc w:val="left"/>
      <w:pPr>
        <w:ind w:left="3600" w:hanging="360"/>
      </w:pPr>
      <w:rPr>
        <w:rFonts w:ascii="Courier New" w:hAnsi="Courier New" w:hint="default"/>
      </w:rPr>
    </w:lvl>
    <w:lvl w:ilvl="5" w:tplc="C2829AF6">
      <w:start w:val="1"/>
      <w:numFmt w:val="bullet"/>
      <w:lvlText w:val=""/>
      <w:lvlJc w:val="left"/>
      <w:pPr>
        <w:ind w:left="4320" w:hanging="360"/>
      </w:pPr>
      <w:rPr>
        <w:rFonts w:ascii="Wingdings" w:hAnsi="Wingdings" w:hint="default"/>
      </w:rPr>
    </w:lvl>
    <w:lvl w:ilvl="6" w:tplc="6BAC10A6">
      <w:start w:val="1"/>
      <w:numFmt w:val="bullet"/>
      <w:lvlText w:val=""/>
      <w:lvlJc w:val="left"/>
      <w:pPr>
        <w:ind w:left="5040" w:hanging="360"/>
      </w:pPr>
      <w:rPr>
        <w:rFonts w:ascii="Symbol" w:hAnsi="Symbol" w:hint="default"/>
      </w:rPr>
    </w:lvl>
    <w:lvl w:ilvl="7" w:tplc="F5A08C26">
      <w:start w:val="1"/>
      <w:numFmt w:val="bullet"/>
      <w:lvlText w:val="o"/>
      <w:lvlJc w:val="left"/>
      <w:pPr>
        <w:ind w:left="5760" w:hanging="360"/>
      </w:pPr>
      <w:rPr>
        <w:rFonts w:ascii="Courier New" w:hAnsi="Courier New" w:hint="default"/>
      </w:rPr>
    </w:lvl>
    <w:lvl w:ilvl="8" w:tplc="29D41E6C">
      <w:start w:val="1"/>
      <w:numFmt w:val="bullet"/>
      <w:lvlText w:val=""/>
      <w:lvlJc w:val="left"/>
      <w:pPr>
        <w:ind w:left="6480" w:hanging="360"/>
      </w:pPr>
      <w:rPr>
        <w:rFonts w:ascii="Wingdings" w:hAnsi="Wingdings" w:hint="default"/>
      </w:rPr>
    </w:lvl>
  </w:abstractNum>
  <w:abstractNum w:abstractNumId="31" w15:restartNumberingAfterBreak="0">
    <w:nsid w:val="77A84962"/>
    <w:multiLevelType w:val="hybridMultilevel"/>
    <w:tmpl w:val="B46AEE8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77D7567B"/>
    <w:multiLevelType w:val="hybridMultilevel"/>
    <w:tmpl w:val="0B307BC4"/>
    <w:lvl w:ilvl="0" w:tplc="31D63ECE">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CD544DC"/>
    <w:multiLevelType w:val="hybridMultilevel"/>
    <w:tmpl w:val="E5BA8CC2"/>
    <w:lvl w:ilvl="0" w:tplc="1A766B40">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E0C5902"/>
    <w:multiLevelType w:val="multilevel"/>
    <w:tmpl w:val="B78869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7ECD4309"/>
    <w:multiLevelType w:val="hybridMultilevel"/>
    <w:tmpl w:val="439283CC"/>
    <w:lvl w:ilvl="0" w:tplc="F9F82FE8">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abstractNumId w:val="12"/>
  </w:num>
  <w:num w:numId="2">
    <w:abstractNumId w:val="6"/>
  </w:num>
  <w:num w:numId="3">
    <w:abstractNumId w:val="19"/>
  </w:num>
  <w:num w:numId="4">
    <w:abstractNumId w:val="8"/>
  </w:num>
  <w:num w:numId="5">
    <w:abstractNumId w:val="9"/>
  </w:num>
  <w:num w:numId="6">
    <w:abstractNumId w:val="4"/>
  </w:num>
  <w:num w:numId="7">
    <w:abstractNumId w:val="13"/>
  </w:num>
  <w:num w:numId="8">
    <w:abstractNumId w:val="15"/>
  </w:num>
  <w:num w:numId="9">
    <w:abstractNumId w:val="22"/>
  </w:num>
  <w:num w:numId="10">
    <w:abstractNumId w:val="10"/>
  </w:num>
  <w:num w:numId="11">
    <w:abstractNumId w:val="0"/>
  </w:num>
  <w:num w:numId="12">
    <w:abstractNumId w:val="2"/>
  </w:num>
  <w:num w:numId="13">
    <w:abstractNumId w:val="7"/>
  </w:num>
  <w:num w:numId="14">
    <w:abstractNumId w:val="32"/>
  </w:num>
  <w:num w:numId="15">
    <w:abstractNumId w:val="5"/>
  </w:num>
  <w:num w:numId="16">
    <w:abstractNumId w:val="34"/>
  </w:num>
  <w:num w:numId="17">
    <w:abstractNumId w:val="27"/>
  </w:num>
  <w:num w:numId="18">
    <w:abstractNumId w:val="31"/>
  </w:num>
  <w:num w:numId="19">
    <w:abstractNumId w:val="3"/>
  </w:num>
  <w:num w:numId="20">
    <w:abstractNumId w:val="14"/>
  </w:num>
  <w:num w:numId="21">
    <w:abstractNumId w:val="33"/>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4"/>
  </w:num>
  <w:num w:numId="27">
    <w:abstractNumId w:val="26"/>
  </w:num>
  <w:num w:numId="28">
    <w:abstractNumId w:val="30"/>
  </w:num>
  <w:num w:numId="29">
    <w:abstractNumId w:val="18"/>
  </w:num>
  <w:num w:numId="30">
    <w:abstractNumId w:val="23"/>
  </w:num>
  <w:num w:numId="31">
    <w:abstractNumId w:val="11"/>
  </w:num>
  <w:num w:numId="32">
    <w:abstractNumId w:val="35"/>
  </w:num>
  <w:num w:numId="33">
    <w:abstractNumId w:val="21"/>
  </w:num>
  <w:num w:numId="34">
    <w:abstractNumId w:val="29"/>
  </w:num>
  <w:num w:numId="35">
    <w:abstractNumId w:val="28"/>
  </w:num>
  <w:num w:numId="36">
    <w:abstractNumId w:val="20"/>
  </w:num>
  <w:num w:numId="37">
    <w:abstractNumId w:val="36"/>
  </w:num>
  <w:num w:numId="38">
    <w:abstractNumId w:val="1"/>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8E0"/>
    <w:rsid w:val="00001AFA"/>
    <w:rsid w:val="00001B21"/>
    <w:rsid w:val="000052EB"/>
    <w:rsid w:val="00022D98"/>
    <w:rsid w:val="00025BA5"/>
    <w:rsid w:val="00031857"/>
    <w:rsid w:val="00032BC2"/>
    <w:rsid w:val="00034801"/>
    <w:rsid w:val="00034FA3"/>
    <w:rsid w:val="0003503B"/>
    <w:rsid w:val="00040A80"/>
    <w:rsid w:val="000506E8"/>
    <w:rsid w:val="00051095"/>
    <w:rsid w:val="00055362"/>
    <w:rsid w:val="00062E2E"/>
    <w:rsid w:val="000669BD"/>
    <w:rsid w:val="0006792A"/>
    <w:rsid w:val="00073308"/>
    <w:rsid w:val="00075027"/>
    <w:rsid w:val="00076982"/>
    <w:rsid w:val="00086D1E"/>
    <w:rsid w:val="00087522"/>
    <w:rsid w:val="00090867"/>
    <w:rsid w:val="00093FBF"/>
    <w:rsid w:val="000A0B73"/>
    <w:rsid w:val="000A1425"/>
    <w:rsid w:val="000A2C8D"/>
    <w:rsid w:val="000A3AB1"/>
    <w:rsid w:val="000B07BD"/>
    <w:rsid w:val="000B6239"/>
    <w:rsid w:val="000B752A"/>
    <w:rsid w:val="000C5026"/>
    <w:rsid w:val="000C515A"/>
    <w:rsid w:val="000C6780"/>
    <w:rsid w:val="000D14EB"/>
    <w:rsid w:val="000D1B09"/>
    <w:rsid w:val="000D2CF4"/>
    <w:rsid w:val="000D3C0E"/>
    <w:rsid w:val="000D4617"/>
    <w:rsid w:val="000D5079"/>
    <w:rsid w:val="000E0A42"/>
    <w:rsid w:val="000E3A03"/>
    <w:rsid w:val="000E6DD7"/>
    <w:rsid w:val="000F35F2"/>
    <w:rsid w:val="000F4F55"/>
    <w:rsid w:val="001037A1"/>
    <w:rsid w:val="00103C80"/>
    <w:rsid w:val="001064BD"/>
    <w:rsid w:val="00107C50"/>
    <w:rsid w:val="00107CE7"/>
    <w:rsid w:val="00137017"/>
    <w:rsid w:val="00146D0C"/>
    <w:rsid w:val="0015529E"/>
    <w:rsid w:val="00155D6B"/>
    <w:rsid w:val="0015699D"/>
    <w:rsid w:val="001601F3"/>
    <w:rsid w:val="001624B6"/>
    <w:rsid w:val="0016394D"/>
    <w:rsid w:val="00164E0B"/>
    <w:rsid w:val="00166C23"/>
    <w:rsid w:val="0017205B"/>
    <w:rsid w:val="0018239F"/>
    <w:rsid w:val="00182E0B"/>
    <w:rsid w:val="00191D9B"/>
    <w:rsid w:val="00193F42"/>
    <w:rsid w:val="001A3FB3"/>
    <w:rsid w:val="001A6372"/>
    <w:rsid w:val="001C4FD5"/>
    <w:rsid w:val="001C540F"/>
    <w:rsid w:val="001C6DE2"/>
    <w:rsid w:val="001D11B9"/>
    <w:rsid w:val="001D3BC6"/>
    <w:rsid w:val="001D3C21"/>
    <w:rsid w:val="001D406B"/>
    <w:rsid w:val="001E19DC"/>
    <w:rsid w:val="001E5E4C"/>
    <w:rsid w:val="001E7F5B"/>
    <w:rsid w:val="001F5BB4"/>
    <w:rsid w:val="001F77B8"/>
    <w:rsid w:val="00206E78"/>
    <w:rsid w:val="00210D4C"/>
    <w:rsid w:val="00211C52"/>
    <w:rsid w:val="00222FD0"/>
    <w:rsid w:val="002342EF"/>
    <w:rsid w:val="00234E17"/>
    <w:rsid w:val="002372B0"/>
    <w:rsid w:val="00246475"/>
    <w:rsid w:val="00255BB3"/>
    <w:rsid w:val="00260959"/>
    <w:rsid w:val="002622A2"/>
    <w:rsid w:val="002631F0"/>
    <w:rsid w:val="0026535C"/>
    <w:rsid w:val="00266D28"/>
    <w:rsid w:val="00267125"/>
    <w:rsid w:val="00270909"/>
    <w:rsid w:val="00271BB7"/>
    <w:rsid w:val="002764D0"/>
    <w:rsid w:val="00277AC1"/>
    <w:rsid w:val="0028028E"/>
    <w:rsid w:val="00280B31"/>
    <w:rsid w:val="002834D1"/>
    <w:rsid w:val="002871ED"/>
    <w:rsid w:val="002954E9"/>
    <w:rsid w:val="00297327"/>
    <w:rsid w:val="00297E1A"/>
    <w:rsid w:val="002A5DB3"/>
    <w:rsid w:val="002B0F7E"/>
    <w:rsid w:val="002B29D9"/>
    <w:rsid w:val="002C372A"/>
    <w:rsid w:val="002C50ED"/>
    <w:rsid w:val="002C70A0"/>
    <w:rsid w:val="002D312A"/>
    <w:rsid w:val="002D4EE7"/>
    <w:rsid w:val="002E2E0B"/>
    <w:rsid w:val="002E3D62"/>
    <w:rsid w:val="002E4744"/>
    <w:rsid w:val="002E4883"/>
    <w:rsid w:val="002E6B20"/>
    <w:rsid w:val="002F1430"/>
    <w:rsid w:val="002F1C1D"/>
    <w:rsid w:val="002F3A13"/>
    <w:rsid w:val="002F67B7"/>
    <w:rsid w:val="002F6ECB"/>
    <w:rsid w:val="00303B4C"/>
    <w:rsid w:val="00304137"/>
    <w:rsid w:val="003043AC"/>
    <w:rsid w:val="003165B6"/>
    <w:rsid w:val="003225EE"/>
    <w:rsid w:val="003258B8"/>
    <w:rsid w:val="00335C51"/>
    <w:rsid w:val="00341855"/>
    <w:rsid w:val="00347395"/>
    <w:rsid w:val="00352504"/>
    <w:rsid w:val="00353C37"/>
    <w:rsid w:val="003540A4"/>
    <w:rsid w:val="00364B6B"/>
    <w:rsid w:val="0037490F"/>
    <w:rsid w:val="0038312B"/>
    <w:rsid w:val="003855D6"/>
    <w:rsid w:val="003861C1"/>
    <w:rsid w:val="003874DA"/>
    <w:rsid w:val="00387F4E"/>
    <w:rsid w:val="003A0778"/>
    <w:rsid w:val="003A0B03"/>
    <w:rsid w:val="003A4AFB"/>
    <w:rsid w:val="003A68F5"/>
    <w:rsid w:val="003A6EAD"/>
    <w:rsid w:val="003A7F80"/>
    <w:rsid w:val="003B0999"/>
    <w:rsid w:val="003B3428"/>
    <w:rsid w:val="003B663E"/>
    <w:rsid w:val="003C4961"/>
    <w:rsid w:val="003C63E9"/>
    <w:rsid w:val="003D17BC"/>
    <w:rsid w:val="003D4DCD"/>
    <w:rsid w:val="003D5F69"/>
    <w:rsid w:val="003D65CE"/>
    <w:rsid w:val="003E38F7"/>
    <w:rsid w:val="003E3CA5"/>
    <w:rsid w:val="003E4616"/>
    <w:rsid w:val="003E7A1C"/>
    <w:rsid w:val="003E7AD4"/>
    <w:rsid w:val="003F0600"/>
    <w:rsid w:val="003F356E"/>
    <w:rsid w:val="00400737"/>
    <w:rsid w:val="004054C3"/>
    <w:rsid w:val="004067FA"/>
    <w:rsid w:val="004165F5"/>
    <w:rsid w:val="00424666"/>
    <w:rsid w:val="00427981"/>
    <w:rsid w:val="004438A1"/>
    <w:rsid w:val="0044690E"/>
    <w:rsid w:val="00451ECC"/>
    <w:rsid w:val="0045432D"/>
    <w:rsid w:val="00455CE6"/>
    <w:rsid w:val="00461551"/>
    <w:rsid w:val="00461E59"/>
    <w:rsid w:val="00461E8B"/>
    <w:rsid w:val="004662E0"/>
    <w:rsid w:val="00466FC3"/>
    <w:rsid w:val="004675A0"/>
    <w:rsid w:val="00470F43"/>
    <w:rsid w:val="00475405"/>
    <w:rsid w:val="00476EAB"/>
    <w:rsid w:val="00486B43"/>
    <w:rsid w:val="00491769"/>
    <w:rsid w:val="00492BA6"/>
    <w:rsid w:val="004933F9"/>
    <w:rsid w:val="004A3509"/>
    <w:rsid w:val="004A4D81"/>
    <w:rsid w:val="004B1A89"/>
    <w:rsid w:val="004B3185"/>
    <w:rsid w:val="004B369C"/>
    <w:rsid w:val="004D472B"/>
    <w:rsid w:val="004D627F"/>
    <w:rsid w:val="004D6ADD"/>
    <w:rsid w:val="004D6E5C"/>
    <w:rsid w:val="004E1B21"/>
    <w:rsid w:val="004E5156"/>
    <w:rsid w:val="004E5AC2"/>
    <w:rsid w:val="004E5F5D"/>
    <w:rsid w:val="004F15AC"/>
    <w:rsid w:val="004F5672"/>
    <w:rsid w:val="004F5CC5"/>
    <w:rsid w:val="004F67EB"/>
    <w:rsid w:val="005025FD"/>
    <w:rsid w:val="005074BC"/>
    <w:rsid w:val="00512EDE"/>
    <w:rsid w:val="00515DEA"/>
    <w:rsid w:val="005161C0"/>
    <w:rsid w:val="00516706"/>
    <w:rsid w:val="00517C4D"/>
    <w:rsid w:val="005226CF"/>
    <w:rsid w:val="005232C2"/>
    <w:rsid w:val="00524399"/>
    <w:rsid w:val="00524B49"/>
    <w:rsid w:val="00526176"/>
    <w:rsid w:val="00526751"/>
    <w:rsid w:val="00527373"/>
    <w:rsid w:val="00527A6F"/>
    <w:rsid w:val="005376E4"/>
    <w:rsid w:val="005406F5"/>
    <w:rsid w:val="005415C3"/>
    <w:rsid w:val="00541EB9"/>
    <w:rsid w:val="0054368B"/>
    <w:rsid w:val="005568F1"/>
    <w:rsid w:val="0056124D"/>
    <w:rsid w:val="005612AF"/>
    <w:rsid w:val="00561D90"/>
    <w:rsid w:val="0056253B"/>
    <w:rsid w:val="00574BAD"/>
    <w:rsid w:val="0057623E"/>
    <w:rsid w:val="005804AD"/>
    <w:rsid w:val="00580AC8"/>
    <w:rsid w:val="005815C5"/>
    <w:rsid w:val="00582DCD"/>
    <w:rsid w:val="00582EBF"/>
    <w:rsid w:val="00583D35"/>
    <w:rsid w:val="00587D09"/>
    <w:rsid w:val="005946FF"/>
    <w:rsid w:val="005A4867"/>
    <w:rsid w:val="005A6E98"/>
    <w:rsid w:val="005B1D3D"/>
    <w:rsid w:val="005B7707"/>
    <w:rsid w:val="005C1D41"/>
    <w:rsid w:val="005C2788"/>
    <w:rsid w:val="005D29DB"/>
    <w:rsid w:val="005D31E0"/>
    <w:rsid w:val="005E12FD"/>
    <w:rsid w:val="005E4B3B"/>
    <w:rsid w:val="005F7450"/>
    <w:rsid w:val="005F7945"/>
    <w:rsid w:val="00601DE1"/>
    <w:rsid w:val="006065C8"/>
    <w:rsid w:val="00607B38"/>
    <w:rsid w:val="00610AF9"/>
    <w:rsid w:val="00613718"/>
    <w:rsid w:val="00615938"/>
    <w:rsid w:val="00617DDB"/>
    <w:rsid w:val="006201B8"/>
    <w:rsid w:val="00624C5D"/>
    <w:rsid w:val="006333D7"/>
    <w:rsid w:val="00635654"/>
    <w:rsid w:val="006356D1"/>
    <w:rsid w:val="00636926"/>
    <w:rsid w:val="006371C9"/>
    <w:rsid w:val="00640823"/>
    <w:rsid w:val="00647739"/>
    <w:rsid w:val="006538BA"/>
    <w:rsid w:val="006560A1"/>
    <w:rsid w:val="00663BD7"/>
    <w:rsid w:val="00664D78"/>
    <w:rsid w:val="006671F4"/>
    <w:rsid w:val="00672EE3"/>
    <w:rsid w:val="00674D34"/>
    <w:rsid w:val="00677A89"/>
    <w:rsid w:val="00680412"/>
    <w:rsid w:val="006842B4"/>
    <w:rsid w:val="00690D67"/>
    <w:rsid w:val="006941DC"/>
    <w:rsid w:val="00694407"/>
    <w:rsid w:val="00695568"/>
    <w:rsid w:val="006A0258"/>
    <w:rsid w:val="006A3031"/>
    <w:rsid w:val="006A6BE4"/>
    <w:rsid w:val="006A7205"/>
    <w:rsid w:val="006B255A"/>
    <w:rsid w:val="006B298A"/>
    <w:rsid w:val="006B71BA"/>
    <w:rsid w:val="006C4A34"/>
    <w:rsid w:val="006C62B5"/>
    <w:rsid w:val="006C6F29"/>
    <w:rsid w:val="006D3805"/>
    <w:rsid w:val="006D6330"/>
    <w:rsid w:val="006E223A"/>
    <w:rsid w:val="006F1487"/>
    <w:rsid w:val="006F292A"/>
    <w:rsid w:val="006F4750"/>
    <w:rsid w:val="00701E0A"/>
    <w:rsid w:val="0070396C"/>
    <w:rsid w:val="00716865"/>
    <w:rsid w:val="0072113D"/>
    <w:rsid w:val="00723B63"/>
    <w:rsid w:val="007316B4"/>
    <w:rsid w:val="00734451"/>
    <w:rsid w:val="00735FC9"/>
    <w:rsid w:val="00737F5F"/>
    <w:rsid w:val="00742173"/>
    <w:rsid w:val="007425A3"/>
    <w:rsid w:val="00747031"/>
    <w:rsid w:val="00750C32"/>
    <w:rsid w:val="00754E7A"/>
    <w:rsid w:val="00756272"/>
    <w:rsid w:val="0076246D"/>
    <w:rsid w:val="00762C10"/>
    <w:rsid w:val="007772CE"/>
    <w:rsid w:val="007815B6"/>
    <w:rsid w:val="0078203F"/>
    <w:rsid w:val="00790D40"/>
    <w:rsid w:val="007A2367"/>
    <w:rsid w:val="007A4660"/>
    <w:rsid w:val="007A6EAB"/>
    <w:rsid w:val="007B04F2"/>
    <w:rsid w:val="007B0C13"/>
    <w:rsid w:val="007B1880"/>
    <w:rsid w:val="007B58EE"/>
    <w:rsid w:val="007B6472"/>
    <w:rsid w:val="007B737D"/>
    <w:rsid w:val="007C336A"/>
    <w:rsid w:val="007C738B"/>
    <w:rsid w:val="007D2FD5"/>
    <w:rsid w:val="007D3DA3"/>
    <w:rsid w:val="007D40C5"/>
    <w:rsid w:val="007F396F"/>
    <w:rsid w:val="007F5976"/>
    <w:rsid w:val="007F6DE2"/>
    <w:rsid w:val="00803DD5"/>
    <w:rsid w:val="00804AE8"/>
    <w:rsid w:val="00813306"/>
    <w:rsid w:val="0081553E"/>
    <w:rsid w:val="008161DB"/>
    <w:rsid w:val="008200F7"/>
    <w:rsid w:val="00826032"/>
    <w:rsid w:val="0083059A"/>
    <w:rsid w:val="00831721"/>
    <w:rsid w:val="008317DA"/>
    <w:rsid w:val="00831945"/>
    <w:rsid w:val="00832011"/>
    <w:rsid w:val="008358C2"/>
    <w:rsid w:val="00835F45"/>
    <w:rsid w:val="0084683F"/>
    <w:rsid w:val="00847A2E"/>
    <w:rsid w:val="00850ADB"/>
    <w:rsid w:val="008616B7"/>
    <w:rsid w:val="00867B5E"/>
    <w:rsid w:val="008710F3"/>
    <w:rsid w:val="00872C44"/>
    <w:rsid w:val="0087460B"/>
    <w:rsid w:val="0087560E"/>
    <w:rsid w:val="008768FA"/>
    <w:rsid w:val="00884A62"/>
    <w:rsid w:val="00886ED5"/>
    <w:rsid w:val="008953DB"/>
    <w:rsid w:val="008A0EF6"/>
    <w:rsid w:val="008A1F87"/>
    <w:rsid w:val="008A3A09"/>
    <w:rsid w:val="008A3AF1"/>
    <w:rsid w:val="008A70D0"/>
    <w:rsid w:val="008B209D"/>
    <w:rsid w:val="008B6DB5"/>
    <w:rsid w:val="008C3BE4"/>
    <w:rsid w:val="008C47E4"/>
    <w:rsid w:val="008C4CF9"/>
    <w:rsid w:val="008C5363"/>
    <w:rsid w:val="008C63F2"/>
    <w:rsid w:val="008D4939"/>
    <w:rsid w:val="008E1FE1"/>
    <w:rsid w:val="008F0265"/>
    <w:rsid w:val="008F0543"/>
    <w:rsid w:val="008F2924"/>
    <w:rsid w:val="009032B1"/>
    <w:rsid w:val="00907D81"/>
    <w:rsid w:val="00915C52"/>
    <w:rsid w:val="00915E87"/>
    <w:rsid w:val="00916512"/>
    <w:rsid w:val="00921048"/>
    <w:rsid w:val="009213B9"/>
    <w:rsid w:val="00930C34"/>
    <w:rsid w:val="00941ECE"/>
    <w:rsid w:val="009467E3"/>
    <w:rsid w:val="00957E2A"/>
    <w:rsid w:val="00966039"/>
    <w:rsid w:val="00966DA7"/>
    <w:rsid w:val="00976724"/>
    <w:rsid w:val="00977CAD"/>
    <w:rsid w:val="00981EAA"/>
    <w:rsid w:val="00982EFC"/>
    <w:rsid w:val="0098493C"/>
    <w:rsid w:val="00987C1E"/>
    <w:rsid w:val="00992D64"/>
    <w:rsid w:val="009A0C5F"/>
    <w:rsid w:val="009A23C7"/>
    <w:rsid w:val="009A3DB5"/>
    <w:rsid w:val="009A4098"/>
    <w:rsid w:val="009A54AC"/>
    <w:rsid w:val="009A5ECE"/>
    <w:rsid w:val="009B09B1"/>
    <w:rsid w:val="009B197E"/>
    <w:rsid w:val="009B218F"/>
    <w:rsid w:val="009B565A"/>
    <w:rsid w:val="009B5D93"/>
    <w:rsid w:val="009B7E07"/>
    <w:rsid w:val="009C129E"/>
    <w:rsid w:val="009C6F13"/>
    <w:rsid w:val="009D22D9"/>
    <w:rsid w:val="009D602D"/>
    <w:rsid w:val="009E3387"/>
    <w:rsid w:val="009F16A5"/>
    <w:rsid w:val="009F49C3"/>
    <w:rsid w:val="009F519F"/>
    <w:rsid w:val="009F52CA"/>
    <w:rsid w:val="009F6955"/>
    <w:rsid w:val="00A04FB4"/>
    <w:rsid w:val="00A058B7"/>
    <w:rsid w:val="00A066D9"/>
    <w:rsid w:val="00A07A0A"/>
    <w:rsid w:val="00A11121"/>
    <w:rsid w:val="00A126E1"/>
    <w:rsid w:val="00A16A76"/>
    <w:rsid w:val="00A2110A"/>
    <w:rsid w:val="00A23E0B"/>
    <w:rsid w:val="00A276EA"/>
    <w:rsid w:val="00A32813"/>
    <w:rsid w:val="00A32909"/>
    <w:rsid w:val="00A36E7F"/>
    <w:rsid w:val="00A427A2"/>
    <w:rsid w:val="00A53A3A"/>
    <w:rsid w:val="00A557C4"/>
    <w:rsid w:val="00A60B74"/>
    <w:rsid w:val="00A63ABF"/>
    <w:rsid w:val="00A6705D"/>
    <w:rsid w:val="00A72192"/>
    <w:rsid w:val="00A8235E"/>
    <w:rsid w:val="00A8236D"/>
    <w:rsid w:val="00A83A82"/>
    <w:rsid w:val="00A85D36"/>
    <w:rsid w:val="00A85E25"/>
    <w:rsid w:val="00A90CD9"/>
    <w:rsid w:val="00A947A4"/>
    <w:rsid w:val="00A94DAC"/>
    <w:rsid w:val="00A966B8"/>
    <w:rsid w:val="00AB16F3"/>
    <w:rsid w:val="00AB1C8F"/>
    <w:rsid w:val="00AC0695"/>
    <w:rsid w:val="00AC5B92"/>
    <w:rsid w:val="00AC739A"/>
    <w:rsid w:val="00AD0DC4"/>
    <w:rsid w:val="00AD1591"/>
    <w:rsid w:val="00AD74EE"/>
    <w:rsid w:val="00AE16AB"/>
    <w:rsid w:val="00AE1963"/>
    <w:rsid w:val="00AE6668"/>
    <w:rsid w:val="00B032C7"/>
    <w:rsid w:val="00B03AF7"/>
    <w:rsid w:val="00B05248"/>
    <w:rsid w:val="00B069E7"/>
    <w:rsid w:val="00B125B1"/>
    <w:rsid w:val="00B2213A"/>
    <w:rsid w:val="00B24FA9"/>
    <w:rsid w:val="00B3343A"/>
    <w:rsid w:val="00B33EF6"/>
    <w:rsid w:val="00B34206"/>
    <w:rsid w:val="00B4439D"/>
    <w:rsid w:val="00B44538"/>
    <w:rsid w:val="00B4660E"/>
    <w:rsid w:val="00B46A4A"/>
    <w:rsid w:val="00B46D2D"/>
    <w:rsid w:val="00B6067A"/>
    <w:rsid w:val="00B617F9"/>
    <w:rsid w:val="00B63B9C"/>
    <w:rsid w:val="00B65C7E"/>
    <w:rsid w:val="00B735DD"/>
    <w:rsid w:val="00B7398B"/>
    <w:rsid w:val="00B802CF"/>
    <w:rsid w:val="00B829B8"/>
    <w:rsid w:val="00B82A09"/>
    <w:rsid w:val="00B90621"/>
    <w:rsid w:val="00B93FEA"/>
    <w:rsid w:val="00B94397"/>
    <w:rsid w:val="00BA1213"/>
    <w:rsid w:val="00BB056C"/>
    <w:rsid w:val="00BB1129"/>
    <w:rsid w:val="00BB17F9"/>
    <w:rsid w:val="00BB1CFC"/>
    <w:rsid w:val="00BB3A2D"/>
    <w:rsid w:val="00BB6A58"/>
    <w:rsid w:val="00BE0BFD"/>
    <w:rsid w:val="00BE294F"/>
    <w:rsid w:val="00BE2A78"/>
    <w:rsid w:val="00BE53F1"/>
    <w:rsid w:val="00BF3261"/>
    <w:rsid w:val="00BF37F8"/>
    <w:rsid w:val="00BF3FFE"/>
    <w:rsid w:val="00BF787C"/>
    <w:rsid w:val="00C05B48"/>
    <w:rsid w:val="00C05F39"/>
    <w:rsid w:val="00C10CA6"/>
    <w:rsid w:val="00C10D0C"/>
    <w:rsid w:val="00C1195B"/>
    <w:rsid w:val="00C12269"/>
    <w:rsid w:val="00C12FC6"/>
    <w:rsid w:val="00C15831"/>
    <w:rsid w:val="00C2269A"/>
    <w:rsid w:val="00C26D77"/>
    <w:rsid w:val="00C60ED6"/>
    <w:rsid w:val="00C641C5"/>
    <w:rsid w:val="00C657F3"/>
    <w:rsid w:val="00C669A4"/>
    <w:rsid w:val="00C719C2"/>
    <w:rsid w:val="00C74E4F"/>
    <w:rsid w:val="00C7581B"/>
    <w:rsid w:val="00C80175"/>
    <w:rsid w:val="00C81201"/>
    <w:rsid w:val="00C81398"/>
    <w:rsid w:val="00C8617B"/>
    <w:rsid w:val="00C900E7"/>
    <w:rsid w:val="00C93F39"/>
    <w:rsid w:val="00C96B1A"/>
    <w:rsid w:val="00C97420"/>
    <w:rsid w:val="00CA07D5"/>
    <w:rsid w:val="00CA17E0"/>
    <w:rsid w:val="00CA510D"/>
    <w:rsid w:val="00CA57C5"/>
    <w:rsid w:val="00CA5D8C"/>
    <w:rsid w:val="00CB5430"/>
    <w:rsid w:val="00CB5B96"/>
    <w:rsid w:val="00CB5E8B"/>
    <w:rsid w:val="00CC03EB"/>
    <w:rsid w:val="00CC0439"/>
    <w:rsid w:val="00CD02F5"/>
    <w:rsid w:val="00CD06D7"/>
    <w:rsid w:val="00CD2B1D"/>
    <w:rsid w:val="00CD34AA"/>
    <w:rsid w:val="00CD6B00"/>
    <w:rsid w:val="00CE4437"/>
    <w:rsid w:val="00CE5046"/>
    <w:rsid w:val="00CE695E"/>
    <w:rsid w:val="00CF474A"/>
    <w:rsid w:val="00CF5963"/>
    <w:rsid w:val="00CF79D0"/>
    <w:rsid w:val="00D005D1"/>
    <w:rsid w:val="00D05E2E"/>
    <w:rsid w:val="00D0640E"/>
    <w:rsid w:val="00D07C0B"/>
    <w:rsid w:val="00D218E5"/>
    <w:rsid w:val="00D25F73"/>
    <w:rsid w:val="00D35A7A"/>
    <w:rsid w:val="00D37530"/>
    <w:rsid w:val="00D42A51"/>
    <w:rsid w:val="00D43683"/>
    <w:rsid w:val="00D436C7"/>
    <w:rsid w:val="00D54501"/>
    <w:rsid w:val="00D55D69"/>
    <w:rsid w:val="00D578BA"/>
    <w:rsid w:val="00D602BD"/>
    <w:rsid w:val="00D602F6"/>
    <w:rsid w:val="00D603A9"/>
    <w:rsid w:val="00D6697A"/>
    <w:rsid w:val="00D72393"/>
    <w:rsid w:val="00D73B5C"/>
    <w:rsid w:val="00D75EBE"/>
    <w:rsid w:val="00D830EF"/>
    <w:rsid w:val="00D87DC0"/>
    <w:rsid w:val="00D90541"/>
    <w:rsid w:val="00D93464"/>
    <w:rsid w:val="00D94094"/>
    <w:rsid w:val="00D94B68"/>
    <w:rsid w:val="00D97529"/>
    <w:rsid w:val="00DA07C4"/>
    <w:rsid w:val="00DA253C"/>
    <w:rsid w:val="00DB05A6"/>
    <w:rsid w:val="00DB0E52"/>
    <w:rsid w:val="00DB31B6"/>
    <w:rsid w:val="00DC6853"/>
    <w:rsid w:val="00DC75EB"/>
    <w:rsid w:val="00DD1D0A"/>
    <w:rsid w:val="00DD4896"/>
    <w:rsid w:val="00DD58BF"/>
    <w:rsid w:val="00DD682B"/>
    <w:rsid w:val="00DD73A1"/>
    <w:rsid w:val="00DE24BD"/>
    <w:rsid w:val="00DE4B3F"/>
    <w:rsid w:val="00DF02FA"/>
    <w:rsid w:val="00DF528C"/>
    <w:rsid w:val="00DF5DA8"/>
    <w:rsid w:val="00DF7338"/>
    <w:rsid w:val="00DF7984"/>
    <w:rsid w:val="00E02182"/>
    <w:rsid w:val="00E02952"/>
    <w:rsid w:val="00E03C42"/>
    <w:rsid w:val="00E06073"/>
    <w:rsid w:val="00E06F44"/>
    <w:rsid w:val="00E130BB"/>
    <w:rsid w:val="00E207EC"/>
    <w:rsid w:val="00E2203B"/>
    <w:rsid w:val="00E22EC4"/>
    <w:rsid w:val="00E23EFA"/>
    <w:rsid w:val="00E24223"/>
    <w:rsid w:val="00E31122"/>
    <w:rsid w:val="00E31307"/>
    <w:rsid w:val="00E4049B"/>
    <w:rsid w:val="00E420D3"/>
    <w:rsid w:val="00E42618"/>
    <w:rsid w:val="00E42DA6"/>
    <w:rsid w:val="00E45911"/>
    <w:rsid w:val="00E477FB"/>
    <w:rsid w:val="00E50898"/>
    <w:rsid w:val="00E5142C"/>
    <w:rsid w:val="00E52007"/>
    <w:rsid w:val="00E60AB6"/>
    <w:rsid w:val="00E62A77"/>
    <w:rsid w:val="00E62DFC"/>
    <w:rsid w:val="00E64477"/>
    <w:rsid w:val="00E6596A"/>
    <w:rsid w:val="00E65D8B"/>
    <w:rsid w:val="00E6620E"/>
    <w:rsid w:val="00E71BA6"/>
    <w:rsid w:val="00E73B73"/>
    <w:rsid w:val="00E77AD5"/>
    <w:rsid w:val="00E81245"/>
    <w:rsid w:val="00E82855"/>
    <w:rsid w:val="00E87CEF"/>
    <w:rsid w:val="00E917A6"/>
    <w:rsid w:val="00E95C1B"/>
    <w:rsid w:val="00E97A4A"/>
    <w:rsid w:val="00EA2773"/>
    <w:rsid w:val="00EA2B29"/>
    <w:rsid w:val="00EA4465"/>
    <w:rsid w:val="00EB020D"/>
    <w:rsid w:val="00EB12D1"/>
    <w:rsid w:val="00EB3368"/>
    <w:rsid w:val="00EB4A5D"/>
    <w:rsid w:val="00EB7FEC"/>
    <w:rsid w:val="00EC0379"/>
    <w:rsid w:val="00EC4505"/>
    <w:rsid w:val="00EC5E16"/>
    <w:rsid w:val="00EC635E"/>
    <w:rsid w:val="00EC6A5D"/>
    <w:rsid w:val="00EE40A0"/>
    <w:rsid w:val="00EF1E36"/>
    <w:rsid w:val="00F04C89"/>
    <w:rsid w:val="00F0559F"/>
    <w:rsid w:val="00F05A06"/>
    <w:rsid w:val="00F1718D"/>
    <w:rsid w:val="00F20DE3"/>
    <w:rsid w:val="00F2272B"/>
    <w:rsid w:val="00F2514C"/>
    <w:rsid w:val="00F279FF"/>
    <w:rsid w:val="00F344EE"/>
    <w:rsid w:val="00F35B29"/>
    <w:rsid w:val="00F37953"/>
    <w:rsid w:val="00F428D6"/>
    <w:rsid w:val="00F42F3B"/>
    <w:rsid w:val="00F5058B"/>
    <w:rsid w:val="00F51EFB"/>
    <w:rsid w:val="00F53D53"/>
    <w:rsid w:val="00F600D3"/>
    <w:rsid w:val="00F63185"/>
    <w:rsid w:val="00F65CA5"/>
    <w:rsid w:val="00F661F1"/>
    <w:rsid w:val="00F67B35"/>
    <w:rsid w:val="00F75576"/>
    <w:rsid w:val="00F866E1"/>
    <w:rsid w:val="00F9275F"/>
    <w:rsid w:val="00F9614C"/>
    <w:rsid w:val="00F967A7"/>
    <w:rsid w:val="00F96A0B"/>
    <w:rsid w:val="00FB1679"/>
    <w:rsid w:val="00FB1E27"/>
    <w:rsid w:val="00FB7B30"/>
    <w:rsid w:val="00FC7B7E"/>
    <w:rsid w:val="00FD48E0"/>
    <w:rsid w:val="00FD4931"/>
    <w:rsid w:val="00FD4E8A"/>
    <w:rsid w:val="00FE0BC8"/>
    <w:rsid w:val="00FE3E7E"/>
    <w:rsid w:val="00FE4640"/>
    <w:rsid w:val="00FE5C21"/>
    <w:rsid w:val="00FE7694"/>
    <w:rsid w:val="00FF2525"/>
    <w:rsid w:val="00FF568E"/>
    <w:rsid w:val="61A478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CF0BD"/>
  <w15:docId w15:val="{F9C3D60A-8937-4A30-BEDE-28019078E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8E0"/>
    <w:pPr>
      <w:spacing w:after="200" w:line="276" w:lineRule="auto"/>
    </w:pPr>
    <w:rPr>
      <w:rFonts w:ascii="Calibri" w:eastAsia="Calibri" w:hAnsi="Calibri"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styleId="Hipervnculo">
    <w:name w:val="Hyperlink"/>
    <w:basedOn w:val="Fuentedeprrafopredeter"/>
    <w:uiPriority w:val="99"/>
    <w:unhideWhenUsed/>
    <w:rsid w:val="00541EB9"/>
    <w:rPr>
      <w:color w:val="0563C1" w:themeColor="hyperlink"/>
      <w:u w:val="single"/>
    </w:rPr>
  </w:style>
  <w:style w:type="paragraph" w:customStyle="1" w:styleId="paragraph">
    <w:name w:val="paragraph"/>
    <w:basedOn w:val="Normal"/>
    <w:rsid w:val="00561D90"/>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561D90"/>
  </w:style>
  <w:style w:type="character" w:customStyle="1" w:styleId="eop">
    <w:name w:val="eop"/>
    <w:basedOn w:val="Fuentedeprrafopredeter"/>
    <w:rsid w:val="00561D90"/>
  </w:style>
  <w:style w:type="character" w:styleId="Refdecomentario">
    <w:name w:val="annotation reference"/>
    <w:basedOn w:val="Fuentedeprrafopredeter"/>
    <w:uiPriority w:val="99"/>
    <w:semiHidden/>
    <w:unhideWhenUsed/>
    <w:rsid w:val="000A0B73"/>
    <w:rPr>
      <w:sz w:val="16"/>
      <w:szCs w:val="16"/>
    </w:rPr>
  </w:style>
  <w:style w:type="paragraph" w:styleId="Textocomentario">
    <w:name w:val="annotation text"/>
    <w:basedOn w:val="Normal"/>
    <w:link w:val="TextocomentarioCar"/>
    <w:uiPriority w:val="99"/>
    <w:semiHidden/>
    <w:unhideWhenUsed/>
    <w:rsid w:val="000A0B7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A0B73"/>
    <w:rPr>
      <w:rFonts w:ascii="Calibri" w:eastAsia="Calibri" w:hAnsi="Calibri" w:cs="Times New Roman"/>
      <w:lang w:eastAsia="en-US"/>
    </w:rPr>
  </w:style>
  <w:style w:type="paragraph" w:styleId="Asuntodelcomentario">
    <w:name w:val="annotation subject"/>
    <w:basedOn w:val="Textocomentario"/>
    <w:next w:val="Textocomentario"/>
    <w:link w:val="AsuntodelcomentarioCar"/>
    <w:uiPriority w:val="99"/>
    <w:semiHidden/>
    <w:unhideWhenUsed/>
    <w:rsid w:val="000A0B73"/>
    <w:rPr>
      <w:b/>
      <w:bCs/>
    </w:rPr>
  </w:style>
  <w:style w:type="character" w:customStyle="1" w:styleId="AsuntodelcomentarioCar">
    <w:name w:val="Asunto del comentario Car"/>
    <w:basedOn w:val="TextocomentarioCar"/>
    <w:link w:val="Asuntodelcomentario"/>
    <w:uiPriority w:val="99"/>
    <w:semiHidden/>
    <w:rsid w:val="000A0B73"/>
    <w:rPr>
      <w:rFonts w:ascii="Calibri" w:eastAsia="Calibri" w:hAnsi="Calibri" w:cs="Times New Roman"/>
      <w:b/>
      <w:bCs/>
      <w:lang w:eastAsia="en-US"/>
    </w:rPr>
  </w:style>
  <w:style w:type="paragraph" w:styleId="Revisin">
    <w:name w:val="Revision"/>
    <w:hidden/>
    <w:uiPriority w:val="99"/>
    <w:semiHidden/>
    <w:rsid w:val="00BF787C"/>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407866">
      <w:bodyDiv w:val="1"/>
      <w:marLeft w:val="0"/>
      <w:marRight w:val="0"/>
      <w:marTop w:val="0"/>
      <w:marBottom w:val="0"/>
      <w:divBdr>
        <w:top w:val="none" w:sz="0" w:space="0" w:color="auto"/>
        <w:left w:val="none" w:sz="0" w:space="0" w:color="auto"/>
        <w:bottom w:val="none" w:sz="0" w:space="0" w:color="auto"/>
        <w:right w:val="none" w:sz="0" w:space="0" w:color="auto"/>
      </w:divBdr>
      <w:divsChild>
        <w:div w:id="992220333">
          <w:marLeft w:val="0"/>
          <w:marRight w:val="0"/>
          <w:marTop w:val="0"/>
          <w:marBottom w:val="0"/>
          <w:divBdr>
            <w:top w:val="none" w:sz="0" w:space="0" w:color="auto"/>
            <w:left w:val="none" w:sz="0" w:space="0" w:color="auto"/>
            <w:bottom w:val="none" w:sz="0" w:space="0" w:color="auto"/>
            <w:right w:val="none" w:sz="0" w:space="0" w:color="auto"/>
          </w:divBdr>
        </w:div>
        <w:div w:id="1277565985">
          <w:marLeft w:val="0"/>
          <w:marRight w:val="0"/>
          <w:marTop w:val="0"/>
          <w:marBottom w:val="0"/>
          <w:divBdr>
            <w:top w:val="none" w:sz="0" w:space="0" w:color="auto"/>
            <w:left w:val="none" w:sz="0" w:space="0" w:color="auto"/>
            <w:bottom w:val="none" w:sz="0" w:space="0" w:color="auto"/>
            <w:right w:val="none" w:sz="0" w:space="0" w:color="auto"/>
          </w:divBdr>
        </w:div>
        <w:div w:id="1494948744">
          <w:marLeft w:val="0"/>
          <w:marRight w:val="0"/>
          <w:marTop w:val="0"/>
          <w:marBottom w:val="0"/>
          <w:divBdr>
            <w:top w:val="none" w:sz="0" w:space="0" w:color="auto"/>
            <w:left w:val="none" w:sz="0" w:space="0" w:color="auto"/>
            <w:bottom w:val="none" w:sz="0" w:space="0" w:color="auto"/>
            <w:right w:val="none" w:sz="0" w:space="0" w:color="auto"/>
          </w:divBdr>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Expediente electrónico 48538, proyecto elaborado el 23nov2021</Observaciones>
    <JefeNac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2.xml><?xml version="1.0" encoding="utf-8"?>
<ds:datastoreItem xmlns:ds="http://schemas.openxmlformats.org/officeDocument/2006/customXml" ds:itemID="{3F267730-5258-40F2-B322-D0AA8AEBF8A6}">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6C153C7C-CC88-49DB-8B25-7C6420A1C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16</TotalTime>
  <Pages>5</Pages>
  <Words>2155</Words>
  <Characters>11856</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Milton Sanchez</dc:creator>
  <cp:keywords/>
  <cp:lastModifiedBy>Milton Sanchez</cp:lastModifiedBy>
  <cp:revision>9</cp:revision>
  <cp:lastPrinted>2021-12-22T16:56:00Z</cp:lastPrinted>
  <dcterms:created xsi:type="dcterms:W3CDTF">2021-12-22T16:46:00Z</dcterms:created>
  <dcterms:modified xsi:type="dcterms:W3CDTF">2022-02-08T14:05:00Z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_dlc_DocId">
    <vt:lpwstr>RPRHYMQDNXKT-55-207</vt:lpwstr>
  </property>
  <property fmtid="{D5CDD505-2E9C-101B-9397-08002B2CF9AE}" pid="5" name="_dlc_DocIdUrl">
    <vt:lpwstr>http://intranet.siget.gob.sv/_layouts/DocIdRedir.aspx?ID=RPRHYMQDNXKT-55-207, RPRHYMQDNXKT-55-207</vt:lpwstr>
  </property>
  <property fmtid="{D5CDD505-2E9C-101B-9397-08002B2CF9AE}" pid="6" name="Order">
    <vt:r8>256600</vt:r8>
  </property>
  <property fmtid="{D5CDD505-2E9C-101B-9397-08002B2CF9AE}" pid="7" name="ComplianceAssetId">
    <vt:lpwstr/>
  </property>
</Properties>
</file>