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2861" w14:textId="77777777" w:rsidR="00141F4E" w:rsidRDefault="00141F4E" w:rsidP="1837F8E0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</w:pPr>
    </w:p>
    <w:p w14:paraId="3CE9C568" w14:textId="24A1C1DE" w:rsidR="00B92916" w:rsidRPr="00ED0759" w:rsidRDefault="00B92916" w:rsidP="1837F8E0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ED0759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487D7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ED0759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r w:rsidR="00487D7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ED0759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E-</w:t>
      </w:r>
      <w:r w:rsidR="0053692A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1222</w:t>
      </w:r>
      <w:r w:rsidR="007E5C41" w:rsidRPr="00ED0759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Pr="00ED0759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20</w:t>
      </w:r>
      <w:r w:rsidR="007E5C41" w:rsidRPr="00ED0759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2</w:t>
      </w:r>
      <w:r w:rsidR="0064750E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1</w:t>
      </w:r>
      <w:r w:rsidRPr="00ED0759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487D7B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0A2BD6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TELECOMU</w:t>
      </w:r>
      <w:r w:rsidR="00ED0759">
        <w:rPr>
          <w:rFonts w:ascii="Museo Sans 300" w:eastAsia="Arial" w:hAnsi="Museo Sans 300" w:cs="Arial"/>
          <w:sz w:val="20"/>
          <w:szCs w:val="20"/>
          <w:lang w:val="es-ES" w:eastAsia="es-SV"/>
        </w:rPr>
        <w:t>NICACIONES.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ED0759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ED0759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ED0759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ED0759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53692A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diez 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hora</w:t>
      </w:r>
      <w:r w:rsidR="00E44160">
        <w:rPr>
          <w:rFonts w:ascii="Museo Sans 300" w:eastAsia="Arial" w:hAnsi="Museo Sans 300" w:cs="Arial"/>
          <w:sz w:val="20"/>
          <w:szCs w:val="20"/>
          <w:lang w:val="es-ES" w:eastAsia="es-SV"/>
        </w:rPr>
        <w:t>s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E44160">
        <w:rPr>
          <w:rFonts w:ascii="Museo Sans 300" w:eastAsia="Arial" w:hAnsi="Museo Sans 300" w:cs="Arial"/>
          <w:sz w:val="20"/>
          <w:szCs w:val="20"/>
          <w:lang w:val="es-ES" w:eastAsia="es-SV"/>
        </w:rPr>
        <w:t>con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53692A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cincuenta </w:t>
      </w:r>
      <w:r w:rsidR="00E44160">
        <w:rPr>
          <w:rFonts w:ascii="Museo Sans 300" w:eastAsia="Arial" w:hAnsi="Museo Sans 300" w:cs="Arial"/>
          <w:sz w:val="20"/>
          <w:szCs w:val="20"/>
          <w:lang w:val="es-ES" w:eastAsia="es-SV"/>
        </w:rPr>
        <w:t>minutos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53692A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veinticuatro </w:t>
      </w:r>
      <w:r w:rsidR="00992450"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53692A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noviembre 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487D7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7E5C41"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veint</w:t>
      </w:r>
      <w:r w:rsidR="00EC67A7">
        <w:rPr>
          <w:rFonts w:ascii="Museo Sans 300" w:eastAsia="Arial" w:hAnsi="Museo Sans 300" w:cs="Arial"/>
          <w:sz w:val="20"/>
          <w:szCs w:val="20"/>
          <w:lang w:val="es-ES" w:eastAsia="es-SV"/>
        </w:rPr>
        <w:t>iuno</w:t>
      </w:r>
      <w:r w:rsidRPr="00ED0759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6F47050A" w14:textId="77777777" w:rsidR="00B92916" w:rsidRDefault="00B92916" w:rsidP="00B92916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2993DCE" w14:textId="68D8951F" w:rsidR="00B92916" w:rsidRPr="005D59E0" w:rsidRDefault="00D37F68" w:rsidP="00B92916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>Esta</w:t>
      </w:r>
      <w:r w:rsidR="00487D7B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S</w:t>
      </w:r>
      <w:r w:rsidR="00B92916" w:rsidRPr="005D59E0">
        <w:rPr>
          <w:rFonts w:ascii="Museo Sans 300" w:hAnsi="Museo Sans 300"/>
          <w:sz w:val="20"/>
          <w:szCs w:val="20"/>
          <w:lang w:val="es-ES_tradnl"/>
        </w:rPr>
        <w:t>uperintendencia</w:t>
      </w:r>
      <w:r w:rsidR="00487D7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A335E4" w:rsidRPr="005D59E0">
        <w:rPr>
          <w:rFonts w:ascii="Museo Sans 300" w:hAnsi="Museo Sans 300"/>
          <w:sz w:val="20"/>
          <w:szCs w:val="20"/>
          <w:lang w:val="es-ES_tradnl"/>
        </w:rPr>
        <w:t>CONSIDERANDO</w:t>
      </w:r>
      <w:r w:rsidR="00487D7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A335E4" w:rsidRPr="005D59E0">
        <w:rPr>
          <w:rFonts w:ascii="Museo Sans 300" w:hAnsi="Museo Sans 300"/>
          <w:sz w:val="20"/>
          <w:szCs w:val="20"/>
          <w:lang w:val="es-ES_tradnl"/>
        </w:rPr>
        <w:t>QUE:</w:t>
      </w:r>
    </w:p>
    <w:p w14:paraId="1BE4D457" w14:textId="77777777" w:rsidR="00B92916" w:rsidRDefault="00B92916" w:rsidP="00B92916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41D761C" w14:textId="6982F208" w:rsidR="00425EC8" w:rsidRPr="00425EC8" w:rsidRDefault="00425EC8" w:rsidP="00425EC8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Style w:val="eop"/>
          <w:rFonts w:ascii="Segoe UI" w:eastAsia="Times New Roman" w:hAnsi="Segoe UI" w:cs="Segoe UI"/>
          <w:sz w:val="20"/>
          <w:szCs w:val="20"/>
          <w:lang w:eastAsia="es-SV"/>
        </w:rPr>
      </w:pP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día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ocho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enero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presente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año,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señor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52443">
        <w:rPr>
          <w:rStyle w:val="normaltextrun"/>
          <w:rFonts w:ascii="Museo Sans 300" w:hAnsi="Museo Sans 300" w:cs="Segoe UI"/>
          <w:sz w:val="20"/>
          <w:szCs w:val="20"/>
          <w:lang w:val="es-ES"/>
        </w:rPr>
        <w:t>XXX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interpuso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un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reclamo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contra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sociedad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DELSUR,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S.A.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C.V.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considerar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indebido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cobro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efectuado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mes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agosto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dos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mil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veinte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concepto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consumo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energía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eléctrica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suministro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identificado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NC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152443">
        <w:rPr>
          <w:rStyle w:val="normaltextrun"/>
          <w:rFonts w:ascii="Museo Sans 300" w:hAnsi="Museo Sans 300" w:cs="Segoe UI"/>
          <w:sz w:val="20"/>
          <w:szCs w:val="20"/>
          <w:lang w:val="es-ES"/>
        </w:rPr>
        <w:t>XXX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.</w:t>
      </w:r>
      <w:r w:rsidR="00487D7B"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52C01C68" w14:textId="77777777" w:rsidR="00425EC8" w:rsidRDefault="00425EC8" w:rsidP="00425EC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Style w:val="eop"/>
          <w:rFonts w:ascii="Museo Sans 300" w:hAnsi="Museo Sans 300" w:cs="Segoe UI"/>
          <w:sz w:val="20"/>
          <w:szCs w:val="20"/>
        </w:rPr>
      </w:pPr>
    </w:p>
    <w:p w14:paraId="2186B539" w14:textId="06579C6C" w:rsidR="00425EC8" w:rsidRDefault="00425EC8" w:rsidP="00425EC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Style w:val="eop"/>
          <w:rFonts w:ascii="Museo Sans 300" w:eastAsia="Museo Sans" w:hAnsi="Museo Sans 300" w:cs="Segoe UI"/>
          <w:sz w:val="20"/>
          <w:szCs w:val="20"/>
        </w:rPr>
      </w:pP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Centro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Atención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Usuario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(CAU)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esta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Superintendencia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="00542CD0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llevó acabo las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diligencias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preliminares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investigación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con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sociedad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DELSUR,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S.A.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C.V.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fin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resolver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forma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expedita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reclamo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interpuesto,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con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base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establecido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artículo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35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los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Términos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y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Condiciones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pliego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tarifario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año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 w:rsidRPr="00425EC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2020.</w:t>
      </w:r>
      <w:r w:rsidR="00487D7B">
        <w:rPr>
          <w:rStyle w:val="eop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131E58C6" w14:textId="77777777" w:rsidR="00425EC8" w:rsidRDefault="00425EC8" w:rsidP="00425EC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Style w:val="eop"/>
          <w:rFonts w:ascii="Museo Sans 300" w:eastAsia="Museo Sans" w:hAnsi="Museo Sans 300" w:cs="Segoe UI"/>
          <w:sz w:val="20"/>
          <w:szCs w:val="20"/>
        </w:rPr>
      </w:pPr>
    </w:p>
    <w:p w14:paraId="1826C18A" w14:textId="6DF63BD7" w:rsidR="00425EC8" w:rsidRPr="00425EC8" w:rsidRDefault="00425EC8" w:rsidP="00425EC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Segoe UI" w:eastAsia="Times New Roman" w:hAnsi="Segoe UI" w:cs="Segoe UI"/>
          <w:sz w:val="20"/>
          <w:szCs w:val="20"/>
          <w:lang w:eastAsia="es-SV"/>
        </w:rPr>
      </w:pP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obtener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una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respuesta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sentido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negativo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parte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empresa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distribuidora,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CAU</w:t>
      </w:r>
      <w:r w:rsidR="00F209A7">
        <w:rPr>
          <w:rStyle w:val="normaltextrun"/>
          <w:rFonts w:ascii="Museo Sans 300" w:hAnsi="Museo Sans 300" w:cs="Segoe UI"/>
          <w:sz w:val="20"/>
          <w:szCs w:val="20"/>
          <w:lang w:val="es-ES"/>
        </w:rPr>
        <w:t>,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medio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memorando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fecha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cinco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abril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presente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año</w:t>
      </w:r>
      <w:r w:rsidR="00F209A7">
        <w:rPr>
          <w:rStyle w:val="normaltextrun"/>
          <w:rFonts w:ascii="Museo Sans 300" w:hAnsi="Museo Sans 300" w:cs="Segoe UI"/>
          <w:sz w:val="20"/>
          <w:szCs w:val="20"/>
          <w:lang w:val="es-ES"/>
        </w:rPr>
        <w:t>,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solicitó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225AAF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que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iniciara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Procedimiento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para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Resolución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Reclamos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los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Usuarios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Finales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del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Servicio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Energía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Eléctrica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ante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SIGET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no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Requieren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Intervención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Perito</w:t>
      </w:r>
      <w:r w:rsidR="00487D7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Externo.</w:t>
      </w:r>
      <w:r w:rsidR="00487D7B"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4B43D62B" w14:textId="43D4674A" w:rsidR="005C7D1C" w:rsidRPr="00A54682" w:rsidRDefault="005C7D1C" w:rsidP="005C7D1C">
      <w:pPr>
        <w:tabs>
          <w:tab w:val="left" w:pos="567"/>
        </w:tabs>
        <w:spacing w:after="0" w:line="240" w:lineRule="auto"/>
        <w:ind w:left="567"/>
        <w:contextualSpacing/>
        <w:jc w:val="both"/>
        <w:rPr>
          <w:sz w:val="20"/>
          <w:szCs w:val="20"/>
        </w:rPr>
      </w:pPr>
    </w:p>
    <w:p w14:paraId="047C07E4" w14:textId="4B08F9BC" w:rsidR="6CDD21AE" w:rsidRPr="00E7315D" w:rsidRDefault="6CDD21AE" w:rsidP="00F05932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color w:val="000000"/>
          <w:sz w:val="20"/>
          <w:szCs w:val="20"/>
          <w:lang w:val="es-ES"/>
        </w:rPr>
      </w:pPr>
      <w:r w:rsidRPr="00E7315D">
        <w:rPr>
          <w:rFonts w:ascii="Museo Sans 300" w:hAnsi="Museo Sans 300"/>
          <w:color w:val="000000"/>
          <w:sz w:val="20"/>
          <w:szCs w:val="20"/>
          <w:lang w:val="es-ES"/>
        </w:rPr>
        <w:t>Dicho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reclamo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tramitó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conforme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etapas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procedimentales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detallan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7315D">
        <w:rPr>
          <w:rFonts w:ascii="Museo Sans 300" w:eastAsia="Times New Roman" w:hAnsi="Museo Sans 300"/>
          <w:sz w:val="20"/>
          <w:szCs w:val="20"/>
          <w:lang w:val="es-ES" w:eastAsia="es-ES"/>
        </w:rPr>
        <w:t>continuación:</w:t>
      </w:r>
    </w:p>
    <w:p w14:paraId="25476842" w14:textId="77777777" w:rsidR="1837F8E0" w:rsidRDefault="1837F8E0" w:rsidP="1837F8E0">
      <w:pPr>
        <w:spacing w:after="0" w:line="240" w:lineRule="auto"/>
        <w:ind w:left="567"/>
        <w:jc w:val="both"/>
        <w:rPr>
          <w:rFonts w:ascii="Museo Sans 300" w:hAnsi="Museo Sans 300"/>
        </w:rPr>
      </w:pPr>
    </w:p>
    <w:p w14:paraId="3F7768D2" w14:textId="61C3539E" w:rsidR="008E703F" w:rsidRPr="005D59E0" w:rsidRDefault="008E703F" w:rsidP="00436F08">
      <w:pPr>
        <w:numPr>
          <w:ilvl w:val="0"/>
          <w:numId w:val="2"/>
        </w:numPr>
        <w:spacing w:after="0" w:line="240" w:lineRule="auto"/>
        <w:jc w:val="center"/>
        <w:rPr>
          <w:rFonts w:ascii="Museo Sans 500" w:eastAsia="Times New Roman" w:hAnsi="Museo Sans 500"/>
          <w:b/>
          <w:sz w:val="20"/>
          <w:szCs w:val="20"/>
          <w:u w:val="single"/>
          <w:lang w:val="es-ES" w:eastAsia="es-ES"/>
        </w:rPr>
      </w:pPr>
      <w:r w:rsidRPr="005D59E0">
        <w:rPr>
          <w:rFonts w:ascii="Museo Sans 500" w:eastAsia="Times New Roman" w:hAnsi="Museo Sans 500"/>
          <w:b/>
          <w:sz w:val="20"/>
          <w:szCs w:val="20"/>
          <w:u w:val="single"/>
          <w:lang w:val="es-ES" w:eastAsia="es-ES"/>
        </w:rPr>
        <w:t>TRAMITACIÓN</w:t>
      </w:r>
      <w:r w:rsidR="00487D7B">
        <w:rPr>
          <w:rFonts w:ascii="Museo Sans 500" w:eastAsia="Times New Roman" w:hAnsi="Museo Sans 500"/>
          <w:b/>
          <w:sz w:val="20"/>
          <w:szCs w:val="20"/>
          <w:u w:val="single"/>
          <w:lang w:val="es-ES" w:eastAsia="es-ES"/>
        </w:rPr>
        <w:t xml:space="preserve"> </w:t>
      </w:r>
      <w:r w:rsidRPr="005D59E0">
        <w:rPr>
          <w:rFonts w:ascii="Museo Sans 500" w:eastAsia="Times New Roman" w:hAnsi="Museo Sans 500"/>
          <w:b/>
          <w:sz w:val="20"/>
          <w:szCs w:val="20"/>
          <w:u w:val="single"/>
          <w:lang w:val="es-ES" w:eastAsia="es-ES"/>
        </w:rPr>
        <w:t>DEL</w:t>
      </w:r>
      <w:r w:rsidR="00487D7B">
        <w:rPr>
          <w:rFonts w:ascii="Museo Sans 500" w:eastAsia="Times New Roman" w:hAnsi="Museo Sans 500"/>
          <w:b/>
          <w:sz w:val="20"/>
          <w:szCs w:val="20"/>
          <w:u w:val="single"/>
          <w:lang w:val="es-ES" w:eastAsia="es-ES"/>
        </w:rPr>
        <w:t xml:space="preserve"> </w:t>
      </w:r>
      <w:r w:rsidRPr="005D59E0">
        <w:rPr>
          <w:rFonts w:ascii="Museo Sans 500" w:eastAsia="Times New Roman" w:hAnsi="Museo Sans 500"/>
          <w:b/>
          <w:sz w:val="20"/>
          <w:szCs w:val="20"/>
          <w:u w:val="single"/>
          <w:lang w:val="es-ES" w:eastAsia="es-ES"/>
        </w:rPr>
        <w:t>PROCEDIMIENTO</w:t>
      </w:r>
    </w:p>
    <w:p w14:paraId="62FD06A5" w14:textId="77777777" w:rsidR="008E703F" w:rsidRPr="00F1789A" w:rsidRDefault="008E703F" w:rsidP="00EF56C3">
      <w:pPr>
        <w:spacing w:after="0" w:line="240" w:lineRule="auto"/>
        <w:rPr>
          <w:rFonts w:ascii="Museo Sans 500" w:hAnsi="Museo Sans 500"/>
          <w:b/>
        </w:rPr>
      </w:pPr>
    </w:p>
    <w:p w14:paraId="1FF4D74A" w14:textId="1D6BB668" w:rsidR="008E703F" w:rsidRPr="005D59E0" w:rsidRDefault="008E703F" w:rsidP="00436F08">
      <w:pPr>
        <w:numPr>
          <w:ilvl w:val="0"/>
          <w:numId w:val="3"/>
        </w:numPr>
        <w:spacing w:after="0" w:line="240" w:lineRule="auto"/>
        <w:ind w:left="993" w:hanging="426"/>
        <w:rPr>
          <w:rFonts w:ascii="Museo Sans 500" w:eastAsia="Times New Roman" w:hAnsi="Museo Sans 500"/>
          <w:b/>
          <w:sz w:val="20"/>
          <w:szCs w:val="20"/>
          <w:lang w:val="es-ES" w:eastAsia="es-ES"/>
        </w:rPr>
      </w:pPr>
      <w:r w:rsidRPr="005D59E0">
        <w:rPr>
          <w:rFonts w:ascii="Museo Sans 500" w:eastAsia="Times New Roman" w:hAnsi="Museo Sans 500"/>
          <w:b/>
          <w:sz w:val="20"/>
          <w:szCs w:val="20"/>
          <w:lang w:val="es-ES" w:eastAsia="es-ES"/>
        </w:rPr>
        <w:t>Audiencia</w:t>
      </w:r>
      <w:r w:rsidR="00487D7B">
        <w:rPr>
          <w:rFonts w:ascii="Museo Sans 500" w:eastAsia="Times New Roman" w:hAnsi="Museo Sans 500"/>
          <w:b/>
          <w:sz w:val="20"/>
          <w:szCs w:val="20"/>
          <w:lang w:val="es-ES" w:eastAsia="es-ES"/>
        </w:rPr>
        <w:t xml:space="preserve"> </w:t>
      </w:r>
    </w:p>
    <w:p w14:paraId="0EF3E237" w14:textId="77777777" w:rsidR="008E703F" w:rsidRPr="00E8311B" w:rsidRDefault="008E703F" w:rsidP="008E703F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bCs/>
          <w:sz w:val="22"/>
          <w:szCs w:val="22"/>
        </w:rPr>
      </w:pPr>
    </w:p>
    <w:p w14:paraId="3D3A1187" w14:textId="64F1EE88" w:rsidR="0093386C" w:rsidRPr="008C3352" w:rsidRDefault="0093386C" w:rsidP="008C3352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Mediante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04C84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04C84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acuerdo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N.°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D27E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E-</w:t>
      </w:r>
      <w:r w:rsidR="005C7D1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0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313</w:t>
      </w:r>
      <w:r w:rsidR="00F81B5E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-</w:t>
      </w:r>
      <w:r w:rsidR="00A0645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202</w:t>
      </w:r>
      <w:r w:rsidR="005C7D1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1</w:t>
      </w:r>
      <w:r w:rsidR="00FD27E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-CAU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D59E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D59E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fecha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catorce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abril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D59E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C7D1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presente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C7D1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año</w:t>
      </w:r>
      <w:r w:rsidR="005D59E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AB143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requirió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sociedad</w:t>
      </w:r>
      <w:bookmarkStart w:id="0" w:name="_Hlk55397617"/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DELSUR,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S.A.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C.V.</w:t>
      </w:r>
      <w:bookmarkEnd w:id="0"/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diez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días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hábiles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manifestara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por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escrito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respecto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704C84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reclamo</w:t>
      </w:r>
      <w:r w:rsidR="00704C84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77BF2EB3" w14:textId="77777777" w:rsidR="0093386C" w:rsidRPr="008C3352" w:rsidRDefault="0093386C" w:rsidP="008C3352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7C6F6DE1" w14:textId="15E627C8" w:rsidR="00B9078C" w:rsidRPr="008C3352" w:rsidRDefault="0093386C" w:rsidP="00B9078C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04C84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dicho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04C84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acuerdo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comisionó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B410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Centro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B410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B410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Atención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B410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B410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Usuario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B410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(CAU)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B410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B410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B410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SIGET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623C5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vez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vencido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otorgado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distribuidora,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un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tres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días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hábiles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determinara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necesidad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intervención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un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perito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externo.</w:t>
      </w:r>
    </w:p>
    <w:p w14:paraId="59D73D75" w14:textId="77777777" w:rsidR="00B9078C" w:rsidRPr="008C3352" w:rsidRDefault="00B9078C" w:rsidP="00B9078C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15DA0EC" w14:textId="1FC1C5FF" w:rsidR="00B9078C" w:rsidRPr="008C3352" w:rsidRDefault="00F51C8D" w:rsidP="00B9078C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acuerdo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C24B0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mencionado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fue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notificado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E794A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E794A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E794A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sociedad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DELSUR,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S.A.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C.V.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75D15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75D15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62D0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señor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948CF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B4375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B4375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días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diecinueve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veinte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abril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7249B9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C7D1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este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C7D1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año</w:t>
      </w:r>
      <w:r w:rsidR="00362D0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B4375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respectivamente,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62D0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por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62D0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62D0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62D0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E95512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B4375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otorgado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B4375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B4375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B4375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distribuidora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finalizó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día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tres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25EC8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mayo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mismo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9078C"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año.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6FF35B64" w14:textId="77777777" w:rsidR="00B9078C" w:rsidRPr="008C3352" w:rsidRDefault="00B9078C" w:rsidP="008C3352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49971B3C" w14:textId="67E730A6" w:rsidR="005D5A8B" w:rsidRPr="008C3352" w:rsidRDefault="005D5A8B" w:rsidP="005D5A8B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día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tres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mayo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este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año,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licenciado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948CF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apoderado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general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judicial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cláusula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especial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sociedad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DELSUR,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S.A.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C.V.,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presentó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un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escrito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cual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expresó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8C3352">
        <w:rPr>
          <w:rFonts w:ascii="Museo Sans 300" w:eastAsia="Times New Roman" w:hAnsi="Museo Sans 300"/>
          <w:sz w:val="20"/>
          <w:szCs w:val="20"/>
          <w:lang w:val="es-ES" w:eastAsia="es-ES"/>
        </w:rPr>
        <w:t>siguiente:</w:t>
      </w:r>
      <w:r w:rsidR="00487D7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44FCA0F1" w14:textId="507C9B21" w:rsidR="005D5A8B" w:rsidRPr="005D5A8B" w:rsidRDefault="000A2BD6" w:rsidP="005D5A8B">
      <w:pPr>
        <w:pStyle w:val="Prrafodelista"/>
        <w:spacing w:line="0" w:lineRule="atLeast"/>
        <w:ind w:left="567"/>
        <w:contextualSpacing/>
        <w:rPr>
          <w:rFonts w:ascii="Museo Sans 300" w:eastAsia="Arial" w:hAnsi="Museo Sans 300"/>
          <w:sz w:val="20"/>
          <w:szCs w:val="20"/>
          <w:lang w:val="es-SV" w:eastAsia="es-SV"/>
        </w:rPr>
      </w:pPr>
      <w:r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</w:p>
    <w:p w14:paraId="2AB716B8" w14:textId="619CBE95" w:rsidR="005D5A8B" w:rsidRPr="005D5A8B" w:rsidRDefault="005D5A8B" w:rsidP="005D5A8B">
      <w:pPr>
        <w:pStyle w:val="Prrafodelista"/>
        <w:spacing w:line="0" w:lineRule="atLeast"/>
        <w:ind w:left="1134" w:right="567"/>
        <w:contextualSpacing/>
        <w:jc w:val="both"/>
        <w:rPr>
          <w:rFonts w:ascii="Museo 300" w:eastAsia="Arial" w:hAnsi="Museo 300"/>
          <w:sz w:val="16"/>
          <w:szCs w:val="16"/>
          <w:lang w:val="es-SV" w:eastAsia="es-SV"/>
        </w:rPr>
      </w:pPr>
      <w:r w:rsidRPr="005D5A8B">
        <w:rPr>
          <w:rFonts w:ascii="Museo 300" w:eastAsia="Arial" w:hAnsi="Museo 300"/>
          <w:sz w:val="16"/>
          <w:szCs w:val="16"/>
          <w:lang w:eastAsia="es-SV"/>
        </w:rPr>
        <w:t>[…]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El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promedio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histórico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antes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mayo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2020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tenía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un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promedio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206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kWh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por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que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los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consumos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mayo,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junio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y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julio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(821,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577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y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492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kWh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correspondiente)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se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tipificaron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como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irregulares,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sin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embargo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y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acuerdo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condiciones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expuestas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restricción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movilidad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y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reducción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personal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campo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se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adiciona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condición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que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los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patrones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consumo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variaron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atípicamente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en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muchas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residencias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debido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cuarentena.</w:t>
      </w:r>
      <w:r w:rsidR="00487D7B">
        <w:rPr>
          <w:rFonts w:ascii="Museo 300" w:eastAsia="Arial" w:hAnsi="Museo 300"/>
          <w:sz w:val="16"/>
          <w:szCs w:val="16"/>
          <w:lang w:val="es-SV" w:eastAsia="es-SV"/>
        </w:rPr>
        <w:t xml:space="preserve"> </w:t>
      </w:r>
    </w:p>
    <w:p w14:paraId="35E29ABA" w14:textId="77777777" w:rsidR="005D5A8B" w:rsidRDefault="005D5A8B" w:rsidP="005D5A8B">
      <w:pPr>
        <w:pStyle w:val="Prrafodelista"/>
        <w:spacing w:line="0" w:lineRule="atLeast"/>
        <w:ind w:left="1134" w:right="567"/>
        <w:contextualSpacing/>
        <w:jc w:val="both"/>
        <w:rPr>
          <w:rFonts w:ascii="Museo 300" w:eastAsia="Arial" w:hAnsi="Museo 300"/>
          <w:sz w:val="16"/>
          <w:szCs w:val="16"/>
          <w:lang w:val="es-SV" w:eastAsia="es-SV"/>
        </w:rPr>
      </w:pPr>
    </w:p>
    <w:p w14:paraId="12FD0560" w14:textId="228424FD" w:rsidR="005D5A8B" w:rsidRPr="005D5A8B" w:rsidRDefault="005D5A8B" w:rsidP="005D5A8B">
      <w:pPr>
        <w:pStyle w:val="Prrafodelista"/>
        <w:spacing w:line="0" w:lineRule="atLeast"/>
        <w:ind w:left="1134" w:right="567"/>
        <w:contextualSpacing/>
        <w:jc w:val="both"/>
        <w:rPr>
          <w:rFonts w:ascii="Museo 300" w:eastAsia="Arial" w:hAnsi="Museo 300"/>
          <w:sz w:val="16"/>
          <w:szCs w:val="16"/>
          <w:lang w:val="es-SV" w:eastAsia="es-SV"/>
        </w:rPr>
      </w:pPr>
      <w:r w:rsidRPr="005D5A8B">
        <w:rPr>
          <w:rFonts w:ascii="Museo 300" w:eastAsia="Arial" w:hAnsi="Museo 300"/>
          <w:sz w:val="16"/>
          <w:szCs w:val="16"/>
          <w:lang w:eastAsia="es-SV"/>
        </w:rPr>
        <w:t>Posteriormente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en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Julio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2020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se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confirma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que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condición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suciedad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en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pantalla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del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proofErr w:type="gramStart"/>
      <w:r w:rsidRPr="005D5A8B">
        <w:rPr>
          <w:rFonts w:ascii="Museo 300" w:eastAsia="Arial" w:hAnsi="Museo 300"/>
          <w:sz w:val="16"/>
          <w:szCs w:val="16"/>
          <w:lang w:eastAsia="es-SV"/>
        </w:rPr>
        <w:t>medidor,</w:t>
      </w:r>
      <w:proofErr w:type="gramEnd"/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gradualmente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dificulta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toma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lecturas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(se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identifica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código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AN17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–</w:t>
      </w:r>
      <w:r w:rsidR="000A2BD6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Limpieza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medidor,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aviso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="00A4516D">
        <w:rPr>
          <w:rFonts w:ascii="Museo 300" w:eastAsia="Arial" w:hAnsi="Museo 300"/>
          <w:sz w:val="16"/>
          <w:szCs w:val="16"/>
          <w:lang w:eastAsia="es-SV"/>
        </w:rPr>
        <w:t>XXX</w:t>
      </w:r>
      <w:r w:rsidRPr="005D5A8B">
        <w:rPr>
          <w:rFonts w:ascii="Museo 300" w:eastAsia="Arial" w:hAnsi="Museo 300"/>
          <w:sz w:val="16"/>
          <w:szCs w:val="16"/>
          <w:lang w:eastAsia="es-SV"/>
        </w:rPr>
        <w:t>)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y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que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lecturas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son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correctas.</w:t>
      </w:r>
      <w:r w:rsidR="00487D7B">
        <w:rPr>
          <w:rFonts w:ascii="Museo 300" w:eastAsia="Arial" w:hAnsi="Museo 300"/>
          <w:sz w:val="16"/>
          <w:szCs w:val="16"/>
          <w:lang w:val="es-SV" w:eastAsia="es-SV"/>
        </w:rPr>
        <w:t xml:space="preserve"> </w:t>
      </w:r>
    </w:p>
    <w:p w14:paraId="0FC3FEBB" w14:textId="2965C192" w:rsidR="005D5A8B" w:rsidRPr="005D5A8B" w:rsidRDefault="000A2BD6" w:rsidP="005D5A8B">
      <w:pPr>
        <w:pStyle w:val="Prrafodelista"/>
        <w:spacing w:line="0" w:lineRule="atLeast"/>
        <w:ind w:left="1134" w:right="567"/>
        <w:contextualSpacing/>
        <w:jc w:val="both"/>
        <w:rPr>
          <w:rFonts w:ascii="Museo 300" w:eastAsia="Arial" w:hAnsi="Museo 300"/>
          <w:sz w:val="16"/>
          <w:szCs w:val="16"/>
          <w:lang w:val="es-SV" w:eastAsia="es-SV"/>
        </w:rPr>
      </w:pPr>
      <w:r>
        <w:rPr>
          <w:rFonts w:ascii="Museo 300" w:eastAsia="Arial" w:hAnsi="Museo 300"/>
          <w:sz w:val="16"/>
          <w:szCs w:val="16"/>
          <w:lang w:val="es-SV" w:eastAsia="es-SV"/>
        </w:rPr>
        <w:t xml:space="preserve"> </w:t>
      </w:r>
    </w:p>
    <w:p w14:paraId="6D101104" w14:textId="0CBA6C8A" w:rsidR="005D5A8B" w:rsidRPr="005D5A8B" w:rsidRDefault="005D5A8B" w:rsidP="005D5A8B">
      <w:pPr>
        <w:pStyle w:val="Prrafodelista"/>
        <w:spacing w:line="0" w:lineRule="atLeast"/>
        <w:ind w:left="1134" w:right="567"/>
        <w:contextualSpacing/>
        <w:jc w:val="both"/>
        <w:rPr>
          <w:rFonts w:ascii="Museo 300" w:eastAsia="Arial" w:hAnsi="Museo 300"/>
          <w:sz w:val="16"/>
          <w:szCs w:val="16"/>
          <w:lang w:val="es-SV" w:eastAsia="es-SV"/>
        </w:rPr>
      </w:pPr>
      <w:r w:rsidRPr="005D5A8B">
        <w:rPr>
          <w:rFonts w:ascii="Museo 300" w:eastAsia="Arial" w:hAnsi="Museo 300"/>
          <w:sz w:val="16"/>
          <w:szCs w:val="16"/>
          <w:lang w:eastAsia="es-SV"/>
        </w:rPr>
        <w:lastRenderedPageBreak/>
        <w:t>En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agosto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2020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validación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lecturas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del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medidor,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se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realiza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facturación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energía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correspondiente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al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consumo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real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energía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registrado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por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medidor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en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periodo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antes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mencionado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por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1,462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kWh</w:t>
      </w:r>
      <w:r w:rsidR="00487D7B">
        <w:rPr>
          <w:rFonts w:ascii="Museo 300" w:eastAsia="Arial" w:hAnsi="Museo 300"/>
          <w:sz w:val="16"/>
          <w:szCs w:val="16"/>
          <w:lang w:val="es-SV" w:eastAsia="es-SV"/>
        </w:rPr>
        <w:t xml:space="preserve"> </w:t>
      </w:r>
    </w:p>
    <w:p w14:paraId="1C69B26D" w14:textId="66E2A985" w:rsidR="005D5A8B" w:rsidRPr="005D5A8B" w:rsidRDefault="000A2BD6" w:rsidP="005D5A8B">
      <w:pPr>
        <w:pStyle w:val="Prrafodelista"/>
        <w:spacing w:line="0" w:lineRule="atLeast"/>
        <w:ind w:left="1134" w:right="567"/>
        <w:contextualSpacing/>
        <w:jc w:val="both"/>
        <w:rPr>
          <w:rFonts w:ascii="Museo 300" w:eastAsia="Arial" w:hAnsi="Museo 300"/>
          <w:sz w:val="16"/>
          <w:szCs w:val="16"/>
          <w:lang w:val="es-SV" w:eastAsia="es-SV"/>
        </w:rPr>
      </w:pPr>
      <w:r>
        <w:rPr>
          <w:rFonts w:ascii="Museo 300" w:eastAsia="Arial" w:hAnsi="Museo 300"/>
          <w:sz w:val="16"/>
          <w:szCs w:val="16"/>
          <w:lang w:val="es-SV" w:eastAsia="es-SV"/>
        </w:rPr>
        <w:t xml:space="preserve"> </w:t>
      </w:r>
    </w:p>
    <w:p w14:paraId="1DEECFB3" w14:textId="68DD6227" w:rsidR="005D5A8B" w:rsidRPr="005D5A8B" w:rsidRDefault="005D5A8B" w:rsidP="005D5A8B">
      <w:pPr>
        <w:pStyle w:val="Prrafodelista"/>
        <w:spacing w:line="0" w:lineRule="atLeast"/>
        <w:ind w:left="1134" w:right="567"/>
        <w:contextualSpacing/>
        <w:jc w:val="both"/>
        <w:rPr>
          <w:rFonts w:ascii="Museo 300" w:eastAsia="Arial" w:hAnsi="Museo 300"/>
          <w:sz w:val="16"/>
          <w:szCs w:val="16"/>
          <w:lang w:val="es-SV" w:eastAsia="es-SV"/>
        </w:rPr>
      </w:pPr>
      <w:r w:rsidRPr="005D5A8B">
        <w:rPr>
          <w:rFonts w:ascii="Museo 300" w:eastAsia="Arial" w:hAnsi="Museo 300"/>
          <w:sz w:val="16"/>
          <w:szCs w:val="16"/>
          <w:lang w:eastAsia="es-SV"/>
        </w:rPr>
        <w:t>En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septiembre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2020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por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motivo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reclamo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del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cliente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y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mejores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condiciones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del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país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en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que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respecta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condiciones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pandemia,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se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realizó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comprobación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medidor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="009948CF">
        <w:rPr>
          <w:rFonts w:ascii="Museo 300" w:eastAsia="Arial" w:hAnsi="Museo 300"/>
          <w:sz w:val="16"/>
          <w:szCs w:val="16"/>
          <w:lang w:eastAsia="es-SV"/>
        </w:rPr>
        <w:t>XXX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instalación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medidor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testigo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="009948CF">
        <w:rPr>
          <w:rFonts w:ascii="Museo 300" w:eastAsia="Arial" w:hAnsi="Museo 300"/>
          <w:sz w:val="16"/>
          <w:szCs w:val="16"/>
          <w:lang w:eastAsia="es-SV"/>
        </w:rPr>
        <w:t xml:space="preserve">XXX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que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se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reconfirma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que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el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medidor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del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cliente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funciona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correctamente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y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lecturas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registradas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son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valederas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para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facturación.</w:t>
      </w:r>
      <w:r w:rsidR="00487D7B">
        <w:rPr>
          <w:rFonts w:ascii="Museo 300" w:eastAsia="Arial" w:hAnsi="Museo 300"/>
          <w:sz w:val="16"/>
          <w:szCs w:val="16"/>
          <w:lang w:val="es-SV" w:eastAsia="es-SV"/>
        </w:rPr>
        <w:t xml:space="preserve"> </w:t>
      </w:r>
    </w:p>
    <w:p w14:paraId="6DA2C02B" w14:textId="5B2C27AD" w:rsidR="005D5A8B" w:rsidRPr="005D5A8B" w:rsidRDefault="000A2BD6" w:rsidP="005D5A8B">
      <w:pPr>
        <w:pStyle w:val="Prrafodelista"/>
        <w:spacing w:line="0" w:lineRule="atLeast"/>
        <w:ind w:left="1134" w:right="567"/>
        <w:contextualSpacing/>
        <w:jc w:val="both"/>
        <w:rPr>
          <w:rFonts w:ascii="Museo 300" w:eastAsia="Arial" w:hAnsi="Museo 300"/>
          <w:sz w:val="16"/>
          <w:szCs w:val="16"/>
          <w:lang w:val="es-SV" w:eastAsia="es-SV"/>
        </w:rPr>
      </w:pPr>
      <w:r>
        <w:rPr>
          <w:rFonts w:ascii="Museo 300" w:eastAsia="Arial" w:hAnsi="Museo 300"/>
          <w:sz w:val="16"/>
          <w:szCs w:val="16"/>
          <w:lang w:val="es-SV" w:eastAsia="es-SV"/>
        </w:rPr>
        <w:t xml:space="preserve"> </w:t>
      </w:r>
    </w:p>
    <w:p w14:paraId="17B33007" w14:textId="47FB02C5" w:rsidR="005D5A8B" w:rsidRPr="005D5A8B" w:rsidRDefault="005D5A8B" w:rsidP="008C3352">
      <w:pPr>
        <w:pStyle w:val="Prrafodelista"/>
        <w:numPr>
          <w:ilvl w:val="0"/>
          <w:numId w:val="14"/>
        </w:numPr>
        <w:tabs>
          <w:tab w:val="num" w:pos="1569"/>
        </w:tabs>
        <w:spacing w:line="0" w:lineRule="atLeast"/>
        <w:ind w:left="1560" w:right="567"/>
        <w:contextualSpacing/>
        <w:jc w:val="both"/>
        <w:rPr>
          <w:rFonts w:ascii="Museo 300" w:eastAsia="Arial" w:hAnsi="Museo 300"/>
          <w:sz w:val="16"/>
          <w:szCs w:val="16"/>
          <w:lang w:val="es-SV" w:eastAsia="es-SV"/>
        </w:rPr>
      </w:pPr>
      <w:r w:rsidRPr="005D5A8B">
        <w:rPr>
          <w:rFonts w:ascii="Museo 300" w:eastAsia="Arial" w:hAnsi="Museo 300"/>
          <w:b/>
          <w:bCs/>
          <w:sz w:val="16"/>
          <w:szCs w:val="16"/>
          <w:lang w:eastAsia="es-SV"/>
        </w:rPr>
        <w:t>CONCLUSIÓN</w:t>
      </w:r>
      <w:r w:rsidR="00487D7B">
        <w:rPr>
          <w:rFonts w:ascii="Museo 300" w:eastAsia="Arial" w:hAnsi="Museo 300"/>
          <w:sz w:val="16"/>
          <w:szCs w:val="16"/>
          <w:lang w:val="es-SV" w:eastAsia="es-SV"/>
        </w:rPr>
        <w:t xml:space="preserve"> </w:t>
      </w:r>
    </w:p>
    <w:p w14:paraId="50464081" w14:textId="03A62121" w:rsidR="005D5A8B" w:rsidRPr="005D5A8B" w:rsidRDefault="000A2BD6" w:rsidP="005D5A8B">
      <w:pPr>
        <w:pStyle w:val="Prrafodelista"/>
        <w:spacing w:line="0" w:lineRule="atLeast"/>
        <w:ind w:left="1134" w:right="567"/>
        <w:contextualSpacing/>
        <w:jc w:val="both"/>
        <w:rPr>
          <w:rFonts w:ascii="Museo 300" w:eastAsia="Arial" w:hAnsi="Museo 300"/>
          <w:sz w:val="16"/>
          <w:szCs w:val="16"/>
          <w:lang w:val="es-SV" w:eastAsia="es-SV"/>
        </w:rPr>
      </w:pPr>
      <w:r>
        <w:rPr>
          <w:rFonts w:ascii="Museo 300" w:eastAsia="Arial" w:hAnsi="Museo 300"/>
          <w:sz w:val="16"/>
          <w:szCs w:val="16"/>
          <w:lang w:val="es-SV" w:eastAsia="es-SV"/>
        </w:rPr>
        <w:t xml:space="preserve"> </w:t>
      </w:r>
    </w:p>
    <w:p w14:paraId="3225650A" w14:textId="26B59822" w:rsidR="005D5A8B" w:rsidRPr="005D5A8B" w:rsidRDefault="005D5A8B" w:rsidP="005D5A8B">
      <w:pPr>
        <w:pStyle w:val="Prrafodelista"/>
        <w:spacing w:line="0" w:lineRule="atLeast"/>
        <w:ind w:left="1134" w:right="567"/>
        <w:contextualSpacing/>
        <w:jc w:val="both"/>
        <w:rPr>
          <w:rFonts w:ascii="Museo Sans 300" w:eastAsia="Arial" w:hAnsi="Museo Sans 300"/>
          <w:sz w:val="20"/>
          <w:szCs w:val="20"/>
          <w:lang w:val="es-SV" w:eastAsia="es-SV"/>
        </w:rPr>
      </w:pPr>
      <w:r w:rsidRPr="005D5A8B">
        <w:rPr>
          <w:rFonts w:ascii="Museo 300" w:eastAsia="Arial" w:hAnsi="Museo 300"/>
          <w:sz w:val="16"/>
          <w:szCs w:val="16"/>
          <w:lang w:eastAsia="es-SV"/>
        </w:rPr>
        <w:t>Por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lo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anterior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5D5A8B">
        <w:rPr>
          <w:rFonts w:ascii="Museo 300" w:eastAsia="Arial" w:hAnsi="Museo 300"/>
          <w:sz w:val="16"/>
          <w:szCs w:val="16"/>
          <w:lang w:eastAsia="es-SV"/>
        </w:rPr>
        <w:t>se</w:t>
      </w:r>
      <w:r w:rsidR="00487D7B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considera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que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la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energía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facturada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está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a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acorde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a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lo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registrado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por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el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medidor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y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además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las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lecturas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se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considera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además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congruente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la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facturación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agosto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2020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con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lo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referido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en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contrato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arrendamiento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en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que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el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nuevo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inquilino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reside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desde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mediados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agosto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2020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="00F27B58" w:rsidRPr="006A0101">
        <w:rPr>
          <w:rFonts w:ascii="Museo 300" w:eastAsia="Arial" w:hAnsi="Museo 300"/>
          <w:sz w:val="16"/>
          <w:szCs w:val="16"/>
          <w:lang w:eastAsia="es-SV"/>
        </w:rPr>
        <w:t xml:space="preserve">(…)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por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lo</w:t>
      </w:r>
      <w:r w:rsidR="000A2BD6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que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el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consumo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dicho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mes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es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de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157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kWh</w:t>
      </w:r>
      <w:r w:rsidR="00487D7B" w:rsidRPr="006A0101">
        <w:rPr>
          <w:rFonts w:ascii="Museo 300" w:eastAsia="Arial" w:hAnsi="Museo 300"/>
          <w:sz w:val="16"/>
          <w:szCs w:val="16"/>
          <w:lang w:eastAsia="es-SV"/>
        </w:rPr>
        <w:t xml:space="preserve"> </w:t>
      </w:r>
      <w:r w:rsidRPr="006A0101">
        <w:rPr>
          <w:rFonts w:ascii="Museo 300" w:eastAsia="Arial" w:hAnsi="Museo 300"/>
          <w:sz w:val="16"/>
          <w:szCs w:val="16"/>
          <w:lang w:eastAsia="es-SV"/>
        </w:rPr>
        <w:t>[…]</w:t>
      </w:r>
      <w:r w:rsidR="000A2BD6">
        <w:rPr>
          <w:rFonts w:ascii="Museo 300" w:eastAsia="Arial" w:hAnsi="Museo 300"/>
          <w:sz w:val="16"/>
          <w:szCs w:val="16"/>
          <w:lang w:val="es-SV" w:eastAsia="es-SV"/>
        </w:rPr>
        <w:t xml:space="preserve"> </w:t>
      </w:r>
    </w:p>
    <w:p w14:paraId="5FA1F1BE" w14:textId="1F9A1C08" w:rsidR="005D5A8B" w:rsidRPr="005D5A8B" w:rsidRDefault="000A2BD6" w:rsidP="005D5A8B">
      <w:pPr>
        <w:pStyle w:val="Prrafodelista"/>
        <w:spacing w:line="0" w:lineRule="atLeast"/>
        <w:ind w:left="567"/>
        <w:contextualSpacing/>
        <w:rPr>
          <w:rFonts w:ascii="Museo Sans 300" w:eastAsia="Arial" w:hAnsi="Museo Sans 300"/>
          <w:sz w:val="20"/>
          <w:szCs w:val="20"/>
          <w:lang w:val="es-SV" w:eastAsia="es-SV"/>
        </w:rPr>
      </w:pPr>
      <w:r>
        <w:rPr>
          <w:rFonts w:ascii="Museo Sans 300" w:eastAsia="Arial" w:hAnsi="Museo Sans 300"/>
          <w:sz w:val="20"/>
          <w:szCs w:val="20"/>
          <w:lang w:val="es-SV" w:eastAsia="es-SV"/>
        </w:rPr>
        <w:t xml:space="preserve"> </w:t>
      </w:r>
    </w:p>
    <w:p w14:paraId="144C9AF6" w14:textId="1E35D8A9" w:rsidR="005D5A8B" w:rsidRPr="008C3352" w:rsidRDefault="005D5A8B" w:rsidP="008C3352">
      <w:pPr>
        <w:pStyle w:val="Prrafodelista"/>
        <w:spacing w:line="0" w:lineRule="atLeast"/>
        <w:ind w:left="567"/>
        <w:contextualSpacing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su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parte,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CAU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emitió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memorando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referencia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51CD1">
        <w:rPr>
          <w:rStyle w:val="normaltextrun"/>
          <w:rFonts w:ascii="Museo Sans 300" w:eastAsia="Museo Sans" w:hAnsi="Museo Sans 300" w:cs="Segoe UI"/>
          <w:sz w:val="20"/>
          <w:szCs w:val="20"/>
        </w:rPr>
        <w:t>N.°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M-0209-CAU-21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fecha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cinco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mayo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BC03E1">
        <w:rPr>
          <w:rStyle w:val="normaltextrun"/>
          <w:rFonts w:ascii="Museo Sans 300" w:eastAsia="Museo Sans" w:hAnsi="Museo Sans 300" w:cs="Segoe UI"/>
          <w:sz w:val="20"/>
          <w:szCs w:val="20"/>
        </w:rPr>
        <w:t>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BC03E1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año,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medio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cual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informó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no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es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necesaria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intervención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perito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externo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resolución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8C3352">
        <w:rPr>
          <w:rStyle w:val="normaltextrun"/>
          <w:rFonts w:ascii="Museo Sans 300" w:eastAsia="Museo Sans" w:hAnsi="Museo Sans 300" w:cs="Segoe UI"/>
          <w:sz w:val="20"/>
          <w:szCs w:val="20"/>
        </w:rPr>
        <w:t>procedimiento.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55009125" w14:textId="77777777" w:rsidR="008B222D" w:rsidRPr="005D5A8B" w:rsidRDefault="008B222D" w:rsidP="008B222D">
      <w:pPr>
        <w:pStyle w:val="Prrafodelista"/>
        <w:spacing w:line="0" w:lineRule="atLeast"/>
        <w:ind w:left="567"/>
        <w:contextualSpacing/>
        <w:jc w:val="both"/>
        <w:rPr>
          <w:rFonts w:ascii="Museo Sans 300" w:eastAsia="Calibri" w:hAnsi="Museo Sans 300"/>
          <w:sz w:val="20"/>
          <w:szCs w:val="20"/>
          <w:lang w:val="es-SV" w:eastAsia="es-SV"/>
        </w:rPr>
      </w:pPr>
    </w:p>
    <w:p w14:paraId="47BDB9C6" w14:textId="4696BB67" w:rsidR="003A6052" w:rsidRPr="0089251B" w:rsidRDefault="000A2BD6" w:rsidP="00436F08">
      <w:pPr>
        <w:numPr>
          <w:ilvl w:val="0"/>
          <w:numId w:val="3"/>
        </w:numPr>
        <w:spacing w:after="0" w:line="240" w:lineRule="auto"/>
        <w:ind w:left="993" w:hanging="426"/>
        <w:rPr>
          <w:rFonts w:ascii="Museo Sans 500" w:eastAsia="Times New Roman" w:hAnsi="Museo Sans 500"/>
          <w:b/>
          <w:sz w:val="20"/>
          <w:szCs w:val="20"/>
          <w:lang w:val="es-ES" w:eastAsia="es-ES"/>
        </w:rPr>
      </w:pPr>
      <w:r>
        <w:rPr>
          <w:rFonts w:ascii="Museo Sans 500" w:eastAsia="Times New Roman" w:hAnsi="Museo Sans 500"/>
          <w:b/>
          <w:lang w:val="es-ES" w:eastAsia="es-ES"/>
        </w:rPr>
        <w:t xml:space="preserve"> </w:t>
      </w:r>
      <w:r w:rsidR="00FE1157">
        <w:rPr>
          <w:rFonts w:ascii="Museo Sans 500" w:eastAsia="Times New Roman" w:hAnsi="Museo Sans 500"/>
          <w:b/>
          <w:sz w:val="20"/>
          <w:szCs w:val="20"/>
          <w:lang w:val="es-ES" w:eastAsia="es-ES"/>
        </w:rPr>
        <w:t>Apertura</w:t>
      </w:r>
      <w:r w:rsidR="00487D7B">
        <w:rPr>
          <w:rFonts w:ascii="Museo Sans 500" w:eastAsia="Times New Roman" w:hAnsi="Museo Sans 500"/>
          <w:b/>
          <w:sz w:val="20"/>
          <w:szCs w:val="20"/>
          <w:lang w:val="es-ES" w:eastAsia="es-ES"/>
        </w:rPr>
        <w:t xml:space="preserve"> </w:t>
      </w:r>
      <w:r w:rsidR="00FE1157">
        <w:rPr>
          <w:rFonts w:ascii="Museo Sans 500" w:eastAsia="Times New Roman" w:hAnsi="Museo Sans 500"/>
          <w:b/>
          <w:sz w:val="20"/>
          <w:szCs w:val="20"/>
          <w:lang w:val="es-ES" w:eastAsia="es-ES"/>
        </w:rPr>
        <w:t>a</w:t>
      </w:r>
      <w:r w:rsidR="00487D7B">
        <w:rPr>
          <w:rFonts w:ascii="Museo Sans 500" w:eastAsia="Times New Roman" w:hAnsi="Museo Sans 500"/>
          <w:b/>
          <w:sz w:val="20"/>
          <w:szCs w:val="20"/>
          <w:lang w:val="es-ES" w:eastAsia="es-ES"/>
        </w:rPr>
        <w:t xml:space="preserve"> </w:t>
      </w:r>
      <w:r w:rsidR="00FE1157">
        <w:rPr>
          <w:rFonts w:ascii="Museo Sans 500" w:eastAsia="Times New Roman" w:hAnsi="Museo Sans 500"/>
          <w:b/>
          <w:sz w:val="20"/>
          <w:szCs w:val="20"/>
          <w:lang w:val="es-ES" w:eastAsia="es-ES"/>
        </w:rPr>
        <w:t>prueba</w:t>
      </w:r>
      <w:r w:rsidR="00501C9B">
        <w:rPr>
          <w:rFonts w:ascii="Museo Sans 500" w:eastAsia="Times New Roman" w:hAnsi="Museo Sans 500"/>
          <w:b/>
          <w:sz w:val="20"/>
          <w:szCs w:val="20"/>
          <w:lang w:val="es-ES" w:eastAsia="es-ES"/>
        </w:rPr>
        <w:t>s</w:t>
      </w:r>
    </w:p>
    <w:p w14:paraId="548CC03D" w14:textId="77777777" w:rsidR="003A6052" w:rsidRPr="009C5AEF" w:rsidRDefault="003A6052" w:rsidP="003A6052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55E9125F" w14:textId="0830A78D" w:rsidR="008B222D" w:rsidRPr="008B222D" w:rsidRDefault="003A6052" w:rsidP="008B222D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89251B">
        <w:rPr>
          <w:rFonts w:ascii="Museo Sans 300" w:hAnsi="Museo Sans 300"/>
          <w:sz w:val="20"/>
          <w:szCs w:val="20"/>
        </w:rPr>
        <w:t>Mediante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 w:rsidRPr="00C32DD7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 w:rsidRPr="00C32DD7">
        <w:rPr>
          <w:rFonts w:ascii="Museo Sans 300" w:hAnsi="Museo Sans 300"/>
          <w:sz w:val="20"/>
          <w:szCs w:val="20"/>
        </w:rPr>
        <w:t>acuerdo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 w:rsidRPr="00C32DD7">
        <w:rPr>
          <w:rFonts w:ascii="Museo Sans 300" w:hAnsi="Museo Sans 300"/>
          <w:sz w:val="20"/>
          <w:szCs w:val="20"/>
        </w:rPr>
        <w:t>N.°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A45">
        <w:rPr>
          <w:rFonts w:ascii="Museo Sans 300" w:hAnsi="Museo Sans 300"/>
          <w:sz w:val="20"/>
          <w:szCs w:val="20"/>
        </w:rPr>
        <w:t>E-</w:t>
      </w:r>
      <w:r w:rsidR="00694360">
        <w:rPr>
          <w:rFonts w:ascii="Museo Sans 300" w:hAnsi="Museo Sans 300"/>
          <w:sz w:val="20"/>
          <w:szCs w:val="20"/>
        </w:rPr>
        <w:t>0</w:t>
      </w:r>
      <w:r w:rsidR="00076573">
        <w:rPr>
          <w:rFonts w:ascii="Museo Sans 300" w:hAnsi="Museo Sans 300"/>
          <w:sz w:val="20"/>
          <w:szCs w:val="20"/>
        </w:rPr>
        <w:t>425</w:t>
      </w:r>
      <w:r w:rsidR="00C32DD7" w:rsidRPr="00C32DD7">
        <w:rPr>
          <w:rFonts w:ascii="Museo Sans 300" w:hAnsi="Museo Sans 300"/>
          <w:sz w:val="20"/>
          <w:szCs w:val="20"/>
        </w:rPr>
        <w:t>-202</w:t>
      </w:r>
      <w:r w:rsidR="00694360">
        <w:rPr>
          <w:rFonts w:ascii="Museo Sans 300" w:hAnsi="Museo Sans 300"/>
          <w:sz w:val="20"/>
          <w:szCs w:val="20"/>
        </w:rPr>
        <w:t>1</w:t>
      </w:r>
      <w:r w:rsidR="00C32DD7" w:rsidRPr="00C32DD7">
        <w:rPr>
          <w:rFonts w:ascii="Museo Sans 300" w:hAnsi="Museo Sans 300"/>
          <w:sz w:val="20"/>
          <w:szCs w:val="20"/>
        </w:rPr>
        <w:t>-CAU,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 w:rsidRPr="00C32DD7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 w:rsidRPr="00C32DD7">
        <w:rPr>
          <w:rFonts w:ascii="Museo Sans 300" w:hAnsi="Museo Sans 300"/>
          <w:sz w:val="20"/>
          <w:szCs w:val="20"/>
        </w:rPr>
        <w:t>fecha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76573">
        <w:rPr>
          <w:rFonts w:ascii="Museo Sans 300" w:hAnsi="Museo Sans 300"/>
          <w:sz w:val="20"/>
          <w:szCs w:val="20"/>
        </w:rPr>
        <w:t>siete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76573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76573">
        <w:rPr>
          <w:rFonts w:ascii="Museo Sans 300" w:hAnsi="Museo Sans 300"/>
          <w:sz w:val="20"/>
          <w:szCs w:val="20"/>
        </w:rPr>
        <w:t>mayo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3C41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360">
        <w:rPr>
          <w:rFonts w:ascii="Museo Sans 300" w:hAnsi="Museo Sans 300"/>
          <w:sz w:val="20"/>
          <w:szCs w:val="20"/>
        </w:rPr>
        <w:t>presente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360">
        <w:rPr>
          <w:rFonts w:ascii="Museo Sans 300" w:hAnsi="Museo Sans 300"/>
          <w:sz w:val="20"/>
          <w:szCs w:val="20"/>
        </w:rPr>
        <w:t>año</w:t>
      </w:r>
      <w:r w:rsidR="00C32DD7" w:rsidRPr="00C32DD7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S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uperintendencia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proveído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sociedad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25EC8">
        <w:rPr>
          <w:rStyle w:val="normaltextrun"/>
          <w:rFonts w:ascii="Museo Sans 300" w:eastAsia="Museo Sans" w:hAnsi="Museo Sans 300" w:cs="Segoe UI"/>
          <w:sz w:val="20"/>
          <w:szCs w:val="20"/>
        </w:rPr>
        <w:t>DELSUR,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25EC8">
        <w:rPr>
          <w:rStyle w:val="normaltextrun"/>
          <w:rFonts w:ascii="Museo Sans 300" w:eastAsia="Museo Sans" w:hAnsi="Museo Sans 300" w:cs="Segoe UI"/>
          <w:sz w:val="20"/>
          <w:szCs w:val="20"/>
        </w:rPr>
        <w:t>S.A.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25EC8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25EC8">
        <w:rPr>
          <w:rStyle w:val="normaltextrun"/>
          <w:rFonts w:ascii="Museo Sans 300" w:eastAsia="Museo Sans" w:hAnsi="Museo Sans 300" w:cs="Segoe UI"/>
          <w:sz w:val="20"/>
          <w:szCs w:val="20"/>
        </w:rPr>
        <w:t>C.V.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>
        <w:rPr>
          <w:rStyle w:val="normaltextrun"/>
          <w:rFonts w:ascii="Museo Sans 300" w:eastAsia="Museo Sans" w:hAnsi="Museo Sans 300" w:cs="Segoe UI"/>
          <w:sz w:val="20"/>
          <w:szCs w:val="20"/>
        </w:rPr>
        <w:t>señor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948CF">
        <w:rPr>
          <w:rStyle w:val="normaltextrun"/>
          <w:rFonts w:ascii="Museo Sans 300" w:eastAsia="Museo Sans" w:hAnsi="Museo Sans 300" w:cs="Segoe UI"/>
          <w:sz w:val="20"/>
          <w:szCs w:val="20"/>
        </w:rPr>
        <w:t>XXX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8B222D" w:rsidRPr="004827DD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487D7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5660AD66" w14:textId="77777777" w:rsidR="008B222D" w:rsidRPr="001E5194" w:rsidRDefault="008B222D" w:rsidP="001E5194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0BF8A841" w14:textId="6CE69907" w:rsidR="00684C1C" w:rsidRDefault="001E5194" w:rsidP="001E5194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referido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acuerdo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 w:rsidRPr="00C32DD7">
        <w:rPr>
          <w:rFonts w:ascii="Museo Sans 300" w:hAnsi="Museo Sans 300"/>
          <w:sz w:val="20"/>
          <w:szCs w:val="20"/>
        </w:rPr>
        <w:t>fue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 w:rsidRPr="00C32DD7">
        <w:rPr>
          <w:rFonts w:ascii="Museo Sans 300" w:hAnsi="Museo Sans 300"/>
          <w:sz w:val="20"/>
          <w:szCs w:val="20"/>
        </w:rPr>
        <w:t>notificado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 w:rsidRPr="00C32DD7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 w:rsidRPr="00C32DD7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 w:rsidRPr="00C32DD7">
        <w:rPr>
          <w:rFonts w:ascii="Museo Sans 300" w:hAnsi="Museo Sans 300"/>
          <w:sz w:val="20"/>
          <w:szCs w:val="20"/>
        </w:rPr>
        <w:t>em</w:t>
      </w:r>
      <w:r w:rsidR="00C32DD7">
        <w:rPr>
          <w:rFonts w:ascii="Museo Sans 300" w:hAnsi="Museo Sans 300"/>
          <w:sz w:val="20"/>
          <w:szCs w:val="20"/>
        </w:rPr>
        <w:t>presa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>
        <w:rPr>
          <w:rFonts w:ascii="Museo Sans 300" w:hAnsi="Museo Sans 300"/>
          <w:sz w:val="20"/>
          <w:szCs w:val="20"/>
        </w:rPr>
        <w:t>distribuidora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32DD7">
        <w:rPr>
          <w:rFonts w:ascii="Museo Sans 300" w:hAnsi="Museo Sans 300"/>
          <w:sz w:val="20"/>
          <w:szCs w:val="20"/>
        </w:rPr>
        <w:t>señor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948CF">
        <w:rPr>
          <w:rFonts w:ascii="Museo Sans 300" w:hAnsi="Museo Sans 300"/>
          <w:sz w:val="20"/>
          <w:szCs w:val="20"/>
        </w:rPr>
        <w:t>XXX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A45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A45">
        <w:rPr>
          <w:rFonts w:ascii="Museo Sans 300" w:hAnsi="Museo Sans 300"/>
          <w:sz w:val="20"/>
          <w:szCs w:val="20"/>
        </w:rPr>
        <w:t>días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254D1">
        <w:rPr>
          <w:rFonts w:ascii="Museo Sans 300" w:hAnsi="Museo Sans 300"/>
          <w:sz w:val="20"/>
          <w:szCs w:val="20"/>
        </w:rPr>
        <w:t>trece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254D1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254D1">
        <w:rPr>
          <w:rFonts w:ascii="Museo Sans 300" w:hAnsi="Museo Sans 300"/>
          <w:sz w:val="20"/>
          <w:szCs w:val="20"/>
        </w:rPr>
        <w:t>catorce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254D1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254D1">
        <w:rPr>
          <w:rFonts w:ascii="Museo Sans 300" w:hAnsi="Museo Sans 300"/>
          <w:sz w:val="20"/>
          <w:szCs w:val="20"/>
        </w:rPr>
        <w:t>may</w:t>
      </w:r>
      <w:r w:rsidR="00694360">
        <w:rPr>
          <w:rFonts w:ascii="Museo Sans 300" w:hAnsi="Museo Sans 300"/>
          <w:sz w:val="20"/>
          <w:szCs w:val="20"/>
        </w:rPr>
        <w:t>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A57A4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360">
        <w:rPr>
          <w:rFonts w:ascii="Museo Sans 300" w:hAnsi="Museo Sans 300"/>
          <w:sz w:val="20"/>
          <w:szCs w:val="20"/>
        </w:rPr>
        <w:t>presente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360">
        <w:rPr>
          <w:rFonts w:ascii="Museo Sans 300" w:hAnsi="Museo Sans 300"/>
          <w:sz w:val="20"/>
          <w:szCs w:val="20"/>
        </w:rPr>
        <w:t>año</w:t>
      </w:r>
      <w:r w:rsidR="00041EDF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A45">
        <w:rPr>
          <w:rFonts w:ascii="Museo Sans 300" w:hAnsi="Museo Sans 300"/>
          <w:sz w:val="20"/>
          <w:szCs w:val="20"/>
        </w:rPr>
        <w:t>respectivamente,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41EDF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41EDF">
        <w:rPr>
          <w:rFonts w:ascii="Museo Sans 300" w:hAnsi="Museo Sans 300"/>
          <w:sz w:val="20"/>
          <w:szCs w:val="20"/>
        </w:rPr>
        <w:t>lo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41EDF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41EDF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41EDF">
        <w:rPr>
          <w:rFonts w:ascii="Museo Sans 300" w:hAnsi="Museo Sans 300"/>
          <w:sz w:val="20"/>
          <w:szCs w:val="20"/>
        </w:rPr>
        <w:t>plazo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41EDF">
        <w:rPr>
          <w:rFonts w:ascii="Museo Sans 300" w:hAnsi="Museo Sans 300"/>
          <w:sz w:val="20"/>
          <w:szCs w:val="20"/>
        </w:rPr>
        <w:t>oto</w:t>
      </w:r>
      <w:r w:rsidR="000A57A4">
        <w:rPr>
          <w:rFonts w:ascii="Museo Sans 300" w:hAnsi="Museo Sans 300"/>
          <w:sz w:val="20"/>
          <w:szCs w:val="20"/>
        </w:rPr>
        <w:t>rgado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A57A4">
        <w:rPr>
          <w:rFonts w:ascii="Museo Sans 300" w:hAnsi="Museo Sans 300"/>
          <w:sz w:val="20"/>
          <w:szCs w:val="20"/>
        </w:rPr>
        <w:t>finalizó</w:t>
      </w:r>
      <w:r w:rsidR="00903C7D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03C7D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03C7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03C7D">
        <w:rPr>
          <w:rFonts w:ascii="Museo Sans 300" w:hAnsi="Museo Sans 300"/>
          <w:sz w:val="20"/>
          <w:szCs w:val="20"/>
        </w:rPr>
        <w:t>mismo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03C7D">
        <w:rPr>
          <w:rFonts w:ascii="Museo Sans 300" w:hAnsi="Museo Sans 300"/>
          <w:sz w:val="20"/>
          <w:szCs w:val="20"/>
        </w:rPr>
        <w:t>orden</w:t>
      </w:r>
      <w:r w:rsidR="00367FAB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03C7D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03C7D">
        <w:rPr>
          <w:rFonts w:ascii="Museo Sans 300" w:hAnsi="Museo Sans 300"/>
          <w:sz w:val="20"/>
          <w:szCs w:val="20"/>
        </w:rPr>
        <w:t>días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40668">
        <w:rPr>
          <w:rFonts w:ascii="Museo Sans 300" w:hAnsi="Museo Sans 300"/>
          <w:sz w:val="20"/>
          <w:szCs w:val="20"/>
        </w:rPr>
        <w:t>diez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40668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40668">
        <w:rPr>
          <w:rFonts w:ascii="Museo Sans 300" w:hAnsi="Museo Sans 300"/>
          <w:sz w:val="20"/>
          <w:szCs w:val="20"/>
        </w:rPr>
        <w:t>once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40668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40668">
        <w:rPr>
          <w:rFonts w:ascii="Museo Sans 300" w:hAnsi="Museo Sans 300"/>
          <w:sz w:val="20"/>
          <w:szCs w:val="20"/>
        </w:rPr>
        <w:t>juni</w:t>
      </w:r>
      <w:r w:rsidR="00694360">
        <w:rPr>
          <w:rFonts w:ascii="Museo Sans 300" w:hAnsi="Museo Sans 300"/>
          <w:sz w:val="20"/>
          <w:szCs w:val="20"/>
        </w:rPr>
        <w:t>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03C7D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03C7D">
        <w:rPr>
          <w:rFonts w:ascii="Museo Sans 300" w:hAnsi="Museo Sans 300"/>
          <w:sz w:val="20"/>
          <w:szCs w:val="20"/>
        </w:rPr>
        <w:t>mismo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41EDF">
        <w:rPr>
          <w:rFonts w:ascii="Museo Sans 300" w:hAnsi="Museo Sans 300"/>
          <w:sz w:val="20"/>
          <w:szCs w:val="20"/>
        </w:rPr>
        <w:t>año.</w:t>
      </w:r>
      <w:r w:rsidR="00487D7B">
        <w:rPr>
          <w:rFonts w:ascii="Museo Sans 300" w:hAnsi="Museo Sans 300"/>
          <w:sz w:val="20"/>
          <w:szCs w:val="20"/>
        </w:rPr>
        <w:t xml:space="preserve"> </w:t>
      </w:r>
    </w:p>
    <w:p w14:paraId="5D5B7677" w14:textId="77777777" w:rsidR="00955A45" w:rsidRDefault="00955A45" w:rsidP="00131358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2F953C6E" w14:textId="0D48488D" w:rsidR="00572355" w:rsidRPr="00572355" w:rsidRDefault="00572355" w:rsidP="00572355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572355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día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veinticinco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mayo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presente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año,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señor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52443">
        <w:rPr>
          <w:rFonts w:ascii="Museo Sans 300" w:hAnsi="Museo Sans 300"/>
          <w:sz w:val="20"/>
          <w:szCs w:val="20"/>
        </w:rPr>
        <w:t>XXX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presentó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un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escrito</w:t>
      </w:r>
      <w:r w:rsidR="00576419">
        <w:rPr>
          <w:rFonts w:ascii="Museo Sans 300" w:hAnsi="Museo Sans 300"/>
          <w:sz w:val="20"/>
          <w:szCs w:val="20"/>
        </w:rPr>
        <w:t xml:space="preserve"> mediante el cual expresó </w:t>
      </w:r>
      <w:r w:rsidRPr="00572355">
        <w:rPr>
          <w:rFonts w:ascii="Museo Sans 300" w:hAnsi="Museo Sans 300"/>
          <w:sz w:val="20"/>
          <w:szCs w:val="20"/>
        </w:rPr>
        <w:t>lo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siguiente:</w:t>
      </w:r>
      <w:r w:rsidR="00487D7B">
        <w:rPr>
          <w:rFonts w:ascii="Museo Sans 300" w:hAnsi="Museo Sans 300"/>
          <w:sz w:val="20"/>
          <w:szCs w:val="20"/>
        </w:rPr>
        <w:t xml:space="preserve"> </w:t>
      </w:r>
    </w:p>
    <w:p w14:paraId="0B3C08C7" w14:textId="5E1AA203" w:rsidR="00572355" w:rsidRPr="00572355" w:rsidRDefault="000A2BD6" w:rsidP="00572355">
      <w:pPr>
        <w:pStyle w:val="Prrafodelista"/>
        <w:spacing w:line="0" w:lineRule="atLeast"/>
        <w:ind w:left="567"/>
        <w:contextualSpacing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9297258" w14:textId="67355AA9" w:rsidR="00572355" w:rsidRPr="00572355" w:rsidRDefault="00572355" w:rsidP="00572355">
      <w:pPr>
        <w:pStyle w:val="Prrafodelista"/>
        <w:spacing w:line="0" w:lineRule="atLeast"/>
        <w:ind w:left="851" w:right="567"/>
        <w:contextualSpacing/>
        <w:jc w:val="both"/>
        <w:rPr>
          <w:rFonts w:ascii="Museo 300" w:hAnsi="Museo 300"/>
          <w:sz w:val="16"/>
          <w:szCs w:val="16"/>
          <w:lang w:val="es-SV"/>
        </w:rPr>
      </w:pPr>
      <w:r w:rsidRPr="00572355">
        <w:rPr>
          <w:rFonts w:ascii="Museo 300" w:hAnsi="Museo 300"/>
          <w:sz w:val="16"/>
          <w:szCs w:val="16"/>
        </w:rPr>
        <w:t>“[…]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entre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todo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lo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mencionado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por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la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empresa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Del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Sur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comentan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que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contador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de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la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propiedad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[…]</w:t>
      </w:r>
      <w:r w:rsidR="000A2BD6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se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encuentra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sucio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y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eso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dificulta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la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lectura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lo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cual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no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es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correcto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ya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que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día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28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de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agosto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del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2020,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que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se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recibió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recibo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en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cual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están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efectuando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cobro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excesivo,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personal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del</w:t>
      </w:r>
      <w:r w:rsidR="00487D7B">
        <w:rPr>
          <w:rFonts w:ascii="Museo 300" w:hAnsi="Museo 300"/>
          <w:sz w:val="16"/>
          <w:szCs w:val="16"/>
        </w:rPr>
        <w:t xml:space="preserve"> </w:t>
      </w:r>
      <w:proofErr w:type="spellStart"/>
      <w:r w:rsidRPr="00572355">
        <w:rPr>
          <w:rFonts w:ascii="Museo 300" w:hAnsi="Museo 300"/>
          <w:sz w:val="16"/>
          <w:szCs w:val="16"/>
        </w:rPr>
        <w:t>call</w:t>
      </w:r>
      <w:proofErr w:type="spellEnd"/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center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de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dicha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empresa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me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pidieron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que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les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enviara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la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foto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del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contador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y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la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copia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del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recibo,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en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dicha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foto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que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envío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adjunto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a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este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escrito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se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puede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constatar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que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lo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mencionado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en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acuerdo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N°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0425-2021-CAU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no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es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cierto.</w:t>
      </w:r>
      <w:r w:rsidR="00487D7B">
        <w:rPr>
          <w:rFonts w:ascii="Museo 300" w:hAnsi="Museo 300"/>
          <w:sz w:val="16"/>
          <w:szCs w:val="16"/>
        </w:rPr>
        <w:t xml:space="preserve"> </w:t>
      </w:r>
      <w:r w:rsidRPr="00572355">
        <w:rPr>
          <w:rFonts w:ascii="Museo 300" w:hAnsi="Museo 300"/>
          <w:sz w:val="16"/>
          <w:szCs w:val="16"/>
        </w:rPr>
        <w:t>[…]”</w:t>
      </w:r>
      <w:r w:rsidR="00487D7B">
        <w:rPr>
          <w:rFonts w:ascii="Museo 300" w:hAnsi="Museo 300"/>
          <w:sz w:val="16"/>
          <w:szCs w:val="16"/>
          <w:lang w:val="es-SV"/>
        </w:rPr>
        <w:t xml:space="preserve"> </w:t>
      </w:r>
    </w:p>
    <w:p w14:paraId="66144859" w14:textId="04E3E1EF" w:rsidR="00572355" w:rsidRPr="00572355" w:rsidRDefault="000A2BD6" w:rsidP="00572355">
      <w:pPr>
        <w:pStyle w:val="Prrafodelista"/>
        <w:spacing w:line="0" w:lineRule="atLeast"/>
        <w:ind w:left="567"/>
        <w:contextualSpacing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32868E2" w14:textId="035D1797" w:rsidR="00572355" w:rsidRPr="00572355" w:rsidRDefault="00572355" w:rsidP="00572355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572355">
        <w:rPr>
          <w:rFonts w:ascii="Museo Sans 300" w:hAnsi="Museo Sans 300"/>
          <w:sz w:val="20"/>
          <w:szCs w:val="20"/>
        </w:rPr>
        <w:t>Asimismo,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anexó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forma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digital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una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fotografía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equipo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medición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572355">
        <w:rPr>
          <w:rFonts w:ascii="Museo Sans 300" w:hAnsi="Museo Sans 300"/>
          <w:sz w:val="20"/>
          <w:szCs w:val="20"/>
        </w:rPr>
        <w:t>N.°</w:t>
      </w:r>
      <w:proofErr w:type="spellEnd"/>
      <w:r w:rsidR="00487D7B">
        <w:rPr>
          <w:rFonts w:ascii="Museo Sans 300" w:hAnsi="Museo Sans 300"/>
          <w:sz w:val="20"/>
          <w:szCs w:val="20"/>
        </w:rPr>
        <w:t xml:space="preserve"> </w:t>
      </w:r>
      <w:r w:rsidR="00A4516D">
        <w:rPr>
          <w:rFonts w:ascii="Museo Sans 300" w:hAnsi="Museo Sans 300"/>
          <w:sz w:val="20"/>
          <w:szCs w:val="20"/>
        </w:rPr>
        <w:t>XXX</w:t>
      </w:r>
      <w:r w:rsidRPr="00572355">
        <w:rPr>
          <w:rFonts w:ascii="Museo Sans 300" w:hAnsi="Museo Sans 300"/>
          <w:sz w:val="20"/>
          <w:szCs w:val="20"/>
        </w:rPr>
        <w:t>.</w:t>
      </w:r>
      <w:r w:rsidR="00487D7B">
        <w:rPr>
          <w:rFonts w:ascii="Museo Sans 300" w:hAnsi="Museo Sans 300"/>
          <w:sz w:val="20"/>
          <w:szCs w:val="20"/>
        </w:rPr>
        <w:t xml:space="preserve"> </w:t>
      </w:r>
    </w:p>
    <w:p w14:paraId="304C64D1" w14:textId="7EB4F5CD" w:rsidR="00572355" w:rsidRPr="00572355" w:rsidRDefault="000A2BD6" w:rsidP="00572355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7DC48109" w14:textId="3ADCA38C" w:rsidR="00572355" w:rsidRDefault="00572355" w:rsidP="00572355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572355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su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parte,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día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diez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junio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este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año,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sociedad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DELSUR,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S.A.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C.V.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presentó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un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escrito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cual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25D0D">
        <w:rPr>
          <w:rFonts w:ascii="Museo Sans 300" w:hAnsi="Museo Sans 300"/>
          <w:sz w:val="20"/>
          <w:szCs w:val="20"/>
        </w:rPr>
        <w:t xml:space="preserve">ratificó </w:t>
      </w:r>
      <w:r w:rsidRPr="00572355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argumentos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pruebas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expuestos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72355">
        <w:rPr>
          <w:rFonts w:ascii="Museo Sans 300" w:hAnsi="Museo Sans 300"/>
          <w:sz w:val="20"/>
          <w:szCs w:val="20"/>
        </w:rPr>
        <w:t>previamente.</w:t>
      </w:r>
      <w:r w:rsidR="00487D7B">
        <w:rPr>
          <w:rFonts w:ascii="Museo Sans 300" w:hAnsi="Museo Sans 300"/>
          <w:sz w:val="20"/>
          <w:szCs w:val="20"/>
        </w:rPr>
        <w:t xml:space="preserve"> </w:t>
      </w:r>
    </w:p>
    <w:p w14:paraId="5E24E911" w14:textId="19AE8E58" w:rsidR="00572355" w:rsidRDefault="00572355" w:rsidP="00572355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2C9C9661" w14:textId="5B6789AE" w:rsidR="00C1495D" w:rsidRPr="00C1495D" w:rsidRDefault="00C1495D" w:rsidP="00C1495D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C1495D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medio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acuerdo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N.°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E-0589-2021-CAU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con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fecha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veintiocho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junio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0A2BD6">
        <w:rPr>
          <w:rFonts w:ascii="Museo Sans 300" w:hAnsi="Museo Sans 300"/>
          <w:sz w:val="20"/>
          <w:szCs w:val="20"/>
        </w:rPr>
        <w:t>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A2BD6">
        <w:rPr>
          <w:rFonts w:ascii="Museo Sans 300" w:hAnsi="Museo Sans 300"/>
          <w:sz w:val="20"/>
          <w:szCs w:val="20"/>
        </w:rPr>
        <w:t>presente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año,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requirió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sociedad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DELSUR,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S.A.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C.V.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que,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un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plazo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diez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días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hábiles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contados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partir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siguiente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notificación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dicho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proveído,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remitiera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documentación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pertinente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medio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cual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analizara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si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facturación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período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meses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mayo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hasta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agosto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año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2020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25D0D" w:rsidRPr="00C1495D">
        <w:rPr>
          <w:rFonts w:ascii="Museo Sans 300" w:hAnsi="Museo Sans 300"/>
          <w:sz w:val="20"/>
          <w:szCs w:val="20"/>
        </w:rPr>
        <w:t>correspond</w:t>
      </w:r>
      <w:r w:rsidR="00E25D0D">
        <w:rPr>
          <w:rFonts w:ascii="Museo Sans 300" w:hAnsi="Museo Sans 300"/>
          <w:sz w:val="20"/>
          <w:szCs w:val="20"/>
        </w:rPr>
        <w:t xml:space="preserve">ía </w:t>
      </w:r>
      <w:r w:rsidRPr="00C1495D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consumo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real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energía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registrado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2168" w:rsidRPr="00C1495D">
        <w:rPr>
          <w:rFonts w:ascii="Museo Sans 300" w:hAnsi="Museo Sans 300"/>
          <w:sz w:val="20"/>
          <w:szCs w:val="20"/>
        </w:rPr>
        <w:t>por</w:t>
      </w:r>
      <w:r w:rsidR="00222168">
        <w:rPr>
          <w:rFonts w:ascii="Museo Sans 300" w:hAnsi="Museo Sans 300"/>
          <w:sz w:val="20"/>
          <w:szCs w:val="20"/>
        </w:rPr>
        <w:t xml:space="preserve"> el </w:t>
      </w:r>
      <w:r w:rsidRPr="00C1495D">
        <w:rPr>
          <w:rFonts w:ascii="Museo Sans 300" w:hAnsi="Museo Sans 300"/>
          <w:sz w:val="20"/>
          <w:szCs w:val="20"/>
        </w:rPr>
        <w:t>medidor.</w:t>
      </w:r>
      <w:r w:rsidR="000A2BD6">
        <w:rPr>
          <w:rFonts w:ascii="Museo Sans 300" w:hAnsi="Museo Sans 300"/>
          <w:sz w:val="20"/>
          <w:szCs w:val="20"/>
        </w:rPr>
        <w:t xml:space="preserve">      </w:t>
      </w:r>
      <w:r w:rsidR="00487D7B">
        <w:rPr>
          <w:rFonts w:ascii="Museo Sans 300" w:hAnsi="Museo Sans 300"/>
          <w:sz w:val="20"/>
          <w:szCs w:val="20"/>
        </w:rPr>
        <w:t xml:space="preserve">      </w:t>
      </w:r>
    </w:p>
    <w:p w14:paraId="0E41E2E1" w14:textId="77777777" w:rsidR="00C1495D" w:rsidRPr="00C1495D" w:rsidRDefault="00C1495D" w:rsidP="00C1495D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10A98AD6" w14:textId="57BF75A5" w:rsidR="00C1495D" w:rsidRPr="00C1495D" w:rsidRDefault="00C1495D" w:rsidP="00C1495D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referido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acuerdo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fue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notificado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distribuidora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usuario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días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uno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julio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este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año,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respectivamente,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lo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plazo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para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distribuidora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finalizó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quince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mismo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mes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año.</w:t>
      </w:r>
      <w:r w:rsidR="00487D7B">
        <w:rPr>
          <w:rFonts w:ascii="Museo Sans 300" w:hAnsi="Museo Sans 300"/>
          <w:sz w:val="20"/>
          <w:szCs w:val="20"/>
        </w:rPr>
        <w:t xml:space="preserve"> </w:t>
      </w:r>
    </w:p>
    <w:p w14:paraId="533FF6F4" w14:textId="77777777" w:rsidR="00C1495D" w:rsidRPr="00C1495D" w:rsidRDefault="00C1495D" w:rsidP="00C1495D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58979192" w14:textId="2DB32D29" w:rsidR="00572355" w:rsidRPr="00C1495D" w:rsidRDefault="00C1495D" w:rsidP="00C1495D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C1495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quince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julio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>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corriente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año,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sociedad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DELSUR,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S.A.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C.V.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presentó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un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escrito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cual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556F9">
        <w:rPr>
          <w:rFonts w:ascii="Museo Sans 300" w:hAnsi="Museo Sans 300"/>
          <w:sz w:val="20"/>
          <w:szCs w:val="20"/>
        </w:rPr>
        <w:t xml:space="preserve">ratificó </w:t>
      </w:r>
      <w:r w:rsidRPr="00C1495D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argumentos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pruebas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expuestos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previamente.</w:t>
      </w:r>
    </w:p>
    <w:p w14:paraId="141CF990" w14:textId="77777777" w:rsidR="00131358" w:rsidRPr="00C1495D" w:rsidRDefault="00131358" w:rsidP="001E5194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369ECD93" w14:textId="1A8AAACB" w:rsidR="003A6052" w:rsidRPr="00153D3B" w:rsidRDefault="003A6052" w:rsidP="00436F08">
      <w:pPr>
        <w:numPr>
          <w:ilvl w:val="0"/>
          <w:numId w:val="3"/>
        </w:numPr>
        <w:spacing w:after="0" w:line="240" w:lineRule="auto"/>
        <w:ind w:left="993" w:hanging="426"/>
        <w:rPr>
          <w:rFonts w:ascii="Museo Sans 500" w:eastAsia="Times New Roman" w:hAnsi="Museo Sans 500"/>
          <w:b/>
          <w:sz w:val="20"/>
          <w:szCs w:val="20"/>
          <w:lang w:val="es-ES" w:eastAsia="es-ES"/>
        </w:rPr>
      </w:pPr>
      <w:r w:rsidRPr="00153D3B">
        <w:rPr>
          <w:rFonts w:ascii="Museo Sans 500" w:eastAsia="Times New Roman" w:hAnsi="Museo Sans 500"/>
          <w:b/>
          <w:sz w:val="20"/>
          <w:szCs w:val="20"/>
          <w:lang w:val="es-ES" w:eastAsia="es-ES"/>
        </w:rPr>
        <w:t>Informe</w:t>
      </w:r>
      <w:r w:rsidR="00487D7B">
        <w:rPr>
          <w:rFonts w:ascii="Museo Sans 500" w:eastAsia="Times New Roman" w:hAnsi="Museo Sans 500"/>
          <w:b/>
          <w:sz w:val="20"/>
          <w:szCs w:val="20"/>
          <w:lang w:val="es-ES" w:eastAsia="es-ES"/>
        </w:rPr>
        <w:t xml:space="preserve"> </w:t>
      </w:r>
      <w:r w:rsidRPr="00153D3B">
        <w:rPr>
          <w:rFonts w:ascii="Museo Sans 500" w:eastAsia="Times New Roman" w:hAnsi="Museo Sans 500"/>
          <w:b/>
          <w:sz w:val="20"/>
          <w:szCs w:val="20"/>
          <w:lang w:val="es-ES" w:eastAsia="es-ES"/>
        </w:rPr>
        <w:t>técnico</w:t>
      </w:r>
    </w:p>
    <w:p w14:paraId="05414617" w14:textId="77777777" w:rsidR="003A6052" w:rsidRDefault="003A6052" w:rsidP="003A6052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571D4730" w14:textId="1B098695" w:rsidR="000A2BD6" w:rsidRDefault="00903C7D" w:rsidP="00C32DD7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Style w:val="eop"/>
          <w:rFonts w:ascii="Museo Sans 300" w:hAnsi="Museo Sans 300"/>
          <w:sz w:val="20"/>
          <w:szCs w:val="20"/>
          <w:shd w:val="clear" w:color="auto" w:fill="FFFFFF"/>
        </w:rPr>
      </w:pPr>
      <w:r>
        <w:rPr>
          <w:rFonts w:ascii="Museo Sans 300" w:hAnsi="Museo Sans 300"/>
          <w:sz w:val="20"/>
          <w:szCs w:val="20"/>
        </w:rPr>
        <w:t>Mediante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acuerdo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N.°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D17E4E">
        <w:rPr>
          <w:rFonts w:ascii="Museo Sans 300" w:hAnsi="Museo Sans 300"/>
          <w:sz w:val="20"/>
          <w:szCs w:val="20"/>
        </w:rPr>
        <w:t>E-</w:t>
      </w:r>
      <w:r w:rsidR="008B222D">
        <w:rPr>
          <w:rFonts w:ascii="Museo Sans 300" w:hAnsi="Museo Sans 300"/>
          <w:sz w:val="20"/>
          <w:szCs w:val="20"/>
        </w:rPr>
        <w:t>0</w:t>
      </w:r>
      <w:r w:rsidR="000A2BD6">
        <w:rPr>
          <w:rFonts w:ascii="Museo Sans 300" w:hAnsi="Museo Sans 300"/>
          <w:sz w:val="20"/>
          <w:szCs w:val="20"/>
        </w:rPr>
        <w:t>699</w:t>
      </w:r>
      <w:r>
        <w:rPr>
          <w:rFonts w:ascii="Museo Sans 300" w:hAnsi="Museo Sans 300"/>
          <w:sz w:val="20"/>
          <w:szCs w:val="20"/>
        </w:rPr>
        <w:t>-202</w:t>
      </w:r>
      <w:r w:rsidR="008B222D">
        <w:rPr>
          <w:rFonts w:ascii="Museo Sans 300" w:hAnsi="Museo Sans 300"/>
          <w:sz w:val="20"/>
          <w:szCs w:val="20"/>
        </w:rPr>
        <w:t>1</w:t>
      </w:r>
      <w:r>
        <w:rPr>
          <w:rFonts w:ascii="Museo Sans 300" w:hAnsi="Museo Sans 300"/>
          <w:sz w:val="20"/>
          <w:szCs w:val="20"/>
        </w:rPr>
        <w:t>-CAU,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D17E4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D17E4E">
        <w:rPr>
          <w:rFonts w:ascii="Museo Sans 300" w:hAnsi="Museo Sans 300"/>
          <w:sz w:val="20"/>
          <w:szCs w:val="20"/>
        </w:rPr>
        <w:t>fecha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A2BD6">
        <w:rPr>
          <w:rFonts w:ascii="Museo Sans 300" w:hAnsi="Museo Sans 300"/>
          <w:sz w:val="20"/>
          <w:szCs w:val="20"/>
        </w:rPr>
        <w:t>veintitrés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A2BD6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A2BD6">
        <w:rPr>
          <w:rFonts w:ascii="Museo Sans 300" w:hAnsi="Museo Sans 300"/>
          <w:sz w:val="20"/>
          <w:szCs w:val="20"/>
        </w:rPr>
        <w:t>julio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B222D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B222D">
        <w:rPr>
          <w:rFonts w:ascii="Museo Sans 300" w:hAnsi="Museo Sans 300"/>
          <w:sz w:val="20"/>
          <w:szCs w:val="20"/>
        </w:rPr>
        <w:t>presente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B222D">
        <w:rPr>
          <w:rFonts w:ascii="Museo Sans 300" w:hAnsi="Museo Sans 300"/>
          <w:sz w:val="20"/>
          <w:szCs w:val="20"/>
        </w:rPr>
        <w:t>año</w:t>
      </w:r>
      <w:r w:rsidR="00726CE5" w:rsidRPr="00726CE5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726CE5" w:rsidRPr="00726CE5">
        <w:rPr>
          <w:rFonts w:ascii="Museo Sans 300" w:hAnsi="Museo Sans 300"/>
          <w:sz w:val="20"/>
          <w:szCs w:val="20"/>
        </w:rPr>
        <w:t>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726CE5" w:rsidRPr="00726CE5">
        <w:rPr>
          <w:rFonts w:ascii="Museo Sans 300" w:hAnsi="Museo Sans 300"/>
          <w:sz w:val="20"/>
          <w:szCs w:val="20"/>
        </w:rPr>
        <w:t>comisionó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C196F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C196F">
        <w:rPr>
          <w:rFonts w:ascii="Museo Sans 300" w:hAnsi="Museo Sans 300"/>
          <w:sz w:val="20"/>
          <w:szCs w:val="20"/>
        </w:rPr>
        <w:t>CAU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C196F">
        <w:rPr>
          <w:rFonts w:ascii="Museo Sans 300" w:hAnsi="Museo Sans 300"/>
          <w:sz w:val="20"/>
          <w:szCs w:val="20"/>
        </w:rPr>
        <w:t>para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C196F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C196F">
        <w:rPr>
          <w:rFonts w:ascii="Museo Sans 300" w:hAnsi="Museo Sans 300"/>
          <w:sz w:val="20"/>
          <w:szCs w:val="20"/>
        </w:rPr>
        <w:t>rindiera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C196F">
        <w:rPr>
          <w:rFonts w:ascii="Museo Sans 300" w:hAnsi="Museo Sans 300"/>
          <w:sz w:val="20"/>
          <w:szCs w:val="20"/>
        </w:rPr>
        <w:t>un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C196F">
        <w:rPr>
          <w:rFonts w:ascii="Museo Sans 300" w:hAnsi="Museo Sans 300"/>
          <w:sz w:val="20"/>
          <w:szCs w:val="20"/>
        </w:rPr>
        <w:t>informe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C196F">
        <w:rPr>
          <w:rFonts w:ascii="Museo Sans 300" w:hAnsi="Museo Sans 300"/>
          <w:sz w:val="20"/>
          <w:szCs w:val="20"/>
        </w:rPr>
        <w:t>técnico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C196F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C196F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C196F" w:rsidRPr="006C196F">
        <w:rPr>
          <w:rFonts w:ascii="Museo Sans 300" w:hAnsi="Museo Sans 300"/>
          <w:sz w:val="20"/>
          <w:szCs w:val="20"/>
        </w:rPr>
        <w:t>cual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A2BD6">
        <w:rPr>
          <w:rFonts w:ascii="Museo Sans 300" w:hAnsi="Museo Sans 300"/>
          <w:sz w:val="20"/>
          <w:szCs w:val="20"/>
        </w:rPr>
        <w:t>verificara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si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los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cobros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efectuados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por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sociedad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DELSUR,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S.A.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C.V.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periodo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comprendido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entre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los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meses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mayo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agosto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2020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fueron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realizados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base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641CB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en el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consumo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real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energía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eléctrica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registrados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suministro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identificado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487D7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NC</w:t>
      </w:r>
      <w:r w:rsidR="000A2BD6">
        <w:rPr>
          <w:rStyle w:val="normaltextrun"/>
          <w:rFonts w:ascii="Cambria Math" w:hAnsi="Cambria Math"/>
          <w:color w:val="000000"/>
          <w:sz w:val="20"/>
          <w:szCs w:val="20"/>
          <w:shd w:val="clear" w:color="auto" w:fill="FFFFFF"/>
          <w:lang w:val="es-ES"/>
        </w:rPr>
        <w:t> </w:t>
      </w:r>
      <w:r w:rsidR="0015244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XXX</w:t>
      </w:r>
      <w:r w:rsidR="000A2BD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.</w:t>
      </w:r>
      <w:r w:rsidR="00487D7B">
        <w:rPr>
          <w:rStyle w:val="eop"/>
          <w:rFonts w:ascii="Museo Sans 300" w:hAnsi="Museo Sans 300"/>
          <w:sz w:val="20"/>
          <w:szCs w:val="20"/>
          <w:shd w:val="clear" w:color="auto" w:fill="FFFFFF"/>
        </w:rPr>
        <w:t xml:space="preserve"> </w:t>
      </w:r>
    </w:p>
    <w:p w14:paraId="6008E8F7" w14:textId="642E0ACC" w:rsidR="003715A1" w:rsidRDefault="000A2BD6" w:rsidP="00C32DD7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50DE2844" w14:textId="68829700" w:rsidR="00726CE5" w:rsidRDefault="006C196F" w:rsidP="00C32DD7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citado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acuerdo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notificado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41A9E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A4221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A4221">
        <w:rPr>
          <w:rFonts w:ascii="Museo Sans 300" w:hAnsi="Museo Sans 300"/>
          <w:sz w:val="20"/>
          <w:szCs w:val="20"/>
        </w:rPr>
        <w:t>distribuidora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B222D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B222D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B222D">
        <w:rPr>
          <w:rFonts w:ascii="Museo Sans 300" w:hAnsi="Museo Sans 300"/>
          <w:sz w:val="20"/>
          <w:szCs w:val="20"/>
        </w:rPr>
        <w:t>señor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948CF">
        <w:rPr>
          <w:rFonts w:ascii="Museo Sans 300" w:hAnsi="Museo Sans 300"/>
          <w:sz w:val="20"/>
          <w:szCs w:val="20"/>
        </w:rPr>
        <w:t>XXX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B222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B222D">
        <w:rPr>
          <w:rFonts w:ascii="Museo Sans 300" w:hAnsi="Museo Sans 300"/>
          <w:sz w:val="20"/>
          <w:szCs w:val="20"/>
        </w:rPr>
        <w:t>día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B39A1">
        <w:rPr>
          <w:rFonts w:ascii="Museo Sans 300" w:hAnsi="Museo Sans 300"/>
          <w:sz w:val="20"/>
          <w:szCs w:val="20"/>
        </w:rPr>
        <w:t>veintiocho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B39A1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B39A1">
        <w:rPr>
          <w:rFonts w:ascii="Museo Sans 300" w:hAnsi="Museo Sans 300"/>
          <w:sz w:val="20"/>
          <w:szCs w:val="20"/>
        </w:rPr>
        <w:t>julio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B222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B222D">
        <w:rPr>
          <w:rFonts w:ascii="Museo Sans 300" w:hAnsi="Museo Sans 300"/>
          <w:sz w:val="20"/>
          <w:szCs w:val="20"/>
        </w:rPr>
        <w:t>este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B222D">
        <w:rPr>
          <w:rFonts w:ascii="Museo Sans 300" w:hAnsi="Museo Sans 300"/>
          <w:sz w:val="20"/>
          <w:szCs w:val="20"/>
        </w:rPr>
        <w:t>año.</w:t>
      </w:r>
    </w:p>
    <w:p w14:paraId="75BB9F0D" w14:textId="77777777" w:rsidR="00726CE5" w:rsidRDefault="00726CE5" w:rsidP="00C32DD7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13635530" w14:textId="69F32C51" w:rsidR="00280FAA" w:rsidRDefault="005A3B65" w:rsidP="006E5041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5A3B65">
        <w:rPr>
          <w:rFonts w:ascii="Museo Sans 300" w:hAnsi="Museo Sans 300"/>
          <w:sz w:val="20"/>
          <w:szCs w:val="20"/>
        </w:rPr>
        <w:t>El</w:t>
      </w:r>
      <w:r w:rsidRPr="005A3B65">
        <w:rPr>
          <w:rFonts w:ascii="Cambria Math" w:hAnsi="Cambria Math" w:cs="Cambria Math"/>
          <w:sz w:val="20"/>
          <w:szCs w:val="20"/>
        </w:rPr>
        <w:t> </w:t>
      </w:r>
      <w:r w:rsidRPr="005A3B65">
        <w:rPr>
          <w:rFonts w:ascii="Museo Sans 300" w:hAnsi="Museo Sans 300"/>
          <w:sz w:val="20"/>
          <w:szCs w:val="20"/>
        </w:rPr>
        <w:t>d</w:t>
      </w:r>
      <w:r w:rsidRPr="005A3B65">
        <w:rPr>
          <w:rFonts w:ascii="Museo Sans 300" w:hAnsi="Museo Sans 300" w:cs="Museo Sans 300"/>
          <w:sz w:val="20"/>
          <w:szCs w:val="20"/>
        </w:rPr>
        <w:t>í</w:t>
      </w:r>
      <w:r w:rsidRPr="005A3B65">
        <w:rPr>
          <w:rFonts w:ascii="Museo Sans 300" w:hAnsi="Museo Sans 300"/>
          <w:sz w:val="20"/>
          <w:szCs w:val="20"/>
        </w:rPr>
        <w:t>a</w:t>
      </w:r>
      <w:r w:rsidRPr="005A3B65">
        <w:rPr>
          <w:rFonts w:ascii="Cambria Math" w:hAnsi="Cambria Math" w:cs="Cambria Math"/>
          <w:sz w:val="20"/>
          <w:szCs w:val="20"/>
        </w:rPr>
        <w:t> </w:t>
      </w:r>
      <w:r w:rsidR="009D2DDA">
        <w:rPr>
          <w:rFonts w:ascii="Museo Sans 300" w:hAnsi="Museo Sans 300"/>
          <w:sz w:val="20"/>
          <w:szCs w:val="20"/>
        </w:rPr>
        <w:t>uno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D2DDA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D2DDA">
        <w:rPr>
          <w:rFonts w:ascii="Museo Sans 300" w:hAnsi="Museo Sans 300"/>
          <w:sz w:val="20"/>
          <w:szCs w:val="20"/>
        </w:rPr>
        <w:t>septiembre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A60C53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A60C53">
        <w:rPr>
          <w:rFonts w:ascii="Museo Sans 300" w:hAnsi="Museo Sans 300"/>
          <w:sz w:val="20"/>
          <w:szCs w:val="20"/>
        </w:rPr>
        <w:t>este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A60C53">
        <w:rPr>
          <w:rFonts w:ascii="Museo Sans 300" w:hAnsi="Museo Sans 300"/>
          <w:sz w:val="20"/>
          <w:szCs w:val="20"/>
        </w:rPr>
        <w:t>año</w:t>
      </w:r>
      <w:r w:rsidRPr="005A3B65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el</w:t>
      </w:r>
      <w:r w:rsidRPr="005A3B65">
        <w:rPr>
          <w:rFonts w:ascii="Cambria Math" w:hAnsi="Cambria Math" w:cs="Cambria Math"/>
          <w:sz w:val="20"/>
          <w:szCs w:val="20"/>
        </w:rPr>
        <w:t> </w:t>
      </w:r>
      <w:r w:rsidRPr="005A3B65">
        <w:rPr>
          <w:rFonts w:ascii="Museo Sans 300" w:hAnsi="Museo Sans 300"/>
          <w:sz w:val="20"/>
          <w:szCs w:val="20"/>
        </w:rPr>
        <w:t>CAU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rindi</w:t>
      </w:r>
      <w:r w:rsidRPr="005A3B65">
        <w:rPr>
          <w:rFonts w:ascii="Museo Sans 300" w:hAnsi="Museo Sans 300" w:cs="Museo Sans 300"/>
          <w:sz w:val="20"/>
          <w:szCs w:val="20"/>
        </w:rPr>
        <w:t>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el</w:t>
      </w:r>
      <w:r w:rsidRPr="005A3B65">
        <w:rPr>
          <w:rFonts w:ascii="Cambria Math" w:hAnsi="Cambria Math" w:cs="Cambria Math"/>
          <w:sz w:val="20"/>
          <w:szCs w:val="20"/>
        </w:rPr>
        <w:t> </w:t>
      </w:r>
      <w:r w:rsidRPr="005A3B65">
        <w:rPr>
          <w:rFonts w:ascii="Museo Sans 300" w:hAnsi="Museo Sans 300"/>
          <w:sz w:val="20"/>
          <w:szCs w:val="20"/>
        </w:rPr>
        <w:t>informe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t</w:t>
      </w:r>
      <w:r w:rsidRPr="005A3B65">
        <w:rPr>
          <w:rFonts w:ascii="Museo Sans 300" w:hAnsi="Museo Sans 300" w:cs="Museo Sans 300"/>
          <w:sz w:val="20"/>
          <w:szCs w:val="20"/>
        </w:rPr>
        <w:t>é</w:t>
      </w:r>
      <w:r w:rsidRPr="005A3B65">
        <w:rPr>
          <w:rFonts w:ascii="Museo Sans 300" w:hAnsi="Museo Sans 300"/>
          <w:sz w:val="20"/>
          <w:szCs w:val="20"/>
        </w:rPr>
        <w:t>cnico</w:t>
      </w:r>
      <w:r w:rsidRPr="005A3B65">
        <w:rPr>
          <w:rFonts w:ascii="Cambria Math" w:hAnsi="Cambria Math" w:cs="Cambria Math"/>
          <w:sz w:val="20"/>
          <w:szCs w:val="20"/>
        </w:rPr>
        <w:t> </w:t>
      </w:r>
      <w:proofErr w:type="spellStart"/>
      <w:r w:rsidRPr="005A3B65">
        <w:rPr>
          <w:rFonts w:ascii="Museo Sans 300" w:hAnsi="Museo Sans 300"/>
          <w:sz w:val="20"/>
          <w:szCs w:val="20"/>
        </w:rPr>
        <w:t>N.</w:t>
      </w:r>
      <w:r w:rsidRPr="005A3B65">
        <w:rPr>
          <w:rFonts w:ascii="Museo Sans 300" w:hAnsi="Museo Sans 300" w:cs="Museo Sans 300"/>
          <w:sz w:val="20"/>
          <w:szCs w:val="20"/>
        </w:rPr>
        <w:t>°</w:t>
      </w:r>
      <w:proofErr w:type="spellEnd"/>
      <w:r w:rsidRPr="005A3B65">
        <w:rPr>
          <w:rFonts w:ascii="Cambria Math" w:hAnsi="Cambria Math" w:cs="Cambria Math"/>
          <w:sz w:val="20"/>
          <w:szCs w:val="20"/>
        </w:rPr>
        <w:t> </w:t>
      </w:r>
      <w:r w:rsidR="00A4516D">
        <w:rPr>
          <w:rFonts w:ascii="Museo Sans 300" w:hAnsi="Museo Sans 300"/>
          <w:sz w:val="20"/>
          <w:szCs w:val="20"/>
        </w:rPr>
        <w:t>XXX</w:t>
      </w:r>
      <w:r w:rsidRPr="005A3B65">
        <w:rPr>
          <w:rFonts w:ascii="Museo Sans 300" w:hAnsi="Museo Sans 300"/>
          <w:sz w:val="20"/>
          <w:szCs w:val="20"/>
        </w:rPr>
        <w:t>,</w:t>
      </w:r>
      <w:r w:rsidRPr="005A3B65">
        <w:rPr>
          <w:rFonts w:ascii="Cambria Math" w:hAnsi="Cambria Math" w:cs="Cambria Math"/>
          <w:sz w:val="20"/>
          <w:szCs w:val="20"/>
        </w:rPr>
        <w:t> </w:t>
      </w:r>
      <w:r w:rsidRPr="005A3B65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realiz</w:t>
      </w:r>
      <w:r w:rsidRPr="005A3B65">
        <w:rPr>
          <w:rFonts w:ascii="Museo Sans 300" w:hAnsi="Museo Sans 300" w:cs="Museo Sans 300"/>
          <w:sz w:val="20"/>
          <w:szCs w:val="20"/>
        </w:rPr>
        <w:t>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un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an</w:t>
      </w:r>
      <w:r w:rsidRPr="005A3B65">
        <w:rPr>
          <w:rFonts w:ascii="Museo Sans 300" w:hAnsi="Museo Sans 300" w:cs="Museo Sans 300"/>
          <w:sz w:val="20"/>
          <w:szCs w:val="20"/>
        </w:rPr>
        <w:t>á</w:t>
      </w:r>
      <w:r w:rsidRPr="005A3B65">
        <w:rPr>
          <w:rFonts w:ascii="Museo Sans 300" w:hAnsi="Museo Sans 300"/>
          <w:sz w:val="20"/>
          <w:szCs w:val="20"/>
        </w:rPr>
        <w:t>lisis,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entre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otros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A60C53">
        <w:rPr>
          <w:rFonts w:ascii="Museo Sans 300" w:hAnsi="Museo Sans 300"/>
          <w:sz w:val="20"/>
          <w:szCs w:val="20"/>
        </w:rPr>
        <w:t>aspectos</w:t>
      </w:r>
      <w:r w:rsidRPr="005A3B65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de: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a)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argumentos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las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partes;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b)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pruebas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aportadas;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A60C53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c)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hist</w:t>
      </w:r>
      <w:r w:rsidRPr="005A3B65">
        <w:rPr>
          <w:rFonts w:ascii="Museo Sans 300" w:hAnsi="Museo Sans 300" w:cs="Museo Sans 300"/>
          <w:sz w:val="20"/>
          <w:szCs w:val="20"/>
        </w:rPr>
        <w:t>ó</w:t>
      </w:r>
      <w:r w:rsidRPr="005A3B65">
        <w:rPr>
          <w:rFonts w:ascii="Museo Sans 300" w:hAnsi="Museo Sans 300"/>
          <w:sz w:val="20"/>
          <w:szCs w:val="20"/>
        </w:rPr>
        <w:t>rico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de</w:t>
      </w:r>
      <w:r w:rsidRPr="005A3B65">
        <w:rPr>
          <w:rFonts w:ascii="Cambria Math" w:hAnsi="Cambria Math" w:cs="Cambria Math"/>
          <w:sz w:val="20"/>
          <w:szCs w:val="20"/>
        </w:rPr>
        <w:t> </w:t>
      </w:r>
      <w:r w:rsidRPr="005A3B65">
        <w:rPr>
          <w:rFonts w:ascii="Museo Sans 300" w:hAnsi="Museo Sans 300"/>
          <w:sz w:val="20"/>
          <w:szCs w:val="20"/>
        </w:rPr>
        <w:t>consumo;</w:t>
      </w:r>
      <w:r w:rsidR="00487D7B">
        <w:rPr>
          <w:rFonts w:ascii="Museo Sans 300" w:hAnsi="Museo Sans 300" w:cs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d)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fotograf</w:t>
      </w:r>
      <w:r w:rsidRPr="005A3B65">
        <w:rPr>
          <w:rFonts w:ascii="Museo Sans 300" w:hAnsi="Museo Sans 300" w:cs="Museo Sans 300"/>
          <w:sz w:val="20"/>
          <w:szCs w:val="20"/>
        </w:rPr>
        <w:t>í</w:t>
      </w:r>
      <w:r w:rsidR="00A60C53">
        <w:rPr>
          <w:rFonts w:ascii="Museo Sans 300" w:hAnsi="Museo Sans 300"/>
          <w:sz w:val="20"/>
          <w:szCs w:val="20"/>
        </w:rPr>
        <w:t>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A60C53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A60C53">
        <w:rPr>
          <w:rFonts w:ascii="Museo Sans 300" w:hAnsi="Museo Sans 300"/>
          <w:sz w:val="20"/>
          <w:szCs w:val="20"/>
        </w:rPr>
        <w:t>suministro.</w:t>
      </w:r>
      <w:r w:rsidR="00487D7B">
        <w:rPr>
          <w:rFonts w:ascii="Museo Sans 300" w:hAnsi="Museo Sans 300"/>
          <w:sz w:val="20"/>
          <w:szCs w:val="20"/>
        </w:rPr>
        <w:t xml:space="preserve"> </w:t>
      </w:r>
    </w:p>
    <w:p w14:paraId="61CF1359" w14:textId="77777777" w:rsidR="00280FAA" w:rsidRDefault="00280FAA" w:rsidP="006E5041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20AFE20D" w14:textId="3DBBA669" w:rsidR="0069513F" w:rsidRDefault="005A3B65" w:rsidP="006E5041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5A3B6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dichos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elementos,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pertinente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citar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5A3B65">
        <w:rPr>
          <w:rFonts w:ascii="Museo Sans 300" w:hAnsi="Museo Sans 300"/>
          <w:sz w:val="20"/>
          <w:szCs w:val="20"/>
        </w:rPr>
        <w:t>siguientes:</w:t>
      </w:r>
    </w:p>
    <w:p w14:paraId="167FC7B2" w14:textId="77777777" w:rsidR="007E15B4" w:rsidRDefault="007E15B4" w:rsidP="007E15B4">
      <w:pPr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3F1CA944" w14:textId="0F84A17D" w:rsidR="007E15B4" w:rsidRDefault="007E15B4" w:rsidP="007E15B4">
      <w:pPr>
        <w:spacing w:after="0" w:line="240" w:lineRule="auto"/>
        <w:ind w:firstLine="567"/>
        <w:jc w:val="both"/>
        <w:rPr>
          <w:rFonts w:ascii="Museo Sans 300" w:hAnsi="Museo Sans 300"/>
          <w:sz w:val="20"/>
          <w:szCs w:val="20"/>
          <w:u w:val="single"/>
        </w:rPr>
      </w:pPr>
      <w:r w:rsidRPr="00201362">
        <w:rPr>
          <w:rFonts w:ascii="Museo Sans 300" w:hAnsi="Museo Sans 300"/>
          <w:sz w:val="20"/>
          <w:szCs w:val="20"/>
          <w:u w:val="single"/>
        </w:rPr>
        <w:t>Histórico</w:t>
      </w:r>
      <w:r w:rsidR="00487D7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201362">
        <w:rPr>
          <w:rFonts w:ascii="Museo Sans 300" w:hAnsi="Museo Sans 300"/>
          <w:sz w:val="20"/>
          <w:szCs w:val="20"/>
          <w:u w:val="single"/>
        </w:rPr>
        <w:t>de</w:t>
      </w:r>
      <w:r w:rsidR="00487D7B">
        <w:rPr>
          <w:rFonts w:ascii="Museo Sans 300" w:hAnsi="Museo Sans 300"/>
          <w:sz w:val="20"/>
          <w:szCs w:val="20"/>
          <w:u w:val="single"/>
        </w:rPr>
        <w:t xml:space="preserve"> </w:t>
      </w:r>
      <w:r w:rsidRPr="00201362">
        <w:rPr>
          <w:rFonts w:ascii="Museo Sans 300" w:hAnsi="Museo Sans 300"/>
          <w:sz w:val="20"/>
          <w:szCs w:val="20"/>
          <w:u w:val="single"/>
        </w:rPr>
        <w:t>consumo:</w:t>
      </w:r>
    </w:p>
    <w:p w14:paraId="393B16E8" w14:textId="77777777" w:rsidR="009D2DDA" w:rsidRDefault="009D2DDA" w:rsidP="007E15B4">
      <w:pPr>
        <w:spacing w:after="0" w:line="240" w:lineRule="auto"/>
        <w:ind w:firstLine="567"/>
        <w:jc w:val="both"/>
        <w:rPr>
          <w:rFonts w:ascii="Museo Sans 300" w:hAnsi="Museo Sans 300"/>
          <w:sz w:val="20"/>
          <w:szCs w:val="20"/>
          <w:u w:val="single"/>
        </w:rPr>
      </w:pPr>
    </w:p>
    <w:p w14:paraId="63A8DE3B" w14:textId="77777777" w:rsidR="00D04B2C" w:rsidRDefault="00D04B2C" w:rsidP="00D04B2C">
      <w:pPr>
        <w:spacing w:after="0" w:line="240" w:lineRule="auto"/>
        <w:ind w:firstLine="567"/>
        <w:jc w:val="both"/>
        <w:rPr>
          <w:rFonts w:ascii="Museo Sans 300" w:hAnsi="Museo Sans 300"/>
          <w:sz w:val="20"/>
          <w:szCs w:val="20"/>
          <w:u w:val="single"/>
        </w:rPr>
      </w:pPr>
    </w:p>
    <w:p w14:paraId="60627ADD" w14:textId="1605C292" w:rsidR="00D04B2C" w:rsidRDefault="00D04B2C" w:rsidP="00D04B2C">
      <w:pPr>
        <w:spacing w:after="0" w:line="240" w:lineRule="auto"/>
        <w:ind w:firstLine="567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Análisis</w:t>
      </w:r>
      <w:r w:rsidR="00487D7B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</w:t>
      </w:r>
      <w:r w:rsidR="00F96344">
        <w:rPr>
          <w:rFonts w:ascii="Museo Sans 300" w:hAnsi="Museo Sans 300"/>
          <w:sz w:val="20"/>
          <w:szCs w:val="20"/>
          <w:u w:val="single"/>
        </w:rPr>
        <w:t>e</w:t>
      </w:r>
      <w:r w:rsidR="00487D7B">
        <w:rPr>
          <w:rFonts w:ascii="Museo Sans 300" w:hAnsi="Museo Sans 300"/>
          <w:sz w:val="20"/>
          <w:szCs w:val="20"/>
          <w:u w:val="single"/>
        </w:rPr>
        <w:t xml:space="preserve"> </w:t>
      </w:r>
      <w:r w:rsidR="00F96344">
        <w:rPr>
          <w:rFonts w:ascii="Museo Sans 300" w:hAnsi="Museo Sans 300"/>
          <w:sz w:val="20"/>
          <w:szCs w:val="20"/>
          <w:u w:val="single"/>
        </w:rPr>
        <w:t>consumo</w:t>
      </w:r>
      <w:r w:rsidR="00487D7B">
        <w:rPr>
          <w:rFonts w:ascii="Museo Sans 300" w:hAnsi="Museo Sans 300"/>
          <w:sz w:val="20"/>
          <w:szCs w:val="20"/>
          <w:u w:val="single"/>
        </w:rPr>
        <w:t xml:space="preserve"> </w:t>
      </w:r>
      <w:r w:rsidR="00F96344">
        <w:rPr>
          <w:rFonts w:ascii="Museo Sans 300" w:hAnsi="Museo Sans 300"/>
          <w:sz w:val="20"/>
          <w:szCs w:val="20"/>
          <w:u w:val="single"/>
        </w:rPr>
        <w:t>facturado</w:t>
      </w:r>
      <w:r w:rsidR="00487D7B">
        <w:rPr>
          <w:rFonts w:ascii="Museo Sans 300" w:hAnsi="Museo Sans 300"/>
          <w:sz w:val="20"/>
          <w:szCs w:val="20"/>
          <w:u w:val="single"/>
        </w:rPr>
        <w:t xml:space="preserve"> </w:t>
      </w:r>
      <w:r w:rsidR="00357853">
        <w:rPr>
          <w:rFonts w:ascii="Museo Sans 300" w:hAnsi="Museo Sans 300"/>
          <w:sz w:val="20"/>
          <w:szCs w:val="20"/>
          <w:u w:val="single"/>
        </w:rPr>
        <w:t>al</w:t>
      </w:r>
      <w:r w:rsidR="00487D7B">
        <w:rPr>
          <w:rFonts w:ascii="Museo Sans 300" w:hAnsi="Museo Sans 300"/>
          <w:sz w:val="20"/>
          <w:szCs w:val="20"/>
          <w:u w:val="single"/>
        </w:rPr>
        <w:t xml:space="preserve"> </w:t>
      </w:r>
      <w:r w:rsidR="00357853">
        <w:rPr>
          <w:rFonts w:ascii="Museo Sans 300" w:hAnsi="Museo Sans 300"/>
          <w:sz w:val="20"/>
          <w:szCs w:val="20"/>
          <w:u w:val="single"/>
        </w:rPr>
        <w:t>suministro</w:t>
      </w:r>
      <w:r w:rsidRPr="00201362">
        <w:rPr>
          <w:rFonts w:ascii="Museo Sans 300" w:hAnsi="Museo Sans 300"/>
          <w:sz w:val="20"/>
          <w:szCs w:val="20"/>
          <w:u w:val="single"/>
        </w:rPr>
        <w:t>:</w:t>
      </w:r>
    </w:p>
    <w:p w14:paraId="3D104CAC" w14:textId="77777777" w:rsidR="006E5041" w:rsidRDefault="006E5041" w:rsidP="006E5041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00A3C793" w14:textId="5841E995" w:rsidR="00D44BF3" w:rsidRDefault="00D04B2C" w:rsidP="00D44BF3">
      <w:pPr>
        <w:tabs>
          <w:tab w:val="left" w:pos="993"/>
        </w:tabs>
        <w:spacing w:after="0" w:line="240" w:lineRule="auto"/>
        <w:ind w:left="851" w:right="567"/>
        <w:contextualSpacing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D05583">
        <w:rPr>
          <w:rFonts w:ascii="Museo 300" w:hAnsi="Museo 300"/>
          <w:sz w:val="16"/>
          <w:szCs w:val="16"/>
        </w:rPr>
        <w:t>“[…]</w:t>
      </w:r>
    </w:p>
    <w:p w14:paraId="333177BC" w14:textId="5827D529" w:rsidR="00D44BF3" w:rsidRPr="00D44BF3" w:rsidRDefault="00D44BF3" w:rsidP="00D44BF3">
      <w:pPr>
        <w:numPr>
          <w:ilvl w:val="0"/>
          <w:numId w:val="10"/>
        </w:numPr>
        <w:spacing w:line="240" w:lineRule="auto"/>
        <w:ind w:left="1418" w:right="708"/>
        <w:jc w:val="both"/>
        <w:rPr>
          <w:rFonts w:ascii="Museo 300" w:hAnsi="Museo 300"/>
          <w:b/>
          <w:color w:val="000000" w:themeColor="text1"/>
          <w:sz w:val="16"/>
          <w:szCs w:val="16"/>
        </w:rPr>
      </w:pPr>
      <w:r w:rsidRPr="00D44BF3">
        <w:rPr>
          <w:rFonts w:ascii="Museo 300" w:hAnsi="Museo 300"/>
          <w:b/>
          <w:color w:val="000000" w:themeColor="text1"/>
          <w:sz w:val="16"/>
          <w:szCs w:val="16"/>
        </w:rPr>
        <w:t>Comprobación</w:t>
      </w:r>
      <w:r w:rsidR="00487D7B">
        <w:rPr>
          <w:rFonts w:ascii="Museo 300" w:hAnsi="Museo 300"/>
          <w:b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b/>
          <w:color w:val="000000" w:themeColor="text1"/>
          <w:sz w:val="16"/>
          <w:szCs w:val="16"/>
        </w:rPr>
        <w:t>de</w:t>
      </w:r>
      <w:r w:rsidR="00487D7B">
        <w:rPr>
          <w:rFonts w:ascii="Museo 300" w:hAnsi="Museo 300"/>
          <w:b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b/>
          <w:color w:val="000000" w:themeColor="text1"/>
          <w:sz w:val="16"/>
          <w:szCs w:val="16"/>
        </w:rPr>
        <w:t>medidor</w:t>
      </w:r>
      <w:r w:rsidR="00487D7B">
        <w:rPr>
          <w:rFonts w:ascii="Museo 300" w:hAnsi="Museo 300"/>
          <w:b/>
          <w:color w:val="000000" w:themeColor="text1"/>
          <w:sz w:val="16"/>
          <w:szCs w:val="16"/>
        </w:rPr>
        <w:t xml:space="preserve"> </w:t>
      </w:r>
    </w:p>
    <w:p w14:paraId="0BCB2EC8" w14:textId="627F13F6" w:rsidR="00D44BF3" w:rsidRDefault="00D44BF3" w:rsidP="00D44BF3">
      <w:pPr>
        <w:spacing w:line="240" w:lineRule="auto"/>
        <w:ind w:left="993" w:right="708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D44BF3">
        <w:rPr>
          <w:rFonts w:ascii="Museo 300" w:hAnsi="Museo 300"/>
          <w:color w:val="000000" w:themeColor="text1"/>
          <w:sz w:val="16"/>
          <w:szCs w:val="16"/>
        </w:rPr>
        <w:t>Mediante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orden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servicio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#</w:t>
      </w:r>
      <w:r w:rsidR="00A4516D">
        <w:rPr>
          <w:rFonts w:ascii="Museo 300" w:hAnsi="Museo 300"/>
          <w:color w:val="000000" w:themeColor="text1"/>
          <w:sz w:val="16"/>
          <w:szCs w:val="16"/>
        </w:rPr>
        <w:t xml:space="preserve"> XXX</w:t>
      </w:r>
      <w:r w:rsidRPr="00D44BF3">
        <w:rPr>
          <w:rFonts w:ascii="Museo 300" w:hAnsi="Museo 300"/>
          <w:color w:val="000000" w:themeColor="text1"/>
          <w:sz w:val="16"/>
          <w:szCs w:val="16"/>
        </w:rPr>
        <w:t>,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fecha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21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septiembre,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sociedad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DELSUR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realizó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prueba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exactitud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al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medidor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consumo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energía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eléctrica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asociado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al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suministro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NC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152443">
        <w:rPr>
          <w:rFonts w:ascii="Museo 300" w:hAnsi="Museo 300"/>
          <w:color w:val="000000" w:themeColor="text1"/>
          <w:sz w:val="16"/>
          <w:szCs w:val="16"/>
        </w:rPr>
        <w:t>XXX</w:t>
      </w:r>
      <w:r w:rsidRPr="00D44BF3">
        <w:rPr>
          <w:rFonts w:ascii="Museo 300" w:hAnsi="Museo 300"/>
          <w:color w:val="000000" w:themeColor="text1"/>
          <w:sz w:val="16"/>
          <w:szCs w:val="16"/>
        </w:rPr>
        <w:t>,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obteniendo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un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valor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promedio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99.79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%, resultado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que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se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encuentra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dentro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rango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permitido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98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al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102%,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establecido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las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Normas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Calidad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Servicio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Sistemas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</w:rPr>
        <w:t>Distribución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>
        <w:rPr>
          <w:rFonts w:ascii="Museo 300" w:hAnsi="Museo 300"/>
          <w:color w:val="000000" w:themeColor="text1"/>
          <w:sz w:val="16"/>
          <w:szCs w:val="16"/>
        </w:rPr>
        <w:t>(…)</w:t>
      </w:r>
    </w:p>
    <w:p w14:paraId="59615BF1" w14:textId="187232EA" w:rsidR="00D44BF3" w:rsidRPr="00D44BF3" w:rsidRDefault="00D44BF3" w:rsidP="00D44BF3">
      <w:pPr>
        <w:numPr>
          <w:ilvl w:val="0"/>
          <w:numId w:val="10"/>
        </w:numPr>
        <w:spacing w:line="240" w:lineRule="auto"/>
        <w:ind w:left="1418" w:right="708"/>
        <w:jc w:val="both"/>
        <w:rPr>
          <w:rFonts w:ascii="Museo 300" w:hAnsi="Museo 300"/>
          <w:b/>
          <w:color w:val="000000" w:themeColor="text1"/>
          <w:sz w:val="16"/>
          <w:szCs w:val="16"/>
          <w:lang w:val="es-ES"/>
        </w:rPr>
      </w:pPr>
      <w:r w:rsidRPr="00D44BF3">
        <w:rPr>
          <w:rFonts w:ascii="Museo 300" w:hAnsi="Museo 300"/>
          <w:b/>
          <w:color w:val="000000" w:themeColor="text1"/>
          <w:sz w:val="16"/>
          <w:szCs w:val="16"/>
          <w:lang w:val="es-ES"/>
        </w:rPr>
        <w:t>Censo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b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b/>
          <w:color w:val="000000" w:themeColor="text1"/>
          <w:sz w:val="16"/>
          <w:szCs w:val="16"/>
          <w:lang w:val="es-ES"/>
        </w:rPr>
        <w:t>carga</w:t>
      </w:r>
    </w:p>
    <w:p w14:paraId="34E6C837" w14:textId="54FD758B" w:rsidR="00D44BF3" w:rsidRDefault="00D44BF3" w:rsidP="00D44BF3">
      <w:pPr>
        <w:spacing w:line="240" w:lineRule="auto"/>
        <w:ind w:left="993" w:right="708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Mediante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orden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servicio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inspección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técnica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# 800709091,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fecha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11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septiembre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2020,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sociedad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DELSUR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realizó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censo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carga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suministro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b/>
          <w:color w:val="000000" w:themeColor="text1"/>
          <w:sz w:val="16"/>
          <w:szCs w:val="16"/>
          <w:lang w:val="es-ES"/>
        </w:rPr>
        <w:t>NC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52443">
        <w:rPr>
          <w:rFonts w:ascii="Museo 300" w:hAnsi="Museo 300"/>
          <w:b/>
          <w:color w:val="000000" w:themeColor="text1"/>
          <w:sz w:val="16"/>
          <w:szCs w:val="16"/>
          <w:lang w:val="es-ES"/>
        </w:rPr>
        <w:t>XXX</w:t>
      </w:r>
      <w:r w:rsidRPr="00D44BF3">
        <w:rPr>
          <w:rFonts w:ascii="Museo 300" w:hAnsi="Museo 300"/>
          <w:b/>
          <w:color w:val="000000" w:themeColor="text1"/>
          <w:sz w:val="16"/>
          <w:szCs w:val="16"/>
          <w:lang w:val="es-ES"/>
        </w:rPr>
        <w:t>,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obteniendo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como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resultado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consumo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promedio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energía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eléctrica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b/>
          <w:color w:val="000000" w:themeColor="text1"/>
          <w:sz w:val="16"/>
          <w:szCs w:val="16"/>
          <w:lang w:val="es-ES"/>
        </w:rPr>
        <w:t>185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kWh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>
        <w:rPr>
          <w:rFonts w:ascii="Museo 300" w:hAnsi="Museo 300"/>
          <w:color w:val="000000" w:themeColor="text1"/>
          <w:sz w:val="16"/>
          <w:szCs w:val="16"/>
          <w:lang w:val="es-ES"/>
        </w:rPr>
        <w:t>(…)</w:t>
      </w:r>
    </w:p>
    <w:p w14:paraId="19ACFF4D" w14:textId="4C44DFDE" w:rsidR="00D44BF3" w:rsidRPr="00D44BF3" w:rsidRDefault="00D44BF3" w:rsidP="00D44BF3">
      <w:pPr>
        <w:numPr>
          <w:ilvl w:val="0"/>
          <w:numId w:val="10"/>
        </w:numPr>
        <w:spacing w:line="240" w:lineRule="auto"/>
        <w:ind w:left="1418" w:right="708"/>
        <w:jc w:val="both"/>
        <w:rPr>
          <w:rFonts w:ascii="Museo 300" w:hAnsi="Museo 300"/>
          <w:b/>
          <w:color w:val="000000" w:themeColor="text1"/>
          <w:sz w:val="16"/>
          <w:szCs w:val="16"/>
          <w:lang w:val="es-ES"/>
        </w:rPr>
      </w:pPr>
      <w:r w:rsidRPr="00D44BF3">
        <w:rPr>
          <w:rFonts w:ascii="Museo 300" w:hAnsi="Museo 300"/>
          <w:b/>
          <w:color w:val="000000" w:themeColor="text1"/>
          <w:sz w:val="16"/>
          <w:szCs w:val="16"/>
          <w:lang w:val="es-ES"/>
        </w:rPr>
        <w:t>Descarga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b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b/>
          <w:color w:val="000000" w:themeColor="text1"/>
          <w:sz w:val="16"/>
          <w:szCs w:val="16"/>
          <w:lang w:val="es-ES"/>
        </w:rPr>
        <w:t>TPL</w:t>
      </w:r>
    </w:p>
    <w:p w14:paraId="50AF9B81" w14:textId="58D0E8AB" w:rsidR="00807AE5" w:rsidRDefault="00D44BF3" w:rsidP="00D44BF3">
      <w:pPr>
        <w:spacing w:line="240" w:lineRule="auto"/>
        <w:ind w:left="993" w:right="708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fecha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20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enero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2021,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sociedad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DELSUR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presentó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descarga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registros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unidad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TPL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(Terminal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Portátil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Lectura),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donde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puede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observar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efectivamente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realizó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fecha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correspondiente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toma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lectura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consumo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energía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eléctrica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meses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mayo,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junio,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julio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agosto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2020.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anterior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puede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observar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siguiente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D44BF3">
        <w:rPr>
          <w:rFonts w:ascii="Museo 300" w:hAnsi="Museo 300"/>
          <w:color w:val="000000" w:themeColor="text1"/>
          <w:sz w:val="16"/>
          <w:szCs w:val="16"/>
          <w:lang w:val="es-ES"/>
        </w:rPr>
        <w:t>cuadro:</w:t>
      </w:r>
    </w:p>
    <w:p w14:paraId="0328725A" w14:textId="59415FCF" w:rsidR="007412DE" w:rsidRDefault="00571306" w:rsidP="00D44BF3">
      <w:pPr>
        <w:spacing w:line="240" w:lineRule="auto"/>
        <w:ind w:left="1081" w:right="708"/>
        <w:jc w:val="both"/>
        <w:rPr>
          <w:rFonts w:ascii="Museo 300" w:hAnsi="Museo 300"/>
          <w:b/>
          <w:color w:val="000000" w:themeColor="text1"/>
          <w:sz w:val="16"/>
          <w:szCs w:val="16"/>
          <w:lang w:val="es-ES"/>
        </w:rPr>
      </w:pPr>
      <w:r>
        <w:rPr>
          <w:rFonts w:ascii="Museo 300" w:hAnsi="Museo 300"/>
          <w:color w:val="000000" w:themeColor="text1"/>
          <w:sz w:val="16"/>
          <w:szCs w:val="16"/>
        </w:rPr>
        <w:t>[…]</w:t>
      </w:r>
      <w:r w:rsidR="00487D7B">
        <w:rPr>
          <w:rFonts w:ascii="Museo 300" w:hAnsi="Museo 300"/>
          <w:color w:val="000000" w:themeColor="text1"/>
          <w:sz w:val="16"/>
          <w:szCs w:val="16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Verificación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cobros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efectuados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por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sociedad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DELSUR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periodo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comprendido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entre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meses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mayo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a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agosto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b/>
          <w:color w:val="000000" w:themeColor="text1"/>
          <w:sz w:val="16"/>
          <w:szCs w:val="16"/>
          <w:lang w:val="es-ES"/>
        </w:rPr>
        <w:t xml:space="preserve"> </w:t>
      </w:r>
      <w:r w:rsidR="007C500B" w:rsidRPr="007C500B">
        <w:rPr>
          <w:rFonts w:ascii="Museo 300" w:hAnsi="Museo 300"/>
          <w:b/>
          <w:color w:val="000000" w:themeColor="text1"/>
          <w:sz w:val="16"/>
          <w:szCs w:val="16"/>
          <w:lang w:val="es-ES"/>
        </w:rPr>
        <w:t>2020</w:t>
      </w:r>
    </w:p>
    <w:p w14:paraId="636C9126" w14:textId="768C48B8" w:rsidR="007C500B" w:rsidRPr="007C500B" w:rsidRDefault="007C500B" w:rsidP="007C500B">
      <w:pPr>
        <w:spacing w:line="240" w:lineRule="auto"/>
        <w:ind w:left="1081" w:right="708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conformidad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disposiciones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establecidas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Términos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Condiciones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Generales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Consumidor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Final,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Pliego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Tarifario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2020,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procedió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verificar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cálculos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cobros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efectuados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distribuidora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período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comprendido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entre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mayo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agosto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2020</w:t>
      </w:r>
      <w:r w:rsidR="00E32833">
        <w:rPr>
          <w:rFonts w:ascii="Museo 300" w:hAnsi="Museo 300"/>
          <w:color w:val="000000" w:themeColor="text1"/>
          <w:sz w:val="16"/>
          <w:szCs w:val="16"/>
          <w:lang w:val="es-ES"/>
        </w:rPr>
        <w:t>.</w:t>
      </w:r>
    </w:p>
    <w:p w14:paraId="21301423" w14:textId="0405DAB1" w:rsidR="007C500B" w:rsidRDefault="007C500B" w:rsidP="007C500B">
      <w:pPr>
        <w:spacing w:line="240" w:lineRule="auto"/>
        <w:ind w:left="1081" w:right="708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análisis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efectuado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información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brindada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empresa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distribuidora,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determinó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DELSUR,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pesar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contar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lecturas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reales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consumo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energía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eléctrica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suministro,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facturó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lastRenderedPageBreak/>
        <w:t>mayo,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junio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julio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2020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base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estimaciones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consumo,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tomando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cuenta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promedio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últimos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seis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registro;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según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DELSUR,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acuerdo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histórico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antes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mayo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2020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era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206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kWh;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y,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agosto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2020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facturó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mediante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acumulación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consumo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hecho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haber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facturado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mediante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estimaciones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tres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anteriores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>
        <w:rPr>
          <w:rFonts w:ascii="Museo 300" w:hAnsi="Museo 300"/>
          <w:color w:val="000000" w:themeColor="text1"/>
          <w:sz w:val="16"/>
          <w:szCs w:val="16"/>
          <w:lang w:val="es-ES"/>
        </w:rPr>
        <w:t>(…)</w:t>
      </w:r>
    </w:p>
    <w:p w14:paraId="77C45212" w14:textId="67EC1AD8" w:rsidR="007C500B" w:rsidRDefault="007C500B" w:rsidP="0072321D">
      <w:pPr>
        <w:spacing w:after="0" w:line="240" w:lineRule="auto"/>
        <w:ind w:left="1081" w:right="708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condición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anterior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ocasionó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afectación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económica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usuario,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debido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no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advirtió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sobre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misma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ningún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momento,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ya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acuerdo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establecido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artículo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31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bis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Términos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Condiciones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Generales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Consumidor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Final,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Pliego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Tarifario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2020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distribuidora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debió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alertar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usuario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sobre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condición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encontrada,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puesto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según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lectura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registrada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TPL,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consumo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mayo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2020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superó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100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% 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promedio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últimos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seis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meses,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tal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como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observa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cuadro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N.°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3.</w:t>
      </w:r>
    </w:p>
    <w:p w14:paraId="0AC23521" w14:textId="77777777" w:rsidR="0072321D" w:rsidRPr="007C500B" w:rsidRDefault="0072321D" w:rsidP="005731B1">
      <w:pPr>
        <w:spacing w:after="0" w:line="240" w:lineRule="auto"/>
        <w:ind w:left="1081" w:right="708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</w:p>
    <w:p w14:paraId="43030278" w14:textId="5E513168" w:rsidR="007C500B" w:rsidRDefault="007C500B" w:rsidP="005731B1">
      <w:pPr>
        <w:spacing w:after="0" w:line="240" w:lineRule="auto"/>
        <w:ind w:left="1081" w:right="708"/>
        <w:jc w:val="center"/>
        <w:rPr>
          <w:rFonts w:ascii="Museo 300" w:hAnsi="Museo 300"/>
          <w:color w:val="000000" w:themeColor="text1"/>
          <w:sz w:val="16"/>
          <w:szCs w:val="16"/>
          <w:lang w:val="es-ES"/>
        </w:rPr>
      </w:pPr>
    </w:p>
    <w:p w14:paraId="0ABE3538" w14:textId="117DF75F" w:rsidR="007C265C" w:rsidRPr="001202FE" w:rsidRDefault="007C265C" w:rsidP="0072321D">
      <w:pPr>
        <w:tabs>
          <w:tab w:val="left" w:pos="993"/>
        </w:tabs>
        <w:spacing w:after="0" w:line="240" w:lineRule="auto"/>
        <w:ind w:left="851" w:right="567"/>
        <w:contextualSpacing/>
        <w:jc w:val="both"/>
        <w:rPr>
          <w:rFonts w:ascii="Museo Sans 300" w:hAnsi="Museo Sans 300"/>
          <w:noProof/>
          <w:sz w:val="20"/>
          <w:szCs w:val="20"/>
          <w:u w:val="single"/>
          <w:lang w:eastAsia="es-SV"/>
        </w:rPr>
      </w:pPr>
      <w:r w:rsidRPr="001202FE">
        <w:rPr>
          <w:rFonts w:ascii="Museo Sans 300" w:hAnsi="Museo Sans 300"/>
          <w:noProof/>
          <w:sz w:val="20"/>
          <w:szCs w:val="20"/>
          <w:u w:val="single"/>
          <w:lang w:eastAsia="es-SV"/>
        </w:rPr>
        <w:t>D</w:t>
      </w:r>
      <w:r w:rsidR="001B7D1A">
        <w:rPr>
          <w:rFonts w:ascii="Museo Sans 300" w:hAnsi="Museo Sans 300"/>
          <w:noProof/>
          <w:sz w:val="20"/>
          <w:szCs w:val="20"/>
          <w:u w:val="single"/>
          <w:lang w:eastAsia="es-SV"/>
        </w:rPr>
        <w:t>ICTAMEN</w:t>
      </w:r>
    </w:p>
    <w:p w14:paraId="3E0C6303" w14:textId="77777777" w:rsidR="001202FE" w:rsidRDefault="001202FE" w:rsidP="001202FE">
      <w:pPr>
        <w:tabs>
          <w:tab w:val="left" w:pos="993"/>
        </w:tabs>
        <w:spacing w:after="0" w:line="240" w:lineRule="auto"/>
        <w:ind w:left="851" w:right="567"/>
        <w:contextualSpacing/>
        <w:jc w:val="both"/>
        <w:rPr>
          <w:rFonts w:ascii="Museo 300" w:hAnsi="Museo 300"/>
          <w:noProof/>
          <w:sz w:val="16"/>
          <w:szCs w:val="16"/>
          <w:lang w:eastAsia="es-SV"/>
        </w:rPr>
      </w:pPr>
    </w:p>
    <w:p w14:paraId="1529BCBE" w14:textId="7F6B1EBA" w:rsidR="00571306" w:rsidRPr="00571306" w:rsidRDefault="00571306" w:rsidP="00571306">
      <w:pPr>
        <w:spacing w:after="0" w:line="240" w:lineRule="auto"/>
        <w:ind w:left="840" w:right="420"/>
        <w:jc w:val="both"/>
        <w:rPr>
          <w:rFonts w:ascii="Museo 300" w:eastAsia="Times New Roman" w:hAnsi="Museo 300" w:cs="Segoe UI"/>
          <w:sz w:val="16"/>
          <w:szCs w:val="16"/>
          <w:lang w:eastAsia="es-SV"/>
        </w:rPr>
      </w:pPr>
      <w:r w:rsidRPr="00571306">
        <w:rPr>
          <w:rFonts w:ascii="Museo 300" w:eastAsia="Times New Roman" w:hAnsi="Museo 300" w:cs="Segoe UI"/>
          <w:sz w:val="16"/>
          <w:szCs w:val="16"/>
          <w:lang w:val="es-MX" w:eastAsia="es-SV"/>
        </w:rPr>
        <w:t>[…]</w:t>
      </w:r>
      <w:r w:rsidR="000A2BD6">
        <w:rPr>
          <w:rFonts w:ascii="Museo 300" w:eastAsia="Times New Roman" w:hAnsi="Museo 300" w:cs="Segoe UI"/>
          <w:sz w:val="16"/>
          <w:szCs w:val="16"/>
          <w:lang w:val="es-MX" w:eastAsia="es-SV"/>
        </w:rPr>
        <w:t xml:space="preserve"> </w:t>
      </w:r>
      <w:r w:rsidR="00487D7B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</w:p>
    <w:p w14:paraId="3C77AF11" w14:textId="1E3AC902" w:rsidR="007C500B" w:rsidRPr="007C500B" w:rsidRDefault="007C500B" w:rsidP="007C500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1134" w:right="567" w:hanging="283"/>
        <w:contextualSpacing/>
        <w:jc w:val="both"/>
        <w:rPr>
          <w:rFonts w:ascii="Museo 300" w:hAnsi="Museo 300" w:cs="Arial"/>
          <w:sz w:val="16"/>
          <w:szCs w:val="16"/>
        </w:rPr>
      </w:pPr>
      <w:r w:rsidRPr="007C500B">
        <w:rPr>
          <w:rFonts w:ascii="Museo 300" w:hAnsi="Museo 300" w:cs="Arial"/>
          <w:sz w:val="16"/>
          <w:szCs w:val="16"/>
        </w:rPr>
        <w:t>En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consideración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expuesto,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y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base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las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pruebas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presentadas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por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sociedad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DELSUR,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se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puede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establecer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proofErr w:type="gramStart"/>
      <w:r w:rsidRPr="007C500B">
        <w:rPr>
          <w:rFonts w:ascii="Museo 300" w:hAnsi="Museo 300" w:cs="Arial"/>
          <w:sz w:val="16"/>
          <w:szCs w:val="16"/>
        </w:rPr>
        <w:t>que</w:t>
      </w:r>
      <w:proofErr w:type="gramEnd"/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para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presente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caso,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cobro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realizado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suministro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NC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="00152443">
        <w:rPr>
          <w:rFonts w:ascii="Museo 300" w:hAnsi="Museo 300" w:cs="Arial"/>
          <w:sz w:val="16"/>
          <w:szCs w:val="16"/>
        </w:rPr>
        <w:t>XXX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durante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los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meses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mayo,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junio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y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julio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2020,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los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consumos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facturados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se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efectuaron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base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estimaciones;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esto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pesar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existir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lecturas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correctas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acuerdo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registro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las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TPL.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Asimismo,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facturación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mes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agosto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2020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fue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producto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una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acumulación,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como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consecuencia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las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estimaciones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los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tres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meses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anteriores.</w:t>
      </w:r>
    </w:p>
    <w:p w14:paraId="5683FE43" w14:textId="77777777" w:rsidR="007C500B" w:rsidRPr="007C500B" w:rsidRDefault="007C500B" w:rsidP="007C500B">
      <w:pPr>
        <w:tabs>
          <w:tab w:val="left" w:pos="993"/>
        </w:tabs>
        <w:spacing w:after="0" w:line="240" w:lineRule="auto"/>
        <w:ind w:left="1134" w:right="567" w:hanging="283"/>
        <w:contextualSpacing/>
        <w:jc w:val="both"/>
        <w:rPr>
          <w:rFonts w:ascii="Museo 300" w:hAnsi="Museo 300" w:cs="Arial"/>
          <w:sz w:val="16"/>
          <w:szCs w:val="16"/>
        </w:rPr>
      </w:pPr>
    </w:p>
    <w:p w14:paraId="78D47E1E" w14:textId="5183214D" w:rsidR="007C265C" w:rsidRPr="007C500B" w:rsidRDefault="007C500B" w:rsidP="007C500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1134" w:right="567" w:hanging="283"/>
        <w:contextualSpacing/>
        <w:jc w:val="both"/>
        <w:rPr>
          <w:rFonts w:ascii="Museo 300" w:hAnsi="Museo 300" w:cs="Arial"/>
          <w:sz w:val="16"/>
          <w:szCs w:val="16"/>
        </w:rPr>
      </w:pPr>
      <w:r w:rsidRPr="007C500B">
        <w:rPr>
          <w:rFonts w:ascii="Museo 300" w:hAnsi="Museo 300" w:cs="Arial"/>
          <w:sz w:val="16"/>
          <w:szCs w:val="16"/>
        </w:rPr>
        <w:t>Por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tanto,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DELSUR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incumplió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establecido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artículo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31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bis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los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Términos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y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Condiciones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Generales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Consumidor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Final,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Pliego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Tarifario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2020,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ya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que,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acuerdo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lectura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registrada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TPL,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consumo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mes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mayo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2020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superó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100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% del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promedio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los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últimos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seis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meses,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y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no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se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advirtió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usuario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respecto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ni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se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tomó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ninguna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acción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por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parte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la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distribuidora,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condición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que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ocasionó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que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se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acumulara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consumo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energía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eléctrica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hasta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el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mes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agosto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de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Pr="007C500B">
        <w:rPr>
          <w:rFonts w:ascii="Museo 300" w:hAnsi="Museo 300" w:cs="Arial"/>
          <w:sz w:val="16"/>
          <w:szCs w:val="16"/>
        </w:rPr>
        <w:t>2020.</w:t>
      </w:r>
      <w:r w:rsidR="00487D7B">
        <w:rPr>
          <w:rFonts w:ascii="Museo 300" w:hAnsi="Museo 300" w:cs="Arial"/>
          <w:sz w:val="16"/>
          <w:szCs w:val="16"/>
        </w:rPr>
        <w:t xml:space="preserve"> </w:t>
      </w:r>
      <w:r w:rsidR="00F90DC0" w:rsidRPr="007C500B">
        <w:rPr>
          <w:rFonts w:ascii="Museo 300" w:hAnsi="Museo 300"/>
          <w:noProof/>
          <w:sz w:val="16"/>
          <w:szCs w:val="16"/>
          <w:lang w:eastAsia="es-SV"/>
        </w:rPr>
        <w:t>[</w:t>
      </w:r>
      <w:r w:rsidR="007C265C" w:rsidRPr="007C500B">
        <w:rPr>
          <w:rFonts w:ascii="Museo 300" w:hAnsi="Museo 300"/>
          <w:noProof/>
          <w:sz w:val="16"/>
          <w:szCs w:val="16"/>
          <w:lang w:eastAsia="es-SV"/>
        </w:rPr>
        <w:t>…</w:t>
      </w:r>
      <w:r w:rsidR="00F90DC0" w:rsidRPr="007C500B">
        <w:rPr>
          <w:rFonts w:ascii="Museo 300" w:hAnsi="Museo 300"/>
          <w:noProof/>
          <w:sz w:val="16"/>
          <w:szCs w:val="16"/>
          <w:lang w:eastAsia="es-SV"/>
        </w:rPr>
        <w:t>]</w:t>
      </w:r>
      <w:r w:rsidR="00940088" w:rsidRPr="007C500B">
        <w:rPr>
          <w:rFonts w:ascii="Museo 300" w:hAnsi="Museo 300"/>
          <w:noProof/>
          <w:sz w:val="16"/>
          <w:szCs w:val="16"/>
          <w:lang w:eastAsia="es-SV"/>
        </w:rPr>
        <w:t>”</w:t>
      </w:r>
      <w:r w:rsidR="00F90DC0" w:rsidRPr="007C500B">
        <w:rPr>
          <w:rFonts w:ascii="Museo 300" w:hAnsi="Museo 300"/>
          <w:noProof/>
          <w:sz w:val="16"/>
          <w:szCs w:val="16"/>
          <w:lang w:eastAsia="es-SV"/>
        </w:rPr>
        <w:t>.</w:t>
      </w:r>
      <w:r w:rsidR="00487D7B">
        <w:rPr>
          <w:rFonts w:ascii="Museo 300" w:hAnsi="Museo 300"/>
          <w:noProof/>
          <w:sz w:val="16"/>
          <w:szCs w:val="16"/>
          <w:lang w:eastAsia="es-SV"/>
        </w:rPr>
        <w:t xml:space="preserve"> </w:t>
      </w:r>
    </w:p>
    <w:p w14:paraId="781EB423" w14:textId="77777777" w:rsidR="007C500B" w:rsidRPr="00F7332F" w:rsidRDefault="007C500B" w:rsidP="007C500B">
      <w:pPr>
        <w:tabs>
          <w:tab w:val="left" w:pos="993"/>
        </w:tabs>
        <w:spacing w:after="0" w:line="240" w:lineRule="auto"/>
        <w:ind w:left="1637" w:right="567"/>
        <w:contextualSpacing/>
        <w:jc w:val="both"/>
        <w:rPr>
          <w:rFonts w:ascii="Museo 300" w:hAnsi="Museo 300" w:cs="Arial"/>
          <w:sz w:val="16"/>
          <w:szCs w:val="16"/>
        </w:rPr>
      </w:pPr>
    </w:p>
    <w:p w14:paraId="0AF72C4E" w14:textId="2EA15ABE" w:rsidR="003A6052" w:rsidRPr="00AD2F89" w:rsidRDefault="003A6052" w:rsidP="00436F08">
      <w:pPr>
        <w:numPr>
          <w:ilvl w:val="0"/>
          <w:numId w:val="3"/>
        </w:numPr>
        <w:spacing w:after="0" w:line="240" w:lineRule="auto"/>
        <w:ind w:left="993" w:hanging="426"/>
        <w:rPr>
          <w:rFonts w:ascii="Museo Sans 500" w:eastAsia="Times New Roman" w:hAnsi="Museo Sans 500"/>
          <w:b/>
          <w:sz w:val="20"/>
          <w:szCs w:val="20"/>
          <w:lang w:val="es-ES" w:eastAsia="es-ES"/>
        </w:rPr>
      </w:pPr>
      <w:r w:rsidRPr="00AD2F89">
        <w:rPr>
          <w:rFonts w:ascii="Museo Sans 500" w:eastAsia="Times New Roman" w:hAnsi="Museo Sans 500"/>
          <w:b/>
          <w:sz w:val="20"/>
          <w:szCs w:val="20"/>
          <w:lang w:val="es-ES" w:eastAsia="es-ES"/>
        </w:rPr>
        <w:t>Alegatos</w:t>
      </w:r>
      <w:r w:rsidR="00487D7B">
        <w:rPr>
          <w:rFonts w:ascii="Museo Sans 500" w:eastAsia="Times New Roman" w:hAnsi="Museo Sans 500"/>
          <w:b/>
          <w:sz w:val="20"/>
          <w:szCs w:val="20"/>
          <w:lang w:val="es-ES" w:eastAsia="es-ES"/>
        </w:rPr>
        <w:t xml:space="preserve"> </w:t>
      </w:r>
      <w:r w:rsidRPr="00AD2F89">
        <w:rPr>
          <w:rFonts w:ascii="Museo Sans 500" w:eastAsia="Times New Roman" w:hAnsi="Museo Sans 500"/>
          <w:b/>
          <w:sz w:val="20"/>
          <w:szCs w:val="20"/>
          <w:lang w:val="es-ES" w:eastAsia="es-ES"/>
        </w:rPr>
        <w:t>finales</w:t>
      </w:r>
    </w:p>
    <w:p w14:paraId="476B52ED" w14:textId="77777777" w:rsidR="003A6052" w:rsidRDefault="003A6052" w:rsidP="003A6052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2"/>
          <w:szCs w:val="22"/>
        </w:rPr>
      </w:pPr>
    </w:p>
    <w:p w14:paraId="7B59167A" w14:textId="6E09C972" w:rsidR="002803BD" w:rsidRDefault="003A6052" w:rsidP="002803BD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AD2F89">
        <w:rPr>
          <w:rFonts w:ascii="Museo Sans 300" w:hAnsi="Museo Sans 300"/>
          <w:sz w:val="20"/>
          <w:szCs w:val="20"/>
        </w:rPr>
        <w:t>Mediante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704C84" w:rsidRPr="00AD2F89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704C84" w:rsidRPr="00AD2F89">
        <w:rPr>
          <w:rFonts w:ascii="Museo Sans 300" w:hAnsi="Museo Sans 300"/>
          <w:sz w:val="20"/>
          <w:szCs w:val="20"/>
        </w:rPr>
        <w:t>acuerdo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AD2F89">
        <w:rPr>
          <w:rFonts w:ascii="Museo Sans 300" w:hAnsi="Museo Sans 300"/>
          <w:sz w:val="20"/>
          <w:szCs w:val="20"/>
        </w:rPr>
        <w:t>N.°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760E1" w:rsidRPr="00AD2F89">
        <w:rPr>
          <w:rFonts w:ascii="Museo Sans 300" w:hAnsi="Museo Sans 300"/>
          <w:sz w:val="20"/>
          <w:szCs w:val="20"/>
        </w:rPr>
        <w:t>E-</w:t>
      </w:r>
      <w:r w:rsidR="00D0594B">
        <w:rPr>
          <w:rFonts w:ascii="Museo Sans 300" w:hAnsi="Museo Sans 300"/>
          <w:sz w:val="20"/>
          <w:szCs w:val="20"/>
        </w:rPr>
        <w:t>0</w:t>
      </w:r>
      <w:r w:rsidR="00FD1B03">
        <w:rPr>
          <w:rFonts w:ascii="Museo Sans 300" w:hAnsi="Museo Sans 300"/>
          <w:sz w:val="20"/>
          <w:szCs w:val="20"/>
        </w:rPr>
        <w:t>89</w:t>
      </w:r>
      <w:r w:rsidR="00571306">
        <w:rPr>
          <w:rFonts w:ascii="Museo Sans 300" w:hAnsi="Museo Sans 300"/>
          <w:sz w:val="20"/>
          <w:szCs w:val="20"/>
        </w:rPr>
        <w:t>7</w:t>
      </w:r>
      <w:r w:rsidR="005B19EE" w:rsidRPr="00AD2F89">
        <w:rPr>
          <w:rFonts w:ascii="Museo Sans 300" w:hAnsi="Museo Sans 300"/>
          <w:sz w:val="20"/>
          <w:szCs w:val="20"/>
        </w:rPr>
        <w:t>-202</w:t>
      </w:r>
      <w:r w:rsidR="003371BF">
        <w:rPr>
          <w:rFonts w:ascii="Museo Sans 300" w:hAnsi="Museo Sans 300"/>
          <w:sz w:val="20"/>
          <w:szCs w:val="20"/>
        </w:rPr>
        <w:t>1</w:t>
      </w:r>
      <w:r w:rsidR="001760E1" w:rsidRPr="00AD2F89">
        <w:rPr>
          <w:rFonts w:ascii="Museo Sans 300" w:hAnsi="Museo Sans 300"/>
          <w:sz w:val="20"/>
          <w:szCs w:val="20"/>
        </w:rPr>
        <w:t>-CAU</w:t>
      </w:r>
      <w:r w:rsidR="003F2612" w:rsidRPr="00AD2F89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AD2F89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AD2F89">
        <w:rPr>
          <w:rFonts w:ascii="Museo Sans 300" w:hAnsi="Museo Sans 300"/>
          <w:sz w:val="20"/>
          <w:szCs w:val="20"/>
        </w:rPr>
        <w:t>fecha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D1B03">
        <w:rPr>
          <w:rFonts w:ascii="Museo Sans 300" w:hAnsi="Museo Sans 300"/>
          <w:sz w:val="20"/>
          <w:szCs w:val="20"/>
        </w:rPr>
        <w:t>veinte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D1B03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D1B03">
        <w:rPr>
          <w:rFonts w:ascii="Museo Sans 300" w:hAnsi="Museo Sans 300"/>
          <w:sz w:val="20"/>
          <w:szCs w:val="20"/>
        </w:rPr>
        <w:t>septiembre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AD2F89">
        <w:rPr>
          <w:rFonts w:ascii="Museo Sans 300" w:hAnsi="Museo Sans 300"/>
          <w:sz w:val="20"/>
          <w:szCs w:val="20"/>
        </w:rPr>
        <w:t>de</w:t>
      </w:r>
      <w:r w:rsidR="002373FA">
        <w:rPr>
          <w:rFonts w:ascii="Museo Sans 300" w:hAnsi="Museo Sans 300"/>
          <w:sz w:val="20"/>
          <w:szCs w:val="20"/>
        </w:rPr>
        <w:t>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71306">
        <w:rPr>
          <w:rFonts w:ascii="Museo Sans 300" w:hAnsi="Museo Sans 300"/>
          <w:sz w:val="20"/>
          <w:szCs w:val="20"/>
        </w:rPr>
        <w:t>presente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71306">
        <w:rPr>
          <w:rFonts w:ascii="Museo Sans 300" w:hAnsi="Museo Sans 300"/>
          <w:sz w:val="20"/>
          <w:szCs w:val="20"/>
        </w:rPr>
        <w:t>año</w:t>
      </w:r>
      <w:r w:rsidR="00AD2F89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AB143C" w:rsidRPr="00AD2F89">
        <w:rPr>
          <w:rFonts w:ascii="Museo Sans 300" w:hAnsi="Museo Sans 300"/>
          <w:sz w:val="20"/>
          <w:szCs w:val="20"/>
        </w:rPr>
        <w:t>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AD2F89">
        <w:rPr>
          <w:rFonts w:ascii="Museo Sans 300" w:hAnsi="Museo Sans 300"/>
          <w:sz w:val="20"/>
          <w:szCs w:val="20"/>
        </w:rPr>
        <w:t>remitió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903B7" w:rsidRPr="00AD2F89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903B7" w:rsidRPr="00AD2F89">
        <w:rPr>
          <w:rFonts w:ascii="Museo Sans 300" w:hAnsi="Museo Sans 300"/>
          <w:sz w:val="20"/>
          <w:szCs w:val="20"/>
        </w:rPr>
        <w:t>las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0903B7" w:rsidRPr="00AD2F89">
        <w:rPr>
          <w:rFonts w:ascii="Museo Sans 300" w:hAnsi="Museo Sans 300"/>
          <w:sz w:val="20"/>
          <w:szCs w:val="20"/>
        </w:rPr>
        <w:t>partes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AD2F89">
        <w:rPr>
          <w:rFonts w:ascii="Museo Sans 300" w:hAnsi="Museo Sans 300"/>
          <w:sz w:val="20"/>
          <w:szCs w:val="20"/>
        </w:rPr>
        <w:t>copia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AD2F89">
        <w:rPr>
          <w:rFonts w:ascii="Museo Sans 300" w:hAnsi="Museo Sans 300"/>
          <w:sz w:val="20"/>
          <w:szCs w:val="20"/>
        </w:rPr>
        <w:t>d</w:t>
      </w:r>
      <w:r w:rsidR="00537456" w:rsidRPr="00AD2F89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37456" w:rsidRPr="00AD2F89">
        <w:rPr>
          <w:rFonts w:ascii="Museo Sans 300" w:hAnsi="Museo Sans 300"/>
          <w:sz w:val="20"/>
          <w:szCs w:val="20"/>
        </w:rPr>
        <w:t>informe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37456" w:rsidRPr="00AD2F89">
        <w:rPr>
          <w:rFonts w:ascii="Museo Sans 300" w:hAnsi="Museo Sans 300"/>
          <w:sz w:val="20"/>
          <w:szCs w:val="20"/>
        </w:rPr>
        <w:t>técnico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3371BF" w:rsidRPr="562CE293">
        <w:rPr>
          <w:rFonts w:ascii="Museo Sans 300" w:hAnsi="Museo Sans 300"/>
          <w:sz w:val="20"/>
          <w:szCs w:val="20"/>
        </w:rPr>
        <w:t>N.°</w:t>
      </w:r>
      <w:proofErr w:type="spellEnd"/>
      <w:r w:rsidR="00487D7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A4516D">
        <w:rPr>
          <w:rFonts w:ascii="Museo Sans 300" w:hAnsi="Museo Sans 300"/>
          <w:sz w:val="20"/>
          <w:szCs w:val="20"/>
        </w:rPr>
        <w:t>XXX</w:t>
      </w:r>
      <w:r w:rsidR="00B33861">
        <w:rPr>
          <w:rFonts w:ascii="Museo Sans 300" w:hAnsi="Museo Sans 300"/>
          <w:sz w:val="20"/>
          <w:szCs w:val="20"/>
        </w:rPr>
        <w:t>rendido</w:t>
      </w:r>
      <w:proofErr w:type="spellEnd"/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CAU,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AD2F89">
        <w:rPr>
          <w:rFonts w:ascii="Museo Sans 300" w:hAnsi="Museo Sans 300"/>
          <w:sz w:val="20"/>
          <w:szCs w:val="20"/>
        </w:rPr>
        <w:t>para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AD2F89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plazo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diez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días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hábiles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contados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partir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día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siguiente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notificación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dicho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33861">
        <w:rPr>
          <w:rFonts w:ascii="Museo Sans 300" w:hAnsi="Museo Sans 300"/>
          <w:sz w:val="20"/>
          <w:szCs w:val="20"/>
        </w:rPr>
        <w:t>acuerdo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AD2F89">
        <w:rPr>
          <w:rFonts w:ascii="Museo Sans 300" w:hAnsi="Museo Sans 300"/>
          <w:sz w:val="20"/>
          <w:szCs w:val="20"/>
        </w:rPr>
        <w:t>manifestaran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AD2F89">
        <w:rPr>
          <w:rFonts w:ascii="Museo Sans 300" w:hAnsi="Museo Sans 300"/>
          <w:sz w:val="20"/>
          <w:szCs w:val="20"/>
        </w:rPr>
        <w:t>sus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AD2F89">
        <w:rPr>
          <w:rFonts w:ascii="Museo Sans 300" w:hAnsi="Museo Sans 300"/>
          <w:sz w:val="20"/>
          <w:szCs w:val="20"/>
        </w:rPr>
        <w:t>alegatos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AD2F89">
        <w:rPr>
          <w:rFonts w:ascii="Museo Sans 300" w:hAnsi="Museo Sans 300"/>
          <w:sz w:val="20"/>
          <w:szCs w:val="20"/>
        </w:rPr>
        <w:t>finales.</w:t>
      </w:r>
    </w:p>
    <w:p w14:paraId="23C031FF" w14:textId="77777777" w:rsidR="002803BD" w:rsidRDefault="002803BD" w:rsidP="002803BD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1F4AB7DD" w14:textId="78BB0625" w:rsidR="002803BD" w:rsidRDefault="00BE4109" w:rsidP="00250C57">
      <w:pPr>
        <w:pStyle w:val="Prrafodelista"/>
        <w:spacing w:line="0" w:lineRule="atLeast"/>
        <w:ind w:left="567"/>
        <w:contextualSpacing/>
        <w:jc w:val="both"/>
        <w:rPr>
          <w:rStyle w:val="normaltextrun"/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citado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acuerdo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2803BD" w:rsidRPr="00D84FAE">
        <w:rPr>
          <w:rStyle w:val="normaltextrun"/>
          <w:rFonts w:ascii="Museo Sans 300" w:hAnsi="Museo Sans 300" w:cs="Segoe UI"/>
          <w:sz w:val="20"/>
          <w:szCs w:val="20"/>
        </w:rPr>
        <w:t>fue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2803BD" w:rsidRPr="00D84FAE">
        <w:rPr>
          <w:rStyle w:val="normaltextrun"/>
          <w:rFonts w:ascii="Museo Sans 300" w:hAnsi="Museo Sans 300" w:cs="Segoe UI"/>
          <w:sz w:val="20"/>
          <w:szCs w:val="20"/>
        </w:rPr>
        <w:t>notificado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2803BD" w:rsidRPr="00D84FAE">
        <w:rPr>
          <w:rStyle w:val="normaltextrun"/>
          <w:rFonts w:ascii="Museo Sans 300" w:hAnsi="Museo Sans 300" w:cs="Segoe UI"/>
          <w:sz w:val="20"/>
          <w:szCs w:val="20"/>
        </w:rPr>
        <w:t>a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2803BD" w:rsidRPr="00D84FAE">
        <w:rPr>
          <w:rStyle w:val="normaltextrun"/>
          <w:rFonts w:ascii="Museo Sans 300" w:hAnsi="Museo Sans 300" w:cs="Segoe UI"/>
          <w:sz w:val="20"/>
          <w:szCs w:val="20"/>
        </w:rPr>
        <w:t>la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2803BD" w:rsidRPr="00D84FAE">
        <w:rPr>
          <w:rStyle w:val="normaltextrun"/>
          <w:rFonts w:ascii="Museo Sans 300" w:hAnsi="Museo Sans 300" w:cs="Segoe UI"/>
          <w:sz w:val="20"/>
          <w:szCs w:val="20"/>
        </w:rPr>
        <w:t>distribuidora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2803BD" w:rsidRPr="00D84FAE">
        <w:rPr>
          <w:rStyle w:val="normaltextrun"/>
          <w:rFonts w:ascii="Museo Sans 300" w:hAnsi="Museo Sans 300" w:cs="Segoe UI"/>
          <w:sz w:val="20"/>
          <w:szCs w:val="20"/>
        </w:rPr>
        <w:t>y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2803BD" w:rsidRPr="00D84FAE">
        <w:rPr>
          <w:rStyle w:val="normaltextrun"/>
          <w:rFonts w:ascii="Museo Sans 300" w:hAnsi="Museo Sans 300" w:cs="Segoe UI"/>
          <w:sz w:val="20"/>
          <w:szCs w:val="20"/>
        </w:rPr>
        <w:t>al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237268">
        <w:rPr>
          <w:rStyle w:val="normaltextrun"/>
          <w:rFonts w:ascii="Museo Sans 300" w:hAnsi="Museo Sans 300" w:cs="Segoe UI"/>
          <w:sz w:val="20"/>
          <w:szCs w:val="20"/>
        </w:rPr>
        <w:t>señor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9948CF">
        <w:rPr>
          <w:rStyle w:val="normaltextrun"/>
          <w:rFonts w:ascii="Museo Sans 300" w:hAnsi="Museo Sans 300" w:cs="Segoe UI"/>
          <w:sz w:val="20"/>
          <w:szCs w:val="20"/>
        </w:rPr>
        <w:t>XXX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571306"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692FE3">
        <w:rPr>
          <w:rStyle w:val="normaltextrun"/>
          <w:rFonts w:ascii="Museo Sans 300" w:hAnsi="Museo Sans 300" w:cs="Segoe UI"/>
          <w:sz w:val="20"/>
          <w:szCs w:val="20"/>
        </w:rPr>
        <w:t>día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0F0C82">
        <w:rPr>
          <w:rStyle w:val="normaltextrun"/>
          <w:rFonts w:ascii="Museo Sans 300" w:hAnsi="Museo Sans 300" w:cs="Segoe UI"/>
          <w:sz w:val="20"/>
          <w:szCs w:val="20"/>
        </w:rPr>
        <w:t>veintitrés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0F0C82"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0F0C82">
        <w:rPr>
          <w:rStyle w:val="normaltextrun"/>
          <w:rFonts w:ascii="Museo Sans 300" w:hAnsi="Museo Sans 300" w:cs="Segoe UI"/>
          <w:sz w:val="20"/>
          <w:szCs w:val="20"/>
        </w:rPr>
        <w:t>septiembre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692FE3"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692FE3">
        <w:rPr>
          <w:rStyle w:val="normaltextrun"/>
          <w:rFonts w:ascii="Museo Sans 300" w:hAnsi="Museo Sans 300" w:cs="Segoe UI"/>
          <w:sz w:val="20"/>
          <w:szCs w:val="20"/>
        </w:rPr>
        <w:t>este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692FE3">
        <w:rPr>
          <w:rStyle w:val="normaltextrun"/>
          <w:rFonts w:ascii="Museo Sans 300" w:hAnsi="Museo Sans 300" w:cs="Segoe UI"/>
          <w:sz w:val="20"/>
          <w:szCs w:val="20"/>
        </w:rPr>
        <w:t>año,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692FE3">
        <w:rPr>
          <w:rStyle w:val="normaltextrun"/>
          <w:rFonts w:ascii="Museo Sans 300" w:hAnsi="Museo Sans 300" w:cs="Segoe UI"/>
          <w:sz w:val="20"/>
          <w:szCs w:val="20"/>
        </w:rPr>
        <w:t>por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692FE3">
        <w:rPr>
          <w:rStyle w:val="normaltextrun"/>
          <w:rFonts w:ascii="Museo Sans 300" w:hAnsi="Museo Sans 300" w:cs="Segoe UI"/>
          <w:sz w:val="20"/>
          <w:szCs w:val="20"/>
        </w:rPr>
        <w:t>lo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692FE3">
        <w:rPr>
          <w:rStyle w:val="normaltextrun"/>
          <w:rFonts w:ascii="Museo Sans 300" w:hAnsi="Museo Sans 300" w:cs="Segoe UI"/>
          <w:sz w:val="20"/>
          <w:szCs w:val="20"/>
        </w:rPr>
        <w:t>que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2803BD" w:rsidRPr="00692FE3"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2803BD" w:rsidRPr="00692FE3">
        <w:rPr>
          <w:rStyle w:val="normaltextrun"/>
          <w:rFonts w:ascii="Museo Sans 300" w:hAnsi="Museo Sans 300" w:cs="Segoe UI"/>
          <w:sz w:val="20"/>
          <w:szCs w:val="20"/>
        </w:rPr>
        <w:t>plazo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2803BD" w:rsidRPr="00692FE3">
        <w:rPr>
          <w:rStyle w:val="normaltextrun"/>
          <w:rFonts w:ascii="Museo Sans 300" w:hAnsi="Museo Sans 300" w:cs="Segoe UI"/>
          <w:sz w:val="20"/>
          <w:szCs w:val="20"/>
        </w:rPr>
        <w:t>finaliz</w:t>
      </w:r>
      <w:r w:rsidR="00100B80">
        <w:rPr>
          <w:rStyle w:val="normaltextrun"/>
          <w:rFonts w:ascii="Museo Sans 300" w:hAnsi="Museo Sans 300" w:cs="Segoe UI"/>
          <w:sz w:val="20"/>
          <w:szCs w:val="20"/>
        </w:rPr>
        <w:t>ó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100B80"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692FE3">
        <w:rPr>
          <w:rStyle w:val="normaltextrun"/>
          <w:rFonts w:ascii="Museo Sans 300" w:hAnsi="Museo Sans 300" w:cs="Segoe UI"/>
          <w:sz w:val="20"/>
          <w:szCs w:val="20"/>
        </w:rPr>
        <w:t>día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002C9E">
        <w:rPr>
          <w:rStyle w:val="normaltextrun"/>
          <w:rFonts w:ascii="Museo Sans 300" w:hAnsi="Museo Sans 300" w:cs="Segoe UI"/>
          <w:sz w:val="20"/>
          <w:szCs w:val="20"/>
        </w:rPr>
        <w:t>siete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002C9E"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002C9E">
        <w:rPr>
          <w:rStyle w:val="normaltextrun"/>
          <w:rFonts w:ascii="Museo Sans 300" w:hAnsi="Museo Sans 300" w:cs="Segoe UI"/>
          <w:sz w:val="20"/>
          <w:szCs w:val="20"/>
        </w:rPr>
        <w:t>octubre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692FE3"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B33861" w:rsidRPr="00692FE3">
        <w:rPr>
          <w:rStyle w:val="normaltextrun"/>
          <w:rFonts w:ascii="Museo Sans 300" w:hAnsi="Museo Sans 300" w:cs="Segoe UI"/>
          <w:sz w:val="20"/>
          <w:szCs w:val="20"/>
        </w:rPr>
        <w:t>l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B33861" w:rsidRPr="00692FE3">
        <w:rPr>
          <w:rStyle w:val="normaltextrun"/>
          <w:rFonts w:ascii="Museo Sans 300" w:hAnsi="Museo Sans 300" w:cs="Segoe UI"/>
          <w:sz w:val="20"/>
          <w:szCs w:val="20"/>
        </w:rPr>
        <w:t>mismo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2803BD" w:rsidRPr="00692FE3">
        <w:rPr>
          <w:rStyle w:val="normaltextrun"/>
          <w:rFonts w:ascii="Museo Sans 300" w:hAnsi="Museo Sans 300" w:cs="Segoe UI"/>
          <w:sz w:val="20"/>
          <w:szCs w:val="20"/>
        </w:rPr>
        <w:t>año</w:t>
      </w:r>
      <w:r w:rsidR="00002C9E">
        <w:rPr>
          <w:rStyle w:val="normaltextrun"/>
          <w:rFonts w:ascii="Museo Sans 300" w:hAnsi="Museo Sans 300" w:cs="Segoe UI"/>
          <w:sz w:val="20"/>
          <w:szCs w:val="20"/>
        </w:rPr>
        <w:t>.</w:t>
      </w:r>
    </w:p>
    <w:p w14:paraId="18A34FEF" w14:textId="0EB4ADB6" w:rsidR="00002C9E" w:rsidRDefault="00002C9E" w:rsidP="00250C57">
      <w:pPr>
        <w:pStyle w:val="Prrafodelista"/>
        <w:spacing w:line="0" w:lineRule="atLeast"/>
        <w:ind w:left="567"/>
        <w:contextualSpacing/>
        <w:jc w:val="both"/>
        <w:rPr>
          <w:rStyle w:val="normaltextrun"/>
          <w:rFonts w:ascii="Museo Sans 300" w:hAnsi="Museo Sans 300" w:cs="Segoe UI"/>
          <w:sz w:val="20"/>
          <w:szCs w:val="20"/>
        </w:rPr>
      </w:pPr>
    </w:p>
    <w:p w14:paraId="3EA181E1" w14:textId="07CA17B6" w:rsidR="003C2724" w:rsidRDefault="00002C9E" w:rsidP="00582B44">
      <w:pPr>
        <w:pStyle w:val="Prrafodelista"/>
        <w:spacing w:line="0" w:lineRule="atLeast"/>
        <w:ind w:left="567"/>
        <w:contextualSpacing/>
        <w:jc w:val="both"/>
        <w:rPr>
          <w:rFonts w:ascii="Museo 300" w:hAnsi="Museo 300" w:cs="Segoe UI"/>
          <w:sz w:val="16"/>
          <w:szCs w:val="16"/>
        </w:rPr>
      </w:pP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veintinueve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septiembre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del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presente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año,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</w:rPr>
        <w:t>señor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9948CF">
        <w:rPr>
          <w:rStyle w:val="normaltextrun"/>
          <w:rFonts w:ascii="Museo Sans 300" w:hAnsi="Museo Sans 300" w:cs="Segoe UI"/>
          <w:sz w:val="20"/>
          <w:szCs w:val="20"/>
        </w:rPr>
        <w:t>XXX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14531C">
        <w:rPr>
          <w:rStyle w:val="normaltextrun"/>
          <w:rFonts w:ascii="Museo Sans 300" w:hAnsi="Museo Sans 300" w:cs="Segoe UI"/>
          <w:sz w:val="20"/>
          <w:szCs w:val="20"/>
        </w:rPr>
        <w:t>presentó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14531C">
        <w:rPr>
          <w:rStyle w:val="normaltextrun"/>
          <w:rFonts w:ascii="Museo Sans 300" w:hAnsi="Museo Sans 300" w:cs="Segoe UI"/>
          <w:sz w:val="20"/>
          <w:szCs w:val="20"/>
        </w:rPr>
        <w:t>un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14531C">
        <w:rPr>
          <w:rStyle w:val="normaltextrun"/>
          <w:rFonts w:ascii="Museo Sans 300" w:hAnsi="Museo Sans 300" w:cs="Segoe UI"/>
          <w:sz w:val="20"/>
          <w:szCs w:val="20"/>
        </w:rPr>
        <w:t>escrito</w:t>
      </w:r>
      <w:r w:rsidR="00487D7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3720F7">
        <w:rPr>
          <w:rStyle w:val="normaltextrun"/>
          <w:rFonts w:ascii="Museo Sans 300" w:hAnsi="Museo Sans 300" w:cs="Segoe UI"/>
          <w:sz w:val="20"/>
          <w:szCs w:val="20"/>
        </w:rPr>
        <w:t xml:space="preserve">mediante el cual expresó </w:t>
      </w:r>
      <w:r w:rsidR="00F27B58">
        <w:rPr>
          <w:rStyle w:val="normaltextrun"/>
          <w:rFonts w:ascii="Museo Sans 300" w:hAnsi="Museo Sans 300" w:cs="Segoe UI"/>
          <w:sz w:val="20"/>
          <w:szCs w:val="20"/>
        </w:rPr>
        <w:t xml:space="preserve">que el cobro de la distribuidora </w:t>
      </w:r>
      <w:r w:rsidR="003720F7">
        <w:rPr>
          <w:rStyle w:val="normaltextrun"/>
          <w:rFonts w:ascii="Museo Sans 300" w:hAnsi="Museo Sans 300" w:cs="Segoe UI"/>
          <w:sz w:val="20"/>
          <w:szCs w:val="20"/>
        </w:rPr>
        <w:t xml:space="preserve">era </w:t>
      </w:r>
      <w:r w:rsidR="00F27B58">
        <w:rPr>
          <w:rStyle w:val="normaltextrun"/>
          <w:rFonts w:ascii="Museo Sans 300" w:hAnsi="Museo Sans 300" w:cs="Segoe UI"/>
          <w:sz w:val="20"/>
          <w:szCs w:val="20"/>
        </w:rPr>
        <w:t xml:space="preserve">excesivo, </w:t>
      </w:r>
      <w:r w:rsidR="00B3762B">
        <w:rPr>
          <w:rStyle w:val="normaltextrun"/>
          <w:rFonts w:ascii="Museo Sans 300" w:hAnsi="Museo Sans 300" w:cs="Segoe UI"/>
          <w:sz w:val="20"/>
          <w:szCs w:val="20"/>
        </w:rPr>
        <w:t xml:space="preserve">que los consumos </w:t>
      </w:r>
      <w:r w:rsidR="00F33DBF">
        <w:rPr>
          <w:rStyle w:val="normaltextrun"/>
          <w:rFonts w:ascii="Museo Sans 300" w:hAnsi="Museo Sans 300" w:cs="Segoe UI"/>
          <w:sz w:val="20"/>
          <w:szCs w:val="20"/>
        </w:rPr>
        <w:t xml:space="preserve">mensuales </w:t>
      </w:r>
      <w:r w:rsidR="00B3762B">
        <w:rPr>
          <w:rStyle w:val="normaltextrun"/>
          <w:rFonts w:ascii="Museo Sans 300" w:hAnsi="Museo Sans 300" w:cs="Segoe UI"/>
          <w:sz w:val="20"/>
          <w:szCs w:val="20"/>
        </w:rPr>
        <w:t>no ha</w:t>
      </w:r>
      <w:r w:rsidR="00CA7215">
        <w:rPr>
          <w:rStyle w:val="normaltextrun"/>
          <w:rFonts w:ascii="Museo Sans 300" w:hAnsi="Museo Sans 300" w:cs="Segoe UI"/>
          <w:sz w:val="20"/>
          <w:szCs w:val="20"/>
        </w:rPr>
        <w:t>bía</w:t>
      </w:r>
      <w:r w:rsidR="00B3762B">
        <w:rPr>
          <w:rStyle w:val="normaltextrun"/>
          <w:rFonts w:ascii="Museo Sans 300" w:hAnsi="Museo Sans 300" w:cs="Segoe UI"/>
          <w:sz w:val="20"/>
          <w:szCs w:val="20"/>
        </w:rPr>
        <w:t xml:space="preserve">n variado </w:t>
      </w:r>
      <w:r w:rsidR="00F27B58">
        <w:rPr>
          <w:rStyle w:val="normaltextrun"/>
          <w:rFonts w:ascii="Museo Sans 300" w:hAnsi="Museo Sans 300" w:cs="Segoe UI"/>
          <w:sz w:val="20"/>
          <w:szCs w:val="20"/>
        </w:rPr>
        <w:t xml:space="preserve">y </w:t>
      </w:r>
      <w:r w:rsidR="00CA7215">
        <w:rPr>
          <w:rStyle w:val="normaltextrun"/>
          <w:rFonts w:ascii="Museo Sans 300" w:hAnsi="Museo Sans 300" w:cs="Segoe UI"/>
          <w:sz w:val="20"/>
          <w:szCs w:val="20"/>
        </w:rPr>
        <w:t xml:space="preserve">detalló </w:t>
      </w:r>
      <w:r w:rsidR="00F27B58">
        <w:rPr>
          <w:rStyle w:val="normaltextrun"/>
          <w:rFonts w:ascii="Museo Sans 300" w:hAnsi="Museo Sans 300" w:cs="Segoe UI"/>
          <w:sz w:val="20"/>
          <w:szCs w:val="20"/>
        </w:rPr>
        <w:t>que la vivienda estuvo desocupada en el mes de julio de 2020.</w:t>
      </w:r>
    </w:p>
    <w:p w14:paraId="704F0880" w14:textId="77777777" w:rsidR="00F27B58" w:rsidRDefault="00F27B58" w:rsidP="00CE5705">
      <w:pPr>
        <w:pStyle w:val="Prrafodelista"/>
        <w:spacing w:line="0" w:lineRule="atLeast"/>
        <w:ind w:left="567"/>
        <w:contextualSpacing/>
        <w:jc w:val="both"/>
        <w:rPr>
          <w:rFonts w:ascii="Museo 300" w:hAnsi="Museo 300" w:cs="Segoe UI"/>
          <w:sz w:val="16"/>
          <w:szCs w:val="16"/>
        </w:rPr>
      </w:pPr>
    </w:p>
    <w:p w14:paraId="1C1A8243" w14:textId="075C2314" w:rsidR="003C2724" w:rsidRDefault="003C2724" w:rsidP="003C272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C1495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siete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octubre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>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corriente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año,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sociedad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DELSUR,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S.A.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C.V.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presentó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un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C1495D">
        <w:rPr>
          <w:rFonts w:ascii="Museo Sans 300" w:hAnsi="Museo Sans 300"/>
          <w:sz w:val="20"/>
          <w:szCs w:val="20"/>
        </w:rPr>
        <w:t>escrito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A7215">
        <w:rPr>
          <w:rFonts w:ascii="Museo Sans 300" w:hAnsi="Museo Sans 300"/>
          <w:sz w:val="20"/>
          <w:szCs w:val="20"/>
        </w:rPr>
        <w:t xml:space="preserve">a través del cual expresó </w:t>
      </w:r>
      <w:r>
        <w:rPr>
          <w:rFonts w:ascii="Museo Sans 300" w:hAnsi="Museo Sans 300"/>
          <w:sz w:val="20"/>
          <w:szCs w:val="20"/>
        </w:rPr>
        <w:t>lo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siguiente:</w:t>
      </w:r>
    </w:p>
    <w:p w14:paraId="729D39A7" w14:textId="3713DA91" w:rsidR="00F33DBF" w:rsidRDefault="00F33DBF" w:rsidP="003C2724">
      <w:pPr>
        <w:pStyle w:val="Prrafodelista"/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764AE043" w14:textId="2437DE3C" w:rsidR="00F33DBF" w:rsidRDefault="00F33DBF" w:rsidP="00582B44">
      <w:pPr>
        <w:pStyle w:val="Prrafodelista"/>
        <w:numPr>
          <w:ilvl w:val="0"/>
          <w:numId w:val="20"/>
        </w:numPr>
        <w:tabs>
          <w:tab w:val="left" w:pos="567"/>
        </w:tabs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No utilizó para la facturación las lecturas efectuadas en los meses de mayo, junio y julio de 2020 por considerar que los consumos eran superiores al promedio de los últimos 6 meses, por un reporte de suciedad en el medidor y evitar reclamo del cliente.</w:t>
      </w:r>
    </w:p>
    <w:p w14:paraId="0E555C85" w14:textId="77777777" w:rsidR="00A76E89" w:rsidRDefault="00A76E89" w:rsidP="00A76E89">
      <w:pPr>
        <w:pStyle w:val="Prrafodelista"/>
        <w:tabs>
          <w:tab w:val="left" w:pos="567"/>
        </w:tabs>
        <w:ind w:left="927"/>
        <w:contextualSpacing/>
        <w:jc w:val="both"/>
        <w:rPr>
          <w:rFonts w:ascii="Museo Sans 300" w:hAnsi="Museo Sans 300"/>
          <w:sz w:val="20"/>
          <w:szCs w:val="20"/>
        </w:rPr>
      </w:pPr>
    </w:p>
    <w:p w14:paraId="2C82058B" w14:textId="79D930C1" w:rsidR="00F3196D" w:rsidRPr="00582B44" w:rsidRDefault="00F33DBF" w:rsidP="00582B44">
      <w:pPr>
        <w:pStyle w:val="Prrafodelista"/>
        <w:numPr>
          <w:ilvl w:val="0"/>
          <w:numId w:val="20"/>
        </w:numPr>
        <w:tabs>
          <w:tab w:val="left" w:pos="567"/>
        </w:tabs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La existencia entre los meses de marzo a septiembre de 2020 de eventos como la pandemia y las tormentas Amanda y Cristóbal que incidieron en restricciones de acceso a muchos lugares, incremento de consumos residenciales por cuarentena,</w:t>
      </w:r>
      <w:r w:rsidR="00F3196D">
        <w:rPr>
          <w:rFonts w:ascii="Museo Sans 300" w:hAnsi="Museo Sans 300"/>
          <w:sz w:val="20"/>
          <w:szCs w:val="20"/>
        </w:rPr>
        <w:t xml:space="preserve"> así como la</w:t>
      </w:r>
      <w:r>
        <w:rPr>
          <w:rFonts w:ascii="Museo Sans 300" w:hAnsi="Museo Sans 300"/>
          <w:sz w:val="20"/>
          <w:szCs w:val="20"/>
        </w:rPr>
        <w:t xml:space="preserve"> disminución de la fuerza laboral </w:t>
      </w:r>
      <w:r w:rsidR="00F3196D">
        <w:rPr>
          <w:rFonts w:ascii="Museo Sans 300" w:hAnsi="Museo Sans 300"/>
          <w:sz w:val="20"/>
          <w:szCs w:val="20"/>
        </w:rPr>
        <w:t xml:space="preserve">de la empresa </w:t>
      </w:r>
      <w:r>
        <w:rPr>
          <w:rFonts w:ascii="Museo Sans 300" w:hAnsi="Museo Sans 300"/>
          <w:sz w:val="20"/>
          <w:szCs w:val="20"/>
        </w:rPr>
        <w:t xml:space="preserve">que limitaron las gestiones de </w:t>
      </w:r>
      <w:r w:rsidRPr="00F33DBF">
        <w:rPr>
          <w:rFonts w:ascii="Museo Sans 300" w:hAnsi="Museo Sans 300"/>
          <w:sz w:val="20"/>
          <w:szCs w:val="20"/>
          <w:lang w:val="es-SV"/>
        </w:rPr>
        <w:t xml:space="preserve">lecturas, mantenimiento de medidores, inspecciones </w:t>
      </w:r>
      <w:r>
        <w:rPr>
          <w:rFonts w:ascii="Museo Sans 300" w:hAnsi="Museo Sans 300"/>
          <w:sz w:val="20"/>
          <w:szCs w:val="20"/>
          <w:lang w:val="es-SV"/>
        </w:rPr>
        <w:t xml:space="preserve">y verificaciones </w:t>
      </w:r>
      <w:r w:rsidRPr="00F33DBF">
        <w:rPr>
          <w:rFonts w:ascii="Museo Sans 300" w:hAnsi="Museo Sans 300"/>
          <w:sz w:val="20"/>
          <w:szCs w:val="20"/>
          <w:lang w:val="es-SV"/>
        </w:rPr>
        <w:t>de problemas en medidor</w:t>
      </w:r>
      <w:r>
        <w:rPr>
          <w:rFonts w:ascii="Museo Sans 300" w:hAnsi="Museo Sans 300"/>
          <w:sz w:val="20"/>
          <w:szCs w:val="20"/>
          <w:lang w:val="es-SV"/>
        </w:rPr>
        <w:t>es.</w:t>
      </w:r>
    </w:p>
    <w:p w14:paraId="33704535" w14:textId="77777777" w:rsidR="00F3196D" w:rsidRDefault="00F3196D" w:rsidP="00582B44">
      <w:pPr>
        <w:tabs>
          <w:tab w:val="left" w:pos="567"/>
        </w:tabs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03EAEF15" w14:textId="5C246909" w:rsidR="00F33DBF" w:rsidRDefault="00F33DBF" w:rsidP="00E9436A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582B44">
        <w:rPr>
          <w:rFonts w:ascii="Museo Sans 300" w:hAnsi="Museo Sans 300"/>
          <w:sz w:val="20"/>
          <w:szCs w:val="20"/>
        </w:rPr>
        <w:lastRenderedPageBreak/>
        <w:t>Al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determinar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que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las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lecturas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fueron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correctas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acumuló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los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consumos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varios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meses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en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factura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agosto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Pr="00582B44">
        <w:rPr>
          <w:rFonts w:ascii="Museo Sans 300" w:hAnsi="Museo Sans 300"/>
          <w:sz w:val="20"/>
          <w:szCs w:val="20"/>
        </w:rPr>
        <w:t>2020</w:t>
      </w:r>
      <w:r w:rsidR="00F3196D">
        <w:rPr>
          <w:rFonts w:ascii="Museo Sans 300" w:hAnsi="Museo Sans 300"/>
          <w:sz w:val="20"/>
          <w:szCs w:val="20"/>
        </w:rPr>
        <w:t xml:space="preserve"> y descartó el censo de carga realizado en el mes de septiembre de 2020 por corresponder los equipos encontrados a nuevos inquilinos en la vivienda.</w:t>
      </w:r>
    </w:p>
    <w:p w14:paraId="47683E1F" w14:textId="77777777" w:rsidR="00E9436A" w:rsidRDefault="00E9436A" w:rsidP="005731B1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2F218E3B" w14:textId="64C8A70F" w:rsidR="00F3196D" w:rsidRDefault="00F3196D" w:rsidP="005731B1">
      <w:pPr>
        <w:pStyle w:val="Prrafodelista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En ese sentido, considera que no ha incumplido el artículo 31-bis de los </w:t>
      </w:r>
      <w:r w:rsidRPr="00115FBD">
        <w:rPr>
          <w:rFonts w:ascii="Museo Sans 300" w:hAnsi="Museo Sans 300"/>
          <w:sz w:val="20"/>
          <w:szCs w:val="20"/>
        </w:rPr>
        <w:t>Términos y Condiciones al Consumidor Final del Pliego Tarifario aplicable a la distribuidora para el año dos mil veinte</w:t>
      </w:r>
      <w:r w:rsidRPr="00381364">
        <w:rPr>
          <w:rFonts w:ascii="Museo Sans 300" w:hAnsi="Museo Sans 300"/>
          <w:sz w:val="20"/>
          <w:szCs w:val="20"/>
        </w:rPr>
        <w:t>.</w:t>
      </w:r>
      <w:r>
        <w:rPr>
          <w:rFonts w:ascii="Museo Sans 300" w:hAnsi="Museo Sans 300"/>
          <w:sz w:val="20"/>
          <w:szCs w:val="20"/>
        </w:rPr>
        <w:t xml:space="preserve"> </w:t>
      </w:r>
    </w:p>
    <w:p w14:paraId="00BDC9FD" w14:textId="77777777" w:rsidR="00141F4E" w:rsidRPr="00582B44" w:rsidRDefault="00141F4E" w:rsidP="005731B1">
      <w:pPr>
        <w:pStyle w:val="Prrafodelista"/>
        <w:ind w:left="567"/>
        <w:contextualSpacing/>
        <w:jc w:val="both"/>
      </w:pPr>
    </w:p>
    <w:p w14:paraId="107C63EB" w14:textId="77777777" w:rsidR="002803BD" w:rsidRPr="00AD2F89" w:rsidRDefault="002803BD" w:rsidP="003A6052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7BC6FB9E" w14:textId="77777777" w:rsidR="003A6052" w:rsidRPr="00392E0D" w:rsidRDefault="003A6052" w:rsidP="00436F08">
      <w:pPr>
        <w:numPr>
          <w:ilvl w:val="0"/>
          <w:numId w:val="2"/>
        </w:numPr>
        <w:spacing w:after="0" w:line="240" w:lineRule="auto"/>
        <w:jc w:val="center"/>
        <w:rPr>
          <w:rFonts w:ascii="Museo Sans 500" w:eastAsia="Times New Roman" w:hAnsi="Museo Sans 500"/>
          <w:b/>
          <w:sz w:val="20"/>
          <w:szCs w:val="20"/>
          <w:u w:val="single"/>
          <w:lang w:val="es-ES" w:eastAsia="es-ES"/>
        </w:rPr>
      </w:pPr>
      <w:r w:rsidRPr="00392E0D">
        <w:rPr>
          <w:rFonts w:ascii="Museo Sans 500" w:eastAsia="Times New Roman" w:hAnsi="Museo Sans 500"/>
          <w:b/>
          <w:sz w:val="20"/>
          <w:szCs w:val="20"/>
          <w:u w:val="single"/>
          <w:lang w:val="es-ES" w:eastAsia="es-ES"/>
        </w:rPr>
        <w:t>SENTENCIA</w:t>
      </w:r>
    </w:p>
    <w:p w14:paraId="1BAFE705" w14:textId="77777777" w:rsidR="003A6052" w:rsidRDefault="003A6052" w:rsidP="003A6052">
      <w:pPr>
        <w:spacing w:after="0" w:line="240" w:lineRule="auto"/>
        <w:ind w:left="426"/>
        <w:jc w:val="both"/>
        <w:rPr>
          <w:rFonts w:ascii="Museo Sans 300" w:eastAsia="Times New Roman" w:hAnsi="Museo Sans 300"/>
          <w:lang w:val="es-ES" w:eastAsia="es-ES"/>
        </w:rPr>
      </w:pPr>
    </w:p>
    <w:p w14:paraId="463E5FCA" w14:textId="524CAC7A" w:rsidR="003A6052" w:rsidRPr="00392E0D" w:rsidRDefault="003A6052" w:rsidP="00436F08">
      <w:pPr>
        <w:pStyle w:val="Prrafodelista"/>
        <w:numPr>
          <w:ilvl w:val="0"/>
          <w:numId w:val="6"/>
        </w:numPr>
        <w:tabs>
          <w:tab w:val="left" w:pos="567"/>
        </w:tabs>
        <w:ind w:left="567" w:hanging="567"/>
        <w:contextualSpacing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392E0D">
        <w:rPr>
          <w:rFonts w:ascii="Museo Sans 300" w:hAnsi="Museo Sans 300"/>
          <w:sz w:val="20"/>
          <w:szCs w:val="20"/>
        </w:rPr>
        <w:t>Encontrándose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presente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procedimiento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etapa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dictar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sentencia,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esta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07CBE">
        <w:rPr>
          <w:rFonts w:ascii="Museo Sans 300" w:hAnsi="Museo Sans 300"/>
          <w:sz w:val="20"/>
          <w:szCs w:val="20"/>
        </w:rPr>
        <w:t>S</w:t>
      </w:r>
      <w:r w:rsidRPr="00392E0D">
        <w:rPr>
          <w:rFonts w:ascii="Museo Sans 300" w:hAnsi="Museo Sans 300"/>
          <w:sz w:val="20"/>
          <w:szCs w:val="20"/>
        </w:rPr>
        <w:t>uperintendencia</w:t>
      </w:r>
      <w:r w:rsidR="00804840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04840">
        <w:rPr>
          <w:rFonts w:ascii="Museo Sans 300" w:hAnsi="Museo Sans 300"/>
          <w:sz w:val="20"/>
          <w:szCs w:val="20"/>
        </w:rPr>
        <w:t>con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04840">
        <w:rPr>
          <w:rFonts w:ascii="Museo Sans 300" w:hAnsi="Museo Sans 300"/>
          <w:sz w:val="20"/>
          <w:szCs w:val="20"/>
        </w:rPr>
        <w:t>apoyo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04840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04840">
        <w:rPr>
          <w:rFonts w:ascii="Museo Sans 300" w:hAnsi="Museo Sans 300"/>
          <w:sz w:val="20"/>
          <w:szCs w:val="20"/>
        </w:rPr>
        <w:t>CAU,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realiza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valoraciones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siguientes:</w:t>
      </w:r>
    </w:p>
    <w:p w14:paraId="61EDB254" w14:textId="77777777" w:rsidR="003421D1" w:rsidRDefault="003421D1" w:rsidP="003A6052">
      <w:pPr>
        <w:spacing w:after="0" w:line="0" w:lineRule="atLeast"/>
        <w:ind w:left="567"/>
        <w:contextualSpacing/>
        <w:jc w:val="both"/>
        <w:rPr>
          <w:rFonts w:ascii="Museo Sans 300" w:eastAsia="Times New Roman" w:hAnsi="Museo Sans 300"/>
          <w:lang w:val="es-ES" w:eastAsia="es-ES"/>
        </w:rPr>
      </w:pPr>
    </w:p>
    <w:p w14:paraId="76DF3A92" w14:textId="6281AC52" w:rsidR="003A6052" w:rsidRPr="00392E0D" w:rsidRDefault="003A6052" w:rsidP="00436F08">
      <w:pPr>
        <w:numPr>
          <w:ilvl w:val="0"/>
          <w:numId w:val="4"/>
        </w:numPr>
        <w:tabs>
          <w:tab w:val="left" w:pos="709"/>
        </w:tabs>
        <w:spacing w:after="0" w:line="0" w:lineRule="atLeast"/>
        <w:contextualSpacing/>
        <w:jc w:val="center"/>
        <w:rPr>
          <w:rFonts w:ascii="Museo Sans 500" w:eastAsia="Times New Roman" w:hAnsi="Museo Sans 500"/>
          <w:b/>
          <w:sz w:val="20"/>
          <w:szCs w:val="20"/>
          <w:lang w:val="es-ES" w:eastAsia="es-ES"/>
        </w:rPr>
      </w:pPr>
      <w:r w:rsidRPr="00392E0D">
        <w:rPr>
          <w:rFonts w:ascii="Museo Sans 500" w:eastAsia="Times New Roman" w:hAnsi="Museo Sans 500"/>
          <w:b/>
          <w:sz w:val="20"/>
          <w:szCs w:val="20"/>
          <w:lang w:val="es-ES" w:eastAsia="es-ES"/>
        </w:rPr>
        <w:t>MARCO</w:t>
      </w:r>
      <w:r w:rsidR="00487D7B">
        <w:rPr>
          <w:rFonts w:ascii="Museo Sans 500" w:eastAsia="Times New Roman" w:hAnsi="Museo Sans 500"/>
          <w:b/>
          <w:sz w:val="20"/>
          <w:szCs w:val="20"/>
          <w:lang w:val="es-ES" w:eastAsia="es-ES"/>
        </w:rPr>
        <w:t xml:space="preserve"> </w:t>
      </w:r>
      <w:r w:rsidRPr="00392E0D">
        <w:rPr>
          <w:rFonts w:ascii="Museo Sans 500" w:eastAsia="Times New Roman" w:hAnsi="Museo Sans 500"/>
          <w:b/>
          <w:sz w:val="20"/>
          <w:szCs w:val="20"/>
          <w:lang w:val="es-ES" w:eastAsia="es-ES"/>
        </w:rPr>
        <w:t>LEGAL</w:t>
      </w:r>
    </w:p>
    <w:p w14:paraId="6CD6EF1E" w14:textId="77777777" w:rsidR="003A6052" w:rsidRDefault="003A6052" w:rsidP="003A6052">
      <w:pPr>
        <w:tabs>
          <w:tab w:val="left" w:pos="993"/>
        </w:tabs>
        <w:spacing w:after="0" w:line="0" w:lineRule="atLeast"/>
        <w:ind w:left="567"/>
        <w:jc w:val="both"/>
        <w:rPr>
          <w:rFonts w:ascii="Museo Sans 300" w:hAnsi="Museo Sans 300"/>
          <w:b/>
        </w:rPr>
      </w:pPr>
    </w:p>
    <w:p w14:paraId="0CA04A50" w14:textId="1255EBDD" w:rsidR="003A6052" w:rsidRPr="00392E0D" w:rsidRDefault="003A6052" w:rsidP="1837F8E0">
      <w:pPr>
        <w:tabs>
          <w:tab w:val="left" w:pos="993"/>
        </w:tabs>
        <w:spacing w:line="0" w:lineRule="atLeast"/>
        <w:ind w:left="567"/>
        <w:jc w:val="both"/>
        <w:rPr>
          <w:rFonts w:ascii="Museo Sans 500" w:hAnsi="Museo Sans 500"/>
          <w:b/>
          <w:bCs/>
          <w:sz w:val="20"/>
          <w:szCs w:val="20"/>
        </w:rPr>
      </w:pPr>
      <w:r w:rsidRPr="00392E0D">
        <w:rPr>
          <w:rFonts w:ascii="Museo Sans 500" w:hAnsi="Museo Sans 500"/>
          <w:b/>
          <w:bCs/>
          <w:sz w:val="20"/>
          <w:szCs w:val="20"/>
        </w:rPr>
        <w:t>1.A</w:t>
      </w:r>
      <w:r w:rsidR="006D1429" w:rsidRPr="00392E0D">
        <w:rPr>
          <w:rFonts w:ascii="Museo Sans 500" w:hAnsi="Museo Sans 500"/>
          <w:b/>
          <w:bCs/>
          <w:sz w:val="20"/>
          <w:szCs w:val="20"/>
        </w:rPr>
        <w:t>.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Ley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de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Creación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de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la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SIGET,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Ley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General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de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Electricidad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y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Reglamento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de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la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Ley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General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de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392E0D">
        <w:rPr>
          <w:rFonts w:ascii="Museo Sans 500" w:hAnsi="Museo Sans 500"/>
          <w:b/>
          <w:bCs/>
          <w:sz w:val="20"/>
          <w:szCs w:val="20"/>
        </w:rPr>
        <w:t>Electricidad</w:t>
      </w:r>
      <w:r w:rsidR="00C76AE7">
        <w:rPr>
          <w:rFonts w:ascii="Museo Sans 500" w:hAnsi="Museo Sans 500"/>
          <w:b/>
          <w:bCs/>
          <w:sz w:val="20"/>
          <w:szCs w:val="20"/>
        </w:rPr>
        <w:t>.</w:t>
      </w:r>
    </w:p>
    <w:p w14:paraId="7C4F8EA3" w14:textId="1F1572A3" w:rsidR="003A6052" w:rsidRPr="00392E0D" w:rsidRDefault="003A6052" w:rsidP="000A6106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Museo Sans 300" w:hAnsi="Museo Sans 300"/>
          <w:iCs/>
          <w:sz w:val="20"/>
          <w:szCs w:val="20"/>
        </w:rPr>
      </w:pPr>
      <w:r w:rsidRPr="00392E0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artículo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4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Ley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Creación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SIGET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establece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esta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Institución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la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entidad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competente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para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aplicar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las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normas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contenidas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en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tratados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internacionales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sobre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electricidad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y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telecomunicaciones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vigentes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en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El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Salvador,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en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las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leyes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que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rigen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los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sectores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Electricidad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y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de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Telecomunicaciones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y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sus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reglamentos,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así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como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para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conocer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incumplimiento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Pr="00392E0D">
        <w:rPr>
          <w:rFonts w:ascii="Museo Sans 300" w:hAnsi="Museo Sans 300"/>
          <w:iCs/>
          <w:sz w:val="20"/>
          <w:szCs w:val="20"/>
        </w:rPr>
        <w:t>de</w:t>
      </w:r>
      <w:r w:rsidR="00487D7B">
        <w:rPr>
          <w:rFonts w:ascii="Museo Sans 300" w:hAnsi="Museo Sans 300"/>
          <w:iCs/>
          <w:sz w:val="20"/>
          <w:szCs w:val="20"/>
        </w:rPr>
        <w:t xml:space="preserve"> </w:t>
      </w:r>
      <w:r w:rsidR="005514F3" w:rsidRPr="00392E0D">
        <w:rPr>
          <w:rFonts w:ascii="Museo Sans 300" w:hAnsi="Museo Sans 300"/>
          <w:iCs/>
          <w:sz w:val="20"/>
          <w:szCs w:val="20"/>
        </w:rPr>
        <w:t>estas</w:t>
      </w:r>
      <w:r w:rsidRPr="00392E0D">
        <w:rPr>
          <w:rFonts w:ascii="Museo Sans 300" w:hAnsi="Museo Sans 300"/>
          <w:iCs/>
          <w:sz w:val="20"/>
          <w:szCs w:val="20"/>
        </w:rPr>
        <w:t>.</w:t>
      </w:r>
    </w:p>
    <w:p w14:paraId="13201088" w14:textId="14DBABF6" w:rsidR="003A6052" w:rsidRPr="00392E0D" w:rsidRDefault="003A6052" w:rsidP="003A6052">
      <w:pPr>
        <w:pStyle w:val="NormalWeb"/>
        <w:tabs>
          <w:tab w:val="left" w:pos="142"/>
        </w:tabs>
        <w:spacing w:before="0" w:beforeAutospacing="0" w:after="0" w:afterAutospacing="0" w:line="0" w:lineRule="atLeast"/>
        <w:ind w:left="567"/>
        <w:jc w:val="both"/>
        <w:rPr>
          <w:rFonts w:ascii="Museo Sans 300" w:hAnsi="Museo Sans 300" w:cs="Times New Roman"/>
          <w:sz w:val="20"/>
          <w:szCs w:val="20"/>
        </w:rPr>
      </w:pPr>
      <w:r w:rsidRPr="00392E0D">
        <w:rPr>
          <w:rFonts w:ascii="Museo Sans 300" w:hAnsi="Museo Sans 300" w:cs="Times New Roman"/>
          <w:sz w:val="20"/>
          <w:szCs w:val="20"/>
        </w:rPr>
        <w:t>El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artículo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95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del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Reglamento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de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la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Ley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General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de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Electricidad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estipula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lo</w:t>
      </w:r>
      <w:r w:rsidR="00487D7B">
        <w:rPr>
          <w:rFonts w:ascii="Museo Sans 300" w:hAnsi="Museo Sans 300" w:cs="Times New Roman"/>
          <w:sz w:val="20"/>
          <w:szCs w:val="20"/>
        </w:rPr>
        <w:t xml:space="preserve"> </w:t>
      </w:r>
      <w:r w:rsidRPr="00392E0D">
        <w:rPr>
          <w:rFonts w:ascii="Museo Sans 300" w:hAnsi="Museo Sans 300" w:cs="Times New Roman"/>
          <w:sz w:val="20"/>
          <w:szCs w:val="20"/>
        </w:rPr>
        <w:t>siguiente:</w:t>
      </w:r>
    </w:p>
    <w:p w14:paraId="5026FB0F" w14:textId="77777777" w:rsidR="003A6052" w:rsidRDefault="003A6052" w:rsidP="003A6052">
      <w:pPr>
        <w:pStyle w:val="NormalWeb"/>
        <w:tabs>
          <w:tab w:val="left" w:pos="142"/>
        </w:tabs>
        <w:spacing w:before="0" w:beforeAutospacing="0" w:after="0" w:afterAutospacing="0" w:line="0" w:lineRule="atLeast"/>
        <w:ind w:left="567"/>
        <w:jc w:val="both"/>
        <w:rPr>
          <w:rFonts w:ascii="Museo Sans 300" w:hAnsi="Museo Sans 300" w:cs="Times New Roman"/>
          <w:sz w:val="22"/>
          <w:szCs w:val="22"/>
        </w:rPr>
      </w:pPr>
    </w:p>
    <w:p w14:paraId="027A5D7F" w14:textId="1442FE2B" w:rsidR="003A6052" w:rsidRPr="00392E0D" w:rsidRDefault="003A6052" w:rsidP="00977F00">
      <w:pPr>
        <w:pStyle w:val="NormalWeb"/>
        <w:tabs>
          <w:tab w:val="left" w:pos="142"/>
          <w:tab w:val="left" w:pos="284"/>
        </w:tabs>
        <w:spacing w:before="0" w:beforeAutospacing="0" w:after="0" w:afterAutospacing="0" w:line="0" w:lineRule="atLeast"/>
        <w:ind w:left="993" w:right="565"/>
        <w:jc w:val="both"/>
        <w:rPr>
          <w:rFonts w:ascii="Museo 300" w:hAnsi="Museo 300" w:cs="Times New Roman"/>
          <w:sz w:val="16"/>
          <w:szCs w:val="16"/>
          <w:lang w:val="es-MX"/>
        </w:rPr>
      </w:pPr>
      <w:r w:rsidRPr="00392E0D">
        <w:rPr>
          <w:rFonts w:ascii="Museo 300" w:hAnsi="Museo 300"/>
          <w:sz w:val="16"/>
          <w:szCs w:val="16"/>
          <w:lang w:eastAsia="es-SV"/>
        </w:rPr>
        <w:t>“[…]</w:t>
      </w:r>
      <w:r w:rsidR="00487D7B">
        <w:rPr>
          <w:rFonts w:ascii="Museo 300" w:hAnsi="Museo 300"/>
          <w:sz w:val="16"/>
          <w:szCs w:val="16"/>
          <w:lang w:eastAsia="es-SV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Cuando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por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inadecuada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medición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falta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de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ésta,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por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errores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el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proceso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de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facturación,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se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facturen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importes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distintos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a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los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reales,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los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distribuidores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lo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notificarán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a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quien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corresponda,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a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efecto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de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recuperar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el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faltante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de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reintegrar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el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excedente,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según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el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caso.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Lo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anterior,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sin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perjuicio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de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la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aplicación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de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las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disposiciones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contractuales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pertinentes.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</w:p>
    <w:p w14:paraId="2B618BF5" w14:textId="77777777" w:rsidR="003A6052" w:rsidRPr="00392E0D" w:rsidRDefault="003A6052" w:rsidP="003A6052">
      <w:pPr>
        <w:pStyle w:val="NormalWeb"/>
        <w:tabs>
          <w:tab w:val="left" w:pos="142"/>
        </w:tabs>
        <w:spacing w:before="0" w:beforeAutospacing="0" w:after="0" w:afterAutospacing="0" w:line="0" w:lineRule="atLeast"/>
        <w:ind w:left="993" w:right="565"/>
        <w:jc w:val="both"/>
        <w:rPr>
          <w:rFonts w:ascii="Museo 300" w:hAnsi="Museo 300" w:cs="Times New Roman"/>
          <w:sz w:val="16"/>
          <w:szCs w:val="16"/>
        </w:rPr>
      </w:pPr>
    </w:p>
    <w:p w14:paraId="58430009" w14:textId="0F9AFA93" w:rsidR="003A6052" w:rsidRPr="00392E0D" w:rsidRDefault="003A6052" w:rsidP="003A6052">
      <w:pPr>
        <w:pStyle w:val="NormalWeb"/>
        <w:tabs>
          <w:tab w:val="left" w:pos="142"/>
        </w:tabs>
        <w:spacing w:before="0" w:beforeAutospacing="0" w:after="0" w:afterAutospacing="0" w:line="0" w:lineRule="atLeast"/>
        <w:ind w:left="993" w:right="565"/>
        <w:jc w:val="both"/>
        <w:rPr>
          <w:rFonts w:ascii="Museo 300" w:hAnsi="Museo 300" w:cs="Times New Roman"/>
          <w:sz w:val="16"/>
          <w:szCs w:val="16"/>
          <w:lang w:val="es-MX"/>
        </w:rPr>
      </w:pPr>
      <w:r w:rsidRPr="00392E0D">
        <w:rPr>
          <w:rFonts w:ascii="Museo 300" w:hAnsi="Museo 300" w:cs="Times New Roman"/>
          <w:sz w:val="16"/>
          <w:szCs w:val="16"/>
          <w:lang w:val="es-MX"/>
        </w:rPr>
        <w:t>Estas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compensaciones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podrán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efectuarse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entregando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efectivo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la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cantidad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correspondiente,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con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energía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por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un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valor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equivalente,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en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los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documentos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de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cobro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subsiguientes,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cuyo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número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no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podrá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ser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superior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a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tres.</w:t>
      </w:r>
      <w:r w:rsidR="00487D7B">
        <w:rPr>
          <w:rFonts w:ascii="Museo 300" w:hAnsi="Museo 300" w:cs="Times New Roman"/>
          <w:sz w:val="16"/>
          <w:szCs w:val="16"/>
          <w:lang w:val="es-MX"/>
        </w:rPr>
        <w:t xml:space="preserve"> </w:t>
      </w:r>
      <w:r w:rsidRPr="00392E0D">
        <w:rPr>
          <w:rFonts w:ascii="Museo 300" w:hAnsi="Museo 300" w:cs="Times New Roman"/>
          <w:sz w:val="16"/>
          <w:szCs w:val="16"/>
          <w:lang w:val="es-MX"/>
        </w:rPr>
        <w:t>[…]”</w:t>
      </w:r>
    </w:p>
    <w:p w14:paraId="1D65356F" w14:textId="77777777" w:rsidR="00EF56C3" w:rsidRDefault="00EF56C3" w:rsidP="00EF56C3">
      <w:pPr>
        <w:tabs>
          <w:tab w:val="left" w:pos="993"/>
        </w:tabs>
        <w:spacing w:after="0" w:line="0" w:lineRule="atLeast"/>
        <w:jc w:val="both"/>
        <w:rPr>
          <w:rFonts w:ascii="Museo Sans 500" w:hAnsi="Museo Sans 500"/>
          <w:b/>
        </w:rPr>
      </w:pPr>
    </w:p>
    <w:p w14:paraId="4EBFA6D6" w14:textId="6932AAF1" w:rsidR="006D0C47" w:rsidRPr="006D0C47" w:rsidRDefault="003A6052" w:rsidP="006D0C47">
      <w:pPr>
        <w:tabs>
          <w:tab w:val="left" w:pos="993"/>
        </w:tabs>
        <w:spacing w:line="0" w:lineRule="atLeast"/>
        <w:ind w:left="567"/>
        <w:jc w:val="both"/>
        <w:rPr>
          <w:rFonts w:ascii="Museo Sans 500" w:hAnsi="Museo Sans 500"/>
          <w:b/>
          <w:bCs/>
          <w:sz w:val="20"/>
          <w:szCs w:val="20"/>
        </w:rPr>
      </w:pPr>
      <w:r w:rsidRPr="00392E0D">
        <w:rPr>
          <w:rFonts w:ascii="Museo Sans 500" w:hAnsi="Museo Sans 500"/>
          <w:b/>
          <w:bCs/>
          <w:sz w:val="20"/>
          <w:szCs w:val="20"/>
        </w:rPr>
        <w:t>1.B</w:t>
      </w:r>
      <w:r w:rsidR="006D1429" w:rsidRPr="00392E0D">
        <w:rPr>
          <w:rFonts w:ascii="Museo Sans 500" w:hAnsi="Museo Sans 500"/>
          <w:b/>
          <w:bCs/>
          <w:sz w:val="20"/>
          <w:szCs w:val="20"/>
        </w:rPr>
        <w:t>.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6D0C47" w:rsidRPr="006D0C47">
        <w:rPr>
          <w:rFonts w:ascii="Museo Sans 500" w:hAnsi="Museo Sans 500"/>
          <w:b/>
          <w:bCs/>
          <w:sz w:val="20"/>
          <w:szCs w:val="20"/>
        </w:rPr>
        <w:t>Ley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6D0C47" w:rsidRPr="006D0C47">
        <w:rPr>
          <w:rFonts w:ascii="Museo Sans 500" w:hAnsi="Museo Sans 500"/>
          <w:b/>
          <w:bCs/>
          <w:sz w:val="20"/>
          <w:szCs w:val="20"/>
        </w:rPr>
        <w:t>General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6D0C47" w:rsidRPr="006D0C47">
        <w:rPr>
          <w:rFonts w:ascii="Museo Sans 500" w:hAnsi="Museo Sans 500"/>
          <w:b/>
          <w:bCs/>
          <w:sz w:val="20"/>
          <w:szCs w:val="20"/>
        </w:rPr>
        <w:t>de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6D0C47" w:rsidRPr="006D0C47">
        <w:rPr>
          <w:rFonts w:ascii="Museo Sans 500" w:hAnsi="Museo Sans 500"/>
          <w:b/>
          <w:bCs/>
          <w:sz w:val="20"/>
          <w:szCs w:val="20"/>
        </w:rPr>
        <w:t>Electricidad</w:t>
      </w:r>
      <w:r w:rsidR="006D0C47" w:rsidRPr="006D0C47">
        <w:rPr>
          <w:rFonts w:ascii="Cambria Math" w:hAnsi="Cambria Math" w:cs="Cambria Math"/>
          <w:b/>
          <w:bCs/>
          <w:sz w:val="20"/>
          <w:szCs w:val="20"/>
        </w:rPr>
        <w:t> </w:t>
      </w:r>
    </w:p>
    <w:p w14:paraId="29702C78" w14:textId="4216510D" w:rsidR="006D0C47" w:rsidRDefault="006D0C47" w:rsidP="006D0C47">
      <w:pPr>
        <w:tabs>
          <w:tab w:val="left" w:pos="993"/>
        </w:tabs>
        <w:spacing w:line="0" w:lineRule="atLeast"/>
        <w:ind w:left="567"/>
        <w:jc w:val="both"/>
        <w:rPr>
          <w:rFonts w:ascii="Cambria Math" w:hAnsi="Cambria Math" w:cs="Cambria Math"/>
          <w:bCs/>
          <w:sz w:val="20"/>
          <w:szCs w:val="20"/>
        </w:rPr>
      </w:pPr>
      <w:r w:rsidRPr="006D0C47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acuerdo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con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el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artículo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2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letra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e)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la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Ley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General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Electricidad,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uno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los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objetivos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dicho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cuerpo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legal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es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la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protección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los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derechos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los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usuarios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y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todas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las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entidades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que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desarrollan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actividades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en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el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6D0C47">
        <w:rPr>
          <w:rFonts w:ascii="Museo Sans 300" w:hAnsi="Museo Sans 300"/>
          <w:bCs/>
          <w:sz w:val="20"/>
          <w:szCs w:val="20"/>
        </w:rPr>
        <w:t>sector.</w:t>
      </w:r>
      <w:r w:rsidRPr="006D0C47">
        <w:rPr>
          <w:rFonts w:ascii="Cambria Math" w:hAnsi="Cambria Math" w:cs="Cambria Math"/>
          <w:bCs/>
          <w:sz w:val="20"/>
          <w:szCs w:val="20"/>
        </w:rPr>
        <w:t> </w:t>
      </w:r>
    </w:p>
    <w:p w14:paraId="6D3026FA" w14:textId="77777777" w:rsidR="00141F4E" w:rsidRPr="006D0C47" w:rsidRDefault="00141F4E" w:rsidP="006D0C47">
      <w:pPr>
        <w:tabs>
          <w:tab w:val="left" w:pos="993"/>
        </w:tabs>
        <w:spacing w:line="0" w:lineRule="atLeast"/>
        <w:ind w:left="567"/>
        <w:jc w:val="both"/>
        <w:rPr>
          <w:rFonts w:ascii="Museo Sans 300" w:hAnsi="Museo Sans 300"/>
          <w:bCs/>
          <w:sz w:val="20"/>
          <w:szCs w:val="20"/>
        </w:rPr>
      </w:pPr>
    </w:p>
    <w:p w14:paraId="4F66D16F" w14:textId="6FD55D8B" w:rsidR="003A6052" w:rsidRPr="00392E0D" w:rsidRDefault="006D0C47" w:rsidP="00A77D62">
      <w:pPr>
        <w:tabs>
          <w:tab w:val="left" w:pos="993"/>
        </w:tabs>
        <w:spacing w:line="0" w:lineRule="atLeast"/>
        <w:ind w:left="567"/>
        <w:jc w:val="both"/>
        <w:rPr>
          <w:rFonts w:ascii="Museo Sans 500" w:hAnsi="Museo Sans 500"/>
          <w:b/>
          <w:bCs/>
          <w:sz w:val="20"/>
          <w:szCs w:val="20"/>
        </w:rPr>
      </w:pPr>
      <w:r>
        <w:rPr>
          <w:rFonts w:ascii="Museo Sans 500" w:hAnsi="Museo Sans 500"/>
          <w:b/>
          <w:bCs/>
          <w:sz w:val="20"/>
          <w:szCs w:val="20"/>
        </w:rPr>
        <w:t>1.C.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Términos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y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Condiciones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al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Consumidor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Final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del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Pliego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Tarifario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aplicable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a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la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3A6052" w:rsidRPr="00392E0D">
        <w:rPr>
          <w:rFonts w:ascii="Museo Sans 500" w:hAnsi="Museo Sans 500"/>
          <w:b/>
          <w:bCs/>
          <w:sz w:val="20"/>
          <w:szCs w:val="20"/>
        </w:rPr>
        <w:t>distribuidora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8815D6">
        <w:rPr>
          <w:rFonts w:ascii="Museo Sans 500" w:hAnsi="Museo Sans 500"/>
          <w:b/>
          <w:bCs/>
          <w:sz w:val="20"/>
          <w:szCs w:val="20"/>
        </w:rPr>
        <w:t>para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8815D6">
        <w:rPr>
          <w:rFonts w:ascii="Museo Sans 500" w:hAnsi="Museo Sans 500"/>
          <w:b/>
          <w:bCs/>
          <w:sz w:val="20"/>
          <w:szCs w:val="20"/>
        </w:rPr>
        <w:t>el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8815D6">
        <w:rPr>
          <w:rFonts w:ascii="Museo Sans 500" w:hAnsi="Museo Sans 500"/>
          <w:b/>
          <w:bCs/>
          <w:sz w:val="20"/>
          <w:szCs w:val="20"/>
        </w:rPr>
        <w:t>año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8815D6">
        <w:rPr>
          <w:rFonts w:ascii="Museo Sans 500" w:hAnsi="Museo Sans 500"/>
          <w:b/>
          <w:bCs/>
          <w:sz w:val="20"/>
          <w:szCs w:val="20"/>
        </w:rPr>
        <w:t>dos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8815D6">
        <w:rPr>
          <w:rFonts w:ascii="Museo Sans 500" w:hAnsi="Museo Sans 500"/>
          <w:b/>
          <w:bCs/>
          <w:sz w:val="20"/>
          <w:szCs w:val="20"/>
        </w:rPr>
        <w:t>mil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0F7CD7">
        <w:rPr>
          <w:rFonts w:ascii="Museo Sans 500" w:hAnsi="Museo Sans 500"/>
          <w:b/>
          <w:bCs/>
          <w:sz w:val="20"/>
          <w:szCs w:val="20"/>
        </w:rPr>
        <w:t>veinte</w:t>
      </w:r>
      <w:r w:rsidR="00C76AE7">
        <w:rPr>
          <w:rFonts w:ascii="Museo Sans 500" w:hAnsi="Museo Sans 500"/>
          <w:b/>
          <w:bCs/>
          <w:sz w:val="20"/>
          <w:szCs w:val="20"/>
        </w:rPr>
        <w:t>.</w:t>
      </w:r>
    </w:p>
    <w:p w14:paraId="367D60FF" w14:textId="4886B1B2" w:rsidR="003A6052" w:rsidRDefault="003A6052" w:rsidP="003A6052">
      <w:pPr>
        <w:spacing w:after="0" w:line="0" w:lineRule="atLeast"/>
        <w:ind w:left="567"/>
        <w:jc w:val="both"/>
        <w:rPr>
          <w:rFonts w:ascii="Museo Sans 300" w:hAnsi="Museo Sans 300"/>
          <w:sz w:val="20"/>
          <w:szCs w:val="20"/>
        </w:rPr>
      </w:pPr>
      <w:r w:rsidRPr="00392E0D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artículo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29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establece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distribuidor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deberá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efectuar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lectura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medidor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C1A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C1A">
        <w:rPr>
          <w:rFonts w:ascii="Museo Sans 300" w:hAnsi="Museo Sans 300"/>
          <w:sz w:val="20"/>
          <w:szCs w:val="20"/>
        </w:rPr>
        <w:t>forma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C1A">
        <w:rPr>
          <w:rFonts w:ascii="Museo Sans 300" w:hAnsi="Museo Sans 300"/>
          <w:sz w:val="20"/>
          <w:szCs w:val="20"/>
        </w:rPr>
        <w:t>remota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C1A">
        <w:rPr>
          <w:rFonts w:ascii="Museo Sans 300" w:hAnsi="Museo Sans 300"/>
          <w:sz w:val="20"/>
          <w:szCs w:val="20"/>
        </w:rPr>
        <w:t>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C1A">
        <w:rPr>
          <w:rFonts w:ascii="Museo Sans 300" w:hAnsi="Museo Sans 300"/>
          <w:sz w:val="20"/>
          <w:szCs w:val="20"/>
        </w:rPr>
        <w:t>presencial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más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tardar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treinta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un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días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después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haber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efectuado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última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lectura,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deberá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emitir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respectivo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documento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cobro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mensualmente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no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podrá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cobrar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cargos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facturan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función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lectura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medidor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cuando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no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haya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A3499" w:rsidRPr="00392E0D">
        <w:rPr>
          <w:rFonts w:ascii="Museo Sans 300" w:hAnsi="Museo Sans 300"/>
          <w:sz w:val="20"/>
          <w:szCs w:val="20"/>
        </w:rPr>
        <w:t>realizado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A3499" w:rsidRPr="00392E0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A3499" w:rsidRPr="00392E0D">
        <w:rPr>
          <w:rFonts w:ascii="Museo Sans 300" w:hAnsi="Museo Sans 300"/>
          <w:sz w:val="20"/>
          <w:szCs w:val="20"/>
        </w:rPr>
        <w:t>lectura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correspondiente.</w:t>
      </w:r>
      <w:r w:rsidR="00487D7B">
        <w:rPr>
          <w:rFonts w:ascii="Museo Sans 300" w:hAnsi="Museo Sans 300"/>
          <w:sz w:val="20"/>
          <w:szCs w:val="20"/>
        </w:rPr>
        <w:t xml:space="preserve"> </w:t>
      </w:r>
    </w:p>
    <w:p w14:paraId="02FEF008" w14:textId="77777777" w:rsidR="00782B0D" w:rsidRPr="00392E0D" w:rsidRDefault="00782B0D" w:rsidP="003A6052">
      <w:pPr>
        <w:spacing w:after="0" w:line="0" w:lineRule="atLeast"/>
        <w:ind w:left="567"/>
        <w:jc w:val="both"/>
        <w:rPr>
          <w:rFonts w:ascii="Museo Sans 300" w:hAnsi="Museo Sans 300"/>
          <w:sz w:val="20"/>
          <w:szCs w:val="20"/>
        </w:rPr>
      </w:pPr>
    </w:p>
    <w:p w14:paraId="094B0AC6" w14:textId="4A60C08D" w:rsidR="003A6052" w:rsidRDefault="003957EF" w:rsidP="003A6052">
      <w:pPr>
        <w:spacing w:after="0" w:line="0" w:lineRule="atLeast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>Asimismo, dispone que s</w:t>
      </w:r>
      <w:r w:rsidR="003A6052" w:rsidRPr="00392E0D">
        <w:rPr>
          <w:rFonts w:ascii="Museo Sans 300" w:hAnsi="Museo Sans 300"/>
          <w:sz w:val="20"/>
          <w:szCs w:val="20"/>
        </w:rPr>
        <w:t>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podrá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estimar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consumo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razones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fuerza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mayor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caso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fortuito,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C1A">
        <w:rPr>
          <w:rFonts w:ascii="Museo Sans 300" w:hAnsi="Museo Sans 300"/>
          <w:sz w:val="20"/>
          <w:szCs w:val="20"/>
        </w:rPr>
        <w:t>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C1A">
        <w:rPr>
          <w:rFonts w:ascii="Museo Sans 300" w:hAnsi="Museo Sans 300"/>
          <w:sz w:val="20"/>
          <w:szCs w:val="20"/>
        </w:rPr>
        <w:t>casos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C1A">
        <w:rPr>
          <w:rFonts w:ascii="Museo Sans 300" w:hAnsi="Museo Sans 300"/>
          <w:sz w:val="20"/>
          <w:szCs w:val="20"/>
        </w:rPr>
        <w:t>excepcionales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C1A">
        <w:rPr>
          <w:rFonts w:ascii="Museo Sans 300" w:hAnsi="Museo Sans 300"/>
          <w:sz w:val="20"/>
          <w:szCs w:val="20"/>
        </w:rPr>
        <w:t>debidamente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94C1A">
        <w:rPr>
          <w:rFonts w:ascii="Museo Sans 300" w:hAnsi="Museo Sans 300"/>
          <w:sz w:val="20"/>
          <w:szCs w:val="20"/>
        </w:rPr>
        <w:t>justificados,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tomando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cuenta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equivalente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promedio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últimos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seis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meses.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tomarse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lectura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real,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harán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ajustes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respectivos.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No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podrá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facturar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base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consumo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estimado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un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número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veces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año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mayor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lo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estipulado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las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Normas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Calidad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Servicio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Sistemas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A6052" w:rsidRPr="00392E0D">
        <w:rPr>
          <w:rFonts w:ascii="Museo Sans 300" w:hAnsi="Museo Sans 300"/>
          <w:sz w:val="20"/>
          <w:szCs w:val="20"/>
        </w:rPr>
        <w:t>Distribución.</w:t>
      </w:r>
      <w:r w:rsidR="00487D7B">
        <w:rPr>
          <w:rFonts w:ascii="Museo Sans 300" w:hAnsi="Museo Sans 300"/>
          <w:sz w:val="20"/>
          <w:szCs w:val="20"/>
        </w:rPr>
        <w:t xml:space="preserve"> </w:t>
      </w:r>
    </w:p>
    <w:p w14:paraId="52AEDC87" w14:textId="38CBF389" w:rsidR="00694C1A" w:rsidRDefault="00694C1A" w:rsidP="003A6052">
      <w:pPr>
        <w:spacing w:after="0" w:line="0" w:lineRule="atLeast"/>
        <w:ind w:left="567"/>
        <w:jc w:val="both"/>
        <w:rPr>
          <w:rFonts w:ascii="Museo Sans 300" w:hAnsi="Museo Sans 300"/>
          <w:sz w:val="20"/>
          <w:szCs w:val="20"/>
        </w:rPr>
      </w:pPr>
    </w:p>
    <w:p w14:paraId="034A8E17" w14:textId="51642B07" w:rsidR="00694C1A" w:rsidRPr="00392E0D" w:rsidRDefault="00694C1A" w:rsidP="003A6052">
      <w:pPr>
        <w:spacing w:after="0" w:line="0" w:lineRule="atLeast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caso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estimaciones,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documento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cobro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debe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alertar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monto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facturado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está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basado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estimación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consumo.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Incluyendo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junto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factura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siguiente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texto: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“Debido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ha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podido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leer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consumo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registrado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medidor,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consumo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incluido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esta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factura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calculado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con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base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últimos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seis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meses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consumo”.</w:t>
      </w:r>
    </w:p>
    <w:p w14:paraId="1EE8F353" w14:textId="77777777" w:rsidR="003A6052" w:rsidRPr="00392E0D" w:rsidRDefault="003A6052" w:rsidP="003A6052">
      <w:pPr>
        <w:spacing w:after="0" w:line="0" w:lineRule="atLeast"/>
        <w:ind w:left="567"/>
        <w:jc w:val="both"/>
        <w:rPr>
          <w:rFonts w:ascii="Museo Sans 300" w:hAnsi="Museo Sans 300"/>
          <w:sz w:val="20"/>
          <w:szCs w:val="20"/>
        </w:rPr>
      </w:pPr>
    </w:p>
    <w:p w14:paraId="69CB73C2" w14:textId="12919173" w:rsidR="005C7F3B" w:rsidRDefault="003A6052" w:rsidP="003073F7">
      <w:pPr>
        <w:spacing w:after="0" w:line="0" w:lineRule="atLeast"/>
        <w:ind w:left="567"/>
        <w:jc w:val="both"/>
        <w:rPr>
          <w:rFonts w:ascii="Museo Sans 300" w:hAnsi="Museo Sans 300"/>
          <w:sz w:val="20"/>
          <w:szCs w:val="20"/>
        </w:rPr>
      </w:pPr>
      <w:r w:rsidRPr="00392E0D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distribuidor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no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podrá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acumular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registros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consumos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mensuales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energía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eléctrica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un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usuario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final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no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haber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efectuado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lecturas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correspondientes,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excepción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casos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fortuitos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fuerza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392E0D">
        <w:rPr>
          <w:rFonts w:ascii="Museo Sans 300" w:hAnsi="Museo Sans 300"/>
          <w:sz w:val="20"/>
          <w:szCs w:val="20"/>
        </w:rPr>
        <w:t>mayor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casos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excepcionales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debidamente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justificados</w:t>
      </w:r>
      <w:r w:rsidRPr="00392E0D">
        <w:rPr>
          <w:rFonts w:ascii="Museo Sans 300" w:hAnsi="Museo Sans 300"/>
          <w:sz w:val="20"/>
          <w:szCs w:val="20"/>
        </w:rPr>
        <w:t>.</w:t>
      </w:r>
      <w:r w:rsidR="00487D7B">
        <w:rPr>
          <w:rFonts w:ascii="Museo Sans 300" w:hAnsi="Museo Sans 300"/>
          <w:sz w:val="20"/>
          <w:szCs w:val="20"/>
        </w:rPr>
        <w:t xml:space="preserve"> </w:t>
      </w:r>
    </w:p>
    <w:p w14:paraId="6C800850" w14:textId="47925708" w:rsidR="00220711" w:rsidRDefault="00220711" w:rsidP="003073F7">
      <w:pPr>
        <w:spacing w:after="0" w:line="0" w:lineRule="atLeast"/>
        <w:ind w:left="567"/>
        <w:jc w:val="both"/>
        <w:rPr>
          <w:rFonts w:ascii="Museo Sans 300" w:hAnsi="Museo Sans 300"/>
          <w:sz w:val="20"/>
          <w:szCs w:val="20"/>
        </w:rPr>
      </w:pPr>
    </w:p>
    <w:p w14:paraId="54219649" w14:textId="3B6F2424" w:rsidR="00220711" w:rsidRDefault="00807AE5" w:rsidP="003073F7">
      <w:pPr>
        <w:spacing w:after="0" w:line="0" w:lineRule="atLeast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Además,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</w:t>
      </w:r>
      <w:r w:rsidR="00220711">
        <w:rPr>
          <w:rFonts w:ascii="Museo Sans 300" w:hAnsi="Museo Sans 300"/>
          <w:sz w:val="20"/>
          <w:szCs w:val="20"/>
        </w:rPr>
        <w:t>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artículo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31-bis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determina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cuando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distribuidora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detecte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consumos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excedan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100%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promedio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consumo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últimos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seis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meses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anormalmente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220711">
        <w:rPr>
          <w:rFonts w:ascii="Museo Sans 300" w:hAnsi="Museo Sans 300"/>
          <w:sz w:val="20"/>
          <w:szCs w:val="20"/>
        </w:rPr>
        <w:t>incrementados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facturación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un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usuario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final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con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consumo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mayor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100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kWh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mes,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ha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verificado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no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deben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lecturas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erróneas,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medidor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defectuoso,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consumo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registrado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improbable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para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tipo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inmueble,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deberá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hacer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conocimiento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éste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través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factura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eléctrica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advertir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escrito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medio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digital,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menor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tiempo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posible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usuario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sobre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posibles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condiciones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puedan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poner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peligro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habitantes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las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instalaciones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>
        <w:rPr>
          <w:rFonts w:ascii="Museo Sans 300" w:hAnsi="Museo Sans 300"/>
          <w:sz w:val="20"/>
          <w:szCs w:val="20"/>
        </w:rPr>
        <w:t>lugar.</w:t>
      </w:r>
    </w:p>
    <w:p w14:paraId="2A3A224D" w14:textId="77777777" w:rsidR="00B77A39" w:rsidRDefault="00B77A39" w:rsidP="00827603">
      <w:pPr>
        <w:spacing w:after="0" w:line="0" w:lineRule="atLeast"/>
        <w:ind w:left="567"/>
        <w:jc w:val="both"/>
        <w:rPr>
          <w:rFonts w:ascii="Museo Sans 500" w:hAnsi="Museo Sans 500" w:cs="Arial"/>
          <w:b/>
          <w:bCs/>
          <w:sz w:val="20"/>
          <w:szCs w:val="20"/>
          <w:lang w:eastAsia="es-SV"/>
        </w:rPr>
      </w:pPr>
    </w:p>
    <w:p w14:paraId="1342AE9B" w14:textId="46762403" w:rsidR="00782B0D" w:rsidRDefault="00782B0D" w:rsidP="00827603">
      <w:pPr>
        <w:spacing w:after="0" w:line="0" w:lineRule="atLeast"/>
        <w:ind w:left="567"/>
        <w:jc w:val="both"/>
        <w:rPr>
          <w:rFonts w:ascii="Museo Sans 500" w:hAnsi="Museo Sans 500" w:cs="Arial"/>
          <w:b/>
          <w:bCs/>
          <w:sz w:val="20"/>
          <w:szCs w:val="20"/>
          <w:lang w:eastAsia="es-SV"/>
        </w:rPr>
      </w:pPr>
      <w:r w:rsidRPr="00F92A24">
        <w:rPr>
          <w:rFonts w:ascii="Museo Sans 500" w:hAnsi="Museo Sans 500" w:cs="Arial"/>
          <w:b/>
          <w:bCs/>
          <w:sz w:val="20"/>
          <w:szCs w:val="20"/>
          <w:lang w:eastAsia="es-SV"/>
        </w:rPr>
        <w:t>1.</w:t>
      </w:r>
      <w:r w:rsidR="009B0E51">
        <w:rPr>
          <w:rFonts w:ascii="Museo Sans 500" w:hAnsi="Museo Sans 500" w:cs="Arial"/>
          <w:b/>
          <w:bCs/>
          <w:sz w:val="20"/>
          <w:szCs w:val="20"/>
          <w:lang w:eastAsia="es-SV"/>
        </w:rPr>
        <w:t>F</w:t>
      </w:r>
      <w:r w:rsidRPr="00F92A24">
        <w:rPr>
          <w:rFonts w:ascii="Museo Sans 500" w:hAnsi="Museo Sans 500" w:cs="Arial"/>
          <w:b/>
          <w:bCs/>
          <w:sz w:val="20"/>
          <w:szCs w:val="20"/>
          <w:lang w:eastAsia="es-SV"/>
        </w:rPr>
        <w:t>.</w:t>
      </w:r>
      <w:r w:rsidR="00487D7B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92A24">
        <w:rPr>
          <w:rFonts w:ascii="Museo Sans 500" w:hAnsi="Museo Sans 500" w:cs="Arial"/>
          <w:b/>
          <w:bCs/>
          <w:sz w:val="20"/>
          <w:szCs w:val="20"/>
          <w:lang w:eastAsia="es-SV"/>
        </w:rPr>
        <w:t>Ley</w:t>
      </w:r>
      <w:r w:rsidR="00487D7B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92A24">
        <w:rPr>
          <w:rFonts w:ascii="Museo Sans 500" w:hAnsi="Museo Sans 500" w:cs="Arial"/>
          <w:b/>
          <w:bCs/>
          <w:sz w:val="20"/>
          <w:szCs w:val="20"/>
          <w:lang w:eastAsia="es-SV"/>
        </w:rPr>
        <w:t>de</w:t>
      </w:r>
      <w:r w:rsidR="00487D7B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92A24">
        <w:rPr>
          <w:rFonts w:ascii="Museo Sans 500" w:hAnsi="Museo Sans 500" w:cs="Arial"/>
          <w:b/>
          <w:bCs/>
          <w:sz w:val="20"/>
          <w:szCs w:val="20"/>
          <w:lang w:eastAsia="es-SV"/>
        </w:rPr>
        <w:t>Procedimientos</w:t>
      </w:r>
      <w:r w:rsidR="00487D7B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  <w:r w:rsidRPr="00F92A24">
        <w:rPr>
          <w:rFonts w:ascii="Museo Sans 500" w:hAnsi="Museo Sans 500" w:cs="Arial"/>
          <w:b/>
          <w:bCs/>
          <w:sz w:val="20"/>
          <w:szCs w:val="20"/>
          <w:lang w:eastAsia="es-SV"/>
        </w:rPr>
        <w:t>Administrativos</w:t>
      </w:r>
      <w:r w:rsidR="00487D7B">
        <w:rPr>
          <w:rFonts w:ascii="Museo Sans 500" w:hAnsi="Museo Sans 500" w:cs="Arial"/>
          <w:b/>
          <w:bCs/>
          <w:sz w:val="20"/>
          <w:szCs w:val="20"/>
          <w:lang w:eastAsia="es-SV"/>
        </w:rPr>
        <w:t xml:space="preserve"> </w:t>
      </w:r>
    </w:p>
    <w:p w14:paraId="0031207E" w14:textId="77777777" w:rsidR="00B77A39" w:rsidRDefault="00B77A39" w:rsidP="00827603">
      <w:pPr>
        <w:spacing w:after="0" w:line="0" w:lineRule="atLeast"/>
        <w:ind w:left="567"/>
        <w:jc w:val="both"/>
        <w:rPr>
          <w:rFonts w:ascii="Museo Sans 500" w:hAnsi="Museo Sans 500" w:cs="Arial"/>
          <w:b/>
          <w:bCs/>
          <w:sz w:val="20"/>
          <w:szCs w:val="20"/>
          <w:lang w:eastAsia="es-SV"/>
        </w:rPr>
      </w:pPr>
    </w:p>
    <w:p w14:paraId="77B82D61" w14:textId="3A96F26D" w:rsidR="00782B0D" w:rsidRDefault="00782B0D" w:rsidP="00782B0D">
      <w:pPr>
        <w:spacing w:line="0" w:lineRule="atLeast"/>
        <w:ind w:left="567"/>
        <w:jc w:val="both"/>
        <w:rPr>
          <w:rFonts w:ascii="Museo Sans 500" w:hAnsi="Museo Sans 500" w:cs="Arial"/>
          <w:b/>
          <w:bCs/>
          <w:sz w:val="20"/>
          <w:szCs w:val="20"/>
          <w:lang w:eastAsia="es-SV"/>
        </w:rPr>
      </w:pP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Administrativos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—en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adelante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LPA—,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título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VII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“Disposiciones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Finales”,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capítulo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único,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instituye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163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—Derogatorias—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siguiente: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Será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aplicación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todos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administrativos,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quedando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derogadas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expresamente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todas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disposiciones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contenidas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leyes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generales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especiales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contraríen.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6FB1D780" w14:textId="212B452D" w:rsidR="00824DA1" w:rsidRDefault="00782B0D" w:rsidP="00782B0D">
      <w:pPr>
        <w:spacing w:line="0" w:lineRule="atLeast"/>
        <w:ind w:left="567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Por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su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parte,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166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LPA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dispone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todo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deberá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adecuarse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referencia.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Es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por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ello,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1DF80E2F" w:rsidRPr="00CC30EF">
        <w:rPr>
          <w:rFonts w:ascii="Museo Sans 300" w:hAnsi="Museo Sans 300"/>
          <w:color w:val="000000"/>
          <w:sz w:val="20"/>
          <w:szCs w:val="20"/>
          <w:lang w:eastAsia="es-SV"/>
        </w:rPr>
        <w:t>que,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fin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garantizar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derechos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administrados,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se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aplicaron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plazos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eran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mayor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beneficio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relación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con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establecido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CC30EF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Procedimiento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para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Resolución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Reclamos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Usuarios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Finales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del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Servicio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Energía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Eléctrica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ante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SIGET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no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requieren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Intervención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Perito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5D5301" w:rsidRPr="00CC30EF">
        <w:rPr>
          <w:rFonts w:ascii="Museo Sans 300" w:hAnsi="Museo Sans 300"/>
          <w:color w:val="000000"/>
          <w:sz w:val="20"/>
          <w:szCs w:val="20"/>
          <w:lang w:eastAsia="es-SV"/>
        </w:rPr>
        <w:t>Externo.</w:t>
      </w:r>
      <w:r w:rsidR="000A2BD6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="00487D7B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14098CB8" w14:textId="6DF4F1FA" w:rsidR="00141F4E" w:rsidRDefault="00141F4E" w:rsidP="00782B0D">
      <w:pPr>
        <w:spacing w:line="0" w:lineRule="atLeast"/>
        <w:ind w:left="567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68F3F4BC" w14:textId="1D34C0CE" w:rsidR="00141F4E" w:rsidRDefault="00141F4E" w:rsidP="00782B0D">
      <w:pPr>
        <w:spacing w:line="0" w:lineRule="atLeast"/>
        <w:ind w:left="567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0BD5674C" w14:textId="77777777" w:rsidR="00141F4E" w:rsidRDefault="00141F4E" w:rsidP="00782B0D">
      <w:pPr>
        <w:spacing w:line="0" w:lineRule="atLeast"/>
        <w:ind w:left="567"/>
        <w:jc w:val="both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075DEFD6" w14:textId="3A3D044E" w:rsidR="003A6052" w:rsidRPr="00FE6895" w:rsidRDefault="003A6052" w:rsidP="00436F08">
      <w:pPr>
        <w:pStyle w:val="Prrafodelista"/>
        <w:numPr>
          <w:ilvl w:val="0"/>
          <w:numId w:val="4"/>
        </w:numPr>
        <w:tabs>
          <w:tab w:val="left" w:pos="709"/>
        </w:tabs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FE6895">
        <w:rPr>
          <w:rFonts w:ascii="Museo Sans 500" w:hAnsi="Museo Sans 500"/>
          <w:b/>
          <w:sz w:val="20"/>
          <w:szCs w:val="20"/>
        </w:rPr>
        <w:t>ANÁLISIS</w:t>
      </w:r>
      <w:r w:rsidR="00487D7B">
        <w:rPr>
          <w:rFonts w:ascii="Museo Sans 500" w:hAnsi="Museo Sans 500"/>
          <w:b/>
          <w:sz w:val="20"/>
          <w:szCs w:val="20"/>
        </w:rPr>
        <w:t xml:space="preserve"> </w:t>
      </w:r>
    </w:p>
    <w:p w14:paraId="39C69B84" w14:textId="77777777" w:rsidR="003A6052" w:rsidRDefault="003A6052" w:rsidP="00957A62">
      <w:pPr>
        <w:pStyle w:val="Prrafodelista"/>
        <w:ind w:left="567"/>
        <w:jc w:val="both"/>
        <w:rPr>
          <w:rFonts w:ascii="Museo Sans 300" w:hAnsi="Museo Sans 300"/>
          <w:sz w:val="22"/>
          <w:szCs w:val="22"/>
        </w:rPr>
      </w:pPr>
    </w:p>
    <w:p w14:paraId="1348E854" w14:textId="598993B1" w:rsidR="00292C73" w:rsidRDefault="0093386C" w:rsidP="1837F8E0">
      <w:pPr>
        <w:tabs>
          <w:tab w:val="left" w:pos="993"/>
        </w:tabs>
        <w:spacing w:line="0" w:lineRule="atLeast"/>
        <w:ind w:left="567"/>
        <w:jc w:val="both"/>
        <w:rPr>
          <w:rFonts w:ascii="Museo Sans 500" w:hAnsi="Museo Sans 500"/>
          <w:b/>
          <w:bCs/>
          <w:sz w:val="20"/>
          <w:szCs w:val="20"/>
        </w:rPr>
      </w:pPr>
      <w:r w:rsidRPr="00FE6895">
        <w:rPr>
          <w:rFonts w:ascii="Museo Sans 500" w:hAnsi="Museo Sans 500"/>
          <w:b/>
          <w:bCs/>
          <w:sz w:val="20"/>
          <w:szCs w:val="20"/>
        </w:rPr>
        <w:t>2.A</w:t>
      </w:r>
      <w:r w:rsidR="005717A8" w:rsidRPr="00FE6895">
        <w:rPr>
          <w:rFonts w:ascii="Museo Sans 500" w:hAnsi="Museo Sans 500"/>
          <w:b/>
          <w:bCs/>
          <w:sz w:val="20"/>
          <w:szCs w:val="20"/>
        </w:rPr>
        <w:t>.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292C73" w:rsidRPr="00292C73">
        <w:rPr>
          <w:rFonts w:ascii="Museo Sans 500" w:hAnsi="Museo Sans 500"/>
          <w:b/>
          <w:bCs/>
          <w:sz w:val="20"/>
          <w:szCs w:val="20"/>
        </w:rPr>
        <w:t>Análisis</w:t>
      </w:r>
      <w:r w:rsidR="00487D7B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292C73" w:rsidRPr="00292C73">
        <w:rPr>
          <w:rFonts w:ascii="Museo Sans 500" w:hAnsi="Museo Sans 500"/>
          <w:b/>
          <w:bCs/>
          <w:sz w:val="20"/>
          <w:szCs w:val="20"/>
        </w:rPr>
        <w:t>Técnico</w:t>
      </w:r>
      <w:r w:rsidR="00292C73" w:rsidRPr="00292C73">
        <w:rPr>
          <w:rFonts w:ascii="Cambria Math" w:hAnsi="Cambria Math" w:cs="Cambria Math"/>
          <w:b/>
          <w:bCs/>
          <w:sz w:val="20"/>
          <w:szCs w:val="20"/>
        </w:rPr>
        <w:t> </w:t>
      </w:r>
    </w:p>
    <w:p w14:paraId="6F059C07" w14:textId="32D3BE49" w:rsidR="00292C73" w:rsidRPr="00292C73" w:rsidRDefault="00292C73" w:rsidP="00292C73">
      <w:pPr>
        <w:tabs>
          <w:tab w:val="left" w:pos="993"/>
        </w:tabs>
        <w:spacing w:line="0" w:lineRule="atLeast"/>
        <w:ind w:left="567"/>
        <w:jc w:val="both"/>
        <w:rPr>
          <w:rFonts w:ascii="Museo Sans 300" w:hAnsi="Museo Sans 300"/>
          <w:bCs/>
          <w:sz w:val="20"/>
          <w:szCs w:val="20"/>
        </w:rPr>
      </w:pPr>
      <w:r w:rsidRPr="00292C73">
        <w:rPr>
          <w:rFonts w:ascii="Museo Sans 300" w:hAnsi="Museo Sans 300"/>
          <w:bCs/>
          <w:sz w:val="20"/>
          <w:szCs w:val="20"/>
        </w:rPr>
        <w:t>En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presente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procedimiento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de</w:t>
      </w:r>
      <w:r w:rsidRPr="00292C73">
        <w:rPr>
          <w:rFonts w:ascii="Cambria Math" w:hAnsi="Cambria Math" w:cs="Cambria Math"/>
          <w:bCs/>
          <w:sz w:val="20"/>
          <w:szCs w:val="20"/>
        </w:rPr>
        <w:t> </w:t>
      </w:r>
      <w:r w:rsidRPr="00292C73">
        <w:rPr>
          <w:rFonts w:ascii="Museo Sans 300" w:hAnsi="Museo Sans 300"/>
          <w:bCs/>
          <w:sz w:val="20"/>
          <w:szCs w:val="20"/>
        </w:rPr>
        <w:t>reclamo,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al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determinarse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que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no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era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necesaria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la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intervención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un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perito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externo,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CAU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realizó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la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investigación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los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hechos,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para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posteriormente</w:t>
      </w:r>
      <w:r w:rsidRPr="00292C73">
        <w:rPr>
          <w:rFonts w:ascii="Cambria Math" w:hAnsi="Cambria Math" w:cs="Cambria Math"/>
          <w:bCs/>
          <w:sz w:val="20"/>
          <w:szCs w:val="20"/>
        </w:rPr>
        <w:t> </w:t>
      </w:r>
      <w:r w:rsidRPr="00292C73">
        <w:rPr>
          <w:rFonts w:ascii="Museo Sans 300" w:hAnsi="Museo Sans 300"/>
          <w:bCs/>
          <w:sz w:val="20"/>
          <w:szCs w:val="20"/>
        </w:rPr>
        <w:t>hacer</w:t>
      </w:r>
      <w:r w:rsidRPr="00292C73">
        <w:rPr>
          <w:rFonts w:ascii="Cambria Math" w:hAnsi="Cambria Math" w:cs="Cambria Math"/>
          <w:bCs/>
          <w:sz w:val="20"/>
          <w:szCs w:val="20"/>
        </w:rPr>
        <w:t> </w:t>
      </w:r>
      <w:r w:rsidRPr="00292C73">
        <w:rPr>
          <w:rFonts w:ascii="Museo Sans 300" w:hAnsi="Museo Sans 300"/>
          <w:bCs/>
          <w:sz w:val="20"/>
          <w:szCs w:val="20"/>
        </w:rPr>
        <w:t>un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an</w:t>
      </w:r>
      <w:r w:rsidRPr="00292C73">
        <w:rPr>
          <w:rFonts w:ascii="Museo Sans 300" w:hAnsi="Museo Sans 300" w:cs="Museo Sans 300"/>
          <w:bCs/>
          <w:sz w:val="20"/>
          <w:szCs w:val="20"/>
        </w:rPr>
        <w:t>á</w:t>
      </w:r>
      <w:r w:rsidRPr="00292C73">
        <w:rPr>
          <w:rFonts w:ascii="Museo Sans 300" w:hAnsi="Museo Sans 300"/>
          <w:bCs/>
          <w:sz w:val="20"/>
          <w:szCs w:val="20"/>
        </w:rPr>
        <w:t>lisis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los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elementos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relevantes,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efecto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emitir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informe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técnico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correspondiente.</w:t>
      </w:r>
      <w:r w:rsidR="00487D7B">
        <w:rPr>
          <w:rFonts w:ascii="Cambria Math" w:hAnsi="Cambria Math" w:cs="Cambria Math"/>
          <w:bCs/>
          <w:sz w:val="20"/>
          <w:szCs w:val="20"/>
        </w:rPr>
        <w:t xml:space="preserve"> </w:t>
      </w:r>
    </w:p>
    <w:p w14:paraId="453FBD9E" w14:textId="1181CEAA" w:rsidR="00292C73" w:rsidRPr="00292C73" w:rsidRDefault="00292C73" w:rsidP="00292C73">
      <w:pPr>
        <w:tabs>
          <w:tab w:val="left" w:pos="993"/>
        </w:tabs>
        <w:spacing w:line="0" w:lineRule="atLeast"/>
        <w:ind w:left="567"/>
        <w:jc w:val="both"/>
        <w:rPr>
          <w:rFonts w:ascii="Museo Sans 300" w:hAnsi="Museo Sans 300"/>
          <w:bCs/>
          <w:sz w:val="20"/>
          <w:szCs w:val="20"/>
        </w:rPr>
      </w:pPr>
      <w:r w:rsidRPr="00292C73">
        <w:rPr>
          <w:rFonts w:ascii="Museo Sans 300" w:hAnsi="Museo Sans 300"/>
          <w:bCs/>
          <w:sz w:val="20"/>
          <w:szCs w:val="20"/>
        </w:rPr>
        <w:lastRenderedPageBreak/>
        <w:t>En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ese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sentido,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debe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señalarse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que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informe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técnico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resultado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de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la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investigación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efec</w:t>
      </w:r>
      <w:r>
        <w:rPr>
          <w:rFonts w:ascii="Museo Sans 300" w:hAnsi="Museo Sans 300"/>
          <w:bCs/>
          <w:sz w:val="20"/>
          <w:szCs w:val="20"/>
        </w:rPr>
        <w:t>tuada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>
        <w:rPr>
          <w:rFonts w:ascii="Museo Sans 300" w:hAnsi="Museo Sans 300"/>
          <w:bCs/>
          <w:sz w:val="20"/>
          <w:szCs w:val="20"/>
        </w:rPr>
        <w:t>por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>
        <w:rPr>
          <w:rFonts w:ascii="Museo Sans 300" w:hAnsi="Museo Sans 300"/>
          <w:bCs/>
          <w:sz w:val="20"/>
          <w:szCs w:val="20"/>
        </w:rPr>
        <w:t>el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>
        <w:rPr>
          <w:rFonts w:ascii="Museo Sans 300" w:hAnsi="Museo Sans 300"/>
          <w:bCs/>
          <w:sz w:val="20"/>
          <w:szCs w:val="20"/>
        </w:rPr>
        <w:t>CAU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>
        <w:rPr>
          <w:rFonts w:ascii="Museo Sans 300" w:hAnsi="Museo Sans 300"/>
          <w:bCs/>
          <w:sz w:val="20"/>
          <w:szCs w:val="20"/>
        </w:rPr>
        <w:t>es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>
        <w:rPr>
          <w:rFonts w:ascii="Museo Sans 300" w:hAnsi="Museo Sans 300"/>
          <w:bCs/>
          <w:sz w:val="20"/>
          <w:szCs w:val="20"/>
        </w:rPr>
        <w:t>el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>
        <w:rPr>
          <w:rFonts w:ascii="Museo Sans 300" w:hAnsi="Museo Sans 300"/>
          <w:bCs/>
          <w:sz w:val="20"/>
          <w:szCs w:val="20"/>
        </w:rPr>
        <w:t>elemento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técnico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con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que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cuenta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esta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Superintendencia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para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determinar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la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procedencia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no</w:t>
      </w:r>
      <w:r w:rsidRPr="00292C73">
        <w:rPr>
          <w:rFonts w:ascii="Cambria Math" w:hAnsi="Cambria Math" w:cs="Cambria Math"/>
          <w:bCs/>
          <w:sz w:val="20"/>
          <w:szCs w:val="20"/>
        </w:rPr>
        <w:t> </w:t>
      </w:r>
      <w:r w:rsidRPr="00292C73">
        <w:rPr>
          <w:rFonts w:ascii="Museo Sans 300" w:hAnsi="Museo Sans 300"/>
          <w:bCs/>
          <w:sz w:val="20"/>
          <w:szCs w:val="20"/>
        </w:rPr>
        <w:t>del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Pr="00292C73">
        <w:rPr>
          <w:rFonts w:ascii="Museo Sans 300" w:hAnsi="Museo Sans 300"/>
          <w:bCs/>
          <w:sz w:val="20"/>
          <w:szCs w:val="20"/>
        </w:rPr>
        <w:t>cobro</w:t>
      </w:r>
      <w:r w:rsidR="00487D7B">
        <w:rPr>
          <w:rFonts w:ascii="Museo Sans 300" w:hAnsi="Museo Sans 300"/>
          <w:bCs/>
          <w:sz w:val="20"/>
          <w:szCs w:val="20"/>
        </w:rPr>
        <w:t xml:space="preserve"> </w:t>
      </w:r>
      <w:r w:rsidR="00493A3A">
        <w:rPr>
          <w:rFonts w:ascii="Museo Sans 300" w:hAnsi="Museo Sans 300"/>
          <w:bCs/>
          <w:sz w:val="20"/>
          <w:szCs w:val="20"/>
        </w:rPr>
        <w:t xml:space="preserve">acumulado </w:t>
      </w:r>
      <w:r w:rsidR="00493A3A" w:rsidRPr="00292C73">
        <w:rPr>
          <w:rFonts w:ascii="Museo Sans 300" w:hAnsi="Museo Sans 300"/>
          <w:bCs/>
          <w:sz w:val="20"/>
          <w:szCs w:val="20"/>
        </w:rPr>
        <w:t>realizado</w:t>
      </w:r>
      <w:r w:rsidR="00493A3A">
        <w:rPr>
          <w:rFonts w:ascii="Museo Sans 300" w:hAnsi="Museo Sans 300"/>
          <w:bCs/>
          <w:sz w:val="20"/>
          <w:szCs w:val="20"/>
        </w:rPr>
        <w:t xml:space="preserve"> </w:t>
      </w:r>
      <w:r w:rsidR="00493A3A" w:rsidRPr="00292C73">
        <w:rPr>
          <w:rFonts w:ascii="Museo Sans 300" w:hAnsi="Museo Sans 300"/>
          <w:bCs/>
          <w:sz w:val="20"/>
          <w:szCs w:val="20"/>
        </w:rPr>
        <w:t>por</w:t>
      </w:r>
      <w:r w:rsidR="00493A3A">
        <w:rPr>
          <w:rFonts w:ascii="Museo Sans 300" w:hAnsi="Museo Sans 300"/>
          <w:bCs/>
          <w:sz w:val="20"/>
          <w:szCs w:val="20"/>
        </w:rPr>
        <w:t xml:space="preserve"> </w:t>
      </w:r>
      <w:r w:rsidR="00493A3A" w:rsidRPr="00292C73">
        <w:rPr>
          <w:rFonts w:ascii="Museo Sans 300" w:hAnsi="Museo Sans 300"/>
          <w:bCs/>
          <w:sz w:val="20"/>
          <w:szCs w:val="20"/>
        </w:rPr>
        <w:t>la</w:t>
      </w:r>
      <w:r w:rsidR="00493A3A">
        <w:rPr>
          <w:rFonts w:ascii="Museo Sans 300" w:hAnsi="Museo Sans 300"/>
          <w:bCs/>
          <w:sz w:val="20"/>
          <w:szCs w:val="20"/>
        </w:rPr>
        <w:t xml:space="preserve"> </w:t>
      </w:r>
      <w:r w:rsidR="00493A3A" w:rsidRPr="00292C73">
        <w:rPr>
          <w:rFonts w:ascii="Museo Sans 300" w:hAnsi="Museo Sans 300"/>
          <w:bCs/>
          <w:sz w:val="20"/>
          <w:szCs w:val="20"/>
        </w:rPr>
        <w:t>distribuidora</w:t>
      </w:r>
      <w:r w:rsidR="00493A3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493A3A" w:rsidRPr="005731B1">
        <w:rPr>
          <w:rFonts w:ascii="Museo Sans 300" w:hAnsi="Museo Sans 300"/>
          <w:sz w:val="20"/>
          <w:szCs w:val="20"/>
        </w:rPr>
        <w:t>en el mes de agosto del dos mil veinte.</w:t>
      </w:r>
      <w:r w:rsidRPr="00CF6F95">
        <w:rPr>
          <w:rFonts w:ascii="Cambria Math" w:hAnsi="Cambria Math" w:cs="Cambria Math"/>
          <w:sz w:val="20"/>
          <w:szCs w:val="20"/>
        </w:rPr>
        <w:t> </w:t>
      </w:r>
    </w:p>
    <w:p w14:paraId="5858554E" w14:textId="2E0039FA" w:rsidR="006A0101" w:rsidRPr="006A0101" w:rsidRDefault="00E94E81" w:rsidP="006A0101">
      <w:pPr>
        <w:pStyle w:val="Prrafodelista"/>
        <w:numPr>
          <w:ilvl w:val="0"/>
          <w:numId w:val="21"/>
        </w:numPr>
        <w:tabs>
          <w:tab w:val="left" w:pos="993"/>
        </w:tabs>
        <w:spacing w:line="0" w:lineRule="atLeast"/>
        <w:jc w:val="both"/>
        <w:rPr>
          <w:rFonts w:ascii="Museo Sans 500" w:hAnsi="Museo Sans 500"/>
          <w:b/>
          <w:bCs/>
          <w:sz w:val="20"/>
          <w:szCs w:val="20"/>
        </w:rPr>
      </w:pPr>
      <w:r w:rsidRPr="009941A8">
        <w:rPr>
          <w:rFonts w:ascii="Museo Sans 500" w:hAnsi="Museo Sans 500"/>
          <w:b/>
          <w:sz w:val="20"/>
          <w:szCs w:val="20"/>
        </w:rPr>
        <w:t>S</w:t>
      </w:r>
      <w:r w:rsidR="006A111B" w:rsidRPr="009941A8">
        <w:rPr>
          <w:rFonts w:ascii="Museo Sans 500" w:hAnsi="Museo Sans 500"/>
          <w:b/>
          <w:sz w:val="20"/>
          <w:szCs w:val="20"/>
        </w:rPr>
        <w:t>obre la aplicación de</w:t>
      </w:r>
      <w:r w:rsidR="006A0101">
        <w:rPr>
          <w:rFonts w:ascii="Museo Sans 500" w:hAnsi="Museo Sans 500"/>
          <w:b/>
          <w:sz w:val="20"/>
          <w:szCs w:val="20"/>
        </w:rPr>
        <w:t xml:space="preserve"> </w:t>
      </w:r>
      <w:r w:rsidR="006A111B" w:rsidRPr="009941A8">
        <w:rPr>
          <w:rFonts w:ascii="Museo Sans 500" w:hAnsi="Museo Sans 500"/>
          <w:b/>
          <w:sz w:val="20"/>
          <w:szCs w:val="20"/>
        </w:rPr>
        <w:t>l</w:t>
      </w:r>
      <w:r w:rsidR="006A0101">
        <w:rPr>
          <w:rFonts w:ascii="Museo Sans 500" w:hAnsi="Museo Sans 500"/>
          <w:b/>
          <w:sz w:val="20"/>
          <w:szCs w:val="20"/>
        </w:rPr>
        <w:t>os</w:t>
      </w:r>
      <w:r w:rsidR="006A111B" w:rsidRPr="009941A8">
        <w:rPr>
          <w:rFonts w:ascii="Museo Sans 500" w:hAnsi="Museo Sans 500"/>
          <w:b/>
          <w:sz w:val="20"/>
          <w:szCs w:val="20"/>
        </w:rPr>
        <w:t xml:space="preserve"> artículo</w:t>
      </w:r>
      <w:r w:rsidR="006A0101">
        <w:rPr>
          <w:rFonts w:ascii="Museo Sans 500" w:hAnsi="Museo Sans 500"/>
          <w:b/>
          <w:sz w:val="20"/>
          <w:szCs w:val="20"/>
        </w:rPr>
        <w:t xml:space="preserve">s 29 y </w:t>
      </w:r>
      <w:r w:rsidR="006A111B" w:rsidRPr="009941A8">
        <w:rPr>
          <w:rFonts w:ascii="Museo Sans 500" w:hAnsi="Museo Sans 500"/>
          <w:b/>
          <w:sz w:val="20"/>
          <w:szCs w:val="20"/>
        </w:rPr>
        <w:t xml:space="preserve">31 bis de los </w:t>
      </w:r>
      <w:r w:rsidR="00460614" w:rsidRPr="00392E0D">
        <w:rPr>
          <w:rFonts w:ascii="Museo Sans 500" w:hAnsi="Museo Sans 500"/>
          <w:b/>
          <w:bCs/>
          <w:sz w:val="20"/>
          <w:szCs w:val="20"/>
        </w:rPr>
        <w:t>Términos</w:t>
      </w:r>
      <w:r w:rsidR="0046061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460614" w:rsidRPr="00392E0D">
        <w:rPr>
          <w:rFonts w:ascii="Museo Sans 500" w:hAnsi="Museo Sans 500"/>
          <w:b/>
          <w:bCs/>
          <w:sz w:val="20"/>
          <w:szCs w:val="20"/>
        </w:rPr>
        <w:t>y</w:t>
      </w:r>
      <w:r w:rsidR="0046061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460614" w:rsidRPr="00392E0D">
        <w:rPr>
          <w:rFonts w:ascii="Museo Sans 500" w:hAnsi="Museo Sans 500"/>
          <w:b/>
          <w:bCs/>
          <w:sz w:val="20"/>
          <w:szCs w:val="20"/>
        </w:rPr>
        <w:t>Condiciones</w:t>
      </w:r>
      <w:r w:rsidR="0046061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460614" w:rsidRPr="00392E0D">
        <w:rPr>
          <w:rFonts w:ascii="Museo Sans 500" w:hAnsi="Museo Sans 500"/>
          <w:b/>
          <w:bCs/>
          <w:sz w:val="20"/>
          <w:szCs w:val="20"/>
        </w:rPr>
        <w:t>al</w:t>
      </w:r>
      <w:r w:rsidR="0046061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460614" w:rsidRPr="00392E0D">
        <w:rPr>
          <w:rFonts w:ascii="Museo Sans 500" w:hAnsi="Museo Sans 500"/>
          <w:b/>
          <w:bCs/>
          <w:sz w:val="20"/>
          <w:szCs w:val="20"/>
        </w:rPr>
        <w:t>Consumidor</w:t>
      </w:r>
      <w:r w:rsidR="0046061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460614" w:rsidRPr="00392E0D">
        <w:rPr>
          <w:rFonts w:ascii="Museo Sans 500" w:hAnsi="Museo Sans 500"/>
          <w:b/>
          <w:bCs/>
          <w:sz w:val="20"/>
          <w:szCs w:val="20"/>
        </w:rPr>
        <w:t>Final</w:t>
      </w:r>
      <w:r w:rsidR="006A0101">
        <w:rPr>
          <w:rFonts w:ascii="Museo Sans 500" w:hAnsi="Museo Sans 500"/>
          <w:b/>
          <w:sz w:val="20"/>
          <w:szCs w:val="20"/>
        </w:rPr>
        <w:t>.</w:t>
      </w:r>
    </w:p>
    <w:p w14:paraId="72D7B1BE" w14:textId="77777777" w:rsidR="006A0101" w:rsidRDefault="006A0101" w:rsidP="006A0101">
      <w:pPr>
        <w:tabs>
          <w:tab w:val="left" w:pos="993"/>
        </w:tabs>
        <w:spacing w:after="0" w:line="0" w:lineRule="atLeast"/>
        <w:ind w:left="567"/>
        <w:jc w:val="both"/>
        <w:rPr>
          <w:rFonts w:ascii="Museo Sans 300" w:hAnsi="Museo Sans 300"/>
          <w:bCs/>
          <w:sz w:val="20"/>
          <w:szCs w:val="20"/>
        </w:rPr>
      </w:pPr>
    </w:p>
    <w:p w14:paraId="088E6C84" w14:textId="358CA715" w:rsidR="00353D24" w:rsidRDefault="00CF6F95" w:rsidP="006A0101">
      <w:pPr>
        <w:tabs>
          <w:tab w:val="left" w:pos="993"/>
        </w:tabs>
        <w:spacing w:after="0" w:line="0" w:lineRule="atLeast"/>
        <w:ind w:left="567"/>
        <w:jc w:val="both"/>
        <w:rPr>
          <w:rFonts w:ascii="Museo Sans 300" w:hAnsi="Museo Sans 300"/>
          <w:bCs/>
          <w:sz w:val="20"/>
          <w:szCs w:val="20"/>
        </w:rPr>
      </w:pPr>
      <w:r>
        <w:rPr>
          <w:rFonts w:ascii="Museo Sans 300" w:hAnsi="Museo Sans 300"/>
          <w:bCs/>
          <w:sz w:val="20"/>
          <w:szCs w:val="20"/>
        </w:rPr>
        <w:t>E</w:t>
      </w:r>
      <w:r w:rsidR="00C72BBB" w:rsidRPr="006A0101">
        <w:rPr>
          <w:rFonts w:ascii="Museo Sans 300" w:hAnsi="Museo Sans 300"/>
          <w:bCs/>
          <w:sz w:val="20"/>
          <w:szCs w:val="20"/>
        </w:rPr>
        <w:t>n</w:t>
      </w:r>
      <w:r w:rsidR="00487D7B" w:rsidRPr="006A0101">
        <w:rPr>
          <w:rFonts w:ascii="Museo Sans 300" w:hAnsi="Museo Sans 300"/>
          <w:bCs/>
          <w:sz w:val="20"/>
          <w:szCs w:val="20"/>
        </w:rPr>
        <w:t xml:space="preserve"> </w:t>
      </w:r>
      <w:r w:rsidR="00C72BBB" w:rsidRPr="006A0101">
        <w:rPr>
          <w:rFonts w:ascii="Museo Sans 300" w:hAnsi="Museo Sans 300"/>
          <w:bCs/>
          <w:sz w:val="20"/>
          <w:szCs w:val="20"/>
        </w:rPr>
        <w:t>el</w:t>
      </w:r>
      <w:r w:rsidR="00487D7B" w:rsidRPr="006A0101">
        <w:rPr>
          <w:rFonts w:ascii="Museo Sans 300" w:hAnsi="Museo Sans 300"/>
          <w:bCs/>
          <w:sz w:val="20"/>
          <w:szCs w:val="20"/>
        </w:rPr>
        <w:t xml:space="preserve"> </w:t>
      </w:r>
      <w:r w:rsidR="00C72BBB" w:rsidRPr="006A0101">
        <w:rPr>
          <w:rFonts w:ascii="Museo Sans 300" w:hAnsi="Museo Sans 300"/>
          <w:bCs/>
          <w:sz w:val="20"/>
          <w:szCs w:val="20"/>
        </w:rPr>
        <w:t>informe</w:t>
      </w:r>
      <w:r w:rsidR="00487D7B" w:rsidRPr="006A0101">
        <w:rPr>
          <w:rFonts w:ascii="Museo Sans 300" w:hAnsi="Museo Sans 300"/>
          <w:bCs/>
          <w:sz w:val="20"/>
          <w:szCs w:val="20"/>
        </w:rPr>
        <w:t xml:space="preserve"> </w:t>
      </w:r>
      <w:r w:rsidR="00C72BBB" w:rsidRPr="006A0101">
        <w:rPr>
          <w:rFonts w:ascii="Museo Sans 300" w:hAnsi="Museo Sans 300"/>
          <w:bCs/>
          <w:sz w:val="20"/>
          <w:szCs w:val="20"/>
        </w:rPr>
        <w:t>técnico</w:t>
      </w:r>
      <w:r w:rsidR="00487D7B" w:rsidRPr="006A0101">
        <w:rPr>
          <w:rFonts w:ascii="Museo Sans 300" w:hAnsi="Museo Sans 300"/>
          <w:bCs/>
          <w:sz w:val="20"/>
          <w:szCs w:val="20"/>
        </w:rPr>
        <w:t xml:space="preserve"> </w:t>
      </w:r>
      <w:proofErr w:type="spellStart"/>
      <w:r w:rsidR="00C72BBB" w:rsidRPr="006A0101">
        <w:rPr>
          <w:rFonts w:ascii="Museo Sans 300" w:hAnsi="Museo Sans 300"/>
          <w:bCs/>
          <w:sz w:val="20"/>
          <w:szCs w:val="20"/>
        </w:rPr>
        <w:t>N.°</w:t>
      </w:r>
      <w:proofErr w:type="spellEnd"/>
      <w:r w:rsidR="00487D7B" w:rsidRPr="006A0101">
        <w:rPr>
          <w:rFonts w:ascii="Museo Sans 300" w:hAnsi="Museo Sans 300"/>
          <w:bCs/>
          <w:sz w:val="20"/>
          <w:szCs w:val="20"/>
        </w:rPr>
        <w:t xml:space="preserve"> </w:t>
      </w:r>
      <w:r w:rsidR="00A4516D">
        <w:rPr>
          <w:rFonts w:ascii="Museo Sans 300" w:hAnsi="Museo Sans 300"/>
          <w:bCs/>
          <w:sz w:val="20"/>
          <w:szCs w:val="20"/>
        </w:rPr>
        <w:t>XXX</w:t>
      </w:r>
      <w:r>
        <w:rPr>
          <w:rFonts w:ascii="Museo Sans 300" w:hAnsi="Museo Sans 300"/>
          <w:bCs/>
          <w:sz w:val="20"/>
          <w:szCs w:val="20"/>
        </w:rPr>
        <w:t>, el CAU</w:t>
      </w:r>
      <w:r w:rsidR="00487D7B" w:rsidRPr="006A0101">
        <w:rPr>
          <w:rFonts w:ascii="Museo Sans 300" w:hAnsi="Museo Sans 300"/>
          <w:bCs/>
          <w:sz w:val="20"/>
          <w:szCs w:val="20"/>
        </w:rPr>
        <w:t xml:space="preserve"> </w:t>
      </w:r>
      <w:r w:rsidR="00C72BBB" w:rsidRPr="006A0101">
        <w:rPr>
          <w:rFonts w:ascii="Museo Sans 300" w:hAnsi="Museo Sans 300"/>
          <w:bCs/>
          <w:sz w:val="20"/>
          <w:szCs w:val="20"/>
        </w:rPr>
        <w:t>expone</w:t>
      </w:r>
      <w:r w:rsidR="00487D7B" w:rsidRPr="006A0101">
        <w:rPr>
          <w:rFonts w:ascii="Museo Sans 300" w:hAnsi="Museo Sans 300"/>
          <w:bCs/>
          <w:sz w:val="20"/>
          <w:szCs w:val="20"/>
        </w:rPr>
        <w:t xml:space="preserve"> </w:t>
      </w:r>
      <w:r w:rsidR="00C72BBB" w:rsidRPr="006A0101">
        <w:rPr>
          <w:rFonts w:ascii="Museo Sans 300" w:hAnsi="Museo Sans 300"/>
          <w:bCs/>
          <w:sz w:val="20"/>
          <w:szCs w:val="20"/>
        </w:rPr>
        <w:t>lo</w:t>
      </w:r>
      <w:r w:rsidR="00487D7B" w:rsidRPr="006A0101">
        <w:rPr>
          <w:rFonts w:ascii="Museo Sans 300" w:hAnsi="Museo Sans 300"/>
          <w:bCs/>
          <w:sz w:val="20"/>
          <w:szCs w:val="20"/>
        </w:rPr>
        <w:t xml:space="preserve"> </w:t>
      </w:r>
      <w:r w:rsidR="00C72BBB" w:rsidRPr="006A0101">
        <w:rPr>
          <w:rFonts w:ascii="Museo Sans 300" w:hAnsi="Museo Sans 300"/>
          <w:bCs/>
          <w:sz w:val="20"/>
          <w:szCs w:val="20"/>
        </w:rPr>
        <w:t>siguiente:</w:t>
      </w:r>
    </w:p>
    <w:p w14:paraId="7FB9AB85" w14:textId="77777777" w:rsidR="006A0101" w:rsidRDefault="006A0101" w:rsidP="006A0101">
      <w:pPr>
        <w:tabs>
          <w:tab w:val="left" w:pos="993"/>
        </w:tabs>
        <w:spacing w:after="0" w:line="0" w:lineRule="atLeast"/>
        <w:ind w:left="567"/>
        <w:jc w:val="both"/>
        <w:rPr>
          <w:rFonts w:ascii="Museo Sans 300" w:hAnsi="Museo Sans 300"/>
          <w:sz w:val="20"/>
          <w:szCs w:val="20"/>
        </w:rPr>
      </w:pPr>
    </w:p>
    <w:p w14:paraId="435CD72F" w14:textId="0887156F" w:rsidR="00835B95" w:rsidRDefault="00AB2B7E" w:rsidP="00835B95">
      <w:pPr>
        <w:spacing w:line="240" w:lineRule="auto"/>
        <w:ind w:left="1081" w:right="708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487D7B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análisis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efectuado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información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brindada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empresa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distribuidora,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determinó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DELSUR,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pesar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contar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lecturas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reales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consumo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energía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eléctrica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suministro,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facturó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mayo,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junio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julio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2020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base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estimaciones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consumo,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tomando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cuenta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promedio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últimos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seis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registro;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según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DELSUR,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acuerdo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histórico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antes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mayo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2020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era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206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kWh;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y,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agosto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2020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facturó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mediante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acumulación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consumo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hecho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haber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facturado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mediante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estimaciones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tres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anteriores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835B95">
        <w:rPr>
          <w:rFonts w:ascii="Museo 300" w:hAnsi="Museo 300"/>
          <w:color w:val="000000" w:themeColor="text1"/>
          <w:sz w:val="16"/>
          <w:szCs w:val="16"/>
          <w:lang w:val="es-ES"/>
        </w:rPr>
        <w:t>(…)</w:t>
      </w:r>
    </w:p>
    <w:p w14:paraId="5BB7F9EB" w14:textId="4FE98F9C" w:rsidR="00835B95" w:rsidRDefault="00835B95" w:rsidP="0072321D">
      <w:pPr>
        <w:spacing w:after="0" w:line="240" w:lineRule="auto"/>
        <w:ind w:left="1081" w:right="708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condición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anterior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ocasionó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afectación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económica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usuario,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debido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no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advirtió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sobre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misma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ningún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momento,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ya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acuerdo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establecido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artículo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31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bis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Términos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Condiciones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Generales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Consumidor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Final,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Pliego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Tarifario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2020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distribuidora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debió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alertar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usuario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sobre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condición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encontrada,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puesto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según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lectura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registrada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TPL,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consumo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mayo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2020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superó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100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% del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promedio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últimos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seis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meses,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tal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como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observa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cuadro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N.°</w:t>
      </w:r>
      <w:r w:rsidR="00487D7B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7C500B">
        <w:rPr>
          <w:rFonts w:ascii="Museo 300" w:hAnsi="Museo 300"/>
          <w:color w:val="000000" w:themeColor="text1"/>
          <w:sz w:val="16"/>
          <w:szCs w:val="16"/>
          <w:lang w:val="es-ES"/>
        </w:rPr>
        <w:t>3.</w:t>
      </w:r>
    </w:p>
    <w:p w14:paraId="71C83FF3" w14:textId="77777777" w:rsidR="0072321D" w:rsidRPr="007C500B" w:rsidRDefault="0072321D" w:rsidP="005731B1">
      <w:pPr>
        <w:spacing w:after="0" w:line="240" w:lineRule="auto"/>
        <w:ind w:left="1081" w:right="708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</w:p>
    <w:p w14:paraId="37CF3EC0" w14:textId="37EAC2DA" w:rsidR="00353D24" w:rsidRPr="006B7D45" w:rsidRDefault="00487D7B" w:rsidP="0072321D">
      <w:pPr>
        <w:tabs>
          <w:tab w:val="left" w:pos="284"/>
        </w:tabs>
        <w:spacing w:after="0" w:line="240" w:lineRule="auto"/>
        <w:ind w:left="993" w:right="567"/>
        <w:jc w:val="both"/>
        <w:rPr>
          <w:rFonts w:ascii="Museo 300" w:hAnsi="Museo 300" w:cs="Arial"/>
          <w:color w:val="000000" w:themeColor="text1"/>
          <w:sz w:val="16"/>
          <w:szCs w:val="16"/>
        </w:rPr>
      </w:pPr>
      <w:r>
        <w:rPr>
          <w:rFonts w:ascii="Museo 300" w:hAnsi="Museo 300"/>
          <w:sz w:val="16"/>
          <w:szCs w:val="16"/>
          <w:lang w:val="es-ES"/>
        </w:rPr>
        <w:t xml:space="preserve"> </w:t>
      </w:r>
      <w:r w:rsidR="00353D24" w:rsidRPr="00AB2B7E">
        <w:rPr>
          <w:rFonts w:ascii="Museo 300" w:hAnsi="Museo 300"/>
          <w:sz w:val="16"/>
          <w:szCs w:val="16"/>
          <w:lang w:val="es-ES"/>
        </w:rPr>
        <w:t>[</w:t>
      </w:r>
      <w:r w:rsidR="00353D24" w:rsidRPr="00AB2B7E">
        <w:rPr>
          <w:rFonts w:ascii="Museo 300" w:hAnsi="Museo 300" w:cs="Museo Sans 300"/>
          <w:sz w:val="16"/>
          <w:szCs w:val="16"/>
          <w:lang w:val="es-ES"/>
        </w:rPr>
        <w:t>…</w:t>
      </w:r>
      <w:r w:rsidR="00353D24" w:rsidRPr="00AB2B7E">
        <w:rPr>
          <w:rFonts w:ascii="Museo 300" w:hAnsi="Museo 300"/>
          <w:sz w:val="16"/>
          <w:szCs w:val="16"/>
          <w:lang w:val="es-ES"/>
        </w:rPr>
        <w:t>]</w:t>
      </w:r>
      <w:r w:rsidR="00353D24" w:rsidRPr="00AB2B7E">
        <w:rPr>
          <w:rFonts w:ascii="Museo 300" w:hAnsi="Museo 300" w:cs="Museo Sans 300"/>
          <w:sz w:val="16"/>
          <w:szCs w:val="16"/>
          <w:lang w:val="es-ES"/>
        </w:rPr>
        <w:t>”</w:t>
      </w:r>
      <w:r w:rsidR="00353D24" w:rsidRPr="00AB2B7E">
        <w:rPr>
          <w:rFonts w:ascii="Museo 300" w:hAnsi="Museo 300"/>
          <w:sz w:val="16"/>
          <w:szCs w:val="16"/>
          <w:lang w:val="es-ES"/>
        </w:rPr>
        <w:t>.</w:t>
      </w:r>
      <w:r w:rsidR="00353D24" w:rsidRPr="00AB2B7E">
        <w:rPr>
          <w:rFonts w:ascii="Cambria Math" w:hAnsi="Cambria Math" w:cs="Cambria Math"/>
          <w:sz w:val="16"/>
          <w:szCs w:val="16"/>
        </w:rPr>
        <w:t> </w:t>
      </w:r>
      <w:r>
        <w:rPr>
          <w:rFonts w:ascii="Museo 300" w:hAnsi="Museo 300"/>
          <w:sz w:val="20"/>
          <w:szCs w:val="20"/>
        </w:rPr>
        <w:t xml:space="preserve"> </w:t>
      </w:r>
    </w:p>
    <w:p w14:paraId="3DCE82C9" w14:textId="77777777" w:rsidR="00CF6F95" w:rsidRDefault="00CF6F95" w:rsidP="005731B1">
      <w:pPr>
        <w:tabs>
          <w:tab w:val="left" w:pos="993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</w:p>
    <w:p w14:paraId="37A82E14" w14:textId="3B09321B" w:rsidR="00353D24" w:rsidRPr="00353D24" w:rsidRDefault="00501C9B" w:rsidP="000E24BE">
      <w:pPr>
        <w:tabs>
          <w:tab w:val="left" w:pos="993"/>
        </w:tabs>
        <w:spacing w:line="0" w:lineRule="atLeast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otra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parte,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</w:t>
      </w:r>
      <w:r w:rsidR="00C95042">
        <w:rPr>
          <w:rFonts w:ascii="Museo Sans 300" w:hAnsi="Museo Sans 300"/>
          <w:sz w:val="20"/>
          <w:szCs w:val="20"/>
        </w:rPr>
        <w:t>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95042">
        <w:rPr>
          <w:rFonts w:ascii="Museo Sans 300" w:hAnsi="Museo Sans 300"/>
          <w:sz w:val="20"/>
          <w:szCs w:val="20"/>
        </w:rPr>
        <w:t>cuanto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C95042">
        <w:rPr>
          <w:rFonts w:ascii="Museo Sans 300" w:hAnsi="Museo Sans 300"/>
          <w:sz w:val="20"/>
          <w:szCs w:val="20"/>
        </w:rPr>
        <w:t>al</w:t>
      </w:r>
      <w:r w:rsidR="001766D7">
        <w:rPr>
          <w:rFonts w:ascii="Museo Sans 300" w:hAnsi="Museo Sans 300"/>
          <w:sz w:val="20"/>
          <w:szCs w:val="20"/>
        </w:rPr>
        <w:t xml:space="preserve"> </w:t>
      </w:r>
      <w:r w:rsidR="003125F0">
        <w:rPr>
          <w:rFonts w:ascii="Museo Sans 300" w:hAnsi="Museo Sans 300"/>
          <w:sz w:val="20"/>
          <w:szCs w:val="20"/>
        </w:rPr>
        <w:t xml:space="preserve">argumento </w:t>
      </w:r>
      <w:r w:rsidR="001766D7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53D24" w:rsidRPr="00353D24">
        <w:rPr>
          <w:rFonts w:ascii="Museo Sans 300" w:hAnsi="Museo Sans 300"/>
          <w:sz w:val="20"/>
          <w:szCs w:val="20"/>
        </w:rPr>
        <w:t>usuar</w:t>
      </w:r>
      <w:r w:rsidR="00C95042">
        <w:rPr>
          <w:rFonts w:ascii="Museo Sans 300" w:hAnsi="Museo Sans 300"/>
          <w:sz w:val="20"/>
          <w:szCs w:val="20"/>
        </w:rPr>
        <w:t>io,</w:t>
      </w:r>
      <w:r w:rsidR="001766D7">
        <w:rPr>
          <w:rFonts w:ascii="Museo Sans 300" w:hAnsi="Museo Sans 300"/>
          <w:sz w:val="20"/>
          <w:szCs w:val="20"/>
        </w:rPr>
        <w:t xml:space="preserve"> </w:t>
      </w:r>
      <w:r w:rsidR="003125F0">
        <w:rPr>
          <w:rFonts w:ascii="Museo Sans 300" w:hAnsi="Museo Sans 300"/>
          <w:sz w:val="20"/>
          <w:szCs w:val="20"/>
        </w:rPr>
        <w:t>el CAU</w:t>
      </w:r>
      <w:r w:rsidR="00E05B23">
        <w:rPr>
          <w:rFonts w:ascii="Museo Sans 300" w:hAnsi="Museo Sans 300"/>
          <w:sz w:val="20"/>
          <w:szCs w:val="20"/>
        </w:rPr>
        <w:t xml:space="preserve"> </w:t>
      </w:r>
      <w:r w:rsidR="006A0101">
        <w:rPr>
          <w:rFonts w:ascii="Museo Sans 300" w:hAnsi="Museo Sans 300"/>
          <w:sz w:val="20"/>
          <w:szCs w:val="20"/>
        </w:rPr>
        <w:t>comprobó el correcto</w:t>
      </w:r>
      <w:r w:rsidR="00AD1861">
        <w:rPr>
          <w:rFonts w:ascii="Museo Sans 300" w:hAnsi="Museo Sans 300"/>
          <w:sz w:val="20"/>
          <w:szCs w:val="20"/>
        </w:rPr>
        <w:t xml:space="preserve"> funcionamiento y exactitud del medidor </w:t>
      </w:r>
      <w:proofErr w:type="spellStart"/>
      <w:r w:rsidR="00835B95">
        <w:rPr>
          <w:rFonts w:ascii="Museo Sans 300" w:hAnsi="Museo Sans 300"/>
          <w:sz w:val="20"/>
          <w:szCs w:val="20"/>
        </w:rPr>
        <w:t>N.°</w:t>
      </w:r>
      <w:proofErr w:type="spellEnd"/>
      <w:r w:rsidR="00487D7B">
        <w:rPr>
          <w:rFonts w:ascii="Museo Sans 300" w:hAnsi="Museo Sans 300"/>
          <w:sz w:val="20"/>
          <w:szCs w:val="20"/>
        </w:rPr>
        <w:t xml:space="preserve"> </w:t>
      </w:r>
      <w:r w:rsidR="00A4516D">
        <w:rPr>
          <w:rFonts w:ascii="Museo Sans 300" w:hAnsi="Museo Sans 300"/>
          <w:sz w:val="20"/>
          <w:szCs w:val="20"/>
        </w:rPr>
        <w:t>XXX</w:t>
      </w:r>
      <w:r w:rsidR="003125F0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AD1861">
        <w:rPr>
          <w:rFonts w:ascii="Museo Sans 300" w:hAnsi="Museo Sans 300"/>
          <w:sz w:val="20"/>
          <w:szCs w:val="20"/>
        </w:rPr>
        <w:t>por lo que se enc</w:t>
      </w:r>
      <w:r w:rsidR="00FD2550">
        <w:rPr>
          <w:rFonts w:ascii="Museo Sans 300" w:hAnsi="Museo Sans 300"/>
          <w:sz w:val="20"/>
          <w:szCs w:val="20"/>
        </w:rPr>
        <w:t>ontraba</w:t>
      </w:r>
      <w:r w:rsidR="00AD1861">
        <w:rPr>
          <w:rFonts w:ascii="Museo Sans 300" w:hAnsi="Museo Sans 300"/>
          <w:sz w:val="20"/>
          <w:szCs w:val="20"/>
        </w:rPr>
        <w:t xml:space="preserve"> trabajando de conformidad con lo establecido </w:t>
      </w:r>
      <w:r w:rsidR="00835B95" w:rsidRPr="00835B95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 w:rsidRPr="00835B95">
        <w:rPr>
          <w:rFonts w:ascii="Museo Sans 300" w:hAnsi="Museo Sans 300"/>
          <w:sz w:val="20"/>
          <w:szCs w:val="20"/>
        </w:rPr>
        <w:t>las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 w:rsidRPr="00835B95">
        <w:rPr>
          <w:rFonts w:ascii="Museo Sans 300" w:hAnsi="Museo Sans 300"/>
          <w:sz w:val="20"/>
          <w:szCs w:val="20"/>
        </w:rPr>
        <w:t>Normas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 w:rsidRPr="00835B9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 w:rsidRPr="00835B95">
        <w:rPr>
          <w:rFonts w:ascii="Museo Sans 300" w:hAnsi="Museo Sans 300"/>
          <w:sz w:val="20"/>
          <w:szCs w:val="20"/>
        </w:rPr>
        <w:t>Calidad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 w:rsidRPr="00835B95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 w:rsidRPr="00835B95">
        <w:rPr>
          <w:rFonts w:ascii="Museo Sans 300" w:hAnsi="Museo Sans 300"/>
          <w:sz w:val="20"/>
          <w:szCs w:val="20"/>
        </w:rPr>
        <w:t>Servicio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 w:rsidRPr="00835B9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 w:rsidRPr="00835B95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 w:rsidRPr="00835B95">
        <w:rPr>
          <w:rFonts w:ascii="Museo Sans 300" w:hAnsi="Museo Sans 300"/>
          <w:sz w:val="20"/>
          <w:szCs w:val="20"/>
        </w:rPr>
        <w:t>Sistemas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 w:rsidRPr="00835B9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835B95" w:rsidRPr="00835B95">
        <w:rPr>
          <w:rFonts w:ascii="Museo Sans 300" w:hAnsi="Museo Sans 300"/>
          <w:sz w:val="20"/>
          <w:szCs w:val="20"/>
        </w:rPr>
        <w:t>Distribución</w:t>
      </w:r>
      <w:r w:rsidR="00807AE5">
        <w:rPr>
          <w:rFonts w:ascii="Museo Sans 300" w:hAnsi="Museo Sans 300"/>
          <w:sz w:val="20"/>
          <w:szCs w:val="20"/>
        </w:rPr>
        <w:t>.</w:t>
      </w:r>
    </w:p>
    <w:p w14:paraId="3B084892" w14:textId="2D43F9FD" w:rsidR="003A6052" w:rsidRDefault="003A6052" w:rsidP="000E24BE">
      <w:pPr>
        <w:tabs>
          <w:tab w:val="left" w:pos="993"/>
        </w:tabs>
        <w:spacing w:line="0" w:lineRule="atLeast"/>
        <w:ind w:left="567"/>
        <w:jc w:val="both"/>
        <w:rPr>
          <w:rFonts w:ascii="Museo Sans 300" w:hAnsi="Museo Sans 300"/>
          <w:sz w:val="20"/>
          <w:szCs w:val="20"/>
        </w:rPr>
      </w:pPr>
      <w:r w:rsidRPr="00FE689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conformidad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con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marco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normativo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expuesto</w:t>
      </w:r>
      <w:r w:rsidR="002F3CBD">
        <w:rPr>
          <w:rFonts w:ascii="Museo Sans 300" w:hAnsi="Museo Sans 300"/>
          <w:sz w:val="20"/>
          <w:szCs w:val="20"/>
        </w:rPr>
        <w:t xml:space="preserve"> y el informe técnico señalado</w:t>
      </w:r>
      <w:r w:rsidRPr="00FE6895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debe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destacarse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lo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siguiente:</w:t>
      </w:r>
    </w:p>
    <w:p w14:paraId="4CF3E4B4" w14:textId="6206399C" w:rsidR="003A6052" w:rsidRDefault="003A6052" w:rsidP="00436F08">
      <w:pPr>
        <w:numPr>
          <w:ilvl w:val="0"/>
          <w:numId w:val="1"/>
        </w:numPr>
        <w:spacing w:after="0" w:line="240" w:lineRule="auto"/>
        <w:ind w:left="1134" w:hanging="283"/>
        <w:contextualSpacing/>
        <w:jc w:val="both"/>
        <w:rPr>
          <w:rFonts w:ascii="Museo Sans 300" w:hAnsi="Museo Sans 300"/>
          <w:color w:val="000000"/>
          <w:sz w:val="20"/>
          <w:szCs w:val="20"/>
        </w:rPr>
      </w:pPr>
      <w:r w:rsidRPr="00FE6895">
        <w:rPr>
          <w:rFonts w:ascii="Museo Sans 300" w:hAnsi="Museo Sans 300"/>
          <w:color w:val="000000"/>
          <w:sz w:val="20"/>
          <w:szCs w:val="20"/>
        </w:rPr>
        <w:t>Existe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una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obligación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normativa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para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las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distribuidoras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de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tomar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lecturas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del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equipo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de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medición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mensualmente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y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emitir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cobros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con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misma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periodicidad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y</w:t>
      </w:r>
      <w:r w:rsidR="00BF4C37">
        <w:rPr>
          <w:rFonts w:ascii="Museo Sans 300" w:hAnsi="Museo Sans 300"/>
          <w:color w:val="000000"/>
          <w:sz w:val="20"/>
          <w:szCs w:val="20"/>
        </w:rPr>
        <w:t>,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vez,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se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prohíbe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acumular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registros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de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consumo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por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no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haber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realizado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las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lecturas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correspondientes.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</w:p>
    <w:p w14:paraId="334CB4F8" w14:textId="77777777" w:rsidR="003A6052" w:rsidRPr="00FE6895" w:rsidRDefault="003A6052" w:rsidP="006C4344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Museo Sans 300" w:hAnsi="Museo Sans 300"/>
          <w:color w:val="000000"/>
          <w:sz w:val="20"/>
          <w:szCs w:val="20"/>
        </w:rPr>
      </w:pPr>
    </w:p>
    <w:p w14:paraId="20C753DB" w14:textId="7B8C94F0" w:rsidR="003A6052" w:rsidRDefault="003A6052" w:rsidP="00436F08">
      <w:pPr>
        <w:numPr>
          <w:ilvl w:val="0"/>
          <w:numId w:val="1"/>
        </w:numPr>
        <w:spacing w:after="0" w:line="240" w:lineRule="auto"/>
        <w:ind w:left="1134" w:hanging="283"/>
        <w:contextualSpacing/>
        <w:jc w:val="both"/>
        <w:rPr>
          <w:rFonts w:ascii="Museo Sans 300" w:hAnsi="Museo Sans 300"/>
          <w:color w:val="000000"/>
          <w:sz w:val="20"/>
          <w:szCs w:val="20"/>
        </w:rPr>
      </w:pPr>
      <w:r w:rsidRPr="00FE6895">
        <w:rPr>
          <w:rFonts w:ascii="Museo Sans 300" w:hAnsi="Museo Sans 300"/>
          <w:color w:val="000000"/>
          <w:sz w:val="20"/>
          <w:szCs w:val="20"/>
        </w:rPr>
        <w:t>Cobrar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no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cargos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que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se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facturen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en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función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de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lectura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del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equipo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de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medición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cuando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no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haya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realizado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lectura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correspondiente,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según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establecido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en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el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artículo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29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de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Términos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y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Condiciones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del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Pliego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Tarifario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aplicable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la</w:t>
      </w:r>
      <w:r w:rsidR="00487D7B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E6895">
        <w:rPr>
          <w:rFonts w:ascii="Museo Sans 300" w:hAnsi="Museo Sans 300"/>
          <w:color w:val="000000"/>
          <w:sz w:val="20"/>
          <w:szCs w:val="20"/>
        </w:rPr>
        <w:t>distribuidora.</w:t>
      </w:r>
    </w:p>
    <w:p w14:paraId="7841F0EA" w14:textId="77777777" w:rsidR="00F960DE" w:rsidRDefault="00F960DE" w:rsidP="005731B1">
      <w:pPr>
        <w:pStyle w:val="Prrafodelista"/>
        <w:rPr>
          <w:rFonts w:ascii="Museo Sans 300" w:hAnsi="Museo Sans 300"/>
          <w:color w:val="000000"/>
          <w:sz w:val="20"/>
          <w:szCs w:val="20"/>
        </w:rPr>
      </w:pPr>
    </w:p>
    <w:p w14:paraId="5B3AC26F" w14:textId="44763457" w:rsidR="00F960DE" w:rsidRPr="00ED2A69" w:rsidRDefault="0035212D" w:rsidP="0000018B">
      <w:pPr>
        <w:numPr>
          <w:ilvl w:val="0"/>
          <w:numId w:val="1"/>
        </w:numPr>
        <w:spacing w:after="0" w:line="240" w:lineRule="auto"/>
        <w:ind w:left="1134" w:hanging="283"/>
        <w:contextualSpacing/>
        <w:jc w:val="both"/>
        <w:rPr>
          <w:rFonts w:ascii="Museo Sans 300" w:hAnsi="Museo Sans 300"/>
          <w:color w:val="000000"/>
          <w:sz w:val="20"/>
          <w:szCs w:val="20"/>
        </w:rPr>
      </w:pPr>
      <w:r w:rsidRPr="005731B1">
        <w:rPr>
          <w:rFonts w:ascii="Museo Sans 300" w:hAnsi="Museo Sans 300"/>
          <w:color w:val="000000"/>
          <w:sz w:val="20"/>
          <w:szCs w:val="20"/>
        </w:rPr>
        <w:t xml:space="preserve">Debe hacer del conocimiento al usuario, en el menor tiempo posible sobre </w:t>
      </w:r>
      <w:r w:rsidR="00141F4E" w:rsidRPr="005731B1">
        <w:rPr>
          <w:rFonts w:ascii="Museo Sans 300" w:hAnsi="Museo Sans 300"/>
          <w:color w:val="000000"/>
          <w:sz w:val="20"/>
          <w:szCs w:val="20"/>
        </w:rPr>
        <w:t>potenciales</w:t>
      </w:r>
      <w:r w:rsidRPr="005731B1">
        <w:rPr>
          <w:rFonts w:ascii="Museo Sans 300" w:hAnsi="Museo Sans 300"/>
          <w:color w:val="000000"/>
          <w:sz w:val="20"/>
          <w:szCs w:val="20"/>
        </w:rPr>
        <w:t xml:space="preserve"> condiciones que puedan poner en peligro a los habitantes y a las instalaciones del lugar</w:t>
      </w:r>
      <w:r w:rsidR="00BF4C37" w:rsidRPr="005731B1">
        <w:rPr>
          <w:rFonts w:ascii="Museo Sans 300" w:hAnsi="Museo Sans 300"/>
          <w:color w:val="000000"/>
          <w:sz w:val="20"/>
          <w:szCs w:val="20"/>
        </w:rPr>
        <w:t xml:space="preserve">, así como de incrementos </w:t>
      </w:r>
      <w:r w:rsidR="00A92212" w:rsidRPr="005731B1">
        <w:rPr>
          <w:rFonts w:ascii="Museo Sans 300" w:hAnsi="Museo Sans 300"/>
          <w:color w:val="000000"/>
          <w:sz w:val="20"/>
          <w:szCs w:val="20"/>
        </w:rPr>
        <w:t>que excedan el 100 % del promedio del consumo de los últimos 6 meses.</w:t>
      </w:r>
    </w:p>
    <w:p w14:paraId="19E8B028" w14:textId="77777777" w:rsidR="003A6052" w:rsidRPr="00FE6895" w:rsidRDefault="003A6052" w:rsidP="00D31D22">
      <w:pPr>
        <w:pStyle w:val="Prrafodelista"/>
        <w:rPr>
          <w:rFonts w:ascii="Museo Sans 300" w:hAnsi="Museo Sans 300"/>
          <w:sz w:val="20"/>
          <w:szCs w:val="20"/>
        </w:rPr>
      </w:pPr>
    </w:p>
    <w:p w14:paraId="66ED5D29" w14:textId="0EFF5790" w:rsidR="007C6159" w:rsidRDefault="003A6052" w:rsidP="000E24BE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FE6895">
        <w:rPr>
          <w:rFonts w:ascii="Museo Sans 300" w:hAnsi="Museo Sans 300"/>
          <w:sz w:val="20"/>
          <w:szCs w:val="20"/>
        </w:rPr>
        <w:t>Bajo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las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premisas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expuestas,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corresponde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traer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colación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615B9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615B9">
        <w:rPr>
          <w:rFonts w:ascii="Museo Sans 300" w:hAnsi="Museo Sans 300"/>
          <w:sz w:val="20"/>
          <w:szCs w:val="20"/>
        </w:rPr>
        <w:t>CAU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SIGET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FE6895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37456" w:rsidRPr="00FE6895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37456" w:rsidRPr="00FE6895">
        <w:rPr>
          <w:rFonts w:ascii="Museo Sans 300" w:hAnsi="Museo Sans 300"/>
          <w:sz w:val="20"/>
          <w:szCs w:val="20"/>
        </w:rPr>
        <w:t>informe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37456" w:rsidRPr="00FE6895">
        <w:rPr>
          <w:rFonts w:ascii="Museo Sans 300" w:hAnsi="Museo Sans 300"/>
          <w:sz w:val="20"/>
          <w:szCs w:val="20"/>
        </w:rPr>
        <w:t>técnico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78371E" w:rsidRPr="00FE6895">
        <w:rPr>
          <w:rFonts w:ascii="Museo Sans 300" w:hAnsi="Museo Sans 300"/>
          <w:sz w:val="20"/>
          <w:szCs w:val="20"/>
        </w:rPr>
        <w:t>N.°</w:t>
      </w:r>
      <w:proofErr w:type="spellEnd"/>
      <w:r w:rsidR="00487D7B">
        <w:rPr>
          <w:rFonts w:ascii="Museo Sans 300" w:hAnsi="Museo Sans 300"/>
          <w:sz w:val="20"/>
          <w:szCs w:val="20"/>
        </w:rPr>
        <w:t xml:space="preserve"> </w:t>
      </w:r>
      <w:r w:rsidR="00A4516D">
        <w:rPr>
          <w:rFonts w:ascii="Museo Sans 300" w:hAnsi="Museo Sans 300"/>
          <w:sz w:val="20"/>
          <w:szCs w:val="20"/>
        </w:rPr>
        <w:t xml:space="preserve">XXX </w:t>
      </w:r>
      <w:r w:rsidRPr="00FE6895">
        <w:rPr>
          <w:rFonts w:ascii="Museo Sans 300" w:hAnsi="Museo Sans 300"/>
          <w:sz w:val="20"/>
          <w:szCs w:val="20"/>
        </w:rPr>
        <w:t>concluyó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7C6159">
        <w:rPr>
          <w:rFonts w:ascii="Museo Sans 300" w:hAnsi="Museo Sans 300"/>
          <w:sz w:val="20"/>
          <w:szCs w:val="20"/>
        </w:rPr>
        <w:t>lo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7C6159">
        <w:rPr>
          <w:rFonts w:ascii="Museo Sans 300" w:hAnsi="Museo Sans 300"/>
          <w:sz w:val="20"/>
          <w:szCs w:val="20"/>
        </w:rPr>
        <w:t>siguiente:</w:t>
      </w:r>
      <w:r w:rsidR="00487D7B">
        <w:rPr>
          <w:rFonts w:ascii="Museo Sans 300" w:hAnsi="Museo Sans 300"/>
          <w:sz w:val="20"/>
          <w:szCs w:val="20"/>
        </w:rPr>
        <w:t xml:space="preserve"> </w:t>
      </w:r>
    </w:p>
    <w:p w14:paraId="7ECD6A37" w14:textId="3D6D805E" w:rsidR="007C6159" w:rsidRDefault="007C6159" w:rsidP="000E24BE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20CC406A" w14:textId="473FCA19" w:rsidR="007C6159" w:rsidRDefault="005E0E78" w:rsidP="00F812C8">
      <w:pPr>
        <w:pStyle w:val="Prrafodelista"/>
        <w:numPr>
          <w:ilvl w:val="0"/>
          <w:numId w:val="18"/>
        </w:numPr>
        <w:spacing w:line="0" w:lineRule="atLeast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valor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consignado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7C6D61">
        <w:rPr>
          <w:rFonts w:ascii="Museo Sans 300" w:hAnsi="Museo Sans 300"/>
          <w:sz w:val="20"/>
          <w:szCs w:val="20"/>
        </w:rPr>
        <w:t>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factura</w:t>
      </w:r>
      <w:r w:rsidR="007C6D61">
        <w:rPr>
          <w:rFonts w:ascii="Museo Sans 300" w:hAnsi="Museo Sans 300"/>
          <w:sz w:val="20"/>
          <w:szCs w:val="20"/>
        </w:rPr>
        <w:t>s</w:t>
      </w:r>
      <w:r>
        <w:rPr>
          <w:rFonts w:ascii="Museo Sans 300" w:hAnsi="Museo Sans 300"/>
          <w:sz w:val="20"/>
          <w:szCs w:val="20"/>
        </w:rPr>
        <w:t xml:space="preserve"> de l</w:t>
      </w:r>
      <w:r w:rsidR="007C6D61">
        <w:rPr>
          <w:rFonts w:ascii="Museo Sans 300" w:hAnsi="Museo Sans 300"/>
          <w:sz w:val="20"/>
          <w:szCs w:val="20"/>
        </w:rPr>
        <w:t>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mes</w:t>
      </w:r>
      <w:r w:rsidR="00ED6C03">
        <w:rPr>
          <w:rFonts w:ascii="Museo Sans 300" w:hAnsi="Museo Sans 300"/>
          <w:sz w:val="20"/>
          <w:szCs w:val="20"/>
        </w:rPr>
        <w:t>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7C6D61">
        <w:rPr>
          <w:rFonts w:ascii="Museo Sans 300" w:hAnsi="Museo Sans 300"/>
          <w:sz w:val="20"/>
          <w:szCs w:val="20"/>
        </w:rPr>
        <w:t>mayo,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7C6D61">
        <w:rPr>
          <w:rFonts w:ascii="Museo Sans 300" w:hAnsi="Museo Sans 300"/>
          <w:sz w:val="20"/>
          <w:szCs w:val="20"/>
        </w:rPr>
        <w:t>junio,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7C6D61">
        <w:rPr>
          <w:rFonts w:ascii="Museo Sans 300" w:hAnsi="Museo Sans 300"/>
          <w:sz w:val="20"/>
          <w:szCs w:val="20"/>
        </w:rPr>
        <w:t>julio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7C6D61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agosto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2020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>
        <w:rPr>
          <w:rFonts w:ascii="Museo Sans 300" w:hAnsi="Museo Sans 300"/>
          <w:sz w:val="20"/>
          <w:szCs w:val="20"/>
        </w:rPr>
        <w:t>corresponde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>
        <w:rPr>
          <w:rFonts w:ascii="Museo Sans 300" w:hAnsi="Museo Sans 300"/>
          <w:sz w:val="20"/>
          <w:szCs w:val="20"/>
        </w:rPr>
        <w:t>lectura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>
        <w:rPr>
          <w:rFonts w:ascii="Museo Sans 300" w:hAnsi="Museo Sans 300"/>
          <w:sz w:val="20"/>
          <w:szCs w:val="20"/>
        </w:rPr>
        <w:t>real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>
        <w:rPr>
          <w:rFonts w:ascii="Museo Sans 300" w:hAnsi="Museo Sans 300"/>
          <w:sz w:val="20"/>
          <w:szCs w:val="20"/>
        </w:rPr>
        <w:t>registrada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>
        <w:rPr>
          <w:rFonts w:ascii="Museo Sans 300" w:hAnsi="Museo Sans 300"/>
          <w:sz w:val="20"/>
          <w:szCs w:val="20"/>
        </w:rPr>
        <w:t>la</w:t>
      </w:r>
      <w:r w:rsidR="00115FBD">
        <w:rPr>
          <w:rFonts w:ascii="Museo Sans 300" w:hAnsi="Museo Sans 300"/>
          <w:sz w:val="20"/>
          <w:szCs w:val="20"/>
        </w:rPr>
        <w:t xml:space="preserve"> Terminal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>
        <w:rPr>
          <w:rFonts w:ascii="Museo Sans 300" w:hAnsi="Museo Sans 300"/>
          <w:sz w:val="20"/>
          <w:szCs w:val="20"/>
        </w:rPr>
        <w:t>Portátil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>
        <w:rPr>
          <w:rFonts w:ascii="Museo Sans 300" w:hAnsi="Museo Sans 300"/>
          <w:sz w:val="20"/>
          <w:szCs w:val="20"/>
        </w:rPr>
        <w:t>Lectura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>
        <w:rPr>
          <w:rFonts w:ascii="Museo Sans 300" w:hAnsi="Museo Sans 300"/>
          <w:sz w:val="20"/>
          <w:szCs w:val="20"/>
        </w:rPr>
        <w:t>(TPL)</w:t>
      </w:r>
      <w:r w:rsidR="00061E84">
        <w:rPr>
          <w:rFonts w:ascii="Museo Sans 300" w:hAnsi="Museo Sans 300"/>
          <w:sz w:val="20"/>
          <w:szCs w:val="20"/>
        </w:rPr>
        <w:t>.</w:t>
      </w:r>
    </w:p>
    <w:p w14:paraId="7436B267" w14:textId="77777777" w:rsidR="00115FBD" w:rsidRPr="00115FBD" w:rsidRDefault="00115FBD" w:rsidP="00115FBD">
      <w:pPr>
        <w:pStyle w:val="Prrafodelista"/>
        <w:rPr>
          <w:rFonts w:ascii="Museo Sans 300" w:hAnsi="Museo Sans 300"/>
          <w:sz w:val="20"/>
          <w:szCs w:val="20"/>
        </w:rPr>
      </w:pPr>
    </w:p>
    <w:p w14:paraId="1772D692" w14:textId="7325528C" w:rsidR="0058009E" w:rsidRDefault="00F812C8" w:rsidP="009941A8">
      <w:pPr>
        <w:pStyle w:val="Prrafodelista"/>
        <w:numPr>
          <w:ilvl w:val="0"/>
          <w:numId w:val="18"/>
        </w:numPr>
        <w:spacing w:line="0" w:lineRule="atLeast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>L</w:t>
      </w:r>
      <w:r w:rsidR="0095565C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65C">
        <w:rPr>
          <w:rFonts w:ascii="Museo Sans 300" w:hAnsi="Museo Sans 300"/>
          <w:sz w:val="20"/>
          <w:szCs w:val="20"/>
        </w:rPr>
        <w:t>distribuidora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65C">
        <w:rPr>
          <w:rFonts w:ascii="Museo Sans 300" w:hAnsi="Museo Sans 300"/>
          <w:sz w:val="20"/>
          <w:szCs w:val="20"/>
        </w:rPr>
        <w:t>no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65C" w:rsidRPr="00115FBD">
        <w:rPr>
          <w:rFonts w:ascii="Museo Sans 300" w:hAnsi="Museo Sans 300"/>
          <w:sz w:val="20"/>
          <w:szCs w:val="20"/>
        </w:rPr>
        <w:t>inform</w:t>
      </w:r>
      <w:r w:rsidR="0095565C">
        <w:rPr>
          <w:rFonts w:ascii="Museo Sans 300" w:hAnsi="Museo Sans 300"/>
          <w:sz w:val="20"/>
          <w:szCs w:val="20"/>
        </w:rPr>
        <w:t>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65C" w:rsidRPr="00115FBD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65C" w:rsidRPr="00115FBD">
        <w:rPr>
          <w:rFonts w:ascii="Museo Sans 300" w:hAnsi="Museo Sans 300"/>
          <w:sz w:val="20"/>
          <w:szCs w:val="20"/>
        </w:rPr>
        <w:t>usuario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65C" w:rsidRPr="00115FBD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65C" w:rsidRPr="00115FBD">
        <w:rPr>
          <w:rFonts w:ascii="Museo Sans 300" w:hAnsi="Museo Sans 300"/>
          <w:sz w:val="20"/>
          <w:szCs w:val="20"/>
        </w:rPr>
        <w:t>escrito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65C" w:rsidRPr="00115FBD">
        <w:rPr>
          <w:rFonts w:ascii="Museo Sans 300" w:hAnsi="Museo Sans 300"/>
          <w:sz w:val="20"/>
          <w:szCs w:val="20"/>
        </w:rPr>
        <w:t>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65C" w:rsidRPr="00115FBD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65C" w:rsidRPr="00115FBD">
        <w:rPr>
          <w:rFonts w:ascii="Museo Sans 300" w:hAnsi="Museo Sans 300"/>
          <w:sz w:val="20"/>
          <w:szCs w:val="20"/>
        </w:rPr>
        <w:t>medio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95565C" w:rsidRPr="00115FBD">
        <w:rPr>
          <w:rFonts w:ascii="Museo Sans 300" w:hAnsi="Museo Sans 300"/>
          <w:sz w:val="20"/>
          <w:szCs w:val="20"/>
        </w:rPr>
        <w:t>digital,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B590E">
        <w:rPr>
          <w:rFonts w:ascii="Museo Sans 300" w:hAnsi="Museo Sans 300"/>
          <w:sz w:val="20"/>
          <w:szCs w:val="20"/>
        </w:rPr>
        <w:t xml:space="preserve">que </w:t>
      </w:r>
      <w:r>
        <w:rPr>
          <w:rFonts w:ascii="Museo Sans 300" w:hAnsi="Museo Sans 300"/>
          <w:sz w:val="20"/>
          <w:szCs w:val="20"/>
        </w:rPr>
        <w:t xml:space="preserve">en el mes de </w:t>
      </w:r>
      <w:r w:rsidR="0058009E">
        <w:rPr>
          <w:rFonts w:ascii="Museo Sans 300" w:hAnsi="Museo Sans 300"/>
          <w:sz w:val="20"/>
          <w:szCs w:val="20"/>
        </w:rPr>
        <w:t>mayo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8009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2020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A0101">
        <w:rPr>
          <w:rFonts w:ascii="Museo Sans 300" w:hAnsi="Museo Sans 300"/>
          <w:sz w:val="20"/>
          <w:szCs w:val="20"/>
        </w:rPr>
        <w:t>detectó consumos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8009E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8009E">
        <w:rPr>
          <w:rFonts w:ascii="Museo Sans 300" w:hAnsi="Museo Sans 300"/>
          <w:sz w:val="20"/>
          <w:szCs w:val="20"/>
        </w:rPr>
        <w:t>excedían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8009E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8009E">
        <w:rPr>
          <w:rFonts w:ascii="Museo Sans 300" w:hAnsi="Museo Sans 300"/>
          <w:sz w:val="20"/>
          <w:szCs w:val="20"/>
        </w:rPr>
        <w:t>100</w:t>
      </w:r>
      <w:r w:rsidR="00A92212">
        <w:rPr>
          <w:rFonts w:ascii="Museo Sans 300" w:hAnsi="Museo Sans 300"/>
          <w:sz w:val="20"/>
          <w:szCs w:val="20"/>
        </w:rPr>
        <w:t xml:space="preserve"> </w:t>
      </w:r>
      <w:r w:rsidR="0058009E">
        <w:rPr>
          <w:rFonts w:ascii="Museo Sans 300" w:hAnsi="Museo Sans 300"/>
          <w:sz w:val="20"/>
          <w:szCs w:val="20"/>
        </w:rPr>
        <w:t>%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BB590E">
        <w:rPr>
          <w:rFonts w:ascii="Museo Sans 300" w:hAnsi="Museo Sans 300"/>
          <w:sz w:val="20"/>
          <w:szCs w:val="20"/>
        </w:rPr>
        <w:t>d</w:t>
      </w:r>
      <w:r w:rsidR="0058009E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8009E">
        <w:rPr>
          <w:rFonts w:ascii="Museo Sans 300" w:hAnsi="Museo Sans 300"/>
          <w:sz w:val="20"/>
          <w:szCs w:val="20"/>
        </w:rPr>
        <w:t>promedio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8009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8009E">
        <w:rPr>
          <w:rFonts w:ascii="Museo Sans 300" w:hAnsi="Museo Sans 300"/>
          <w:sz w:val="20"/>
          <w:szCs w:val="20"/>
        </w:rPr>
        <w:t>consumo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8009E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los </w:t>
      </w:r>
      <w:r w:rsidR="0058009E">
        <w:rPr>
          <w:rFonts w:ascii="Museo Sans 300" w:hAnsi="Museo Sans 300"/>
          <w:sz w:val="20"/>
          <w:szCs w:val="20"/>
        </w:rPr>
        <w:t>últimos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8009E">
        <w:rPr>
          <w:rFonts w:ascii="Museo Sans 300" w:hAnsi="Museo Sans 300"/>
          <w:sz w:val="20"/>
          <w:szCs w:val="20"/>
        </w:rPr>
        <w:t>seis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58009E">
        <w:rPr>
          <w:rFonts w:ascii="Museo Sans 300" w:hAnsi="Museo Sans 300"/>
          <w:sz w:val="20"/>
          <w:szCs w:val="20"/>
        </w:rPr>
        <w:t>meses</w:t>
      </w:r>
      <w:r w:rsidR="00BB590E">
        <w:rPr>
          <w:rFonts w:ascii="Museo Sans 300" w:hAnsi="Museo Sans 300"/>
          <w:sz w:val="20"/>
          <w:szCs w:val="20"/>
        </w:rPr>
        <w:t>.</w:t>
      </w:r>
    </w:p>
    <w:p w14:paraId="7E5217BE" w14:textId="77777777" w:rsidR="0058009E" w:rsidRPr="00582B44" w:rsidRDefault="0058009E" w:rsidP="009941A8">
      <w:pPr>
        <w:pStyle w:val="Prrafodelista"/>
        <w:rPr>
          <w:rFonts w:ascii="Museo Sans 300" w:hAnsi="Museo Sans 300"/>
          <w:sz w:val="20"/>
          <w:szCs w:val="20"/>
        </w:rPr>
      </w:pPr>
    </w:p>
    <w:p w14:paraId="09393289" w14:textId="07C4C041" w:rsidR="0058009E" w:rsidRDefault="0058009E" w:rsidP="009941A8">
      <w:pPr>
        <w:pStyle w:val="Prrafodelista"/>
        <w:numPr>
          <w:ilvl w:val="0"/>
          <w:numId w:val="18"/>
        </w:numPr>
        <w:spacing w:line="0" w:lineRule="atLeast"/>
        <w:contextualSpacing/>
        <w:jc w:val="both"/>
        <w:rPr>
          <w:rFonts w:ascii="Museo Sans 300" w:hAnsi="Museo Sans 300"/>
          <w:sz w:val="20"/>
          <w:szCs w:val="20"/>
        </w:rPr>
      </w:pPr>
      <w:r w:rsidRPr="00BB590E">
        <w:rPr>
          <w:rFonts w:ascii="Museo Sans 300" w:hAnsi="Museo Sans 300"/>
          <w:sz w:val="20"/>
          <w:szCs w:val="20"/>
        </w:rPr>
        <w:t>La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distribuidora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no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informó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al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usuario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entre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los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meses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de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mayo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y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julio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de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Pr="00BB590E">
        <w:rPr>
          <w:rFonts w:ascii="Museo Sans 300" w:hAnsi="Museo Sans 300"/>
          <w:sz w:val="20"/>
          <w:szCs w:val="20"/>
        </w:rPr>
        <w:t>2020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="0061737B" w:rsidRPr="00BB590E">
        <w:rPr>
          <w:rFonts w:ascii="Museo Sans 300" w:hAnsi="Museo Sans 300"/>
          <w:sz w:val="20"/>
          <w:szCs w:val="20"/>
        </w:rPr>
        <w:t>que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="0061737B" w:rsidRPr="00BB590E">
        <w:rPr>
          <w:rFonts w:ascii="Museo Sans 300" w:hAnsi="Museo Sans 300"/>
          <w:sz w:val="20"/>
          <w:szCs w:val="20"/>
        </w:rPr>
        <w:t>los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="0061737B" w:rsidRPr="00BB590E">
        <w:rPr>
          <w:rFonts w:ascii="Museo Sans 300" w:hAnsi="Museo Sans 300"/>
          <w:sz w:val="20"/>
          <w:szCs w:val="20"/>
        </w:rPr>
        <w:t>montos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="0061737B" w:rsidRPr="00BB590E">
        <w:rPr>
          <w:rFonts w:ascii="Museo Sans 300" w:hAnsi="Museo Sans 300"/>
          <w:sz w:val="20"/>
          <w:szCs w:val="20"/>
        </w:rPr>
        <w:t>facturados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="0061737B" w:rsidRPr="00BB590E">
        <w:rPr>
          <w:rFonts w:ascii="Museo Sans 300" w:hAnsi="Museo Sans 300"/>
          <w:sz w:val="20"/>
          <w:szCs w:val="20"/>
        </w:rPr>
        <w:t>estaban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="0061737B" w:rsidRPr="00BB590E">
        <w:rPr>
          <w:rFonts w:ascii="Museo Sans 300" w:hAnsi="Museo Sans 300"/>
          <w:sz w:val="20"/>
          <w:szCs w:val="20"/>
        </w:rPr>
        <w:t>basados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="0061737B" w:rsidRPr="00BB590E">
        <w:rPr>
          <w:rFonts w:ascii="Museo Sans 300" w:hAnsi="Museo Sans 300"/>
          <w:sz w:val="20"/>
          <w:szCs w:val="20"/>
        </w:rPr>
        <w:t>en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="0061737B" w:rsidRPr="00BB590E">
        <w:rPr>
          <w:rFonts w:ascii="Museo Sans 300" w:hAnsi="Museo Sans 300"/>
          <w:sz w:val="20"/>
          <w:szCs w:val="20"/>
        </w:rPr>
        <w:t>una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="0061737B" w:rsidRPr="00BB590E">
        <w:rPr>
          <w:rFonts w:ascii="Museo Sans 300" w:hAnsi="Museo Sans 300"/>
          <w:sz w:val="20"/>
          <w:szCs w:val="20"/>
        </w:rPr>
        <w:t>estimación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="0061737B" w:rsidRPr="00BB590E">
        <w:rPr>
          <w:rFonts w:ascii="Museo Sans 300" w:hAnsi="Museo Sans 300"/>
          <w:sz w:val="20"/>
          <w:szCs w:val="20"/>
        </w:rPr>
        <w:t>de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  <w:r w:rsidR="0061737B" w:rsidRPr="00BB590E">
        <w:rPr>
          <w:rFonts w:ascii="Museo Sans 300" w:hAnsi="Museo Sans 300"/>
          <w:sz w:val="20"/>
          <w:szCs w:val="20"/>
        </w:rPr>
        <w:t>consumo</w:t>
      </w:r>
      <w:r w:rsidR="00BB590E">
        <w:rPr>
          <w:rFonts w:ascii="Museo Sans 300" w:hAnsi="Museo Sans 300"/>
          <w:sz w:val="20"/>
          <w:szCs w:val="20"/>
        </w:rPr>
        <w:t xml:space="preserve">. </w:t>
      </w:r>
      <w:r w:rsidR="0012525B">
        <w:rPr>
          <w:rFonts w:ascii="Museo Sans 300" w:hAnsi="Museo Sans 300"/>
          <w:sz w:val="20"/>
          <w:szCs w:val="20"/>
        </w:rPr>
        <w:t>Lo anterior, a</w:t>
      </w:r>
      <w:r w:rsidR="00BB590E">
        <w:rPr>
          <w:rFonts w:ascii="Museo Sans 300" w:hAnsi="Museo Sans 300"/>
          <w:sz w:val="20"/>
          <w:szCs w:val="20"/>
        </w:rPr>
        <w:t xml:space="preserve"> pesar de</w:t>
      </w:r>
      <w:r w:rsidR="0012525B">
        <w:rPr>
          <w:rFonts w:ascii="Museo Sans 300" w:hAnsi="Museo Sans 300"/>
          <w:sz w:val="20"/>
          <w:szCs w:val="20"/>
        </w:rPr>
        <w:t xml:space="preserve"> contar con lecturas reales mensuales.</w:t>
      </w:r>
      <w:r w:rsidR="00487D7B" w:rsidRPr="00BB590E">
        <w:rPr>
          <w:rFonts w:ascii="Museo Sans 300" w:hAnsi="Museo Sans 300"/>
          <w:sz w:val="20"/>
          <w:szCs w:val="20"/>
        </w:rPr>
        <w:t xml:space="preserve"> </w:t>
      </w:r>
    </w:p>
    <w:p w14:paraId="0524B77B" w14:textId="77777777" w:rsidR="00460614" w:rsidRPr="00460614" w:rsidRDefault="00460614" w:rsidP="00460614">
      <w:pPr>
        <w:pStyle w:val="Prrafodelista"/>
        <w:rPr>
          <w:rFonts w:ascii="Museo Sans 300" w:hAnsi="Museo Sans 300"/>
          <w:sz w:val="20"/>
          <w:szCs w:val="20"/>
        </w:rPr>
      </w:pPr>
    </w:p>
    <w:p w14:paraId="23C8DE34" w14:textId="5AAEA4D0" w:rsidR="00F6048F" w:rsidRPr="0012525B" w:rsidRDefault="00420126" w:rsidP="0012525B">
      <w:pPr>
        <w:pStyle w:val="Prrafodelista"/>
        <w:numPr>
          <w:ilvl w:val="0"/>
          <w:numId w:val="18"/>
        </w:numPr>
        <w:spacing w:line="0" w:lineRule="atLeast"/>
        <w:contextualSpacing/>
        <w:jc w:val="both"/>
        <w:rPr>
          <w:rFonts w:ascii="Museo Sans 300" w:hAnsi="Museo Sans 300"/>
          <w:sz w:val="20"/>
          <w:szCs w:val="20"/>
        </w:rPr>
      </w:pPr>
      <w:r w:rsidRPr="0012525B">
        <w:rPr>
          <w:rFonts w:ascii="Museo Sans 300" w:hAnsi="Museo Sans 300"/>
          <w:sz w:val="20"/>
          <w:szCs w:val="20"/>
        </w:rPr>
        <w:t>L</w:t>
      </w:r>
      <w:r w:rsidR="00F6048F" w:rsidRPr="0012525B">
        <w:rPr>
          <w:rFonts w:ascii="Museo Sans 300" w:hAnsi="Museo Sans 300"/>
          <w:sz w:val="20"/>
          <w:szCs w:val="20"/>
        </w:rPr>
        <w:t xml:space="preserve">os argumentos y pruebas presentadas por la distribuidora no </w:t>
      </w:r>
      <w:r w:rsidR="00A92212">
        <w:rPr>
          <w:rFonts w:ascii="Museo Sans 300" w:hAnsi="Museo Sans 300"/>
          <w:sz w:val="20"/>
          <w:szCs w:val="20"/>
        </w:rPr>
        <w:t>demuestran</w:t>
      </w:r>
      <w:r w:rsidR="00A92212" w:rsidRPr="0012525B">
        <w:rPr>
          <w:rFonts w:ascii="Museo Sans 300" w:hAnsi="Museo Sans 300"/>
          <w:sz w:val="20"/>
          <w:szCs w:val="20"/>
        </w:rPr>
        <w:t xml:space="preserve"> </w:t>
      </w:r>
      <w:r w:rsidR="00F6048F" w:rsidRPr="0012525B">
        <w:rPr>
          <w:rFonts w:ascii="Museo Sans 300" w:hAnsi="Museo Sans 300"/>
          <w:sz w:val="20"/>
          <w:szCs w:val="20"/>
        </w:rPr>
        <w:t xml:space="preserve">que la acumulación de consumos </w:t>
      </w:r>
      <w:r w:rsidR="00A92212" w:rsidRPr="0012525B">
        <w:rPr>
          <w:rFonts w:ascii="Museo Sans 300" w:hAnsi="Museo Sans 300"/>
          <w:sz w:val="20"/>
          <w:szCs w:val="20"/>
        </w:rPr>
        <w:t>est</w:t>
      </w:r>
      <w:r w:rsidR="00A92212">
        <w:rPr>
          <w:rFonts w:ascii="Museo Sans 300" w:hAnsi="Museo Sans 300"/>
          <w:sz w:val="20"/>
          <w:szCs w:val="20"/>
        </w:rPr>
        <w:t>é</w:t>
      </w:r>
      <w:r w:rsidR="00A92212" w:rsidRPr="0012525B">
        <w:rPr>
          <w:rFonts w:ascii="Museo Sans 300" w:hAnsi="Museo Sans 300"/>
          <w:sz w:val="20"/>
          <w:szCs w:val="20"/>
        </w:rPr>
        <w:t xml:space="preserve"> </w:t>
      </w:r>
      <w:r w:rsidR="00F6048F" w:rsidRPr="0012525B">
        <w:rPr>
          <w:rFonts w:ascii="Museo Sans 300" w:hAnsi="Museo Sans 300"/>
          <w:sz w:val="20"/>
          <w:szCs w:val="20"/>
        </w:rPr>
        <w:t xml:space="preserve">asociada </w:t>
      </w:r>
      <w:r w:rsidR="00A92212">
        <w:rPr>
          <w:rFonts w:ascii="Museo Sans 300" w:hAnsi="Museo Sans 300"/>
          <w:sz w:val="20"/>
          <w:szCs w:val="20"/>
        </w:rPr>
        <w:t>a</w:t>
      </w:r>
      <w:r w:rsidR="00A92212" w:rsidRPr="0012525B">
        <w:rPr>
          <w:rFonts w:ascii="Museo Sans 300" w:hAnsi="Museo Sans 300"/>
          <w:sz w:val="20"/>
          <w:szCs w:val="20"/>
        </w:rPr>
        <w:t xml:space="preserve"> </w:t>
      </w:r>
      <w:r w:rsidR="00F6048F" w:rsidRPr="0012525B">
        <w:rPr>
          <w:rFonts w:ascii="Museo Sans 300" w:hAnsi="Museo Sans 300"/>
          <w:sz w:val="20"/>
          <w:szCs w:val="20"/>
        </w:rPr>
        <w:t>razones de fuerza mayor o caso fortuito</w:t>
      </w:r>
      <w:r w:rsidR="00B23210">
        <w:rPr>
          <w:rFonts w:ascii="Museo Sans 300" w:hAnsi="Museo Sans 300"/>
          <w:sz w:val="20"/>
          <w:szCs w:val="20"/>
        </w:rPr>
        <w:t xml:space="preserve">, incluida </w:t>
      </w:r>
      <w:r w:rsidRPr="0012525B">
        <w:rPr>
          <w:rFonts w:ascii="Museo Sans 300" w:hAnsi="Museo Sans 300"/>
          <w:sz w:val="20"/>
          <w:szCs w:val="20"/>
        </w:rPr>
        <w:t>la pandemia</w:t>
      </w:r>
      <w:r w:rsidR="00B23210">
        <w:rPr>
          <w:rFonts w:ascii="Museo Sans 300" w:hAnsi="Museo Sans 300"/>
          <w:sz w:val="20"/>
          <w:szCs w:val="20"/>
        </w:rPr>
        <w:t xml:space="preserve"> por COVID-19</w:t>
      </w:r>
      <w:r w:rsidR="002E4F4E" w:rsidRPr="0012525B">
        <w:rPr>
          <w:rFonts w:ascii="Museo Sans 300" w:hAnsi="Museo Sans 300"/>
          <w:sz w:val="20"/>
          <w:szCs w:val="20"/>
        </w:rPr>
        <w:t xml:space="preserve">. </w:t>
      </w:r>
      <w:r w:rsidR="00EE3FBB" w:rsidRPr="0012525B">
        <w:rPr>
          <w:rFonts w:ascii="Museo Sans 300" w:hAnsi="Museo Sans 300"/>
          <w:sz w:val="20"/>
          <w:szCs w:val="20"/>
        </w:rPr>
        <w:t>Lo anterior</w:t>
      </w:r>
      <w:r w:rsidR="00B23210">
        <w:rPr>
          <w:rFonts w:ascii="Museo Sans 300" w:hAnsi="Museo Sans 300"/>
          <w:sz w:val="20"/>
          <w:szCs w:val="20"/>
        </w:rPr>
        <w:t>,</w:t>
      </w:r>
      <w:r w:rsidR="00EE3FBB" w:rsidRPr="0012525B">
        <w:rPr>
          <w:rFonts w:ascii="Museo Sans 300" w:hAnsi="Museo Sans 300"/>
          <w:sz w:val="20"/>
          <w:szCs w:val="20"/>
        </w:rPr>
        <w:t xml:space="preserve"> también se respalda en el hecho que </w:t>
      </w:r>
      <w:r w:rsidR="0055747B" w:rsidRPr="0012525B">
        <w:rPr>
          <w:rFonts w:ascii="Museo Sans 300" w:hAnsi="Museo Sans 300"/>
          <w:sz w:val="20"/>
          <w:szCs w:val="20"/>
        </w:rPr>
        <w:t>se comprobó que</w:t>
      </w:r>
      <w:r w:rsidR="006C32A6">
        <w:rPr>
          <w:rFonts w:ascii="Museo Sans 300" w:hAnsi="Museo Sans 300"/>
          <w:sz w:val="20"/>
          <w:szCs w:val="20"/>
        </w:rPr>
        <w:t xml:space="preserve"> la distribuidora </w:t>
      </w:r>
      <w:r w:rsidR="0055747B" w:rsidRPr="0012525B">
        <w:rPr>
          <w:rFonts w:ascii="Museo Sans 300" w:hAnsi="Museo Sans 300"/>
          <w:sz w:val="20"/>
          <w:szCs w:val="20"/>
        </w:rPr>
        <w:t>efectuó la lect</w:t>
      </w:r>
      <w:r w:rsidR="00DC607C" w:rsidRPr="0012525B">
        <w:rPr>
          <w:rFonts w:ascii="Museo Sans 300" w:hAnsi="Museo Sans 300"/>
          <w:sz w:val="20"/>
          <w:szCs w:val="20"/>
        </w:rPr>
        <w:t xml:space="preserve">ura del equipo y </w:t>
      </w:r>
      <w:r w:rsidR="002E4F4E" w:rsidRPr="0012525B">
        <w:rPr>
          <w:rFonts w:ascii="Museo Sans 300" w:hAnsi="Museo Sans 300"/>
          <w:sz w:val="20"/>
          <w:szCs w:val="20"/>
        </w:rPr>
        <w:t>q</w:t>
      </w:r>
      <w:r w:rsidR="00DC607C" w:rsidRPr="0012525B">
        <w:rPr>
          <w:rFonts w:ascii="Museo Sans 300" w:hAnsi="Museo Sans 300"/>
          <w:sz w:val="20"/>
          <w:szCs w:val="20"/>
        </w:rPr>
        <w:t>ue notificó la factura de forma m</w:t>
      </w:r>
      <w:r w:rsidR="002E4F4E" w:rsidRPr="0012525B">
        <w:rPr>
          <w:rFonts w:ascii="Museo Sans 300" w:hAnsi="Museo Sans 300"/>
          <w:sz w:val="20"/>
          <w:szCs w:val="20"/>
        </w:rPr>
        <w:t>e</w:t>
      </w:r>
      <w:r w:rsidR="00DC607C" w:rsidRPr="0012525B">
        <w:rPr>
          <w:rFonts w:ascii="Museo Sans 300" w:hAnsi="Museo Sans 300"/>
          <w:sz w:val="20"/>
          <w:szCs w:val="20"/>
        </w:rPr>
        <w:t>n</w:t>
      </w:r>
      <w:r w:rsidR="00EE3FBB" w:rsidRPr="0012525B">
        <w:rPr>
          <w:rFonts w:ascii="Museo Sans 300" w:hAnsi="Museo Sans 300"/>
          <w:sz w:val="20"/>
          <w:szCs w:val="20"/>
        </w:rPr>
        <w:t>s</w:t>
      </w:r>
      <w:r w:rsidR="00DC607C" w:rsidRPr="0012525B">
        <w:rPr>
          <w:rFonts w:ascii="Museo Sans 300" w:hAnsi="Museo Sans 300"/>
          <w:sz w:val="20"/>
          <w:szCs w:val="20"/>
        </w:rPr>
        <w:t>ual</w:t>
      </w:r>
      <w:r w:rsidR="003D5578" w:rsidRPr="0012525B">
        <w:rPr>
          <w:rFonts w:ascii="Museo Sans 300" w:hAnsi="Museo Sans 300"/>
          <w:sz w:val="20"/>
          <w:szCs w:val="20"/>
        </w:rPr>
        <w:t xml:space="preserve"> </w:t>
      </w:r>
      <w:r w:rsidR="00EE3FBB" w:rsidRPr="0012525B">
        <w:rPr>
          <w:rFonts w:ascii="Museo Sans 300" w:hAnsi="Museo Sans 300"/>
          <w:sz w:val="20"/>
          <w:szCs w:val="20"/>
        </w:rPr>
        <w:t>dur</w:t>
      </w:r>
      <w:r w:rsidR="003D5578" w:rsidRPr="0012525B">
        <w:rPr>
          <w:rFonts w:ascii="Museo Sans 300" w:hAnsi="Museo Sans 300"/>
          <w:sz w:val="20"/>
          <w:szCs w:val="20"/>
        </w:rPr>
        <w:t>a</w:t>
      </w:r>
      <w:r w:rsidR="00EE3FBB" w:rsidRPr="0012525B">
        <w:rPr>
          <w:rFonts w:ascii="Museo Sans 300" w:hAnsi="Museo Sans 300"/>
          <w:sz w:val="20"/>
          <w:szCs w:val="20"/>
        </w:rPr>
        <w:t xml:space="preserve">nte el </w:t>
      </w:r>
      <w:r w:rsidR="0012525B" w:rsidRPr="0012525B">
        <w:rPr>
          <w:rFonts w:ascii="Museo Sans 300" w:hAnsi="Museo Sans 300"/>
          <w:sz w:val="20"/>
          <w:szCs w:val="20"/>
        </w:rPr>
        <w:t xml:space="preserve">mencionado </w:t>
      </w:r>
      <w:r w:rsidR="006C32A6">
        <w:rPr>
          <w:rFonts w:ascii="Museo Sans 300" w:hAnsi="Museo Sans 300"/>
          <w:sz w:val="20"/>
          <w:szCs w:val="20"/>
        </w:rPr>
        <w:t>perí</w:t>
      </w:r>
      <w:r w:rsidR="00EE3FBB" w:rsidRPr="0012525B">
        <w:rPr>
          <w:rFonts w:ascii="Museo Sans 300" w:hAnsi="Museo Sans 300"/>
          <w:sz w:val="20"/>
          <w:szCs w:val="20"/>
        </w:rPr>
        <w:t>odo</w:t>
      </w:r>
      <w:r w:rsidR="0012525B" w:rsidRPr="0012525B">
        <w:rPr>
          <w:rFonts w:ascii="Museo Sans 300" w:hAnsi="Museo Sans 300"/>
          <w:sz w:val="20"/>
          <w:szCs w:val="20"/>
        </w:rPr>
        <w:t>.</w:t>
      </w:r>
    </w:p>
    <w:p w14:paraId="7EC957E0" w14:textId="77777777" w:rsidR="00EA03CA" w:rsidRDefault="00EA03CA" w:rsidP="00EA03CA">
      <w:pPr>
        <w:pStyle w:val="Prrafodelista"/>
        <w:spacing w:line="0" w:lineRule="atLeast"/>
        <w:ind w:left="927"/>
        <w:contextualSpacing/>
        <w:jc w:val="both"/>
        <w:rPr>
          <w:rFonts w:ascii="Museo Sans 300" w:hAnsi="Museo Sans 300"/>
          <w:sz w:val="20"/>
          <w:szCs w:val="20"/>
        </w:rPr>
      </w:pPr>
    </w:p>
    <w:p w14:paraId="147D0D77" w14:textId="67290F36" w:rsidR="00115FBD" w:rsidRPr="00766716" w:rsidRDefault="00EA03CA" w:rsidP="00460614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Debido a los hechos </w:t>
      </w:r>
      <w:r w:rsidR="0012525B">
        <w:rPr>
          <w:rFonts w:ascii="Museo Sans 300" w:hAnsi="Museo Sans 300"/>
          <w:sz w:val="20"/>
          <w:szCs w:val="20"/>
        </w:rPr>
        <w:t>probad</w:t>
      </w:r>
      <w:r w:rsidR="00460614">
        <w:rPr>
          <w:rFonts w:ascii="Museo Sans 300" w:hAnsi="Museo Sans 300"/>
          <w:sz w:val="20"/>
          <w:szCs w:val="20"/>
        </w:rPr>
        <w:t>os</w:t>
      </w:r>
      <w:r w:rsidR="0012525B">
        <w:rPr>
          <w:rFonts w:ascii="Museo Sans 300" w:hAnsi="Museo Sans 300"/>
          <w:sz w:val="20"/>
          <w:szCs w:val="20"/>
        </w:rPr>
        <w:t xml:space="preserve"> dur</w:t>
      </w:r>
      <w:r w:rsidR="00694E55">
        <w:rPr>
          <w:rFonts w:ascii="Museo Sans 300" w:hAnsi="Museo Sans 300"/>
          <w:sz w:val="20"/>
          <w:szCs w:val="20"/>
        </w:rPr>
        <w:t>a</w:t>
      </w:r>
      <w:r w:rsidR="0012525B">
        <w:rPr>
          <w:rFonts w:ascii="Museo Sans 300" w:hAnsi="Museo Sans 300"/>
          <w:sz w:val="20"/>
          <w:szCs w:val="20"/>
        </w:rPr>
        <w:t>nte la tramitación del procedimiento</w:t>
      </w:r>
      <w:r>
        <w:rPr>
          <w:rFonts w:ascii="Museo Sans 300" w:hAnsi="Museo Sans 300"/>
          <w:sz w:val="20"/>
          <w:szCs w:val="20"/>
        </w:rPr>
        <w:t xml:space="preserve">, esta Superintendencia </w:t>
      </w:r>
      <w:r w:rsidR="0012525B">
        <w:rPr>
          <w:rFonts w:ascii="Museo Sans 300" w:hAnsi="Museo Sans 300"/>
          <w:sz w:val="20"/>
          <w:szCs w:val="20"/>
        </w:rPr>
        <w:t>estima proce</w:t>
      </w:r>
      <w:r w:rsidR="001B4997">
        <w:rPr>
          <w:rFonts w:ascii="Museo Sans 300" w:hAnsi="Museo Sans 300"/>
          <w:sz w:val="20"/>
          <w:szCs w:val="20"/>
        </w:rPr>
        <w:t xml:space="preserve">dente </w:t>
      </w:r>
      <w:r w:rsidR="00E94E81">
        <w:rPr>
          <w:rFonts w:ascii="Museo Sans 300" w:hAnsi="Museo Sans 300"/>
          <w:sz w:val="20"/>
          <w:szCs w:val="20"/>
        </w:rPr>
        <w:t>a</w:t>
      </w:r>
      <w:r w:rsidR="00460614">
        <w:rPr>
          <w:rFonts w:ascii="Museo Sans 300" w:hAnsi="Museo Sans 300"/>
          <w:sz w:val="20"/>
          <w:szCs w:val="20"/>
        </w:rPr>
        <w:t>d</w:t>
      </w:r>
      <w:r w:rsidR="001B4997">
        <w:rPr>
          <w:rFonts w:ascii="Museo Sans 300" w:hAnsi="Museo Sans 300"/>
          <w:sz w:val="20"/>
          <w:szCs w:val="20"/>
        </w:rPr>
        <w:t>herirse</w:t>
      </w:r>
      <w:r w:rsidR="00E94E81">
        <w:rPr>
          <w:rFonts w:ascii="Museo Sans 300" w:hAnsi="Museo Sans 300"/>
          <w:sz w:val="20"/>
          <w:szCs w:val="20"/>
        </w:rPr>
        <w:t xml:space="preserve"> al informe técnico rendido por el CAU, debiendo establecer que </w:t>
      </w:r>
      <w:r>
        <w:rPr>
          <w:rFonts w:ascii="Museo Sans 300" w:hAnsi="Museo Sans 300"/>
          <w:sz w:val="20"/>
          <w:szCs w:val="20"/>
        </w:rPr>
        <w:t>l</w:t>
      </w:r>
      <w:r w:rsidR="00F812C8" w:rsidRPr="0061737B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acumulación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consumo</w:t>
      </w:r>
      <w:r w:rsidR="00BD2CA9" w:rsidRPr="0061737B">
        <w:rPr>
          <w:rFonts w:ascii="Museo Sans 300" w:hAnsi="Museo Sans 300"/>
          <w:sz w:val="20"/>
          <w:szCs w:val="20"/>
        </w:rPr>
        <w:t>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mes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agosto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2020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61737B" w:rsidRPr="0061737B">
        <w:rPr>
          <w:rFonts w:ascii="Museo Sans 300" w:hAnsi="Museo Sans 300"/>
          <w:sz w:val="20"/>
          <w:szCs w:val="20"/>
        </w:rPr>
        <w:t>no</w:t>
      </w:r>
      <w:r w:rsidR="00487D7B">
        <w:rPr>
          <w:rFonts w:ascii="Museo Sans 300" w:hAnsi="Museo Sans 300"/>
          <w:sz w:val="20"/>
          <w:szCs w:val="20"/>
        </w:rPr>
        <w:t xml:space="preserve">  </w:t>
      </w:r>
      <w:r w:rsidR="005C7D55">
        <w:rPr>
          <w:rFonts w:ascii="Museo Sans 300" w:hAnsi="Museo Sans 300"/>
          <w:sz w:val="20"/>
          <w:szCs w:val="20"/>
        </w:rPr>
        <w:t xml:space="preserve">está </w:t>
      </w:r>
      <w:r w:rsidR="0061737B" w:rsidRPr="0061737B">
        <w:rPr>
          <w:rFonts w:ascii="Museo Sans 300" w:hAnsi="Museo Sans 300"/>
          <w:sz w:val="20"/>
          <w:szCs w:val="20"/>
        </w:rPr>
        <w:t>justificada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conformidad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artículos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F812C8" w:rsidRPr="0061737B">
        <w:rPr>
          <w:rFonts w:ascii="Museo Sans 300" w:hAnsi="Museo Sans 300"/>
          <w:sz w:val="20"/>
          <w:szCs w:val="20"/>
        </w:rPr>
        <w:t>29</w:t>
      </w:r>
      <w:r w:rsidR="00487D7B">
        <w:rPr>
          <w:rFonts w:ascii="Museo Sans 300" w:hAnsi="Museo Sans 300"/>
          <w:sz w:val="20"/>
          <w:szCs w:val="20"/>
        </w:rPr>
        <w:t xml:space="preserve">  </w:t>
      </w:r>
      <w:r w:rsidR="00115FBD" w:rsidRPr="0061737B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Términos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Condiciones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Consumidor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Final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Pliego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Tarifario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aplicable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distribuidora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para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año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dos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mil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115FBD" w:rsidRPr="0061737B">
        <w:rPr>
          <w:rFonts w:ascii="Museo Sans 300" w:hAnsi="Museo Sans 300"/>
          <w:sz w:val="20"/>
          <w:szCs w:val="20"/>
        </w:rPr>
        <w:t>veinte</w:t>
      </w:r>
      <w:r w:rsidR="00B23210">
        <w:rPr>
          <w:rFonts w:ascii="Museo Sans 300" w:hAnsi="Museo Sans 300"/>
          <w:sz w:val="20"/>
          <w:szCs w:val="20"/>
        </w:rPr>
        <w:t>,</w:t>
      </w:r>
      <w:r w:rsidR="00E94E81">
        <w:rPr>
          <w:rFonts w:ascii="Museo Sans 300" w:hAnsi="Museo Sans 300"/>
          <w:sz w:val="20"/>
          <w:szCs w:val="20"/>
        </w:rPr>
        <w:t xml:space="preserve"> y que</w:t>
      </w:r>
      <w:r w:rsidR="00E94E81" w:rsidRPr="00E94E81">
        <w:rPr>
          <w:rFonts w:ascii="Museo Sans 300" w:hAnsi="Museo Sans 300"/>
          <w:sz w:val="20"/>
          <w:szCs w:val="20"/>
        </w:rPr>
        <w:t xml:space="preserve"> </w:t>
      </w:r>
      <w:r w:rsidR="00E94E81" w:rsidRPr="00381364">
        <w:rPr>
          <w:rFonts w:ascii="Museo Sans 300" w:hAnsi="Museo Sans 300"/>
          <w:sz w:val="20"/>
          <w:szCs w:val="20"/>
        </w:rPr>
        <w:t>existe</w:t>
      </w:r>
      <w:r w:rsidR="00E94E81">
        <w:rPr>
          <w:rFonts w:ascii="Museo Sans 300" w:hAnsi="Museo Sans 300"/>
          <w:sz w:val="20"/>
          <w:szCs w:val="20"/>
        </w:rPr>
        <w:t xml:space="preserve"> </w:t>
      </w:r>
      <w:r w:rsidR="00E94E81" w:rsidRPr="00381364">
        <w:rPr>
          <w:rFonts w:ascii="Museo Sans 300" w:hAnsi="Museo Sans 300"/>
          <w:sz w:val="20"/>
          <w:szCs w:val="20"/>
        </w:rPr>
        <w:t>un</w:t>
      </w:r>
      <w:r w:rsidR="00E94E81">
        <w:rPr>
          <w:rFonts w:ascii="Museo Sans 300" w:hAnsi="Museo Sans 300"/>
          <w:sz w:val="20"/>
          <w:szCs w:val="20"/>
        </w:rPr>
        <w:t xml:space="preserve"> </w:t>
      </w:r>
      <w:r w:rsidR="00E94E81" w:rsidRPr="00381364">
        <w:rPr>
          <w:rFonts w:ascii="Museo Sans 300" w:hAnsi="Museo Sans 300"/>
          <w:sz w:val="20"/>
          <w:szCs w:val="20"/>
        </w:rPr>
        <w:t>evidente</w:t>
      </w:r>
      <w:r w:rsidR="00E94E81">
        <w:rPr>
          <w:rFonts w:ascii="Museo Sans 300" w:hAnsi="Museo Sans 300"/>
          <w:sz w:val="20"/>
          <w:szCs w:val="20"/>
        </w:rPr>
        <w:t xml:space="preserve"> </w:t>
      </w:r>
      <w:r w:rsidR="00E94E81" w:rsidRPr="00381364">
        <w:rPr>
          <w:rFonts w:ascii="Museo Sans 300" w:hAnsi="Museo Sans 300"/>
          <w:sz w:val="20"/>
          <w:szCs w:val="20"/>
        </w:rPr>
        <w:t>incumplimiento</w:t>
      </w:r>
      <w:r w:rsidR="00E94E81">
        <w:rPr>
          <w:rFonts w:ascii="Museo Sans 300" w:hAnsi="Museo Sans 300"/>
          <w:sz w:val="20"/>
          <w:szCs w:val="20"/>
        </w:rPr>
        <w:t xml:space="preserve"> lo indicado en el artículo</w:t>
      </w:r>
      <w:r w:rsidR="00E94E81" w:rsidRPr="00766716">
        <w:rPr>
          <w:rFonts w:ascii="Museo Sans 300" w:hAnsi="Museo Sans 300"/>
          <w:sz w:val="20"/>
          <w:szCs w:val="20"/>
        </w:rPr>
        <w:t xml:space="preserve"> </w:t>
      </w:r>
      <w:r w:rsidR="00E94E81">
        <w:rPr>
          <w:rFonts w:ascii="Museo Sans 300" w:hAnsi="Museo Sans 300"/>
          <w:sz w:val="20"/>
          <w:szCs w:val="20"/>
        </w:rPr>
        <w:t>31-bis</w:t>
      </w:r>
      <w:r w:rsidR="00E94E81" w:rsidRPr="00766716">
        <w:rPr>
          <w:rFonts w:ascii="Museo Sans 300" w:hAnsi="Museo Sans 300"/>
          <w:sz w:val="20"/>
          <w:szCs w:val="20"/>
        </w:rPr>
        <w:t xml:space="preserve"> de los Términos y Condiciones al Consumidor Final del Pliego Tarifario aplicable a la distribuidora para el año dos mil veinte.</w:t>
      </w:r>
    </w:p>
    <w:p w14:paraId="156AA555" w14:textId="77777777" w:rsidR="007C6159" w:rsidRDefault="007C6159" w:rsidP="000E24BE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158ED89B" w14:textId="2AAE5B73" w:rsidR="003B508B" w:rsidRDefault="00BD3A30" w:rsidP="00460614">
      <w:pPr>
        <w:pStyle w:val="Prrafodelista"/>
        <w:numPr>
          <w:ilvl w:val="0"/>
          <w:numId w:val="21"/>
        </w:numPr>
        <w:tabs>
          <w:tab w:val="left" w:pos="993"/>
        </w:tabs>
        <w:spacing w:line="0" w:lineRule="atLeast"/>
        <w:jc w:val="both"/>
        <w:rPr>
          <w:rFonts w:ascii="Museo Sans 300" w:hAnsi="Museo Sans 300"/>
          <w:sz w:val="20"/>
          <w:szCs w:val="20"/>
        </w:rPr>
      </w:pPr>
      <w:r w:rsidRPr="00460614">
        <w:rPr>
          <w:rFonts w:ascii="Museo Sans 500" w:hAnsi="Museo Sans 500"/>
          <w:b/>
          <w:sz w:val="20"/>
          <w:szCs w:val="20"/>
        </w:rPr>
        <w:t>Sobre</w:t>
      </w:r>
      <w:r w:rsidRPr="009941A8">
        <w:rPr>
          <w:rFonts w:ascii="Museo Sans 500" w:hAnsi="Museo Sans 500"/>
          <w:b/>
          <w:bCs/>
          <w:sz w:val="20"/>
          <w:szCs w:val="20"/>
        </w:rPr>
        <w:t xml:space="preserve"> el cobro acumulado</w:t>
      </w:r>
    </w:p>
    <w:p w14:paraId="3BDDBB1E" w14:textId="77777777" w:rsidR="00460614" w:rsidRDefault="00460614" w:rsidP="00926EE1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43EF594F" w14:textId="1D7EC3B9" w:rsidR="00E27732" w:rsidRDefault="00C82132" w:rsidP="00C82132">
      <w:pPr>
        <w:tabs>
          <w:tab w:val="left" w:pos="993"/>
        </w:tabs>
        <w:spacing w:line="0" w:lineRule="atLeast"/>
        <w:ind w:left="567"/>
        <w:jc w:val="both"/>
        <w:rPr>
          <w:rFonts w:ascii="Museo Sans 300" w:hAnsi="Museo Sans 300"/>
          <w:sz w:val="20"/>
          <w:szCs w:val="20"/>
        </w:rPr>
      </w:pPr>
      <w:r w:rsidRPr="17961AB7">
        <w:rPr>
          <w:rFonts w:ascii="Museo Sans 300" w:hAnsi="Museo Sans 300"/>
          <w:sz w:val="20"/>
          <w:szCs w:val="20"/>
        </w:rPr>
        <w:t>Debe puntualizarse que</w:t>
      </w:r>
      <w:r w:rsidR="00177F64">
        <w:rPr>
          <w:rFonts w:ascii="Museo Sans 300" w:hAnsi="Museo Sans 300"/>
          <w:sz w:val="20"/>
          <w:szCs w:val="20"/>
        </w:rPr>
        <w:t xml:space="preserve"> </w:t>
      </w:r>
      <w:r w:rsidR="001B5785">
        <w:rPr>
          <w:rFonts w:ascii="Museo Sans 300" w:hAnsi="Museo Sans 300"/>
          <w:sz w:val="20"/>
          <w:szCs w:val="20"/>
        </w:rPr>
        <w:t>la finalidad de este procedimiento</w:t>
      </w:r>
      <w:r w:rsidR="00BD571E">
        <w:rPr>
          <w:rFonts w:ascii="Museo Sans 300" w:hAnsi="Museo Sans 300"/>
          <w:sz w:val="20"/>
          <w:szCs w:val="20"/>
        </w:rPr>
        <w:t xml:space="preserve"> </w:t>
      </w:r>
      <w:r w:rsidR="00E13AD7">
        <w:rPr>
          <w:rFonts w:ascii="Museo Sans 300" w:hAnsi="Museo Sans 300"/>
          <w:sz w:val="20"/>
          <w:szCs w:val="20"/>
        </w:rPr>
        <w:t xml:space="preserve">es </w:t>
      </w:r>
      <w:r w:rsidRPr="17961AB7">
        <w:rPr>
          <w:rFonts w:ascii="Museo Sans 300" w:hAnsi="Museo Sans 300"/>
          <w:sz w:val="20"/>
          <w:szCs w:val="20"/>
        </w:rPr>
        <w:t>verifica</w:t>
      </w:r>
      <w:r w:rsidR="00E13AD7">
        <w:rPr>
          <w:rFonts w:ascii="Museo Sans 300" w:hAnsi="Museo Sans 300"/>
          <w:sz w:val="20"/>
          <w:szCs w:val="20"/>
        </w:rPr>
        <w:t xml:space="preserve">r </w:t>
      </w:r>
      <w:r w:rsidR="005E51E9">
        <w:rPr>
          <w:rFonts w:ascii="Museo Sans 300" w:hAnsi="Museo Sans 300"/>
          <w:sz w:val="20"/>
          <w:szCs w:val="20"/>
        </w:rPr>
        <w:t xml:space="preserve">que el </w:t>
      </w:r>
      <w:r w:rsidR="005277BA">
        <w:rPr>
          <w:rFonts w:ascii="Museo Sans 300" w:hAnsi="Museo Sans 300"/>
          <w:sz w:val="20"/>
          <w:szCs w:val="20"/>
        </w:rPr>
        <w:t xml:space="preserve">cobro realizado por la distribuidora </w:t>
      </w:r>
      <w:r w:rsidR="00E27732">
        <w:rPr>
          <w:rFonts w:ascii="Museo Sans 300" w:hAnsi="Museo Sans 300"/>
          <w:sz w:val="20"/>
          <w:szCs w:val="20"/>
        </w:rPr>
        <w:t>cumpla con la normativa sectorial aplicable.</w:t>
      </w:r>
    </w:p>
    <w:p w14:paraId="0260AEEB" w14:textId="36FABCD5" w:rsidR="005E4903" w:rsidRDefault="00A81E77" w:rsidP="00C82132">
      <w:pPr>
        <w:tabs>
          <w:tab w:val="left" w:pos="993"/>
        </w:tabs>
        <w:spacing w:line="0" w:lineRule="atLeast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En el presente caso, es claro que</w:t>
      </w:r>
      <w:r w:rsidR="0015252D">
        <w:rPr>
          <w:rFonts w:ascii="Museo Sans 300" w:hAnsi="Museo Sans 300"/>
          <w:sz w:val="20"/>
          <w:szCs w:val="20"/>
        </w:rPr>
        <w:t xml:space="preserve"> el cobro </w:t>
      </w:r>
      <w:r w:rsidR="005E4903">
        <w:rPr>
          <w:rFonts w:ascii="Museo Sans 300" w:hAnsi="Museo Sans 300"/>
          <w:sz w:val="20"/>
          <w:szCs w:val="20"/>
        </w:rPr>
        <w:t xml:space="preserve">del mes de agosto del año dos mil veinte </w:t>
      </w:r>
      <w:r w:rsidR="0015252D">
        <w:rPr>
          <w:rFonts w:ascii="Museo Sans 300" w:hAnsi="Museo Sans 300"/>
          <w:sz w:val="20"/>
          <w:szCs w:val="20"/>
        </w:rPr>
        <w:t>realizado por</w:t>
      </w:r>
      <w:r>
        <w:rPr>
          <w:rFonts w:ascii="Museo Sans 300" w:hAnsi="Museo Sans 300"/>
          <w:sz w:val="20"/>
          <w:szCs w:val="20"/>
        </w:rPr>
        <w:t xml:space="preserve"> </w:t>
      </w:r>
      <w:r w:rsidR="00797E16">
        <w:rPr>
          <w:rFonts w:ascii="Museo Sans 300" w:hAnsi="Museo Sans 300"/>
          <w:sz w:val="20"/>
          <w:szCs w:val="20"/>
        </w:rPr>
        <w:t xml:space="preserve">la distribuidora </w:t>
      </w:r>
      <w:r w:rsidR="0015252D">
        <w:rPr>
          <w:rFonts w:ascii="Museo Sans 300" w:hAnsi="Museo Sans 300"/>
          <w:sz w:val="20"/>
          <w:szCs w:val="20"/>
        </w:rPr>
        <w:t xml:space="preserve">al usuario no </w:t>
      </w:r>
      <w:r w:rsidR="005F2DA2">
        <w:rPr>
          <w:rFonts w:ascii="Museo Sans 300" w:hAnsi="Museo Sans 300"/>
          <w:sz w:val="20"/>
          <w:szCs w:val="20"/>
        </w:rPr>
        <w:t>se apega a lo normado por los</w:t>
      </w:r>
      <w:r w:rsidR="005F2DA2" w:rsidRP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Términos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y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Condiciones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al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Consumidor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Final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del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Pliego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Tarifario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aplicable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a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la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distribuidora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para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el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año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dos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mil</w:t>
      </w:r>
      <w:r w:rsidR="005F2DA2">
        <w:rPr>
          <w:rFonts w:ascii="Museo Sans 300" w:hAnsi="Museo Sans 300"/>
          <w:sz w:val="20"/>
          <w:szCs w:val="20"/>
        </w:rPr>
        <w:t xml:space="preserve"> </w:t>
      </w:r>
      <w:r w:rsidR="005F2DA2" w:rsidRPr="0061737B">
        <w:rPr>
          <w:rFonts w:ascii="Museo Sans 300" w:hAnsi="Museo Sans 300"/>
          <w:sz w:val="20"/>
          <w:szCs w:val="20"/>
        </w:rPr>
        <w:t>veinte</w:t>
      </w:r>
      <w:r w:rsidR="005F2DA2">
        <w:rPr>
          <w:rFonts w:ascii="Museo Sans 300" w:hAnsi="Museo Sans 300"/>
          <w:sz w:val="20"/>
          <w:szCs w:val="20"/>
        </w:rPr>
        <w:t xml:space="preserve">.  </w:t>
      </w:r>
    </w:p>
    <w:p w14:paraId="3ABB5B7F" w14:textId="1143F6A2" w:rsidR="000D7432" w:rsidRDefault="002D57DA" w:rsidP="000D7432">
      <w:pPr>
        <w:tabs>
          <w:tab w:val="left" w:pos="993"/>
        </w:tabs>
        <w:spacing w:line="0" w:lineRule="atLeast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 </w:t>
      </w:r>
      <w:proofErr w:type="gramStart"/>
      <w:r>
        <w:rPr>
          <w:rFonts w:ascii="Museo Sans 300" w:hAnsi="Museo Sans 300"/>
          <w:sz w:val="20"/>
          <w:szCs w:val="20"/>
        </w:rPr>
        <w:t>obstante</w:t>
      </w:r>
      <w:proofErr w:type="gramEnd"/>
      <w:r>
        <w:rPr>
          <w:rFonts w:ascii="Museo Sans 300" w:hAnsi="Museo Sans 300"/>
          <w:sz w:val="20"/>
          <w:szCs w:val="20"/>
        </w:rPr>
        <w:t xml:space="preserve"> lo anterior, </w:t>
      </w:r>
      <w:r w:rsidR="000D7432">
        <w:rPr>
          <w:rFonts w:ascii="Museo Sans 300" w:hAnsi="Museo Sans 300"/>
          <w:sz w:val="20"/>
          <w:szCs w:val="20"/>
        </w:rPr>
        <w:t>se comprobó que existen lecturas reales de consumo en los meses de mayo, junio, julio y agosto de 2020, que fueron recopiladas por medio de la Terminal Portátil de Lectura (TPL) de la distribuidora, por los valores siguientes:</w:t>
      </w:r>
    </w:p>
    <w:p w14:paraId="40B1E6A3" w14:textId="77777777" w:rsidR="000D7432" w:rsidRDefault="000D7432" w:rsidP="000D7432">
      <w:pPr>
        <w:tabs>
          <w:tab w:val="left" w:pos="993"/>
        </w:tabs>
        <w:spacing w:line="0" w:lineRule="atLeast"/>
        <w:ind w:left="567"/>
        <w:jc w:val="center"/>
        <w:rPr>
          <w:rFonts w:ascii="Museo Sans 300" w:hAnsi="Museo Sans 300"/>
          <w:sz w:val="20"/>
          <w:szCs w:val="20"/>
        </w:rPr>
      </w:pPr>
      <w:r>
        <w:rPr>
          <w:noProof/>
          <w:lang w:eastAsia="es-SV"/>
        </w:rPr>
        <w:drawing>
          <wp:inline distT="0" distB="0" distL="0" distR="0" wp14:anchorId="3B043E41" wp14:editId="2D68C397">
            <wp:extent cx="3002970" cy="1414732"/>
            <wp:effectExtent l="0" t="0" r="6985" b="0"/>
            <wp:docPr id="8" name="Imagen 8" descr="Interfaz de usuario gráfica, Texto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Texto, Aplicación, Word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01" t="49774" r="17375" b="24541"/>
                    <a:stretch>
                      <a:fillRect/>
                    </a:stretch>
                  </pic:blipFill>
                  <pic:spPr>
                    <a:xfrm>
                      <a:off x="0" y="0"/>
                      <a:ext cx="3031128" cy="142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8B5E" w14:textId="19FCDC67" w:rsidR="003B71CB" w:rsidRDefault="00AC351E" w:rsidP="00D537D3">
      <w:pPr>
        <w:tabs>
          <w:tab w:val="left" w:pos="993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Al respecto, </w:t>
      </w:r>
      <w:r w:rsidR="006C32A6">
        <w:rPr>
          <w:rFonts w:ascii="Museo Sans 300" w:hAnsi="Museo Sans 300"/>
          <w:sz w:val="20"/>
          <w:szCs w:val="20"/>
        </w:rPr>
        <w:t xml:space="preserve">de acuerdo con la normativa vigente, </w:t>
      </w:r>
      <w:r w:rsidR="00764538">
        <w:rPr>
          <w:rFonts w:ascii="Museo Sans 300" w:hAnsi="Museo Sans 300"/>
          <w:sz w:val="20"/>
          <w:szCs w:val="20"/>
        </w:rPr>
        <w:t xml:space="preserve">es procedente </w:t>
      </w:r>
      <w:r w:rsidR="00023068">
        <w:rPr>
          <w:rFonts w:ascii="Museo Sans 300" w:hAnsi="Museo Sans 300"/>
          <w:sz w:val="20"/>
          <w:szCs w:val="20"/>
        </w:rPr>
        <w:t>dejar establecido</w:t>
      </w:r>
      <w:r w:rsidR="00764538">
        <w:rPr>
          <w:rFonts w:ascii="Museo Sans 300" w:hAnsi="Museo Sans 300"/>
          <w:sz w:val="20"/>
          <w:szCs w:val="20"/>
        </w:rPr>
        <w:t xml:space="preserve"> que</w:t>
      </w:r>
      <w:r w:rsidR="00023068">
        <w:rPr>
          <w:rFonts w:ascii="Museo Sans 300" w:hAnsi="Museo Sans 300"/>
          <w:sz w:val="20"/>
          <w:szCs w:val="20"/>
        </w:rPr>
        <w:t xml:space="preserve"> la</w:t>
      </w:r>
      <w:r w:rsidR="003E13E9">
        <w:rPr>
          <w:rFonts w:ascii="Museo Sans 300" w:hAnsi="Museo Sans 300"/>
          <w:sz w:val="20"/>
          <w:szCs w:val="20"/>
        </w:rPr>
        <w:t xml:space="preserve"> consecuencia de haber estimado y</w:t>
      </w:r>
      <w:r w:rsidR="00DE4ED9">
        <w:rPr>
          <w:rFonts w:ascii="Museo Sans 300" w:hAnsi="Museo Sans 300"/>
          <w:sz w:val="20"/>
          <w:szCs w:val="20"/>
        </w:rPr>
        <w:t>/o</w:t>
      </w:r>
      <w:r w:rsidR="003E13E9">
        <w:rPr>
          <w:rFonts w:ascii="Museo Sans 300" w:hAnsi="Museo Sans 300"/>
          <w:sz w:val="20"/>
          <w:szCs w:val="20"/>
        </w:rPr>
        <w:t xml:space="preserve"> acumulado facturas sin </w:t>
      </w:r>
      <w:r w:rsidR="00023068">
        <w:rPr>
          <w:rFonts w:ascii="Museo Sans 300" w:hAnsi="Museo Sans 300"/>
          <w:sz w:val="20"/>
          <w:szCs w:val="20"/>
        </w:rPr>
        <w:t>estar basadas</w:t>
      </w:r>
      <w:r w:rsidR="0002697A">
        <w:rPr>
          <w:rFonts w:ascii="Museo Sans 300" w:hAnsi="Museo Sans 300"/>
          <w:sz w:val="20"/>
          <w:szCs w:val="20"/>
        </w:rPr>
        <w:t xml:space="preserve"> en </w:t>
      </w:r>
      <w:r w:rsidR="009D4912">
        <w:rPr>
          <w:rFonts w:ascii="Museo Sans 300" w:hAnsi="Museo Sans 300"/>
          <w:sz w:val="20"/>
          <w:szCs w:val="20"/>
        </w:rPr>
        <w:t>causales</w:t>
      </w:r>
      <w:r w:rsidR="0002697A">
        <w:rPr>
          <w:rFonts w:ascii="Museo Sans 300" w:hAnsi="Museo Sans 300"/>
          <w:sz w:val="20"/>
          <w:szCs w:val="20"/>
        </w:rPr>
        <w:t xml:space="preserve"> de caso fortuito o fuerza mayor debidamente demostrad</w:t>
      </w:r>
      <w:r w:rsidR="00023068">
        <w:rPr>
          <w:rFonts w:ascii="Museo Sans 300" w:hAnsi="Museo Sans 300"/>
          <w:sz w:val="20"/>
          <w:szCs w:val="20"/>
        </w:rPr>
        <w:t>a</w:t>
      </w:r>
      <w:r w:rsidR="0002697A">
        <w:rPr>
          <w:rFonts w:ascii="Museo Sans 300" w:hAnsi="Museo Sans 300"/>
          <w:sz w:val="20"/>
          <w:szCs w:val="20"/>
        </w:rPr>
        <w:t>s y aprobad</w:t>
      </w:r>
      <w:r w:rsidR="00023068">
        <w:rPr>
          <w:rFonts w:ascii="Museo Sans 300" w:hAnsi="Museo Sans 300"/>
          <w:sz w:val="20"/>
          <w:szCs w:val="20"/>
        </w:rPr>
        <w:t>a</w:t>
      </w:r>
      <w:r w:rsidR="0002697A">
        <w:rPr>
          <w:rFonts w:ascii="Museo Sans 300" w:hAnsi="Museo Sans 300"/>
          <w:sz w:val="20"/>
          <w:szCs w:val="20"/>
        </w:rPr>
        <w:t xml:space="preserve">s por la SIGET, es la anulación de </w:t>
      </w:r>
      <w:r w:rsidR="00023068">
        <w:rPr>
          <w:rFonts w:ascii="Museo Sans 300" w:hAnsi="Museo Sans 300"/>
          <w:sz w:val="20"/>
          <w:szCs w:val="20"/>
        </w:rPr>
        <w:t>la factura estimada</w:t>
      </w:r>
      <w:r w:rsidR="003B71CB">
        <w:rPr>
          <w:rFonts w:ascii="Museo Sans 300" w:hAnsi="Museo Sans 300"/>
          <w:sz w:val="20"/>
          <w:szCs w:val="20"/>
        </w:rPr>
        <w:t xml:space="preserve"> y/o acumulada.</w:t>
      </w:r>
    </w:p>
    <w:p w14:paraId="7C2B0C52" w14:textId="77777777" w:rsidR="003B71CB" w:rsidRDefault="003B71CB" w:rsidP="00D537D3">
      <w:pPr>
        <w:tabs>
          <w:tab w:val="left" w:pos="993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</w:p>
    <w:p w14:paraId="439E2CE9" w14:textId="550DB300" w:rsidR="0085603D" w:rsidRDefault="0085603D" w:rsidP="00D537D3">
      <w:pPr>
        <w:tabs>
          <w:tab w:val="left" w:pos="993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>Ahora bien, dado que</w:t>
      </w:r>
      <w:r w:rsidR="00641A92">
        <w:rPr>
          <w:rFonts w:ascii="Museo Sans 300" w:hAnsi="Museo Sans 300"/>
          <w:sz w:val="20"/>
          <w:szCs w:val="20"/>
        </w:rPr>
        <w:t xml:space="preserve"> en el presente caso</w:t>
      </w:r>
      <w:r>
        <w:rPr>
          <w:rFonts w:ascii="Museo Sans 300" w:hAnsi="Museo Sans 300"/>
          <w:sz w:val="20"/>
          <w:szCs w:val="20"/>
        </w:rPr>
        <w:t xml:space="preserve"> </w:t>
      </w:r>
      <w:r w:rsidR="00641A92">
        <w:rPr>
          <w:rFonts w:ascii="Museo Sans 300" w:hAnsi="Museo Sans 300"/>
          <w:sz w:val="20"/>
          <w:szCs w:val="20"/>
        </w:rPr>
        <w:t>los</w:t>
      </w:r>
      <w:r>
        <w:rPr>
          <w:rFonts w:ascii="Museo Sans 300" w:hAnsi="Museo Sans 300"/>
          <w:sz w:val="20"/>
          <w:szCs w:val="20"/>
        </w:rPr>
        <w:t xml:space="preserve"> consumos reales podrían variar en detrimento del usuario que fue quien reclamó por las acciones irregulares tomadas por la sociedad </w:t>
      </w:r>
      <w:r w:rsidRPr="0035042E">
        <w:rPr>
          <w:rFonts w:ascii="Museo Sans 300" w:hAnsi="Museo Sans 300"/>
          <w:sz w:val="20"/>
          <w:szCs w:val="20"/>
        </w:rPr>
        <w:t>DELSUR,</w:t>
      </w:r>
      <w:r>
        <w:rPr>
          <w:rFonts w:ascii="Museo Sans 300" w:hAnsi="Museo Sans 300"/>
          <w:sz w:val="20"/>
          <w:szCs w:val="20"/>
        </w:rPr>
        <w:t xml:space="preserve"> </w:t>
      </w:r>
      <w:r w:rsidRPr="0035042E">
        <w:rPr>
          <w:rFonts w:ascii="Museo Sans 300" w:hAnsi="Museo Sans 300"/>
          <w:sz w:val="20"/>
          <w:szCs w:val="20"/>
        </w:rPr>
        <w:t>S.A.</w:t>
      </w:r>
      <w:r>
        <w:rPr>
          <w:rFonts w:ascii="Museo Sans 300" w:hAnsi="Museo Sans 300"/>
          <w:sz w:val="20"/>
          <w:szCs w:val="20"/>
        </w:rPr>
        <w:t xml:space="preserve"> </w:t>
      </w:r>
      <w:r w:rsidRPr="0035042E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Pr="0035042E">
        <w:rPr>
          <w:rFonts w:ascii="Museo Sans 300" w:hAnsi="Museo Sans 300"/>
          <w:sz w:val="20"/>
          <w:szCs w:val="20"/>
        </w:rPr>
        <w:t>C.V.</w:t>
      </w:r>
      <w:r w:rsidR="00641A92">
        <w:rPr>
          <w:rFonts w:ascii="Museo Sans 300" w:hAnsi="Museo Sans 300"/>
          <w:sz w:val="20"/>
          <w:szCs w:val="20"/>
        </w:rPr>
        <w:t xml:space="preserve"> y ésta </w:t>
      </w:r>
      <w:r w:rsidR="00D8177B">
        <w:rPr>
          <w:rFonts w:ascii="Museo Sans 300" w:hAnsi="Museo Sans 300"/>
          <w:sz w:val="20"/>
          <w:szCs w:val="20"/>
        </w:rPr>
        <w:t>omitió</w:t>
      </w:r>
      <w:r w:rsidR="00641A92">
        <w:rPr>
          <w:rFonts w:ascii="Museo Sans 300" w:hAnsi="Museo Sans 300"/>
          <w:sz w:val="20"/>
          <w:szCs w:val="20"/>
        </w:rPr>
        <w:t xml:space="preserve"> notific</w:t>
      </w:r>
      <w:r w:rsidR="00D8177B">
        <w:rPr>
          <w:rFonts w:ascii="Museo Sans 300" w:hAnsi="Museo Sans 300"/>
          <w:sz w:val="20"/>
          <w:szCs w:val="20"/>
        </w:rPr>
        <w:t>ar</w:t>
      </w:r>
      <w:r w:rsidR="00641A92">
        <w:rPr>
          <w:rFonts w:ascii="Museo Sans 300" w:hAnsi="Museo Sans 300"/>
          <w:sz w:val="20"/>
          <w:szCs w:val="20"/>
        </w:rPr>
        <w:t xml:space="preserve"> al </w:t>
      </w:r>
      <w:r w:rsidR="006E1347">
        <w:rPr>
          <w:rFonts w:ascii="Museo Sans 300" w:hAnsi="Museo Sans 300"/>
          <w:sz w:val="20"/>
          <w:szCs w:val="20"/>
        </w:rPr>
        <w:t>usuario</w:t>
      </w:r>
      <w:r w:rsidR="00641A92">
        <w:rPr>
          <w:rFonts w:ascii="Museo Sans 300" w:hAnsi="Museo Sans 300"/>
          <w:sz w:val="20"/>
          <w:szCs w:val="20"/>
        </w:rPr>
        <w:t xml:space="preserve"> oportunamente los incrementos de consumo </w:t>
      </w:r>
      <w:r w:rsidR="006E1347">
        <w:rPr>
          <w:rFonts w:ascii="Museo Sans 300" w:hAnsi="Museo Sans 300"/>
          <w:sz w:val="20"/>
          <w:szCs w:val="20"/>
        </w:rPr>
        <w:t>reflejados</w:t>
      </w:r>
      <w:r w:rsidR="00641A92">
        <w:rPr>
          <w:rFonts w:ascii="Museo Sans 300" w:hAnsi="Museo Sans 300"/>
          <w:sz w:val="20"/>
          <w:szCs w:val="20"/>
        </w:rPr>
        <w:t xml:space="preserve"> en mayo de 2020, </w:t>
      </w:r>
      <w:r w:rsidR="004C0E5D">
        <w:rPr>
          <w:rFonts w:ascii="Museo Sans 300" w:hAnsi="Museo Sans 300"/>
          <w:sz w:val="20"/>
          <w:szCs w:val="20"/>
        </w:rPr>
        <w:t>es procedente establecer que</w:t>
      </w:r>
      <w:r w:rsidR="00EA357D">
        <w:rPr>
          <w:rFonts w:ascii="Museo Sans 300" w:hAnsi="Museo Sans 300"/>
          <w:sz w:val="20"/>
          <w:szCs w:val="20"/>
        </w:rPr>
        <w:t xml:space="preserve"> si bien la distribuidora debe ajustar las facturas a los consumos reales para</w:t>
      </w:r>
      <w:r w:rsidR="00E26DAA">
        <w:rPr>
          <w:rFonts w:ascii="Museo Sans 300" w:hAnsi="Museo Sans 300"/>
          <w:sz w:val="20"/>
          <w:szCs w:val="20"/>
        </w:rPr>
        <w:t xml:space="preserve"> brindar certeza de lo que debió ser cobrado en su momento acorde al ver</w:t>
      </w:r>
      <w:r w:rsidR="00D8177B">
        <w:rPr>
          <w:rFonts w:ascii="Museo Sans 300" w:hAnsi="Museo Sans 300"/>
          <w:sz w:val="20"/>
          <w:szCs w:val="20"/>
        </w:rPr>
        <w:t>dadero consumo;</w:t>
      </w:r>
      <w:r w:rsidR="00E26DAA">
        <w:rPr>
          <w:rFonts w:ascii="Museo Sans 300" w:hAnsi="Museo Sans 300"/>
          <w:sz w:val="20"/>
          <w:szCs w:val="20"/>
        </w:rPr>
        <w:t xml:space="preserve"> </w:t>
      </w:r>
      <w:r w:rsidR="009C1E04">
        <w:rPr>
          <w:rFonts w:ascii="Museo Sans 300" w:hAnsi="Museo Sans 300"/>
          <w:sz w:val="20"/>
          <w:szCs w:val="20"/>
        </w:rPr>
        <w:t xml:space="preserve">el cobro al usuario no debe exceder lo ya pagado por éste, ya que el momento oportuno para notificar incrementos fuera de lo normal y para </w:t>
      </w:r>
      <w:r w:rsidR="00DD5848">
        <w:rPr>
          <w:rFonts w:ascii="Museo Sans 300" w:hAnsi="Museo Sans 300"/>
          <w:sz w:val="20"/>
          <w:szCs w:val="20"/>
        </w:rPr>
        <w:t>encontrar soluciones</w:t>
      </w:r>
      <w:r w:rsidR="0085605E">
        <w:rPr>
          <w:rFonts w:ascii="Museo Sans 300" w:hAnsi="Museo Sans 300"/>
          <w:sz w:val="20"/>
          <w:szCs w:val="20"/>
        </w:rPr>
        <w:t xml:space="preserve"> a dicha </w:t>
      </w:r>
      <w:r w:rsidR="005053C0">
        <w:rPr>
          <w:rFonts w:ascii="Museo Sans 300" w:hAnsi="Museo Sans 300"/>
          <w:sz w:val="20"/>
          <w:szCs w:val="20"/>
        </w:rPr>
        <w:t>variación o a imposibilidades de lecturas</w:t>
      </w:r>
      <w:r w:rsidR="0085605E">
        <w:rPr>
          <w:rFonts w:ascii="Museo Sans 300" w:hAnsi="Museo Sans 300"/>
          <w:sz w:val="20"/>
          <w:szCs w:val="20"/>
        </w:rPr>
        <w:t xml:space="preserve"> ya </w:t>
      </w:r>
      <w:r w:rsidR="001C5187">
        <w:rPr>
          <w:rFonts w:ascii="Museo Sans 300" w:hAnsi="Museo Sans 300"/>
          <w:sz w:val="20"/>
          <w:szCs w:val="20"/>
        </w:rPr>
        <w:t>transcurrió</w:t>
      </w:r>
      <w:r w:rsidR="005053C0">
        <w:rPr>
          <w:rFonts w:ascii="Museo Sans 300" w:hAnsi="Museo Sans 300"/>
          <w:sz w:val="20"/>
          <w:szCs w:val="20"/>
        </w:rPr>
        <w:t xml:space="preserve">, </w:t>
      </w:r>
      <w:r w:rsidR="00D8177B">
        <w:rPr>
          <w:rFonts w:ascii="Museo Sans 300" w:hAnsi="Museo Sans 300"/>
          <w:sz w:val="20"/>
          <w:szCs w:val="20"/>
        </w:rPr>
        <w:t xml:space="preserve">causaría </w:t>
      </w:r>
      <w:r w:rsidR="005053C0">
        <w:rPr>
          <w:rFonts w:ascii="Museo Sans 300" w:hAnsi="Museo Sans 300"/>
          <w:sz w:val="20"/>
          <w:szCs w:val="20"/>
        </w:rPr>
        <w:t>que</w:t>
      </w:r>
      <w:r w:rsidR="005B04C1">
        <w:rPr>
          <w:rFonts w:ascii="Museo Sans 300" w:hAnsi="Museo Sans 300"/>
          <w:sz w:val="20"/>
          <w:szCs w:val="20"/>
        </w:rPr>
        <w:t xml:space="preserve"> un ajuste superior a lo </w:t>
      </w:r>
      <w:r w:rsidR="00071A1E">
        <w:rPr>
          <w:rFonts w:ascii="Museo Sans 300" w:hAnsi="Museo Sans 300"/>
          <w:sz w:val="20"/>
          <w:szCs w:val="20"/>
        </w:rPr>
        <w:t xml:space="preserve">ya </w:t>
      </w:r>
      <w:r w:rsidR="005B04C1">
        <w:rPr>
          <w:rFonts w:ascii="Museo Sans 300" w:hAnsi="Museo Sans 300"/>
          <w:sz w:val="20"/>
          <w:szCs w:val="20"/>
        </w:rPr>
        <w:t>pagado afect</w:t>
      </w:r>
      <w:r w:rsidR="00D8177B">
        <w:rPr>
          <w:rFonts w:ascii="Museo Sans 300" w:hAnsi="Museo Sans 300"/>
          <w:sz w:val="20"/>
          <w:szCs w:val="20"/>
        </w:rPr>
        <w:t xml:space="preserve">e </w:t>
      </w:r>
      <w:r w:rsidR="005B04C1">
        <w:rPr>
          <w:rFonts w:ascii="Museo Sans 300" w:hAnsi="Museo Sans 300"/>
          <w:sz w:val="20"/>
          <w:szCs w:val="20"/>
        </w:rPr>
        <w:t>su economía</w:t>
      </w:r>
      <w:r w:rsidR="00071A1E">
        <w:rPr>
          <w:rFonts w:ascii="Museo Sans 300" w:hAnsi="Museo Sans 300"/>
          <w:sz w:val="20"/>
          <w:szCs w:val="20"/>
        </w:rPr>
        <w:t>,</w:t>
      </w:r>
      <w:r w:rsidR="005B04C1">
        <w:rPr>
          <w:rFonts w:ascii="Museo Sans 300" w:hAnsi="Museo Sans 300"/>
          <w:sz w:val="20"/>
          <w:szCs w:val="20"/>
        </w:rPr>
        <w:t xml:space="preserve"> </w:t>
      </w:r>
      <w:r w:rsidR="00071A1E">
        <w:rPr>
          <w:rFonts w:ascii="Museo Sans 300" w:hAnsi="Museo Sans 300"/>
          <w:sz w:val="20"/>
          <w:szCs w:val="20"/>
        </w:rPr>
        <w:t xml:space="preserve">sin ser el responsable de </w:t>
      </w:r>
      <w:r w:rsidR="005053C0">
        <w:rPr>
          <w:rFonts w:ascii="Museo Sans 300" w:hAnsi="Museo Sans 300"/>
          <w:sz w:val="20"/>
          <w:szCs w:val="20"/>
        </w:rPr>
        <w:t>dicha situación.</w:t>
      </w:r>
    </w:p>
    <w:p w14:paraId="602722A3" w14:textId="77777777" w:rsidR="0085603D" w:rsidRDefault="0085603D" w:rsidP="00D537D3">
      <w:pPr>
        <w:tabs>
          <w:tab w:val="left" w:pos="993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</w:p>
    <w:p w14:paraId="6FB65F83" w14:textId="68EB98A3" w:rsidR="00D537D3" w:rsidRDefault="00E40DAD" w:rsidP="00220D6A">
      <w:pPr>
        <w:tabs>
          <w:tab w:val="left" w:pos="993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Con base en lo anterior, </w:t>
      </w:r>
      <w:r w:rsidR="00FD440F">
        <w:rPr>
          <w:rFonts w:ascii="Museo Sans 300" w:hAnsi="Museo Sans 300"/>
          <w:sz w:val="20"/>
          <w:szCs w:val="20"/>
        </w:rPr>
        <w:t xml:space="preserve">la sociedad </w:t>
      </w:r>
      <w:r w:rsidR="00FD440F" w:rsidRPr="0035042E">
        <w:rPr>
          <w:rFonts w:ascii="Museo Sans 300" w:hAnsi="Museo Sans 300"/>
          <w:sz w:val="20"/>
          <w:szCs w:val="20"/>
        </w:rPr>
        <w:t>DELSUR,</w:t>
      </w:r>
      <w:r w:rsidR="00FD440F">
        <w:rPr>
          <w:rFonts w:ascii="Museo Sans 300" w:hAnsi="Museo Sans 300"/>
          <w:sz w:val="20"/>
          <w:szCs w:val="20"/>
        </w:rPr>
        <w:t xml:space="preserve"> </w:t>
      </w:r>
      <w:r w:rsidR="00FD440F" w:rsidRPr="0035042E">
        <w:rPr>
          <w:rFonts w:ascii="Museo Sans 300" w:hAnsi="Museo Sans 300"/>
          <w:sz w:val="20"/>
          <w:szCs w:val="20"/>
        </w:rPr>
        <w:t>S.A.</w:t>
      </w:r>
      <w:r w:rsidR="00FD440F">
        <w:rPr>
          <w:rFonts w:ascii="Museo Sans 300" w:hAnsi="Museo Sans 300"/>
          <w:sz w:val="20"/>
          <w:szCs w:val="20"/>
        </w:rPr>
        <w:t xml:space="preserve"> </w:t>
      </w:r>
      <w:r w:rsidR="00FD440F" w:rsidRPr="0035042E">
        <w:rPr>
          <w:rFonts w:ascii="Museo Sans 300" w:hAnsi="Museo Sans 300"/>
          <w:sz w:val="20"/>
          <w:szCs w:val="20"/>
        </w:rPr>
        <w:t>de</w:t>
      </w:r>
      <w:r w:rsidR="00FD440F">
        <w:rPr>
          <w:rFonts w:ascii="Museo Sans 300" w:hAnsi="Museo Sans 300"/>
          <w:sz w:val="20"/>
          <w:szCs w:val="20"/>
        </w:rPr>
        <w:t xml:space="preserve"> </w:t>
      </w:r>
      <w:r w:rsidR="00FD440F" w:rsidRPr="0035042E">
        <w:rPr>
          <w:rFonts w:ascii="Museo Sans 300" w:hAnsi="Museo Sans 300"/>
          <w:sz w:val="20"/>
          <w:szCs w:val="20"/>
        </w:rPr>
        <w:t>C.V.</w:t>
      </w:r>
      <w:r w:rsidR="00FD440F">
        <w:rPr>
          <w:rFonts w:ascii="Museo Sans 300" w:hAnsi="Museo Sans 300"/>
          <w:sz w:val="20"/>
          <w:szCs w:val="20"/>
        </w:rPr>
        <w:t xml:space="preserve"> </w:t>
      </w:r>
      <w:r w:rsidR="00764538">
        <w:rPr>
          <w:rFonts w:ascii="Museo Sans 300" w:hAnsi="Museo Sans 300"/>
          <w:sz w:val="20"/>
          <w:szCs w:val="20"/>
        </w:rPr>
        <w:t>deberá</w:t>
      </w:r>
      <w:r w:rsidR="00D253C8">
        <w:rPr>
          <w:rFonts w:ascii="Museo Sans 300" w:hAnsi="Museo Sans 300"/>
          <w:sz w:val="20"/>
          <w:szCs w:val="20"/>
        </w:rPr>
        <w:t>:</w:t>
      </w:r>
    </w:p>
    <w:p w14:paraId="1B203A48" w14:textId="77777777" w:rsidR="00D253C8" w:rsidRDefault="00D253C8" w:rsidP="00D537D3">
      <w:pPr>
        <w:tabs>
          <w:tab w:val="left" w:pos="993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</w:p>
    <w:p w14:paraId="43883AD5" w14:textId="1C0656EA" w:rsidR="00D253C8" w:rsidRPr="005731B1" w:rsidRDefault="000F0068" w:rsidP="005731B1">
      <w:pPr>
        <w:pStyle w:val="Prrafodelista"/>
        <w:numPr>
          <w:ilvl w:val="0"/>
          <w:numId w:val="23"/>
        </w:numPr>
        <w:tabs>
          <w:tab w:val="left" w:pos="993"/>
        </w:tabs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</w:t>
      </w:r>
      <w:r w:rsidRPr="002369BB">
        <w:rPr>
          <w:rFonts w:ascii="Museo Sans 300" w:hAnsi="Museo Sans 300"/>
          <w:sz w:val="20"/>
          <w:szCs w:val="20"/>
        </w:rPr>
        <w:t xml:space="preserve">mitir nuevas facturas de los meses de mayo hasta agosto de 2020 consignando los </w:t>
      </w:r>
      <w:r>
        <w:rPr>
          <w:rFonts w:ascii="Museo Sans 300" w:hAnsi="Museo Sans 300"/>
          <w:sz w:val="20"/>
          <w:szCs w:val="20"/>
        </w:rPr>
        <w:t>valores reales consumido</w:t>
      </w:r>
      <w:r w:rsidR="005E490D">
        <w:rPr>
          <w:rFonts w:ascii="Museo Sans 300" w:hAnsi="Museo Sans 300"/>
          <w:sz w:val="20"/>
          <w:szCs w:val="20"/>
        </w:rPr>
        <w:t>s.</w:t>
      </w:r>
    </w:p>
    <w:p w14:paraId="193F6D02" w14:textId="725F0C1C" w:rsidR="00D91BB4" w:rsidRPr="005731B1" w:rsidRDefault="002A2C59" w:rsidP="005731B1">
      <w:pPr>
        <w:pStyle w:val="Prrafodelista"/>
        <w:numPr>
          <w:ilvl w:val="0"/>
          <w:numId w:val="23"/>
        </w:numPr>
        <w:tabs>
          <w:tab w:val="left" w:pos="993"/>
        </w:tabs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Anular los montos que </w:t>
      </w:r>
      <w:r w:rsidR="003E13E9">
        <w:rPr>
          <w:rFonts w:ascii="Museo Sans 300" w:hAnsi="Museo Sans 300"/>
          <w:sz w:val="20"/>
          <w:szCs w:val="20"/>
        </w:rPr>
        <w:t>excedan</w:t>
      </w:r>
      <w:r>
        <w:rPr>
          <w:rFonts w:ascii="Museo Sans 300" w:hAnsi="Museo Sans 300"/>
          <w:sz w:val="20"/>
          <w:szCs w:val="20"/>
        </w:rPr>
        <w:t xml:space="preserve"> los pagos ya realizados por el usuario</w:t>
      </w:r>
      <w:r w:rsidR="00FD440F">
        <w:rPr>
          <w:rFonts w:ascii="Museo Sans 300" w:hAnsi="Museo Sans 300"/>
          <w:sz w:val="20"/>
          <w:szCs w:val="20"/>
        </w:rPr>
        <w:t xml:space="preserve"> o </w:t>
      </w:r>
      <w:r w:rsidR="00B52FF2">
        <w:rPr>
          <w:rFonts w:ascii="Museo Sans 300" w:hAnsi="Museo Sans 300"/>
          <w:sz w:val="20"/>
          <w:szCs w:val="20"/>
        </w:rPr>
        <w:t>reintegrar la diferencia a su favor, según sea el caso.</w:t>
      </w:r>
    </w:p>
    <w:p w14:paraId="31459A41" w14:textId="77777777" w:rsidR="00D91BB4" w:rsidRDefault="00D91BB4" w:rsidP="00D91B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</w:p>
    <w:p w14:paraId="563B6FC0" w14:textId="68B4F41D" w:rsidR="00D91BB4" w:rsidRPr="00582B44" w:rsidRDefault="00D91BB4" w:rsidP="00D91BB4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En ese orden, se indica a la distribuidora que debe dar efectivo cumplimiento a las disposiciones </w:t>
      </w:r>
      <w:r w:rsidR="00B6439A">
        <w:rPr>
          <w:rFonts w:ascii="Museo Sans 300" w:hAnsi="Museo Sans 300"/>
          <w:sz w:val="20"/>
          <w:szCs w:val="20"/>
        </w:rPr>
        <w:t xml:space="preserve">legales, reglamentarias y </w:t>
      </w:r>
      <w:r>
        <w:rPr>
          <w:rFonts w:ascii="Museo Sans 300" w:hAnsi="Museo Sans 300"/>
          <w:sz w:val="20"/>
          <w:szCs w:val="20"/>
        </w:rPr>
        <w:t xml:space="preserve">los </w:t>
      </w:r>
      <w:r w:rsidRPr="00115FBD">
        <w:rPr>
          <w:rFonts w:ascii="Museo Sans 300" w:hAnsi="Museo Sans 300"/>
          <w:sz w:val="20"/>
          <w:szCs w:val="20"/>
        </w:rPr>
        <w:t>Términos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y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Condiciones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al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Consumidor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Final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del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Pliego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Tarifario</w:t>
      </w:r>
      <w:r>
        <w:rPr>
          <w:rFonts w:ascii="Museo Sans 300" w:hAnsi="Museo Sans 300"/>
          <w:sz w:val="20"/>
          <w:szCs w:val="20"/>
        </w:rPr>
        <w:t xml:space="preserve"> que le son </w:t>
      </w:r>
      <w:r w:rsidRPr="00115FBD">
        <w:rPr>
          <w:rFonts w:ascii="Museo Sans 300" w:hAnsi="Museo Sans 300"/>
          <w:sz w:val="20"/>
          <w:szCs w:val="20"/>
        </w:rPr>
        <w:t>aplicable</w:t>
      </w:r>
      <w:r>
        <w:rPr>
          <w:rFonts w:ascii="Museo Sans 300" w:hAnsi="Museo Sans 300"/>
          <w:sz w:val="20"/>
          <w:szCs w:val="20"/>
        </w:rPr>
        <w:t>s</w:t>
      </w:r>
      <w:r w:rsidR="00B6439A">
        <w:rPr>
          <w:rFonts w:ascii="Museo Sans 300" w:hAnsi="Museo Sans 300"/>
          <w:sz w:val="20"/>
          <w:szCs w:val="20"/>
        </w:rPr>
        <w:t>.</w:t>
      </w:r>
    </w:p>
    <w:p w14:paraId="150D4B3C" w14:textId="48E7D0E6" w:rsidR="00EC66AD" w:rsidRDefault="00EC66AD" w:rsidP="005731B1">
      <w:pPr>
        <w:pStyle w:val="Prrafodelista"/>
        <w:tabs>
          <w:tab w:val="left" w:pos="993"/>
        </w:tabs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728260EC" w14:textId="69B71291" w:rsidR="000D7A94" w:rsidRDefault="000D7A94" w:rsidP="00582B44">
      <w:pPr>
        <w:autoSpaceDE w:val="0"/>
        <w:autoSpaceDN w:val="0"/>
        <w:adjustRightInd w:val="0"/>
        <w:spacing w:line="0" w:lineRule="atLeast"/>
        <w:ind w:left="567"/>
        <w:jc w:val="both"/>
        <w:rPr>
          <w:rFonts w:ascii="Museo Sans 500" w:hAnsi="Museo Sans 500"/>
          <w:b/>
          <w:bCs/>
          <w:sz w:val="20"/>
          <w:szCs w:val="20"/>
        </w:rPr>
      </w:pPr>
      <w:r>
        <w:rPr>
          <w:rFonts w:ascii="Museo Sans 500" w:hAnsi="Museo Sans 500"/>
          <w:b/>
          <w:bCs/>
          <w:sz w:val="20"/>
          <w:szCs w:val="20"/>
        </w:rPr>
        <w:t xml:space="preserve">2.B ANÁLISIS LEGAL </w:t>
      </w:r>
    </w:p>
    <w:p w14:paraId="23E7569B" w14:textId="565354F3" w:rsidR="006F6EFD" w:rsidRPr="00B332BA" w:rsidRDefault="006F6EFD" w:rsidP="000E24BE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5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Creación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institución,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destacan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tratados,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regulen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actividades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vigilancia),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estándares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administrativas</w:t>
      </w:r>
      <w:r w:rsidR="00487D7B">
        <w:rPr>
          <w:rFonts w:ascii="Museo Sans 300" w:hAnsi="Museo Sans 30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organización),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dirimir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conflictos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operadores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0A2BD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dispuesto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arbitral)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realización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actos,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contratos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operaciones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necesarios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objetivos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impongan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leyes,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demás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disposiciones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carácter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32B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general.</w:t>
      </w:r>
      <w:r w:rsidR="00487D7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7CF24628" w14:textId="77777777" w:rsidR="006F6EFD" w:rsidRPr="00B332BA" w:rsidRDefault="006F6EFD" w:rsidP="006F6EFD">
      <w:pPr>
        <w:spacing w:after="0" w:line="240" w:lineRule="auto"/>
        <w:ind w:left="426"/>
        <w:jc w:val="both"/>
        <w:rPr>
          <w:rFonts w:ascii="Museo Sans 300" w:eastAsia="Museo Sans 300" w:hAnsi="Museo Sans 300" w:cs="Museo Sans 300"/>
          <w:color w:val="333333"/>
          <w:sz w:val="20"/>
          <w:szCs w:val="20"/>
        </w:rPr>
      </w:pPr>
    </w:p>
    <w:p w14:paraId="757A622A" w14:textId="38C8A75B" w:rsidR="006F6EFD" w:rsidRPr="00B332BA" w:rsidRDefault="006F6EFD" w:rsidP="000E24BE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  <w:highlight w:val="yellow"/>
        </w:rPr>
      </w:pPr>
      <w:r w:rsidRPr="00B332BA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ahí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potestad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normativa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otorgada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SIGET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comprende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esta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debe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establecer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parámetros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cuales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debe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someter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todo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sujeto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intervenga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sector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regulado,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tanto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distribuidor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como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usuario,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debiendo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verificar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controlar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aplicación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tales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parámetros.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aplicación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sus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atribuciones,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SIGET,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basada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interés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general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y,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también,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protección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seguridad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usuarios,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emitió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Procedimiento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Reclamos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Finales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Servicio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Energía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Eléctrica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SIGET</w:t>
      </w:r>
      <w:r w:rsidRPr="00B332BA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tiene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como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finalidad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revisar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técnicamente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procedencia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cobro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distribuidora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le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realizó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usuario.</w:t>
      </w:r>
    </w:p>
    <w:p w14:paraId="7314EC5A" w14:textId="77777777" w:rsidR="006F6EFD" w:rsidRPr="00B332BA" w:rsidRDefault="006F6EFD" w:rsidP="006F6EF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highlight w:val="yellow"/>
        </w:rPr>
      </w:pPr>
    </w:p>
    <w:p w14:paraId="04BC25B8" w14:textId="7EDD92CC" w:rsidR="006F6EFD" w:rsidRPr="00B332BA" w:rsidRDefault="006F6EFD" w:rsidP="000E24BE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B332BA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ese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sentido,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hacer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un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análisis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legal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procedimiento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tramitado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informe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técnico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emitido,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advierte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lo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B332BA">
        <w:rPr>
          <w:rFonts w:ascii="Museo Sans 300" w:hAnsi="Museo Sans 300"/>
          <w:sz w:val="20"/>
          <w:szCs w:val="20"/>
        </w:rPr>
        <w:t>siguiente:</w:t>
      </w:r>
    </w:p>
    <w:p w14:paraId="40FFC269" w14:textId="77777777" w:rsidR="006F6EFD" w:rsidRPr="00B332BA" w:rsidRDefault="006F6EFD" w:rsidP="006F6EFD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2ED20352" w14:textId="2FFB9060" w:rsidR="006F6EFD" w:rsidRPr="00B332BA" w:rsidRDefault="006F6EFD" w:rsidP="00436F08">
      <w:pPr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Museo Sans 300" w:eastAsia="Museo Sans 300" w:hAnsi="Museo Sans 300" w:cs="Museo Sans 300"/>
          <w:color w:val="333333"/>
          <w:sz w:val="20"/>
          <w:szCs w:val="20"/>
        </w:rPr>
      </w:pPr>
      <w:r w:rsidRPr="00B332BA">
        <w:rPr>
          <w:rFonts w:ascii="Museo Sans 300" w:eastAsia="Museo Sans 300" w:hAnsi="Museo Sans 300" w:cs="Museo Sans 300"/>
          <w:sz w:val="20"/>
          <w:szCs w:val="20"/>
          <w:lang w:val="es-ES"/>
        </w:rPr>
        <w:t>El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  <w:lang w:val="es-ES"/>
        </w:rPr>
        <w:t>CAU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  <w:lang w:val="es-ES"/>
        </w:rPr>
        <w:t>tramitó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  <w:lang w:val="es-ES"/>
        </w:rPr>
        <w:t>el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  <w:lang w:val="es-ES"/>
        </w:rPr>
        <w:t>procedimiento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  <w:lang w:val="es-ES"/>
        </w:rPr>
        <w:t>legal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  <w:lang w:val="es-ES"/>
        </w:rPr>
        <w:t>que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  <w:lang w:val="es-ES"/>
        </w:rPr>
        <w:t>le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  <w:lang w:val="es-ES"/>
        </w:rPr>
        <w:t>era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  <w:lang w:val="es-ES"/>
        </w:rPr>
        <w:t>aplicable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  <w:lang w:val="es-ES"/>
        </w:rPr>
        <w:t>al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  <w:lang w:val="es-ES"/>
        </w:rPr>
        <w:t>reclamo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  <w:lang w:val="es-ES"/>
        </w:rPr>
        <w:t>y</w:t>
      </w:r>
      <w:r w:rsidR="00487D7B"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tiene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como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tanto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usuario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como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una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por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parte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SIGET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cobro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49D63E13" w14:textId="77777777" w:rsidR="006F6EFD" w:rsidRPr="00B332BA" w:rsidRDefault="006F6EFD" w:rsidP="006F6EFD">
      <w:pPr>
        <w:spacing w:after="0" w:line="240" w:lineRule="auto"/>
        <w:ind w:left="1134"/>
        <w:jc w:val="both"/>
        <w:rPr>
          <w:rFonts w:ascii="Museo Sans 300" w:eastAsia="Museo Sans 300" w:hAnsi="Museo Sans 300" w:cs="Museo Sans 300"/>
          <w:color w:val="333333"/>
          <w:sz w:val="20"/>
          <w:szCs w:val="20"/>
        </w:rPr>
      </w:pPr>
    </w:p>
    <w:p w14:paraId="3B183E36" w14:textId="61648258" w:rsidR="006F6EFD" w:rsidRPr="00B332BA" w:rsidRDefault="006F6EFD" w:rsidP="00436F08">
      <w:pPr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Museo Sans 300" w:eastAsia="Museo Sans 300" w:hAnsi="Museo Sans 300" w:cs="Museo Sans 300"/>
          <w:color w:val="333333"/>
          <w:sz w:val="20"/>
          <w:szCs w:val="20"/>
        </w:rPr>
      </w:pPr>
      <w:r w:rsidRPr="00B332BA">
        <w:rPr>
          <w:rFonts w:ascii="Museo Sans 300" w:eastAsia="Museo Sans 300" w:hAnsi="Museo Sans 300" w:cs="Museo Sans 300"/>
          <w:sz w:val="20"/>
          <w:szCs w:val="20"/>
        </w:rPr>
        <w:lastRenderedPageBreak/>
        <w:t>En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consta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se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las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etapas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para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las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partes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sus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y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las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para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su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y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para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por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2C177942" w14:textId="77777777" w:rsidR="006F6EFD" w:rsidRPr="00B332BA" w:rsidRDefault="006F6EFD" w:rsidP="006F6EFD">
      <w:pPr>
        <w:spacing w:after="0" w:line="240" w:lineRule="auto"/>
        <w:ind w:left="709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1B939213" w14:textId="6987D569" w:rsidR="006F6EFD" w:rsidRPr="00B332BA" w:rsidRDefault="006F6EFD" w:rsidP="00436F08">
      <w:pPr>
        <w:numPr>
          <w:ilvl w:val="0"/>
          <w:numId w:val="11"/>
        </w:numPr>
        <w:spacing w:after="0" w:line="240" w:lineRule="auto"/>
        <w:ind w:left="1134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17961AB7">
        <w:rPr>
          <w:rFonts w:ascii="Museo Sans 300" w:eastAsia="Museo Sans 300" w:hAnsi="Museo Sans 300" w:cs="Museo Sans 300"/>
          <w:sz w:val="20"/>
          <w:szCs w:val="20"/>
        </w:rPr>
        <w:t>El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17961AB7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17961AB7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17961AB7">
        <w:rPr>
          <w:rFonts w:ascii="Museo Sans 300" w:eastAsia="Museo Sans 300" w:hAnsi="Museo Sans 300" w:cs="Museo Sans 300"/>
          <w:sz w:val="20"/>
          <w:szCs w:val="20"/>
        </w:rPr>
        <w:t>del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17961AB7">
        <w:rPr>
          <w:rFonts w:ascii="Museo Sans 300" w:eastAsia="Museo Sans 300" w:hAnsi="Museo Sans 300" w:cs="Museo Sans 300"/>
          <w:sz w:val="20"/>
          <w:szCs w:val="20"/>
        </w:rPr>
        <w:t>CAU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17961AB7">
        <w:rPr>
          <w:rFonts w:ascii="Museo Sans 300" w:eastAsia="Museo Sans 300" w:hAnsi="Museo Sans 300" w:cs="Museo Sans 300"/>
          <w:sz w:val="20"/>
          <w:szCs w:val="20"/>
        </w:rPr>
        <w:t>fue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17961AB7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luego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de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un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a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fin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de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los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existi</w:t>
      </w:r>
      <w:r w:rsidR="00594B89" w:rsidRPr="00D8177B">
        <w:rPr>
          <w:rFonts w:ascii="Museo Sans 300" w:eastAsia="Museo Sans 300" w:hAnsi="Museo Sans 300" w:cs="Museo Sans 300"/>
          <w:sz w:val="20"/>
          <w:szCs w:val="20"/>
        </w:rPr>
        <w:t xml:space="preserve">eron lecturas mensuales al equipo de medición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en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el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y,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por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tanto,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de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con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los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y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de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los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para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el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D8177B">
        <w:rPr>
          <w:rFonts w:ascii="Museo Sans 300" w:eastAsia="Museo Sans 300" w:hAnsi="Museo Sans 300" w:cs="Museo Sans 300"/>
          <w:sz w:val="20"/>
          <w:szCs w:val="20"/>
        </w:rPr>
        <w:t>caso,</w:t>
      </w:r>
      <w:r w:rsidR="00487D7B" w:rsidRPr="00D817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B6439A" w:rsidRPr="00D8177B">
        <w:rPr>
          <w:rFonts w:ascii="Museo Sans 300" w:eastAsia="Museo Sans 300" w:hAnsi="Museo Sans 300" w:cs="Museo Sans 300"/>
          <w:sz w:val="20"/>
          <w:szCs w:val="20"/>
        </w:rPr>
        <w:t>la distribuidora</w:t>
      </w:r>
      <w:r w:rsidR="00B6439A">
        <w:rPr>
          <w:rFonts w:ascii="Museo Sans 300" w:eastAsia="Museo Sans 300" w:hAnsi="Museo Sans 300" w:cs="Museo Sans 300"/>
          <w:sz w:val="20"/>
          <w:szCs w:val="20"/>
        </w:rPr>
        <w:t xml:space="preserve"> debió </w:t>
      </w:r>
      <w:r w:rsidR="0098280E">
        <w:rPr>
          <w:rFonts w:ascii="Museo Sans 300" w:eastAsia="Museo Sans 300" w:hAnsi="Museo Sans 300" w:cs="Museo Sans 300"/>
          <w:sz w:val="20"/>
          <w:szCs w:val="20"/>
        </w:rPr>
        <w:t xml:space="preserve">emitir las </w:t>
      </w:r>
      <w:r w:rsidR="00D8177B">
        <w:rPr>
          <w:rFonts w:ascii="Museo Sans 300" w:eastAsia="Museo Sans 300" w:hAnsi="Museo Sans 300" w:cs="Museo Sans 300"/>
          <w:sz w:val="20"/>
          <w:szCs w:val="20"/>
        </w:rPr>
        <w:t>facturas acordes</w:t>
      </w:r>
      <w:r w:rsidR="0098280E">
        <w:rPr>
          <w:rFonts w:ascii="Museo Sans 300" w:eastAsia="Museo Sans 300" w:hAnsi="Museo Sans 300" w:cs="Museo Sans 300"/>
          <w:sz w:val="20"/>
          <w:szCs w:val="20"/>
        </w:rPr>
        <w:t xml:space="preserve"> al consumo real y</w:t>
      </w:r>
      <w:r w:rsidR="0056009F">
        <w:rPr>
          <w:rFonts w:ascii="Museo Sans 300" w:eastAsia="Museo Sans 300" w:hAnsi="Museo Sans 300" w:cs="Museo Sans 300"/>
          <w:sz w:val="20"/>
          <w:szCs w:val="20"/>
        </w:rPr>
        <w:t>,</w:t>
      </w:r>
      <w:r w:rsidR="0098280E">
        <w:rPr>
          <w:rFonts w:ascii="Museo Sans 300" w:eastAsia="Museo Sans 300" w:hAnsi="Museo Sans 300" w:cs="Museo Sans 300"/>
          <w:sz w:val="20"/>
          <w:szCs w:val="20"/>
        </w:rPr>
        <w:t xml:space="preserve"> según fuera el caso, notificar</w:t>
      </w:r>
      <w:r w:rsidR="0056009F">
        <w:rPr>
          <w:rFonts w:ascii="Museo Sans 300" w:eastAsia="Museo Sans 300" w:hAnsi="Museo Sans 300" w:cs="Museo Sans 300"/>
          <w:sz w:val="20"/>
          <w:szCs w:val="20"/>
        </w:rPr>
        <w:t xml:space="preserve"> oportunamente</w:t>
      </w:r>
      <w:r w:rsidR="0098280E">
        <w:rPr>
          <w:rFonts w:ascii="Museo Sans 300" w:eastAsia="Museo Sans 300" w:hAnsi="Museo Sans 300" w:cs="Museo Sans 300"/>
          <w:sz w:val="20"/>
          <w:szCs w:val="20"/>
        </w:rPr>
        <w:t xml:space="preserve"> incrementos</w:t>
      </w:r>
      <w:r w:rsidR="0056009F">
        <w:rPr>
          <w:rFonts w:ascii="Museo Sans 300" w:eastAsia="Museo Sans 300" w:hAnsi="Museo Sans 300" w:cs="Museo Sans 300"/>
          <w:sz w:val="20"/>
          <w:szCs w:val="20"/>
        </w:rPr>
        <w:t xml:space="preserve"> fuera de lo normal.</w:t>
      </w:r>
    </w:p>
    <w:p w14:paraId="0757A61E" w14:textId="77777777" w:rsidR="006F6EFD" w:rsidRPr="00B332BA" w:rsidRDefault="006F6EFD" w:rsidP="006F6EFD">
      <w:pPr>
        <w:spacing w:after="0" w:line="240" w:lineRule="auto"/>
        <w:ind w:left="708"/>
        <w:rPr>
          <w:rFonts w:ascii="Museo Sans 300" w:eastAsia="Museo Sans 300" w:hAnsi="Museo Sans 300" w:cs="Museo Sans 300"/>
          <w:sz w:val="20"/>
          <w:szCs w:val="20"/>
          <w:lang w:val="es-ES" w:eastAsia="es-ES"/>
        </w:rPr>
      </w:pPr>
    </w:p>
    <w:p w14:paraId="36B24B29" w14:textId="185BC7F4" w:rsidR="006F6EFD" w:rsidRPr="00B332BA" w:rsidRDefault="006F6EFD" w:rsidP="000E24BE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B332BA">
        <w:rPr>
          <w:rFonts w:ascii="Museo Sans 300" w:eastAsia="Museo Sans 300" w:hAnsi="Museo Sans 300" w:cs="Museo Sans 300"/>
          <w:sz w:val="20"/>
          <w:szCs w:val="20"/>
        </w:rPr>
        <w:t>En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ese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sentido,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se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advierte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dictamen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resuelve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caso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fue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fundamento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documentación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recopilada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transcurso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procedimiento,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garantizando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al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usuario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SIGET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ha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revisado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cobro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distribuidora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efecto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haya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sido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realizado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base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establecido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las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normativas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vigentes.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Asimismo,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se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advierte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ambas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partes,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las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diferentes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etapas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procedimiento,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han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tenido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igual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oportunidad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pronunciarse,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asegurando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los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derechos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audiencia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y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defensa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que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conforme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a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ley</w:t>
      </w:r>
      <w:r w:rsidR="00487D7B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B332BA">
        <w:rPr>
          <w:rFonts w:ascii="Museo Sans 300" w:eastAsia="Museo Sans 300" w:hAnsi="Museo Sans 300" w:cs="Museo Sans 300"/>
          <w:sz w:val="20"/>
          <w:szCs w:val="20"/>
        </w:rPr>
        <w:t>corresponden.</w:t>
      </w:r>
    </w:p>
    <w:p w14:paraId="70FA2827" w14:textId="77777777" w:rsidR="006F6EFD" w:rsidRPr="00E61B34" w:rsidRDefault="006F6EFD" w:rsidP="006F6EFD">
      <w:pPr>
        <w:spacing w:after="0" w:line="240" w:lineRule="auto"/>
        <w:jc w:val="both"/>
        <w:rPr>
          <w:rFonts w:ascii="Museo Sans 300" w:hAnsi="Museo Sans 300"/>
          <w:b/>
          <w:sz w:val="20"/>
          <w:szCs w:val="20"/>
        </w:rPr>
      </w:pPr>
    </w:p>
    <w:p w14:paraId="22967D47" w14:textId="663A6403" w:rsidR="000E5790" w:rsidRPr="0016111E" w:rsidRDefault="000E5790" w:rsidP="00436F08">
      <w:pPr>
        <w:pStyle w:val="Prrafodelista"/>
        <w:numPr>
          <w:ilvl w:val="0"/>
          <w:numId w:val="4"/>
        </w:numPr>
        <w:tabs>
          <w:tab w:val="left" w:pos="709"/>
        </w:tabs>
        <w:spacing w:line="0" w:lineRule="atLeast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16111E">
        <w:rPr>
          <w:rFonts w:ascii="Museo Sans 500" w:hAnsi="Museo Sans 500"/>
          <w:b/>
          <w:sz w:val="20"/>
          <w:szCs w:val="20"/>
        </w:rPr>
        <w:t>CONCLUSIÓN</w:t>
      </w:r>
      <w:r w:rsidR="00487D7B">
        <w:rPr>
          <w:rFonts w:ascii="Museo Sans 500" w:hAnsi="Museo Sans 500"/>
          <w:b/>
          <w:sz w:val="20"/>
          <w:szCs w:val="20"/>
        </w:rPr>
        <w:t xml:space="preserve"> </w:t>
      </w:r>
      <w:r w:rsidRPr="0016111E">
        <w:rPr>
          <w:rFonts w:ascii="Museo Sans 500" w:hAnsi="Museo Sans 500"/>
          <w:b/>
          <w:sz w:val="20"/>
          <w:szCs w:val="20"/>
        </w:rPr>
        <w:t>DE</w:t>
      </w:r>
      <w:r w:rsidR="00487D7B">
        <w:rPr>
          <w:rFonts w:ascii="Museo Sans 500" w:hAnsi="Museo Sans 500"/>
          <w:b/>
          <w:sz w:val="20"/>
          <w:szCs w:val="20"/>
        </w:rPr>
        <w:t xml:space="preserve"> </w:t>
      </w:r>
      <w:r w:rsidRPr="0016111E">
        <w:rPr>
          <w:rFonts w:ascii="Museo Sans 500" w:hAnsi="Museo Sans 500"/>
          <w:b/>
          <w:sz w:val="20"/>
          <w:szCs w:val="20"/>
        </w:rPr>
        <w:t>LA</w:t>
      </w:r>
      <w:r w:rsidR="00487D7B">
        <w:rPr>
          <w:rFonts w:ascii="Museo Sans 500" w:hAnsi="Museo Sans 500"/>
          <w:b/>
          <w:sz w:val="20"/>
          <w:szCs w:val="20"/>
        </w:rPr>
        <w:t xml:space="preserve"> </w:t>
      </w:r>
      <w:r w:rsidRPr="0016111E">
        <w:rPr>
          <w:rFonts w:ascii="Museo Sans 500" w:hAnsi="Museo Sans 500"/>
          <w:b/>
          <w:sz w:val="20"/>
          <w:szCs w:val="20"/>
        </w:rPr>
        <w:t>SIGET</w:t>
      </w:r>
    </w:p>
    <w:p w14:paraId="0250CF42" w14:textId="77777777" w:rsidR="000E5790" w:rsidRDefault="000E5790" w:rsidP="003A6052">
      <w:pPr>
        <w:tabs>
          <w:tab w:val="left" w:pos="284"/>
        </w:tabs>
        <w:spacing w:after="0" w:line="0" w:lineRule="atLeast"/>
        <w:ind w:left="567"/>
        <w:jc w:val="both"/>
        <w:rPr>
          <w:rFonts w:ascii="Museo Sans 300" w:hAnsi="Museo Sans 300"/>
        </w:rPr>
      </w:pPr>
    </w:p>
    <w:p w14:paraId="43D67B2B" w14:textId="6FF2957C" w:rsidR="006F6EFD" w:rsidRDefault="006F6EFD" w:rsidP="000E24BE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  <w:lang w:val="es-SV"/>
        </w:rPr>
      </w:pPr>
      <w:r w:rsidRPr="00E61B34">
        <w:rPr>
          <w:rFonts w:ascii="Museo Sans 300" w:hAnsi="Museo Sans 300"/>
          <w:sz w:val="20"/>
          <w:szCs w:val="20"/>
        </w:rPr>
        <w:t>Con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fundamento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informe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técnico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E61B34">
        <w:rPr>
          <w:rFonts w:ascii="Museo Sans 300" w:hAnsi="Museo Sans 300"/>
          <w:sz w:val="20"/>
          <w:szCs w:val="20"/>
        </w:rPr>
        <w:t>N.°</w:t>
      </w:r>
      <w:proofErr w:type="spellEnd"/>
      <w:r w:rsidR="00487D7B">
        <w:rPr>
          <w:rFonts w:ascii="Museo Sans 300" w:hAnsi="Museo Sans 300"/>
          <w:sz w:val="20"/>
          <w:szCs w:val="20"/>
        </w:rPr>
        <w:t xml:space="preserve"> </w:t>
      </w:r>
      <w:r w:rsidR="00A4516D">
        <w:rPr>
          <w:rFonts w:ascii="Museo Sans 300" w:hAnsi="Museo Sans 300"/>
          <w:sz w:val="20"/>
          <w:szCs w:val="20"/>
        </w:rPr>
        <w:t>XXX</w:t>
      </w:r>
      <w:r w:rsidRPr="00E61B34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esta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B26ED">
        <w:rPr>
          <w:rFonts w:ascii="Museo Sans 300" w:hAnsi="Museo Sans 300"/>
          <w:sz w:val="20"/>
          <w:szCs w:val="20"/>
        </w:rPr>
        <w:t>S</w:t>
      </w:r>
      <w:r w:rsidRPr="00E61B34">
        <w:rPr>
          <w:rFonts w:ascii="Museo Sans 300" w:hAnsi="Museo Sans 300"/>
          <w:sz w:val="20"/>
          <w:szCs w:val="20"/>
        </w:rPr>
        <w:t>uperintendencia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considera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pertinente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adherirse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lo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dictaminado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por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E2ED5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3E2ED5">
        <w:rPr>
          <w:rFonts w:ascii="Museo Sans 300" w:hAnsi="Museo Sans 300"/>
          <w:sz w:val="20"/>
          <w:szCs w:val="20"/>
        </w:rPr>
        <w:t>CAU</w:t>
      </w:r>
      <w:r w:rsidRPr="00E61B34">
        <w:rPr>
          <w:rFonts w:ascii="Museo Sans 300" w:hAnsi="Museo Sans 300"/>
          <w:sz w:val="20"/>
          <w:szCs w:val="20"/>
        </w:rPr>
        <w:t>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siendo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pertinente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declarar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E61B34">
        <w:rPr>
          <w:rFonts w:ascii="Museo Sans 300" w:hAnsi="Museo Sans 300"/>
          <w:sz w:val="20"/>
          <w:szCs w:val="20"/>
        </w:rPr>
        <w:t>que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D01BC">
        <w:rPr>
          <w:rFonts w:ascii="Museo Sans 300" w:hAnsi="Museo Sans 300"/>
          <w:sz w:val="20"/>
          <w:szCs w:val="20"/>
        </w:rPr>
        <w:t xml:space="preserve">la sociedad DELSUR, S.A. de C.V. debe </w:t>
      </w:r>
      <w:r w:rsidR="0056009F">
        <w:rPr>
          <w:rFonts w:ascii="Museo Sans 300" w:hAnsi="Museo Sans 300"/>
          <w:sz w:val="20"/>
          <w:szCs w:val="20"/>
        </w:rPr>
        <w:t>emitir las facturas correspondientes</w:t>
      </w:r>
      <w:r w:rsidR="00ED01BC">
        <w:rPr>
          <w:rFonts w:ascii="Museo Sans 300" w:hAnsi="Museo Sans 300"/>
          <w:sz w:val="20"/>
          <w:szCs w:val="20"/>
        </w:rPr>
        <w:t xml:space="preserve"> basándose en las lecturas reales del medidor</w:t>
      </w:r>
      <w:r w:rsidR="00D72527">
        <w:rPr>
          <w:rFonts w:ascii="Museo Sans 300" w:hAnsi="Museo Sans 300"/>
          <w:sz w:val="20"/>
          <w:szCs w:val="20"/>
        </w:rPr>
        <w:t xml:space="preserve"> y</w:t>
      </w:r>
      <w:r w:rsidR="00ED01BC">
        <w:rPr>
          <w:rFonts w:ascii="Museo Sans 300" w:hAnsi="Museo Sans 300"/>
          <w:sz w:val="20"/>
          <w:szCs w:val="20"/>
        </w:rPr>
        <w:t xml:space="preserve"> </w:t>
      </w:r>
      <w:r w:rsidR="006562FF">
        <w:rPr>
          <w:rFonts w:ascii="Museo Sans 300" w:hAnsi="Museo Sans 300"/>
          <w:sz w:val="20"/>
          <w:szCs w:val="20"/>
          <w:lang w:val="es-SV"/>
        </w:rPr>
        <w:t>rectificar</w:t>
      </w:r>
      <w:r w:rsidR="00487D7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562FF">
        <w:rPr>
          <w:rFonts w:ascii="Museo Sans 300" w:hAnsi="Museo Sans 300"/>
          <w:sz w:val="20"/>
          <w:szCs w:val="20"/>
          <w:lang w:val="es-SV"/>
        </w:rPr>
        <w:t>las</w:t>
      </w:r>
      <w:r w:rsidR="00487D7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562FF">
        <w:rPr>
          <w:rFonts w:ascii="Museo Sans 300" w:hAnsi="Museo Sans 300"/>
          <w:sz w:val="20"/>
          <w:szCs w:val="20"/>
          <w:lang w:val="es-SV"/>
        </w:rPr>
        <w:t>facturas</w:t>
      </w:r>
      <w:r w:rsidR="00487D7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321D5" w:rsidRPr="002369BB">
        <w:rPr>
          <w:rFonts w:ascii="Museo Sans 300" w:hAnsi="Museo Sans 300"/>
          <w:sz w:val="20"/>
          <w:szCs w:val="20"/>
        </w:rPr>
        <w:t>de los meses de mayo hasta agosto de 2020</w:t>
      </w:r>
      <w:r w:rsidR="00ED6C03">
        <w:rPr>
          <w:rFonts w:ascii="Museo Sans 300" w:hAnsi="Museo Sans 300"/>
          <w:sz w:val="20"/>
          <w:szCs w:val="20"/>
          <w:lang w:val="es-SV"/>
        </w:rPr>
        <w:t>,</w:t>
      </w:r>
      <w:r w:rsidR="00487D7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D6C03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D6C03" w:rsidRPr="0035042E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D6C03" w:rsidRPr="0035042E">
        <w:rPr>
          <w:rFonts w:ascii="Museo Sans 300" w:hAnsi="Museo Sans 300"/>
          <w:sz w:val="20"/>
          <w:szCs w:val="20"/>
        </w:rPr>
        <w:t>suministro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D6C03" w:rsidRPr="0035042E">
        <w:rPr>
          <w:rFonts w:ascii="Museo Sans 300" w:hAnsi="Museo Sans 300"/>
          <w:sz w:val="20"/>
          <w:szCs w:val="20"/>
        </w:rPr>
        <w:t>identificado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D6C03" w:rsidRPr="0035042E">
        <w:rPr>
          <w:rFonts w:ascii="Museo Sans 300" w:hAnsi="Museo Sans 300"/>
          <w:sz w:val="20"/>
          <w:szCs w:val="20"/>
        </w:rPr>
        <w:t>con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D6C03" w:rsidRPr="0035042E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="00ED6C03" w:rsidRPr="0035042E">
        <w:rPr>
          <w:rFonts w:ascii="Museo Sans 300" w:hAnsi="Museo Sans 300"/>
          <w:sz w:val="20"/>
          <w:szCs w:val="20"/>
          <w:lang w:val="es-SV"/>
        </w:rPr>
        <w:t>NC</w:t>
      </w:r>
      <w:r w:rsidR="00487D7B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52443">
        <w:rPr>
          <w:rFonts w:ascii="Museo Sans 300" w:hAnsi="Museo Sans 300"/>
          <w:sz w:val="20"/>
          <w:szCs w:val="20"/>
          <w:lang w:val="es-SV"/>
        </w:rPr>
        <w:t>XXX</w:t>
      </w:r>
      <w:r w:rsidR="0056009F">
        <w:rPr>
          <w:rFonts w:ascii="Museo Sans 300" w:hAnsi="Museo Sans 300"/>
          <w:sz w:val="20"/>
          <w:szCs w:val="20"/>
          <w:lang w:val="es-SV"/>
        </w:rPr>
        <w:t xml:space="preserve"> y anular o reintegrar, según sea el caso, la diferencia de lo ya pagado por el usuario.</w:t>
      </w:r>
    </w:p>
    <w:p w14:paraId="485DB37A" w14:textId="77777777" w:rsidR="00A4516D" w:rsidRDefault="00A4516D" w:rsidP="000E24BE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3C869CF8" w14:textId="77777777" w:rsidR="003A6052" w:rsidRPr="0016111E" w:rsidRDefault="003A6052" w:rsidP="00436F08">
      <w:pPr>
        <w:pStyle w:val="Prrafodelista"/>
        <w:numPr>
          <w:ilvl w:val="0"/>
          <w:numId w:val="4"/>
        </w:numPr>
        <w:tabs>
          <w:tab w:val="left" w:pos="993"/>
        </w:tabs>
        <w:spacing w:line="0" w:lineRule="atLeast"/>
        <w:ind w:left="993"/>
        <w:contextualSpacing/>
        <w:jc w:val="center"/>
        <w:rPr>
          <w:rFonts w:ascii="Museo Sans 500" w:hAnsi="Museo Sans 500"/>
          <w:b/>
          <w:sz w:val="20"/>
          <w:szCs w:val="20"/>
        </w:rPr>
      </w:pPr>
      <w:r w:rsidRPr="0016111E">
        <w:rPr>
          <w:rFonts w:ascii="Museo Sans 500" w:hAnsi="Museo Sans 500"/>
          <w:b/>
          <w:sz w:val="20"/>
          <w:szCs w:val="20"/>
        </w:rPr>
        <w:t>RECURSOS</w:t>
      </w:r>
    </w:p>
    <w:p w14:paraId="1340ABBD" w14:textId="77777777" w:rsidR="003A6052" w:rsidRDefault="003A6052" w:rsidP="003A6052">
      <w:pPr>
        <w:pStyle w:val="Prrafodelista"/>
        <w:spacing w:line="0" w:lineRule="atLeast"/>
        <w:ind w:left="786"/>
        <w:jc w:val="both"/>
        <w:rPr>
          <w:rFonts w:ascii="Museo Sans 300" w:hAnsi="Museo Sans 300"/>
          <w:sz w:val="22"/>
          <w:szCs w:val="22"/>
        </w:rPr>
      </w:pPr>
    </w:p>
    <w:p w14:paraId="33093CBD" w14:textId="08F9D344" w:rsidR="003A6052" w:rsidRPr="0016111E" w:rsidRDefault="003A6052" w:rsidP="000E24BE">
      <w:pPr>
        <w:pStyle w:val="Prrafodelista"/>
        <w:spacing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16111E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cumplimiento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artículos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132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133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Ley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Procedimientos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Administrativos,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recurso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reconsideración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puede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ser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interpuesto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plazo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diez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días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hábiles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contados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partir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siguiente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fecha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notificación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este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acuerdo;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y,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recurso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apelación,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plazo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quince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días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hábiles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contados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partir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del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día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siguiente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la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fecha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de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notificación,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con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base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en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artículos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134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y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135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sz w:val="20"/>
          <w:szCs w:val="20"/>
        </w:rPr>
        <w:t>LPA.</w:t>
      </w:r>
    </w:p>
    <w:p w14:paraId="046BF8A7" w14:textId="77777777" w:rsidR="00EF56C3" w:rsidRDefault="00EF56C3" w:rsidP="003A6052">
      <w:pPr>
        <w:pStyle w:val="Sangradetextonormal"/>
        <w:spacing w:after="0" w:line="0" w:lineRule="atLeast"/>
        <w:ind w:left="0"/>
        <w:jc w:val="both"/>
        <w:rPr>
          <w:rFonts w:ascii="Museo Sans 500" w:eastAsia="Arial Unicode MS" w:hAnsi="Museo Sans 500"/>
          <w:b/>
        </w:rPr>
      </w:pPr>
    </w:p>
    <w:p w14:paraId="3D2ED7EA" w14:textId="4DBB2BDB" w:rsidR="003A6052" w:rsidRPr="0016111E" w:rsidRDefault="003A6052" w:rsidP="003A6052">
      <w:pPr>
        <w:pStyle w:val="Sangradetextonormal"/>
        <w:spacing w:after="0" w:line="0" w:lineRule="atLeast"/>
        <w:ind w:left="0"/>
        <w:jc w:val="both"/>
        <w:rPr>
          <w:rFonts w:ascii="Museo Sans 500" w:eastAsia="Arial Unicode MS" w:hAnsi="Museo Sans 500"/>
          <w:b/>
          <w:sz w:val="20"/>
          <w:szCs w:val="20"/>
        </w:rPr>
      </w:pPr>
      <w:r w:rsidRPr="0016111E">
        <w:rPr>
          <w:rFonts w:ascii="Museo Sans 500" w:eastAsia="Arial Unicode MS" w:hAnsi="Museo Sans 500"/>
          <w:b/>
          <w:sz w:val="20"/>
          <w:szCs w:val="20"/>
        </w:rPr>
        <w:t>POR</w:t>
      </w:r>
      <w:r w:rsidR="00487D7B">
        <w:rPr>
          <w:rFonts w:ascii="Museo Sans 500" w:eastAsia="Arial Unicode MS" w:hAnsi="Museo Sans 500"/>
          <w:b/>
          <w:sz w:val="20"/>
          <w:szCs w:val="20"/>
        </w:rPr>
        <w:t xml:space="preserve"> </w:t>
      </w:r>
      <w:r w:rsidRPr="0016111E">
        <w:rPr>
          <w:rFonts w:ascii="Museo Sans 500" w:eastAsia="Arial Unicode MS" w:hAnsi="Museo Sans 500"/>
          <w:b/>
          <w:sz w:val="20"/>
          <w:szCs w:val="20"/>
        </w:rPr>
        <w:t>TANTO</w:t>
      </w:r>
      <w:r w:rsidRPr="0016111E">
        <w:rPr>
          <w:rFonts w:ascii="Museo Sans 300" w:eastAsia="Arial Unicode MS" w:hAnsi="Museo Sans 300"/>
          <w:sz w:val="20"/>
          <w:szCs w:val="20"/>
        </w:rPr>
        <w:t>,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Pr="0016111E">
        <w:rPr>
          <w:rFonts w:ascii="Museo Sans 300" w:eastAsia="Arial Unicode MS" w:hAnsi="Museo Sans 300"/>
          <w:sz w:val="20"/>
          <w:szCs w:val="20"/>
        </w:rPr>
        <w:t>de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Pr="0016111E">
        <w:rPr>
          <w:rFonts w:ascii="Museo Sans 300" w:eastAsia="Arial Unicode MS" w:hAnsi="Museo Sans 300"/>
          <w:sz w:val="20"/>
          <w:szCs w:val="20"/>
        </w:rPr>
        <w:t>conformidad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Pr="0016111E">
        <w:rPr>
          <w:rFonts w:ascii="Museo Sans 300" w:eastAsia="Arial Unicode MS" w:hAnsi="Museo Sans 300"/>
          <w:sz w:val="20"/>
          <w:szCs w:val="20"/>
        </w:rPr>
        <w:t>con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Pr="0016111E">
        <w:rPr>
          <w:rFonts w:ascii="Museo Sans 300" w:eastAsia="Arial Unicode MS" w:hAnsi="Museo Sans 300"/>
          <w:sz w:val="20"/>
          <w:szCs w:val="20"/>
        </w:rPr>
        <w:t>el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Pr="0016111E">
        <w:rPr>
          <w:rFonts w:ascii="Museo Sans 300" w:eastAsia="Arial Unicode MS" w:hAnsi="Museo Sans 300"/>
          <w:sz w:val="20"/>
          <w:szCs w:val="20"/>
        </w:rPr>
        <w:t>marco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Pr="0016111E">
        <w:rPr>
          <w:rFonts w:ascii="Museo Sans 300" w:eastAsia="Arial Unicode MS" w:hAnsi="Museo Sans 300"/>
          <w:sz w:val="20"/>
          <w:szCs w:val="20"/>
        </w:rPr>
        <w:t>regulatorio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Pr="0016111E">
        <w:rPr>
          <w:rFonts w:ascii="Museo Sans 300" w:eastAsia="Arial Unicode MS" w:hAnsi="Museo Sans 300"/>
          <w:sz w:val="20"/>
          <w:szCs w:val="20"/>
        </w:rPr>
        <w:t>expuesto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Pr="0016111E">
        <w:rPr>
          <w:rFonts w:ascii="Museo Sans 300" w:eastAsia="Arial Unicode MS" w:hAnsi="Museo Sans 300"/>
          <w:sz w:val="20"/>
          <w:szCs w:val="20"/>
        </w:rPr>
        <w:t>y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="00537456" w:rsidRPr="0016111E">
        <w:rPr>
          <w:rFonts w:ascii="Museo Sans 300" w:eastAsia="Arial Unicode MS" w:hAnsi="Museo Sans 300"/>
          <w:sz w:val="20"/>
          <w:szCs w:val="20"/>
        </w:rPr>
        <w:t>el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="00537456" w:rsidRPr="0016111E">
        <w:rPr>
          <w:rFonts w:ascii="Museo Sans 300" w:eastAsia="Arial Unicode MS" w:hAnsi="Museo Sans 300"/>
          <w:sz w:val="20"/>
          <w:szCs w:val="20"/>
        </w:rPr>
        <w:t>informe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="00537456" w:rsidRPr="0016111E">
        <w:rPr>
          <w:rFonts w:ascii="Museo Sans 300" w:eastAsia="Arial Unicode MS" w:hAnsi="Museo Sans 300"/>
          <w:sz w:val="20"/>
          <w:szCs w:val="20"/>
        </w:rPr>
        <w:t>técnico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proofErr w:type="spellStart"/>
      <w:r w:rsidR="0078371E" w:rsidRPr="0016111E">
        <w:rPr>
          <w:rFonts w:ascii="Museo Sans 300" w:eastAsia="Arial Unicode MS" w:hAnsi="Museo Sans 300"/>
          <w:sz w:val="20"/>
          <w:szCs w:val="20"/>
        </w:rPr>
        <w:t>N.°</w:t>
      </w:r>
      <w:proofErr w:type="spellEnd"/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="00A4516D">
        <w:rPr>
          <w:rFonts w:ascii="Museo Sans 300" w:eastAsia="Arial Unicode MS" w:hAnsi="Museo Sans 300"/>
          <w:sz w:val="20"/>
          <w:szCs w:val="20"/>
        </w:rPr>
        <w:t xml:space="preserve">XXX </w:t>
      </w:r>
      <w:r w:rsidRPr="0016111E">
        <w:rPr>
          <w:rFonts w:ascii="Museo Sans 300" w:eastAsia="Arial Unicode MS" w:hAnsi="Museo Sans 300"/>
          <w:sz w:val="20"/>
          <w:szCs w:val="20"/>
        </w:rPr>
        <w:t>rendido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Pr="0016111E">
        <w:rPr>
          <w:rFonts w:ascii="Museo Sans 300" w:eastAsia="Arial Unicode MS" w:hAnsi="Museo Sans 300"/>
          <w:sz w:val="20"/>
          <w:szCs w:val="20"/>
        </w:rPr>
        <w:t>por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="00241FAA">
        <w:rPr>
          <w:rFonts w:ascii="Museo Sans 300" w:eastAsia="Arial Unicode MS" w:hAnsi="Museo Sans 300"/>
          <w:sz w:val="20"/>
          <w:szCs w:val="20"/>
        </w:rPr>
        <w:t>el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="00241FAA">
        <w:rPr>
          <w:rFonts w:ascii="Museo Sans 300" w:eastAsia="Arial Unicode MS" w:hAnsi="Museo Sans 300"/>
          <w:sz w:val="20"/>
          <w:szCs w:val="20"/>
        </w:rPr>
        <w:t>CAU</w:t>
      </w:r>
      <w:r w:rsidR="00FC3237">
        <w:rPr>
          <w:rFonts w:ascii="Museo Sans 300" w:eastAsia="Arial Unicode MS" w:hAnsi="Museo Sans 300"/>
          <w:sz w:val="20"/>
          <w:szCs w:val="20"/>
        </w:rPr>
        <w:t>,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="00FC3237">
        <w:rPr>
          <w:rFonts w:ascii="Museo Sans 300" w:eastAsia="Arial Unicode MS" w:hAnsi="Museo Sans 300"/>
          <w:sz w:val="20"/>
          <w:szCs w:val="20"/>
        </w:rPr>
        <w:t>esta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="00FC3237">
        <w:rPr>
          <w:rFonts w:ascii="Museo Sans 300" w:eastAsia="Arial Unicode MS" w:hAnsi="Museo Sans 300"/>
          <w:sz w:val="20"/>
          <w:szCs w:val="20"/>
        </w:rPr>
        <w:t>S</w:t>
      </w:r>
      <w:r w:rsidRPr="0016111E">
        <w:rPr>
          <w:rFonts w:ascii="Museo Sans 300" w:eastAsia="Arial Unicode MS" w:hAnsi="Museo Sans 300"/>
          <w:sz w:val="20"/>
          <w:szCs w:val="20"/>
        </w:rPr>
        <w:t>uperintendencia</w:t>
      </w:r>
      <w:r w:rsidR="00487D7B">
        <w:rPr>
          <w:rFonts w:ascii="Museo Sans 300" w:eastAsia="Arial Unicode MS" w:hAnsi="Museo Sans 300"/>
          <w:sz w:val="20"/>
          <w:szCs w:val="20"/>
        </w:rPr>
        <w:t xml:space="preserve"> </w:t>
      </w:r>
      <w:r w:rsidRPr="0016111E">
        <w:rPr>
          <w:rFonts w:ascii="Museo Sans 500" w:eastAsia="Arial Unicode MS" w:hAnsi="Museo Sans 500"/>
          <w:b/>
          <w:sz w:val="20"/>
          <w:szCs w:val="20"/>
        </w:rPr>
        <w:t>ACUERDA:</w:t>
      </w:r>
    </w:p>
    <w:p w14:paraId="491DFD28" w14:textId="77777777" w:rsidR="00A06458" w:rsidRPr="0016111E" w:rsidRDefault="00A06458" w:rsidP="003A6052">
      <w:pPr>
        <w:pStyle w:val="Sangradetextonormal"/>
        <w:spacing w:after="0" w:line="0" w:lineRule="atLeast"/>
        <w:ind w:left="0"/>
        <w:jc w:val="both"/>
        <w:rPr>
          <w:rFonts w:ascii="Museo Sans 300" w:eastAsia="Arial Unicode MS" w:hAnsi="Museo Sans 300"/>
          <w:b/>
          <w:sz w:val="20"/>
          <w:szCs w:val="20"/>
        </w:rPr>
      </w:pPr>
    </w:p>
    <w:p w14:paraId="322A915D" w14:textId="5A0A0C46" w:rsidR="00C6540C" w:rsidRDefault="00C6540C" w:rsidP="00C6540C">
      <w:pPr>
        <w:pStyle w:val="Prrafodelista"/>
        <w:numPr>
          <w:ilvl w:val="0"/>
          <w:numId w:val="5"/>
        </w:numPr>
        <w:spacing w:line="0" w:lineRule="atLeast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Determinar que l</w:t>
      </w:r>
      <w:r w:rsidRPr="0061737B">
        <w:rPr>
          <w:rFonts w:ascii="Museo Sans 300" w:hAnsi="Museo Sans 300"/>
          <w:sz w:val="20"/>
          <w:szCs w:val="20"/>
        </w:rPr>
        <w:t>a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acumulación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consumos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en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el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mes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agosto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2020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no</w:t>
      </w:r>
      <w:r>
        <w:rPr>
          <w:rFonts w:ascii="Museo Sans 300" w:hAnsi="Museo Sans 300"/>
          <w:sz w:val="20"/>
          <w:szCs w:val="20"/>
        </w:rPr>
        <w:t xml:space="preserve"> </w:t>
      </w:r>
      <w:r w:rsidR="00E30CB7">
        <w:rPr>
          <w:rFonts w:ascii="Museo Sans 300" w:hAnsi="Museo Sans 300"/>
          <w:sz w:val="20"/>
          <w:szCs w:val="20"/>
        </w:rPr>
        <w:t>está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justificada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conformidad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a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los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artículos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29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los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Términos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y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Condiciones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al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Consumidor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Final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del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Pliego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Tarifario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aplicable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a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distribuidora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para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el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año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dos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mil</w:t>
      </w:r>
      <w:r>
        <w:rPr>
          <w:rFonts w:ascii="Museo Sans 300" w:hAnsi="Museo Sans 300"/>
          <w:sz w:val="20"/>
          <w:szCs w:val="20"/>
        </w:rPr>
        <w:t xml:space="preserve"> </w:t>
      </w:r>
      <w:r w:rsidRPr="0061737B">
        <w:rPr>
          <w:rFonts w:ascii="Museo Sans 300" w:hAnsi="Museo Sans 300"/>
          <w:sz w:val="20"/>
          <w:szCs w:val="20"/>
        </w:rPr>
        <w:t>veinte</w:t>
      </w:r>
      <w:r w:rsidR="0056009F">
        <w:rPr>
          <w:rFonts w:ascii="Museo Sans 300" w:hAnsi="Museo Sans 300"/>
          <w:sz w:val="20"/>
          <w:szCs w:val="20"/>
        </w:rPr>
        <w:t>.</w:t>
      </w:r>
    </w:p>
    <w:p w14:paraId="5EA4D8A2" w14:textId="77777777" w:rsidR="00E30CB7" w:rsidRPr="00766716" w:rsidRDefault="00E30CB7" w:rsidP="005731B1">
      <w:pPr>
        <w:pStyle w:val="Prrafodelista"/>
        <w:spacing w:line="0" w:lineRule="atLeast"/>
        <w:ind w:left="502"/>
        <w:contextualSpacing/>
        <w:jc w:val="both"/>
        <w:rPr>
          <w:rFonts w:ascii="Museo Sans 300" w:hAnsi="Museo Sans 300"/>
          <w:sz w:val="20"/>
          <w:szCs w:val="20"/>
        </w:rPr>
      </w:pPr>
    </w:p>
    <w:p w14:paraId="4188BBB8" w14:textId="0134589F" w:rsidR="00E82220" w:rsidRPr="005731B1" w:rsidRDefault="006F6EFD" w:rsidP="00E82220">
      <w:pPr>
        <w:numPr>
          <w:ilvl w:val="0"/>
          <w:numId w:val="5"/>
        </w:numPr>
        <w:spacing w:after="0" w:line="240" w:lineRule="auto"/>
        <w:jc w:val="both"/>
        <w:rPr>
          <w:rFonts w:ascii="Museo Sans 300" w:hAnsi="Museo Sans 300"/>
          <w:sz w:val="20"/>
          <w:szCs w:val="20"/>
        </w:rPr>
      </w:pPr>
      <w:r w:rsidRPr="00E82220">
        <w:rPr>
          <w:rFonts w:ascii="Museo Sans 300" w:hAnsi="Museo Sans 300"/>
          <w:sz w:val="20"/>
          <w:szCs w:val="20"/>
          <w:lang w:val="es-ES" w:eastAsia="es-SV"/>
        </w:rPr>
        <w:t>Establecer</w:t>
      </w:r>
      <w:r w:rsidR="00487D7B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82220">
        <w:rPr>
          <w:rFonts w:ascii="Museo Sans 300" w:hAnsi="Museo Sans 300"/>
          <w:sz w:val="20"/>
          <w:szCs w:val="20"/>
          <w:lang w:val="es-ES" w:eastAsia="es-SV"/>
        </w:rPr>
        <w:t>que</w:t>
      </w:r>
      <w:r w:rsidR="00487D7B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82220">
        <w:rPr>
          <w:rFonts w:ascii="Museo Sans 300" w:hAnsi="Museo Sans 300"/>
          <w:sz w:val="20"/>
          <w:szCs w:val="20"/>
          <w:lang w:val="es-ES" w:eastAsia="es-SV"/>
        </w:rPr>
        <w:t>la</w:t>
      </w:r>
      <w:r w:rsidR="00487D7B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82220">
        <w:rPr>
          <w:rFonts w:ascii="Museo Sans 300" w:hAnsi="Museo Sans 300"/>
          <w:sz w:val="20"/>
          <w:szCs w:val="20"/>
          <w:lang w:val="es-ES" w:eastAsia="es-SV"/>
        </w:rPr>
        <w:t>sociedad</w:t>
      </w:r>
      <w:r w:rsidR="00487D7B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425EC8" w:rsidRPr="00E82220">
        <w:rPr>
          <w:rFonts w:ascii="Museo Sans 300" w:hAnsi="Museo Sans 300"/>
          <w:sz w:val="20"/>
          <w:szCs w:val="20"/>
          <w:lang w:val="es-ES" w:eastAsia="es-SV"/>
        </w:rPr>
        <w:t>DELSUR,</w:t>
      </w:r>
      <w:r w:rsidR="00487D7B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425EC8" w:rsidRPr="00E82220">
        <w:rPr>
          <w:rFonts w:ascii="Museo Sans 300" w:hAnsi="Museo Sans 300"/>
          <w:sz w:val="20"/>
          <w:szCs w:val="20"/>
          <w:lang w:val="es-ES" w:eastAsia="es-SV"/>
        </w:rPr>
        <w:t>S.A.</w:t>
      </w:r>
      <w:r w:rsidR="00487D7B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425EC8" w:rsidRPr="00E82220">
        <w:rPr>
          <w:rFonts w:ascii="Museo Sans 300" w:hAnsi="Museo Sans 300"/>
          <w:sz w:val="20"/>
          <w:szCs w:val="20"/>
          <w:lang w:val="es-ES" w:eastAsia="es-SV"/>
        </w:rPr>
        <w:t>de</w:t>
      </w:r>
      <w:r w:rsidR="00487D7B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425EC8" w:rsidRPr="00E82220">
        <w:rPr>
          <w:rFonts w:ascii="Museo Sans 300" w:hAnsi="Museo Sans 300"/>
          <w:sz w:val="20"/>
          <w:szCs w:val="20"/>
          <w:lang w:val="es-ES" w:eastAsia="es-SV"/>
        </w:rPr>
        <w:t>C.V.</w:t>
      </w:r>
      <w:r w:rsidR="00487D7B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56009F">
        <w:rPr>
          <w:rFonts w:ascii="Museo Sans 300" w:hAnsi="Museo Sans 300"/>
          <w:sz w:val="20"/>
          <w:szCs w:val="20"/>
        </w:rPr>
        <w:t>debe</w:t>
      </w:r>
      <w:r w:rsidR="00FD0953">
        <w:rPr>
          <w:rFonts w:ascii="Museo Sans 300" w:hAnsi="Museo Sans 300"/>
          <w:sz w:val="20"/>
          <w:szCs w:val="20"/>
          <w:lang w:val="es-ES" w:eastAsia="es-SV"/>
        </w:rPr>
        <w:t>:</w:t>
      </w:r>
    </w:p>
    <w:p w14:paraId="72D8F2DE" w14:textId="77777777" w:rsidR="00FD0953" w:rsidRPr="005731B1" w:rsidRDefault="00FD0953" w:rsidP="005731B1">
      <w:pPr>
        <w:spacing w:after="0" w:line="240" w:lineRule="auto"/>
        <w:ind w:left="502"/>
        <w:jc w:val="both"/>
        <w:rPr>
          <w:rFonts w:ascii="Museo Sans 300" w:hAnsi="Museo Sans 300"/>
          <w:sz w:val="20"/>
          <w:szCs w:val="20"/>
        </w:rPr>
      </w:pPr>
    </w:p>
    <w:p w14:paraId="13577DEA" w14:textId="6A9BD80E" w:rsidR="00FD0953" w:rsidRDefault="00FD0953" w:rsidP="005731B1">
      <w:pPr>
        <w:pStyle w:val="Prrafodelista"/>
        <w:numPr>
          <w:ilvl w:val="0"/>
          <w:numId w:val="24"/>
        </w:numPr>
        <w:tabs>
          <w:tab w:val="left" w:pos="993"/>
        </w:tabs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</w:t>
      </w:r>
      <w:r w:rsidRPr="002369BB">
        <w:rPr>
          <w:rFonts w:ascii="Museo Sans 300" w:hAnsi="Museo Sans 300"/>
          <w:sz w:val="20"/>
          <w:szCs w:val="20"/>
        </w:rPr>
        <w:t xml:space="preserve">mitir nuevas facturas de los meses de mayo hasta agosto de 2020 consignando los </w:t>
      </w:r>
      <w:r>
        <w:rPr>
          <w:rFonts w:ascii="Museo Sans 300" w:hAnsi="Museo Sans 300"/>
          <w:sz w:val="20"/>
          <w:szCs w:val="20"/>
        </w:rPr>
        <w:t>valores reales consumidos.</w:t>
      </w:r>
    </w:p>
    <w:p w14:paraId="77BC8D04" w14:textId="77777777" w:rsidR="00D8177B" w:rsidRPr="00DF13D9" w:rsidRDefault="00D8177B" w:rsidP="00D8177B">
      <w:pPr>
        <w:pStyle w:val="Prrafodelista"/>
        <w:tabs>
          <w:tab w:val="left" w:pos="993"/>
        </w:tabs>
        <w:ind w:left="927"/>
        <w:jc w:val="both"/>
        <w:rPr>
          <w:rFonts w:ascii="Museo Sans 300" w:hAnsi="Museo Sans 300"/>
          <w:sz w:val="20"/>
          <w:szCs w:val="20"/>
        </w:rPr>
      </w:pPr>
    </w:p>
    <w:p w14:paraId="1E863474" w14:textId="77777777" w:rsidR="00FD0953" w:rsidRPr="00DF13D9" w:rsidRDefault="00FD0953" w:rsidP="005731B1">
      <w:pPr>
        <w:pStyle w:val="Prrafodelista"/>
        <w:numPr>
          <w:ilvl w:val="0"/>
          <w:numId w:val="24"/>
        </w:numPr>
        <w:tabs>
          <w:tab w:val="left" w:pos="993"/>
        </w:tabs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Anular los montos que excedan los pagos ya realizados por el usuario o reintegrar la diferencia a su favor, según sea el caso.</w:t>
      </w:r>
    </w:p>
    <w:p w14:paraId="5B004AC0" w14:textId="77777777" w:rsidR="00D72527" w:rsidRDefault="00D72527" w:rsidP="00D72527">
      <w:pPr>
        <w:spacing w:after="0" w:line="240" w:lineRule="auto"/>
        <w:ind w:left="502"/>
        <w:jc w:val="both"/>
        <w:rPr>
          <w:rFonts w:ascii="Museo Sans 300" w:hAnsi="Museo Sans 300" w:cs="Segoe UI"/>
          <w:sz w:val="20"/>
          <w:szCs w:val="20"/>
          <w:lang w:eastAsia="es-SV"/>
        </w:rPr>
      </w:pPr>
    </w:p>
    <w:p w14:paraId="72EC0CDA" w14:textId="696FF4C0" w:rsidR="00FD0953" w:rsidRPr="005731B1" w:rsidRDefault="00FD0953" w:rsidP="00436F08">
      <w:pPr>
        <w:pStyle w:val="Prrafodelista"/>
        <w:numPr>
          <w:ilvl w:val="0"/>
          <w:numId w:val="5"/>
        </w:numPr>
        <w:spacing w:line="0" w:lineRule="atLeast"/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</w:rPr>
        <w:lastRenderedPageBreak/>
        <w:t xml:space="preserve">Instruir a la distribuidora </w:t>
      </w:r>
      <w:r>
        <w:rPr>
          <w:rFonts w:ascii="Museo Sans 300" w:hAnsi="Museo Sans 300"/>
          <w:bCs/>
          <w:sz w:val="20"/>
          <w:szCs w:val="20"/>
          <w:lang w:val="es-SV"/>
        </w:rPr>
        <w:t>DELSUR, S.A. de C.V.</w:t>
      </w:r>
      <w:r>
        <w:rPr>
          <w:rFonts w:ascii="Museo Sans 300" w:hAnsi="Museo Sans 300"/>
          <w:sz w:val="20"/>
          <w:szCs w:val="20"/>
        </w:rPr>
        <w:t xml:space="preserve"> que debe dar efectivo cumplimiento a las disposiciones legales, reglamentarias y los </w:t>
      </w:r>
      <w:r w:rsidRPr="00115FBD">
        <w:rPr>
          <w:rFonts w:ascii="Museo Sans 300" w:hAnsi="Museo Sans 300"/>
          <w:sz w:val="20"/>
          <w:szCs w:val="20"/>
        </w:rPr>
        <w:t>Términos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y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Condiciones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al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Consumidor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Final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del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Pliego</w:t>
      </w:r>
      <w:r>
        <w:rPr>
          <w:rFonts w:ascii="Museo Sans 300" w:hAnsi="Museo Sans 300"/>
          <w:sz w:val="20"/>
          <w:szCs w:val="20"/>
        </w:rPr>
        <w:t xml:space="preserve"> </w:t>
      </w:r>
      <w:r w:rsidRPr="00115FBD">
        <w:rPr>
          <w:rFonts w:ascii="Museo Sans 300" w:hAnsi="Museo Sans 300"/>
          <w:sz w:val="20"/>
          <w:szCs w:val="20"/>
        </w:rPr>
        <w:t>Tarifario</w:t>
      </w:r>
      <w:r>
        <w:rPr>
          <w:rFonts w:ascii="Museo Sans 300" w:hAnsi="Museo Sans 300"/>
          <w:sz w:val="20"/>
          <w:szCs w:val="20"/>
        </w:rPr>
        <w:t xml:space="preserve"> que le son </w:t>
      </w:r>
      <w:r w:rsidRPr="00115FBD">
        <w:rPr>
          <w:rFonts w:ascii="Museo Sans 300" w:hAnsi="Museo Sans 300"/>
          <w:sz w:val="20"/>
          <w:szCs w:val="20"/>
        </w:rPr>
        <w:t>aplicable</w:t>
      </w:r>
      <w:r>
        <w:rPr>
          <w:rFonts w:ascii="Museo Sans 300" w:hAnsi="Museo Sans 300"/>
          <w:sz w:val="20"/>
          <w:szCs w:val="20"/>
        </w:rPr>
        <w:t>s.</w:t>
      </w:r>
    </w:p>
    <w:p w14:paraId="021229A4" w14:textId="77777777" w:rsidR="00FD0953" w:rsidRDefault="00FD0953" w:rsidP="005731B1">
      <w:pPr>
        <w:pStyle w:val="Prrafodelista"/>
        <w:spacing w:line="0" w:lineRule="atLeast"/>
        <w:ind w:left="502"/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479A4420" w14:textId="0116D694" w:rsidR="003A6052" w:rsidRPr="0016111E" w:rsidRDefault="003A6052" w:rsidP="00436F08">
      <w:pPr>
        <w:pStyle w:val="Prrafodelista"/>
        <w:numPr>
          <w:ilvl w:val="0"/>
          <w:numId w:val="5"/>
        </w:numPr>
        <w:spacing w:line="0" w:lineRule="atLeast"/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  <w:r w:rsidRPr="0016111E">
        <w:rPr>
          <w:rFonts w:ascii="Museo Sans 300" w:hAnsi="Museo Sans 300"/>
          <w:sz w:val="20"/>
          <w:szCs w:val="20"/>
          <w:lang w:val="es-ES_tradnl"/>
        </w:rPr>
        <w:t>Notificar</w:t>
      </w:r>
      <w:r w:rsidR="00487D7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16111E">
        <w:rPr>
          <w:rFonts w:ascii="Museo Sans 300" w:hAnsi="Museo Sans 300"/>
          <w:sz w:val="20"/>
          <w:szCs w:val="20"/>
          <w:lang w:val="es-ES_tradnl"/>
        </w:rPr>
        <w:t>este</w:t>
      </w:r>
      <w:r w:rsidR="00487D7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16111E">
        <w:rPr>
          <w:rFonts w:ascii="Museo Sans 300" w:hAnsi="Museo Sans 300"/>
          <w:sz w:val="20"/>
          <w:szCs w:val="20"/>
          <w:lang w:val="es-ES_tradnl"/>
        </w:rPr>
        <w:t>acuerdo</w:t>
      </w:r>
      <w:r w:rsidR="00487D7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32AED">
        <w:rPr>
          <w:rFonts w:ascii="Museo Sans 300" w:hAnsi="Museo Sans 300"/>
          <w:bCs/>
          <w:sz w:val="20"/>
          <w:szCs w:val="20"/>
          <w:lang w:val="es-SV"/>
        </w:rPr>
        <w:t>al</w:t>
      </w:r>
      <w:r w:rsidR="00487D7B">
        <w:rPr>
          <w:rFonts w:ascii="Museo Sans 300" w:hAnsi="Museo Sans 300"/>
          <w:bCs/>
          <w:sz w:val="20"/>
          <w:szCs w:val="20"/>
          <w:lang w:val="es-SV"/>
        </w:rPr>
        <w:t xml:space="preserve"> </w:t>
      </w:r>
      <w:r w:rsidR="00432AED">
        <w:rPr>
          <w:rFonts w:ascii="Museo Sans 300" w:hAnsi="Museo Sans 300"/>
          <w:bCs/>
          <w:sz w:val="20"/>
          <w:szCs w:val="20"/>
          <w:lang w:val="es-SV"/>
        </w:rPr>
        <w:t>señor</w:t>
      </w:r>
      <w:r w:rsidR="00487D7B">
        <w:rPr>
          <w:rFonts w:ascii="Museo Sans 300" w:hAnsi="Museo Sans 300"/>
          <w:bCs/>
          <w:sz w:val="20"/>
          <w:szCs w:val="20"/>
          <w:lang w:val="es-SV"/>
        </w:rPr>
        <w:t xml:space="preserve"> </w:t>
      </w:r>
      <w:r w:rsidR="00152443">
        <w:rPr>
          <w:rFonts w:ascii="Museo Sans 300" w:hAnsi="Museo Sans 300"/>
          <w:bCs/>
          <w:sz w:val="20"/>
          <w:szCs w:val="20"/>
          <w:lang w:val="es-SV"/>
        </w:rPr>
        <w:t>XXX</w:t>
      </w:r>
      <w:r w:rsidR="00487D7B">
        <w:rPr>
          <w:rFonts w:ascii="Museo Sans 300" w:hAnsi="Museo Sans 300"/>
          <w:sz w:val="20"/>
          <w:szCs w:val="20"/>
        </w:rPr>
        <w:t xml:space="preserve"> </w:t>
      </w:r>
      <w:r w:rsidRPr="0016111E">
        <w:rPr>
          <w:rFonts w:ascii="Museo Sans 300" w:hAnsi="Museo Sans 300"/>
          <w:bCs/>
          <w:sz w:val="20"/>
          <w:szCs w:val="20"/>
          <w:lang w:val="es-SV"/>
        </w:rPr>
        <w:t>y</w:t>
      </w:r>
      <w:r w:rsidR="00487D7B">
        <w:rPr>
          <w:rFonts w:ascii="Museo Sans 300" w:hAnsi="Museo Sans 300"/>
          <w:bCs/>
          <w:sz w:val="20"/>
          <w:szCs w:val="20"/>
          <w:lang w:val="es-SV"/>
        </w:rPr>
        <w:t xml:space="preserve"> </w:t>
      </w:r>
      <w:r w:rsidRPr="0016111E">
        <w:rPr>
          <w:rFonts w:ascii="Museo Sans 300" w:hAnsi="Museo Sans 300"/>
          <w:bCs/>
          <w:sz w:val="20"/>
          <w:szCs w:val="20"/>
          <w:lang w:val="es-SV"/>
        </w:rPr>
        <w:t>a</w:t>
      </w:r>
      <w:r w:rsidR="00487D7B">
        <w:rPr>
          <w:rFonts w:ascii="Museo Sans 300" w:hAnsi="Museo Sans 300"/>
          <w:bCs/>
          <w:sz w:val="20"/>
          <w:szCs w:val="20"/>
          <w:lang w:val="es-SV"/>
        </w:rPr>
        <w:t xml:space="preserve"> </w:t>
      </w:r>
      <w:r w:rsidRPr="0016111E">
        <w:rPr>
          <w:rFonts w:ascii="Museo Sans 300" w:hAnsi="Museo Sans 300"/>
          <w:bCs/>
          <w:sz w:val="20"/>
          <w:szCs w:val="20"/>
          <w:lang w:val="es-SV"/>
        </w:rPr>
        <w:t>la</w:t>
      </w:r>
      <w:r w:rsidR="00487D7B">
        <w:rPr>
          <w:rFonts w:ascii="Museo Sans 300" w:hAnsi="Museo Sans 300"/>
          <w:bCs/>
          <w:sz w:val="20"/>
          <w:szCs w:val="20"/>
          <w:lang w:val="es-SV"/>
        </w:rPr>
        <w:t xml:space="preserve"> </w:t>
      </w:r>
      <w:r w:rsidRPr="0016111E">
        <w:rPr>
          <w:rFonts w:ascii="Museo Sans 300" w:hAnsi="Museo Sans 300"/>
          <w:bCs/>
          <w:sz w:val="20"/>
          <w:szCs w:val="20"/>
          <w:lang w:val="es-SV"/>
        </w:rPr>
        <w:t>sociedad</w:t>
      </w:r>
      <w:r w:rsidR="00487D7B">
        <w:rPr>
          <w:rFonts w:ascii="Museo Sans 300" w:hAnsi="Museo Sans 300"/>
          <w:bCs/>
          <w:sz w:val="20"/>
          <w:szCs w:val="20"/>
          <w:lang w:val="es-SV"/>
        </w:rPr>
        <w:t xml:space="preserve"> </w:t>
      </w:r>
      <w:r w:rsidR="00425EC8">
        <w:rPr>
          <w:rFonts w:ascii="Museo Sans 300" w:hAnsi="Museo Sans 300"/>
          <w:bCs/>
          <w:sz w:val="20"/>
          <w:szCs w:val="20"/>
          <w:lang w:val="es-SV"/>
        </w:rPr>
        <w:t>DELSUR,</w:t>
      </w:r>
      <w:r w:rsidR="00487D7B">
        <w:rPr>
          <w:rFonts w:ascii="Museo Sans 300" w:hAnsi="Museo Sans 300"/>
          <w:bCs/>
          <w:sz w:val="20"/>
          <w:szCs w:val="20"/>
          <w:lang w:val="es-SV"/>
        </w:rPr>
        <w:t xml:space="preserve"> </w:t>
      </w:r>
      <w:r w:rsidR="00425EC8">
        <w:rPr>
          <w:rFonts w:ascii="Museo Sans 300" w:hAnsi="Museo Sans 300"/>
          <w:bCs/>
          <w:sz w:val="20"/>
          <w:szCs w:val="20"/>
          <w:lang w:val="es-SV"/>
        </w:rPr>
        <w:t>S.A.</w:t>
      </w:r>
      <w:r w:rsidR="00487D7B">
        <w:rPr>
          <w:rFonts w:ascii="Museo Sans 300" w:hAnsi="Museo Sans 300"/>
          <w:bCs/>
          <w:sz w:val="20"/>
          <w:szCs w:val="20"/>
          <w:lang w:val="es-SV"/>
        </w:rPr>
        <w:t xml:space="preserve"> </w:t>
      </w:r>
      <w:r w:rsidR="00425EC8">
        <w:rPr>
          <w:rFonts w:ascii="Museo Sans 300" w:hAnsi="Museo Sans 300"/>
          <w:bCs/>
          <w:sz w:val="20"/>
          <w:szCs w:val="20"/>
          <w:lang w:val="es-SV"/>
        </w:rPr>
        <w:t>de</w:t>
      </w:r>
      <w:r w:rsidR="00487D7B">
        <w:rPr>
          <w:rFonts w:ascii="Museo Sans 300" w:hAnsi="Museo Sans 300"/>
          <w:bCs/>
          <w:sz w:val="20"/>
          <w:szCs w:val="20"/>
          <w:lang w:val="es-SV"/>
        </w:rPr>
        <w:t xml:space="preserve"> </w:t>
      </w:r>
      <w:r w:rsidR="00425EC8">
        <w:rPr>
          <w:rFonts w:ascii="Museo Sans 300" w:hAnsi="Museo Sans 300"/>
          <w:bCs/>
          <w:sz w:val="20"/>
          <w:szCs w:val="20"/>
          <w:lang w:val="es-SV"/>
        </w:rPr>
        <w:t>C.V.</w:t>
      </w:r>
      <w:r w:rsidR="00487D7B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434695A" w14:textId="77777777" w:rsidR="00B92916" w:rsidRDefault="00B92916" w:rsidP="00B92916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9BA607C" w14:textId="77777777" w:rsidR="009F713C" w:rsidRDefault="009F713C" w:rsidP="00B92916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D5F5DE9" w14:textId="77777777" w:rsidR="009F713C" w:rsidRDefault="009F713C" w:rsidP="00B92916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794DEE1F" w14:textId="77777777" w:rsidR="00E30CB7" w:rsidRDefault="00E30CB7" w:rsidP="00B92916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25C89A6D" w14:textId="77777777" w:rsidR="00E30CB7" w:rsidRDefault="00E30CB7" w:rsidP="00B92916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2EA29414" w14:textId="7F224598" w:rsidR="00B92916" w:rsidRPr="0016111E" w:rsidRDefault="00B92916" w:rsidP="00227F83">
      <w:pPr>
        <w:spacing w:after="0" w:line="240" w:lineRule="auto"/>
        <w:ind w:left="4247" w:firstLine="709"/>
        <w:rPr>
          <w:rFonts w:ascii="Museo Sans 300" w:hAnsi="Museo Sans 300"/>
          <w:sz w:val="20"/>
          <w:szCs w:val="20"/>
          <w:lang w:val="es-ES_tradnl"/>
        </w:rPr>
      </w:pPr>
      <w:r w:rsidRPr="0016111E">
        <w:rPr>
          <w:rFonts w:ascii="Museo Sans 300" w:hAnsi="Museo Sans 300"/>
          <w:sz w:val="20"/>
          <w:szCs w:val="20"/>
          <w:lang w:val="es-ES_tradnl"/>
        </w:rPr>
        <w:t>Manuel</w:t>
      </w:r>
      <w:r w:rsidR="00487D7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16111E">
        <w:rPr>
          <w:rFonts w:ascii="Museo Sans 300" w:hAnsi="Museo Sans 300"/>
          <w:sz w:val="20"/>
          <w:szCs w:val="20"/>
          <w:lang w:val="es-ES_tradnl"/>
        </w:rPr>
        <w:t>Ernesto</w:t>
      </w:r>
      <w:r w:rsidR="00487D7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16111E">
        <w:rPr>
          <w:rFonts w:ascii="Museo Sans 300" w:hAnsi="Museo Sans 300"/>
          <w:sz w:val="20"/>
          <w:szCs w:val="20"/>
          <w:lang w:val="es-ES_tradnl"/>
        </w:rPr>
        <w:t>Aguilar</w:t>
      </w:r>
      <w:r w:rsidR="00487D7B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16111E">
        <w:rPr>
          <w:rFonts w:ascii="Museo Sans 300" w:hAnsi="Museo Sans 300"/>
          <w:sz w:val="20"/>
          <w:szCs w:val="20"/>
          <w:lang w:val="es-ES_tradnl"/>
        </w:rPr>
        <w:t>Flores</w:t>
      </w:r>
      <w:r w:rsidR="00487D7B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2E179457" w14:textId="77777777" w:rsidR="009A54AC" w:rsidRPr="0016111E" w:rsidRDefault="00B92916" w:rsidP="00F53C7B">
      <w:pPr>
        <w:spacing w:after="0" w:line="240" w:lineRule="auto"/>
        <w:ind w:left="4247" w:firstLine="709"/>
        <w:rPr>
          <w:sz w:val="20"/>
          <w:szCs w:val="20"/>
        </w:rPr>
      </w:pPr>
      <w:r w:rsidRPr="0016111E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16111E" w:rsidSect="00EF56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269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756C" w14:textId="77777777" w:rsidR="001931C2" w:rsidRDefault="001931C2">
      <w:pPr>
        <w:spacing w:after="0" w:line="240" w:lineRule="auto"/>
      </w:pPr>
      <w:r>
        <w:separator/>
      </w:r>
    </w:p>
  </w:endnote>
  <w:endnote w:type="continuationSeparator" w:id="0">
    <w:p w14:paraId="43BD8E71" w14:textId="77777777" w:rsidR="001931C2" w:rsidRDefault="001931C2">
      <w:pPr>
        <w:spacing w:after="0" w:line="240" w:lineRule="auto"/>
      </w:pPr>
      <w:r>
        <w:continuationSeparator/>
      </w:r>
    </w:p>
  </w:endnote>
  <w:endnote w:type="continuationNotice" w:id="1">
    <w:p w14:paraId="741EC537" w14:textId="77777777" w:rsidR="001931C2" w:rsidRDefault="00193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7F10" w14:textId="475C41AB" w:rsidR="000A2BD6" w:rsidRDefault="000A2BD6">
    <w:pPr>
      <w:pStyle w:val="Piedepgina"/>
      <w:jc w:val="center"/>
      <w:rPr>
        <w:b/>
        <w:bCs/>
        <w:sz w:val="24"/>
        <w:szCs w:val="24"/>
      </w:rPr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80768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80768"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4174" w14:textId="72A024F2" w:rsidR="000A2BD6" w:rsidRDefault="000A2BD6">
    <w:pPr>
      <w:pStyle w:val="Piedepgina"/>
      <w:jc w:val="center"/>
      <w:rPr>
        <w:b/>
        <w:bCs/>
        <w:sz w:val="24"/>
        <w:szCs w:val="24"/>
      </w:rPr>
    </w:pP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80768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80768"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4A73" w14:textId="77777777" w:rsidR="000A2BD6" w:rsidRPr="00682631" w:rsidRDefault="000A2BD6" w:rsidP="00682631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682631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0CD2E689" w14:textId="77777777" w:rsidR="000A2BD6" w:rsidRPr="008B5AB6" w:rsidRDefault="000A2BD6" w:rsidP="00682631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8B5AB6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8601" w14:textId="77777777" w:rsidR="001931C2" w:rsidRDefault="001931C2">
      <w:pPr>
        <w:spacing w:after="0" w:line="240" w:lineRule="auto"/>
      </w:pPr>
      <w:r>
        <w:separator/>
      </w:r>
    </w:p>
  </w:footnote>
  <w:footnote w:type="continuationSeparator" w:id="0">
    <w:p w14:paraId="125D86D0" w14:textId="77777777" w:rsidR="001931C2" w:rsidRDefault="001931C2">
      <w:pPr>
        <w:spacing w:after="0" w:line="240" w:lineRule="auto"/>
      </w:pPr>
      <w:r>
        <w:continuationSeparator/>
      </w:r>
    </w:p>
  </w:footnote>
  <w:footnote w:type="continuationNotice" w:id="1">
    <w:p w14:paraId="70B37070" w14:textId="77777777" w:rsidR="001931C2" w:rsidRDefault="001931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6E80" w14:textId="6585C5BC" w:rsidR="000A2BD6" w:rsidRDefault="000A2BD6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25B13890" wp14:editId="1D5BCAF4">
          <wp:simplePos x="0" y="0"/>
          <wp:positionH relativeFrom="page">
            <wp:posOffset>35560</wp:posOffset>
          </wp:positionH>
          <wp:positionV relativeFrom="paragraph">
            <wp:posOffset>1183005</wp:posOffset>
          </wp:positionV>
          <wp:extent cx="7736840" cy="6718935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EA64" w14:textId="46327701" w:rsidR="000A2BD6" w:rsidRDefault="000A2BD6" w:rsidP="00754E7A">
    <w:pPr>
      <w:outlineLvl w:val="1"/>
    </w:pPr>
    <w:r w:rsidRPr="004317C1">
      <w:rPr>
        <w:noProof/>
        <w:lang w:eastAsia="es-SV"/>
      </w:rPr>
      <w:drawing>
        <wp:inline distT="0" distB="0" distL="0" distR="0" wp14:anchorId="0EDCA725" wp14:editId="0613E5E5">
          <wp:extent cx="1924050" cy="628015"/>
          <wp:effectExtent l="0" t="0" r="0" b="0"/>
          <wp:docPr id="6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AD3A3B0" wp14:editId="223AD60D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3A4D" w14:textId="0BFEA269" w:rsidR="000A2BD6" w:rsidRPr="00754E7A" w:rsidRDefault="000A2BD6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443B5354" wp14:editId="63C15C4B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32F8A6CA" wp14:editId="561A8399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D87"/>
    <w:multiLevelType w:val="hybridMultilevel"/>
    <w:tmpl w:val="8E42234E"/>
    <w:lvl w:ilvl="0" w:tplc="440A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357" w:hanging="360"/>
      </w:pPr>
    </w:lvl>
    <w:lvl w:ilvl="2" w:tplc="440A001B" w:tentative="1">
      <w:start w:val="1"/>
      <w:numFmt w:val="lowerRoman"/>
      <w:lvlText w:val="%3."/>
      <w:lvlJc w:val="right"/>
      <w:pPr>
        <w:ind w:left="3077" w:hanging="180"/>
      </w:pPr>
    </w:lvl>
    <w:lvl w:ilvl="3" w:tplc="440A000F" w:tentative="1">
      <w:start w:val="1"/>
      <w:numFmt w:val="decimal"/>
      <w:lvlText w:val="%4."/>
      <w:lvlJc w:val="left"/>
      <w:pPr>
        <w:ind w:left="3797" w:hanging="360"/>
      </w:pPr>
    </w:lvl>
    <w:lvl w:ilvl="4" w:tplc="440A0019" w:tentative="1">
      <w:start w:val="1"/>
      <w:numFmt w:val="lowerLetter"/>
      <w:lvlText w:val="%5."/>
      <w:lvlJc w:val="left"/>
      <w:pPr>
        <w:ind w:left="4517" w:hanging="360"/>
      </w:pPr>
    </w:lvl>
    <w:lvl w:ilvl="5" w:tplc="440A001B" w:tentative="1">
      <w:start w:val="1"/>
      <w:numFmt w:val="lowerRoman"/>
      <w:lvlText w:val="%6."/>
      <w:lvlJc w:val="right"/>
      <w:pPr>
        <w:ind w:left="5237" w:hanging="180"/>
      </w:pPr>
    </w:lvl>
    <w:lvl w:ilvl="6" w:tplc="440A000F" w:tentative="1">
      <w:start w:val="1"/>
      <w:numFmt w:val="decimal"/>
      <w:lvlText w:val="%7."/>
      <w:lvlJc w:val="left"/>
      <w:pPr>
        <w:ind w:left="5957" w:hanging="360"/>
      </w:pPr>
    </w:lvl>
    <w:lvl w:ilvl="7" w:tplc="440A0019" w:tentative="1">
      <w:start w:val="1"/>
      <w:numFmt w:val="lowerLetter"/>
      <w:lvlText w:val="%8."/>
      <w:lvlJc w:val="left"/>
      <w:pPr>
        <w:ind w:left="6677" w:hanging="360"/>
      </w:pPr>
    </w:lvl>
    <w:lvl w:ilvl="8" w:tplc="4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C4F6F30"/>
    <w:multiLevelType w:val="hybridMultilevel"/>
    <w:tmpl w:val="096CB556"/>
    <w:lvl w:ilvl="0" w:tplc="34B20CCA">
      <w:start w:val="2"/>
      <w:numFmt w:val="bullet"/>
      <w:lvlText w:val="-"/>
      <w:lvlJc w:val="left"/>
      <w:pPr>
        <w:ind w:left="786" w:hanging="360"/>
      </w:pPr>
      <w:rPr>
        <w:rFonts w:ascii="Museo Sans 300" w:eastAsia="Times New Roman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5D1A9C"/>
    <w:multiLevelType w:val="hybridMultilevel"/>
    <w:tmpl w:val="01CEB5CE"/>
    <w:lvl w:ilvl="0" w:tplc="4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6271868"/>
    <w:multiLevelType w:val="multilevel"/>
    <w:tmpl w:val="10002E6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74432"/>
    <w:multiLevelType w:val="hybridMultilevel"/>
    <w:tmpl w:val="7050051A"/>
    <w:lvl w:ilvl="0" w:tplc="C4E2C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90185"/>
    <w:multiLevelType w:val="hybridMultilevel"/>
    <w:tmpl w:val="A680FE5E"/>
    <w:lvl w:ilvl="0" w:tplc="E0060150">
      <w:start w:val="3"/>
      <w:numFmt w:val="bullet"/>
      <w:lvlText w:val="-"/>
      <w:lvlJc w:val="left"/>
      <w:pPr>
        <w:ind w:left="927" w:hanging="360"/>
      </w:pPr>
      <w:rPr>
        <w:rFonts w:ascii="Museo Sans 300" w:eastAsia="Times New Roman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7F0621B"/>
    <w:multiLevelType w:val="multilevel"/>
    <w:tmpl w:val="EAAA0CA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875DF"/>
    <w:multiLevelType w:val="multilevel"/>
    <w:tmpl w:val="9A10050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FE5A12"/>
    <w:multiLevelType w:val="hybridMultilevel"/>
    <w:tmpl w:val="1DC4340E"/>
    <w:lvl w:ilvl="0" w:tplc="1CD0A966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5" w:hanging="360"/>
      </w:pPr>
    </w:lvl>
    <w:lvl w:ilvl="2" w:tplc="440A001B" w:tentative="1">
      <w:start w:val="1"/>
      <w:numFmt w:val="lowerRoman"/>
      <w:lvlText w:val="%3."/>
      <w:lvlJc w:val="right"/>
      <w:pPr>
        <w:ind w:left="2225" w:hanging="180"/>
      </w:pPr>
    </w:lvl>
    <w:lvl w:ilvl="3" w:tplc="440A000F" w:tentative="1">
      <w:start w:val="1"/>
      <w:numFmt w:val="decimal"/>
      <w:lvlText w:val="%4."/>
      <w:lvlJc w:val="left"/>
      <w:pPr>
        <w:ind w:left="2945" w:hanging="360"/>
      </w:pPr>
    </w:lvl>
    <w:lvl w:ilvl="4" w:tplc="440A0019" w:tentative="1">
      <w:start w:val="1"/>
      <w:numFmt w:val="lowerLetter"/>
      <w:lvlText w:val="%5."/>
      <w:lvlJc w:val="left"/>
      <w:pPr>
        <w:ind w:left="3665" w:hanging="360"/>
      </w:pPr>
    </w:lvl>
    <w:lvl w:ilvl="5" w:tplc="440A001B" w:tentative="1">
      <w:start w:val="1"/>
      <w:numFmt w:val="lowerRoman"/>
      <w:lvlText w:val="%6."/>
      <w:lvlJc w:val="right"/>
      <w:pPr>
        <w:ind w:left="4385" w:hanging="180"/>
      </w:pPr>
    </w:lvl>
    <w:lvl w:ilvl="6" w:tplc="440A000F" w:tentative="1">
      <w:start w:val="1"/>
      <w:numFmt w:val="decimal"/>
      <w:lvlText w:val="%7."/>
      <w:lvlJc w:val="left"/>
      <w:pPr>
        <w:ind w:left="5105" w:hanging="360"/>
      </w:pPr>
    </w:lvl>
    <w:lvl w:ilvl="7" w:tplc="440A0019" w:tentative="1">
      <w:start w:val="1"/>
      <w:numFmt w:val="lowerLetter"/>
      <w:lvlText w:val="%8."/>
      <w:lvlJc w:val="left"/>
      <w:pPr>
        <w:ind w:left="5825" w:hanging="360"/>
      </w:pPr>
    </w:lvl>
    <w:lvl w:ilvl="8" w:tplc="4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6012AF"/>
    <w:multiLevelType w:val="hybridMultilevel"/>
    <w:tmpl w:val="96EEB1F4"/>
    <w:lvl w:ilvl="0" w:tplc="4DA8837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21902B6"/>
    <w:multiLevelType w:val="hybridMultilevel"/>
    <w:tmpl w:val="D5A4935C"/>
    <w:lvl w:ilvl="0" w:tplc="96BE903A">
      <w:start w:val="1"/>
      <w:numFmt w:val="lowerLetter"/>
      <w:lvlText w:val="%1)"/>
      <w:lvlJc w:val="left"/>
      <w:pPr>
        <w:ind w:left="786" w:hanging="360"/>
      </w:pPr>
      <w:rPr>
        <w:rFonts w:ascii="Museo Sans 500" w:hAnsi="Museo Sans 500" w:hint="default"/>
        <w:b/>
        <w:i w:val="0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6F3852"/>
    <w:multiLevelType w:val="hybridMultilevel"/>
    <w:tmpl w:val="9ACE803A"/>
    <w:lvl w:ilvl="0" w:tplc="440A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3" w15:restartNumberingAfterBreak="0">
    <w:nsid w:val="44702F81"/>
    <w:multiLevelType w:val="multilevel"/>
    <w:tmpl w:val="5D4C8E0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2148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868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2148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B55B5D"/>
    <w:multiLevelType w:val="hybridMultilevel"/>
    <w:tmpl w:val="3C24C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AB49CD"/>
    <w:multiLevelType w:val="hybridMultilevel"/>
    <w:tmpl w:val="7DFA4568"/>
    <w:lvl w:ilvl="0" w:tplc="1F02F7BE">
      <w:start w:val="1"/>
      <w:numFmt w:val="upperRoman"/>
      <w:lvlText w:val="%1."/>
      <w:lvlJc w:val="left"/>
      <w:pPr>
        <w:ind w:left="1222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582" w:hanging="360"/>
      </w:pPr>
    </w:lvl>
    <w:lvl w:ilvl="2" w:tplc="440A001B" w:tentative="1">
      <w:start w:val="1"/>
      <w:numFmt w:val="lowerRoman"/>
      <w:lvlText w:val="%3."/>
      <w:lvlJc w:val="right"/>
      <w:pPr>
        <w:ind w:left="2302" w:hanging="180"/>
      </w:pPr>
    </w:lvl>
    <w:lvl w:ilvl="3" w:tplc="440A000F" w:tentative="1">
      <w:start w:val="1"/>
      <w:numFmt w:val="decimal"/>
      <w:lvlText w:val="%4."/>
      <w:lvlJc w:val="left"/>
      <w:pPr>
        <w:ind w:left="3022" w:hanging="360"/>
      </w:pPr>
    </w:lvl>
    <w:lvl w:ilvl="4" w:tplc="440A0019" w:tentative="1">
      <w:start w:val="1"/>
      <w:numFmt w:val="lowerLetter"/>
      <w:lvlText w:val="%5."/>
      <w:lvlJc w:val="left"/>
      <w:pPr>
        <w:ind w:left="3742" w:hanging="360"/>
      </w:pPr>
    </w:lvl>
    <w:lvl w:ilvl="5" w:tplc="440A001B" w:tentative="1">
      <w:start w:val="1"/>
      <w:numFmt w:val="lowerRoman"/>
      <w:lvlText w:val="%6."/>
      <w:lvlJc w:val="right"/>
      <w:pPr>
        <w:ind w:left="4462" w:hanging="180"/>
      </w:pPr>
    </w:lvl>
    <w:lvl w:ilvl="6" w:tplc="440A000F" w:tentative="1">
      <w:start w:val="1"/>
      <w:numFmt w:val="decimal"/>
      <w:lvlText w:val="%7."/>
      <w:lvlJc w:val="left"/>
      <w:pPr>
        <w:ind w:left="5182" w:hanging="360"/>
      </w:pPr>
    </w:lvl>
    <w:lvl w:ilvl="7" w:tplc="440A0019" w:tentative="1">
      <w:start w:val="1"/>
      <w:numFmt w:val="lowerLetter"/>
      <w:lvlText w:val="%8."/>
      <w:lvlJc w:val="left"/>
      <w:pPr>
        <w:ind w:left="5902" w:hanging="360"/>
      </w:pPr>
    </w:lvl>
    <w:lvl w:ilvl="8" w:tplc="4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E791231"/>
    <w:multiLevelType w:val="hybridMultilevel"/>
    <w:tmpl w:val="D0608BF0"/>
    <w:lvl w:ilvl="0" w:tplc="FEF21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3F75686"/>
    <w:multiLevelType w:val="multilevel"/>
    <w:tmpl w:val="285006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1" w15:restartNumberingAfterBreak="0">
    <w:nsid w:val="69610B31"/>
    <w:multiLevelType w:val="hybridMultilevel"/>
    <w:tmpl w:val="3770425C"/>
    <w:lvl w:ilvl="0" w:tplc="261ED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B420DE"/>
    <w:multiLevelType w:val="hybridMultilevel"/>
    <w:tmpl w:val="F8E87F6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474860"/>
    <w:multiLevelType w:val="hybridMultilevel"/>
    <w:tmpl w:val="A40008DA"/>
    <w:lvl w:ilvl="0" w:tplc="89DC33E8">
      <w:start w:val="1"/>
      <w:numFmt w:val="decimal"/>
      <w:lvlText w:val="%1-"/>
      <w:lvlJc w:val="left"/>
      <w:pPr>
        <w:ind w:left="164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367" w:hanging="360"/>
      </w:pPr>
    </w:lvl>
    <w:lvl w:ilvl="2" w:tplc="440A001B" w:tentative="1">
      <w:start w:val="1"/>
      <w:numFmt w:val="lowerRoman"/>
      <w:lvlText w:val="%3."/>
      <w:lvlJc w:val="right"/>
      <w:pPr>
        <w:ind w:left="3087" w:hanging="180"/>
      </w:pPr>
    </w:lvl>
    <w:lvl w:ilvl="3" w:tplc="440A000F" w:tentative="1">
      <w:start w:val="1"/>
      <w:numFmt w:val="decimal"/>
      <w:lvlText w:val="%4."/>
      <w:lvlJc w:val="left"/>
      <w:pPr>
        <w:ind w:left="3807" w:hanging="360"/>
      </w:pPr>
    </w:lvl>
    <w:lvl w:ilvl="4" w:tplc="440A0019" w:tentative="1">
      <w:start w:val="1"/>
      <w:numFmt w:val="lowerLetter"/>
      <w:lvlText w:val="%5."/>
      <w:lvlJc w:val="left"/>
      <w:pPr>
        <w:ind w:left="4527" w:hanging="360"/>
      </w:pPr>
    </w:lvl>
    <w:lvl w:ilvl="5" w:tplc="440A001B" w:tentative="1">
      <w:start w:val="1"/>
      <w:numFmt w:val="lowerRoman"/>
      <w:lvlText w:val="%6."/>
      <w:lvlJc w:val="right"/>
      <w:pPr>
        <w:ind w:left="5247" w:hanging="180"/>
      </w:pPr>
    </w:lvl>
    <w:lvl w:ilvl="6" w:tplc="440A000F" w:tentative="1">
      <w:start w:val="1"/>
      <w:numFmt w:val="decimal"/>
      <w:lvlText w:val="%7."/>
      <w:lvlJc w:val="left"/>
      <w:pPr>
        <w:ind w:left="5967" w:hanging="360"/>
      </w:pPr>
    </w:lvl>
    <w:lvl w:ilvl="7" w:tplc="440A0019" w:tentative="1">
      <w:start w:val="1"/>
      <w:numFmt w:val="lowerLetter"/>
      <w:lvlText w:val="%8."/>
      <w:lvlJc w:val="left"/>
      <w:pPr>
        <w:ind w:left="6687" w:hanging="360"/>
      </w:pPr>
    </w:lvl>
    <w:lvl w:ilvl="8" w:tplc="440A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2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15"/>
  </w:num>
  <w:num w:numId="10">
    <w:abstractNumId w:val="20"/>
  </w:num>
  <w:num w:numId="11">
    <w:abstractNumId w:val="1"/>
  </w:num>
  <w:num w:numId="12">
    <w:abstractNumId w:val="19"/>
  </w:num>
  <w:num w:numId="13">
    <w:abstractNumId w:val="6"/>
  </w:num>
  <w:num w:numId="14">
    <w:abstractNumId w:val="7"/>
  </w:num>
  <w:num w:numId="15">
    <w:abstractNumId w:val="3"/>
  </w:num>
  <w:num w:numId="16">
    <w:abstractNumId w:val="13"/>
  </w:num>
  <w:num w:numId="17">
    <w:abstractNumId w:val="22"/>
  </w:num>
  <w:num w:numId="18">
    <w:abstractNumId w:val="5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23"/>
  </w:num>
  <w:num w:numId="23">
    <w:abstractNumId w:val="21"/>
  </w:num>
  <w:num w:numId="2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AB"/>
    <w:rsid w:val="0000018B"/>
    <w:rsid w:val="00002C9E"/>
    <w:rsid w:val="000052EB"/>
    <w:rsid w:val="000110C8"/>
    <w:rsid w:val="000133A2"/>
    <w:rsid w:val="0001529C"/>
    <w:rsid w:val="00023068"/>
    <w:rsid w:val="00023BDD"/>
    <w:rsid w:val="00024D1E"/>
    <w:rsid w:val="0002697A"/>
    <w:rsid w:val="00030AB5"/>
    <w:rsid w:val="00030D44"/>
    <w:rsid w:val="00035114"/>
    <w:rsid w:val="00035815"/>
    <w:rsid w:val="00041EDF"/>
    <w:rsid w:val="0004766D"/>
    <w:rsid w:val="0005355B"/>
    <w:rsid w:val="00054550"/>
    <w:rsid w:val="000561A2"/>
    <w:rsid w:val="0006094A"/>
    <w:rsid w:val="00061E84"/>
    <w:rsid w:val="000642FC"/>
    <w:rsid w:val="00064846"/>
    <w:rsid w:val="0006673D"/>
    <w:rsid w:val="00071A1E"/>
    <w:rsid w:val="00072D6A"/>
    <w:rsid w:val="00076573"/>
    <w:rsid w:val="00080429"/>
    <w:rsid w:val="00082204"/>
    <w:rsid w:val="00084F81"/>
    <w:rsid w:val="00085456"/>
    <w:rsid w:val="00087B71"/>
    <w:rsid w:val="00087D74"/>
    <w:rsid w:val="000903B7"/>
    <w:rsid w:val="000904E9"/>
    <w:rsid w:val="00090713"/>
    <w:rsid w:val="00092756"/>
    <w:rsid w:val="00093FBF"/>
    <w:rsid w:val="000A240E"/>
    <w:rsid w:val="000A2BD6"/>
    <w:rsid w:val="000A57A4"/>
    <w:rsid w:val="000A6106"/>
    <w:rsid w:val="000A7386"/>
    <w:rsid w:val="000B109E"/>
    <w:rsid w:val="000B1B2C"/>
    <w:rsid w:val="000B5482"/>
    <w:rsid w:val="000B714B"/>
    <w:rsid w:val="000C07FC"/>
    <w:rsid w:val="000C08F6"/>
    <w:rsid w:val="000C2C22"/>
    <w:rsid w:val="000C5D65"/>
    <w:rsid w:val="000D1499"/>
    <w:rsid w:val="000D14EB"/>
    <w:rsid w:val="000D4617"/>
    <w:rsid w:val="000D511D"/>
    <w:rsid w:val="000D686D"/>
    <w:rsid w:val="000D7432"/>
    <w:rsid w:val="000D7A94"/>
    <w:rsid w:val="000E24BE"/>
    <w:rsid w:val="000E4967"/>
    <w:rsid w:val="000E5790"/>
    <w:rsid w:val="000F0068"/>
    <w:rsid w:val="000F0C82"/>
    <w:rsid w:val="000F35F2"/>
    <w:rsid w:val="000F3874"/>
    <w:rsid w:val="000F4B04"/>
    <w:rsid w:val="000F6588"/>
    <w:rsid w:val="000F6F33"/>
    <w:rsid w:val="000F745C"/>
    <w:rsid w:val="000F7CD7"/>
    <w:rsid w:val="00100B80"/>
    <w:rsid w:val="001016E2"/>
    <w:rsid w:val="00102748"/>
    <w:rsid w:val="00105168"/>
    <w:rsid w:val="00105EBF"/>
    <w:rsid w:val="00113527"/>
    <w:rsid w:val="00114580"/>
    <w:rsid w:val="00115FBD"/>
    <w:rsid w:val="00116D78"/>
    <w:rsid w:val="001178D1"/>
    <w:rsid w:val="001202FE"/>
    <w:rsid w:val="00122B6D"/>
    <w:rsid w:val="00122E3F"/>
    <w:rsid w:val="00124344"/>
    <w:rsid w:val="0012525B"/>
    <w:rsid w:val="00126BA4"/>
    <w:rsid w:val="00127420"/>
    <w:rsid w:val="001303C8"/>
    <w:rsid w:val="00131358"/>
    <w:rsid w:val="001318C6"/>
    <w:rsid w:val="001342B5"/>
    <w:rsid w:val="00135404"/>
    <w:rsid w:val="00141D54"/>
    <w:rsid w:val="00141F4E"/>
    <w:rsid w:val="001444E4"/>
    <w:rsid w:val="0014531C"/>
    <w:rsid w:val="001477FA"/>
    <w:rsid w:val="00152443"/>
    <w:rsid w:val="0015252D"/>
    <w:rsid w:val="00153D3B"/>
    <w:rsid w:val="00157443"/>
    <w:rsid w:val="0016111E"/>
    <w:rsid w:val="00162517"/>
    <w:rsid w:val="00166291"/>
    <w:rsid w:val="00167F94"/>
    <w:rsid w:val="00170E5A"/>
    <w:rsid w:val="00173842"/>
    <w:rsid w:val="001760E1"/>
    <w:rsid w:val="001766D7"/>
    <w:rsid w:val="001771A4"/>
    <w:rsid w:val="00177F64"/>
    <w:rsid w:val="00183ACA"/>
    <w:rsid w:val="0018478B"/>
    <w:rsid w:val="001865EE"/>
    <w:rsid w:val="001907E3"/>
    <w:rsid w:val="0019089E"/>
    <w:rsid w:val="00192E24"/>
    <w:rsid w:val="00193189"/>
    <w:rsid w:val="001931C2"/>
    <w:rsid w:val="00193F42"/>
    <w:rsid w:val="00194685"/>
    <w:rsid w:val="001957C0"/>
    <w:rsid w:val="00196B65"/>
    <w:rsid w:val="001A00FD"/>
    <w:rsid w:val="001A2C19"/>
    <w:rsid w:val="001A5817"/>
    <w:rsid w:val="001A6CA1"/>
    <w:rsid w:val="001B114F"/>
    <w:rsid w:val="001B15D4"/>
    <w:rsid w:val="001B2B48"/>
    <w:rsid w:val="001B4997"/>
    <w:rsid w:val="001B5785"/>
    <w:rsid w:val="001B7D1A"/>
    <w:rsid w:val="001C033B"/>
    <w:rsid w:val="001C12EF"/>
    <w:rsid w:val="001C4FD5"/>
    <w:rsid w:val="001C5187"/>
    <w:rsid w:val="001C540F"/>
    <w:rsid w:val="001D3EAE"/>
    <w:rsid w:val="001D5E84"/>
    <w:rsid w:val="001E5194"/>
    <w:rsid w:val="001E60E1"/>
    <w:rsid w:val="001E62AF"/>
    <w:rsid w:val="001F0F70"/>
    <w:rsid w:val="001F14E6"/>
    <w:rsid w:val="001F5890"/>
    <w:rsid w:val="001F591C"/>
    <w:rsid w:val="001F5D6B"/>
    <w:rsid w:val="0020324F"/>
    <w:rsid w:val="00214538"/>
    <w:rsid w:val="00215704"/>
    <w:rsid w:val="00220711"/>
    <w:rsid w:val="00220D6A"/>
    <w:rsid w:val="00221347"/>
    <w:rsid w:val="00222168"/>
    <w:rsid w:val="00222FD0"/>
    <w:rsid w:val="00225AAF"/>
    <w:rsid w:val="00227682"/>
    <w:rsid w:val="00227F83"/>
    <w:rsid w:val="00227FBC"/>
    <w:rsid w:val="00231340"/>
    <w:rsid w:val="002333B9"/>
    <w:rsid w:val="00233C84"/>
    <w:rsid w:val="00235C4D"/>
    <w:rsid w:val="002369BB"/>
    <w:rsid w:val="00237268"/>
    <w:rsid w:val="002373FA"/>
    <w:rsid w:val="00241C8D"/>
    <w:rsid w:val="00241FAA"/>
    <w:rsid w:val="00247BB9"/>
    <w:rsid w:val="00250C57"/>
    <w:rsid w:val="00254F9F"/>
    <w:rsid w:val="00275D15"/>
    <w:rsid w:val="002803BD"/>
    <w:rsid w:val="00280FAA"/>
    <w:rsid w:val="0028105E"/>
    <w:rsid w:val="002827D0"/>
    <w:rsid w:val="00291D78"/>
    <w:rsid w:val="00292C73"/>
    <w:rsid w:val="00293273"/>
    <w:rsid w:val="00293C45"/>
    <w:rsid w:val="00295067"/>
    <w:rsid w:val="00295AB3"/>
    <w:rsid w:val="002975E9"/>
    <w:rsid w:val="002A187E"/>
    <w:rsid w:val="002A1EF7"/>
    <w:rsid w:val="002A26FB"/>
    <w:rsid w:val="002A2C59"/>
    <w:rsid w:val="002A5BCC"/>
    <w:rsid w:val="002A733C"/>
    <w:rsid w:val="002B052C"/>
    <w:rsid w:val="002C64B7"/>
    <w:rsid w:val="002C698A"/>
    <w:rsid w:val="002D57DA"/>
    <w:rsid w:val="002D60EF"/>
    <w:rsid w:val="002E0065"/>
    <w:rsid w:val="002E32B2"/>
    <w:rsid w:val="002E430C"/>
    <w:rsid w:val="002E4F4E"/>
    <w:rsid w:val="002E66CE"/>
    <w:rsid w:val="002F0934"/>
    <w:rsid w:val="002F0D20"/>
    <w:rsid w:val="002F14F2"/>
    <w:rsid w:val="002F1AEC"/>
    <w:rsid w:val="002F2F39"/>
    <w:rsid w:val="002F3CBD"/>
    <w:rsid w:val="0030132A"/>
    <w:rsid w:val="00303B4C"/>
    <w:rsid w:val="003041CA"/>
    <w:rsid w:val="003073F7"/>
    <w:rsid w:val="00311F4A"/>
    <w:rsid w:val="003125F0"/>
    <w:rsid w:val="0031371E"/>
    <w:rsid w:val="00313926"/>
    <w:rsid w:val="00323E9A"/>
    <w:rsid w:val="0032700E"/>
    <w:rsid w:val="00331CBA"/>
    <w:rsid w:val="00332119"/>
    <w:rsid w:val="0033402D"/>
    <w:rsid w:val="00335C51"/>
    <w:rsid w:val="003371BF"/>
    <w:rsid w:val="00337BC4"/>
    <w:rsid w:val="00340668"/>
    <w:rsid w:val="003421D1"/>
    <w:rsid w:val="00345FA7"/>
    <w:rsid w:val="003502C0"/>
    <w:rsid w:val="0035042E"/>
    <w:rsid w:val="0035212D"/>
    <w:rsid w:val="00353C37"/>
    <w:rsid w:val="00353D24"/>
    <w:rsid w:val="0035510C"/>
    <w:rsid w:val="0035534F"/>
    <w:rsid w:val="00357853"/>
    <w:rsid w:val="00362D08"/>
    <w:rsid w:val="003645A6"/>
    <w:rsid w:val="003645D3"/>
    <w:rsid w:val="00367FAB"/>
    <w:rsid w:val="00370B20"/>
    <w:rsid w:val="003715A1"/>
    <w:rsid w:val="003720F7"/>
    <w:rsid w:val="0037296E"/>
    <w:rsid w:val="0037300C"/>
    <w:rsid w:val="00373552"/>
    <w:rsid w:val="003767E4"/>
    <w:rsid w:val="00376B6F"/>
    <w:rsid w:val="00381364"/>
    <w:rsid w:val="00381E86"/>
    <w:rsid w:val="00381ED3"/>
    <w:rsid w:val="00382904"/>
    <w:rsid w:val="003843F6"/>
    <w:rsid w:val="003861C1"/>
    <w:rsid w:val="00390342"/>
    <w:rsid w:val="00392E0D"/>
    <w:rsid w:val="003949D5"/>
    <w:rsid w:val="003957EF"/>
    <w:rsid w:val="003A0133"/>
    <w:rsid w:val="003A26F7"/>
    <w:rsid w:val="003A471B"/>
    <w:rsid w:val="003A6052"/>
    <w:rsid w:val="003A6EAD"/>
    <w:rsid w:val="003B508B"/>
    <w:rsid w:val="003B53F1"/>
    <w:rsid w:val="003B71CB"/>
    <w:rsid w:val="003B7B8D"/>
    <w:rsid w:val="003C10A9"/>
    <w:rsid w:val="003C2724"/>
    <w:rsid w:val="003C38BD"/>
    <w:rsid w:val="003C4250"/>
    <w:rsid w:val="003C4A72"/>
    <w:rsid w:val="003C75F6"/>
    <w:rsid w:val="003D5578"/>
    <w:rsid w:val="003D677B"/>
    <w:rsid w:val="003D73E1"/>
    <w:rsid w:val="003E13E9"/>
    <w:rsid w:val="003E2738"/>
    <w:rsid w:val="003E2ED5"/>
    <w:rsid w:val="003E7A03"/>
    <w:rsid w:val="003E7A1C"/>
    <w:rsid w:val="003F03A6"/>
    <w:rsid w:val="003F2612"/>
    <w:rsid w:val="003F3953"/>
    <w:rsid w:val="003F6798"/>
    <w:rsid w:val="003F738F"/>
    <w:rsid w:val="0040615A"/>
    <w:rsid w:val="004067FA"/>
    <w:rsid w:val="004150A1"/>
    <w:rsid w:val="00416F14"/>
    <w:rsid w:val="00420126"/>
    <w:rsid w:val="004208BA"/>
    <w:rsid w:val="00421D65"/>
    <w:rsid w:val="00424587"/>
    <w:rsid w:val="00425340"/>
    <w:rsid w:val="00425EC8"/>
    <w:rsid w:val="00426A2A"/>
    <w:rsid w:val="00427B80"/>
    <w:rsid w:val="004328D3"/>
    <w:rsid w:val="00432AED"/>
    <w:rsid w:val="004344E5"/>
    <w:rsid w:val="00436F08"/>
    <w:rsid w:val="00446009"/>
    <w:rsid w:val="00451555"/>
    <w:rsid w:val="00452CCD"/>
    <w:rsid w:val="00453F12"/>
    <w:rsid w:val="0045432D"/>
    <w:rsid w:val="00454378"/>
    <w:rsid w:val="0045708A"/>
    <w:rsid w:val="004577A5"/>
    <w:rsid w:val="00460614"/>
    <w:rsid w:val="00461E8B"/>
    <w:rsid w:val="00466DD2"/>
    <w:rsid w:val="00467EF0"/>
    <w:rsid w:val="00470BE1"/>
    <w:rsid w:val="00470F43"/>
    <w:rsid w:val="004715C9"/>
    <w:rsid w:val="004770DD"/>
    <w:rsid w:val="00487552"/>
    <w:rsid w:val="00487B43"/>
    <w:rsid w:val="00487D7B"/>
    <w:rsid w:val="00487F0B"/>
    <w:rsid w:val="0049334F"/>
    <w:rsid w:val="00493A3A"/>
    <w:rsid w:val="004A551E"/>
    <w:rsid w:val="004A56C0"/>
    <w:rsid w:val="004A6B68"/>
    <w:rsid w:val="004B10F0"/>
    <w:rsid w:val="004B2A49"/>
    <w:rsid w:val="004B4B5C"/>
    <w:rsid w:val="004B72AC"/>
    <w:rsid w:val="004C0E5D"/>
    <w:rsid w:val="004C2721"/>
    <w:rsid w:val="004C30E9"/>
    <w:rsid w:val="004C3F11"/>
    <w:rsid w:val="004D03D1"/>
    <w:rsid w:val="004D5C36"/>
    <w:rsid w:val="004D6AD4"/>
    <w:rsid w:val="004D6ADD"/>
    <w:rsid w:val="004E3929"/>
    <w:rsid w:val="004E7E9F"/>
    <w:rsid w:val="004F15AC"/>
    <w:rsid w:val="004F1A90"/>
    <w:rsid w:val="004F30DC"/>
    <w:rsid w:val="004F32A4"/>
    <w:rsid w:val="004F539F"/>
    <w:rsid w:val="004F5CB9"/>
    <w:rsid w:val="004F6D5A"/>
    <w:rsid w:val="004F717E"/>
    <w:rsid w:val="00500274"/>
    <w:rsid w:val="00501625"/>
    <w:rsid w:val="00501C9B"/>
    <w:rsid w:val="005048D7"/>
    <w:rsid w:val="005053C0"/>
    <w:rsid w:val="00505D70"/>
    <w:rsid w:val="00511FF0"/>
    <w:rsid w:val="00513A63"/>
    <w:rsid w:val="00514DED"/>
    <w:rsid w:val="005174AB"/>
    <w:rsid w:val="00521C43"/>
    <w:rsid w:val="00523E02"/>
    <w:rsid w:val="005253CE"/>
    <w:rsid w:val="00525A70"/>
    <w:rsid w:val="005277BA"/>
    <w:rsid w:val="00527812"/>
    <w:rsid w:val="00527A6F"/>
    <w:rsid w:val="00531101"/>
    <w:rsid w:val="005321D5"/>
    <w:rsid w:val="0053692A"/>
    <w:rsid w:val="00537456"/>
    <w:rsid w:val="00541562"/>
    <w:rsid w:val="00542CD0"/>
    <w:rsid w:val="00542E9E"/>
    <w:rsid w:val="005431E7"/>
    <w:rsid w:val="00543A6F"/>
    <w:rsid w:val="00545A1D"/>
    <w:rsid w:val="00547F26"/>
    <w:rsid w:val="005514F3"/>
    <w:rsid w:val="0055747B"/>
    <w:rsid w:val="00557AB7"/>
    <w:rsid w:val="0056009F"/>
    <w:rsid w:val="005631EE"/>
    <w:rsid w:val="005633F4"/>
    <w:rsid w:val="00571306"/>
    <w:rsid w:val="005717A8"/>
    <w:rsid w:val="00572355"/>
    <w:rsid w:val="005731B1"/>
    <w:rsid w:val="00576419"/>
    <w:rsid w:val="0058009E"/>
    <w:rsid w:val="00580768"/>
    <w:rsid w:val="00582B44"/>
    <w:rsid w:val="00583F50"/>
    <w:rsid w:val="00585740"/>
    <w:rsid w:val="00587A58"/>
    <w:rsid w:val="00587D09"/>
    <w:rsid w:val="00592142"/>
    <w:rsid w:val="00592204"/>
    <w:rsid w:val="00594B89"/>
    <w:rsid w:val="005A0777"/>
    <w:rsid w:val="005A152D"/>
    <w:rsid w:val="005A3374"/>
    <w:rsid w:val="005A3613"/>
    <w:rsid w:val="005A3B65"/>
    <w:rsid w:val="005A54AD"/>
    <w:rsid w:val="005A5A2E"/>
    <w:rsid w:val="005B00B4"/>
    <w:rsid w:val="005B04C1"/>
    <w:rsid w:val="005B1621"/>
    <w:rsid w:val="005B19A9"/>
    <w:rsid w:val="005B19EE"/>
    <w:rsid w:val="005B23A9"/>
    <w:rsid w:val="005B2DD7"/>
    <w:rsid w:val="005B5FF9"/>
    <w:rsid w:val="005C0A6F"/>
    <w:rsid w:val="005C5EE2"/>
    <w:rsid w:val="005C6AD8"/>
    <w:rsid w:val="005C7593"/>
    <w:rsid w:val="005C7D1C"/>
    <w:rsid w:val="005C7D55"/>
    <w:rsid w:val="005C7F3B"/>
    <w:rsid w:val="005D1F32"/>
    <w:rsid w:val="005D282B"/>
    <w:rsid w:val="005D5301"/>
    <w:rsid w:val="005D59E0"/>
    <w:rsid w:val="005D5A8B"/>
    <w:rsid w:val="005D6249"/>
    <w:rsid w:val="005E02E5"/>
    <w:rsid w:val="005E0E78"/>
    <w:rsid w:val="005E16CC"/>
    <w:rsid w:val="005E317A"/>
    <w:rsid w:val="005E33B2"/>
    <w:rsid w:val="005E4903"/>
    <w:rsid w:val="005E490D"/>
    <w:rsid w:val="005E51E9"/>
    <w:rsid w:val="005F008A"/>
    <w:rsid w:val="005F2DA2"/>
    <w:rsid w:val="006002A2"/>
    <w:rsid w:val="0061048B"/>
    <w:rsid w:val="006138FD"/>
    <w:rsid w:val="00614546"/>
    <w:rsid w:val="0061568C"/>
    <w:rsid w:val="0061737B"/>
    <w:rsid w:val="006221C5"/>
    <w:rsid w:val="00623C5C"/>
    <w:rsid w:val="00625F46"/>
    <w:rsid w:val="006261AE"/>
    <w:rsid w:val="00627D58"/>
    <w:rsid w:val="00630882"/>
    <w:rsid w:val="00631946"/>
    <w:rsid w:val="0063424E"/>
    <w:rsid w:val="00636F6E"/>
    <w:rsid w:val="00641A92"/>
    <w:rsid w:val="00641CB6"/>
    <w:rsid w:val="00641EC3"/>
    <w:rsid w:val="006433F6"/>
    <w:rsid w:val="00644301"/>
    <w:rsid w:val="00644B0D"/>
    <w:rsid w:val="00644E45"/>
    <w:rsid w:val="0064739F"/>
    <w:rsid w:val="0064750E"/>
    <w:rsid w:val="0065582E"/>
    <w:rsid w:val="006562FF"/>
    <w:rsid w:val="00662BCF"/>
    <w:rsid w:val="00666332"/>
    <w:rsid w:val="00672418"/>
    <w:rsid w:val="00672935"/>
    <w:rsid w:val="0067424E"/>
    <w:rsid w:val="006770CF"/>
    <w:rsid w:val="00682631"/>
    <w:rsid w:val="0068382A"/>
    <w:rsid w:val="00683FBF"/>
    <w:rsid w:val="00684C1C"/>
    <w:rsid w:val="00691B38"/>
    <w:rsid w:val="00692CA7"/>
    <w:rsid w:val="00692FE3"/>
    <w:rsid w:val="006941DC"/>
    <w:rsid w:val="00694360"/>
    <w:rsid w:val="00694C1A"/>
    <w:rsid w:val="00694E55"/>
    <w:rsid w:val="0069513F"/>
    <w:rsid w:val="00696615"/>
    <w:rsid w:val="006A0101"/>
    <w:rsid w:val="006A111B"/>
    <w:rsid w:val="006A3EF2"/>
    <w:rsid w:val="006A51CD"/>
    <w:rsid w:val="006A5596"/>
    <w:rsid w:val="006B2AE3"/>
    <w:rsid w:val="006B7D45"/>
    <w:rsid w:val="006C196F"/>
    <w:rsid w:val="006C2249"/>
    <w:rsid w:val="006C32A6"/>
    <w:rsid w:val="006C4344"/>
    <w:rsid w:val="006C4A34"/>
    <w:rsid w:val="006C4F57"/>
    <w:rsid w:val="006C6A94"/>
    <w:rsid w:val="006C7085"/>
    <w:rsid w:val="006D0C47"/>
    <w:rsid w:val="006D1429"/>
    <w:rsid w:val="006D2EF1"/>
    <w:rsid w:val="006D3645"/>
    <w:rsid w:val="006D51EF"/>
    <w:rsid w:val="006E1347"/>
    <w:rsid w:val="006E5041"/>
    <w:rsid w:val="006E5570"/>
    <w:rsid w:val="006F059E"/>
    <w:rsid w:val="006F1487"/>
    <w:rsid w:val="006F2C97"/>
    <w:rsid w:val="006F6EFD"/>
    <w:rsid w:val="006F759C"/>
    <w:rsid w:val="00702198"/>
    <w:rsid w:val="0070396C"/>
    <w:rsid w:val="00704C84"/>
    <w:rsid w:val="00712227"/>
    <w:rsid w:val="0072042B"/>
    <w:rsid w:val="00721F40"/>
    <w:rsid w:val="0072262E"/>
    <w:rsid w:val="00722D3D"/>
    <w:rsid w:val="0072321D"/>
    <w:rsid w:val="00723CE9"/>
    <w:rsid w:val="0072402E"/>
    <w:rsid w:val="007249B9"/>
    <w:rsid w:val="007260B5"/>
    <w:rsid w:val="00726CE5"/>
    <w:rsid w:val="00727CD5"/>
    <w:rsid w:val="00731A97"/>
    <w:rsid w:val="00732450"/>
    <w:rsid w:val="00733415"/>
    <w:rsid w:val="00736829"/>
    <w:rsid w:val="007412DE"/>
    <w:rsid w:val="007416BB"/>
    <w:rsid w:val="00743563"/>
    <w:rsid w:val="007453A8"/>
    <w:rsid w:val="00745C65"/>
    <w:rsid w:val="007464F8"/>
    <w:rsid w:val="0074738B"/>
    <w:rsid w:val="00747E36"/>
    <w:rsid w:val="00751C9D"/>
    <w:rsid w:val="00752A52"/>
    <w:rsid w:val="00754E7A"/>
    <w:rsid w:val="00757DD8"/>
    <w:rsid w:val="00764538"/>
    <w:rsid w:val="0076592C"/>
    <w:rsid w:val="007664D3"/>
    <w:rsid w:val="00766716"/>
    <w:rsid w:val="00770291"/>
    <w:rsid w:val="007709D4"/>
    <w:rsid w:val="00782B0D"/>
    <w:rsid w:val="0078371E"/>
    <w:rsid w:val="0078393B"/>
    <w:rsid w:val="0079196D"/>
    <w:rsid w:val="00797E16"/>
    <w:rsid w:val="007A6933"/>
    <w:rsid w:val="007B07B4"/>
    <w:rsid w:val="007B2FD5"/>
    <w:rsid w:val="007B4100"/>
    <w:rsid w:val="007C265C"/>
    <w:rsid w:val="007C500B"/>
    <w:rsid w:val="007C51D0"/>
    <w:rsid w:val="007C6159"/>
    <w:rsid w:val="007C652C"/>
    <w:rsid w:val="007C6D61"/>
    <w:rsid w:val="007D0647"/>
    <w:rsid w:val="007D258B"/>
    <w:rsid w:val="007D3F8B"/>
    <w:rsid w:val="007D565F"/>
    <w:rsid w:val="007D6931"/>
    <w:rsid w:val="007D698C"/>
    <w:rsid w:val="007D75F5"/>
    <w:rsid w:val="007D7E95"/>
    <w:rsid w:val="007E15B4"/>
    <w:rsid w:val="007E5C41"/>
    <w:rsid w:val="007E794A"/>
    <w:rsid w:val="007F1876"/>
    <w:rsid w:val="007F28B2"/>
    <w:rsid w:val="007F39DA"/>
    <w:rsid w:val="007F4B27"/>
    <w:rsid w:val="008016D1"/>
    <w:rsid w:val="00804840"/>
    <w:rsid w:val="00804AE8"/>
    <w:rsid w:val="00805618"/>
    <w:rsid w:val="00807AE5"/>
    <w:rsid w:val="00812B06"/>
    <w:rsid w:val="008134D1"/>
    <w:rsid w:val="00813F38"/>
    <w:rsid w:val="00821D2D"/>
    <w:rsid w:val="008223AD"/>
    <w:rsid w:val="00824DA1"/>
    <w:rsid w:val="00827603"/>
    <w:rsid w:val="00827DB2"/>
    <w:rsid w:val="0083436C"/>
    <w:rsid w:val="00835150"/>
    <w:rsid w:val="00835B95"/>
    <w:rsid w:val="00837E02"/>
    <w:rsid w:val="00840FE9"/>
    <w:rsid w:val="00850D21"/>
    <w:rsid w:val="00851646"/>
    <w:rsid w:val="00852E10"/>
    <w:rsid w:val="00853584"/>
    <w:rsid w:val="008551AD"/>
    <w:rsid w:val="0085603D"/>
    <w:rsid w:val="0085605E"/>
    <w:rsid w:val="00864D2F"/>
    <w:rsid w:val="0086760A"/>
    <w:rsid w:val="00867E9D"/>
    <w:rsid w:val="0087095D"/>
    <w:rsid w:val="00870BFE"/>
    <w:rsid w:val="00872989"/>
    <w:rsid w:val="0087560E"/>
    <w:rsid w:val="008815D6"/>
    <w:rsid w:val="00881DB7"/>
    <w:rsid w:val="00884536"/>
    <w:rsid w:val="00885079"/>
    <w:rsid w:val="00886C87"/>
    <w:rsid w:val="0089251B"/>
    <w:rsid w:val="00893C22"/>
    <w:rsid w:val="00897358"/>
    <w:rsid w:val="008A1B6B"/>
    <w:rsid w:val="008A1F87"/>
    <w:rsid w:val="008A4545"/>
    <w:rsid w:val="008B1152"/>
    <w:rsid w:val="008B209D"/>
    <w:rsid w:val="008B222D"/>
    <w:rsid w:val="008B3F06"/>
    <w:rsid w:val="008B44A8"/>
    <w:rsid w:val="008B5AB6"/>
    <w:rsid w:val="008B60C2"/>
    <w:rsid w:val="008C1295"/>
    <w:rsid w:val="008C1B69"/>
    <w:rsid w:val="008C3352"/>
    <w:rsid w:val="008C4578"/>
    <w:rsid w:val="008C6825"/>
    <w:rsid w:val="008C7B8B"/>
    <w:rsid w:val="008D2343"/>
    <w:rsid w:val="008D5D2A"/>
    <w:rsid w:val="008E0B96"/>
    <w:rsid w:val="008E4573"/>
    <w:rsid w:val="008E6A18"/>
    <w:rsid w:val="008E703F"/>
    <w:rsid w:val="008E737C"/>
    <w:rsid w:val="008F1614"/>
    <w:rsid w:val="008F23FA"/>
    <w:rsid w:val="008F2B22"/>
    <w:rsid w:val="008F2DB1"/>
    <w:rsid w:val="008F435D"/>
    <w:rsid w:val="008F48CC"/>
    <w:rsid w:val="008F6CAC"/>
    <w:rsid w:val="00901D23"/>
    <w:rsid w:val="00901E05"/>
    <w:rsid w:val="00903C7D"/>
    <w:rsid w:val="00911AA1"/>
    <w:rsid w:val="00912E60"/>
    <w:rsid w:val="00922B9E"/>
    <w:rsid w:val="0092474F"/>
    <w:rsid w:val="009254D1"/>
    <w:rsid w:val="00926E70"/>
    <w:rsid w:val="00926EE1"/>
    <w:rsid w:val="0093386C"/>
    <w:rsid w:val="00935868"/>
    <w:rsid w:val="00935F2C"/>
    <w:rsid w:val="00940088"/>
    <w:rsid w:val="00951CD1"/>
    <w:rsid w:val="00953C41"/>
    <w:rsid w:val="0095565C"/>
    <w:rsid w:val="009556F3"/>
    <w:rsid w:val="00955A45"/>
    <w:rsid w:val="00957A62"/>
    <w:rsid w:val="00962AFC"/>
    <w:rsid w:val="009636E8"/>
    <w:rsid w:val="00967312"/>
    <w:rsid w:val="009754CF"/>
    <w:rsid w:val="0097600F"/>
    <w:rsid w:val="00977F00"/>
    <w:rsid w:val="00981643"/>
    <w:rsid w:val="009825DE"/>
    <w:rsid w:val="0098280E"/>
    <w:rsid w:val="0098493C"/>
    <w:rsid w:val="00986C71"/>
    <w:rsid w:val="00992450"/>
    <w:rsid w:val="00992C43"/>
    <w:rsid w:val="00993480"/>
    <w:rsid w:val="009941A8"/>
    <w:rsid w:val="009948CF"/>
    <w:rsid w:val="00996BBC"/>
    <w:rsid w:val="009A2227"/>
    <w:rsid w:val="009A4221"/>
    <w:rsid w:val="009A54AC"/>
    <w:rsid w:val="009A5735"/>
    <w:rsid w:val="009A7F18"/>
    <w:rsid w:val="009B0E51"/>
    <w:rsid w:val="009B218F"/>
    <w:rsid w:val="009B4375"/>
    <w:rsid w:val="009B6E96"/>
    <w:rsid w:val="009B7C8E"/>
    <w:rsid w:val="009C1C12"/>
    <w:rsid w:val="009C1E04"/>
    <w:rsid w:val="009C5AEF"/>
    <w:rsid w:val="009C6F13"/>
    <w:rsid w:val="009D2DDA"/>
    <w:rsid w:val="009D4912"/>
    <w:rsid w:val="009D5836"/>
    <w:rsid w:val="009E0253"/>
    <w:rsid w:val="009E4E47"/>
    <w:rsid w:val="009F3ED4"/>
    <w:rsid w:val="009F519F"/>
    <w:rsid w:val="009F52CA"/>
    <w:rsid w:val="009F713C"/>
    <w:rsid w:val="00A0321C"/>
    <w:rsid w:val="00A0510D"/>
    <w:rsid w:val="00A05996"/>
    <w:rsid w:val="00A06458"/>
    <w:rsid w:val="00A1305B"/>
    <w:rsid w:val="00A1723B"/>
    <w:rsid w:val="00A2108B"/>
    <w:rsid w:val="00A335E4"/>
    <w:rsid w:val="00A347D1"/>
    <w:rsid w:val="00A362ED"/>
    <w:rsid w:val="00A42461"/>
    <w:rsid w:val="00A44B76"/>
    <w:rsid w:val="00A4516D"/>
    <w:rsid w:val="00A474B9"/>
    <w:rsid w:val="00A516DE"/>
    <w:rsid w:val="00A55622"/>
    <w:rsid w:val="00A5689F"/>
    <w:rsid w:val="00A56F99"/>
    <w:rsid w:val="00A60C53"/>
    <w:rsid w:val="00A61849"/>
    <w:rsid w:val="00A632AE"/>
    <w:rsid w:val="00A7129E"/>
    <w:rsid w:val="00A723D9"/>
    <w:rsid w:val="00A73EAA"/>
    <w:rsid w:val="00A76E89"/>
    <w:rsid w:val="00A77CEB"/>
    <w:rsid w:val="00A77D62"/>
    <w:rsid w:val="00A804D0"/>
    <w:rsid w:val="00A817BA"/>
    <w:rsid w:val="00A81E77"/>
    <w:rsid w:val="00A83054"/>
    <w:rsid w:val="00A83548"/>
    <w:rsid w:val="00A84E4F"/>
    <w:rsid w:val="00A8702F"/>
    <w:rsid w:val="00A87518"/>
    <w:rsid w:val="00A92212"/>
    <w:rsid w:val="00A92F13"/>
    <w:rsid w:val="00A9466A"/>
    <w:rsid w:val="00A97269"/>
    <w:rsid w:val="00AA1826"/>
    <w:rsid w:val="00AA6751"/>
    <w:rsid w:val="00AA76F6"/>
    <w:rsid w:val="00AB143C"/>
    <w:rsid w:val="00AB2506"/>
    <w:rsid w:val="00AB2B7E"/>
    <w:rsid w:val="00AB4A84"/>
    <w:rsid w:val="00AB532A"/>
    <w:rsid w:val="00AB59D7"/>
    <w:rsid w:val="00AB5A22"/>
    <w:rsid w:val="00AB5ACC"/>
    <w:rsid w:val="00AC0695"/>
    <w:rsid w:val="00AC351E"/>
    <w:rsid w:val="00AC5B92"/>
    <w:rsid w:val="00AC61C4"/>
    <w:rsid w:val="00AC6A54"/>
    <w:rsid w:val="00AC7435"/>
    <w:rsid w:val="00AC7FD3"/>
    <w:rsid w:val="00AD1861"/>
    <w:rsid w:val="00AD2F89"/>
    <w:rsid w:val="00AE7619"/>
    <w:rsid w:val="00AF5905"/>
    <w:rsid w:val="00B0301D"/>
    <w:rsid w:val="00B06A30"/>
    <w:rsid w:val="00B13C73"/>
    <w:rsid w:val="00B1559E"/>
    <w:rsid w:val="00B16246"/>
    <w:rsid w:val="00B162F9"/>
    <w:rsid w:val="00B16F30"/>
    <w:rsid w:val="00B23169"/>
    <w:rsid w:val="00B23210"/>
    <w:rsid w:val="00B32785"/>
    <w:rsid w:val="00B33861"/>
    <w:rsid w:val="00B34ED6"/>
    <w:rsid w:val="00B3730A"/>
    <w:rsid w:val="00B3762B"/>
    <w:rsid w:val="00B41009"/>
    <w:rsid w:val="00B41941"/>
    <w:rsid w:val="00B46476"/>
    <w:rsid w:val="00B46A6C"/>
    <w:rsid w:val="00B50908"/>
    <w:rsid w:val="00B5148F"/>
    <w:rsid w:val="00B52FF2"/>
    <w:rsid w:val="00B57E20"/>
    <w:rsid w:val="00B604A8"/>
    <w:rsid w:val="00B615B9"/>
    <w:rsid w:val="00B63A6C"/>
    <w:rsid w:val="00B6439A"/>
    <w:rsid w:val="00B708D1"/>
    <w:rsid w:val="00B71DB6"/>
    <w:rsid w:val="00B74885"/>
    <w:rsid w:val="00B77A39"/>
    <w:rsid w:val="00B9078C"/>
    <w:rsid w:val="00B92916"/>
    <w:rsid w:val="00B946DB"/>
    <w:rsid w:val="00B94BB1"/>
    <w:rsid w:val="00B94D83"/>
    <w:rsid w:val="00B973E1"/>
    <w:rsid w:val="00BA664A"/>
    <w:rsid w:val="00BB152D"/>
    <w:rsid w:val="00BB3A02"/>
    <w:rsid w:val="00BB5145"/>
    <w:rsid w:val="00BB590E"/>
    <w:rsid w:val="00BC03E1"/>
    <w:rsid w:val="00BC14C7"/>
    <w:rsid w:val="00BC3967"/>
    <w:rsid w:val="00BC439D"/>
    <w:rsid w:val="00BC4DDE"/>
    <w:rsid w:val="00BC54FC"/>
    <w:rsid w:val="00BC6D37"/>
    <w:rsid w:val="00BD2CA9"/>
    <w:rsid w:val="00BD3A30"/>
    <w:rsid w:val="00BD571E"/>
    <w:rsid w:val="00BE0BFD"/>
    <w:rsid w:val="00BE1560"/>
    <w:rsid w:val="00BE36C4"/>
    <w:rsid w:val="00BE4109"/>
    <w:rsid w:val="00BF1E97"/>
    <w:rsid w:val="00BF3261"/>
    <w:rsid w:val="00BF37F8"/>
    <w:rsid w:val="00BF4C37"/>
    <w:rsid w:val="00C00023"/>
    <w:rsid w:val="00C006BC"/>
    <w:rsid w:val="00C016B4"/>
    <w:rsid w:val="00C01DAB"/>
    <w:rsid w:val="00C02160"/>
    <w:rsid w:val="00C07F7E"/>
    <w:rsid w:val="00C10CA6"/>
    <w:rsid w:val="00C1495D"/>
    <w:rsid w:val="00C17E0A"/>
    <w:rsid w:val="00C2044C"/>
    <w:rsid w:val="00C22D00"/>
    <w:rsid w:val="00C32DD7"/>
    <w:rsid w:val="00C34C15"/>
    <w:rsid w:val="00C359D5"/>
    <w:rsid w:val="00C37AD3"/>
    <w:rsid w:val="00C4643E"/>
    <w:rsid w:val="00C5506D"/>
    <w:rsid w:val="00C62432"/>
    <w:rsid w:val="00C625DF"/>
    <w:rsid w:val="00C6540C"/>
    <w:rsid w:val="00C65662"/>
    <w:rsid w:val="00C65C1F"/>
    <w:rsid w:val="00C7037E"/>
    <w:rsid w:val="00C71656"/>
    <w:rsid w:val="00C72A92"/>
    <w:rsid w:val="00C72BBB"/>
    <w:rsid w:val="00C75AD0"/>
    <w:rsid w:val="00C76AE7"/>
    <w:rsid w:val="00C82132"/>
    <w:rsid w:val="00C90ECF"/>
    <w:rsid w:val="00C923AE"/>
    <w:rsid w:val="00C92757"/>
    <w:rsid w:val="00C93A37"/>
    <w:rsid w:val="00C940EC"/>
    <w:rsid w:val="00C95042"/>
    <w:rsid w:val="00CA2E0C"/>
    <w:rsid w:val="00CA3419"/>
    <w:rsid w:val="00CA6125"/>
    <w:rsid w:val="00CA7145"/>
    <w:rsid w:val="00CA7215"/>
    <w:rsid w:val="00CB1DF4"/>
    <w:rsid w:val="00CB2FF3"/>
    <w:rsid w:val="00CB7D34"/>
    <w:rsid w:val="00CC24B0"/>
    <w:rsid w:val="00CC30EF"/>
    <w:rsid w:val="00CC7A92"/>
    <w:rsid w:val="00CD3983"/>
    <w:rsid w:val="00CD422E"/>
    <w:rsid w:val="00CD6F62"/>
    <w:rsid w:val="00CD71E6"/>
    <w:rsid w:val="00CE06E8"/>
    <w:rsid w:val="00CE5705"/>
    <w:rsid w:val="00CF12AE"/>
    <w:rsid w:val="00CF152F"/>
    <w:rsid w:val="00CF4704"/>
    <w:rsid w:val="00CF5630"/>
    <w:rsid w:val="00CF5963"/>
    <w:rsid w:val="00CF6F95"/>
    <w:rsid w:val="00D04240"/>
    <w:rsid w:val="00D04B2C"/>
    <w:rsid w:val="00D05583"/>
    <w:rsid w:val="00D0594B"/>
    <w:rsid w:val="00D11654"/>
    <w:rsid w:val="00D12741"/>
    <w:rsid w:val="00D16D9B"/>
    <w:rsid w:val="00D17E4E"/>
    <w:rsid w:val="00D20EB9"/>
    <w:rsid w:val="00D23E7F"/>
    <w:rsid w:val="00D24587"/>
    <w:rsid w:val="00D253C8"/>
    <w:rsid w:val="00D27194"/>
    <w:rsid w:val="00D316CA"/>
    <w:rsid w:val="00D31D22"/>
    <w:rsid w:val="00D341E9"/>
    <w:rsid w:val="00D347C5"/>
    <w:rsid w:val="00D354C1"/>
    <w:rsid w:val="00D37F68"/>
    <w:rsid w:val="00D42A07"/>
    <w:rsid w:val="00D43EA3"/>
    <w:rsid w:val="00D44BF3"/>
    <w:rsid w:val="00D467E4"/>
    <w:rsid w:val="00D46D34"/>
    <w:rsid w:val="00D472B0"/>
    <w:rsid w:val="00D537D3"/>
    <w:rsid w:val="00D576A9"/>
    <w:rsid w:val="00D60C6F"/>
    <w:rsid w:val="00D63569"/>
    <w:rsid w:val="00D662C2"/>
    <w:rsid w:val="00D707E4"/>
    <w:rsid w:val="00D71B27"/>
    <w:rsid w:val="00D71B6D"/>
    <w:rsid w:val="00D72527"/>
    <w:rsid w:val="00D73A36"/>
    <w:rsid w:val="00D73ADE"/>
    <w:rsid w:val="00D74FA4"/>
    <w:rsid w:val="00D77A3E"/>
    <w:rsid w:val="00D8177B"/>
    <w:rsid w:val="00D840DE"/>
    <w:rsid w:val="00D84B8C"/>
    <w:rsid w:val="00D91BB4"/>
    <w:rsid w:val="00D9234E"/>
    <w:rsid w:val="00D968AE"/>
    <w:rsid w:val="00D96B42"/>
    <w:rsid w:val="00DA07C4"/>
    <w:rsid w:val="00DA72CE"/>
    <w:rsid w:val="00DB0618"/>
    <w:rsid w:val="00DB32A4"/>
    <w:rsid w:val="00DB3D83"/>
    <w:rsid w:val="00DB639D"/>
    <w:rsid w:val="00DC0FF9"/>
    <w:rsid w:val="00DC58D2"/>
    <w:rsid w:val="00DC607C"/>
    <w:rsid w:val="00DD0D19"/>
    <w:rsid w:val="00DD1209"/>
    <w:rsid w:val="00DD5848"/>
    <w:rsid w:val="00DD58BF"/>
    <w:rsid w:val="00DD7370"/>
    <w:rsid w:val="00DE410D"/>
    <w:rsid w:val="00DE4ED9"/>
    <w:rsid w:val="00DF3546"/>
    <w:rsid w:val="00DF6CE6"/>
    <w:rsid w:val="00E03AD1"/>
    <w:rsid w:val="00E05B13"/>
    <w:rsid w:val="00E05B23"/>
    <w:rsid w:val="00E11110"/>
    <w:rsid w:val="00E11727"/>
    <w:rsid w:val="00E13AD7"/>
    <w:rsid w:val="00E16B38"/>
    <w:rsid w:val="00E25C7F"/>
    <w:rsid w:val="00E25D0D"/>
    <w:rsid w:val="00E26798"/>
    <w:rsid w:val="00E26B15"/>
    <w:rsid w:val="00E26DAA"/>
    <w:rsid w:val="00E27732"/>
    <w:rsid w:val="00E30CB7"/>
    <w:rsid w:val="00E32833"/>
    <w:rsid w:val="00E358F4"/>
    <w:rsid w:val="00E40DAD"/>
    <w:rsid w:val="00E40E6D"/>
    <w:rsid w:val="00E4250A"/>
    <w:rsid w:val="00E44160"/>
    <w:rsid w:val="00E45911"/>
    <w:rsid w:val="00E46060"/>
    <w:rsid w:val="00E51C69"/>
    <w:rsid w:val="00E5300A"/>
    <w:rsid w:val="00E610CB"/>
    <w:rsid w:val="00E61482"/>
    <w:rsid w:val="00E6198A"/>
    <w:rsid w:val="00E63837"/>
    <w:rsid w:val="00E67313"/>
    <w:rsid w:val="00E67E82"/>
    <w:rsid w:val="00E71A6F"/>
    <w:rsid w:val="00E72DBE"/>
    <w:rsid w:val="00E7315D"/>
    <w:rsid w:val="00E75BF7"/>
    <w:rsid w:val="00E82220"/>
    <w:rsid w:val="00E842B3"/>
    <w:rsid w:val="00E84A0F"/>
    <w:rsid w:val="00E868C9"/>
    <w:rsid w:val="00E9022C"/>
    <w:rsid w:val="00E93793"/>
    <w:rsid w:val="00E9436A"/>
    <w:rsid w:val="00E94E81"/>
    <w:rsid w:val="00E95512"/>
    <w:rsid w:val="00E95C1B"/>
    <w:rsid w:val="00EA03CA"/>
    <w:rsid w:val="00EA1E65"/>
    <w:rsid w:val="00EA3269"/>
    <w:rsid w:val="00EA357D"/>
    <w:rsid w:val="00EA35A2"/>
    <w:rsid w:val="00EA5247"/>
    <w:rsid w:val="00EA53A8"/>
    <w:rsid w:val="00EA5F8D"/>
    <w:rsid w:val="00EB07F6"/>
    <w:rsid w:val="00EB23D6"/>
    <w:rsid w:val="00EB26ED"/>
    <w:rsid w:val="00EB39A1"/>
    <w:rsid w:val="00EB3B52"/>
    <w:rsid w:val="00EB4C2D"/>
    <w:rsid w:val="00EB60E2"/>
    <w:rsid w:val="00EB6694"/>
    <w:rsid w:val="00EC5E16"/>
    <w:rsid w:val="00EC66AD"/>
    <w:rsid w:val="00EC67A7"/>
    <w:rsid w:val="00ED01BC"/>
    <w:rsid w:val="00ED0759"/>
    <w:rsid w:val="00ED0B39"/>
    <w:rsid w:val="00ED2A69"/>
    <w:rsid w:val="00ED3832"/>
    <w:rsid w:val="00ED6C03"/>
    <w:rsid w:val="00EE25F9"/>
    <w:rsid w:val="00EE3FBB"/>
    <w:rsid w:val="00EE63B6"/>
    <w:rsid w:val="00EE7D3B"/>
    <w:rsid w:val="00EF074C"/>
    <w:rsid w:val="00EF1BDE"/>
    <w:rsid w:val="00EF3231"/>
    <w:rsid w:val="00EF56C3"/>
    <w:rsid w:val="00F0329A"/>
    <w:rsid w:val="00F049C8"/>
    <w:rsid w:val="00F05932"/>
    <w:rsid w:val="00F06F4C"/>
    <w:rsid w:val="00F071DF"/>
    <w:rsid w:val="00F07CBE"/>
    <w:rsid w:val="00F12B17"/>
    <w:rsid w:val="00F209A7"/>
    <w:rsid w:val="00F22775"/>
    <w:rsid w:val="00F228E1"/>
    <w:rsid w:val="00F26A92"/>
    <w:rsid w:val="00F2716F"/>
    <w:rsid w:val="00F27B58"/>
    <w:rsid w:val="00F30854"/>
    <w:rsid w:val="00F3196D"/>
    <w:rsid w:val="00F33DBF"/>
    <w:rsid w:val="00F3433F"/>
    <w:rsid w:val="00F344EE"/>
    <w:rsid w:val="00F413F4"/>
    <w:rsid w:val="00F41A9E"/>
    <w:rsid w:val="00F46607"/>
    <w:rsid w:val="00F508A7"/>
    <w:rsid w:val="00F5132A"/>
    <w:rsid w:val="00F51C8D"/>
    <w:rsid w:val="00F53C7B"/>
    <w:rsid w:val="00F556F9"/>
    <w:rsid w:val="00F55912"/>
    <w:rsid w:val="00F6048F"/>
    <w:rsid w:val="00F61A73"/>
    <w:rsid w:val="00F661F1"/>
    <w:rsid w:val="00F7332F"/>
    <w:rsid w:val="00F7353D"/>
    <w:rsid w:val="00F75370"/>
    <w:rsid w:val="00F7575B"/>
    <w:rsid w:val="00F75F92"/>
    <w:rsid w:val="00F76533"/>
    <w:rsid w:val="00F812C8"/>
    <w:rsid w:val="00F81B5E"/>
    <w:rsid w:val="00F858F5"/>
    <w:rsid w:val="00F90DC0"/>
    <w:rsid w:val="00F91DE0"/>
    <w:rsid w:val="00F9458B"/>
    <w:rsid w:val="00F95D09"/>
    <w:rsid w:val="00F960DE"/>
    <w:rsid w:val="00F96344"/>
    <w:rsid w:val="00F96A0B"/>
    <w:rsid w:val="00FA062F"/>
    <w:rsid w:val="00FA2005"/>
    <w:rsid w:val="00FA3499"/>
    <w:rsid w:val="00FA3DB2"/>
    <w:rsid w:val="00FB0F04"/>
    <w:rsid w:val="00FB1679"/>
    <w:rsid w:val="00FC040E"/>
    <w:rsid w:val="00FC23E5"/>
    <w:rsid w:val="00FC3237"/>
    <w:rsid w:val="00FC3911"/>
    <w:rsid w:val="00FC6509"/>
    <w:rsid w:val="00FC703B"/>
    <w:rsid w:val="00FD08AE"/>
    <w:rsid w:val="00FD0953"/>
    <w:rsid w:val="00FD18E6"/>
    <w:rsid w:val="00FD1B03"/>
    <w:rsid w:val="00FD2493"/>
    <w:rsid w:val="00FD2550"/>
    <w:rsid w:val="00FD27E0"/>
    <w:rsid w:val="00FD3FB2"/>
    <w:rsid w:val="00FD440F"/>
    <w:rsid w:val="00FD6AB2"/>
    <w:rsid w:val="00FE1157"/>
    <w:rsid w:val="00FE3E7E"/>
    <w:rsid w:val="00FE6895"/>
    <w:rsid w:val="00FF6DF7"/>
    <w:rsid w:val="03445AB5"/>
    <w:rsid w:val="06276ADD"/>
    <w:rsid w:val="06BBB058"/>
    <w:rsid w:val="07CD23B1"/>
    <w:rsid w:val="0B80DA3C"/>
    <w:rsid w:val="0CF586F9"/>
    <w:rsid w:val="0ECD53FE"/>
    <w:rsid w:val="0F52B275"/>
    <w:rsid w:val="0FA96AE3"/>
    <w:rsid w:val="157CF445"/>
    <w:rsid w:val="166BDEED"/>
    <w:rsid w:val="1817C615"/>
    <w:rsid w:val="1837F8E0"/>
    <w:rsid w:val="1B104366"/>
    <w:rsid w:val="1BC7AB66"/>
    <w:rsid w:val="1C144BDB"/>
    <w:rsid w:val="1DE55081"/>
    <w:rsid w:val="1DF80E2F"/>
    <w:rsid w:val="20771DC5"/>
    <w:rsid w:val="20BDC0BE"/>
    <w:rsid w:val="21B33796"/>
    <w:rsid w:val="22CDB0A8"/>
    <w:rsid w:val="2304443C"/>
    <w:rsid w:val="27A11530"/>
    <w:rsid w:val="2A07E8E6"/>
    <w:rsid w:val="2CA8D560"/>
    <w:rsid w:val="2CF2889B"/>
    <w:rsid w:val="3116BAD6"/>
    <w:rsid w:val="3298E65A"/>
    <w:rsid w:val="358F014D"/>
    <w:rsid w:val="362645B3"/>
    <w:rsid w:val="38E5FE63"/>
    <w:rsid w:val="3A36D4C8"/>
    <w:rsid w:val="3A7935BF"/>
    <w:rsid w:val="437D4934"/>
    <w:rsid w:val="4B38EE72"/>
    <w:rsid w:val="4C10B2A3"/>
    <w:rsid w:val="4EDAC2CA"/>
    <w:rsid w:val="4F532A2A"/>
    <w:rsid w:val="524B53E9"/>
    <w:rsid w:val="527B3AB4"/>
    <w:rsid w:val="5451F050"/>
    <w:rsid w:val="55347710"/>
    <w:rsid w:val="562CE293"/>
    <w:rsid w:val="56B4E4BB"/>
    <w:rsid w:val="5B92861A"/>
    <w:rsid w:val="5BC7A2AE"/>
    <w:rsid w:val="5D90344A"/>
    <w:rsid w:val="63F89F55"/>
    <w:rsid w:val="667AA10F"/>
    <w:rsid w:val="68B3B169"/>
    <w:rsid w:val="6999769B"/>
    <w:rsid w:val="6A496E1E"/>
    <w:rsid w:val="6CDD21AE"/>
    <w:rsid w:val="74AB0C5C"/>
    <w:rsid w:val="7513ADE6"/>
    <w:rsid w:val="77AE5C48"/>
    <w:rsid w:val="7877BA6A"/>
    <w:rsid w:val="7A0D6176"/>
    <w:rsid w:val="7ADB0EE4"/>
    <w:rsid w:val="7D2A2F7F"/>
    <w:rsid w:val="7D9EEB94"/>
    <w:rsid w:val="7E4B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FC7CC"/>
  <w15:docId w15:val="{2B7BF721-54E6-46FD-8C18-CBCC18AA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16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506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295067"/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29506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29506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29506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2950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rsid w:val="002803BD"/>
  </w:style>
  <w:style w:type="character" w:customStyle="1" w:styleId="eop">
    <w:name w:val="eop"/>
    <w:rsid w:val="002803BD"/>
  </w:style>
  <w:style w:type="paragraph" w:customStyle="1" w:styleId="paragraph">
    <w:name w:val="paragraph"/>
    <w:basedOn w:val="Normal"/>
    <w:rsid w:val="002803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Refdecomentario">
    <w:name w:val="annotation reference"/>
    <w:uiPriority w:val="99"/>
    <w:semiHidden/>
    <w:unhideWhenUsed/>
    <w:rsid w:val="00E67E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7E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67E82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7E8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67E82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951CD1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vargas\Documents\CAU%20Reclamos\2019\Versiones%20finales\527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>Aprobado con correcciones</JefaLegal>
    <Observaciones xmlns="93a27197-5ea5-4ef4-9c25-de38a9c385a4">Exp. Electrónico 48860, proyecto elaborado el 10nov2021.</Observaciones>
    <JefeNacional xmlns="93a27197-5ea5-4ef4-9c25-de38a9c385a4">Aprobado con correcciones</JefeNacional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9A5805-A099-494C-A937-A71E599DF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E9119-CC80-4D49-A96C-EA650B03115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55A597-F0D2-43E7-91C9-198F2D8143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CEA20D-F944-4196-BBD8-2E274D5B8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C92CE2-2158-47F7-B886-BA5A2A6D13B6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527</Template>
  <TotalTime>68</TotalTime>
  <Pages>11</Pages>
  <Words>4657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Vargas</dc:creator>
  <cp:keywords/>
  <dc:description/>
  <cp:lastModifiedBy>Sofia Bonilla</cp:lastModifiedBy>
  <cp:revision>12</cp:revision>
  <cp:lastPrinted>2021-08-18T15:06:00Z</cp:lastPrinted>
  <dcterms:created xsi:type="dcterms:W3CDTF">2021-11-16T20:50:00Z</dcterms:created>
  <dcterms:modified xsi:type="dcterms:W3CDTF">2022-02-08T14:52:00Z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238100</vt:r8>
  </property>
  <property fmtid="{D5CDD505-2E9C-101B-9397-08002B2CF9AE}" pid="7" name="ComplianceAssetId">
    <vt:lpwstr/>
  </property>
  <property fmtid="{D5CDD505-2E9C-101B-9397-08002B2CF9AE}" pid="8" name="Fecha de subida">
    <vt:filetime>2020-05-11T22:54:46Z</vt:filetime>
  </property>
  <property fmtid="{D5CDD505-2E9C-101B-9397-08002B2CF9AE}" pid="9" name="SharedWithUsers">
    <vt:lpwstr/>
  </property>
</Properties>
</file>