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84E18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D165D">
        <w:rPr>
          <w:rFonts w:ascii="Museo Sans 900" w:eastAsia="Times New Roman" w:hAnsi="Museo Sans 900" w:cs="Times New Roman"/>
          <w:b/>
          <w:bCs/>
          <w:sz w:val="20"/>
          <w:szCs w:val="20"/>
          <w:lang w:val="es-MX" w:eastAsia="es-ES"/>
        </w:rPr>
        <w:t>1209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D165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D165D">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05EFD">
        <w:rPr>
          <w:rFonts w:ascii="Museo Sans 300" w:eastAsia="Times New Roman" w:hAnsi="Museo Sans 300" w:cs="Times New Roman"/>
          <w:sz w:val="20"/>
          <w:szCs w:val="20"/>
          <w:lang w:val="es-MX" w:eastAsia="es-ES"/>
        </w:rPr>
        <w:t>veinticuatro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05EFD">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E43B4E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63AEF">
        <w:rPr>
          <w:rFonts w:ascii="Museo Sans 300" w:hAnsi="Museo Sans 300"/>
          <w:sz w:val="20"/>
          <w:szCs w:val="20"/>
        </w:rPr>
        <w:t>cinco</w:t>
      </w:r>
      <w:r w:rsidR="00B17E30">
        <w:rPr>
          <w:rFonts w:ascii="Museo Sans 300" w:hAnsi="Museo Sans 300"/>
          <w:sz w:val="20"/>
          <w:szCs w:val="20"/>
        </w:rPr>
        <w:t xml:space="preserve"> de </w:t>
      </w:r>
      <w:r w:rsidR="00F63AEF">
        <w:rPr>
          <w:rFonts w:ascii="Museo Sans 300" w:hAnsi="Museo Sans 300"/>
          <w:sz w:val="20"/>
          <w:szCs w:val="20"/>
        </w:rPr>
        <w:t>mayo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186890">
        <w:rPr>
          <w:rFonts w:ascii="Museo Sans 300" w:hAnsi="Museo Sans 300"/>
          <w:sz w:val="20"/>
          <w:szCs w:val="20"/>
        </w:rPr>
        <w:t>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1F5957" w:rsidRPr="005D4FED">
        <w:rPr>
          <w:rFonts w:ascii="Museo Sans 300" w:hAnsi="Museo Sans 300"/>
          <w:sz w:val="20"/>
          <w:szCs w:val="20"/>
        </w:rPr>
        <w:t xml:space="preserve">CUATROCIENTOS </w:t>
      </w:r>
      <w:r w:rsidR="00F63AEF">
        <w:rPr>
          <w:rFonts w:ascii="Museo Sans 300" w:hAnsi="Museo Sans 300"/>
          <w:sz w:val="20"/>
          <w:szCs w:val="20"/>
        </w:rPr>
        <w:t>CUARENTA Y CUATRO</w:t>
      </w:r>
      <w:r w:rsidR="001F5957" w:rsidRPr="005D4FED">
        <w:rPr>
          <w:rFonts w:ascii="Museo Sans 300" w:hAnsi="Museo Sans 300"/>
          <w:sz w:val="20"/>
          <w:szCs w:val="20"/>
        </w:rPr>
        <w:t xml:space="preserve"> 1</w:t>
      </w:r>
      <w:r w:rsidR="00F63AEF">
        <w:rPr>
          <w:rFonts w:ascii="Museo Sans 300" w:hAnsi="Museo Sans 300"/>
          <w:sz w:val="20"/>
          <w:szCs w:val="20"/>
        </w:rPr>
        <w:t>0</w:t>
      </w:r>
      <w:r w:rsidR="001F5957" w:rsidRPr="005D4FED">
        <w:rPr>
          <w:rFonts w:ascii="Museo Sans 300" w:hAnsi="Museo Sans 300"/>
          <w:sz w:val="20"/>
          <w:szCs w:val="20"/>
        </w:rPr>
        <w:t xml:space="preserve">/100 DÓLARES DE LOS ESTADOS UNIDOS DE AMÉRICA (USD </w:t>
      </w:r>
      <w:r w:rsidR="00F63AEF">
        <w:rPr>
          <w:rFonts w:ascii="Museo Sans 300" w:hAnsi="Museo Sans 300"/>
          <w:sz w:val="20"/>
          <w:szCs w:val="20"/>
        </w:rPr>
        <w:t>444.10</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186890">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44D3F2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046136">
        <w:rPr>
          <w:rFonts w:ascii="Museo Sans 300" w:hAnsi="Museo Sans 300"/>
          <w:sz w:val="20"/>
          <w:szCs w:val="20"/>
          <w:lang w:val="es-SV"/>
        </w:rPr>
        <w:t>423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46136">
        <w:rPr>
          <w:rFonts w:ascii="Museo Sans 300" w:hAnsi="Museo Sans 300"/>
          <w:sz w:val="20"/>
          <w:szCs w:val="20"/>
          <w:lang w:val="es-SV"/>
        </w:rPr>
        <w:t>siete</w:t>
      </w:r>
      <w:r w:rsidR="005D4FED">
        <w:rPr>
          <w:rFonts w:ascii="Museo Sans 300" w:hAnsi="Museo Sans 300"/>
          <w:sz w:val="20"/>
          <w:szCs w:val="20"/>
          <w:lang w:val="es-SV"/>
        </w:rPr>
        <w:t xml:space="preserve"> de </w:t>
      </w:r>
      <w:r w:rsidR="00046136">
        <w:rPr>
          <w:rFonts w:ascii="Museo Sans 300" w:hAnsi="Museo Sans 300"/>
          <w:sz w:val="20"/>
          <w:szCs w:val="20"/>
          <w:lang w:val="es-SV"/>
        </w:rPr>
        <w:t>mayo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2D778091"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EEO, S.A. de C.V. y al </w:t>
      </w:r>
      <w:r w:rsidR="00D744AE">
        <w:rPr>
          <w:rFonts w:ascii="Museo Sans 300" w:hAnsi="Museo Sans 300"/>
          <w:sz w:val="20"/>
          <w:szCs w:val="20"/>
        </w:rPr>
        <w:t>usuario</w:t>
      </w:r>
      <w:r>
        <w:rPr>
          <w:rFonts w:ascii="Museo Sans 300" w:hAnsi="Museo Sans 300"/>
          <w:sz w:val="20"/>
          <w:szCs w:val="20"/>
        </w:rPr>
        <w:t xml:space="preserve"> </w:t>
      </w:r>
      <w:r w:rsidR="00046136">
        <w:rPr>
          <w:rFonts w:ascii="Museo Sans 300" w:hAnsi="Museo Sans 300"/>
          <w:sz w:val="20"/>
          <w:szCs w:val="20"/>
        </w:rPr>
        <w:t>los</w:t>
      </w:r>
      <w:r w:rsidR="008144DE">
        <w:rPr>
          <w:rFonts w:ascii="Museo Sans 300" w:hAnsi="Museo Sans 300"/>
          <w:sz w:val="20"/>
          <w:szCs w:val="20"/>
        </w:rPr>
        <w:t xml:space="preserve"> día</w:t>
      </w:r>
      <w:r w:rsidR="00046136">
        <w:rPr>
          <w:rFonts w:ascii="Museo Sans 300" w:hAnsi="Museo Sans 300"/>
          <w:sz w:val="20"/>
          <w:szCs w:val="20"/>
        </w:rPr>
        <w:t>s trece y catorce de mayo del presente año, respectivamente,</w:t>
      </w:r>
      <w:r w:rsidR="008144DE">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046136">
        <w:rPr>
          <w:rFonts w:ascii="Museo Sans 300" w:hAnsi="Museo Sans 300"/>
          <w:sz w:val="20"/>
          <w:szCs w:val="20"/>
        </w:rPr>
        <w:t>veinti</w:t>
      </w:r>
      <w:r w:rsidR="00AA3F27">
        <w:rPr>
          <w:rFonts w:ascii="Museo Sans 300" w:hAnsi="Museo Sans 300"/>
          <w:sz w:val="20"/>
          <w:szCs w:val="20"/>
        </w:rPr>
        <w:t>ocho</w:t>
      </w:r>
      <w:r w:rsidR="00046136">
        <w:rPr>
          <w:rFonts w:ascii="Museo Sans 300" w:hAnsi="Museo Sans 300"/>
          <w:sz w:val="20"/>
          <w:szCs w:val="20"/>
        </w:rPr>
        <w:t xml:space="preserve"> del mismo mes y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3C20EC09" w14:textId="25FFB7FF" w:rsidR="0073510A" w:rsidRPr="008144DE" w:rsidRDefault="00A36EB4" w:rsidP="008144DE">
      <w:pPr>
        <w:pStyle w:val="Prrafodelista"/>
        <w:tabs>
          <w:tab w:val="left" w:pos="426"/>
        </w:tabs>
        <w:ind w:left="426"/>
        <w:jc w:val="both"/>
        <w:rPr>
          <w:rFonts w:ascii="Museo Sans 300" w:hAnsi="Museo Sans 300"/>
          <w:sz w:val="20"/>
          <w:szCs w:val="20"/>
        </w:rPr>
      </w:pPr>
      <w:bookmarkStart w:id="0" w:name="_Hlk82434434"/>
      <w:r w:rsidRPr="008144DE">
        <w:rPr>
          <w:rFonts w:ascii="Museo Sans 300" w:hAnsi="Museo Sans 300"/>
          <w:sz w:val="20"/>
          <w:szCs w:val="20"/>
        </w:rPr>
        <w:t xml:space="preserve">El día </w:t>
      </w:r>
      <w:r w:rsidR="00137E2F">
        <w:rPr>
          <w:rFonts w:ascii="Museo Sans 300" w:hAnsi="Museo Sans 300"/>
          <w:sz w:val="20"/>
          <w:szCs w:val="20"/>
        </w:rPr>
        <w:t>veintiocho</w:t>
      </w:r>
      <w:r w:rsidR="008144DE" w:rsidRPr="008144DE">
        <w:rPr>
          <w:rFonts w:ascii="Museo Sans 300" w:hAnsi="Museo Sans 300"/>
          <w:sz w:val="20"/>
          <w:szCs w:val="20"/>
        </w:rPr>
        <w:t xml:space="preserve"> de </w:t>
      </w:r>
      <w:r w:rsidR="00137E2F">
        <w:rPr>
          <w:rFonts w:ascii="Museo Sans 300" w:hAnsi="Museo Sans 300"/>
          <w:sz w:val="20"/>
          <w:szCs w:val="20"/>
        </w:rPr>
        <w:t>mayo</w:t>
      </w:r>
      <w:r w:rsidRPr="008144DE">
        <w:rPr>
          <w:rFonts w:ascii="Museo Sans 300" w:hAnsi="Museo Sans 300"/>
          <w:sz w:val="20"/>
          <w:szCs w:val="20"/>
        </w:rPr>
        <w:t xml:space="preserve"> del presente año,</w:t>
      </w:r>
      <w:bookmarkEnd w:id="0"/>
      <w:r w:rsidRPr="008144DE">
        <w:rPr>
          <w:rFonts w:ascii="Museo Sans 300" w:hAnsi="Museo Sans 300"/>
          <w:sz w:val="20"/>
          <w:szCs w:val="20"/>
        </w:rPr>
        <w:t xml:space="preserve"> el ingeniero </w:t>
      </w:r>
      <w:r w:rsidR="00186890">
        <w:rPr>
          <w:rFonts w:ascii="Museo Sans 300" w:hAnsi="Museo Sans 300"/>
          <w:sz w:val="20"/>
          <w:szCs w:val="20"/>
        </w:rPr>
        <w:t>XXX</w:t>
      </w:r>
      <w:r w:rsidRPr="008144DE">
        <w:rPr>
          <w:rFonts w:ascii="Museo Sans 300" w:hAnsi="Museo Sans 300"/>
          <w:sz w:val="20"/>
          <w:szCs w:val="20"/>
        </w:rPr>
        <w:t>, apoderado especial de la sociedad EEO, S.A. de C.V.</w:t>
      </w:r>
      <w:r w:rsidR="00CB2BC6">
        <w:rPr>
          <w:rFonts w:ascii="Museo Sans 300" w:hAnsi="Museo Sans 300"/>
          <w:sz w:val="20"/>
          <w:szCs w:val="20"/>
        </w:rPr>
        <w:t>,</w:t>
      </w:r>
      <w:r w:rsidRPr="008144DE">
        <w:rPr>
          <w:rFonts w:ascii="Museo Sans 300" w:hAnsi="Museo Sans 300"/>
          <w:sz w:val="20"/>
          <w:szCs w:val="20"/>
        </w:rPr>
        <w:t xml:space="preserve"> presentó un escrito por medio del cual manifestó que </w:t>
      </w:r>
      <w:r w:rsidR="006C6F4C" w:rsidRPr="008144DE">
        <w:rPr>
          <w:rFonts w:ascii="Museo Sans 300" w:hAnsi="Museo Sans 300"/>
          <w:sz w:val="20"/>
          <w:szCs w:val="20"/>
        </w:rPr>
        <w:t xml:space="preserve">contaban </w:t>
      </w:r>
      <w:r w:rsidRPr="008144DE">
        <w:rPr>
          <w:rFonts w:ascii="Museo Sans 300" w:hAnsi="Museo Sans 300"/>
          <w:sz w:val="20"/>
          <w:szCs w:val="20"/>
        </w:rPr>
        <w:t>con evidencia suficiente para</w:t>
      </w:r>
      <w:r w:rsidR="00EB7813" w:rsidRPr="008144DE">
        <w:rPr>
          <w:rFonts w:ascii="Museo Sans 300" w:hAnsi="Museo Sans 300"/>
          <w:sz w:val="20"/>
          <w:szCs w:val="20"/>
        </w:rPr>
        <w:t xml:space="preserve"> </w:t>
      </w:r>
      <w:r w:rsidRPr="008144DE">
        <w:rPr>
          <w:rFonts w:ascii="Museo Sans 300" w:hAnsi="Museo Sans 300"/>
          <w:sz w:val="20"/>
          <w:szCs w:val="20"/>
        </w:rPr>
        <w:t>comprobar</w:t>
      </w:r>
      <w:r w:rsidR="00EB7813" w:rsidRPr="008144DE">
        <w:rPr>
          <w:rFonts w:ascii="Museo Sans 300" w:hAnsi="Museo Sans 300"/>
          <w:sz w:val="20"/>
          <w:szCs w:val="20"/>
        </w:rPr>
        <w:t xml:space="preserve"> </w:t>
      </w:r>
      <w:r w:rsidRPr="008144DE">
        <w:rPr>
          <w:rFonts w:ascii="Museo Sans 300" w:hAnsi="Museo Sans 300"/>
          <w:sz w:val="20"/>
          <w:szCs w:val="20"/>
        </w:rPr>
        <w:t>la existencia de una</w:t>
      </w:r>
      <w:r w:rsidR="00EB7813" w:rsidRPr="008144DE">
        <w:rPr>
          <w:rFonts w:ascii="Museo Sans 300" w:hAnsi="Museo Sans 300"/>
          <w:sz w:val="20"/>
          <w:szCs w:val="20"/>
        </w:rPr>
        <w:t xml:space="preserve"> </w:t>
      </w:r>
      <w:r w:rsidRPr="008144DE">
        <w:rPr>
          <w:rFonts w:ascii="Museo Sans 300" w:hAnsi="Museo Sans 300"/>
          <w:sz w:val="20"/>
          <w:szCs w:val="20"/>
        </w:rPr>
        <w:t>condición irregular en el suministro identificado con el</w:t>
      </w:r>
      <w:r w:rsidR="00EB7813" w:rsidRPr="008144DE">
        <w:rPr>
          <w:rFonts w:ascii="Museo Sans 300" w:hAnsi="Museo Sans 300"/>
          <w:sz w:val="20"/>
          <w:szCs w:val="20"/>
        </w:rPr>
        <w:t xml:space="preserve"> </w:t>
      </w:r>
      <w:r w:rsidRPr="008144DE">
        <w:rPr>
          <w:rFonts w:ascii="Museo Sans 300" w:hAnsi="Museo Sans 300"/>
          <w:sz w:val="20"/>
          <w:szCs w:val="20"/>
        </w:rPr>
        <w:t xml:space="preserve">NIC </w:t>
      </w:r>
      <w:r w:rsidR="00186890">
        <w:rPr>
          <w:rFonts w:ascii="Museo Sans 300" w:hAnsi="Museo Sans 300"/>
          <w:sz w:val="20"/>
          <w:szCs w:val="20"/>
        </w:rPr>
        <w:t>XXX</w:t>
      </w:r>
      <w:r w:rsidRPr="008144DE">
        <w:rPr>
          <w:rFonts w:ascii="Museo Sans 300" w:hAnsi="Museo Sans 300"/>
          <w:sz w:val="20"/>
          <w:szCs w:val="20"/>
        </w:rPr>
        <w:t>, por lo que era procedente el cobro de energía no registrada.</w:t>
      </w:r>
      <w:r w:rsidR="00E24456" w:rsidRPr="008144DE">
        <w:rPr>
          <w:rFonts w:ascii="Museo Sans 300" w:hAnsi="Museo Sans 300"/>
          <w:sz w:val="20"/>
          <w:szCs w:val="20"/>
        </w:rPr>
        <w:t xml:space="preserve"> </w:t>
      </w:r>
    </w:p>
    <w:p w14:paraId="61D80944" w14:textId="77777777" w:rsidR="0073510A" w:rsidRDefault="0073510A"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2B1F10E6"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6D8418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144DE">
        <w:rPr>
          <w:rFonts w:ascii="Museo Sans 300" w:eastAsia="Arial" w:hAnsi="Museo Sans 300"/>
          <w:sz w:val="20"/>
          <w:szCs w:val="20"/>
          <w:lang w:eastAsia="es-SV"/>
        </w:rPr>
        <w:t>96</w:t>
      </w:r>
      <w:r w:rsidR="00137E2F">
        <w:rPr>
          <w:rFonts w:ascii="Museo Sans 300" w:eastAsia="Arial" w:hAnsi="Museo Sans 300"/>
          <w:sz w:val="20"/>
          <w:szCs w:val="20"/>
          <w:lang w:eastAsia="es-SV"/>
        </w:rPr>
        <w:t>994584</w:t>
      </w:r>
      <w:r w:rsidRPr="00A36EB4">
        <w:rPr>
          <w:rFonts w:ascii="Museo Sans 300" w:eastAsia="Arial" w:hAnsi="Museo Sans 300"/>
          <w:sz w:val="20"/>
          <w:szCs w:val="20"/>
          <w:lang w:eastAsia="es-SV"/>
        </w:rPr>
        <w:t>.</w:t>
      </w:r>
    </w:p>
    <w:p w14:paraId="1E95E8C9" w14:textId="0A40E9E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4532D8">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4532D8">
        <w:rPr>
          <w:rFonts w:ascii="Museo Sans 300" w:eastAsia="Arial" w:hAnsi="Museo Sans 300"/>
          <w:sz w:val="20"/>
          <w:szCs w:val="20"/>
          <w:lang w:eastAsia="es-SV"/>
        </w:rPr>
        <w:t xml:space="preserve"> 19</w:t>
      </w:r>
      <w:r w:rsidR="00137E2F">
        <w:rPr>
          <w:rFonts w:ascii="Museo Sans 300" w:eastAsia="Arial" w:hAnsi="Museo Sans 300"/>
          <w:sz w:val="20"/>
          <w:szCs w:val="20"/>
          <w:lang w:eastAsia="es-SV"/>
        </w:rPr>
        <w:t>642685</w:t>
      </w:r>
      <w:r w:rsidRPr="00A36EB4">
        <w:rPr>
          <w:rFonts w:ascii="Museo Sans 300" w:eastAsia="Arial" w:hAnsi="Museo Sans 300"/>
          <w:sz w:val="20"/>
          <w:szCs w:val="20"/>
          <w:lang w:eastAsia="es-SV"/>
        </w:rPr>
        <w:t>.</w:t>
      </w:r>
    </w:p>
    <w:p w14:paraId="78101E77" w14:textId="67300FFA"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w:t>
      </w:r>
      <w:r w:rsidR="00137E2F">
        <w:rPr>
          <w:rFonts w:ascii="Museo Sans 300" w:eastAsia="Arial" w:hAnsi="Museo Sans 300"/>
          <w:sz w:val="20"/>
          <w:szCs w:val="20"/>
          <w:lang w:eastAsia="es-SV"/>
        </w:rPr>
        <w:t>con número 34774 y 35495</w:t>
      </w:r>
      <w:r w:rsidRPr="00A36EB4">
        <w:rPr>
          <w:rFonts w:ascii="Museo Sans 300" w:eastAsia="Arial" w:hAnsi="Museo Sans 300"/>
          <w:sz w:val="20"/>
          <w:szCs w:val="20"/>
          <w:lang w:eastAsia="es-SV"/>
        </w:rPr>
        <w:t>.</w:t>
      </w:r>
    </w:p>
    <w:p w14:paraId="34D26501" w14:textId="178512D4" w:rsidR="00137E2F" w:rsidRPr="00A36EB4" w:rsidRDefault="00137E2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Copia de censo de carga.</w:t>
      </w:r>
    </w:p>
    <w:p w14:paraId="1D6DA4F5" w14:textId="3E2DD6D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r w:rsidR="00137E2F">
        <w:rPr>
          <w:rFonts w:ascii="Museo Sans 300" w:eastAsia="Arial" w:hAnsi="Museo Sans 300"/>
          <w:sz w:val="20"/>
          <w:szCs w:val="20"/>
          <w:lang w:eastAsia="es-SV"/>
        </w:rPr>
        <w:t>; y,</w:t>
      </w:r>
    </w:p>
    <w:p w14:paraId="125E09DF" w14:textId="5E9C7F9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00137E2F">
        <w:rPr>
          <w:rFonts w:ascii="Museo Sans 300" w:eastAsia="Arial" w:hAnsi="Museo Sans 300"/>
          <w:sz w:val="20"/>
          <w:szCs w:val="20"/>
          <w:lang w:eastAsia="es-SV"/>
        </w:rPr>
        <w:t>.</w:t>
      </w:r>
    </w:p>
    <w:p w14:paraId="7DB04B23" w14:textId="77777777" w:rsidR="00137E2F" w:rsidRDefault="00137E2F" w:rsidP="0026486D">
      <w:pPr>
        <w:pStyle w:val="Prrafodelista"/>
        <w:tabs>
          <w:tab w:val="left" w:pos="426"/>
        </w:tabs>
        <w:ind w:left="426"/>
        <w:jc w:val="both"/>
        <w:rPr>
          <w:rFonts w:ascii="Museo Sans 300" w:hAnsi="Museo Sans 300"/>
          <w:sz w:val="20"/>
          <w:szCs w:val="20"/>
          <w:lang w:val="es-ES_tradnl" w:eastAsia="es-SV"/>
        </w:rPr>
      </w:pPr>
    </w:p>
    <w:p w14:paraId="1551AE0F" w14:textId="320263B1"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186890">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137E2F">
        <w:rPr>
          <w:rFonts w:ascii="Museo Sans 300" w:hAnsi="Museo Sans 300"/>
          <w:sz w:val="20"/>
          <w:szCs w:val="20"/>
          <w:lang w:val="es-ES_tradnl" w:eastAsia="es-SV"/>
        </w:rPr>
        <w:t>veintiocho</w:t>
      </w:r>
      <w:r w:rsidR="0017177B">
        <w:rPr>
          <w:rFonts w:ascii="Museo Sans 300" w:hAnsi="Museo Sans 300"/>
          <w:sz w:val="20"/>
          <w:szCs w:val="20"/>
          <w:lang w:val="es-ES_tradnl" w:eastAsia="es-SV"/>
        </w:rPr>
        <w:t xml:space="preserve"> de </w:t>
      </w:r>
      <w:r w:rsidR="00137E2F">
        <w:rPr>
          <w:rFonts w:ascii="Museo Sans 300" w:hAnsi="Museo Sans 300"/>
          <w:sz w:val="20"/>
          <w:szCs w:val="20"/>
          <w:lang w:val="es-ES_tradnl" w:eastAsia="es-SV"/>
        </w:rPr>
        <w:t>mayo</w:t>
      </w:r>
      <w:r>
        <w:rPr>
          <w:rFonts w:ascii="Museo Sans 300" w:hAnsi="Museo Sans 300"/>
          <w:sz w:val="20"/>
          <w:szCs w:val="20"/>
          <w:lang w:val="es-ES_tradnl" w:eastAsia="es-SV"/>
        </w:rPr>
        <w:t xml:space="preserve"> de este año, el CAU informó que elaboraría el informe técnico correspondiente.</w:t>
      </w:r>
    </w:p>
    <w:p w14:paraId="79D6CB26" w14:textId="77777777" w:rsidR="004532D8" w:rsidRDefault="004532D8"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AA9829B" w14:textId="7BB8C32C" w:rsidR="00E824AB" w:rsidRDefault="00CC07F8" w:rsidP="000D3A2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137E2F">
        <w:rPr>
          <w:rFonts w:ascii="Museo Sans 300" w:hAnsi="Museo Sans 300"/>
          <w:sz w:val="20"/>
          <w:szCs w:val="20"/>
        </w:rPr>
        <w:t>533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137E2F">
        <w:rPr>
          <w:rFonts w:ascii="Museo Sans 300" w:hAnsi="Museo Sans 300"/>
          <w:sz w:val="20"/>
          <w:szCs w:val="20"/>
        </w:rPr>
        <w:t>once</w:t>
      </w:r>
      <w:r w:rsidR="00D21FBB">
        <w:rPr>
          <w:rFonts w:ascii="Museo Sans 300" w:hAnsi="Museo Sans 300"/>
          <w:sz w:val="20"/>
          <w:szCs w:val="20"/>
        </w:rPr>
        <w:t xml:space="preserve"> de ju</w:t>
      </w:r>
      <w:r w:rsidR="00137E2F">
        <w:rPr>
          <w:rFonts w:ascii="Museo Sans 300" w:hAnsi="Museo Sans 300"/>
          <w:sz w:val="20"/>
          <w:szCs w:val="20"/>
        </w:rPr>
        <w:t>ni</w:t>
      </w:r>
      <w:r w:rsidR="00D21FBB">
        <w:rPr>
          <w:rFonts w:ascii="Museo Sans 300" w:hAnsi="Museo Sans 300"/>
          <w:sz w:val="20"/>
          <w:szCs w:val="20"/>
        </w:rPr>
        <w:t>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186890">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3793F9F6" w14:textId="77777777" w:rsidR="000D3A21" w:rsidRPr="000D3A21" w:rsidRDefault="000D3A21" w:rsidP="000D3A21">
      <w:pPr>
        <w:pStyle w:val="Prrafodelista"/>
        <w:tabs>
          <w:tab w:val="left" w:pos="426"/>
        </w:tabs>
        <w:ind w:left="426"/>
        <w:jc w:val="both"/>
        <w:rPr>
          <w:rFonts w:ascii="Museo Sans 300" w:eastAsia="Museo Sans" w:hAnsi="Museo Sans 300" w:cs="Segoe UI"/>
          <w:sz w:val="20"/>
          <w:szCs w:val="20"/>
        </w:rPr>
      </w:pPr>
    </w:p>
    <w:p w14:paraId="785ACCA5" w14:textId="4FBF5F6F" w:rsidR="00137E2F" w:rsidRDefault="00137E2F" w:rsidP="00137E2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acuerdo fue notificado a la distribuidora y al usuario los días </w:t>
      </w:r>
      <w:r w:rsidR="000D3A21">
        <w:rPr>
          <w:rFonts w:ascii="Museo Sans 300" w:hAnsi="Museo Sans 300"/>
          <w:sz w:val="20"/>
          <w:szCs w:val="20"/>
        </w:rPr>
        <w:t>quince</w:t>
      </w:r>
      <w:r>
        <w:rPr>
          <w:rFonts w:ascii="Museo Sans 300" w:hAnsi="Museo Sans 300"/>
          <w:sz w:val="20"/>
          <w:szCs w:val="20"/>
        </w:rPr>
        <w:t xml:space="preserve"> y </w:t>
      </w:r>
      <w:r w:rsidR="000D3A21">
        <w:rPr>
          <w:rFonts w:ascii="Museo Sans 300" w:hAnsi="Museo Sans 300"/>
          <w:sz w:val="20"/>
          <w:szCs w:val="20"/>
        </w:rPr>
        <w:t>dieciséis</w:t>
      </w:r>
      <w:r>
        <w:rPr>
          <w:rFonts w:ascii="Museo Sans 300" w:hAnsi="Museo Sans 300"/>
          <w:sz w:val="20"/>
          <w:szCs w:val="20"/>
        </w:rPr>
        <w:t xml:space="preserve"> de junio del presente año</w:t>
      </w:r>
      <w:r>
        <w:rPr>
          <w:rStyle w:val="normaltextrun"/>
          <w:rFonts w:ascii="Museo Sans 300" w:eastAsia="Museo Sans" w:hAnsi="Museo Sans 300" w:cs="Segoe UI"/>
          <w:sz w:val="20"/>
          <w:szCs w:val="20"/>
        </w:rPr>
        <w:t xml:space="preserve">, respectivamente, por lo que el plazo finalizó, en el mismo orden, los </w:t>
      </w:r>
      <w:r>
        <w:rPr>
          <w:rFonts w:ascii="Museo Sans 300" w:hAnsi="Museo Sans 300"/>
          <w:sz w:val="20"/>
          <w:szCs w:val="20"/>
          <w:lang w:val="es-SV"/>
        </w:rPr>
        <w:t xml:space="preserve">días </w:t>
      </w:r>
      <w:r w:rsidR="000D3A21">
        <w:rPr>
          <w:rFonts w:ascii="Museo Sans 300" w:hAnsi="Museo Sans 300"/>
          <w:sz w:val="20"/>
          <w:szCs w:val="20"/>
          <w:lang w:val="es-SV"/>
        </w:rPr>
        <w:t>catorce y quince</w:t>
      </w:r>
      <w:r>
        <w:rPr>
          <w:rFonts w:ascii="Museo Sans 300" w:hAnsi="Museo Sans 300"/>
          <w:sz w:val="20"/>
          <w:szCs w:val="20"/>
          <w:lang w:val="es-SV"/>
        </w:rPr>
        <w:t xml:space="preserve"> de julio del citado año.</w:t>
      </w:r>
    </w:p>
    <w:p w14:paraId="289A310D" w14:textId="77777777" w:rsidR="00137E2F" w:rsidRDefault="00137E2F" w:rsidP="00137E2F">
      <w:pPr>
        <w:pStyle w:val="Prrafodelista"/>
        <w:tabs>
          <w:tab w:val="left" w:pos="426"/>
        </w:tabs>
        <w:ind w:left="426"/>
        <w:jc w:val="both"/>
        <w:rPr>
          <w:rFonts w:ascii="Museo Sans 300" w:hAnsi="Museo Sans 300"/>
          <w:sz w:val="20"/>
          <w:szCs w:val="20"/>
          <w:lang w:val="es-SV"/>
        </w:rPr>
      </w:pPr>
    </w:p>
    <w:p w14:paraId="14AD23ED" w14:textId="60B3AE3D" w:rsidR="00E824AB" w:rsidRPr="000D3A21" w:rsidRDefault="000D3A21" w:rsidP="000D3A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treinta de 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186890">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4AE77D2F" w14:textId="77777777" w:rsidR="00186DE1" w:rsidRPr="00186DE1" w:rsidRDefault="00186DE1" w:rsidP="00186DE1">
      <w:pPr>
        <w:pStyle w:val="Prrafodelista"/>
        <w:tabs>
          <w:tab w:val="left" w:pos="426"/>
        </w:tabs>
        <w:ind w:right="1276"/>
        <w:jc w:val="both"/>
        <w:rPr>
          <w:rFonts w:ascii="Museo 300" w:eastAsia="Museo Sans" w:hAnsi="Museo 300" w:cs="Segoe UI"/>
          <w:sz w:val="16"/>
          <w:szCs w:val="16"/>
          <w:lang w:val="es-SV" w:eastAsia="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1788A4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E824AB">
        <w:rPr>
          <w:rFonts w:ascii="Museo Sans 300" w:hAnsi="Museo Sans 300"/>
          <w:sz w:val="20"/>
          <w:szCs w:val="20"/>
          <w:lang w:val="es-SV"/>
        </w:rPr>
        <w:t>7</w:t>
      </w:r>
      <w:r w:rsidR="000D3A21">
        <w:rPr>
          <w:rFonts w:ascii="Museo Sans 300" w:hAnsi="Museo Sans 300"/>
          <w:sz w:val="20"/>
          <w:szCs w:val="20"/>
          <w:lang w:val="es-SV"/>
        </w:rPr>
        <w:t>01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D3A21">
        <w:rPr>
          <w:rFonts w:ascii="Museo Sans 300" w:hAnsi="Museo Sans 300"/>
          <w:sz w:val="20"/>
          <w:szCs w:val="20"/>
          <w:lang w:val="es-SV"/>
        </w:rPr>
        <w:t>veintiséis</w:t>
      </w:r>
      <w:r w:rsidR="00E824AB">
        <w:rPr>
          <w:rFonts w:ascii="Museo Sans 300" w:hAnsi="Museo Sans 300"/>
          <w:sz w:val="20"/>
          <w:szCs w:val="20"/>
          <w:lang w:val="es-SV"/>
        </w:rPr>
        <w:t xml:space="preserve"> de </w:t>
      </w:r>
      <w:r w:rsidR="000D3A21">
        <w:rPr>
          <w:rFonts w:ascii="Museo Sans 300" w:hAnsi="Museo Sans 300"/>
          <w:sz w:val="20"/>
          <w:szCs w:val="20"/>
          <w:lang w:val="es-SV"/>
        </w:rPr>
        <w:t>julio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8689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026C35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0D3A21">
        <w:rPr>
          <w:rFonts w:ascii="Museo Sans 300" w:hAnsi="Museo Sans 300"/>
          <w:sz w:val="20"/>
          <w:szCs w:val="20"/>
          <w:lang w:val="es-SV"/>
        </w:rPr>
        <w:t>el</w:t>
      </w:r>
      <w:r w:rsidR="00C90B18">
        <w:rPr>
          <w:rFonts w:ascii="Museo Sans 300" w:hAnsi="Museo Sans 300"/>
          <w:sz w:val="20"/>
          <w:szCs w:val="20"/>
          <w:lang w:val="es-SV"/>
        </w:rPr>
        <w:t xml:space="preserve"> día</w:t>
      </w:r>
      <w:r w:rsidR="000D3A21">
        <w:rPr>
          <w:rFonts w:ascii="Museo Sans 300" w:hAnsi="Museo Sans 300"/>
          <w:sz w:val="20"/>
          <w:szCs w:val="20"/>
          <w:lang w:val="es-SV"/>
        </w:rPr>
        <w:t xml:space="preserve"> veintinueve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296E8D0D" w14:textId="24B72169" w:rsidR="005005EF" w:rsidRDefault="005005EF" w:rsidP="005005EF">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seis</w:t>
      </w:r>
      <w:r w:rsidRPr="00A56CC4">
        <w:rPr>
          <w:rFonts w:ascii="Museo Sans 300" w:hAnsi="Museo Sans 300"/>
          <w:sz w:val="20"/>
          <w:szCs w:val="20"/>
        </w:rPr>
        <w:t xml:space="preserve"> de </w:t>
      </w:r>
      <w:r>
        <w:rPr>
          <w:rFonts w:ascii="Museo Sans 300" w:hAnsi="Museo Sans 300"/>
          <w:sz w:val="20"/>
          <w:szCs w:val="20"/>
        </w:rPr>
        <w:t>septiembre</w:t>
      </w:r>
      <w:r w:rsidRPr="00A56CC4">
        <w:rPr>
          <w:rFonts w:ascii="Museo Sans 300" w:hAnsi="Museo Sans 300"/>
          <w:sz w:val="20"/>
          <w:szCs w:val="20"/>
        </w:rPr>
        <w:t xml:space="preserve"> del presente año,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w:t>
      </w:r>
      <w:r w:rsidR="00186890">
        <w:rPr>
          <w:rFonts w:ascii="Museo Sans 300" w:eastAsia="Arial" w:hAnsi="Museo Sans 300"/>
          <w:sz w:val="20"/>
          <w:szCs w:val="20"/>
          <w:lang w:eastAsia="es-SV"/>
        </w:rPr>
        <w:t>XXX</w:t>
      </w:r>
      <w:r w:rsidRPr="00A56CC4">
        <w:rPr>
          <w:rFonts w:ascii="Museo Sans 300" w:eastAsia="Arial" w:hAnsi="Museo Sans 300"/>
          <w:sz w:val="20"/>
          <w:szCs w:val="20"/>
          <w:lang w:eastAsia="es-SV"/>
        </w:rPr>
        <w:t xml:space="preserve">, en el cual solicitó 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Pr>
          <w:rFonts w:ascii="Museo Sans 300" w:eastAsia="Arial" w:hAnsi="Museo Sans 300"/>
          <w:sz w:val="20"/>
          <w:szCs w:val="20"/>
          <w:lang w:eastAsia="es-SV"/>
        </w:rPr>
        <w:t>701</w:t>
      </w:r>
      <w:r w:rsidRPr="00A56CC4">
        <w:rPr>
          <w:rFonts w:ascii="Museo Sans 300" w:eastAsia="Arial" w:hAnsi="Museo Sans 300"/>
          <w:sz w:val="20"/>
          <w:szCs w:val="20"/>
          <w:lang w:eastAsia="es-SV"/>
        </w:rPr>
        <w:t>-2021-CAU, por la razón siguiente:</w:t>
      </w:r>
    </w:p>
    <w:p w14:paraId="3403C19A" w14:textId="77777777" w:rsidR="005005EF" w:rsidRPr="00A56CC4" w:rsidRDefault="005005EF" w:rsidP="005005EF">
      <w:pPr>
        <w:pStyle w:val="Prrafodelista"/>
        <w:tabs>
          <w:tab w:val="left" w:pos="426"/>
        </w:tabs>
        <w:ind w:left="426"/>
        <w:jc w:val="both"/>
        <w:rPr>
          <w:rFonts w:ascii="Museo Sans 300" w:hAnsi="Museo Sans 300"/>
          <w:sz w:val="20"/>
          <w:szCs w:val="20"/>
        </w:rPr>
      </w:pPr>
    </w:p>
    <w:p w14:paraId="1125F561" w14:textId="2547420C" w:rsidR="005005EF" w:rsidRPr="00A56CC4" w:rsidRDefault="005005EF" w:rsidP="005005EF">
      <w:pPr>
        <w:spacing w:after="0" w:line="240" w:lineRule="auto"/>
        <w:ind w:left="1134" w:right="565"/>
        <w:jc w:val="both"/>
        <w:rPr>
          <w:rFonts w:ascii="Museo Sans 300" w:eastAsia="Times New Roman" w:hAnsi="Museo Sans 300"/>
          <w:iCs/>
          <w:sz w:val="16"/>
          <w:szCs w:val="16"/>
          <w:lang w:val="es-ES" w:eastAsia="es-ES"/>
        </w:rPr>
      </w:pPr>
      <w:r w:rsidRPr="00BC7ADF">
        <w:rPr>
          <w:rFonts w:ascii="Museo Sans 300" w:eastAsia="Times New Roman" w:hAnsi="Museo Sans 300"/>
          <w:iCs/>
          <w:sz w:val="16"/>
          <w:szCs w:val="16"/>
          <w:lang w:val="es-ES" w:eastAsia="es-ES"/>
        </w:rPr>
        <w:t>“[…</w:t>
      </w:r>
      <w:bookmarkStart w:id="1" w:name="_Toc390086808"/>
      <w:bookmarkStart w:id="2" w:name="_Toc396214141"/>
      <w:bookmarkStart w:id="3" w:name="_Toc405463494"/>
      <w:r w:rsidRPr="00BC7ADF">
        <w:rPr>
          <w:rFonts w:ascii="Museo Sans 300" w:eastAsia="Times New Roman" w:hAnsi="Museo Sans 300"/>
          <w:iCs/>
          <w:sz w:val="16"/>
          <w:szCs w:val="16"/>
          <w:lang w:val="es-ES" w:eastAsia="es-ES"/>
        </w:rPr>
        <w:t>]</w:t>
      </w:r>
      <w:bookmarkEnd w:id="1"/>
      <w:bookmarkEnd w:id="2"/>
      <w:bookmarkEnd w:id="3"/>
      <w:r w:rsidRPr="00A56CC4">
        <w:rPr>
          <w:rFonts w:ascii="Museo Sans 300" w:eastAsia="Times New Roman" w:hAnsi="Museo Sans 300"/>
          <w:iCs/>
          <w:sz w:val="20"/>
          <w:szCs w:val="20"/>
          <w:lang w:val="es-ES" w:eastAsia="es-ES"/>
        </w:rPr>
        <w:t xml:space="preserve"> </w:t>
      </w:r>
      <w:r w:rsidRPr="00A56CC4">
        <w:rPr>
          <w:rFonts w:ascii="Museo Sans 300" w:eastAsia="Times New Roman" w:hAnsi="Museo Sans 300"/>
          <w:iCs/>
          <w:sz w:val="16"/>
          <w:szCs w:val="16"/>
          <w:lang w:val="es-ES" w:eastAsia="es-ES"/>
        </w:rPr>
        <w:t>No se cuenta con la información suficiente para poder</w:t>
      </w:r>
      <w:r>
        <w:rPr>
          <w:rFonts w:ascii="Museo Sans 300" w:eastAsia="Times New Roman" w:hAnsi="Museo Sans 300"/>
          <w:iCs/>
          <w:sz w:val="16"/>
          <w:szCs w:val="16"/>
          <w:lang w:val="es-ES" w:eastAsia="es-ES"/>
        </w:rPr>
        <w:t xml:space="preserve"> dictaminar si en el suministro de referencia la condición que describe la empresa distribuidora afectó o no el correcto registro del consumo de energía eléctrica.</w:t>
      </w:r>
    </w:p>
    <w:p w14:paraId="784352EA" w14:textId="77777777" w:rsidR="005005EF" w:rsidRPr="00A56CC4" w:rsidRDefault="005005EF" w:rsidP="005005EF">
      <w:pPr>
        <w:spacing w:after="0" w:line="240" w:lineRule="auto"/>
        <w:ind w:left="1134" w:right="565"/>
        <w:jc w:val="both"/>
        <w:rPr>
          <w:rFonts w:ascii="Museo Sans 300" w:eastAsia="Times New Roman" w:hAnsi="Museo Sans 300"/>
          <w:iCs/>
          <w:sz w:val="16"/>
          <w:szCs w:val="16"/>
          <w:lang w:val="es-ES" w:eastAsia="es-ES"/>
        </w:rPr>
      </w:pPr>
    </w:p>
    <w:p w14:paraId="49D0E28E" w14:textId="29B204AA" w:rsidR="005005EF" w:rsidRDefault="005005EF" w:rsidP="005005EF">
      <w:pPr>
        <w:spacing w:after="0" w:line="240" w:lineRule="auto"/>
        <w:ind w:left="1134" w:right="565"/>
        <w:jc w:val="both"/>
        <w:rPr>
          <w:rFonts w:ascii="Museo Sans 300" w:eastAsia="Times New Roman" w:hAnsi="Museo Sans 300"/>
          <w:iCs/>
          <w:sz w:val="16"/>
          <w:szCs w:val="16"/>
          <w:lang w:val="es-ES" w:eastAsia="es-ES"/>
        </w:rPr>
      </w:pPr>
      <w:r w:rsidRPr="00A56CC4">
        <w:rPr>
          <w:rFonts w:ascii="Museo Sans 300" w:eastAsia="Times New Roman" w:hAnsi="Museo Sans 300"/>
          <w:iCs/>
          <w:sz w:val="16"/>
          <w:szCs w:val="16"/>
          <w:lang w:val="es-ES" w:eastAsia="es-ES"/>
        </w:rPr>
        <w:t>Por lo que se ha solicitado información a la empresa distribuidora</w:t>
      </w:r>
      <w:r>
        <w:rPr>
          <w:rFonts w:ascii="Museo Sans 300" w:eastAsia="Times New Roman" w:hAnsi="Museo Sans 300"/>
          <w:iCs/>
          <w:sz w:val="16"/>
          <w:szCs w:val="16"/>
          <w:lang w:val="es-ES" w:eastAsia="es-ES"/>
        </w:rPr>
        <w:t>,</w:t>
      </w:r>
      <w:r w:rsidRPr="00A56CC4">
        <w:rPr>
          <w:rFonts w:ascii="Museo Sans 300" w:eastAsia="Times New Roman" w:hAnsi="Museo Sans 300"/>
          <w:iCs/>
          <w:sz w:val="16"/>
          <w:szCs w:val="16"/>
          <w:lang w:val="es-ES" w:eastAsia="es-ES"/>
        </w:rPr>
        <w:t xml:space="preserve"> como también al señor</w:t>
      </w:r>
      <w:r>
        <w:rPr>
          <w:rFonts w:ascii="Museo Sans 300" w:eastAsia="Times New Roman" w:hAnsi="Museo Sans 300"/>
          <w:iCs/>
          <w:sz w:val="16"/>
          <w:szCs w:val="16"/>
          <w:lang w:val="es-ES" w:eastAsia="es-ES"/>
        </w:rPr>
        <w:t xml:space="preserve"> </w:t>
      </w:r>
      <w:r w:rsidR="00186890">
        <w:rPr>
          <w:rFonts w:ascii="Museo Sans 300" w:eastAsia="Times New Roman" w:hAnsi="Museo Sans 300"/>
          <w:iCs/>
          <w:sz w:val="16"/>
          <w:szCs w:val="16"/>
          <w:lang w:val="es-ES" w:eastAsia="es-ES"/>
        </w:rPr>
        <w:t>XXX</w:t>
      </w:r>
      <w:r w:rsidRPr="00A56CC4">
        <w:rPr>
          <w:rFonts w:ascii="Museo Sans 300" w:eastAsia="Times New Roman" w:hAnsi="Museo Sans 300"/>
          <w:iCs/>
          <w:sz w:val="16"/>
          <w:szCs w:val="16"/>
          <w:lang w:val="es-ES" w:eastAsia="es-ES"/>
        </w:rPr>
        <w:t xml:space="preserve">, la cual es esencial para poder emitir un dictamen, ya que es parte fundamental para realizar dicho análisis </w:t>
      </w:r>
      <w:r w:rsidRPr="00A56CC4">
        <w:rPr>
          <w:rFonts w:ascii="Museo Sans 300" w:hAnsi="Museo Sans 300"/>
          <w:iCs/>
          <w:sz w:val="16"/>
          <w:szCs w:val="16"/>
        </w:rPr>
        <w:t>[…]”</w:t>
      </w:r>
      <w:r w:rsidR="00D514EA">
        <w:rPr>
          <w:rFonts w:ascii="Museo Sans 300" w:hAnsi="Museo Sans 300"/>
          <w:iCs/>
          <w:sz w:val="16"/>
          <w:szCs w:val="16"/>
        </w:rPr>
        <w:t>.</w:t>
      </w:r>
    </w:p>
    <w:p w14:paraId="6D902BB0" w14:textId="77777777" w:rsidR="005005EF" w:rsidRPr="00567868" w:rsidRDefault="005005EF" w:rsidP="005005EF">
      <w:pPr>
        <w:spacing w:after="0" w:line="240" w:lineRule="auto"/>
        <w:ind w:left="851" w:right="333"/>
        <w:jc w:val="both"/>
        <w:rPr>
          <w:rFonts w:ascii="Museo Sans 300" w:eastAsia="Times New Roman" w:hAnsi="Museo Sans 300"/>
          <w:iCs/>
          <w:sz w:val="16"/>
          <w:szCs w:val="16"/>
          <w:lang w:val="es-ES" w:eastAsia="es-ES"/>
        </w:rPr>
      </w:pPr>
    </w:p>
    <w:p w14:paraId="4EE8F16D" w14:textId="549F9783" w:rsidR="005005EF" w:rsidRDefault="005005EF" w:rsidP="005005EF">
      <w:pPr>
        <w:pStyle w:val="Prrafodelista"/>
        <w:tabs>
          <w:tab w:val="left" w:pos="426"/>
        </w:tabs>
        <w:ind w:left="426"/>
        <w:jc w:val="both"/>
        <w:rPr>
          <w:rFonts w:ascii="Museo Sans 300" w:hAnsi="Museo Sans 300"/>
          <w:sz w:val="20"/>
          <w:szCs w:val="20"/>
        </w:rPr>
      </w:pPr>
      <w:r w:rsidRPr="00F34B79">
        <w:rPr>
          <w:rFonts w:ascii="Museo Sans 300" w:hAnsi="Museo Sans 300"/>
          <w:sz w:val="20"/>
          <w:szCs w:val="20"/>
          <w:lang w:val="es-ES_tradnl"/>
        </w:rPr>
        <w:t>Mediante</w:t>
      </w:r>
      <w:r w:rsidRPr="00F34B79">
        <w:rPr>
          <w:rFonts w:ascii="Museo Sans 300" w:hAnsi="Museo Sans 300"/>
          <w:sz w:val="20"/>
          <w:szCs w:val="20"/>
        </w:rPr>
        <w:t xml:space="preserve"> 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0906-2021</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Pr>
          <w:rFonts w:ascii="Museo Sans 300" w:hAnsi="Museo Sans 300"/>
          <w:sz w:val="20"/>
          <w:szCs w:val="20"/>
        </w:rPr>
        <w:t>veinte de septiembre del presente año</w:t>
      </w:r>
      <w:r w:rsidRPr="00F34B79">
        <w:rPr>
          <w:rFonts w:ascii="Museo Sans 300" w:hAnsi="Museo Sans 300"/>
          <w:sz w:val="20"/>
          <w:szCs w:val="20"/>
        </w:rPr>
        <w:t xml:space="preserve">, </w:t>
      </w:r>
      <w:r>
        <w:rPr>
          <w:rFonts w:ascii="Museo Sans 300" w:hAnsi="Museo Sans 300"/>
          <w:sz w:val="20"/>
          <w:szCs w:val="20"/>
        </w:rPr>
        <w:t xml:space="preserve">esta Superintendencia prorrogó hasta el uno de octubre de este año, el plazo para rendir el informe técnico requerido en el acuerdo </w:t>
      </w:r>
      <w:proofErr w:type="spellStart"/>
      <w:r>
        <w:rPr>
          <w:rFonts w:ascii="Museo Sans 300" w:hAnsi="Museo Sans 300"/>
          <w:sz w:val="20"/>
          <w:szCs w:val="20"/>
        </w:rPr>
        <w:t>N.°</w:t>
      </w:r>
      <w:proofErr w:type="spellEnd"/>
      <w:r>
        <w:rPr>
          <w:rFonts w:ascii="Museo Sans 300" w:hAnsi="Museo Sans 300"/>
          <w:sz w:val="20"/>
          <w:szCs w:val="20"/>
        </w:rPr>
        <w:t xml:space="preserve"> E-0</w:t>
      </w:r>
      <w:r w:rsidR="009F6575">
        <w:rPr>
          <w:rFonts w:ascii="Museo Sans 300" w:hAnsi="Museo Sans 300"/>
          <w:sz w:val="20"/>
          <w:szCs w:val="20"/>
        </w:rPr>
        <w:t>701</w:t>
      </w:r>
      <w:r>
        <w:rPr>
          <w:rFonts w:ascii="Museo Sans 300" w:hAnsi="Museo Sans 300"/>
          <w:sz w:val="20"/>
          <w:szCs w:val="20"/>
        </w:rPr>
        <w:t>-2021-CAU.</w:t>
      </w:r>
    </w:p>
    <w:p w14:paraId="1EA6E40F" w14:textId="77777777" w:rsidR="005005EF" w:rsidRPr="00567868" w:rsidRDefault="005005EF" w:rsidP="005005EF">
      <w:pPr>
        <w:pStyle w:val="Prrafodelista"/>
        <w:tabs>
          <w:tab w:val="left" w:pos="426"/>
        </w:tabs>
        <w:ind w:left="426"/>
        <w:jc w:val="both"/>
        <w:rPr>
          <w:rFonts w:ascii="Museo Sans 300" w:hAnsi="Museo Sans 300"/>
          <w:sz w:val="20"/>
          <w:szCs w:val="20"/>
        </w:rPr>
      </w:pPr>
    </w:p>
    <w:p w14:paraId="5982D16A" w14:textId="241EE15E" w:rsidR="005005EF" w:rsidRDefault="005005EF" w:rsidP="005005EF">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 distribuidora y al usuario </w:t>
      </w:r>
      <w:r w:rsidR="009F6575">
        <w:rPr>
          <w:rFonts w:ascii="Museo Sans 300" w:hAnsi="Museo Sans 300"/>
          <w:sz w:val="20"/>
          <w:szCs w:val="20"/>
        </w:rPr>
        <w:t>los días veintitrés y veinticuatro</w:t>
      </w:r>
      <w:r w:rsidR="002B7FF8">
        <w:rPr>
          <w:rFonts w:ascii="Museo Sans 300" w:hAnsi="Museo Sans 300"/>
          <w:sz w:val="20"/>
          <w:szCs w:val="20"/>
        </w:rPr>
        <w:t xml:space="preserve"> </w:t>
      </w:r>
      <w:r w:rsidR="009F6575">
        <w:rPr>
          <w:rFonts w:ascii="Museo Sans 300" w:hAnsi="Museo Sans 300"/>
          <w:sz w:val="20"/>
          <w:szCs w:val="20"/>
        </w:rPr>
        <w:t>del mismo mes y año</w:t>
      </w:r>
      <w:r w:rsidR="00F47402">
        <w:rPr>
          <w:rFonts w:ascii="Museo Sans 300" w:hAnsi="Museo Sans 300"/>
          <w:sz w:val="20"/>
          <w:szCs w:val="20"/>
        </w:rPr>
        <w:t>, respectivamente.</w:t>
      </w:r>
    </w:p>
    <w:p w14:paraId="7A95F3C4" w14:textId="77777777" w:rsidR="005005EF" w:rsidRDefault="005005EF" w:rsidP="005005EF">
      <w:pPr>
        <w:pStyle w:val="Prrafodelista"/>
        <w:tabs>
          <w:tab w:val="left" w:pos="426"/>
        </w:tabs>
        <w:ind w:left="426"/>
        <w:jc w:val="both"/>
        <w:rPr>
          <w:rFonts w:ascii="Museo Sans 300" w:hAnsi="Museo Sans 300"/>
          <w:sz w:val="20"/>
          <w:szCs w:val="20"/>
        </w:rPr>
      </w:pPr>
    </w:p>
    <w:p w14:paraId="7067EC89" w14:textId="63C9940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824AB">
        <w:rPr>
          <w:rFonts w:ascii="Museo Sans 300" w:hAnsi="Museo Sans 300"/>
          <w:sz w:val="20"/>
          <w:szCs w:val="20"/>
          <w:lang w:val="es-ES_tradnl"/>
        </w:rPr>
        <w:t>veinti</w:t>
      </w:r>
      <w:r w:rsidR="00A96BB2">
        <w:rPr>
          <w:rFonts w:ascii="Museo Sans 300" w:hAnsi="Museo Sans 300"/>
          <w:sz w:val="20"/>
          <w:szCs w:val="20"/>
          <w:lang w:val="es-ES_tradnl"/>
        </w:rPr>
        <w:t>trés</w:t>
      </w:r>
      <w:r w:rsidR="00E824AB">
        <w:rPr>
          <w:rFonts w:ascii="Museo Sans 300" w:hAnsi="Museo Sans 300"/>
          <w:sz w:val="20"/>
          <w:szCs w:val="20"/>
          <w:lang w:val="es-ES_tradnl"/>
        </w:rPr>
        <w:t xml:space="preserve"> de 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16779">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A96BB2">
        <w:rPr>
          <w:rFonts w:ascii="Museo Sans 300" w:hAnsi="Museo Sans 300"/>
          <w:sz w:val="20"/>
          <w:szCs w:val="20"/>
          <w:lang w:val="es-SV"/>
        </w:rPr>
        <w:t>d</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C2584DA" w14:textId="1D3D8748" w:rsidR="00A96BB2" w:rsidRDefault="00A96BB2" w:rsidP="00E24456">
      <w:pPr>
        <w:spacing w:after="0" w:line="240" w:lineRule="auto"/>
        <w:ind w:left="426"/>
        <w:jc w:val="both"/>
        <w:rPr>
          <w:rFonts w:ascii="Museo Sans 300" w:hAnsi="Museo Sans 300"/>
          <w:sz w:val="20"/>
          <w:szCs w:val="20"/>
          <w:u w:val="single"/>
        </w:rPr>
      </w:pPr>
    </w:p>
    <w:p w14:paraId="5C7B9E23" w14:textId="77777777" w:rsidR="002B7FF8" w:rsidRDefault="002B7FF8" w:rsidP="00E24456">
      <w:pPr>
        <w:spacing w:after="0" w:line="240" w:lineRule="auto"/>
        <w:ind w:left="426"/>
        <w:jc w:val="both"/>
        <w:rPr>
          <w:rFonts w:ascii="Museo Sans 300" w:hAnsi="Museo Sans 300"/>
          <w:sz w:val="20"/>
          <w:szCs w:val="20"/>
          <w:u w:val="single"/>
        </w:rPr>
      </w:pPr>
    </w:p>
    <w:p w14:paraId="0D9AF307" w14:textId="68003CB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77777777" w:rsidR="00891719" w:rsidRDefault="00891719" w:rsidP="007D65C8">
      <w:pPr>
        <w:spacing w:after="0" w:line="240" w:lineRule="auto"/>
        <w:ind w:left="426"/>
        <w:jc w:val="both"/>
        <w:rPr>
          <w:rFonts w:ascii="Museo Sans 300" w:hAnsi="Museo Sans 300"/>
          <w:sz w:val="20"/>
          <w:szCs w:val="20"/>
          <w:u w:val="single"/>
        </w:rPr>
      </w:pPr>
      <w:bookmarkStart w:id="4"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3176080" w14:textId="583E9FA8" w:rsidR="00A127F2" w:rsidRDefault="007B6E8E" w:rsidP="00A127F2">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A127F2">
        <w:rPr>
          <w:rFonts w:ascii="Museo 300" w:eastAsia="Arial" w:hAnsi="Museo 300"/>
          <w:color w:val="000000"/>
          <w:sz w:val="16"/>
          <w:szCs w:val="16"/>
          <w:lang w:val="es-ES"/>
        </w:rPr>
        <w:t xml:space="preserve">De </w:t>
      </w:r>
      <w:r w:rsidR="00A127F2" w:rsidRPr="00A127F2">
        <w:rPr>
          <w:rFonts w:ascii="Museo 300" w:hAnsi="Museo 300"/>
          <w:sz w:val="16"/>
          <w:szCs w:val="16"/>
        </w:rPr>
        <w:t>la información que fue provista por las partes involucradas, se ha extraído la siguiente información en relación con el caso, mediante las cuales, se detalla las condiciones encontradas en el suministro, especificando una conexión de una línea directa para un nivel de tensión de 120 VAC, desde la cometida de la distribuidora sin contar con un equipo de medición, el cual registrara la energía que era consumida dentro del inmueble.</w:t>
      </w:r>
    </w:p>
    <w:p w14:paraId="48246855" w14:textId="2742C137" w:rsidR="00D77F9D" w:rsidRPr="007D7735" w:rsidRDefault="007D7735" w:rsidP="007D7735">
      <w:pPr>
        <w:ind w:left="709" w:right="709"/>
        <w:jc w:val="both"/>
        <w:rPr>
          <w:rFonts w:ascii="Museo 300" w:hAnsi="Museo 300"/>
          <w:color w:val="000000" w:themeColor="text1"/>
          <w:sz w:val="16"/>
          <w:szCs w:val="16"/>
        </w:rPr>
      </w:pPr>
      <w:r w:rsidRPr="007D7735">
        <w:rPr>
          <w:rFonts w:ascii="Museo 300" w:hAnsi="Museo 300"/>
          <w:color w:val="000000" w:themeColor="text1"/>
          <w:sz w:val="16"/>
          <w:szCs w:val="16"/>
        </w:rPr>
        <w:t>Con base en las pruebas analizadas, no se tiene conocimiento del arreglo entre ambas partes por medio del cual el usuario cancelaba el consumo de energía eléctrica en el chalet como servicio provisional sin que se le exigiera normalizar su situación ante la distribuidora; sin embargo, existió un periodo de tiempo posterior al mes de octubre de 2020 hasta el 30 de marzo del presente año, en el cual el señor Pineda estuvo consumiendo energía eléctrica sin cancelar dicho consumo; lo cual fue reportado por la distribuidora en acta de inspección de condiciones irregulares; por lo tanto, la sociedad EEO tiene derecho a cobrar dicha energía. En concordancia a lo antes expuesto, el CAU determina que efectivamente existió un incumplimiento al artículo 7 literal a) en los Términos y Condiciones Generales al Consumidor Final, del Pliego Tarifario del Año 2021</w:t>
      </w:r>
      <w:r>
        <w:rPr>
          <w:rFonts w:ascii="Museo 300" w:hAnsi="Museo 300"/>
          <w:color w:val="000000" w:themeColor="text1"/>
          <w:sz w:val="16"/>
          <w:szCs w:val="16"/>
        </w:rPr>
        <w:t>.</w:t>
      </w:r>
      <w:r w:rsidR="00A13D6D">
        <w:rPr>
          <w:rFonts w:ascii="Museo 300" w:eastAsia="Arial" w:hAnsi="Museo 300"/>
          <w:color w:val="000000"/>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136307A5"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7D7735">
        <w:rPr>
          <w:rFonts w:ascii="Museo Sans 300" w:hAnsi="Museo Sans 300"/>
          <w:sz w:val="20"/>
          <w:szCs w:val="20"/>
          <w:u w:val="single"/>
        </w:rPr>
        <w:t>e</w:t>
      </w:r>
      <w:r>
        <w:rPr>
          <w:rFonts w:ascii="Museo Sans 300" w:hAnsi="Museo Sans 300"/>
          <w:sz w:val="20"/>
          <w:szCs w:val="20"/>
          <w:u w:val="single"/>
        </w:rPr>
        <w:t xml:space="preserve">nergía </w:t>
      </w:r>
      <w:r w:rsidR="007D7735">
        <w:rPr>
          <w:rFonts w:ascii="Museo Sans 300" w:hAnsi="Museo Sans 300"/>
          <w:sz w:val="20"/>
          <w:szCs w:val="20"/>
          <w:u w:val="single"/>
        </w:rPr>
        <w:t>c</w:t>
      </w:r>
      <w:r>
        <w:rPr>
          <w:rFonts w:ascii="Museo Sans 300" w:hAnsi="Museo Sans 300"/>
          <w:sz w:val="20"/>
          <w:szCs w:val="20"/>
          <w:u w:val="single"/>
        </w:rPr>
        <w:t xml:space="preserve">onsumida y no </w:t>
      </w:r>
      <w:r w:rsidR="007D773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A7FC1B6" w14:textId="76135EAF" w:rsidR="002B7FF8" w:rsidRPr="002B7FF8" w:rsidRDefault="002B7FF8" w:rsidP="002B7FF8">
      <w:pPr>
        <w:suppressAutoHyphens w:val="0"/>
        <w:autoSpaceDN/>
        <w:spacing w:after="200" w:line="240" w:lineRule="auto"/>
        <w:ind w:left="708" w:right="708" w:firstLine="1"/>
        <w:jc w:val="both"/>
        <w:textAlignment w:val="auto"/>
        <w:rPr>
          <w:rFonts w:ascii="Museo 300" w:hAnsi="Museo 300"/>
          <w:sz w:val="16"/>
          <w:szCs w:val="16"/>
        </w:rPr>
      </w:pPr>
      <w:r w:rsidRPr="002B7FF8">
        <w:rPr>
          <w:rFonts w:ascii="Museo 300" w:hAnsi="Museo 300"/>
          <w:sz w:val="16"/>
          <w:szCs w:val="16"/>
        </w:rPr>
        <w:t>Conforme con lo analizado en el presente informe, y en consideración con lo estipulado en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2371E9D" w14:textId="77777777" w:rsidR="002B7FF8" w:rsidRPr="002B7FF8" w:rsidRDefault="002B7FF8" w:rsidP="002B7FF8">
      <w:pPr>
        <w:suppressAutoHyphens w:val="0"/>
        <w:autoSpaceDN/>
        <w:spacing w:after="200" w:line="240" w:lineRule="auto"/>
        <w:ind w:left="708" w:right="708" w:firstLine="1"/>
        <w:jc w:val="both"/>
        <w:textAlignment w:val="auto"/>
        <w:rPr>
          <w:rFonts w:ascii="Museo 300" w:hAnsi="Museo 300"/>
          <w:sz w:val="16"/>
          <w:szCs w:val="16"/>
        </w:rPr>
      </w:pPr>
      <w:r w:rsidRPr="002B7FF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5E59A7E" w14:textId="4B6F7C86" w:rsidR="007D7735" w:rsidRPr="007D7735" w:rsidRDefault="007D7735" w:rsidP="007D7735">
      <w:pPr>
        <w:numPr>
          <w:ilvl w:val="0"/>
          <w:numId w:val="13"/>
        </w:numPr>
        <w:suppressAutoHyphens w:val="0"/>
        <w:autoSpaceDN/>
        <w:spacing w:after="200" w:line="240" w:lineRule="auto"/>
        <w:ind w:right="708"/>
        <w:jc w:val="both"/>
        <w:textAlignment w:val="auto"/>
        <w:rPr>
          <w:rFonts w:ascii="Museo 300" w:hAnsi="Museo 300"/>
          <w:sz w:val="16"/>
          <w:szCs w:val="16"/>
        </w:rPr>
      </w:pPr>
      <w:r w:rsidRPr="007D7735">
        <w:rPr>
          <w:rFonts w:ascii="Museo 300" w:hAnsi="Museo 300"/>
          <w:sz w:val="16"/>
          <w:szCs w:val="16"/>
        </w:rPr>
        <w:t>El método por</w:t>
      </w:r>
      <w:r w:rsidR="00BE58F5">
        <w:rPr>
          <w:rFonts w:ascii="Museo 300" w:hAnsi="Museo 300"/>
          <w:sz w:val="16"/>
          <w:szCs w:val="16"/>
        </w:rPr>
        <w:t xml:space="preserve"> </w:t>
      </w:r>
      <w:r w:rsidRPr="007D7735">
        <w:rPr>
          <w:rFonts w:ascii="Museo 300" w:hAnsi="Museo 300"/>
          <w:sz w:val="16"/>
          <w:szCs w:val="16"/>
        </w:rPr>
        <w:t>utilizar será el establecido en el artículo 5.2 literal i) del Procedimiento para Investigar la Existencia de Condiciones Irregulares. Por tanto, el consumo promedio será el censo de carga instalada obtenido por el CAU equivalente a un consumo de 298 kWh/mes, y servirá para determinar la cantidad total de energía a recuperarse.</w:t>
      </w:r>
    </w:p>
    <w:p w14:paraId="5FD3F20A" w14:textId="77777777" w:rsidR="007D7735" w:rsidRPr="007D7735" w:rsidRDefault="007D7735" w:rsidP="007D7735">
      <w:pPr>
        <w:numPr>
          <w:ilvl w:val="0"/>
          <w:numId w:val="13"/>
        </w:numPr>
        <w:suppressAutoHyphens w:val="0"/>
        <w:autoSpaceDN/>
        <w:spacing w:after="200" w:line="240" w:lineRule="auto"/>
        <w:ind w:right="708"/>
        <w:jc w:val="both"/>
        <w:textAlignment w:val="auto"/>
        <w:rPr>
          <w:rFonts w:ascii="Museo 300" w:hAnsi="Museo 300"/>
          <w:sz w:val="16"/>
          <w:szCs w:val="16"/>
        </w:rPr>
      </w:pPr>
      <w:r w:rsidRPr="007D7735">
        <w:rPr>
          <w:rFonts w:ascii="Museo 300" w:hAnsi="Museo 300"/>
          <w:sz w:val="16"/>
          <w:szCs w:val="16"/>
        </w:rPr>
        <w:t>En virtud de antes expuesto, el periodo retroactivo de recuperación será comprendido entre el 1 de noviembre de 2020 hasta el 30 de marzo de 2021, equivalente a 149 días.</w:t>
      </w:r>
    </w:p>
    <w:p w14:paraId="4EE83EE4" w14:textId="36998A30" w:rsidR="00613FD5" w:rsidRPr="007D7735" w:rsidRDefault="007D7735" w:rsidP="007D773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7D7735">
        <w:rPr>
          <w:rFonts w:ascii="Museo 300" w:hAnsi="Museo 300"/>
          <w:color w:val="000000" w:themeColor="text1"/>
          <w:sz w:val="16"/>
          <w:szCs w:val="16"/>
        </w:rPr>
        <w:t>El valor y período señalados fueron utilizados para la elaboración del respectivo recálculo de la energía no registrada, y que corresponden a un total de 1,435 kWh, equivalente a la cantidad de trescientos diez 50/100 dólares de los Estados Unidos de América (USD 310.50)</w:t>
      </w:r>
      <w:r w:rsidRPr="007D7735">
        <w:rPr>
          <w:rFonts w:ascii="Museo 300" w:hAnsi="Museo 300"/>
          <w:b/>
          <w:color w:val="000000" w:themeColor="text1"/>
          <w:sz w:val="16"/>
          <w:szCs w:val="16"/>
        </w:rPr>
        <w:t xml:space="preserve"> </w:t>
      </w:r>
      <w:r w:rsidRPr="007D7735">
        <w:rPr>
          <w:rFonts w:ascii="Museo 300" w:hAnsi="Museo 300"/>
          <w:color w:val="000000" w:themeColor="text1"/>
          <w:sz w:val="16"/>
          <w:szCs w:val="16"/>
        </w:rPr>
        <w:t>IVA incluido</w:t>
      </w:r>
      <w:r>
        <w:rPr>
          <w:rFonts w:ascii="Museo 300" w:hAnsi="Museo 300"/>
          <w:color w:val="000000" w:themeColor="text1"/>
          <w:sz w:val="16"/>
          <w:szCs w:val="16"/>
        </w:rPr>
        <w:t>.</w:t>
      </w:r>
      <w:r w:rsidR="000F4848" w:rsidRPr="000F4848">
        <w:rPr>
          <w:rFonts w:ascii="Museo 300" w:hAnsi="Museo 300"/>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3E9B8406" w14:textId="77777777" w:rsidR="007B6E8E"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FB0CBA8" w14:textId="4909E799" w:rsidR="007D7735" w:rsidRPr="007D7735" w:rsidRDefault="007D7735" w:rsidP="00885073">
      <w:pPr>
        <w:pStyle w:val="Prrafodelista"/>
        <w:numPr>
          <w:ilvl w:val="0"/>
          <w:numId w:val="33"/>
        </w:numPr>
        <w:spacing w:after="200"/>
        <w:ind w:left="1418" w:right="708"/>
        <w:jc w:val="both"/>
        <w:textAlignment w:val="auto"/>
        <w:rPr>
          <w:rFonts w:ascii="Museo 300" w:hAnsi="Museo 300" w:cs="Arial"/>
          <w:sz w:val="16"/>
          <w:szCs w:val="16"/>
        </w:rPr>
      </w:pPr>
      <w:r w:rsidRPr="007D7735">
        <w:rPr>
          <w:rFonts w:ascii="Museo 300" w:hAnsi="Museo 300" w:cs="Arial"/>
          <w:sz w:val="16"/>
          <w:szCs w:val="16"/>
        </w:rPr>
        <w:t xml:space="preserve">Se determina con base al análisis efectuado a las pruebas presentadas por las partes involucradas, que existió una conexión ilegal en el suministro con NIC </w:t>
      </w:r>
      <w:r w:rsidR="00186890">
        <w:rPr>
          <w:rFonts w:ascii="Museo 300" w:hAnsi="Museo 300" w:cs="Arial"/>
          <w:sz w:val="16"/>
          <w:szCs w:val="16"/>
        </w:rPr>
        <w:t>XXX</w:t>
      </w:r>
      <w:r w:rsidRPr="007D7735">
        <w:rPr>
          <w:rFonts w:ascii="Museo 300" w:hAnsi="Museo 300" w:cs="Arial"/>
          <w:sz w:val="16"/>
          <w:szCs w:val="16"/>
        </w:rPr>
        <w:t>,</w:t>
      </w:r>
      <w:r w:rsidR="00BE58F5">
        <w:rPr>
          <w:rFonts w:ascii="Museo 300" w:hAnsi="Museo 300" w:cs="Arial"/>
          <w:sz w:val="16"/>
          <w:szCs w:val="16"/>
        </w:rPr>
        <w:t xml:space="preserve"> </w:t>
      </w:r>
      <w:r w:rsidRPr="007D7735">
        <w:rPr>
          <w:rFonts w:ascii="Museo 300" w:hAnsi="Museo 300" w:cs="Arial"/>
          <w:sz w:val="16"/>
          <w:szCs w:val="16"/>
        </w:rPr>
        <w:t xml:space="preserve">consistente en </w:t>
      </w:r>
      <w:r w:rsidRPr="007D7735">
        <w:rPr>
          <w:rFonts w:ascii="Museo 300" w:hAnsi="Museo 300"/>
          <w:sz w:val="16"/>
          <w:szCs w:val="16"/>
        </w:rPr>
        <w:t>una línea directa a 120 voltios conectada a una de las fases de la red de distribución de energía de EEO, para alimentar un “</w:t>
      </w:r>
      <w:proofErr w:type="gramStart"/>
      <w:r w:rsidRPr="007D7735">
        <w:rPr>
          <w:rFonts w:ascii="Museo 300" w:hAnsi="Museo 300"/>
          <w:sz w:val="16"/>
          <w:szCs w:val="16"/>
        </w:rPr>
        <w:t>chalet</w:t>
      </w:r>
      <w:proofErr w:type="gramEnd"/>
      <w:r w:rsidRPr="007D7735">
        <w:rPr>
          <w:rFonts w:ascii="Museo 300" w:hAnsi="Museo 300"/>
          <w:sz w:val="16"/>
          <w:szCs w:val="16"/>
        </w:rPr>
        <w:t>” sin contrato de suministro y sin equipo de medición que registrara la energía consumida</w:t>
      </w:r>
      <w:r w:rsidRPr="007D7735">
        <w:rPr>
          <w:rFonts w:ascii="Museo 300" w:hAnsi="Museo 300" w:cs="Arial"/>
          <w:sz w:val="16"/>
          <w:szCs w:val="16"/>
        </w:rPr>
        <w:t>. Por tanto, la distribuidora tiene derecho a recuperar la energía no registrada, conforme a lo estipulado en el Procedimiento para Investigar la Existencia de Condiciones Irregulares en el suministro de Energía Eléctrica del Usuario Final.</w:t>
      </w:r>
    </w:p>
    <w:p w14:paraId="7E050CE2" w14:textId="46DE3556" w:rsidR="007D7735" w:rsidRPr="00885073" w:rsidRDefault="007D7735" w:rsidP="00885073">
      <w:pPr>
        <w:pStyle w:val="Prrafodelista"/>
        <w:numPr>
          <w:ilvl w:val="0"/>
          <w:numId w:val="33"/>
        </w:numPr>
        <w:spacing w:after="200"/>
        <w:ind w:left="1418" w:right="708"/>
        <w:jc w:val="both"/>
        <w:textAlignment w:val="auto"/>
        <w:rPr>
          <w:rFonts w:ascii="Museo 300" w:hAnsi="Museo 300" w:cs="Arial"/>
          <w:sz w:val="16"/>
          <w:szCs w:val="16"/>
        </w:rPr>
      </w:pPr>
      <w:r w:rsidRPr="007D7735">
        <w:rPr>
          <w:rFonts w:ascii="Museo 300" w:hAnsi="Museo 300" w:cs="Arial"/>
          <w:sz w:val="16"/>
          <w:szCs w:val="16"/>
        </w:rPr>
        <w:t>Conforme con el</w:t>
      </w:r>
      <w:r w:rsidR="00BE58F5">
        <w:rPr>
          <w:rFonts w:ascii="Museo 300" w:hAnsi="Museo 300" w:cs="Arial"/>
          <w:sz w:val="16"/>
          <w:szCs w:val="16"/>
        </w:rPr>
        <w:t xml:space="preserve"> </w:t>
      </w:r>
      <w:r w:rsidRPr="007D7735">
        <w:rPr>
          <w:rFonts w:ascii="Museo 300" w:hAnsi="Museo 300" w:cs="Arial"/>
          <w:sz w:val="16"/>
          <w:szCs w:val="16"/>
        </w:rPr>
        <w:t>análisis efectuado por el CAU,</w:t>
      </w:r>
      <w:r w:rsidR="00BE58F5">
        <w:rPr>
          <w:rFonts w:ascii="Museo 300" w:hAnsi="Museo 300" w:cs="Arial"/>
          <w:sz w:val="16"/>
          <w:szCs w:val="16"/>
        </w:rPr>
        <w:t xml:space="preserve"> </w:t>
      </w:r>
      <w:r w:rsidRPr="007D7735">
        <w:rPr>
          <w:rFonts w:ascii="Museo 300" w:hAnsi="Museo 300" w:cs="Arial"/>
          <w:sz w:val="16"/>
          <w:szCs w:val="16"/>
        </w:rPr>
        <w:t>la cantidad de cuatrocientos cuarenta y cuatro 10/100 dólares de los Estados Unidos de América (USD 444.10) IVA incluido,</w:t>
      </w:r>
      <w:r w:rsidR="00BE58F5">
        <w:rPr>
          <w:rFonts w:ascii="Museo 300" w:hAnsi="Museo 300" w:cs="Arial"/>
          <w:sz w:val="16"/>
          <w:szCs w:val="16"/>
        </w:rPr>
        <w:t xml:space="preserve"> </w:t>
      </w:r>
      <w:r w:rsidRPr="007D7735">
        <w:rPr>
          <w:rFonts w:ascii="Museo 300" w:hAnsi="Museo 300" w:cs="Arial"/>
          <w:sz w:val="16"/>
          <w:szCs w:val="16"/>
        </w:rPr>
        <w:t>cobrados por EEO</w:t>
      </w:r>
      <w:r w:rsidR="00BE58F5">
        <w:rPr>
          <w:rFonts w:ascii="Museo 300" w:hAnsi="Museo 300" w:cs="Arial"/>
          <w:sz w:val="16"/>
          <w:szCs w:val="16"/>
        </w:rPr>
        <w:t xml:space="preserve"> </w:t>
      </w:r>
      <w:r w:rsidRPr="007D7735">
        <w:rPr>
          <w:rFonts w:ascii="Museo 300" w:hAnsi="Museo 300" w:cs="Arial"/>
          <w:sz w:val="16"/>
          <w:szCs w:val="16"/>
        </w:rPr>
        <w:t>al usuario final</w:t>
      </w:r>
      <w:r w:rsidR="00BE58F5">
        <w:rPr>
          <w:rFonts w:ascii="Museo 300" w:hAnsi="Museo 300" w:cs="Arial"/>
          <w:sz w:val="16"/>
          <w:szCs w:val="16"/>
        </w:rPr>
        <w:t xml:space="preserve"> </w:t>
      </w:r>
      <w:r w:rsidRPr="007D7735">
        <w:rPr>
          <w:rFonts w:ascii="Museo 300" w:hAnsi="Museo 300" w:cs="Arial"/>
          <w:sz w:val="16"/>
          <w:szCs w:val="16"/>
        </w:rPr>
        <w:t>en concepto de energía no registrada,</w:t>
      </w:r>
      <w:r w:rsidR="00BE58F5">
        <w:rPr>
          <w:rFonts w:ascii="Museo 300" w:hAnsi="Museo 300" w:cs="Arial"/>
          <w:sz w:val="16"/>
          <w:szCs w:val="16"/>
        </w:rPr>
        <w:t xml:space="preserve"> </w:t>
      </w:r>
      <w:r w:rsidRPr="007D7735">
        <w:rPr>
          <w:rFonts w:ascii="Museo 300" w:hAnsi="Museo 300" w:cs="Arial"/>
          <w:sz w:val="16"/>
          <w:szCs w:val="16"/>
        </w:rPr>
        <w:t>debe rectificarse.</w:t>
      </w:r>
    </w:p>
    <w:p w14:paraId="4BAB16C4" w14:textId="381FBB43" w:rsidR="00562498" w:rsidRPr="007D7735" w:rsidRDefault="007D7735" w:rsidP="00E7477B">
      <w:pPr>
        <w:pStyle w:val="Prrafodelista"/>
        <w:numPr>
          <w:ilvl w:val="0"/>
          <w:numId w:val="33"/>
        </w:numPr>
        <w:ind w:left="1417" w:right="709" w:hanging="357"/>
        <w:jc w:val="both"/>
        <w:textAlignment w:val="auto"/>
        <w:rPr>
          <w:rFonts w:ascii="Museo 300" w:hAnsi="Museo 300" w:cs="Arial"/>
          <w:sz w:val="16"/>
          <w:szCs w:val="16"/>
        </w:rPr>
      </w:pPr>
      <w:r w:rsidRPr="007D7735">
        <w:rPr>
          <w:rFonts w:ascii="Museo 300" w:hAnsi="Museo 300" w:cs="Arial"/>
          <w:sz w:val="16"/>
          <w:szCs w:val="16"/>
        </w:rPr>
        <w:t>Se ha efectuado un recálculo, estableciendo que la sociedad EEO debe recuperar la cantidad de trescientos diez 50/100 dólares de los Estados Unidos de América (USD 310.50) IVA incluido,</w:t>
      </w:r>
      <w:r w:rsidR="00BE58F5">
        <w:rPr>
          <w:rFonts w:ascii="Museo 300" w:hAnsi="Museo 300" w:cs="Arial"/>
          <w:sz w:val="16"/>
          <w:szCs w:val="16"/>
        </w:rPr>
        <w:t xml:space="preserve"> </w:t>
      </w:r>
      <w:r w:rsidRPr="007D7735">
        <w:rPr>
          <w:rFonts w:ascii="Museo 300" w:hAnsi="Museo 300" w:cs="Arial"/>
          <w:sz w:val="16"/>
          <w:szCs w:val="16"/>
        </w:rPr>
        <w:t>en concepto de ENR.</w:t>
      </w:r>
      <w:r w:rsidR="009D40BC">
        <w:rPr>
          <w:rFonts w:ascii="Museo 300" w:hAnsi="Museo 300" w:cs="Arial"/>
          <w:sz w:val="16"/>
          <w:szCs w:val="16"/>
        </w:rPr>
        <w:t xml:space="preserve"> </w:t>
      </w:r>
      <w:r w:rsidRPr="007D7735">
        <w:rPr>
          <w:rFonts w:ascii="Museo 300" w:hAnsi="Museo 300" w:cs="Arial"/>
          <w:sz w:val="16"/>
          <w:szCs w:val="16"/>
        </w:rPr>
        <w:t>Además, la distribuidora podrá efectuar el cobro de los intereses generados</w:t>
      </w:r>
      <w:r w:rsidR="000F4848" w:rsidRPr="007D7735">
        <w:rPr>
          <w:rFonts w:ascii="Museo 300" w:eastAsia="Arial" w:hAnsi="Museo 300" w:cs="Arial"/>
          <w:color w:val="000000" w:themeColor="text1"/>
          <w:sz w:val="16"/>
          <w:szCs w:val="16"/>
        </w:rPr>
        <w:t xml:space="preserve"> </w:t>
      </w:r>
      <w:r w:rsidR="00562498" w:rsidRPr="007D7735">
        <w:rPr>
          <w:rFonts w:ascii="Museo 300" w:eastAsia="Arial" w:hAnsi="Museo 300"/>
          <w:color w:val="000000" w:themeColor="text1"/>
          <w:sz w:val="16"/>
          <w:szCs w:val="16"/>
        </w:rPr>
        <w:t>[…]</w:t>
      </w:r>
      <w:r w:rsidR="007B6E8E" w:rsidRPr="007D7735">
        <w:rPr>
          <w:rFonts w:ascii="Museo 300" w:eastAsia="Arial" w:hAnsi="Museo 300"/>
          <w:color w:val="000000" w:themeColor="text1"/>
          <w:sz w:val="16"/>
          <w:szCs w:val="16"/>
        </w:rPr>
        <w:t>”</w:t>
      </w:r>
    </w:p>
    <w:p w14:paraId="5B675047" w14:textId="77777777" w:rsidR="00FE6F20" w:rsidRDefault="00FE6F20" w:rsidP="00E7477B">
      <w:pPr>
        <w:pStyle w:val="Prrafodelista"/>
        <w:ind w:left="709"/>
        <w:jc w:val="both"/>
        <w:rPr>
          <w:rFonts w:ascii="Museo Sans 500" w:hAnsi="Museo Sans 500"/>
          <w:b/>
          <w:bCs/>
          <w:sz w:val="20"/>
          <w:szCs w:val="20"/>
        </w:rPr>
      </w:pPr>
    </w:p>
    <w:p w14:paraId="00917B30" w14:textId="6F7AF71F"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D023C26" w:rsidR="00263E33" w:rsidRPr="00C071A7" w:rsidRDefault="00CF0920" w:rsidP="00C071A7">
      <w:pPr>
        <w:pStyle w:val="Prrafodelista"/>
        <w:tabs>
          <w:tab w:val="left" w:pos="426"/>
        </w:tabs>
        <w:ind w:left="426"/>
        <w:jc w:val="both"/>
        <w:rPr>
          <w:rFonts w:ascii="Museo Sans 300" w:hAnsi="Museo Sans 300"/>
          <w:sz w:val="20"/>
          <w:szCs w:val="20"/>
          <w:lang w:val="es-SV"/>
        </w:rPr>
      </w:pPr>
      <w:r w:rsidRPr="00C071A7">
        <w:rPr>
          <w:rFonts w:ascii="Museo Sans 300" w:hAnsi="Museo Sans 300"/>
          <w:sz w:val="20"/>
          <w:szCs w:val="20"/>
          <w:lang w:val="es-SV"/>
        </w:rPr>
        <w:t>Mediante</w:t>
      </w:r>
      <w:r w:rsidR="006662C8" w:rsidRPr="00C071A7">
        <w:rPr>
          <w:rFonts w:ascii="Museo Sans 300" w:hAnsi="Museo Sans 300"/>
          <w:sz w:val="20"/>
          <w:szCs w:val="20"/>
          <w:lang w:val="es-SV"/>
        </w:rPr>
        <w:t xml:space="preserve"> </w:t>
      </w:r>
      <w:r w:rsidRPr="00C071A7">
        <w:rPr>
          <w:rFonts w:ascii="Museo Sans 300" w:hAnsi="Museo Sans 300"/>
          <w:sz w:val="20"/>
          <w:szCs w:val="20"/>
          <w:lang w:val="es-SV"/>
        </w:rPr>
        <w:t>el</w:t>
      </w:r>
      <w:r w:rsidR="006662C8" w:rsidRPr="00C071A7">
        <w:rPr>
          <w:rFonts w:ascii="Museo Sans 300" w:hAnsi="Museo Sans 300"/>
          <w:sz w:val="20"/>
          <w:szCs w:val="20"/>
          <w:lang w:val="es-SV"/>
        </w:rPr>
        <w:t xml:space="preserve"> </w:t>
      </w:r>
      <w:r w:rsidRPr="00C071A7">
        <w:rPr>
          <w:rFonts w:ascii="Museo Sans 300" w:hAnsi="Museo Sans 300"/>
          <w:sz w:val="20"/>
          <w:szCs w:val="20"/>
          <w:lang w:val="es-SV"/>
        </w:rPr>
        <w:t>acuerdo</w:t>
      </w:r>
      <w:r w:rsidR="006662C8" w:rsidRPr="00C071A7">
        <w:rPr>
          <w:rFonts w:ascii="Museo Sans 300" w:hAnsi="Museo Sans 300"/>
          <w:sz w:val="20"/>
          <w:szCs w:val="20"/>
          <w:lang w:val="es-SV"/>
        </w:rPr>
        <w:t xml:space="preserve"> </w:t>
      </w:r>
      <w:proofErr w:type="spellStart"/>
      <w:r w:rsidRPr="00C071A7">
        <w:rPr>
          <w:rFonts w:ascii="Museo Sans 300" w:hAnsi="Museo Sans 300"/>
          <w:sz w:val="20"/>
          <w:szCs w:val="20"/>
          <w:lang w:val="es-SV"/>
        </w:rPr>
        <w:t>N.°</w:t>
      </w:r>
      <w:proofErr w:type="spellEnd"/>
      <w:r w:rsidR="006662C8" w:rsidRPr="00C071A7">
        <w:rPr>
          <w:rFonts w:ascii="Museo Sans 300" w:hAnsi="Museo Sans 300"/>
          <w:sz w:val="20"/>
          <w:szCs w:val="20"/>
          <w:lang w:val="es-SV"/>
        </w:rPr>
        <w:t xml:space="preserve"> </w:t>
      </w:r>
      <w:r w:rsidRPr="00C071A7">
        <w:rPr>
          <w:rFonts w:ascii="Museo Sans 300" w:hAnsi="Museo Sans 300"/>
          <w:sz w:val="20"/>
          <w:szCs w:val="20"/>
          <w:lang w:val="es-SV"/>
        </w:rPr>
        <w:t>E-</w:t>
      </w:r>
      <w:r w:rsidR="00517853" w:rsidRPr="00C071A7">
        <w:rPr>
          <w:rFonts w:ascii="Museo Sans 300" w:hAnsi="Museo Sans 300"/>
          <w:sz w:val="20"/>
          <w:szCs w:val="20"/>
          <w:lang w:val="es-SV"/>
        </w:rPr>
        <w:t>0</w:t>
      </w:r>
      <w:r w:rsidR="007D7735" w:rsidRPr="00C071A7">
        <w:rPr>
          <w:rFonts w:ascii="Museo Sans 300" w:hAnsi="Museo Sans 300"/>
          <w:sz w:val="20"/>
          <w:szCs w:val="20"/>
          <w:lang w:val="es-SV"/>
        </w:rPr>
        <w:t>975</w:t>
      </w:r>
      <w:r w:rsidR="00B17D15" w:rsidRPr="00C071A7">
        <w:rPr>
          <w:rFonts w:ascii="Museo Sans 300" w:hAnsi="Museo Sans 300"/>
          <w:sz w:val="20"/>
          <w:szCs w:val="20"/>
          <w:lang w:val="es-SV"/>
        </w:rPr>
        <w:t>-202</w:t>
      </w:r>
      <w:r w:rsidR="003E7464" w:rsidRPr="00C071A7">
        <w:rPr>
          <w:rFonts w:ascii="Museo Sans 300" w:hAnsi="Museo Sans 300"/>
          <w:sz w:val="20"/>
          <w:szCs w:val="20"/>
          <w:lang w:val="es-SV"/>
        </w:rPr>
        <w:t>1</w:t>
      </w:r>
      <w:r w:rsidR="00263E33" w:rsidRPr="00C071A7">
        <w:rPr>
          <w:rFonts w:ascii="Museo Sans 300" w:hAnsi="Museo Sans 300"/>
          <w:sz w:val="20"/>
          <w:szCs w:val="20"/>
          <w:lang w:val="es-SV"/>
        </w:rPr>
        <w:t>-CAU</w:t>
      </w:r>
      <w:r w:rsidR="00F0488F" w:rsidRPr="00C071A7">
        <w:rPr>
          <w:rFonts w:ascii="Museo Sans 300" w:hAnsi="Museo Sans 300"/>
          <w:sz w:val="20"/>
          <w:szCs w:val="20"/>
          <w:lang w:val="es-SV"/>
        </w:rPr>
        <w:t>,</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fecha</w:t>
      </w:r>
      <w:r w:rsidR="006662C8" w:rsidRPr="00C071A7">
        <w:rPr>
          <w:rFonts w:ascii="Museo Sans 300" w:hAnsi="Museo Sans 300"/>
          <w:sz w:val="20"/>
          <w:szCs w:val="20"/>
          <w:lang w:val="es-SV"/>
        </w:rPr>
        <w:t xml:space="preserve"> </w:t>
      </w:r>
      <w:r w:rsidR="007D7735" w:rsidRPr="00C071A7">
        <w:rPr>
          <w:rFonts w:ascii="Museo Sans 300" w:hAnsi="Museo Sans 300"/>
          <w:sz w:val="20"/>
          <w:szCs w:val="20"/>
          <w:lang w:val="es-SV"/>
        </w:rPr>
        <w:t>seis</w:t>
      </w:r>
      <w:r w:rsidR="007B6E8E" w:rsidRPr="00C071A7">
        <w:rPr>
          <w:rFonts w:ascii="Museo Sans 300" w:hAnsi="Museo Sans 300"/>
          <w:sz w:val="20"/>
          <w:szCs w:val="20"/>
          <w:lang w:val="es-SV"/>
        </w:rPr>
        <w:t xml:space="preserve"> de octu</w:t>
      </w:r>
      <w:r w:rsidR="008479DB" w:rsidRPr="00C071A7">
        <w:rPr>
          <w:rFonts w:ascii="Museo Sans 300" w:hAnsi="Museo Sans 300"/>
          <w:sz w:val="20"/>
          <w:szCs w:val="20"/>
          <w:lang w:val="es-SV"/>
        </w:rPr>
        <w:t>bre</w:t>
      </w:r>
      <w:r w:rsidR="006662C8" w:rsidRPr="00C071A7">
        <w:rPr>
          <w:rFonts w:ascii="Museo Sans 300" w:hAnsi="Museo Sans 300"/>
          <w:sz w:val="20"/>
          <w:szCs w:val="20"/>
          <w:lang w:val="es-SV"/>
        </w:rPr>
        <w:t xml:space="preserve"> </w:t>
      </w:r>
      <w:r w:rsidR="007E5122" w:rsidRPr="00C071A7">
        <w:rPr>
          <w:rFonts w:ascii="Museo Sans 300" w:hAnsi="Museo Sans 300"/>
          <w:sz w:val="20"/>
          <w:szCs w:val="20"/>
          <w:lang w:val="es-SV"/>
        </w:rPr>
        <w:t>de</w:t>
      </w:r>
      <w:r w:rsidR="006662C8" w:rsidRPr="00C071A7">
        <w:rPr>
          <w:rFonts w:ascii="Museo Sans 300" w:hAnsi="Museo Sans 300"/>
          <w:sz w:val="20"/>
          <w:szCs w:val="20"/>
          <w:lang w:val="es-SV"/>
        </w:rPr>
        <w:t xml:space="preserve"> </w:t>
      </w:r>
      <w:r w:rsidR="007E5122" w:rsidRPr="00C071A7">
        <w:rPr>
          <w:rFonts w:ascii="Museo Sans 300" w:hAnsi="Museo Sans 300"/>
          <w:sz w:val="20"/>
          <w:szCs w:val="20"/>
          <w:lang w:val="es-SV"/>
        </w:rPr>
        <w:t>este</w:t>
      </w:r>
      <w:r w:rsidR="006662C8" w:rsidRPr="00C071A7">
        <w:rPr>
          <w:rFonts w:ascii="Museo Sans 300" w:hAnsi="Museo Sans 300"/>
          <w:sz w:val="20"/>
          <w:szCs w:val="20"/>
          <w:lang w:val="es-SV"/>
        </w:rPr>
        <w:t xml:space="preserve"> </w:t>
      </w:r>
      <w:r w:rsidR="007E5122" w:rsidRPr="00C071A7">
        <w:rPr>
          <w:rFonts w:ascii="Museo Sans 300" w:hAnsi="Museo Sans 300"/>
          <w:sz w:val="20"/>
          <w:szCs w:val="20"/>
          <w:lang w:val="es-SV"/>
        </w:rPr>
        <w:t>año</w:t>
      </w:r>
      <w:r w:rsidR="00263E33" w:rsidRPr="00C071A7">
        <w:rPr>
          <w:rFonts w:ascii="Museo Sans 300" w:hAnsi="Museo Sans 300"/>
          <w:sz w:val="20"/>
          <w:szCs w:val="20"/>
          <w:lang w:val="es-SV"/>
        </w:rPr>
        <w:t>,</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se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remitió</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a</w:t>
      </w:r>
      <w:r w:rsidR="006662C8" w:rsidRPr="00C071A7">
        <w:rPr>
          <w:rFonts w:ascii="Museo Sans 300" w:hAnsi="Museo Sans 300"/>
          <w:sz w:val="20"/>
          <w:szCs w:val="20"/>
          <w:lang w:val="es-SV"/>
        </w:rPr>
        <w:t xml:space="preserve"> </w:t>
      </w:r>
      <w:r w:rsidR="00B17D15" w:rsidRPr="00C071A7">
        <w:rPr>
          <w:rFonts w:ascii="Museo Sans 300" w:hAnsi="Museo Sans 300"/>
          <w:sz w:val="20"/>
          <w:szCs w:val="20"/>
          <w:lang w:val="es-SV"/>
        </w:rPr>
        <w:t>la</w:t>
      </w:r>
      <w:r w:rsidR="006662C8" w:rsidRPr="00C071A7">
        <w:rPr>
          <w:rFonts w:ascii="Museo Sans 300" w:hAnsi="Museo Sans 300"/>
          <w:sz w:val="20"/>
          <w:szCs w:val="20"/>
          <w:lang w:val="es-SV"/>
        </w:rPr>
        <w:t xml:space="preserve"> </w:t>
      </w:r>
      <w:r w:rsidR="007D5729" w:rsidRPr="00C071A7">
        <w:rPr>
          <w:rFonts w:ascii="Museo Sans 300" w:hAnsi="Museo Sans 300" w:cs="Arial"/>
          <w:sz w:val="20"/>
          <w:szCs w:val="20"/>
        </w:rPr>
        <w:t>sociedad</w:t>
      </w:r>
      <w:r w:rsidR="006662C8" w:rsidRPr="00C071A7">
        <w:rPr>
          <w:rFonts w:ascii="Museo Sans 300" w:hAnsi="Museo Sans 300"/>
          <w:sz w:val="20"/>
          <w:szCs w:val="20"/>
          <w:lang w:val="es-SV"/>
        </w:rPr>
        <w:t xml:space="preserve"> </w:t>
      </w:r>
      <w:r w:rsidR="0014191F" w:rsidRPr="00C071A7">
        <w:rPr>
          <w:rFonts w:ascii="Museo Sans 300" w:hAnsi="Museo Sans 300"/>
          <w:sz w:val="20"/>
          <w:szCs w:val="20"/>
          <w:lang w:val="es-SV"/>
        </w:rPr>
        <w:t>EEO</w:t>
      </w:r>
      <w:r w:rsidR="00563274" w:rsidRPr="00C071A7">
        <w:rPr>
          <w:rFonts w:ascii="Museo Sans 300" w:hAnsi="Museo Sans 300"/>
          <w:sz w:val="20"/>
          <w:szCs w:val="20"/>
          <w:lang w:val="es-SV"/>
        </w:rPr>
        <w:t>,</w:t>
      </w:r>
      <w:r w:rsidR="006662C8" w:rsidRPr="00C071A7">
        <w:rPr>
          <w:rFonts w:ascii="Museo Sans 300" w:hAnsi="Museo Sans 300"/>
          <w:sz w:val="20"/>
          <w:szCs w:val="20"/>
          <w:lang w:val="es-SV"/>
        </w:rPr>
        <w:t xml:space="preserve"> </w:t>
      </w:r>
      <w:r w:rsidR="00563274" w:rsidRPr="00C071A7">
        <w:rPr>
          <w:rFonts w:ascii="Museo Sans 300" w:hAnsi="Museo Sans 300"/>
          <w:sz w:val="20"/>
          <w:szCs w:val="20"/>
          <w:lang w:val="es-SV"/>
        </w:rPr>
        <w:t>S.A.</w:t>
      </w:r>
      <w:r w:rsidR="006662C8" w:rsidRPr="00C071A7">
        <w:rPr>
          <w:rFonts w:ascii="Museo Sans 300" w:hAnsi="Museo Sans 300"/>
          <w:sz w:val="20"/>
          <w:szCs w:val="20"/>
          <w:lang w:val="es-SV"/>
        </w:rPr>
        <w:t xml:space="preserve"> </w:t>
      </w:r>
      <w:r w:rsidR="00563274" w:rsidRPr="00C071A7">
        <w:rPr>
          <w:rFonts w:ascii="Museo Sans 300" w:hAnsi="Museo Sans 300"/>
          <w:sz w:val="20"/>
          <w:szCs w:val="20"/>
          <w:lang w:val="es-SV"/>
        </w:rPr>
        <w:t>de</w:t>
      </w:r>
      <w:r w:rsidR="006662C8" w:rsidRPr="00C071A7">
        <w:rPr>
          <w:rFonts w:ascii="Museo Sans 300" w:hAnsi="Museo Sans 300"/>
          <w:sz w:val="20"/>
          <w:szCs w:val="20"/>
          <w:lang w:val="es-SV"/>
        </w:rPr>
        <w:t xml:space="preserve"> </w:t>
      </w:r>
      <w:r w:rsidR="00563274" w:rsidRPr="00C071A7">
        <w:rPr>
          <w:rFonts w:ascii="Museo Sans 300" w:hAnsi="Museo Sans 300"/>
          <w:sz w:val="20"/>
          <w:szCs w:val="20"/>
          <w:lang w:val="es-SV"/>
        </w:rPr>
        <w:t>C.V.</w:t>
      </w:r>
      <w:r w:rsidR="006662C8" w:rsidRPr="00C071A7">
        <w:rPr>
          <w:rFonts w:ascii="Museo Sans 300" w:hAnsi="Museo Sans 300"/>
          <w:sz w:val="20"/>
          <w:szCs w:val="20"/>
          <w:lang w:val="es-SV"/>
        </w:rPr>
        <w:t xml:space="preserve"> </w:t>
      </w:r>
      <w:r w:rsidR="00E4648B" w:rsidRPr="00C071A7">
        <w:rPr>
          <w:rFonts w:ascii="Museo Sans 300" w:hAnsi="Museo Sans 300"/>
          <w:sz w:val="20"/>
          <w:szCs w:val="20"/>
          <w:lang w:val="es-SV"/>
        </w:rPr>
        <w:t>y</w:t>
      </w:r>
      <w:r w:rsidR="00CD33AB" w:rsidRPr="00C071A7">
        <w:rPr>
          <w:rFonts w:ascii="Museo Sans 300" w:hAnsi="Museo Sans 300"/>
          <w:sz w:val="20"/>
          <w:szCs w:val="20"/>
          <w:lang w:val="es-SV"/>
        </w:rPr>
        <w:t xml:space="preserve"> </w:t>
      </w:r>
      <w:r w:rsidR="00BF06A6" w:rsidRPr="00C071A7">
        <w:rPr>
          <w:rFonts w:ascii="Museo Sans 300" w:hAnsi="Museo Sans 300"/>
          <w:sz w:val="20"/>
          <w:szCs w:val="20"/>
          <w:lang w:val="es-SV"/>
        </w:rPr>
        <w:t>a</w:t>
      </w:r>
      <w:r w:rsidR="00D30945" w:rsidRPr="00C071A7">
        <w:rPr>
          <w:rFonts w:ascii="Museo Sans 300" w:hAnsi="Museo Sans 300"/>
          <w:sz w:val="20"/>
          <w:szCs w:val="20"/>
          <w:lang w:val="es-SV"/>
        </w:rPr>
        <w:t>l</w:t>
      </w:r>
      <w:r w:rsidR="006662C8" w:rsidRPr="00C071A7">
        <w:rPr>
          <w:rFonts w:ascii="Museo Sans 300" w:hAnsi="Museo Sans 300"/>
          <w:sz w:val="20"/>
          <w:szCs w:val="20"/>
          <w:lang w:val="es-SV"/>
        </w:rPr>
        <w:t xml:space="preserve"> </w:t>
      </w:r>
      <w:r w:rsidR="00517853" w:rsidRPr="00C071A7">
        <w:rPr>
          <w:rFonts w:ascii="Museo Sans 300" w:hAnsi="Museo Sans 300"/>
          <w:sz w:val="20"/>
          <w:szCs w:val="20"/>
          <w:lang w:val="es-SV"/>
        </w:rPr>
        <w:t>señor</w:t>
      </w:r>
      <w:r w:rsidR="004532D8" w:rsidRPr="00C071A7">
        <w:rPr>
          <w:rFonts w:ascii="Museo Sans 300" w:hAnsi="Museo Sans 300"/>
          <w:sz w:val="20"/>
          <w:szCs w:val="20"/>
          <w:lang w:val="es-SV"/>
        </w:rPr>
        <w:t xml:space="preserve"> </w:t>
      </w:r>
      <w:r w:rsidR="00186890">
        <w:rPr>
          <w:rFonts w:ascii="Museo Sans 300" w:hAnsi="Museo Sans 300"/>
          <w:sz w:val="20"/>
          <w:szCs w:val="20"/>
          <w:lang w:val="es-SV"/>
        </w:rPr>
        <w:t>XXX</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copia</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del</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informe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técnico</w:t>
      </w:r>
      <w:r w:rsidR="006662C8" w:rsidRPr="00C071A7">
        <w:rPr>
          <w:rFonts w:ascii="Museo Sans 300" w:hAnsi="Museo Sans 300"/>
          <w:sz w:val="20"/>
          <w:szCs w:val="20"/>
          <w:lang w:val="es-SV"/>
        </w:rPr>
        <w:t xml:space="preserve"> </w:t>
      </w:r>
      <w:proofErr w:type="spellStart"/>
      <w:r w:rsidR="00263E33" w:rsidRPr="00C071A7">
        <w:rPr>
          <w:rFonts w:ascii="Museo Sans 300" w:hAnsi="Museo Sans 300"/>
          <w:sz w:val="20"/>
          <w:szCs w:val="20"/>
          <w:lang w:val="es-SV"/>
        </w:rPr>
        <w:t>N.°</w:t>
      </w:r>
      <w:proofErr w:type="spellEnd"/>
      <w:r w:rsidR="006662C8" w:rsidRPr="00C071A7">
        <w:rPr>
          <w:rFonts w:ascii="Museo Sans 300" w:hAnsi="Museo Sans 300"/>
          <w:sz w:val="20"/>
          <w:szCs w:val="20"/>
          <w:lang w:val="es-SV"/>
        </w:rPr>
        <w:t xml:space="preserve"> </w:t>
      </w:r>
      <w:r w:rsidR="00116779">
        <w:rPr>
          <w:rFonts w:ascii="Museo Sans 300" w:hAnsi="Museo Sans 300"/>
          <w:sz w:val="20"/>
          <w:szCs w:val="20"/>
          <w:lang w:val="es-SV"/>
        </w:rPr>
        <w:t>XXX</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rendido</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por</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el</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CAU</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para</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que</w:t>
      </w:r>
      <w:r w:rsidR="00914F6D" w:rsidRPr="00C071A7">
        <w:rPr>
          <w:rFonts w:ascii="Museo Sans 300" w:hAnsi="Museo Sans 300"/>
          <w:sz w:val="20"/>
          <w:szCs w:val="20"/>
          <w:lang w:val="es-SV"/>
        </w:rPr>
        <w:t>,</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en</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un</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plazo</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diez</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días</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hábiles</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contados</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a</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partir</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del</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día</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siguiente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la</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notificación</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de</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dicho</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proveído</w:t>
      </w:r>
      <w:r w:rsidR="00914F6D" w:rsidRPr="00C071A7">
        <w:rPr>
          <w:rFonts w:ascii="Museo Sans 300" w:hAnsi="Museo Sans 300"/>
          <w:sz w:val="20"/>
          <w:szCs w:val="20"/>
          <w:lang w:val="es-SV"/>
        </w:rPr>
        <w:t>,</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manifestaran</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por</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escrito</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sus</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alegatos</w:t>
      </w:r>
      <w:r w:rsidR="006662C8" w:rsidRPr="00C071A7">
        <w:rPr>
          <w:rFonts w:ascii="Museo Sans 300" w:hAnsi="Museo Sans 300"/>
          <w:sz w:val="20"/>
          <w:szCs w:val="20"/>
          <w:lang w:val="es-SV"/>
        </w:rPr>
        <w:t xml:space="preserve"> </w:t>
      </w:r>
      <w:r w:rsidR="00263E33" w:rsidRPr="00C071A7">
        <w:rPr>
          <w:rFonts w:ascii="Museo Sans 300" w:hAnsi="Museo Sans 300"/>
          <w:sz w:val="20"/>
          <w:szCs w:val="20"/>
          <w:lang w:val="es-SV"/>
        </w:rPr>
        <w:t>finales.</w:t>
      </w:r>
      <w:r w:rsidR="006662C8" w:rsidRPr="00C071A7">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296256E" w14:textId="13E92EE7"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D30945">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DD441C">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1925CC">
        <w:rPr>
          <w:rStyle w:val="normaltextrun"/>
          <w:rFonts w:ascii="Museo Sans 300" w:hAnsi="Museo Sans 300" w:cs="Segoe UI"/>
          <w:sz w:val="20"/>
          <w:szCs w:val="20"/>
        </w:rPr>
        <w:t>el</w:t>
      </w:r>
      <w:r>
        <w:rPr>
          <w:rStyle w:val="normaltextrun"/>
          <w:rFonts w:ascii="Museo Sans 300" w:hAnsi="Museo Sans 300" w:cs="Segoe UI"/>
          <w:sz w:val="20"/>
          <w:szCs w:val="20"/>
        </w:rPr>
        <w:t xml:space="preserve"> día</w:t>
      </w:r>
      <w:r w:rsidR="001925CC">
        <w:rPr>
          <w:rStyle w:val="normaltextrun"/>
          <w:rFonts w:ascii="Museo Sans 300" w:hAnsi="Museo Sans 300" w:cs="Segoe UI"/>
          <w:sz w:val="20"/>
          <w:szCs w:val="20"/>
        </w:rPr>
        <w:t xml:space="preserve"> </w:t>
      </w:r>
      <w:r w:rsidR="00B96BFA">
        <w:rPr>
          <w:rStyle w:val="normaltextrun"/>
          <w:rFonts w:ascii="Museo Sans 300" w:hAnsi="Museo Sans 300" w:cs="Segoe UI"/>
          <w:sz w:val="20"/>
          <w:szCs w:val="20"/>
        </w:rPr>
        <w:t>once</w:t>
      </w:r>
      <w:r w:rsidR="007B6E8E">
        <w:rPr>
          <w:rStyle w:val="normaltextrun"/>
          <w:rFonts w:ascii="Museo Sans 300" w:hAnsi="Museo Sans 300" w:cs="Segoe UI"/>
          <w:sz w:val="20"/>
          <w:szCs w:val="20"/>
        </w:rPr>
        <w:t xml:space="preserve"> de octu</w:t>
      </w:r>
      <w:r w:rsidR="00BF06A6">
        <w:rPr>
          <w:rStyle w:val="normaltextrun"/>
          <w:rFonts w:ascii="Museo Sans 300" w:hAnsi="Museo Sans 300" w:cs="Segoe UI"/>
          <w:sz w:val="20"/>
          <w:szCs w:val="20"/>
        </w:rPr>
        <w:t>bre</w:t>
      </w:r>
      <w:r>
        <w:rPr>
          <w:rStyle w:val="normaltextrun"/>
          <w:rFonts w:ascii="Museo Sans 300" w:hAnsi="Museo Sans 300" w:cs="Segoe UI"/>
          <w:sz w:val="20"/>
          <w:szCs w:val="20"/>
        </w:rPr>
        <w:t xml:space="preserve"> de este año,</w:t>
      </w:r>
      <w:r w:rsidR="001925CC">
        <w:rPr>
          <w:rStyle w:val="normaltextrun"/>
          <w:rFonts w:ascii="Museo Sans 300" w:hAnsi="Museo Sans 300" w:cs="Segoe UI"/>
          <w:sz w:val="20"/>
          <w:szCs w:val="20"/>
        </w:rPr>
        <w:t xml:space="preserv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e</w:t>
      </w:r>
      <w:r w:rsidR="001925CC">
        <w:rPr>
          <w:rStyle w:val="normaltextrun"/>
          <w:rFonts w:ascii="Museo Sans 300" w:hAnsi="Museo Sans 300" w:cs="Segoe UI"/>
          <w:sz w:val="20"/>
          <w:szCs w:val="20"/>
        </w:rPr>
        <w:t>l día</w:t>
      </w:r>
      <w:r w:rsidR="00CA57DC">
        <w:rPr>
          <w:rStyle w:val="normaltextrun"/>
          <w:rFonts w:ascii="Museo Sans 300" w:hAnsi="Museo Sans 300" w:cs="Segoe UI"/>
          <w:sz w:val="20"/>
          <w:szCs w:val="20"/>
        </w:rPr>
        <w:t xml:space="preserve"> </w:t>
      </w:r>
      <w:r w:rsidR="00FE4E96">
        <w:rPr>
          <w:rStyle w:val="normaltextrun"/>
          <w:rFonts w:ascii="Museo Sans 300" w:hAnsi="Museo Sans 300" w:cs="Segoe UI"/>
          <w:sz w:val="20"/>
          <w:szCs w:val="20"/>
        </w:rPr>
        <w:t>vein</w:t>
      </w:r>
      <w:r w:rsidR="00B96BFA">
        <w:rPr>
          <w:rStyle w:val="normaltextrun"/>
          <w:rFonts w:ascii="Museo Sans 300" w:hAnsi="Museo Sans 300" w:cs="Segoe UI"/>
          <w:sz w:val="20"/>
          <w:szCs w:val="20"/>
        </w:rPr>
        <w:t>titrés</w:t>
      </w:r>
      <w:r w:rsidR="00FE4E96">
        <w:rPr>
          <w:rStyle w:val="normaltextrun"/>
          <w:rFonts w:ascii="Museo Sans 300" w:hAnsi="Museo Sans 300" w:cs="Segoe UI"/>
          <w:sz w:val="20"/>
          <w:szCs w:val="20"/>
        </w:rPr>
        <w:t xml:space="preserve"> </w:t>
      </w:r>
      <w:r w:rsidR="00CA57DC">
        <w:rPr>
          <w:rStyle w:val="normaltextrun"/>
          <w:rFonts w:ascii="Museo Sans 300" w:hAnsi="Museo Sans 300" w:cs="Segoe UI"/>
          <w:sz w:val="20"/>
          <w:szCs w:val="20"/>
        </w:rPr>
        <w:t>del mismo mes y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58243DD5" w14:textId="5C476F09" w:rsidR="0019194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El día veinti</w:t>
      </w:r>
      <w:r w:rsidR="00B93D29">
        <w:rPr>
          <w:rFonts w:ascii="Museo Sans 300" w:eastAsia="Times New Roman" w:hAnsi="Museo Sans 300" w:cs="Times New Roman"/>
          <w:sz w:val="20"/>
          <w:szCs w:val="20"/>
          <w:lang w:eastAsia="es-ES"/>
        </w:rPr>
        <w:t>uno de octu</w:t>
      </w:r>
      <w:r w:rsidRPr="00CA57DC">
        <w:rPr>
          <w:rFonts w:ascii="Museo Sans 300" w:eastAsia="Times New Roman" w:hAnsi="Museo Sans 300" w:cs="Times New Roman"/>
          <w:sz w:val="20"/>
          <w:szCs w:val="20"/>
          <w:lang w:eastAsia="es-ES"/>
        </w:rPr>
        <w:t>bre de este año</w:t>
      </w:r>
      <w:r w:rsidR="001925CC">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sidR="0019194C">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sidR="0019194C">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w:t>
      </w:r>
      <w:r w:rsidR="00116779">
        <w:rPr>
          <w:rFonts w:ascii="Museo Sans 300" w:eastAsia="Times New Roman" w:hAnsi="Museo Sans 300" w:cs="Times New Roman"/>
          <w:sz w:val="20"/>
          <w:szCs w:val="20"/>
          <w:lang w:eastAsia="es-ES"/>
        </w:rPr>
        <w:t>XXX</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sidR="00253910">
        <w:rPr>
          <w:rFonts w:ascii="Museo Sans 300" w:eastAsia="Times New Roman" w:hAnsi="Museo Sans 300" w:cs="Times New Roman"/>
          <w:sz w:val="20"/>
          <w:szCs w:val="20"/>
          <w:lang w:val="es-ES" w:eastAsia="es-ES"/>
        </w:rPr>
        <w:t xml:space="preserve"> </w:t>
      </w:r>
      <w:r w:rsidR="00186890">
        <w:rPr>
          <w:rFonts w:ascii="Museo Sans 300" w:eastAsia="Times New Roman" w:hAnsi="Museo Sans 300" w:cs="Times New Roman"/>
          <w:sz w:val="20"/>
          <w:szCs w:val="20"/>
          <w:lang w:val="es-ES" w:eastAsia="es-ES"/>
        </w:rPr>
        <w:t>XXX</w:t>
      </w:r>
      <w:r w:rsidRPr="00CA57DC">
        <w:rPr>
          <w:rFonts w:ascii="Museo Sans 300" w:eastAsia="Times New Roman" w:hAnsi="Museo Sans 300" w:cs="Times New Roman"/>
          <w:sz w:val="20"/>
          <w:szCs w:val="20"/>
          <w:lang w:val="es-ES" w:eastAsia="es-ES"/>
        </w:rPr>
        <w:t xml:space="preserve"> no presentó documentación para ser analizada.</w:t>
      </w:r>
    </w:p>
    <w:p w14:paraId="5E7A666A" w14:textId="77777777" w:rsidR="00A10CB3" w:rsidRDefault="00A10CB3"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7777777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4A42405D"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AAC03C7" w14:textId="6419DAE2" w:rsidR="00C071A7" w:rsidRDefault="00C071A7"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2FE34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D2308B1" w14:textId="77777777" w:rsidR="00F55F20" w:rsidRPr="00024745" w:rsidRDefault="00F55F20"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AD789C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8689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DAF2805"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116779">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3F4981C" w14:textId="0F8E2162" w:rsidR="00FE5F00" w:rsidRPr="00FE5F00" w:rsidRDefault="00C34300" w:rsidP="00FE5F00">
      <w:pPr>
        <w:tabs>
          <w:tab w:val="left" w:pos="993"/>
          <w:tab w:val="left" w:pos="9072"/>
        </w:tabs>
        <w:spacing w:line="240" w:lineRule="auto"/>
        <w:ind w:left="993"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FE5F00">
        <w:rPr>
          <w:rFonts w:ascii="Museo 300" w:eastAsia="Arial" w:hAnsi="Museo 300" w:cs="Cambria Math"/>
          <w:color w:val="000000"/>
          <w:sz w:val="16"/>
          <w:szCs w:val="16"/>
          <w:lang w:val="es-ES"/>
        </w:rPr>
        <w:t xml:space="preserve">De </w:t>
      </w:r>
      <w:r w:rsidR="00FE5F00" w:rsidRPr="00FE5F00">
        <w:rPr>
          <w:rFonts w:ascii="Museo 300" w:hAnsi="Museo 300"/>
          <w:sz w:val="16"/>
          <w:szCs w:val="16"/>
        </w:rPr>
        <w:t>la información que fue provista por las partes involucradas, se ha extraído la siguiente información en relación con el caso, mediante las cuales, se detalla las condiciones encontradas en el suministro, especificando una conexión de una línea directa para un nivel de tensión de 120 VAC, desde la cometida de la distribuidora sin contar con un equipo de medición, el cual registrara la energía que era consumida dentro del inmueble.</w:t>
      </w:r>
      <w:r w:rsidR="00FE5F00">
        <w:rPr>
          <w:rFonts w:ascii="Museo 300" w:hAnsi="Museo 300"/>
          <w:sz w:val="16"/>
          <w:szCs w:val="16"/>
        </w:rPr>
        <w:t xml:space="preserve"> (…)</w:t>
      </w:r>
    </w:p>
    <w:p w14:paraId="4DC82805" w14:textId="084247AA" w:rsidR="00C34300" w:rsidRDefault="00663143" w:rsidP="005022EB">
      <w:pPr>
        <w:tabs>
          <w:tab w:val="left" w:pos="993"/>
          <w:tab w:val="left" w:pos="9072"/>
        </w:tabs>
        <w:spacing w:line="240" w:lineRule="auto"/>
        <w:ind w:left="993" w:right="709"/>
        <w:jc w:val="both"/>
        <w:rPr>
          <w:rFonts w:ascii="Museo 300" w:eastAsia="Arial" w:hAnsi="Museo 300"/>
          <w:color w:val="000000"/>
          <w:sz w:val="16"/>
          <w:szCs w:val="16"/>
          <w:lang w:val="es-ES"/>
        </w:rPr>
      </w:pPr>
      <w:r w:rsidRPr="00663143">
        <w:rPr>
          <w:rFonts w:ascii="Museo 300" w:hAnsi="Museo 300"/>
          <w:color w:val="000000" w:themeColor="text1"/>
          <w:sz w:val="16"/>
          <w:szCs w:val="16"/>
        </w:rPr>
        <w:t xml:space="preserve">En concordancia a lo antes expuesto, el CAU determina que efectivamente existió un incumplimiento al artículo </w:t>
      </w:r>
      <w:r w:rsidR="005022EB">
        <w:rPr>
          <w:rFonts w:ascii="Museo 300" w:hAnsi="Museo 300"/>
          <w:color w:val="000000" w:themeColor="text1"/>
          <w:sz w:val="16"/>
          <w:szCs w:val="16"/>
        </w:rPr>
        <w:t xml:space="preserve">  </w:t>
      </w:r>
      <w:r w:rsidRPr="00663143">
        <w:rPr>
          <w:rFonts w:ascii="Museo 300" w:hAnsi="Museo 300"/>
          <w:color w:val="000000" w:themeColor="text1"/>
          <w:sz w:val="16"/>
          <w:szCs w:val="16"/>
        </w:rPr>
        <w:t>7 literal a) en los Términos y Condiciones Generales al Consumidor Final, del Pliego Tarifario del Año 2021.</w:t>
      </w:r>
      <w:r>
        <w:rPr>
          <w:rFonts w:ascii="Museo 300" w:hAnsi="Museo 300"/>
          <w:color w:val="000000" w:themeColor="text1"/>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F621138" w14:textId="49276349" w:rsidR="00307390" w:rsidRDefault="00307390" w:rsidP="00307390">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186890">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53F790F1" w14:textId="77777777" w:rsidR="00307390" w:rsidRDefault="00307390" w:rsidP="004A3666">
      <w:pPr>
        <w:suppressAutoHyphens w:val="0"/>
        <w:autoSpaceDN/>
        <w:spacing w:after="0" w:line="240" w:lineRule="auto"/>
        <w:ind w:left="420"/>
        <w:jc w:val="both"/>
        <w:rPr>
          <w:rStyle w:val="normaltextrun"/>
          <w:rFonts w:ascii="Museo Sans 300" w:hAnsi="Museo Sans 300" w:cs="Segoe UI"/>
          <w:color w:val="000000"/>
          <w:sz w:val="20"/>
          <w:szCs w:val="20"/>
          <w:shd w:val="clear" w:color="auto" w:fill="FFFFFF"/>
        </w:rPr>
      </w:pPr>
    </w:p>
    <w:p w14:paraId="1F6F79AD" w14:textId="5418898E" w:rsidR="00663143" w:rsidRDefault="004A3666" w:rsidP="004A3666">
      <w:pPr>
        <w:suppressAutoHyphens w:val="0"/>
        <w:autoSpaceDN/>
        <w:spacing w:after="0" w:line="240" w:lineRule="auto"/>
        <w:ind w:left="420"/>
        <w:jc w:val="both"/>
        <w:rPr>
          <w:rStyle w:val="eop"/>
          <w:rFonts w:ascii="Museo Sans 300" w:hAnsi="Museo Sans 300" w:cs="Segoe UI"/>
          <w:sz w:val="20"/>
          <w:szCs w:val="20"/>
          <w:shd w:val="clear" w:color="auto" w:fill="FFFFFF"/>
        </w:rPr>
      </w:pPr>
      <w:r w:rsidRPr="004A3666">
        <w:rPr>
          <w:rStyle w:val="normaltextrun"/>
          <w:rFonts w:ascii="Museo Sans 300" w:hAnsi="Museo Sans 300" w:cs="Segoe UI"/>
          <w:color w:val="000000"/>
          <w:sz w:val="20"/>
          <w:szCs w:val="20"/>
          <w:shd w:val="clear" w:color="auto" w:fill="FFFFFF"/>
        </w:rPr>
        <w:t>Conforme lo anterior, el CAU estableció en</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el</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informe técnico</w:t>
      </w:r>
      <w:r w:rsidR="009D40BC">
        <w:rPr>
          <w:rStyle w:val="normaltextrun"/>
          <w:rFonts w:ascii="Museo Sans 300" w:hAnsi="Museo Sans 300" w:cs="Segoe UI"/>
          <w:color w:val="000000"/>
          <w:sz w:val="20"/>
          <w:szCs w:val="20"/>
          <w:shd w:val="clear" w:color="auto" w:fill="FFFFFF"/>
        </w:rPr>
        <w:t xml:space="preserve"> </w:t>
      </w:r>
      <w:proofErr w:type="spellStart"/>
      <w:r w:rsidRPr="004A3666">
        <w:rPr>
          <w:rStyle w:val="normaltextrun"/>
          <w:rFonts w:ascii="Museo Sans 300" w:hAnsi="Museo Sans 300" w:cs="Segoe UI"/>
          <w:color w:val="000000"/>
          <w:sz w:val="20"/>
          <w:szCs w:val="20"/>
          <w:shd w:val="clear" w:color="auto" w:fill="FFFFFF"/>
        </w:rPr>
        <w:t>N.°</w:t>
      </w:r>
      <w:proofErr w:type="spellEnd"/>
      <w:r w:rsidR="009D40BC">
        <w:rPr>
          <w:rStyle w:val="normaltextrun"/>
          <w:rFonts w:ascii="Museo Sans 300" w:hAnsi="Museo Sans 300" w:cs="Segoe UI"/>
          <w:color w:val="000000"/>
          <w:sz w:val="20"/>
          <w:szCs w:val="20"/>
          <w:shd w:val="clear" w:color="auto" w:fill="FFFFFF"/>
        </w:rPr>
        <w:t xml:space="preserve"> </w:t>
      </w:r>
      <w:r w:rsidR="00116779">
        <w:rPr>
          <w:rStyle w:val="normaltextrun"/>
          <w:rFonts w:ascii="Museo Sans 300" w:hAnsi="Museo Sans 300" w:cs="Segoe UI"/>
          <w:color w:val="000000"/>
          <w:sz w:val="20"/>
          <w:szCs w:val="20"/>
          <w:shd w:val="clear" w:color="auto" w:fill="FFFFFF"/>
        </w:rPr>
        <w:t>XXX</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 xml:space="preserve">que existió una condición irregular consistente en la conexión de una línea directa partiendo de la red de distribución hacia el interior </w:t>
      </w:r>
      <w:r w:rsidRPr="004A3666">
        <w:rPr>
          <w:rStyle w:val="normaltextrun"/>
          <w:rFonts w:ascii="Museo Sans 300" w:hAnsi="Museo Sans 300" w:cs="Segoe UI"/>
          <w:color w:val="000000"/>
          <w:sz w:val="20"/>
          <w:szCs w:val="20"/>
          <w:shd w:val="clear" w:color="auto" w:fill="FFFFFF"/>
        </w:rPr>
        <w:lastRenderedPageBreak/>
        <w:t>del inmueble.</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En el momento del descubrimiento de dicha condición irregular no</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existía</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un contrato de</w:t>
      </w:r>
      <w:r w:rsidR="009D40BC">
        <w:rPr>
          <w:rStyle w:val="normaltextrun"/>
          <w:rFonts w:ascii="Museo Sans 300" w:hAnsi="Museo Sans 300" w:cs="Segoe UI"/>
          <w:color w:val="000000"/>
          <w:sz w:val="20"/>
          <w:szCs w:val="20"/>
          <w:shd w:val="clear" w:color="auto" w:fill="FFFFFF"/>
        </w:rPr>
        <w:t xml:space="preserve"> </w:t>
      </w:r>
      <w:r w:rsidRPr="004A3666">
        <w:rPr>
          <w:rStyle w:val="normaltextrun"/>
          <w:rFonts w:ascii="Museo Sans 300" w:hAnsi="Museo Sans 300" w:cs="Segoe UI"/>
          <w:color w:val="000000"/>
          <w:sz w:val="20"/>
          <w:szCs w:val="20"/>
          <w:shd w:val="clear" w:color="auto" w:fill="FFFFFF"/>
        </w:rPr>
        <w:t>suministro, ni equipo de medición que registrara el consumo demandado en el inmueble.</w:t>
      </w:r>
      <w:r w:rsidR="009D40BC">
        <w:rPr>
          <w:rStyle w:val="eop"/>
          <w:rFonts w:ascii="Museo Sans 300" w:hAnsi="Museo Sans 300" w:cs="Segoe UI"/>
          <w:sz w:val="20"/>
          <w:szCs w:val="20"/>
          <w:shd w:val="clear" w:color="auto" w:fill="FFFFFF"/>
        </w:rPr>
        <w:t xml:space="preserve"> </w:t>
      </w:r>
    </w:p>
    <w:p w14:paraId="3F8C28C6" w14:textId="7F051A0E" w:rsidR="004A3666" w:rsidRDefault="004A3666" w:rsidP="004A3666">
      <w:pPr>
        <w:suppressAutoHyphens w:val="0"/>
        <w:autoSpaceDN/>
        <w:spacing w:after="0" w:line="240" w:lineRule="auto"/>
        <w:ind w:left="420"/>
        <w:jc w:val="both"/>
        <w:rPr>
          <w:rStyle w:val="eop"/>
          <w:rFonts w:ascii="Museo Sans 300" w:hAnsi="Museo Sans 300" w:cs="Segoe UI"/>
          <w:sz w:val="20"/>
          <w:szCs w:val="20"/>
          <w:shd w:val="clear" w:color="auto" w:fill="FFFFFF"/>
        </w:rPr>
      </w:pPr>
    </w:p>
    <w:p w14:paraId="0AB5B2D5" w14:textId="77777777" w:rsidR="004A3666" w:rsidRDefault="004A3666" w:rsidP="004A3666">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A14175" w14:textId="77777777" w:rsidR="00F827C3" w:rsidRDefault="00F827C3" w:rsidP="004A3666">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1210374" w14:textId="77777777" w:rsidR="004A3666" w:rsidRDefault="004A3666" w:rsidP="004A3666">
      <w:pPr>
        <w:ind w:left="426"/>
      </w:pPr>
      <w:r w:rsidRPr="00A363DA">
        <w:rPr>
          <w:rFonts w:ascii="Museo Sans 300" w:hAnsi="Museo Sans 300"/>
          <w:sz w:val="20"/>
          <w:szCs w:val="20"/>
        </w:rPr>
        <w:t xml:space="preserve">De acuerdo con lo establecido en el informe técnico, el CAU no validó el cálculo de ENR realizado por la distribuidora debido a que </w:t>
      </w:r>
      <w:r>
        <w:rPr>
          <w:rFonts w:ascii="Museo Sans 300" w:hAnsi="Museo Sans 300"/>
          <w:sz w:val="20"/>
          <w:szCs w:val="20"/>
        </w:rPr>
        <w:t xml:space="preserve">el </w:t>
      </w:r>
      <w:r w:rsidRPr="00A363DA">
        <w:rPr>
          <w:rFonts w:ascii="Museo Sans 300" w:hAnsi="Museo Sans 300"/>
          <w:sz w:val="20"/>
          <w:szCs w:val="20"/>
        </w:rPr>
        <w:t>método</w:t>
      </w:r>
      <w:r>
        <w:rPr>
          <w:rFonts w:ascii="Museo Sans 300" w:hAnsi="Museo Sans 300"/>
          <w:sz w:val="20"/>
          <w:szCs w:val="20"/>
        </w:rPr>
        <w:t xml:space="preserve"> utilizado </w:t>
      </w:r>
      <w:r w:rsidRPr="00A363DA">
        <w:rPr>
          <w:rFonts w:ascii="Museo Sans 300" w:hAnsi="Museo Sans 300"/>
          <w:sz w:val="20"/>
          <w:szCs w:val="20"/>
        </w:rPr>
        <w:t xml:space="preserve">no está considerado en la norma aplicable. </w:t>
      </w:r>
    </w:p>
    <w:p w14:paraId="1A8E5DD9" w14:textId="77777777" w:rsidR="004A3666" w:rsidRPr="00CD4106" w:rsidRDefault="004A3666" w:rsidP="004A3666">
      <w:pPr>
        <w:autoSpaceDE w:val="0"/>
        <w:spacing w:after="0" w:line="240" w:lineRule="auto"/>
        <w:ind w:left="426"/>
        <w:jc w:val="both"/>
        <w:rPr>
          <w:rFonts w:ascii="Museo Sans 300" w:hAnsi="Museo Sans 300"/>
          <w:sz w:val="20"/>
          <w:szCs w:val="20"/>
        </w:rPr>
      </w:pPr>
      <w:r>
        <w:rPr>
          <w:rFonts w:ascii="Museo Sans 300" w:hAnsi="Museo Sans 300"/>
          <w:sz w:val="20"/>
          <w:szCs w:val="20"/>
        </w:rPr>
        <w:t>Debido a</w:t>
      </w:r>
      <w:r w:rsidRPr="00CD4106">
        <w:rPr>
          <w:rFonts w:ascii="Museo Sans 300" w:hAnsi="Museo Sans 300"/>
          <w:sz w:val="20"/>
          <w:szCs w:val="20"/>
        </w:rPr>
        <w:t xml:space="preserve"> lo anterior, realizó un nuevo cálculo basado en los criterios siguientes: </w:t>
      </w:r>
    </w:p>
    <w:p w14:paraId="62B3061A" w14:textId="77777777" w:rsidR="004A3666" w:rsidRPr="00CD4106" w:rsidRDefault="004A3666" w:rsidP="004A3666">
      <w:pPr>
        <w:autoSpaceDE w:val="0"/>
        <w:spacing w:after="0" w:line="240" w:lineRule="auto"/>
        <w:ind w:left="426"/>
        <w:jc w:val="both"/>
        <w:rPr>
          <w:rFonts w:ascii="Museo Sans 300" w:hAnsi="Museo Sans 300"/>
          <w:sz w:val="20"/>
          <w:szCs w:val="20"/>
        </w:rPr>
      </w:pPr>
    </w:p>
    <w:p w14:paraId="031058E2" w14:textId="052BDAC4" w:rsidR="0072167B" w:rsidRPr="001509B7" w:rsidRDefault="0072167B" w:rsidP="0072167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 xml:space="preserve">valor de censo de carga que estableció un consumo promedio mensual de </w:t>
      </w:r>
      <w:r w:rsidR="004A3666">
        <w:rPr>
          <w:rFonts w:ascii="Museo Sans 300" w:hAnsi="Museo Sans 300"/>
          <w:sz w:val="20"/>
          <w:szCs w:val="20"/>
        </w:rPr>
        <w:t>298</w:t>
      </w:r>
      <w:r>
        <w:rPr>
          <w:rFonts w:ascii="Museo Sans 300" w:hAnsi="Museo Sans 300"/>
          <w:sz w:val="20"/>
          <w:szCs w:val="20"/>
        </w:rPr>
        <w:t xml:space="preserve"> kWh</w:t>
      </w:r>
      <w:r w:rsidRPr="001509B7">
        <w:rPr>
          <w:rFonts w:ascii="Museo Sans 300" w:hAnsi="Museo Sans 300"/>
          <w:sz w:val="20"/>
          <w:szCs w:val="20"/>
        </w:rPr>
        <w:t xml:space="preserve">. </w:t>
      </w:r>
    </w:p>
    <w:p w14:paraId="78CCFA86" w14:textId="423EA787"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4A3666">
        <w:rPr>
          <w:rFonts w:ascii="Museo Sans 300" w:hAnsi="Museo Sans 300"/>
          <w:sz w:val="20"/>
          <w:szCs w:val="20"/>
        </w:rPr>
        <w:t xml:space="preserve">uno de noviembre de dos mil </w:t>
      </w:r>
      <w:r w:rsidR="00C071A7">
        <w:rPr>
          <w:rFonts w:ascii="Museo Sans 300" w:hAnsi="Museo Sans 300"/>
          <w:sz w:val="20"/>
          <w:szCs w:val="20"/>
        </w:rPr>
        <w:t>veinte</w:t>
      </w:r>
      <w:r w:rsidR="004A3666">
        <w:rPr>
          <w:rFonts w:ascii="Museo Sans 300" w:hAnsi="Museo Sans 300"/>
          <w:sz w:val="20"/>
          <w:szCs w:val="20"/>
        </w:rPr>
        <w:t xml:space="preserve"> al treinta de marzo</w:t>
      </w:r>
      <w:r w:rsidR="007030D6">
        <w:rPr>
          <w:rFonts w:ascii="Museo Sans 300" w:hAnsi="Museo Sans 300"/>
          <w:sz w:val="20"/>
          <w:szCs w:val="20"/>
        </w:rPr>
        <w:t xml:space="preserve"> del presente año.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11E6E6DA" w14:textId="774AA930" w:rsidR="00CD4106" w:rsidRPr="00F8781B" w:rsidRDefault="00CD4106" w:rsidP="00F8781B">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F8781B" w:rsidRPr="00F8781B">
        <w:rPr>
          <w:rFonts w:ascii="Museo Sans 300" w:hAnsi="Museo Sans 300"/>
          <w:sz w:val="20"/>
          <w:szCs w:val="20"/>
        </w:rPr>
        <w:t>TRE</w:t>
      </w:r>
      <w:r w:rsidR="004A3666">
        <w:rPr>
          <w:rFonts w:ascii="Museo Sans 300" w:hAnsi="Museo Sans 300"/>
          <w:sz w:val="20"/>
          <w:szCs w:val="20"/>
        </w:rPr>
        <w:t>SCIENTOS DIEZ</w:t>
      </w:r>
      <w:r w:rsidR="00F8781B" w:rsidRPr="00F8781B">
        <w:rPr>
          <w:rFonts w:ascii="Museo Sans 300" w:hAnsi="Museo Sans 300"/>
          <w:sz w:val="20"/>
          <w:szCs w:val="20"/>
        </w:rPr>
        <w:t xml:space="preserve"> </w:t>
      </w:r>
      <w:r w:rsidR="004A3666">
        <w:rPr>
          <w:rFonts w:ascii="Museo Sans 300" w:hAnsi="Museo Sans 300"/>
          <w:sz w:val="20"/>
          <w:szCs w:val="20"/>
        </w:rPr>
        <w:t>50</w:t>
      </w:r>
      <w:r w:rsidR="00F8781B" w:rsidRPr="00F8781B">
        <w:rPr>
          <w:rFonts w:ascii="Museo Sans 300" w:hAnsi="Museo Sans 300"/>
          <w:sz w:val="20"/>
          <w:szCs w:val="20"/>
        </w:rPr>
        <w:t>/100 DÓLARES DE LOS ESTADOS UNIDOS DE AMÉRICA (USD 3</w:t>
      </w:r>
      <w:r w:rsidR="004A3666">
        <w:rPr>
          <w:rFonts w:ascii="Museo Sans 300" w:hAnsi="Museo Sans 300"/>
          <w:sz w:val="20"/>
          <w:szCs w:val="20"/>
        </w:rPr>
        <w:t>10.50</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3796FE61" w14:textId="36A9B00C" w:rsidR="00EA73DE" w:rsidRDefault="00EA73DE" w:rsidP="00EA73DE">
      <w:pPr>
        <w:pStyle w:val="Prrafodelista"/>
        <w:tabs>
          <w:tab w:val="left" w:pos="426"/>
        </w:tabs>
        <w:ind w:left="1146"/>
        <w:jc w:val="both"/>
        <w:rPr>
          <w:rFonts w:ascii="Museo Sans 500" w:eastAsia="Arial" w:hAnsi="Museo Sans 500"/>
          <w:b/>
          <w:bCs/>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965984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50E8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9074B9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8689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AE5490" w14:textId="7649ECF9" w:rsidR="00550E82" w:rsidRDefault="00550E82" w:rsidP="00550E82">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0D150D0A" w14:textId="77777777" w:rsidR="00550E82" w:rsidRDefault="00550E82" w:rsidP="00550E82">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E444A1F" w14:textId="1F813708" w:rsidR="004A3666" w:rsidRPr="00880220" w:rsidRDefault="007643C9" w:rsidP="00880220">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116779">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186890">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w:t>
      </w:r>
      <w:r w:rsidR="00880220">
        <w:rPr>
          <w:rFonts w:ascii="Museo Sans 300" w:eastAsia="Arial" w:hAnsi="Museo Sans 300" w:cs="Times New Roman"/>
          <w:sz w:val="20"/>
          <w:szCs w:val="20"/>
        </w:rPr>
        <w:t xml:space="preserve"> </w:t>
      </w:r>
      <w:r w:rsidR="004A3666" w:rsidRPr="00880220">
        <w:rPr>
          <w:rStyle w:val="normaltextrun"/>
          <w:rFonts w:ascii="Museo Sans 300" w:hAnsi="Museo Sans 300" w:cs="Segoe UI"/>
          <w:color w:val="000000"/>
          <w:sz w:val="20"/>
          <w:szCs w:val="20"/>
          <w:shd w:val="clear" w:color="auto" w:fill="FFFFFF"/>
        </w:rPr>
        <w:t>en la conexión de una línea</w:t>
      </w:r>
      <w:r w:rsidR="009D40BC">
        <w:rPr>
          <w:rStyle w:val="normaltextrun"/>
          <w:rFonts w:ascii="Museo Sans 300" w:hAnsi="Museo Sans 300" w:cs="Segoe UI"/>
          <w:color w:val="000000"/>
          <w:sz w:val="20"/>
          <w:szCs w:val="20"/>
          <w:shd w:val="clear" w:color="auto" w:fill="FFFFFF"/>
        </w:rPr>
        <w:t xml:space="preserve"> </w:t>
      </w:r>
      <w:r w:rsidR="004A3666" w:rsidRPr="00880220">
        <w:rPr>
          <w:rStyle w:val="normaltextrun"/>
          <w:rFonts w:ascii="Museo Sans 300" w:hAnsi="Museo Sans 300" w:cs="Segoe UI"/>
          <w:color w:val="000000"/>
          <w:sz w:val="20"/>
          <w:szCs w:val="20"/>
          <w:shd w:val="clear" w:color="auto" w:fill="FFFFFF"/>
        </w:rPr>
        <w:t xml:space="preserve">directa partiendo </w:t>
      </w:r>
      <w:r w:rsidR="004A3666" w:rsidRPr="00880220">
        <w:rPr>
          <w:rStyle w:val="normaltextrun"/>
          <w:rFonts w:ascii="Museo Sans 300" w:hAnsi="Museo Sans 300" w:cs="Segoe UI"/>
          <w:color w:val="000000"/>
          <w:sz w:val="20"/>
          <w:szCs w:val="20"/>
          <w:shd w:val="clear" w:color="auto" w:fill="FFFFFF"/>
        </w:rPr>
        <w:lastRenderedPageBreak/>
        <w:t xml:space="preserve">de la red de distribución hacia el interior del </w:t>
      </w:r>
      <w:r w:rsidR="00C071A7">
        <w:rPr>
          <w:rStyle w:val="normaltextrun"/>
          <w:rFonts w:ascii="Museo Sans 300" w:hAnsi="Museo Sans 300" w:cs="Segoe UI"/>
          <w:color w:val="000000"/>
          <w:sz w:val="20"/>
          <w:szCs w:val="20"/>
          <w:shd w:val="clear" w:color="auto" w:fill="FFFFFF"/>
        </w:rPr>
        <w:t>inmueble</w:t>
      </w:r>
      <w:r w:rsidR="004A3666" w:rsidRPr="00880220">
        <w:rPr>
          <w:rStyle w:val="normaltextrun"/>
          <w:rFonts w:ascii="Museo Sans 300" w:hAnsi="Museo Sans 300" w:cs="Segoe UI"/>
          <w:color w:val="000000"/>
          <w:sz w:val="20"/>
          <w:szCs w:val="20"/>
          <w:shd w:val="clear" w:color="auto" w:fill="FFFFFF"/>
        </w:rPr>
        <w:t>, de conformidad con lo expuesto en el presente acuerdo.</w:t>
      </w:r>
      <w:r w:rsidR="009D40BC">
        <w:rPr>
          <w:rStyle w:val="normaltextrun"/>
          <w:rFonts w:ascii="Museo Sans 300" w:hAnsi="Museo Sans 300" w:cs="Segoe UI"/>
          <w:color w:val="000000"/>
          <w:sz w:val="20"/>
          <w:szCs w:val="20"/>
          <w:shd w:val="clear" w:color="auto" w:fill="FFFFFF"/>
        </w:rPr>
        <w:t xml:space="preserve"> </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B8DEB8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8781B">
        <w:rPr>
          <w:rFonts w:ascii="Museo Sans 300" w:eastAsia="Times New Roman" w:hAnsi="Museo Sans 300" w:cs="Times New Roman"/>
          <w:sz w:val="20"/>
          <w:szCs w:val="20"/>
          <w:lang w:eastAsia="es-ES"/>
        </w:rPr>
        <w:t>TRE</w:t>
      </w:r>
      <w:r w:rsidR="00880220">
        <w:rPr>
          <w:rFonts w:ascii="Museo Sans 300" w:eastAsia="Times New Roman" w:hAnsi="Museo Sans 300" w:cs="Times New Roman"/>
          <w:sz w:val="20"/>
          <w:szCs w:val="20"/>
          <w:lang w:eastAsia="es-ES"/>
        </w:rPr>
        <w:t>SCIENTOS DIEZ</w:t>
      </w:r>
      <w:r w:rsidR="00F8781B">
        <w:rPr>
          <w:rFonts w:ascii="Museo Sans 300" w:eastAsia="Times New Roman" w:hAnsi="Museo Sans 300" w:cs="Times New Roman"/>
          <w:sz w:val="20"/>
          <w:szCs w:val="20"/>
          <w:lang w:eastAsia="es-ES"/>
        </w:rPr>
        <w:t xml:space="preserve"> </w:t>
      </w:r>
      <w:r w:rsidR="00880220">
        <w:rPr>
          <w:rFonts w:ascii="Museo Sans 300" w:eastAsia="Times New Roman" w:hAnsi="Museo Sans 300" w:cs="Times New Roman"/>
          <w:sz w:val="20"/>
          <w:szCs w:val="20"/>
          <w:lang w:eastAsia="es-ES"/>
        </w:rPr>
        <w:t>50</w:t>
      </w:r>
      <w:r w:rsidR="00F8781B">
        <w:rPr>
          <w:rFonts w:ascii="Museo Sans 300" w:eastAsia="Times New Roman" w:hAnsi="Museo Sans 300" w:cs="Times New Roman"/>
          <w:sz w:val="20"/>
          <w:szCs w:val="20"/>
          <w:lang w:eastAsia="es-ES"/>
        </w:rPr>
        <w:t>/100 DÓLARES DE LOS ESTADOS UNIDOS DE AMÉRICA (USD 3</w:t>
      </w:r>
      <w:r w:rsidR="00880220">
        <w:rPr>
          <w:rFonts w:ascii="Museo Sans 300" w:eastAsia="Times New Roman" w:hAnsi="Museo Sans 300" w:cs="Times New Roman"/>
          <w:sz w:val="20"/>
          <w:szCs w:val="20"/>
          <w:lang w:eastAsia="es-ES"/>
        </w:rPr>
        <w:t>10.50</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5E918F74" w14:textId="77777777" w:rsidR="00267A1A" w:rsidRDefault="00267A1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521C2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16779">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560DF1" w14:textId="493ED052" w:rsidR="00880220" w:rsidRPr="00880220" w:rsidRDefault="00880220" w:rsidP="000F325F">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00880220">
        <w:rPr>
          <w:rStyle w:val="normaltextrun"/>
          <w:rFonts w:ascii="Museo Sans 300" w:hAnsi="Museo Sans 300" w:cs="Segoe UI"/>
          <w:color w:val="000000"/>
          <w:sz w:val="20"/>
          <w:szCs w:val="20"/>
          <w:shd w:val="clear" w:color="auto" w:fill="FFFFFF"/>
        </w:rPr>
        <w:t>Establecer que en el suministro identificado con el</w:t>
      </w:r>
      <w:r w:rsidR="009D40BC">
        <w:rPr>
          <w:rStyle w:val="normaltextrun"/>
          <w:rFonts w:ascii="Museo Sans 300" w:hAnsi="Museo Sans 300" w:cs="Segoe UI"/>
          <w:color w:val="000000"/>
          <w:sz w:val="20"/>
          <w:szCs w:val="20"/>
          <w:shd w:val="clear" w:color="auto" w:fill="FFFFFF"/>
        </w:rPr>
        <w:t xml:space="preserve"> </w:t>
      </w:r>
      <w:r w:rsidRPr="00880220">
        <w:rPr>
          <w:rStyle w:val="normaltextrun"/>
          <w:rFonts w:ascii="Museo Sans 300" w:hAnsi="Museo Sans 300" w:cs="Segoe UI"/>
          <w:color w:val="000000"/>
          <w:sz w:val="20"/>
          <w:szCs w:val="20"/>
          <w:shd w:val="clear" w:color="auto" w:fill="FFFFFF"/>
        </w:rPr>
        <w:t>NIC</w:t>
      </w:r>
      <w:r w:rsidR="009D40BC">
        <w:rPr>
          <w:rStyle w:val="normaltextrun"/>
          <w:rFonts w:ascii="Museo Sans 300" w:hAnsi="Museo Sans 300" w:cs="Segoe UI"/>
          <w:color w:val="000000"/>
          <w:sz w:val="20"/>
          <w:szCs w:val="20"/>
          <w:shd w:val="clear" w:color="auto" w:fill="FFFFFF"/>
        </w:rPr>
        <w:t xml:space="preserve"> </w:t>
      </w:r>
      <w:r w:rsidR="00186890">
        <w:rPr>
          <w:rStyle w:val="normaltextrun"/>
          <w:rFonts w:ascii="Museo Sans 300" w:hAnsi="Museo Sans 300" w:cs="Segoe UI"/>
          <w:color w:val="000000"/>
          <w:sz w:val="20"/>
          <w:szCs w:val="20"/>
          <w:shd w:val="clear" w:color="auto" w:fill="FFFFFF"/>
        </w:rPr>
        <w:t>XXX</w:t>
      </w:r>
      <w:r w:rsidR="009D40BC">
        <w:rPr>
          <w:rStyle w:val="normaltextrun"/>
          <w:rFonts w:ascii="Museo Sans 300" w:hAnsi="Museo Sans 300" w:cs="Segoe UI"/>
          <w:color w:val="000000"/>
          <w:sz w:val="20"/>
          <w:szCs w:val="20"/>
          <w:shd w:val="clear" w:color="auto" w:fill="FFFFFF"/>
        </w:rPr>
        <w:t xml:space="preserve"> </w:t>
      </w:r>
      <w:r w:rsidRPr="00880220">
        <w:rPr>
          <w:rStyle w:val="normaltextrun"/>
          <w:rFonts w:ascii="Museo Sans 300" w:hAnsi="Museo Sans 300" w:cs="Segoe UI"/>
          <w:color w:val="000000"/>
          <w:sz w:val="20"/>
          <w:szCs w:val="20"/>
          <w:shd w:val="clear" w:color="auto" w:fill="FFFFFF"/>
        </w:rPr>
        <w:t xml:space="preserve">existió una condición irregular que consistió en la conexión de una línea directa partiendo de la red de distribución hacia el interior del </w:t>
      </w:r>
      <w:r w:rsidR="00C071A7">
        <w:rPr>
          <w:rStyle w:val="normaltextrun"/>
          <w:rFonts w:ascii="Museo Sans 300" w:hAnsi="Museo Sans 300" w:cs="Segoe UI"/>
          <w:color w:val="000000"/>
          <w:sz w:val="20"/>
          <w:szCs w:val="20"/>
          <w:shd w:val="clear" w:color="auto" w:fill="FFFFFF"/>
        </w:rPr>
        <w:t>inmueble</w:t>
      </w:r>
      <w:r w:rsidRPr="00880220">
        <w:rPr>
          <w:rStyle w:val="normaltextrun"/>
          <w:rFonts w:ascii="Museo Sans 300" w:hAnsi="Museo Sans 300" w:cs="Segoe UI"/>
          <w:color w:val="000000"/>
          <w:sz w:val="20"/>
          <w:szCs w:val="20"/>
          <w:shd w:val="clear" w:color="auto" w:fill="FFFFFF"/>
        </w:rPr>
        <w:t>,</w:t>
      </w:r>
      <w:r w:rsidR="009D40BC">
        <w:rPr>
          <w:rStyle w:val="normaltextrun"/>
          <w:rFonts w:ascii="Museo Sans 300" w:hAnsi="Museo Sans 300" w:cs="Segoe UI"/>
          <w:color w:val="000000"/>
          <w:sz w:val="20"/>
          <w:szCs w:val="20"/>
          <w:shd w:val="clear" w:color="auto" w:fill="FFFFFF"/>
        </w:rPr>
        <w:t xml:space="preserve"> </w:t>
      </w:r>
      <w:r w:rsidRPr="00880220">
        <w:rPr>
          <w:rStyle w:val="normaltextrun"/>
          <w:rFonts w:ascii="Museo Sans 300" w:hAnsi="Museo Sans 300" w:cs="Segoe UI"/>
          <w:color w:val="000000"/>
          <w:sz w:val="20"/>
          <w:szCs w:val="20"/>
          <w:shd w:val="clear" w:color="auto" w:fill="FFFFFF"/>
        </w:rPr>
        <w:t>por medio de la cual se consumía energía eléctrica sin ser registrada.</w:t>
      </w:r>
      <w:r w:rsidRPr="00880220">
        <w:rPr>
          <w:rStyle w:val="eop"/>
          <w:rFonts w:ascii="Museo Sans 300" w:hAnsi="Museo Sans 300" w:cs="Segoe UI"/>
          <w:sz w:val="20"/>
          <w:szCs w:val="20"/>
          <w:shd w:val="clear" w:color="auto" w:fill="FFFFFF"/>
        </w:rPr>
        <w:t> </w:t>
      </w:r>
    </w:p>
    <w:p w14:paraId="23F2E975" w14:textId="77777777" w:rsidR="00880220" w:rsidRPr="00880220" w:rsidRDefault="00880220" w:rsidP="00880220">
      <w:pPr>
        <w:suppressAutoHyphens w:val="0"/>
        <w:autoSpaceDN/>
        <w:spacing w:after="0" w:line="240" w:lineRule="auto"/>
        <w:ind w:left="360"/>
        <w:jc w:val="both"/>
        <w:textAlignment w:val="auto"/>
        <w:rPr>
          <w:rStyle w:val="eop"/>
          <w:rFonts w:ascii="Museo Sans 300" w:eastAsia="Museo Sans 300" w:hAnsi="Museo Sans 300" w:cs="Museo Sans 300"/>
          <w:sz w:val="20"/>
          <w:szCs w:val="20"/>
        </w:rPr>
      </w:pPr>
    </w:p>
    <w:p w14:paraId="75A5A84A" w14:textId="5D9843E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8781B">
        <w:rPr>
          <w:rFonts w:ascii="Museo Sans 300" w:eastAsia="Arial" w:hAnsi="Museo Sans 300"/>
          <w:sz w:val="20"/>
          <w:szCs w:val="20"/>
          <w:lang w:eastAsia="es-SV"/>
        </w:rPr>
        <w:t>TRE</w:t>
      </w:r>
      <w:r w:rsidR="00880220">
        <w:rPr>
          <w:rFonts w:ascii="Museo Sans 300" w:eastAsia="Arial" w:hAnsi="Museo Sans 300"/>
          <w:sz w:val="20"/>
          <w:szCs w:val="20"/>
          <w:lang w:eastAsia="es-SV"/>
        </w:rPr>
        <w:t>SCIENTOS DIEZ</w:t>
      </w:r>
      <w:r w:rsidR="00F8781B">
        <w:rPr>
          <w:rFonts w:ascii="Museo Sans 300" w:eastAsia="Arial" w:hAnsi="Museo Sans 300"/>
          <w:sz w:val="20"/>
          <w:szCs w:val="20"/>
          <w:lang w:eastAsia="es-SV"/>
        </w:rPr>
        <w:t xml:space="preserve"> </w:t>
      </w:r>
      <w:r w:rsidR="00880220">
        <w:rPr>
          <w:rFonts w:ascii="Museo Sans 300" w:eastAsia="Arial" w:hAnsi="Museo Sans 300"/>
          <w:sz w:val="20"/>
          <w:szCs w:val="20"/>
          <w:lang w:eastAsia="es-SV"/>
        </w:rPr>
        <w:t>50</w:t>
      </w:r>
      <w:r w:rsidR="00F8781B">
        <w:rPr>
          <w:rFonts w:ascii="Museo Sans 300" w:eastAsia="Arial" w:hAnsi="Museo Sans 300"/>
          <w:sz w:val="20"/>
          <w:szCs w:val="20"/>
          <w:lang w:eastAsia="es-SV"/>
        </w:rPr>
        <w:t>/100 DÓLARES DE LOS ESTADOS UNIDOS DE AMÉRICA (USD 3</w:t>
      </w:r>
      <w:r w:rsidR="00880220">
        <w:rPr>
          <w:rFonts w:ascii="Museo Sans 300" w:eastAsia="Arial" w:hAnsi="Museo Sans 300"/>
          <w:sz w:val="20"/>
          <w:szCs w:val="20"/>
          <w:lang w:eastAsia="es-SV"/>
        </w:rPr>
        <w:t>10.50</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086E80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116779">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DD2802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186890">
        <w:rPr>
          <w:rFonts w:ascii="Museo Sans 300" w:eastAsia="Arial" w:hAnsi="Museo Sans 300"/>
          <w:sz w:val="20"/>
          <w:szCs w:val="20"/>
          <w:lang w:eastAsia="es-SV"/>
        </w:rPr>
        <w:t>XXX</w:t>
      </w:r>
      <w:r w:rsidR="00880220">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C4A5BDC" w14:textId="77777777" w:rsidR="00F6388D" w:rsidRDefault="00F638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C70558" w14:textId="77777777" w:rsidR="00F6388D" w:rsidRDefault="00F638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3E31C0" w14:textId="77777777" w:rsidR="00534B1D" w:rsidRDefault="00534B1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29D8" w14:textId="77777777" w:rsidR="00B9506C" w:rsidRDefault="00B9506C">
      <w:pPr>
        <w:spacing w:after="0" w:line="240" w:lineRule="auto"/>
      </w:pPr>
      <w:r>
        <w:separator/>
      </w:r>
    </w:p>
  </w:endnote>
  <w:endnote w:type="continuationSeparator" w:id="0">
    <w:p w14:paraId="098593C6" w14:textId="77777777" w:rsidR="00B9506C" w:rsidRDefault="00B9506C">
      <w:pPr>
        <w:spacing w:after="0" w:line="240" w:lineRule="auto"/>
      </w:pPr>
      <w:r>
        <w:continuationSeparator/>
      </w:r>
    </w:p>
  </w:endnote>
  <w:endnote w:type="continuationNotice" w:id="1">
    <w:p w14:paraId="0B3E3036" w14:textId="77777777" w:rsidR="00B9506C" w:rsidRDefault="00B95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6A967A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F8781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F8781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941718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F8781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F8781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C078" w14:textId="77777777" w:rsidR="00B9506C" w:rsidRDefault="00B9506C">
      <w:pPr>
        <w:spacing w:after="0" w:line="240" w:lineRule="auto"/>
      </w:pPr>
      <w:r>
        <w:rPr>
          <w:color w:val="000000"/>
        </w:rPr>
        <w:separator/>
      </w:r>
    </w:p>
  </w:footnote>
  <w:footnote w:type="continuationSeparator" w:id="0">
    <w:p w14:paraId="6EFD1346" w14:textId="77777777" w:rsidR="00B9506C" w:rsidRDefault="00B9506C">
      <w:pPr>
        <w:spacing w:after="0" w:line="240" w:lineRule="auto"/>
      </w:pPr>
      <w:r>
        <w:continuationSeparator/>
      </w:r>
    </w:p>
  </w:footnote>
  <w:footnote w:type="continuationNotice" w:id="1">
    <w:p w14:paraId="13EE7AF4" w14:textId="77777777" w:rsidR="00B9506C" w:rsidRDefault="00B95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7"/>
  </w:num>
  <w:num w:numId="2">
    <w:abstractNumId w:val="21"/>
  </w:num>
  <w:num w:numId="3">
    <w:abstractNumId w:val="25"/>
  </w:num>
  <w:num w:numId="4">
    <w:abstractNumId w:val="1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28"/>
  </w:num>
  <w:num w:numId="10">
    <w:abstractNumId w:val="1"/>
  </w:num>
  <w:num w:numId="11">
    <w:abstractNumId w:val="13"/>
  </w:num>
  <w:num w:numId="12">
    <w:abstractNumId w:val="38"/>
  </w:num>
  <w:num w:numId="13">
    <w:abstractNumId w:val="31"/>
  </w:num>
  <w:num w:numId="14">
    <w:abstractNumId w:val="12"/>
  </w:num>
  <w:num w:numId="15">
    <w:abstractNumId w:val="22"/>
  </w:num>
  <w:num w:numId="16">
    <w:abstractNumId w:val="8"/>
  </w:num>
  <w:num w:numId="17">
    <w:abstractNumId w:val="7"/>
  </w:num>
  <w:num w:numId="18">
    <w:abstractNumId w:val="35"/>
  </w:num>
  <w:num w:numId="19">
    <w:abstractNumId w:val="4"/>
  </w:num>
  <w:num w:numId="20">
    <w:abstractNumId w:val="2"/>
  </w:num>
  <w:num w:numId="21">
    <w:abstractNumId w:val="34"/>
  </w:num>
  <w:num w:numId="22">
    <w:abstractNumId w:val="3"/>
  </w:num>
  <w:num w:numId="23">
    <w:abstractNumId w:val="39"/>
  </w:num>
  <w:num w:numId="24">
    <w:abstractNumId w:val="30"/>
  </w:num>
  <w:num w:numId="25">
    <w:abstractNumId w:val="26"/>
  </w:num>
  <w:num w:numId="26">
    <w:abstractNumId w:val="5"/>
  </w:num>
  <w:num w:numId="27">
    <w:abstractNumId w:val="10"/>
  </w:num>
  <w:num w:numId="28">
    <w:abstractNumId w:val="9"/>
  </w:num>
  <w:num w:numId="29">
    <w:abstractNumId w:val="29"/>
  </w:num>
  <w:num w:numId="30">
    <w:abstractNumId w:val="40"/>
  </w:num>
  <w:num w:numId="31">
    <w:abstractNumId w:val="27"/>
  </w:num>
  <w:num w:numId="32">
    <w:abstractNumId w:val="32"/>
  </w:num>
  <w:num w:numId="33">
    <w:abstractNumId w:val="33"/>
  </w:num>
  <w:num w:numId="34">
    <w:abstractNumId w:val="11"/>
  </w:num>
  <w:num w:numId="35">
    <w:abstractNumId w:val="24"/>
  </w:num>
  <w:num w:numId="36">
    <w:abstractNumId w:val="0"/>
  </w:num>
  <w:num w:numId="37">
    <w:abstractNumId w:val="20"/>
  </w:num>
  <w:num w:numId="38">
    <w:abstractNumId w:val="15"/>
  </w:num>
  <w:num w:numId="39">
    <w:abstractNumId w:val="14"/>
  </w:num>
  <w:num w:numId="40">
    <w:abstractNumId w:val="17"/>
  </w:num>
  <w:num w:numId="4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136"/>
    <w:rsid w:val="00046D76"/>
    <w:rsid w:val="00052214"/>
    <w:rsid w:val="0005306D"/>
    <w:rsid w:val="000541EC"/>
    <w:rsid w:val="00055F7E"/>
    <w:rsid w:val="00060E86"/>
    <w:rsid w:val="0006381A"/>
    <w:rsid w:val="000643A0"/>
    <w:rsid w:val="00064438"/>
    <w:rsid w:val="000661D6"/>
    <w:rsid w:val="000676C5"/>
    <w:rsid w:val="000739A9"/>
    <w:rsid w:val="00077C68"/>
    <w:rsid w:val="000807C0"/>
    <w:rsid w:val="00080835"/>
    <w:rsid w:val="00082058"/>
    <w:rsid w:val="00083417"/>
    <w:rsid w:val="00085EF8"/>
    <w:rsid w:val="000918BA"/>
    <w:rsid w:val="000A2266"/>
    <w:rsid w:val="000A49D1"/>
    <w:rsid w:val="000A4F16"/>
    <w:rsid w:val="000A6F15"/>
    <w:rsid w:val="000B5267"/>
    <w:rsid w:val="000B7003"/>
    <w:rsid w:val="000C21DC"/>
    <w:rsid w:val="000C553A"/>
    <w:rsid w:val="000D00C4"/>
    <w:rsid w:val="000D0C59"/>
    <w:rsid w:val="000D1E81"/>
    <w:rsid w:val="000D3A21"/>
    <w:rsid w:val="000D3E4C"/>
    <w:rsid w:val="000D5A7F"/>
    <w:rsid w:val="000D60B7"/>
    <w:rsid w:val="000D634F"/>
    <w:rsid w:val="000E2543"/>
    <w:rsid w:val="000E2EA4"/>
    <w:rsid w:val="000E301E"/>
    <w:rsid w:val="000E3AA4"/>
    <w:rsid w:val="000E5E34"/>
    <w:rsid w:val="000E7FA4"/>
    <w:rsid w:val="000F325F"/>
    <w:rsid w:val="000F3787"/>
    <w:rsid w:val="000F4848"/>
    <w:rsid w:val="000F74D1"/>
    <w:rsid w:val="000F79CF"/>
    <w:rsid w:val="00103D0F"/>
    <w:rsid w:val="001065A6"/>
    <w:rsid w:val="001069B4"/>
    <w:rsid w:val="0011021F"/>
    <w:rsid w:val="0011199E"/>
    <w:rsid w:val="00116779"/>
    <w:rsid w:val="00123B92"/>
    <w:rsid w:val="00125183"/>
    <w:rsid w:val="00125935"/>
    <w:rsid w:val="001307C5"/>
    <w:rsid w:val="00131AB3"/>
    <w:rsid w:val="00133403"/>
    <w:rsid w:val="00137E2F"/>
    <w:rsid w:val="0014191F"/>
    <w:rsid w:val="00143E5D"/>
    <w:rsid w:val="001445A4"/>
    <w:rsid w:val="00144621"/>
    <w:rsid w:val="001447F5"/>
    <w:rsid w:val="001509B7"/>
    <w:rsid w:val="00151984"/>
    <w:rsid w:val="00152858"/>
    <w:rsid w:val="001529D1"/>
    <w:rsid w:val="00152A63"/>
    <w:rsid w:val="00156B2E"/>
    <w:rsid w:val="00160688"/>
    <w:rsid w:val="00160B9D"/>
    <w:rsid w:val="00162E9F"/>
    <w:rsid w:val="001636BD"/>
    <w:rsid w:val="00166347"/>
    <w:rsid w:val="00167CEB"/>
    <w:rsid w:val="00170129"/>
    <w:rsid w:val="0017177B"/>
    <w:rsid w:val="00172DE4"/>
    <w:rsid w:val="00175ECC"/>
    <w:rsid w:val="001817B7"/>
    <w:rsid w:val="00182267"/>
    <w:rsid w:val="001829F8"/>
    <w:rsid w:val="00183CF1"/>
    <w:rsid w:val="00186890"/>
    <w:rsid w:val="00186DE1"/>
    <w:rsid w:val="001870DC"/>
    <w:rsid w:val="001870F6"/>
    <w:rsid w:val="0019123B"/>
    <w:rsid w:val="0019194C"/>
    <w:rsid w:val="0019194E"/>
    <w:rsid w:val="001925CC"/>
    <w:rsid w:val="00196DAC"/>
    <w:rsid w:val="00197FF0"/>
    <w:rsid w:val="001B098B"/>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57"/>
    <w:rsid w:val="001F59A3"/>
    <w:rsid w:val="001F5B20"/>
    <w:rsid w:val="00203C6A"/>
    <w:rsid w:val="00205EFD"/>
    <w:rsid w:val="002069C6"/>
    <w:rsid w:val="00207AE1"/>
    <w:rsid w:val="00213D79"/>
    <w:rsid w:val="0021571F"/>
    <w:rsid w:val="002245F5"/>
    <w:rsid w:val="00226D96"/>
    <w:rsid w:val="00227C15"/>
    <w:rsid w:val="00230528"/>
    <w:rsid w:val="0024433B"/>
    <w:rsid w:val="002476E8"/>
    <w:rsid w:val="002479AF"/>
    <w:rsid w:val="00247AC1"/>
    <w:rsid w:val="00253910"/>
    <w:rsid w:val="00256436"/>
    <w:rsid w:val="002570E5"/>
    <w:rsid w:val="00257FD7"/>
    <w:rsid w:val="00260583"/>
    <w:rsid w:val="002612F8"/>
    <w:rsid w:val="00261DEA"/>
    <w:rsid w:val="00263E33"/>
    <w:rsid w:val="0026486D"/>
    <w:rsid w:val="002657E4"/>
    <w:rsid w:val="00266FB7"/>
    <w:rsid w:val="00267A1A"/>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B7FF8"/>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1716"/>
    <w:rsid w:val="002F7524"/>
    <w:rsid w:val="00302A42"/>
    <w:rsid w:val="00302D8E"/>
    <w:rsid w:val="003043F1"/>
    <w:rsid w:val="00306CCE"/>
    <w:rsid w:val="00307390"/>
    <w:rsid w:val="00310FBB"/>
    <w:rsid w:val="00311109"/>
    <w:rsid w:val="003149B6"/>
    <w:rsid w:val="00314A83"/>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349F"/>
    <w:rsid w:val="003D56C2"/>
    <w:rsid w:val="003D6D95"/>
    <w:rsid w:val="003E0640"/>
    <w:rsid w:val="003E1B66"/>
    <w:rsid w:val="003E44B4"/>
    <w:rsid w:val="003E473D"/>
    <w:rsid w:val="003E6B59"/>
    <w:rsid w:val="003E7384"/>
    <w:rsid w:val="003E7464"/>
    <w:rsid w:val="003F12F0"/>
    <w:rsid w:val="003F2AC8"/>
    <w:rsid w:val="003F2B41"/>
    <w:rsid w:val="003F2BD6"/>
    <w:rsid w:val="003F3124"/>
    <w:rsid w:val="003F42F9"/>
    <w:rsid w:val="003F4E1E"/>
    <w:rsid w:val="00404DAA"/>
    <w:rsid w:val="0041617B"/>
    <w:rsid w:val="00416288"/>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3666"/>
    <w:rsid w:val="004B0C0A"/>
    <w:rsid w:val="004B15DA"/>
    <w:rsid w:val="004B1C10"/>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05EF"/>
    <w:rsid w:val="005022EB"/>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4B1D"/>
    <w:rsid w:val="005353AB"/>
    <w:rsid w:val="00535AAE"/>
    <w:rsid w:val="00540C6E"/>
    <w:rsid w:val="005419CB"/>
    <w:rsid w:val="00541A96"/>
    <w:rsid w:val="00545079"/>
    <w:rsid w:val="00550C64"/>
    <w:rsid w:val="00550E82"/>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226F"/>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A00"/>
    <w:rsid w:val="005F420A"/>
    <w:rsid w:val="006006A8"/>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803"/>
    <w:rsid w:val="006557E7"/>
    <w:rsid w:val="00660907"/>
    <w:rsid w:val="00663143"/>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97897"/>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640"/>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57DD"/>
    <w:rsid w:val="007273B4"/>
    <w:rsid w:val="00727E30"/>
    <w:rsid w:val="00734243"/>
    <w:rsid w:val="0073510A"/>
    <w:rsid w:val="007351AF"/>
    <w:rsid w:val="007448A0"/>
    <w:rsid w:val="00744CCF"/>
    <w:rsid w:val="00745557"/>
    <w:rsid w:val="00750BF3"/>
    <w:rsid w:val="00751341"/>
    <w:rsid w:val="007643C9"/>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D7735"/>
    <w:rsid w:val="007E18F3"/>
    <w:rsid w:val="007E1B84"/>
    <w:rsid w:val="007E1DA6"/>
    <w:rsid w:val="007E1E23"/>
    <w:rsid w:val="007E47F3"/>
    <w:rsid w:val="007E5122"/>
    <w:rsid w:val="007E7879"/>
    <w:rsid w:val="007F0738"/>
    <w:rsid w:val="007F389B"/>
    <w:rsid w:val="007F5A72"/>
    <w:rsid w:val="007F7A03"/>
    <w:rsid w:val="0080197C"/>
    <w:rsid w:val="00801F1F"/>
    <w:rsid w:val="00805DB6"/>
    <w:rsid w:val="008068F6"/>
    <w:rsid w:val="00807C85"/>
    <w:rsid w:val="00807ED2"/>
    <w:rsid w:val="00811306"/>
    <w:rsid w:val="00811FE0"/>
    <w:rsid w:val="008144DE"/>
    <w:rsid w:val="00815F28"/>
    <w:rsid w:val="00816E5C"/>
    <w:rsid w:val="008214B8"/>
    <w:rsid w:val="008243C7"/>
    <w:rsid w:val="00824CF7"/>
    <w:rsid w:val="008265E1"/>
    <w:rsid w:val="00827C26"/>
    <w:rsid w:val="00827D09"/>
    <w:rsid w:val="0083093C"/>
    <w:rsid w:val="008318DB"/>
    <w:rsid w:val="00831A0C"/>
    <w:rsid w:val="008322B3"/>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220"/>
    <w:rsid w:val="00880478"/>
    <w:rsid w:val="008815D9"/>
    <w:rsid w:val="008833CD"/>
    <w:rsid w:val="00885073"/>
    <w:rsid w:val="008862D5"/>
    <w:rsid w:val="008908E4"/>
    <w:rsid w:val="00891719"/>
    <w:rsid w:val="00892CE4"/>
    <w:rsid w:val="00893B8A"/>
    <w:rsid w:val="00894A09"/>
    <w:rsid w:val="008968D8"/>
    <w:rsid w:val="008A77AF"/>
    <w:rsid w:val="008B18CF"/>
    <w:rsid w:val="008B2992"/>
    <w:rsid w:val="008B3033"/>
    <w:rsid w:val="008B44D6"/>
    <w:rsid w:val="008B6254"/>
    <w:rsid w:val="008B715C"/>
    <w:rsid w:val="008B7A00"/>
    <w:rsid w:val="008C043E"/>
    <w:rsid w:val="008C08B7"/>
    <w:rsid w:val="008C2840"/>
    <w:rsid w:val="008C3848"/>
    <w:rsid w:val="008D413B"/>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40BC"/>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6575"/>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27F2"/>
    <w:rsid w:val="00A13D6D"/>
    <w:rsid w:val="00A16879"/>
    <w:rsid w:val="00A17BDC"/>
    <w:rsid w:val="00A20D5D"/>
    <w:rsid w:val="00A22A5C"/>
    <w:rsid w:val="00A22A9A"/>
    <w:rsid w:val="00A25328"/>
    <w:rsid w:val="00A25531"/>
    <w:rsid w:val="00A2672A"/>
    <w:rsid w:val="00A2738D"/>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6BB2"/>
    <w:rsid w:val="00A97B94"/>
    <w:rsid w:val="00AA1645"/>
    <w:rsid w:val="00AA2832"/>
    <w:rsid w:val="00AA3F27"/>
    <w:rsid w:val="00AA6AC1"/>
    <w:rsid w:val="00AC6463"/>
    <w:rsid w:val="00AD0539"/>
    <w:rsid w:val="00AD09C9"/>
    <w:rsid w:val="00AD2742"/>
    <w:rsid w:val="00AD6854"/>
    <w:rsid w:val="00AD71CB"/>
    <w:rsid w:val="00AE4900"/>
    <w:rsid w:val="00AE4DC2"/>
    <w:rsid w:val="00AE77EA"/>
    <w:rsid w:val="00AF0406"/>
    <w:rsid w:val="00AF1748"/>
    <w:rsid w:val="00AF4550"/>
    <w:rsid w:val="00AF4A38"/>
    <w:rsid w:val="00AF540B"/>
    <w:rsid w:val="00AF5EB6"/>
    <w:rsid w:val="00B006DF"/>
    <w:rsid w:val="00B010B2"/>
    <w:rsid w:val="00B03458"/>
    <w:rsid w:val="00B034DD"/>
    <w:rsid w:val="00B07BA7"/>
    <w:rsid w:val="00B16BF0"/>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06C"/>
    <w:rsid w:val="00B951C8"/>
    <w:rsid w:val="00B96BFA"/>
    <w:rsid w:val="00BA080B"/>
    <w:rsid w:val="00BA1489"/>
    <w:rsid w:val="00BA26DC"/>
    <w:rsid w:val="00BA2D8D"/>
    <w:rsid w:val="00BA3842"/>
    <w:rsid w:val="00BA4B23"/>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51EE"/>
    <w:rsid w:val="00BE58F5"/>
    <w:rsid w:val="00BE7719"/>
    <w:rsid w:val="00BE7FBB"/>
    <w:rsid w:val="00BF06A6"/>
    <w:rsid w:val="00BF0886"/>
    <w:rsid w:val="00C071A7"/>
    <w:rsid w:val="00C100B0"/>
    <w:rsid w:val="00C11290"/>
    <w:rsid w:val="00C14D0F"/>
    <w:rsid w:val="00C1566A"/>
    <w:rsid w:val="00C160AD"/>
    <w:rsid w:val="00C17608"/>
    <w:rsid w:val="00C208AE"/>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438B"/>
    <w:rsid w:val="00C62F3E"/>
    <w:rsid w:val="00C64258"/>
    <w:rsid w:val="00C662B3"/>
    <w:rsid w:val="00C73972"/>
    <w:rsid w:val="00C73F22"/>
    <w:rsid w:val="00C7720C"/>
    <w:rsid w:val="00C821BC"/>
    <w:rsid w:val="00C837C0"/>
    <w:rsid w:val="00C85EEA"/>
    <w:rsid w:val="00C85F31"/>
    <w:rsid w:val="00C87006"/>
    <w:rsid w:val="00C90B18"/>
    <w:rsid w:val="00C9350E"/>
    <w:rsid w:val="00C9409E"/>
    <w:rsid w:val="00C9484E"/>
    <w:rsid w:val="00C96624"/>
    <w:rsid w:val="00CA3CAB"/>
    <w:rsid w:val="00CA57DC"/>
    <w:rsid w:val="00CB1034"/>
    <w:rsid w:val="00CB2309"/>
    <w:rsid w:val="00CB2BC6"/>
    <w:rsid w:val="00CB3D23"/>
    <w:rsid w:val="00CC07F8"/>
    <w:rsid w:val="00CC0F56"/>
    <w:rsid w:val="00CC3DFE"/>
    <w:rsid w:val="00CC404B"/>
    <w:rsid w:val="00CD2B1A"/>
    <w:rsid w:val="00CD33AB"/>
    <w:rsid w:val="00CD3E87"/>
    <w:rsid w:val="00CD4106"/>
    <w:rsid w:val="00CD5CC2"/>
    <w:rsid w:val="00CE22A2"/>
    <w:rsid w:val="00CE5835"/>
    <w:rsid w:val="00CE5FAD"/>
    <w:rsid w:val="00CE65A1"/>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BF3"/>
    <w:rsid w:val="00D255E2"/>
    <w:rsid w:val="00D2750A"/>
    <w:rsid w:val="00D27E01"/>
    <w:rsid w:val="00D30248"/>
    <w:rsid w:val="00D30945"/>
    <w:rsid w:val="00D34890"/>
    <w:rsid w:val="00D348E0"/>
    <w:rsid w:val="00D36437"/>
    <w:rsid w:val="00D36499"/>
    <w:rsid w:val="00D4496B"/>
    <w:rsid w:val="00D514EA"/>
    <w:rsid w:val="00D526E8"/>
    <w:rsid w:val="00D56D8F"/>
    <w:rsid w:val="00D744AE"/>
    <w:rsid w:val="00D74551"/>
    <w:rsid w:val="00D75DEB"/>
    <w:rsid w:val="00D77F9D"/>
    <w:rsid w:val="00D811F9"/>
    <w:rsid w:val="00D818ED"/>
    <w:rsid w:val="00D853F1"/>
    <w:rsid w:val="00D94956"/>
    <w:rsid w:val="00DA0629"/>
    <w:rsid w:val="00DA0B20"/>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E7611"/>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477B"/>
    <w:rsid w:val="00E7597B"/>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043C"/>
    <w:rsid w:val="00ED0BAE"/>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52CB"/>
    <w:rsid w:val="00F254FD"/>
    <w:rsid w:val="00F25F7A"/>
    <w:rsid w:val="00F26D94"/>
    <w:rsid w:val="00F309EC"/>
    <w:rsid w:val="00F335AF"/>
    <w:rsid w:val="00F34028"/>
    <w:rsid w:val="00F40964"/>
    <w:rsid w:val="00F42DA7"/>
    <w:rsid w:val="00F43145"/>
    <w:rsid w:val="00F437AD"/>
    <w:rsid w:val="00F4501C"/>
    <w:rsid w:val="00F45ADD"/>
    <w:rsid w:val="00F47402"/>
    <w:rsid w:val="00F51E0D"/>
    <w:rsid w:val="00F523DF"/>
    <w:rsid w:val="00F525A1"/>
    <w:rsid w:val="00F52E0B"/>
    <w:rsid w:val="00F53E36"/>
    <w:rsid w:val="00F5416E"/>
    <w:rsid w:val="00F55F20"/>
    <w:rsid w:val="00F55FB3"/>
    <w:rsid w:val="00F56376"/>
    <w:rsid w:val="00F61C1E"/>
    <w:rsid w:val="00F624A3"/>
    <w:rsid w:val="00F6388D"/>
    <w:rsid w:val="00F63AEF"/>
    <w:rsid w:val="00F65BEE"/>
    <w:rsid w:val="00F664CC"/>
    <w:rsid w:val="00F701D7"/>
    <w:rsid w:val="00F70F94"/>
    <w:rsid w:val="00F71C70"/>
    <w:rsid w:val="00F75B4A"/>
    <w:rsid w:val="00F765EA"/>
    <w:rsid w:val="00F772E4"/>
    <w:rsid w:val="00F77EB5"/>
    <w:rsid w:val="00F827C3"/>
    <w:rsid w:val="00F8781B"/>
    <w:rsid w:val="00F948E3"/>
    <w:rsid w:val="00F94C43"/>
    <w:rsid w:val="00FA1D39"/>
    <w:rsid w:val="00FA72A2"/>
    <w:rsid w:val="00FB42B0"/>
    <w:rsid w:val="00FB4814"/>
    <w:rsid w:val="00FC1240"/>
    <w:rsid w:val="00FC288B"/>
    <w:rsid w:val="00FC4337"/>
    <w:rsid w:val="00FC48DD"/>
    <w:rsid w:val="00FC60AC"/>
    <w:rsid w:val="00FD11B6"/>
    <w:rsid w:val="00FD165D"/>
    <w:rsid w:val="00FD37F4"/>
    <w:rsid w:val="00FD75A2"/>
    <w:rsid w:val="00FE0336"/>
    <w:rsid w:val="00FE08E9"/>
    <w:rsid w:val="00FE1C2C"/>
    <w:rsid w:val="00FE1F4A"/>
    <w:rsid w:val="00FE3FF7"/>
    <w:rsid w:val="00FE45D7"/>
    <w:rsid w:val="00FE4E96"/>
    <w:rsid w:val="00FE5061"/>
    <w:rsid w:val="00FE5F00"/>
    <w:rsid w:val="00FE6F2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8-11-2021. Expediente electrónico 47827</Observaciones>
    <JefaLegal xmlns="93a27197-5ea5-4ef4-9c25-de38a9c385a4">Aprobado</JefaLegal>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A7CFCDB2-7B9E-4079-8022-26A6E7EE1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1080</TotalTime>
  <Pages>8</Pages>
  <Words>3839</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39</cp:revision>
  <cp:lastPrinted>2021-09-20T22:49:00Z</cp:lastPrinted>
  <dcterms:created xsi:type="dcterms:W3CDTF">2021-11-06T14:32:00Z</dcterms:created>
  <dcterms:modified xsi:type="dcterms:W3CDTF">2022-02-08T14:17:00Z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