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D2975"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52C4C83" w14:textId="77777777" w:rsidR="007C085E" w:rsidRDefault="007C085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F8023B8" w14:textId="6ED0485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761A5C">
        <w:rPr>
          <w:rFonts w:ascii="Museo Sans 900" w:eastAsia="Times New Roman" w:hAnsi="Museo Sans 900" w:cs="Times New Roman"/>
          <w:b/>
          <w:bCs/>
          <w:sz w:val="20"/>
          <w:szCs w:val="20"/>
          <w:lang w:val="es-MX" w:eastAsia="es-ES"/>
        </w:rPr>
        <w:t>1105</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761A5C">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09271F">
        <w:rPr>
          <w:rFonts w:ascii="Museo Sans 300" w:eastAsia="Times New Roman" w:hAnsi="Museo Sans 300" w:cs="Times New Roman"/>
          <w:sz w:val="20"/>
          <w:szCs w:val="20"/>
          <w:lang w:val="es-MX" w:eastAsia="es-ES"/>
        </w:rPr>
        <w:t xml:space="preserve"> con </w:t>
      </w:r>
      <w:r w:rsidR="00761A5C">
        <w:rPr>
          <w:rFonts w:ascii="Museo Sans 300" w:eastAsia="Times New Roman" w:hAnsi="Museo Sans 300" w:cs="Times New Roman"/>
          <w:sz w:val="20"/>
          <w:szCs w:val="20"/>
          <w:lang w:val="es-MX" w:eastAsia="es-ES"/>
        </w:rPr>
        <w:t>cuarenta</w:t>
      </w:r>
      <w:r w:rsidR="0009271F">
        <w:rPr>
          <w:rFonts w:ascii="Museo Sans 300" w:eastAsia="Times New Roman" w:hAnsi="Museo Sans 300" w:cs="Times New Roman"/>
          <w:sz w:val="20"/>
          <w:szCs w:val="20"/>
          <w:lang w:val="es-MX" w:eastAsia="es-ES"/>
        </w:rPr>
        <w:t xml:space="preserve"> minutos</w:t>
      </w:r>
      <w:r w:rsidRPr="00A93D70">
        <w:rPr>
          <w:rFonts w:ascii="Museo Sans 300" w:eastAsia="Times New Roman" w:hAnsi="Museo Sans 300" w:cs="Times New Roman"/>
          <w:sz w:val="20"/>
          <w:szCs w:val="20"/>
          <w:lang w:val="es-MX" w:eastAsia="es-ES"/>
        </w:rPr>
        <w:t xml:space="preserve"> del día</w:t>
      </w:r>
      <w:r w:rsidR="003C6CA3">
        <w:rPr>
          <w:rFonts w:ascii="Museo Sans 300" w:eastAsia="Times New Roman" w:hAnsi="Museo Sans 300" w:cs="Times New Roman"/>
          <w:sz w:val="20"/>
          <w:szCs w:val="20"/>
          <w:lang w:val="es-MX" w:eastAsia="es-ES"/>
        </w:rPr>
        <w:t xml:space="preserve"> </w:t>
      </w:r>
      <w:r w:rsidR="00761A5C">
        <w:rPr>
          <w:rFonts w:ascii="Museo Sans 300" w:eastAsia="Times New Roman" w:hAnsi="Museo Sans 300" w:cs="Times New Roman"/>
          <w:sz w:val="20"/>
          <w:szCs w:val="20"/>
          <w:lang w:val="es-MX" w:eastAsia="es-ES"/>
        </w:rPr>
        <w:t>tres</w:t>
      </w:r>
      <w:r w:rsidR="00612F8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761A5C">
        <w:rPr>
          <w:rFonts w:ascii="Museo Sans 300" w:eastAsia="Times New Roman" w:hAnsi="Museo Sans 300" w:cs="Times New Roman"/>
          <w:sz w:val="20"/>
          <w:szCs w:val="20"/>
          <w:lang w:val="es-MX" w:eastAsia="es-ES"/>
        </w:rPr>
        <w:t>noviembre</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11E7136D" w14:textId="77777777" w:rsidR="002B1221" w:rsidRDefault="002B1221">
      <w:pPr>
        <w:spacing w:after="0" w:line="0" w:lineRule="atLeast"/>
        <w:jc w:val="both"/>
        <w:rPr>
          <w:rFonts w:ascii="Museo Sans 300" w:eastAsia="Times New Roman" w:hAnsi="Museo Sans 300" w:cs="Times New Roman"/>
          <w:sz w:val="20"/>
          <w:szCs w:val="20"/>
          <w:lang w:val="es-MX" w:eastAsia="es-ES"/>
        </w:rPr>
      </w:pPr>
    </w:p>
    <w:p w14:paraId="68E0FE4F" w14:textId="77777777"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1A890201" w14:textId="77777777"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0EF0C33" w14:textId="3AEBEB22" w:rsidR="0009271F" w:rsidRDefault="0009271F" w:rsidP="0009271F">
      <w:pPr>
        <w:pStyle w:val="Prrafodelista"/>
        <w:numPr>
          <w:ilvl w:val="0"/>
          <w:numId w:val="7"/>
        </w:numPr>
        <w:tabs>
          <w:tab w:val="left" w:pos="426"/>
        </w:tabs>
        <w:ind w:left="426" w:hanging="426"/>
        <w:jc w:val="both"/>
        <w:rPr>
          <w:rFonts w:ascii="Museo Sans 300" w:eastAsia="Museo Sans" w:hAnsi="Museo Sans 300"/>
          <w:sz w:val="20"/>
          <w:szCs w:val="20"/>
        </w:rPr>
      </w:pPr>
      <w:bookmarkStart w:id="0" w:name="_Hlk80878383"/>
      <w:r>
        <w:rPr>
          <w:rStyle w:val="normaltextrun"/>
          <w:rFonts w:ascii="Museo Sans 300" w:eastAsia="Museo Sans" w:hAnsi="Museo Sans 300" w:cs="Segoe UI"/>
          <w:sz w:val="20"/>
          <w:szCs w:val="20"/>
        </w:rPr>
        <w:t xml:space="preserve">El día </w:t>
      </w:r>
      <w:r>
        <w:rPr>
          <w:rFonts w:ascii="Museo Sans 300" w:eastAsia="Museo Sans" w:hAnsi="Museo Sans 300" w:cs="Segoe UI"/>
          <w:sz w:val="20"/>
          <w:szCs w:val="20"/>
        </w:rPr>
        <w:t>once de noviembre del año dos mil veinte,</w:t>
      </w:r>
      <w:r>
        <w:rPr>
          <w:rStyle w:val="normaltextrun"/>
          <w:rFonts w:ascii="Museo Sans 300" w:eastAsia="Museo Sans" w:hAnsi="Museo Sans 300" w:cs="Segoe UI"/>
          <w:sz w:val="20"/>
          <w:szCs w:val="20"/>
        </w:rPr>
        <w:t xml:space="preserve"> </w:t>
      </w:r>
      <w:r>
        <w:rPr>
          <w:rStyle w:val="normaltextrun"/>
          <w:rFonts w:ascii="Museo Sans 300" w:eastAsia="Museo Sans" w:hAnsi="Museo Sans 300"/>
          <w:sz w:val="20"/>
          <w:szCs w:val="20"/>
        </w:rPr>
        <w:t xml:space="preserve">la señora </w:t>
      </w:r>
      <w:r w:rsidR="000E6A27">
        <w:rPr>
          <w:rStyle w:val="normaltextrun"/>
          <w:rFonts w:ascii="Museo Sans 300" w:eastAsia="Museo Sans" w:hAnsi="Museo Sans 300"/>
          <w:sz w:val="20"/>
          <w:szCs w:val="20"/>
        </w:rPr>
        <w:t>XXX</w:t>
      </w:r>
      <w:r>
        <w:rPr>
          <w:rStyle w:val="normaltextrun"/>
          <w:rFonts w:ascii="Museo Sans 300" w:eastAsia="Museo Sans" w:hAnsi="Museo Sans 300"/>
          <w:sz w:val="20"/>
          <w:szCs w:val="20"/>
        </w:rPr>
        <w:t xml:space="preserve">, en representación del </w:t>
      </w:r>
      <w:r w:rsidR="000E6A27">
        <w:rPr>
          <w:rStyle w:val="normaltextrun"/>
          <w:rFonts w:ascii="Museo Sans 300" w:eastAsia="Museo Sans" w:hAnsi="Museo Sans 300"/>
          <w:sz w:val="20"/>
          <w:szCs w:val="20"/>
        </w:rPr>
        <w:t>XXX</w:t>
      </w:r>
      <w:r w:rsidR="00300180">
        <w:rPr>
          <w:rStyle w:val="normaltextrun"/>
          <w:rFonts w:ascii="Museo Sans 300" w:eastAsia="Museo Sans" w:hAnsi="Museo Sans 300"/>
          <w:sz w:val="20"/>
          <w:szCs w:val="20"/>
        </w:rPr>
        <w:t>,</w:t>
      </w:r>
      <w:r>
        <w:rPr>
          <w:rStyle w:val="normaltextrun"/>
          <w:rFonts w:ascii="Museo Sans 300" w:eastAsia="Museo Sans" w:hAnsi="Museo Sans 300"/>
          <w:sz w:val="20"/>
          <w:szCs w:val="20"/>
        </w:rPr>
        <w:t xml:space="preserve"> interpuso un reclamo </w:t>
      </w:r>
      <w:r>
        <w:rPr>
          <w:rStyle w:val="normaltextrun"/>
          <w:rFonts w:ascii="Museo Sans 300" w:eastAsia="Museo Sans" w:hAnsi="Museo Sans 300" w:cs="Segoe UI"/>
          <w:sz w:val="20"/>
          <w:szCs w:val="20"/>
        </w:rPr>
        <w:t xml:space="preserve">en contra la sociedad DELSUR, S.A. de C.V. </w:t>
      </w:r>
      <w:r w:rsidRPr="001E10BB">
        <w:rPr>
          <w:rStyle w:val="normaltextrun"/>
          <w:rFonts w:ascii="Museo Sans 300" w:eastAsia="Museo Sans" w:hAnsi="Museo Sans 300" w:cs="Segoe UI"/>
          <w:sz w:val="20"/>
          <w:szCs w:val="20"/>
        </w:rPr>
        <w:t>por el cobro de</w:t>
      </w:r>
      <w:r>
        <w:rPr>
          <w:rStyle w:val="normaltextrun"/>
          <w:rFonts w:ascii="Museo Sans 300" w:eastAsia="Museo Sans" w:hAnsi="Museo Sans 300" w:cs="Segoe UI"/>
          <w:sz w:val="20"/>
          <w:szCs w:val="20"/>
        </w:rPr>
        <w:t xml:space="preserve"> </w:t>
      </w:r>
      <w:r>
        <w:rPr>
          <w:rFonts w:ascii="Museo Sans 300" w:eastAsia="Museo Sans" w:hAnsi="Museo Sans 300" w:cs="Segoe UI"/>
          <w:sz w:val="20"/>
          <w:szCs w:val="20"/>
        </w:rPr>
        <w:t xml:space="preserve">la cantidad de DOCE MIL DOSCIENTOS SEIS 85/100 DÓLARES DE LOS ESTADOS UNIDOS DE AMÉRICA (USD 12,206.85) </w:t>
      </w:r>
      <w:r w:rsidRPr="00786523">
        <w:rPr>
          <w:rFonts w:ascii="Museo Sans 300" w:eastAsia="Museo Sans" w:hAnsi="Museo Sans 300"/>
          <w:sz w:val="20"/>
          <w:szCs w:val="20"/>
        </w:rPr>
        <w:t xml:space="preserve">IVA incluido, debido a la presunta existencia de </w:t>
      </w:r>
      <w:r w:rsidRPr="004827DD">
        <w:rPr>
          <w:rFonts w:ascii="Museo Sans 300" w:eastAsia="Museo Sans" w:hAnsi="Museo Sans 300"/>
          <w:sz w:val="20"/>
          <w:szCs w:val="20"/>
        </w:rPr>
        <w:t>una condición irregular que afectó el correcto registro del consumo de energía eléctrica en el</w:t>
      </w:r>
      <w:r>
        <w:rPr>
          <w:rFonts w:ascii="Museo Sans 300" w:eastAsia="Museo Sans" w:hAnsi="Museo Sans 300"/>
          <w:sz w:val="20"/>
          <w:szCs w:val="20"/>
        </w:rPr>
        <w:t xml:space="preserve"> </w:t>
      </w:r>
      <w:r w:rsidRPr="004827DD">
        <w:rPr>
          <w:rFonts w:ascii="Museo Sans 300" w:eastAsia="Museo Sans" w:hAnsi="Museo Sans 300"/>
          <w:sz w:val="20"/>
          <w:szCs w:val="20"/>
        </w:rPr>
        <w:t>su</w:t>
      </w:r>
      <w:r>
        <w:rPr>
          <w:rFonts w:ascii="Museo Sans 300" w:eastAsia="Museo Sans" w:hAnsi="Museo Sans 300"/>
          <w:sz w:val="20"/>
          <w:szCs w:val="20"/>
        </w:rPr>
        <w:t xml:space="preserve">ministro identificado con el NC </w:t>
      </w:r>
      <w:r w:rsidR="000E6A27">
        <w:rPr>
          <w:rFonts w:ascii="Museo Sans 300" w:eastAsia="Museo Sans" w:hAnsi="Museo Sans 300"/>
          <w:sz w:val="20"/>
          <w:szCs w:val="20"/>
        </w:rPr>
        <w:t>XXX</w:t>
      </w:r>
      <w:r w:rsidRPr="00786523">
        <w:rPr>
          <w:rFonts w:ascii="Museo Sans 300" w:eastAsia="Museo Sans" w:hAnsi="Museo Sans 300"/>
          <w:sz w:val="20"/>
          <w:szCs w:val="20"/>
        </w:rPr>
        <w:t>.</w:t>
      </w:r>
      <w:r>
        <w:rPr>
          <w:rFonts w:ascii="Museo Sans 300" w:eastAsia="Museo Sans" w:hAnsi="Museo Sans 300"/>
          <w:sz w:val="20"/>
          <w:szCs w:val="20"/>
        </w:rPr>
        <w:t xml:space="preserve"> </w:t>
      </w:r>
    </w:p>
    <w:p w14:paraId="7F33CC6D" w14:textId="77777777" w:rsidR="0009271F" w:rsidRDefault="0009271F" w:rsidP="0009271F">
      <w:pPr>
        <w:pStyle w:val="Prrafodelista"/>
        <w:tabs>
          <w:tab w:val="left" w:pos="426"/>
        </w:tabs>
        <w:ind w:left="426"/>
        <w:jc w:val="both"/>
        <w:rPr>
          <w:rStyle w:val="normaltextrun"/>
          <w:rFonts w:ascii="Museo Sans 300" w:eastAsia="Museo Sans" w:hAnsi="Museo Sans 300"/>
          <w:sz w:val="20"/>
          <w:szCs w:val="20"/>
        </w:rPr>
      </w:pPr>
    </w:p>
    <w:bookmarkEnd w:id="0"/>
    <w:p w14:paraId="7FCFCB51" w14:textId="70CB4CE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009467AC">
        <w:rPr>
          <w:rFonts w:ascii="Museo Sans 300" w:eastAsia="Museo Sans" w:hAnsi="Museo Sans 300"/>
          <w:sz w:val="20"/>
          <w:szCs w:val="20"/>
          <w:lang w:val="es-SV"/>
        </w:rPr>
        <w:t xml:space="preserve"> </w:t>
      </w:r>
    </w:p>
    <w:p w14:paraId="61B7D2D1"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641F8772" w14:textId="77777777"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89C135B"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27DF2B2F" w14:textId="77707C8C" w:rsidR="008F07C2" w:rsidRDefault="00353946" w:rsidP="00DA6B05">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sz w:val="20"/>
          <w:szCs w:val="20"/>
        </w:rPr>
        <w:t>Prevención</w:t>
      </w:r>
    </w:p>
    <w:p w14:paraId="54A42F4E" w14:textId="77777777" w:rsidR="00353946" w:rsidRDefault="00353946" w:rsidP="00353946">
      <w:pPr>
        <w:pStyle w:val="Prrafodelista"/>
        <w:ind w:left="709"/>
        <w:jc w:val="both"/>
        <w:rPr>
          <w:rFonts w:ascii="Museo Sans 500" w:hAnsi="Museo Sans 500"/>
          <w:sz w:val="20"/>
          <w:szCs w:val="20"/>
        </w:rPr>
      </w:pPr>
    </w:p>
    <w:p w14:paraId="56023C2D" w14:textId="2AB6E914" w:rsidR="00E459B2" w:rsidRDefault="00353946" w:rsidP="00FE3247">
      <w:pPr>
        <w:pStyle w:val="Prrafodelista"/>
        <w:ind w:left="426"/>
        <w:jc w:val="both"/>
        <w:rPr>
          <w:rStyle w:val="normaltextrun"/>
          <w:rFonts w:ascii="Museo Sans 300" w:eastAsia="Museo Sans" w:hAnsi="Museo Sans 300"/>
          <w:sz w:val="20"/>
          <w:szCs w:val="20"/>
        </w:rPr>
      </w:pPr>
      <w:r w:rsidRPr="00095050">
        <w:rPr>
          <w:rFonts w:ascii="Museo Sans 300" w:hAnsi="Museo Sans 300"/>
          <w:sz w:val="20"/>
          <w:szCs w:val="20"/>
        </w:rPr>
        <w:t>En el acuerdo N.° E-</w:t>
      </w:r>
      <w:r w:rsidR="00632CE7" w:rsidRPr="00095050">
        <w:rPr>
          <w:rFonts w:ascii="Museo Sans 300" w:hAnsi="Museo Sans 300"/>
          <w:sz w:val="20"/>
          <w:szCs w:val="20"/>
        </w:rPr>
        <w:t>1234</w:t>
      </w:r>
      <w:r w:rsidR="006E76C8" w:rsidRPr="00095050">
        <w:rPr>
          <w:rFonts w:ascii="Museo Sans 300" w:hAnsi="Museo Sans 300"/>
          <w:sz w:val="20"/>
          <w:szCs w:val="20"/>
        </w:rPr>
        <w:t>-2020-CAU</w:t>
      </w:r>
      <w:r w:rsidR="00300180">
        <w:rPr>
          <w:rFonts w:ascii="Museo Sans 300" w:hAnsi="Museo Sans 300"/>
          <w:sz w:val="20"/>
          <w:szCs w:val="20"/>
        </w:rPr>
        <w:t>,</w:t>
      </w:r>
      <w:r w:rsidR="006E76C8" w:rsidRPr="00095050">
        <w:rPr>
          <w:rFonts w:ascii="Museo Sans 300" w:hAnsi="Museo Sans 300"/>
          <w:sz w:val="20"/>
          <w:szCs w:val="20"/>
        </w:rPr>
        <w:t xml:space="preserve"> de fecha</w:t>
      </w:r>
      <w:r w:rsidR="008557B0" w:rsidRPr="00095050">
        <w:rPr>
          <w:rFonts w:ascii="Museo Sans 300" w:hAnsi="Museo Sans 300"/>
          <w:sz w:val="20"/>
          <w:szCs w:val="20"/>
        </w:rPr>
        <w:t xml:space="preserve"> veintisiete de </w:t>
      </w:r>
      <w:r w:rsidR="00FE3247" w:rsidRPr="00095050">
        <w:rPr>
          <w:rFonts w:ascii="Museo Sans 300" w:hAnsi="Museo Sans 300"/>
          <w:sz w:val="20"/>
          <w:szCs w:val="20"/>
        </w:rPr>
        <w:t>noviembre de este año, se previno a la señora</w:t>
      </w:r>
      <w:r w:rsidR="00FE3247" w:rsidRPr="00FE3247">
        <w:rPr>
          <w:rStyle w:val="normaltextrun"/>
          <w:rFonts w:ascii="Museo Sans 300" w:eastAsia="Museo Sans" w:hAnsi="Museo Sans 300"/>
          <w:sz w:val="20"/>
          <w:szCs w:val="20"/>
        </w:rPr>
        <w:t xml:space="preserve"> </w:t>
      </w:r>
      <w:r w:rsidR="000E6A27">
        <w:rPr>
          <w:rStyle w:val="normaltextrun"/>
          <w:rFonts w:ascii="Museo Sans 300" w:eastAsia="Museo Sans" w:hAnsi="Museo Sans 300"/>
          <w:sz w:val="20"/>
          <w:szCs w:val="20"/>
        </w:rPr>
        <w:t>XXX</w:t>
      </w:r>
      <w:r w:rsidR="007F3DEA">
        <w:rPr>
          <w:rStyle w:val="normaltextrun"/>
          <w:rFonts w:ascii="Museo Sans 300" w:eastAsia="Museo Sans" w:hAnsi="Museo Sans 300"/>
          <w:sz w:val="20"/>
          <w:szCs w:val="20"/>
        </w:rPr>
        <w:t xml:space="preserve"> que</w:t>
      </w:r>
      <w:r w:rsidR="00300180">
        <w:rPr>
          <w:rStyle w:val="normaltextrun"/>
          <w:rFonts w:ascii="Museo Sans 300" w:eastAsia="Museo Sans" w:hAnsi="Museo Sans 300"/>
          <w:sz w:val="20"/>
          <w:szCs w:val="20"/>
        </w:rPr>
        <w:t>,</w:t>
      </w:r>
      <w:r w:rsidR="007F3DEA">
        <w:rPr>
          <w:rStyle w:val="normaltextrun"/>
          <w:rFonts w:ascii="Museo Sans 300" w:eastAsia="Museo Sans" w:hAnsi="Museo Sans 300"/>
          <w:sz w:val="20"/>
          <w:szCs w:val="20"/>
        </w:rPr>
        <w:t xml:space="preserve"> en un plazo de diez días hábiles contados a partir del día siguiente a la notificación de dicho acuerdo, </w:t>
      </w:r>
      <w:r w:rsidR="00E459B2">
        <w:rPr>
          <w:rStyle w:val="normaltextrun"/>
          <w:rFonts w:ascii="Museo Sans 300" w:eastAsia="Museo Sans" w:hAnsi="Museo Sans 300"/>
          <w:sz w:val="20"/>
          <w:szCs w:val="20"/>
        </w:rPr>
        <w:t xml:space="preserve">presentara la documentación por medio de la cual comprobara que poseía facultades para representar al </w:t>
      </w:r>
      <w:r w:rsidR="000E6A27">
        <w:rPr>
          <w:rStyle w:val="normaltextrun"/>
          <w:rFonts w:ascii="Museo Sans 300" w:eastAsia="Museo Sans" w:hAnsi="Museo Sans 300"/>
          <w:sz w:val="20"/>
          <w:szCs w:val="20"/>
        </w:rPr>
        <w:t>XXX</w:t>
      </w:r>
      <w:r w:rsidR="00E459B2">
        <w:rPr>
          <w:rStyle w:val="normaltextrun"/>
          <w:rFonts w:ascii="Museo Sans 300" w:eastAsia="Museo Sans" w:hAnsi="Museo Sans 300"/>
          <w:sz w:val="20"/>
          <w:szCs w:val="20"/>
        </w:rPr>
        <w:t>.</w:t>
      </w:r>
    </w:p>
    <w:p w14:paraId="4D78C3F8" w14:textId="77777777" w:rsidR="00E459B2" w:rsidRDefault="00E459B2" w:rsidP="00FE3247">
      <w:pPr>
        <w:pStyle w:val="Prrafodelista"/>
        <w:ind w:left="426"/>
        <w:jc w:val="both"/>
        <w:rPr>
          <w:rStyle w:val="normaltextrun"/>
          <w:rFonts w:ascii="Museo Sans 300" w:eastAsia="Museo Sans" w:hAnsi="Museo Sans 300"/>
          <w:sz w:val="20"/>
          <w:szCs w:val="20"/>
        </w:rPr>
      </w:pPr>
    </w:p>
    <w:p w14:paraId="48D3BB7D" w14:textId="77777777" w:rsidR="009159DA" w:rsidRDefault="00E45555" w:rsidP="00FE3247">
      <w:pPr>
        <w:pStyle w:val="Prrafodelista"/>
        <w:ind w:left="426"/>
        <w:jc w:val="both"/>
        <w:rPr>
          <w:rStyle w:val="normaltextrun"/>
          <w:rFonts w:ascii="Museo Sans 300" w:eastAsia="Museo Sans" w:hAnsi="Museo Sans 300"/>
          <w:sz w:val="20"/>
          <w:szCs w:val="20"/>
        </w:rPr>
      </w:pPr>
      <w:r>
        <w:rPr>
          <w:rStyle w:val="normaltextrun"/>
          <w:rFonts w:ascii="Museo Sans 300" w:eastAsia="Museo Sans" w:hAnsi="Museo Sans 300"/>
          <w:sz w:val="20"/>
          <w:szCs w:val="20"/>
        </w:rPr>
        <w:t xml:space="preserve">Dicho acuerdo se notificó el día </w:t>
      </w:r>
      <w:r w:rsidR="009159DA">
        <w:rPr>
          <w:rStyle w:val="normaltextrun"/>
          <w:rFonts w:ascii="Museo Sans 300" w:eastAsia="Museo Sans" w:hAnsi="Museo Sans 300"/>
          <w:sz w:val="20"/>
          <w:szCs w:val="20"/>
        </w:rPr>
        <w:t>dos de diciembre del año dos mil veinte.</w:t>
      </w:r>
    </w:p>
    <w:p w14:paraId="2CEB7B0A" w14:textId="77777777" w:rsidR="009159DA" w:rsidRDefault="009159DA" w:rsidP="00FE3247">
      <w:pPr>
        <w:pStyle w:val="Prrafodelista"/>
        <w:ind w:left="426"/>
        <w:jc w:val="both"/>
        <w:rPr>
          <w:rStyle w:val="normaltextrun"/>
          <w:rFonts w:ascii="Museo Sans 300" w:eastAsia="Museo Sans" w:hAnsi="Museo Sans 300"/>
          <w:sz w:val="20"/>
          <w:szCs w:val="20"/>
        </w:rPr>
      </w:pPr>
    </w:p>
    <w:p w14:paraId="46DD2DA5" w14:textId="24BAD7D3" w:rsidR="00517857" w:rsidRPr="002267A9" w:rsidRDefault="00021036" w:rsidP="00517857">
      <w:pPr>
        <w:pStyle w:val="Prrafodelista"/>
        <w:spacing w:after="200" w:line="0" w:lineRule="atLeast"/>
        <w:ind w:left="426"/>
        <w:contextualSpacing/>
        <w:jc w:val="both"/>
        <w:rPr>
          <w:rStyle w:val="normaltextrun"/>
          <w:rFonts w:ascii="Museo Sans 300" w:eastAsia="Museo Sans" w:hAnsi="Museo Sans 300" w:cs="Segoe UI"/>
          <w:sz w:val="20"/>
          <w:szCs w:val="20"/>
          <w:shd w:val="clear" w:color="auto" w:fill="FFFFFF"/>
        </w:rPr>
      </w:pPr>
      <w:r>
        <w:rPr>
          <w:rStyle w:val="normaltextrun"/>
          <w:rFonts w:ascii="Museo Sans 300" w:eastAsia="Museo Sans" w:hAnsi="Museo Sans 300"/>
          <w:sz w:val="20"/>
          <w:szCs w:val="20"/>
        </w:rPr>
        <w:t xml:space="preserve">El día </w:t>
      </w:r>
      <w:r w:rsidR="003D5E51">
        <w:rPr>
          <w:rStyle w:val="normaltextrun"/>
          <w:rFonts w:ascii="Museo Sans 300" w:eastAsia="Museo Sans" w:hAnsi="Museo Sans 300"/>
          <w:sz w:val="20"/>
          <w:szCs w:val="20"/>
        </w:rPr>
        <w:t>cuatro de diciembre de dicho año, la se</w:t>
      </w:r>
      <w:r w:rsidR="00786A0C">
        <w:rPr>
          <w:rStyle w:val="normaltextrun"/>
          <w:rFonts w:ascii="Museo Sans 300" w:eastAsia="Museo Sans" w:hAnsi="Museo Sans 300"/>
          <w:sz w:val="20"/>
          <w:szCs w:val="20"/>
        </w:rPr>
        <w:t>ñora</w:t>
      </w:r>
      <w:r w:rsidR="00B16F84">
        <w:rPr>
          <w:rStyle w:val="normaltextrun"/>
          <w:rFonts w:ascii="Museo Sans 300" w:eastAsia="Museo Sans" w:hAnsi="Museo Sans 300"/>
          <w:sz w:val="20"/>
          <w:szCs w:val="20"/>
        </w:rPr>
        <w:t xml:space="preserve"> </w:t>
      </w:r>
      <w:r w:rsidR="000E6A27">
        <w:rPr>
          <w:rFonts w:ascii="Museo Sans 300" w:hAnsi="Museo Sans 300" w:cs="Segoe UI"/>
          <w:color w:val="000000"/>
          <w:sz w:val="20"/>
          <w:szCs w:val="20"/>
          <w:shd w:val="clear" w:color="auto" w:fill="FFFFFF"/>
        </w:rPr>
        <w:t>XXX</w:t>
      </w:r>
      <w:r w:rsidR="00517857" w:rsidRPr="002267A9">
        <w:rPr>
          <w:rStyle w:val="normaltextrun"/>
          <w:rFonts w:ascii="Museo Sans 300" w:hAnsi="Museo Sans 300" w:cs="Segoe UI"/>
          <w:color w:val="000000"/>
          <w:sz w:val="20"/>
          <w:szCs w:val="20"/>
          <w:shd w:val="clear" w:color="auto" w:fill="FFFFFF"/>
        </w:rPr>
        <w:t xml:space="preserve"> </w:t>
      </w:r>
      <w:r w:rsidR="003626CD">
        <w:rPr>
          <w:rStyle w:val="normaltextrun"/>
          <w:rFonts w:ascii="Museo Sans 300" w:hAnsi="Museo Sans 300" w:cs="Segoe UI"/>
          <w:color w:val="000000"/>
          <w:sz w:val="20"/>
          <w:szCs w:val="20"/>
          <w:shd w:val="clear" w:color="auto" w:fill="FFFFFF"/>
        </w:rPr>
        <w:t xml:space="preserve">presentó </w:t>
      </w:r>
      <w:r w:rsidR="00517857" w:rsidRPr="002267A9">
        <w:rPr>
          <w:rStyle w:val="normaltextrun"/>
          <w:rFonts w:ascii="Museo Sans 300" w:hAnsi="Museo Sans 300" w:cs="Segoe UI"/>
          <w:color w:val="000000"/>
          <w:sz w:val="20"/>
          <w:szCs w:val="20"/>
          <w:shd w:val="clear" w:color="auto" w:fill="FFFFFF"/>
        </w:rPr>
        <w:t>copia de</w:t>
      </w:r>
      <w:r w:rsidR="003626CD">
        <w:rPr>
          <w:rStyle w:val="normaltextrun"/>
          <w:rFonts w:ascii="Museo Sans 300" w:hAnsi="Museo Sans 300" w:cs="Segoe UI"/>
          <w:color w:val="000000"/>
          <w:sz w:val="20"/>
          <w:szCs w:val="20"/>
          <w:shd w:val="clear" w:color="auto" w:fill="FFFFFF"/>
        </w:rPr>
        <w:t xml:space="preserve"> la</w:t>
      </w:r>
      <w:r w:rsidR="00517857" w:rsidRPr="002267A9">
        <w:rPr>
          <w:rStyle w:val="normaltextrun"/>
          <w:rFonts w:ascii="Museo Sans 300" w:hAnsi="Museo Sans 300" w:cs="Segoe UI"/>
          <w:color w:val="000000"/>
          <w:sz w:val="20"/>
          <w:szCs w:val="20"/>
          <w:shd w:val="clear" w:color="auto" w:fill="FFFFFF"/>
        </w:rPr>
        <w:t xml:space="preserve"> autorización otorgada por </w:t>
      </w:r>
      <w:r w:rsidR="000E6A27">
        <w:rPr>
          <w:rStyle w:val="normaltextrun"/>
          <w:rFonts w:ascii="Museo Sans 300" w:hAnsi="Museo Sans 300" w:cs="Segoe UI"/>
          <w:color w:val="000000"/>
          <w:sz w:val="20"/>
          <w:szCs w:val="20"/>
          <w:shd w:val="clear" w:color="auto" w:fill="FFFFFF"/>
        </w:rPr>
        <w:t>XXX</w:t>
      </w:r>
      <w:r w:rsidR="00517857" w:rsidRPr="002267A9">
        <w:rPr>
          <w:rStyle w:val="normaltextrun"/>
          <w:rFonts w:ascii="Museo Sans 300" w:hAnsi="Museo Sans 300" w:cs="Segoe UI"/>
          <w:color w:val="000000"/>
          <w:sz w:val="20"/>
          <w:szCs w:val="20"/>
          <w:shd w:val="clear" w:color="auto" w:fill="FFFFFF"/>
        </w:rPr>
        <w:t xml:space="preserve">, </w:t>
      </w:r>
      <w:r w:rsidR="00300180">
        <w:rPr>
          <w:rStyle w:val="normaltextrun"/>
          <w:rFonts w:ascii="Museo Sans 300" w:hAnsi="Museo Sans 300" w:cs="Segoe UI"/>
          <w:color w:val="000000"/>
          <w:sz w:val="20"/>
          <w:szCs w:val="20"/>
          <w:shd w:val="clear" w:color="auto" w:fill="FFFFFF"/>
        </w:rPr>
        <w:t>d</w:t>
      </w:r>
      <w:r w:rsidR="00300180" w:rsidRPr="002267A9">
        <w:rPr>
          <w:rStyle w:val="normaltextrun"/>
          <w:rFonts w:ascii="Museo Sans 300" w:hAnsi="Museo Sans 300" w:cs="Segoe UI"/>
          <w:color w:val="000000"/>
          <w:sz w:val="20"/>
          <w:szCs w:val="20"/>
          <w:shd w:val="clear" w:color="auto" w:fill="FFFFFF"/>
        </w:rPr>
        <w:t>irectora</w:t>
      </w:r>
      <w:r w:rsidR="00300180">
        <w:rPr>
          <w:rStyle w:val="normaltextrun"/>
          <w:rFonts w:ascii="Museo Sans 300" w:hAnsi="Museo Sans 300" w:cs="Segoe UI"/>
          <w:color w:val="000000"/>
          <w:sz w:val="20"/>
          <w:szCs w:val="20"/>
          <w:shd w:val="clear" w:color="auto" w:fill="FFFFFF"/>
        </w:rPr>
        <w:t xml:space="preserve"> e</w:t>
      </w:r>
      <w:r w:rsidR="00300180" w:rsidRPr="002267A9">
        <w:rPr>
          <w:rStyle w:val="normaltextrun"/>
          <w:rFonts w:ascii="Museo Sans 300" w:hAnsi="Museo Sans 300" w:cs="Segoe UI"/>
          <w:color w:val="000000"/>
          <w:sz w:val="20"/>
          <w:szCs w:val="20"/>
          <w:shd w:val="clear" w:color="auto" w:fill="FFFFFF"/>
        </w:rPr>
        <w:t xml:space="preserve">jecutiva </w:t>
      </w:r>
      <w:r w:rsidR="00517857" w:rsidRPr="002267A9">
        <w:rPr>
          <w:rStyle w:val="normaltextrun"/>
          <w:rFonts w:ascii="Museo Sans 300" w:hAnsi="Museo Sans 300" w:cs="Segoe UI"/>
          <w:color w:val="000000"/>
          <w:sz w:val="20"/>
          <w:szCs w:val="20"/>
          <w:shd w:val="clear" w:color="auto" w:fill="FFFFFF"/>
        </w:rPr>
        <w:t xml:space="preserve">del </w:t>
      </w:r>
      <w:r w:rsidR="000E6A27">
        <w:rPr>
          <w:rStyle w:val="normaltextrun"/>
          <w:rFonts w:ascii="Museo Sans 300" w:hAnsi="Museo Sans 300" w:cs="Segoe UI"/>
          <w:color w:val="000000"/>
          <w:sz w:val="20"/>
          <w:szCs w:val="20"/>
          <w:shd w:val="clear" w:color="auto" w:fill="FFFFFF"/>
        </w:rPr>
        <w:t>XXX</w:t>
      </w:r>
      <w:r w:rsidR="00300180">
        <w:rPr>
          <w:rStyle w:val="normaltextrun"/>
          <w:rFonts w:ascii="Museo Sans 300" w:hAnsi="Museo Sans 300" w:cs="Segoe UI"/>
          <w:color w:val="000000"/>
          <w:sz w:val="20"/>
          <w:szCs w:val="20"/>
          <w:shd w:val="clear" w:color="auto" w:fill="FFFFFF"/>
        </w:rPr>
        <w:t>,</w:t>
      </w:r>
      <w:r w:rsidR="00517857" w:rsidRPr="002267A9">
        <w:rPr>
          <w:rStyle w:val="normaltextrun"/>
          <w:rFonts w:ascii="Museo Sans 300" w:hAnsi="Museo Sans 300" w:cs="Segoe UI"/>
          <w:color w:val="000000"/>
          <w:sz w:val="20"/>
          <w:szCs w:val="20"/>
          <w:shd w:val="clear" w:color="auto" w:fill="FFFFFF"/>
        </w:rPr>
        <w:t xml:space="preserve"> por lo que demostró contar con un interés para solicitar la intervención de esta Superintendencia.</w:t>
      </w:r>
    </w:p>
    <w:p w14:paraId="5606E2A5" w14:textId="2E2CE48A" w:rsidR="00353946" w:rsidRDefault="00353946" w:rsidP="00095050">
      <w:pPr>
        <w:pStyle w:val="Prrafodelista"/>
        <w:ind w:left="426"/>
        <w:jc w:val="both"/>
        <w:rPr>
          <w:rFonts w:ascii="Museo Sans 500" w:hAnsi="Museo Sans 500"/>
          <w:sz w:val="20"/>
          <w:szCs w:val="20"/>
        </w:rPr>
      </w:pPr>
    </w:p>
    <w:p w14:paraId="069F55F7" w14:textId="57B07757"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9467AC">
        <w:rPr>
          <w:rFonts w:ascii="Museo Sans 500" w:hAnsi="Museo Sans 500"/>
          <w:b/>
          <w:bCs/>
          <w:sz w:val="20"/>
          <w:szCs w:val="20"/>
        </w:rPr>
        <w:t xml:space="preserve"> </w:t>
      </w:r>
    </w:p>
    <w:p w14:paraId="29B19848" w14:textId="6F2EC63B"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p>
    <w:p w14:paraId="1D2BDACD" w14:textId="528C581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w:t>
      </w:r>
      <w:r w:rsidR="009467AC">
        <w:rPr>
          <w:rFonts w:ascii="Museo Sans 300" w:hAnsi="Museo Sans 300"/>
          <w:sz w:val="20"/>
          <w:szCs w:val="20"/>
          <w:lang w:val="es-SV"/>
        </w:rPr>
        <w:t xml:space="preserve"> </w:t>
      </w:r>
      <w:r>
        <w:rPr>
          <w:rFonts w:ascii="Museo Sans 300" w:hAnsi="Museo Sans 300"/>
          <w:sz w:val="20"/>
          <w:szCs w:val="20"/>
          <w:lang w:val="es-SV"/>
        </w:rPr>
        <w:t>N.°</w:t>
      </w:r>
      <w:r w:rsidR="009467AC">
        <w:rPr>
          <w:rFonts w:ascii="Museo Sans 300" w:hAnsi="Museo Sans 300"/>
          <w:sz w:val="20"/>
          <w:szCs w:val="20"/>
          <w:lang w:val="es-SV"/>
        </w:rPr>
        <w:t xml:space="preserve"> </w:t>
      </w:r>
      <w:r>
        <w:rPr>
          <w:rFonts w:ascii="Museo Sans 300" w:hAnsi="Museo Sans 300"/>
          <w:sz w:val="20"/>
          <w:szCs w:val="20"/>
          <w:lang w:val="es-SV"/>
        </w:rPr>
        <w:t>E-</w:t>
      </w:r>
      <w:r w:rsidR="002267A9">
        <w:rPr>
          <w:rFonts w:ascii="Museo Sans 300" w:hAnsi="Museo Sans 300"/>
          <w:sz w:val="20"/>
          <w:szCs w:val="20"/>
          <w:lang w:val="es-SV"/>
        </w:rPr>
        <w:t>0050</w:t>
      </w:r>
      <w:r w:rsidR="00A84527">
        <w:rPr>
          <w:rFonts w:ascii="Museo Sans 300" w:hAnsi="Museo Sans 300"/>
          <w:sz w:val="20"/>
          <w:szCs w:val="20"/>
          <w:lang w:val="es-SV"/>
        </w:rPr>
        <w:t>-</w:t>
      </w:r>
      <w:r w:rsidR="007E0D4F">
        <w:rPr>
          <w:rFonts w:ascii="Museo Sans 300" w:hAnsi="Museo Sans 300"/>
          <w:sz w:val="20"/>
          <w:szCs w:val="20"/>
          <w:lang w:val="es-SV"/>
        </w:rPr>
        <w:t>202</w:t>
      </w:r>
      <w:r w:rsidR="002267A9">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w:t>
      </w:r>
      <w:r w:rsidR="009467AC">
        <w:rPr>
          <w:rFonts w:ascii="Museo Sans 300" w:hAnsi="Museo Sans 300"/>
          <w:sz w:val="20"/>
          <w:szCs w:val="20"/>
          <w:lang w:val="es-SV"/>
        </w:rPr>
        <w:t xml:space="preserve"> </w:t>
      </w:r>
      <w:r w:rsidR="00D57E28">
        <w:rPr>
          <w:rFonts w:ascii="Museo Sans 300" w:hAnsi="Museo Sans 300"/>
          <w:sz w:val="20"/>
          <w:szCs w:val="20"/>
          <w:lang w:val="es-SV"/>
        </w:rPr>
        <w:t>veinti</w:t>
      </w:r>
      <w:r w:rsidR="002267A9">
        <w:rPr>
          <w:rFonts w:ascii="Museo Sans 300" w:hAnsi="Museo Sans 300"/>
          <w:sz w:val="20"/>
          <w:szCs w:val="20"/>
          <w:lang w:val="es-SV"/>
        </w:rPr>
        <w:t>dós</w:t>
      </w:r>
      <w:r w:rsidR="00A65B11">
        <w:rPr>
          <w:rFonts w:ascii="Museo Sans 300" w:hAnsi="Museo Sans 300"/>
          <w:sz w:val="20"/>
          <w:szCs w:val="20"/>
          <w:lang w:val="es-SV"/>
        </w:rPr>
        <w:t xml:space="preserve"> </w:t>
      </w:r>
      <w:r w:rsidR="0069110E">
        <w:rPr>
          <w:rFonts w:ascii="Museo Sans 300" w:hAnsi="Museo Sans 300"/>
          <w:sz w:val="20"/>
          <w:szCs w:val="20"/>
          <w:lang w:val="es-SV"/>
        </w:rPr>
        <w:t xml:space="preserve">de </w:t>
      </w:r>
      <w:r w:rsidR="0061085C">
        <w:rPr>
          <w:rFonts w:ascii="Museo Sans 300" w:hAnsi="Museo Sans 300"/>
          <w:sz w:val="20"/>
          <w:szCs w:val="20"/>
          <w:lang w:val="es-SV"/>
        </w:rPr>
        <w:t>enero</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267A9">
        <w:rPr>
          <w:rFonts w:ascii="Museo Sans 300" w:hAnsi="Museo Sans 300"/>
          <w:sz w:val="20"/>
          <w:szCs w:val="20"/>
          <w:lang w:val="es-SV"/>
        </w:rPr>
        <w:t>l presente año</w:t>
      </w:r>
      <w:r w:rsidR="00263E33" w:rsidRPr="00263E33">
        <w:rPr>
          <w:rFonts w:ascii="Museo Sans 300" w:hAnsi="Museo Sans 300"/>
          <w:sz w:val="20"/>
          <w:szCs w:val="20"/>
          <w:lang w:val="es-SV"/>
        </w:rPr>
        <w:t>, se requirió a la sociedad</w:t>
      </w:r>
      <w:r w:rsidR="009467AC">
        <w:rPr>
          <w:rFonts w:ascii="Museo Sans 300" w:hAnsi="Museo Sans 300"/>
          <w:sz w:val="20"/>
          <w:szCs w:val="20"/>
          <w:lang w:val="es-SV"/>
        </w:rPr>
        <w:t xml:space="preserve"> </w:t>
      </w:r>
      <w:r w:rsidR="002267A9">
        <w:rPr>
          <w:rFonts w:ascii="Museo Sans 300" w:hAnsi="Museo Sans 300"/>
          <w:sz w:val="20"/>
          <w:szCs w:val="20"/>
          <w:lang w:val="es-SV"/>
        </w:rPr>
        <w:t>DELSUR</w:t>
      </w:r>
      <w:r w:rsidR="00D47999">
        <w:rPr>
          <w:rFonts w:ascii="Museo Sans 300" w:hAnsi="Museo Sans 300"/>
          <w:sz w:val="20"/>
          <w:szCs w:val="20"/>
          <w:lang w:val="es-SV"/>
        </w:rPr>
        <w:t>, S.A. de C.V</w:t>
      </w:r>
      <w:r w:rsidR="00263E33" w:rsidRPr="00263E33">
        <w:rPr>
          <w:rFonts w:ascii="Museo Sans 300" w:hAnsi="Museo Sans 300"/>
          <w:sz w:val="20"/>
          <w:szCs w:val="20"/>
          <w:lang w:val="es-SV"/>
        </w:rPr>
        <w:t>.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w:t>
      </w:r>
      <w:r w:rsidR="009467AC">
        <w:rPr>
          <w:rFonts w:ascii="Museo Sans 300" w:hAnsi="Museo Sans 300"/>
          <w:sz w:val="20"/>
          <w:szCs w:val="20"/>
          <w:lang w:val="es-SV"/>
        </w:rPr>
        <w:t xml:space="preserve"> </w:t>
      </w:r>
    </w:p>
    <w:p w14:paraId="36759961" w14:textId="676273E3" w:rsidR="00263E33" w:rsidRPr="00263E33" w:rsidRDefault="009467AC"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889ECD6" w14:textId="6EA25B5F" w:rsid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w:t>
      </w:r>
      <w:r w:rsidR="004931D2">
        <w:rPr>
          <w:rFonts w:ascii="Museo Sans 300" w:hAnsi="Museo Sans 300"/>
          <w:sz w:val="20"/>
          <w:szCs w:val="20"/>
          <w:lang w:val="es-SV"/>
        </w:rPr>
        <w:t xml:space="preserve"> confirmara</w:t>
      </w:r>
      <w:r w:rsidRPr="00263E33">
        <w:rPr>
          <w:rFonts w:ascii="Museo Sans 300" w:hAnsi="Museo Sans 300"/>
          <w:sz w:val="20"/>
          <w:szCs w:val="20"/>
          <w:lang w:val="es-SV"/>
        </w:rPr>
        <w:t xml:space="preserve"> realizaría la investigación correspondiente.</w:t>
      </w:r>
    </w:p>
    <w:p w14:paraId="2B5C62D6" w14:textId="124885E2" w:rsidR="004931D2" w:rsidRDefault="004931D2" w:rsidP="00263E33">
      <w:pPr>
        <w:pStyle w:val="Prrafodelista"/>
        <w:tabs>
          <w:tab w:val="left" w:pos="426"/>
        </w:tabs>
        <w:ind w:left="426"/>
        <w:jc w:val="both"/>
        <w:rPr>
          <w:rFonts w:ascii="Museo Sans 300" w:hAnsi="Museo Sans 300"/>
          <w:sz w:val="20"/>
          <w:szCs w:val="20"/>
          <w:lang w:val="es-SV"/>
        </w:rPr>
      </w:pPr>
    </w:p>
    <w:p w14:paraId="13F90CFB" w14:textId="4A774738" w:rsidR="002971B8" w:rsidRDefault="006F3B8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w:t>
      </w:r>
      <w:r w:rsidR="00263E33" w:rsidRPr="00263E33">
        <w:rPr>
          <w:rFonts w:ascii="Museo Sans 300" w:hAnsi="Museo Sans 300"/>
          <w:sz w:val="20"/>
          <w:szCs w:val="20"/>
        </w:rPr>
        <w:t xml:space="preserve">acuerdo fue notificado a la </w:t>
      </w:r>
      <w:r w:rsidR="00DD2F98">
        <w:rPr>
          <w:rFonts w:ascii="Museo Sans 300" w:hAnsi="Museo Sans 300"/>
          <w:sz w:val="20"/>
          <w:szCs w:val="20"/>
        </w:rPr>
        <w:t xml:space="preserve">sociedad </w:t>
      </w:r>
      <w:r w:rsidR="002267A9">
        <w:rPr>
          <w:rFonts w:ascii="Museo Sans 300" w:hAnsi="Museo Sans 300"/>
          <w:sz w:val="20"/>
          <w:szCs w:val="20"/>
        </w:rPr>
        <w:t>DELSUR</w:t>
      </w:r>
      <w:r w:rsidR="00D47999">
        <w:rPr>
          <w:rFonts w:ascii="Museo Sans 300" w:hAnsi="Museo Sans 300"/>
          <w:sz w:val="20"/>
          <w:szCs w:val="20"/>
        </w:rPr>
        <w:t>, S.A. de C.V</w:t>
      </w:r>
      <w:r w:rsidR="00DD2F98">
        <w:rPr>
          <w:rFonts w:ascii="Museo Sans 300" w:hAnsi="Museo Sans 300"/>
          <w:sz w:val="20"/>
          <w:szCs w:val="20"/>
        </w:rPr>
        <w:t>.</w:t>
      </w:r>
      <w:r w:rsidR="002B22A2">
        <w:rPr>
          <w:rFonts w:ascii="Museo Sans 300" w:hAnsi="Museo Sans 300"/>
          <w:sz w:val="20"/>
          <w:szCs w:val="20"/>
        </w:rPr>
        <w:t xml:space="preserve"> y </w:t>
      </w:r>
      <w:r w:rsidR="008431F6">
        <w:rPr>
          <w:rFonts w:ascii="Museo Sans 300" w:hAnsi="Museo Sans 300"/>
          <w:sz w:val="20"/>
          <w:szCs w:val="20"/>
        </w:rPr>
        <w:t>a</w:t>
      </w:r>
      <w:r w:rsidR="002267A9">
        <w:rPr>
          <w:rFonts w:ascii="Museo Sans 300" w:hAnsi="Museo Sans 300"/>
          <w:sz w:val="20"/>
          <w:szCs w:val="20"/>
        </w:rPr>
        <w:t xml:space="preserve"> la</w:t>
      </w:r>
      <w:r w:rsidR="008431F6">
        <w:rPr>
          <w:rFonts w:ascii="Museo Sans 300" w:hAnsi="Museo Sans 300"/>
          <w:sz w:val="20"/>
          <w:szCs w:val="20"/>
        </w:rPr>
        <w:t xml:space="preserve"> señor</w:t>
      </w:r>
      <w:r w:rsidR="002267A9">
        <w:rPr>
          <w:rFonts w:ascii="Museo Sans 300" w:hAnsi="Museo Sans 300"/>
          <w:sz w:val="20"/>
          <w:szCs w:val="20"/>
        </w:rPr>
        <w:t xml:space="preserve">a </w:t>
      </w:r>
      <w:r w:rsidR="000E6A27">
        <w:rPr>
          <w:rFonts w:ascii="Museo Sans 300" w:hAnsi="Museo Sans 300"/>
          <w:sz w:val="20"/>
          <w:szCs w:val="20"/>
        </w:rPr>
        <w:t>XXX</w:t>
      </w:r>
      <w:r w:rsidR="008431F6">
        <w:rPr>
          <w:rFonts w:ascii="Museo Sans 300" w:hAnsi="Museo Sans 300"/>
          <w:sz w:val="20"/>
          <w:szCs w:val="20"/>
        </w:rPr>
        <w:t xml:space="preserve">, </w:t>
      </w:r>
      <w:r w:rsidR="007A6A6A">
        <w:rPr>
          <w:rFonts w:ascii="Museo Sans 300" w:hAnsi="Museo Sans 300"/>
          <w:sz w:val="20"/>
          <w:szCs w:val="20"/>
        </w:rPr>
        <w:t>el</w:t>
      </w:r>
      <w:r w:rsidR="00D57E28">
        <w:rPr>
          <w:rFonts w:ascii="Museo Sans 300" w:hAnsi="Museo Sans 300"/>
          <w:sz w:val="20"/>
          <w:szCs w:val="20"/>
        </w:rPr>
        <w:t xml:space="preserve"> día</w:t>
      </w:r>
      <w:r w:rsidR="007A6A6A">
        <w:rPr>
          <w:rFonts w:ascii="Museo Sans 300" w:hAnsi="Museo Sans 300"/>
          <w:sz w:val="20"/>
          <w:szCs w:val="20"/>
        </w:rPr>
        <w:t xml:space="preserve"> </w:t>
      </w:r>
      <w:r w:rsidR="002267A9">
        <w:rPr>
          <w:rFonts w:ascii="Museo Sans 300" w:hAnsi="Museo Sans 300"/>
          <w:sz w:val="20"/>
          <w:szCs w:val="20"/>
        </w:rPr>
        <w:t>veintisiete</w:t>
      </w:r>
      <w:r w:rsidR="007A6A6A">
        <w:rPr>
          <w:rFonts w:ascii="Museo Sans 300" w:hAnsi="Museo Sans 300"/>
          <w:sz w:val="20"/>
          <w:szCs w:val="20"/>
        </w:rPr>
        <w:t xml:space="preserve"> de</w:t>
      </w:r>
      <w:r w:rsidR="002267A9">
        <w:rPr>
          <w:rFonts w:ascii="Museo Sans 300" w:hAnsi="Museo Sans 300"/>
          <w:sz w:val="20"/>
          <w:szCs w:val="20"/>
        </w:rPr>
        <w:t>l mismo mes y año</w:t>
      </w:r>
      <w:r w:rsidR="002B22A2">
        <w:rPr>
          <w:rFonts w:ascii="Museo Sans 300" w:hAnsi="Museo Sans 300"/>
          <w:sz w:val="20"/>
          <w:szCs w:val="20"/>
        </w:rPr>
        <w:t>,</w:t>
      </w:r>
      <w:r w:rsidR="00777FE8">
        <w:rPr>
          <w:rFonts w:ascii="Museo Sans 300" w:hAnsi="Museo Sans 300"/>
          <w:sz w:val="20"/>
          <w:szCs w:val="20"/>
        </w:rPr>
        <w:t xml:space="preserv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2267A9">
        <w:rPr>
          <w:rFonts w:ascii="Museo Sans 300" w:hAnsi="Museo Sans 300"/>
          <w:sz w:val="20"/>
          <w:szCs w:val="20"/>
        </w:rPr>
        <w:t>diez</w:t>
      </w:r>
      <w:r w:rsidR="002B2598">
        <w:rPr>
          <w:rFonts w:ascii="Museo Sans 300" w:hAnsi="Museo Sans 300"/>
          <w:sz w:val="20"/>
          <w:szCs w:val="20"/>
        </w:rPr>
        <w:t xml:space="preserve"> </w:t>
      </w:r>
      <w:r w:rsidR="007D6978">
        <w:rPr>
          <w:rFonts w:ascii="Museo Sans 300" w:hAnsi="Museo Sans 300"/>
          <w:sz w:val="20"/>
          <w:szCs w:val="20"/>
        </w:rPr>
        <w:t>de</w:t>
      </w:r>
      <w:r w:rsidR="002267A9">
        <w:rPr>
          <w:rFonts w:ascii="Museo Sans 300" w:hAnsi="Museo Sans 300"/>
          <w:sz w:val="20"/>
          <w:szCs w:val="20"/>
        </w:rPr>
        <w:t xml:space="preserve"> febrero de este año</w:t>
      </w:r>
      <w:r w:rsidR="00263E33" w:rsidRPr="00263E33">
        <w:rPr>
          <w:rFonts w:ascii="Museo Sans 300" w:hAnsi="Museo Sans 300"/>
          <w:sz w:val="20"/>
          <w:szCs w:val="20"/>
        </w:rPr>
        <w:t>.</w:t>
      </w:r>
      <w:r w:rsidR="009467AC">
        <w:rPr>
          <w:rFonts w:ascii="Museo Sans 300" w:hAnsi="Museo Sans 300"/>
          <w:sz w:val="20"/>
          <w:szCs w:val="20"/>
        </w:rPr>
        <w:t xml:space="preserve"> </w:t>
      </w:r>
    </w:p>
    <w:p w14:paraId="5473B593" w14:textId="77777777" w:rsidR="002971B8" w:rsidRDefault="002971B8" w:rsidP="002971B8">
      <w:pPr>
        <w:pStyle w:val="Prrafodelista"/>
        <w:tabs>
          <w:tab w:val="left" w:pos="426"/>
        </w:tabs>
        <w:ind w:left="426"/>
        <w:jc w:val="both"/>
        <w:rPr>
          <w:rFonts w:ascii="Museo Sans 300" w:hAnsi="Museo Sans 300"/>
          <w:sz w:val="20"/>
          <w:szCs w:val="20"/>
        </w:rPr>
      </w:pPr>
    </w:p>
    <w:p w14:paraId="263EC84C" w14:textId="683E443B" w:rsidR="00041120" w:rsidRDefault="00257B29" w:rsidP="00257B29">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00046D76">
        <w:rPr>
          <w:rFonts w:ascii="Museo Sans 300" w:eastAsia="Arial" w:hAnsi="Museo Sans 300" w:cs="Times New Roman"/>
          <w:sz w:val="20"/>
          <w:szCs w:val="20"/>
          <w:lang w:val="es-ES"/>
        </w:rPr>
        <w:t>El</w:t>
      </w:r>
      <w:r w:rsidRPr="00046D76">
        <w:rPr>
          <w:rFonts w:ascii="Museo Sans 300" w:hAnsi="Museo Sans 300" w:cs="Times New Roman"/>
          <w:sz w:val="20"/>
          <w:szCs w:val="20"/>
        </w:rPr>
        <w:t xml:space="preserve"> día</w:t>
      </w:r>
      <w:r w:rsidRPr="00046D76">
        <w:rPr>
          <w:rFonts w:ascii="Museo Sans 300" w:hAnsi="Museo Sans 300" w:cs="Cambria Math"/>
          <w:sz w:val="20"/>
          <w:szCs w:val="20"/>
        </w:rPr>
        <w:t xml:space="preserve"> </w:t>
      </w:r>
      <w:r w:rsidR="00DD6D73">
        <w:rPr>
          <w:rFonts w:ascii="Museo Sans 300" w:hAnsi="Museo Sans 300" w:cs="Cambria Math"/>
          <w:sz w:val="20"/>
          <w:szCs w:val="20"/>
        </w:rPr>
        <w:t>di</w:t>
      </w:r>
      <w:r w:rsidR="00201756">
        <w:rPr>
          <w:rFonts w:ascii="Museo Sans 300" w:hAnsi="Museo Sans 300" w:cs="Cambria Math"/>
          <w:sz w:val="20"/>
          <w:szCs w:val="20"/>
        </w:rPr>
        <w:t>ez</w:t>
      </w:r>
      <w:r>
        <w:rPr>
          <w:rFonts w:ascii="Museo Sans 300" w:hAnsi="Museo Sans 300" w:cs="Cambria Math"/>
          <w:sz w:val="20"/>
          <w:szCs w:val="20"/>
        </w:rPr>
        <w:t xml:space="preserve"> de </w:t>
      </w:r>
      <w:r w:rsidR="00DD6D73">
        <w:rPr>
          <w:rFonts w:ascii="Museo Sans 300" w:hAnsi="Museo Sans 300" w:cs="Cambria Math"/>
          <w:sz w:val="20"/>
          <w:szCs w:val="20"/>
        </w:rPr>
        <w:t>febrero</w:t>
      </w:r>
      <w:r w:rsidRPr="00046D76">
        <w:rPr>
          <w:rFonts w:ascii="Museo Sans 300" w:hAnsi="Museo Sans 300" w:cs="Cambria Math"/>
          <w:sz w:val="20"/>
          <w:szCs w:val="20"/>
        </w:rPr>
        <w:t xml:space="preserve"> </w:t>
      </w:r>
      <w:r w:rsidR="004C5769">
        <w:rPr>
          <w:rFonts w:ascii="Museo Sans 300" w:hAnsi="Museo Sans 300" w:cs="Cambria Math"/>
          <w:sz w:val="20"/>
          <w:szCs w:val="20"/>
        </w:rPr>
        <w:t>de</w:t>
      </w:r>
      <w:r w:rsidR="00201756">
        <w:rPr>
          <w:rFonts w:ascii="Museo Sans 300" w:hAnsi="Museo Sans 300" w:cs="Cambria Math"/>
          <w:sz w:val="20"/>
          <w:szCs w:val="20"/>
        </w:rPr>
        <w:t>l presente año</w:t>
      </w:r>
      <w:r>
        <w:rPr>
          <w:rFonts w:ascii="Museo Sans 300" w:hAnsi="Museo Sans 300" w:cs="Cambria Math"/>
          <w:sz w:val="20"/>
          <w:szCs w:val="20"/>
        </w:rPr>
        <w:t>,</w:t>
      </w:r>
      <w:r w:rsidRPr="00046D76">
        <w:rPr>
          <w:rFonts w:ascii="Museo Sans 300" w:hAnsi="Museo Sans 300" w:cs="Times New Roman"/>
          <w:sz w:val="20"/>
          <w:szCs w:val="20"/>
        </w:rPr>
        <w:t xml:space="preserve"> </w:t>
      </w:r>
      <w:r w:rsidR="000E6A27">
        <w:rPr>
          <w:rFonts w:ascii="Museo Sans 300" w:hAnsi="Museo Sans 300" w:cs="Times New Roman"/>
          <w:sz w:val="20"/>
          <w:szCs w:val="20"/>
        </w:rPr>
        <w:t>XXX</w:t>
      </w:r>
      <w:r w:rsidRPr="00046D76">
        <w:rPr>
          <w:rFonts w:ascii="Museo Sans 300" w:eastAsia="Museo Sans 300" w:hAnsi="Museo Sans 300" w:cs="Museo Sans 300"/>
          <w:sz w:val="20"/>
          <w:szCs w:val="20"/>
        </w:rPr>
        <w:t>,</w:t>
      </w:r>
      <w:r w:rsidRPr="00046D76">
        <w:rPr>
          <w:rFonts w:ascii="Museo Sans 300" w:eastAsia="Arial" w:hAnsi="Museo Sans 300" w:cs="Times New Roman"/>
          <w:sz w:val="20"/>
          <w:szCs w:val="20"/>
          <w:lang w:val="es-ES_tradnl"/>
        </w:rPr>
        <w:t xml:space="preserve"> apoderado</w:t>
      </w:r>
      <w:r w:rsidR="00201756">
        <w:rPr>
          <w:rFonts w:ascii="Museo Sans 300" w:eastAsia="Arial" w:hAnsi="Museo Sans 300" w:cs="Times New Roman"/>
          <w:sz w:val="20"/>
          <w:szCs w:val="20"/>
          <w:lang w:val="es-ES_tradnl"/>
        </w:rPr>
        <w:t xml:space="preserve"> general judicial con cláusula</w:t>
      </w:r>
      <w:r w:rsidRPr="00046D76">
        <w:rPr>
          <w:rFonts w:ascii="Museo Sans 300" w:eastAsia="Arial" w:hAnsi="Museo Sans 300" w:cs="Times New Roman"/>
          <w:sz w:val="20"/>
          <w:szCs w:val="20"/>
          <w:lang w:val="es-ES_tradnl"/>
        </w:rPr>
        <w:t xml:space="preserve"> especial</w:t>
      </w:r>
      <w:r w:rsidRPr="00046D76">
        <w:rPr>
          <w:rFonts w:ascii="Museo Sans 300" w:hAnsi="Museo Sans 300" w:cs="Times New Roman"/>
          <w:sz w:val="20"/>
          <w:szCs w:val="20"/>
        </w:rPr>
        <w:t xml:space="preserve"> de la sociedad</w:t>
      </w:r>
      <w:r>
        <w:rPr>
          <w:rFonts w:ascii="Museo Sans 300" w:hAnsi="Museo Sans 300" w:cs="Times New Roman"/>
          <w:sz w:val="20"/>
          <w:szCs w:val="20"/>
        </w:rPr>
        <w:t xml:space="preserve"> </w:t>
      </w:r>
      <w:r w:rsidR="002267A9">
        <w:rPr>
          <w:rFonts w:ascii="Museo Sans 300" w:hAnsi="Museo Sans 300" w:cs="Times New Roman"/>
          <w:sz w:val="20"/>
          <w:szCs w:val="20"/>
        </w:rPr>
        <w:t>DELSUR</w:t>
      </w:r>
      <w:r>
        <w:rPr>
          <w:rFonts w:ascii="Museo Sans 300" w:hAnsi="Museo Sans 300" w:cs="Times New Roman"/>
          <w:sz w:val="20"/>
          <w:szCs w:val="20"/>
        </w:rPr>
        <w:t>, S.A. de C.V.</w:t>
      </w:r>
      <w:r w:rsidR="00300180">
        <w:rPr>
          <w:rFonts w:ascii="Museo Sans 300" w:hAnsi="Museo Sans 300" w:cs="Times New Roman"/>
          <w:sz w:val="20"/>
          <w:szCs w:val="20"/>
        </w:rPr>
        <w:t>,</w:t>
      </w:r>
      <w:r w:rsidRPr="00046D76">
        <w:rPr>
          <w:rFonts w:ascii="Museo Sans 300" w:hAnsi="Museo Sans 300"/>
          <w:sz w:val="20"/>
          <w:szCs w:val="20"/>
        </w:rPr>
        <w:t xml:space="preserve"> </w:t>
      </w:r>
      <w:r>
        <w:rPr>
          <w:rFonts w:ascii="Museo Sans 300" w:hAnsi="Museo Sans 300"/>
          <w:sz w:val="20"/>
          <w:szCs w:val="20"/>
        </w:rPr>
        <w:t>presentó un escrito por medio del cual</w:t>
      </w:r>
      <w:r w:rsidR="00041120">
        <w:rPr>
          <w:rFonts w:ascii="Museo Sans 300" w:hAnsi="Museo Sans 300"/>
          <w:sz w:val="20"/>
          <w:szCs w:val="20"/>
        </w:rPr>
        <w:t xml:space="preserve"> solicitó se le concediera prórroga de cinco días hábiles </w:t>
      </w:r>
      <w:r w:rsidR="005E37C9">
        <w:rPr>
          <w:rFonts w:ascii="Museo Sans 300" w:hAnsi="Museo Sans 300"/>
          <w:sz w:val="20"/>
          <w:szCs w:val="20"/>
        </w:rPr>
        <w:t>adicionales para presentar la información técnica requerida en el acuerdo N.° E-0050-2021-CAU</w:t>
      </w:r>
      <w:r w:rsidR="00CF60F1">
        <w:rPr>
          <w:rFonts w:ascii="Museo Sans 300" w:hAnsi="Museo Sans 300"/>
          <w:sz w:val="20"/>
          <w:szCs w:val="20"/>
        </w:rPr>
        <w:t>.</w:t>
      </w:r>
    </w:p>
    <w:p w14:paraId="2A8FD93E" w14:textId="6B8DEAD3" w:rsidR="005E37C9" w:rsidRDefault="005E37C9" w:rsidP="00257B29">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p w14:paraId="61D88D42" w14:textId="36EEE3AA" w:rsidR="005E37C9" w:rsidRPr="00877E50" w:rsidRDefault="005C530F" w:rsidP="005E37C9">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r>
        <w:rPr>
          <w:rFonts w:ascii="Museo Sans 300" w:hAnsi="Museo Sans 300"/>
          <w:sz w:val="20"/>
          <w:szCs w:val="20"/>
          <w:lang w:val="es-ES_tradnl" w:eastAsia="es-SV"/>
        </w:rPr>
        <w:lastRenderedPageBreak/>
        <w:t>Por medio</w:t>
      </w:r>
      <w:r w:rsidR="005E37C9" w:rsidRPr="00DB05A6">
        <w:rPr>
          <w:rFonts w:ascii="Museo Sans 300" w:hAnsi="Museo Sans 300"/>
          <w:sz w:val="20"/>
          <w:szCs w:val="20"/>
          <w:lang w:val="es-ES_tradnl" w:eastAsia="es-SV"/>
        </w:rPr>
        <w:t xml:space="preserve"> </w:t>
      </w:r>
      <w:r>
        <w:rPr>
          <w:rFonts w:ascii="Museo Sans 300" w:hAnsi="Museo Sans 300"/>
          <w:sz w:val="20"/>
          <w:szCs w:val="20"/>
          <w:lang w:val="es-ES_tradnl" w:eastAsia="es-SV"/>
        </w:rPr>
        <w:t>d</w:t>
      </w:r>
      <w:r w:rsidR="005E37C9" w:rsidRPr="00DB05A6">
        <w:rPr>
          <w:rFonts w:ascii="Museo Sans 300" w:hAnsi="Museo Sans 300"/>
          <w:sz w:val="20"/>
          <w:szCs w:val="20"/>
          <w:lang w:val="es-ES_tradnl" w:eastAsia="es-SV"/>
        </w:rPr>
        <w:t>el acuerdo N.° E-</w:t>
      </w:r>
      <w:r w:rsidR="005E37C9">
        <w:rPr>
          <w:rFonts w:ascii="Museo Sans 300" w:hAnsi="Museo Sans 300"/>
          <w:sz w:val="20"/>
          <w:szCs w:val="20"/>
          <w:lang w:val="es-ES_tradnl" w:eastAsia="es-SV"/>
        </w:rPr>
        <w:t>0122-2021-CAU</w:t>
      </w:r>
      <w:r w:rsidR="000E4630">
        <w:rPr>
          <w:rFonts w:ascii="Museo Sans 300" w:hAnsi="Museo Sans 300"/>
          <w:sz w:val="20"/>
          <w:szCs w:val="20"/>
          <w:lang w:val="es-ES_tradnl" w:eastAsia="es-SV"/>
        </w:rPr>
        <w:t>,</w:t>
      </w:r>
      <w:r w:rsidR="005E37C9">
        <w:rPr>
          <w:rFonts w:ascii="Museo Sans 300" w:hAnsi="Museo Sans 300"/>
          <w:sz w:val="20"/>
          <w:szCs w:val="20"/>
          <w:lang w:val="es-ES_tradnl" w:eastAsia="es-SV"/>
        </w:rPr>
        <w:t xml:space="preserve"> de fecha quince de febrero del presente año,</w:t>
      </w:r>
      <w:r w:rsidR="005E37C9" w:rsidRPr="00DB05A6">
        <w:rPr>
          <w:rFonts w:ascii="Museo Sans 300" w:hAnsi="Museo Sans 300"/>
          <w:sz w:val="20"/>
          <w:szCs w:val="20"/>
          <w:lang w:val="es-ES_tradnl" w:eastAsia="es-SV"/>
        </w:rPr>
        <w:t xml:space="preserve"> </w:t>
      </w:r>
      <w:r w:rsidR="00857C3D">
        <w:rPr>
          <w:rFonts w:ascii="Museo Sans 300" w:hAnsi="Museo Sans 300"/>
          <w:sz w:val="20"/>
          <w:szCs w:val="20"/>
          <w:lang w:val="es-ES_tradnl" w:eastAsia="es-SV"/>
        </w:rPr>
        <w:t xml:space="preserve">se </w:t>
      </w:r>
      <w:r w:rsidR="005E37C9" w:rsidRPr="00801D9C">
        <w:rPr>
          <w:rFonts w:ascii="Museo Sans 300" w:hAnsi="Museo Sans 300"/>
          <w:sz w:val="20"/>
          <w:szCs w:val="20"/>
          <w:lang w:val="es-ES_tradnl" w:eastAsia="es-SV"/>
        </w:rPr>
        <w:t>concedió</w:t>
      </w:r>
      <w:r w:rsidR="00D064D6">
        <w:rPr>
          <w:rFonts w:ascii="Museo Sans 300" w:hAnsi="Museo Sans 300"/>
          <w:sz w:val="20"/>
          <w:szCs w:val="20"/>
          <w:lang w:val="es-ES_tradnl" w:eastAsia="es-SV"/>
        </w:rPr>
        <w:t xml:space="preserve"> a la sociedad DELSUR, S.A. de C.V.</w:t>
      </w:r>
      <w:r w:rsidR="005E37C9" w:rsidRPr="00801D9C">
        <w:rPr>
          <w:rFonts w:ascii="Museo Sans 300" w:hAnsi="Museo Sans 300"/>
          <w:sz w:val="20"/>
          <w:szCs w:val="20"/>
          <w:lang w:val="es-ES_tradnl" w:eastAsia="es-SV"/>
        </w:rPr>
        <w:t xml:space="preserve"> una prórroga de cinco días hábiles contados a partir del día siguiente a la notificación de ese acuerdo</w:t>
      </w:r>
      <w:r w:rsidR="00857C3D">
        <w:rPr>
          <w:rFonts w:ascii="Museo Sans 300" w:hAnsi="Museo Sans 300"/>
          <w:sz w:val="20"/>
          <w:szCs w:val="20"/>
          <w:lang w:val="es-ES_tradnl" w:eastAsia="es-SV"/>
        </w:rPr>
        <w:t>.</w:t>
      </w:r>
    </w:p>
    <w:p w14:paraId="4BB01550" w14:textId="77777777" w:rsidR="005E37C9" w:rsidRDefault="005E37C9" w:rsidP="005E37C9">
      <w:pPr>
        <w:tabs>
          <w:tab w:val="left" w:pos="426"/>
        </w:tabs>
        <w:spacing w:after="0" w:line="0" w:lineRule="atLeast"/>
        <w:ind w:left="426"/>
        <w:contextualSpacing/>
        <w:jc w:val="both"/>
        <w:rPr>
          <w:rFonts w:ascii="Museo Sans 300" w:hAnsi="Museo Sans 300"/>
          <w:sz w:val="20"/>
          <w:szCs w:val="20"/>
          <w:lang w:val="es-ES_tradnl" w:eastAsia="es-SV"/>
        </w:rPr>
      </w:pPr>
    </w:p>
    <w:p w14:paraId="3D2E6CF6" w14:textId="511113EC" w:rsidR="005E37C9" w:rsidRPr="00CD6B00" w:rsidRDefault="005E37C9" w:rsidP="005E37C9">
      <w:pPr>
        <w:spacing w:after="0" w:line="240" w:lineRule="auto"/>
        <w:ind w:left="426"/>
        <w:contextualSpacing/>
        <w:jc w:val="both"/>
        <w:rPr>
          <w:rFonts w:ascii="Museo Sans 300" w:hAnsi="Museo Sans 300"/>
          <w:lang w:val="es-ES_tradnl" w:eastAsia="es-SV"/>
        </w:rPr>
      </w:pPr>
      <w:r w:rsidRPr="00DB05A6">
        <w:rPr>
          <w:rFonts w:ascii="Museo Sans 300" w:hAnsi="Museo Sans 300"/>
          <w:sz w:val="20"/>
          <w:szCs w:val="20"/>
          <w:lang w:val="es-ES_tradnl" w:eastAsia="es-SV"/>
        </w:rPr>
        <w:t xml:space="preserve">Dicho acuerdo fue notificado a la sociedad </w:t>
      </w:r>
      <w:r>
        <w:rPr>
          <w:rFonts w:ascii="Museo Sans 300" w:hAnsi="Museo Sans 300"/>
          <w:sz w:val="20"/>
          <w:szCs w:val="20"/>
          <w:lang w:val="es-ES_tradnl" w:eastAsia="es-SV"/>
        </w:rPr>
        <w:t>DELSUR</w:t>
      </w:r>
      <w:r w:rsidRPr="00DB05A6">
        <w:rPr>
          <w:rFonts w:ascii="Museo Sans 300" w:hAnsi="Museo Sans 300"/>
          <w:sz w:val="20"/>
          <w:szCs w:val="20"/>
          <w:lang w:val="es-ES_tradnl" w:eastAsia="es-SV"/>
        </w:rPr>
        <w:t>, S.A. de C.V.</w:t>
      </w:r>
      <w:r>
        <w:rPr>
          <w:rFonts w:ascii="Museo Sans 300" w:hAnsi="Museo Sans 300"/>
          <w:sz w:val="20"/>
          <w:szCs w:val="20"/>
          <w:lang w:val="es-ES_tradnl" w:eastAsia="es-SV"/>
        </w:rPr>
        <w:t xml:space="preserve"> y </w:t>
      </w:r>
      <w:r w:rsidR="00A30A82">
        <w:rPr>
          <w:rFonts w:ascii="Museo Sans 300" w:hAnsi="Museo Sans 300"/>
          <w:sz w:val="20"/>
          <w:szCs w:val="20"/>
          <w:lang w:val="es-ES_tradnl" w:eastAsia="es-SV"/>
        </w:rPr>
        <w:t xml:space="preserve">al </w:t>
      </w:r>
      <w:r w:rsidR="000E6A27">
        <w:rPr>
          <w:rFonts w:ascii="Museo Sans 300" w:hAnsi="Museo Sans 300"/>
          <w:sz w:val="20"/>
          <w:szCs w:val="20"/>
          <w:lang w:val="es-ES_tradnl" w:eastAsia="es-SV"/>
        </w:rPr>
        <w:t>XXX</w:t>
      </w:r>
      <w:r w:rsidRPr="00DB05A6">
        <w:rPr>
          <w:rFonts w:ascii="Museo Sans 300" w:hAnsi="Museo Sans 300"/>
          <w:sz w:val="20"/>
          <w:szCs w:val="20"/>
          <w:lang w:val="es-ES_tradnl" w:eastAsia="es-SV"/>
        </w:rPr>
        <w:t xml:space="preserve"> el día </w:t>
      </w:r>
      <w:r>
        <w:rPr>
          <w:rFonts w:ascii="Museo Sans 300" w:hAnsi="Museo Sans 300"/>
          <w:sz w:val="20"/>
          <w:szCs w:val="20"/>
          <w:lang w:val="es-ES_tradnl" w:eastAsia="es-SV"/>
        </w:rPr>
        <w:t>dieciocho de febrero</w:t>
      </w:r>
      <w:r w:rsidRPr="00DB05A6">
        <w:rPr>
          <w:rFonts w:ascii="Museo Sans 300" w:hAnsi="Museo Sans 300"/>
          <w:sz w:val="20"/>
          <w:szCs w:val="20"/>
          <w:lang w:val="es-ES_tradnl" w:eastAsia="es-SV"/>
        </w:rPr>
        <w:t xml:space="preserve"> de este año, por lo que el plazo </w:t>
      </w:r>
      <w:r>
        <w:rPr>
          <w:rFonts w:ascii="Museo Sans 300" w:hAnsi="Museo Sans 300"/>
          <w:sz w:val="20"/>
          <w:szCs w:val="20"/>
          <w:lang w:val="es-ES_tradnl" w:eastAsia="es-SV"/>
        </w:rPr>
        <w:t xml:space="preserve">otorgado a la distribuidora </w:t>
      </w:r>
      <w:r w:rsidRPr="00DB05A6">
        <w:rPr>
          <w:rFonts w:ascii="Museo Sans 300" w:hAnsi="Museo Sans 300"/>
          <w:sz w:val="20"/>
          <w:szCs w:val="20"/>
          <w:lang w:val="es-ES_tradnl" w:eastAsia="es-SV"/>
        </w:rPr>
        <w:t>finaliz</w:t>
      </w:r>
      <w:r>
        <w:rPr>
          <w:rFonts w:ascii="Museo Sans 300" w:hAnsi="Museo Sans 300"/>
          <w:sz w:val="20"/>
          <w:szCs w:val="20"/>
          <w:lang w:val="es-ES_tradnl" w:eastAsia="es-SV"/>
        </w:rPr>
        <w:t xml:space="preserve">ó </w:t>
      </w:r>
      <w:r w:rsidRPr="00DB05A6">
        <w:rPr>
          <w:rFonts w:ascii="Museo Sans 300" w:hAnsi="Museo Sans 300"/>
          <w:sz w:val="20"/>
          <w:szCs w:val="20"/>
          <w:lang w:val="es-ES_tradnl" w:eastAsia="es-SV"/>
        </w:rPr>
        <w:t xml:space="preserve">el día </w:t>
      </w:r>
      <w:r>
        <w:rPr>
          <w:rFonts w:ascii="Museo Sans 300" w:hAnsi="Museo Sans 300"/>
          <w:sz w:val="20"/>
          <w:szCs w:val="20"/>
          <w:lang w:val="es-ES_tradnl" w:eastAsia="es-SV"/>
        </w:rPr>
        <w:t xml:space="preserve">veinticinco del mismo mes y año. </w:t>
      </w:r>
    </w:p>
    <w:p w14:paraId="3916FD79" w14:textId="77777777" w:rsidR="005E37C9" w:rsidRPr="00C908D1" w:rsidRDefault="005E37C9" w:rsidP="005E37C9">
      <w:pPr>
        <w:tabs>
          <w:tab w:val="left" w:pos="426"/>
        </w:tabs>
        <w:spacing w:after="0" w:line="0" w:lineRule="atLeast"/>
        <w:ind w:left="426"/>
        <w:contextualSpacing/>
        <w:jc w:val="both"/>
        <w:rPr>
          <w:rFonts w:ascii="Museo Sans 300" w:eastAsia="Arial" w:hAnsi="Museo Sans 300"/>
          <w:sz w:val="20"/>
          <w:szCs w:val="20"/>
          <w:lang w:eastAsia="es-SV"/>
        </w:rPr>
      </w:pPr>
    </w:p>
    <w:p w14:paraId="4206D835" w14:textId="2DBD15AC" w:rsidR="005E37C9" w:rsidRPr="00DB0E52" w:rsidRDefault="005E37C9" w:rsidP="005C530F">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r w:rsidRPr="00DB05A6">
        <w:rPr>
          <w:rFonts w:ascii="Museo Sans 300" w:eastAsia="Arial" w:hAnsi="Museo Sans 300"/>
          <w:sz w:val="20"/>
          <w:szCs w:val="20"/>
          <w:lang w:val="es-ES_tradnl" w:eastAsia="es-SV"/>
        </w:rPr>
        <w:t>El</w:t>
      </w:r>
      <w:r>
        <w:rPr>
          <w:rFonts w:ascii="Museo Sans 300" w:eastAsia="Arial" w:hAnsi="Museo Sans 300"/>
          <w:sz w:val="20"/>
          <w:szCs w:val="20"/>
          <w:lang w:val="es-ES_tradnl" w:eastAsia="es-SV"/>
        </w:rPr>
        <w:t xml:space="preserve"> día diecisiete de febrero de este año, </w:t>
      </w:r>
      <w:r w:rsidR="00597A1B" w:rsidRPr="00046D76">
        <w:rPr>
          <w:rFonts w:ascii="Museo Sans 300" w:hAnsi="Museo Sans 300" w:cs="Times New Roman"/>
          <w:sz w:val="20"/>
          <w:szCs w:val="20"/>
        </w:rPr>
        <w:t>la sociedad</w:t>
      </w:r>
      <w:r w:rsidR="00597A1B">
        <w:rPr>
          <w:rFonts w:ascii="Museo Sans 300" w:hAnsi="Museo Sans 300" w:cs="Times New Roman"/>
          <w:sz w:val="20"/>
          <w:szCs w:val="20"/>
        </w:rPr>
        <w:t xml:space="preserve"> DELSUR, S.A. de C.V. </w:t>
      </w:r>
      <w:r w:rsidRPr="00DB05A6">
        <w:rPr>
          <w:rFonts w:ascii="Museo Sans 300" w:eastAsia="Arial" w:hAnsi="Museo Sans 300"/>
          <w:sz w:val="20"/>
          <w:szCs w:val="20"/>
          <w:lang w:val="es-ES_tradnl" w:eastAsia="es-SV"/>
        </w:rPr>
        <w:t xml:space="preserve">presentó un escrito </w:t>
      </w:r>
      <w:r w:rsidRPr="00DB05A6">
        <w:rPr>
          <w:rFonts w:ascii="Museo Sans 300" w:eastAsia="Arial" w:hAnsi="Museo Sans 300"/>
          <w:sz w:val="20"/>
          <w:szCs w:val="20"/>
          <w:lang w:val="es-ES" w:eastAsia="es-SV"/>
        </w:rPr>
        <w:t xml:space="preserve">por medio del cual </w:t>
      </w:r>
      <w:r>
        <w:rPr>
          <w:rFonts w:ascii="Museo Sans 300" w:eastAsia="Arial" w:hAnsi="Museo Sans 300"/>
          <w:sz w:val="20"/>
          <w:szCs w:val="20"/>
          <w:lang w:val="es-ES" w:eastAsia="es-SV"/>
        </w:rPr>
        <w:t>manifestó</w:t>
      </w:r>
      <w:r w:rsidR="00912856">
        <w:rPr>
          <w:rFonts w:ascii="Museo Sans 300" w:eastAsia="Arial" w:hAnsi="Museo Sans 300"/>
          <w:sz w:val="20"/>
          <w:szCs w:val="20"/>
          <w:lang w:val="es-ES" w:eastAsia="es-SV"/>
        </w:rPr>
        <w:t xml:space="preserve"> </w:t>
      </w:r>
      <w:r w:rsidRPr="00DB05A6">
        <w:rPr>
          <w:rFonts w:ascii="Museo Sans 300" w:eastAsia="Arial" w:hAnsi="Museo Sans 300"/>
          <w:sz w:val="20"/>
          <w:szCs w:val="20"/>
          <w:lang w:val="es-ES" w:eastAsia="es-SV"/>
        </w:rPr>
        <w:t>la existencia de una</w:t>
      </w:r>
      <w:r w:rsidR="00912856">
        <w:rPr>
          <w:rFonts w:ascii="Museo Sans 300" w:eastAsia="Arial" w:hAnsi="Museo Sans 300"/>
          <w:sz w:val="20"/>
          <w:szCs w:val="20"/>
          <w:lang w:val="es-ES" w:eastAsia="es-SV"/>
        </w:rPr>
        <w:t xml:space="preserve"> </w:t>
      </w:r>
      <w:r w:rsidRPr="00DB05A6">
        <w:rPr>
          <w:rFonts w:ascii="Museo Sans 300" w:eastAsia="Arial" w:hAnsi="Museo Sans 300"/>
          <w:sz w:val="20"/>
          <w:szCs w:val="20"/>
          <w:lang w:val="es-ES" w:eastAsia="es-SV"/>
        </w:rPr>
        <w:t xml:space="preserve">condición irregular en el suministro </w:t>
      </w:r>
      <w:r>
        <w:rPr>
          <w:rFonts w:ascii="Museo Sans 300" w:eastAsia="Arial" w:hAnsi="Museo Sans 300"/>
          <w:sz w:val="20"/>
          <w:szCs w:val="20"/>
          <w:lang w:val="es-ES" w:eastAsia="es-SV"/>
        </w:rPr>
        <w:t>identificado con el</w:t>
      </w:r>
      <w:r w:rsidR="00912856">
        <w:rPr>
          <w:rFonts w:ascii="Museo Sans 300" w:eastAsia="Arial" w:hAnsi="Museo Sans 300"/>
          <w:sz w:val="20"/>
          <w:szCs w:val="20"/>
          <w:lang w:val="es-ES" w:eastAsia="es-SV"/>
        </w:rPr>
        <w:t xml:space="preserve"> </w:t>
      </w:r>
      <w:r>
        <w:rPr>
          <w:rFonts w:ascii="Museo Sans 300" w:eastAsia="Arial" w:hAnsi="Museo Sans 300"/>
          <w:sz w:val="20"/>
          <w:szCs w:val="20"/>
          <w:lang w:val="es-ES" w:eastAsia="es-SV"/>
        </w:rPr>
        <w:t xml:space="preserve">NC </w:t>
      </w:r>
      <w:r w:rsidR="000E6A27">
        <w:rPr>
          <w:rFonts w:ascii="Museo Sans 300" w:eastAsia="Arial" w:hAnsi="Museo Sans 300"/>
          <w:sz w:val="20"/>
          <w:szCs w:val="20"/>
          <w:lang w:val="es-ES" w:eastAsia="es-SV"/>
        </w:rPr>
        <w:t>XXX</w:t>
      </w:r>
      <w:r>
        <w:rPr>
          <w:rFonts w:ascii="Museo Sans 300" w:eastAsia="Arial" w:hAnsi="Museo Sans 300"/>
          <w:sz w:val="20"/>
          <w:szCs w:val="20"/>
          <w:lang w:val="es-ES" w:eastAsia="es-SV"/>
        </w:rPr>
        <w:t>, por lo que era procedente el cobro de energía no registrada.</w:t>
      </w:r>
    </w:p>
    <w:p w14:paraId="1BA14D83" w14:textId="77777777" w:rsidR="005E37C9" w:rsidRDefault="005E37C9" w:rsidP="005E37C9">
      <w:pPr>
        <w:tabs>
          <w:tab w:val="left" w:pos="426"/>
        </w:tabs>
        <w:spacing w:after="0" w:line="0" w:lineRule="atLeast"/>
        <w:ind w:left="426"/>
        <w:contextualSpacing/>
        <w:jc w:val="both"/>
        <w:rPr>
          <w:rFonts w:ascii="Museo Sans 300" w:eastAsia="Arial" w:hAnsi="Museo Sans 300"/>
          <w:sz w:val="20"/>
          <w:szCs w:val="20"/>
          <w:lang w:eastAsia="es-SV"/>
        </w:rPr>
      </w:pPr>
    </w:p>
    <w:p w14:paraId="16274F6B" w14:textId="2C155993" w:rsidR="005E37C9" w:rsidRDefault="005E37C9" w:rsidP="005E37C9">
      <w:pPr>
        <w:tabs>
          <w:tab w:val="left" w:pos="426"/>
        </w:tabs>
        <w:spacing w:after="0" w:line="0" w:lineRule="atLeast"/>
        <w:ind w:left="426"/>
        <w:contextualSpacing/>
        <w:jc w:val="both"/>
        <w:rPr>
          <w:rFonts w:ascii="Museo Sans 300" w:eastAsia="Arial" w:hAnsi="Museo Sans 300"/>
          <w:sz w:val="20"/>
          <w:szCs w:val="20"/>
          <w:lang w:eastAsia="es-SV"/>
        </w:rPr>
      </w:pPr>
      <w:r w:rsidRPr="00DB0E52">
        <w:rPr>
          <w:rFonts w:ascii="Museo Sans 300" w:eastAsia="Arial" w:hAnsi="Museo Sans 300"/>
          <w:sz w:val="20"/>
          <w:szCs w:val="20"/>
          <w:lang w:eastAsia="es-SV"/>
        </w:rPr>
        <w:t xml:space="preserve">Asimismo, </w:t>
      </w:r>
      <w:r w:rsidR="005C530F">
        <w:rPr>
          <w:rFonts w:ascii="Museo Sans 300" w:eastAsia="Arial" w:hAnsi="Museo Sans 300"/>
          <w:sz w:val="20"/>
          <w:szCs w:val="20"/>
          <w:lang w:eastAsia="es-SV"/>
        </w:rPr>
        <w:t>indicó que a</w:t>
      </w:r>
      <w:r w:rsidRPr="00DB0E5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ane</w:t>
      </w:r>
      <w:r w:rsidR="005C530F">
        <w:rPr>
          <w:rFonts w:ascii="Museo Sans 300" w:eastAsia="Times New Roman" w:hAnsi="Museo Sans 300"/>
          <w:sz w:val="20"/>
          <w:szCs w:val="20"/>
          <w:lang w:eastAsia="es-SV"/>
        </w:rPr>
        <w:t>xaba</w:t>
      </w:r>
      <w:r w:rsidRPr="00DB0E52">
        <w:rPr>
          <w:rFonts w:ascii="Museo Sans 300" w:eastAsia="Arial" w:hAnsi="Museo Sans 300"/>
          <w:sz w:val="20"/>
          <w:szCs w:val="20"/>
          <w:lang w:eastAsia="es-SV"/>
        </w:rPr>
        <w:t xml:space="preserve"> </w:t>
      </w:r>
      <w:r w:rsidR="005C530F">
        <w:rPr>
          <w:rFonts w:ascii="Museo Sans 300" w:eastAsia="Arial" w:hAnsi="Museo Sans 300"/>
          <w:sz w:val="20"/>
          <w:szCs w:val="20"/>
          <w:lang w:eastAsia="es-SV"/>
        </w:rPr>
        <w:t>de</w:t>
      </w:r>
      <w:r w:rsidRPr="00DB0E52">
        <w:rPr>
          <w:rFonts w:ascii="Museo Sans 300" w:eastAsia="Arial" w:hAnsi="Museo Sans 300"/>
          <w:sz w:val="20"/>
          <w:szCs w:val="20"/>
          <w:lang w:eastAsia="es-SV"/>
        </w:rPr>
        <w:t xml:space="preserve"> forma digital l</w:t>
      </w:r>
      <w:r w:rsidR="005C530F">
        <w:rPr>
          <w:rFonts w:ascii="Museo Sans 300" w:eastAsia="Arial" w:hAnsi="Museo Sans 300"/>
          <w:sz w:val="20"/>
          <w:szCs w:val="20"/>
          <w:lang w:eastAsia="es-SV"/>
        </w:rPr>
        <w:t>os</w:t>
      </w:r>
      <w:r w:rsidRPr="00DB0E52">
        <w:rPr>
          <w:rFonts w:ascii="Museo Sans 300" w:eastAsia="Arial" w:hAnsi="Museo Sans 300"/>
          <w:sz w:val="20"/>
          <w:szCs w:val="20"/>
          <w:lang w:eastAsia="es-SV"/>
        </w:rPr>
        <w:t xml:space="preserve"> siguiente</w:t>
      </w:r>
      <w:r w:rsidR="005C530F">
        <w:rPr>
          <w:rFonts w:ascii="Museo Sans 300" w:eastAsia="Arial" w:hAnsi="Museo Sans 300"/>
          <w:sz w:val="20"/>
          <w:szCs w:val="20"/>
          <w:lang w:eastAsia="es-SV"/>
        </w:rPr>
        <w:t>s</w:t>
      </w:r>
      <w:r w:rsidRPr="00DB0E52">
        <w:rPr>
          <w:rFonts w:ascii="Museo Sans 300" w:eastAsia="Arial" w:hAnsi="Museo Sans 300"/>
          <w:sz w:val="20"/>
          <w:szCs w:val="20"/>
          <w:lang w:eastAsia="es-SV"/>
        </w:rPr>
        <w:t xml:space="preserve"> </w:t>
      </w:r>
      <w:r w:rsidR="005C530F">
        <w:rPr>
          <w:rFonts w:ascii="Museo Sans 300" w:eastAsia="Arial" w:hAnsi="Museo Sans 300"/>
          <w:sz w:val="20"/>
          <w:szCs w:val="20"/>
          <w:lang w:eastAsia="es-SV"/>
        </w:rPr>
        <w:t>elementos</w:t>
      </w:r>
      <w:r w:rsidRPr="00DB0E52">
        <w:rPr>
          <w:rFonts w:ascii="Museo Sans 300" w:eastAsia="Arial" w:hAnsi="Museo Sans 300"/>
          <w:sz w:val="20"/>
          <w:szCs w:val="20"/>
          <w:lang w:eastAsia="es-SV"/>
        </w:rPr>
        <w:t>:</w:t>
      </w:r>
    </w:p>
    <w:p w14:paraId="7D1E7184" w14:textId="77777777" w:rsidR="005E37C9" w:rsidRDefault="005E37C9" w:rsidP="005E37C9">
      <w:pPr>
        <w:tabs>
          <w:tab w:val="left" w:pos="426"/>
        </w:tabs>
        <w:spacing w:after="0" w:line="0" w:lineRule="atLeast"/>
        <w:ind w:left="426"/>
        <w:contextualSpacing/>
        <w:jc w:val="both"/>
        <w:rPr>
          <w:rFonts w:ascii="Museo Sans 300" w:eastAsia="Arial" w:hAnsi="Museo Sans 300"/>
          <w:sz w:val="20"/>
          <w:szCs w:val="20"/>
          <w:lang w:eastAsia="es-SV"/>
        </w:rPr>
      </w:pPr>
    </w:p>
    <w:p w14:paraId="13F5D742" w14:textId="7AF4F132" w:rsidR="005E37C9" w:rsidRPr="000B36A6" w:rsidRDefault="005E37C9" w:rsidP="005C530F">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0B36A6">
        <w:rPr>
          <w:rStyle w:val="normaltextrun"/>
          <w:rFonts w:ascii="Museo Sans 300" w:eastAsia="Museo Sans" w:hAnsi="Museo Sans 300"/>
          <w:sz w:val="20"/>
          <w:szCs w:val="20"/>
        </w:rPr>
        <w:t>Copia de las órdenes de servicio númer</w:t>
      </w:r>
      <w:r>
        <w:rPr>
          <w:rStyle w:val="normaltextrun"/>
          <w:rFonts w:ascii="Museo Sans 300" w:eastAsia="Museo Sans" w:hAnsi="Museo Sans 300"/>
          <w:sz w:val="20"/>
          <w:szCs w:val="20"/>
        </w:rPr>
        <w:t xml:space="preserve">o </w:t>
      </w:r>
      <w:r w:rsidR="000E6A27">
        <w:rPr>
          <w:rStyle w:val="normaltextrun"/>
          <w:rFonts w:ascii="Museo Sans 300" w:eastAsia="Museo Sans" w:hAnsi="Museo Sans 300"/>
          <w:sz w:val="20"/>
          <w:szCs w:val="20"/>
        </w:rPr>
        <w:t>XXX</w:t>
      </w:r>
      <w:r>
        <w:rPr>
          <w:rStyle w:val="normaltextrun"/>
          <w:rFonts w:ascii="Museo Sans 300" w:eastAsia="Museo Sans" w:hAnsi="Museo Sans 300"/>
          <w:sz w:val="20"/>
          <w:szCs w:val="20"/>
        </w:rPr>
        <w:t>.</w:t>
      </w:r>
      <w:r w:rsidR="00912856">
        <w:rPr>
          <w:rStyle w:val="eop"/>
          <w:rFonts w:ascii="Museo Sans 300" w:eastAsia="Museo Sans" w:hAnsi="Museo Sans 300"/>
          <w:sz w:val="20"/>
          <w:szCs w:val="20"/>
        </w:rPr>
        <w:t xml:space="preserve"> </w:t>
      </w:r>
    </w:p>
    <w:p w14:paraId="594FADA8" w14:textId="1184E0F9" w:rsidR="005E37C9" w:rsidRPr="000B36A6" w:rsidRDefault="005E37C9" w:rsidP="005C530F">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0B36A6">
        <w:rPr>
          <w:rStyle w:val="normaltextrun"/>
          <w:rFonts w:ascii="Museo Sans 300" w:eastAsia="Museo Sans" w:hAnsi="Museo Sans 300"/>
          <w:sz w:val="20"/>
          <w:szCs w:val="20"/>
        </w:rPr>
        <w:t>Copia de acta de inspección de condiciones</w:t>
      </w:r>
      <w:r w:rsidR="00912856">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 xml:space="preserve">irregulares número </w:t>
      </w:r>
      <w:r w:rsidR="000E6A27">
        <w:rPr>
          <w:rStyle w:val="normaltextrun"/>
          <w:rFonts w:ascii="Museo Sans 300" w:eastAsia="Museo Sans" w:hAnsi="Museo Sans 300"/>
          <w:sz w:val="20"/>
          <w:szCs w:val="20"/>
        </w:rPr>
        <w:t>XXX</w:t>
      </w:r>
      <w:r w:rsidR="00CF72E3">
        <w:rPr>
          <w:rStyle w:val="normaltextrun"/>
          <w:rFonts w:ascii="Museo Sans 300" w:eastAsia="Museo Sans" w:hAnsi="Museo Sans 300"/>
          <w:sz w:val="20"/>
          <w:szCs w:val="20"/>
        </w:rPr>
        <w:t>.</w:t>
      </w:r>
      <w:r w:rsidR="00912856">
        <w:rPr>
          <w:rStyle w:val="eop"/>
          <w:rFonts w:ascii="Museo Sans 300" w:eastAsia="Museo Sans" w:hAnsi="Museo Sans 300"/>
          <w:sz w:val="20"/>
          <w:szCs w:val="20"/>
        </w:rPr>
        <w:t xml:space="preserve"> </w:t>
      </w:r>
    </w:p>
    <w:p w14:paraId="60C5E616" w14:textId="4BDFE082" w:rsidR="005E37C9" w:rsidRPr="000B36A6" w:rsidRDefault="005E37C9" w:rsidP="005C530F">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0B36A6">
        <w:rPr>
          <w:rStyle w:val="normaltextrun"/>
          <w:rFonts w:ascii="Museo Sans 300" w:eastAsia="Museo Sans" w:hAnsi="Museo Sans 300"/>
          <w:sz w:val="20"/>
          <w:szCs w:val="20"/>
        </w:rPr>
        <w:t>Copia de memoria de cálculo del</w:t>
      </w:r>
      <w:r w:rsidR="00912856">
        <w:rPr>
          <w:rStyle w:val="normaltextrun"/>
          <w:rFonts w:ascii="Museo Sans 300" w:eastAsia="Museo Sans" w:hAnsi="Museo Sans 300"/>
          <w:sz w:val="20"/>
          <w:szCs w:val="20"/>
        </w:rPr>
        <w:t xml:space="preserve"> </w:t>
      </w:r>
      <w:r w:rsidRPr="000B36A6">
        <w:rPr>
          <w:rStyle w:val="normaltextrun"/>
          <w:rFonts w:ascii="Museo Sans 300" w:eastAsia="Museo Sans" w:hAnsi="Museo Sans 300"/>
          <w:sz w:val="20"/>
          <w:szCs w:val="20"/>
        </w:rPr>
        <w:t>cobro de Energía No re</w:t>
      </w:r>
      <w:r>
        <w:rPr>
          <w:rStyle w:val="normaltextrun"/>
          <w:rFonts w:ascii="Museo Sans 300" w:eastAsia="Museo Sans" w:hAnsi="Museo Sans 300"/>
          <w:sz w:val="20"/>
          <w:szCs w:val="20"/>
        </w:rPr>
        <w:t>gistrada</w:t>
      </w:r>
      <w:r w:rsidRPr="000B36A6">
        <w:rPr>
          <w:rStyle w:val="normaltextrun"/>
          <w:rFonts w:ascii="Museo Sans 300" w:eastAsia="Museo Sans" w:hAnsi="Museo Sans 300"/>
          <w:sz w:val="20"/>
          <w:szCs w:val="20"/>
        </w:rPr>
        <w:t>; y,</w:t>
      </w:r>
      <w:r w:rsidR="00912856">
        <w:rPr>
          <w:rStyle w:val="eop"/>
          <w:rFonts w:ascii="Museo Sans 300" w:eastAsia="Museo Sans" w:hAnsi="Museo Sans 300"/>
          <w:sz w:val="20"/>
          <w:szCs w:val="20"/>
        </w:rPr>
        <w:t xml:space="preserve"> </w:t>
      </w:r>
    </w:p>
    <w:p w14:paraId="2318D4F4" w14:textId="32A3B270" w:rsidR="005E37C9" w:rsidRDefault="005E37C9" w:rsidP="005C530F">
      <w:pPr>
        <w:pStyle w:val="Prrafodelista"/>
        <w:numPr>
          <w:ilvl w:val="0"/>
          <w:numId w:val="2"/>
        </w:numPr>
        <w:tabs>
          <w:tab w:val="clear" w:pos="720"/>
          <w:tab w:val="left" w:pos="426"/>
          <w:tab w:val="num" w:pos="1068"/>
        </w:tabs>
        <w:ind w:left="1068"/>
        <w:jc w:val="both"/>
        <w:rPr>
          <w:sz w:val="20"/>
          <w:szCs w:val="20"/>
        </w:rPr>
      </w:pPr>
      <w:r w:rsidRPr="000B36A6">
        <w:rPr>
          <w:rStyle w:val="normaltextrun"/>
          <w:rFonts w:ascii="Museo Sans 300" w:eastAsia="Museo Sans" w:hAnsi="Museo Sans 300"/>
          <w:sz w:val="20"/>
          <w:szCs w:val="20"/>
        </w:rPr>
        <w:t>Fotografías</w:t>
      </w:r>
      <w:r w:rsidR="00912856">
        <w:rPr>
          <w:rStyle w:val="normaltextrun"/>
          <w:rFonts w:ascii="Museo Sans 300" w:eastAsia="Museo Sans" w:hAnsi="Museo Sans 300"/>
          <w:sz w:val="20"/>
          <w:szCs w:val="20"/>
        </w:rPr>
        <w:t xml:space="preserve"> </w:t>
      </w:r>
      <w:r w:rsidRPr="000B36A6">
        <w:rPr>
          <w:rStyle w:val="normaltextrun"/>
          <w:rFonts w:ascii="Museo Sans 300" w:eastAsia="Museo Sans" w:hAnsi="Museo Sans 300"/>
          <w:sz w:val="20"/>
          <w:szCs w:val="20"/>
        </w:rPr>
        <w:t>y videos</w:t>
      </w:r>
      <w:r w:rsidR="00912856">
        <w:rPr>
          <w:rStyle w:val="normaltextrun"/>
          <w:rFonts w:ascii="Museo Sans 300" w:eastAsia="Museo Sans" w:hAnsi="Museo Sans 300"/>
          <w:sz w:val="20"/>
          <w:szCs w:val="20"/>
        </w:rPr>
        <w:t xml:space="preserve"> </w:t>
      </w:r>
      <w:r w:rsidRPr="000B36A6">
        <w:rPr>
          <w:rStyle w:val="normaltextrun"/>
          <w:rFonts w:ascii="Museo Sans 300" w:eastAsia="Museo Sans" w:hAnsi="Museo Sans 300"/>
          <w:sz w:val="20"/>
          <w:szCs w:val="20"/>
        </w:rPr>
        <w:t>en forma magnética vinculadas a la condición irregular encontrada.</w:t>
      </w:r>
      <w:r w:rsidR="00912856">
        <w:rPr>
          <w:rStyle w:val="normaltextrun"/>
          <w:rFonts w:eastAsia="Museo Sans"/>
          <w:sz w:val="20"/>
          <w:szCs w:val="20"/>
        </w:rPr>
        <w:t xml:space="preserve"> </w:t>
      </w:r>
    </w:p>
    <w:p w14:paraId="3E768F8C" w14:textId="77777777" w:rsidR="005E37C9" w:rsidRDefault="005E37C9" w:rsidP="00257B29">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p w14:paraId="01EEDCDB" w14:textId="207D33D6" w:rsidR="00F21EE1" w:rsidRDefault="00F21EE1" w:rsidP="00F21EE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0E6A27">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ED6851">
        <w:rPr>
          <w:rFonts w:ascii="Museo Sans 300" w:hAnsi="Museo Sans 300"/>
          <w:sz w:val="20"/>
          <w:szCs w:val="20"/>
          <w:lang w:val="es-ES_tradnl" w:eastAsia="es-SV"/>
        </w:rPr>
        <w:t>tres</w:t>
      </w:r>
      <w:r>
        <w:rPr>
          <w:rFonts w:ascii="Museo Sans 300" w:hAnsi="Museo Sans 300"/>
          <w:sz w:val="20"/>
          <w:szCs w:val="20"/>
          <w:lang w:val="es-ES_tradnl" w:eastAsia="es-SV"/>
        </w:rPr>
        <w:t xml:space="preserve"> de </w:t>
      </w:r>
      <w:r w:rsidR="00ED6851">
        <w:rPr>
          <w:rFonts w:ascii="Museo Sans 300" w:hAnsi="Museo Sans 300"/>
          <w:sz w:val="20"/>
          <w:szCs w:val="20"/>
          <w:lang w:val="es-ES_tradnl" w:eastAsia="es-SV"/>
        </w:rPr>
        <w:t>marzo del presente año</w:t>
      </w:r>
      <w:r>
        <w:rPr>
          <w:rFonts w:ascii="Museo Sans 300" w:hAnsi="Museo Sans 300"/>
          <w:sz w:val="20"/>
          <w:szCs w:val="20"/>
          <w:lang w:val="es-ES_tradnl" w:eastAsia="es-SV"/>
        </w:rPr>
        <w:t>, el CAU informó que elaboraría el informe técnico correspondiente.</w:t>
      </w:r>
    </w:p>
    <w:p w14:paraId="3B8410A2" w14:textId="77777777" w:rsidR="00F21EE1" w:rsidRDefault="00F21EE1" w:rsidP="00F21EE1">
      <w:pPr>
        <w:pStyle w:val="Prrafodelista"/>
        <w:tabs>
          <w:tab w:val="left" w:pos="426"/>
        </w:tabs>
        <w:ind w:left="426"/>
        <w:jc w:val="both"/>
        <w:rPr>
          <w:rFonts w:ascii="Museo Sans 300" w:hAnsi="Museo Sans 300"/>
          <w:sz w:val="20"/>
          <w:szCs w:val="20"/>
          <w:lang w:val="es-ES_tradnl" w:eastAsia="es-SV"/>
        </w:rPr>
      </w:pPr>
    </w:p>
    <w:p w14:paraId="6AA8E332" w14:textId="3EBEA5CC"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w:t>
      </w:r>
      <w:r w:rsidR="009467AC">
        <w:rPr>
          <w:rFonts w:ascii="Museo Sans 500" w:hAnsi="Museo Sans 500"/>
          <w:b/>
          <w:bCs/>
          <w:sz w:val="20"/>
          <w:szCs w:val="20"/>
        </w:rPr>
        <w:t xml:space="preserve"> </w:t>
      </w:r>
    </w:p>
    <w:p w14:paraId="6C20F12B" w14:textId="0A7C2667" w:rsidR="00263E33" w:rsidRPr="00263E33" w:rsidRDefault="009467AC"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064B7D5" w14:textId="19AC5AC4" w:rsidR="00F21EE1" w:rsidRPr="00F21EE1" w:rsidRDefault="002B201F" w:rsidP="00F21EE1">
      <w:pPr>
        <w:pStyle w:val="Prrafodelista"/>
        <w:tabs>
          <w:tab w:val="left" w:pos="426"/>
        </w:tabs>
        <w:ind w:left="426"/>
        <w:jc w:val="both"/>
        <w:rPr>
          <w:rFonts w:ascii="Museo Sans 300" w:hAnsi="Museo Sans 300"/>
          <w:sz w:val="20"/>
          <w:szCs w:val="20"/>
        </w:rPr>
      </w:pPr>
      <w:r>
        <w:rPr>
          <w:rFonts w:ascii="Museo Sans 300" w:hAnsi="Museo Sans 300"/>
          <w:sz w:val="20"/>
          <w:szCs w:val="20"/>
        </w:rPr>
        <w:t>Mediante</w:t>
      </w:r>
      <w:r w:rsidR="00196EBE">
        <w:rPr>
          <w:rFonts w:ascii="Museo Sans 300" w:hAnsi="Museo Sans 300"/>
          <w:sz w:val="20"/>
          <w:szCs w:val="20"/>
        </w:rPr>
        <w:t xml:space="preserve"> el acuerdo</w:t>
      </w:r>
      <w:r w:rsidR="009467AC">
        <w:rPr>
          <w:rFonts w:ascii="Museo Sans 300" w:hAnsi="Museo Sans 300"/>
          <w:sz w:val="20"/>
          <w:szCs w:val="20"/>
        </w:rPr>
        <w:t xml:space="preserve"> </w:t>
      </w:r>
      <w:r w:rsidR="00196EBE">
        <w:rPr>
          <w:rFonts w:ascii="Museo Sans 300" w:hAnsi="Museo Sans 300"/>
          <w:sz w:val="20"/>
          <w:szCs w:val="20"/>
        </w:rPr>
        <w:t>N.°</w:t>
      </w:r>
      <w:r w:rsidR="009467AC">
        <w:rPr>
          <w:rFonts w:ascii="Museo Sans 300" w:hAnsi="Museo Sans 300"/>
          <w:sz w:val="20"/>
          <w:szCs w:val="20"/>
        </w:rPr>
        <w:t xml:space="preserve"> </w:t>
      </w:r>
      <w:r w:rsidR="00196EBE">
        <w:rPr>
          <w:rFonts w:ascii="Museo Sans 300" w:hAnsi="Museo Sans 300"/>
          <w:sz w:val="20"/>
          <w:szCs w:val="20"/>
        </w:rPr>
        <w:t>E-</w:t>
      </w:r>
      <w:r>
        <w:rPr>
          <w:rFonts w:ascii="Museo Sans 300" w:hAnsi="Museo Sans 300"/>
          <w:sz w:val="20"/>
          <w:szCs w:val="20"/>
        </w:rPr>
        <w:t>0196</w:t>
      </w:r>
      <w:r w:rsidR="00A37B03">
        <w:rPr>
          <w:rFonts w:ascii="Museo Sans 300" w:hAnsi="Museo Sans 300"/>
          <w:sz w:val="20"/>
          <w:szCs w:val="20"/>
        </w:rPr>
        <w:t>-20</w:t>
      </w:r>
      <w:r w:rsidR="000739A9">
        <w:rPr>
          <w:rFonts w:ascii="Museo Sans 300" w:hAnsi="Museo Sans 300"/>
          <w:sz w:val="20"/>
          <w:szCs w:val="20"/>
        </w:rPr>
        <w:t>2</w:t>
      </w:r>
      <w:r>
        <w:rPr>
          <w:rFonts w:ascii="Museo Sans 300" w:hAnsi="Museo Sans 300"/>
          <w:sz w:val="20"/>
          <w:szCs w:val="20"/>
        </w:rPr>
        <w:t>1</w:t>
      </w:r>
      <w:r w:rsidR="00263E33" w:rsidRPr="00263E33">
        <w:rPr>
          <w:rFonts w:ascii="Museo Sans 300" w:hAnsi="Museo Sans 300"/>
          <w:sz w:val="20"/>
          <w:szCs w:val="20"/>
        </w:rPr>
        <w:t>-CAU</w:t>
      </w:r>
      <w:r w:rsidR="005C17E0">
        <w:rPr>
          <w:rFonts w:ascii="Museo Sans 300" w:hAnsi="Museo Sans 300"/>
          <w:sz w:val="20"/>
          <w:szCs w:val="20"/>
        </w:rPr>
        <w:t>,</w:t>
      </w:r>
      <w:r w:rsidR="00F21EE1" w:rsidRPr="00F21EE1">
        <w:rPr>
          <w:rFonts w:ascii="Museo Sans 300" w:hAnsi="Museo Sans 300"/>
          <w:sz w:val="20"/>
          <w:szCs w:val="20"/>
        </w:rPr>
        <w:t xml:space="preserve"> de fecha </w:t>
      </w:r>
      <w:r>
        <w:rPr>
          <w:rFonts w:ascii="Museo Sans 300" w:hAnsi="Museo Sans 300"/>
          <w:sz w:val="20"/>
          <w:szCs w:val="20"/>
        </w:rPr>
        <w:t>ocho</w:t>
      </w:r>
      <w:r w:rsidR="00F21EE1" w:rsidRPr="00F21EE1">
        <w:rPr>
          <w:rFonts w:ascii="Museo Sans 300" w:hAnsi="Museo Sans 300"/>
          <w:sz w:val="20"/>
          <w:szCs w:val="20"/>
        </w:rPr>
        <w:t xml:space="preserve"> de </w:t>
      </w:r>
      <w:r>
        <w:rPr>
          <w:rFonts w:ascii="Museo Sans 300" w:hAnsi="Museo Sans 300"/>
          <w:sz w:val="20"/>
          <w:szCs w:val="20"/>
        </w:rPr>
        <w:t>marzo</w:t>
      </w:r>
      <w:r w:rsidR="00F21EE1">
        <w:rPr>
          <w:rFonts w:ascii="Museo Sans 300" w:hAnsi="Museo Sans 300"/>
          <w:sz w:val="20"/>
          <w:szCs w:val="20"/>
        </w:rPr>
        <w:t xml:space="preserve"> de</w:t>
      </w:r>
      <w:r>
        <w:rPr>
          <w:rFonts w:ascii="Museo Sans 300" w:hAnsi="Museo Sans 300"/>
          <w:sz w:val="20"/>
          <w:szCs w:val="20"/>
        </w:rPr>
        <w:t>l presente año</w:t>
      </w:r>
      <w:r w:rsidR="00F21EE1" w:rsidRPr="00F21EE1">
        <w:rPr>
          <w:rFonts w:ascii="Museo Sans 300" w:hAnsi="Museo Sans 300"/>
          <w:sz w:val="20"/>
          <w:szCs w:val="20"/>
        </w:rPr>
        <w:t xml:space="preserve">, </w:t>
      </w:r>
      <w:r w:rsidR="00F21EE1" w:rsidRPr="00F21EE1">
        <w:rPr>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 sociedad </w:t>
      </w:r>
      <w:r w:rsidR="002267A9">
        <w:rPr>
          <w:rFonts w:ascii="Museo Sans 300" w:eastAsia="Museo Sans" w:hAnsi="Museo Sans 300" w:cs="Segoe UI"/>
          <w:sz w:val="20"/>
          <w:szCs w:val="20"/>
        </w:rPr>
        <w:t>DELSUR</w:t>
      </w:r>
      <w:r w:rsidR="00F21EE1" w:rsidRPr="00F21EE1">
        <w:rPr>
          <w:rFonts w:ascii="Museo Sans 300" w:eastAsia="Museo Sans" w:hAnsi="Museo Sans 300" w:cs="Segoe UI"/>
          <w:sz w:val="20"/>
          <w:szCs w:val="20"/>
        </w:rPr>
        <w:t xml:space="preserve">, S.A. de C.V. y </w:t>
      </w:r>
      <w:r>
        <w:rPr>
          <w:rFonts w:ascii="Museo Sans 300" w:eastAsia="Museo Sans" w:hAnsi="Museo Sans 300" w:cs="Segoe UI"/>
          <w:sz w:val="20"/>
          <w:szCs w:val="20"/>
        </w:rPr>
        <w:t>a la</w:t>
      </w:r>
      <w:r w:rsidR="00F21EE1" w:rsidRPr="00F21EE1">
        <w:rPr>
          <w:rFonts w:ascii="Museo Sans 300" w:eastAsia="Museo Sans" w:hAnsi="Museo Sans 300" w:cs="Segoe UI"/>
          <w:sz w:val="20"/>
          <w:szCs w:val="20"/>
        </w:rPr>
        <w:t xml:space="preserve"> señor</w:t>
      </w:r>
      <w:r>
        <w:rPr>
          <w:rFonts w:ascii="Museo Sans 300" w:eastAsia="Museo Sans" w:hAnsi="Museo Sans 300" w:cs="Segoe UI"/>
          <w:sz w:val="20"/>
          <w:szCs w:val="20"/>
        </w:rPr>
        <w:t xml:space="preserve">a </w:t>
      </w:r>
      <w:r w:rsidR="000E6A27">
        <w:rPr>
          <w:rFonts w:ascii="Museo Sans 300" w:eastAsia="Museo Sans" w:hAnsi="Museo Sans 300" w:cs="Segoe UI"/>
          <w:sz w:val="20"/>
          <w:szCs w:val="20"/>
        </w:rPr>
        <w:t>XXX</w:t>
      </w:r>
      <w:r w:rsidR="00F21EE1" w:rsidRPr="00F21EE1">
        <w:rPr>
          <w:rFonts w:ascii="Museo Sans 300" w:eastAsia="Museo Sans" w:hAnsi="Museo Sans 300" w:cs="Segoe UI"/>
          <w:sz w:val="20"/>
          <w:szCs w:val="20"/>
        </w:rPr>
        <w:t xml:space="preserve"> presentaran las que estimaran pertinentes. </w:t>
      </w:r>
    </w:p>
    <w:p w14:paraId="03C38F7F" w14:textId="77777777" w:rsidR="00F21EE1" w:rsidRDefault="00F21EE1" w:rsidP="00BD38EB">
      <w:pPr>
        <w:pStyle w:val="Prrafodelista"/>
        <w:tabs>
          <w:tab w:val="left" w:pos="426"/>
        </w:tabs>
        <w:ind w:left="426"/>
        <w:jc w:val="both"/>
        <w:rPr>
          <w:rFonts w:ascii="Museo Sans 300" w:hAnsi="Museo Sans 300"/>
          <w:sz w:val="20"/>
          <w:szCs w:val="20"/>
        </w:rPr>
      </w:pPr>
    </w:p>
    <w:p w14:paraId="58966FF3" w14:textId="124B3E8F"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9467AC">
        <w:rPr>
          <w:rFonts w:ascii="Museo Sans 300" w:hAnsi="Museo Sans 300"/>
          <w:sz w:val="20"/>
          <w:szCs w:val="20"/>
        </w:rPr>
        <w:t xml:space="preserve"> </w:t>
      </w:r>
      <w:r w:rsidR="00263E33" w:rsidRPr="00263E33">
        <w:rPr>
          <w:rFonts w:ascii="Museo Sans 300" w:hAnsi="Museo Sans 300"/>
          <w:sz w:val="20"/>
          <w:szCs w:val="20"/>
        </w:rPr>
        <w:t>fue notificado</w:t>
      </w:r>
      <w:r w:rsidR="00EC7756">
        <w:rPr>
          <w:rFonts w:ascii="Museo Sans 300" w:hAnsi="Museo Sans 300"/>
          <w:sz w:val="20"/>
          <w:szCs w:val="20"/>
        </w:rPr>
        <w:t xml:space="preserve"> </w:t>
      </w:r>
      <w:r w:rsidR="00263E33" w:rsidRPr="00263E33">
        <w:rPr>
          <w:rFonts w:ascii="Museo Sans 300" w:hAnsi="Museo Sans 300"/>
          <w:sz w:val="20"/>
          <w:szCs w:val="20"/>
        </w:rPr>
        <w:t>a la dist</w:t>
      </w:r>
      <w:r w:rsidR="007E7879">
        <w:rPr>
          <w:rFonts w:ascii="Museo Sans 300" w:hAnsi="Museo Sans 300"/>
          <w:sz w:val="20"/>
          <w:szCs w:val="20"/>
        </w:rPr>
        <w:t>ribuidora</w:t>
      </w:r>
      <w:r w:rsidR="00F21EE1">
        <w:rPr>
          <w:rFonts w:ascii="Museo Sans 300" w:hAnsi="Museo Sans 300"/>
          <w:sz w:val="20"/>
          <w:szCs w:val="20"/>
        </w:rPr>
        <w:t xml:space="preserve"> y </w:t>
      </w:r>
      <w:r w:rsidR="00597A1B">
        <w:rPr>
          <w:rFonts w:ascii="Museo Sans 300" w:hAnsi="Museo Sans 300"/>
          <w:sz w:val="20"/>
          <w:szCs w:val="20"/>
        </w:rPr>
        <w:t xml:space="preserve">al </w:t>
      </w:r>
      <w:r w:rsidR="000E6A27">
        <w:rPr>
          <w:rFonts w:ascii="Museo Sans 300" w:hAnsi="Museo Sans 300"/>
          <w:sz w:val="20"/>
          <w:szCs w:val="20"/>
        </w:rPr>
        <w:t>XXX</w:t>
      </w:r>
      <w:r w:rsidR="00EC7756">
        <w:rPr>
          <w:rFonts w:ascii="Museo Sans 300" w:hAnsi="Museo Sans 300"/>
          <w:sz w:val="20"/>
          <w:szCs w:val="20"/>
        </w:rPr>
        <w:t xml:space="preserve"> </w:t>
      </w:r>
      <w:r w:rsidR="00E56BC3">
        <w:rPr>
          <w:rFonts w:ascii="Museo Sans 300" w:hAnsi="Museo Sans 300"/>
          <w:sz w:val="20"/>
          <w:szCs w:val="20"/>
        </w:rPr>
        <w:t>los días once y doce de marzo del presente año, respectivamente, por lo que el plazo finalizó, en el mismo orden, los días quince y dieciséis de abril de este año.</w:t>
      </w:r>
    </w:p>
    <w:p w14:paraId="1E51AAD3"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0DF58517" w14:textId="3678ED49" w:rsidR="00E56BC3" w:rsidRPr="00744FF3" w:rsidRDefault="00E56BC3" w:rsidP="00E56BC3">
      <w:pPr>
        <w:pStyle w:val="paragraph"/>
        <w:suppressAutoHyphens w:val="0"/>
        <w:autoSpaceDN/>
        <w:spacing w:before="0" w:after="0"/>
        <w:ind w:left="426"/>
        <w:jc w:val="both"/>
        <w:rPr>
          <w:rStyle w:val="normaltextrun"/>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t>E</w:t>
      </w:r>
      <w:r>
        <w:rPr>
          <w:rStyle w:val="normaltextrun"/>
          <w:rFonts w:ascii="Museo Sans 300" w:eastAsia="Museo Sans" w:hAnsi="Museo Sans 300" w:cs="Segoe UI"/>
          <w:sz w:val="20"/>
          <w:szCs w:val="20"/>
          <w:lang w:val="es-ES"/>
        </w:rPr>
        <w:t>l día</w:t>
      </w:r>
      <w:r w:rsidRPr="00B40B71">
        <w:rPr>
          <w:rStyle w:val="normaltextrun"/>
          <w:rFonts w:ascii="Museo Sans 300" w:eastAsia="Museo Sans" w:hAnsi="Museo Sans 300" w:cs="Segoe UI"/>
          <w:sz w:val="20"/>
          <w:szCs w:val="20"/>
          <w:lang w:val="es-ES"/>
        </w:rPr>
        <w:t xml:space="preserve"> veintiséis de marzo del presente año, </w:t>
      </w:r>
      <w:r w:rsidR="00597A1B">
        <w:rPr>
          <w:rStyle w:val="normaltextrun"/>
          <w:rFonts w:ascii="Museo Sans 300" w:eastAsia="Museo Sans" w:hAnsi="Museo Sans 300" w:cs="Segoe UI"/>
          <w:sz w:val="20"/>
          <w:szCs w:val="20"/>
          <w:lang w:val="es-ES"/>
        </w:rPr>
        <w:t xml:space="preserve">el </w:t>
      </w:r>
      <w:r w:rsidR="000E6A27">
        <w:rPr>
          <w:rStyle w:val="normaltextrun"/>
          <w:rFonts w:ascii="Museo Sans 300" w:eastAsia="Museo Sans" w:hAnsi="Museo Sans 300" w:cs="Segoe UI"/>
          <w:sz w:val="20"/>
          <w:szCs w:val="20"/>
          <w:lang w:val="es-ES"/>
        </w:rPr>
        <w:t>XXX</w:t>
      </w:r>
      <w:r w:rsidRPr="00B40B71">
        <w:rPr>
          <w:rStyle w:val="normaltextrun"/>
          <w:rFonts w:ascii="Museo Sans 300" w:eastAsia="Museo Sans" w:hAnsi="Museo Sans 300" w:cs="Segoe UI"/>
          <w:sz w:val="20"/>
          <w:szCs w:val="20"/>
          <w:lang w:val="es-ES"/>
        </w:rPr>
        <w:t xml:space="preserve"> presentó un escrito por medio del cual manifestó lo siguiente:</w:t>
      </w:r>
    </w:p>
    <w:p w14:paraId="1EFF8585" w14:textId="77777777" w:rsidR="00E56BC3" w:rsidRPr="00B40B71" w:rsidRDefault="00E56BC3" w:rsidP="00E56BC3">
      <w:pPr>
        <w:pStyle w:val="paragraph"/>
        <w:spacing w:before="0" w:after="0"/>
        <w:jc w:val="both"/>
        <w:rPr>
          <w:rStyle w:val="normaltextrun"/>
          <w:rFonts w:ascii="Museo Sans 300" w:eastAsia="Museo Sans" w:hAnsi="Museo Sans 300" w:cs="Segoe UI"/>
          <w:sz w:val="16"/>
          <w:szCs w:val="16"/>
        </w:rPr>
      </w:pPr>
    </w:p>
    <w:p w14:paraId="4BB201B4" w14:textId="758EC027" w:rsidR="00E56BC3" w:rsidRPr="001306ED" w:rsidRDefault="00E56BC3" w:rsidP="00E56BC3">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xml:space="preserve">“[…] Que se practique una inspección conjunta entre la SIGET, la distribuidora DELSUR, S.A. de C.V., y personal administrativo y técnico del </w:t>
      </w:r>
      <w:r w:rsidR="000E6A27">
        <w:rPr>
          <w:rFonts w:ascii="Museo 300" w:hAnsi="Museo 300" w:cs="Calibri"/>
          <w:sz w:val="16"/>
          <w:szCs w:val="16"/>
          <w:lang w:val="es-ES" w:eastAsia="es-SV"/>
        </w:rPr>
        <w:t>XXX</w:t>
      </w:r>
      <w:r>
        <w:rPr>
          <w:rFonts w:ascii="Museo 300" w:hAnsi="Museo 300" w:cs="Calibri"/>
          <w:sz w:val="16"/>
          <w:szCs w:val="16"/>
          <w:lang w:val="es-ES" w:eastAsia="es-SV"/>
        </w:rPr>
        <w:t xml:space="preserve">, a efecto de determinar la ubicación del punto de entrega de energía y el correspondiente medidor, así como las características de la instalación y el punto en el cual la distribuidora aduce que encontró la irregularidad que ocasionó la falta de registro de la energía consumida y demostrar que por las características de las instalaciones, las operaciones necesarias a realizar trabajos en líneas de suministro y el punto donde se encontró la falla que provocó la falta de marcación; no es posible que el </w:t>
      </w:r>
      <w:r w:rsidR="000E6A27">
        <w:rPr>
          <w:rFonts w:ascii="Museo 300" w:hAnsi="Museo 300" w:cs="Calibri"/>
          <w:sz w:val="16"/>
          <w:szCs w:val="16"/>
          <w:lang w:val="es-ES" w:eastAsia="es-SV"/>
        </w:rPr>
        <w:t>XXX</w:t>
      </w:r>
      <w:r>
        <w:rPr>
          <w:rFonts w:ascii="Museo 300" w:hAnsi="Museo 300" w:cs="Calibri"/>
          <w:sz w:val="16"/>
          <w:szCs w:val="16"/>
          <w:lang w:val="es-ES" w:eastAsia="es-SV"/>
        </w:rPr>
        <w:t xml:space="preserve"> fuese responsable de tales desperfectos. </w:t>
      </w:r>
      <w:r w:rsidRPr="002F163D">
        <w:rPr>
          <w:rFonts w:ascii="Museo 300" w:hAnsi="Museo 300" w:cs="Calibri"/>
          <w:sz w:val="16"/>
          <w:szCs w:val="16"/>
          <w:lang w:val="es-ES" w:eastAsia="es-SV"/>
        </w:rPr>
        <w:t>[…]”</w:t>
      </w:r>
    </w:p>
    <w:p w14:paraId="06F82DB0" w14:textId="77777777" w:rsidR="00E56BC3" w:rsidRPr="00514B85" w:rsidRDefault="00E56BC3" w:rsidP="00E56BC3">
      <w:pPr>
        <w:pStyle w:val="paragraph"/>
        <w:spacing w:before="0" w:after="0"/>
        <w:ind w:left="426"/>
        <w:jc w:val="both"/>
        <w:rPr>
          <w:rStyle w:val="eop"/>
          <w:rFonts w:ascii="Museo Sans 300" w:eastAsia="Museo Sans" w:hAnsi="Museo Sans 300" w:cs="Segoe UI"/>
          <w:sz w:val="16"/>
          <w:szCs w:val="16"/>
        </w:rPr>
      </w:pPr>
    </w:p>
    <w:p w14:paraId="79FD5D80" w14:textId="0252DABC" w:rsidR="00E56BC3" w:rsidRDefault="00E56BC3" w:rsidP="00E56BC3">
      <w:pPr>
        <w:pStyle w:val="paragraph"/>
        <w:spacing w:before="0" w:after="0"/>
        <w:ind w:left="426"/>
        <w:jc w:val="both"/>
        <w:rPr>
          <w:rStyle w:val="normaltextrun"/>
          <w:rFonts w:ascii="Museo Sans 300" w:eastAsia="Museo Sans" w:hAnsi="Museo Sans 300" w:cs="Segoe UI"/>
          <w:sz w:val="20"/>
          <w:szCs w:val="20"/>
          <w:lang w:val="es-ES"/>
        </w:rPr>
      </w:pPr>
      <w:r w:rsidRPr="00514B85">
        <w:rPr>
          <w:rStyle w:val="normaltextrun"/>
          <w:rFonts w:ascii="Museo Sans 300" w:eastAsia="Museo Sans" w:hAnsi="Museo Sans 300" w:cs="Segoe UI"/>
          <w:sz w:val="20"/>
          <w:szCs w:val="20"/>
          <w:lang w:val="es-ES"/>
        </w:rPr>
        <w:t xml:space="preserve">Por </w:t>
      </w:r>
      <w:r>
        <w:rPr>
          <w:rStyle w:val="normaltextrun"/>
          <w:rFonts w:ascii="Museo Sans 300" w:eastAsia="Museo Sans" w:hAnsi="Museo Sans 300" w:cs="Segoe UI"/>
          <w:sz w:val="20"/>
          <w:szCs w:val="20"/>
          <w:lang w:val="es-ES"/>
        </w:rPr>
        <w:t xml:space="preserve">otra </w:t>
      </w:r>
      <w:r w:rsidRPr="00514B85">
        <w:rPr>
          <w:rStyle w:val="normaltextrun"/>
          <w:rFonts w:ascii="Museo Sans 300" w:eastAsia="Museo Sans" w:hAnsi="Museo Sans 300" w:cs="Segoe UI"/>
          <w:sz w:val="20"/>
          <w:szCs w:val="20"/>
          <w:lang w:val="es-ES"/>
        </w:rPr>
        <w:t xml:space="preserve">parte, </w:t>
      </w:r>
      <w:r>
        <w:rPr>
          <w:rStyle w:val="normaltextrun"/>
          <w:rFonts w:ascii="Museo Sans 300" w:eastAsia="Museo Sans" w:hAnsi="Museo Sans 300" w:cs="Segoe UI"/>
          <w:sz w:val="20"/>
          <w:szCs w:val="20"/>
          <w:lang w:val="es-ES"/>
        </w:rPr>
        <w:t>el catorce de abril del presente año</w:t>
      </w:r>
      <w:r w:rsidR="00805B35">
        <w:rPr>
          <w:rStyle w:val="normaltextrun"/>
          <w:rFonts w:ascii="Museo Sans 300" w:eastAsia="Museo Sans" w:hAnsi="Museo Sans 300" w:cs="Segoe UI"/>
          <w:sz w:val="20"/>
          <w:szCs w:val="20"/>
          <w:lang w:val="es-ES"/>
        </w:rPr>
        <w:t xml:space="preserve">, </w:t>
      </w:r>
      <w:r w:rsidR="00883465">
        <w:rPr>
          <w:rStyle w:val="normaltextrun"/>
          <w:rFonts w:ascii="Museo Sans 300" w:eastAsia="Museo Sans" w:hAnsi="Museo Sans 300" w:cs="Segoe UI"/>
          <w:sz w:val="20"/>
          <w:szCs w:val="20"/>
          <w:lang w:val="es-ES"/>
        </w:rPr>
        <w:t>la sociedad DELSUR, S.A. de C.V.</w:t>
      </w:r>
      <w:r>
        <w:rPr>
          <w:rStyle w:val="normaltextrun"/>
          <w:rFonts w:ascii="Museo Sans 300" w:eastAsia="Museo Sans" w:hAnsi="Museo Sans 300" w:cs="Segoe UI"/>
          <w:sz w:val="20"/>
          <w:szCs w:val="20"/>
          <w:lang w:val="es-ES"/>
        </w:rPr>
        <w:t xml:space="preserve"> presentó un escrito en el cual expresó que mantiene los argumentos y pruebas remitidas con anterioridad.</w:t>
      </w:r>
    </w:p>
    <w:p w14:paraId="70AF7102" w14:textId="77777777" w:rsidR="00597A1B" w:rsidRDefault="00597A1B" w:rsidP="00E56BC3">
      <w:pPr>
        <w:pStyle w:val="paragraph"/>
        <w:spacing w:before="0" w:after="0"/>
        <w:ind w:left="426"/>
        <w:jc w:val="both"/>
        <w:rPr>
          <w:rStyle w:val="normaltextrun"/>
          <w:rFonts w:ascii="Museo Sans 300" w:eastAsia="Museo Sans" w:hAnsi="Museo Sans 300" w:cs="Segoe UI"/>
          <w:sz w:val="20"/>
          <w:szCs w:val="20"/>
          <w:lang w:val="es-ES"/>
        </w:rPr>
      </w:pPr>
    </w:p>
    <w:p w14:paraId="04F50484" w14:textId="5A827DA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w:t>
      </w:r>
      <w:r w:rsidR="009467AC">
        <w:rPr>
          <w:rFonts w:ascii="Museo Sans 500" w:hAnsi="Museo Sans 500"/>
          <w:b/>
          <w:bCs/>
          <w:sz w:val="20"/>
          <w:szCs w:val="20"/>
        </w:rPr>
        <w:t xml:space="preserve"> </w:t>
      </w:r>
    </w:p>
    <w:p w14:paraId="46BB023D" w14:textId="295F8094" w:rsidR="00263E33" w:rsidRPr="00263E33" w:rsidRDefault="009467AC"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3F0D429" w14:textId="607BE2F6" w:rsidR="00297A16" w:rsidRDefault="00297A16" w:rsidP="00297A16">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acuerdo</w:t>
      </w:r>
      <w:r>
        <w:rPr>
          <w:rFonts w:ascii="Museo Sans 300" w:hAnsi="Museo Sans 300"/>
          <w:sz w:val="20"/>
          <w:szCs w:val="20"/>
          <w:lang w:val="es-SV"/>
        </w:rPr>
        <w:t xml:space="preserve"> </w:t>
      </w:r>
      <w:r w:rsidRPr="00263E33">
        <w:rPr>
          <w:rFonts w:ascii="Museo Sans 300" w:hAnsi="Museo Sans 300"/>
          <w:sz w:val="20"/>
          <w:szCs w:val="20"/>
          <w:lang w:val="es-SV"/>
        </w:rPr>
        <w:t>N.°</w:t>
      </w:r>
      <w:r>
        <w:rPr>
          <w:rFonts w:ascii="Museo Sans 300" w:hAnsi="Museo Sans 300"/>
          <w:sz w:val="20"/>
          <w:szCs w:val="20"/>
          <w:lang w:val="es-SV"/>
        </w:rPr>
        <w:t xml:space="preserve"> </w:t>
      </w:r>
      <w:r w:rsidRPr="00263E33">
        <w:rPr>
          <w:rFonts w:ascii="Museo Sans 300" w:hAnsi="Museo Sans 300"/>
          <w:sz w:val="20"/>
          <w:szCs w:val="20"/>
          <w:lang w:val="es-SV"/>
        </w:rPr>
        <w:t>E-</w:t>
      </w:r>
      <w:r>
        <w:rPr>
          <w:rFonts w:ascii="Museo Sans 300" w:hAnsi="Museo Sans 300"/>
          <w:sz w:val="20"/>
          <w:szCs w:val="20"/>
          <w:lang w:val="es-SV"/>
        </w:rPr>
        <w:t>0361-2021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veintitrés de abril del presente año,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comisionó</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rindiera</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informe</w:t>
      </w:r>
      <w:r>
        <w:rPr>
          <w:rFonts w:ascii="Museo Sans 300" w:hAnsi="Museo Sans 300"/>
          <w:sz w:val="20"/>
          <w:szCs w:val="20"/>
          <w:lang w:val="es-SV"/>
        </w:rPr>
        <w:t xml:space="preserve"> </w:t>
      </w:r>
      <w:r w:rsidRPr="00263E33">
        <w:rPr>
          <w:rFonts w:ascii="Museo Sans 300" w:hAnsi="Museo Sans 300"/>
          <w:sz w:val="20"/>
          <w:szCs w:val="20"/>
          <w:lang w:val="es-SV"/>
        </w:rPr>
        <w:t>técnico</w:t>
      </w:r>
      <w:r>
        <w:rPr>
          <w:rFonts w:ascii="Museo Sans 300" w:hAnsi="Museo Sans 300"/>
          <w:sz w:val="20"/>
          <w:szCs w:val="20"/>
          <w:lang w:val="es-SV"/>
        </w:rPr>
        <w:t xml:space="preserve"> </w:t>
      </w: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cual</w:t>
      </w:r>
      <w:r>
        <w:rPr>
          <w:rFonts w:ascii="Museo Sans 300" w:hAnsi="Museo Sans 300"/>
          <w:sz w:val="20"/>
          <w:szCs w:val="20"/>
          <w:lang w:val="es-SV"/>
        </w:rPr>
        <w:t xml:space="preserve"> </w:t>
      </w:r>
      <w:r w:rsidRPr="00263E33">
        <w:rPr>
          <w:rFonts w:ascii="Museo Sans 300" w:hAnsi="Museo Sans 300"/>
          <w:sz w:val="20"/>
          <w:szCs w:val="20"/>
          <w:lang w:val="es-SV"/>
        </w:rPr>
        <w:t>estableciera</w:t>
      </w:r>
      <w:r>
        <w:rPr>
          <w:rFonts w:ascii="Museo Sans 300" w:hAnsi="Museo Sans 300"/>
          <w:sz w:val="20"/>
          <w:szCs w:val="20"/>
          <w:lang w:val="es-SV"/>
        </w:rPr>
        <w:t xml:space="preserve"> si existió o no la condición irregular atribuida al usuario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afectó</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sum</w:t>
      </w:r>
      <w:r>
        <w:rPr>
          <w:rFonts w:ascii="Museo Sans 300" w:hAnsi="Museo Sans 300"/>
          <w:sz w:val="20"/>
          <w:szCs w:val="20"/>
          <w:lang w:val="es-SV"/>
        </w:rPr>
        <w:t xml:space="preserve">inistro identificado con el NC </w:t>
      </w:r>
      <w:r w:rsidR="000E6A27">
        <w:rPr>
          <w:rFonts w:ascii="Museo Sans 300" w:hAnsi="Museo Sans 300"/>
          <w:sz w:val="20"/>
          <w:szCs w:val="20"/>
          <w:lang w:val="es-SV"/>
        </w:rPr>
        <w:t>XXX</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ser</w:t>
      </w:r>
      <w:r>
        <w:rPr>
          <w:rFonts w:ascii="Museo Sans 300" w:hAnsi="Museo Sans 300"/>
          <w:sz w:val="20"/>
          <w:szCs w:val="20"/>
          <w:lang w:val="es-SV"/>
        </w:rPr>
        <w:t xml:space="preserve"> </w:t>
      </w:r>
      <w:r w:rsidRPr="00263E33">
        <w:rPr>
          <w:rFonts w:ascii="Museo Sans 300" w:hAnsi="Museo Sans 300"/>
          <w:sz w:val="20"/>
          <w:szCs w:val="20"/>
          <w:lang w:val="es-SV"/>
        </w:rPr>
        <w:t>procedente,</w:t>
      </w:r>
      <w:r>
        <w:rPr>
          <w:rFonts w:ascii="Museo Sans 300" w:hAnsi="Museo Sans 300"/>
          <w:sz w:val="20"/>
          <w:szCs w:val="20"/>
          <w:lang w:val="es-SV"/>
        </w:rPr>
        <w:t xml:space="preserve"> </w:t>
      </w:r>
      <w:r w:rsidRPr="00263E33">
        <w:rPr>
          <w:rFonts w:ascii="Museo Sans 300" w:hAnsi="Museo Sans 300"/>
          <w:sz w:val="20"/>
          <w:szCs w:val="20"/>
          <w:lang w:val="es-SV"/>
        </w:rPr>
        <w:t>verificara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exactitud</w:t>
      </w:r>
      <w:r>
        <w:rPr>
          <w:rFonts w:ascii="Museo Sans 300" w:hAnsi="Museo Sans 300"/>
          <w:sz w:val="20"/>
          <w:szCs w:val="20"/>
          <w:lang w:val="es-SV"/>
        </w:rPr>
        <w:t xml:space="preserve"> </w:t>
      </w:r>
      <w:r w:rsidRPr="00263E33">
        <w:rPr>
          <w:rFonts w:ascii="Museo Sans 300" w:hAnsi="Museo Sans 300"/>
          <w:sz w:val="20"/>
          <w:szCs w:val="20"/>
          <w:lang w:val="es-SV"/>
        </w:rPr>
        <w:t>del</w:t>
      </w:r>
      <w:r>
        <w:rPr>
          <w:rFonts w:ascii="Museo Sans 300" w:hAnsi="Museo Sans 300"/>
          <w:sz w:val="20"/>
          <w:szCs w:val="20"/>
          <w:lang w:val="es-SV"/>
        </w:rPr>
        <w:t xml:space="preserve"> </w:t>
      </w:r>
      <w:r w:rsidRPr="00263E33">
        <w:rPr>
          <w:rFonts w:ascii="Museo Sans 300" w:hAnsi="Museo Sans 300"/>
          <w:sz w:val="20"/>
          <w:szCs w:val="20"/>
          <w:lang w:val="es-SV"/>
        </w:rPr>
        <w:t>cálculo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recuperación</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energía</w:t>
      </w:r>
      <w:r>
        <w:rPr>
          <w:rFonts w:ascii="Museo Sans 300" w:hAnsi="Museo Sans 300"/>
          <w:sz w:val="20"/>
          <w:szCs w:val="20"/>
          <w:lang w:val="es-SV"/>
        </w:rPr>
        <w:t xml:space="preserve"> </w:t>
      </w:r>
      <w:r w:rsidRPr="00263E33">
        <w:rPr>
          <w:rFonts w:ascii="Museo Sans 300" w:hAnsi="Museo Sans 300"/>
          <w:sz w:val="20"/>
          <w:szCs w:val="20"/>
          <w:lang w:val="es-SV"/>
        </w:rPr>
        <w:t>no</w:t>
      </w:r>
      <w:r>
        <w:rPr>
          <w:rFonts w:ascii="Museo Sans 300" w:hAnsi="Museo Sans 300"/>
          <w:sz w:val="20"/>
          <w:szCs w:val="20"/>
          <w:lang w:val="es-SV"/>
        </w:rPr>
        <w:t xml:space="preserve"> </w:t>
      </w:r>
      <w:r w:rsidRPr="00263E33">
        <w:rPr>
          <w:rFonts w:ascii="Museo Sans 300" w:hAnsi="Museo Sans 300"/>
          <w:sz w:val="20"/>
          <w:szCs w:val="20"/>
          <w:lang w:val="es-SV"/>
        </w:rPr>
        <w:t>facturada.</w:t>
      </w:r>
      <w:r>
        <w:rPr>
          <w:rFonts w:ascii="Museo Sans 300" w:hAnsi="Museo Sans 300"/>
          <w:sz w:val="20"/>
          <w:szCs w:val="20"/>
          <w:lang w:val="es-SV"/>
        </w:rPr>
        <w:t xml:space="preserve"> </w:t>
      </w:r>
    </w:p>
    <w:p w14:paraId="1761EC18" w14:textId="77777777" w:rsidR="00A30A82" w:rsidRDefault="00A30A82" w:rsidP="00297A16">
      <w:pPr>
        <w:pStyle w:val="Prrafodelista"/>
        <w:tabs>
          <w:tab w:val="left" w:pos="426"/>
        </w:tabs>
        <w:ind w:left="426"/>
        <w:jc w:val="both"/>
        <w:rPr>
          <w:rFonts w:ascii="Museo Sans 300" w:hAnsi="Museo Sans 300"/>
          <w:sz w:val="20"/>
          <w:szCs w:val="20"/>
          <w:lang w:val="es-SV"/>
        </w:rPr>
      </w:pPr>
    </w:p>
    <w:p w14:paraId="1E81F4BE" w14:textId="05DB7111"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8431F6">
        <w:rPr>
          <w:rFonts w:ascii="Museo Sans 300" w:hAnsi="Museo Sans 300"/>
          <w:sz w:val="20"/>
          <w:szCs w:val="20"/>
          <w:lang w:val="es-SV"/>
        </w:rPr>
        <w:t>a</w:t>
      </w:r>
      <w:r w:rsidR="00EA44F7">
        <w:rPr>
          <w:rFonts w:ascii="Museo Sans 300" w:hAnsi="Museo Sans 300"/>
          <w:sz w:val="20"/>
          <w:szCs w:val="20"/>
          <w:lang w:val="es-SV"/>
        </w:rPr>
        <w:t xml:space="preserve"> la</w:t>
      </w:r>
      <w:r w:rsidR="00BB29FE">
        <w:rPr>
          <w:rFonts w:ascii="Museo Sans 300" w:hAnsi="Museo Sans 300"/>
          <w:sz w:val="20"/>
          <w:szCs w:val="20"/>
          <w:lang w:val="es-SV"/>
        </w:rPr>
        <w:t xml:space="preserve"> </w:t>
      </w:r>
      <w:r w:rsidR="005C5D82">
        <w:rPr>
          <w:rFonts w:ascii="Museo Sans 300" w:hAnsi="Museo Sans 300"/>
          <w:sz w:val="20"/>
          <w:szCs w:val="20"/>
          <w:lang w:val="es-SV"/>
        </w:rPr>
        <w:t>usuari</w:t>
      </w:r>
      <w:r w:rsidR="00EA44F7">
        <w:rPr>
          <w:rFonts w:ascii="Museo Sans 300" w:hAnsi="Museo Sans 300"/>
          <w:sz w:val="20"/>
          <w:szCs w:val="20"/>
          <w:lang w:val="es-SV"/>
        </w:rPr>
        <w:t>a</w:t>
      </w:r>
      <w:r w:rsidR="00837B6F">
        <w:rPr>
          <w:rFonts w:ascii="Museo Sans 300" w:hAnsi="Museo Sans 300"/>
          <w:sz w:val="20"/>
          <w:szCs w:val="20"/>
          <w:lang w:val="es-SV"/>
        </w:rPr>
        <w:t xml:space="preserve"> </w:t>
      </w:r>
      <w:r w:rsidR="00BB29FE">
        <w:rPr>
          <w:rFonts w:ascii="Museo Sans 300" w:hAnsi="Museo Sans 300"/>
          <w:sz w:val="20"/>
          <w:szCs w:val="20"/>
          <w:lang w:val="es-SV"/>
        </w:rPr>
        <w:t>los</w:t>
      </w:r>
      <w:r w:rsidR="004E6BC4">
        <w:rPr>
          <w:rFonts w:ascii="Museo Sans 300" w:hAnsi="Museo Sans 300"/>
          <w:sz w:val="20"/>
          <w:szCs w:val="20"/>
          <w:lang w:val="es-SV"/>
        </w:rPr>
        <w:t xml:space="preserve"> día</w:t>
      </w:r>
      <w:r w:rsidR="00BB29FE">
        <w:rPr>
          <w:rFonts w:ascii="Museo Sans 300" w:hAnsi="Museo Sans 300"/>
          <w:sz w:val="20"/>
          <w:szCs w:val="20"/>
          <w:lang w:val="es-SV"/>
        </w:rPr>
        <w:t xml:space="preserve">s </w:t>
      </w:r>
      <w:r w:rsidR="008C2444">
        <w:rPr>
          <w:rFonts w:ascii="Museo Sans 300" w:hAnsi="Museo Sans 300"/>
          <w:sz w:val="20"/>
          <w:szCs w:val="20"/>
          <w:lang w:val="es-SV"/>
        </w:rPr>
        <w:t>veintiocho</w:t>
      </w:r>
      <w:r w:rsidR="00EA44F7">
        <w:rPr>
          <w:rFonts w:ascii="Museo Sans 300" w:hAnsi="Museo Sans 300"/>
          <w:sz w:val="20"/>
          <w:szCs w:val="20"/>
          <w:lang w:val="es-SV"/>
        </w:rPr>
        <w:t xml:space="preserve"> y veintinueve del mismo mes y año</w:t>
      </w:r>
      <w:r w:rsidR="00BB29FE">
        <w:rPr>
          <w:rFonts w:ascii="Museo Sans 300" w:hAnsi="Museo Sans 300"/>
          <w:sz w:val="20"/>
          <w:szCs w:val="20"/>
          <w:lang w:val="es-SV"/>
        </w:rPr>
        <w:t>, respectivamente.</w:t>
      </w:r>
    </w:p>
    <w:p w14:paraId="0E097DFC" w14:textId="78A644E5" w:rsidR="002F736F" w:rsidRPr="00D23986" w:rsidRDefault="009467AC" w:rsidP="00D2398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2219079" w14:textId="6369C01F" w:rsidR="001B7585" w:rsidRDefault="00E40B67" w:rsidP="00CC364D">
      <w:pPr>
        <w:pStyle w:val="Prrafodelista"/>
        <w:tabs>
          <w:tab w:val="left" w:pos="426"/>
        </w:tabs>
        <w:ind w:left="426"/>
        <w:jc w:val="both"/>
        <w:rPr>
          <w:rFonts w:ascii="Museo Sans 300" w:hAnsi="Museo Sans 300"/>
          <w:sz w:val="20"/>
          <w:szCs w:val="20"/>
          <w:lang w:val="es-SV"/>
        </w:rPr>
      </w:pPr>
      <w:bookmarkStart w:id="1" w:name="_Hlk85633719"/>
      <w:r>
        <w:rPr>
          <w:rFonts w:ascii="Museo Sans 300" w:hAnsi="Museo Sans 300"/>
          <w:sz w:val="20"/>
          <w:szCs w:val="20"/>
          <w:lang w:val="es-SV"/>
        </w:rPr>
        <w:t xml:space="preserve">Mediante memorando de fecha </w:t>
      </w:r>
      <w:r w:rsidR="0070076E">
        <w:rPr>
          <w:rFonts w:ascii="Museo Sans 300" w:hAnsi="Museo Sans 300"/>
          <w:sz w:val="20"/>
          <w:szCs w:val="20"/>
          <w:lang w:val="es-SV"/>
        </w:rPr>
        <w:t>treinta y uno</w:t>
      </w:r>
      <w:r>
        <w:rPr>
          <w:rFonts w:ascii="Museo Sans 300" w:hAnsi="Museo Sans 300"/>
          <w:sz w:val="20"/>
          <w:szCs w:val="20"/>
          <w:lang w:val="es-SV"/>
        </w:rPr>
        <w:t xml:space="preserve"> de </w:t>
      </w:r>
      <w:r w:rsidR="0070076E">
        <w:rPr>
          <w:rFonts w:ascii="Museo Sans 300" w:hAnsi="Museo Sans 300"/>
          <w:sz w:val="20"/>
          <w:szCs w:val="20"/>
          <w:lang w:val="es-SV"/>
        </w:rPr>
        <w:t>mayo</w:t>
      </w:r>
      <w:r>
        <w:rPr>
          <w:rFonts w:ascii="Museo Sans 300" w:hAnsi="Museo Sans 300"/>
          <w:sz w:val="20"/>
          <w:szCs w:val="20"/>
          <w:lang w:val="es-SV"/>
        </w:rPr>
        <w:t xml:space="preserve"> de</w:t>
      </w:r>
      <w:r w:rsidR="00CC364D">
        <w:rPr>
          <w:rFonts w:ascii="Museo Sans 300" w:hAnsi="Museo Sans 300"/>
          <w:sz w:val="20"/>
          <w:szCs w:val="20"/>
          <w:lang w:val="es-SV"/>
        </w:rPr>
        <w:t xml:space="preserve"> este año</w:t>
      </w:r>
      <w:r w:rsidRPr="00972F9D">
        <w:rPr>
          <w:rFonts w:ascii="Museo Sans 300" w:hAnsi="Museo Sans 300"/>
          <w:sz w:val="20"/>
          <w:szCs w:val="20"/>
          <w:lang w:val="es-SV"/>
        </w:rPr>
        <w:t>, el</w:t>
      </w:r>
      <w:r>
        <w:rPr>
          <w:rFonts w:ascii="Museo Sans 300" w:hAnsi="Museo Sans 300"/>
          <w:sz w:val="20"/>
          <w:szCs w:val="20"/>
          <w:lang w:val="es-SV"/>
        </w:rPr>
        <w:t xml:space="preserve"> </w:t>
      </w:r>
      <w:r w:rsidRPr="00972F9D">
        <w:rPr>
          <w:rFonts w:ascii="Museo Sans 300" w:hAnsi="Museo Sans 300"/>
          <w:sz w:val="20"/>
          <w:szCs w:val="20"/>
          <w:lang w:val="es-SV"/>
        </w:rPr>
        <w:t>CAU rindió el informe técnico</w:t>
      </w:r>
      <w:r>
        <w:rPr>
          <w:rFonts w:ascii="Museo Sans 300" w:hAnsi="Museo Sans 300"/>
          <w:sz w:val="20"/>
          <w:szCs w:val="20"/>
          <w:lang w:val="es-SV"/>
        </w:rPr>
        <w:t xml:space="preserve"> </w:t>
      </w:r>
      <w:r w:rsidRPr="00972F9D">
        <w:rPr>
          <w:rFonts w:ascii="Museo Sans 300" w:hAnsi="Museo Sans 300"/>
          <w:sz w:val="20"/>
          <w:szCs w:val="20"/>
          <w:lang w:val="es-SV"/>
        </w:rPr>
        <w:t>N.</w:t>
      </w:r>
      <w:r>
        <w:rPr>
          <w:rFonts w:ascii="Museo Sans 300" w:hAnsi="Museo Sans 300"/>
          <w:sz w:val="20"/>
          <w:szCs w:val="20"/>
          <w:lang w:val="es-SV"/>
        </w:rPr>
        <w:t xml:space="preserve">° </w:t>
      </w:r>
      <w:r w:rsidR="000E6A27">
        <w:rPr>
          <w:rFonts w:ascii="Museo Sans 300" w:hAnsi="Museo Sans 300"/>
          <w:sz w:val="20"/>
          <w:szCs w:val="20"/>
          <w:lang w:val="es-SV"/>
        </w:rPr>
        <w:t>XXX</w:t>
      </w:r>
      <w:r w:rsidRPr="00972F9D">
        <w:rPr>
          <w:rFonts w:ascii="Museo Sans 300" w:hAnsi="Museo Sans 300"/>
          <w:sz w:val="20"/>
          <w:szCs w:val="20"/>
          <w:lang w:val="es-SV"/>
        </w:rPr>
        <w:t>,</w:t>
      </w:r>
      <w:r>
        <w:rPr>
          <w:rFonts w:ascii="Museo Sans 300" w:hAnsi="Museo Sans 300"/>
          <w:sz w:val="20"/>
          <w:szCs w:val="20"/>
          <w:lang w:val="es-SV"/>
        </w:rPr>
        <w:t xml:space="preserve"> </w:t>
      </w:r>
      <w:r w:rsidRPr="00972F9D">
        <w:rPr>
          <w:rFonts w:ascii="Museo Sans 300" w:hAnsi="Museo Sans 300"/>
          <w:sz w:val="20"/>
          <w:szCs w:val="20"/>
          <w:lang w:val="es-SV"/>
        </w:rPr>
        <w:t>en el que realizó un análisis, entre otros</w:t>
      </w:r>
      <w:r>
        <w:rPr>
          <w:rFonts w:ascii="Museo Sans 300" w:hAnsi="Museo Sans 300"/>
          <w:sz w:val="20"/>
          <w:szCs w:val="20"/>
          <w:lang w:val="es-SV"/>
        </w:rPr>
        <w:t xml:space="preserve"> aspectos</w:t>
      </w:r>
      <w:r w:rsidRPr="00972F9D">
        <w:rPr>
          <w:rFonts w:ascii="Museo Sans 300" w:hAnsi="Museo Sans 300"/>
          <w:sz w:val="20"/>
          <w:szCs w:val="20"/>
          <w:lang w:val="es-SV"/>
        </w:rPr>
        <w:t>, de: a) argumentos de las p</w:t>
      </w:r>
      <w:r>
        <w:rPr>
          <w:rFonts w:ascii="Museo Sans 300" w:hAnsi="Museo Sans 300"/>
          <w:sz w:val="20"/>
          <w:szCs w:val="20"/>
          <w:lang w:val="es-SV"/>
        </w:rPr>
        <w:t>artes; b) pruebas aportadas; c) fotografías del suministro y d</w:t>
      </w:r>
      <w:r w:rsidRPr="00263E33">
        <w:rPr>
          <w:rFonts w:ascii="Museo Sans 300" w:hAnsi="Museo Sans 300"/>
          <w:sz w:val="20"/>
          <w:szCs w:val="20"/>
          <w:lang w:val="es-SV"/>
        </w:rPr>
        <w:t>) método de cálculo de ENR. De dichos elementos, es pertinente citar los siguientes:</w:t>
      </w:r>
      <w:r w:rsidRPr="11D6E6F9">
        <w:rPr>
          <w:rFonts w:ascii="Museo Sans 300" w:hAnsi="Museo Sans 300"/>
          <w:sz w:val="20"/>
          <w:szCs w:val="20"/>
          <w:lang w:val="es-SV"/>
        </w:rPr>
        <w:t xml:space="preserve"> </w:t>
      </w:r>
    </w:p>
    <w:bookmarkEnd w:id="1"/>
    <w:p w14:paraId="64ECC706" w14:textId="77777777" w:rsidR="00CC364D" w:rsidRPr="00CC364D" w:rsidRDefault="00CC364D" w:rsidP="00CC364D">
      <w:pPr>
        <w:pStyle w:val="Prrafodelista"/>
        <w:tabs>
          <w:tab w:val="left" w:pos="426"/>
        </w:tabs>
        <w:ind w:left="426"/>
        <w:jc w:val="both"/>
        <w:rPr>
          <w:rFonts w:ascii="Museo Sans 300" w:hAnsi="Museo Sans 300"/>
          <w:sz w:val="20"/>
          <w:szCs w:val="20"/>
          <w:lang w:val="es-SV"/>
        </w:rPr>
      </w:pPr>
    </w:p>
    <w:p w14:paraId="6CB04606" w14:textId="624A32DD" w:rsidR="00BD7BBB" w:rsidRDefault="00FC46FF" w:rsidP="00E67236">
      <w:pPr>
        <w:pStyle w:val="Prrafodelista"/>
        <w:tabs>
          <w:tab w:val="left" w:pos="426"/>
        </w:tabs>
        <w:ind w:left="426"/>
        <w:jc w:val="both"/>
        <w:rPr>
          <w:rFonts w:ascii="Museo Sans 300" w:eastAsia="Arial" w:hAnsi="Museo Sans 300" w:cs="Arial"/>
          <w:b/>
          <w:color w:val="000000"/>
          <w:sz w:val="20"/>
          <w:szCs w:val="20"/>
          <w:u w:val="single"/>
          <w:lang w:val="es-SV"/>
        </w:rPr>
      </w:pPr>
      <w:r w:rsidRPr="00A62836">
        <w:rPr>
          <w:rFonts w:ascii="Museo Sans 300" w:eastAsia="Arial" w:hAnsi="Museo Sans 300" w:cs="Arial"/>
          <w:b/>
          <w:color w:val="000000"/>
          <w:sz w:val="20"/>
          <w:szCs w:val="20"/>
          <w:u w:val="single"/>
          <w:lang w:val="es-SV"/>
        </w:rPr>
        <w:t>Histórico de consumo</w:t>
      </w:r>
      <w:r w:rsidR="00BD7BBB">
        <w:rPr>
          <w:rFonts w:ascii="Museo Sans 300" w:eastAsia="Arial" w:hAnsi="Museo Sans 300" w:cs="Arial"/>
          <w:b/>
          <w:color w:val="000000"/>
          <w:sz w:val="20"/>
          <w:szCs w:val="20"/>
          <w:u w:val="single"/>
          <w:lang w:val="es-SV"/>
        </w:rPr>
        <w:t>:</w:t>
      </w:r>
    </w:p>
    <w:p w14:paraId="417B4CBD" w14:textId="77777777" w:rsidR="00F21281" w:rsidRDefault="00F21281" w:rsidP="00E67236">
      <w:pPr>
        <w:pStyle w:val="Prrafodelista"/>
        <w:tabs>
          <w:tab w:val="left" w:pos="426"/>
        </w:tabs>
        <w:ind w:left="426"/>
        <w:jc w:val="both"/>
        <w:rPr>
          <w:rFonts w:ascii="Museo Sans 300" w:eastAsia="Arial" w:hAnsi="Museo Sans 300" w:cs="Arial"/>
          <w:b/>
          <w:color w:val="000000"/>
          <w:sz w:val="20"/>
          <w:szCs w:val="20"/>
          <w:u w:val="single"/>
          <w:lang w:val="es-SV"/>
        </w:rPr>
      </w:pPr>
    </w:p>
    <w:p w14:paraId="323BD28A" w14:textId="3AF9DCBC" w:rsidR="006E62CD" w:rsidRPr="00A62836" w:rsidRDefault="006E62CD" w:rsidP="00A62836">
      <w:pPr>
        <w:tabs>
          <w:tab w:val="left" w:pos="426"/>
        </w:tabs>
        <w:jc w:val="center"/>
        <w:rPr>
          <w:rFonts w:ascii="Museo Sans 300" w:eastAsia="Arial" w:hAnsi="Museo Sans 300"/>
          <w:color w:val="000000"/>
          <w:sz w:val="20"/>
          <w:szCs w:val="20"/>
        </w:rPr>
      </w:pPr>
    </w:p>
    <w:p w14:paraId="3C08D6D8" w14:textId="04CAA0EC" w:rsidR="003439C8" w:rsidRPr="007172DC" w:rsidRDefault="003439C8" w:rsidP="0017530E">
      <w:pPr>
        <w:pStyle w:val="Prrafodelista"/>
        <w:tabs>
          <w:tab w:val="left" w:pos="426"/>
        </w:tabs>
        <w:ind w:left="426"/>
        <w:jc w:val="both"/>
        <w:rPr>
          <w:rFonts w:ascii="Museo Sans 300" w:eastAsia="Arial" w:hAnsi="Museo Sans 300" w:cs="Arial"/>
          <w:b/>
          <w:color w:val="000000"/>
          <w:sz w:val="20"/>
          <w:szCs w:val="20"/>
          <w:lang w:val="es-SV"/>
        </w:rPr>
      </w:pPr>
      <w:r w:rsidRPr="00A62836">
        <w:rPr>
          <w:rFonts w:ascii="Museo Sans 300" w:eastAsia="Arial" w:hAnsi="Museo Sans 300" w:cs="Arial"/>
          <w:b/>
          <w:color w:val="000000"/>
          <w:sz w:val="20"/>
          <w:szCs w:val="20"/>
          <w:u w:val="single"/>
          <w:lang w:val="es-SV"/>
        </w:rPr>
        <w:t>Determinación de la existencia de una condición irregular</w:t>
      </w:r>
      <w:r w:rsidR="00BD7BBB" w:rsidRPr="001F4A8C">
        <w:rPr>
          <w:rFonts w:ascii="Museo Sans 300" w:eastAsia="Arial" w:hAnsi="Museo Sans 300" w:cs="Arial"/>
          <w:b/>
          <w:color w:val="000000"/>
          <w:sz w:val="20"/>
          <w:szCs w:val="20"/>
          <w:lang w:val="es-SV"/>
        </w:rPr>
        <w:t>:</w:t>
      </w:r>
      <w:r w:rsidRPr="007172DC">
        <w:rPr>
          <w:rFonts w:ascii="Museo Sans 300" w:eastAsia="Arial" w:hAnsi="Museo Sans 300" w:cs="Arial"/>
          <w:b/>
          <w:color w:val="000000"/>
          <w:sz w:val="20"/>
          <w:szCs w:val="20"/>
          <w:lang w:val="es-SV"/>
        </w:rPr>
        <w:t xml:space="preserve"> </w:t>
      </w:r>
    </w:p>
    <w:p w14:paraId="3A26E6B9" w14:textId="77777777"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374811BE" w14:textId="34DF53BC" w:rsidR="004B3D90" w:rsidRDefault="00453CDC" w:rsidP="004B3D90">
      <w:pPr>
        <w:ind w:left="709" w:right="709"/>
        <w:jc w:val="both"/>
        <w:rPr>
          <w:rFonts w:ascii="Museo 300" w:hAnsi="Museo 300"/>
          <w:sz w:val="16"/>
          <w:szCs w:val="16"/>
        </w:rPr>
      </w:pPr>
      <w:r>
        <w:rPr>
          <w:rFonts w:ascii="Museo 300" w:eastAsia="Arial" w:hAnsi="Museo 300"/>
          <w:color w:val="000000"/>
          <w:sz w:val="16"/>
          <w:szCs w:val="16"/>
          <w:lang w:val="es-ES"/>
        </w:rPr>
        <w:t>[…] Conforme</w:t>
      </w:r>
      <w:r w:rsidR="004B3D90">
        <w:rPr>
          <w:rFonts w:ascii="Museo 300" w:eastAsia="Arial" w:hAnsi="Museo 300"/>
          <w:color w:val="000000"/>
          <w:sz w:val="16"/>
          <w:szCs w:val="16"/>
          <w:lang w:val="es-ES"/>
        </w:rPr>
        <w:t xml:space="preserve"> </w:t>
      </w:r>
      <w:r w:rsidR="004B3D90" w:rsidRPr="004B3D90">
        <w:rPr>
          <w:rFonts w:ascii="Museo 300" w:hAnsi="Museo 300"/>
          <w:sz w:val="16"/>
          <w:szCs w:val="16"/>
        </w:rPr>
        <w:t xml:space="preserve">con el análisis de la información que fue provista por la sociedad DELSUR, se han extraído las siguientes fotografías, mediante las cuales ésta ha pretendido demostrar que en el suministro identificado con el </w:t>
      </w:r>
      <w:r w:rsidR="004B3D90" w:rsidRPr="004B3D90">
        <w:rPr>
          <w:rFonts w:ascii="Museo 300" w:hAnsi="Museo 300"/>
          <w:b/>
          <w:sz w:val="16"/>
          <w:szCs w:val="16"/>
        </w:rPr>
        <w:t xml:space="preserve">NC </w:t>
      </w:r>
      <w:r w:rsidR="000E6A27">
        <w:rPr>
          <w:rFonts w:ascii="Museo 300" w:hAnsi="Museo 300"/>
          <w:b/>
          <w:sz w:val="16"/>
          <w:szCs w:val="16"/>
        </w:rPr>
        <w:t>XXX</w:t>
      </w:r>
      <w:r w:rsidR="004B3D90" w:rsidRPr="004B3D90">
        <w:rPr>
          <w:rFonts w:ascii="Museo 300" w:hAnsi="Museo 300"/>
          <w:sz w:val="16"/>
          <w:szCs w:val="16"/>
        </w:rPr>
        <w:t>, se presentó un incumplimiento a las condiciones contractuales y, como consecuencia existió una alteración en el sistema de medición del suministro eléctrico, denotando ésta que con dicha condición se impidió el correcto registro de la energía eléctrica en dicho suministro, siendo éstas las siguientes:</w:t>
      </w:r>
    </w:p>
    <w:p w14:paraId="5EA81C80" w14:textId="20823F69" w:rsidR="00DC6A5D" w:rsidRPr="004B3D90" w:rsidRDefault="00DC6A5D" w:rsidP="00DC6A5D">
      <w:pPr>
        <w:ind w:left="709" w:right="709"/>
        <w:jc w:val="center"/>
        <w:rPr>
          <w:rFonts w:ascii="Museo 300" w:hAnsi="Museo 300"/>
          <w:sz w:val="16"/>
          <w:szCs w:val="16"/>
        </w:rPr>
      </w:pPr>
    </w:p>
    <w:p w14:paraId="4ACA433B" w14:textId="2708F893" w:rsidR="00DC6A5D" w:rsidRDefault="00DC6A5D" w:rsidP="00DC6A5D">
      <w:pPr>
        <w:spacing w:after="0"/>
        <w:ind w:left="709" w:right="709"/>
        <w:jc w:val="both"/>
        <w:rPr>
          <w:rFonts w:ascii="Museo 300" w:hAnsi="Museo 300"/>
          <w:sz w:val="16"/>
          <w:szCs w:val="16"/>
        </w:rPr>
      </w:pPr>
      <w:r w:rsidRPr="00DC6A5D">
        <w:rPr>
          <w:rFonts w:ascii="Museo 300" w:hAnsi="Museo 300"/>
          <w:sz w:val="16"/>
          <w:szCs w:val="16"/>
        </w:rPr>
        <w:t xml:space="preserve">La sociedad DELSUR, también presentó las pruebas vectoriales realizadas al sistema de medición mediante la orden de servicio n.° </w:t>
      </w:r>
      <w:r w:rsidR="00A42D94">
        <w:rPr>
          <w:rFonts w:ascii="Museo 300" w:hAnsi="Museo 300"/>
          <w:sz w:val="16"/>
          <w:szCs w:val="16"/>
        </w:rPr>
        <w:t>XXX</w:t>
      </w:r>
      <w:r w:rsidRPr="00DC6A5D">
        <w:rPr>
          <w:rFonts w:ascii="Museo 300" w:hAnsi="Museo 300"/>
          <w:sz w:val="16"/>
          <w:szCs w:val="16"/>
        </w:rPr>
        <w:t xml:space="preserve"> con fecha 12 de septiembre del 2019, donde se evidenció que la línea de la fase B se encuentra invertida en el TC ya que entra en sentido contrario (entra por la salida), provocando que las corrientes se contrarresten y evitando el correcto registro de consumo de energía eléctrica.</w:t>
      </w:r>
    </w:p>
    <w:p w14:paraId="4427F0DF" w14:textId="4B5083FC" w:rsidR="00D66952" w:rsidRDefault="00D66952" w:rsidP="00DC6A5D">
      <w:pPr>
        <w:spacing w:after="0"/>
        <w:ind w:left="709" w:right="709"/>
        <w:jc w:val="both"/>
        <w:rPr>
          <w:rFonts w:ascii="Museo 300" w:hAnsi="Museo 300"/>
          <w:sz w:val="16"/>
          <w:szCs w:val="16"/>
        </w:rPr>
      </w:pPr>
    </w:p>
    <w:p w14:paraId="527ACBF3" w14:textId="77777777" w:rsidR="00D66952" w:rsidRPr="004A7586" w:rsidRDefault="00D66952" w:rsidP="00D66952">
      <w:pPr>
        <w:spacing w:after="0"/>
        <w:ind w:left="709" w:right="709"/>
        <w:jc w:val="both"/>
        <w:rPr>
          <w:rFonts w:ascii="Museo 300" w:hAnsi="Museo 300"/>
          <w:sz w:val="16"/>
          <w:szCs w:val="16"/>
        </w:rPr>
      </w:pPr>
      <w:r w:rsidRPr="004A7586">
        <w:rPr>
          <w:rFonts w:ascii="Museo 300" w:hAnsi="Museo 300"/>
          <w:sz w:val="16"/>
          <w:szCs w:val="16"/>
        </w:rPr>
        <w:t>De las evidencias analizadas, se puede concluir que técnicamente está demostrado que existió energía que fue demandada por las instalaciones eléctricas del usuario final y que no fue registrada en su totalidad por la medición instalada en dicho suministro, en consecuencia, no fue facturada por la empresa distribuidora.</w:t>
      </w:r>
    </w:p>
    <w:p w14:paraId="3250A4F1" w14:textId="77777777" w:rsidR="00DC6A5D" w:rsidRDefault="00DC6A5D" w:rsidP="00DC6A5D">
      <w:pPr>
        <w:spacing w:after="0"/>
        <w:ind w:left="709" w:right="709"/>
        <w:jc w:val="both"/>
        <w:rPr>
          <w:rFonts w:ascii="Museo 300" w:hAnsi="Museo 300"/>
          <w:sz w:val="16"/>
          <w:szCs w:val="16"/>
        </w:rPr>
      </w:pPr>
    </w:p>
    <w:p w14:paraId="0E977554" w14:textId="1D6E48A1" w:rsidR="001E57D6" w:rsidRPr="00DC6A5D" w:rsidRDefault="00DC6A5D" w:rsidP="00DC6A5D">
      <w:pPr>
        <w:spacing w:after="0"/>
        <w:ind w:left="709" w:right="709"/>
        <w:jc w:val="both"/>
        <w:rPr>
          <w:rFonts w:ascii="Museo 300" w:hAnsi="Museo 300"/>
          <w:sz w:val="16"/>
          <w:szCs w:val="16"/>
        </w:rPr>
      </w:pPr>
      <w:r w:rsidRPr="00DC6A5D">
        <w:rPr>
          <w:rFonts w:ascii="Museo 300" w:hAnsi="Museo 300"/>
          <w:sz w:val="16"/>
          <w:szCs w:val="16"/>
        </w:rPr>
        <w:t>Bajo el contexto anterior, y con base en los resultados obtenidos de la investigación realizada del análisis de la información recopilada por el CAU, ésta conlleva  establecer que en el suministro en análisis se encontraron evidencias de la existencia de  una condición irregular, por lo cual, la empresa distribuidora puede aplicar lo determinado en el “Procedimiento para Investigar la Existencia de Condiciones Irregulares en el Suministro de Energía Eléctrica del Usuario Final”, contenidas en el acuerdo n.° 283-E-2011, para recuperar la energía que fue consumida y no facturada</w:t>
      </w:r>
      <w:r w:rsidR="00B673A2" w:rsidRPr="00353D49">
        <w:rPr>
          <w:rFonts w:ascii="Museo 300" w:eastAsia="SimSun" w:hAnsi="Museo 300"/>
          <w:color w:val="000000" w:themeColor="text1"/>
          <w:spacing w:val="-5"/>
          <w:sz w:val="16"/>
          <w:szCs w:val="16"/>
        </w:rPr>
        <w:t>.</w:t>
      </w:r>
      <w:r w:rsidR="00522D8E">
        <w:rPr>
          <w:rStyle w:val="eop"/>
          <w:rFonts w:ascii="Museo 300" w:hAnsi="Museo 300" w:cs="Segoe UI"/>
          <w:color w:val="000000"/>
          <w:sz w:val="16"/>
          <w:szCs w:val="16"/>
        </w:rPr>
        <w:t xml:space="preserve"> </w:t>
      </w:r>
      <w:r w:rsidR="00A2189D">
        <w:rPr>
          <w:rFonts w:ascii="Museo 300" w:eastAsia="Arial" w:hAnsi="Museo 300"/>
          <w:sz w:val="16"/>
          <w:szCs w:val="16"/>
        </w:rPr>
        <w:t>[…]</w:t>
      </w:r>
      <w:r w:rsidR="00173DBF" w:rsidRPr="00522136">
        <w:rPr>
          <w:rFonts w:ascii="Museo 300" w:eastAsia="Arial" w:hAnsi="Museo 300"/>
          <w:sz w:val="16"/>
          <w:szCs w:val="16"/>
        </w:rPr>
        <w:t xml:space="preserve">. </w:t>
      </w:r>
    </w:p>
    <w:p w14:paraId="2F38522B" w14:textId="77777777" w:rsidR="00DC6A5D" w:rsidRDefault="00DC6A5D" w:rsidP="00B5693C">
      <w:pPr>
        <w:pStyle w:val="Prrafodelista"/>
        <w:tabs>
          <w:tab w:val="left" w:pos="426"/>
        </w:tabs>
        <w:ind w:left="426"/>
        <w:jc w:val="both"/>
        <w:rPr>
          <w:rFonts w:ascii="Museo Sans 300" w:eastAsia="Arial" w:hAnsi="Museo Sans 300"/>
          <w:b/>
          <w:color w:val="000000"/>
          <w:sz w:val="20"/>
          <w:szCs w:val="20"/>
          <w:u w:val="single"/>
        </w:rPr>
      </w:pPr>
    </w:p>
    <w:p w14:paraId="486EB469" w14:textId="0B2A5164" w:rsidR="00B5693C" w:rsidRDefault="00B5693C" w:rsidP="00B5693C">
      <w:pPr>
        <w:pStyle w:val="Prrafodelista"/>
        <w:tabs>
          <w:tab w:val="left" w:pos="426"/>
        </w:tabs>
        <w:ind w:left="426"/>
        <w:jc w:val="both"/>
        <w:rPr>
          <w:rFonts w:ascii="Museo Sans 300" w:eastAsia="Arial" w:hAnsi="Museo Sans 300"/>
          <w:b/>
          <w:color w:val="000000"/>
          <w:sz w:val="20"/>
          <w:szCs w:val="20"/>
          <w:u w:val="single"/>
        </w:rPr>
      </w:pPr>
      <w:r>
        <w:rPr>
          <w:rFonts w:ascii="Museo Sans 300" w:eastAsia="Arial" w:hAnsi="Museo Sans 300"/>
          <w:b/>
          <w:color w:val="000000"/>
          <w:sz w:val="20"/>
          <w:szCs w:val="20"/>
          <w:u w:val="single"/>
        </w:rPr>
        <w:t>Recálculo efectuado por el CAU:</w:t>
      </w:r>
    </w:p>
    <w:p w14:paraId="6EE08CB5" w14:textId="3782E6D4" w:rsidR="00B5693C" w:rsidRDefault="00B5693C" w:rsidP="00E04598">
      <w:pPr>
        <w:suppressAutoHyphens w:val="0"/>
        <w:autoSpaceDN/>
        <w:spacing w:after="0" w:line="240" w:lineRule="auto"/>
        <w:ind w:left="708" w:right="709"/>
        <w:jc w:val="both"/>
        <w:textAlignment w:val="auto"/>
        <w:rPr>
          <w:rFonts w:ascii="Museo 300" w:eastAsia="SimSun" w:hAnsi="Museo 300"/>
          <w:color w:val="000000"/>
          <w:sz w:val="16"/>
          <w:szCs w:val="16"/>
          <w:lang w:val="es-ES"/>
        </w:rPr>
      </w:pPr>
    </w:p>
    <w:p w14:paraId="2B2A90D5" w14:textId="643D8EB6" w:rsidR="004D4405" w:rsidRPr="004D4405" w:rsidRDefault="00915802" w:rsidP="004D4405">
      <w:pPr>
        <w:suppressAutoHyphens w:val="0"/>
        <w:autoSpaceDN/>
        <w:spacing w:after="0" w:line="240" w:lineRule="auto"/>
        <w:ind w:left="708" w:right="709"/>
        <w:jc w:val="both"/>
        <w:textAlignment w:val="auto"/>
        <w:rPr>
          <w:rFonts w:ascii="Museo 300" w:hAnsi="Museo 300"/>
          <w:color w:val="000000" w:themeColor="text1"/>
          <w:sz w:val="16"/>
          <w:szCs w:val="16"/>
        </w:rPr>
      </w:pPr>
      <w:r w:rsidRPr="00915802">
        <w:rPr>
          <w:rFonts w:ascii="Museo 300" w:hAnsi="Museo 300"/>
          <w:color w:val="000000" w:themeColor="text1"/>
          <w:sz w:val="16"/>
          <w:szCs w:val="16"/>
        </w:rPr>
        <w:t>De conformidad</w:t>
      </w:r>
      <w:r w:rsidR="004D4405">
        <w:rPr>
          <w:rFonts w:ascii="Museo 300" w:hAnsi="Museo 300"/>
          <w:color w:val="000000" w:themeColor="text1"/>
          <w:sz w:val="16"/>
          <w:szCs w:val="16"/>
        </w:rPr>
        <w:t xml:space="preserve"> </w:t>
      </w:r>
      <w:r w:rsidR="004D4405" w:rsidRPr="004D4405">
        <w:rPr>
          <w:rFonts w:ascii="Museo 300" w:hAnsi="Museo 300"/>
          <w:sz w:val="16"/>
          <w:szCs w:val="16"/>
        </w:rPr>
        <w:t>con lo determinado en el Procedimiento contenido en el acuerdo N.° 283-E-2011, específicamente lo indicado en el Art. 5.2, literal a), se efectuó el respectivo recálculo de la energía consumida y no facturada que la sociedad DELSUR debe cobrar, teniendo como base lo siguiente:</w:t>
      </w:r>
    </w:p>
    <w:p w14:paraId="68309DC5" w14:textId="77777777" w:rsidR="004D4405" w:rsidRPr="00915802" w:rsidRDefault="004D4405" w:rsidP="00915802">
      <w:pPr>
        <w:suppressAutoHyphens w:val="0"/>
        <w:autoSpaceDN/>
        <w:spacing w:after="0" w:line="240" w:lineRule="auto"/>
        <w:ind w:left="708" w:right="709"/>
        <w:jc w:val="both"/>
        <w:textAlignment w:val="auto"/>
        <w:rPr>
          <w:rFonts w:ascii="Museo 300" w:hAnsi="Museo 300"/>
          <w:color w:val="000000" w:themeColor="text1"/>
          <w:sz w:val="16"/>
          <w:szCs w:val="16"/>
        </w:rPr>
      </w:pPr>
    </w:p>
    <w:p w14:paraId="05A60863" w14:textId="516BE1BE" w:rsidR="004D4405" w:rsidRDefault="004D4405" w:rsidP="004D4405">
      <w:pPr>
        <w:numPr>
          <w:ilvl w:val="0"/>
          <w:numId w:val="29"/>
        </w:numPr>
        <w:suppressAutoHyphens w:val="0"/>
        <w:autoSpaceDN/>
        <w:spacing w:after="0" w:line="240" w:lineRule="auto"/>
        <w:ind w:left="1134" w:right="709"/>
        <w:contextualSpacing/>
        <w:jc w:val="both"/>
        <w:textAlignment w:val="auto"/>
        <w:rPr>
          <w:rFonts w:ascii="Museo 300" w:hAnsi="Museo 300"/>
          <w:sz w:val="16"/>
          <w:szCs w:val="16"/>
        </w:rPr>
      </w:pPr>
      <w:r w:rsidRPr="004D4405">
        <w:rPr>
          <w:rFonts w:ascii="Museo 300" w:hAnsi="Museo 300"/>
          <w:sz w:val="16"/>
          <w:szCs w:val="16"/>
        </w:rPr>
        <w:t xml:space="preserve">El historial de registro de lecturas correctas de consumo y potencia reportados por el equipo de medición </w:t>
      </w:r>
      <w:r w:rsidRPr="004D4405">
        <w:rPr>
          <w:rFonts w:ascii="Museo 300" w:hAnsi="Museo 300"/>
          <w:b/>
          <w:bCs/>
          <w:sz w:val="16"/>
          <w:szCs w:val="16"/>
        </w:rPr>
        <w:t xml:space="preserve">n.° </w:t>
      </w:r>
      <w:r w:rsidR="00A42D94">
        <w:rPr>
          <w:rFonts w:ascii="Museo 300" w:hAnsi="Museo 300"/>
          <w:b/>
          <w:bCs/>
          <w:sz w:val="16"/>
          <w:szCs w:val="16"/>
        </w:rPr>
        <w:t>XXX</w:t>
      </w:r>
      <w:r w:rsidRPr="004D4405">
        <w:rPr>
          <w:rFonts w:ascii="Museo 300" w:hAnsi="Museo 300"/>
          <w:sz w:val="16"/>
          <w:szCs w:val="16"/>
        </w:rPr>
        <w:t xml:space="preserve">, correspondiente a los meses de octubre del 2018 a marzo del 2019, dato que permitió establecer en el suministro identificado con el </w:t>
      </w:r>
      <w:r w:rsidRPr="004D4405">
        <w:rPr>
          <w:rFonts w:ascii="Museo 300" w:hAnsi="Museo 300"/>
          <w:b/>
          <w:bCs/>
          <w:sz w:val="16"/>
          <w:szCs w:val="16"/>
        </w:rPr>
        <w:t xml:space="preserve">NIC </w:t>
      </w:r>
      <w:r w:rsidR="000E6A27">
        <w:rPr>
          <w:rFonts w:ascii="Museo 300" w:hAnsi="Museo 300"/>
          <w:b/>
          <w:bCs/>
          <w:sz w:val="16"/>
          <w:szCs w:val="16"/>
        </w:rPr>
        <w:t>XXX</w:t>
      </w:r>
      <w:r w:rsidRPr="004D4405">
        <w:rPr>
          <w:rFonts w:ascii="Museo 300" w:hAnsi="Museo 300"/>
          <w:sz w:val="16"/>
          <w:szCs w:val="16"/>
        </w:rPr>
        <w:t xml:space="preserve">, un consumo mensual promedio para Punta de </w:t>
      </w:r>
      <w:r w:rsidRPr="004D4405">
        <w:rPr>
          <w:rFonts w:ascii="Museo 300" w:hAnsi="Museo 300"/>
          <w:b/>
          <w:bCs/>
          <w:sz w:val="16"/>
          <w:szCs w:val="16"/>
        </w:rPr>
        <w:t>566 kWh/mes</w:t>
      </w:r>
      <w:r w:rsidRPr="004D4405">
        <w:rPr>
          <w:rFonts w:ascii="Museo 300" w:hAnsi="Museo 300"/>
          <w:sz w:val="16"/>
          <w:szCs w:val="16"/>
        </w:rPr>
        <w:t xml:space="preserve">, para Valle de </w:t>
      </w:r>
      <w:r w:rsidRPr="004D4405">
        <w:rPr>
          <w:rFonts w:ascii="Museo 300" w:hAnsi="Museo 300"/>
          <w:b/>
          <w:bCs/>
          <w:sz w:val="16"/>
          <w:szCs w:val="16"/>
        </w:rPr>
        <w:t>532 kWh/mes</w:t>
      </w:r>
      <w:r w:rsidRPr="004D4405">
        <w:rPr>
          <w:rFonts w:ascii="Museo 300" w:hAnsi="Museo 300"/>
          <w:sz w:val="16"/>
          <w:szCs w:val="16"/>
        </w:rPr>
        <w:t xml:space="preserve">, y para Resto de </w:t>
      </w:r>
      <w:r w:rsidRPr="004D4405">
        <w:rPr>
          <w:rFonts w:ascii="Museo 300" w:hAnsi="Museo 300"/>
          <w:b/>
          <w:bCs/>
          <w:sz w:val="16"/>
          <w:szCs w:val="16"/>
        </w:rPr>
        <w:t>8,005 kWh/mes;</w:t>
      </w:r>
      <w:r w:rsidRPr="004D4405">
        <w:rPr>
          <w:rFonts w:ascii="Museo 300" w:hAnsi="Museo 300"/>
          <w:sz w:val="16"/>
          <w:szCs w:val="16"/>
        </w:rPr>
        <w:t xml:space="preserve"> con una demanda de potencia promedio de </w:t>
      </w:r>
      <w:r w:rsidRPr="004D4405">
        <w:rPr>
          <w:rFonts w:ascii="Museo 300" w:hAnsi="Museo 300"/>
          <w:b/>
          <w:bCs/>
          <w:sz w:val="16"/>
          <w:szCs w:val="16"/>
        </w:rPr>
        <w:t>59.44 kW</w:t>
      </w:r>
      <w:r w:rsidRPr="004D4405">
        <w:rPr>
          <w:rFonts w:ascii="Museo 300" w:hAnsi="Museo 300"/>
          <w:sz w:val="16"/>
          <w:szCs w:val="16"/>
        </w:rPr>
        <w:t>.</w:t>
      </w:r>
    </w:p>
    <w:p w14:paraId="051ED085" w14:textId="77777777" w:rsidR="004D4405" w:rsidRPr="004D4405" w:rsidRDefault="004D4405" w:rsidP="004D4405">
      <w:pPr>
        <w:suppressAutoHyphens w:val="0"/>
        <w:autoSpaceDN/>
        <w:spacing w:after="0" w:line="240" w:lineRule="auto"/>
        <w:ind w:left="1134" w:right="709"/>
        <w:contextualSpacing/>
        <w:jc w:val="both"/>
        <w:textAlignment w:val="auto"/>
        <w:rPr>
          <w:rFonts w:ascii="Museo 300" w:hAnsi="Museo 300"/>
          <w:sz w:val="16"/>
          <w:szCs w:val="16"/>
        </w:rPr>
      </w:pPr>
    </w:p>
    <w:p w14:paraId="61AEA4CF" w14:textId="1181900D" w:rsidR="004D4405" w:rsidRDefault="004D4405" w:rsidP="004D4405">
      <w:pPr>
        <w:numPr>
          <w:ilvl w:val="0"/>
          <w:numId w:val="29"/>
        </w:numPr>
        <w:suppressAutoHyphens w:val="0"/>
        <w:autoSpaceDN/>
        <w:spacing w:after="0" w:line="240" w:lineRule="auto"/>
        <w:ind w:left="1134" w:right="709"/>
        <w:contextualSpacing/>
        <w:jc w:val="both"/>
        <w:textAlignment w:val="auto"/>
        <w:rPr>
          <w:rFonts w:ascii="Museo 300" w:hAnsi="Museo 300"/>
          <w:sz w:val="16"/>
          <w:szCs w:val="16"/>
        </w:rPr>
      </w:pPr>
      <w:r w:rsidRPr="004D4405">
        <w:rPr>
          <w:rFonts w:ascii="Museo 300" w:hAnsi="Museo 300"/>
          <w:sz w:val="16"/>
          <w:szCs w:val="16"/>
        </w:rPr>
        <w:t>El período que tiene derecho recuperar la sociedad DELSUR, por una energía no registrada, se determina que debe limitarse a 180 días, debido que éste no puede ser mayor de seis meses, condición que se encuentra regulada en el artículo 5.4 del procedimiento contenido en el acuerdo N.° 283-E-2011.</w:t>
      </w:r>
    </w:p>
    <w:p w14:paraId="704BC8C2" w14:textId="77777777" w:rsidR="004D4405" w:rsidRDefault="004D4405" w:rsidP="004D4405">
      <w:pPr>
        <w:pStyle w:val="Prrafodelista"/>
        <w:rPr>
          <w:rFonts w:ascii="Museo 300" w:hAnsi="Museo 300"/>
          <w:sz w:val="16"/>
          <w:szCs w:val="16"/>
        </w:rPr>
      </w:pPr>
    </w:p>
    <w:p w14:paraId="5ED34E5B" w14:textId="08E5D400" w:rsidR="006D6504" w:rsidRPr="00EF1C12" w:rsidRDefault="004D4405" w:rsidP="00EF1C12">
      <w:pPr>
        <w:numPr>
          <w:ilvl w:val="0"/>
          <w:numId w:val="29"/>
        </w:numPr>
        <w:suppressAutoHyphens w:val="0"/>
        <w:autoSpaceDN/>
        <w:spacing w:after="0" w:line="240" w:lineRule="auto"/>
        <w:ind w:left="1134" w:right="709"/>
        <w:contextualSpacing/>
        <w:jc w:val="both"/>
        <w:textAlignment w:val="auto"/>
        <w:rPr>
          <w:rFonts w:ascii="Museo 300" w:hAnsi="Museo 300"/>
          <w:bCs/>
          <w:sz w:val="16"/>
          <w:szCs w:val="16"/>
        </w:rPr>
      </w:pPr>
      <w:r w:rsidRPr="004D4405">
        <w:rPr>
          <w:rFonts w:ascii="Museo 300" w:hAnsi="Museo 300"/>
          <w:sz w:val="16"/>
          <w:szCs w:val="16"/>
        </w:rPr>
        <w:t xml:space="preserve">El valor y período arriba señalados, fueron utilizados para la elaboración del respectivo recálculo de la energía no registrada en el período de recuperación comprendido entre el 29 de abril hasta el 26 de octubre del 2019, fecha en la que se corrigió la condición irregular, equivalentes a 180 días, que corresponden a la energía consumida y no registrada máxima que puede recuperarse, que en este caso corresponden a un total de </w:t>
      </w:r>
      <w:r w:rsidRPr="004D4405">
        <w:rPr>
          <w:rFonts w:ascii="Museo 300" w:hAnsi="Museo 300"/>
          <w:b/>
          <w:bCs/>
          <w:sz w:val="16"/>
          <w:szCs w:val="16"/>
        </w:rPr>
        <w:t xml:space="preserve">54,060.67 kWh </w:t>
      </w:r>
      <w:r w:rsidRPr="004D4405">
        <w:rPr>
          <w:rFonts w:ascii="Museo 300" w:hAnsi="Museo 300"/>
          <w:sz w:val="16"/>
          <w:szCs w:val="16"/>
        </w:rPr>
        <w:t>y una demanda de potencia de</w:t>
      </w:r>
      <w:r w:rsidRPr="004D4405">
        <w:rPr>
          <w:rFonts w:ascii="Museo 300" w:hAnsi="Museo 300"/>
          <w:b/>
          <w:bCs/>
          <w:sz w:val="16"/>
          <w:szCs w:val="16"/>
        </w:rPr>
        <w:t xml:space="preserve"> 342.66 kW</w:t>
      </w:r>
      <w:r w:rsidRPr="004D4405">
        <w:rPr>
          <w:rFonts w:ascii="Museo 300" w:hAnsi="Museo 300"/>
          <w:sz w:val="16"/>
          <w:szCs w:val="16"/>
        </w:rPr>
        <w:t xml:space="preserve">, lo cual asciende a la cantidad de </w:t>
      </w:r>
      <w:bookmarkStart w:id="2" w:name="_Hlk75785392"/>
      <w:bookmarkStart w:id="3" w:name="_Hlk73343606"/>
      <w:r w:rsidRPr="004D4405">
        <w:rPr>
          <w:rFonts w:ascii="Museo 300" w:hAnsi="Museo 300"/>
          <w:b/>
          <w:bCs/>
          <w:sz w:val="16"/>
          <w:szCs w:val="16"/>
        </w:rPr>
        <w:t>ONCE MIL CIENTO CUARENTA Y CUATRO 74/100 DOLARES DE LOS ESTADOS UNIDOS DE AMERICA (USD 11,144.74)</w:t>
      </w:r>
      <w:bookmarkEnd w:id="2"/>
      <w:r w:rsidRPr="004D4405">
        <w:rPr>
          <w:rFonts w:ascii="Museo 300" w:hAnsi="Museo 300"/>
          <w:b/>
          <w:bCs/>
          <w:i/>
          <w:iCs/>
          <w:sz w:val="16"/>
          <w:szCs w:val="16"/>
        </w:rPr>
        <w:t xml:space="preserve"> IVA incluido</w:t>
      </w:r>
      <w:bookmarkEnd w:id="3"/>
      <w:r w:rsidR="008274F8" w:rsidRPr="004D4405">
        <w:rPr>
          <w:rFonts w:ascii="Museo 300" w:eastAsia="SimSun" w:hAnsi="Museo 300"/>
          <w:spacing w:val="-5"/>
          <w:sz w:val="16"/>
          <w:szCs w:val="16"/>
        </w:rPr>
        <w:t>.</w:t>
      </w:r>
      <w:r w:rsidR="001E57D6" w:rsidRPr="004D4405">
        <w:rPr>
          <w:rFonts w:ascii="Museo 300" w:eastAsia="SimSun" w:hAnsi="Museo 300"/>
          <w:bCs/>
          <w:sz w:val="16"/>
          <w:szCs w:val="16"/>
        </w:rPr>
        <w:t xml:space="preserve"> (…)”</w:t>
      </w:r>
    </w:p>
    <w:p w14:paraId="6B71DC09" w14:textId="77777777" w:rsidR="00263E33" w:rsidRDefault="007172DC" w:rsidP="003D73C3">
      <w:pPr>
        <w:pStyle w:val="Prrafodelista"/>
        <w:tabs>
          <w:tab w:val="left" w:pos="426"/>
        </w:tabs>
        <w:ind w:left="426"/>
        <w:jc w:val="both"/>
        <w:rPr>
          <w:rFonts w:ascii="Museo Sans 300" w:hAnsi="Museo Sans 300"/>
          <w:b/>
          <w:bCs/>
          <w:sz w:val="20"/>
          <w:szCs w:val="20"/>
          <w:u w:val="single"/>
        </w:rPr>
      </w:pPr>
      <w:r w:rsidRPr="003D73C3">
        <w:rPr>
          <w:rFonts w:ascii="Museo Sans 300" w:eastAsia="Arial" w:hAnsi="Museo Sans 300"/>
          <w:b/>
          <w:color w:val="000000"/>
          <w:sz w:val="20"/>
          <w:szCs w:val="20"/>
          <w:u w:val="single"/>
        </w:rPr>
        <w:t>D</w:t>
      </w:r>
      <w:r w:rsidR="00AE7C95" w:rsidRPr="003D73C3">
        <w:rPr>
          <w:rFonts w:ascii="Museo Sans 300" w:eastAsia="Arial" w:hAnsi="Museo Sans 300"/>
          <w:b/>
          <w:color w:val="000000"/>
          <w:sz w:val="20"/>
          <w:szCs w:val="20"/>
          <w:u w:val="single"/>
        </w:rPr>
        <w:t>ictamen</w:t>
      </w:r>
      <w:r w:rsidR="001E55ED">
        <w:rPr>
          <w:rFonts w:ascii="Museo Sans 300" w:hAnsi="Museo Sans 300"/>
          <w:b/>
          <w:bCs/>
          <w:sz w:val="20"/>
          <w:szCs w:val="20"/>
          <w:u w:val="single"/>
        </w:rPr>
        <w:t>:</w:t>
      </w:r>
    </w:p>
    <w:p w14:paraId="0A134374" w14:textId="77777777" w:rsidR="00A2189D" w:rsidRDefault="00A2189D" w:rsidP="00A2189D">
      <w:pPr>
        <w:spacing w:after="0" w:line="240" w:lineRule="auto"/>
        <w:ind w:left="1276" w:right="709"/>
        <w:jc w:val="both"/>
        <w:rPr>
          <w:rFonts w:ascii="Museo 300" w:hAnsi="Museo 300"/>
          <w:bCs/>
          <w:sz w:val="16"/>
          <w:szCs w:val="16"/>
        </w:rPr>
      </w:pPr>
    </w:p>
    <w:p w14:paraId="200F681F" w14:textId="77777777" w:rsidR="00B11C20" w:rsidRPr="00B11C20" w:rsidRDefault="00B11C20" w:rsidP="00E04598">
      <w:pPr>
        <w:spacing w:after="0" w:line="240" w:lineRule="auto"/>
        <w:ind w:left="1276" w:right="709"/>
        <w:jc w:val="both"/>
        <w:rPr>
          <w:rFonts w:ascii="Museo 300" w:hAnsi="Museo 300"/>
          <w:sz w:val="16"/>
          <w:szCs w:val="16"/>
        </w:rPr>
      </w:pPr>
      <w:r>
        <w:rPr>
          <w:rFonts w:ascii="Museo 300" w:hAnsi="Museo 300"/>
          <w:bCs/>
          <w:sz w:val="16"/>
          <w:szCs w:val="16"/>
        </w:rPr>
        <w:t>“[…]</w:t>
      </w:r>
    </w:p>
    <w:p w14:paraId="0A1A42D5"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673163E5" w14:textId="02819903" w:rsidR="00346708" w:rsidRPr="00346708" w:rsidRDefault="00346708" w:rsidP="00346708">
      <w:pPr>
        <w:pStyle w:val="Prrafodelista"/>
        <w:numPr>
          <w:ilvl w:val="1"/>
          <w:numId w:val="30"/>
        </w:numPr>
        <w:spacing w:after="200"/>
        <w:ind w:left="1701" w:right="708" w:hanging="283"/>
        <w:jc w:val="both"/>
        <w:textAlignment w:val="auto"/>
        <w:rPr>
          <w:rFonts w:ascii="Museo 300" w:hAnsi="Museo 300" w:cs="Arial"/>
          <w:sz w:val="16"/>
          <w:szCs w:val="16"/>
        </w:rPr>
      </w:pPr>
      <w:r w:rsidRPr="00346708">
        <w:rPr>
          <w:rFonts w:ascii="Museo 300" w:hAnsi="Museo 300" w:cs="Arial"/>
          <w:sz w:val="16"/>
          <w:szCs w:val="16"/>
        </w:rPr>
        <w:t xml:space="preserve">El CAU de la SIGET, considera que las pruebas presentadas por la sociedad DELSUR son aceptables, ya que con estas ha podido comprobar y demostrar, que en el servicio identificado con el </w:t>
      </w:r>
      <w:r w:rsidRPr="00346708">
        <w:rPr>
          <w:rFonts w:ascii="Museo 300" w:hAnsi="Museo 300" w:cs="Arial"/>
          <w:b/>
          <w:sz w:val="16"/>
          <w:szCs w:val="16"/>
        </w:rPr>
        <w:t xml:space="preserve">NC </w:t>
      </w:r>
      <w:r w:rsidR="000E6A27">
        <w:rPr>
          <w:rFonts w:ascii="Museo 300" w:hAnsi="Museo 300" w:cs="Arial"/>
          <w:b/>
          <w:sz w:val="16"/>
          <w:szCs w:val="16"/>
        </w:rPr>
        <w:t>XXX</w:t>
      </w:r>
      <w:r w:rsidRPr="00346708">
        <w:rPr>
          <w:rFonts w:ascii="Museo 300" w:hAnsi="Museo 300" w:cs="Arial"/>
          <w:sz w:val="16"/>
          <w:szCs w:val="16"/>
        </w:rPr>
        <w:t xml:space="preserve"> existió una condición irregular, relacionada con la alteración de la acometida de servicio eléctrico, la cual impidió que el equipo de medición registrara el total del consumo demandado en dicho servicio.</w:t>
      </w:r>
    </w:p>
    <w:p w14:paraId="39610559" w14:textId="5DBFA7A9" w:rsidR="00346708" w:rsidRPr="00346708" w:rsidRDefault="00346708" w:rsidP="00346708">
      <w:pPr>
        <w:pStyle w:val="Prrafodelista"/>
        <w:numPr>
          <w:ilvl w:val="1"/>
          <w:numId w:val="30"/>
        </w:numPr>
        <w:spacing w:after="200"/>
        <w:ind w:left="1701" w:right="708" w:hanging="283"/>
        <w:jc w:val="both"/>
        <w:textAlignment w:val="auto"/>
        <w:rPr>
          <w:rFonts w:ascii="Museo 300" w:hAnsi="Museo 300" w:cs="Arial"/>
          <w:sz w:val="16"/>
          <w:szCs w:val="16"/>
        </w:rPr>
      </w:pPr>
      <w:r w:rsidRPr="00346708">
        <w:rPr>
          <w:rFonts w:ascii="Museo 300" w:hAnsi="Museo 300" w:cs="Arial"/>
          <w:sz w:val="16"/>
          <w:szCs w:val="16"/>
        </w:rPr>
        <w:t xml:space="preserve">No obstante, con base en lo expuesto en el presente informe, se ha determinado que es improcedente el cobro por el monto de </w:t>
      </w:r>
      <w:r w:rsidRPr="00346708">
        <w:rPr>
          <w:rFonts w:ascii="Museo 300" w:hAnsi="Museo 300" w:cs="Arial"/>
          <w:b/>
          <w:i/>
          <w:sz w:val="16"/>
          <w:szCs w:val="16"/>
        </w:rPr>
        <w:t xml:space="preserve">DOCE MIL DOSCIENTOS SEIS 85/100 DOLARES DE LOS ESTADOS UNIDOS DE AMERICA (USD 12,206.85) IVA incluido, </w:t>
      </w:r>
      <w:r w:rsidRPr="00346708">
        <w:rPr>
          <w:rFonts w:ascii="Museo 300" w:hAnsi="Museo 300" w:cs="Arial"/>
          <w:sz w:val="16"/>
          <w:szCs w:val="16"/>
        </w:rPr>
        <w:t xml:space="preserve">correspondiente a un consumo de </w:t>
      </w:r>
      <w:r w:rsidRPr="00346708">
        <w:rPr>
          <w:rFonts w:ascii="Museo 300" w:hAnsi="Museo 300" w:cs="Arial"/>
          <w:b/>
          <w:bCs/>
          <w:sz w:val="16"/>
          <w:szCs w:val="16"/>
        </w:rPr>
        <w:t>54,044.86 kWh</w:t>
      </w:r>
      <w:r w:rsidRPr="00346708">
        <w:rPr>
          <w:rFonts w:ascii="Museo 300" w:hAnsi="Museo 300" w:cs="Arial"/>
          <w:b/>
          <w:sz w:val="16"/>
          <w:szCs w:val="16"/>
        </w:rPr>
        <w:t xml:space="preserve"> </w:t>
      </w:r>
      <w:r w:rsidRPr="00346708">
        <w:rPr>
          <w:rFonts w:ascii="Museo 300" w:hAnsi="Museo 300" w:cs="Arial"/>
          <w:bCs/>
          <w:sz w:val="16"/>
          <w:szCs w:val="16"/>
        </w:rPr>
        <w:t>y una demanda de potencia de</w:t>
      </w:r>
      <w:r w:rsidRPr="00346708">
        <w:rPr>
          <w:rFonts w:ascii="Museo 300" w:hAnsi="Museo 300" w:cs="Arial"/>
          <w:b/>
          <w:sz w:val="16"/>
          <w:szCs w:val="16"/>
        </w:rPr>
        <w:t xml:space="preserve"> 399.77 kW</w:t>
      </w:r>
      <w:r w:rsidRPr="00346708">
        <w:rPr>
          <w:rFonts w:ascii="Museo 300" w:hAnsi="Museo 300" w:cs="Arial"/>
          <w:sz w:val="16"/>
          <w:szCs w:val="16"/>
        </w:rPr>
        <w:t xml:space="preserve">, que la sociedad DELSUR ha facturado en concepto de Energía no Registrada en el suministro de energía eléctrica identificado con el </w:t>
      </w:r>
      <w:r w:rsidRPr="00346708">
        <w:rPr>
          <w:rFonts w:ascii="Museo 300" w:hAnsi="Museo 300" w:cs="Arial"/>
          <w:b/>
          <w:sz w:val="16"/>
          <w:szCs w:val="16"/>
        </w:rPr>
        <w:t xml:space="preserve">NC </w:t>
      </w:r>
      <w:r w:rsidR="000E6A27">
        <w:rPr>
          <w:rFonts w:ascii="Museo 300" w:hAnsi="Museo 300" w:cs="Arial"/>
          <w:b/>
          <w:sz w:val="16"/>
          <w:szCs w:val="16"/>
        </w:rPr>
        <w:t>XXX</w:t>
      </w:r>
      <w:r w:rsidRPr="00346708">
        <w:rPr>
          <w:rFonts w:ascii="Museo 300" w:hAnsi="Museo 300" w:cs="Arial"/>
          <w:sz w:val="16"/>
          <w:szCs w:val="16"/>
        </w:rPr>
        <w:t xml:space="preserve">, a nombre del </w:t>
      </w:r>
      <w:r w:rsidR="000E6A27">
        <w:rPr>
          <w:rFonts w:ascii="Museo 300" w:hAnsi="Museo 300" w:cs="Arial"/>
          <w:sz w:val="16"/>
          <w:szCs w:val="16"/>
        </w:rPr>
        <w:t>XXX</w:t>
      </w:r>
      <w:r w:rsidRPr="00346708">
        <w:rPr>
          <w:rFonts w:ascii="Museo 300" w:hAnsi="Museo 300" w:cs="Arial"/>
          <w:sz w:val="16"/>
          <w:szCs w:val="16"/>
        </w:rPr>
        <w:t xml:space="preserve"> de Zacatecoluca.</w:t>
      </w:r>
    </w:p>
    <w:p w14:paraId="26AD138D" w14:textId="56A6591D" w:rsidR="00562498" w:rsidRPr="00D66952" w:rsidRDefault="00346708" w:rsidP="00346708">
      <w:pPr>
        <w:pStyle w:val="Prrafodelista"/>
        <w:numPr>
          <w:ilvl w:val="1"/>
          <w:numId w:val="30"/>
        </w:numPr>
        <w:spacing w:after="200"/>
        <w:ind w:left="1701" w:right="708" w:hanging="283"/>
        <w:jc w:val="both"/>
        <w:textAlignment w:val="auto"/>
        <w:rPr>
          <w:rFonts w:ascii="Museo 300" w:hAnsi="Museo 300" w:cs="Arial"/>
          <w:color w:val="000000"/>
          <w:sz w:val="16"/>
          <w:szCs w:val="16"/>
        </w:rPr>
      </w:pPr>
      <w:r w:rsidRPr="00346708">
        <w:rPr>
          <w:rFonts w:ascii="Museo 300" w:hAnsi="Museo 300" w:cs="Arial"/>
          <w:sz w:val="16"/>
          <w:szCs w:val="16"/>
        </w:rPr>
        <w:t xml:space="preserve">De conformidad al recálculo efectuado por el CAU, la sociedad DELSUR debe cobrar en el suministro con el </w:t>
      </w:r>
      <w:r w:rsidRPr="00346708">
        <w:rPr>
          <w:rFonts w:ascii="Museo 300" w:hAnsi="Museo 300" w:cs="Arial"/>
          <w:b/>
          <w:sz w:val="16"/>
          <w:szCs w:val="16"/>
        </w:rPr>
        <w:t xml:space="preserve">NC </w:t>
      </w:r>
      <w:r w:rsidR="000E6A27">
        <w:rPr>
          <w:rFonts w:ascii="Museo 300" w:hAnsi="Museo 300" w:cs="Arial"/>
          <w:b/>
          <w:sz w:val="16"/>
          <w:szCs w:val="16"/>
        </w:rPr>
        <w:t>XXX</w:t>
      </w:r>
      <w:r w:rsidRPr="00346708">
        <w:rPr>
          <w:rFonts w:ascii="Museo 300" w:hAnsi="Museo 300" w:cs="Arial"/>
          <w:sz w:val="16"/>
          <w:szCs w:val="16"/>
        </w:rPr>
        <w:t xml:space="preserve">, la cantidad de </w:t>
      </w:r>
      <w:bookmarkStart w:id="4" w:name="_Hlk75871288"/>
      <w:r w:rsidRPr="00346708">
        <w:rPr>
          <w:rFonts w:ascii="Museo 300" w:hAnsi="Museo 300" w:cs="Arial"/>
          <w:b/>
          <w:bCs/>
          <w:sz w:val="16"/>
          <w:szCs w:val="16"/>
        </w:rPr>
        <w:t>ONCE</w:t>
      </w:r>
      <w:r w:rsidRPr="00346708">
        <w:rPr>
          <w:rFonts w:ascii="Museo 300" w:hAnsi="Museo 300" w:cs="Arial"/>
          <w:b/>
          <w:bCs/>
          <w:i/>
          <w:iCs/>
          <w:sz w:val="16"/>
          <w:szCs w:val="16"/>
        </w:rPr>
        <w:t xml:space="preserve"> MIL CIENTO CUARENTA Y CUATRO 74/100 DOLARES DE LOS ESTADOS UNIDOS DE AMERICA (USD 11,144.74)</w:t>
      </w:r>
      <w:bookmarkEnd w:id="4"/>
      <w:r w:rsidRPr="00346708">
        <w:rPr>
          <w:rFonts w:ascii="Museo 300" w:hAnsi="Museo 300" w:cs="Arial"/>
          <w:b/>
          <w:bCs/>
          <w:i/>
          <w:iCs/>
          <w:sz w:val="16"/>
          <w:szCs w:val="16"/>
        </w:rPr>
        <w:t xml:space="preserve"> IVA incluido, </w:t>
      </w:r>
      <w:r w:rsidRPr="00346708">
        <w:rPr>
          <w:rFonts w:ascii="Museo 300" w:hAnsi="Museo 300" w:cs="Arial"/>
          <w:sz w:val="16"/>
          <w:szCs w:val="16"/>
        </w:rPr>
        <w:t>más sus respectivos intereses</w:t>
      </w:r>
      <w:r w:rsidR="00C91593" w:rsidRPr="00346708">
        <w:rPr>
          <w:rFonts w:ascii="Museo 300" w:hAnsi="Museo 300" w:cs="Arial"/>
          <w:sz w:val="16"/>
          <w:szCs w:val="16"/>
        </w:rPr>
        <w:t>.</w:t>
      </w:r>
      <w:r w:rsidR="00B11C20" w:rsidRPr="00346708">
        <w:rPr>
          <w:rFonts w:ascii="Museo 300" w:eastAsia="Arial" w:hAnsi="Museo 300"/>
          <w:color w:val="000000"/>
          <w:sz w:val="16"/>
          <w:szCs w:val="16"/>
          <w:lang w:val="es-SV"/>
        </w:rPr>
        <w:t xml:space="preserve"> </w:t>
      </w:r>
      <w:r w:rsidR="00562498" w:rsidRPr="00346708">
        <w:rPr>
          <w:rFonts w:ascii="Museo 300" w:eastAsia="Arial" w:hAnsi="Museo 300"/>
          <w:color w:val="000000"/>
          <w:sz w:val="16"/>
          <w:szCs w:val="16"/>
        </w:rPr>
        <w:t>[…]</w:t>
      </w:r>
      <w:r w:rsidR="00914F6D" w:rsidRPr="00346708">
        <w:rPr>
          <w:rFonts w:ascii="Museo 300" w:eastAsia="Arial" w:hAnsi="Museo 300"/>
          <w:color w:val="000000"/>
          <w:sz w:val="16"/>
          <w:szCs w:val="16"/>
        </w:rPr>
        <w:t>”.</w:t>
      </w:r>
    </w:p>
    <w:p w14:paraId="58D3DCE4" w14:textId="3E2F44DC" w:rsidR="00263E33" w:rsidRPr="006F491F" w:rsidRDefault="00263E33" w:rsidP="00A12526">
      <w:pPr>
        <w:pStyle w:val="Prrafodelista"/>
        <w:numPr>
          <w:ilvl w:val="1"/>
          <w:numId w:val="1"/>
        </w:numPr>
        <w:tabs>
          <w:tab w:val="left" w:pos="709"/>
          <w:tab w:val="left" w:pos="9214"/>
        </w:tabs>
        <w:ind w:left="709" w:hanging="283"/>
        <w:jc w:val="both"/>
        <w:rPr>
          <w:rFonts w:ascii="Museo Sans 500" w:hAnsi="Museo Sans 500"/>
          <w:b/>
          <w:bCs/>
          <w:sz w:val="20"/>
          <w:szCs w:val="20"/>
        </w:rPr>
      </w:pPr>
      <w:r w:rsidRPr="006F491F">
        <w:rPr>
          <w:rFonts w:ascii="Museo Sans 500" w:hAnsi="Museo Sans 500"/>
          <w:b/>
          <w:bCs/>
          <w:sz w:val="20"/>
          <w:szCs w:val="20"/>
        </w:rPr>
        <w:t>Alegatos finales</w:t>
      </w:r>
    </w:p>
    <w:p w14:paraId="52CDFA68" w14:textId="36717F05" w:rsidR="00263E33" w:rsidRPr="00263E33" w:rsidRDefault="00263E33" w:rsidP="00263E33">
      <w:pPr>
        <w:pStyle w:val="Prrafodelista"/>
        <w:tabs>
          <w:tab w:val="left" w:pos="426"/>
        </w:tabs>
        <w:ind w:left="426"/>
        <w:rPr>
          <w:rFonts w:ascii="Museo Sans 300" w:hAnsi="Museo Sans 300"/>
          <w:sz w:val="20"/>
          <w:szCs w:val="20"/>
          <w:lang w:val="es-SV"/>
        </w:rPr>
      </w:pPr>
    </w:p>
    <w:p w14:paraId="430C50FB" w14:textId="2A303858" w:rsid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w:t>
      </w:r>
      <w:r w:rsidR="009467AC">
        <w:rPr>
          <w:rFonts w:ascii="Museo Sans 300" w:hAnsi="Museo Sans 300"/>
          <w:sz w:val="20"/>
          <w:szCs w:val="20"/>
          <w:lang w:val="es-SV"/>
        </w:rPr>
        <w:t xml:space="preserve"> </w:t>
      </w:r>
      <w:r>
        <w:rPr>
          <w:rFonts w:ascii="Museo Sans 300" w:hAnsi="Museo Sans 300"/>
          <w:sz w:val="20"/>
          <w:szCs w:val="20"/>
          <w:lang w:val="es-SV"/>
        </w:rPr>
        <w:t>N.°</w:t>
      </w:r>
      <w:r w:rsidR="009467AC">
        <w:rPr>
          <w:rFonts w:ascii="Museo Sans 300" w:hAnsi="Museo Sans 300"/>
          <w:sz w:val="20"/>
          <w:szCs w:val="20"/>
          <w:lang w:val="es-SV"/>
        </w:rPr>
        <w:t xml:space="preserve"> </w:t>
      </w:r>
      <w:r>
        <w:rPr>
          <w:rFonts w:ascii="Museo Sans 300" w:hAnsi="Museo Sans 300"/>
          <w:sz w:val="20"/>
          <w:szCs w:val="20"/>
          <w:lang w:val="es-SV"/>
        </w:rPr>
        <w:t>E-</w:t>
      </w:r>
      <w:r w:rsidR="006A7B31">
        <w:rPr>
          <w:rFonts w:ascii="Museo Sans 300" w:hAnsi="Museo Sans 300"/>
          <w:sz w:val="20"/>
          <w:szCs w:val="20"/>
          <w:lang w:val="es-SV"/>
        </w:rPr>
        <w:t>0</w:t>
      </w:r>
      <w:r w:rsidR="00F80BBE">
        <w:rPr>
          <w:rFonts w:ascii="Museo Sans 300" w:hAnsi="Museo Sans 300"/>
          <w:sz w:val="20"/>
          <w:szCs w:val="20"/>
          <w:lang w:val="es-SV"/>
        </w:rPr>
        <w:t>625</w:t>
      </w:r>
      <w:r w:rsidR="00E06B33">
        <w:rPr>
          <w:rFonts w:ascii="Museo Sans 300" w:hAnsi="Museo Sans 300"/>
          <w:sz w:val="20"/>
          <w:szCs w:val="20"/>
          <w:lang w:val="es-SV"/>
        </w:rPr>
        <w:t>-202</w:t>
      </w:r>
      <w:r w:rsidR="006A7B31">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w:t>
      </w:r>
      <w:r w:rsidR="009467AC">
        <w:rPr>
          <w:rFonts w:ascii="Museo Sans 300" w:hAnsi="Museo Sans 300"/>
          <w:sz w:val="20"/>
          <w:szCs w:val="20"/>
          <w:lang w:val="es-SV"/>
        </w:rPr>
        <w:t xml:space="preserve"> </w:t>
      </w:r>
      <w:r w:rsidR="00F80BBE">
        <w:rPr>
          <w:rFonts w:ascii="Museo Sans 300" w:hAnsi="Museo Sans 300"/>
          <w:sz w:val="20"/>
          <w:szCs w:val="20"/>
          <w:lang w:val="es-SV"/>
        </w:rPr>
        <w:t>siete</w:t>
      </w:r>
      <w:r w:rsidR="00E06B33">
        <w:rPr>
          <w:rFonts w:ascii="Museo Sans 300" w:hAnsi="Museo Sans 300"/>
          <w:sz w:val="20"/>
          <w:szCs w:val="20"/>
          <w:lang w:val="es-SV"/>
        </w:rPr>
        <w:t xml:space="preserve"> de </w:t>
      </w:r>
      <w:r w:rsidR="00F80BBE">
        <w:rPr>
          <w:rFonts w:ascii="Museo Sans 300" w:hAnsi="Museo Sans 300"/>
          <w:sz w:val="20"/>
          <w:szCs w:val="20"/>
          <w:lang w:val="es-SV"/>
        </w:rPr>
        <w:t>julio</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E06B33">
        <w:rPr>
          <w:rFonts w:ascii="Museo Sans 300" w:hAnsi="Museo Sans 300"/>
          <w:sz w:val="20"/>
          <w:szCs w:val="20"/>
          <w:lang w:val="es-SV"/>
        </w:rPr>
        <w:t xml:space="preserve"> </w:t>
      </w:r>
      <w:r w:rsidR="006D6504">
        <w:rPr>
          <w:rFonts w:ascii="Museo Sans 300" w:hAnsi="Museo Sans 300"/>
          <w:sz w:val="20"/>
          <w:szCs w:val="20"/>
          <w:lang w:val="es-SV"/>
        </w:rPr>
        <w:t xml:space="preserve">presente </w:t>
      </w:r>
      <w:r w:rsidR="00E06B33">
        <w:rPr>
          <w:rFonts w:ascii="Museo Sans 300" w:hAnsi="Museo Sans 300"/>
          <w:sz w:val="20"/>
          <w:szCs w:val="20"/>
          <w:lang w:val="es-SV"/>
        </w:rPr>
        <w:t>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w:t>
      </w:r>
      <w:r w:rsidR="009467AC">
        <w:rPr>
          <w:rFonts w:ascii="Museo Sans 300" w:hAnsi="Museo Sans 300"/>
          <w:sz w:val="20"/>
          <w:szCs w:val="20"/>
          <w:lang w:val="es-SV"/>
        </w:rPr>
        <w:t xml:space="preserve"> </w:t>
      </w:r>
      <w:r w:rsidR="002267A9">
        <w:rPr>
          <w:rFonts w:ascii="Museo Sans 300" w:hAnsi="Museo Sans 300"/>
          <w:sz w:val="20"/>
          <w:szCs w:val="20"/>
          <w:lang w:val="es-SV"/>
        </w:rPr>
        <w:t>DELSUR</w:t>
      </w:r>
      <w:r w:rsidR="00D47999">
        <w:rPr>
          <w:rFonts w:ascii="Museo Sans 300" w:hAnsi="Museo Sans 300"/>
          <w:sz w:val="20"/>
          <w:szCs w:val="20"/>
          <w:lang w:val="es-SV"/>
        </w:rPr>
        <w:t>, S.A. de C.V</w:t>
      </w:r>
      <w:r w:rsidR="00B17D15">
        <w:rPr>
          <w:rFonts w:ascii="Museo Sans 300" w:hAnsi="Museo Sans 300"/>
          <w:sz w:val="20"/>
          <w:szCs w:val="20"/>
          <w:lang w:val="es-SV"/>
        </w:rPr>
        <w:t xml:space="preserve">. y </w:t>
      </w:r>
      <w:r w:rsidR="008431F6">
        <w:rPr>
          <w:rFonts w:ascii="Museo Sans 300" w:hAnsi="Museo Sans 300"/>
          <w:sz w:val="20"/>
          <w:szCs w:val="20"/>
          <w:lang w:val="es-SV"/>
        </w:rPr>
        <w:t>a</w:t>
      </w:r>
      <w:r w:rsidR="00CF762F">
        <w:rPr>
          <w:rFonts w:ascii="Museo Sans 300" w:hAnsi="Museo Sans 300"/>
          <w:sz w:val="20"/>
          <w:szCs w:val="20"/>
          <w:lang w:val="es-SV"/>
        </w:rPr>
        <w:t xml:space="preserve">l </w:t>
      </w:r>
      <w:r w:rsidR="000E6A27">
        <w:rPr>
          <w:rFonts w:ascii="Museo Sans 300" w:hAnsi="Museo Sans 300"/>
          <w:sz w:val="20"/>
          <w:szCs w:val="20"/>
          <w:lang w:val="es-SV"/>
        </w:rPr>
        <w:t>XXX</w:t>
      </w:r>
      <w:r w:rsidR="00CF762F">
        <w:rPr>
          <w:rFonts w:ascii="Museo Sans 300" w:hAnsi="Museo Sans 300"/>
          <w:sz w:val="20"/>
          <w:szCs w:val="20"/>
          <w:lang w:val="es-SV"/>
        </w:rPr>
        <w:t xml:space="preserve"> </w:t>
      </w:r>
      <w:r w:rsidR="00263E33" w:rsidRPr="00263E33">
        <w:rPr>
          <w:rFonts w:ascii="Museo Sans 300" w:hAnsi="Museo Sans 300"/>
          <w:sz w:val="20"/>
          <w:szCs w:val="20"/>
          <w:lang w:val="es-SV"/>
        </w:rPr>
        <w:t>copia del informe técnico</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9467AC">
        <w:rPr>
          <w:rFonts w:ascii="Museo Sans 300" w:hAnsi="Museo Sans 300"/>
          <w:sz w:val="20"/>
          <w:szCs w:val="20"/>
          <w:lang w:val="es-SV"/>
        </w:rPr>
        <w:t xml:space="preserve"> </w:t>
      </w:r>
      <w:r w:rsidR="000E6A27">
        <w:rPr>
          <w:rFonts w:ascii="Museo Sans 300" w:hAnsi="Museo Sans 300"/>
          <w:sz w:val="20"/>
          <w:szCs w:val="20"/>
          <w:lang w:val="es-SV"/>
        </w:rPr>
        <w:t>XXX</w:t>
      </w:r>
      <w:r w:rsidR="00511781">
        <w:rPr>
          <w:rFonts w:ascii="Museo Sans 300" w:hAnsi="Museo Sans 300"/>
          <w:sz w:val="20"/>
          <w:szCs w:val="20"/>
          <w:lang w:val="es-SV"/>
        </w:rPr>
        <w:t>,</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w:t>
      </w:r>
      <w:r w:rsidR="009467AC">
        <w:rPr>
          <w:rFonts w:ascii="Museo Sans 300" w:hAnsi="Museo Sans 300"/>
          <w:sz w:val="20"/>
          <w:szCs w:val="20"/>
          <w:lang w:val="es-SV"/>
        </w:rPr>
        <w:t xml:space="preserve"> </w:t>
      </w:r>
      <w:r w:rsidR="00263E33" w:rsidRPr="00263E33">
        <w:rPr>
          <w:rFonts w:ascii="Museo Sans 300" w:hAnsi="Museo Sans 300"/>
          <w:sz w:val="20"/>
          <w:szCs w:val="20"/>
          <w:lang w:val="es-SV"/>
        </w:rPr>
        <w:t xml:space="preserve">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9467AC">
        <w:rPr>
          <w:rFonts w:ascii="Museo Sans 300" w:hAnsi="Museo Sans 300"/>
          <w:sz w:val="20"/>
          <w:szCs w:val="20"/>
          <w:lang w:val="es-SV"/>
        </w:rPr>
        <w:t xml:space="preserve"> </w:t>
      </w:r>
    </w:p>
    <w:p w14:paraId="4A8B87EC" w14:textId="77777777" w:rsidR="00E8203E" w:rsidRPr="00263E33" w:rsidRDefault="00E8203E" w:rsidP="00BD38EB">
      <w:pPr>
        <w:pStyle w:val="Prrafodelista"/>
        <w:tabs>
          <w:tab w:val="left" w:pos="426"/>
        </w:tabs>
        <w:ind w:left="426"/>
        <w:jc w:val="both"/>
        <w:rPr>
          <w:rFonts w:ascii="Museo Sans 300" w:hAnsi="Museo Sans 300"/>
          <w:sz w:val="20"/>
          <w:szCs w:val="20"/>
          <w:lang w:val="es-SV"/>
        </w:rPr>
      </w:pPr>
    </w:p>
    <w:p w14:paraId="65EA414C" w14:textId="329BB242"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597A1B">
        <w:rPr>
          <w:rFonts w:ascii="Museo Sans 300" w:hAnsi="Museo Sans 300"/>
          <w:sz w:val="20"/>
          <w:szCs w:val="20"/>
          <w:lang w:val="es-SV"/>
        </w:rPr>
        <w:t xml:space="preserve">al </w:t>
      </w:r>
      <w:r w:rsidR="000E6A27">
        <w:rPr>
          <w:rFonts w:ascii="Museo Sans 300" w:hAnsi="Museo Sans 300"/>
          <w:sz w:val="20"/>
          <w:szCs w:val="20"/>
          <w:lang w:val="es-SV"/>
        </w:rPr>
        <w:t>XXX</w:t>
      </w:r>
      <w:r w:rsidRPr="00263E33">
        <w:rPr>
          <w:rFonts w:ascii="Museo Sans 300" w:hAnsi="Museo Sans 300"/>
          <w:sz w:val="20"/>
          <w:szCs w:val="20"/>
          <w:lang w:val="es-SV"/>
        </w:rPr>
        <w:t xml:space="preserve"> </w:t>
      </w:r>
      <w:r w:rsidR="0089676E">
        <w:rPr>
          <w:rFonts w:ascii="Museo Sans 300" w:hAnsi="Museo Sans 300"/>
          <w:sz w:val="20"/>
          <w:szCs w:val="20"/>
          <w:lang w:val="es-SV"/>
        </w:rPr>
        <w:t>el</w:t>
      </w:r>
      <w:r w:rsidR="006B3AAF">
        <w:rPr>
          <w:rFonts w:ascii="Museo Sans 300" w:hAnsi="Museo Sans 300"/>
          <w:sz w:val="20"/>
          <w:szCs w:val="20"/>
          <w:lang w:val="es-SV"/>
        </w:rPr>
        <w:t xml:space="preserve"> día</w:t>
      </w:r>
      <w:r w:rsidR="0089676E">
        <w:rPr>
          <w:rFonts w:ascii="Museo Sans 300" w:hAnsi="Museo Sans 300"/>
          <w:sz w:val="20"/>
          <w:szCs w:val="20"/>
          <w:lang w:val="es-SV"/>
        </w:rPr>
        <w:t xml:space="preserve"> </w:t>
      </w:r>
      <w:r w:rsidR="00F80BBE">
        <w:rPr>
          <w:rFonts w:ascii="Museo Sans 300" w:hAnsi="Museo Sans 300"/>
          <w:sz w:val="20"/>
          <w:szCs w:val="20"/>
          <w:lang w:val="es-SV"/>
        </w:rPr>
        <w:t>doce</w:t>
      </w:r>
      <w:r w:rsidR="0089676E">
        <w:rPr>
          <w:rFonts w:ascii="Museo Sans 300" w:hAnsi="Museo Sans 300"/>
          <w:sz w:val="20"/>
          <w:szCs w:val="20"/>
          <w:lang w:val="es-SV"/>
        </w:rPr>
        <w:t xml:space="preserve"> de </w:t>
      </w:r>
      <w:r w:rsidR="00F80BBE">
        <w:rPr>
          <w:rFonts w:ascii="Museo Sans 300" w:hAnsi="Museo Sans 300"/>
          <w:sz w:val="20"/>
          <w:szCs w:val="20"/>
          <w:lang w:val="es-SV"/>
        </w:rPr>
        <w:t>julio</w:t>
      </w:r>
      <w:r w:rsidR="0089676E">
        <w:rPr>
          <w:rFonts w:ascii="Museo Sans 300" w:hAnsi="Museo Sans 300"/>
          <w:sz w:val="20"/>
          <w:szCs w:val="20"/>
          <w:lang w:val="es-SV"/>
        </w:rPr>
        <w:t xml:space="preserve"> de</w:t>
      </w:r>
      <w:r w:rsidR="00A62836">
        <w:rPr>
          <w:rFonts w:ascii="Museo Sans 300" w:hAnsi="Museo Sans 300"/>
          <w:sz w:val="20"/>
          <w:szCs w:val="20"/>
          <w:lang w:val="es-SV"/>
        </w:rPr>
        <w:t xml:space="preserve"> este año, </w:t>
      </w:r>
      <w:r w:rsidRPr="00263E33">
        <w:rPr>
          <w:rFonts w:ascii="Museo Sans 300" w:hAnsi="Museo Sans 300"/>
          <w:sz w:val="20"/>
          <w:szCs w:val="20"/>
          <w:lang w:val="es-SV"/>
        </w:rPr>
        <w:t>por lo que el plazo</w:t>
      </w:r>
      <w:r w:rsidR="00BD38EB" w:rsidRPr="00BD38EB">
        <w:t xml:space="preserve"> </w:t>
      </w:r>
      <w:r w:rsidR="00BD38EB" w:rsidRPr="00BD38EB">
        <w:rPr>
          <w:rFonts w:ascii="Museo Sans 300" w:hAnsi="Museo Sans 300"/>
          <w:sz w:val="20"/>
          <w:szCs w:val="20"/>
          <w:lang w:val="es-SV"/>
        </w:rPr>
        <w:t>finalizó</w:t>
      </w:r>
      <w:r w:rsidR="006B3AAF">
        <w:rPr>
          <w:rFonts w:ascii="Museo Sans 300" w:hAnsi="Museo Sans 300"/>
          <w:sz w:val="20"/>
          <w:szCs w:val="20"/>
          <w:lang w:val="es-SV"/>
        </w:rPr>
        <w:t xml:space="preserve"> </w:t>
      </w:r>
      <w:r w:rsidR="0089676E">
        <w:rPr>
          <w:rFonts w:ascii="Museo Sans 300" w:hAnsi="Museo Sans 300"/>
          <w:sz w:val="20"/>
          <w:szCs w:val="20"/>
          <w:lang w:val="es-SV"/>
        </w:rPr>
        <w:t xml:space="preserve">el día </w:t>
      </w:r>
      <w:r w:rsidR="00F80BBE">
        <w:rPr>
          <w:rFonts w:ascii="Museo Sans 300" w:hAnsi="Museo Sans 300"/>
          <w:sz w:val="20"/>
          <w:szCs w:val="20"/>
          <w:lang w:val="es-SV"/>
        </w:rPr>
        <w:t>veintiséis del mismo mes y a</w:t>
      </w:r>
      <w:r w:rsidR="00553332">
        <w:rPr>
          <w:rFonts w:ascii="Museo Sans 300" w:hAnsi="Museo Sans 300"/>
          <w:sz w:val="20"/>
          <w:szCs w:val="20"/>
          <w:lang w:val="es-SV"/>
        </w:rPr>
        <w:t>ño</w:t>
      </w:r>
      <w:r w:rsidR="002E0622">
        <w:rPr>
          <w:rFonts w:ascii="Museo Sans 300" w:hAnsi="Museo Sans 300"/>
          <w:sz w:val="20"/>
          <w:szCs w:val="20"/>
          <w:lang w:val="es-SV"/>
        </w:rPr>
        <w:t>.</w:t>
      </w:r>
    </w:p>
    <w:p w14:paraId="0AC805ED" w14:textId="1548A616" w:rsidR="00F5476F" w:rsidRDefault="00F5476F" w:rsidP="000E5E34">
      <w:pPr>
        <w:pStyle w:val="Prrafodelista"/>
        <w:tabs>
          <w:tab w:val="left" w:pos="426"/>
        </w:tabs>
        <w:ind w:left="426"/>
        <w:jc w:val="both"/>
        <w:rPr>
          <w:rFonts w:ascii="Museo Sans 300" w:hAnsi="Museo Sans 300"/>
          <w:sz w:val="20"/>
          <w:szCs w:val="20"/>
          <w:lang w:val="es-SV"/>
        </w:rPr>
      </w:pPr>
    </w:p>
    <w:p w14:paraId="772B2270" w14:textId="4F6BFB6E" w:rsidR="001A3252" w:rsidRDefault="001A3252" w:rsidP="001A3252">
      <w:pPr>
        <w:pStyle w:val="Prrafodelista"/>
        <w:tabs>
          <w:tab w:val="left" w:pos="426"/>
        </w:tabs>
        <w:ind w:left="426"/>
        <w:jc w:val="both"/>
        <w:rPr>
          <w:rStyle w:val="normaltextrun"/>
          <w:rFonts w:ascii="Museo Sans 300" w:hAnsi="Museo Sans 300"/>
          <w:sz w:val="20"/>
          <w:szCs w:val="20"/>
        </w:rPr>
      </w:pPr>
      <w:r>
        <w:rPr>
          <w:rStyle w:val="normaltextrun"/>
          <w:rFonts w:ascii="Museo Sans 300" w:hAnsi="Museo Sans 300"/>
          <w:sz w:val="20"/>
          <w:szCs w:val="20"/>
        </w:rPr>
        <w:t xml:space="preserve">El día veintiséis de julio del presente año, </w:t>
      </w:r>
      <w:r w:rsidR="00A30A82">
        <w:rPr>
          <w:rStyle w:val="normaltextrun"/>
          <w:rFonts w:ascii="Museo Sans 300" w:hAnsi="Museo Sans 300"/>
          <w:sz w:val="20"/>
          <w:szCs w:val="20"/>
        </w:rPr>
        <w:t xml:space="preserve">el </w:t>
      </w:r>
      <w:r w:rsidR="000E6A27">
        <w:rPr>
          <w:rStyle w:val="normaltextrun"/>
          <w:rFonts w:ascii="Museo Sans 300" w:hAnsi="Museo Sans 300"/>
          <w:sz w:val="20"/>
          <w:szCs w:val="20"/>
        </w:rPr>
        <w:t>XXX</w:t>
      </w:r>
      <w:r>
        <w:rPr>
          <w:rStyle w:val="normaltextrun"/>
          <w:rFonts w:ascii="Museo Sans 300" w:hAnsi="Museo Sans 300"/>
          <w:sz w:val="20"/>
          <w:szCs w:val="20"/>
        </w:rPr>
        <w:t xml:space="preserve"> presentó un escrito por medio del cual manifestó lo siguiente:</w:t>
      </w:r>
    </w:p>
    <w:p w14:paraId="4CD518ED" w14:textId="77777777" w:rsidR="001A3252" w:rsidRDefault="001A3252" w:rsidP="001A3252">
      <w:pPr>
        <w:pStyle w:val="Prrafodelista"/>
        <w:ind w:left="567"/>
        <w:jc w:val="both"/>
        <w:rPr>
          <w:rStyle w:val="normaltextrun"/>
          <w:rFonts w:ascii="Museo Sans 300" w:hAnsi="Museo Sans 300"/>
          <w:sz w:val="20"/>
          <w:szCs w:val="20"/>
        </w:rPr>
      </w:pPr>
    </w:p>
    <w:p w14:paraId="262A07DA" w14:textId="27B5379D" w:rsidR="001A3252" w:rsidRDefault="001A3252" w:rsidP="001A3252">
      <w:pPr>
        <w:pStyle w:val="Prrafodelista"/>
        <w:ind w:left="1080" w:right="425"/>
        <w:jc w:val="both"/>
        <w:rPr>
          <w:rFonts w:ascii="Museo 300" w:eastAsia="Calibri" w:hAnsi="Museo 300" w:cs="Calibri"/>
          <w:b/>
          <w:bCs/>
          <w:sz w:val="16"/>
          <w:szCs w:val="16"/>
        </w:rPr>
      </w:pPr>
      <w:r w:rsidRPr="003818A0">
        <w:rPr>
          <w:rFonts w:ascii="Museo 300" w:hAnsi="Museo 300" w:cs="Calibri"/>
          <w:sz w:val="16"/>
          <w:szCs w:val="16"/>
        </w:rPr>
        <w:t xml:space="preserve">“[…] </w:t>
      </w:r>
      <w:r>
        <w:rPr>
          <w:rFonts w:ascii="Museo 300" w:eastAsia="Calibri" w:hAnsi="Museo 300" w:cs="Calibri"/>
          <w:b/>
          <w:bCs/>
          <w:sz w:val="16"/>
          <w:szCs w:val="16"/>
        </w:rPr>
        <w:t xml:space="preserve">1. DELSUR efectúo una imputación objetiva en contra del </w:t>
      </w:r>
      <w:r w:rsidR="000E6A27">
        <w:rPr>
          <w:rFonts w:ascii="Museo 300" w:eastAsia="Calibri" w:hAnsi="Museo 300" w:cs="Calibri"/>
          <w:b/>
          <w:bCs/>
          <w:sz w:val="16"/>
          <w:szCs w:val="16"/>
        </w:rPr>
        <w:t>XXX</w:t>
      </w:r>
      <w:r>
        <w:rPr>
          <w:rFonts w:ascii="Museo 300" w:eastAsia="Calibri" w:hAnsi="Museo 300" w:cs="Calibri"/>
          <w:b/>
          <w:bCs/>
          <w:sz w:val="16"/>
          <w:szCs w:val="16"/>
        </w:rPr>
        <w:t>, sin poseer pruebas de cargo, violentando el artículo 12 de la Constitución y el artículo 139 numerales 4 y 5 de la Ley de Procedimientos Administrativos.</w:t>
      </w:r>
    </w:p>
    <w:p w14:paraId="357C022C" w14:textId="77777777" w:rsidR="001A3252" w:rsidRDefault="001A3252" w:rsidP="001A3252">
      <w:pPr>
        <w:pStyle w:val="Prrafodelista"/>
        <w:ind w:left="1080" w:right="425"/>
        <w:jc w:val="both"/>
        <w:rPr>
          <w:rFonts w:ascii="Museo 300" w:eastAsia="Calibri" w:hAnsi="Museo 300" w:cs="Calibri"/>
          <w:b/>
          <w:bCs/>
          <w:sz w:val="16"/>
          <w:szCs w:val="16"/>
        </w:rPr>
      </w:pPr>
    </w:p>
    <w:p w14:paraId="716C32DD" w14:textId="7F4A31A0" w:rsidR="001A3252" w:rsidRDefault="001A3252" w:rsidP="001A3252">
      <w:pPr>
        <w:pStyle w:val="Prrafodelista"/>
        <w:ind w:left="1080" w:right="425"/>
        <w:jc w:val="both"/>
        <w:rPr>
          <w:rFonts w:ascii="Museo 300" w:eastAsia="Calibri" w:hAnsi="Museo 300" w:cs="Calibri"/>
          <w:b/>
          <w:bCs/>
          <w:sz w:val="16"/>
          <w:szCs w:val="16"/>
          <w:u w:val="single"/>
        </w:rPr>
      </w:pPr>
      <w:r>
        <w:rPr>
          <w:rFonts w:ascii="Museo 300" w:eastAsia="Calibri" w:hAnsi="Museo 300" w:cs="Calibri"/>
          <w:sz w:val="16"/>
          <w:szCs w:val="16"/>
        </w:rPr>
        <w:t xml:space="preserve">(…) DELSUR nunca tomó medidas encaminadas a proteger la instalación eléctrica que alimenta las instalaciones del </w:t>
      </w:r>
      <w:r w:rsidR="000E6A27">
        <w:rPr>
          <w:rFonts w:ascii="Museo 300" w:eastAsia="Calibri" w:hAnsi="Museo 300" w:cs="Calibri"/>
          <w:sz w:val="16"/>
          <w:szCs w:val="16"/>
        </w:rPr>
        <w:t>XXX</w:t>
      </w:r>
      <w:r>
        <w:rPr>
          <w:rFonts w:ascii="Museo 300" w:eastAsia="Calibri" w:hAnsi="Museo 300" w:cs="Calibri"/>
          <w:sz w:val="16"/>
          <w:szCs w:val="16"/>
        </w:rPr>
        <w:t xml:space="preserve">, lo cual expone la instalación a la manipulación por parte de cualquier ser humano, </w:t>
      </w:r>
      <w:r>
        <w:rPr>
          <w:rFonts w:ascii="Museo 300" w:eastAsia="Calibri" w:hAnsi="Museo 300" w:cs="Calibri"/>
          <w:b/>
          <w:bCs/>
          <w:sz w:val="16"/>
          <w:szCs w:val="16"/>
          <w:u w:val="single"/>
        </w:rPr>
        <w:t xml:space="preserve">no existiendo prueba alguna que permita a DELSUR atribuir al </w:t>
      </w:r>
      <w:r w:rsidR="000E6A27">
        <w:rPr>
          <w:rFonts w:ascii="Museo 300" w:eastAsia="Calibri" w:hAnsi="Museo 300" w:cs="Calibri"/>
          <w:b/>
          <w:bCs/>
          <w:sz w:val="16"/>
          <w:szCs w:val="16"/>
          <w:u w:val="single"/>
        </w:rPr>
        <w:t>XXX</w:t>
      </w:r>
      <w:r>
        <w:rPr>
          <w:rFonts w:ascii="Museo 300" w:eastAsia="Calibri" w:hAnsi="Museo 300" w:cs="Calibri"/>
          <w:b/>
          <w:bCs/>
          <w:sz w:val="16"/>
          <w:szCs w:val="16"/>
          <w:u w:val="single"/>
        </w:rPr>
        <w:t xml:space="preserve"> la calidad de autor de la condición irregular verificada.</w:t>
      </w:r>
    </w:p>
    <w:p w14:paraId="5EE8432A" w14:textId="77777777" w:rsidR="001A3252" w:rsidRDefault="001A3252" w:rsidP="001A3252">
      <w:pPr>
        <w:pStyle w:val="Prrafodelista"/>
        <w:ind w:left="1080" w:right="425"/>
        <w:jc w:val="both"/>
        <w:rPr>
          <w:rFonts w:ascii="Museo 300" w:eastAsia="Calibri" w:hAnsi="Museo 300" w:cs="Calibri"/>
          <w:b/>
          <w:bCs/>
          <w:sz w:val="16"/>
          <w:szCs w:val="16"/>
          <w:u w:val="single"/>
        </w:rPr>
      </w:pPr>
    </w:p>
    <w:p w14:paraId="0F659E44" w14:textId="3ADDF597" w:rsidR="001A3252" w:rsidRDefault="001A3252" w:rsidP="001A3252">
      <w:pPr>
        <w:pStyle w:val="Prrafodelista"/>
        <w:ind w:left="1080" w:right="425"/>
        <w:jc w:val="both"/>
        <w:rPr>
          <w:rFonts w:ascii="Museo 300" w:eastAsia="Calibri" w:hAnsi="Museo 300" w:cs="Calibri"/>
          <w:sz w:val="16"/>
          <w:szCs w:val="16"/>
        </w:rPr>
      </w:pPr>
      <w:r>
        <w:rPr>
          <w:rFonts w:ascii="Museo 300" w:eastAsia="Calibri" w:hAnsi="Museo 300" w:cs="Calibri"/>
          <w:sz w:val="16"/>
          <w:szCs w:val="16"/>
        </w:rPr>
        <w:t xml:space="preserve">Por lo que se colige que DELSUR se encuentra realizando un cobro ilegal, violentando la presunción de inocencia que asiste al </w:t>
      </w:r>
      <w:r w:rsidR="000E6A27">
        <w:rPr>
          <w:rFonts w:ascii="Museo 300" w:eastAsia="Calibri" w:hAnsi="Museo 300" w:cs="Calibri"/>
          <w:sz w:val="16"/>
          <w:szCs w:val="16"/>
        </w:rPr>
        <w:t>XXX</w:t>
      </w:r>
      <w:r>
        <w:rPr>
          <w:rFonts w:ascii="Museo 300" w:eastAsia="Calibri" w:hAnsi="Museo 300" w:cs="Calibri"/>
          <w:sz w:val="16"/>
          <w:szCs w:val="16"/>
        </w:rPr>
        <w:t>, de conformidad con el artículo 12 de la Constitución de la República y el artículo 139 numeral 4 de la Ley de Procedimientos Administrativos.</w:t>
      </w:r>
    </w:p>
    <w:p w14:paraId="487561C8" w14:textId="77777777" w:rsidR="001A3252" w:rsidRDefault="001A3252" w:rsidP="001A3252">
      <w:pPr>
        <w:pStyle w:val="Prrafodelista"/>
        <w:ind w:left="1080" w:right="425"/>
        <w:jc w:val="both"/>
        <w:rPr>
          <w:rFonts w:ascii="Museo 300" w:eastAsia="Calibri" w:hAnsi="Museo 300" w:cs="Calibri"/>
          <w:sz w:val="16"/>
          <w:szCs w:val="16"/>
        </w:rPr>
      </w:pPr>
    </w:p>
    <w:p w14:paraId="5A350FA5" w14:textId="1CE5867C" w:rsidR="001A3252" w:rsidRDefault="001A3252" w:rsidP="001A3252">
      <w:pPr>
        <w:pStyle w:val="Prrafodelista"/>
        <w:ind w:left="1080" w:right="425"/>
        <w:jc w:val="both"/>
        <w:rPr>
          <w:rFonts w:ascii="Museo 300" w:eastAsia="Calibri" w:hAnsi="Museo 300" w:cs="Calibri"/>
          <w:sz w:val="16"/>
          <w:szCs w:val="16"/>
        </w:rPr>
      </w:pPr>
      <w:r>
        <w:rPr>
          <w:rFonts w:ascii="Museo 300" w:eastAsia="Calibri" w:hAnsi="Museo 300" w:cs="Calibri"/>
          <w:sz w:val="16"/>
          <w:szCs w:val="16"/>
        </w:rPr>
        <w:t xml:space="preserve">De igual manera, al atribuir DELSUR al </w:t>
      </w:r>
      <w:r w:rsidR="000E6A27">
        <w:rPr>
          <w:rFonts w:ascii="Museo 300" w:eastAsia="Calibri" w:hAnsi="Museo 300" w:cs="Calibri"/>
          <w:sz w:val="16"/>
          <w:szCs w:val="16"/>
        </w:rPr>
        <w:t>XXX</w:t>
      </w:r>
      <w:r>
        <w:rPr>
          <w:rFonts w:ascii="Museo 300" w:eastAsia="Calibri" w:hAnsi="Museo 300" w:cs="Calibri"/>
          <w:sz w:val="16"/>
          <w:szCs w:val="16"/>
        </w:rPr>
        <w:t xml:space="preserve"> la responsabilidad por la manipulación de la instalación, sin contar pruebas de la existencia de una conducta realizada por personal de este Centro, a título de dolo o culpa, incurre en una imputación subjetiva, transgrediendo el principio de responsabilidad contemplado en el artículo 139 numeral 5 de la Ley de Procedimientos Administrativos.</w:t>
      </w:r>
    </w:p>
    <w:p w14:paraId="40A60C8D" w14:textId="77777777" w:rsidR="001A3252" w:rsidRDefault="001A3252" w:rsidP="001A3252">
      <w:pPr>
        <w:pStyle w:val="Prrafodelista"/>
        <w:ind w:left="1080" w:right="425"/>
        <w:jc w:val="both"/>
        <w:rPr>
          <w:rFonts w:ascii="Museo 300" w:eastAsia="Calibri" w:hAnsi="Museo 300" w:cs="Calibri"/>
          <w:sz w:val="16"/>
          <w:szCs w:val="16"/>
        </w:rPr>
      </w:pPr>
    </w:p>
    <w:p w14:paraId="3D3C4E5F" w14:textId="77777777" w:rsidR="001A3252" w:rsidRDefault="001A3252" w:rsidP="001A3252">
      <w:pPr>
        <w:pStyle w:val="Prrafodelista"/>
        <w:ind w:left="1080" w:right="425"/>
        <w:jc w:val="both"/>
        <w:rPr>
          <w:rFonts w:ascii="Museo 300" w:eastAsia="Calibri" w:hAnsi="Museo 300" w:cs="Calibri"/>
          <w:b/>
          <w:bCs/>
          <w:sz w:val="16"/>
          <w:szCs w:val="16"/>
        </w:rPr>
      </w:pPr>
      <w:r>
        <w:rPr>
          <w:rFonts w:ascii="Museo 300" w:eastAsia="Calibri" w:hAnsi="Museo 300" w:cs="Calibri"/>
          <w:b/>
          <w:bCs/>
          <w:sz w:val="16"/>
          <w:szCs w:val="16"/>
        </w:rPr>
        <w:t>2. Aplicación del artículo 35 de los Términos y Condiciones Generales para la prestación del servicio de energía eléctrica</w:t>
      </w:r>
    </w:p>
    <w:p w14:paraId="4D97617C" w14:textId="77777777" w:rsidR="001A3252" w:rsidRDefault="001A3252" w:rsidP="001A3252">
      <w:pPr>
        <w:pStyle w:val="Prrafodelista"/>
        <w:ind w:left="1080" w:right="425"/>
        <w:jc w:val="both"/>
        <w:rPr>
          <w:rFonts w:ascii="Museo 300" w:eastAsia="Calibri" w:hAnsi="Museo 300" w:cs="Calibri"/>
          <w:sz w:val="16"/>
          <w:szCs w:val="16"/>
        </w:rPr>
      </w:pPr>
    </w:p>
    <w:p w14:paraId="4383BD1F" w14:textId="3A0730B2" w:rsidR="001A3252" w:rsidRDefault="001A3252" w:rsidP="001A3252">
      <w:pPr>
        <w:pStyle w:val="Prrafodelista"/>
        <w:ind w:left="1080" w:right="425"/>
        <w:jc w:val="both"/>
        <w:rPr>
          <w:rFonts w:ascii="Museo 300" w:eastAsia="Calibri" w:hAnsi="Museo 300" w:cs="Calibri"/>
          <w:sz w:val="16"/>
          <w:szCs w:val="16"/>
        </w:rPr>
      </w:pPr>
      <w:r>
        <w:rPr>
          <w:rFonts w:ascii="Museo 300" w:eastAsia="Calibri" w:hAnsi="Museo 300" w:cs="Calibri"/>
          <w:sz w:val="16"/>
          <w:szCs w:val="16"/>
        </w:rPr>
        <w:t xml:space="preserve">El </w:t>
      </w:r>
      <w:r w:rsidR="000E6A27">
        <w:rPr>
          <w:rFonts w:ascii="Museo 300" w:eastAsia="Calibri" w:hAnsi="Museo 300" w:cs="Calibri"/>
          <w:sz w:val="16"/>
          <w:szCs w:val="16"/>
        </w:rPr>
        <w:t>XXX</w:t>
      </w:r>
      <w:r>
        <w:rPr>
          <w:rFonts w:ascii="Museo 300" w:eastAsia="Calibri" w:hAnsi="Museo 300" w:cs="Calibri"/>
          <w:sz w:val="16"/>
          <w:szCs w:val="16"/>
        </w:rPr>
        <w:t xml:space="preserve"> ha expresado su voluntad de resolver el presente conflicto, reconociendo el pago de la energía servida no facturada, según lo dispuesto en el artículo 35 de los Términos y Condiciones Generales para la prestación del servicio de energía eléctrica. (…)</w:t>
      </w:r>
    </w:p>
    <w:p w14:paraId="2FFB1765" w14:textId="77777777" w:rsidR="001A3252" w:rsidRDefault="001A3252" w:rsidP="001A3252">
      <w:pPr>
        <w:pStyle w:val="Prrafodelista"/>
        <w:ind w:left="1080" w:right="425"/>
        <w:jc w:val="both"/>
        <w:rPr>
          <w:rFonts w:ascii="Museo 300" w:eastAsia="Calibri" w:hAnsi="Museo 300" w:cs="Calibri"/>
          <w:sz w:val="16"/>
          <w:szCs w:val="16"/>
        </w:rPr>
      </w:pPr>
    </w:p>
    <w:p w14:paraId="4EBD3BF5" w14:textId="506D87EA" w:rsidR="001A3252" w:rsidRDefault="001A3252" w:rsidP="001A3252">
      <w:pPr>
        <w:pStyle w:val="Prrafodelista"/>
        <w:ind w:left="1080" w:right="425"/>
        <w:jc w:val="both"/>
        <w:rPr>
          <w:rFonts w:ascii="Museo 300" w:eastAsia="Calibri" w:hAnsi="Museo 300" w:cs="Calibri"/>
          <w:sz w:val="16"/>
          <w:szCs w:val="16"/>
        </w:rPr>
      </w:pPr>
      <w:r>
        <w:rPr>
          <w:rFonts w:ascii="Museo 300" w:eastAsia="Calibri" w:hAnsi="Museo 300" w:cs="Calibri"/>
          <w:sz w:val="16"/>
          <w:szCs w:val="16"/>
        </w:rPr>
        <w:t xml:space="preserve">En consecuencia, el </w:t>
      </w:r>
      <w:r w:rsidR="000E6A27">
        <w:rPr>
          <w:rFonts w:ascii="Museo 300" w:eastAsia="Calibri" w:hAnsi="Museo 300" w:cs="Calibri"/>
          <w:sz w:val="16"/>
          <w:szCs w:val="16"/>
        </w:rPr>
        <w:t>XXX</w:t>
      </w:r>
      <w:r>
        <w:rPr>
          <w:rFonts w:ascii="Museo 300" w:eastAsia="Calibri" w:hAnsi="Museo 300" w:cs="Calibri"/>
          <w:sz w:val="16"/>
          <w:szCs w:val="16"/>
        </w:rPr>
        <w:t xml:space="preserve"> no acepta el monto de ONCE MIL CIENTO CUARENTA Y CUATRO 74/100 DÓLARES DE LOS ESTADOS UNIDOS DE AMÉRICA (USD 11,144.74) IVA incluido, más sus respectivos intereses, calculados en el literal c) del dictamen del informe técnico N.° </w:t>
      </w:r>
      <w:r w:rsidR="000E6A27">
        <w:rPr>
          <w:rFonts w:ascii="Museo 300" w:eastAsia="Calibri" w:hAnsi="Museo 300" w:cs="Calibri"/>
          <w:sz w:val="16"/>
          <w:szCs w:val="16"/>
        </w:rPr>
        <w:t>XXX</w:t>
      </w:r>
      <w:r>
        <w:rPr>
          <w:rFonts w:ascii="Museo 300" w:eastAsia="Calibri" w:hAnsi="Museo 300" w:cs="Calibri"/>
          <w:sz w:val="16"/>
          <w:szCs w:val="16"/>
        </w:rPr>
        <w:t>, rendido por el CAU. […]</w:t>
      </w:r>
      <w:r w:rsidRPr="00F519D0">
        <w:rPr>
          <w:rFonts w:ascii="Museo 300" w:eastAsia="Calibri" w:hAnsi="Museo 300" w:cs="Calibri"/>
          <w:sz w:val="16"/>
          <w:szCs w:val="16"/>
        </w:rPr>
        <w:t xml:space="preserve"> </w:t>
      </w:r>
    </w:p>
    <w:p w14:paraId="4CB1FDAB" w14:textId="77777777" w:rsidR="001A3252" w:rsidRDefault="001A3252" w:rsidP="001A3252">
      <w:pPr>
        <w:pStyle w:val="Prrafodelista"/>
        <w:ind w:left="1080" w:right="425"/>
        <w:jc w:val="both"/>
        <w:rPr>
          <w:rFonts w:ascii="Museo 300" w:eastAsia="Calibri" w:hAnsi="Museo 300" w:cs="Calibri"/>
          <w:sz w:val="16"/>
          <w:szCs w:val="16"/>
        </w:rPr>
      </w:pPr>
    </w:p>
    <w:p w14:paraId="635D76E4" w14:textId="2C3DB651" w:rsidR="001A3252" w:rsidRDefault="001A3252" w:rsidP="001A3252">
      <w:pPr>
        <w:pStyle w:val="Prrafodelista"/>
        <w:tabs>
          <w:tab w:val="left" w:pos="426"/>
        </w:tabs>
        <w:ind w:left="426"/>
        <w:jc w:val="both"/>
        <w:rPr>
          <w:rFonts w:ascii="Museo Sans 300" w:hAnsi="Museo Sans 300"/>
          <w:sz w:val="20"/>
          <w:szCs w:val="20"/>
          <w:lang w:eastAsia="en-US"/>
        </w:rPr>
      </w:pPr>
      <w:r w:rsidRPr="006F686E">
        <w:rPr>
          <w:rFonts w:ascii="Museo Sans 300" w:hAnsi="Museo Sans 300"/>
          <w:sz w:val="20"/>
          <w:szCs w:val="20"/>
          <w:lang w:val="es-ES_tradnl"/>
        </w:rPr>
        <w:t xml:space="preserve">Por otra parte, en esa misma fecha, </w:t>
      </w:r>
      <w:r w:rsidRPr="006F686E">
        <w:rPr>
          <w:rFonts w:ascii="Museo Sans 300" w:hAnsi="Museo Sans 300"/>
          <w:sz w:val="20"/>
          <w:szCs w:val="20"/>
          <w:lang w:eastAsia="en-US"/>
        </w:rPr>
        <w:t>la sociedad DELSUR, S.A. de C.V. presentó un escrito en el cual solicitó que se remit</w:t>
      </w:r>
      <w:r>
        <w:rPr>
          <w:rFonts w:ascii="Museo Sans 300" w:hAnsi="Museo Sans 300"/>
          <w:sz w:val="20"/>
          <w:szCs w:val="20"/>
          <w:lang w:eastAsia="en-US"/>
        </w:rPr>
        <w:t>iera</w:t>
      </w:r>
      <w:r w:rsidRPr="006F686E">
        <w:rPr>
          <w:rFonts w:ascii="Museo Sans 300" w:hAnsi="Museo Sans 300"/>
          <w:sz w:val="20"/>
          <w:szCs w:val="20"/>
          <w:lang w:eastAsia="en-US"/>
        </w:rPr>
        <w:t xml:space="preserve"> la memoria del cálculo donde se establece por parte del Centro de Atención al Usuario (CAU) la cantidad que puede cobrar en concepto de energía no registrada, y se le conceda una prórroga de cinco días hábiles contados a partir del día siguiente a la notificación de dicha información para contestar sus alegatos finales. </w:t>
      </w:r>
    </w:p>
    <w:p w14:paraId="56880B01" w14:textId="3C1B0D70" w:rsidR="001A3252" w:rsidRDefault="001A3252" w:rsidP="001A3252">
      <w:pPr>
        <w:pStyle w:val="Prrafodelista"/>
        <w:tabs>
          <w:tab w:val="left" w:pos="426"/>
        </w:tabs>
        <w:ind w:left="426"/>
        <w:jc w:val="both"/>
        <w:rPr>
          <w:rFonts w:ascii="Museo Sans 300" w:hAnsi="Museo Sans 300"/>
          <w:sz w:val="20"/>
          <w:szCs w:val="20"/>
          <w:lang w:eastAsia="en-US"/>
        </w:rPr>
      </w:pPr>
    </w:p>
    <w:p w14:paraId="097CCDCF" w14:textId="13F044EF" w:rsidR="003B0B10" w:rsidRDefault="003B0B10" w:rsidP="003B0B10">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eastAsia="es-SV"/>
        </w:rPr>
        <w:t>Mediante memorando con referencia N.° M-0353-CAU-2021, de fecha nueve de agosto del presente año, el CAU ratificó el monto que la sociedad DELSUR, S.A. de C.V. puede cobrar por energía no registrada, más</w:t>
      </w:r>
      <w:r w:rsidRPr="00CC1993">
        <w:rPr>
          <w:rFonts w:ascii="Museo Sans 300" w:hAnsi="Museo Sans 300"/>
          <w:sz w:val="20"/>
          <w:szCs w:val="20"/>
        </w:rPr>
        <w:t xml:space="preserve"> los intereses correspondientes de conformidad con el artículo 36 de los Términos y Condiciones Generales al Consumidor Final, para el año 20</w:t>
      </w:r>
      <w:r>
        <w:rPr>
          <w:rFonts w:ascii="Museo Sans 300" w:hAnsi="Museo Sans 300"/>
          <w:sz w:val="20"/>
          <w:szCs w:val="20"/>
        </w:rPr>
        <w:t>19</w:t>
      </w:r>
      <w:r w:rsidRPr="00CC1993">
        <w:rPr>
          <w:rFonts w:ascii="Museo Sans 300" w:hAnsi="Museo Sans 300"/>
          <w:sz w:val="20"/>
          <w:szCs w:val="20"/>
        </w:rPr>
        <w:t>.</w:t>
      </w:r>
    </w:p>
    <w:p w14:paraId="03914A49" w14:textId="77777777" w:rsidR="003B0B10" w:rsidRDefault="003B0B10" w:rsidP="003B0B10">
      <w:pPr>
        <w:pStyle w:val="Prrafodelista"/>
        <w:tabs>
          <w:tab w:val="left" w:pos="426"/>
        </w:tabs>
        <w:ind w:left="426"/>
        <w:jc w:val="both"/>
        <w:rPr>
          <w:rFonts w:ascii="Museo Sans 300" w:hAnsi="Museo Sans 300"/>
          <w:sz w:val="20"/>
          <w:szCs w:val="20"/>
          <w:lang w:val="es-ES_tradnl" w:eastAsia="es-SV"/>
        </w:rPr>
      </w:pPr>
    </w:p>
    <w:p w14:paraId="03150148" w14:textId="25E51E16" w:rsidR="001A3252" w:rsidRPr="004B4085" w:rsidRDefault="001A3252" w:rsidP="001A3252">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r>
        <w:rPr>
          <w:rFonts w:ascii="Museo Sans 300" w:hAnsi="Museo Sans 300"/>
          <w:sz w:val="20"/>
          <w:szCs w:val="20"/>
          <w:lang w:val="es-ES_tradnl" w:eastAsia="es-SV"/>
        </w:rPr>
        <w:t>Por medio de</w:t>
      </w:r>
      <w:r w:rsidRPr="00DB05A6">
        <w:rPr>
          <w:rFonts w:ascii="Museo Sans 300" w:hAnsi="Museo Sans 300"/>
          <w:sz w:val="20"/>
          <w:szCs w:val="20"/>
          <w:lang w:val="es-ES_tradnl" w:eastAsia="es-SV"/>
        </w:rPr>
        <w:t>l acuerdo N.° E-</w:t>
      </w:r>
      <w:r>
        <w:rPr>
          <w:rFonts w:ascii="Museo Sans 300" w:hAnsi="Museo Sans 300"/>
          <w:sz w:val="20"/>
          <w:szCs w:val="20"/>
          <w:lang w:val="es-ES_tradnl" w:eastAsia="es-SV"/>
        </w:rPr>
        <w:t>0743-2021-CAU, de fecha trece de agosto del presente año,</w:t>
      </w:r>
      <w:r w:rsidRPr="00DB05A6">
        <w:rPr>
          <w:rFonts w:ascii="Museo Sans 300" w:hAnsi="Museo Sans 300"/>
          <w:sz w:val="20"/>
          <w:szCs w:val="20"/>
          <w:lang w:val="es-ES_tradnl" w:eastAsia="es-SV"/>
        </w:rPr>
        <w:t xml:space="preserve"> esta </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uperintendencia </w:t>
      </w:r>
      <w:r w:rsidR="00597A1B">
        <w:rPr>
          <w:rFonts w:ascii="Museo Sans 300" w:hAnsi="Museo Sans 300"/>
          <w:sz w:val="20"/>
          <w:szCs w:val="20"/>
          <w:lang w:val="es-ES_tradnl" w:eastAsia="es-SV"/>
        </w:rPr>
        <w:t xml:space="preserve">adjuntó </w:t>
      </w:r>
      <w:r w:rsidR="003B0B10">
        <w:rPr>
          <w:rFonts w:ascii="Museo Sans 300" w:hAnsi="Museo Sans 300"/>
          <w:sz w:val="20"/>
          <w:szCs w:val="20"/>
          <w:lang w:val="es-ES_tradnl" w:eastAsia="es-SV"/>
        </w:rPr>
        <w:t xml:space="preserve">memoria de cálculo efectuada por el CAU en el informe técnico N.° E-0127-CAU-21 y </w:t>
      </w:r>
      <w:r w:rsidRPr="00801D9C">
        <w:rPr>
          <w:rFonts w:ascii="Museo Sans 300" w:hAnsi="Museo Sans 300"/>
          <w:sz w:val="20"/>
          <w:szCs w:val="20"/>
          <w:lang w:val="es-ES_tradnl" w:eastAsia="es-SV"/>
        </w:rPr>
        <w:t>concedió una prórroga de cinco días hábiles contados a partir del día siguiente a la notificación de ese acuerdo</w:t>
      </w:r>
      <w:r>
        <w:rPr>
          <w:rFonts w:ascii="Museo Sans 300" w:hAnsi="Museo Sans 300"/>
          <w:sz w:val="20"/>
          <w:szCs w:val="20"/>
          <w:lang w:val="es-ES_tradnl" w:eastAsia="es-SV"/>
        </w:rPr>
        <w:t xml:space="preserve"> a la sociedad DELSUR, S.A. de C.V.</w:t>
      </w:r>
      <w:r w:rsidRPr="00801D9C">
        <w:rPr>
          <w:rFonts w:ascii="Museo Sans 300" w:hAnsi="Museo Sans 300"/>
          <w:sz w:val="20"/>
          <w:szCs w:val="20"/>
          <w:lang w:val="es-ES_tradnl" w:eastAsia="es-SV"/>
        </w:rPr>
        <w:t xml:space="preserve"> </w:t>
      </w:r>
      <w:r>
        <w:rPr>
          <w:rFonts w:ascii="Museo Sans 300" w:hAnsi="Museo Sans 300"/>
          <w:sz w:val="20"/>
          <w:szCs w:val="20"/>
          <w:lang w:val="es-ES_tradnl" w:eastAsia="es-SV"/>
        </w:rPr>
        <w:t>para que presentara</w:t>
      </w:r>
      <w:r w:rsidRPr="00801D9C">
        <w:rPr>
          <w:rFonts w:ascii="Museo Sans 300" w:hAnsi="Museo Sans 300"/>
          <w:sz w:val="20"/>
          <w:szCs w:val="20"/>
          <w:lang w:val="es-ES_tradnl" w:eastAsia="es-SV"/>
        </w:rPr>
        <w:t xml:space="preserve"> </w:t>
      </w:r>
      <w:r>
        <w:rPr>
          <w:rFonts w:ascii="Museo Sans 300" w:hAnsi="Museo Sans 300"/>
          <w:sz w:val="20"/>
          <w:szCs w:val="20"/>
          <w:lang w:val="es-ES_tradnl" w:eastAsia="es-SV"/>
        </w:rPr>
        <w:t>sus alegatos finales.</w:t>
      </w:r>
    </w:p>
    <w:p w14:paraId="57DEE772" w14:textId="77777777" w:rsidR="001A3252" w:rsidRDefault="001A3252" w:rsidP="001A3252">
      <w:pPr>
        <w:pStyle w:val="Prrafodelista"/>
        <w:ind w:left="567"/>
        <w:jc w:val="both"/>
        <w:rPr>
          <w:rFonts w:ascii="Museo Sans 300" w:hAnsi="Museo Sans 300"/>
          <w:sz w:val="20"/>
          <w:szCs w:val="20"/>
          <w:lang w:val="es-ES_tradnl" w:eastAsia="es-SV"/>
        </w:rPr>
      </w:pPr>
    </w:p>
    <w:p w14:paraId="1D61D46A" w14:textId="2DAA50D8" w:rsidR="001A3252" w:rsidRDefault="001A3252" w:rsidP="001A3252">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eastAsia="es-SV"/>
        </w:rPr>
      </w:pPr>
      <w:r>
        <w:rPr>
          <w:rFonts w:ascii="Museo Sans 300" w:hAnsi="Museo Sans 300"/>
          <w:sz w:val="20"/>
          <w:szCs w:val="20"/>
          <w:lang w:val="es-ES_tradnl" w:eastAsia="es-SV"/>
        </w:rPr>
        <w:t xml:space="preserve">El referido acuerdo fue notificado a la distribuidora y </w:t>
      </w:r>
      <w:r w:rsidR="00597A1B">
        <w:rPr>
          <w:rFonts w:ascii="Museo Sans 300" w:hAnsi="Museo Sans 300"/>
          <w:sz w:val="20"/>
          <w:szCs w:val="20"/>
          <w:lang w:val="es-ES_tradnl" w:eastAsia="es-SV"/>
        </w:rPr>
        <w:t xml:space="preserve">el </w:t>
      </w:r>
      <w:r w:rsidR="000E6A27">
        <w:rPr>
          <w:rFonts w:ascii="Museo Sans 300" w:hAnsi="Museo Sans 300"/>
          <w:sz w:val="20"/>
          <w:szCs w:val="20"/>
          <w:lang w:val="es-ES_tradnl" w:eastAsia="es-SV"/>
        </w:rPr>
        <w:t>XXX</w:t>
      </w:r>
      <w:r>
        <w:rPr>
          <w:rFonts w:ascii="Museo Sans 300" w:hAnsi="Museo Sans 300"/>
          <w:sz w:val="20"/>
          <w:szCs w:val="20"/>
          <w:lang w:val="es-ES_tradnl" w:eastAsia="es-SV"/>
        </w:rPr>
        <w:t xml:space="preserve"> el día dieciocho de agosto del presente año,</w:t>
      </w:r>
      <w:r w:rsidRPr="004B4085">
        <w:rPr>
          <w:rFonts w:ascii="Museo Sans 300" w:hAnsi="Museo Sans 300"/>
          <w:sz w:val="20"/>
          <w:szCs w:val="20"/>
          <w:lang w:val="es-ES_tradnl" w:eastAsia="es-SV"/>
        </w:rPr>
        <w:t xml:space="preserve"> por lo que el plazo otorgado a la distribuidora finalizó el día veinticinco de</w:t>
      </w:r>
      <w:r>
        <w:rPr>
          <w:rFonts w:ascii="Museo Sans 300" w:hAnsi="Museo Sans 300"/>
          <w:sz w:val="20"/>
          <w:szCs w:val="20"/>
          <w:lang w:val="es-ES_tradnl" w:eastAsia="es-SV"/>
        </w:rPr>
        <w:t>l</w:t>
      </w:r>
      <w:r w:rsidRPr="004B4085">
        <w:rPr>
          <w:rFonts w:ascii="Museo Sans 300" w:hAnsi="Museo Sans 300"/>
          <w:sz w:val="20"/>
          <w:szCs w:val="20"/>
          <w:lang w:val="es-ES_tradnl" w:eastAsia="es-SV"/>
        </w:rPr>
        <w:t xml:space="preserve"> mismo mes y año. </w:t>
      </w:r>
    </w:p>
    <w:p w14:paraId="2A08FA1D" w14:textId="77777777" w:rsidR="00597A1B" w:rsidRPr="00300180" w:rsidRDefault="00597A1B" w:rsidP="00095050">
      <w:pPr>
        <w:tabs>
          <w:tab w:val="left" w:pos="426"/>
        </w:tabs>
        <w:spacing w:after="0" w:line="240" w:lineRule="auto"/>
        <w:jc w:val="both"/>
        <w:rPr>
          <w:rFonts w:ascii="Museo Sans 300" w:hAnsi="Museo Sans 300"/>
          <w:sz w:val="20"/>
          <w:szCs w:val="20"/>
          <w:lang w:val="es-ES_tradnl" w:eastAsia="es-SV"/>
        </w:rPr>
      </w:pPr>
    </w:p>
    <w:p w14:paraId="2B481BBC" w14:textId="57A74D37" w:rsidR="001A3252" w:rsidRDefault="001A3252" w:rsidP="001A3252">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día</w:t>
      </w:r>
      <w:r>
        <w:rPr>
          <w:rFonts w:ascii="Museo Sans 300" w:hAnsi="Museo Sans 300"/>
          <w:sz w:val="20"/>
          <w:szCs w:val="20"/>
        </w:rPr>
        <w:t xml:space="preserve"> veinticinco de agosto </w:t>
      </w:r>
      <w:r w:rsidRPr="212DE8FF">
        <w:rPr>
          <w:rFonts w:ascii="Museo Sans 300" w:hAnsi="Museo Sans 300"/>
          <w:sz w:val="20"/>
          <w:szCs w:val="20"/>
        </w:rPr>
        <w:t>de</w:t>
      </w:r>
      <w:r>
        <w:rPr>
          <w:rFonts w:ascii="Museo Sans 300" w:hAnsi="Museo Sans 300"/>
          <w:sz w:val="20"/>
          <w:szCs w:val="20"/>
        </w:rPr>
        <w:t xml:space="preserve"> </w:t>
      </w:r>
      <w:r w:rsidRPr="212DE8FF">
        <w:rPr>
          <w:rFonts w:ascii="Museo Sans 300" w:hAnsi="Museo Sans 300"/>
          <w:sz w:val="20"/>
          <w:szCs w:val="20"/>
        </w:rPr>
        <w:t>este</w:t>
      </w:r>
      <w:r>
        <w:rPr>
          <w:rFonts w:ascii="Museo Sans 300" w:hAnsi="Museo Sans 300"/>
          <w:sz w:val="20"/>
          <w:szCs w:val="20"/>
        </w:rPr>
        <w:t xml:space="preserve"> </w:t>
      </w:r>
      <w:r w:rsidRPr="212DE8FF">
        <w:rPr>
          <w:rFonts w:ascii="Museo Sans 300" w:hAnsi="Museo Sans 300"/>
          <w:sz w:val="20"/>
          <w:szCs w:val="20"/>
        </w:rPr>
        <w:t>año,</w:t>
      </w:r>
      <w:r>
        <w:rPr>
          <w:rFonts w:ascii="Museo Sans 300" w:hAnsi="Museo Sans 300"/>
          <w:sz w:val="20"/>
          <w:szCs w:val="20"/>
        </w:rPr>
        <w:t xml:space="preserve"> </w:t>
      </w:r>
      <w:r w:rsidR="00597A1B" w:rsidRPr="00046D76">
        <w:rPr>
          <w:rFonts w:ascii="Museo Sans 300" w:hAnsi="Museo Sans 300" w:cs="Times New Roman"/>
          <w:sz w:val="20"/>
          <w:szCs w:val="20"/>
        </w:rPr>
        <w:t>la sociedad</w:t>
      </w:r>
      <w:r w:rsidR="00597A1B">
        <w:rPr>
          <w:rFonts w:ascii="Museo Sans 300" w:hAnsi="Museo Sans 300" w:cs="Times New Roman"/>
          <w:sz w:val="20"/>
          <w:szCs w:val="20"/>
        </w:rPr>
        <w:t xml:space="preserve"> DELSUR, S.A. de C.V.</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w:t>
      </w:r>
      <w:r w:rsidR="009F0581">
        <w:rPr>
          <w:rFonts w:ascii="Museo Sans 300" w:hAnsi="Museo Sans 300"/>
          <w:sz w:val="20"/>
          <w:szCs w:val="20"/>
        </w:rPr>
        <w:t>acepta</w:t>
      </w:r>
      <w:r w:rsidR="00597A1B">
        <w:rPr>
          <w:rFonts w:ascii="Museo Sans 300" w:hAnsi="Museo Sans 300"/>
          <w:sz w:val="20"/>
          <w:szCs w:val="20"/>
        </w:rPr>
        <w:t>ba</w:t>
      </w:r>
      <w:r>
        <w:rPr>
          <w:rFonts w:ascii="Museo Sans 300" w:hAnsi="Museo Sans 300"/>
          <w:sz w:val="20"/>
          <w:szCs w:val="20"/>
        </w:rPr>
        <w:t xml:space="preserve"> </w:t>
      </w:r>
      <w:r w:rsidR="009F0581">
        <w:rPr>
          <w:rFonts w:ascii="Museo Sans 300" w:hAnsi="Museo Sans 300"/>
          <w:sz w:val="20"/>
          <w:szCs w:val="20"/>
        </w:rPr>
        <w:t>el monto determinado en el</w:t>
      </w:r>
      <w:r>
        <w:rPr>
          <w:rFonts w:ascii="Museo Sans 300" w:hAnsi="Museo Sans 300"/>
          <w:sz w:val="20"/>
          <w:szCs w:val="20"/>
        </w:rPr>
        <w:t xml:space="preserve"> informe técnico N.° </w:t>
      </w:r>
      <w:r w:rsidR="000E6A27">
        <w:rPr>
          <w:rFonts w:ascii="Museo Sans 300" w:hAnsi="Museo Sans 300"/>
          <w:sz w:val="20"/>
          <w:szCs w:val="20"/>
        </w:rPr>
        <w:t>XXX</w:t>
      </w:r>
      <w:r w:rsidRPr="212DE8FF">
        <w:rPr>
          <w:rFonts w:ascii="Museo Sans 300" w:hAnsi="Museo Sans 300"/>
          <w:sz w:val="20"/>
          <w:szCs w:val="20"/>
        </w:rPr>
        <w:t>.</w:t>
      </w:r>
    </w:p>
    <w:p w14:paraId="20722D47" w14:textId="77777777" w:rsidR="00B52757" w:rsidRDefault="00B52757" w:rsidP="001A3252">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p w14:paraId="03C935FB" w14:textId="77777777" w:rsidR="00B20F9D" w:rsidRPr="006F491F" w:rsidRDefault="00B20F9D" w:rsidP="00B20F9D">
      <w:pPr>
        <w:pStyle w:val="Prrafodelista"/>
        <w:numPr>
          <w:ilvl w:val="1"/>
          <w:numId w:val="1"/>
        </w:numPr>
        <w:tabs>
          <w:tab w:val="left" w:pos="709"/>
        </w:tabs>
        <w:ind w:left="709" w:hanging="283"/>
        <w:jc w:val="both"/>
        <w:rPr>
          <w:rFonts w:ascii="Museo Sans 500" w:hAnsi="Museo Sans 500"/>
          <w:b/>
          <w:bCs/>
          <w:sz w:val="20"/>
          <w:szCs w:val="20"/>
        </w:rPr>
      </w:pPr>
      <w:r w:rsidRPr="00B20F9D">
        <w:rPr>
          <w:rFonts w:ascii="Museo Sans 500" w:hAnsi="Museo Sans 500"/>
          <w:b/>
          <w:bCs/>
          <w:sz w:val="20"/>
          <w:szCs w:val="20"/>
          <w:lang w:val="es-SV"/>
        </w:rPr>
        <w:t>Ampliación de informe técnico</w:t>
      </w:r>
    </w:p>
    <w:p w14:paraId="592884C5" w14:textId="77777777" w:rsidR="00B20F9D" w:rsidRDefault="00B20F9D" w:rsidP="008E737D">
      <w:pPr>
        <w:pStyle w:val="Prrafodelista"/>
        <w:tabs>
          <w:tab w:val="left" w:pos="426"/>
        </w:tabs>
        <w:ind w:left="426"/>
        <w:jc w:val="both"/>
        <w:rPr>
          <w:rFonts w:ascii="Museo Sans 300" w:hAnsi="Museo Sans 300"/>
          <w:sz w:val="20"/>
          <w:szCs w:val="20"/>
          <w:lang w:val="es-ES_tradnl"/>
        </w:rPr>
      </w:pPr>
    </w:p>
    <w:p w14:paraId="027A6851" w14:textId="5BA80324" w:rsidR="00B20F9D" w:rsidRDefault="00BE76C8" w:rsidP="00B20F9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w:t>
      </w:r>
      <w:r w:rsidR="00B20F9D">
        <w:rPr>
          <w:rFonts w:ascii="Museo Sans 300" w:hAnsi="Museo Sans 300"/>
          <w:sz w:val="20"/>
          <w:szCs w:val="20"/>
          <w:lang w:val="es-SV"/>
        </w:rPr>
        <w:t xml:space="preserve"> acuerdo </w:t>
      </w:r>
      <w:r w:rsidR="000725E5">
        <w:rPr>
          <w:rFonts w:ascii="Museo Sans 300" w:hAnsi="Museo Sans 300"/>
          <w:sz w:val="20"/>
          <w:szCs w:val="20"/>
          <w:lang w:val="es-SV"/>
        </w:rPr>
        <w:t xml:space="preserve">N.° </w:t>
      </w:r>
      <w:r w:rsidR="00A3113B">
        <w:rPr>
          <w:rFonts w:ascii="Museo Sans 300" w:hAnsi="Museo Sans 300"/>
          <w:sz w:val="20"/>
          <w:szCs w:val="20"/>
          <w:lang w:val="es-SV"/>
        </w:rPr>
        <w:t>E-0</w:t>
      </w:r>
      <w:r>
        <w:rPr>
          <w:rFonts w:ascii="Museo Sans 300" w:hAnsi="Museo Sans 300"/>
          <w:sz w:val="20"/>
          <w:szCs w:val="20"/>
          <w:lang w:val="es-SV"/>
        </w:rPr>
        <w:t>842</w:t>
      </w:r>
      <w:r w:rsidR="00B20F9D">
        <w:rPr>
          <w:rFonts w:ascii="Museo Sans 300" w:hAnsi="Museo Sans 300"/>
          <w:sz w:val="20"/>
          <w:szCs w:val="20"/>
          <w:lang w:val="es-SV"/>
        </w:rPr>
        <w:t>-2021</w:t>
      </w:r>
      <w:r w:rsidR="00B20F9D" w:rsidRPr="00B20F9D">
        <w:rPr>
          <w:rFonts w:ascii="Museo Sans 300" w:hAnsi="Museo Sans 300"/>
          <w:sz w:val="20"/>
          <w:szCs w:val="20"/>
          <w:lang w:val="es-SV"/>
        </w:rPr>
        <w:t xml:space="preserve">-CAU, de fecha </w:t>
      </w:r>
      <w:r>
        <w:rPr>
          <w:rFonts w:ascii="Museo Sans 300" w:hAnsi="Museo Sans 300"/>
          <w:sz w:val="20"/>
          <w:szCs w:val="20"/>
          <w:lang w:val="es-SV"/>
        </w:rPr>
        <w:t>ocho</w:t>
      </w:r>
      <w:r w:rsidR="00A3113B">
        <w:rPr>
          <w:rFonts w:ascii="Museo Sans 300" w:hAnsi="Museo Sans 300"/>
          <w:sz w:val="20"/>
          <w:szCs w:val="20"/>
          <w:lang w:val="es-SV"/>
        </w:rPr>
        <w:t xml:space="preserve"> de </w:t>
      </w:r>
      <w:r>
        <w:rPr>
          <w:rFonts w:ascii="Museo Sans 300" w:hAnsi="Museo Sans 300"/>
          <w:sz w:val="20"/>
          <w:szCs w:val="20"/>
          <w:lang w:val="es-SV"/>
        </w:rPr>
        <w:t>septiembre</w:t>
      </w:r>
      <w:r w:rsidR="00A3113B">
        <w:rPr>
          <w:rFonts w:ascii="Museo Sans 300" w:hAnsi="Museo Sans 300"/>
          <w:sz w:val="20"/>
          <w:szCs w:val="20"/>
          <w:lang w:val="es-SV"/>
        </w:rPr>
        <w:t xml:space="preserve"> de este año</w:t>
      </w:r>
      <w:r w:rsidR="00B20F9D" w:rsidRPr="00B20F9D">
        <w:rPr>
          <w:rFonts w:ascii="Museo Sans 300" w:hAnsi="Museo Sans 300"/>
          <w:sz w:val="20"/>
          <w:szCs w:val="20"/>
          <w:lang w:val="es-SV"/>
        </w:rPr>
        <w:t xml:space="preserve">, se comisionó al CAU para que rindiera una ampliación del informe técnico N°. </w:t>
      </w:r>
      <w:r w:rsidR="000E6A27">
        <w:rPr>
          <w:rFonts w:ascii="Museo Sans 300" w:hAnsi="Museo Sans 300"/>
          <w:sz w:val="20"/>
          <w:szCs w:val="20"/>
          <w:lang w:val="es-SV"/>
        </w:rPr>
        <w:t>XXX</w:t>
      </w:r>
      <w:r w:rsidR="00B20F9D" w:rsidRPr="00B20F9D">
        <w:rPr>
          <w:rFonts w:ascii="Museo Sans 300" w:hAnsi="Museo Sans 300"/>
          <w:sz w:val="20"/>
          <w:szCs w:val="20"/>
          <w:lang w:val="es-SV"/>
        </w:rPr>
        <w:t xml:space="preserve"> a fin de analizar la procedencia o no de</w:t>
      </w:r>
      <w:r>
        <w:rPr>
          <w:rFonts w:ascii="Museo Sans 300" w:hAnsi="Museo Sans 300"/>
          <w:sz w:val="20"/>
          <w:szCs w:val="20"/>
          <w:lang w:val="es-SV"/>
        </w:rPr>
        <w:t xml:space="preserve"> los</w:t>
      </w:r>
      <w:r w:rsidR="00B20F9D" w:rsidRPr="00B20F9D">
        <w:rPr>
          <w:rFonts w:ascii="Museo Sans 300" w:hAnsi="Museo Sans 300"/>
          <w:sz w:val="20"/>
          <w:szCs w:val="20"/>
          <w:lang w:val="es-SV"/>
        </w:rPr>
        <w:t xml:space="preserve"> argumento</w:t>
      </w:r>
      <w:r>
        <w:rPr>
          <w:rFonts w:ascii="Museo Sans 300" w:hAnsi="Museo Sans 300"/>
          <w:sz w:val="20"/>
          <w:szCs w:val="20"/>
          <w:lang w:val="es-SV"/>
        </w:rPr>
        <w:t>s</w:t>
      </w:r>
      <w:r w:rsidR="00B20F9D" w:rsidRPr="00B20F9D">
        <w:rPr>
          <w:rFonts w:ascii="Museo Sans 300" w:hAnsi="Museo Sans 300"/>
          <w:sz w:val="20"/>
          <w:szCs w:val="20"/>
          <w:lang w:val="es-SV"/>
        </w:rPr>
        <w:t xml:space="preserve"> plantead</w:t>
      </w:r>
      <w:r w:rsidR="009D7BE1">
        <w:rPr>
          <w:rFonts w:ascii="Museo Sans 300" w:hAnsi="Museo Sans 300"/>
          <w:sz w:val="20"/>
          <w:szCs w:val="20"/>
          <w:lang w:val="es-SV"/>
        </w:rPr>
        <w:t>o</w:t>
      </w:r>
      <w:r>
        <w:rPr>
          <w:rFonts w:ascii="Museo Sans 300" w:hAnsi="Museo Sans 300"/>
          <w:sz w:val="20"/>
          <w:szCs w:val="20"/>
          <w:lang w:val="es-SV"/>
        </w:rPr>
        <w:t>s</w:t>
      </w:r>
      <w:r w:rsidR="00B20F9D" w:rsidRPr="00B20F9D">
        <w:rPr>
          <w:rFonts w:ascii="Museo Sans 300" w:hAnsi="Museo Sans 300"/>
          <w:sz w:val="20"/>
          <w:szCs w:val="20"/>
          <w:lang w:val="es-SV"/>
        </w:rPr>
        <w:t xml:space="preserve"> por</w:t>
      </w:r>
      <w:r w:rsidR="00676E9E">
        <w:rPr>
          <w:rFonts w:ascii="Museo Sans 300" w:hAnsi="Museo Sans 300"/>
          <w:sz w:val="20"/>
          <w:szCs w:val="20"/>
          <w:lang w:val="es-SV"/>
        </w:rPr>
        <w:t xml:space="preserve"> </w:t>
      </w:r>
      <w:r w:rsidR="00676E9E">
        <w:rPr>
          <w:rFonts w:ascii="Museo Sans 300" w:hAnsi="Museo Sans 300"/>
          <w:sz w:val="20"/>
          <w:szCs w:val="20"/>
          <w:lang w:val="es-ES_tradnl"/>
        </w:rPr>
        <w:t>el</w:t>
      </w:r>
      <w:r>
        <w:rPr>
          <w:rFonts w:ascii="Museo Sans 300" w:hAnsi="Museo Sans 300"/>
          <w:sz w:val="20"/>
          <w:szCs w:val="20"/>
          <w:lang w:val="es-ES_tradnl"/>
        </w:rPr>
        <w:t xml:space="preserve"> </w:t>
      </w:r>
      <w:r w:rsidR="000E6A27">
        <w:rPr>
          <w:rFonts w:ascii="Museo Sans 300" w:hAnsi="Museo Sans 300"/>
          <w:sz w:val="20"/>
          <w:szCs w:val="20"/>
          <w:lang w:val="es-ES_tradnl"/>
        </w:rPr>
        <w:t>XXX</w:t>
      </w:r>
      <w:r w:rsidR="00B20F9D" w:rsidRPr="00B20F9D">
        <w:rPr>
          <w:rFonts w:ascii="Museo Sans 300" w:hAnsi="Museo Sans 300"/>
          <w:sz w:val="20"/>
          <w:szCs w:val="20"/>
          <w:lang w:val="es-SV"/>
        </w:rPr>
        <w:t xml:space="preserve">. Dicho acuerdo fue notificado a las partes </w:t>
      </w:r>
      <w:r w:rsidR="00913062">
        <w:rPr>
          <w:rFonts w:ascii="Museo Sans 300" w:hAnsi="Museo Sans 300"/>
          <w:sz w:val="20"/>
          <w:szCs w:val="20"/>
          <w:lang w:val="es-SV"/>
        </w:rPr>
        <w:t>el</w:t>
      </w:r>
      <w:r w:rsidR="007618E9">
        <w:rPr>
          <w:rFonts w:ascii="Museo Sans 300" w:hAnsi="Museo Sans 300"/>
          <w:sz w:val="20"/>
          <w:szCs w:val="20"/>
          <w:lang w:val="es-SV"/>
        </w:rPr>
        <w:t xml:space="preserve"> día </w:t>
      </w:r>
      <w:r>
        <w:rPr>
          <w:rFonts w:ascii="Museo Sans 300" w:hAnsi="Museo Sans 300"/>
          <w:sz w:val="20"/>
          <w:szCs w:val="20"/>
          <w:lang w:val="es-SV"/>
        </w:rPr>
        <w:t>trece</w:t>
      </w:r>
      <w:r w:rsidR="007618E9">
        <w:rPr>
          <w:rFonts w:ascii="Museo Sans 300" w:hAnsi="Museo Sans 300"/>
          <w:sz w:val="20"/>
          <w:szCs w:val="20"/>
          <w:lang w:val="es-SV"/>
        </w:rPr>
        <w:t xml:space="preserve"> de </w:t>
      </w:r>
      <w:r>
        <w:rPr>
          <w:rFonts w:ascii="Museo Sans 300" w:hAnsi="Museo Sans 300"/>
          <w:sz w:val="20"/>
          <w:szCs w:val="20"/>
          <w:lang w:val="es-SV"/>
        </w:rPr>
        <w:t>septiembre</w:t>
      </w:r>
      <w:r w:rsidR="007618E9">
        <w:rPr>
          <w:rFonts w:ascii="Museo Sans 300" w:hAnsi="Museo Sans 300"/>
          <w:sz w:val="20"/>
          <w:szCs w:val="20"/>
          <w:lang w:val="es-SV"/>
        </w:rPr>
        <w:t xml:space="preserve"> de este año</w:t>
      </w:r>
      <w:r w:rsidR="00913062">
        <w:rPr>
          <w:rFonts w:ascii="Museo Sans 300" w:hAnsi="Museo Sans 300"/>
          <w:sz w:val="20"/>
          <w:szCs w:val="20"/>
          <w:lang w:val="es-SV"/>
        </w:rPr>
        <w:t>.</w:t>
      </w:r>
      <w:r w:rsidR="00B20F9D" w:rsidRPr="00B20F9D">
        <w:rPr>
          <w:rFonts w:ascii="Museo Sans 300" w:hAnsi="Museo Sans 300"/>
          <w:sz w:val="20"/>
          <w:szCs w:val="20"/>
          <w:lang w:val="es-SV"/>
        </w:rPr>
        <w:t xml:space="preserve"> </w:t>
      </w:r>
    </w:p>
    <w:p w14:paraId="2B245DD4" w14:textId="2D30689B" w:rsidR="00AA1AFE" w:rsidRDefault="00AA1AFE" w:rsidP="00B20F9D">
      <w:pPr>
        <w:pStyle w:val="Prrafodelista"/>
        <w:tabs>
          <w:tab w:val="left" w:pos="426"/>
        </w:tabs>
        <w:ind w:left="426"/>
        <w:jc w:val="both"/>
        <w:rPr>
          <w:rFonts w:ascii="Museo Sans 300" w:hAnsi="Museo Sans 300"/>
          <w:sz w:val="20"/>
          <w:szCs w:val="20"/>
          <w:lang w:val="es-SV"/>
        </w:rPr>
      </w:pPr>
    </w:p>
    <w:p w14:paraId="08C93908" w14:textId="523084FF" w:rsidR="00701377" w:rsidRDefault="00A776A8" w:rsidP="00B20F9D">
      <w:pPr>
        <w:pStyle w:val="Prrafodelista"/>
        <w:tabs>
          <w:tab w:val="left" w:pos="426"/>
        </w:tabs>
        <w:ind w:left="426"/>
        <w:jc w:val="both"/>
        <w:rPr>
          <w:rFonts w:ascii="Museo Sans 300" w:hAnsi="Museo Sans 300"/>
          <w:sz w:val="20"/>
          <w:szCs w:val="20"/>
          <w:lang w:val="es-SV"/>
        </w:rPr>
      </w:pPr>
      <w:r w:rsidRPr="00A776A8">
        <w:rPr>
          <w:rFonts w:ascii="Museo Sans 300" w:hAnsi="Museo Sans 300"/>
          <w:sz w:val="20"/>
          <w:szCs w:val="20"/>
          <w:lang w:val="es-SV"/>
        </w:rPr>
        <w:t xml:space="preserve">Mediante memorando de fecha </w:t>
      </w:r>
      <w:r w:rsidR="00390F02">
        <w:rPr>
          <w:rFonts w:ascii="Museo Sans 300" w:hAnsi="Museo Sans 300"/>
          <w:sz w:val="20"/>
          <w:szCs w:val="20"/>
          <w:lang w:val="es-SV"/>
        </w:rPr>
        <w:t>once</w:t>
      </w:r>
      <w:r>
        <w:rPr>
          <w:rFonts w:ascii="Museo Sans 300" w:hAnsi="Museo Sans 300"/>
          <w:sz w:val="20"/>
          <w:szCs w:val="20"/>
          <w:lang w:val="es-SV"/>
        </w:rPr>
        <w:t xml:space="preserve"> de</w:t>
      </w:r>
      <w:r w:rsidR="00A06E7B">
        <w:rPr>
          <w:rFonts w:ascii="Museo Sans 300" w:hAnsi="Museo Sans 300"/>
          <w:sz w:val="20"/>
          <w:szCs w:val="20"/>
          <w:lang w:val="es-SV"/>
        </w:rPr>
        <w:t xml:space="preserve"> </w:t>
      </w:r>
      <w:r w:rsidR="00390F02">
        <w:rPr>
          <w:rFonts w:ascii="Museo Sans 300" w:hAnsi="Museo Sans 300"/>
          <w:sz w:val="20"/>
          <w:szCs w:val="20"/>
          <w:lang w:val="es-SV"/>
        </w:rPr>
        <w:t>octubre</w:t>
      </w:r>
      <w:r>
        <w:rPr>
          <w:rFonts w:ascii="Museo Sans 300" w:hAnsi="Museo Sans 300"/>
          <w:sz w:val="20"/>
          <w:szCs w:val="20"/>
          <w:lang w:val="es-SV"/>
        </w:rPr>
        <w:t xml:space="preserve"> de este año</w:t>
      </w:r>
      <w:r w:rsidRPr="00A776A8">
        <w:rPr>
          <w:rFonts w:ascii="Museo Sans 300" w:hAnsi="Museo Sans 300"/>
          <w:sz w:val="20"/>
          <w:szCs w:val="20"/>
          <w:lang w:val="es-SV"/>
        </w:rPr>
        <w:t>, el</w:t>
      </w:r>
      <w:r w:rsidR="009467AC">
        <w:rPr>
          <w:rFonts w:ascii="Museo Sans 300" w:hAnsi="Museo Sans 300"/>
          <w:sz w:val="20"/>
          <w:szCs w:val="20"/>
          <w:lang w:val="es-SV"/>
        </w:rPr>
        <w:t xml:space="preserve"> </w:t>
      </w:r>
      <w:r w:rsidRPr="00A776A8">
        <w:rPr>
          <w:rFonts w:ascii="Museo Sans 300" w:hAnsi="Museo Sans 300"/>
          <w:sz w:val="20"/>
          <w:szCs w:val="20"/>
          <w:lang w:val="es-SV"/>
        </w:rPr>
        <w:t>CAU rindió el informe técnico</w:t>
      </w:r>
      <w:r w:rsidR="009467AC">
        <w:rPr>
          <w:rFonts w:ascii="Museo Sans 300" w:hAnsi="Museo Sans 300"/>
          <w:sz w:val="20"/>
          <w:szCs w:val="20"/>
          <w:lang w:val="es-SV"/>
        </w:rPr>
        <w:t xml:space="preserve"> </w:t>
      </w:r>
      <w:r w:rsidRPr="00A776A8">
        <w:rPr>
          <w:rFonts w:ascii="Museo Sans 300" w:hAnsi="Museo Sans 300"/>
          <w:sz w:val="20"/>
          <w:szCs w:val="20"/>
          <w:lang w:val="es-SV"/>
        </w:rPr>
        <w:t>N.°</w:t>
      </w:r>
      <w:r w:rsidR="009467AC">
        <w:rPr>
          <w:rFonts w:ascii="Museo Sans 300" w:hAnsi="Museo Sans 300"/>
          <w:sz w:val="20"/>
          <w:szCs w:val="20"/>
          <w:lang w:val="es-SV"/>
        </w:rPr>
        <w:t xml:space="preserve"> </w:t>
      </w:r>
      <w:r w:rsidR="00A42D94">
        <w:rPr>
          <w:rFonts w:ascii="Museo Sans 300" w:hAnsi="Museo Sans 300"/>
          <w:sz w:val="20"/>
          <w:szCs w:val="20"/>
          <w:lang w:val="es-SV"/>
        </w:rPr>
        <w:t>XXX</w:t>
      </w:r>
      <w:r w:rsidR="00B20F9D" w:rsidRPr="00B20F9D">
        <w:rPr>
          <w:rFonts w:ascii="Museo Sans 300" w:hAnsi="Museo Sans 300"/>
          <w:sz w:val="20"/>
          <w:szCs w:val="20"/>
          <w:lang w:val="es-SV"/>
        </w:rPr>
        <w:t>, en el cual establec</w:t>
      </w:r>
      <w:r w:rsidR="00143541">
        <w:rPr>
          <w:rFonts w:ascii="Museo Sans 300" w:hAnsi="Museo Sans 300"/>
          <w:sz w:val="20"/>
          <w:szCs w:val="20"/>
          <w:lang w:val="es-SV"/>
        </w:rPr>
        <w:t>ió</w:t>
      </w:r>
      <w:r w:rsidR="00B20F9D" w:rsidRPr="00B20F9D">
        <w:rPr>
          <w:rFonts w:ascii="Museo Sans 300" w:hAnsi="Museo Sans 300"/>
          <w:sz w:val="20"/>
          <w:szCs w:val="20"/>
          <w:lang w:val="es-SV"/>
        </w:rPr>
        <w:t xml:space="preserve"> lo siguiente:</w:t>
      </w:r>
    </w:p>
    <w:p w14:paraId="3C6F739E" w14:textId="77777777" w:rsidR="009355A2" w:rsidRDefault="009355A2" w:rsidP="00A12526">
      <w:pPr>
        <w:pStyle w:val="Prrafodelista"/>
        <w:tabs>
          <w:tab w:val="left" w:pos="709"/>
        </w:tabs>
        <w:ind w:left="709"/>
        <w:jc w:val="both"/>
        <w:rPr>
          <w:rFonts w:ascii="Museo 300" w:hAnsi="Museo 300"/>
          <w:sz w:val="16"/>
          <w:szCs w:val="16"/>
          <w:u w:val="single"/>
          <w:lang w:val="es-SV"/>
        </w:rPr>
      </w:pPr>
    </w:p>
    <w:p w14:paraId="1AB346BF" w14:textId="1901B4D5" w:rsidR="009355A2" w:rsidRPr="009355A2" w:rsidRDefault="00B80054" w:rsidP="00A12526">
      <w:pPr>
        <w:pStyle w:val="Prrafodelista"/>
        <w:tabs>
          <w:tab w:val="left" w:pos="709"/>
        </w:tabs>
        <w:ind w:left="709"/>
        <w:jc w:val="both"/>
        <w:rPr>
          <w:rFonts w:ascii="Museo 300" w:hAnsi="Museo 300"/>
          <w:sz w:val="16"/>
          <w:szCs w:val="16"/>
          <w:u w:val="single"/>
          <w:lang w:val="es-SV"/>
        </w:rPr>
      </w:pPr>
      <w:r w:rsidRPr="009355A2">
        <w:rPr>
          <w:rFonts w:ascii="Museo 300" w:hAnsi="Museo 300"/>
          <w:sz w:val="16"/>
          <w:szCs w:val="16"/>
          <w:lang w:val="es-SV"/>
        </w:rPr>
        <w:t>“[…]</w:t>
      </w:r>
      <w:r>
        <w:rPr>
          <w:rFonts w:ascii="Museo 300" w:hAnsi="Museo 300"/>
          <w:sz w:val="16"/>
          <w:szCs w:val="16"/>
          <w:lang w:val="es-SV"/>
        </w:rPr>
        <w:t xml:space="preserve"> </w:t>
      </w:r>
      <w:r w:rsidR="009355A2" w:rsidRPr="009355A2">
        <w:rPr>
          <w:rFonts w:ascii="Museo 300" w:hAnsi="Museo 300"/>
          <w:sz w:val="16"/>
          <w:szCs w:val="16"/>
          <w:u w:val="single"/>
          <w:lang w:val="es-SV"/>
        </w:rPr>
        <w:t xml:space="preserve">Conclusiones </w:t>
      </w:r>
    </w:p>
    <w:p w14:paraId="6AADD8C3" w14:textId="77777777" w:rsidR="009355A2" w:rsidRDefault="009355A2" w:rsidP="00A12526">
      <w:pPr>
        <w:pStyle w:val="Prrafodelista"/>
        <w:tabs>
          <w:tab w:val="left" w:pos="709"/>
        </w:tabs>
        <w:ind w:left="709"/>
        <w:jc w:val="both"/>
        <w:rPr>
          <w:rFonts w:ascii="Museo Sans 300" w:hAnsi="Museo Sans 300"/>
          <w:sz w:val="20"/>
          <w:szCs w:val="20"/>
          <w:lang w:val="es-SV"/>
        </w:rPr>
      </w:pPr>
    </w:p>
    <w:p w14:paraId="390F112E" w14:textId="23887D8B" w:rsidR="00390F02" w:rsidRPr="00390F02" w:rsidRDefault="00390F02" w:rsidP="00390F02">
      <w:pPr>
        <w:pStyle w:val="Prrafodelista"/>
        <w:numPr>
          <w:ilvl w:val="1"/>
          <w:numId w:val="2"/>
        </w:numPr>
        <w:tabs>
          <w:tab w:val="left" w:pos="851"/>
        </w:tabs>
        <w:ind w:right="709"/>
        <w:jc w:val="both"/>
        <w:rPr>
          <w:rFonts w:ascii="Museo 300" w:hAnsi="Museo 300" w:cs="Arial"/>
          <w:sz w:val="16"/>
          <w:szCs w:val="16"/>
        </w:rPr>
      </w:pPr>
      <w:r w:rsidRPr="00390F02">
        <w:rPr>
          <w:rFonts w:ascii="Museo 300" w:hAnsi="Museo 300" w:cs="Arial"/>
          <w:sz w:val="16"/>
          <w:szCs w:val="16"/>
        </w:rPr>
        <w:t>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y los</w:t>
      </w:r>
      <w:r w:rsidRPr="00390F02">
        <w:rPr>
          <w:rFonts w:ascii="Museo 300" w:hAnsi="Museo 300" w:cs="Arial"/>
          <w:sz w:val="16"/>
          <w:szCs w:val="16"/>
          <w:lang w:val="es-ES_tradnl"/>
        </w:rPr>
        <w:t xml:space="preserve"> Términos y Condiciones Generales al Consumidor Final, del Pliego Tarifario aplicable al año 2021.</w:t>
      </w:r>
    </w:p>
    <w:p w14:paraId="46450FC4" w14:textId="77777777" w:rsidR="00390F02" w:rsidRPr="006544D6" w:rsidRDefault="00390F02" w:rsidP="00390F02">
      <w:pPr>
        <w:pStyle w:val="Prrafodelista"/>
        <w:tabs>
          <w:tab w:val="left" w:pos="851"/>
        </w:tabs>
        <w:ind w:left="1440" w:right="709"/>
        <w:jc w:val="both"/>
        <w:rPr>
          <w:rFonts w:ascii="Museo Sans 300" w:hAnsi="Museo Sans 300" w:cs="Arial"/>
        </w:rPr>
      </w:pPr>
    </w:p>
    <w:p w14:paraId="24800CA1" w14:textId="3D761B48" w:rsidR="002E74C6" w:rsidRPr="00390F02" w:rsidRDefault="00390F02" w:rsidP="00390F02">
      <w:pPr>
        <w:pStyle w:val="Prrafodelista"/>
        <w:numPr>
          <w:ilvl w:val="1"/>
          <w:numId w:val="2"/>
        </w:numPr>
        <w:tabs>
          <w:tab w:val="left" w:pos="851"/>
        </w:tabs>
        <w:ind w:right="709"/>
        <w:jc w:val="both"/>
        <w:rPr>
          <w:rFonts w:ascii="Museo 300" w:hAnsi="Museo 300" w:cs="Arial"/>
          <w:color w:val="000000"/>
          <w:sz w:val="16"/>
          <w:szCs w:val="16"/>
        </w:rPr>
      </w:pPr>
      <w:r w:rsidRPr="00390F02">
        <w:rPr>
          <w:rFonts w:ascii="Museo 300" w:hAnsi="Museo 300" w:cs="Arial"/>
          <w:sz w:val="16"/>
          <w:szCs w:val="16"/>
        </w:rPr>
        <w:t xml:space="preserve">El CAU mantiene su posición que de conformidad al recálculo efectuado, la sociedad DELSUR debe cobrar en el suministro con el NC </w:t>
      </w:r>
      <w:r w:rsidR="000E6A27">
        <w:rPr>
          <w:rFonts w:ascii="Museo 300" w:hAnsi="Museo 300" w:cs="Arial"/>
          <w:sz w:val="16"/>
          <w:szCs w:val="16"/>
        </w:rPr>
        <w:t>XXX</w:t>
      </w:r>
      <w:r w:rsidRPr="00390F02">
        <w:rPr>
          <w:rFonts w:ascii="Museo 300" w:hAnsi="Museo 300" w:cs="Arial"/>
          <w:sz w:val="16"/>
          <w:szCs w:val="16"/>
        </w:rPr>
        <w:t>, la cantidad de ONCE MIL CIENTO CUARENTA Y CUATRO 74/100 DOLARES DE LOS ESTADOS UNIDOS DE AMERICA (USD 11,144.74) IVA incluido, más sus respectivos intereses</w:t>
      </w:r>
      <w:r w:rsidR="00A2189D" w:rsidRPr="00390F02">
        <w:rPr>
          <w:rFonts w:ascii="Museo 300" w:hAnsi="Museo 300"/>
          <w:sz w:val="16"/>
          <w:szCs w:val="16"/>
        </w:rPr>
        <w:t xml:space="preserve"> […]”.</w:t>
      </w:r>
    </w:p>
    <w:p w14:paraId="13D486BE" w14:textId="77777777" w:rsidR="00B80054" w:rsidRDefault="00B80054" w:rsidP="001E57D6">
      <w:pPr>
        <w:pStyle w:val="Prrafodelista"/>
        <w:tabs>
          <w:tab w:val="left" w:pos="426"/>
        </w:tabs>
        <w:ind w:left="0"/>
        <w:jc w:val="both"/>
        <w:rPr>
          <w:rFonts w:ascii="Museo Sans 300" w:hAnsi="Museo Sans 300"/>
          <w:sz w:val="20"/>
          <w:szCs w:val="20"/>
        </w:rPr>
      </w:pPr>
    </w:p>
    <w:p w14:paraId="1809FD36"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5243B84A"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EEEE521" w14:textId="0E21F5DC" w:rsidR="005B5B3D" w:rsidRDefault="00BD38EB" w:rsidP="005B5B3D">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47E1B5FD" w14:textId="390F862C" w:rsidR="001022A8" w:rsidRDefault="001022A8" w:rsidP="001022A8">
      <w:pPr>
        <w:pStyle w:val="Prrafodelista"/>
        <w:tabs>
          <w:tab w:val="left" w:pos="426"/>
        </w:tabs>
        <w:ind w:left="426"/>
        <w:jc w:val="both"/>
        <w:rPr>
          <w:rFonts w:ascii="Museo Sans 300" w:hAnsi="Museo Sans 300"/>
          <w:sz w:val="20"/>
          <w:szCs w:val="20"/>
        </w:rPr>
      </w:pPr>
    </w:p>
    <w:p w14:paraId="2594D5EF" w14:textId="77777777" w:rsidR="00B80054" w:rsidRDefault="00B80054" w:rsidP="001022A8">
      <w:pPr>
        <w:pStyle w:val="Prrafodelista"/>
        <w:tabs>
          <w:tab w:val="left" w:pos="426"/>
        </w:tabs>
        <w:ind w:left="426"/>
        <w:jc w:val="both"/>
        <w:rPr>
          <w:rFonts w:ascii="Museo Sans 300" w:hAnsi="Museo Sans 300"/>
          <w:sz w:val="20"/>
          <w:szCs w:val="20"/>
        </w:rPr>
      </w:pPr>
    </w:p>
    <w:p w14:paraId="0070418C" w14:textId="77777777" w:rsidR="00EB3BA9" w:rsidRDefault="00EB3BA9" w:rsidP="001022A8">
      <w:pPr>
        <w:pStyle w:val="Prrafodelista"/>
        <w:tabs>
          <w:tab w:val="left" w:pos="426"/>
        </w:tabs>
        <w:ind w:left="426"/>
        <w:jc w:val="both"/>
        <w:rPr>
          <w:rFonts w:ascii="Museo Sans 300" w:hAnsi="Museo Sans 300"/>
          <w:sz w:val="20"/>
          <w:szCs w:val="20"/>
        </w:rPr>
      </w:pPr>
    </w:p>
    <w:p w14:paraId="1EAC0B6D"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493F1AF5"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14F9F1FD"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53C5273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4D7F2F1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33D8C33"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0B383F05"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07D66907"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48C156D" w14:textId="3F0CB510" w:rsidR="00BD38EB" w:rsidRDefault="00BD38EB" w:rsidP="006958A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58AEDEB" w14:textId="77777777" w:rsidR="00217AF1" w:rsidRPr="006958AB" w:rsidRDefault="00217AF1" w:rsidP="006958AB">
      <w:pPr>
        <w:autoSpaceDE w:val="0"/>
        <w:spacing w:after="0" w:line="240" w:lineRule="auto"/>
        <w:ind w:left="426"/>
        <w:jc w:val="both"/>
        <w:rPr>
          <w:rFonts w:ascii="Museo Sans 300" w:hAnsi="Museo Sans 300" w:cs="Times New Roman"/>
          <w:sz w:val="20"/>
          <w:szCs w:val="20"/>
          <w:lang w:eastAsia="es-SV"/>
        </w:rPr>
      </w:pPr>
    </w:p>
    <w:p w14:paraId="4D1ED5C2" w14:textId="0318B5D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2267A9">
        <w:rPr>
          <w:rFonts w:ascii="Museo Sans 500" w:eastAsia="Calibri" w:hAnsi="Museo Sans 500"/>
          <w:b/>
          <w:sz w:val="20"/>
          <w:szCs w:val="20"/>
          <w:lang w:val="es-SV" w:eastAsia="es-SV"/>
        </w:rPr>
        <w:t>DELSUR</w:t>
      </w:r>
      <w:r w:rsidR="00D47999">
        <w:rPr>
          <w:rFonts w:ascii="Museo Sans 500" w:eastAsia="Calibri" w:hAnsi="Museo Sans 500"/>
          <w:b/>
          <w:sz w:val="20"/>
          <w:szCs w:val="20"/>
          <w:lang w:val="es-SV" w:eastAsia="es-SV"/>
        </w:rPr>
        <w:t>, S.A. de C.V</w:t>
      </w:r>
      <w:r w:rsidRPr="00BD38EB">
        <w:rPr>
          <w:rFonts w:ascii="Museo Sans 500" w:eastAsia="Calibri" w:hAnsi="Museo Sans 500"/>
          <w:b/>
          <w:sz w:val="20"/>
          <w:szCs w:val="20"/>
          <w:lang w:val="es-SV" w:eastAsia="es-SV"/>
        </w:rPr>
        <w:t>.</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D24213">
        <w:rPr>
          <w:rFonts w:ascii="Museo Sans 500" w:eastAsia="Calibri" w:hAnsi="Museo Sans 500"/>
          <w:b/>
          <w:sz w:val="20"/>
          <w:szCs w:val="20"/>
          <w:lang w:val="es-SV" w:eastAsia="es-SV"/>
        </w:rPr>
        <w:t>19</w:t>
      </w:r>
      <w:r w:rsidR="00914F6D">
        <w:rPr>
          <w:rFonts w:ascii="Museo Sans 500" w:eastAsia="Calibri" w:hAnsi="Museo Sans 500"/>
          <w:b/>
          <w:sz w:val="20"/>
          <w:szCs w:val="20"/>
          <w:lang w:val="es-SV" w:eastAsia="es-SV"/>
        </w:rPr>
        <w:t>.</w:t>
      </w:r>
    </w:p>
    <w:p w14:paraId="32FB412E"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6C00430C"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61190C2F"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8F54569" w14:textId="0993D24A"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w:t>
      </w:r>
      <w:r w:rsidR="009467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 último</w:t>
      </w:r>
      <w:r w:rsidR="009467AC">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9467AC">
        <w:rPr>
          <w:rFonts w:ascii="Museo Sans 300" w:eastAsia="Arial" w:hAnsi="Museo Sans 300" w:cs="Segoe UI"/>
          <w:color w:val="000000"/>
          <w:sz w:val="20"/>
          <w:szCs w:val="20"/>
          <w:shd w:val="clear" w:color="auto" w:fill="FFFFFF"/>
        </w:rPr>
        <w:t xml:space="preserve"> </w:t>
      </w:r>
    </w:p>
    <w:p w14:paraId="14749AEC" w14:textId="77777777" w:rsidR="00C47237"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5868180A" w14:textId="7777777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2C6F1C57"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3D9EEDE1"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5189407"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6AF3885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BC33DFD" w14:textId="77777777"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2C2DE376"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777BE375"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6D1E52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D52024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9D79B49" w14:textId="771839AB" w:rsidR="00D24213"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35080E">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r w:rsidR="7A6A94A4" w:rsidRPr="0035080E">
        <w:rPr>
          <w:rFonts w:ascii="Museo Sans 300" w:eastAsia="Arial" w:hAnsi="Museo Sans 300" w:cs="Times New Roman"/>
          <w:color w:val="000000"/>
          <w:sz w:val="20"/>
          <w:szCs w:val="20"/>
          <w:lang w:eastAsia="es-SV"/>
        </w:rPr>
        <w:t>que,</w:t>
      </w:r>
      <w:r w:rsidRPr="0035080E">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77695BB0" w14:textId="1FEF77D5" w:rsidR="001022A8" w:rsidRDefault="001022A8" w:rsidP="00024745">
      <w:pPr>
        <w:spacing w:after="0" w:line="240" w:lineRule="auto"/>
        <w:ind w:left="426"/>
        <w:jc w:val="both"/>
        <w:rPr>
          <w:rFonts w:ascii="Museo Sans 300" w:eastAsia="Arial" w:hAnsi="Museo Sans 300" w:cs="Times New Roman"/>
          <w:color w:val="000000"/>
          <w:sz w:val="20"/>
          <w:szCs w:val="20"/>
          <w:lang w:eastAsia="es-SV"/>
        </w:rPr>
      </w:pPr>
    </w:p>
    <w:p w14:paraId="030A788C" w14:textId="77777777" w:rsidR="00D24213" w:rsidRPr="00691639" w:rsidRDefault="00D24213" w:rsidP="00D24213">
      <w:pPr>
        <w:spacing w:after="0" w:line="240" w:lineRule="auto"/>
        <w:ind w:left="426"/>
        <w:jc w:val="both"/>
        <w:rPr>
          <w:rFonts w:ascii="Museo Sans 500" w:hAnsi="Museo Sans 500"/>
          <w:b/>
          <w:bCs/>
          <w:sz w:val="20"/>
          <w:szCs w:val="20"/>
          <w:lang w:eastAsia="es-SV"/>
        </w:rPr>
      </w:pPr>
      <w:r w:rsidRPr="00691639">
        <w:rPr>
          <w:rFonts w:ascii="Museo Sans 500" w:hAnsi="Museo Sans 500"/>
          <w:b/>
          <w:sz w:val="20"/>
          <w:szCs w:val="20"/>
          <w:lang w:eastAsia="es-SV"/>
        </w:rPr>
        <w:t>1.F. Respecto de los plazos administrativos</w:t>
      </w:r>
      <w:r w:rsidRPr="00691639">
        <w:rPr>
          <w:rFonts w:ascii="Cambria Math" w:hAnsi="Cambria Math" w:cs="Cambria Math"/>
          <w:b/>
          <w:sz w:val="20"/>
          <w:szCs w:val="20"/>
          <w:lang w:eastAsia="es-SV"/>
        </w:rPr>
        <w:t> </w:t>
      </w:r>
      <w:r w:rsidRPr="00691639">
        <w:rPr>
          <w:rFonts w:ascii="Museo Sans 500" w:hAnsi="Museo Sans 500"/>
          <w:b/>
          <w:bCs/>
          <w:sz w:val="20"/>
          <w:szCs w:val="20"/>
          <w:lang w:eastAsia="es-SV"/>
        </w:rPr>
        <w:t xml:space="preserve"> </w:t>
      </w:r>
    </w:p>
    <w:p w14:paraId="43BF4F67" w14:textId="77777777" w:rsidR="00D24213" w:rsidRPr="00691639" w:rsidRDefault="00D24213" w:rsidP="00D24213">
      <w:pPr>
        <w:spacing w:after="0" w:line="240" w:lineRule="auto"/>
        <w:jc w:val="both"/>
        <w:rPr>
          <w:rFonts w:ascii="Museo Sans 300" w:eastAsia="Times New Roman" w:hAnsi="Museo Sans 300" w:cs="Segoe UI"/>
          <w:sz w:val="20"/>
          <w:szCs w:val="20"/>
          <w:lang w:eastAsia="es-SV"/>
        </w:rPr>
      </w:pPr>
      <w:r w:rsidRPr="00691639">
        <w:rPr>
          <w:rFonts w:ascii="Museo Sans 300" w:eastAsia="Times New Roman" w:hAnsi="Museo Sans 300" w:cs="Segoe UI"/>
          <w:sz w:val="20"/>
          <w:szCs w:val="20"/>
          <w:lang w:eastAsia="es-SV"/>
        </w:rPr>
        <w:t xml:space="preserve"> </w:t>
      </w:r>
    </w:p>
    <w:p w14:paraId="1D55F345" w14:textId="77777777" w:rsidR="00D24213" w:rsidRPr="00691639" w:rsidRDefault="00D24213" w:rsidP="00D24213">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Mediante Decreto Legislativo</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593, de fecha catorce de marzo de dos mil veinte, publicado en el Diario Oficial</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52, Tomo 426 de la misma fecha, se decret</w:t>
      </w:r>
      <w:r w:rsidRPr="00691639">
        <w:rPr>
          <w:rFonts w:ascii="Museo Sans 300" w:hAnsi="Museo Sans 300" w:cs="Museo Sans 300"/>
          <w:sz w:val="20"/>
          <w:szCs w:val="20"/>
        </w:rPr>
        <w:t>ó</w:t>
      </w:r>
      <w:r w:rsidRPr="00691639">
        <w:rPr>
          <w:rFonts w:ascii="Cambria Math" w:hAnsi="Cambria Math" w:cs="Cambria Math"/>
          <w:sz w:val="20"/>
          <w:szCs w:val="20"/>
        </w:rPr>
        <w:t> </w:t>
      </w:r>
      <w:r w:rsidRPr="00691639">
        <w:rPr>
          <w:rFonts w:ascii="Museo Sans 300" w:hAnsi="Museo Sans 300" w:cs="Segoe UI"/>
          <w:b/>
          <w:bCs/>
          <w:sz w:val="20"/>
          <w:szCs w:val="20"/>
        </w:rPr>
        <w:t>“Estado de Emergencia Nacional de la Pandemia por COVID-19</w:t>
      </w:r>
      <w:r w:rsidRPr="00691639">
        <w:rPr>
          <w:rFonts w:ascii="Museo Sans 300" w:hAnsi="Museo Sans 300" w:cs="Segoe UI"/>
          <w:sz w:val="20"/>
          <w:szCs w:val="20"/>
        </w:rPr>
        <w:t>”, el cual fue prorrogado por la</w:t>
      </w:r>
      <w:r w:rsidRPr="00691639">
        <w:rPr>
          <w:rFonts w:ascii="Cambria Math" w:hAnsi="Cambria Math" w:cs="Cambria Math"/>
          <w:sz w:val="20"/>
          <w:szCs w:val="20"/>
        </w:rPr>
        <w:t> </w:t>
      </w:r>
      <w:r w:rsidRPr="00691639">
        <w:rPr>
          <w:rFonts w:ascii="Museo Sans 300" w:hAnsi="Museo Sans 300" w:cs="Segoe UI"/>
          <w:sz w:val="20"/>
          <w:szCs w:val="20"/>
        </w:rPr>
        <w:t>Asamblea Legislativa, en tres ocasiones; cuyos efectos concluyeron el dieciséis de mayo del dos mil veinte.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0562682D" w14:textId="77777777" w:rsidR="00D24213" w:rsidRPr="00691639" w:rsidRDefault="00D24213" w:rsidP="00D24213">
      <w:pPr>
        <w:spacing w:after="0" w:line="240" w:lineRule="auto"/>
        <w:ind w:left="426"/>
        <w:jc w:val="both"/>
        <w:rPr>
          <w:rFonts w:ascii="Museo Sans 300" w:hAnsi="Museo Sans 300" w:cs="Segoe UI"/>
          <w:sz w:val="20"/>
          <w:szCs w:val="20"/>
        </w:rPr>
      </w:pPr>
    </w:p>
    <w:p w14:paraId="2B432C1D" w14:textId="77777777" w:rsidR="00D24213" w:rsidRPr="00691639" w:rsidRDefault="00D24213" w:rsidP="00D24213">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No</w:t>
      </w:r>
      <w:r w:rsidRPr="00691639">
        <w:rPr>
          <w:rFonts w:ascii="Cambria Math" w:hAnsi="Cambria Math" w:cs="Cambria Math"/>
          <w:sz w:val="20"/>
          <w:szCs w:val="20"/>
        </w:rPr>
        <w:t> </w:t>
      </w:r>
      <w:proofErr w:type="gramStart"/>
      <w:r w:rsidRPr="00691639">
        <w:rPr>
          <w:rFonts w:ascii="Museo Sans 300" w:hAnsi="Museo Sans 300" w:cs="Segoe UI"/>
          <w:sz w:val="20"/>
          <w:szCs w:val="20"/>
        </w:rPr>
        <w:t>obstante</w:t>
      </w:r>
      <w:proofErr w:type="gramEnd"/>
      <w:r w:rsidRPr="00691639">
        <w:rPr>
          <w:rFonts w:ascii="Cambria Math" w:hAnsi="Cambria Math" w:cs="Cambria Math"/>
          <w:sz w:val="20"/>
          <w:szCs w:val="20"/>
        </w:rPr>
        <w:t> </w:t>
      </w:r>
      <w:r w:rsidRPr="00691639">
        <w:rPr>
          <w:rFonts w:ascii="Museo Sans 300" w:hAnsi="Museo Sans 300" w:cs="Segoe UI"/>
          <w:sz w:val="20"/>
          <w:szCs w:val="20"/>
        </w:rPr>
        <w:t>lo anterior, por medio de la resoluci</w:t>
      </w:r>
      <w:r w:rsidRPr="00691639">
        <w:rPr>
          <w:rFonts w:ascii="Museo Sans 300" w:hAnsi="Museo Sans 300" w:cs="Museo Sans 300"/>
          <w:sz w:val="20"/>
          <w:szCs w:val="20"/>
        </w:rPr>
        <w:t>ó</w:t>
      </w:r>
      <w:r w:rsidRPr="00691639">
        <w:rPr>
          <w:rFonts w:ascii="Museo Sans 300" w:hAnsi="Museo Sans 300" w:cs="Segoe UI"/>
          <w:sz w:val="20"/>
          <w:szCs w:val="20"/>
        </w:rPr>
        <w:t>n de las diecis</w:t>
      </w:r>
      <w:r w:rsidRPr="00691639">
        <w:rPr>
          <w:rFonts w:ascii="Museo Sans 300" w:hAnsi="Museo Sans 300" w:cs="Museo Sans 300"/>
          <w:sz w:val="20"/>
          <w:szCs w:val="20"/>
        </w:rPr>
        <w:t>é</w:t>
      </w:r>
      <w:r w:rsidRPr="00691639">
        <w:rPr>
          <w:rFonts w:ascii="Museo Sans 300" w:hAnsi="Museo Sans 300" w:cs="Segoe UI"/>
          <w:sz w:val="20"/>
          <w:szCs w:val="20"/>
        </w:rPr>
        <w:t>is horas con treinta y seis minutos del d</w:t>
      </w:r>
      <w:r w:rsidRPr="00691639">
        <w:rPr>
          <w:rFonts w:ascii="Museo Sans 300" w:hAnsi="Museo Sans 300" w:cs="Museo Sans 300"/>
          <w:sz w:val="20"/>
          <w:szCs w:val="20"/>
        </w:rPr>
        <w:t>í</w:t>
      </w:r>
      <w:r w:rsidRPr="00691639">
        <w:rPr>
          <w:rFonts w:ascii="Museo Sans 300" w:hAnsi="Museo Sans 300" w:cs="Segoe UI"/>
          <w:sz w:val="20"/>
          <w:szCs w:val="20"/>
        </w:rPr>
        <w:t>a veintid</w:t>
      </w:r>
      <w:r w:rsidRPr="00691639">
        <w:rPr>
          <w:rFonts w:ascii="Museo Sans 300" w:hAnsi="Museo Sans 300" w:cs="Museo Sans 300"/>
          <w:sz w:val="20"/>
          <w:szCs w:val="20"/>
        </w:rPr>
        <w:t>ó</w:t>
      </w:r>
      <w:r w:rsidRPr="00691639">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4B001CFE" w14:textId="77777777" w:rsidR="00D24213" w:rsidRPr="00691639" w:rsidRDefault="00D24213" w:rsidP="00D24213">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6505DF9D" w14:textId="5C4DD51D" w:rsidR="00D24213" w:rsidRDefault="00D24213" w:rsidP="006958AB">
      <w:pPr>
        <w:shd w:val="clear" w:color="auto" w:fill="FFFFFF"/>
        <w:spacing w:after="0" w:line="240" w:lineRule="auto"/>
        <w:ind w:left="993" w:right="555"/>
        <w:jc w:val="both"/>
        <w:rPr>
          <w:rFonts w:ascii="Museo 300" w:eastAsia="Times New Roman" w:hAnsi="Museo 300" w:cs="Segoe UI"/>
          <w:sz w:val="16"/>
          <w:szCs w:val="16"/>
          <w:lang w:eastAsia="es-SV"/>
        </w:rPr>
      </w:pPr>
      <w:r w:rsidRPr="00691639">
        <w:rPr>
          <w:rFonts w:ascii="Museo 300" w:eastAsia="Times New Roman" w:hAnsi="Museo 300" w:cs="Segoe UI"/>
          <w:sz w:val="16"/>
          <w:szCs w:val="16"/>
          <w:lang w:eastAsia="es-SV"/>
        </w:rPr>
        <w:t>“”5.</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Revívese</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el Decreto Legislativo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aprobado el 14 de marzo de 2020 y publicado en el Diario Oficial</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52, tomo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426, de 14 de marzo de 2020, por medio del cual la Asamblea Legislativa decret</w:t>
      </w:r>
      <w:r w:rsidRPr="00691639">
        <w:rPr>
          <w:rFonts w:ascii="Museo 300" w:eastAsia="Times New Roman" w:hAnsi="Museo 300" w:cs="Museo Sans 300"/>
          <w:sz w:val="16"/>
          <w:szCs w:val="16"/>
          <w:lang w:eastAsia="es-SV"/>
        </w:rPr>
        <w:t>ó</w:t>
      </w:r>
      <w:r w:rsidRPr="00691639">
        <w:rPr>
          <w:rFonts w:ascii="Museo 300" w:eastAsia="Times New Roman" w:hAnsi="Museo 300" w:cs="Segoe UI"/>
          <w:sz w:val="16"/>
          <w:szCs w:val="16"/>
          <w:lang w:eastAsia="es-SV"/>
        </w:rPr>
        <w:t xml:space="preserve"> el Estado de Emergencia Nacional de la Pandemia por COVID-19. La reviviscencia del Decreto Legislativo</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n°</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salvo que antes se cuente con una nueva ley, estar</w:t>
      </w:r>
      <w:r w:rsidRPr="00691639">
        <w:rPr>
          <w:rFonts w:ascii="Museo 300" w:eastAsia="Times New Roman" w:hAnsi="Museo 300" w:cs="Museo Sans 300"/>
          <w:sz w:val="16"/>
          <w:szCs w:val="16"/>
          <w:lang w:eastAsia="es-SV"/>
        </w:rPr>
        <w:t>á</w:t>
      </w:r>
      <w:r w:rsidRPr="00691639">
        <w:rPr>
          <w:rFonts w:ascii="Museo 300" w:eastAsia="Times New Roman" w:hAnsi="Museo 300" w:cs="Segoe UI"/>
          <w:sz w:val="16"/>
          <w:szCs w:val="16"/>
          <w:lang w:eastAsia="es-SV"/>
        </w:rPr>
        <w:t xml:space="preserve"> vigente hasta el d</w:t>
      </w:r>
      <w:r w:rsidRPr="00691639">
        <w:rPr>
          <w:rFonts w:ascii="Museo 300" w:eastAsia="Times New Roman" w:hAnsi="Museo 300" w:cs="Museo Sans 300"/>
          <w:sz w:val="16"/>
          <w:szCs w:val="16"/>
          <w:lang w:eastAsia="es-SV"/>
        </w:rPr>
        <w:t>í</w:t>
      </w:r>
      <w:r w:rsidRPr="00691639">
        <w:rPr>
          <w:rFonts w:ascii="Museo 300" w:eastAsia="Times New Roman" w:hAnsi="Museo 300" w:cs="Segoe UI"/>
          <w:sz w:val="16"/>
          <w:szCs w:val="16"/>
          <w:lang w:eastAsia="es-SV"/>
        </w:rPr>
        <w:t>a 29 de mayo de 2020 (</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 xml:space="preserve"> </w:t>
      </w:r>
    </w:p>
    <w:p w14:paraId="30F5ABBA" w14:textId="77777777" w:rsidR="00C533BB" w:rsidRPr="00691639" w:rsidRDefault="00C533BB" w:rsidP="006958AB">
      <w:pPr>
        <w:shd w:val="clear" w:color="auto" w:fill="FFFFFF"/>
        <w:spacing w:after="0" w:line="240" w:lineRule="auto"/>
        <w:ind w:left="993" w:right="555"/>
        <w:jc w:val="both"/>
        <w:rPr>
          <w:rFonts w:ascii="Museo 300" w:eastAsia="Times New Roman" w:hAnsi="Museo 300" w:cs="Segoe UI"/>
          <w:sz w:val="16"/>
          <w:szCs w:val="16"/>
          <w:lang w:eastAsia="es-SV"/>
        </w:rPr>
      </w:pPr>
    </w:p>
    <w:p w14:paraId="685F9D77" w14:textId="3D85599F" w:rsidR="00D24213" w:rsidRPr="000F5F4B" w:rsidRDefault="00D24213" w:rsidP="000F5F4B">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Si bien, los efectos del Decreto Legislativo</w:t>
      </w:r>
      <w:r w:rsidRPr="00691639">
        <w:rPr>
          <w:rFonts w:ascii="Cambria Math" w:hAnsi="Cambria Math" w:cs="Cambria Math"/>
          <w:sz w:val="20"/>
          <w:szCs w:val="20"/>
        </w:rPr>
        <w:t> </w:t>
      </w:r>
      <w:r w:rsidRPr="00691639">
        <w:rPr>
          <w:rFonts w:ascii="Museo Sans 300" w:hAnsi="Museo Sans 300" w:cs="Segoe UI"/>
          <w:sz w:val="20"/>
          <w:szCs w:val="20"/>
        </w:rPr>
        <w:t>N.°</w:t>
      </w:r>
      <w:r w:rsidRPr="00691639">
        <w:rPr>
          <w:rFonts w:ascii="Cambria Math" w:hAnsi="Cambria Math" w:cs="Cambria Math"/>
          <w:sz w:val="20"/>
          <w:szCs w:val="20"/>
        </w:rPr>
        <w:t> </w:t>
      </w:r>
      <w:r w:rsidRPr="00691639">
        <w:rPr>
          <w:rFonts w:ascii="Museo Sans 300" w:hAnsi="Museo Sans 300" w:cs="Segoe UI"/>
          <w:sz w:val="20"/>
          <w:szCs w:val="20"/>
        </w:rPr>
        <w:t>593 finalizaron; sin embargo, la emergencia por la Pandemia de la COVID-19 a</w:t>
      </w:r>
      <w:r w:rsidRPr="00691639">
        <w:rPr>
          <w:rFonts w:ascii="Museo Sans 300" w:hAnsi="Museo Sans 300" w:cs="Museo Sans 300"/>
          <w:sz w:val="20"/>
          <w:szCs w:val="20"/>
        </w:rPr>
        <w:t>ú</w:t>
      </w:r>
      <w:r w:rsidRPr="00691639">
        <w:rPr>
          <w:rFonts w:ascii="Museo Sans 300" w:hAnsi="Museo Sans 300" w:cs="Segoe UI"/>
          <w:sz w:val="20"/>
          <w:szCs w:val="20"/>
        </w:rPr>
        <w:t>n subsiste, y as</w:t>
      </w:r>
      <w:r w:rsidRPr="00691639">
        <w:rPr>
          <w:rFonts w:ascii="Museo Sans 300" w:hAnsi="Museo Sans 300" w:cs="Museo Sans 300"/>
          <w:sz w:val="20"/>
          <w:szCs w:val="20"/>
        </w:rPr>
        <w:t>í</w:t>
      </w:r>
      <w:r w:rsidRPr="00691639">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52FA3BDA" w14:textId="77777777" w:rsidR="00562616" w:rsidRPr="000F5F4B" w:rsidRDefault="00562616" w:rsidP="000F5F4B">
      <w:pPr>
        <w:spacing w:after="0" w:line="240" w:lineRule="auto"/>
        <w:ind w:left="426"/>
        <w:jc w:val="both"/>
        <w:rPr>
          <w:rFonts w:ascii="Museo Sans 300" w:hAnsi="Museo Sans 300" w:cs="Segoe UI"/>
          <w:sz w:val="20"/>
          <w:szCs w:val="20"/>
        </w:rPr>
      </w:pPr>
    </w:p>
    <w:p w14:paraId="3728C196" w14:textId="77777777" w:rsidR="00D24213" w:rsidRPr="00691639" w:rsidRDefault="00D24213" w:rsidP="00D24213">
      <w:pPr>
        <w:shd w:val="clear" w:color="auto" w:fill="FFFFFF"/>
        <w:spacing w:after="0" w:line="240" w:lineRule="auto"/>
        <w:ind w:left="1134" w:right="555"/>
        <w:jc w:val="both"/>
        <w:rPr>
          <w:rFonts w:ascii="Museo 300" w:eastAsia="Times New Roman" w:hAnsi="Museo 300" w:cs="Times New Roman"/>
          <w:sz w:val="16"/>
          <w:szCs w:val="16"/>
          <w:lang w:eastAsia="es-SV"/>
        </w:rPr>
      </w:pPr>
      <w:r w:rsidRPr="00691639">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ord</w:t>
      </w:r>
      <w:proofErr w:type="spellEnd"/>
      <w:r w:rsidRPr="00691639">
        <w:rPr>
          <w:rFonts w:ascii="Museo 300" w:eastAsia="Times New Roman" w:hAnsi="Museo 300" w:cs="Segoe UI"/>
          <w:sz w:val="16"/>
          <w:szCs w:val="16"/>
          <w:lang w:eastAsia="es-SV"/>
        </w:rPr>
        <w:t>. 2º del Código Procesal Civil y Mercantil; y Giulio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Ubertis</w:t>
      </w:r>
      <w:proofErr w:type="spellEnd"/>
      <w:r w:rsidRPr="00691639">
        <w:rPr>
          <w:rFonts w:ascii="Museo 300" w:eastAsia="Times New Roman" w:hAnsi="Museo 300" w:cs="Segoe UI"/>
          <w:sz w:val="16"/>
          <w:szCs w:val="16"/>
          <w:lang w:eastAsia="es-SV"/>
        </w:rPr>
        <w:t>, Elementos de epistemología del proceso judicial, 1ª ed., 2017, p.79). (…)”</w:t>
      </w:r>
      <w:r w:rsidRPr="00691639">
        <w:rPr>
          <w:rFonts w:ascii="Cambria Math" w:eastAsia="Times New Roman" w:hAnsi="Cambria Math" w:cs="Cambria Math"/>
          <w:sz w:val="16"/>
          <w:szCs w:val="16"/>
          <w:lang w:eastAsia="es-SV"/>
        </w:rPr>
        <w:t> </w:t>
      </w:r>
      <w:r w:rsidRPr="00691639">
        <w:rPr>
          <w:rFonts w:ascii="Museo 300" w:eastAsia="Times New Roman" w:hAnsi="Museo 300" w:cs="Times New Roman"/>
          <w:sz w:val="16"/>
          <w:szCs w:val="16"/>
          <w:lang w:eastAsia="es-SV"/>
        </w:rPr>
        <w:t xml:space="preserve"> </w:t>
      </w:r>
    </w:p>
    <w:p w14:paraId="31976BCA" w14:textId="77777777" w:rsidR="00D24213" w:rsidRDefault="00D24213" w:rsidP="00D24213">
      <w:pPr>
        <w:spacing w:after="0" w:line="240" w:lineRule="auto"/>
        <w:ind w:left="426"/>
        <w:jc w:val="both"/>
        <w:rPr>
          <w:rFonts w:ascii="Museo Sans 300" w:hAnsi="Museo Sans 300" w:cs="Segoe UI"/>
          <w:sz w:val="20"/>
          <w:szCs w:val="20"/>
        </w:rPr>
      </w:pPr>
    </w:p>
    <w:p w14:paraId="190EE520" w14:textId="77777777" w:rsidR="00D24213" w:rsidRPr="00691639" w:rsidRDefault="00D24213" w:rsidP="00D24213">
      <w:pPr>
        <w:spacing w:after="0" w:line="240" w:lineRule="auto"/>
        <w:ind w:left="426"/>
        <w:jc w:val="both"/>
        <w:rPr>
          <w:rFonts w:ascii="Museo Sans 300" w:hAnsi="Museo Sans 300"/>
        </w:rPr>
      </w:pPr>
      <w:r w:rsidRPr="00691639">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691639">
        <w:rPr>
          <w:rFonts w:ascii="Museo Sans 300" w:hAnsi="Museo Sans 300"/>
        </w:rPr>
        <w:t xml:space="preserve"> </w:t>
      </w:r>
    </w:p>
    <w:p w14:paraId="6B78ADB3" w14:textId="77777777" w:rsidR="00D24213" w:rsidRPr="00691639" w:rsidRDefault="00D24213" w:rsidP="00D24213">
      <w:pPr>
        <w:spacing w:after="0" w:line="240" w:lineRule="auto"/>
        <w:ind w:left="426"/>
        <w:jc w:val="both"/>
        <w:rPr>
          <w:rFonts w:ascii="Museo Sans 300" w:hAnsi="Museo Sans 300"/>
        </w:rPr>
      </w:pPr>
    </w:p>
    <w:p w14:paraId="0FACAB42" w14:textId="77777777" w:rsidR="00D24213" w:rsidRPr="00691639" w:rsidRDefault="00D24213" w:rsidP="00D24213">
      <w:pPr>
        <w:spacing w:after="0" w:line="240" w:lineRule="auto"/>
        <w:ind w:left="426"/>
        <w:jc w:val="both"/>
        <w:rPr>
          <w:rFonts w:ascii="Museo Sans 300" w:hAnsi="Museo Sans 300"/>
        </w:rPr>
      </w:pPr>
      <w:r w:rsidRPr="00691639">
        <w:rPr>
          <w:rFonts w:ascii="Museo Sans 300" w:hAnsi="Museo Sans 300" w:cs="Segoe UI"/>
          <w:sz w:val="20"/>
          <w:szCs w:val="20"/>
        </w:rPr>
        <w:t xml:space="preserve">En razón de lo expuesto, se vieron afectados por condiciones externas los plazos de determinados actos en el transcurso del presente procedimiento; sin embargo, la SIGET garantizó los derechos fundamentales de las partes. </w:t>
      </w:r>
      <w:r w:rsidRPr="00691639">
        <w:rPr>
          <w:rFonts w:ascii="Museo Sans 300" w:hAnsi="Museo Sans 300"/>
        </w:rPr>
        <w:t xml:space="preserve"> </w:t>
      </w:r>
    </w:p>
    <w:p w14:paraId="679CBCF9" w14:textId="04193E7C" w:rsidR="00D24213" w:rsidRDefault="00D24213" w:rsidP="00024745">
      <w:pPr>
        <w:spacing w:after="0" w:line="240" w:lineRule="auto"/>
        <w:ind w:left="426"/>
        <w:jc w:val="both"/>
        <w:rPr>
          <w:rFonts w:ascii="Museo Sans 300" w:eastAsia="Arial" w:hAnsi="Museo Sans 300" w:cs="Times New Roman"/>
          <w:color w:val="000000"/>
          <w:sz w:val="20"/>
          <w:szCs w:val="20"/>
          <w:lang w:eastAsia="es-SV"/>
        </w:rPr>
      </w:pPr>
    </w:p>
    <w:p w14:paraId="31AA641F"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70CFCDEE"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6F1C070A" w14:textId="77777777" w:rsidR="00551F4C" w:rsidRPr="00551F4C" w:rsidRDefault="002E74C6"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Pr>
          <w:rFonts w:ascii="Museo Sans 500" w:eastAsia="Times New Roman" w:hAnsi="Museo Sans 500" w:cs="Times New Roman"/>
          <w:b/>
          <w:sz w:val="20"/>
          <w:szCs w:val="20"/>
          <w:lang w:eastAsia="es-ES"/>
        </w:rPr>
        <w:t xml:space="preserve"> </w:t>
      </w:r>
      <w:r w:rsidR="00551F4C" w:rsidRPr="00551F4C">
        <w:rPr>
          <w:rFonts w:ascii="Museo Sans 500" w:eastAsia="Times New Roman" w:hAnsi="Museo Sans 500" w:cs="Times New Roman"/>
          <w:b/>
          <w:sz w:val="20"/>
          <w:szCs w:val="20"/>
          <w:lang w:eastAsia="es-ES"/>
        </w:rPr>
        <w:t>Análisis Técnico</w:t>
      </w:r>
    </w:p>
    <w:p w14:paraId="2146F3E9"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3A07ED10" w14:textId="3C06CE03"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w:t>
      </w:r>
      <w:r w:rsidR="00F35D4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 xml:space="preserve">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w:t>
      </w:r>
      <w:r w:rsidR="009467AC">
        <w:rPr>
          <w:rFonts w:ascii="Museo Sans 300" w:eastAsia="Arial" w:hAnsi="Museo Sans 300" w:cs="Times New Roman"/>
          <w:sz w:val="20"/>
          <w:szCs w:val="20"/>
        </w:rPr>
        <w:t xml:space="preserve"> </w:t>
      </w:r>
    </w:p>
    <w:p w14:paraId="5D1E5A39" w14:textId="69247614" w:rsidR="00551F4C" w:rsidRPr="00551F4C" w:rsidRDefault="009467A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70782D9F" w14:textId="58CA408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w:t>
      </w:r>
      <w:r w:rsidR="00DB0FEE">
        <w:rPr>
          <w:rFonts w:ascii="Museo Sans 300" w:eastAsia="Arial" w:hAnsi="Museo Sans 300" w:cs="Times New Roman"/>
          <w:sz w:val="20"/>
          <w:szCs w:val="20"/>
        </w:rPr>
        <w:t>técnico con el que cuenta esta S</w:t>
      </w:r>
      <w:r w:rsidRPr="00551F4C">
        <w:rPr>
          <w:rFonts w:ascii="Museo Sans 300" w:eastAsia="Arial" w:hAnsi="Museo Sans 300" w:cs="Times New Roman"/>
          <w:sz w:val="20"/>
          <w:szCs w:val="20"/>
        </w:rPr>
        <w:t>uperintendencia para determinar la procedencia o no</w:t>
      </w:r>
      <w:r w:rsidR="009467A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 xml:space="preserve">del cobro realizado por la distribuidora. </w:t>
      </w:r>
    </w:p>
    <w:p w14:paraId="621B8F5B" w14:textId="565774FE" w:rsidR="004605AD" w:rsidRDefault="004605A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7EF0346" w14:textId="0A72372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C4032F">
        <w:rPr>
          <w:rFonts w:ascii="Museo Sans 500" w:eastAsia="Arial" w:hAnsi="Museo Sans 500" w:cs="Times New Roman"/>
          <w:b/>
          <w:bCs/>
          <w:sz w:val="20"/>
          <w:szCs w:val="20"/>
        </w:rPr>
        <w:t>inistro identificado con el N</w:t>
      </w:r>
      <w:r w:rsidR="004A7586">
        <w:rPr>
          <w:rFonts w:ascii="Museo Sans 500" w:eastAsia="Arial" w:hAnsi="Museo Sans 500" w:cs="Times New Roman"/>
          <w:b/>
          <w:bCs/>
          <w:sz w:val="20"/>
          <w:szCs w:val="20"/>
        </w:rPr>
        <w:t xml:space="preserve">C </w:t>
      </w:r>
      <w:r w:rsidR="000E6A27">
        <w:rPr>
          <w:rFonts w:ascii="Museo Sans 500" w:eastAsia="Arial" w:hAnsi="Museo Sans 500" w:cs="Times New Roman"/>
          <w:b/>
          <w:bCs/>
          <w:sz w:val="20"/>
          <w:szCs w:val="20"/>
        </w:rPr>
        <w:t>XXX</w:t>
      </w:r>
    </w:p>
    <w:p w14:paraId="775D4A86"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5100FC6D" w14:textId="66DC8AE3"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w:t>
      </w:r>
      <w:r w:rsidR="00400CEC">
        <w:rPr>
          <w:rFonts w:ascii="Museo Sans 300" w:hAnsi="Museo Sans 300" w:cs="Segoe UI"/>
          <w:sz w:val="20"/>
          <w:szCs w:val="20"/>
          <w:lang w:eastAsia="es-MX"/>
        </w:rPr>
        <w:t>los</w:t>
      </w:r>
      <w:r w:rsidRPr="00551F4C">
        <w:rPr>
          <w:rFonts w:ascii="Museo Sans 300" w:hAnsi="Museo Sans 300" w:cs="Segoe UI"/>
          <w:sz w:val="20"/>
          <w:szCs w:val="20"/>
          <w:lang w:eastAsia="es-MX"/>
        </w:rPr>
        <w:t xml:space="preserve"> informe</w:t>
      </w:r>
      <w:r w:rsidR="00400CEC">
        <w:rPr>
          <w:rFonts w:ascii="Museo Sans 300" w:hAnsi="Museo Sans 300" w:cs="Segoe UI"/>
          <w:sz w:val="20"/>
          <w:szCs w:val="20"/>
          <w:lang w:eastAsia="es-MX"/>
        </w:rPr>
        <w:t>s</w:t>
      </w:r>
      <w:r w:rsidRPr="00551F4C">
        <w:rPr>
          <w:rFonts w:ascii="Museo Sans 300" w:hAnsi="Museo Sans 300" w:cs="Segoe UI"/>
          <w:sz w:val="20"/>
          <w:szCs w:val="20"/>
          <w:lang w:eastAsia="es-MX"/>
        </w:rPr>
        <w:t xml:space="preserve"> técnico</w:t>
      </w:r>
      <w:r w:rsidR="00400CEC">
        <w:rPr>
          <w:rFonts w:ascii="Museo Sans 300" w:hAnsi="Museo Sans 300" w:cs="Segoe UI"/>
          <w:sz w:val="20"/>
          <w:szCs w:val="20"/>
          <w:lang w:eastAsia="es-MX"/>
        </w:rPr>
        <w:t>s</w:t>
      </w:r>
      <w:r w:rsidRPr="00551F4C">
        <w:rPr>
          <w:rFonts w:ascii="Museo Sans 300" w:hAnsi="Museo Sans 300" w:cs="Segoe UI"/>
          <w:sz w:val="20"/>
          <w:szCs w:val="20"/>
          <w:lang w:eastAsia="es-MX"/>
        </w:rPr>
        <w:t xml:space="preserve"> N.° </w:t>
      </w:r>
      <w:r w:rsidR="000E6A27">
        <w:rPr>
          <w:rFonts w:ascii="Museo Sans 300" w:hAnsi="Museo Sans 300" w:cs="Times New Roman"/>
          <w:sz w:val="20"/>
          <w:szCs w:val="20"/>
        </w:rPr>
        <w:t>XXX</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w:t>
      </w:r>
      <w:r w:rsidR="00400CEC">
        <w:rPr>
          <w:rFonts w:ascii="Museo Sans 300" w:hAnsi="Museo Sans 300" w:cs="Times New Roman"/>
          <w:sz w:val="20"/>
          <w:szCs w:val="20"/>
        </w:rPr>
        <w:t xml:space="preserve"> y N.° </w:t>
      </w:r>
      <w:r w:rsidR="00A42D94">
        <w:rPr>
          <w:rFonts w:ascii="Museo Sans 300" w:hAnsi="Museo Sans 300" w:cs="Times New Roman"/>
          <w:sz w:val="20"/>
          <w:szCs w:val="20"/>
        </w:rPr>
        <w:t>XXX</w:t>
      </w:r>
      <w:r w:rsidR="00D67345">
        <w:rPr>
          <w:rFonts w:ascii="Museo Sans 300" w:hAnsi="Museo Sans 300" w:cs="Times New Roman"/>
          <w:sz w:val="20"/>
          <w:szCs w:val="20"/>
        </w:rPr>
        <w:t>, el CAU expone lo siguiente</w:t>
      </w:r>
      <w:r w:rsidRPr="00551F4C">
        <w:rPr>
          <w:rFonts w:ascii="Museo Sans 300" w:hAnsi="Museo Sans 300" w:cs="Times New Roman"/>
          <w:sz w:val="20"/>
          <w:szCs w:val="20"/>
        </w:rPr>
        <w:t>:</w:t>
      </w:r>
    </w:p>
    <w:p w14:paraId="1D1FA455" w14:textId="61F02240" w:rsidR="00517C8F" w:rsidRDefault="00517C8F" w:rsidP="00551F4C">
      <w:pPr>
        <w:suppressAutoHyphens w:val="0"/>
        <w:autoSpaceDN/>
        <w:spacing w:after="0" w:line="240" w:lineRule="auto"/>
        <w:ind w:left="420"/>
        <w:jc w:val="both"/>
        <w:rPr>
          <w:rFonts w:ascii="Museo Sans 300" w:hAnsi="Museo Sans 300" w:cs="Times New Roman"/>
          <w:sz w:val="20"/>
          <w:szCs w:val="20"/>
        </w:rPr>
      </w:pPr>
    </w:p>
    <w:p w14:paraId="2DE0C448" w14:textId="5AA7310F" w:rsidR="00E12A3F" w:rsidRPr="00EF1C12" w:rsidRDefault="0065594B" w:rsidP="00EF1C12">
      <w:pPr>
        <w:pStyle w:val="Prrafodelista"/>
        <w:numPr>
          <w:ilvl w:val="0"/>
          <w:numId w:val="2"/>
        </w:numPr>
        <w:suppressAutoHyphens w:val="0"/>
        <w:autoSpaceDN/>
        <w:jc w:val="both"/>
        <w:rPr>
          <w:rFonts w:ascii="Museo Sans 300" w:hAnsi="Museo Sans 300" w:cs="Segoe UI"/>
          <w:sz w:val="20"/>
          <w:szCs w:val="20"/>
          <w:lang w:eastAsia="es-MX"/>
        </w:rPr>
      </w:pPr>
      <w:r w:rsidRPr="00DB1404">
        <w:rPr>
          <w:rFonts w:ascii="Museo Sans 300" w:hAnsi="Museo Sans 300" w:cs="Segoe UI"/>
          <w:sz w:val="20"/>
          <w:szCs w:val="20"/>
          <w:lang w:eastAsia="es-MX"/>
        </w:rPr>
        <w:t xml:space="preserve">Informe </w:t>
      </w:r>
      <w:r w:rsidR="00AF74BA">
        <w:rPr>
          <w:rFonts w:ascii="Museo Sans 300" w:hAnsi="Museo Sans 300" w:cs="Segoe UI"/>
          <w:sz w:val="20"/>
          <w:szCs w:val="20"/>
          <w:lang w:eastAsia="es-MX"/>
        </w:rPr>
        <w:t xml:space="preserve">técnico </w:t>
      </w:r>
      <w:r w:rsidRPr="00DB1404">
        <w:rPr>
          <w:rFonts w:ascii="Museo Sans 300" w:hAnsi="Museo Sans 300" w:cs="Segoe UI"/>
          <w:sz w:val="20"/>
          <w:szCs w:val="20"/>
          <w:lang w:eastAsia="es-MX"/>
        </w:rPr>
        <w:t xml:space="preserve">N.° </w:t>
      </w:r>
      <w:r w:rsidR="000E6A27">
        <w:rPr>
          <w:rFonts w:ascii="Museo Sans 300" w:hAnsi="Museo Sans 300" w:cs="Segoe UI"/>
          <w:sz w:val="20"/>
          <w:szCs w:val="20"/>
          <w:lang w:eastAsia="es-MX"/>
        </w:rPr>
        <w:t>XXX</w:t>
      </w:r>
      <w:r w:rsidRPr="00DB1404">
        <w:rPr>
          <w:rFonts w:ascii="Museo Sans 300" w:hAnsi="Museo Sans 300"/>
          <w:sz w:val="20"/>
          <w:szCs w:val="20"/>
        </w:rPr>
        <w:t>:</w:t>
      </w:r>
    </w:p>
    <w:p w14:paraId="2014935E" w14:textId="2BC5A82B" w:rsidR="004A7586" w:rsidRPr="004A7586" w:rsidRDefault="00FE0E55" w:rsidP="00D66952">
      <w:pPr>
        <w:suppressAutoHyphens w:val="0"/>
        <w:autoSpaceDN/>
        <w:spacing w:after="0" w:line="240" w:lineRule="auto"/>
        <w:ind w:left="993" w:right="708"/>
        <w:jc w:val="both"/>
        <w:rPr>
          <w:rFonts w:ascii="Museo 300" w:hAnsi="Museo 300"/>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D66952">
        <w:rPr>
          <w:rFonts w:ascii="Museo 300" w:eastAsia="Arial" w:hAnsi="Museo 300" w:cs="Cambria Math"/>
          <w:color w:val="000000"/>
          <w:sz w:val="16"/>
          <w:szCs w:val="16"/>
          <w:lang w:val="es-ES"/>
        </w:rPr>
        <w:t>De</w:t>
      </w:r>
      <w:r w:rsidR="00D66952">
        <w:rPr>
          <w:rFonts w:ascii="Museo 300" w:hAnsi="Museo 300"/>
          <w:color w:val="000000" w:themeColor="text1"/>
          <w:sz w:val="16"/>
          <w:szCs w:val="16"/>
        </w:rPr>
        <w:t xml:space="preserve"> </w:t>
      </w:r>
      <w:r w:rsidR="004A7586" w:rsidRPr="004A7586">
        <w:rPr>
          <w:rFonts w:ascii="Museo 300" w:hAnsi="Museo 300"/>
          <w:sz w:val="16"/>
          <w:szCs w:val="16"/>
        </w:rPr>
        <w:t>las evidencias analizadas, se puede concluir que técnicamente está demostrado que existió energía que fue demandada por las instalaciones eléctricas del usuario final y que no fue registrada en su totalidad por la medición instalada en dicho suministro, en consecuencia, no fue facturada por la empresa distribuidora.</w:t>
      </w:r>
    </w:p>
    <w:p w14:paraId="5C4F298B" w14:textId="77777777" w:rsidR="004A7586" w:rsidRPr="004A7586" w:rsidRDefault="004A7586" w:rsidP="004A7586">
      <w:pPr>
        <w:suppressAutoHyphens w:val="0"/>
        <w:autoSpaceDN/>
        <w:spacing w:after="0" w:line="240" w:lineRule="auto"/>
        <w:ind w:left="993" w:right="708"/>
        <w:jc w:val="both"/>
        <w:rPr>
          <w:rFonts w:ascii="Museo 300" w:hAnsi="Museo 300"/>
          <w:sz w:val="16"/>
          <w:szCs w:val="16"/>
        </w:rPr>
      </w:pPr>
    </w:p>
    <w:p w14:paraId="3CE804B4" w14:textId="01BEDC62" w:rsidR="00FE0E55" w:rsidRPr="00D66952" w:rsidRDefault="004A7586" w:rsidP="00D66952">
      <w:pPr>
        <w:suppressAutoHyphens w:val="0"/>
        <w:autoSpaceDN/>
        <w:spacing w:after="0" w:line="240" w:lineRule="auto"/>
        <w:ind w:left="993" w:right="708"/>
        <w:jc w:val="both"/>
        <w:rPr>
          <w:rFonts w:ascii="Museo 300" w:hAnsi="Museo 300"/>
          <w:sz w:val="16"/>
          <w:szCs w:val="16"/>
        </w:rPr>
      </w:pPr>
      <w:r w:rsidRPr="004A7586">
        <w:rPr>
          <w:rFonts w:ascii="Museo 300" w:hAnsi="Museo 300"/>
          <w:sz w:val="16"/>
          <w:szCs w:val="16"/>
        </w:rPr>
        <w:t>Bajo el contexto anterior, y con base en los resultados obtenidos de la investigación realizada del análisis de la información recopilada por el CAU, ésta conlleva  establecer que en el suministro en análisis se encontraron evidencias de la existencia de  una condición irregular, por lo cual, la empresa distribuidora puede aplicar lo determinado en el “Procedimiento para Investigar la Existencia de Condiciones Irregulares en el Suministro de Energía Eléctrica del Usuario Final”, contenidas en el acuerdo n.° 283-E-2011, para recuperar la energía que fue consumida y no facturada</w:t>
      </w:r>
      <w:r w:rsidR="0000244C">
        <w:rPr>
          <w:rFonts w:ascii="Museo 300" w:eastAsia="Arial" w:hAnsi="Museo 300"/>
          <w:color w:val="000000"/>
          <w:sz w:val="16"/>
          <w:szCs w:val="16"/>
          <w:lang w:val="es-ES"/>
        </w:rPr>
        <w:t xml:space="preserve"> </w:t>
      </w:r>
      <w:r w:rsidR="00FE0E55" w:rsidRPr="00F252CB">
        <w:rPr>
          <w:rFonts w:ascii="Museo 300" w:eastAsia="Arial" w:hAnsi="Museo 300"/>
          <w:color w:val="000000"/>
          <w:sz w:val="16"/>
          <w:szCs w:val="16"/>
          <w:lang w:val="es-ES"/>
        </w:rPr>
        <w:t>[…]</w:t>
      </w:r>
      <w:r w:rsidR="00B164C4">
        <w:rPr>
          <w:rFonts w:ascii="Museo 300" w:eastAsia="Arial" w:hAnsi="Museo 300"/>
          <w:color w:val="000000"/>
          <w:sz w:val="16"/>
          <w:szCs w:val="16"/>
          <w:lang w:val="es-ES"/>
        </w:rPr>
        <w:t>”</w:t>
      </w:r>
      <w:r w:rsidR="00BA7ED2">
        <w:rPr>
          <w:rFonts w:ascii="Museo 300" w:eastAsia="Arial" w:hAnsi="Museo 300"/>
          <w:color w:val="000000"/>
          <w:sz w:val="16"/>
          <w:szCs w:val="16"/>
          <w:lang w:val="es-ES"/>
        </w:rPr>
        <w:t>.</w:t>
      </w:r>
    </w:p>
    <w:p w14:paraId="39643FA6" w14:textId="77777777" w:rsidR="007C07D7" w:rsidRDefault="007C07D7" w:rsidP="00A807D4">
      <w:pPr>
        <w:suppressAutoHyphens w:val="0"/>
        <w:autoSpaceDN/>
        <w:spacing w:after="0" w:line="240" w:lineRule="auto"/>
        <w:ind w:left="993" w:right="708"/>
        <w:jc w:val="both"/>
        <w:rPr>
          <w:rFonts w:ascii="Museo 300" w:eastAsia="Arial" w:hAnsi="Museo 300"/>
          <w:color w:val="000000"/>
          <w:sz w:val="16"/>
          <w:szCs w:val="16"/>
          <w:lang w:val="es-ES"/>
        </w:rPr>
      </w:pPr>
    </w:p>
    <w:p w14:paraId="429CE976" w14:textId="7D7926D9" w:rsidR="007C07D7" w:rsidRPr="00DB1404" w:rsidRDefault="007C07D7" w:rsidP="00DB1404">
      <w:pPr>
        <w:pStyle w:val="Prrafodelista"/>
        <w:numPr>
          <w:ilvl w:val="0"/>
          <w:numId w:val="14"/>
        </w:numPr>
        <w:suppressAutoHyphens w:val="0"/>
        <w:autoSpaceDN/>
        <w:ind w:left="709" w:hanging="425"/>
        <w:jc w:val="both"/>
        <w:rPr>
          <w:rFonts w:ascii="Museo Sans 300" w:hAnsi="Museo Sans 300" w:cs="Segoe UI"/>
          <w:sz w:val="20"/>
          <w:szCs w:val="20"/>
          <w:lang w:eastAsia="es-MX"/>
        </w:rPr>
      </w:pPr>
      <w:r w:rsidRPr="00DB1404">
        <w:rPr>
          <w:rFonts w:ascii="Museo Sans 300" w:hAnsi="Museo Sans 300" w:cs="Segoe UI"/>
          <w:sz w:val="20"/>
          <w:szCs w:val="20"/>
          <w:lang w:eastAsia="es-MX"/>
        </w:rPr>
        <w:t>Informe</w:t>
      </w:r>
      <w:r w:rsidR="00AF74BA">
        <w:rPr>
          <w:rFonts w:ascii="Museo Sans 300" w:hAnsi="Museo Sans 300" w:cs="Segoe UI"/>
          <w:sz w:val="20"/>
          <w:szCs w:val="20"/>
          <w:lang w:eastAsia="es-MX"/>
        </w:rPr>
        <w:t xml:space="preserve"> técnico</w:t>
      </w:r>
      <w:r w:rsidRPr="00DB1404">
        <w:rPr>
          <w:rFonts w:ascii="Museo Sans 300" w:hAnsi="Museo Sans 300" w:cs="Segoe UI"/>
          <w:sz w:val="20"/>
          <w:szCs w:val="20"/>
          <w:lang w:eastAsia="es-MX"/>
        </w:rPr>
        <w:t xml:space="preserve"> N.° </w:t>
      </w:r>
      <w:r w:rsidR="00A42D94">
        <w:rPr>
          <w:rFonts w:ascii="Museo Sans 300" w:hAnsi="Museo Sans 300" w:cs="Segoe UI"/>
          <w:sz w:val="20"/>
          <w:szCs w:val="20"/>
          <w:lang w:eastAsia="es-MX"/>
        </w:rPr>
        <w:t>XXX</w:t>
      </w:r>
      <w:r w:rsidRPr="00DB1404">
        <w:rPr>
          <w:rFonts w:ascii="Museo Sans 300" w:hAnsi="Museo Sans 300" w:cs="Segoe UI"/>
          <w:sz w:val="20"/>
          <w:szCs w:val="20"/>
          <w:lang w:eastAsia="es-MX"/>
        </w:rPr>
        <w:t>:</w:t>
      </w:r>
    </w:p>
    <w:p w14:paraId="18B51DF9" w14:textId="77777777" w:rsidR="007C07D7" w:rsidRDefault="007C07D7" w:rsidP="007C07D7">
      <w:pPr>
        <w:spacing w:after="0" w:line="240" w:lineRule="auto"/>
        <w:ind w:right="567"/>
        <w:jc w:val="both"/>
        <w:rPr>
          <w:rFonts w:ascii="Museo Sans 300" w:hAnsi="Museo Sans 300" w:cs="Segoe UI"/>
          <w:sz w:val="16"/>
          <w:szCs w:val="16"/>
          <w:lang w:eastAsia="es-MX"/>
        </w:rPr>
      </w:pPr>
    </w:p>
    <w:p w14:paraId="4B763B10" w14:textId="5F14BA90" w:rsidR="003F5A9D" w:rsidRPr="003F5A9D" w:rsidRDefault="003F5A9D" w:rsidP="003F5A9D">
      <w:pPr>
        <w:suppressAutoHyphens w:val="0"/>
        <w:autoSpaceDN/>
        <w:spacing w:after="0" w:line="240" w:lineRule="auto"/>
        <w:ind w:left="993" w:right="708"/>
        <w:jc w:val="both"/>
        <w:rPr>
          <w:rStyle w:val="normaltextrun"/>
          <w:rFonts w:ascii="Museo 300" w:hAnsi="Museo 300" w:cs="Segoe UI"/>
          <w:color w:val="000000"/>
          <w:sz w:val="16"/>
          <w:szCs w:val="16"/>
          <w:shd w:val="clear" w:color="auto" w:fill="FFFFFF"/>
        </w:rPr>
      </w:pPr>
      <w:r w:rsidRPr="003F5A9D">
        <w:rPr>
          <w:rFonts w:ascii="Museo 300" w:hAnsi="Museo 300"/>
          <w:sz w:val="16"/>
          <w:szCs w:val="16"/>
        </w:rPr>
        <w:t xml:space="preserve">Se hace un análisis de (…) de los argumentos presentados por el </w:t>
      </w:r>
      <w:r w:rsidR="000E6A27">
        <w:rPr>
          <w:rFonts w:ascii="Museo 300" w:hAnsi="Museo 300"/>
          <w:sz w:val="16"/>
          <w:szCs w:val="16"/>
        </w:rPr>
        <w:t>XXX</w:t>
      </w:r>
      <w:r w:rsidRPr="003F5A9D">
        <w:rPr>
          <w:rStyle w:val="normaltextrun"/>
          <w:rFonts w:ascii="Museo 300" w:hAnsi="Museo 300" w:cs="Segoe UI"/>
          <w:color w:val="000000"/>
          <w:sz w:val="16"/>
          <w:szCs w:val="16"/>
          <w:shd w:val="clear" w:color="auto" w:fill="FFFFFF"/>
        </w:rPr>
        <w:t>:</w:t>
      </w:r>
    </w:p>
    <w:p w14:paraId="11C4B34D" w14:textId="77777777" w:rsidR="003F5A9D" w:rsidRDefault="003F5A9D" w:rsidP="003F5A9D">
      <w:pPr>
        <w:spacing w:after="0" w:line="240" w:lineRule="auto"/>
        <w:ind w:left="420"/>
        <w:jc w:val="both"/>
        <w:rPr>
          <w:rStyle w:val="eop"/>
          <w:rFonts w:ascii="Museo Sans 300" w:hAnsi="Museo Sans 300" w:cs="Segoe UI"/>
          <w:sz w:val="20"/>
          <w:szCs w:val="20"/>
          <w:shd w:val="clear" w:color="auto" w:fill="FFFFFF"/>
        </w:rPr>
      </w:pPr>
    </w:p>
    <w:p w14:paraId="6B7EE443" w14:textId="5CDB6717" w:rsidR="009D07D7" w:rsidRDefault="003F5A9D" w:rsidP="009D07D7">
      <w:pPr>
        <w:ind w:left="993" w:right="709"/>
        <w:jc w:val="both"/>
        <w:rPr>
          <w:rFonts w:ascii="Museo 300" w:eastAsia="SimSun" w:hAnsi="Museo 300"/>
          <w:spacing w:val="-5"/>
          <w:sz w:val="16"/>
          <w:szCs w:val="16"/>
          <w:lang w:val="es-ES"/>
        </w:rPr>
      </w:pPr>
      <w:r>
        <w:rPr>
          <w:rFonts w:ascii="Museo 300" w:eastAsia="Arial" w:hAnsi="Museo 300"/>
          <w:color w:val="000000"/>
          <w:sz w:val="16"/>
          <w:szCs w:val="16"/>
          <w:lang w:val="es-ES"/>
        </w:rPr>
        <w:t xml:space="preserve">[…] </w:t>
      </w:r>
      <w:r w:rsidR="009D07D7">
        <w:rPr>
          <w:rFonts w:ascii="Museo 300" w:eastAsia="Arial" w:hAnsi="Museo 300"/>
          <w:color w:val="000000"/>
          <w:sz w:val="16"/>
          <w:szCs w:val="16"/>
          <w:lang w:val="es-ES"/>
        </w:rPr>
        <w:t>el</w:t>
      </w:r>
      <w:r w:rsidR="009D07D7" w:rsidRPr="009D07D7">
        <w:rPr>
          <w:rFonts w:ascii="Museo 300" w:eastAsia="SimSun" w:hAnsi="Museo 300"/>
          <w:spacing w:val="-5"/>
          <w:sz w:val="16"/>
          <w:szCs w:val="16"/>
          <w:lang w:val="es-ES"/>
        </w:rPr>
        <w:t xml:space="preserve"> CAU es de la opinión que, de acuerdo con la investigación realizada y el análisis efectuado a la información presentada por las partes, en el presente caso no es aplicable el artículo 35 de los Términos y Condiciones Generales al Consumidor Final del Pliego Tarifario</w:t>
      </w:r>
      <w:r w:rsidR="009D07D7">
        <w:rPr>
          <w:rFonts w:ascii="Museo 300" w:eastAsia="SimSun" w:hAnsi="Museo 300"/>
          <w:spacing w:val="-5"/>
          <w:sz w:val="16"/>
          <w:szCs w:val="16"/>
          <w:lang w:val="es-ES"/>
        </w:rPr>
        <w:t xml:space="preserve"> (…)</w:t>
      </w:r>
      <w:r w:rsidR="009D07D7" w:rsidRPr="009D07D7">
        <w:rPr>
          <w:rFonts w:ascii="Museo 300" w:eastAsia="SimSun" w:hAnsi="Museo 300"/>
          <w:spacing w:val="-5"/>
          <w:sz w:val="16"/>
          <w:szCs w:val="16"/>
          <w:lang w:val="es-ES"/>
        </w:rPr>
        <w:t xml:space="preserve"> dicha condición no es la que se determinó en el informe técnico N.° </w:t>
      </w:r>
      <w:r w:rsidR="000E6A27">
        <w:rPr>
          <w:rFonts w:ascii="Museo 300" w:eastAsia="SimSun" w:hAnsi="Museo 300"/>
          <w:spacing w:val="-5"/>
          <w:sz w:val="16"/>
          <w:szCs w:val="16"/>
          <w:lang w:val="es-ES"/>
        </w:rPr>
        <w:t>XXX</w:t>
      </w:r>
      <w:r w:rsidR="009D07D7" w:rsidRPr="009D07D7">
        <w:rPr>
          <w:rFonts w:ascii="Museo 300" w:eastAsia="SimSun" w:hAnsi="Museo 300"/>
          <w:spacing w:val="-5"/>
          <w:sz w:val="16"/>
          <w:szCs w:val="16"/>
          <w:lang w:val="es-ES"/>
        </w:rPr>
        <w:t xml:space="preserve"> emitido por el CAU; es decir, no se encontraron componentes con desperfecto sino una alteración en la acometida del servicio eléctrico que impidió que el equipo de medición registrara el total del consumo demandado en dicho servicio.</w:t>
      </w:r>
    </w:p>
    <w:p w14:paraId="6B97896E" w14:textId="12193F32" w:rsidR="003F5A9D" w:rsidRPr="00AD752A" w:rsidRDefault="009D07D7" w:rsidP="00AD752A">
      <w:pPr>
        <w:ind w:left="993" w:right="709"/>
        <w:jc w:val="both"/>
        <w:rPr>
          <w:rFonts w:ascii="Museo 300" w:eastAsia="SimSun" w:hAnsi="Museo 300"/>
          <w:spacing w:val="-5"/>
          <w:sz w:val="16"/>
          <w:szCs w:val="16"/>
          <w:lang w:val="es-ES"/>
        </w:rPr>
      </w:pPr>
      <w:r w:rsidRPr="009D07D7">
        <w:rPr>
          <w:rFonts w:ascii="Museo 300" w:eastAsia="SimSun" w:hAnsi="Museo 300"/>
          <w:spacing w:val="-5"/>
          <w:sz w:val="16"/>
          <w:szCs w:val="16"/>
          <w:lang w:val="es-ES"/>
        </w:rPr>
        <w:t>Con base en lo anterior, se estableció que para el presente caso aplica la normativa contenida en el acuerdo N.° 283-E-2011 “PROCEDIMIENTO PARA INVESTIGAR LA EXISTENCIA DE CONDICIONES IRREGULARES EN EL SUMINISTRO DE ENERGÍA ELÉCTRICA DEL USUARIO FINAL” que en su artículo 5.4 expresa lo siguiente: La empresa distribuidora, podrá recuperar toda la energía consumida indebidamente durante el período en que se cometió la falta, siempre y cuando cuente con las pruebas que demuestren el período de dicho consumo. Este período no podrá ser mayor de seis meses (6)</w:t>
      </w:r>
      <w:r w:rsidR="003F5A9D" w:rsidRPr="00B5693C">
        <w:rPr>
          <w:rFonts w:ascii="Museo 300" w:eastAsia="Arial" w:hAnsi="Museo 300"/>
          <w:sz w:val="16"/>
          <w:szCs w:val="16"/>
        </w:rPr>
        <w:t xml:space="preserve"> </w:t>
      </w:r>
      <w:r w:rsidR="003F5A9D">
        <w:rPr>
          <w:rFonts w:ascii="Museo 300" w:eastAsia="Arial" w:hAnsi="Museo 300"/>
          <w:sz w:val="16"/>
          <w:szCs w:val="16"/>
        </w:rPr>
        <w:t>[…]</w:t>
      </w:r>
      <w:r w:rsidR="003F5A9D" w:rsidRPr="00522136">
        <w:rPr>
          <w:rFonts w:ascii="Museo 300" w:eastAsia="Arial" w:hAnsi="Museo 300"/>
          <w:sz w:val="16"/>
          <w:szCs w:val="16"/>
        </w:rPr>
        <w:t xml:space="preserve">. </w:t>
      </w:r>
    </w:p>
    <w:p w14:paraId="088E9A63" w14:textId="22721E9F" w:rsidR="00EA1BF7" w:rsidRDefault="00EA1BF7" w:rsidP="00EA1BF7">
      <w:pPr>
        <w:spacing w:after="0" w:line="240" w:lineRule="auto"/>
        <w:ind w:left="420"/>
        <w:jc w:val="both"/>
        <w:rPr>
          <w:rStyle w:val="eop"/>
          <w:rFonts w:ascii="Museo Sans 300" w:hAnsi="Museo Sans 300" w:cs="Segoe UI"/>
          <w:color w:val="000000"/>
          <w:sz w:val="20"/>
          <w:szCs w:val="20"/>
          <w:shd w:val="clear" w:color="auto" w:fill="FFFFFF"/>
        </w:rPr>
      </w:pPr>
      <w:r w:rsidRPr="00474F8C">
        <w:rPr>
          <w:rStyle w:val="normaltextrun"/>
          <w:rFonts w:ascii="Museo Sans 300" w:hAnsi="Museo Sans 300" w:cs="Segoe UI"/>
          <w:color w:val="000000"/>
          <w:sz w:val="20"/>
          <w:szCs w:val="20"/>
          <w:shd w:val="clear" w:color="auto" w:fill="FFFFFF"/>
        </w:rPr>
        <w:t>Conforme lo anterior, el CAU concluyó que existió una</w:t>
      </w:r>
      <w:r w:rsidR="007468E4">
        <w:rPr>
          <w:rStyle w:val="normaltextrun"/>
          <w:rFonts w:ascii="Museo Sans 300" w:hAnsi="Museo Sans 300" w:cs="Segoe UI"/>
          <w:color w:val="000000"/>
          <w:sz w:val="20"/>
          <w:szCs w:val="20"/>
          <w:shd w:val="clear" w:color="auto" w:fill="FFFFFF"/>
          <w:lang w:val="es-ES"/>
        </w:rPr>
        <w:t xml:space="preserve"> </w:t>
      </w:r>
      <w:r>
        <w:rPr>
          <w:rStyle w:val="normaltextrun"/>
          <w:rFonts w:ascii="Museo Sans 300" w:hAnsi="Museo Sans 300" w:cs="Segoe UI"/>
          <w:color w:val="000000"/>
          <w:sz w:val="20"/>
          <w:szCs w:val="20"/>
          <w:shd w:val="clear" w:color="auto" w:fill="FFFFFF"/>
          <w:lang w:val="es-ES"/>
        </w:rPr>
        <w:t>alteración de la acometida</w:t>
      </w:r>
      <w:r w:rsidRPr="00474F8C">
        <w:rPr>
          <w:rStyle w:val="normaltextrun"/>
          <w:rFonts w:ascii="Museo Sans 300" w:hAnsi="Museo Sans 300" w:cs="Segoe UI"/>
          <w:color w:val="000000"/>
          <w:sz w:val="20"/>
          <w:szCs w:val="20"/>
          <w:shd w:val="clear" w:color="auto" w:fill="FFFFFF"/>
          <w:lang w:val="es-ES"/>
        </w:rPr>
        <w:t xml:space="preserve"> de servicio eléctrico, </w:t>
      </w:r>
      <w:r>
        <w:rPr>
          <w:rStyle w:val="normaltextrun"/>
          <w:rFonts w:ascii="Museo Sans 300" w:hAnsi="Museo Sans 300" w:cs="Segoe UI"/>
          <w:color w:val="000000"/>
          <w:sz w:val="20"/>
          <w:szCs w:val="20"/>
          <w:shd w:val="clear" w:color="auto" w:fill="FFFFFF"/>
          <w:lang w:val="es-ES"/>
        </w:rPr>
        <w:t>que consistió en la alteración de la acometida de la empresa distribuidora</w:t>
      </w:r>
      <w:r w:rsidR="00B634E7">
        <w:rPr>
          <w:rStyle w:val="normaltextrun"/>
          <w:rFonts w:ascii="Museo Sans 300" w:hAnsi="Museo Sans 300" w:cs="Segoe UI"/>
          <w:color w:val="000000"/>
          <w:sz w:val="20"/>
          <w:szCs w:val="20"/>
          <w:shd w:val="clear" w:color="auto" w:fill="FFFFFF"/>
          <w:lang w:val="es-ES"/>
        </w:rPr>
        <w:t>,</w:t>
      </w:r>
      <w:r>
        <w:rPr>
          <w:rStyle w:val="normaltextrun"/>
          <w:rFonts w:ascii="Museo Sans 300" w:hAnsi="Museo Sans 300" w:cs="Segoe UI"/>
          <w:color w:val="000000"/>
          <w:sz w:val="20"/>
          <w:szCs w:val="20"/>
          <w:shd w:val="clear" w:color="auto" w:fill="FFFFFF"/>
          <w:lang w:val="es-ES"/>
        </w:rPr>
        <w:t xml:space="preserve"> específicamente en la fase B (inversión de fase</w:t>
      </w:r>
      <w:r w:rsidR="00AC30F7">
        <w:rPr>
          <w:rStyle w:val="normaltextrun"/>
          <w:rFonts w:ascii="Museo Sans 300" w:hAnsi="Museo Sans 300" w:cs="Segoe UI"/>
          <w:color w:val="000000"/>
          <w:sz w:val="20"/>
          <w:szCs w:val="20"/>
          <w:shd w:val="clear" w:color="auto" w:fill="FFFFFF"/>
          <w:lang w:val="es-ES"/>
        </w:rPr>
        <w:t xml:space="preserve"> del transformador de corriente)</w:t>
      </w:r>
      <w:r w:rsidR="00B634E7">
        <w:rPr>
          <w:rStyle w:val="normaltextrun"/>
          <w:rFonts w:ascii="Museo Sans 300" w:hAnsi="Museo Sans 300" w:cs="Segoe UI"/>
          <w:color w:val="000000"/>
          <w:sz w:val="20"/>
          <w:szCs w:val="20"/>
          <w:shd w:val="clear" w:color="auto" w:fill="FFFFFF"/>
          <w:lang w:val="es-ES"/>
        </w:rPr>
        <w:t>,</w:t>
      </w:r>
      <w:r>
        <w:rPr>
          <w:rStyle w:val="normaltextrun"/>
          <w:rFonts w:ascii="Museo Sans 300" w:hAnsi="Museo Sans 300" w:cs="Segoe UI"/>
          <w:color w:val="000000"/>
          <w:sz w:val="20"/>
          <w:szCs w:val="20"/>
          <w:shd w:val="clear" w:color="auto" w:fill="FFFFFF"/>
          <w:lang w:val="es-ES"/>
        </w:rPr>
        <w:t xml:space="preserve"> que ocasionó que no se registrara correctamente el </w:t>
      </w:r>
      <w:r w:rsidRPr="00474F8C">
        <w:rPr>
          <w:rStyle w:val="normaltextrun"/>
          <w:rFonts w:ascii="Museo Sans 300" w:hAnsi="Museo Sans 300" w:cs="Segoe UI"/>
          <w:color w:val="000000"/>
          <w:sz w:val="20"/>
          <w:szCs w:val="20"/>
          <w:shd w:val="clear" w:color="auto" w:fill="FFFFFF"/>
          <w:lang w:val="es-ES"/>
        </w:rPr>
        <w:t>registro</w:t>
      </w:r>
      <w:r w:rsidR="007468E4">
        <w:rPr>
          <w:rStyle w:val="normaltextrun"/>
          <w:rFonts w:ascii="Museo Sans 300" w:hAnsi="Museo Sans 300" w:cs="Segoe UI"/>
          <w:color w:val="000000"/>
          <w:sz w:val="20"/>
          <w:szCs w:val="20"/>
          <w:shd w:val="clear" w:color="auto" w:fill="FFFFFF"/>
          <w:lang w:val="es-ES"/>
        </w:rPr>
        <w:t xml:space="preserve"> </w:t>
      </w:r>
      <w:r w:rsidRPr="00474F8C">
        <w:rPr>
          <w:rStyle w:val="normaltextrun"/>
          <w:rFonts w:ascii="Museo Sans 300" w:hAnsi="Museo Sans 300" w:cs="Segoe UI"/>
          <w:color w:val="000000"/>
          <w:sz w:val="20"/>
          <w:szCs w:val="20"/>
          <w:shd w:val="clear" w:color="auto" w:fill="FFFFFF"/>
          <w:lang w:val="es-ES"/>
        </w:rPr>
        <w:t>de la energía</w:t>
      </w:r>
      <w:r w:rsidR="007468E4">
        <w:rPr>
          <w:rStyle w:val="normaltextrun"/>
          <w:rFonts w:ascii="Museo Sans 300" w:hAnsi="Museo Sans 300" w:cs="Segoe UI"/>
          <w:color w:val="000000"/>
          <w:sz w:val="20"/>
          <w:szCs w:val="20"/>
          <w:shd w:val="clear" w:color="auto" w:fill="FFFFFF"/>
          <w:lang w:val="es-ES"/>
        </w:rPr>
        <w:t xml:space="preserve"> </w:t>
      </w:r>
      <w:r w:rsidRPr="00474F8C">
        <w:rPr>
          <w:rStyle w:val="normaltextrun"/>
          <w:rFonts w:ascii="Museo Sans 300" w:hAnsi="Museo Sans 300" w:cs="Segoe UI"/>
          <w:color w:val="000000"/>
          <w:sz w:val="20"/>
          <w:szCs w:val="20"/>
          <w:shd w:val="clear" w:color="auto" w:fill="FFFFFF"/>
          <w:lang w:val="es-ES"/>
        </w:rPr>
        <w:t>eléctrica</w:t>
      </w:r>
      <w:r w:rsidR="007468E4">
        <w:rPr>
          <w:rStyle w:val="normaltextrun"/>
          <w:rFonts w:ascii="Museo Sans 300" w:hAnsi="Museo Sans 300" w:cs="Segoe UI"/>
          <w:color w:val="000000"/>
          <w:sz w:val="20"/>
          <w:szCs w:val="20"/>
          <w:shd w:val="clear" w:color="auto" w:fill="FFFFFF"/>
          <w:lang w:val="es-ES"/>
        </w:rPr>
        <w:t xml:space="preserve"> </w:t>
      </w:r>
      <w:r w:rsidRPr="00474F8C">
        <w:rPr>
          <w:rStyle w:val="normaltextrun"/>
          <w:rFonts w:ascii="Museo Sans 300" w:hAnsi="Museo Sans 300" w:cs="Segoe UI"/>
          <w:color w:val="000000"/>
          <w:sz w:val="20"/>
          <w:szCs w:val="20"/>
          <w:shd w:val="clear" w:color="auto" w:fill="FFFFFF"/>
          <w:lang w:val="es-ES"/>
        </w:rPr>
        <w:t>demandada en el inmueble.</w:t>
      </w:r>
      <w:r w:rsidR="007468E4">
        <w:rPr>
          <w:rStyle w:val="eop"/>
          <w:rFonts w:ascii="Museo Sans 300" w:hAnsi="Museo Sans 300" w:cs="Segoe UI"/>
          <w:color w:val="000000"/>
          <w:sz w:val="20"/>
          <w:szCs w:val="20"/>
          <w:shd w:val="clear" w:color="auto" w:fill="FFFFFF"/>
        </w:rPr>
        <w:t xml:space="preserve"> </w:t>
      </w:r>
    </w:p>
    <w:p w14:paraId="7DA6D300" w14:textId="77777777" w:rsidR="00EA1BF7" w:rsidRDefault="00EA1BF7" w:rsidP="00EA1BF7">
      <w:pPr>
        <w:spacing w:after="0" w:line="240" w:lineRule="auto"/>
        <w:ind w:left="420"/>
        <w:jc w:val="both"/>
        <w:rPr>
          <w:rStyle w:val="eop"/>
          <w:rFonts w:ascii="Museo Sans 300" w:hAnsi="Museo Sans 300" w:cs="Segoe UI"/>
          <w:color w:val="000000"/>
          <w:sz w:val="20"/>
          <w:szCs w:val="20"/>
          <w:shd w:val="clear" w:color="auto" w:fill="FFFFFF"/>
        </w:rPr>
      </w:pPr>
    </w:p>
    <w:p w14:paraId="3C257D1D" w14:textId="33D0AA2F" w:rsidR="00F8699D" w:rsidRDefault="00F8699D" w:rsidP="00F8699D">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2019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FA020DC" w14:textId="1A555B45" w:rsidR="00F8699D" w:rsidRDefault="00F8699D" w:rsidP="00F8699D">
      <w:pPr>
        <w:autoSpaceDE w:val="0"/>
        <w:adjustRightInd w:val="0"/>
        <w:spacing w:after="0" w:line="240" w:lineRule="auto"/>
        <w:ind w:left="426"/>
        <w:jc w:val="both"/>
        <w:rPr>
          <w:rFonts w:ascii="Museo Sans 300" w:hAnsi="Museo Sans 300" w:cs="Segoe UI"/>
          <w:sz w:val="20"/>
          <w:szCs w:val="20"/>
          <w:lang w:val="es-ES" w:eastAsia="es-MX"/>
        </w:rPr>
      </w:pPr>
    </w:p>
    <w:p w14:paraId="052935FB" w14:textId="77777777"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9088AC5" w14:textId="77777777" w:rsidR="00551F4C" w:rsidRPr="00551F4C" w:rsidRDefault="00551F4C" w:rsidP="00551F4C">
      <w:pPr>
        <w:pStyle w:val="Prrafodelista"/>
        <w:tabs>
          <w:tab w:val="left" w:pos="426"/>
        </w:tabs>
        <w:ind w:left="426"/>
        <w:rPr>
          <w:rFonts w:ascii="Museo Sans 300" w:hAnsi="Museo Sans 300"/>
          <w:sz w:val="20"/>
          <w:szCs w:val="20"/>
        </w:rPr>
      </w:pPr>
    </w:p>
    <w:p w14:paraId="357428B7" w14:textId="753705BD" w:rsidR="00BA7DB9" w:rsidRDefault="00BA7DB9" w:rsidP="00613D15">
      <w:pPr>
        <w:suppressAutoHyphens w:val="0"/>
        <w:autoSpaceDN/>
        <w:spacing w:after="0" w:line="240" w:lineRule="auto"/>
        <w:ind w:left="420"/>
        <w:jc w:val="both"/>
        <w:rPr>
          <w:rFonts w:ascii="Museo Sans 300" w:hAnsi="Museo Sans 300"/>
          <w:sz w:val="20"/>
          <w:szCs w:val="20"/>
        </w:rPr>
      </w:pPr>
      <w:r w:rsidRPr="00A363DA">
        <w:rPr>
          <w:rFonts w:ascii="Museo Sans 300" w:hAnsi="Museo Sans 300"/>
          <w:sz w:val="20"/>
          <w:szCs w:val="20"/>
        </w:rPr>
        <w:t>De acuerdo con lo establecido en el informe técnico, el CAU validó el</w:t>
      </w:r>
      <w:r w:rsidR="00EB3BA9">
        <w:rPr>
          <w:rFonts w:ascii="Museo Sans 300" w:hAnsi="Museo Sans 300"/>
          <w:sz w:val="20"/>
          <w:szCs w:val="20"/>
        </w:rPr>
        <w:t xml:space="preserve"> método de</w:t>
      </w:r>
      <w:r w:rsidRPr="00A363DA">
        <w:rPr>
          <w:rFonts w:ascii="Museo Sans 300" w:hAnsi="Museo Sans 300"/>
          <w:sz w:val="20"/>
          <w:szCs w:val="20"/>
        </w:rPr>
        <w:t xml:space="preserve"> cálculo de ENR realizado por la distribuidora</w:t>
      </w:r>
      <w:r w:rsidR="00EB3BA9">
        <w:rPr>
          <w:rFonts w:ascii="Museo Sans 300" w:hAnsi="Museo Sans 300"/>
          <w:sz w:val="20"/>
          <w:szCs w:val="20"/>
        </w:rPr>
        <w:t>, pero ajustando el monto,</w:t>
      </w:r>
      <w:r w:rsidR="00547867">
        <w:rPr>
          <w:rFonts w:ascii="Museo Sans 300" w:hAnsi="Museo Sans 300"/>
          <w:sz w:val="20"/>
          <w:szCs w:val="20"/>
        </w:rPr>
        <w:t xml:space="preserve"> basado en los criterios siguientes</w:t>
      </w:r>
      <w:r w:rsidR="00EB3BA9">
        <w:rPr>
          <w:rFonts w:ascii="Museo Sans 300" w:hAnsi="Museo Sans 300"/>
          <w:sz w:val="20"/>
          <w:szCs w:val="20"/>
        </w:rPr>
        <w:t>:</w:t>
      </w:r>
    </w:p>
    <w:p w14:paraId="3AEC87A3" w14:textId="77777777" w:rsidR="00613D15" w:rsidRDefault="00613D15" w:rsidP="00613D15">
      <w:pPr>
        <w:suppressAutoHyphens w:val="0"/>
        <w:autoSpaceDN/>
        <w:spacing w:after="0" w:line="240" w:lineRule="auto"/>
        <w:ind w:left="420"/>
        <w:jc w:val="both"/>
      </w:pPr>
    </w:p>
    <w:p w14:paraId="3E807017" w14:textId="49F450EB" w:rsidR="00BA7DB9" w:rsidRPr="001509B7" w:rsidRDefault="00BA7DB9" w:rsidP="00BA7DB9">
      <w:pPr>
        <w:pStyle w:val="Prrafodelista"/>
        <w:numPr>
          <w:ilvl w:val="0"/>
          <w:numId w:val="48"/>
        </w:numPr>
        <w:autoSpaceDE w:val="0"/>
        <w:ind w:left="993"/>
        <w:jc w:val="both"/>
        <w:rPr>
          <w:rFonts w:ascii="Museo Sans 300" w:hAnsi="Museo Sans 300"/>
          <w:sz w:val="20"/>
          <w:szCs w:val="20"/>
        </w:rPr>
      </w:pPr>
      <w:r w:rsidRPr="001509B7">
        <w:rPr>
          <w:rFonts w:ascii="Museo Sans 300" w:hAnsi="Museo Sans 300"/>
          <w:sz w:val="20"/>
          <w:szCs w:val="20"/>
        </w:rPr>
        <w:t>El historial de lecturas mensuales correctas correspondiente a</w:t>
      </w:r>
      <w:r>
        <w:rPr>
          <w:rFonts w:ascii="Museo Sans 300" w:hAnsi="Museo Sans 300"/>
          <w:sz w:val="20"/>
          <w:szCs w:val="20"/>
        </w:rPr>
        <w:t xml:space="preserve"> los meses de </w:t>
      </w:r>
      <w:r w:rsidR="00547867">
        <w:rPr>
          <w:rFonts w:ascii="Museo Sans 300" w:hAnsi="Museo Sans 300"/>
          <w:sz w:val="20"/>
          <w:szCs w:val="20"/>
        </w:rPr>
        <w:t>octubre de dos mil dieciocho a marzo de dos mil diecinueve.</w:t>
      </w:r>
    </w:p>
    <w:p w14:paraId="6058FA06" w14:textId="0880B9F2" w:rsidR="00BA7DB9" w:rsidRPr="001509B7" w:rsidRDefault="00BA7DB9" w:rsidP="00BA7DB9">
      <w:pPr>
        <w:pStyle w:val="Prrafodelista"/>
        <w:numPr>
          <w:ilvl w:val="0"/>
          <w:numId w:val="48"/>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547867">
        <w:rPr>
          <w:rFonts w:ascii="Museo Sans 300" w:hAnsi="Museo Sans 300"/>
          <w:sz w:val="20"/>
          <w:szCs w:val="20"/>
        </w:rPr>
        <w:t>veintinueve de abril al veintiséis de octubre del dos mil diecinueve.</w:t>
      </w:r>
    </w:p>
    <w:p w14:paraId="507C9697" w14:textId="77777777" w:rsidR="00BA7DB9" w:rsidRPr="00CD4106" w:rsidRDefault="00BA7DB9" w:rsidP="00BA7DB9">
      <w:pPr>
        <w:spacing w:after="0" w:line="240" w:lineRule="auto"/>
        <w:ind w:left="426"/>
        <w:jc w:val="both"/>
        <w:rPr>
          <w:rFonts w:ascii="Museo Sans 300" w:hAnsi="Museo Sans 300"/>
          <w:sz w:val="20"/>
          <w:szCs w:val="20"/>
        </w:rPr>
      </w:pPr>
    </w:p>
    <w:p w14:paraId="56A9F399" w14:textId="75EF6F76" w:rsidR="00BA7DB9" w:rsidRDefault="00BA7DB9" w:rsidP="00BA7DB9">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virtud de lo anterior, el CAU determinó que la distribuidora tiene el derecho a recuperar la cantidad de </w:t>
      </w:r>
      <w:r w:rsidR="009A6076">
        <w:rPr>
          <w:rFonts w:ascii="Museo Sans 300" w:hAnsi="Museo Sans 300"/>
          <w:sz w:val="20"/>
          <w:szCs w:val="20"/>
        </w:rPr>
        <w:t>ONCE MIL CIENTO CUARENTA Y CUATRO</w:t>
      </w:r>
      <w:r w:rsidRPr="00CD4106">
        <w:rPr>
          <w:rFonts w:ascii="Museo Sans 300" w:hAnsi="Museo Sans 300"/>
          <w:sz w:val="20"/>
          <w:szCs w:val="20"/>
          <w:lang w:val="es-ES" w:eastAsia="es-ES"/>
        </w:rPr>
        <w:t xml:space="preserve"> </w:t>
      </w:r>
      <w:r w:rsidR="009A6076">
        <w:rPr>
          <w:rFonts w:ascii="Museo Sans 300" w:hAnsi="Museo Sans 300"/>
          <w:sz w:val="20"/>
          <w:szCs w:val="20"/>
          <w:lang w:val="es-ES" w:eastAsia="es-ES"/>
        </w:rPr>
        <w:t>74</w:t>
      </w:r>
      <w:r w:rsidRPr="00CD4106">
        <w:rPr>
          <w:rFonts w:ascii="Museo Sans 300" w:hAnsi="Museo Sans 300"/>
          <w:sz w:val="20"/>
          <w:szCs w:val="20"/>
          <w:lang w:val="es-ES" w:eastAsia="es-ES"/>
        </w:rPr>
        <w:t>/100 DÓLARES DE LOS ESTADOS UNIDOS DE AMÉRICA (USD</w:t>
      </w:r>
      <w:r w:rsidR="00547867">
        <w:rPr>
          <w:rFonts w:ascii="Museo Sans 300" w:hAnsi="Museo Sans 300"/>
          <w:sz w:val="20"/>
          <w:szCs w:val="20"/>
          <w:lang w:val="es-ES" w:eastAsia="es-ES"/>
        </w:rPr>
        <w:t xml:space="preserve"> 11,144.74</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w:t>
      </w:r>
      <w:r w:rsidR="009A6076">
        <w:rPr>
          <w:rFonts w:ascii="Museo Sans 300" w:eastAsia="Segoe UI" w:hAnsi="Museo Sans 300" w:cs="Segoe UI"/>
          <w:sz w:val="20"/>
          <w:szCs w:val="20"/>
        </w:rPr>
        <w:t>19</w:t>
      </w:r>
      <w:r w:rsidRPr="00CD4106">
        <w:rPr>
          <w:rFonts w:ascii="Museo Sans 300" w:eastAsia="Segoe UI" w:hAnsi="Museo Sans 300" w:cs="Segoe UI"/>
          <w:sz w:val="20"/>
          <w:szCs w:val="20"/>
        </w:rPr>
        <w:t>.</w:t>
      </w:r>
    </w:p>
    <w:p w14:paraId="03A9DE79" w14:textId="77777777" w:rsidR="00EF1C12" w:rsidRDefault="00EF1C12" w:rsidP="00BA7DB9">
      <w:pPr>
        <w:suppressAutoHyphens w:val="0"/>
        <w:autoSpaceDN/>
        <w:spacing w:after="0" w:line="240" w:lineRule="auto"/>
        <w:ind w:left="420"/>
        <w:jc w:val="both"/>
        <w:rPr>
          <w:rFonts w:ascii="Museo Sans 300" w:eastAsia="Segoe UI" w:hAnsi="Museo Sans 300" w:cs="Segoe UI"/>
          <w:sz w:val="20"/>
          <w:szCs w:val="20"/>
        </w:rPr>
      </w:pPr>
    </w:p>
    <w:p w14:paraId="01D71E57" w14:textId="4DE54550" w:rsidR="00F15FF0" w:rsidRDefault="00F15FF0" w:rsidP="00944391">
      <w:pPr>
        <w:pStyle w:val="Prrafodelista"/>
        <w:numPr>
          <w:ilvl w:val="1"/>
          <w:numId w:val="7"/>
        </w:numPr>
        <w:suppressAutoHyphens w:val="0"/>
        <w:autoSpaceDE w:val="0"/>
        <w:adjustRightInd w:val="0"/>
        <w:jc w:val="both"/>
        <w:textAlignment w:val="auto"/>
        <w:rPr>
          <w:rFonts w:ascii="Museo Sans 500" w:eastAsia="Arial" w:hAnsi="Museo Sans 500"/>
          <w:b/>
          <w:bCs/>
          <w:sz w:val="20"/>
          <w:szCs w:val="20"/>
        </w:rPr>
      </w:pPr>
      <w:r w:rsidRPr="00944391">
        <w:rPr>
          <w:rFonts w:ascii="Museo Sans 500" w:eastAsia="Arial" w:hAnsi="Museo Sans 500"/>
          <w:b/>
          <w:bCs/>
          <w:sz w:val="20"/>
          <w:szCs w:val="20"/>
        </w:rPr>
        <w:t>A</w:t>
      </w:r>
      <w:r w:rsidR="00944391">
        <w:rPr>
          <w:rFonts w:ascii="Museo Sans 500" w:eastAsia="Arial" w:hAnsi="Museo Sans 500"/>
          <w:b/>
          <w:bCs/>
          <w:sz w:val="20"/>
          <w:szCs w:val="20"/>
        </w:rPr>
        <w:t xml:space="preserve">rgumentos del </w:t>
      </w:r>
      <w:r w:rsidR="000E6A27">
        <w:rPr>
          <w:rFonts w:ascii="Museo Sans 500" w:eastAsia="Arial" w:hAnsi="Museo Sans 500"/>
          <w:b/>
          <w:bCs/>
          <w:sz w:val="20"/>
          <w:szCs w:val="20"/>
        </w:rPr>
        <w:t>XXX</w:t>
      </w:r>
    </w:p>
    <w:p w14:paraId="59E228C3" w14:textId="540C6C25" w:rsidR="00944391" w:rsidRDefault="00944391" w:rsidP="003C2883">
      <w:pPr>
        <w:suppressAutoHyphens w:val="0"/>
        <w:autoSpaceDE w:val="0"/>
        <w:adjustRightInd w:val="0"/>
        <w:spacing w:after="0"/>
        <w:jc w:val="both"/>
        <w:textAlignment w:val="auto"/>
        <w:rPr>
          <w:rFonts w:ascii="Museo Sans 500" w:eastAsia="Arial" w:hAnsi="Museo Sans 500"/>
          <w:b/>
          <w:bCs/>
          <w:sz w:val="20"/>
          <w:szCs w:val="20"/>
        </w:rPr>
      </w:pPr>
    </w:p>
    <w:p w14:paraId="7B9DBB81" w14:textId="25678254" w:rsidR="00944391" w:rsidRPr="00F10E05" w:rsidRDefault="00944391" w:rsidP="00095050">
      <w:pPr>
        <w:pStyle w:val="Prrafodelista"/>
        <w:numPr>
          <w:ilvl w:val="0"/>
          <w:numId w:val="43"/>
        </w:numPr>
        <w:suppressAutoHyphens w:val="0"/>
        <w:autoSpaceDE w:val="0"/>
        <w:adjustRightInd w:val="0"/>
        <w:ind w:left="993" w:hanging="567"/>
        <w:jc w:val="both"/>
        <w:textAlignment w:val="auto"/>
        <w:rPr>
          <w:rFonts w:ascii="Museo Sans 500" w:eastAsia="Arial" w:hAnsi="Museo Sans 500"/>
          <w:b/>
          <w:bCs/>
          <w:sz w:val="20"/>
          <w:szCs w:val="20"/>
        </w:rPr>
      </w:pPr>
      <w:r w:rsidRPr="00944391">
        <w:rPr>
          <w:rFonts w:ascii="Museo Sans 300" w:hAnsi="Museo Sans 300"/>
          <w:b/>
          <w:sz w:val="20"/>
          <w:szCs w:val="20"/>
          <w:u w:val="single"/>
        </w:rPr>
        <w:t>R</w:t>
      </w:r>
      <w:r w:rsidR="00C60B77">
        <w:rPr>
          <w:rFonts w:ascii="Museo Sans 300" w:hAnsi="Museo Sans 300"/>
          <w:b/>
          <w:sz w:val="20"/>
          <w:szCs w:val="20"/>
          <w:u w:val="single"/>
        </w:rPr>
        <w:t>especto del cobro de ENR</w:t>
      </w:r>
    </w:p>
    <w:p w14:paraId="540A2458" w14:textId="77777777" w:rsidR="00F10E05" w:rsidRPr="00944391" w:rsidRDefault="00F10E05" w:rsidP="00EA1BF7">
      <w:pPr>
        <w:pStyle w:val="Prrafodelista"/>
        <w:suppressAutoHyphens w:val="0"/>
        <w:autoSpaceDE w:val="0"/>
        <w:adjustRightInd w:val="0"/>
        <w:ind w:left="1146"/>
        <w:jc w:val="both"/>
        <w:textAlignment w:val="auto"/>
        <w:rPr>
          <w:rFonts w:ascii="Museo Sans 500" w:eastAsia="Arial" w:hAnsi="Museo Sans 500"/>
          <w:b/>
          <w:bCs/>
          <w:sz w:val="20"/>
          <w:szCs w:val="20"/>
        </w:rPr>
      </w:pPr>
    </w:p>
    <w:p w14:paraId="69C6AE39" w14:textId="0C3DAB76" w:rsidR="00C60B77" w:rsidRPr="00095050" w:rsidRDefault="00C60B77" w:rsidP="00C60B77">
      <w:pPr>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095050">
        <w:rPr>
          <w:rFonts w:ascii="Museo Sans 300" w:hAnsi="Museo Sans 300" w:cs="Times New Roman"/>
          <w:color w:val="000000"/>
          <w:sz w:val="20"/>
          <w:szCs w:val="20"/>
          <w:shd w:val="clear" w:color="auto" w:fill="FFFFFF"/>
        </w:rPr>
        <w:t xml:space="preserve">En cuanto a la responsabilidad del </w:t>
      </w:r>
      <w:r w:rsidR="000E6A27">
        <w:rPr>
          <w:rFonts w:ascii="Museo Sans 300" w:hAnsi="Museo Sans 300" w:cs="Times New Roman"/>
          <w:color w:val="000000"/>
          <w:sz w:val="20"/>
          <w:szCs w:val="20"/>
          <w:shd w:val="clear" w:color="auto" w:fill="FFFFFF"/>
        </w:rPr>
        <w:t>XXX</w:t>
      </w:r>
      <w:r w:rsidRPr="00095050">
        <w:rPr>
          <w:rFonts w:ascii="Museo Sans 300" w:hAnsi="Museo Sans 300" w:cs="Times New Roman"/>
          <w:color w:val="000000"/>
          <w:sz w:val="20"/>
          <w:szCs w:val="20"/>
          <w:shd w:val="clear" w:color="auto" w:fill="FFFFFF"/>
        </w:rPr>
        <w:t xml:space="preserve"> como usuario del suministro donde se encontró la condición irregular, debe indicarse que en el Capítulo II “Mediciones y Medidores” de las Normas Técnicas de Diseño, Seguridad y Operación de las Instalaciones de Distribución Eléctrica, se determina lo siguiente:</w:t>
      </w:r>
    </w:p>
    <w:p w14:paraId="619FF41E" w14:textId="77777777" w:rsidR="00FA071B" w:rsidRDefault="00FA071B" w:rsidP="00FA071B">
      <w:pPr>
        <w:pStyle w:val="Prrafodelista"/>
        <w:ind w:left="1341"/>
        <w:jc w:val="both"/>
        <w:rPr>
          <w:rFonts w:ascii="Museo Sans 300" w:eastAsia="Arial" w:hAnsi="Museo Sans 300"/>
          <w:color w:val="000000"/>
          <w:sz w:val="20"/>
          <w:szCs w:val="20"/>
          <w:shd w:val="clear" w:color="auto" w:fill="FFFFFF"/>
        </w:rPr>
      </w:pPr>
    </w:p>
    <w:p w14:paraId="18187B41" w14:textId="71A4D6B7" w:rsidR="00FA071B" w:rsidRPr="00FA071B" w:rsidRDefault="00FA071B" w:rsidP="00FA071B">
      <w:pPr>
        <w:pStyle w:val="Prrafodelista"/>
        <w:ind w:left="1341" w:right="425"/>
        <w:jc w:val="both"/>
        <w:rPr>
          <w:rFonts w:ascii="Museo 300" w:eastAsia="Arial" w:hAnsi="Museo 300"/>
          <w:color w:val="000000"/>
          <w:sz w:val="16"/>
          <w:szCs w:val="16"/>
          <w:shd w:val="clear" w:color="auto" w:fill="FFFFFF"/>
        </w:rPr>
      </w:pPr>
      <w:r w:rsidRPr="00BC66B5">
        <w:rPr>
          <w:rFonts w:ascii="Museo 300" w:eastAsia="Arial" w:hAnsi="Museo 300"/>
          <w:color w:val="000000"/>
          <w:sz w:val="16"/>
          <w:szCs w:val="16"/>
          <w:shd w:val="clear" w:color="auto" w:fill="FFFFFF"/>
        </w:rPr>
        <w:t>“[…]</w:t>
      </w:r>
      <w:r>
        <w:rPr>
          <w:rFonts w:ascii="Museo 300" w:eastAsia="Arial" w:hAnsi="Museo 300"/>
          <w:color w:val="000000"/>
          <w:sz w:val="16"/>
          <w:szCs w:val="16"/>
          <w:shd w:val="clear" w:color="auto" w:fill="FFFFFF"/>
        </w:rPr>
        <w:t xml:space="preserve"> </w:t>
      </w:r>
      <w:r w:rsidRPr="00FA071B">
        <w:rPr>
          <w:rFonts w:ascii="Museo 300" w:eastAsia="Arial" w:hAnsi="Museo 300"/>
          <w:color w:val="000000"/>
          <w:sz w:val="16"/>
          <w:szCs w:val="16"/>
          <w:shd w:val="clear" w:color="auto" w:fill="FFFFFF"/>
        </w:rPr>
        <w:t xml:space="preserve"> </w:t>
      </w:r>
      <w:r w:rsidRPr="00FA071B">
        <w:rPr>
          <w:rFonts w:ascii="Museo 300" w:eastAsia="Arial" w:hAnsi="Museo 300"/>
          <w:b/>
          <w:color w:val="000000"/>
          <w:sz w:val="16"/>
          <w:szCs w:val="16"/>
          <w:shd w:val="clear" w:color="auto" w:fill="FFFFFF"/>
        </w:rPr>
        <w:t xml:space="preserve">Art.68. Aspectos generales. </w:t>
      </w:r>
    </w:p>
    <w:p w14:paraId="7E3D27CE" w14:textId="77777777" w:rsidR="00FA071B" w:rsidRDefault="00FA071B" w:rsidP="00FA071B">
      <w:pPr>
        <w:pStyle w:val="Prrafodelista"/>
        <w:ind w:left="1341" w:right="425"/>
        <w:jc w:val="both"/>
        <w:rPr>
          <w:rFonts w:ascii="Museo Sans 300" w:eastAsia="Arial" w:hAnsi="Museo Sans 300"/>
          <w:color w:val="000000"/>
          <w:sz w:val="20"/>
          <w:szCs w:val="20"/>
          <w:shd w:val="clear" w:color="auto" w:fill="FFFFFF"/>
        </w:rPr>
      </w:pPr>
    </w:p>
    <w:p w14:paraId="0B2CF6B6" w14:textId="77777777" w:rsidR="00FA071B" w:rsidRPr="00BC66B5" w:rsidRDefault="00FA071B" w:rsidP="00FA071B">
      <w:pPr>
        <w:pStyle w:val="Prrafodelista"/>
        <w:ind w:left="1341" w:right="425"/>
        <w:jc w:val="both"/>
        <w:rPr>
          <w:rFonts w:ascii="Museo 300" w:eastAsia="Arial" w:hAnsi="Museo 300"/>
          <w:color w:val="000000"/>
          <w:sz w:val="16"/>
          <w:szCs w:val="16"/>
          <w:shd w:val="clear" w:color="auto" w:fill="FFFFFF"/>
        </w:rPr>
      </w:pPr>
      <w:r w:rsidRPr="00BC66B5">
        <w:rPr>
          <w:rFonts w:ascii="Museo 300" w:eastAsia="Arial" w:hAnsi="Museo 300"/>
          <w:color w:val="000000"/>
          <w:sz w:val="16"/>
          <w:szCs w:val="16"/>
          <w:shd w:val="clear" w:color="auto" w:fill="FFFFFF"/>
        </w:rPr>
        <w:t>Las características técnicas de mediciones y medidores, conforme las características del servicio, son objeto de una norma específica. En este capítulo se definirá la normativa relativa a condiciones genéricas.</w:t>
      </w:r>
    </w:p>
    <w:p w14:paraId="570154BF" w14:textId="77777777" w:rsidR="00FA071B" w:rsidRDefault="00FA071B" w:rsidP="00FA071B">
      <w:pPr>
        <w:pStyle w:val="Prrafodelista"/>
        <w:ind w:left="1341" w:right="425"/>
        <w:jc w:val="both"/>
        <w:rPr>
          <w:rFonts w:ascii="Museo 300" w:eastAsia="Arial" w:hAnsi="Museo 300"/>
          <w:color w:val="000000"/>
          <w:sz w:val="16"/>
          <w:szCs w:val="16"/>
          <w:shd w:val="clear" w:color="auto" w:fill="FFFFFF"/>
        </w:rPr>
      </w:pPr>
    </w:p>
    <w:p w14:paraId="691CF8CE" w14:textId="77777777" w:rsidR="00FA071B" w:rsidRPr="00BC66B5" w:rsidRDefault="00FA071B" w:rsidP="00FA071B">
      <w:pPr>
        <w:pStyle w:val="Prrafodelista"/>
        <w:ind w:left="1341" w:right="425"/>
        <w:jc w:val="both"/>
        <w:rPr>
          <w:rFonts w:ascii="Museo 300" w:eastAsia="Arial" w:hAnsi="Museo 300"/>
          <w:color w:val="000000"/>
          <w:sz w:val="16"/>
          <w:szCs w:val="16"/>
          <w:shd w:val="clear" w:color="auto" w:fill="FFFFFF"/>
        </w:rPr>
      </w:pPr>
      <w:r w:rsidRPr="00BC66B5">
        <w:rPr>
          <w:rFonts w:ascii="Museo 300" w:eastAsia="Arial" w:hAnsi="Museo 300"/>
          <w:color w:val="000000"/>
          <w:sz w:val="16"/>
          <w:szCs w:val="16"/>
          <w:shd w:val="clear" w:color="auto" w:fill="FFFFFF"/>
        </w:rPr>
        <w:t>68.1. Punto de conexión:</w:t>
      </w:r>
    </w:p>
    <w:p w14:paraId="1781D360" w14:textId="77777777" w:rsidR="00FA071B" w:rsidRDefault="00FA071B" w:rsidP="00FA071B">
      <w:pPr>
        <w:pStyle w:val="Prrafodelista"/>
        <w:ind w:left="1341" w:right="425"/>
        <w:jc w:val="both"/>
        <w:rPr>
          <w:rFonts w:ascii="Museo 300" w:eastAsia="Arial" w:hAnsi="Museo 300"/>
          <w:color w:val="000000"/>
          <w:sz w:val="16"/>
          <w:szCs w:val="16"/>
          <w:shd w:val="clear" w:color="auto" w:fill="FFFFFF"/>
        </w:rPr>
      </w:pPr>
    </w:p>
    <w:p w14:paraId="66C099CB" w14:textId="12C454F8" w:rsidR="00FA071B" w:rsidRPr="00A11D5C" w:rsidRDefault="00FA071B" w:rsidP="00A11D5C">
      <w:pPr>
        <w:pStyle w:val="Prrafodelista"/>
        <w:ind w:left="1341" w:right="425"/>
        <w:jc w:val="both"/>
        <w:rPr>
          <w:rFonts w:ascii="Museo 300" w:eastAsia="Arial" w:hAnsi="Museo 300"/>
          <w:color w:val="000000"/>
          <w:sz w:val="16"/>
          <w:szCs w:val="16"/>
          <w:shd w:val="clear" w:color="auto" w:fill="FFFFFF"/>
        </w:rPr>
      </w:pPr>
      <w:r>
        <w:rPr>
          <w:rFonts w:ascii="Museo 300" w:eastAsia="Arial" w:hAnsi="Museo 300"/>
          <w:color w:val="000000"/>
          <w:sz w:val="16"/>
          <w:szCs w:val="16"/>
          <w:shd w:val="clear" w:color="auto" w:fill="FFFFFF"/>
        </w:rPr>
        <w:t xml:space="preserve">[…] </w:t>
      </w:r>
      <w:r w:rsidR="00A11D5C">
        <w:rPr>
          <w:rFonts w:ascii="Museo 300" w:eastAsia="Arial" w:hAnsi="Museo 300"/>
          <w:color w:val="000000"/>
          <w:sz w:val="16"/>
          <w:szCs w:val="16"/>
          <w:shd w:val="clear" w:color="auto" w:fill="FFFFFF"/>
        </w:rPr>
        <w:t>C</w:t>
      </w:r>
      <w:r w:rsidRPr="00BC66B5">
        <w:rPr>
          <w:rFonts w:ascii="Museo 300" w:eastAsia="Arial" w:hAnsi="Museo 300"/>
          <w:color w:val="000000"/>
          <w:sz w:val="16"/>
          <w:szCs w:val="16"/>
          <w:shd w:val="clear" w:color="auto" w:fill="FFFFFF"/>
        </w:rPr>
        <w:t>)</w:t>
      </w:r>
      <w:r w:rsidR="00A11D5C">
        <w:rPr>
          <w:rFonts w:ascii="Museo 300" w:eastAsia="Arial" w:hAnsi="Museo 300"/>
          <w:color w:val="000000"/>
          <w:sz w:val="16"/>
          <w:szCs w:val="16"/>
          <w:shd w:val="clear" w:color="auto" w:fill="FFFFFF"/>
        </w:rPr>
        <w:t xml:space="preserve"> </w:t>
      </w:r>
      <w:r w:rsidRPr="00A11D5C">
        <w:rPr>
          <w:rFonts w:ascii="Museo 300" w:eastAsia="Arial" w:hAnsi="Museo 300"/>
          <w:color w:val="000000"/>
          <w:sz w:val="16"/>
          <w:szCs w:val="16"/>
          <w:shd w:val="clear" w:color="auto" w:fill="FFFFFF"/>
        </w:rPr>
        <w:t xml:space="preserve">El cliente es responsable del suministro y mantenimiento de los dispositivos de conexión a tierra y de protección de la acometida, </w:t>
      </w:r>
      <w:proofErr w:type="spellStart"/>
      <w:r w:rsidRPr="00A11D5C">
        <w:rPr>
          <w:rFonts w:ascii="Museo 300" w:eastAsia="Arial" w:hAnsi="Museo 300"/>
          <w:color w:val="000000"/>
          <w:sz w:val="16"/>
          <w:szCs w:val="16"/>
          <w:shd w:val="clear" w:color="auto" w:fill="FFFFFF"/>
        </w:rPr>
        <w:t>mas</w:t>
      </w:r>
      <w:proofErr w:type="spellEnd"/>
      <w:r w:rsidRPr="00A11D5C">
        <w:rPr>
          <w:rFonts w:ascii="Museo 300" w:eastAsia="Arial" w:hAnsi="Museo 300"/>
          <w:color w:val="000000"/>
          <w:sz w:val="16"/>
          <w:szCs w:val="16"/>
          <w:shd w:val="clear" w:color="auto" w:fill="FFFFFF"/>
        </w:rPr>
        <w:t xml:space="preserve"> allá del punto de conexión. […]”</w:t>
      </w:r>
    </w:p>
    <w:p w14:paraId="05D8FEB4" w14:textId="77777777" w:rsidR="00FA071B" w:rsidRDefault="00FA071B" w:rsidP="00FA071B">
      <w:pPr>
        <w:pStyle w:val="Prrafodelista"/>
        <w:ind w:left="1341"/>
        <w:jc w:val="both"/>
        <w:rPr>
          <w:rFonts w:ascii="Museo Sans 300" w:eastAsia="Arial" w:hAnsi="Museo Sans 300"/>
          <w:color w:val="000000"/>
          <w:sz w:val="20"/>
          <w:szCs w:val="20"/>
          <w:shd w:val="clear" w:color="auto" w:fill="FFFFFF"/>
        </w:rPr>
      </w:pPr>
    </w:p>
    <w:p w14:paraId="2AF649F3" w14:textId="6D9A1F5B" w:rsidR="00FA071B" w:rsidRPr="000F5F4B" w:rsidRDefault="00FA071B" w:rsidP="000F5F4B">
      <w:pPr>
        <w:suppressAutoHyphens w:val="0"/>
        <w:autoSpaceDN/>
        <w:spacing w:after="0" w:line="240" w:lineRule="auto"/>
        <w:ind w:left="420"/>
        <w:jc w:val="both"/>
        <w:rPr>
          <w:rFonts w:ascii="Museo Sans 300" w:eastAsia="Arial" w:hAnsi="Museo Sans 300"/>
          <w:color w:val="000000"/>
          <w:sz w:val="20"/>
          <w:szCs w:val="20"/>
          <w:shd w:val="clear" w:color="auto" w:fill="FFFFFF"/>
        </w:rPr>
      </w:pPr>
      <w:r w:rsidRPr="00A72FE2">
        <w:rPr>
          <w:rFonts w:ascii="Museo Sans 300" w:eastAsia="Arial" w:hAnsi="Museo Sans 300"/>
          <w:color w:val="000000"/>
          <w:sz w:val="20"/>
          <w:szCs w:val="20"/>
          <w:shd w:val="clear" w:color="auto" w:fill="FFFFFF"/>
        </w:rPr>
        <w:t xml:space="preserve">Asimismo, la </w:t>
      </w:r>
      <w:r w:rsidRPr="00A72FE2">
        <w:rPr>
          <w:rFonts w:ascii="Museo Sans 300" w:hAnsi="Museo Sans 300"/>
          <w:bCs/>
          <w:color w:val="000000"/>
          <w:sz w:val="20"/>
          <w:szCs w:val="20"/>
          <w:shd w:val="clear" w:color="auto" w:fill="FFFFFF"/>
        </w:rPr>
        <w:t xml:space="preserve">Norma Técnica de Conexiones y Reconexiones Eléctricas en </w:t>
      </w:r>
      <w:r w:rsidRPr="00A72FE2">
        <w:rPr>
          <w:rFonts w:ascii="Museo Sans 300" w:eastAsia="Arial" w:hAnsi="Museo Sans 300"/>
          <w:bCs/>
          <w:color w:val="000000"/>
          <w:sz w:val="20"/>
          <w:szCs w:val="20"/>
          <w:shd w:val="clear" w:color="auto" w:fill="FFFFFF"/>
        </w:rPr>
        <w:t>Redes de Distribución de Baja y Media Tensión determina lo siguiente:</w:t>
      </w:r>
    </w:p>
    <w:p w14:paraId="2233F6C3" w14:textId="77777777" w:rsidR="00C75AFD" w:rsidRPr="000F5F4B" w:rsidRDefault="00C75AFD" w:rsidP="000F5F4B">
      <w:pPr>
        <w:suppressAutoHyphens w:val="0"/>
        <w:autoSpaceDN/>
        <w:spacing w:after="0" w:line="240" w:lineRule="auto"/>
        <w:ind w:left="420"/>
        <w:jc w:val="both"/>
        <w:rPr>
          <w:rFonts w:ascii="Museo Sans 300" w:eastAsia="Arial" w:hAnsi="Museo Sans 300"/>
          <w:color w:val="000000"/>
          <w:sz w:val="20"/>
          <w:szCs w:val="20"/>
          <w:shd w:val="clear" w:color="auto" w:fill="FFFFFF"/>
        </w:rPr>
      </w:pPr>
    </w:p>
    <w:p w14:paraId="457FB257" w14:textId="77777777" w:rsidR="00FA071B" w:rsidRDefault="00FA071B" w:rsidP="00FA071B">
      <w:pPr>
        <w:pStyle w:val="Prrafodelista"/>
        <w:ind w:left="1341" w:right="425"/>
        <w:jc w:val="both"/>
        <w:rPr>
          <w:rFonts w:ascii="Museo 300" w:eastAsia="Arial" w:hAnsi="Museo 300"/>
          <w:color w:val="000000"/>
          <w:sz w:val="16"/>
          <w:szCs w:val="16"/>
          <w:shd w:val="clear" w:color="auto" w:fill="FFFFFF"/>
        </w:rPr>
      </w:pP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Art. 78. Para la conexión en línea aérea exclusiva para un usuario final, la derivación se realizará</w:t>
      </w: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desde un poste de la red de distribución.</w:t>
      </w:r>
    </w:p>
    <w:p w14:paraId="4EE97CE2" w14:textId="77777777" w:rsidR="00FA071B" w:rsidRPr="00A72FE2" w:rsidRDefault="00FA071B" w:rsidP="00FA071B">
      <w:pPr>
        <w:pStyle w:val="Prrafodelista"/>
        <w:ind w:left="1341" w:right="425"/>
        <w:jc w:val="both"/>
        <w:rPr>
          <w:rFonts w:ascii="Museo 300" w:eastAsia="Arial" w:hAnsi="Museo 300"/>
          <w:color w:val="000000"/>
          <w:sz w:val="16"/>
          <w:szCs w:val="16"/>
          <w:shd w:val="clear" w:color="auto" w:fill="FFFFFF"/>
        </w:rPr>
      </w:pPr>
    </w:p>
    <w:p w14:paraId="6E68DCAA" w14:textId="77777777" w:rsidR="00FA071B" w:rsidRPr="00A72FE2" w:rsidRDefault="00FA071B" w:rsidP="00FA071B">
      <w:pPr>
        <w:pStyle w:val="Prrafodelista"/>
        <w:ind w:left="1341" w:right="425"/>
        <w:jc w:val="both"/>
        <w:rPr>
          <w:rFonts w:ascii="Museo 300" w:eastAsia="Arial" w:hAnsi="Museo 300"/>
          <w:color w:val="000000"/>
          <w:sz w:val="16"/>
          <w:szCs w:val="16"/>
          <w:shd w:val="clear" w:color="auto" w:fill="FFFFFF"/>
        </w:rPr>
      </w:pPr>
      <w:r w:rsidRPr="00A72FE2">
        <w:rPr>
          <w:rFonts w:ascii="Museo 300" w:eastAsia="Arial" w:hAnsi="Museo 300"/>
          <w:color w:val="000000"/>
          <w:sz w:val="16"/>
          <w:szCs w:val="16"/>
          <w:shd w:val="clear" w:color="auto" w:fill="FFFFFF"/>
        </w:rPr>
        <w:t>En el poste de derivación para la acometida se instalarán dispositivos de seccionamiento y protección,</w:t>
      </w: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los cuales</w:t>
      </w: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serán propiedad del distribuidor; dichos dispositivos se utilizarán para maniobras por parte</w:t>
      </w:r>
      <w:r>
        <w:rPr>
          <w:rFonts w:ascii="Museo 300" w:eastAsia="Arial" w:hAnsi="Museo 300"/>
          <w:color w:val="000000"/>
          <w:sz w:val="16"/>
          <w:szCs w:val="16"/>
          <w:shd w:val="clear" w:color="auto" w:fill="FFFFFF"/>
        </w:rPr>
        <w:t xml:space="preserve"> </w:t>
      </w:r>
      <w:r w:rsidRPr="00A72FE2">
        <w:rPr>
          <w:rFonts w:ascii="Museo 300" w:eastAsia="Arial" w:hAnsi="Museo 300"/>
          <w:color w:val="000000"/>
          <w:sz w:val="16"/>
          <w:szCs w:val="16"/>
          <w:shd w:val="clear" w:color="auto" w:fill="FFFFFF"/>
        </w:rPr>
        <w:t xml:space="preserve">del distribuidor. </w:t>
      </w:r>
      <w:r w:rsidRPr="00EC4244">
        <w:rPr>
          <w:rFonts w:ascii="Museo 300" w:eastAsia="Arial" w:hAnsi="Museo 300"/>
          <w:color w:val="000000"/>
          <w:sz w:val="16"/>
          <w:szCs w:val="16"/>
          <w:u w:val="single"/>
          <w:shd w:val="clear" w:color="auto" w:fill="FFFFFF"/>
        </w:rPr>
        <w:t>La propiedad del usuario comienza a partir del punto de conexión entre la red del distribuidor y el usuario, exceptuando el sistema de medición cuando éste sea proveído por el distribuidor.</w:t>
      </w:r>
      <w:r>
        <w:rPr>
          <w:rFonts w:ascii="Museo 300" w:eastAsia="Arial" w:hAnsi="Museo 300"/>
          <w:color w:val="000000"/>
          <w:sz w:val="16"/>
          <w:szCs w:val="16"/>
          <w:shd w:val="clear" w:color="auto" w:fill="FFFFFF"/>
        </w:rPr>
        <w:t xml:space="preserve"> […]”</w:t>
      </w:r>
    </w:p>
    <w:p w14:paraId="47E65B8C" w14:textId="77777777" w:rsidR="00FA071B" w:rsidRDefault="00FA071B" w:rsidP="00FA071B">
      <w:pPr>
        <w:pStyle w:val="Prrafodelista"/>
        <w:ind w:left="1341"/>
        <w:jc w:val="both"/>
        <w:rPr>
          <w:rFonts w:ascii="Museo Sans 300" w:eastAsia="Arial" w:hAnsi="Museo Sans 300"/>
          <w:color w:val="000000"/>
          <w:sz w:val="20"/>
          <w:szCs w:val="20"/>
          <w:shd w:val="clear" w:color="auto" w:fill="FFFFFF"/>
        </w:rPr>
      </w:pPr>
    </w:p>
    <w:p w14:paraId="3C8B4D2A" w14:textId="238D8C3C" w:rsidR="00DF42BC" w:rsidRDefault="00C75AFD" w:rsidP="00FE0F21">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Con base a dichas disposiciones</w:t>
      </w:r>
      <w:r w:rsidR="00583380">
        <w:rPr>
          <w:rFonts w:ascii="Museo Sans 300" w:eastAsia="Times New Roman" w:hAnsi="Museo Sans 300" w:cs="Times New Roman"/>
          <w:sz w:val="20"/>
          <w:szCs w:val="20"/>
          <w:lang w:val="es-ES" w:eastAsia="es-ES"/>
        </w:rPr>
        <w:t xml:space="preserve"> normativas,</w:t>
      </w:r>
      <w:r>
        <w:rPr>
          <w:rFonts w:ascii="Museo Sans 300" w:eastAsia="Times New Roman" w:hAnsi="Museo Sans 300" w:cs="Times New Roman"/>
          <w:sz w:val="20"/>
          <w:szCs w:val="20"/>
          <w:lang w:val="es-ES" w:eastAsia="es-ES"/>
        </w:rPr>
        <w:t xml:space="preserve"> </w:t>
      </w:r>
      <w:r w:rsidR="00DF42BC" w:rsidRPr="00DF42BC">
        <w:rPr>
          <w:rFonts w:ascii="Museo Sans 300" w:eastAsia="Times New Roman" w:hAnsi="Museo Sans 300" w:cs="Times New Roman"/>
          <w:sz w:val="20"/>
          <w:szCs w:val="20"/>
          <w:lang w:val="es-ES" w:eastAsia="es-ES"/>
        </w:rPr>
        <w:t xml:space="preserve">al haberse comprobado técnicamente la </w:t>
      </w:r>
      <w:r>
        <w:rPr>
          <w:rFonts w:ascii="Museo Sans 300" w:eastAsia="Times New Roman" w:hAnsi="Museo Sans 300" w:cs="Times New Roman"/>
          <w:sz w:val="20"/>
          <w:szCs w:val="20"/>
          <w:lang w:val="es-ES" w:eastAsia="es-ES"/>
        </w:rPr>
        <w:t xml:space="preserve">existencia de la </w:t>
      </w:r>
      <w:r w:rsidR="00DF42BC" w:rsidRPr="00DF42BC">
        <w:rPr>
          <w:rFonts w:ascii="Museo Sans 300" w:eastAsia="Times New Roman" w:hAnsi="Museo Sans 300" w:cs="Times New Roman"/>
          <w:sz w:val="20"/>
          <w:szCs w:val="20"/>
          <w:lang w:val="es-ES" w:eastAsia="es-ES"/>
        </w:rPr>
        <w:t>condición irregular</w:t>
      </w:r>
      <w:r w:rsidR="006A7232">
        <w:rPr>
          <w:rFonts w:ascii="Museo Sans 300" w:eastAsia="Times New Roman" w:hAnsi="Museo Sans 300" w:cs="Times New Roman"/>
          <w:sz w:val="20"/>
          <w:szCs w:val="20"/>
          <w:lang w:val="es-ES" w:eastAsia="es-ES"/>
        </w:rPr>
        <w:t xml:space="preserve"> en el suministro</w:t>
      </w:r>
      <w:r w:rsidR="00B01AEA">
        <w:rPr>
          <w:rFonts w:ascii="Museo Sans 300" w:eastAsia="Times New Roman" w:hAnsi="Museo Sans 300" w:cs="Times New Roman"/>
          <w:sz w:val="20"/>
          <w:szCs w:val="20"/>
          <w:lang w:val="es-ES" w:eastAsia="es-ES"/>
        </w:rPr>
        <w:t xml:space="preserve"> que consistió en</w:t>
      </w:r>
      <w:r w:rsidR="00E85AD5">
        <w:rPr>
          <w:rFonts w:ascii="Museo Sans 300" w:eastAsia="Times New Roman" w:hAnsi="Museo Sans 300" w:cs="Times New Roman"/>
          <w:sz w:val="20"/>
          <w:szCs w:val="20"/>
          <w:lang w:val="es-ES" w:eastAsia="es-ES"/>
        </w:rPr>
        <w:t xml:space="preserve"> que la línea de la fase B se encontraba en el transformador</w:t>
      </w:r>
      <w:r w:rsidR="00C36D0B">
        <w:rPr>
          <w:rFonts w:ascii="Museo Sans 300" w:eastAsia="Times New Roman" w:hAnsi="Museo Sans 300" w:cs="Times New Roman"/>
          <w:sz w:val="20"/>
          <w:szCs w:val="20"/>
          <w:lang w:val="es-ES" w:eastAsia="es-ES"/>
        </w:rPr>
        <w:t xml:space="preserve"> </w:t>
      </w:r>
      <w:r w:rsidR="00E83E3B">
        <w:rPr>
          <w:rFonts w:ascii="Museo Sans 300" w:eastAsia="Times New Roman" w:hAnsi="Museo Sans 300" w:cs="Times New Roman"/>
          <w:sz w:val="20"/>
          <w:szCs w:val="20"/>
          <w:lang w:val="es-ES" w:eastAsia="es-ES"/>
        </w:rPr>
        <w:t xml:space="preserve">entrando </w:t>
      </w:r>
      <w:r w:rsidR="006246CA">
        <w:rPr>
          <w:rFonts w:ascii="Museo Sans 300" w:eastAsia="Times New Roman" w:hAnsi="Museo Sans 300" w:cs="Times New Roman"/>
          <w:sz w:val="20"/>
          <w:szCs w:val="20"/>
          <w:lang w:val="es-ES" w:eastAsia="es-ES"/>
        </w:rPr>
        <w:t>en sentido contrario</w:t>
      </w:r>
      <w:r w:rsidR="00583380">
        <w:rPr>
          <w:rFonts w:ascii="Museo Sans 300" w:eastAsia="Times New Roman" w:hAnsi="Museo Sans 300" w:cs="Times New Roman"/>
          <w:sz w:val="20"/>
          <w:szCs w:val="20"/>
          <w:lang w:val="es-ES" w:eastAsia="es-ES"/>
        </w:rPr>
        <w:t>,</w:t>
      </w:r>
      <w:r w:rsidR="006246CA">
        <w:rPr>
          <w:rFonts w:ascii="Museo Sans 300" w:eastAsia="Times New Roman" w:hAnsi="Museo Sans 300" w:cs="Times New Roman"/>
          <w:sz w:val="20"/>
          <w:szCs w:val="20"/>
          <w:lang w:val="es-ES" w:eastAsia="es-ES"/>
        </w:rPr>
        <w:t xml:space="preserve"> </w:t>
      </w:r>
      <w:r w:rsidR="00F97359">
        <w:rPr>
          <w:rFonts w:ascii="Museo Sans 300" w:eastAsia="Times New Roman" w:hAnsi="Museo Sans 300" w:cs="Times New Roman"/>
          <w:sz w:val="20"/>
          <w:szCs w:val="20"/>
          <w:lang w:val="es-ES" w:eastAsia="es-ES"/>
        </w:rPr>
        <w:t xml:space="preserve">lo que provocaba que las corrientes se contrarrestaran </w:t>
      </w:r>
      <w:r w:rsidR="00CF41A0">
        <w:rPr>
          <w:rFonts w:ascii="Museo Sans 300" w:eastAsia="Times New Roman" w:hAnsi="Museo Sans 300" w:cs="Times New Roman"/>
          <w:sz w:val="20"/>
          <w:szCs w:val="20"/>
          <w:lang w:val="es-ES" w:eastAsia="es-ES"/>
        </w:rPr>
        <w:t xml:space="preserve">y evitaban </w:t>
      </w:r>
      <w:r w:rsidR="00C46234">
        <w:rPr>
          <w:rFonts w:ascii="Museo Sans 300" w:eastAsia="Times New Roman" w:hAnsi="Museo Sans 300" w:cs="Times New Roman"/>
          <w:sz w:val="20"/>
          <w:szCs w:val="20"/>
          <w:lang w:val="es-ES" w:eastAsia="es-ES"/>
        </w:rPr>
        <w:t xml:space="preserve">el correcto registro de consumo de energía </w:t>
      </w:r>
      <w:r w:rsidR="00795FF5">
        <w:rPr>
          <w:rFonts w:ascii="Museo Sans 300" w:eastAsia="Times New Roman" w:hAnsi="Museo Sans 300" w:cs="Times New Roman"/>
          <w:sz w:val="20"/>
          <w:szCs w:val="20"/>
          <w:lang w:val="es-ES" w:eastAsia="es-ES"/>
        </w:rPr>
        <w:t>eléctrica</w:t>
      </w:r>
      <w:r w:rsidR="00DF42BC" w:rsidRPr="00DF42BC">
        <w:rPr>
          <w:rFonts w:ascii="Museo Sans 300" w:eastAsia="Times New Roman" w:hAnsi="Museo Sans 300" w:cs="Times New Roman"/>
          <w:sz w:val="20"/>
          <w:szCs w:val="20"/>
          <w:lang w:val="es-ES" w:eastAsia="es-ES"/>
        </w:rPr>
        <w:t xml:space="preserve">, el usuario final es el responsable de dicha situación; primero, porque </w:t>
      </w:r>
      <w:r w:rsidR="00795FF5">
        <w:rPr>
          <w:rFonts w:ascii="Museo Sans 300" w:eastAsia="Times New Roman" w:hAnsi="Museo Sans 300" w:cs="Times New Roman"/>
          <w:sz w:val="20"/>
          <w:szCs w:val="20"/>
          <w:lang w:val="es-ES" w:eastAsia="es-ES"/>
        </w:rPr>
        <w:t xml:space="preserve">dicha </w:t>
      </w:r>
      <w:r w:rsidR="00490373">
        <w:rPr>
          <w:rFonts w:ascii="Museo Sans 300" w:eastAsia="Times New Roman" w:hAnsi="Museo Sans 300" w:cs="Times New Roman"/>
          <w:sz w:val="20"/>
          <w:szCs w:val="20"/>
          <w:lang w:val="es-ES" w:eastAsia="es-ES"/>
        </w:rPr>
        <w:t>condición</w:t>
      </w:r>
      <w:r w:rsidR="00167AAF">
        <w:rPr>
          <w:rFonts w:ascii="Museo Sans 300" w:eastAsia="Times New Roman" w:hAnsi="Museo Sans 300" w:cs="Times New Roman"/>
          <w:sz w:val="20"/>
          <w:szCs w:val="20"/>
          <w:lang w:val="es-ES" w:eastAsia="es-ES"/>
        </w:rPr>
        <w:t xml:space="preserve"> técnica se establece como un</w:t>
      </w:r>
      <w:r w:rsidR="008A37B2">
        <w:rPr>
          <w:rFonts w:ascii="Museo Sans 300" w:eastAsia="Times New Roman" w:hAnsi="Museo Sans 300" w:cs="Times New Roman"/>
          <w:sz w:val="20"/>
          <w:szCs w:val="20"/>
          <w:lang w:val="es-ES" w:eastAsia="es-ES"/>
        </w:rPr>
        <w:t xml:space="preserve"> incumplimiento </w:t>
      </w:r>
      <w:r w:rsidR="005D605E">
        <w:rPr>
          <w:rFonts w:ascii="Museo Sans 300" w:eastAsia="Times New Roman" w:hAnsi="Museo Sans 300" w:cs="Times New Roman"/>
          <w:sz w:val="20"/>
          <w:szCs w:val="20"/>
          <w:lang w:val="es-ES" w:eastAsia="es-ES"/>
        </w:rPr>
        <w:t xml:space="preserve"> </w:t>
      </w:r>
      <w:r w:rsidR="002639BA">
        <w:rPr>
          <w:rFonts w:ascii="Museo Sans 300" w:eastAsia="Times New Roman" w:hAnsi="Museo Sans 300" w:cs="Times New Roman"/>
          <w:sz w:val="20"/>
          <w:szCs w:val="20"/>
          <w:lang w:val="es-ES" w:eastAsia="es-ES"/>
        </w:rPr>
        <w:t>a</w:t>
      </w:r>
      <w:r w:rsidR="00DF42BC" w:rsidRPr="00DF42BC">
        <w:rPr>
          <w:rFonts w:ascii="Museo Sans 300" w:eastAsia="Times New Roman" w:hAnsi="Museo Sans 300" w:cs="Times New Roman"/>
          <w:sz w:val="20"/>
          <w:szCs w:val="20"/>
          <w:lang w:val="es-ES" w:eastAsia="es-ES"/>
        </w:rPr>
        <w:t xml:space="preserve"> los Términos y Condiciones del Pliego Tarifario aplicable para el año 201</w:t>
      </w:r>
      <w:r w:rsidR="00F02145">
        <w:rPr>
          <w:rFonts w:ascii="Museo Sans 300" w:eastAsia="Times New Roman" w:hAnsi="Museo Sans 300" w:cs="Times New Roman"/>
          <w:sz w:val="20"/>
          <w:szCs w:val="20"/>
          <w:lang w:val="es-ES" w:eastAsia="es-ES"/>
        </w:rPr>
        <w:t>9</w:t>
      </w:r>
      <w:r w:rsidR="00490373">
        <w:rPr>
          <w:rFonts w:ascii="Museo Sans 300" w:eastAsia="Times New Roman" w:hAnsi="Museo Sans 300" w:cs="Times New Roman"/>
          <w:sz w:val="20"/>
          <w:szCs w:val="20"/>
          <w:lang w:val="es-ES" w:eastAsia="es-ES"/>
        </w:rPr>
        <w:t xml:space="preserve"> </w:t>
      </w:r>
      <w:r w:rsidR="00DF42BC" w:rsidRPr="00DF42BC">
        <w:rPr>
          <w:rFonts w:ascii="Museo Sans 300" w:eastAsia="Times New Roman" w:hAnsi="Museo Sans 300" w:cs="Times New Roman"/>
          <w:sz w:val="20"/>
          <w:szCs w:val="20"/>
          <w:lang w:val="es-ES" w:eastAsia="es-ES"/>
        </w:rPr>
        <w:t>y, segundo, porque es quien obtuvo un beneficio derivado de la energía consumida y no registrada por el equipo de medición, la cual no fue cobrada oportunamente por la empresa distribuidora.</w:t>
      </w:r>
    </w:p>
    <w:p w14:paraId="6F69A03E" w14:textId="77777777" w:rsidR="00F10E05" w:rsidRPr="00F10E05" w:rsidRDefault="00F10E05" w:rsidP="00F10E05">
      <w:pPr>
        <w:suppressAutoHyphens w:val="0"/>
        <w:autoSpaceDN/>
        <w:spacing w:after="0" w:line="0" w:lineRule="atLeast"/>
        <w:ind w:left="567"/>
        <w:jc w:val="both"/>
        <w:textAlignment w:val="auto"/>
        <w:rPr>
          <w:rFonts w:ascii="Museo Sans 300" w:eastAsia="Times New Roman" w:hAnsi="Museo Sans 300" w:cs="Times New Roman"/>
          <w:sz w:val="20"/>
          <w:szCs w:val="20"/>
          <w:lang w:eastAsia="es-ES"/>
        </w:rPr>
      </w:pPr>
    </w:p>
    <w:p w14:paraId="42355200" w14:textId="18799CF5" w:rsidR="00F10E05" w:rsidRDefault="00F10E05" w:rsidP="00FE0F21">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F10E05">
        <w:rPr>
          <w:rFonts w:ascii="Museo Sans 300" w:eastAsia="Times New Roman" w:hAnsi="Museo Sans 300" w:cs="Times New Roman"/>
          <w:sz w:val="20"/>
          <w:szCs w:val="20"/>
          <w:lang w:val="es-ES" w:eastAsia="es-ES"/>
        </w:rPr>
        <w:t xml:space="preserve">Es preciso aclarar que el monto a recuperar por la distribuidora constituye una parte del período en el que existió la condición irregular, y el cálculo no es un cobro arbitrario ni antojadizo, sino la recuperación de una fracción de lo que debió de percibir </w:t>
      </w:r>
      <w:r w:rsidR="00817E2A">
        <w:rPr>
          <w:rFonts w:ascii="Museo Sans 300" w:eastAsia="Times New Roman" w:hAnsi="Museo Sans 300" w:cs="Times New Roman"/>
          <w:sz w:val="20"/>
          <w:szCs w:val="20"/>
          <w:lang w:val="es-ES" w:eastAsia="es-ES"/>
        </w:rPr>
        <w:t xml:space="preserve">la distribuidora </w:t>
      </w:r>
      <w:r w:rsidRPr="00F10E05">
        <w:rPr>
          <w:rFonts w:ascii="Museo Sans 300" w:eastAsia="Times New Roman" w:hAnsi="Museo Sans 300" w:cs="Times New Roman"/>
          <w:sz w:val="20"/>
          <w:szCs w:val="20"/>
          <w:lang w:val="es-ES" w:eastAsia="es-ES"/>
        </w:rPr>
        <w:t>por el consumo de energía eléctrica en el período en que se consumió más energía que la registrada debido a la condición irregular.</w:t>
      </w:r>
    </w:p>
    <w:p w14:paraId="25F73982" w14:textId="77777777" w:rsidR="00583380" w:rsidRDefault="00583380" w:rsidP="00FE0F21">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2220DA81" w14:textId="5B299D70" w:rsidR="00583380" w:rsidRPr="00F10E05" w:rsidRDefault="00583380" w:rsidP="00FE0F21">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Asimismo, cabe destacar que </w:t>
      </w:r>
      <w:r w:rsidR="00063244">
        <w:rPr>
          <w:rFonts w:ascii="Museo Sans 300" w:eastAsia="Times New Roman" w:hAnsi="Museo Sans 300" w:cs="Times New Roman"/>
          <w:sz w:val="20"/>
          <w:szCs w:val="20"/>
          <w:lang w:val="es-ES" w:eastAsia="es-ES"/>
        </w:rPr>
        <w:t xml:space="preserve">a pesar de que </w:t>
      </w:r>
      <w:r w:rsidR="002455FE">
        <w:rPr>
          <w:rFonts w:ascii="Museo Sans 300" w:eastAsia="Times New Roman" w:hAnsi="Museo Sans 300" w:cs="Times New Roman"/>
          <w:sz w:val="20"/>
          <w:szCs w:val="20"/>
          <w:lang w:val="es-ES" w:eastAsia="es-ES"/>
        </w:rPr>
        <w:t xml:space="preserve">el registro de energía en el </w:t>
      </w:r>
      <w:r w:rsidR="00B81BDE">
        <w:rPr>
          <w:rFonts w:ascii="Museo Sans 300" w:eastAsia="Times New Roman" w:hAnsi="Museo Sans 300" w:cs="Times New Roman"/>
          <w:sz w:val="20"/>
          <w:szCs w:val="20"/>
          <w:lang w:val="es-ES" w:eastAsia="es-ES"/>
        </w:rPr>
        <w:t>suministro</w:t>
      </w:r>
      <w:r w:rsidR="002455FE">
        <w:rPr>
          <w:rFonts w:ascii="Museo Sans 300" w:eastAsia="Times New Roman" w:hAnsi="Museo Sans 300" w:cs="Times New Roman"/>
          <w:sz w:val="20"/>
          <w:szCs w:val="20"/>
          <w:lang w:val="es-ES" w:eastAsia="es-ES"/>
        </w:rPr>
        <w:t xml:space="preserve"> </w:t>
      </w:r>
      <w:r w:rsidR="00B81BDE">
        <w:rPr>
          <w:rFonts w:ascii="Museo Sans 300" w:eastAsia="Times New Roman" w:hAnsi="Museo Sans 300" w:cs="Times New Roman"/>
          <w:sz w:val="20"/>
          <w:szCs w:val="20"/>
          <w:lang w:val="es-ES" w:eastAsia="es-ES"/>
        </w:rPr>
        <w:t>disminuyó</w:t>
      </w:r>
      <w:r w:rsidR="002455FE">
        <w:rPr>
          <w:rFonts w:ascii="Museo Sans 300" w:eastAsia="Times New Roman" w:hAnsi="Museo Sans 300" w:cs="Times New Roman"/>
          <w:sz w:val="20"/>
          <w:szCs w:val="20"/>
          <w:lang w:val="es-ES" w:eastAsia="es-ES"/>
        </w:rPr>
        <w:t xml:space="preserve"> de forma evidente </w:t>
      </w:r>
      <w:r w:rsidR="00C86603">
        <w:rPr>
          <w:rFonts w:ascii="Museo Sans 300" w:eastAsia="Times New Roman" w:hAnsi="Museo Sans 300" w:cs="Times New Roman"/>
          <w:sz w:val="20"/>
          <w:szCs w:val="20"/>
          <w:lang w:val="es-ES" w:eastAsia="es-ES"/>
        </w:rPr>
        <w:t>entre mayo y octubre de 2019</w:t>
      </w:r>
      <w:r w:rsidR="007661B9">
        <w:rPr>
          <w:rFonts w:ascii="Museo Sans 300" w:eastAsia="Times New Roman" w:hAnsi="Museo Sans 300" w:cs="Times New Roman"/>
          <w:sz w:val="20"/>
          <w:szCs w:val="20"/>
          <w:lang w:val="es-ES" w:eastAsia="es-ES"/>
        </w:rPr>
        <w:t xml:space="preserve">, no congruente con el tipo de servicio </w:t>
      </w:r>
      <w:r w:rsidR="00C4657E">
        <w:rPr>
          <w:rFonts w:ascii="Museo Sans 300" w:eastAsia="Times New Roman" w:hAnsi="Museo Sans 300" w:cs="Times New Roman"/>
          <w:sz w:val="20"/>
          <w:szCs w:val="20"/>
          <w:lang w:val="es-ES" w:eastAsia="es-ES"/>
        </w:rPr>
        <w:t>y carga de equipos del inmueble</w:t>
      </w:r>
      <w:r w:rsidR="002455FE">
        <w:rPr>
          <w:rFonts w:ascii="Museo Sans 300" w:eastAsia="Times New Roman" w:hAnsi="Museo Sans 300" w:cs="Times New Roman"/>
          <w:sz w:val="20"/>
          <w:szCs w:val="20"/>
          <w:lang w:val="es-ES" w:eastAsia="es-ES"/>
        </w:rPr>
        <w:t xml:space="preserve">, </w:t>
      </w:r>
      <w:r w:rsidR="00CB59D3">
        <w:rPr>
          <w:rFonts w:ascii="Museo Sans 300" w:eastAsia="Times New Roman" w:hAnsi="Museo Sans 300" w:cs="Times New Roman"/>
          <w:sz w:val="20"/>
          <w:szCs w:val="20"/>
          <w:lang w:val="es-ES" w:eastAsia="es-ES"/>
        </w:rPr>
        <w:t>la usuaria no</w:t>
      </w:r>
      <w:r w:rsidR="00C4657E">
        <w:rPr>
          <w:rFonts w:ascii="Museo Sans 300" w:eastAsia="Times New Roman" w:hAnsi="Museo Sans 300" w:cs="Times New Roman"/>
          <w:sz w:val="20"/>
          <w:szCs w:val="20"/>
          <w:lang w:val="es-ES" w:eastAsia="es-ES"/>
        </w:rPr>
        <w:t xml:space="preserve"> solicitó a la distribuidora que verificara qué podía estar causando </w:t>
      </w:r>
      <w:r w:rsidR="005D6593">
        <w:rPr>
          <w:rFonts w:ascii="Museo Sans 300" w:eastAsia="Times New Roman" w:hAnsi="Museo Sans 300" w:cs="Times New Roman"/>
          <w:sz w:val="20"/>
          <w:szCs w:val="20"/>
          <w:lang w:val="es-ES" w:eastAsia="es-ES"/>
        </w:rPr>
        <w:t>esa anomalía</w:t>
      </w:r>
      <w:r w:rsidR="00BF279C">
        <w:rPr>
          <w:rFonts w:ascii="Museo Sans 300" w:eastAsia="Times New Roman" w:hAnsi="Museo Sans 300" w:cs="Times New Roman"/>
          <w:sz w:val="20"/>
          <w:szCs w:val="20"/>
          <w:lang w:val="es-ES" w:eastAsia="es-ES"/>
        </w:rPr>
        <w:t xml:space="preserve">. </w:t>
      </w:r>
      <w:r w:rsidR="00CB7A0A">
        <w:rPr>
          <w:rFonts w:ascii="Museo Sans 300" w:eastAsia="Times New Roman" w:hAnsi="Museo Sans 300" w:cs="Times New Roman"/>
          <w:sz w:val="20"/>
          <w:szCs w:val="20"/>
          <w:lang w:val="es-ES" w:eastAsia="es-ES"/>
        </w:rPr>
        <w:t xml:space="preserve">Por ello, al advertirse que hubo consumo </w:t>
      </w:r>
      <w:r w:rsidR="00186270">
        <w:rPr>
          <w:rFonts w:ascii="Museo Sans 300" w:eastAsia="Times New Roman" w:hAnsi="Museo Sans 300" w:cs="Times New Roman"/>
          <w:sz w:val="20"/>
          <w:szCs w:val="20"/>
          <w:lang w:val="es-ES" w:eastAsia="es-ES"/>
        </w:rPr>
        <w:t xml:space="preserve">que no fue </w:t>
      </w:r>
      <w:r w:rsidR="00F56DAC">
        <w:rPr>
          <w:rFonts w:ascii="Museo Sans 300" w:eastAsia="Times New Roman" w:hAnsi="Museo Sans 300" w:cs="Times New Roman"/>
          <w:sz w:val="20"/>
          <w:szCs w:val="20"/>
          <w:lang w:val="es-ES" w:eastAsia="es-ES"/>
        </w:rPr>
        <w:t>registr</w:t>
      </w:r>
      <w:r w:rsidR="00030B8F">
        <w:rPr>
          <w:rFonts w:ascii="Museo Sans 300" w:eastAsia="Times New Roman" w:hAnsi="Museo Sans 300" w:cs="Times New Roman"/>
          <w:sz w:val="20"/>
          <w:szCs w:val="20"/>
          <w:lang w:val="es-ES" w:eastAsia="es-ES"/>
        </w:rPr>
        <w:t xml:space="preserve">ado </w:t>
      </w:r>
      <w:r w:rsidR="005D6593">
        <w:rPr>
          <w:rFonts w:ascii="Museo Sans 300" w:eastAsia="Times New Roman" w:hAnsi="Museo Sans 300" w:cs="Times New Roman"/>
          <w:sz w:val="20"/>
          <w:szCs w:val="20"/>
          <w:lang w:val="es-ES" w:eastAsia="es-ES"/>
        </w:rPr>
        <w:t xml:space="preserve">ni cobrado, </w:t>
      </w:r>
      <w:r w:rsidR="00FB6805">
        <w:rPr>
          <w:rFonts w:ascii="Museo Sans 300" w:eastAsia="Times New Roman" w:hAnsi="Museo Sans 300" w:cs="Times New Roman"/>
          <w:sz w:val="20"/>
          <w:szCs w:val="20"/>
          <w:lang w:val="es-ES" w:eastAsia="es-ES"/>
        </w:rPr>
        <w:t xml:space="preserve">el presente procedimiento permite, de forma técnica y justa, determinar </w:t>
      </w:r>
      <w:r w:rsidR="003B06A9">
        <w:rPr>
          <w:rFonts w:ascii="Museo Sans 300" w:eastAsia="Times New Roman" w:hAnsi="Museo Sans 300" w:cs="Times New Roman"/>
          <w:sz w:val="20"/>
          <w:szCs w:val="20"/>
          <w:lang w:val="es-ES" w:eastAsia="es-ES"/>
        </w:rPr>
        <w:t>el monto que la distribuidora pued</w:t>
      </w:r>
      <w:r w:rsidR="00A939AB">
        <w:rPr>
          <w:rFonts w:ascii="Museo Sans 300" w:eastAsia="Times New Roman" w:hAnsi="Museo Sans 300" w:cs="Times New Roman"/>
          <w:sz w:val="20"/>
          <w:szCs w:val="20"/>
          <w:lang w:val="es-ES" w:eastAsia="es-ES"/>
        </w:rPr>
        <w:t>e recuperar</w:t>
      </w:r>
      <w:r w:rsidR="00DD6619">
        <w:rPr>
          <w:rFonts w:ascii="Museo Sans 300" w:eastAsia="Times New Roman" w:hAnsi="Museo Sans 300" w:cs="Times New Roman"/>
          <w:sz w:val="20"/>
          <w:szCs w:val="20"/>
          <w:lang w:val="es-ES" w:eastAsia="es-ES"/>
        </w:rPr>
        <w:t>.</w:t>
      </w:r>
    </w:p>
    <w:p w14:paraId="12979DFF" w14:textId="77777777" w:rsidR="00F10E05" w:rsidRPr="00F10E05" w:rsidRDefault="00F10E05" w:rsidP="00F10E05">
      <w:pPr>
        <w:suppressAutoHyphens w:val="0"/>
        <w:autoSpaceDN/>
        <w:spacing w:after="0" w:line="0" w:lineRule="atLeast"/>
        <w:ind w:left="567"/>
        <w:jc w:val="both"/>
        <w:textAlignment w:val="auto"/>
        <w:rPr>
          <w:rFonts w:ascii="Museo Sans 300" w:eastAsia="Times New Roman" w:hAnsi="Museo Sans 300" w:cs="Times New Roman"/>
          <w:sz w:val="20"/>
          <w:szCs w:val="20"/>
          <w:lang w:val="es-ES" w:eastAsia="es-ES"/>
        </w:rPr>
      </w:pPr>
    </w:p>
    <w:p w14:paraId="314AE1E6" w14:textId="52FDB837" w:rsidR="00A11D5C" w:rsidRPr="00A11D5C" w:rsidRDefault="00A11D5C" w:rsidP="00A11D5C">
      <w:pPr>
        <w:numPr>
          <w:ilvl w:val="0"/>
          <w:numId w:val="44"/>
        </w:numPr>
        <w:suppressAutoHyphens w:val="0"/>
        <w:autoSpaceDN/>
        <w:spacing w:after="0" w:line="240" w:lineRule="auto"/>
        <w:ind w:hanging="643"/>
        <w:jc w:val="both"/>
        <w:textAlignment w:val="auto"/>
        <w:rPr>
          <w:rFonts w:ascii="Museo Sans 300" w:eastAsia="Times New Roman" w:hAnsi="Museo Sans 300" w:cs="Times New Roman"/>
          <w:b/>
          <w:sz w:val="20"/>
          <w:szCs w:val="20"/>
          <w:u w:val="single"/>
          <w:lang w:val="es-ES" w:eastAsia="es-ES"/>
        </w:rPr>
      </w:pPr>
      <w:r w:rsidRPr="00A11D5C">
        <w:rPr>
          <w:rFonts w:ascii="Museo Sans 300" w:eastAsia="Times New Roman" w:hAnsi="Museo Sans 300" w:cs="Times New Roman"/>
          <w:b/>
          <w:sz w:val="20"/>
          <w:szCs w:val="20"/>
          <w:u w:val="single"/>
          <w:lang w:val="es-ES" w:eastAsia="es-ES"/>
        </w:rPr>
        <w:t xml:space="preserve">Violación al principio de </w:t>
      </w:r>
      <w:r w:rsidR="003C2883">
        <w:rPr>
          <w:rFonts w:ascii="Museo Sans 300" w:eastAsia="Times New Roman" w:hAnsi="Museo Sans 300" w:cs="Times New Roman"/>
          <w:b/>
          <w:sz w:val="20"/>
          <w:szCs w:val="20"/>
          <w:u w:val="single"/>
          <w:lang w:val="es-ES" w:eastAsia="es-ES"/>
        </w:rPr>
        <w:t>inocencia</w:t>
      </w:r>
    </w:p>
    <w:p w14:paraId="20C8F046" w14:textId="77777777" w:rsidR="00A11D5C" w:rsidRPr="00A11D5C" w:rsidRDefault="00A11D5C" w:rsidP="00A11D5C">
      <w:pPr>
        <w:suppressAutoHyphens w:val="0"/>
        <w:autoSpaceDN/>
        <w:spacing w:after="0" w:line="0" w:lineRule="atLeast"/>
        <w:ind w:left="567"/>
        <w:jc w:val="both"/>
        <w:textAlignment w:val="auto"/>
        <w:rPr>
          <w:rFonts w:ascii="Museo Sans 300" w:eastAsia="Times New Roman" w:hAnsi="Museo Sans 300" w:cs="Times New Roman"/>
          <w:sz w:val="20"/>
          <w:szCs w:val="20"/>
          <w:lang w:eastAsia="es-ES"/>
        </w:rPr>
      </w:pPr>
    </w:p>
    <w:p w14:paraId="6536FFB1" w14:textId="7404A291" w:rsidR="00837415" w:rsidRDefault="00DD6BD3" w:rsidP="00837415">
      <w:pPr>
        <w:suppressAutoHyphens w:val="0"/>
        <w:autoSpaceDN/>
        <w:spacing w:after="0" w:line="240" w:lineRule="auto"/>
        <w:ind w:left="420"/>
        <w:jc w:val="both"/>
        <w:rPr>
          <w:rFonts w:ascii="MuseoSans-300" w:hAnsi="MuseoSans-300" w:cs="Times New Roman"/>
          <w:sz w:val="20"/>
          <w:szCs w:val="20"/>
        </w:rPr>
      </w:pPr>
      <w:r>
        <w:rPr>
          <w:rFonts w:ascii="MuseoSans-300" w:hAnsi="MuseoSans-300" w:cs="Times New Roman"/>
          <w:sz w:val="20"/>
          <w:szCs w:val="20"/>
        </w:rPr>
        <w:t xml:space="preserve">Respecto </w:t>
      </w:r>
      <w:r w:rsidR="001137AB">
        <w:rPr>
          <w:rFonts w:ascii="MuseoSans-300" w:hAnsi="MuseoSans-300" w:cs="Times New Roman"/>
          <w:sz w:val="20"/>
          <w:szCs w:val="20"/>
        </w:rPr>
        <w:t xml:space="preserve">del </w:t>
      </w:r>
      <w:r>
        <w:rPr>
          <w:rFonts w:ascii="MuseoSans-300" w:hAnsi="MuseoSans-300" w:cs="Times New Roman"/>
          <w:sz w:val="20"/>
          <w:szCs w:val="20"/>
        </w:rPr>
        <w:t xml:space="preserve">argumento del usuario </w:t>
      </w:r>
      <w:r w:rsidR="001137AB">
        <w:rPr>
          <w:rFonts w:ascii="MuseoSans-300" w:hAnsi="MuseoSans-300" w:cs="Times New Roman"/>
          <w:sz w:val="20"/>
          <w:szCs w:val="20"/>
        </w:rPr>
        <w:t xml:space="preserve">que </w:t>
      </w:r>
      <w:r w:rsidR="009974A4">
        <w:rPr>
          <w:rFonts w:ascii="MuseoSans-300" w:hAnsi="MuseoSans-300" w:cs="Times New Roman"/>
          <w:sz w:val="20"/>
          <w:szCs w:val="20"/>
        </w:rPr>
        <w:t>considera</w:t>
      </w:r>
      <w:r w:rsidR="00936BFE">
        <w:rPr>
          <w:rFonts w:ascii="MuseoSans-300" w:hAnsi="MuseoSans-300" w:cs="Times New Roman"/>
          <w:sz w:val="20"/>
          <w:szCs w:val="20"/>
        </w:rPr>
        <w:t xml:space="preserve"> </w:t>
      </w:r>
      <w:r w:rsidR="009974A4">
        <w:rPr>
          <w:rFonts w:ascii="MuseoSans-300" w:hAnsi="MuseoSans-300" w:cs="Times New Roman"/>
          <w:sz w:val="20"/>
          <w:szCs w:val="20"/>
        </w:rPr>
        <w:t xml:space="preserve">que se le </w:t>
      </w:r>
      <w:r w:rsidR="00D43B62">
        <w:rPr>
          <w:rFonts w:ascii="MuseoSans-300" w:hAnsi="MuseoSans-300" w:cs="Times New Roman"/>
          <w:sz w:val="20"/>
          <w:szCs w:val="20"/>
        </w:rPr>
        <w:t>está</w:t>
      </w:r>
      <w:r w:rsidR="009974A4">
        <w:rPr>
          <w:rFonts w:ascii="MuseoSans-300" w:hAnsi="MuseoSans-300" w:cs="Times New Roman"/>
          <w:sz w:val="20"/>
          <w:szCs w:val="20"/>
        </w:rPr>
        <w:t xml:space="preserve"> realizando un cobro ilegal </w:t>
      </w:r>
      <w:r w:rsidR="00936BFE">
        <w:rPr>
          <w:rFonts w:ascii="MuseoSans-300" w:hAnsi="MuseoSans-300" w:cs="Times New Roman"/>
          <w:sz w:val="20"/>
          <w:szCs w:val="20"/>
        </w:rPr>
        <w:t xml:space="preserve">al </w:t>
      </w:r>
      <w:r w:rsidR="00B97A5F">
        <w:rPr>
          <w:rFonts w:ascii="MuseoSans-300" w:hAnsi="MuseoSans-300" w:cs="Times New Roman"/>
          <w:sz w:val="20"/>
          <w:szCs w:val="20"/>
        </w:rPr>
        <w:t>habérsele violentado la presunción</w:t>
      </w:r>
      <w:r w:rsidR="009974A4">
        <w:rPr>
          <w:rFonts w:ascii="MuseoSans-300" w:hAnsi="MuseoSans-300" w:cs="Times New Roman"/>
          <w:sz w:val="20"/>
          <w:szCs w:val="20"/>
        </w:rPr>
        <w:t xml:space="preserve"> de inocencia, debe señalarse que </w:t>
      </w:r>
      <w:r w:rsidR="005C05E4">
        <w:rPr>
          <w:rFonts w:ascii="MuseoSans-300" w:hAnsi="MuseoSans-300" w:cs="Times New Roman"/>
          <w:sz w:val="20"/>
          <w:szCs w:val="20"/>
        </w:rPr>
        <w:t xml:space="preserve">la naturaleza del presente procedimiento se encamina a determinar </w:t>
      </w:r>
      <w:r w:rsidR="00A52B33">
        <w:rPr>
          <w:rFonts w:ascii="MuseoSans-300" w:hAnsi="MuseoSans-300" w:cs="Times New Roman"/>
          <w:sz w:val="20"/>
          <w:szCs w:val="20"/>
        </w:rPr>
        <w:t xml:space="preserve">la comprobación de la existencia de una condición irregular en el suministro eléctrico y </w:t>
      </w:r>
      <w:r w:rsidR="00837415">
        <w:rPr>
          <w:rFonts w:ascii="MuseoSans-300" w:hAnsi="MuseoSans-300" w:cs="Times New Roman"/>
          <w:sz w:val="20"/>
          <w:szCs w:val="20"/>
        </w:rPr>
        <w:t>la revisión del monto que la distribuidora puede recuperar en concepto de energía consumida y no registrada.</w:t>
      </w:r>
    </w:p>
    <w:p w14:paraId="3CEE6A1A" w14:textId="77777777" w:rsidR="00837415" w:rsidRDefault="00837415" w:rsidP="00837415">
      <w:pPr>
        <w:suppressAutoHyphens w:val="0"/>
        <w:autoSpaceDN/>
        <w:spacing w:after="0" w:line="240" w:lineRule="auto"/>
        <w:ind w:left="420"/>
        <w:jc w:val="both"/>
        <w:rPr>
          <w:rFonts w:ascii="MuseoSans-300" w:hAnsi="MuseoSans-300" w:cs="Times New Roman"/>
          <w:sz w:val="20"/>
          <w:szCs w:val="20"/>
        </w:rPr>
      </w:pPr>
    </w:p>
    <w:p w14:paraId="6F3A3F9B" w14:textId="0849A09C" w:rsidR="004A596E" w:rsidRDefault="00886FED" w:rsidP="00B97A5F">
      <w:pPr>
        <w:suppressAutoHyphens w:val="0"/>
        <w:autoSpaceDN/>
        <w:spacing w:after="0" w:line="240" w:lineRule="auto"/>
        <w:ind w:left="420"/>
        <w:jc w:val="both"/>
        <w:rPr>
          <w:rFonts w:ascii="MuseoSans-300" w:hAnsi="MuseoSans-300" w:cs="Times New Roman"/>
          <w:sz w:val="20"/>
          <w:szCs w:val="20"/>
        </w:rPr>
      </w:pPr>
      <w:r>
        <w:rPr>
          <w:rFonts w:ascii="MuseoSans-300" w:hAnsi="MuseoSans-300" w:cs="Times New Roman"/>
          <w:sz w:val="20"/>
          <w:szCs w:val="20"/>
        </w:rPr>
        <w:t>Es decir, el presente procedimiento no ti</w:t>
      </w:r>
      <w:r w:rsidR="00584788">
        <w:rPr>
          <w:rFonts w:ascii="MuseoSans-300" w:hAnsi="MuseoSans-300" w:cs="Times New Roman"/>
          <w:sz w:val="20"/>
          <w:szCs w:val="20"/>
        </w:rPr>
        <w:t xml:space="preserve">ene como finalidad ejercer </w:t>
      </w:r>
      <w:r w:rsidR="00EA07CE">
        <w:rPr>
          <w:rFonts w:ascii="MuseoSans-300" w:hAnsi="MuseoSans-300" w:cs="Times New Roman"/>
          <w:sz w:val="20"/>
          <w:szCs w:val="20"/>
        </w:rPr>
        <w:t xml:space="preserve">la facultad </w:t>
      </w:r>
      <w:proofErr w:type="spellStart"/>
      <w:r w:rsidR="00EA07CE" w:rsidRPr="00095050">
        <w:rPr>
          <w:rFonts w:ascii="MuseoSans-300" w:hAnsi="MuseoSans-300" w:cs="Times New Roman"/>
          <w:i/>
          <w:iCs/>
          <w:sz w:val="20"/>
          <w:szCs w:val="20"/>
        </w:rPr>
        <w:t>ius</w:t>
      </w:r>
      <w:proofErr w:type="spellEnd"/>
      <w:r w:rsidR="00EA07CE" w:rsidRPr="00095050">
        <w:rPr>
          <w:rFonts w:ascii="MuseoSans-300" w:hAnsi="MuseoSans-300" w:cs="Times New Roman"/>
          <w:i/>
          <w:iCs/>
          <w:sz w:val="20"/>
          <w:szCs w:val="20"/>
        </w:rPr>
        <w:t xml:space="preserve"> </w:t>
      </w:r>
      <w:proofErr w:type="spellStart"/>
      <w:r w:rsidR="00B2036E" w:rsidRPr="00095050">
        <w:rPr>
          <w:rFonts w:ascii="MuseoSans-300" w:hAnsi="MuseoSans-300" w:cs="Times New Roman"/>
          <w:i/>
          <w:iCs/>
          <w:sz w:val="20"/>
          <w:szCs w:val="20"/>
        </w:rPr>
        <w:t>puniendi</w:t>
      </w:r>
      <w:proofErr w:type="spellEnd"/>
      <w:r w:rsidR="00B2036E">
        <w:rPr>
          <w:rFonts w:ascii="MuseoSans-300" w:hAnsi="MuseoSans-300" w:cs="Times New Roman"/>
          <w:sz w:val="20"/>
          <w:szCs w:val="20"/>
        </w:rPr>
        <w:t xml:space="preserve"> del Estado, en tanto que no pretende determinar quién es el responsable </w:t>
      </w:r>
      <w:r w:rsidR="001249FF">
        <w:rPr>
          <w:rFonts w:ascii="MuseoSans-300" w:hAnsi="MuseoSans-300" w:cs="Times New Roman"/>
          <w:sz w:val="20"/>
          <w:szCs w:val="20"/>
        </w:rPr>
        <w:t>de la alteración del medidor</w:t>
      </w:r>
      <w:r w:rsidR="00EB2CF6">
        <w:rPr>
          <w:rFonts w:ascii="MuseoSans-300" w:hAnsi="MuseoSans-300" w:cs="Times New Roman"/>
          <w:sz w:val="20"/>
          <w:szCs w:val="20"/>
        </w:rPr>
        <w:t xml:space="preserve">. </w:t>
      </w:r>
      <w:r w:rsidR="00253E5F">
        <w:rPr>
          <w:rFonts w:ascii="MuseoSans-300" w:hAnsi="MuseoSans-300" w:cs="Times New Roman"/>
          <w:sz w:val="20"/>
          <w:szCs w:val="20"/>
        </w:rPr>
        <w:t xml:space="preserve">No obstante, cabe destacar, la legislación sí </w:t>
      </w:r>
      <w:r w:rsidR="005059E0">
        <w:rPr>
          <w:rFonts w:ascii="MuseoSans-300" w:hAnsi="MuseoSans-300" w:cs="Times New Roman"/>
          <w:sz w:val="20"/>
          <w:szCs w:val="20"/>
        </w:rPr>
        <w:t>habilita</w:t>
      </w:r>
      <w:r w:rsidR="004A596E">
        <w:rPr>
          <w:rStyle w:val="Refdenotaalpie"/>
          <w:rFonts w:ascii="MuseoSans-300" w:hAnsi="MuseoSans-300" w:cs="Times New Roman"/>
          <w:sz w:val="20"/>
          <w:szCs w:val="20"/>
        </w:rPr>
        <w:footnoteReference w:id="2"/>
      </w:r>
      <w:r w:rsidR="005059E0">
        <w:rPr>
          <w:rFonts w:ascii="MuseoSans-300" w:hAnsi="MuseoSans-300" w:cs="Times New Roman"/>
          <w:sz w:val="20"/>
          <w:szCs w:val="20"/>
        </w:rPr>
        <w:t xml:space="preserve"> las vías para perseguir este tipo de acciones </w:t>
      </w:r>
      <w:r w:rsidR="005D0E3E">
        <w:rPr>
          <w:rFonts w:ascii="MuseoSans-300" w:hAnsi="MuseoSans-300" w:cs="Times New Roman"/>
          <w:sz w:val="20"/>
          <w:szCs w:val="20"/>
        </w:rPr>
        <w:t xml:space="preserve">y aplicar la sanción correspondiente a quien se determine como responsable, sin embargo, para ello se requiere </w:t>
      </w:r>
      <w:r w:rsidR="004A596E">
        <w:rPr>
          <w:rFonts w:ascii="MuseoSans-300" w:hAnsi="MuseoSans-300" w:cs="Times New Roman"/>
          <w:sz w:val="20"/>
          <w:szCs w:val="20"/>
        </w:rPr>
        <w:t xml:space="preserve">llevar a cabo el procedimiento </w:t>
      </w:r>
      <w:r w:rsidR="004D680E">
        <w:rPr>
          <w:rFonts w:ascii="MuseoSans-300" w:hAnsi="MuseoSans-300" w:cs="Times New Roman"/>
          <w:sz w:val="20"/>
          <w:szCs w:val="20"/>
        </w:rPr>
        <w:t>sancionatorio</w:t>
      </w:r>
      <w:r w:rsidR="004A596E">
        <w:rPr>
          <w:rFonts w:ascii="MuseoSans-300" w:hAnsi="MuseoSans-300" w:cs="Times New Roman"/>
          <w:sz w:val="20"/>
          <w:szCs w:val="20"/>
        </w:rPr>
        <w:t xml:space="preserve"> respectivo y cumplir con las garantías constitucionales y procedimentales aplicables.</w:t>
      </w:r>
    </w:p>
    <w:p w14:paraId="4ACAB98C" w14:textId="77777777" w:rsidR="004A596E" w:rsidRDefault="004A596E" w:rsidP="00095050">
      <w:pPr>
        <w:suppressAutoHyphens w:val="0"/>
        <w:autoSpaceDN/>
        <w:spacing w:after="0" w:line="240" w:lineRule="auto"/>
        <w:ind w:left="420"/>
        <w:jc w:val="both"/>
        <w:rPr>
          <w:rFonts w:ascii="MuseoSans-300" w:hAnsi="MuseoSans-300" w:cs="Times New Roman"/>
          <w:sz w:val="20"/>
          <w:szCs w:val="20"/>
        </w:rPr>
      </w:pPr>
    </w:p>
    <w:p w14:paraId="452D4D41" w14:textId="4A5C399D" w:rsidR="00CC215D" w:rsidRDefault="006044C5" w:rsidP="00CC215D">
      <w:pPr>
        <w:suppressAutoHyphens w:val="0"/>
        <w:autoSpaceDN/>
        <w:spacing w:after="0" w:line="240" w:lineRule="auto"/>
        <w:ind w:left="420"/>
        <w:jc w:val="both"/>
        <w:rPr>
          <w:rFonts w:ascii="MuseoSans-300" w:hAnsi="MuseoSans-300" w:cs="Times New Roman"/>
          <w:sz w:val="20"/>
          <w:szCs w:val="20"/>
        </w:rPr>
      </w:pPr>
      <w:r>
        <w:rPr>
          <w:rFonts w:ascii="MuseoSans-300" w:hAnsi="MuseoSans-300" w:cs="Times New Roman"/>
          <w:sz w:val="20"/>
          <w:szCs w:val="20"/>
        </w:rPr>
        <w:t xml:space="preserve">En ese sentido, a través del Procedimiento para Investigar la Existencia de Condiciones Irregulares en el Suministro de Energía Eléctrica del Usuario Final y lo preceptuado en los Términos y Condiciones del Pliego Tarifario del año 2019, lo que se pretende es </w:t>
      </w:r>
      <w:r w:rsidR="00752B39">
        <w:rPr>
          <w:rFonts w:ascii="MuseoSans-300" w:hAnsi="MuseoSans-300" w:cs="Times New Roman"/>
          <w:sz w:val="20"/>
          <w:szCs w:val="20"/>
        </w:rPr>
        <w:t>establecer</w:t>
      </w:r>
      <w:r w:rsidR="006204D7">
        <w:rPr>
          <w:rFonts w:ascii="MuseoSans-300" w:hAnsi="MuseoSans-300" w:cs="Times New Roman"/>
          <w:sz w:val="20"/>
          <w:szCs w:val="20"/>
        </w:rPr>
        <w:t xml:space="preserve"> un marco normativo</w:t>
      </w:r>
      <w:r w:rsidR="00767889">
        <w:rPr>
          <w:rFonts w:ascii="MuseoSans-300" w:hAnsi="MuseoSans-300" w:cs="Times New Roman"/>
          <w:sz w:val="20"/>
          <w:szCs w:val="20"/>
        </w:rPr>
        <w:t xml:space="preserve">, </w:t>
      </w:r>
      <w:r w:rsidR="008101FD">
        <w:rPr>
          <w:rFonts w:ascii="MuseoSans-300" w:hAnsi="MuseoSans-300" w:cs="Times New Roman"/>
          <w:sz w:val="20"/>
          <w:szCs w:val="20"/>
        </w:rPr>
        <w:t>objetivo y técnico</w:t>
      </w:r>
      <w:r w:rsidR="00767889">
        <w:rPr>
          <w:rFonts w:ascii="MuseoSans-300" w:hAnsi="MuseoSans-300" w:cs="Times New Roman"/>
          <w:sz w:val="20"/>
          <w:szCs w:val="20"/>
        </w:rPr>
        <w:t xml:space="preserve">, mediante el cual se pueda: a) </w:t>
      </w:r>
      <w:r w:rsidR="00661CDB">
        <w:rPr>
          <w:rFonts w:ascii="MuseoSans-300" w:hAnsi="MuseoSans-300" w:cs="Times New Roman"/>
          <w:sz w:val="20"/>
          <w:szCs w:val="20"/>
        </w:rPr>
        <w:t xml:space="preserve">por parte de la distribuidora investigar y documentar con pruebas fehacientes la existencia de una condición irregular en el suministro eléctrico; b) </w:t>
      </w:r>
      <w:r w:rsidR="00F028B9">
        <w:rPr>
          <w:rFonts w:ascii="MuseoSans-300" w:hAnsi="MuseoSans-300" w:cs="Times New Roman"/>
          <w:sz w:val="20"/>
          <w:szCs w:val="20"/>
        </w:rPr>
        <w:t xml:space="preserve">garantizar el derecho de los </w:t>
      </w:r>
      <w:r w:rsidR="00EB3C67">
        <w:rPr>
          <w:rFonts w:ascii="MuseoSans-300" w:hAnsi="MuseoSans-300" w:cs="Times New Roman"/>
          <w:sz w:val="20"/>
          <w:szCs w:val="20"/>
        </w:rPr>
        <w:t>usuarios</w:t>
      </w:r>
      <w:r w:rsidR="00F028B9">
        <w:rPr>
          <w:rFonts w:ascii="MuseoSans-300" w:hAnsi="MuseoSans-300" w:cs="Times New Roman"/>
          <w:sz w:val="20"/>
          <w:szCs w:val="20"/>
        </w:rPr>
        <w:t xml:space="preserve"> de interponer su reclamo ante la SIGET si no está conforme con el </w:t>
      </w:r>
      <w:r w:rsidR="00EB3C67">
        <w:rPr>
          <w:rFonts w:ascii="MuseoSans-300" w:hAnsi="MuseoSans-300" w:cs="Times New Roman"/>
          <w:sz w:val="20"/>
          <w:szCs w:val="20"/>
        </w:rPr>
        <w:t xml:space="preserve">cobro de la distribuidora, y c) </w:t>
      </w:r>
      <w:r w:rsidR="008101FD">
        <w:rPr>
          <w:rFonts w:ascii="MuseoSans-300" w:hAnsi="MuseoSans-300" w:cs="Times New Roman"/>
          <w:sz w:val="20"/>
          <w:szCs w:val="20"/>
        </w:rPr>
        <w:t xml:space="preserve"> </w:t>
      </w:r>
      <w:r w:rsidR="00EB3C67">
        <w:rPr>
          <w:rFonts w:ascii="MuseoSans-300" w:hAnsi="MuseoSans-300" w:cs="Times New Roman"/>
          <w:sz w:val="20"/>
          <w:szCs w:val="20"/>
        </w:rPr>
        <w:t xml:space="preserve">establecer el procedimiento que la SIGET debe llevar a cabo para </w:t>
      </w:r>
      <w:r w:rsidR="002E7528">
        <w:rPr>
          <w:rFonts w:ascii="MuseoSans-300" w:hAnsi="MuseoSans-300" w:cs="Times New Roman"/>
          <w:sz w:val="20"/>
          <w:szCs w:val="20"/>
        </w:rPr>
        <w:t>revisar</w:t>
      </w:r>
      <w:r w:rsidR="00F54042">
        <w:rPr>
          <w:rFonts w:ascii="MuseoSans-300" w:hAnsi="MuseoSans-300" w:cs="Times New Roman"/>
          <w:sz w:val="20"/>
          <w:szCs w:val="20"/>
        </w:rPr>
        <w:t xml:space="preserve"> y, si fuera el caso, comprobar </w:t>
      </w:r>
      <w:r w:rsidR="002E7528">
        <w:rPr>
          <w:rFonts w:ascii="MuseoSans-300" w:hAnsi="MuseoSans-300" w:cs="Times New Roman"/>
          <w:sz w:val="20"/>
          <w:szCs w:val="20"/>
        </w:rPr>
        <w:t xml:space="preserve">la existencia de la condición irregular </w:t>
      </w:r>
      <w:r w:rsidR="006A753A">
        <w:rPr>
          <w:rFonts w:ascii="MuseoSans-300" w:hAnsi="MuseoSans-300" w:cs="Times New Roman"/>
          <w:sz w:val="20"/>
          <w:szCs w:val="20"/>
        </w:rPr>
        <w:t>identificada</w:t>
      </w:r>
      <w:r w:rsidR="002E7528">
        <w:rPr>
          <w:rFonts w:ascii="MuseoSans-300" w:hAnsi="MuseoSans-300" w:cs="Times New Roman"/>
          <w:sz w:val="20"/>
          <w:szCs w:val="20"/>
        </w:rPr>
        <w:t xml:space="preserve"> por la distribuidora</w:t>
      </w:r>
      <w:r w:rsidR="0052772C">
        <w:rPr>
          <w:rFonts w:ascii="MuseoSans-300" w:hAnsi="MuseoSans-300" w:cs="Times New Roman"/>
          <w:sz w:val="20"/>
          <w:szCs w:val="20"/>
        </w:rPr>
        <w:t xml:space="preserve">, y revisar </w:t>
      </w:r>
      <w:r w:rsidR="00BF2D83">
        <w:rPr>
          <w:rFonts w:ascii="MuseoSans-300" w:hAnsi="MuseoSans-300" w:cs="Times New Roman"/>
          <w:sz w:val="20"/>
          <w:szCs w:val="20"/>
        </w:rPr>
        <w:t xml:space="preserve">o validar el cobro </w:t>
      </w:r>
      <w:r w:rsidR="00C2488F">
        <w:rPr>
          <w:rFonts w:ascii="MuseoSans-300" w:hAnsi="MuseoSans-300" w:cs="Times New Roman"/>
          <w:sz w:val="20"/>
          <w:szCs w:val="20"/>
        </w:rPr>
        <w:t>calculado por la misma distribuidora. Todo ello</w:t>
      </w:r>
      <w:r w:rsidR="002A08B9">
        <w:rPr>
          <w:rFonts w:ascii="MuseoSans-300" w:hAnsi="MuseoSans-300" w:cs="Times New Roman"/>
          <w:sz w:val="20"/>
          <w:szCs w:val="20"/>
        </w:rPr>
        <w:t>,</w:t>
      </w:r>
      <w:r w:rsidR="00C2488F">
        <w:rPr>
          <w:rFonts w:ascii="MuseoSans-300" w:hAnsi="MuseoSans-300" w:cs="Times New Roman"/>
          <w:sz w:val="20"/>
          <w:szCs w:val="20"/>
        </w:rPr>
        <w:t xml:space="preserve"> </w:t>
      </w:r>
      <w:r w:rsidR="006A753A">
        <w:rPr>
          <w:rFonts w:ascii="MuseoSans-300" w:hAnsi="MuseoSans-300" w:cs="Times New Roman"/>
          <w:sz w:val="20"/>
          <w:szCs w:val="20"/>
        </w:rPr>
        <w:t>cumpliendo con las etapas y garantías mínimas establecidas en el marco jurídico</w:t>
      </w:r>
      <w:r w:rsidR="00CC215D">
        <w:rPr>
          <w:rFonts w:ascii="MuseoSans-300" w:hAnsi="MuseoSans-300" w:cs="Times New Roman"/>
          <w:sz w:val="20"/>
          <w:szCs w:val="20"/>
        </w:rPr>
        <w:t>, principalmente la Ley de Procedimientos Administrativos.</w:t>
      </w:r>
    </w:p>
    <w:p w14:paraId="16F9A5A6" w14:textId="77777777" w:rsidR="00CC215D" w:rsidRDefault="00CC215D" w:rsidP="00CC215D">
      <w:pPr>
        <w:suppressAutoHyphens w:val="0"/>
        <w:autoSpaceDN/>
        <w:spacing w:after="0" w:line="240" w:lineRule="auto"/>
        <w:ind w:left="420"/>
        <w:jc w:val="both"/>
        <w:rPr>
          <w:rFonts w:ascii="MuseoSans-300" w:hAnsi="MuseoSans-300" w:cs="Times New Roman"/>
          <w:sz w:val="20"/>
          <w:szCs w:val="20"/>
        </w:rPr>
      </w:pPr>
    </w:p>
    <w:p w14:paraId="56F259A4" w14:textId="3F4738DA" w:rsidR="007F6A94" w:rsidRDefault="0078538C" w:rsidP="00B97A5F">
      <w:pPr>
        <w:suppressAutoHyphens w:val="0"/>
        <w:autoSpaceDN/>
        <w:spacing w:after="0" w:line="240" w:lineRule="auto"/>
        <w:ind w:left="420"/>
        <w:jc w:val="both"/>
        <w:rPr>
          <w:rFonts w:ascii="MuseoSans-300" w:hAnsi="MuseoSans-300" w:cs="Times New Roman"/>
          <w:sz w:val="20"/>
          <w:szCs w:val="20"/>
        </w:rPr>
      </w:pPr>
      <w:r>
        <w:rPr>
          <w:rFonts w:ascii="MuseoSans-300" w:hAnsi="MuseoSans-300" w:cs="Times New Roman"/>
          <w:sz w:val="20"/>
          <w:szCs w:val="20"/>
        </w:rPr>
        <w:t xml:space="preserve">Como se observa, el presente procedimiento no pretende </w:t>
      </w:r>
      <w:r w:rsidR="00CE7F0B">
        <w:rPr>
          <w:rFonts w:ascii="MuseoSans-300" w:hAnsi="MuseoSans-300" w:cs="Times New Roman"/>
          <w:sz w:val="20"/>
          <w:szCs w:val="20"/>
        </w:rPr>
        <w:t xml:space="preserve">ejercer la potestad sancionatoria de la Administración </w:t>
      </w:r>
      <w:r w:rsidR="00DF7216">
        <w:rPr>
          <w:rFonts w:ascii="MuseoSans-300" w:hAnsi="MuseoSans-300" w:cs="Times New Roman"/>
          <w:sz w:val="20"/>
          <w:szCs w:val="20"/>
        </w:rPr>
        <w:t xml:space="preserve">en donde se </w:t>
      </w:r>
      <w:r w:rsidR="00190810">
        <w:rPr>
          <w:rFonts w:ascii="MuseoSans-300" w:hAnsi="MuseoSans-300" w:cs="Times New Roman"/>
          <w:sz w:val="20"/>
          <w:szCs w:val="20"/>
        </w:rPr>
        <w:t>atribuya una acción punible al usuario</w:t>
      </w:r>
      <w:r w:rsidR="004D2C2D">
        <w:rPr>
          <w:rFonts w:ascii="MuseoSans-300" w:hAnsi="MuseoSans-300" w:cs="Times New Roman"/>
          <w:sz w:val="20"/>
          <w:szCs w:val="20"/>
        </w:rPr>
        <w:t xml:space="preserve"> </w:t>
      </w:r>
      <w:r w:rsidR="0042079F">
        <w:rPr>
          <w:rFonts w:ascii="MuseoSans-300" w:hAnsi="MuseoSans-300" w:cs="Times New Roman"/>
          <w:sz w:val="20"/>
          <w:szCs w:val="20"/>
        </w:rPr>
        <w:t xml:space="preserve">ni se afecte su </w:t>
      </w:r>
      <w:r w:rsidR="004E5DCB">
        <w:rPr>
          <w:rFonts w:ascii="MuseoSans-300" w:hAnsi="MuseoSans-300" w:cs="Times New Roman"/>
          <w:sz w:val="20"/>
          <w:szCs w:val="20"/>
        </w:rPr>
        <w:t>patrimonio estableciendo un multa, sino que</w:t>
      </w:r>
      <w:r w:rsidR="00C824CA">
        <w:rPr>
          <w:rFonts w:ascii="MuseoSans-300" w:hAnsi="MuseoSans-300" w:cs="Times New Roman"/>
          <w:sz w:val="20"/>
          <w:szCs w:val="20"/>
        </w:rPr>
        <w:t xml:space="preserve">, contrario a ello, busca garantizarle los recursos técnicos del Estado, a través de la SIGET, para verificar si </w:t>
      </w:r>
      <w:r w:rsidR="00730351">
        <w:rPr>
          <w:rFonts w:ascii="MuseoSans-300" w:hAnsi="MuseoSans-300" w:cs="Times New Roman"/>
          <w:sz w:val="20"/>
          <w:szCs w:val="20"/>
        </w:rPr>
        <w:t xml:space="preserve">las pruebas presentadas por la distribuidora </w:t>
      </w:r>
      <w:r w:rsidR="00416B97">
        <w:rPr>
          <w:rFonts w:ascii="MuseoSans-300" w:hAnsi="MuseoSans-300" w:cs="Times New Roman"/>
          <w:sz w:val="20"/>
          <w:szCs w:val="20"/>
        </w:rPr>
        <w:t>demuestran fehacientemente la existencia de una condición irregular y le habilitan a recuperar el cobro de energía consumida y no registrada por un período no mayor a 180 días.</w:t>
      </w:r>
      <w:r w:rsidR="00C863A8">
        <w:rPr>
          <w:rFonts w:ascii="MuseoSans-300" w:hAnsi="MuseoSans-300" w:cs="Times New Roman"/>
          <w:sz w:val="20"/>
          <w:szCs w:val="20"/>
        </w:rPr>
        <w:t xml:space="preserve"> </w:t>
      </w:r>
    </w:p>
    <w:p w14:paraId="16E3AD94" w14:textId="3786C0D6" w:rsidR="007673E6" w:rsidRDefault="007673E6" w:rsidP="00A11D5C">
      <w:pPr>
        <w:tabs>
          <w:tab w:val="left" w:pos="567"/>
        </w:tabs>
        <w:suppressAutoHyphens w:val="0"/>
        <w:autoSpaceDN/>
        <w:spacing w:after="0" w:line="240" w:lineRule="auto"/>
        <w:ind w:left="567"/>
        <w:jc w:val="both"/>
        <w:textAlignment w:val="auto"/>
        <w:rPr>
          <w:rFonts w:ascii="MuseoSans-300" w:hAnsi="MuseoSans-300" w:cs="Times New Roman"/>
          <w:sz w:val="20"/>
          <w:szCs w:val="20"/>
        </w:rPr>
      </w:pPr>
    </w:p>
    <w:p w14:paraId="47A0A2D1" w14:textId="0D11DEA1" w:rsidR="007673E6" w:rsidRDefault="00670FF2" w:rsidP="00FE0F21">
      <w:pPr>
        <w:suppressAutoHyphens w:val="0"/>
        <w:autoSpaceDN/>
        <w:spacing w:after="0" w:line="240" w:lineRule="auto"/>
        <w:ind w:left="420"/>
        <w:jc w:val="both"/>
        <w:rPr>
          <w:rFonts w:ascii="MuseoSans-300" w:hAnsi="MuseoSans-300" w:cs="Times New Roman"/>
          <w:sz w:val="20"/>
          <w:szCs w:val="20"/>
        </w:rPr>
      </w:pPr>
      <w:r>
        <w:rPr>
          <w:rFonts w:ascii="MuseoSans-300" w:hAnsi="MuseoSans-300" w:cs="Times New Roman"/>
          <w:sz w:val="20"/>
          <w:szCs w:val="20"/>
        </w:rPr>
        <w:t xml:space="preserve">En ese orden de ideas, puede advertirse que el artículo 4.1.1. del Procedimiento para investigar la existencia de condiciones irregulares en el suministro de energía eléctrica del usuario final no opera de forma independiente para atribuir un consumo de energía no registrada en el suministro, debido que para sustentar dichos hechos se requiere </w:t>
      </w:r>
      <w:proofErr w:type="gramStart"/>
      <w:r>
        <w:rPr>
          <w:rFonts w:ascii="MuseoSans-300" w:hAnsi="MuseoSans-300" w:cs="Times New Roman"/>
          <w:sz w:val="20"/>
          <w:szCs w:val="20"/>
        </w:rPr>
        <w:t>que</w:t>
      </w:r>
      <w:proofErr w:type="gramEnd"/>
      <w:r>
        <w:rPr>
          <w:rFonts w:ascii="MuseoSans-300" w:hAnsi="MuseoSans-300" w:cs="Times New Roman"/>
          <w:sz w:val="20"/>
          <w:szCs w:val="20"/>
        </w:rPr>
        <w:t xml:space="preserve"> con base en el procedimiento en referencia</w:t>
      </w:r>
      <w:r w:rsidR="00BD412F">
        <w:rPr>
          <w:rFonts w:ascii="MuseoSans-300" w:hAnsi="MuseoSans-300" w:cs="Times New Roman"/>
          <w:sz w:val="20"/>
          <w:szCs w:val="20"/>
        </w:rPr>
        <w:t xml:space="preserve">, </w:t>
      </w:r>
      <w:r w:rsidR="00681781">
        <w:rPr>
          <w:rFonts w:ascii="MuseoSans-300" w:hAnsi="MuseoSans-300" w:cs="Times New Roman"/>
          <w:sz w:val="20"/>
          <w:szCs w:val="20"/>
        </w:rPr>
        <w:t xml:space="preserve">la distribuidora </w:t>
      </w:r>
      <w:r w:rsidR="00BD412F">
        <w:rPr>
          <w:rFonts w:ascii="MuseoSans-300" w:hAnsi="MuseoSans-300" w:cs="Times New Roman"/>
          <w:sz w:val="20"/>
          <w:szCs w:val="20"/>
        </w:rPr>
        <w:t>realice lo siguiente:</w:t>
      </w:r>
    </w:p>
    <w:p w14:paraId="300C931F" w14:textId="6D74E4E6" w:rsidR="00BD412F" w:rsidRDefault="00BD412F" w:rsidP="00A11D5C">
      <w:pPr>
        <w:tabs>
          <w:tab w:val="left" w:pos="567"/>
        </w:tabs>
        <w:suppressAutoHyphens w:val="0"/>
        <w:autoSpaceDN/>
        <w:spacing w:after="0" w:line="240" w:lineRule="auto"/>
        <w:ind w:left="567"/>
        <w:jc w:val="both"/>
        <w:textAlignment w:val="auto"/>
        <w:rPr>
          <w:rFonts w:ascii="MuseoSans-300" w:hAnsi="MuseoSans-300" w:cs="Times New Roman"/>
          <w:sz w:val="20"/>
          <w:szCs w:val="20"/>
        </w:rPr>
      </w:pPr>
    </w:p>
    <w:p w14:paraId="387E4730" w14:textId="03686874" w:rsidR="00BD412F" w:rsidRDefault="00BD412F" w:rsidP="00BD412F">
      <w:pPr>
        <w:numPr>
          <w:ilvl w:val="0"/>
          <w:numId w:val="23"/>
        </w:numPr>
        <w:autoSpaceDE w:val="0"/>
        <w:spacing w:after="0" w:line="240" w:lineRule="auto"/>
        <w:jc w:val="both"/>
        <w:rPr>
          <w:rFonts w:ascii="MuseoSans-300" w:hAnsi="MuseoSans-300"/>
          <w:sz w:val="20"/>
          <w:szCs w:val="20"/>
        </w:rPr>
      </w:pPr>
      <w:r>
        <w:rPr>
          <w:rFonts w:ascii="MuseoSans-300" w:hAnsi="MuseoSans-300"/>
          <w:sz w:val="20"/>
          <w:szCs w:val="20"/>
        </w:rPr>
        <w:t xml:space="preserve">Asigne al personal idóneo. </w:t>
      </w:r>
    </w:p>
    <w:p w14:paraId="6B625A1B" w14:textId="577BEE66" w:rsidR="00BD412F" w:rsidRDefault="00BD412F" w:rsidP="00BD412F">
      <w:pPr>
        <w:numPr>
          <w:ilvl w:val="0"/>
          <w:numId w:val="23"/>
        </w:numPr>
        <w:autoSpaceDE w:val="0"/>
        <w:spacing w:after="0" w:line="240" w:lineRule="auto"/>
        <w:jc w:val="both"/>
        <w:rPr>
          <w:rFonts w:ascii="MuseoSans-300" w:hAnsi="MuseoSans-300"/>
          <w:sz w:val="20"/>
          <w:szCs w:val="20"/>
        </w:rPr>
      </w:pPr>
      <w:r>
        <w:rPr>
          <w:rFonts w:ascii="MuseoSans-300" w:hAnsi="MuseoSans-300"/>
          <w:sz w:val="20"/>
          <w:szCs w:val="20"/>
        </w:rPr>
        <w:t>Efectúe una inspección al servicio eléctrico.</w:t>
      </w:r>
    </w:p>
    <w:p w14:paraId="12668E29" w14:textId="430CAC70" w:rsidR="00BD412F" w:rsidRDefault="00BD412F" w:rsidP="00BD412F">
      <w:pPr>
        <w:numPr>
          <w:ilvl w:val="0"/>
          <w:numId w:val="23"/>
        </w:numPr>
        <w:autoSpaceDE w:val="0"/>
        <w:spacing w:after="0" w:line="240" w:lineRule="auto"/>
        <w:jc w:val="both"/>
        <w:rPr>
          <w:rFonts w:ascii="MuseoSans-300" w:hAnsi="MuseoSans-300"/>
          <w:sz w:val="20"/>
          <w:szCs w:val="20"/>
        </w:rPr>
      </w:pPr>
      <w:r>
        <w:rPr>
          <w:rFonts w:ascii="MuseoSans-300" w:hAnsi="MuseoSans-300"/>
          <w:sz w:val="20"/>
          <w:szCs w:val="20"/>
        </w:rPr>
        <w:t>Levante un acta de la gestión técnica indicada, y</w:t>
      </w:r>
    </w:p>
    <w:p w14:paraId="1C3F3A37" w14:textId="5C8709F1" w:rsidR="00BD412F" w:rsidRPr="000F5F4B" w:rsidRDefault="00BD412F" w:rsidP="000F5F4B">
      <w:pPr>
        <w:numPr>
          <w:ilvl w:val="0"/>
          <w:numId w:val="23"/>
        </w:numPr>
        <w:autoSpaceDE w:val="0"/>
        <w:spacing w:after="0" w:line="240" w:lineRule="auto"/>
        <w:jc w:val="both"/>
        <w:rPr>
          <w:rFonts w:ascii="MuseoSans-300" w:hAnsi="MuseoSans-300" w:cs="Times New Roman"/>
          <w:sz w:val="20"/>
          <w:szCs w:val="20"/>
        </w:rPr>
      </w:pPr>
      <w:r>
        <w:rPr>
          <w:rFonts w:ascii="MuseoSans-300" w:hAnsi="MuseoSans-300"/>
          <w:sz w:val="20"/>
          <w:szCs w:val="20"/>
        </w:rPr>
        <w:t>Recopile las pruebas que sustente la condición encontrada (con fotografías y/o videos en forma magnética, registros de cargas y pruebas materiales correspondiente al hallazgo encontrado).</w:t>
      </w:r>
    </w:p>
    <w:p w14:paraId="74CEF68F" w14:textId="77777777" w:rsidR="009B547E" w:rsidRPr="000F5F4B" w:rsidRDefault="009B547E" w:rsidP="00095050">
      <w:pPr>
        <w:autoSpaceDE w:val="0"/>
        <w:spacing w:after="0" w:line="240" w:lineRule="auto"/>
        <w:ind w:left="1429"/>
        <w:jc w:val="both"/>
        <w:rPr>
          <w:rFonts w:ascii="MuseoSans-300" w:hAnsi="MuseoSans-300" w:cs="Times New Roman"/>
          <w:sz w:val="20"/>
          <w:szCs w:val="20"/>
        </w:rPr>
      </w:pPr>
    </w:p>
    <w:p w14:paraId="78E9E563" w14:textId="0610DC0D" w:rsidR="0098202C" w:rsidRDefault="00BD412F" w:rsidP="00FE0F21">
      <w:pPr>
        <w:suppressAutoHyphens w:val="0"/>
        <w:autoSpaceDN/>
        <w:spacing w:after="0" w:line="240" w:lineRule="auto"/>
        <w:ind w:left="420"/>
        <w:jc w:val="both"/>
        <w:rPr>
          <w:rFonts w:ascii="MuseoSans-300" w:hAnsi="MuseoSans-300"/>
          <w:sz w:val="20"/>
          <w:szCs w:val="20"/>
        </w:rPr>
      </w:pPr>
      <w:r>
        <w:rPr>
          <w:rFonts w:ascii="MuseoSans-300" w:hAnsi="MuseoSans-300"/>
          <w:sz w:val="20"/>
          <w:szCs w:val="20"/>
        </w:rPr>
        <w:t xml:space="preserve">Por lo cual, </w:t>
      </w:r>
      <w:r w:rsidR="006025A2">
        <w:rPr>
          <w:rFonts w:ascii="MuseoSans-300" w:hAnsi="MuseoSans-300"/>
          <w:sz w:val="20"/>
          <w:szCs w:val="20"/>
        </w:rPr>
        <w:t>el</w:t>
      </w:r>
      <w:r>
        <w:rPr>
          <w:rFonts w:ascii="MuseoSans-300" w:hAnsi="MuseoSans-300"/>
          <w:sz w:val="20"/>
          <w:szCs w:val="20"/>
        </w:rPr>
        <w:t xml:space="preserve"> incumplimiento a las condiciones contractuales detalladas en el artículo 7 de los </w:t>
      </w:r>
      <w:r w:rsidR="0098202C">
        <w:rPr>
          <w:rFonts w:ascii="MuseoSans-300" w:hAnsi="MuseoSans-300"/>
          <w:sz w:val="20"/>
          <w:szCs w:val="20"/>
        </w:rPr>
        <w:t xml:space="preserve">Términos y Condiciones Generales al Consumidor Final para el año 2019 </w:t>
      </w:r>
      <w:r w:rsidR="009B547E">
        <w:rPr>
          <w:rFonts w:ascii="MuseoSans-300" w:hAnsi="MuseoSans-300"/>
          <w:sz w:val="20"/>
          <w:szCs w:val="20"/>
        </w:rPr>
        <w:t>r</w:t>
      </w:r>
      <w:r w:rsidR="0098202C">
        <w:rPr>
          <w:rFonts w:ascii="MuseoSans-300" w:hAnsi="MuseoSans-300"/>
          <w:sz w:val="20"/>
          <w:szCs w:val="20"/>
        </w:rPr>
        <w:t xml:space="preserve">equiere </w:t>
      </w:r>
      <w:r w:rsidR="00C30E0A">
        <w:rPr>
          <w:rFonts w:ascii="MuseoSans-300" w:hAnsi="MuseoSans-300"/>
          <w:sz w:val="20"/>
          <w:szCs w:val="20"/>
        </w:rPr>
        <w:t>obligatoriamente</w:t>
      </w:r>
      <w:r w:rsidR="0098202C">
        <w:rPr>
          <w:rFonts w:ascii="MuseoSans-300" w:hAnsi="MuseoSans-300"/>
          <w:sz w:val="20"/>
          <w:szCs w:val="20"/>
        </w:rPr>
        <w:t xml:space="preserve"> que la distribuidora efectúe las diligencias de investigación</w:t>
      </w:r>
      <w:r w:rsidR="00C30E0A">
        <w:rPr>
          <w:rFonts w:ascii="MuseoSans-300" w:hAnsi="MuseoSans-300"/>
          <w:sz w:val="20"/>
          <w:szCs w:val="20"/>
        </w:rPr>
        <w:t>,</w:t>
      </w:r>
      <w:r w:rsidR="0098202C">
        <w:rPr>
          <w:rFonts w:ascii="MuseoSans-300" w:hAnsi="MuseoSans-300"/>
          <w:sz w:val="20"/>
          <w:szCs w:val="20"/>
        </w:rPr>
        <w:t xml:space="preserve"> y recopile las pruebas técnicas y científicas que sustenten la condición irregular en el suministro eléctrico.</w:t>
      </w:r>
      <w:r w:rsidR="00DF30A7">
        <w:rPr>
          <w:rFonts w:ascii="MuseoSans-300" w:hAnsi="MuseoSans-300"/>
          <w:sz w:val="20"/>
          <w:szCs w:val="20"/>
        </w:rPr>
        <w:t xml:space="preserve"> </w:t>
      </w:r>
      <w:r w:rsidR="007F4F3D">
        <w:rPr>
          <w:rFonts w:ascii="MuseoSans-300" w:hAnsi="MuseoSans-300"/>
          <w:sz w:val="20"/>
          <w:szCs w:val="20"/>
        </w:rPr>
        <w:t xml:space="preserve">De ser así, el marco normativo habilita el derecho del usuario de interponer un reclamo </w:t>
      </w:r>
      <w:r w:rsidR="00C16E09">
        <w:rPr>
          <w:rFonts w:ascii="MuseoSans-300" w:hAnsi="MuseoSans-300"/>
          <w:sz w:val="20"/>
          <w:szCs w:val="20"/>
        </w:rPr>
        <w:t>y de solicitar a la SIGET su intervención.</w:t>
      </w:r>
    </w:p>
    <w:p w14:paraId="0BE6AE2F" w14:textId="77777777" w:rsidR="0098202C" w:rsidRDefault="0098202C" w:rsidP="0098202C">
      <w:pPr>
        <w:tabs>
          <w:tab w:val="left" w:pos="567"/>
        </w:tabs>
        <w:suppressAutoHyphens w:val="0"/>
        <w:autoSpaceDN/>
        <w:spacing w:after="0" w:line="240" w:lineRule="auto"/>
        <w:ind w:left="567"/>
        <w:jc w:val="both"/>
        <w:textAlignment w:val="auto"/>
        <w:rPr>
          <w:rFonts w:ascii="MuseoSans-300" w:hAnsi="MuseoSans-300"/>
          <w:sz w:val="20"/>
          <w:szCs w:val="20"/>
        </w:rPr>
      </w:pPr>
    </w:p>
    <w:p w14:paraId="6F76984B" w14:textId="7612676D" w:rsidR="009438A5" w:rsidRDefault="00190810" w:rsidP="00FE0F21">
      <w:pPr>
        <w:suppressAutoHyphens w:val="0"/>
        <w:autoSpaceDN/>
        <w:spacing w:after="0" w:line="240" w:lineRule="auto"/>
        <w:ind w:left="420"/>
        <w:jc w:val="both"/>
        <w:rPr>
          <w:rFonts w:ascii="MuseoSans-300" w:hAnsi="MuseoSans-300"/>
          <w:sz w:val="20"/>
          <w:szCs w:val="20"/>
        </w:rPr>
      </w:pPr>
      <w:r>
        <w:rPr>
          <w:rFonts w:ascii="MuseoSans-300" w:hAnsi="MuseoSans-300"/>
          <w:sz w:val="20"/>
          <w:szCs w:val="20"/>
        </w:rPr>
        <w:t>En ese sentido, d</w:t>
      </w:r>
      <w:r w:rsidR="0098202C">
        <w:rPr>
          <w:rFonts w:ascii="MuseoSans-300" w:hAnsi="MuseoSans-300"/>
          <w:sz w:val="20"/>
          <w:szCs w:val="20"/>
        </w:rPr>
        <w:t>ebe indicarse que el contenido de la investigación de la distribuidora se encuentra bajo el control regulatorio de la SIGET</w:t>
      </w:r>
      <w:r>
        <w:rPr>
          <w:rFonts w:ascii="MuseoSans-300" w:hAnsi="MuseoSans-300"/>
          <w:sz w:val="20"/>
          <w:szCs w:val="20"/>
        </w:rPr>
        <w:t>,</w:t>
      </w:r>
      <w:r w:rsidR="0098202C">
        <w:rPr>
          <w:rFonts w:ascii="MuseoSans-300" w:hAnsi="MuseoSans-300"/>
          <w:sz w:val="20"/>
          <w:szCs w:val="20"/>
        </w:rPr>
        <w:t xml:space="preserve"> el cual se concreta en cada una de las etapas del procedimiento administrativo y la investigación del caso se rige por el principio de la verdad material</w:t>
      </w:r>
      <w:r w:rsidR="00DB6708">
        <w:rPr>
          <w:rFonts w:ascii="MuseoSans-300" w:hAnsi="MuseoSans-300"/>
          <w:sz w:val="20"/>
          <w:szCs w:val="20"/>
        </w:rPr>
        <w:t xml:space="preserve"> regulado en el artículo 3 de la LPA, en el sentido que las actuaciones de la autoridad administrativa </w:t>
      </w:r>
      <w:r w:rsidR="00856BDB">
        <w:rPr>
          <w:rFonts w:ascii="MuseoSans-300" w:hAnsi="MuseoSans-300"/>
          <w:sz w:val="20"/>
          <w:szCs w:val="20"/>
        </w:rPr>
        <w:t xml:space="preserve">se </w:t>
      </w:r>
      <w:r w:rsidR="00DB6708">
        <w:rPr>
          <w:rFonts w:ascii="MuseoSans-300" w:hAnsi="MuseoSans-300"/>
          <w:sz w:val="20"/>
          <w:szCs w:val="20"/>
        </w:rPr>
        <w:t>ajusta</w:t>
      </w:r>
      <w:r w:rsidR="00856BDB">
        <w:rPr>
          <w:rFonts w:ascii="MuseoSans-300" w:hAnsi="MuseoSans-300"/>
          <w:sz w:val="20"/>
          <w:szCs w:val="20"/>
        </w:rPr>
        <w:t xml:space="preserve">n </w:t>
      </w:r>
      <w:r w:rsidR="00DB6708">
        <w:rPr>
          <w:rFonts w:ascii="MuseoSans-300" w:hAnsi="MuseoSans-300"/>
          <w:sz w:val="20"/>
          <w:szCs w:val="20"/>
        </w:rPr>
        <w:t xml:space="preserve">a la verdad material que resulte de los hechos, aun cuando no hayan sido alegados ni se deriven de pruebas </w:t>
      </w:r>
      <w:r w:rsidR="009438A5">
        <w:rPr>
          <w:rFonts w:ascii="MuseoSans-300" w:hAnsi="MuseoSans-300"/>
          <w:sz w:val="20"/>
          <w:szCs w:val="20"/>
        </w:rPr>
        <w:t>propuestas por los interesados.</w:t>
      </w:r>
    </w:p>
    <w:p w14:paraId="0310D3FA" w14:textId="77777777" w:rsidR="009438A5" w:rsidRDefault="009438A5" w:rsidP="0098202C">
      <w:pPr>
        <w:tabs>
          <w:tab w:val="left" w:pos="567"/>
        </w:tabs>
        <w:suppressAutoHyphens w:val="0"/>
        <w:autoSpaceDN/>
        <w:spacing w:after="0" w:line="240" w:lineRule="auto"/>
        <w:ind w:left="567"/>
        <w:jc w:val="both"/>
        <w:textAlignment w:val="auto"/>
        <w:rPr>
          <w:rFonts w:ascii="MuseoSans-300" w:hAnsi="MuseoSans-300"/>
          <w:sz w:val="20"/>
          <w:szCs w:val="20"/>
        </w:rPr>
      </w:pPr>
    </w:p>
    <w:p w14:paraId="6DFCD9D9" w14:textId="32C6C2B5" w:rsidR="009438A5" w:rsidRDefault="00190810" w:rsidP="00FE0F21">
      <w:pPr>
        <w:suppressAutoHyphens w:val="0"/>
        <w:autoSpaceDN/>
        <w:spacing w:after="0" w:line="240" w:lineRule="auto"/>
        <w:ind w:left="420"/>
        <w:jc w:val="both"/>
        <w:rPr>
          <w:rFonts w:ascii="MuseoSans-300" w:hAnsi="MuseoSans-300"/>
          <w:sz w:val="20"/>
          <w:szCs w:val="20"/>
        </w:rPr>
      </w:pPr>
      <w:r>
        <w:rPr>
          <w:rFonts w:ascii="MuseoSans-300" w:hAnsi="MuseoSans-300"/>
          <w:sz w:val="20"/>
          <w:szCs w:val="20"/>
        </w:rPr>
        <w:t>Es así que</w:t>
      </w:r>
      <w:r w:rsidR="009438A5">
        <w:rPr>
          <w:rFonts w:ascii="MuseoSans-300" w:hAnsi="MuseoSans-300"/>
          <w:sz w:val="20"/>
          <w:szCs w:val="20"/>
        </w:rPr>
        <w:t xml:space="preserve">, </w:t>
      </w:r>
      <w:r>
        <w:rPr>
          <w:rFonts w:ascii="MuseoSans-300" w:hAnsi="MuseoSans-300"/>
          <w:sz w:val="20"/>
          <w:szCs w:val="20"/>
        </w:rPr>
        <w:t xml:space="preserve">el </w:t>
      </w:r>
      <w:r w:rsidR="000E6A27">
        <w:rPr>
          <w:rFonts w:ascii="MuseoSans-300" w:hAnsi="MuseoSans-300"/>
          <w:sz w:val="20"/>
          <w:szCs w:val="20"/>
        </w:rPr>
        <w:t>XXX</w:t>
      </w:r>
      <w:r>
        <w:rPr>
          <w:rFonts w:ascii="MuseoSans-300" w:hAnsi="MuseoSans-300"/>
          <w:sz w:val="20"/>
          <w:szCs w:val="20"/>
        </w:rPr>
        <w:t>,</w:t>
      </w:r>
      <w:r w:rsidR="009438A5">
        <w:rPr>
          <w:rFonts w:ascii="MuseoSans-300" w:hAnsi="MuseoSans-300"/>
          <w:sz w:val="20"/>
          <w:szCs w:val="20"/>
        </w:rPr>
        <w:t xml:space="preserve"> </w:t>
      </w:r>
      <w:r w:rsidR="00C42312">
        <w:rPr>
          <w:rFonts w:ascii="MuseoSans-300" w:hAnsi="MuseoSans-300"/>
          <w:sz w:val="20"/>
          <w:szCs w:val="20"/>
        </w:rPr>
        <w:t xml:space="preserve">al </w:t>
      </w:r>
      <w:r w:rsidR="009438A5">
        <w:rPr>
          <w:rFonts w:ascii="MuseoSans-300" w:hAnsi="MuseoSans-300"/>
          <w:sz w:val="20"/>
          <w:szCs w:val="20"/>
        </w:rPr>
        <w:t xml:space="preserve">interponer el reclamo y obtener una investigación y revisión del cobro de la sociedad DELSUR, S.A. de C.V. por parte de la SIGET, se </w:t>
      </w:r>
      <w:r w:rsidR="006C0C39">
        <w:rPr>
          <w:rFonts w:ascii="MuseoSans-300" w:hAnsi="MuseoSans-300"/>
          <w:sz w:val="20"/>
          <w:szCs w:val="20"/>
        </w:rPr>
        <w:t>evidencia que tuvo un</w:t>
      </w:r>
      <w:r w:rsidR="005B337E">
        <w:rPr>
          <w:rFonts w:ascii="MuseoSans-300" w:hAnsi="MuseoSans-300"/>
          <w:sz w:val="20"/>
          <w:szCs w:val="20"/>
        </w:rPr>
        <w:t xml:space="preserve">a </w:t>
      </w:r>
      <w:r w:rsidR="006C0C39">
        <w:rPr>
          <w:rFonts w:ascii="MuseoSans-300" w:hAnsi="MuseoSans-300"/>
          <w:sz w:val="20"/>
          <w:szCs w:val="20"/>
        </w:rPr>
        <w:t>oportunidad real de plantear su inconformidad, la cual fue investigada de conformidad con el mar</w:t>
      </w:r>
      <w:r w:rsidR="005B337E">
        <w:rPr>
          <w:rFonts w:ascii="MuseoSans-300" w:hAnsi="MuseoSans-300"/>
          <w:sz w:val="20"/>
          <w:szCs w:val="20"/>
        </w:rPr>
        <w:t>c</w:t>
      </w:r>
      <w:r w:rsidR="006C0C39">
        <w:rPr>
          <w:rFonts w:ascii="MuseoSans-300" w:hAnsi="MuseoSans-300"/>
          <w:sz w:val="20"/>
          <w:szCs w:val="20"/>
        </w:rPr>
        <w:t xml:space="preserve">o regulatorio </w:t>
      </w:r>
      <w:r w:rsidR="005B337E">
        <w:rPr>
          <w:rFonts w:ascii="MuseoSans-300" w:hAnsi="MuseoSans-300"/>
          <w:sz w:val="20"/>
          <w:szCs w:val="20"/>
        </w:rPr>
        <w:t xml:space="preserve">aplicable. </w:t>
      </w:r>
    </w:p>
    <w:p w14:paraId="2AE89ED4" w14:textId="77777777" w:rsidR="009438A5" w:rsidRDefault="009438A5" w:rsidP="0098202C">
      <w:pPr>
        <w:tabs>
          <w:tab w:val="left" w:pos="567"/>
        </w:tabs>
        <w:suppressAutoHyphens w:val="0"/>
        <w:autoSpaceDN/>
        <w:spacing w:after="0" w:line="240" w:lineRule="auto"/>
        <w:ind w:left="567"/>
        <w:jc w:val="both"/>
        <w:textAlignment w:val="auto"/>
        <w:rPr>
          <w:rFonts w:ascii="MuseoSans-300" w:hAnsi="MuseoSans-300"/>
          <w:sz w:val="20"/>
          <w:szCs w:val="20"/>
        </w:rPr>
      </w:pPr>
    </w:p>
    <w:p w14:paraId="0C2833C7" w14:textId="3FAB2E1E" w:rsidR="00EC72DC" w:rsidRDefault="009438A5" w:rsidP="00FE0F21">
      <w:pPr>
        <w:suppressAutoHyphens w:val="0"/>
        <w:autoSpaceDN/>
        <w:spacing w:after="0" w:line="240" w:lineRule="auto"/>
        <w:ind w:left="420"/>
        <w:jc w:val="both"/>
        <w:rPr>
          <w:rFonts w:ascii="MuseoSans-300" w:hAnsi="MuseoSans-300"/>
          <w:sz w:val="20"/>
          <w:szCs w:val="20"/>
        </w:rPr>
      </w:pPr>
      <w:r>
        <w:rPr>
          <w:rFonts w:ascii="MuseoSans-300" w:hAnsi="MuseoSans-300"/>
          <w:sz w:val="20"/>
          <w:szCs w:val="20"/>
        </w:rPr>
        <w:t xml:space="preserve">Por lo anterior, corresponde concluir que no se ha evidenciado que en el transcurso del procedimiento se le haya vulnerado </w:t>
      </w:r>
      <w:r w:rsidR="008E0640">
        <w:rPr>
          <w:rFonts w:ascii="MuseoSans-300" w:hAnsi="MuseoSans-300"/>
          <w:sz w:val="20"/>
          <w:szCs w:val="20"/>
        </w:rPr>
        <w:t xml:space="preserve">al </w:t>
      </w:r>
      <w:r w:rsidR="000E6A27">
        <w:rPr>
          <w:rFonts w:ascii="MuseoSans-300" w:hAnsi="MuseoSans-300"/>
          <w:sz w:val="20"/>
          <w:szCs w:val="20"/>
        </w:rPr>
        <w:t>XXX</w:t>
      </w:r>
      <w:r w:rsidR="008E0640">
        <w:rPr>
          <w:rFonts w:ascii="MuseoSans-300" w:hAnsi="MuseoSans-300"/>
          <w:sz w:val="20"/>
          <w:szCs w:val="20"/>
        </w:rPr>
        <w:t xml:space="preserve"> el principio de </w:t>
      </w:r>
      <w:r>
        <w:rPr>
          <w:rFonts w:ascii="MuseoSans-300" w:hAnsi="MuseoSans-300"/>
          <w:sz w:val="20"/>
          <w:szCs w:val="20"/>
        </w:rPr>
        <w:t>presunción de inocencia</w:t>
      </w:r>
      <w:r w:rsidR="00C20A98">
        <w:rPr>
          <w:rFonts w:ascii="MuseoSans-300" w:hAnsi="MuseoSans-300"/>
          <w:sz w:val="20"/>
          <w:szCs w:val="20"/>
        </w:rPr>
        <w:t>, sino al contrario</w:t>
      </w:r>
      <w:r w:rsidR="00190810">
        <w:rPr>
          <w:rFonts w:ascii="MuseoSans-300" w:hAnsi="MuseoSans-300"/>
          <w:sz w:val="20"/>
          <w:szCs w:val="20"/>
        </w:rPr>
        <w:t>,</w:t>
      </w:r>
      <w:r w:rsidR="00C20A98">
        <w:rPr>
          <w:rFonts w:ascii="MuseoSans-300" w:hAnsi="MuseoSans-300"/>
          <w:sz w:val="20"/>
          <w:szCs w:val="20"/>
        </w:rPr>
        <w:t xml:space="preserve"> se ha cumplido con el principio de legalidad, seguridad jurídica y presunción de inocencia al analizar las pruebas necesarias para la determinación de los hechos.</w:t>
      </w:r>
    </w:p>
    <w:p w14:paraId="115ABEAE" w14:textId="77777777" w:rsidR="00EC72DC" w:rsidRDefault="00EC72DC" w:rsidP="00FE0F21">
      <w:pPr>
        <w:suppressAutoHyphens w:val="0"/>
        <w:autoSpaceDN/>
        <w:spacing w:after="0" w:line="240" w:lineRule="auto"/>
        <w:ind w:left="420"/>
        <w:jc w:val="both"/>
        <w:rPr>
          <w:rFonts w:ascii="MuseoSans-300" w:hAnsi="MuseoSans-300"/>
          <w:sz w:val="20"/>
          <w:szCs w:val="20"/>
        </w:rPr>
      </w:pPr>
    </w:p>
    <w:p w14:paraId="6E73BF58" w14:textId="77777777" w:rsidR="00676B11" w:rsidRPr="00095050" w:rsidRDefault="00EC72DC" w:rsidP="00095050">
      <w:pPr>
        <w:numPr>
          <w:ilvl w:val="0"/>
          <w:numId w:val="44"/>
        </w:numPr>
        <w:suppressAutoHyphens w:val="0"/>
        <w:autoSpaceDN/>
        <w:spacing w:after="0" w:line="240" w:lineRule="auto"/>
        <w:ind w:hanging="643"/>
        <w:jc w:val="both"/>
        <w:textAlignment w:val="auto"/>
        <w:rPr>
          <w:rFonts w:ascii="Museo Sans 300" w:hAnsi="Museo Sans 300"/>
          <w:b/>
          <w:sz w:val="20"/>
          <w:szCs w:val="20"/>
          <w:u w:val="single"/>
        </w:rPr>
      </w:pPr>
      <w:r w:rsidRPr="00095050">
        <w:rPr>
          <w:rFonts w:ascii="Museo Sans 300" w:eastAsia="Times New Roman" w:hAnsi="Museo Sans 300" w:cs="Times New Roman"/>
          <w:b/>
          <w:sz w:val="20"/>
          <w:szCs w:val="20"/>
          <w:u w:val="single"/>
          <w:lang w:val="es-ES" w:eastAsia="es-ES"/>
        </w:rPr>
        <w:t xml:space="preserve">Sobre la </w:t>
      </w:r>
      <w:r w:rsidR="00676B11" w:rsidRPr="00095050">
        <w:rPr>
          <w:rFonts w:ascii="Museo Sans 300" w:eastAsia="Times New Roman" w:hAnsi="Museo Sans 300" w:cs="Times New Roman"/>
          <w:b/>
          <w:sz w:val="20"/>
          <w:szCs w:val="20"/>
          <w:u w:val="single"/>
          <w:lang w:val="es-ES" w:eastAsia="es-ES"/>
        </w:rPr>
        <w:t>solicitud de inspección en conjunto</w:t>
      </w:r>
    </w:p>
    <w:p w14:paraId="64720FF2" w14:textId="77777777" w:rsidR="00BA03A1" w:rsidRDefault="00BA03A1" w:rsidP="00676B11">
      <w:pPr>
        <w:pStyle w:val="Prrafodelista"/>
        <w:suppressAutoHyphens w:val="0"/>
        <w:autoSpaceDN/>
        <w:ind w:left="1210"/>
        <w:jc w:val="both"/>
        <w:rPr>
          <w:rFonts w:ascii="MuseoSans-300" w:hAnsi="MuseoSans-300"/>
          <w:sz w:val="20"/>
          <w:szCs w:val="20"/>
        </w:rPr>
      </w:pPr>
    </w:p>
    <w:p w14:paraId="58400DE4" w14:textId="1AD58577" w:rsidR="00BD412F" w:rsidRDefault="005255D2" w:rsidP="00095050">
      <w:pPr>
        <w:pStyle w:val="Prrafodelista"/>
        <w:suppressAutoHyphens w:val="0"/>
        <w:autoSpaceDN/>
        <w:ind w:left="426"/>
        <w:jc w:val="both"/>
        <w:rPr>
          <w:rFonts w:ascii="MuseoSans-300" w:hAnsi="MuseoSans-300"/>
          <w:sz w:val="20"/>
          <w:szCs w:val="20"/>
        </w:rPr>
      </w:pPr>
      <w:r>
        <w:rPr>
          <w:rFonts w:ascii="MuseoSans-300" w:hAnsi="MuseoSans-300"/>
          <w:sz w:val="20"/>
          <w:szCs w:val="20"/>
        </w:rPr>
        <w:t xml:space="preserve">Al respecto, </w:t>
      </w:r>
      <w:r w:rsidR="003309EB">
        <w:rPr>
          <w:rFonts w:ascii="MuseoSans-300" w:hAnsi="MuseoSans-300"/>
          <w:sz w:val="20"/>
          <w:szCs w:val="20"/>
        </w:rPr>
        <w:t>e</w:t>
      </w:r>
      <w:r w:rsidR="009117B3">
        <w:rPr>
          <w:rFonts w:ascii="MuseoSans-300" w:hAnsi="MuseoSans-300"/>
          <w:sz w:val="20"/>
          <w:szCs w:val="20"/>
        </w:rPr>
        <w:t>n el inform</w:t>
      </w:r>
      <w:r w:rsidR="00E03F31">
        <w:rPr>
          <w:rFonts w:ascii="MuseoSans-300" w:hAnsi="MuseoSans-300"/>
          <w:sz w:val="20"/>
          <w:szCs w:val="20"/>
        </w:rPr>
        <w:t>e</w:t>
      </w:r>
      <w:r w:rsidR="009117B3">
        <w:rPr>
          <w:rFonts w:ascii="MuseoSans-300" w:hAnsi="MuseoSans-300"/>
          <w:sz w:val="20"/>
          <w:szCs w:val="20"/>
        </w:rPr>
        <w:t xml:space="preserve"> técnico N.° </w:t>
      </w:r>
      <w:r w:rsidR="000E6A27">
        <w:rPr>
          <w:rFonts w:ascii="MuseoSans-300" w:hAnsi="MuseoSans-300"/>
          <w:sz w:val="20"/>
          <w:szCs w:val="20"/>
        </w:rPr>
        <w:t>XXX</w:t>
      </w:r>
      <w:r w:rsidR="00E03F31">
        <w:rPr>
          <w:rFonts w:ascii="MuseoSans-300" w:hAnsi="MuseoSans-300"/>
          <w:sz w:val="20"/>
          <w:szCs w:val="20"/>
        </w:rPr>
        <w:t xml:space="preserve"> </w:t>
      </w:r>
      <w:r>
        <w:rPr>
          <w:rFonts w:ascii="MuseoSans-300" w:hAnsi="MuseoSans-300"/>
          <w:sz w:val="20"/>
          <w:szCs w:val="20"/>
        </w:rPr>
        <w:t xml:space="preserve">el CAU </w:t>
      </w:r>
      <w:r w:rsidR="00937AC8">
        <w:rPr>
          <w:rFonts w:ascii="MuseoSans-300" w:hAnsi="MuseoSans-300"/>
          <w:sz w:val="20"/>
          <w:szCs w:val="20"/>
        </w:rPr>
        <w:t xml:space="preserve">estableció que </w:t>
      </w:r>
      <w:r w:rsidR="00436F5E">
        <w:rPr>
          <w:rFonts w:ascii="MuseoSans-300" w:hAnsi="MuseoSans-300"/>
          <w:sz w:val="20"/>
          <w:szCs w:val="20"/>
        </w:rPr>
        <w:t xml:space="preserve">el día </w:t>
      </w:r>
      <w:r w:rsidR="000F33D2">
        <w:rPr>
          <w:rFonts w:ascii="MuseoSans-300" w:hAnsi="MuseoSans-300"/>
          <w:sz w:val="20"/>
          <w:szCs w:val="20"/>
        </w:rPr>
        <w:t xml:space="preserve">veintiuno de marzo de este año realizaron una inspección </w:t>
      </w:r>
      <w:r w:rsidR="00EB52C1">
        <w:rPr>
          <w:rFonts w:ascii="MuseoSans-300" w:hAnsi="MuseoSans-300"/>
          <w:sz w:val="20"/>
          <w:szCs w:val="20"/>
        </w:rPr>
        <w:t xml:space="preserve">el personal de </w:t>
      </w:r>
      <w:r w:rsidR="000E6A27">
        <w:rPr>
          <w:rFonts w:ascii="MuseoSans-300" w:hAnsi="MuseoSans-300"/>
          <w:sz w:val="20"/>
          <w:szCs w:val="20"/>
        </w:rPr>
        <w:t>XXX</w:t>
      </w:r>
      <w:r w:rsidR="00EB52C1">
        <w:rPr>
          <w:rFonts w:ascii="MuseoSans-300" w:hAnsi="MuseoSans-300"/>
          <w:sz w:val="20"/>
          <w:szCs w:val="20"/>
        </w:rPr>
        <w:t xml:space="preserve"> y DELSUR, </w:t>
      </w:r>
      <w:r w:rsidR="00D55A93">
        <w:rPr>
          <w:rFonts w:ascii="MuseoSans-300" w:hAnsi="MuseoSans-300"/>
          <w:sz w:val="20"/>
          <w:szCs w:val="20"/>
        </w:rPr>
        <w:t xml:space="preserve">constatando que </w:t>
      </w:r>
      <w:r w:rsidR="00236F30">
        <w:rPr>
          <w:rFonts w:ascii="MuseoSans-300" w:hAnsi="MuseoSans-300"/>
          <w:sz w:val="20"/>
          <w:szCs w:val="20"/>
        </w:rPr>
        <w:t xml:space="preserve">los gabinetes </w:t>
      </w:r>
      <w:r w:rsidR="00096EEE">
        <w:rPr>
          <w:rFonts w:ascii="MuseoSans-300" w:hAnsi="MuseoSans-300"/>
          <w:sz w:val="20"/>
          <w:szCs w:val="20"/>
        </w:rPr>
        <w:t xml:space="preserve">que contienen </w:t>
      </w:r>
      <w:r w:rsidR="004366CB">
        <w:rPr>
          <w:rFonts w:ascii="MuseoSans-300" w:hAnsi="MuseoSans-300"/>
          <w:sz w:val="20"/>
          <w:szCs w:val="20"/>
        </w:rPr>
        <w:t xml:space="preserve">los transformadores de corrientes y el medidor </w:t>
      </w:r>
      <w:r w:rsidR="007E7699">
        <w:rPr>
          <w:rFonts w:ascii="MuseoSans-300" w:hAnsi="MuseoSans-300"/>
          <w:sz w:val="20"/>
          <w:szCs w:val="20"/>
        </w:rPr>
        <w:t xml:space="preserve">carecen </w:t>
      </w:r>
      <w:r w:rsidR="0058773D">
        <w:rPr>
          <w:rFonts w:ascii="MuseoSans-300" w:hAnsi="MuseoSans-300"/>
          <w:sz w:val="20"/>
          <w:szCs w:val="20"/>
        </w:rPr>
        <w:t>de sellos o candados,</w:t>
      </w:r>
      <w:r w:rsidR="004A0A6D">
        <w:rPr>
          <w:rFonts w:ascii="MuseoSans-300" w:hAnsi="MuseoSans-300"/>
          <w:sz w:val="20"/>
          <w:szCs w:val="20"/>
        </w:rPr>
        <w:t xml:space="preserve"> lo que </w:t>
      </w:r>
      <w:r>
        <w:rPr>
          <w:rFonts w:ascii="MuseoSans-300" w:hAnsi="MuseoSans-300"/>
          <w:sz w:val="20"/>
          <w:szCs w:val="20"/>
        </w:rPr>
        <w:t>hacía</w:t>
      </w:r>
      <w:r w:rsidR="004A0A6D">
        <w:rPr>
          <w:rFonts w:ascii="MuseoSans-300" w:hAnsi="MuseoSans-300"/>
          <w:sz w:val="20"/>
          <w:szCs w:val="20"/>
        </w:rPr>
        <w:t xml:space="preserve"> posible </w:t>
      </w:r>
      <w:r w:rsidR="00E02BF0">
        <w:rPr>
          <w:rFonts w:ascii="MuseoSans-300" w:hAnsi="MuseoSans-300"/>
          <w:sz w:val="20"/>
          <w:szCs w:val="20"/>
        </w:rPr>
        <w:t>manipular los componente</w:t>
      </w:r>
      <w:r w:rsidR="003309EB">
        <w:rPr>
          <w:rFonts w:ascii="MuseoSans-300" w:hAnsi="MuseoSans-300"/>
          <w:sz w:val="20"/>
          <w:szCs w:val="20"/>
        </w:rPr>
        <w:t>s</w:t>
      </w:r>
      <w:r w:rsidR="00E02BF0">
        <w:rPr>
          <w:rFonts w:ascii="MuseoSans-300" w:hAnsi="MuseoSans-300"/>
          <w:sz w:val="20"/>
          <w:szCs w:val="20"/>
        </w:rPr>
        <w:t xml:space="preserve"> del sistema de medición.</w:t>
      </w:r>
      <w:r w:rsidR="00BD412F" w:rsidRPr="00095050">
        <w:rPr>
          <w:rFonts w:ascii="MuseoSans-300" w:hAnsi="MuseoSans-300"/>
          <w:sz w:val="20"/>
          <w:szCs w:val="20"/>
        </w:rPr>
        <w:t xml:space="preserve"> </w:t>
      </w:r>
    </w:p>
    <w:p w14:paraId="23C98FC7" w14:textId="77777777" w:rsidR="003309EB" w:rsidRDefault="003309EB" w:rsidP="00095050">
      <w:pPr>
        <w:pStyle w:val="Prrafodelista"/>
        <w:suppressAutoHyphens w:val="0"/>
        <w:autoSpaceDN/>
        <w:ind w:left="426"/>
        <w:jc w:val="both"/>
        <w:rPr>
          <w:rFonts w:ascii="MuseoSans-300" w:hAnsi="MuseoSans-300"/>
          <w:sz w:val="20"/>
          <w:szCs w:val="20"/>
        </w:rPr>
      </w:pPr>
    </w:p>
    <w:p w14:paraId="654E0B49" w14:textId="4056D80B" w:rsidR="003309EB" w:rsidRPr="00095050" w:rsidRDefault="003309EB" w:rsidP="00095050">
      <w:pPr>
        <w:pStyle w:val="Prrafodelista"/>
        <w:suppressAutoHyphens w:val="0"/>
        <w:autoSpaceDN/>
        <w:ind w:left="426"/>
        <w:jc w:val="both"/>
        <w:rPr>
          <w:rFonts w:ascii="MuseoSans-300" w:hAnsi="MuseoSans-300"/>
          <w:sz w:val="20"/>
          <w:szCs w:val="20"/>
        </w:rPr>
      </w:pPr>
      <w:r>
        <w:rPr>
          <w:rFonts w:ascii="MuseoSans-300" w:hAnsi="MuseoSans-300"/>
          <w:sz w:val="20"/>
          <w:szCs w:val="20"/>
        </w:rPr>
        <w:t xml:space="preserve">Debido a dicho hallazgos, </w:t>
      </w:r>
      <w:r w:rsidR="007B7104">
        <w:rPr>
          <w:rFonts w:ascii="MuseoSans-300" w:hAnsi="MuseoSans-300"/>
          <w:sz w:val="20"/>
          <w:szCs w:val="20"/>
        </w:rPr>
        <w:t xml:space="preserve">se solicitó a la empresa </w:t>
      </w:r>
      <w:r w:rsidR="00017BA2">
        <w:rPr>
          <w:rFonts w:ascii="MuseoSans-300" w:hAnsi="MuseoSans-300"/>
          <w:sz w:val="20"/>
          <w:szCs w:val="20"/>
        </w:rPr>
        <w:t>distribuidora</w:t>
      </w:r>
      <w:r w:rsidR="007B7104">
        <w:rPr>
          <w:rFonts w:ascii="MuseoSans-300" w:hAnsi="MuseoSans-300"/>
          <w:sz w:val="20"/>
          <w:szCs w:val="20"/>
        </w:rPr>
        <w:t xml:space="preserve"> que </w:t>
      </w:r>
      <w:r w:rsidR="00017BA2">
        <w:rPr>
          <w:rFonts w:ascii="MuseoSans-300" w:hAnsi="MuseoSans-300"/>
          <w:sz w:val="20"/>
          <w:szCs w:val="20"/>
        </w:rPr>
        <w:t>instalara</w:t>
      </w:r>
      <w:r w:rsidR="007B7104">
        <w:rPr>
          <w:rFonts w:ascii="MuseoSans-300" w:hAnsi="MuseoSans-300"/>
          <w:sz w:val="20"/>
          <w:szCs w:val="20"/>
        </w:rPr>
        <w:t xml:space="preserve"> </w:t>
      </w:r>
      <w:r w:rsidR="00FB7576">
        <w:rPr>
          <w:rFonts w:ascii="MuseoSans-300" w:hAnsi="MuseoSans-300"/>
          <w:sz w:val="20"/>
          <w:szCs w:val="20"/>
        </w:rPr>
        <w:t>los sellos o candados en los gabinetes</w:t>
      </w:r>
      <w:r w:rsidR="00017BA2">
        <w:rPr>
          <w:rFonts w:ascii="MuseoSans-300" w:hAnsi="MuseoSans-300"/>
          <w:sz w:val="20"/>
          <w:szCs w:val="20"/>
        </w:rPr>
        <w:t xml:space="preserve"> para limitar el acceso a dichos dispositivos.</w:t>
      </w:r>
    </w:p>
    <w:p w14:paraId="5CB1FD42" w14:textId="334DBA26" w:rsidR="008B2DCD" w:rsidRDefault="008B2DCD" w:rsidP="0098202C">
      <w:pPr>
        <w:tabs>
          <w:tab w:val="left" w:pos="567"/>
        </w:tabs>
        <w:suppressAutoHyphens w:val="0"/>
        <w:autoSpaceDN/>
        <w:spacing w:after="0" w:line="240" w:lineRule="auto"/>
        <w:ind w:left="567"/>
        <w:jc w:val="both"/>
        <w:textAlignment w:val="auto"/>
        <w:rPr>
          <w:rFonts w:ascii="MuseoSans-300" w:hAnsi="MuseoSans-300"/>
          <w:sz w:val="20"/>
          <w:szCs w:val="20"/>
        </w:rPr>
      </w:pPr>
    </w:p>
    <w:p w14:paraId="0D15A1B7" w14:textId="4500E5A4" w:rsidR="008B2DCD" w:rsidRDefault="008B2DCD" w:rsidP="008B2DCD">
      <w:pPr>
        <w:numPr>
          <w:ilvl w:val="0"/>
          <w:numId w:val="44"/>
        </w:numPr>
        <w:suppressAutoHyphens w:val="0"/>
        <w:autoSpaceDN/>
        <w:spacing w:after="0" w:line="240" w:lineRule="auto"/>
        <w:ind w:hanging="643"/>
        <w:jc w:val="both"/>
        <w:textAlignment w:val="auto"/>
        <w:rPr>
          <w:rFonts w:ascii="Museo Sans 300" w:eastAsia="Times New Roman" w:hAnsi="Museo Sans 300" w:cs="Times New Roman"/>
          <w:b/>
          <w:sz w:val="20"/>
          <w:szCs w:val="20"/>
          <w:u w:val="single"/>
          <w:lang w:val="es-ES" w:eastAsia="es-ES"/>
        </w:rPr>
      </w:pPr>
      <w:r w:rsidRPr="00A11D5C">
        <w:rPr>
          <w:rFonts w:ascii="Museo Sans 300" w:eastAsia="Times New Roman" w:hAnsi="Museo Sans 300" w:cs="Times New Roman"/>
          <w:b/>
          <w:sz w:val="20"/>
          <w:szCs w:val="20"/>
          <w:u w:val="single"/>
          <w:lang w:val="es-ES" w:eastAsia="es-ES"/>
        </w:rPr>
        <w:t>Violación al princi</w:t>
      </w:r>
      <w:r>
        <w:rPr>
          <w:rFonts w:ascii="Museo Sans 300" w:eastAsia="Times New Roman" w:hAnsi="Museo Sans 300" w:cs="Times New Roman"/>
          <w:b/>
          <w:sz w:val="20"/>
          <w:szCs w:val="20"/>
          <w:u w:val="single"/>
          <w:lang w:val="es-ES" w:eastAsia="es-ES"/>
        </w:rPr>
        <w:t>pio de responsabilidad</w:t>
      </w:r>
    </w:p>
    <w:p w14:paraId="49D93557" w14:textId="77777777" w:rsidR="00AE34A4" w:rsidRDefault="00AE34A4" w:rsidP="00AE34A4">
      <w:pPr>
        <w:suppressAutoHyphens w:val="0"/>
        <w:autoSpaceDN/>
        <w:spacing w:after="0" w:line="240" w:lineRule="auto"/>
        <w:ind w:left="1210"/>
        <w:jc w:val="both"/>
        <w:textAlignment w:val="auto"/>
        <w:rPr>
          <w:rFonts w:ascii="Museo Sans 300" w:eastAsia="Times New Roman" w:hAnsi="Museo Sans 300" w:cs="Times New Roman"/>
          <w:b/>
          <w:sz w:val="20"/>
          <w:szCs w:val="20"/>
          <w:u w:val="single"/>
          <w:lang w:val="es-ES" w:eastAsia="es-ES"/>
        </w:rPr>
      </w:pPr>
    </w:p>
    <w:p w14:paraId="2F52EA89" w14:textId="3B11D904" w:rsidR="00AE34A4" w:rsidRPr="00095050" w:rsidRDefault="00AE34A4" w:rsidP="00B42934">
      <w:pPr>
        <w:suppressAutoHyphens w:val="0"/>
        <w:autoSpaceDN/>
        <w:spacing w:after="0" w:line="240" w:lineRule="auto"/>
        <w:ind w:left="426"/>
        <w:jc w:val="both"/>
        <w:textAlignment w:val="auto"/>
        <w:rPr>
          <w:rFonts w:ascii="Museo Sans 300" w:eastAsia="Times New Roman" w:hAnsi="Museo Sans 300" w:cs="Times New Roman"/>
          <w:bCs/>
          <w:sz w:val="20"/>
          <w:szCs w:val="20"/>
          <w:lang w:val="es-ES" w:eastAsia="es-ES"/>
        </w:rPr>
      </w:pPr>
      <w:r w:rsidRPr="00095050">
        <w:rPr>
          <w:rFonts w:ascii="Museo Sans 300" w:eastAsia="Times New Roman" w:hAnsi="Museo Sans 300" w:cs="Times New Roman"/>
          <w:bCs/>
          <w:sz w:val="20"/>
          <w:szCs w:val="20"/>
          <w:lang w:val="es-ES" w:eastAsia="es-ES"/>
        </w:rPr>
        <w:t xml:space="preserve">El </w:t>
      </w:r>
      <w:r w:rsidR="000E6A27">
        <w:rPr>
          <w:rFonts w:ascii="Museo Sans 300" w:eastAsia="Times New Roman" w:hAnsi="Museo Sans 300" w:cs="Times New Roman"/>
          <w:bCs/>
          <w:sz w:val="20"/>
          <w:szCs w:val="20"/>
          <w:lang w:val="es-ES" w:eastAsia="es-ES"/>
        </w:rPr>
        <w:t>XXX</w:t>
      </w:r>
      <w:r w:rsidRPr="00095050">
        <w:rPr>
          <w:rFonts w:ascii="Museo Sans 300" w:eastAsia="Times New Roman" w:hAnsi="Museo Sans 300" w:cs="Times New Roman"/>
          <w:bCs/>
          <w:sz w:val="20"/>
          <w:szCs w:val="20"/>
          <w:lang w:val="es-ES" w:eastAsia="es-ES"/>
        </w:rPr>
        <w:t xml:space="preserve"> manifestó que </w:t>
      </w:r>
      <w:r w:rsidR="003838FD" w:rsidRPr="00095050">
        <w:rPr>
          <w:rFonts w:ascii="Museo Sans 300" w:eastAsia="Times New Roman" w:hAnsi="Museo Sans 300" w:cs="Times New Roman"/>
          <w:bCs/>
          <w:sz w:val="20"/>
          <w:szCs w:val="20"/>
          <w:lang w:val="es-ES" w:eastAsia="es-ES"/>
        </w:rPr>
        <w:t xml:space="preserve">se </w:t>
      </w:r>
      <w:r w:rsidR="00A9159A" w:rsidRPr="00095050">
        <w:rPr>
          <w:rFonts w:ascii="Museo Sans 300" w:eastAsia="Times New Roman" w:hAnsi="Museo Sans 300" w:cs="Times New Roman"/>
          <w:bCs/>
          <w:sz w:val="20"/>
          <w:szCs w:val="20"/>
          <w:lang w:val="es-ES" w:eastAsia="es-ES"/>
        </w:rPr>
        <w:t xml:space="preserve">transgredió el principio de responsabilidad </w:t>
      </w:r>
      <w:r w:rsidR="001E7617">
        <w:rPr>
          <w:rFonts w:ascii="Museo Sans 300" w:eastAsia="Times New Roman" w:hAnsi="Museo Sans 300" w:cs="Times New Roman"/>
          <w:bCs/>
          <w:sz w:val="20"/>
          <w:szCs w:val="20"/>
          <w:lang w:val="es-ES" w:eastAsia="es-ES"/>
        </w:rPr>
        <w:t xml:space="preserve">objetiva </w:t>
      </w:r>
      <w:r w:rsidR="00A9159A" w:rsidRPr="00095050">
        <w:rPr>
          <w:rFonts w:ascii="Museo Sans 300" w:eastAsia="Times New Roman" w:hAnsi="Museo Sans 300" w:cs="Times New Roman"/>
          <w:bCs/>
          <w:sz w:val="20"/>
          <w:szCs w:val="20"/>
          <w:lang w:val="es-ES" w:eastAsia="es-ES"/>
        </w:rPr>
        <w:t>contemplado en el artículo 139 numeral 5 de la Ley de Procedimientos</w:t>
      </w:r>
      <w:r w:rsidR="00B42934" w:rsidRPr="00095050">
        <w:rPr>
          <w:rFonts w:ascii="Museo Sans 300" w:eastAsia="Times New Roman" w:hAnsi="Museo Sans 300" w:cs="Times New Roman"/>
          <w:bCs/>
          <w:sz w:val="20"/>
          <w:szCs w:val="20"/>
          <w:lang w:val="es-ES" w:eastAsia="es-ES"/>
        </w:rPr>
        <w:t xml:space="preserve"> Administrativos (LPA)</w:t>
      </w:r>
      <w:r w:rsidR="00205B52" w:rsidRPr="00095050">
        <w:rPr>
          <w:rFonts w:ascii="Museo Sans 300" w:eastAsia="Times New Roman" w:hAnsi="Museo Sans 300" w:cs="Times New Roman"/>
          <w:bCs/>
          <w:sz w:val="20"/>
          <w:szCs w:val="20"/>
          <w:lang w:val="es-ES" w:eastAsia="es-ES"/>
        </w:rPr>
        <w:t xml:space="preserve">, relacionado a los aspectos generales para el </w:t>
      </w:r>
      <w:r w:rsidR="00D2361F">
        <w:rPr>
          <w:rFonts w:ascii="Museo Sans 300" w:eastAsia="Times New Roman" w:hAnsi="Museo Sans 300" w:cs="Times New Roman"/>
          <w:bCs/>
          <w:sz w:val="20"/>
          <w:szCs w:val="20"/>
          <w:lang w:val="es-ES" w:eastAsia="es-ES"/>
        </w:rPr>
        <w:t>e</w:t>
      </w:r>
      <w:r w:rsidR="00205B52" w:rsidRPr="00095050">
        <w:rPr>
          <w:rFonts w:ascii="Museo Sans 300" w:eastAsia="Times New Roman" w:hAnsi="Museo Sans 300" w:cs="Times New Roman"/>
          <w:bCs/>
          <w:sz w:val="20"/>
          <w:szCs w:val="20"/>
          <w:lang w:val="es-ES" w:eastAsia="es-ES"/>
        </w:rPr>
        <w:t xml:space="preserve">jercicio de la </w:t>
      </w:r>
      <w:r w:rsidR="00D2361F">
        <w:rPr>
          <w:rFonts w:ascii="Museo Sans 300" w:eastAsia="Times New Roman" w:hAnsi="Museo Sans 300" w:cs="Times New Roman"/>
          <w:bCs/>
          <w:sz w:val="20"/>
          <w:szCs w:val="20"/>
          <w:lang w:val="es-ES" w:eastAsia="es-ES"/>
        </w:rPr>
        <w:t>p</w:t>
      </w:r>
      <w:r w:rsidR="00205B52" w:rsidRPr="00095050">
        <w:rPr>
          <w:rFonts w:ascii="Museo Sans 300" w:eastAsia="Times New Roman" w:hAnsi="Museo Sans 300" w:cs="Times New Roman"/>
          <w:bCs/>
          <w:sz w:val="20"/>
          <w:szCs w:val="20"/>
          <w:lang w:val="es-ES" w:eastAsia="es-ES"/>
        </w:rPr>
        <w:t xml:space="preserve">otestad </w:t>
      </w:r>
      <w:r w:rsidR="00D2361F">
        <w:rPr>
          <w:rFonts w:ascii="Museo Sans 300" w:eastAsia="Times New Roman" w:hAnsi="Museo Sans 300" w:cs="Times New Roman"/>
          <w:bCs/>
          <w:sz w:val="20"/>
          <w:szCs w:val="20"/>
          <w:lang w:val="es-ES" w:eastAsia="es-ES"/>
        </w:rPr>
        <w:t>s</w:t>
      </w:r>
      <w:r w:rsidR="00205B52" w:rsidRPr="00095050">
        <w:rPr>
          <w:rFonts w:ascii="Museo Sans 300" w:eastAsia="Times New Roman" w:hAnsi="Museo Sans 300" w:cs="Times New Roman"/>
          <w:bCs/>
          <w:sz w:val="20"/>
          <w:szCs w:val="20"/>
          <w:lang w:val="es-ES" w:eastAsia="es-ES"/>
        </w:rPr>
        <w:t>ancionatoria.</w:t>
      </w:r>
    </w:p>
    <w:p w14:paraId="6994BE1C" w14:textId="77777777" w:rsidR="00B42934" w:rsidRDefault="00B42934" w:rsidP="00B42934">
      <w:pPr>
        <w:suppressAutoHyphens w:val="0"/>
        <w:autoSpaceDN/>
        <w:spacing w:after="0" w:line="240" w:lineRule="auto"/>
        <w:jc w:val="both"/>
        <w:textAlignment w:val="auto"/>
        <w:rPr>
          <w:rFonts w:ascii="Museo Sans 300" w:eastAsia="Times New Roman" w:hAnsi="Museo Sans 300" w:cs="Times New Roman"/>
          <w:b/>
          <w:sz w:val="20"/>
          <w:szCs w:val="20"/>
          <w:u w:val="single"/>
          <w:lang w:val="es-ES" w:eastAsia="es-ES"/>
        </w:rPr>
      </w:pPr>
    </w:p>
    <w:p w14:paraId="604589CE" w14:textId="5A6B559A" w:rsidR="006D7075" w:rsidRDefault="005D471F" w:rsidP="00017BA2">
      <w:pPr>
        <w:suppressAutoHyphens w:val="0"/>
        <w:autoSpaceDN/>
        <w:spacing w:after="0" w:line="240" w:lineRule="auto"/>
        <w:ind w:left="426"/>
        <w:jc w:val="both"/>
        <w:textAlignment w:val="auto"/>
        <w:rPr>
          <w:rFonts w:ascii="Museo Sans 300" w:hAnsi="Museo Sans 300"/>
          <w:sz w:val="20"/>
          <w:szCs w:val="20"/>
        </w:rPr>
      </w:pPr>
      <w:r w:rsidRPr="00095050">
        <w:rPr>
          <w:rFonts w:ascii="Museo Sans 300" w:hAnsi="Museo Sans 300"/>
          <w:sz w:val="20"/>
          <w:szCs w:val="20"/>
        </w:rPr>
        <w:t>Sobre dicho argumento</w:t>
      </w:r>
      <w:r w:rsidR="006E3CFA" w:rsidRPr="00095050">
        <w:rPr>
          <w:rFonts w:ascii="Museo Sans 300" w:hAnsi="Museo Sans 300"/>
          <w:sz w:val="20"/>
          <w:szCs w:val="20"/>
        </w:rPr>
        <w:t>,</w:t>
      </w:r>
      <w:r w:rsidRPr="00095050">
        <w:rPr>
          <w:rFonts w:ascii="Museo Sans 300" w:hAnsi="Museo Sans 300"/>
          <w:sz w:val="20"/>
          <w:szCs w:val="20"/>
        </w:rPr>
        <w:t xml:space="preserve"> corresponde </w:t>
      </w:r>
      <w:r w:rsidR="001E7617">
        <w:rPr>
          <w:rFonts w:ascii="Museo Sans 300" w:hAnsi="Museo Sans 300"/>
          <w:sz w:val="20"/>
          <w:szCs w:val="20"/>
        </w:rPr>
        <w:t>reiterar que</w:t>
      </w:r>
      <w:r w:rsidRPr="00095050">
        <w:rPr>
          <w:rFonts w:ascii="Museo Sans 300" w:hAnsi="Museo Sans 300"/>
          <w:sz w:val="20"/>
          <w:szCs w:val="20"/>
        </w:rPr>
        <w:t xml:space="preserve"> las </w:t>
      </w:r>
      <w:r w:rsidR="00022998" w:rsidRPr="00095050">
        <w:rPr>
          <w:rFonts w:ascii="Museo Sans 300" w:hAnsi="Museo Sans 300"/>
          <w:sz w:val="20"/>
          <w:szCs w:val="20"/>
        </w:rPr>
        <w:t xml:space="preserve">sanciones </w:t>
      </w:r>
      <w:r w:rsidRPr="00095050">
        <w:rPr>
          <w:rFonts w:ascii="Museo Sans 300" w:hAnsi="Museo Sans 300"/>
          <w:sz w:val="20"/>
          <w:szCs w:val="20"/>
        </w:rPr>
        <w:t xml:space="preserve">administrativas son el nexo causal de las </w:t>
      </w:r>
      <w:r w:rsidR="00022998" w:rsidRPr="00095050">
        <w:rPr>
          <w:rFonts w:ascii="Museo Sans 300" w:hAnsi="Museo Sans 300"/>
          <w:sz w:val="20"/>
          <w:szCs w:val="20"/>
        </w:rPr>
        <w:t xml:space="preserve">infracciones </w:t>
      </w:r>
      <w:r w:rsidRPr="00095050">
        <w:rPr>
          <w:rFonts w:ascii="Museo Sans 300" w:hAnsi="Museo Sans 300"/>
          <w:sz w:val="20"/>
          <w:szCs w:val="20"/>
        </w:rPr>
        <w:t>administrativas</w:t>
      </w:r>
      <w:r w:rsidR="006E3CFA" w:rsidRPr="00095050">
        <w:rPr>
          <w:rFonts w:ascii="Museo Sans 300" w:hAnsi="Museo Sans 300"/>
          <w:sz w:val="20"/>
          <w:szCs w:val="20"/>
        </w:rPr>
        <w:t xml:space="preserve"> </w:t>
      </w:r>
      <w:r w:rsidR="006D7075" w:rsidRPr="00095050">
        <w:rPr>
          <w:rFonts w:ascii="Museo Sans 300" w:hAnsi="Museo Sans 300"/>
          <w:sz w:val="20"/>
          <w:szCs w:val="20"/>
        </w:rPr>
        <w:t xml:space="preserve">contempladas en </w:t>
      </w:r>
      <w:r w:rsidR="006E3CFA" w:rsidRPr="00095050">
        <w:rPr>
          <w:rFonts w:ascii="Museo Sans 300" w:hAnsi="Museo Sans 300"/>
          <w:sz w:val="20"/>
          <w:szCs w:val="20"/>
        </w:rPr>
        <w:t>la Ley General de Electricidad</w:t>
      </w:r>
      <w:r w:rsidR="00B902B2">
        <w:rPr>
          <w:rFonts w:ascii="Museo Sans 300" w:hAnsi="Museo Sans 300"/>
          <w:sz w:val="20"/>
          <w:szCs w:val="20"/>
        </w:rPr>
        <w:t>,</w:t>
      </w:r>
      <w:r w:rsidR="000D426F">
        <w:rPr>
          <w:rFonts w:ascii="Museo Sans 300" w:hAnsi="Museo Sans 300"/>
          <w:sz w:val="20"/>
          <w:szCs w:val="20"/>
        </w:rPr>
        <w:t xml:space="preserve"> y </w:t>
      </w:r>
      <w:r w:rsidR="002C45C6">
        <w:rPr>
          <w:rFonts w:ascii="Museo Sans 300" w:hAnsi="Museo Sans 300"/>
          <w:sz w:val="20"/>
          <w:szCs w:val="20"/>
        </w:rPr>
        <w:t xml:space="preserve">que </w:t>
      </w:r>
      <w:r w:rsidR="009768A6">
        <w:rPr>
          <w:rFonts w:ascii="Museo Sans 300" w:hAnsi="Museo Sans 300"/>
          <w:sz w:val="20"/>
          <w:szCs w:val="20"/>
        </w:rPr>
        <w:t xml:space="preserve">para </w:t>
      </w:r>
      <w:r w:rsidR="002C45C6">
        <w:rPr>
          <w:rFonts w:ascii="Museo Sans 300" w:hAnsi="Museo Sans 300"/>
          <w:sz w:val="20"/>
          <w:szCs w:val="20"/>
        </w:rPr>
        <w:t xml:space="preserve">la imposición </w:t>
      </w:r>
      <w:r w:rsidR="00FF0512">
        <w:rPr>
          <w:rFonts w:ascii="Museo Sans 300" w:hAnsi="Museo Sans 300"/>
          <w:sz w:val="20"/>
          <w:szCs w:val="20"/>
        </w:rPr>
        <w:t xml:space="preserve">de alguna </w:t>
      </w:r>
      <w:r w:rsidR="00D03C4C">
        <w:rPr>
          <w:rFonts w:ascii="Museo Sans 300" w:hAnsi="Museo Sans 300"/>
          <w:sz w:val="20"/>
          <w:szCs w:val="20"/>
        </w:rPr>
        <w:t>infracción contemplada en dicha Ley</w:t>
      </w:r>
      <w:r w:rsidR="009768A6">
        <w:rPr>
          <w:rFonts w:ascii="Museo Sans 300" w:hAnsi="Museo Sans 300"/>
          <w:sz w:val="20"/>
          <w:szCs w:val="20"/>
        </w:rPr>
        <w:t xml:space="preserve"> se deben </w:t>
      </w:r>
      <w:r w:rsidR="00E05DDF">
        <w:rPr>
          <w:rFonts w:ascii="Museo Sans 300" w:hAnsi="Museo Sans 300"/>
          <w:sz w:val="20"/>
          <w:szCs w:val="20"/>
        </w:rPr>
        <w:t>tomar en cuenta los principios de la potestad sancionadora contemplados en la LPA.</w:t>
      </w:r>
      <w:r w:rsidR="00AC1240">
        <w:rPr>
          <w:rFonts w:ascii="Museo Sans 300" w:hAnsi="Museo Sans 300"/>
          <w:sz w:val="20"/>
          <w:szCs w:val="20"/>
        </w:rPr>
        <w:t xml:space="preserve"> </w:t>
      </w:r>
    </w:p>
    <w:p w14:paraId="505459EC" w14:textId="77777777" w:rsidR="00017BA2" w:rsidRPr="00095050" w:rsidRDefault="00017BA2" w:rsidP="00095050">
      <w:pPr>
        <w:suppressAutoHyphens w:val="0"/>
        <w:autoSpaceDN/>
        <w:spacing w:after="0" w:line="240" w:lineRule="auto"/>
        <w:ind w:left="426"/>
        <w:jc w:val="both"/>
        <w:textAlignment w:val="auto"/>
        <w:rPr>
          <w:rFonts w:ascii="Museo Sans 300" w:hAnsi="Museo Sans 300"/>
          <w:sz w:val="20"/>
          <w:szCs w:val="20"/>
        </w:rPr>
      </w:pPr>
    </w:p>
    <w:p w14:paraId="5EE5A61B" w14:textId="1A7345B8" w:rsidR="0067534A" w:rsidRPr="00095050" w:rsidRDefault="004A6EA5" w:rsidP="00095050">
      <w:pPr>
        <w:suppressAutoHyphens w:val="0"/>
        <w:autoSpaceDN/>
        <w:spacing w:after="0" w:line="240" w:lineRule="auto"/>
        <w:ind w:left="426"/>
        <w:jc w:val="both"/>
        <w:textAlignment w:val="auto"/>
        <w:rPr>
          <w:rFonts w:ascii="Museo Sans 300" w:eastAsia="Times New Roman" w:hAnsi="Museo Sans 300" w:cs="Times New Roman"/>
          <w:bCs/>
          <w:sz w:val="20"/>
          <w:szCs w:val="20"/>
          <w:lang w:val="es-ES" w:eastAsia="es-ES"/>
        </w:rPr>
      </w:pPr>
      <w:r w:rsidRPr="00095050">
        <w:rPr>
          <w:rFonts w:ascii="Museo Sans 300" w:eastAsia="Times New Roman" w:hAnsi="Museo Sans 300" w:cs="Times New Roman"/>
          <w:bCs/>
          <w:sz w:val="20"/>
          <w:szCs w:val="20"/>
          <w:lang w:val="es-ES" w:eastAsia="es-ES"/>
        </w:rPr>
        <w:t>E</w:t>
      </w:r>
      <w:r w:rsidR="00CD5509" w:rsidRPr="00095050">
        <w:rPr>
          <w:rFonts w:ascii="Museo Sans 300" w:eastAsia="Times New Roman" w:hAnsi="Museo Sans 300" w:cs="Times New Roman"/>
          <w:bCs/>
          <w:sz w:val="20"/>
          <w:szCs w:val="20"/>
          <w:lang w:val="es-ES" w:eastAsia="es-ES"/>
        </w:rPr>
        <w:t>n</w:t>
      </w:r>
      <w:r w:rsidRPr="00095050">
        <w:rPr>
          <w:rFonts w:ascii="Museo Sans 300" w:eastAsia="Times New Roman" w:hAnsi="Museo Sans 300" w:cs="Times New Roman"/>
          <w:bCs/>
          <w:sz w:val="20"/>
          <w:szCs w:val="20"/>
          <w:lang w:val="es-ES" w:eastAsia="es-ES"/>
        </w:rPr>
        <w:t xml:space="preserve"> cambio, </w:t>
      </w:r>
      <w:r w:rsidR="00D56DA4" w:rsidRPr="00095050">
        <w:rPr>
          <w:rFonts w:ascii="Museo Sans 300" w:eastAsia="Times New Roman" w:hAnsi="Museo Sans 300" w:cs="Times New Roman"/>
          <w:bCs/>
          <w:sz w:val="20"/>
          <w:szCs w:val="20"/>
          <w:lang w:val="es-ES" w:eastAsia="es-ES"/>
        </w:rPr>
        <w:t>el Procedimiento</w:t>
      </w:r>
      <w:r w:rsidR="00205B52" w:rsidRPr="00095050">
        <w:rPr>
          <w:rFonts w:ascii="Museo Sans 300" w:eastAsia="Times New Roman" w:hAnsi="Museo Sans 300" w:cs="Times New Roman"/>
          <w:bCs/>
          <w:sz w:val="20"/>
          <w:szCs w:val="20"/>
          <w:lang w:val="es-ES" w:eastAsia="es-ES"/>
        </w:rPr>
        <w:t xml:space="preserve"> para Investigar l</w:t>
      </w:r>
      <w:r w:rsidR="003838FD" w:rsidRPr="00095050">
        <w:rPr>
          <w:rFonts w:ascii="Museo Sans 300" w:eastAsia="Times New Roman" w:hAnsi="Museo Sans 300" w:cs="Times New Roman"/>
          <w:bCs/>
          <w:sz w:val="20"/>
          <w:szCs w:val="20"/>
          <w:lang w:val="es-ES" w:eastAsia="es-ES"/>
        </w:rPr>
        <w:t xml:space="preserve">a Existencia de </w:t>
      </w:r>
      <w:r w:rsidR="00340F88" w:rsidRPr="00095050">
        <w:rPr>
          <w:rFonts w:ascii="Museo Sans 300" w:eastAsia="Times New Roman" w:hAnsi="Museo Sans 300" w:cs="Times New Roman"/>
          <w:bCs/>
          <w:sz w:val="20"/>
          <w:szCs w:val="20"/>
          <w:lang w:val="es-ES" w:eastAsia="es-ES"/>
        </w:rPr>
        <w:t>C</w:t>
      </w:r>
      <w:r w:rsidR="003838FD" w:rsidRPr="00095050">
        <w:rPr>
          <w:rFonts w:ascii="Museo Sans 300" w:eastAsia="Times New Roman" w:hAnsi="Museo Sans 300" w:cs="Times New Roman"/>
          <w:bCs/>
          <w:sz w:val="20"/>
          <w:szCs w:val="20"/>
          <w:lang w:val="es-ES" w:eastAsia="es-ES"/>
        </w:rPr>
        <w:t xml:space="preserve">ondiciones </w:t>
      </w:r>
      <w:r w:rsidR="00340F88" w:rsidRPr="00095050">
        <w:rPr>
          <w:rFonts w:ascii="Museo Sans 300" w:eastAsia="Times New Roman" w:hAnsi="Museo Sans 300" w:cs="Times New Roman"/>
          <w:bCs/>
          <w:sz w:val="20"/>
          <w:szCs w:val="20"/>
          <w:lang w:val="es-ES" w:eastAsia="es-ES"/>
        </w:rPr>
        <w:t>I</w:t>
      </w:r>
      <w:r w:rsidR="003838FD" w:rsidRPr="00095050">
        <w:rPr>
          <w:rFonts w:ascii="Museo Sans 300" w:eastAsia="Times New Roman" w:hAnsi="Museo Sans 300" w:cs="Times New Roman"/>
          <w:bCs/>
          <w:sz w:val="20"/>
          <w:szCs w:val="20"/>
          <w:lang w:val="es-ES" w:eastAsia="es-ES"/>
        </w:rPr>
        <w:t>rreg</w:t>
      </w:r>
      <w:r w:rsidR="00340F88" w:rsidRPr="00095050">
        <w:rPr>
          <w:rFonts w:ascii="Museo Sans 300" w:eastAsia="Times New Roman" w:hAnsi="Museo Sans 300" w:cs="Times New Roman"/>
          <w:bCs/>
          <w:sz w:val="20"/>
          <w:szCs w:val="20"/>
          <w:lang w:val="es-ES" w:eastAsia="es-ES"/>
        </w:rPr>
        <w:t xml:space="preserve">ulares </w:t>
      </w:r>
      <w:r w:rsidR="009E60C7" w:rsidRPr="00095050">
        <w:rPr>
          <w:rFonts w:ascii="Museo Sans 300" w:eastAsia="Times New Roman" w:hAnsi="Museo Sans 300" w:cs="Times New Roman"/>
          <w:bCs/>
          <w:sz w:val="20"/>
          <w:szCs w:val="20"/>
          <w:lang w:val="es-ES" w:eastAsia="es-ES"/>
        </w:rPr>
        <w:t xml:space="preserve">en el Suministro de Energía Eléctrica del Usuario Final no </w:t>
      </w:r>
      <w:r w:rsidR="00576306" w:rsidRPr="00095050">
        <w:rPr>
          <w:rFonts w:ascii="Museo Sans 300" w:eastAsia="Times New Roman" w:hAnsi="Museo Sans 300" w:cs="Times New Roman"/>
          <w:bCs/>
          <w:sz w:val="20"/>
          <w:szCs w:val="20"/>
          <w:lang w:val="es-ES" w:eastAsia="es-ES"/>
        </w:rPr>
        <w:t>tiene naturaleza</w:t>
      </w:r>
      <w:r w:rsidR="009E60C7" w:rsidRPr="00095050">
        <w:rPr>
          <w:rFonts w:ascii="Museo Sans 300" w:eastAsia="Times New Roman" w:hAnsi="Museo Sans 300" w:cs="Times New Roman"/>
          <w:bCs/>
          <w:sz w:val="20"/>
          <w:szCs w:val="20"/>
          <w:lang w:val="es-ES" w:eastAsia="es-ES"/>
        </w:rPr>
        <w:t xml:space="preserve"> </w:t>
      </w:r>
      <w:r w:rsidR="003A3E34" w:rsidRPr="00095050">
        <w:rPr>
          <w:rFonts w:ascii="Museo Sans 300" w:eastAsia="Times New Roman" w:hAnsi="Museo Sans 300" w:cs="Times New Roman"/>
          <w:bCs/>
          <w:sz w:val="20"/>
          <w:szCs w:val="20"/>
          <w:lang w:val="es-ES" w:eastAsia="es-ES"/>
        </w:rPr>
        <w:t>sancionatori</w:t>
      </w:r>
      <w:r w:rsidR="00560DB1" w:rsidRPr="00095050">
        <w:rPr>
          <w:rFonts w:ascii="Museo Sans 300" w:eastAsia="Times New Roman" w:hAnsi="Museo Sans 300" w:cs="Times New Roman"/>
          <w:bCs/>
          <w:sz w:val="20"/>
          <w:szCs w:val="20"/>
          <w:lang w:val="es-ES" w:eastAsia="es-ES"/>
        </w:rPr>
        <w:t>a</w:t>
      </w:r>
      <w:r w:rsidR="008357D2" w:rsidRPr="00095050">
        <w:rPr>
          <w:rFonts w:ascii="Museo Sans 300" w:eastAsia="Times New Roman" w:hAnsi="Museo Sans 300" w:cs="Times New Roman"/>
          <w:bCs/>
          <w:sz w:val="20"/>
          <w:szCs w:val="20"/>
          <w:lang w:val="es-ES" w:eastAsia="es-ES"/>
        </w:rPr>
        <w:t>,</w:t>
      </w:r>
      <w:r w:rsidR="00560DB1" w:rsidRPr="00095050">
        <w:rPr>
          <w:rFonts w:ascii="Museo Sans 300" w:eastAsia="Times New Roman" w:hAnsi="Museo Sans 300" w:cs="Times New Roman"/>
          <w:bCs/>
          <w:sz w:val="20"/>
          <w:szCs w:val="20"/>
          <w:lang w:val="es-ES" w:eastAsia="es-ES"/>
        </w:rPr>
        <w:t xml:space="preserve"> y</w:t>
      </w:r>
      <w:r w:rsidR="008357D2" w:rsidRPr="00095050">
        <w:rPr>
          <w:rFonts w:ascii="Museo Sans 300" w:eastAsia="Times New Roman" w:hAnsi="Museo Sans 300" w:cs="Times New Roman"/>
          <w:bCs/>
          <w:sz w:val="20"/>
          <w:szCs w:val="20"/>
          <w:lang w:val="es-ES" w:eastAsia="es-ES"/>
        </w:rPr>
        <w:t>a que</w:t>
      </w:r>
      <w:r w:rsidR="00560DB1" w:rsidRPr="00095050">
        <w:rPr>
          <w:rFonts w:ascii="Museo Sans 300" w:eastAsia="Times New Roman" w:hAnsi="Museo Sans 300" w:cs="Times New Roman"/>
          <w:bCs/>
          <w:sz w:val="20"/>
          <w:szCs w:val="20"/>
          <w:lang w:val="es-ES" w:eastAsia="es-ES"/>
        </w:rPr>
        <w:t xml:space="preserve"> </w:t>
      </w:r>
      <w:r w:rsidR="007C47F7" w:rsidRPr="00095050">
        <w:rPr>
          <w:rFonts w:ascii="Museo Sans 300" w:eastAsia="Times New Roman" w:hAnsi="Museo Sans 300" w:cs="Times New Roman"/>
          <w:bCs/>
          <w:sz w:val="20"/>
          <w:szCs w:val="20"/>
          <w:lang w:val="es-ES" w:eastAsia="es-ES"/>
        </w:rPr>
        <w:t>su</w:t>
      </w:r>
      <w:r w:rsidR="00BB0B0F" w:rsidRPr="00095050">
        <w:rPr>
          <w:rFonts w:ascii="Museo Sans 300" w:eastAsia="Times New Roman" w:hAnsi="Museo Sans 300" w:cs="Times New Roman"/>
          <w:bCs/>
          <w:sz w:val="20"/>
          <w:szCs w:val="20"/>
          <w:lang w:val="es-ES" w:eastAsia="es-ES"/>
        </w:rPr>
        <w:t xml:space="preserve"> creación y</w:t>
      </w:r>
      <w:r w:rsidR="007C47F7" w:rsidRPr="00095050">
        <w:rPr>
          <w:rFonts w:ascii="Museo Sans 300" w:eastAsia="Times New Roman" w:hAnsi="Museo Sans 300" w:cs="Times New Roman"/>
          <w:bCs/>
          <w:sz w:val="20"/>
          <w:szCs w:val="20"/>
          <w:lang w:val="es-ES" w:eastAsia="es-ES"/>
        </w:rPr>
        <w:t xml:space="preserve"> </w:t>
      </w:r>
      <w:r w:rsidR="00560DB1" w:rsidRPr="00095050">
        <w:rPr>
          <w:rFonts w:ascii="Museo Sans 300" w:eastAsia="Times New Roman" w:hAnsi="Museo Sans 300" w:cs="Times New Roman"/>
          <w:bCs/>
          <w:sz w:val="20"/>
          <w:szCs w:val="20"/>
          <w:lang w:val="es-ES" w:eastAsia="es-ES"/>
        </w:rPr>
        <w:t xml:space="preserve">finalidad </w:t>
      </w:r>
      <w:r w:rsidR="00BB0B0F" w:rsidRPr="00095050">
        <w:rPr>
          <w:rFonts w:ascii="Museo Sans 300" w:eastAsia="Times New Roman" w:hAnsi="Museo Sans 300" w:cs="Times New Roman"/>
          <w:bCs/>
          <w:sz w:val="20"/>
          <w:szCs w:val="20"/>
          <w:lang w:val="es-ES" w:eastAsia="es-ES"/>
        </w:rPr>
        <w:t xml:space="preserve">residen en </w:t>
      </w:r>
      <w:r w:rsidR="00560DB1" w:rsidRPr="00095050">
        <w:rPr>
          <w:rFonts w:ascii="Museo Sans 300" w:eastAsia="Times New Roman" w:hAnsi="Museo Sans 300" w:cs="Times New Roman"/>
          <w:bCs/>
          <w:sz w:val="20"/>
          <w:szCs w:val="20"/>
          <w:lang w:val="es-ES" w:eastAsia="es-ES"/>
        </w:rPr>
        <w:t xml:space="preserve">comprobar o no la existencia </w:t>
      </w:r>
      <w:r w:rsidR="0067534A" w:rsidRPr="00095050">
        <w:rPr>
          <w:rFonts w:ascii="Museo Sans 300" w:eastAsia="Times New Roman" w:hAnsi="Museo Sans 300" w:cs="Times New Roman"/>
          <w:bCs/>
          <w:sz w:val="20"/>
          <w:szCs w:val="20"/>
          <w:lang w:val="es-ES" w:eastAsia="es-ES"/>
        </w:rPr>
        <w:t xml:space="preserve">de una condición irregular </w:t>
      </w:r>
      <w:r w:rsidR="008357D2" w:rsidRPr="00095050">
        <w:rPr>
          <w:rFonts w:ascii="Museo Sans 300" w:eastAsia="Times New Roman" w:hAnsi="Museo Sans 300" w:cs="Times New Roman"/>
          <w:bCs/>
          <w:sz w:val="20"/>
          <w:szCs w:val="20"/>
          <w:lang w:val="es-ES" w:eastAsia="es-ES"/>
        </w:rPr>
        <w:t>en el suministro eléctrico</w:t>
      </w:r>
      <w:r w:rsidR="0067534A" w:rsidRPr="00095050">
        <w:rPr>
          <w:rFonts w:ascii="Museo Sans 300" w:eastAsia="Times New Roman" w:hAnsi="Museo Sans 300" w:cs="Times New Roman"/>
          <w:bCs/>
          <w:sz w:val="20"/>
          <w:szCs w:val="20"/>
          <w:lang w:val="es-ES" w:eastAsia="es-ES"/>
        </w:rPr>
        <w:t>.</w:t>
      </w:r>
    </w:p>
    <w:p w14:paraId="087CD47C" w14:textId="77777777" w:rsidR="000E5E52" w:rsidRPr="00095050" w:rsidRDefault="000E5E52" w:rsidP="00B42934">
      <w:pPr>
        <w:suppressAutoHyphens w:val="0"/>
        <w:autoSpaceDN/>
        <w:spacing w:after="0" w:line="240" w:lineRule="auto"/>
        <w:jc w:val="both"/>
        <w:textAlignment w:val="auto"/>
        <w:rPr>
          <w:rFonts w:ascii="Museo Sans 300" w:eastAsia="Times New Roman" w:hAnsi="Museo Sans 300" w:cs="Times New Roman"/>
          <w:bCs/>
          <w:sz w:val="20"/>
          <w:szCs w:val="20"/>
          <w:lang w:val="es-ES" w:eastAsia="es-ES"/>
        </w:rPr>
      </w:pPr>
    </w:p>
    <w:p w14:paraId="6DB0B5FB" w14:textId="62314355" w:rsidR="002A5BA4" w:rsidRDefault="000E5E52">
      <w:pPr>
        <w:suppressAutoHyphens w:val="0"/>
        <w:autoSpaceDN/>
        <w:spacing w:after="0" w:line="240" w:lineRule="auto"/>
        <w:ind w:left="426"/>
        <w:jc w:val="both"/>
        <w:textAlignment w:val="auto"/>
        <w:rPr>
          <w:rFonts w:ascii="Museo Sans 300" w:eastAsia="Times New Roman" w:hAnsi="Museo Sans 300" w:cs="Times New Roman"/>
          <w:bCs/>
          <w:sz w:val="20"/>
          <w:szCs w:val="20"/>
          <w:lang w:val="es-ES" w:eastAsia="es-ES"/>
        </w:rPr>
      </w:pPr>
      <w:r w:rsidRPr="00095050">
        <w:rPr>
          <w:rFonts w:ascii="Museo Sans 300" w:eastAsia="Times New Roman" w:hAnsi="Museo Sans 300" w:cs="Times New Roman"/>
          <w:bCs/>
          <w:sz w:val="20"/>
          <w:szCs w:val="20"/>
          <w:lang w:val="es-ES" w:eastAsia="es-ES"/>
        </w:rPr>
        <w:t xml:space="preserve">En </w:t>
      </w:r>
      <w:r w:rsidR="008876AA" w:rsidRPr="00095050">
        <w:rPr>
          <w:rFonts w:ascii="Museo Sans 300" w:eastAsia="Times New Roman" w:hAnsi="Museo Sans 300" w:cs="Times New Roman"/>
          <w:bCs/>
          <w:sz w:val="20"/>
          <w:szCs w:val="20"/>
          <w:lang w:val="es-ES" w:eastAsia="es-ES"/>
        </w:rPr>
        <w:t>ese orden de ideas</w:t>
      </w:r>
      <w:r w:rsidRPr="00095050">
        <w:rPr>
          <w:rFonts w:ascii="Museo Sans 300" w:eastAsia="Times New Roman" w:hAnsi="Museo Sans 300" w:cs="Times New Roman"/>
          <w:bCs/>
          <w:sz w:val="20"/>
          <w:szCs w:val="20"/>
          <w:lang w:val="es-ES" w:eastAsia="es-ES"/>
        </w:rPr>
        <w:t xml:space="preserve">, al determinar el CAU que existió </w:t>
      </w:r>
      <w:r w:rsidR="0046502E" w:rsidRPr="00095050">
        <w:rPr>
          <w:rFonts w:ascii="Museo Sans 300" w:eastAsia="Times New Roman" w:hAnsi="Museo Sans 300" w:cs="Times New Roman"/>
          <w:bCs/>
          <w:sz w:val="20"/>
          <w:szCs w:val="20"/>
          <w:lang w:val="es-ES" w:eastAsia="es-ES"/>
        </w:rPr>
        <w:t xml:space="preserve">en el suministro </w:t>
      </w:r>
      <w:r w:rsidR="006F6464" w:rsidRPr="00095050">
        <w:rPr>
          <w:rFonts w:ascii="Museo Sans 300" w:eastAsia="Times New Roman" w:hAnsi="Museo Sans 300" w:cs="Times New Roman"/>
          <w:bCs/>
          <w:sz w:val="20"/>
          <w:szCs w:val="20"/>
          <w:lang w:val="es-ES" w:eastAsia="es-ES"/>
        </w:rPr>
        <w:t xml:space="preserve">identificado con el NIC </w:t>
      </w:r>
      <w:r w:rsidR="000E6A27">
        <w:rPr>
          <w:rFonts w:ascii="Museo Sans 300" w:eastAsia="Times New Roman" w:hAnsi="Museo Sans 300" w:cs="Times New Roman"/>
          <w:bCs/>
          <w:sz w:val="20"/>
          <w:szCs w:val="20"/>
          <w:lang w:val="es-ES" w:eastAsia="es-ES"/>
        </w:rPr>
        <w:t>XXX</w:t>
      </w:r>
      <w:r w:rsidR="0075334E" w:rsidRPr="00095050">
        <w:rPr>
          <w:rFonts w:ascii="Museo Sans 300" w:eastAsia="Times New Roman" w:hAnsi="Museo Sans 300" w:cs="Times New Roman"/>
          <w:bCs/>
          <w:sz w:val="20"/>
          <w:szCs w:val="20"/>
          <w:lang w:val="es-ES" w:eastAsia="es-ES"/>
        </w:rPr>
        <w:t xml:space="preserve"> </w:t>
      </w:r>
      <w:r w:rsidRPr="00095050">
        <w:rPr>
          <w:rFonts w:ascii="Museo Sans 300" w:eastAsia="Times New Roman" w:hAnsi="Museo Sans 300" w:cs="Times New Roman"/>
          <w:bCs/>
          <w:sz w:val="20"/>
          <w:szCs w:val="20"/>
          <w:lang w:val="es-ES" w:eastAsia="es-ES"/>
        </w:rPr>
        <w:t xml:space="preserve">un consumo de energía eléctrica que no fue cobrado por la distribuidora, y establecer </w:t>
      </w:r>
      <w:r w:rsidR="002B16C2" w:rsidRPr="00095050">
        <w:rPr>
          <w:rFonts w:ascii="Museo Sans 300" w:eastAsia="Times New Roman" w:hAnsi="Museo Sans 300" w:cs="Times New Roman"/>
          <w:bCs/>
          <w:sz w:val="20"/>
          <w:szCs w:val="20"/>
          <w:lang w:val="es-ES" w:eastAsia="es-ES"/>
        </w:rPr>
        <w:t xml:space="preserve">el </w:t>
      </w:r>
      <w:r w:rsidRPr="00095050">
        <w:rPr>
          <w:rFonts w:ascii="Museo Sans 300" w:eastAsia="Times New Roman" w:hAnsi="Museo Sans 300" w:cs="Times New Roman"/>
          <w:bCs/>
          <w:sz w:val="20"/>
          <w:szCs w:val="20"/>
          <w:lang w:val="es-ES" w:eastAsia="es-ES"/>
        </w:rPr>
        <w:t xml:space="preserve">monto que debe cancelar en concepto de </w:t>
      </w:r>
      <w:r w:rsidR="002B16C2" w:rsidRPr="00095050">
        <w:rPr>
          <w:rFonts w:ascii="Museo Sans 300" w:eastAsia="Times New Roman" w:hAnsi="Museo Sans 300" w:cs="Times New Roman"/>
          <w:bCs/>
          <w:sz w:val="20"/>
          <w:szCs w:val="20"/>
          <w:lang w:val="es-ES" w:eastAsia="es-ES"/>
        </w:rPr>
        <w:t>energía no registrada</w:t>
      </w:r>
      <w:r w:rsidRPr="00095050">
        <w:rPr>
          <w:rFonts w:ascii="Museo Sans 300" w:eastAsia="Times New Roman" w:hAnsi="Museo Sans 300" w:cs="Times New Roman"/>
          <w:bCs/>
          <w:sz w:val="20"/>
          <w:szCs w:val="20"/>
          <w:lang w:val="es-ES" w:eastAsia="es-ES"/>
        </w:rPr>
        <w:t xml:space="preserve">, </w:t>
      </w:r>
      <w:r w:rsidR="007E4C51" w:rsidRPr="00095050">
        <w:rPr>
          <w:rFonts w:ascii="Museo Sans 300" w:eastAsia="Times New Roman" w:hAnsi="Museo Sans 300" w:cs="Times New Roman"/>
          <w:bCs/>
          <w:sz w:val="20"/>
          <w:szCs w:val="20"/>
          <w:lang w:val="es-ES" w:eastAsia="es-ES"/>
        </w:rPr>
        <w:t xml:space="preserve">el </w:t>
      </w:r>
      <w:r w:rsidR="000E6A27">
        <w:rPr>
          <w:rFonts w:ascii="Museo Sans 300" w:eastAsia="Times New Roman" w:hAnsi="Museo Sans 300" w:cs="Times New Roman"/>
          <w:bCs/>
          <w:sz w:val="20"/>
          <w:szCs w:val="20"/>
          <w:lang w:val="es-ES" w:eastAsia="es-ES"/>
        </w:rPr>
        <w:t>XXX</w:t>
      </w:r>
      <w:r w:rsidR="007E4C51" w:rsidRPr="00095050">
        <w:rPr>
          <w:rFonts w:ascii="Museo Sans 300" w:eastAsia="Times New Roman" w:hAnsi="Museo Sans 300" w:cs="Times New Roman"/>
          <w:bCs/>
          <w:sz w:val="20"/>
          <w:szCs w:val="20"/>
          <w:lang w:val="es-ES" w:eastAsia="es-ES"/>
        </w:rPr>
        <w:t xml:space="preserve"> de ninguna manera puede asimila</w:t>
      </w:r>
      <w:r w:rsidRPr="00095050">
        <w:rPr>
          <w:rFonts w:ascii="Museo Sans 300" w:eastAsia="Times New Roman" w:hAnsi="Museo Sans 300" w:cs="Times New Roman"/>
          <w:bCs/>
          <w:sz w:val="20"/>
          <w:szCs w:val="20"/>
          <w:lang w:val="es-ES" w:eastAsia="es-ES"/>
        </w:rPr>
        <w:t>r dicha actuación a</w:t>
      </w:r>
      <w:r w:rsidR="00EF1FDA" w:rsidRPr="00095050">
        <w:rPr>
          <w:rFonts w:ascii="Museo Sans 300" w:eastAsia="Times New Roman" w:hAnsi="Museo Sans 300" w:cs="Times New Roman"/>
          <w:bCs/>
          <w:sz w:val="20"/>
          <w:szCs w:val="20"/>
          <w:lang w:val="es-ES" w:eastAsia="es-ES"/>
        </w:rPr>
        <w:t xml:space="preserve"> la imposición de una </w:t>
      </w:r>
      <w:r w:rsidR="002E6F80" w:rsidRPr="00095050">
        <w:rPr>
          <w:rFonts w:ascii="Museo Sans 300" w:eastAsia="Times New Roman" w:hAnsi="Museo Sans 300" w:cs="Times New Roman"/>
          <w:bCs/>
          <w:sz w:val="20"/>
          <w:szCs w:val="20"/>
          <w:lang w:val="es-ES" w:eastAsia="es-ES"/>
        </w:rPr>
        <w:t xml:space="preserve">infracción </w:t>
      </w:r>
      <w:r w:rsidR="005312CC" w:rsidRPr="00095050">
        <w:rPr>
          <w:rFonts w:ascii="Museo Sans 300" w:eastAsia="Times New Roman" w:hAnsi="Museo Sans 300" w:cs="Times New Roman"/>
          <w:bCs/>
          <w:sz w:val="20"/>
          <w:szCs w:val="20"/>
          <w:lang w:val="es-ES" w:eastAsia="es-ES"/>
        </w:rPr>
        <w:t>administrativa</w:t>
      </w:r>
      <w:r w:rsidR="00564242" w:rsidRPr="00095050">
        <w:rPr>
          <w:rFonts w:ascii="Museo Sans 300" w:eastAsia="Times New Roman" w:hAnsi="Museo Sans 300" w:cs="Times New Roman"/>
          <w:bCs/>
          <w:sz w:val="20"/>
          <w:szCs w:val="20"/>
          <w:lang w:val="es-ES" w:eastAsia="es-ES"/>
        </w:rPr>
        <w:t>, pues lo que se busca es que le sea retribuido a la distribuidora la energía que no cobr</w:t>
      </w:r>
      <w:r w:rsidR="002A5BA4">
        <w:rPr>
          <w:rFonts w:ascii="Museo Sans 300" w:eastAsia="Times New Roman" w:hAnsi="Museo Sans 300" w:cs="Times New Roman"/>
          <w:bCs/>
          <w:sz w:val="20"/>
          <w:szCs w:val="20"/>
          <w:lang w:val="es-ES" w:eastAsia="es-ES"/>
        </w:rPr>
        <w:t>ó</w:t>
      </w:r>
      <w:r w:rsidR="00BB48A0" w:rsidRPr="00095050">
        <w:rPr>
          <w:rFonts w:ascii="Museo Sans 300" w:eastAsia="Times New Roman" w:hAnsi="Museo Sans 300" w:cs="Times New Roman"/>
          <w:bCs/>
          <w:sz w:val="20"/>
          <w:szCs w:val="20"/>
          <w:lang w:val="es-ES" w:eastAsia="es-ES"/>
        </w:rPr>
        <w:t xml:space="preserve"> y que fue consumida</w:t>
      </w:r>
      <w:r w:rsidR="00564242" w:rsidRPr="00095050">
        <w:rPr>
          <w:rFonts w:ascii="Museo Sans 300" w:eastAsia="Times New Roman" w:hAnsi="Museo Sans 300" w:cs="Times New Roman"/>
          <w:bCs/>
          <w:sz w:val="20"/>
          <w:szCs w:val="20"/>
          <w:lang w:val="es-ES" w:eastAsia="es-ES"/>
        </w:rPr>
        <w:t>.</w:t>
      </w:r>
      <w:r w:rsidR="00681781" w:rsidRPr="00095050">
        <w:rPr>
          <w:rFonts w:ascii="Museo Sans 300" w:eastAsia="Times New Roman" w:hAnsi="Museo Sans 300" w:cs="Times New Roman"/>
          <w:bCs/>
          <w:sz w:val="20"/>
          <w:szCs w:val="20"/>
          <w:lang w:val="es-ES" w:eastAsia="es-ES"/>
        </w:rPr>
        <w:t xml:space="preserve"> </w:t>
      </w:r>
    </w:p>
    <w:p w14:paraId="5939C8E2" w14:textId="77777777" w:rsidR="002A5BA4" w:rsidRDefault="002A5BA4">
      <w:pPr>
        <w:suppressAutoHyphens w:val="0"/>
        <w:autoSpaceDN/>
        <w:spacing w:after="0" w:line="240" w:lineRule="auto"/>
        <w:ind w:left="426"/>
        <w:jc w:val="both"/>
        <w:textAlignment w:val="auto"/>
        <w:rPr>
          <w:rFonts w:ascii="Museo Sans 300" w:eastAsia="Times New Roman" w:hAnsi="Museo Sans 300" w:cs="Times New Roman"/>
          <w:bCs/>
          <w:sz w:val="20"/>
          <w:szCs w:val="20"/>
          <w:lang w:val="es-ES" w:eastAsia="es-ES"/>
        </w:rPr>
      </w:pPr>
    </w:p>
    <w:p w14:paraId="585336D8" w14:textId="2650AF2C" w:rsidR="0068302F" w:rsidRPr="00095050" w:rsidRDefault="002A5BA4" w:rsidP="00095050">
      <w:pPr>
        <w:suppressAutoHyphens w:val="0"/>
        <w:autoSpaceDN/>
        <w:spacing w:after="0" w:line="240" w:lineRule="auto"/>
        <w:ind w:left="426"/>
        <w:jc w:val="both"/>
        <w:textAlignment w:val="auto"/>
        <w:rPr>
          <w:rFonts w:ascii="Museo Sans 300" w:eastAsia="Times New Roman" w:hAnsi="Museo Sans 300" w:cs="Times New Roman"/>
          <w:bCs/>
          <w:sz w:val="20"/>
          <w:szCs w:val="20"/>
          <w:lang w:val="es-ES" w:eastAsia="es-ES"/>
        </w:rPr>
      </w:pPr>
      <w:r>
        <w:rPr>
          <w:rFonts w:ascii="Museo Sans 300" w:eastAsia="Times New Roman" w:hAnsi="Museo Sans 300" w:cs="Times New Roman"/>
          <w:bCs/>
          <w:sz w:val="20"/>
          <w:szCs w:val="20"/>
          <w:lang w:val="es-ES" w:eastAsia="es-ES"/>
        </w:rPr>
        <w:t xml:space="preserve">Tal es así, que el monto objeto de reclamo es incorporado en la factura eléctrica, pues </w:t>
      </w:r>
      <w:r w:rsidR="00FE5BB8">
        <w:rPr>
          <w:rFonts w:ascii="Museo Sans 300" w:eastAsia="Times New Roman" w:hAnsi="Museo Sans 300" w:cs="Times New Roman"/>
          <w:bCs/>
          <w:sz w:val="20"/>
          <w:szCs w:val="20"/>
          <w:lang w:val="es-ES" w:eastAsia="es-ES"/>
        </w:rPr>
        <w:t>su origen es el consumo eléctrico del suministro</w:t>
      </w:r>
      <w:r w:rsidR="00EF067F">
        <w:rPr>
          <w:rFonts w:ascii="Museo Sans 300" w:eastAsia="Times New Roman" w:hAnsi="Museo Sans 300" w:cs="Times New Roman"/>
          <w:bCs/>
          <w:sz w:val="20"/>
          <w:szCs w:val="20"/>
          <w:lang w:val="es-ES" w:eastAsia="es-ES"/>
        </w:rPr>
        <w:t xml:space="preserve"> que no fue registrado en un período de tiempo</w:t>
      </w:r>
      <w:r w:rsidR="00FE5BB8">
        <w:rPr>
          <w:rFonts w:ascii="Museo Sans 300" w:eastAsia="Times New Roman" w:hAnsi="Museo Sans 300" w:cs="Times New Roman"/>
          <w:bCs/>
          <w:sz w:val="20"/>
          <w:szCs w:val="20"/>
          <w:lang w:val="es-ES" w:eastAsia="es-ES"/>
        </w:rPr>
        <w:t xml:space="preserve">. </w:t>
      </w:r>
      <w:r w:rsidR="00616992">
        <w:rPr>
          <w:rFonts w:ascii="Museo Sans 300" w:eastAsia="Times New Roman" w:hAnsi="Museo Sans 300" w:cs="Times New Roman"/>
          <w:bCs/>
          <w:sz w:val="20"/>
          <w:szCs w:val="20"/>
          <w:lang w:val="es-ES" w:eastAsia="es-ES"/>
        </w:rPr>
        <w:t xml:space="preserve">Por ello, </w:t>
      </w:r>
      <w:r w:rsidR="00FC3BAA">
        <w:rPr>
          <w:rFonts w:ascii="Museo Sans 300" w:eastAsia="Times New Roman" w:hAnsi="Museo Sans 300" w:cs="Times New Roman"/>
          <w:bCs/>
          <w:sz w:val="20"/>
          <w:szCs w:val="20"/>
          <w:lang w:val="es-ES" w:eastAsia="es-ES"/>
        </w:rPr>
        <w:t xml:space="preserve">dicho monto no debe ser asociado </w:t>
      </w:r>
      <w:r w:rsidR="009432FC">
        <w:rPr>
          <w:rFonts w:ascii="Museo Sans 300" w:eastAsia="Times New Roman" w:hAnsi="Museo Sans 300" w:cs="Times New Roman"/>
          <w:bCs/>
          <w:sz w:val="20"/>
          <w:szCs w:val="20"/>
          <w:lang w:val="es-ES" w:eastAsia="es-ES"/>
        </w:rPr>
        <w:t xml:space="preserve">ni </w:t>
      </w:r>
      <w:r w:rsidR="00F615F4">
        <w:rPr>
          <w:rFonts w:ascii="Museo Sans 300" w:eastAsia="Times New Roman" w:hAnsi="Museo Sans 300" w:cs="Times New Roman"/>
          <w:bCs/>
          <w:sz w:val="20"/>
          <w:szCs w:val="20"/>
          <w:lang w:val="es-ES" w:eastAsia="es-ES"/>
        </w:rPr>
        <w:t>comparado con una multa</w:t>
      </w:r>
      <w:r w:rsidR="00EF067F">
        <w:rPr>
          <w:rFonts w:ascii="Museo Sans 300" w:eastAsia="Times New Roman" w:hAnsi="Museo Sans 300" w:cs="Times New Roman"/>
          <w:bCs/>
          <w:sz w:val="20"/>
          <w:szCs w:val="20"/>
          <w:lang w:val="es-ES" w:eastAsia="es-ES"/>
        </w:rPr>
        <w:t xml:space="preserve">. </w:t>
      </w:r>
      <w:r w:rsidR="00710833" w:rsidRPr="00095050">
        <w:rPr>
          <w:rFonts w:ascii="Museo Sans 300" w:eastAsia="Times New Roman" w:hAnsi="Museo Sans 300" w:cs="Times New Roman"/>
          <w:bCs/>
          <w:sz w:val="20"/>
          <w:szCs w:val="20"/>
          <w:lang w:val="es-ES" w:eastAsia="es-ES"/>
        </w:rPr>
        <w:t xml:space="preserve">Por lo tanto, no es válido el argumento esgrimido. </w:t>
      </w:r>
    </w:p>
    <w:p w14:paraId="4E769CD8" w14:textId="376BE342" w:rsidR="008B2DCD" w:rsidRDefault="008B2DCD" w:rsidP="008B2DCD">
      <w:pPr>
        <w:suppressAutoHyphens w:val="0"/>
        <w:autoSpaceDN/>
        <w:spacing w:after="0" w:line="240" w:lineRule="auto"/>
        <w:ind w:left="567"/>
        <w:jc w:val="both"/>
        <w:textAlignment w:val="auto"/>
        <w:rPr>
          <w:rFonts w:ascii="Museo Sans 300" w:eastAsia="Times New Roman" w:hAnsi="Museo Sans 300" w:cs="Times New Roman"/>
          <w:b/>
          <w:sz w:val="20"/>
          <w:szCs w:val="20"/>
          <w:u w:val="single"/>
          <w:lang w:val="es-ES" w:eastAsia="es-ES"/>
        </w:rPr>
      </w:pPr>
      <w:bookmarkStart w:id="5" w:name="_GoBack"/>
      <w:bookmarkEnd w:id="5"/>
    </w:p>
    <w:p w14:paraId="72036187" w14:textId="7AF9D79C" w:rsidR="00944391" w:rsidRPr="00944391" w:rsidRDefault="00944391" w:rsidP="00944391">
      <w:pPr>
        <w:pStyle w:val="Prrafodelista"/>
        <w:numPr>
          <w:ilvl w:val="1"/>
          <w:numId w:val="7"/>
        </w:numPr>
        <w:suppressAutoHyphens w:val="0"/>
        <w:autoSpaceDE w:val="0"/>
        <w:adjustRightInd w:val="0"/>
        <w:jc w:val="both"/>
        <w:textAlignment w:val="auto"/>
        <w:rPr>
          <w:rFonts w:ascii="Museo Sans 500" w:eastAsia="Arial" w:hAnsi="Museo Sans 500"/>
          <w:b/>
          <w:bCs/>
          <w:sz w:val="20"/>
          <w:szCs w:val="20"/>
        </w:rPr>
      </w:pPr>
      <w:r>
        <w:rPr>
          <w:rFonts w:ascii="Museo Sans 500" w:eastAsia="Arial" w:hAnsi="Museo Sans 500"/>
          <w:b/>
          <w:bCs/>
          <w:sz w:val="20"/>
          <w:szCs w:val="20"/>
        </w:rPr>
        <w:t>Análisis legal</w:t>
      </w:r>
    </w:p>
    <w:p w14:paraId="34B3AF3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C55D95A" w14:textId="698B8E5E"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004D4D70">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9E18910" w14:textId="77777777" w:rsidR="00892620" w:rsidRPr="00EC2B52" w:rsidRDefault="0089262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5240C4E" w14:textId="7EDB1A8F"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F012BA">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w:t>
      </w:r>
      <w:r w:rsidR="00F012BA">
        <w:rPr>
          <w:rFonts w:ascii="Museo Sans 300" w:eastAsia="Arial" w:hAnsi="Museo Sans 300" w:cs="Times New Roman"/>
          <w:sz w:val="20"/>
          <w:szCs w:val="20"/>
        </w:rPr>
        <w:t>l Usuario</w:t>
      </w:r>
      <w:r w:rsidRPr="00EC2B52">
        <w:rPr>
          <w:rFonts w:ascii="Museo Sans 300" w:eastAsia="Arial" w:hAnsi="Museo Sans 300" w:cs="Times New Roman"/>
          <w:sz w:val="20"/>
          <w:szCs w:val="20"/>
        </w:rPr>
        <w:t xml:space="preserve"> Final, que tiene como finalidad revisar técnicamente la condición irregular que la distribuidora le atribuye a</w:t>
      </w:r>
      <w:r w:rsidR="00F012BA">
        <w:rPr>
          <w:rFonts w:ascii="Museo Sans 300" w:eastAsia="Arial" w:hAnsi="Museo Sans 300" w:cs="Times New Roman"/>
          <w:sz w:val="20"/>
          <w:szCs w:val="20"/>
        </w:rPr>
        <w:t>l</w:t>
      </w:r>
      <w:r w:rsidRPr="00EC2B52">
        <w:rPr>
          <w:rFonts w:ascii="Museo Sans 300" w:eastAsia="Arial" w:hAnsi="Museo Sans 300" w:cs="Times New Roman"/>
          <w:sz w:val="20"/>
          <w:szCs w:val="20"/>
        </w:rPr>
        <w:t xml:space="preserve"> usuari</w:t>
      </w:r>
      <w:r w:rsidR="00F012BA">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42F8EBCB"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18648502" w14:textId="0310BAAE" w:rsidR="008B1A08" w:rsidRPr="00EC2B52" w:rsidRDefault="00F15FF0" w:rsidP="007B2797">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1F19DBAE" w14:textId="77777777" w:rsidR="00BB48A0" w:rsidRPr="00EC2B52" w:rsidRDefault="00BB48A0" w:rsidP="007B2797">
      <w:pPr>
        <w:suppressAutoHyphens w:val="0"/>
        <w:autoSpaceDN/>
        <w:spacing w:after="0" w:line="240" w:lineRule="auto"/>
        <w:ind w:left="426"/>
        <w:jc w:val="both"/>
        <w:textAlignment w:val="auto"/>
        <w:rPr>
          <w:rFonts w:ascii="Museo Sans 300" w:eastAsia="Arial" w:hAnsi="Museo Sans 300" w:cs="Times New Roman"/>
          <w:sz w:val="20"/>
          <w:szCs w:val="20"/>
        </w:rPr>
      </w:pPr>
    </w:p>
    <w:p w14:paraId="634F61AF" w14:textId="73000A9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85EB5">
        <w:rPr>
          <w:rFonts w:ascii="Museo Sans 300" w:eastAsia="Museo Sans 300" w:hAnsi="Museo Sans 300" w:cs="Museo Sans 300"/>
          <w:sz w:val="20"/>
          <w:szCs w:val="20"/>
        </w:rPr>
        <w:t xml:space="preserve"> </w:t>
      </w:r>
      <w:r w:rsidR="00704FFA">
        <w:rPr>
          <w:rFonts w:ascii="Museo Sans 300" w:eastAsia="Museo Sans 300" w:hAnsi="Museo Sans 300" w:cs="Museo Sans 300"/>
          <w:sz w:val="20"/>
          <w:szCs w:val="20"/>
        </w:rPr>
        <w:t>el usuario</w:t>
      </w:r>
      <w:r w:rsidRPr="00EC2B52">
        <w:rPr>
          <w:rFonts w:ascii="Museo Sans 300" w:eastAsia="Museo Sans 300" w:hAnsi="Museo Sans 300" w:cs="Museo Sans 300"/>
          <w:sz w:val="20"/>
          <w:szCs w:val="20"/>
        </w:rPr>
        <w:t xml:space="preserve"> como </w:t>
      </w:r>
      <w:r w:rsidR="00A85EB5">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77636D1C"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719B5E4C" w14:textId="4C53E747" w:rsidR="00F15FF0" w:rsidRDefault="00F15FF0" w:rsidP="00AB146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B0259DB" w14:textId="77777777" w:rsidR="00892620" w:rsidRPr="00892620" w:rsidRDefault="00892620" w:rsidP="00892620">
      <w:pPr>
        <w:pStyle w:val="Prrafodelista"/>
        <w:rPr>
          <w:rFonts w:ascii="Museo Sans 300" w:eastAsia="Museo Sans 300" w:hAnsi="Museo Sans 300" w:cs="Museo Sans 300"/>
          <w:sz w:val="20"/>
          <w:szCs w:val="20"/>
        </w:rPr>
      </w:pPr>
    </w:p>
    <w:p w14:paraId="707D7B33" w14:textId="6BC514BA"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704FFA">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704FFA">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0FE3DF9E" w14:textId="77777777" w:rsidR="007118E5" w:rsidRPr="001022A8" w:rsidRDefault="007118E5" w:rsidP="001022A8">
      <w:pPr>
        <w:pStyle w:val="Prrafodelista"/>
        <w:rPr>
          <w:rFonts w:ascii="Museo Sans 300" w:eastAsia="Museo Sans 300" w:hAnsi="Museo Sans 300" w:cs="Museo Sans 300"/>
          <w:sz w:val="20"/>
          <w:szCs w:val="20"/>
        </w:rPr>
      </w:pPr>
    </w:p>
    <w:p w14:paraId="02B90AE7" w14:textId="005CEBA7" w:rsidR="007118E5" w:rsidRDefault="009A631F"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Pr>
          <w:rFonts w:ascii="Museo Sans 300" w:eastAsia="Museo Sans 300" w:hAnsi="Museo Sans 300" w:cs="Museo Sans 300"/>
          <w:sz w:val="20"/>
          <w:szCs w:val="20"/>
        </w:rPr>
        <w:t>E</w:t>
      </w:r>
      <w:r w:rsidR="007E5496">
        <w:rPr>
          <w:rFonts w:ascii="Museo Sans 300" w:eastAsia="Museo Sans 300" w:hAnsi="Museo Sans 300" w:cs="Museo Sans 300"/>
          <w:sz w:val="20"/>
          <w:szCs w:val="20"/>
        </w:rPr>
        <w:t>l usuari</w:t>
      </w:r>
      <w:r w:rsidR="00227F00">
        <w:rPr>
          <w:rFonts w:ascii="Museo Sans 300" w:eastAsia="Museo Sans 300" w:hAnsi="Museo Sans 300" w:cs="Museo Sans 300"/>
          <w:sz w:val="20"/>
          <w:szCs w:val="20"/>
        </w:rPr>
        <w:t>o</w:t>
      </w:r>
      <w:r w:rsidR="007E5496">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no presentó ningún tipo de respaldo de sus argumentos</w:t>
      </w:r>
      <w:r w:rsidR="00FD0282">
        <w:rPr>
          <w:rFonts w:ascii="Museo Sans 300" w:eastAsia="Museo Sans 300" w:hAnsi="Museo Sans 300" w:cs="Museo Sans 300"/>
          <w:sz w:val="20"/>
          <w:szCs w:val="20"/>
        </w:rPr>
        <w:t xml:space="preserve">; sin embargo, los mismos fueron analizados y se determinó que </w:t>
      </w:r>
      <w:r w:rsidR="007B0A8E">
        <w:rPr>
          <w:rFonts w:ascii="Museo Sans 300" w:eastAsia="Museo Sans 300" w:hAnsi="Museo Sans 300" w:cs="Museo Sans 300"/>
          <w:sz w:val="20"/>
          <w:szCs w:val="20"/>
        </w:rPr>
        <w:t>existe evidencia fotográfica en la cual consta la existencia de una</w:t>
      </w:r>
      <w:r w:rsidR="004724AE">
        <w:rPr>
          <w:rFonts w:ascii="Museo Sans 300" w:eastAsia="Museo Sans 300" w:hAnsi="Museo Sans 300" w:cs="Museo Sans 300"/>
          <w:sz w:val="20"/>
          <w:szCs w:val="20"/>
        </w:rPr>
        <w:t xml:space="preserve"> </w:t>
      </w:r>
      <w:r w:rsidR="00806E48">
        <w:rPr>
          <w:rFonts w:ascii="Museo Sans 300" w:eastAsia="Museo Sans 300" w:hAnsi="Museo Sans 300" w:cs="Museo Sans 300"/>
          <w:sz w:val="20"/>
          <w:szCs w:val="20"/>
        </w:rPr>
        <w:t xml:space="preserve">alteración en la acometida de la distribuidora específicamente en la inversión de la fase B del transformador de </w:t>
      </w:r>
      <w:r w:rsidR="00AC48E8">
        <w:rPr>
          <w:rFonts w:ascii="Museo Sans 300" w:eastAsia="Museo Sans 300" w:hAnsi="Museo Sans 300" w:cs="Museo Sans 300"/>
          <w:sz w:val="20"/>
          <w:szCs w:val="20"/>
        </w:rPr>
        <w:t>corriente</w:t>
      </w:r>
      <w:r w:rsidR="00323D44">
        <w:rPr>
          <w:rFonts w:ascii="Museo Sans 300" w:eastAsia="Museo Sans 300" w:hAnsi="Museo Sans 300" w:cs="Museo Sans 300"/>
          <w:sz w:val="20"/>
          <w:szCs w:val="20"/>
        </w:rPr>
        <w:t xml:space="preserve">, </w:t>
      </w:r>
      <w:r w:rsidR="00AC384E">
        <w:rPr>
          <w:rFonts w:ascii="Museo Sans 300" w:eastAsia="Museo Sans 300" w:hAnsi="Museo Sans 300" w:cs="Museo Sans 300"/>
          <w:sz w:val="20"/>
          <w:szCs w:val="20"/>
        </w:rPr>
        <w:t xml:space="preserve">y que durante los meses de </w:t>
      </w:r>
      <w:r w:rsidR="00AC48E8">
        <w:rPr>
          <w:rFonts w:ascii="Museo Sans 300" w:eastAsia="Museo Sans 300" w:hAnsi="Museo Sans 300" w:cs="Museo Sans 300"/>
          <w:sz w:val="20"/>
          <w:szCs w:val="20"/>
        </w:rPr>
        <w:t>abril</w:t>
      </w:r>
      <w:r w:rsidR="00AC384E">
        <w:rPr>
          <w:rFonts w:ascii="Museo Sans 300" w:eastAsia="Museo Sans 300" w:hAnsi="Museo Sans 300" w:cs="Museo Sans 300"/>
          <w:sz w:val="20"/>
          <w:szCs w:val="20"/>
        </w:rPr>
        <w:t xml:space="preserve"> a </w:t>
      </w:r>
      <w:r w:rsidR="00AC48E8">
        <w:rPr>
          <w:rFonts w:ascii="Museo Sans 300" w:eastAsia="Museo Sans 300" w:hAnsi="Museo Sans 300" w:cs="Museo Sans 300"/>
          <w:sz w:val="20"/>
          <w:szCs w:val="20"/>
        </w:rPr>
        <w:t>octubre</w:t>
      </w:r>
      <w:r w:rsidR="00AC384E">
        <w:rPr>
          <w:rFonts w:ascii="Museo Sans 300" w:eastAsia="Museo Sans 300" w:hAnsi="Museo Sans 300" w:cs="Museo Sans 300"/>
          <w:sz w:val="20"/>
          <w:szCs w:val="20"/>
        </w:rPr>
        <w:t xml:space="preserve"> del año 2019 </w:t>
      </w:r>
      <w:r w:rsidR="000668D7">
        <w:rPr>
          <w:rFonts w:ascii="Museo Sans 300" w:eastAsia="Museo Sans 300" w:hAnsi="Museo Sans 300" w:cs="Museo Sans 300"/>
          <w:sz w:val="20"/>
          <w:szCs w:val="20"/>
        </w:rPr>
        <w:t xml:space="preserve">disminuyó considerablemente el consumo de energía eléctrica sin </w:t>
      </w:r>
      <w:r w:rsidR="001E261B">
        <w:rPr>
          <w:rFonts w:ascii="Museo Sans 300" w:eastAsia="Museo Sans 300" w:hAnsi="Museo Sans 300" w:cs="Museo Sans 300"/>
          <w:sz w:val="20"/>
          <w:szCs w:val="20"/>
        </w:rPr>
        <w:t>que existiera por parte del usuario una explicación comprobable del cambio de patrón de consumo</w:t>
      </w:r>
      <w:r w:rsidR="00EB45D3">
        <w:rPr>
          <w:rFonts w:ascii="Museo Sans 300" w:eastAsia="Museo Sans 300" w:hAnsi="Museo Sans 300" w:cs="Museo Sans 300"/>
          <w:sz w:val="20"/>
          <w:szCs w:val="20"/>
        </w:rPr>
        <w:t>, ni tampoco se advierte que dicha disminución sea congruente con los equipos eléctricos y patrón de consumo de la institución.</w:t>
      </w:r>
    </w:p>
    <w:p w14:paraId="18EC3B75"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9B1A895" w14:textId="11617E0F"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w:t>
      </w:r>
      <w:r w:rsidR="00632359">
        <w:rPr>
          <w:rFonts w:ascii="Museo Sans 300" w:eastAsia="Museo Sans 300" w:hAnsi="Museo Sans 300" w:cs="Museo Sans 300"/>
          <w:sz w:val="20"/>
          <w:szCs w:val="20"/>
        </w:rPr>
        <w:t xml:space="preserve"> </w:t>
      </w:r>
      <w:r w:rsidR="007E0D4F">
        <w:rPr>
          <w:rFonts w:ascii="Museo Sans 300" w:eastAsia="Museo Sans 300" w:hAnsi="Museo Sans 300" w:cs="Museo Sans 300"/>
          <w:sz w:val="20"/>
          <w:szCs w:val="20"/>
        </w:rPr>
        <w:t xml:space="preserve">energía que fue consumida por </w:t>
      </w:r>
      <w:r w:rsidR="00F012BA">
        <w:rPr>
          <w:rFonts w:ascii="Museo Sans 300" w:eastAsia="Museo Sans 300" w:hAnsi="Museo Sans 300" w:cs="Museo Sans 300"/>
          <w:sz w:val="20"/>
          <w:szCs w:val="20"/>
        </w:rPr>
        <w:t>el usuario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6F9D34FE"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7D06DE72" w14:textId="6BEC82F2" w:rsidR="00276415"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w:t>
      </w:r>
      <w:r w:rsidR="00BE03DE">
        <w:rPr>
          <w:rFonts w:ascii="Museo Sans 300" w:eastAsia="Museo Sans 300" w:hAnsi="Museo Sans 300" w:cs="Museo Sans 300"/>
          <w:sz w:val="20"/>
          <w:szCs w:val="20"/>
        </w:rPr>
        <w:t xml:space="preserve"> el suministro de energía con N</w:t>
      </w:r>
      <w:r w:rsidR="00E02E5B">
        <w:rPr>
          <w:rFonts w:ascii="Museo Sans 300" w:eastAsia="Museo Sans 300" w:hAnsi="Museo Sans 300" w:cs="Museo Sans 300"/>
          <w:sz w:val="20"/>
          <w:szCs w:val="20"/>
        </w:rPr>
        <w:t xml:space="preserve">C </w:t>
      </w:r>
      <w:r w:rsidR="000E6A2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B90A418" w14:textId="77777777" w:rsidR="00454054" w:rsidRPr="00276415" w:rsidRDefault="00454054" w:rsidP="00583C31">
      <w:pPr>
        <w:pStyle w:val="Prrafodelista"/>
        <w:tabs>
          <w:tab w:val="left" w:pos="426"/>
        </w:tabs>
        <w:ind w:left="1068"/>
        <w:jc w:val="both"/>
        <w:rPr>
          <w:rFonts w:eastAsia="Museo Sans 300"/>
        </w:rPr>
      </w:pPr>
    </w:p>
    <w:p w14:paraId="46F3D6C1" w14:textId="70D58EB8"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704FFA">
        <w:rPr>
          <w:rFonts w:ascii="Museo Sans 300" w:eastAsia="Arial" w:hAnsi="Museo Sans 300" w:cs="Times New Roman"/>
          <w:color w:val="000000"/>
          <w:sz w:val="20"/>
          <w:szCs w:val="20"/>
          <w:shd w:val="clear" w:color="auto" w:fill="FFFFFF"/>
        </w:rPr>
        <w:t>l</w:t>
      </w:r>
      <w:r w:rsidR="005F524F">
        <w:rPr>
          <w:rFonts w:ascii="Museo Sans 300" w:eastAsia="Arial" w:hAnsi="Museo Sans 300" w:cs="Times New Roman"/>
          <w:color w:val="000000"/>
          <w:sz w:val="20"/>
          <w:szCs w:val="20"/>
          <w:shd w:val="clear" w:color="auto" w:fill="FFFFFF"/>
        </w:rPr>
        <w:t xml:space="preserve"> usuari</w:t>
      </w:r>
      <w:r w:rsidR="00704FFA">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3828022" w14:textId="77777777"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0645EFB" w14:textId="5695751D" w:rsidR="004D45F8" w:rsidRDefault="004D45F8" w:rsidP="004D45F8">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0027014D">
        <w:rPr>
          <w:rFonts w:ascii="Museo Sans 300" w:hAnsi="Museo Sans 300"/>
          <w:color w:val="000000"/>
          <w:sz w:val="20"/>
          <w:szCs w:val="20"/>
          <w:shd w:val="clear" w:color="auto" w:fill="FFFFFF"/>
        </w:rPr>
        <w:t>debe responder por la energía consumida y no registrada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2019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4A425C50" w14:textId="77777777" w:rsidR="004D45F8" w:rsidRPr="009D142E" w:rsidRDefault="004D45F8" w:rsidP="004D45F8">
      <w:pPr>
        <w:spacing w:after="0" w:line="240" w:lineRule="auto"/>
        <w:ind w:left="426"/>
        <w:jc w:val="both"/>
        <w:rPr>
          <w:rFonts w:ascii="Museo Sans 300" w:hAnsi="Museo Sans 300"/>
          <w:color w:val="000000"/>
          <w:sz w:val="20"/>
          <w:szCs w:val="20"/>
          <w:shd w:val="clear" w:color="auto" w:fill="FFFFFF"/>
        </w:rPr>
      </w:pPr>
    </w:p>
    <w:p w14:paraId="38B87507" w14:textId="215C1ADD"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657F5405" w14:textId="77777777" w:rsidR="00686D82" w:rsidRDefault="00686D8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91E78E1" w14:textId="75A5E1DA" w:rsidR="009B22C4" w:rsidRDefault="007C3AD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3180FF2" w14:textId="77777777" w:rsidR="009B22C4" w:rsidRDefault="009B22C4" w:rsidP="00612F83">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63CD98ED" w14:textId="77777777"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6170BA5A"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69462B1" w14:textId="19A6CB0E" w:rsidR="004D45F8" w:rsidRDefault="004D45F8" w:rsidP="004D45F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Con fundamento en </w:t>
      </w:r>
      <w:r w:rsidRPr="00EC2B52">
        <w:rPr>
          <w:rFonts w:ascii="Museo Sans 300" w:eastAsia="Arial" w:hAnsi="Museo Sans 300" w:cs="Times New Roman"/>
          <w:sz w:val="20"/>
          <w:szCs w:val="20"/>
        </w:rPr>
        <w:t>l</w:t>
      </w:r>
      <w:r>
        <w:rPr>
          <w:rFonts w:ascii="Museo Sans 300" w:eastAsia="Arial" w:hAnsi="Museo Sans 300" w:cs="Times New Roman"/>
          <w:sz w:val="20"/>
          <w:szCs w:val="20"/>
        </w:rPr>
        <w:t>os</w:t>
      </w:r>
      <w:r w:rsidRPr="00EC2B52">
        <w:rPr>
          <w:rFonts w:ascii="Museo Sans 300" w:eastAsia="Arial" w:hAnsi="Museo Sans 300" w:cs="Times New Roman"/>
          <w:sz w:val="20"/>
          <w:szCs w:val="20"/>
        </w:rPr>
        <w:t xml:space="preserve"> informe</w:t>
      </w:r>
      <w:r>
        <w:rPr>
          <w:rFonts w:ascii="Museo Sans 300" w:eastAsia="Arial" w:hAnsi="Museo Sans 300" w:cs="Times New Roman"/>
          <w:sz w:val="20"/>
          <w:szCs w:val="20"/>
        </w:rPr>
        <w:t>s</w:t>
      </w:r>
      <w:r w:rsidRPr="00EC2B52">
        <w:rPr>
          <w:rFonts w:ascii="Museo Sans 300" w:eastAsia="Arial" w:hAnsi="Museo Sans 300" w:cs="Times New Roman"/>
          <w:sz w:val="20"/>
          <w:szCs w:val="20"/>
        </w:rPr>
        <w:t xml:space="preserve"> técnico</w:t>
      </w:r>
      <w:r>
        <w:rPr>
          <w:rFonts w:ascii="Museo Sans 300" w:eastAsia="Arial" w:hAnsi="Museo Sans 300" w:cs="Times New Roman"/>
          <w:sz w:val="20"/>
          <w:szCs w:val="20"/>
        </w:rPr>
        <w:t>s</w:t>
      </w:r>
      <w:r w:rsidRPr="00EC2B52">
        <w:rPr>
          <w:rFonts w:ascii="Museo Sans 300" w:eastAsia="Arial" w:hAnsi="Museo Sans 300" w:cs="Times New Roman"/>
          <w:sz w:val="20"/>
          <w:szCs w:val="20"/>
        </w:rPr>
        <w:t xml:space="preserve"> N.° </w:t>
      </w:r>
      <w:r w:rsidR="000E6A27">
        <w:rPr>
          <w:rFonts w:ascii="Museo Sans 300" w:eastAsia="Arial" w:hAnsi="Museo Sans 300" w:cs="Times New Roman"/>
          <w:sz w:val="20"/>
          <w:szCs w:val="20"/>
        </w:rPr>
        <w:t>XXX</w:t>
      </w:r>
      <w:r>
        <w:rPr>
          <w:rFonts w:ascii="Museo Sans 300" w:eastAsia="Arial" w:hAnsi="Museo Sans 300" w:cs="Times New Roman"/>
          <w:sz w:val="20"/>
          <w:szCs w:val="20"/>
        </w:rPr>
        <w:t xml:space="preserve"> e </w:t>
      </w:r>
      <w:r w:rsidR="00A42D94">
        <w:rPr>
          <w:rFonts w:ascii="Museo Sans 300" w:eastAsia="Arial" w:hAnsi="Museo Sans 300" w:cs="Times New Roman"/>
          <w:sz w:val="20"/>
          <w:szCs w:val="20"/>
        </w:rPr>
        <w:t>XXX</w:t>
      </w:r>
      <w:r w:rsidRPr="00EC2B52">
        <w:rPr>
          <w:rFonts w:ascii="Museo Sans 300" w:eastAsia="Arial" w:hAnsi="Museo Sans 300" w:cs="Times New Roman"/>
          <w:sz w:val="20"/>
          <w:szCs w:val="20"/>
        </w:rPr>
        <w:t xml:space="preserve">, esta </w:t>
      </w:r>
      <w:r>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w:t>
      </w:r>
      <w:r w:rsidR="006524F3">
        <w:rPr>
          <w:rFonts w:ascii="Museo Sans 300" w:eastAsia="Arial" w:hAnsi="Museo Sans 300" w:cs="Times New Roman"/>
          <w:sz w:val="20"/>
          <w:szCs w:val="20"/>
        </w:rPr>
        <w:t xml:space="preserve"> </w:t>
      </w:r>
      <w:r>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w:t>
      </w:r>
      <w:r w:rsidR="006524F3">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N</w:t>
      </w:r>
      <w:r w:rsidR="00E02E5B">
        <w:rPr>
          <w:rFonts w:ascii="Museo Sans 300" w:eastAsia="Times New Roman" w:hAnsi="Museo Sans 300" w:cs="Times New Roman"/>
          <w:sz w:val="20"/>
          <w:szCs w:val="20"/>
          <w:lang w:eastAsia="es-ES"/>
        </w:rPr>
        <w:t xml:space="preserve">C </w:t>
      </w:r>
      <w:r w:rsidR="000E6A27">
        <w:rPr>
          <w:rFonts w:ascii="Museo Sans 300" w:eastAsia="Times New Roman" w:hAnsi="Museo Sans 300" w:cs="Times New Roman"/>
          <w:sz w:val="20"/>
          <w:szCs w:val="20"/>
          <w:lang w:eastAsia="es-ES"/>
        </w:rPr>
        <w:t>XXX</w:t>
      </w:r>
      <w:r w:rsidRPr="004D45F8">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se comprobó la condición irregular</w:t>
      </w:r>
      <w:r w:rsidR="0027014D">
        <w:rPr>
          <w:rFonts w:ascii="Museo Sans 300" w:eastAsia="Arial" w:hAnsi="Museo Sans 300" w:cs="Times New Roman"/>
          <w:sz w:val="20"/>
          <w:szCs w:val="20"/>
        </w:rPr>
        <w:t>,</w:t>
      </w:r>
      <w:r w:rsidRPr="007643C9">
        <w:rPr>
          <w:rFonts w:ascii="Museo Sans 300" w:eastAsia="Arial" w:hAnsi="Museo Sans 300" w:cs="Times New Roman"/>
          <w:sz w:val="20"/>
          <w:szCs w:val="20"/>
        </w:rPr>
        <w:t xml:space="preserve"> consistente </w:t>
      </w:r>
      <w:r w:rsidRPr="007643C9">
        <w:rPr>
          <w:rFonts w:ascii="Museo Sans 300" w:hAnsi="Museo Sans 300" w:cs="Segoe UI"/>
          <w:sz w:val="20"/>
          <w:szCs w:val="20"/>
          <w:lang w:eastAsia="es-MX"/>
        </w:rPr>
        <w:t xml:space="preserve">en la </w:t>
      </w:r>
      <w:r w:rsidR="0013098B">
        <w:rPr>
          <w:rFonts w:ascii="Museo Sans 300" w:hAnsi="Museo Sans 300" w:cs="Segoe UI"/>
          <w:sz w:val="20"/>
          <w:szCs w:val="20"/>
          <w:lang w:eastAsia="es-MX"/>
        </w:rPr>
        <w:t>inversión de la fase B de la alimentación del transformador de corriente</w:t>
      </w:r>
      <w:r w:rsidR="00AC30F7">
        <w:rPr>
          <w:rFonts w:ascii="Museo Sans 300" w:hAnsi="Museo Sans 300" w:cs="Segoe UI"/>
          <w:sz w:val="20"/>
          <w:szCs w:val="20"/>
          <w:lang w:eastAsia="es-MX"/>
        </w:rPr>
        <w:t xml:space="preserve"> del sistema de medición.</w:t>
      </w:r>
    </w:p>
    <w:p w14:paraId="395B6A38" w14:textId="0306B9F8" w:rsidR="00BF0873" w:rsidRDefault="00BF0873" w:rsidP="004D45F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69039C" w14:textId="618256A6" w:rsidR="00A00FB9" w:rsidRDefault="005E45BC" w:rsidP="00A00FB9">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sz w:val="20"/>
          <w:szCs w:val="20"/>
        </w:rPr>
        <w:t xml:space="preserve">Por lo tanto, la sociedad </w:t>
      </w:r>
      <w:r w:rsidR="002267A9">
        <w:rPr>
          <w:rFonts w:ascii="Museo Sans 300" w:hAnsi="Museo Sans 300"/>
          <w:sz w:val="20"/>
          <w:szCs w:val="20"/>
        </w:rPr>
        <w:t>DELSUR</w:t>
      </w:r>
      <w:r w:rsidR="00D47999">
        <w:rPr>
          <w:rFonts w:ascii="Museo Sans 300" w:hAnsi="Museo Sans 300"/>
          <w:sz w:val="20"/>
          <w:szCs w:val="20"/>
        </w:rPr>
        <w:t>, S.A. de C.V</w:t>
      </w:r>
      <w:r w:rsidRPr="00EC2B52">
        <w:rPr>
          <w:rFonts w:ascii="Museo Sans 300" w:hAnsi="Museo Sans 300"/>
          <w:sz w:val="20"/>
          <w:szCs w:val="20"/>
        </w:rPr>
        <w:t>.</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de</w:t>
      </w:r>
      <w:r w:rsidR="00D80412">
        <w:rPr>
          <w:rFonts w:ascii="Museo Sans 300" w:hAnsi="Museo Sans 300"/>
          <w:sz w:val="20"/>
          <w:szCs w:val="20"/>
        </w:rPr>
        <w:t xml:space="preserve"> </w:t>
      </w:r>
      <w:r w:rsidR="00EB7E0D">
        <w:rPr>
          <w:rFonts w:ascii="Museo Sans 300" w:hAnsi="Museo Sans 300"/>
          <w:sz w:val="20"/>
          <w:szCs w:val="20"/>
        </w:rPr>
        <w:t>ONCE MIL CIENTO CUARENTA Y CUATRO</w:t>
      </w:r>
      <w:r w:rsidR="00BE03DE" w:rsidRPr="00BE03DE">
        <w:rPr>
          <w:rFonts w:ascii="Museo Sans 300" w:hAnsi="Museo Sans 300"/>
          <w:sz w:val="20"/>
          <w:szCs w:val="20"/>
        </w:rPr>
        <w:t xml:space="preserve"> </w:t>
      </w:r>
      <w:r w:rsidR="00EB7E0D">
        <w:rPr>
          <w:rFonts w:ascii="Museo Sans 300" w:hAnsi="Museo Sans 300"/>
          <w:sz w:val="20"/>
          <w:szCs w:val="20"/>
        </w:rPr>
        <w:t>74</w:t>
      </w:r>
      <w:r w:rsidR="00BE03DE" w:rsidRPr="00BE03DE">
        <w:rPr>
          <w:rFonts w:ascii="Museo Sans 300" w:hAnsi="Museo Sans 300"/>
          <w:sz w:val="20"/>
          <w:szCs w:val="20"/>
        </w:rPr>
        <w:t xml:space="preserve">/100 DÓLARES DE LOS ESTADOS UNIDOS DE AMÉRICA (US$ </w:t>
      </w:r>
      <w:r w:rsidR="006F4DE6">
        <w:rPr>
          <w:rFonts w:ascii="Museo Sans 300" w:hAnsi="Museo Sans 300"/>
          <w:sz w:val="20"/>
          <w:szCs w:val="20"/>
        </w:rPr>
        <w:t>1</w:t>
      </w:r>
      <w:r w:rsidR="00B46172">
        <w:rPr>
          <w:rFonts w:ascii="Museo Sans 300" w:hAnsi="Museo Sans 300"/>
          <w:sz w:val="20"/>
          <w:szCs w:val="20"/>
        </w:rPr>
        <w:t>1</w:t>
      </w:r>
      <w:r w:rsidR="006F4DE6">
        <w:rPr>
          <w:rFonts w:ascii="Museo Sans 300" w:hAnsi="Museo Sans 300"/>
          <w:sz w:val="20"/>
          <w:szCs w:val="20"/>
        </w:rPr>
        <w:t>,</w:t>
      </w:r>
      <w:r w:rsidR="00B46172">
        <w:rPr>
          <w:rFonts w:ascii="Museo Sans 300" w:hAnsi="Museo Sans 300"/>
          <w:sz w:val="20"/>
          <w:szCs w:val="20"/>
        </w:rPr>
        <w:t>144</w:t>
      </w:r>
      <w:r w:rsidR="006F4DE6">
        <w:rPr>
          <w:rFonts w:ascii="Museo Sans 300" w:hAnsi="Museo Sans 300"/>
          <w:sz w:val="20"/>
          <w:szCs w:val="20"/>
        </w:rPr>
        <w:t>.</w:t>
      </w:r>
      <w:r w:rsidR="00B46172">
        <w:rPr>
          <w:rFonts w:ascii="Museo Sans 300" w:hAnsi="Museo Sans 300"/>
          <w:sz w:val="20"/>
          <w:szCs w:val="20"/>
        </w:rPr>
        <w:t>74</w:t>
      </w:r>
      <w:r w:rsidR="00BE03DE" w:rsidRPr="00BE03DE">
        <w:rPr>
          <w:rFonts w:ascii="Museo Sans 300" w:hAnsi="Museo Sans 300"/>
          <w:sz w:val="20"/>
          <w:szCs w:val="20"/>
        </w:rPr>
        <w:t xml:space="preserve">) </w:t>
      </w:r>
      <w:r w:rsidR="00A00FB9" w:rsidRPr="00C87006">
        <w:rPr>
          <w:rFonts w:ascii="Museo Sans 300" w:hAnsi="Museo Sans 300"/>
          <w:sz w:val="20"/>
          <w:szCs w:val="20"/>
        </w:rPr>
        <w:t>IVA</w:t>
      </w:r>
      <w:r w:rsidR="00A00FB9">
        <w:rPr>
          <w:rFonts w:ascii="Museo Sans 300" w:hAnsi="Museo Sans 300"/>
          <w:sz w:val="20"/>
          <w:szCs w:val="20"/>
        </w:rPr>
        <w:t xml:space="preserve"> </w:t>
      </w:r>
      <w:r w:rsidR="00A00FB9" w:rsidRPr="00C87006">
        <w:rPr>
          <w:rFonts w:ascii="Museo Sans 300" w:hAnsi="Museo Sans 300"/>
          <w:sz w:val="20"/>
          <w:szCs w:val="20"/>
        </w:rPr>
        <w:t>incluido,</w:t>
      </w:r>
      <w:r w:rsidR="00A00FB9">
        <w:rPr>
          <w:rFonts w:ascii="Museo Sans 300" w:hAnsi="Museo Sans 300"/>
          <w:sz w:val="20"/>
          <w:szCs w:val="20"/>
        </w:rPr>
        <w:t xml:space="preserve"> </w:t>
      </w:r>
      <w:r w:rsidR="00A00FB9" w:rsidRPr="00C87006">
        <w:rPr>
          <w:rFonts w:ascii="Museo Sans 300" w:hAnsi="Museo Sans 300"/>
          <w:sz w:val="20"/>
          <w:szCs w:val="20"/>
        </w:rPr>
        <w:t>en</w:t>
      </w:r>
      <w:r w:rsidR="00A00FB9">
        <w:rPr>
          <w:rFonts w:ascii="Museo Sans 300" w:hAnsi="Museo Sans 300"/>
          <w:sz w:val="20"/>
          <w:szCs w:val="20"/>
        </w:rPr>
        <w:t xml:space="preserve"> </w:t>
      </w:r>
      <w:r w:rsidR="00A00FB9" w:rsidRPr="00C87006">
        <w:rPr>
          <w:rFonts w:ascii="Museo Sans 300" w:hAnsi="Museo Sans 300"/>
          <w:sz w:val="20"/>
          <w:szCs w:val="20"/>
        </w:rPr>
        <w:t>concepto</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energía</w:t>
      </w:r>
      <w:r w:rsidR="00A00FB9">
        <w:rPr>
          <w:rFonts w:ascii="Museo Sans 300" w:hAnsi="Museo Sans 300"/>
          <w:sz w:val="20"/>
          <w:szCs w:val="20"/>
        </w:rPr>
        <w:t xml:space="preserve"> </w:t>
      </w:r>
      <w:r w:rsidR="00A00FB9" w:rsidRPr="00C87006">
        <w:rPr>
          <w:rFonts w:ascii="Museo Sans 300" w:hAnsi="Museo Sans 300"/>
          <w:sz w:val="20"/>
          <w:szCs w:val="20"/>
        </w:rPr>
        <w:t>no</w:t>
      </w:r>
      <w:r w:rsidR="00A00FB9">
        <w:rPr>
          <w:rFonts w:ascii="Museo Sans 300" w:hAnsi="Museo Sans 300"/>
          <w:sz w:val="20"/>
          <w:szCs w:val="20"/>
        </w:rPr>
        <w:t xml:space="preserve"> </w:t>
      </w:r>
      <w:r w:rsidR="00A00FB9" w:rsidRPr="00C87006">
        <w:rPr>
          <w:rFonts w:ascii="Museo Sans 300" w:hAnsi="Museo Sans 300"/>
          <w:sz w:val="20"/>
          <w:szCs w:val="20"/>
        </w:rPr>
        <w:t>registrada,</w:t>
      </w:r>
      <w:r w:rsidR="00A00FB9">
        <w:rPr>
          <w:rFonts w:ascii="Museo Sans 300" w:hAnsi="Museo Sans 300"/>
          <w:sz w:val="20"/>
          <w:szCs w:val="20"/>
        </w:rPr>
        <w:t xml:space="preserve"> </w:t>
      </w:r>
      <w:r w:rsidR="00A00FB9" w:rsidRPr="00C87006">
        <w:rPr>
          <w:rFonts w:ascii="Museo Sans 300" w:hAnsi="Museo Sans 300"/>
          <w:sz w:val="20"/>
          <w:szCs w:val="20"/>
        </w:rPr>
        <w:t>más</w:t>
      </w:r>
      <w:r w:rsidR="00A00FB9">
        <w:rPr>
          <w:rFonts w:ascii="Museo Sans 300" w:hAnsi="Museo Sans 300"/>
          <w:sz w:val="20"/>
          <w:szCs w:val="20"/>
        </w:rPr>
        <w:t xml:space="preserve"> </w:t>
      </w:r>
      <w:r w:rsidR="00A00FB9" w:rsidRPr="00C87006">
        <w:rPr>
          <w:rFonts w:ascii="Museo Sans 300" w:hAnsi="Museo Sans 300"/>
          <w:sz w:val="20"/>
          <w:szCs w:val="20"/>
        </w:rPr>
        <w:t>los</w:t>
      </w:r>
      <w:r w:rsidR="00A00FB9">
        <w:rPr>
          <w:rFonts w:ascii="Museo Sans 300" w:hAnsi="Museo Sans 300"/>
          <w:sz w:val="20"/>
          <w:szCs w:val="20"/>
        </w:rPr>
        <w:t xml:space="preserve"> </w:t>
      </w:r>
      <w:r w:rsidR="00A00FB9" w:rsidRPr="00C87006">
        <w:rPr>
          <w:rFonts w:ascii="Museo Sans 300" w:hAnsi="Museo Sans 300"/>
          <w:sz w:val="20"/>
          <w:szCs w:val="20"/>
        </w:rPr>
        <w:t>intereses</w:t>
      </w:r>
      <w:r w:rsidR="00A00FB9">
        <w:rPr>
          <w:rFonts w:ascii="Museo Sans 300" w:hAnsi="Museo Sans 300"/>
          <w:sz w:val="20"/>
          <w:szCs w:val="20"/>
        </w:rPr>
        <w:t xml:space="preserve"> </w:t>
      </w:r>
      <w:r w:rsidR="00A00FB9" w:rsidRPr="00C87006">
        <w:rPr>
          <w:rFonts w:ascii="Museo Sans 300" w:hAnsi="Museo Sans 300"/>
          <w:sz w:val="20"/>
          <w:szCs w:val="20"/>
        </w:rPr>
        <w:t>correspondientes</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conformidad</w:t>
      </w:r>
      <w:r w:rsidR="00A00FB9">
        <w:rPr>
          <w:rFonts w:ascii="Museo Sans 300" w:hAnsi="Museo Sans 300"/>
          <w:sz w:val="20"/>
          <w:szCs w:val="20"/>
        </w:rPr>
        <w:t xml:space="preserve"> </w:t>
      </w:r>
      <w:r w:rsidR="00A00FB9" w:rsidRPr="00C87006">
        <w:rPr>
          <w:rFonts w:ascii="Museo Sans 300" w:hAnsi="Museo Sans 300"/>
          <w:sz w:val="20"/>
          <w:szCs w:val="20"/>
        </w:rPr>
        <w:t>con</w:t>
      </w:r>
      <w:r w:rsidR="00A00FB9">
        <w:rPr>
          <w:rFonts w:ascii="Museo Sans 300" w:hAnsi="Museo Sans 300"/>
          <w:sz w:val="20"/>
          <w:szCs w:val="20"/>
        </w:rPr>
        <w:t xml:space="preserve"> </w:t>
      </w:r>
      <w:r w:rsidR="00A00FB9" w:rsidRPr="00C87006">
        <w:rPr>
          <w:rFonts w:ascii="Museo Sans 300" w:hAnsi="Museo Sans 300"/>
          <w:sz w:val="20"/>
          <w:szCs w:val="20"/>
        </w:rPr>
        <w:t>el</w:t>
      </w:r>
      <w:r w:rsidR="00A00FB9">
        <w:rPr>
          <w:rFonts w:ascii="Museo Sans 300" w:hAnsi="Museo Sans 300"/>
          <w:sz w:val="20"/>
          <w:szCs w:val="20"/>
        </w:rPr>
        <w:t xml:space="preserve"> </w:t>
      </w:r>
      <w:r w:rsidR="00A00FB9" w:rsidRPr="00C87006">
        <w:rPr>
          <w:rFonts w:ascii="Museo Sans 300" w:hAnsi="Museo Sans 300"/>
          <w:sz w:val="20"/>
          <w:szCs w:val="20"/>
        </w:rPr>
        <w:t>artículo</w:t>
      </w:r>
      <w:r w:rsidR="00A00FB9">
        <w:rPr>
          <w:rFonts w:ascii="Museo Sans 300" w:hAnsi="Museo Sans 300"/>
          <w:sz w:val="20"/>
          <w:szCs w:val="20"/>
        </w:rPr>
        <w:t xml:space="preserve"> </w:t>
      </w:r>
      <w:r w:rsidR="00A00FB9" w:rsidRPr="00C87006">
        <w:rPr>
          <w:rFonts w:ascii="Museo Sans 300" w:hAnsi="Museo Sans 300"/>
          <w:sz w:val="20"/>
          <w:szCs w:val="20"/>
        </w:rPr>
        <w:t>36</w:t>
      </w:r>
      <w:r w:rsidR="00A00FB9">
        <w:rPr>
          <w:rFonts w:ascii="Museo Sans 300" w:hAnsi="Museo Sans 300"/>
          <w:sz w:val="20"/>
          <w:szCs w:val="20"/>
        </w:rPr>
        <w:t xml:space="preserve"> </w:t>
      </w:r>
      <w:r w:rsidR="00A00FB9" w:rsidRPr="00C87006">
        <w:rPr>
          <w:rFonts w:ascii="Museo Sans 300" w:hAnsi="Museo Sans 300"/>
          <w:sz w:val="20"/>
          <w:szCs w:val="20"/>
        </w:rPr>
        <w:t>de</w:t>
      </w:r>
      <w:r w:rsidR="00A00FB9">
        <w:rPr>
          <w:rFonts w:ascii="Museo Sans 300" w:hAnsi="Museo Sans 300"/>
          <w:sz w:val="20"/>
          <w:szCs w:val="20"/>
        </w:rPr>
        <w:t xml:space="preserve"> </w:t>
      </w:r>
      <w:r w:rsidR="00A00FB9" w:rsidRPr="00C87006">
        <w:rPr>
          <w:rFonts w:ascii="Museo Sans 300" w:hAnsi="Museo Sans 300"/>
          <w:sz w:val="20"/>
          <w:szCs w:val="20"/>
        </w:rPr>
        <w:t>los</w:t>
      </w:r>
      <w:r w:rsidR="00A00FB9">
        <w:rPr>
          <w:rFonts w:ascii="Museo Sans 300" w:hAnsi="Museo Sans 300"/>
          <w:sz w:val="20"/>
          <w:szCs w:val="20"/>
        </w:rPr>
        <w:t xml:space="preserve"> </w:t>
      </w:r>
      <w:r w:rsidR="00A00FB9" w:rsidRPr="00C87006">
        <w:rPr>
          <w:rFonts w:ascii="Museo Sans 300" w:hAnsi="Museo Sans 300"/>
          <w:sz w:val="20"/>
          <w:szCs w:val="20"/>
        </w:rPr>
        <w:t>Términos</w:t>
      </w:r>
      <w:r w:rsidR="00A00FB9">
        <w:rPr>
          <w:rFonts w:ascii="Museo Sans 300" w:hAnsi="Museo Sans 300"/>
          <w:sz w:val="20"/>
          <w:szCs w:val="20"/>
        </w:rPr>
        <w:t xml:space="preserve"> </w:t>
      </w:r>
      <w:r w:rsidR="00A00FB9" w:rsidRPr="00C87006">
        <w:rPr>
          <w:rFonts w:ascii="Museo Sans 300" w:hAnsi="Museo Sans 300"/>
          <w:sz w:val="20"/>
          <w:szCs w:val="20"/>
        </w:rPr>
        <w:t>y</w:t>
      </w:r>
      <w:r w:rsidR="00A00FB9">
        <w:rPr>
          <w:rFonts w:ascii="Museo Sans 300" w:hAnsi="Museo Sans 300"/>
          <w:sz w:val="20"/>
          <w:szCs w:val="20"/>
        </w:rPr>
        <w:t xml:space="preserve"> </w:t>
      </w:r>
      <w:r w:rsidR="00A00FB9" w:rsidRPr="00C87006">
        <w:rPr>
          <w:rFonts w:ascii="Museo Sans 300" w:hAnsi="Museo Sans 300"/>
          <w:sz w:val="20"/>
          <w:szCs w:val="20"/>
        </w:rPr>
        <w:t>Condiciones</w:t>
      </w:r>
      <w:r w:rsidR="00A00FB9">
        <w:rPr>
          <w:rFonts w:ascii="Museo Sans 300" w:hAnsi="Museo Sans 300"/>
          <w:sz w:val="20"/>
          <w:szCs w:val="20"/>
        </w:rPr>
        <w:t xml:space="preserve"> </w:t>
      </w:r>
      <w:r w:rsidR="00A00FB9" w:rsidRPr="00C87006">
        <w:rPr>
          <w:rFonts w:ascii="Museo Sans 300" w:hAnsi="Museo Sans 300"/>
          <w:sz w:val="20"/>
          <w:szCs w:val="20"/>
        </w:rPr>
        <w:t>Generales</w:t>
      </w:r>
      <w:r w:rsidR="00A00FB9">
        <w:rPr>
          <w:rFonts w:ascii="Museo Sans 300" w:hAnsi="Museo Sans 300"/>
          <w:sz w:val="20"/>
          <w:szCs w:val="20"/>
        </w:rPr>
        <w:t xml:space="preserve"> </w:t>
      </w:r>
      <w:r w:rsidR="00A00FB9" w:rsidRPr="00C87006">
        <w:rPr>
          <w:rFonts w:ascii="Museo Sans 300" w:hAnsi="Museo Sans 300"/>
          <w:sz w:val="20"/>
          <w:szCs w:val="20"/>
        </w:rPr>
        <w:t>al</w:t>
      </w:r>
      <w:r w:rsidR="00A00FB9">
        <w:rPr>
          <w:rFonts w:ascii="Museo Sans 300" w:hAnsi="Museo Sans 300"/>
          <w:sz w:val="20"/>
          <w:szCs w:val="20"/>
        </w:rPr>
        <w:t xml:space="preserve"> </w:t>
      </w:r>
      <w:r w:rsidR="00A00FB9" w:rsidRPr="00C87006">
        <w:rPr>
          <w:rFonts w:ascii="Museo Sans 300" w:hAnsi="Museo Sans 300"/>
          <w:sz w:val="20"/>
          <w:szCs w:val="20"/>
        </w:rPr>
        <w:t>Consumidor</w:t>
      </w:r>
      <w:r w:rsidR="00A00FB9">
        <w:rPr>
          <w:rFonts w:ascii="Museo Sans 300" w:hAnsi="Museo Sans 300"/>
          <w:sz w:val="20"/>
          <w:szCs w:val="20"/>
        </w:rPr>
        <w:t xml:space="preserve"> </w:t>
      </w:r>
      <w:r w:rsidR="00A00FB9" w:rsidRPr="00C87006">
        <w:rPr>
          <w:rFonts w:ascii="Museo Sans 300" w:hAnsi="Museo Sans 300"/>
          <w:sz w:val="20"/>
          <w:szCs w:val="20"/>
        </w:rPr>
        <w:t>Final,</w:t>
      </w:r>
      <w:r w:rsidR="00A00FB9">
        <w:rPr>
          <w:rFonts w:ascii="Museo Sans 300" w:hAnsi="Museo Sans 300"/>
          <w:sz w:val="20"/>
          <w:szCs w:val="20"/>
        </w:rPr>
        <w:t xml:space="preserve"> </w:t>
      </w:r>
      <w:r w:rsidR="00A00FB9" w:rsidRPr="00C87006">
        <w:rPr>
          <w:rFonts w:ascii="Museo Sans 300" w:hAnsi="Museo Sans 300"/>
          <w:sz w:val="20"/>
          <w:szCs w:val="20"/>
        </w:rPr>
        <w:t>para</w:t>
      </w:r>
      <w:r w:rsidR="00A00FB9">
        <w:rPr>
          <w:rFonts w:ascii="Museo Sans 300" w:hAnsi="Museo Sans 300"/>
          <w:sz w:val="20"/>
          <w:szCs w:val="20"/>
        </w:rPr>
        <w:t xml:space="preserve"> </w:t>
      </w:r>
      <w:r w:rsidR="00A00FB9" w:rsidRPr="00C87006">
        <w:rPr>
          <w:rFonts w:ascii="Museo Sans 300" w:hAnsi="Museo Sans 300"/>
          <w:sz w:val="20"/>
          <w:szCs w:val="20"/>
        </w:rPr>
        <w:t>el</w:t>
      </w:r>
      <w:r w:rsidR="00A00FB9">
        <w:rPr>
          <w:rFonts w:ascii="Museo Sans 300" w:hAnsi="Museo Sans 300"/>
          <w:sz w:val="20"/>
          <w:szCs w:val="20"/>
        </w:rPr>
        <w:t xml:space="preserve"> </w:t>
      </w:r>
      <w:r w:rsidR="00A00FB9" w:rsidRPr="00C87006">
        <w:rPr>
          <w:rFonts w:ascii="Museo Sans 300" w:hAnsi="Museo Sans 300"/>
          <w:sz w:val="20"/>
          <w:szCs w:val="20"/>
        </w:rPr>
        <w:t>año</w:t>
      </w:r>
      <w:r w:rsidR="00A00FB9">
        <w:rPr>
          <w:rFonts w:ascii="Museo Sans 300" w:hAnsi="Museo Sans 300"/>
          <w:sz w:val="20"/>
          <w:szCs w:val="20"/>
        </w:rPr>
        <w:t xml:space="preserve"> 2019</w:t>
      </w:r>
      <w:r w:rsidR="00A00FB9" w:rsidRPr="006F491F">
        <w:rPr>
          <w:rFonts w:ascii="Museo Sans 300" w:hAnsi="Museo Sans 300"/>
          <w:sz w:val="20"/>
          <w:szCs w:val="20"/>
        </w:rPr>
        <w:t>.</w:t>
      </w:r>
    </w:p>
    <w:p w14:paraId="24D6501D" w14:textId="60C730F3" w:rsidR="00447CC9" w:rsidRDefault="00447CC9" w:rsidP="00A00FB9">
      <w:pPr>
        <w:suppressAutoHyphens w:val="0"/>
        <w:autoSpaceDN/>
        <w:spacing w:after="0" w:line="240" w:lineRule="auto"/>
        <w:ind w:left="426"/>
        <w:jc w:val="both"/>
        <w:rPr>
          <w:rFonts w:ascii="Museo Sans 300" w:hAnsi="Museo Sans 300"/>
          <w:sz w:val="20"/>
          <w:szCs w:val="20"/>
        </w:rPr>
      </w:pPr>
    </w:p>
    <w:p w14:paraId="0BF608BA"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78B977BF"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E33D2B8"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2527D242"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3B9F9BC" w14:textId="5EE1020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w:t>
      </w:r>
      <w:r w:rsidR="003F126C">
        <w:rPr>
          <w:rFonts w:ascii="Museo Sans 300" w:eastAsia="Arial" w:hAnsi="Museo Sans 300" w:cs="Times New Roman"/>
          <w:sz w:val="20"/>
          <w:szCs w:val="20"/>
        </w:rPr>
        <w:t xml:space="preserve">en </w:t>
      </w:r>
      <w:r w:rsidR="003F126C" w:rsidRPr="00EC2B52">
        <w:rPr>
          <w:rFonts w:ascii="Museo Sans 300" w:eastAsia="Arial" w:hAnsi="Museo Sans 300" w:cs="Times New Roman"/>
          <w:sz w:val="20"/>
          <w:szCs w:val="20"/>
        </w:rPr>
        <w:t>l</w:t>
      </w:r>
      <w:r w:rsidR="003F126C">
        <w:rPr>
          <w:rFonts w:ascii="Museo Sans 300" w:eastAsia="Arial" w:hAnsi="Museo Sans 300" w:cs="Times New Roman"/>
          <w:sz w:val="20"/>
          <w:szCs w:val="20"/>
        </w:rPr>
        <w:t>os</w:t>
      </w:r>
      <w:r w:rsidR="003F126C" w:rsidRPr="00EC2B52">
        <w:rPr>
          <w:rFonts w:ascii="Museo Sans 300" w:eastAsia="Arial" w:hAnsi="Museo Sans 300" w:cs="Times New Roman"/>
          <w:sz w:val="20"/>
          <w:szCs w:val="20"/>
        </w:rPr>
        <w:t xml:space="preserve"> informe</w:t>
      </w:r>
      <w:r w:rsidR="003F126C">
        <w:rPr>
          <w:rFonts w:ascii="Museo Sans 300" w:eastAsia="Arial" w:hAnsi="Museo Sans 300" w:cs="Times New Roman"/>
          <w:sz w:val="20"/>
          <w:szCs w:val="20"/>
        </w:rPr>
        <w:t>s</w:t>
      </w:r>
      <w:r w:rsidR="003F126C" w:rsidRPr="00EC2B52">
        <w:rPr>
          <w:rFonts w:ascii="Museo Sans 300" w:eastAsia="Arial" w:hAnsi="Museo Sans 300" w:cs="Times New Roman"/>
          <w:sz w:val="20"/>
          <w:szCs w:val="20"/>
        </w:rPr>
        <w:t xml:space="preserve"> técnico</w:t>
      </w:r>
      <w:r w:rsidR="003F126C">
        <w:rPr>
          <w:rFonts w:ascii="Museo Sans 300" w:eastAsia="Arial" w:hAnsi="Museo Sans 300" w:cs="Times New Roman"/>
          <w:sz w:val="20"/>
          <w:szCs w:val="20"/>
        </w:rPr>
        <w:t>s</w:t>
      </w:r>
      <w:r w:rsidR="003F126C" w:rsidRPr="00EC2B52">
        <w:rPr>
          <w:rFonts w:ascii="Museo Sans 300" w:eastAsia="Arial" w:hAnsi="Museo Sans 300" w:cs="Times New Roman"/>
          <w:sz w:val="20"/>
          <w:szCs w:val="20"/>
        </w:rPr>
        <w:t xml:space="preserve"> N.° </w:t>
      </w:r>
      <w:r w:rsidR="000E6A27">
        <w:rPr>
          <w:rFonts w:ascii="Museo Sans 300" w:eastAsia="Arial" w:hAnsi="Museo Sans 300" w:cs="Times New Roman"/>
          <w:sz w:val="20"/>
          <w:szCs w:val="20"/>
        </w:rPr>
        <w:t>XXX</w:t>
      </w:r>
      <w:r w:rsidR="003F126C">
        <w:rPr>
          <w:rFonts w:ascii="Museo Sans 300" w:eastAsia="Arial" w:hAnsi="Museo Sans 300" w:cs="Times New Roman"/>
          <w:sz w:val="20"/>
          <w:szCs w:val="20"/>
        </w:rPr>
        <w:t xml:space="preserve"> e </w:t>
      </w:r>
      <w:r w:rsidR="00A42D94">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10AE46EA"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35755C9" w14:textId="6AF63661" w:rsidR="002360D6" w:rsidRPr="002360D6" w:rsidRDefault="002360D6" w:rsidP="002360D6">
      <w:pPr>
        <w:numPr>
          <w:ilvl w:val="0"/>
          <w:numId w:val="6"/>
        </w:numPr>
        <w:suppressAutoHyphens w:val="0"/>
        <w:autoSpaceDN/>
        <w:spacing w:after="0" w:line="240" w:lineRule="auto"/>
        <w:jc w:val="both"/>
        <w:textAlignment w:val="auto"/>
        <w:rPr>
          <w:rStyle w:val="normaltextrun"/>
          <w:rFonts w:ascii="Museo Sans 300" w:hAnsi="Museo Sans 300"/>
          <w:sz w:val="20"/>
          <w:szCs w:val="20"/>
          <w:lang w:eastAsia="es-SV"/>
        </w:rPr>
      </w:pPr>
      <w:r w:rsidRPr="00CC018A">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NC </w:t>
      </w:r>
      <w:r w:rsidR="000E6A27">
        <w:rPr>
          <w:rFonts w:ascii="Museo Sans 300" w:hAnsi="Museo Sans 300"/>
          <w:sz w:val="20"/>
          <w:szCs w:val="20"/>
          <w:lang w:eastAsia="es-SV"/>
        </w:rPr>
        <w:t>XXX</w:t>
      </w:r>
      <w:r w:rsidRPr="00CC018A">
        <w:rPr>
          <w:rFonts w:ascii="Museo Sans 300" w:hAnsi="Museo Sans 300"/>
          <w:sz w:val="20"/>
          <w:szCs w:val="20"/>
          <w:lang w:eastAsia="es-SV"/>
        </w:rPr>
        <w:t xml:space="preserve"> existió una alteración en la acometida de servicio eléctrico</w:t>
      </w:r>
      <w:r>
        <w:rPr>
          <w:rStyle w:val="normaltextrun"/>
          <w:rFonts w:ascii="Museo Sans 300" w:hAnsi="Museo Sans 300" w:cs="Segoe UI"/>
          <w:color w:val="000000"/>
          <w:sz w:val="20"/>
          <w:szCs w:val="20"/>
          <w:shd w:val="clear" w:color="auto" w:fill="FFFFFF"/>
          <w:lang w:val="es-ES"/>
        </w:rPr>
        <w:t xml:space="preserve"> específicamente en la fase B (inversión de fase del transformador de corriente) que ocasionó que no se registrara correctamente la energía consumida en el inmueble.</w:t>
      </w:r>
    </w:p>
    <w:p w14:paraId="56491DB3" w14:textId="49DFEBCB" w:rsidR="00A00FB9" w:rsidRPr="002360D6" w:rsidRDefault="002360D6" w:rsidP="002360D6">
      <w:pPr>
        <w:suppressAutoHyphens w:val="0"/>
        <w:autoSpaceDN/>
        <w:spacing w:after="0" w:line="240" w:lineRule="auto"/>
        <w:ind w:left="360"/>
        <w:jc w:val="both"/>
        <w:textAlignment w:val="auto"/>
        <w:rPr>
          <w:rFonts w:ascii="Museo Sans 300" w:hAnsi="Museo Sans 300"/>
          <w:sz w:val="20"/>
          <w:szCs w:val="20"/>
          <w:lang w:eastAsia="es-SV"/>
        </w:rPr>
      </w:pPr>
      <w:r>
        <w:rPr>
          <w:rStyle w:val="normaltextrun"/>
          <w:rFonts w:ascii="Museo Sans 300" w:hAnsi="Museo Sans 300" w:cs="Segoe UI"/>
          <w:color w:val="000000"/>
          <w:sz w:val="20"/>
          <w:szCs w:val="20"/>
          <w:shd w:val="clear" w:color="auto" w:fill="FFFFFF"/>
          <w:lang w:val="es-ES"/>
        </w:rPr>
        <w:t xml:space="preserve"> </w:t>
      </w:r>
    </w:p>
    <w:p w14:paraId="095F400C" w14:textId="04FF7ED8" w:rsidR="00A00FB9" w:rsidRDefault="006D3619" w:rsidP="00A00FB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w:t>
      </w:r>
      <w:r w:rsidR="002267A9">
        <w:rPr>
          <w:rFonts w:ascii="Museo Sans 300" w:eastAsia="Arial" w:hAnsi="Museo Sans 300"/>
          <w:sz w:val="20"/>
          <w:szCs w:val="20"/>
          <w:lang w:eastAsia="es-SV"/>
        </w:rPr>
        <w:t>DELSUR</w:t>
      </w:r>
      <w:r w:rsidR="00D47999">
        <w:rPr>
          <w:rFonts w:ascii="Museo Sans 300" w:eastAsia="Arial" w:hAnsi="Museo Sans 300"/>
          <w:sz w:val="20"/>
          <w:szCs w:val="20"/>
          <w:lang w:eastAsia="es-SV"/>
        </w:rPr>
        <w:t>, S.A. de C.V</w:t>
      </w:r>
      <w:r w:rsidR="005E45BC" w:rsidRPr="00EC2B52">
        <w:rPr>
          <w:rFonts w:ascii="Museo Sans 300" w:eastAsia="Arial" w:hAnsi="Museo Sans 300"/>
          <w:sz w:val="20"/>
          <w:szCs w:val="20"/>
          <w:lang w:eastAsia="es-SV"/>
        </w:rPr>
        <w:t xml:space="preserve">. tiene el derecho a recuperar la cantidad de </w:t>
      </w:r>
      <w:r w:rsidR="002360D6">
        <w:rPr>
          <w:rFonts w:ascii="Museo Sans 300" w:hAnsi="Museo Sans 300"/>
          <w:sz w:val="20"/>
          <w:szCs w:val="20"/>
        </w:rPr>
        <w:t>ONCE MIL CIENTO CUARENTA Y CUATRO</w:t>
      </w:r>
      <w:r w:rsidR="00BE03DE" w:rsidRPr="00BE03DE">
        <w:rPr>
          <w:rFonts w:ascii="Museo Sans 300" w:hAnsi="Museo Sans 300"/>
          <w:sz w:val="20"/>
          <w:szCs w:val="20"/>
        </w:rPr>
        <w:t xml:space="preserve"> </w:t>
      </w:r>
      <w:r w:rsidR="002360D6">
        <w:rPr>
          <w:rFonts w:ascii="Museo Sans 300" w:hAnsi="Museo Sans 300"/>
          <w:sz w:val="20"/>
          <w:szCs w:val="20"/>
        </w:rPr>
        <w:t>74</w:t>
      </w:r>
      <w:r w:rsidR="00BE03DE" w:rsidRPr="00BE03DE">
        <w:rPr>
          <w:rFonts w:ascii="Museo Sans 300" w:hAnsi="Museo Sans 300"/>
          <w:sz w:val="20"/>
          <w:szCs w:val="20"/>
        </w:rPr>
        <w:t xml:space="preserve">/100 DÓLARES DE LOS ESTADOS UNIDOS DE AMÉRICA (US$ </w:t>
      </w:r>
      <w:r w:rsidR="002360D6">
        <w:rPr>
          <w:rFonts w:ascii="Museo Sans 300" w:hAnsi="Museo Sans 300"/>
          <w:sz w:val="20"/>
          <w:szCs w:val="20"/>
        </w:rPr>
        <w:t>11,144.74</w:t>
      </w:r>
      <w:r w:rsidR="00BE03DE" w:rsidRPr="00BE03DE">
        <w:rPr>
          <w:rFonts w:ascii="Museo Sans 300" w:hAnsi="Museo Sans 300"/>
          <w:sz w:val="20"/>
          <w:szCs w:val="20"/>
        </w:rPr>
        <w:t>)</w:t>
      </w:r>
      <w:r w:rsidR="00A00FB9">
        <w:rPr>
          <w:rFonts w:ascii="Museo Sans 300" w:hAnsi="Museo Sans 300"/>
          <w:sz w:val="20"/>
          <w:szCs w:val="20"/>
        </w:rPr>
        <w:t xml:space="preserve"> </w:t>
      </w:r>
      <w:r w:rsidR="00A00FB9" w:rsidRPr="00CC1993">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 20</w:t>
      </w:r>
      <w:r w:rsidR="00A00FB9">
        <w:rPr>
          <w:rFonts w:ascii="Museo Sans 300" w:hAnsi="Museo Sans 300"/>
          <w:sz w:val="20"/>
          <w:szCs w:val="20"/>
        </w:rPr>
        <w:t>19</w:t>
      </w:r>
      <w:r w:rsidR="00A00FB9" w:rsidRPr="00CC1993">
        <w:rPr>
          <w:rFonts w:ascii="Museo Sans 300" w:hAnsi="Museo Sans 300"/>
          <w:sz w:val="20"/>
          <w:szCs w:val="20"/>
        </w:rPr>
        <w:t>.</w:t>
      </w:r>
      <w:r w:rsidR="00A00FB9" w:rsidRPr="00CC1993">
        <w:rPr>
          <w:rFonts w:ascii="Museo Sans 300" w:eastAsia="Arial" w:hAnsi="Museo Sans 300"/>
          <w:sz w:val="20"/>
          <w:szCs w:val="20"/>
          <w:lang w:eastAsia="es-SV"/>
        </w:rPr>
        <w:t xml:space="preserve"> </w:t>
      </w:r>
    </w:p>
    <w:p w14:paraId="24478B16" w14:textId="77777777" w:rsidR="00BE03DE" w:rsidRDefault="00BE03DE" w:rsidP="00BE03DE">
      <w:pPr>
        <w:pStyle w:val="Prrafodelista"/>
        <w:rPr>
          <w:rFonts w:ascii="Museo Sans 300" w:eastAsia="Arial" w:hAnsi="Museo Sans 300"/>
          <w:sz w:val="20"/>
          <w:szCs w:val="20"/>
          <w:lang w:eastAsia="es-SV"/>
        </w:rPr>
      </w:pPr>
    </w:p>
    <w:p w14:paraId="67AF7E9E" w14:textId="00ABAA15" w:rsidR="00E37DB9" w:rsidRPr="00EC2B52" w:rsidRDefault="00E37DB9" w:rsidP="00BE03DE">
      <w:pPr>
        <w:pStyle w:val="Textoindependiente"/>
        <w:ind w:left="360"/>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w:t>
      </w:r>
      <w:r w:rsidR="006524F3">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cobro</w:t>
      </w:r>
      <w:r w:rsidR="006524F3">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 xml:space="preserve">por la cantidad determinada en </w:t>
      </w:r>
      <w:r w:rsidR="008B194A">
        <w:rPr>
          <w:rFonts w:ascii="Museo Sans 300" w:eastAsia="Arial" w:hAnsi="Museo Sans 300"/>
          <w:sz w:val="20"/>
          <w:szCs w:val="20"/>
          <w:lang w:eastAsia="es-SV"/>
        </w:rPr>
        <w:t xml:space="preserve">los </w:t>
      </w:r>
      <w:r w:rsidRPr="00EC2B52">
        <w:rPr>
          <w:rFonts w:ascii="Museo Sans 300" w:eastAsia="Arial" w:hAnsi="Museo Sans 300"/>
          <w:sz w:val="20"/>
          <w:szCs w:val="20"/>
          <w:lang w:eastAsia="es-SV"/>
        </w:rPr>
        <w:t>informe</w:t>
      </w:r>
      <w:r w:rsidR="008B194A">
        <w:rPr>
          <w:rFonts w:ascii="Museo Sans 300" w:eastAsia="Arial" w:hAnsi="Museo Sans 300"/>
          <w:sz w:val="20"/>
          <w:szCs w:val="20"/>
          <w:lang w:eastAsia="es-SV"/>
        </w:rPr>
        <w:t>s</w:t>
      </w:r>
      <w:r w:rsidRPr="00EC2B52">
        <w:rPr>
          <w:rFonts w:ascii="Museo Sans 300" w:eastAsia="Arial" w:hAnsi="Museo Sans 300"/>
          <w:sz w:val="20"/>
          <w:szCs w:val="20"/>
          <w:lang w:eastAsia="es-SV"/>
        </w:rPr>
        <w:t xml:space="preserve"> técnico</w:t>
      </w:r>
      <w:r w:rsidR="008B194A">
        <w:rPr>
          <w:rFonts w:ascii="Museo Sans 300" w:eastAsia="Arial" w:hAnsi="Museo Sans 300"/>
          <w:sz w:val="20"/>
          <w:szCs w:val="20"/>
          <w:lang w:eastAsia="es-SV"/>
        </w:rPr>
        <w:t>s</w:t>
      </w:r>
      <w:r w:rsidR="006524F3">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N.°</w:t>
      </w:r>
      <w:r w:rsidR="006524F3">
        <w:rPr>
          <w:rFonts w:ascii="Museo Sans 300" w:eastAsia="Arial" w:hAnsi="Museo Sans 300"/>
          <w:sz w:val="20"/>
          <w:szCs w:val="20"/>
          <w:lang w:eastAsia="es-SV"/>
        </w:rPr>
        <w:t xml:space="preserve"> </w:t>
      </w:r>
      <w:r w:rsidR="000E6A27">
        <w:rPr>
          <w:rFonts w:ascii="Museo Sans 300" w:eastAsia="Arial" w:hAnsi="Museo Sans 300"/>
          <w:sz w:val="20"/>
          <w:szCs w:val="20"/>
          <w:lang w:eastAsia="es-SV"/>
        </w:rPr>
        <w:t>XXX</w:t>
      </w:r>
      <w:r w:rsidRPr="00EC2B52">
        <w:rPr>
          <w:rFonts w:ascii="Museo Sans 300" w:eastAsia="Arial" w:hAnsi="Museo Sans 300"/>
          <w:sz w:val="20"/>
          <w:szCs w:val="20"/>
          <w:lang w:eastAsia="es-SV"/>
        </w:rPr>
        <w:t xml:space="preserve"> </w:t>
      </w:r>
      <w:r w:rsidR="009113BE">
        <w:rPr>
          <w:rFonts w:ascii="Museo Sans 300" w:eastAsia="Arial" w:hAnsi="Museo Sans 300"/>
          <w:sz w:val="20"/>
          <w:szCs w:val="20"/>
          <w:lang w:eastAsia="es-SV"/>
        </w:rPr>
        <w:t xml:space="preserve">y </w:t>
      </w:r>
      <w:r w:rsidR="008B194A">
        <w:rPr>
          <w:rFonts w:ascii="Museo Sans 300" w:eastAsia="Arial" w:hAnsi="Museo Sans 300"/>
          <w:sz w:val="20"/>
          <w:szCs w:val="20"/>
          <w:lang w:eastAsia="es-SV"/>
        </w:rPr>
        <w:t>N.°</w:t>
      </w:r>
      <w:r w:rsidR="00F21281">
        <w:rPr>
          <w:rFonts w:ascii="Museo Sans 300" w:eastAsia="Arial" w:hAnsi="Museo Sans 300"/>
          <w:sz w:val="20"/>
          <w:szCs w:val="20"/>
          <w:lang w:eastAsia="es-SV"/>
        </w:rPr>
        <w:t xml:space="preserve"> </w:t>
      </w:r>
      <w:r w:rsidR="00A42D94">
        <w:rPr>
          <w:rFonts w:ascii="Museo Sans 300" w:eastAsia="Arial" w:hAnsi="Museo Sans 300"/>
          <w:sz w:val="20"/>
          <w:szCs w:val="20"/>
          <w:lang w:eastAsia="es-SV"/>
        </w:rPr>
        <w:t>XXX</w:t>
      </w:r>
      <w:r w:rsidR="009113BE">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rendido por el CAU de la SIGET</w:t>
      </w:r>
      <w:r w:rsidR="00A8589B">
        <w:rPr>
          <w:rFonts w:ascii="Museo Sans 300" w:eastAsia="Arial" w:hAnsi="Museo Sans 300"/>
          <w:sz w:val="20"/>
          <w:szCs w:val="20"/>
          <w:lang w:eastAsia="es-SV"/>
        </w:rPr>
        <w:t>.</w:t>
      </w:r>
    </w:p>
    <w:p w14:paraId="52995302"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5F1244DF" w14:textId="6095CC0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 xml:space="preserve">ficar este acuerdo </w:t>
      </w:r>
      <w:r w:rsidR="00B32D80">
        <w:rPr>
          <w:rFonts w:ascii="Museo Sans 300" w:eastAsia="Arial" w:hAnsi="Museo Sans 300"/>
          <w:sz w:val="20"/>
          <w:szCs w:val="20"/>
          <w:lang w:eastAsia="es-SV"/>
        </w:rPr>
        <w:t>a</w:t>
      </w:r>
      <w:r w:rsidR="002360D6">
        <w:rPr>
          <w:rFonts w:ascii="Museo Sans 300" w:eastAsia="Arial" w:hAnsi="Museo Sans 300"/>
          <w:sz w:val="20"/>
          <w:szCs w:val="20"/>
          <w:lang w:eastAsia="es-SV"/>
        </w:rPr>
        <w:t xml:space="preserve"> la señora </w:t>
      </w:r>
      <w:r w:rsidR="000E6A27">
        <w:rPr>
          <w:rFonts w:ascii="Museo Sans 300" w:eastAsia="Arial" w:hAnsi="Museo Sans 300"/>
          <w:sz w:val="20"/>
          <w:szCs w:val="20"/>
          <w:lang w:eastAsia="es-SV"/>
        </w:rPr>
        <w:t>XXX</w:t>
      </w:r>
      <w:r w:rsidR="004278E5">
        <w:rPr>
          <w:rFonts w:ascii="Museo Sans 300" w:eastAsia="Arial" w:hAnsi="Museo Sans 300"/>
          <w:sz w:val="20"/>
          <w:szCs w:val="20"/>
          <w:lang w:eastAsia="es-SV"/>
        </w:rPr>
        <w:t xml:space="preserve">, en representación del </w:t>
      </w:r>
      <w:r w:rsidR="000E6A27">
        <w:rPr>
          <w:rFonts w:ascii="Museo Sans 300" w:eastAsia="Arial" w:hAnsi="Museo Sans 300"/>
          <w:sz w:val="20"/>
          <w:szCs w:val="20"/>
          <w:lang w:eastAsia="es-SV"/>
        </w:rPr>
        <w:t>XXX</w:t>
      </w:r>
      <w:r w:rsidR="00B32D80">
        <w:rPr>
          <w:rFonts w:ascii="Museo Sans 300" w:eastAsia="Arial" w:hAnsi="Museo Sans 300"/>
          <w:sz w:val="20"/>
          <w:szCs w:val="20"/>
          <w:lang w:eastAsia="es-SV"/>
        </w:rPr>
        <w:t xml:space="preserve"> </w:t>
      </w:r>
      <w:r w:rsidR="4C0D00E8" w:rsidRPr="56061D69">
        <w:rPr>
          <w:rFonts w:ascii="Museo Sans 300" w:eastAsia="Arial" w:hAnsi="Museo Sans 300"/>
          <w:sz w:val="20"/>
          <w:szCs w:val="20"/>
          <w:lang w:eastAsia="es-SV"/>
        </w:rPr>
        <w:t>y</w:t>
      </w:r>
      <w:r w:rsidR="00B91D6D" w:rsidRPr="56061D69">
        <w:rPr>
          <w:rFonts w:ascii="Museo Sans 300" w:eastAsia="Arial" w:hAnsi="Museo Sans 300"/>
          <w:sz w:val="20"/>
          <w:szCs w:val="20"/>
          <w:lang w:eastAsia="es-SV"/>
        </w:rPr>
        <w:t xml:space="preserve"> a la sociedad </w:t>
      </w:r>
      <w:r w:rsidR="002267A9">
        <w:rPr>
          <w:rFonts w:ascii="Museo Sans 300" w:eastAsia="Arial" w:hAnsi="Museo Sans 300"/>
          <w:sz w:val="20"/>
          <w:szCs w:val="20"/>
          <w:lang w:eastAsia="es-SV"/>
        </w:rPr>
        <w:t>DELSUR</w:t>
      </w:r>
      <w:r w:rsidR="00D47999">
        <w:rPr>
          <w:rFonts w:ascii="Museo Sans 300" w:eastAsia="Arial" w:hAnsi="Museo Sans 300"/>
          <w:sz w:val="20"/>
          <w:szCs w:val="20"/>
          <w:lang w:eastAsia="es-SV"/>
        </w:rPr>
        <w:t>, S.A. de C.V</w:t>
      </w:r>
      <w:r w:rsidR="00B91D6D" w:rsidRPr="56061D69">
        <w:rPr>
          <w:rFonts w:ascii="Museo Sans 300" w:eastAsia="Arial" w:hAnsi="Museo Sans 300"/>
          <w:sz w:val="20"/>
          <w:szCs w:val="20"/>
          <w:lang w:eastAsia="es-SV"/>
        </w:rPr>
        <w:t>.</w:t>
      </w:r>
      <w:r w:rsidR="003F126C">
        <w:rPr>
          <w:rFonts w:ascii="Museo Sans 300" w:eastAsia="Arial" w:hAnsi="Museo Sans 300"/>
          <w:sz w:val="20"/>
          <w:szCs w:val="20"/>
          <w:lang w:eastAsia="es-SV"/>
        </w:rPr>
        <w:t xml:space="preserve"> adjuntando </w:t>
      </w:r>
      <w:r w:rsidR="008B194A">
        <w:rPr>
          <w:rFonts w:ascii="Museo Sans 300" w:eastAsia="Arial" w:hAnsi="Museo Sans 300"/>
          <w:sz w:val="20"/>
          <w:szCs w:val="20"/>
          <w:lang w:eastAsia="es-SV"/>
        </w:rPr>
        <w:t xml:space="preserve">el </w:t>
      </w:r>
      <w:r w:rsidR="005C5DEF">
        <w:rPr>
          <w:rFonts w:ascii="Museo Sans 300" w:eastAsia="Arial" w:hAnsi="Museo Sans 300"/>
          <w:sz w:val="20"/>
          <w:szCs w:val="20"/>
          <w:lang w:eastAsia="es-SV"/>
        </w:rPr>
        <w:t xml:space="preserve">informe técnico N.° </w:t>
      </w:r>
      <w:r w:rsidR="00A42D94">
        <w:rPr>
          <w:rFonts w:ascii="Museo Sans 300" w:eastAsia="Arial" w:hAnsi="Museo Sans 300"/>
          <w:sz w:val="20"/>
          <w:szCs w:val="20"/>
          <w:lang w:eastAsia="es-SV"/>
        </w:rPr>
        <w:t>XXX</w:t>
      </w:r>
      <w:r w:rsidR="003F126C">
        <w:rPr>
          <w:rFonts w:ascii="Museo Sans 300" w:eastAsia="Arial" w:hAnsi="Museo Sans 300"/>
          <w:sz w:val="20"/>
          <w:szCs w:val="20"/>
          <w:lang w:eastAsia="es-SV"/>
        </w:rPr>
        <w:t>.</w:t>
      </w:r>
    </w:p>
    <w:p w14:paraId="5AE91459" w14:textId="77777777" w:rsidR="006C1187" w:rsidRDefault="00C804F2" w:rsidP="00583C31">
      <w:pPr>
        <w:tabs>
          <w:tab w:val="left" w:pos="4245"/>
        </w:tabs>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Pr>
          <w:rFonts w:ascii="Museo Sans 300" w:eastAsia="Arial" w:hAnsi="Museo Sans 300" w:cs="Times New Roman"/>
          <w:sz w:val="20"/>
          <w:szCs w:val="20"/>
          <w:lang w:eastAsia="es-SV"/>
        </w:rPr>
        <w:tab/>
      </w:r>
    </w:p>
    <w:p w14:paraId="3ABE8568" w14:textId="77777777" w:rsidR="00F21281" w:rsidRDefault="00F21281" w:rsidP="004278E5">
      <w:pPr>
        <w:spacing w:after="0" w:line="276" w:lineRule="auto"/>
        <w:rPr>
          <w:rFonts w:ascii="Museo Sans 300" w:hAnsi="Museo Sans 300" w:cs="Times New Roman"/>
          <w:sz w:val="20"/>
          <w:szCs w:val="20"/>
          <w:lang w:val="es-ES"/>
        </w:rPr>
      </w:pPr>
    </w:p>
    <w:p w14:paraId="3A10AFE9" w14:textId="77777777" w:rsidR="00F21281" w:rsidRPr="00263E33" w:rsidRDefault="00F21281">
      <w:pPr>
        <w:spacing w:after="200" w:line="276" w:lineRule="auto"/>
        <w:rPr>
          <w:rFonts w:ascii="Museo Sans 300" w:hAnsi="Museo Sans 300" w:cs="Times New Roman"/>
          <w:sz w:val="20"/>
          <w:szCs w:val="20"/>
          <w:lang w:val="es-ES"/>
        </w:rPr>
      </w:pPr>
    </w:p>
    <w:p w14:paraId="2D396246"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0D7BEF19" w14:textId="77777777"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21281">
      <w:headerReference w:type="even" r:id="rId12"/>
      <w:headerReference w:type="default" r:id="rId13"/>
      <w:footerReference w:type="even" r:id="rId14"/>
      <w:footerReference w:type="default" r:id="rId15"/>
      <w:headerReference w:type="first" r:id="rId16"/>
      <w:footerReference w:type="first" r:id="rId17"/>
      <w:pgSz w:w="12240" w:h="15840"/>
      <w:pgMar w:top="1843"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5196B" w14:textId="77777777" w:rsidR="00647422" w:rsidRDefault="00647422">
      <w:pPr>
        <w:spacing w:after="0" w:line="240" w:lineRule="auto"/>
      </w:pPr>
      <w:r>
        <w:separator/>
      </w:r>
    </w:p>
  </w:endnote>
  <w:endnote w:type="continuationSeparator" w:id="0">
    <w:p w14:paraId="2571CC95" w14:textId="77777777" w:rsidR="00647422" w:rsidRDefault="00647422">
      <w:pPr>
        <w:spacing w:after="0" w:line="240" w:lineRule="auto"/>
      </w:pPr>
      <w:r>
        <w:continuationSeparator/>
      </w:r>
    </w:p>
  </w:endnote>
  <w:endnote w:type="continuationNotice" w:id="1">
    <w:p w14:paraId="4CA54BE3" w14:textId="77777777" w:rsidR="00647422" w:rsidRDefault="00647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Sans-300">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0381" w14:textId="171F3331" w:rsidR="00A51003" w:rsidRDefault="00A51003">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A42D94">
      <w:rPr>
        <w:b/>
        <w:bCs/>
        <w:noProof/>
      </w:rPr>
      <w:t>14</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A42D94">
      <w:rPr>
        <w:b/>
        <w:bCs/>
        <w:noProof/>
      </w:rPr>
      <w:t>14</w:t>
    </w:r>
    <w:r>
      <w:rPr>
        <w:b/>
        <w:bCs/>
      </w:rPr>
      <w:fldChar w:fldCharType="end"/>
    </w:r>
  </w:p>
  <w:p w14:paraId="2A655DD5" w14:textId="44F6B1E6" w:rsidR="00A51003" w:rsidRDefault="000E6A2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3BDE" w14:textId="594310E4" w:rsidR="00F21281" w:rsidRPr="00F21281" w:rsidRDefault="00F21281" w:rsidP="00F21281">
    <w:pPr>
      <w:pStyle w:val="Piedepgina"/>
      <w:jc w:val="center"/>
      <w:rPr>
        <w:b/>
        <w:bCs/>
        <w:sz w:val="20"/>
        <w:szCs w:val="20"/>
      </w:rPr>
    </w:pPr>
    <w:r w:rsidRPr="00F21281">
      <w:rPr>
        <w:sz w:val="20"/>
        <w:szCs w:val="20"/>
        <w:lang w:val="es-ES"/>
      </w:rPr>
      <w:t xml:space="preserve">Página </w:t>
    </w:r>
    <w:r w:rsidRPr="00F21281">
      <w:rPr>
        <w:b/>
        <w:bCs/>
        <w:sz w:val="20"/>
        <w:szCs w:val="20"/>
      </w:rPr>
      <w:fldChar w:fldCharType="begin"/>
    </w:r>
    <w:r w:rsidRPr="00F21281">
      <w:rPr>
        <w:b/>
        <w:bCs/>
        <w:sz w:val="20"/>
        <w:szCs w:val="20"/>
      </w:rPr>
      <w:instrText xml:space="preserve"> PAGE </w:instrText>
    </w:r>
    <w:r w:rsidRPr="00F21281">
      <w:rPr>
        <w:b/>
        <w:bCs/>
        <w:sz w:val="20"/>
        <w:szCs w:val="20"/>
      </w:rPr>
      <w:fldChar w:fldCharType="separate"/>
    </w:r>
    <w:r w:rsidR="00A42D94">
      <w:rPr>
        <w:b/>
        <w:bCs/>
        <w:noProof/>
        <w:sz w:val="20"/>
        <w:szCs w:val="20"/>
      </w:rPr>
      <w:t>13</w:t>
    </w:r>
    <w:r w:rsidRPr="00F21281">
      <w:rPr>
        <w:b/>
        <w:bCs/>
        <w:sz w:val="20"/>
        <w:szCs w:val="20"/>
      </w:rPr>
      <w:fldChar w:fldCharType="end"/>
    </w:r>
    <w:r w:rsidRPr="00F21281">
      <w:rPr>
        <w:sz w:val="20"/>
        <w:szCs w:val="20"/>
        <w:lang w:val="es-ES"/>
      </w:rPr>
      <w:t xml:space="preserve"> de </w:t>
    </w:r>
    <w:r w:rsidRPr="00F21281">
      <w:rPr>
        <w:b/>
        <w:bCs/>
        <w:sz w:val="20"/>
        <w:szCs w:val="20"/>
      </w:rPr>
      <w:fldChar w:fldCharType="begin"/>
    </w:r>
    <w:r w:rsidRPr="00F21281">
      <w:rPr>
        <w:b/>
        <w:bCs/>
        <w:sz w:val="20"/>
        <w:szCs w:val="20"/>
      </w:rPr>
      <w:instrText xml:space="preserve"> NUMPAGES </w:instrText>
    </w:r>
    <w:r w:rsidRPr="00F21281">
      <w:rPr>
        <w:b/>
        <w:bCs/>
        <w:sz w:val="20"/>
        <w:szCs w:val="20"/>
      </w:rPr>
      <w:fldChar w:fldCharType="separate"/>
    </w:r>
    <w:r w:rsidR="00A42D94">
      <w:rPr>
        <w:b/>
        <w:bCs/>
        <w:noProof/>
        <w:sz w:val="20"/>
        <w:szCs w:val="20"/>
      </w:rPr>
      <w:t>14</w:t>
    </w:r>
    <w:r w:rsidRPr="00F21281">
      <w:rPr>
        <w:b/>
        <w:bCs/>
        <w:sz w:val="20"/>
        <w:szCs w:val="20"/>
      </w:rPr>
      <w:fldChar w:fldCharType="end"/>
    </w:r>
  </w:p>
  <w:p w14:paraId="403B834C" w14:textId="124DAA38" w:rsidR="00A51003" w:rsidRPr="005D42B3" w:rsidRDefault="000E6A27"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DB291" w14:textId="77777777" w:rsidR="00A51003" w:rsidRDefault="00A5100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02083275" w14:textId="77777777" w:rsidR="00A51003" w:rsidRPr="002E033D" w:rsidRDefault="00A51003">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0F845473" w14:textId="64D2CBA1" w:rsidR="00A51003" w:rsidRPr="002E033D" w:rsidRDefault="000E6A27"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4AEA0" w14:textId="77777777" w:rsidR="00647422" w:rsidRDefault="00647422">
      <w:pPr>
        <w:spacing w:after="0" w:line="240" w:lineRule="auto"/>
      </w:pPr>
      <w:r>
        <w:rPr>
          <w:color w:val="000000"/>
        </w:rPr>
        <w:separator/>
      </w:r>
    </w:p>
  </w:footnote>
  <w:footnote w:type="continuationSeparator" w:id="0">
    <w:p w14:paraId="5C5907AA" w14:textId="77777777" w:rsidR="00647422" w:rsidRDefault="00647422">
      <w:pPr>
        <w:spacing w:after="0" w:line="240" w:lineRule="auto"/>
      </w:pPr>
      <w:r>
        <w:continuationSeparator/>
      </w:r>
    </w:p>
  </w:footnote>
  <w:footnote w:type="continuationNotice" w:id="1">
    <w:p w14:paraId="20D1BE75" w14:textId="77777777" w:rsidR="00647422" w:rsidRDefault="00647422">
      <w:pPr>
        <w:spacing w:after="0" w:line="240" w:lineRule="auto"/>
      </w:pPr>
    </w:p>
  </w:footnote>
  <w:footnote w:id="2">
    <w:p w14:paraId="57BEC60F" w14:textId="3D3A72F5" w:rsidR="004A596E" w:rsidRPr="00095050" w:rsidRDefault="004A596E" w:rsidP="00095050">
      <w:pPr>
        <w:pStyle w:val="Textonotapie"/>
        <w:jc w:val="both"/>
        <w:rPr>
          <w:rFonts w:ascii="Museo Sans 300" w:hAnsi="Museo Sans 300"/>
          <w:sz w:val="16"/>
          <w:szCs w:val="16"/>
          <w:lang w:val="es-ES"/>
        </w:rPr>
      </w:pPr>
      <w:r w:rsidRPr="00095050">
        <w:rPr>
          <w:rStyle w:val="Refdenotaalpie"/>
          <w:rFonts w:ascii="Museo Sans 300" w:hAnsi="Museo Sans 300"/>
          <w:sz w:val="16"/>
          <w:szCs w:val="16"/>
        </w:rPr>
        <w:footnoteRef/>
      </w:r>
      <w:r w:rsidRPr="00095050">
        <w:rPr>
          <w:rFonts w:ascii="Museo Sans 300" w:hAnsi="Museo Sans 300"/>
          <w:sz w:val="16"/>
          <w:szCs w:val="16"/>
        </w:rPr>
        <w:t xml:space="preserve"> </w:t>
      </w:r>
      <w:r w:rsidR="00C94AF0" w:rsidRPr="00095050">
        <w:rPr>
          <w:rFonts w:ascii="Museo Sans 300" w:hAnsi="Museo Sans 300"/>
          <w:sz w:val="16"/>
          <w:szCs w:val="16"/>
        </w:rPr>
        <w:t xml:space="preserve">El </w:t>
      </w:r>
      <w:r w:rsidR="00A302AA" w:rsidRPr="00095050">
        <w:rPr>
          <w:rFonts w:ascii="Museo Sans 300" w:hAnsi="Museo Sans 300"/>
          <w:sz w:val="16"/>
          <w:szCs w:val="16"/>
          <w:lang w:val="es-ES"/>
        </w:rPr>
        <w:t>artículo</w:t>
      </w:r>
      <w:r w:rsidR="00C94AF0" w:rsidRPr="00095050">
        <w:rPr>
          <w:rFonts w:ascii="Museo Sans 300" w:hAnsi="Museo Sans 300"/>
          <w:sz w:val="16"/>
          <w:szCs w:val="16"/>
          <w:lang w:val="es-ES"/>
        </w:rPr>
        <w:t xml:space="preserve"> 108 de la Ley General de Electricidad tipifica como sanción </w:t>
      </w:r>
      <w:r w:rsidR="00A302AA" w:rsidRPr="00095050">
        <w:rPr>
          <w:rFonts w:ascii="Museo Sans 300" w:hAnsi="Museo Sans 300"/>
          <w:sz w:val="16"/>
          <w:szCs w:val="16"/>
          <w:lang w:val="es-ES"/>
        </w:rPr>
        <w:t xml:space="preserve">el consumo de energía eléctrica sin autorización de la distribuidora. También, el artículo 211 del Código Penal tipifica como delito el </w:t>
      </w:r>
      <w:r w:rsidR="00CE69AA" w:rsidRPr="00095050">
        <w:rPr>
          <w:rFonts w:ascii="Museo Sans 300" w:hAnsi="Museo Sans 300"/>
          <w:sz w:val="16"/>
          <w:szCs w:val="16"/>
          <w:lang w:val="es-ES"/>
        </w:rPr>
        <w:t>H</w:t>
      </w:r>
      <w:r w:rsidR="00A302AA" w:rsidRPr="00095050">
        <w:rPr>
          <w:rFonts w:ascii="Museo Sans 300" w:hAnsi="Museo Sans 300"/>
          <w:sz w:val="16"/>
          <w:szCs w:val="16"/>
          <w:lang w:val="es-ES"/>
        </w:rPr>
        <w:t xml:space="preserve">urto de fluidos eléctricos.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9254" w14:textId="77D20667" w:rsidR="00A51003" w:rsidRDefault="004931D2">
    <w:pPr>
      <w:pStyle w:val="Encabezado"/>
    </w:pPr>
    <w:r>
      <w:rPr>
        <w:noProof/>
        <w:lang w:eastAsia="es-SV"/>
      </w:rPr>
      <w:drawing>
        <wp:anchor distT="0" distB="0" distL="114300" distR="114300" simplePos="0" relativeHeight="251658240" behindDoc="0" locked="0" layoutInCell="1" allowOverlap="1" wp14:anchorId="65017A5A" wp14:editId="5322C450">
          <wp:simplePos x="0" y="0"/>
          <wp:positionH relativeFrom="page">
            <wp:align>right</wp:align>
          </wp:positionH>
          <wp:positionV relativeFrom="paragraph">
            <wp:posOffset>984885</wp:posOffset>
          </wp:positionV>
          <wp:extent cx="7736840" cy="6718935"/>
          <wp:effectExtent l="0" t="0" r="0" b="0"/>
          <wp:wrapNone/>
          <wp:docPr id="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1367" w14:textId="75A70CC7" w:rsidR="00A51003" w:rsidRDefault="004931D2">
    <w:pPr>
      <w:outlineLvl w:val="1"/>
    </w:pPr>
    <w:r w:rsidRPr="00AD0136">
      <w:rPr>
        <w:noProof/>
        <w:lang w:eastAsia="es-SV"/>
      </w:rPr>
      <w:drawing>
        <wp:inline distT="0" distB="0" distL="0" distR="0" wp14:anchorId="71DEDFFB" wp14:editId="43FB1EDE">
          <wp:extent cx="1951355" cy="634365"/>
          <wp:effectExtent l="0" t="0" r="0" b="0"/>
          <wp:docPr id="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634365"/>
                  </a:xfrm>
                  <a:prstGeom prst="rect">
                    <a:avLst/>
                  </a:prstGeom>
                  <a:noFill/>
                  <a:ln>
                    <a:noFill/>
                  </a:ln>
                </pic:spPr>
              </pic:pic>
            </a:graphicData>
          </a:graphic>
        </wp:inline>
      </w:drawing>
    </w:r>
    <w:r>
      <w:rPr>
        <w:noProof/>
        <w:lang w:eastAsia="es-SV"/>
      </w:rPr>
      <w:drawing>
        <wp:anchor distT="0" distB="0" distL="114300" distR="114300" simplePos="0" relativeHeight="251658241" behindDoc="0" locked="0" layoutInCell="1" allowOverlap="1" wp14:anchorId="04BFADC9" wp14:editId="6807286F">
          <wp:simplePos x="0" y="0"/>
          <wp:positionH relativeFrom="page">
            <wp:align>right</wp:align>
          </wp:positionH>
          <wp:positionV relativeFrom="paragraph">
            <wp:posOffset>1507490</wp:posOffset>
          </wp:positionV>
          <wp:extent cx="7740015" cy="6721475"/>
          <wp:effectExtent l="0" t="0" r="0" b="0"/>
          <wp:wrapNone/>
          <wp:docPr id="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672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ABE4" w14:textId="076321FB" w:rsidR="00A51003" w:rsidRDefault="004931D2">
    <w:pPr>
      <w:pStyle w:val="Encabezado"/>
      <w:jc w:val="center"/>
    </w:pPr>
    <w:r>
      <w:rPr>
        <w:noProof/>
        <w:lang w:eastAsia="es-SV"/>
      </w:rPr>
      <w:drawing>
        <wp:anchor distT="0" distB="0" distL="114300" distR="114300" simplePos="0" relativeHeight="251658243" behindDoc="1" locked="0" layoutInCell="1" allowOverlap="1" wp14:anchorId="487A9863" wp14:editId="1EADAA18">
          <wp:simplePos x="0" y="0"/>
          <wp:positionH relativeFrom="page">
            <wp:posOffset>10795</wp:posOffset>
          </wp:positionH>
          <wp:positionV relativeFrom="line">
            <wp:posOffset>-369570</wp:posOffset>
          </wp:positionV>
          <wp:extent cx="7772400" cy="10057765"/>
          <wp:effectExtent l="0" t="0" r="0" b="0"/>
          <wp:wrapNone/>
          <wp:docPr id="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8242" behindDoc="1" locked="0" layoutInCell="1" allowOverlap="1" wp14:anchorId="2234F9CA" wp14:editId="6EFB450A">
          <wp:simplePos x="0" y="0"/>
          <wp:positionH relativeFrom="page">
            <wp:align>right</wp:align>
          </wp:positionH>
          <wp:positionV relativeFrom="paragraph">
            <wp:posOffset>1489075</wp:posOffset>
          </wp:positionV>
          <wp:extent cx="7766050" cy="7358380"/>
          <wp:effectExtent l="0" t="0" r="0" b="0"/>
          <wp:wrapNone/>
          <wp:docPr id="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050" cy="7358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2932AA"/>
    <w:multiLevelType w:val="hybridMultilevel"/>
    <w:tmpl w:val="AA7862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5FE0D43"/>
    <w:multiLevelType w:val="hybridMultilevel"/>
    <w:tmpl w:val="2B92F85E"/>
    <w:lvl w:ilvl="0" w:tplc="440A0017">
      <w:start w:val="1"/>
      <w:numFmt w:val="lowerLetter"/>
      <w:lvlText w:val="%1)"/>
      <w:lvlJc w:val="left"/>
      <w:pPr>
        <w:ind w:left="720" w:hanging="360"/>
      </w:pPr>
    </w:lvl>
    <w:lvl w:ilvl="1" w:tplc="EFD8CE00">
      <w:start w:val="1"/>
      <w:numFmt w:val="lowerLetter"/>
      <w:lvlText w:val="%2)"/>
      <w:lvlJc w:val="left"/>
      <w:pPr>
        <w:ind w:left="1440" w:hanging="360"/>
      </w:pPr>
      <w:rPr>
        <w:rFonts w:ascii="Museo 300" w:eastAsia="Arial" w:hAnsi="Museo 300" w:cs="Times New Roman"/>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7"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8" w15:restartNumberingAfterBreak="0">
    <w:nsid w:val="0D7D1554"/>
    <w:multiLevelType w:val="hybridMultilevel"/>
    <w:tmpl w:val="BD0AB56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7F1FE6"/>
    <w:multiLevelType w:val="hybridMultilevel"/>
    <w:tmpl w:val="ACAE1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1BE1C95"/>
    <w:multiLevelType w:val="multilevel"/>
    <w:tmpl w:val="49941A9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50269E2"/>
    <w:multiLevelType w:val="hybridMultilevel"/>
    <w:tmpl w:val="A0429C50"/>
    <w:lvl w:ilvl="0" w:tplc="16F65030">
      <w:start w:val="1"/>
      <w:numFmt w:val="upperRoman"/>
      <w:lvlText w:val="%1."/>
      <w:lvlJc w:val="left"/>
      <w:pPr>
        <w:ind w:left="720" w:hanging="720"/>
      </w:pPr>
      <w:rPr>
        <w:rFonts w:ascii="Museo Sans 300" w:eastAsia="Museo Sans" w:hAnsi="Museo Sans 300"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B4B1191"/>
    <w:multiLevelType w:val="multilevel"/>
    <w:tmpl w:val="A092AF72"/>
    <w:lvl w:ilvl="0">
      <w:start w:val="1"/>
      <w:numFmt w:val="lowerLetter"/>
      <w:lvlText w:val="%1)"/>
      <w:lvlJc w:val="left"/>
      <w:pPr>
        <w:ind w:left="720"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18"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15:restartNumberingAfterBreak="0">
    <w:nsid w:val="30591264"/>
    <w:multiLevelType w:val="hybridMultilevel"/>
    <w:tmpl w:val="6CFA229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1"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22" w15:restartNumberingAfterBreak="0">
    <w:nsid w:val="3F5C77F7"/>
    <w:multiLevelType w:val="hybridMultilevel"/>
    <w:tmpl w:val="DB0AB932"/>
    <w:lvl w:ilvl="0" w:tplc="451EED12">
      <w:start w:val="1"/>
      <w:numFmt w:val="lowerLetter"/>
      <w:lvlText w:val="%1)"/>
      <w:lvlJc w:val="left"/>
      <w:pPr>
        <w:ind w:left="360" w:hanging="360"/>
      </w:pPr>
      <w:rPr>
        <w:rFonts w:cs="Times New Roman"/>
        <w:b w:val="0"/>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18247D80"/>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C9263C6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2E634CE"/>
    <w:multiLevelType w:val="hybridMultilevel"/>
    <w:tmpl w:val="0388CD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783A61"/>
    <w:multiLevelType w:val="hybridMultilevel"/>
    <w:tmpl w:val="A6B85B1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9737643"/>
    <w:multiLevelType w:val="multilevel"/>
    <w:tmpl w:val="89B0A49E"/>
    <w:lvl w:ilvl="0">
      <w:start w:val="1"/>
      <w:numFmt w:val="upperRoman"/>
      <w:lvlText w:val="%1."/>
      <w:lvlJc w:val="left"/>
      <w:pPr>
        <w:ind w:left="1146" w:hanging="72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4A270269"/>
    <w:multiLevelType w:val="hybridMultilevel"/>
    <w:tmpl w:val="F24A88F6"/>
    <w:lvl w:ilvl="0" w:tplc="9F667354">
      <w:start w:val="1"/>
      <w:numFmt w:val="upperRoman"/>
      <w:lvlText w:val="%1."/>
      <w:lvlJc w:val="left"/>
      <w:pPr>
        <w:ind w:left="1080" w:hanging="72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0B1547E"/>
    <w:multiLevelType w:val="hybridMultilevel"/>
    <w:tmpl w:val="E15C1CC2"/>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684FB4"/>
    <w:multiLevelType w:val="hybridMultilevel"/>
    <w:tmpl w:val="C24693F0"/>
    <w:lvl w:ilvl="0" w:tplc="C9263C6C">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56F3836"/>
    <w:multiLevelType w:val="hybridMultilevel"/>
    <w:tmpl w:val="46548974"/>
    <w:lvl w:ilvl="0" w:tplc="440A0001">
      <w:start w:val="1"/>
      <w:numFmt w:val="bullet"/>
      <w:lvlText w:val=""/>
      <w:lvlJc w:val="left"/>
      <w:pPr>
        <w:ind w:left="1866" w:hanging="360"/>
      </w:pPr>
      <w:rPr>
        <w:rFonts w:ascii="Symbol" w:hAnsi="Symbol"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3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1"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2"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2B0ED9"/>
    <w:multiLevelType w:val="multilevel"/>
    <w:tmpl w:val="8BC6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AEB68E2"/>
    <w:multiLevelType w:val="multilevel"/>
    <w:tmpl w:val="D4A07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3"/>
  </w:num>
  <w:num w:numId="2">
    <w:abstractNumId w:val="25"/>
  </w:num>
  <w:num w:numId="3">
    <w:abstractNumId w:val="33"/>
  </w:num>
  <w:num w:numId="4">
    <w:abstractNumId w:val="23"/>
  </w:num>
  <w:num w:numId="5">
    <w:abstractNumId w:val="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38"/>
  </w:num>
  <w:num w:numId="10">
    <w:abstractNumId w:val="2"/>
  </w:num>
  <w:num w:numId="11">
    <w:abstractNumId w:val="16"/>
  </w:num>
  <w:num w:numId="12">
    <w:abstractNumId w:val="44"/>
  </w:num>
  <w:num w:numId="13">
    <w:abstractNumId w:val="42"/>
  </w:num>
  <w:num w:numId="14">
    <w:abstractNumId w:val="41"/>
  </w:num>
  <w:num w:numId="15">
    <w:abstractNumId w:val="40"/>
  </w:num>
  <w:num w:numId="16">
    <w:abstractNumId w:val="18"/>
  </w:num>
  <w:num w:numId="17">
    <w:abstractNumId w:val="5"/>
  </w:num>
  <w:num w:numId="18">
    <w:abstractNumId w:val="45"/>
  </w:num>
  <w:num w:numId="19">
    <w:abstractNumId w:val="1"/>
  </w:num>
  <w:num w:numId="20">
    <w:abstractNumId w:val="24"/>
  </w:num>
  <w:num w:numId="21">
    <w:abstractNumId w:val="8"/>
  </w:num>
  <w:num w:numId="22">
    <w:abstractNumId w:val="26"/>
  </w:num>
  <w:num w:numId="23">
    <w:abstractNumId w:val="11"/>
  </w:num>
  <w:num w:numId="24">
    <w:abstractNumId w:val="19"/>
  </w:num>
  <w:num w:numId="25">
    <w:abstractNumId w:val="17"/>
  </w:num>
  <w:num w:numId="26">
    <w:abstractNumId w:val="27"/>
  </w:num>
  <w:num w:numId="27">
    <w:abstractNumId w:val="36"/>
  </w:num>
  <w:num w:numId="28">
    <w:abstractNumId w:val="31"/>
  </w:num>
  <w:num w:numId="29">
    <w:abstractNumId w:val="13"/>
  </w:num>
  <w:num w:numId="30">
    <w:abstractNumId w:val="4"/>
  </w:num>
  <w:num w:numId="31">
    <w:abstractNumId w:val="46"/>
  </w:num>
  <w:num w:numId="32">
    <w:abstractNumId w:val="37"/>
  </w:num>
  <w:num w:numId="33">
    <w:abstractNumId w:val="15"/>
  </w:num>
  <w:num w:numId="34">
    <w:abstractNumId w:val="39"/>
  </w:num>
  <w:num w:numId="35">
    <w:abstractNumId w:val="29"/>
  </w:num>
  <w:num w:numId="36">
    <w:abstractNumId w:val="12"/>
  </w:num>
  <w:num w:numId="37">
    <w:abstractNumId w:val="34"/>
  </w:num>
  <w:num w:numId="38">
    <w:abstractNumId w:val="0"/>
  </w:num>
  <w:num w:numId="39">
    <w:abstractNumId w:val="10"/>
  </w:num>
  <w:num w:numId="40">
    <w:abstractNumId w:val="35"/>
  </w:num>
  <w:num w:numId="41">
    <w:abstractNumId w:val="14"/>
  </w:num>
  <w:num w:numId="42">
    <w:abstractNumId w:val="47"/>
  </w:num>
  <w:num w:numId="43">
    <w:abstractNumId w:val="32"/>
  </w:num>
  <w:num w:numId="44">
    <w:abstractNumId w:val="20"/>
  </w:num>
  <w:num w:numId="45">
    <w:abstractNumId w:val="3"/>
  </w:num>
  <w:num w:numId="46">
    <w:abstractNumId w:val="7"/>
  </w:num>
  <w:num w:numId="47">
    <w:abstractNumId w:val="6"/>
  </w:num>
  <w:num w:numId="48">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autoHyphenation/>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244C"/>
    <w:rsid w:val="00003FC4"/>
    <w:rsid w:val="00006DE8"/>
    <w:rsid w:val="00010C54"/>
    <w:rsid w:val="00011890"/>
    <w:rsid w:val="0001410C"/>
    <w:rsid w:val="000166BE"/>
    <w:rsid w:val="000173BD"/>
    <w:rsid w:val="00017BA2"/>
    <w:rsid w:val="00021036"/>
    <w:rsid w:val="00021E33"/>
    <w:rsid w:val="00022092"/>
    <w:rsid w:val="000227C1"/>
    <w:rsid w:val="00022998"/>
    <w:rsid w:val="00022E9F"/>
    <w:rsid w:val="00024745"/>
    <w:rsid w:val="00024D81"/>
    <w:rsid w:val="000270E1"/>
    <w:rsid w:val="0002733B"/>
    <w:rsid w:val="00030B8F"/>
    <w:rsid w:val="000319D6"/>
    <w:rsid w:val="00032659"/>
    <w:rsid w:val="00032C12"/>
    <w:rsid w:val="00034EA3"/>
    <w:rsid w:val="000354B7"/>
    <w:rsid w:val="0003648E"/>
    <w:rsid w:val="00037DC2"/>
    <w:rsid w:val="00041120"/>
    <w:rsid w:val="00043A0B"/>
    <w:rsid w:val="00043AE0"/>
    <w:rsid w:val="00045587"/>
    <w:rsid w:val="00052035"/>
    <w:rsid w:val="0005306D"/>
    <w:rsid w:val="00053215"/>
    <w:rsid w:val="000552F8"/>
    <w:rsid w:val="00063244"/>
    <w:rsid w:val="00063517"/>
    <w:rsid w:val="00063E32"/>
    <w:rsid w:val="000642AA"/>
    <w:rsid w:val="00064438"/>
    <w:rsid w:val="00064710"/>
    <w:rsid w:val="000668D7"/>
    <w:rsid w:val="00066962"/>
    <w:rsid w:val="00067D85"/>
    <w:rsid w:val="0007092C"/>
    <w:rsid w:val="000725E5"/>
    <w:rsid w:val="000729EB"/>
    <w:rsid w:val="0007358F"/>
    <w:rsid w:val="000739A9"/>
    <w:rsid w:val="00080835"/>
    <w:rsid w:val="00081E2E"/>
    <w:rsid w:val="00083A6E"/>
    <w:rsid w:val="00083ABA"/>
    <w:rsid w:val="000848E4"/>
    <w:rsid w:val="00084E49"/>
    <w:rsid w:val="000926F6"/>
    <w:rsid w:val="0009271F"/>
    <w:rsid w:val="00094A15"/>
    <w:rsid w:val="00095050"/>
    <w:rsid w:val="00095CFC"/>
    <w:rsid w:val="00096EEE"/>
    <w:rsid w:val="000A5B8F"/>
    <w:rsid w:val="000A652D"/>
    <w:rsid w:val="000A6CFF"/>
    <w:rsid w:val="000A7422"/>
    <w:rsid w:val="000B14CB"/>
    <w:rsid w:val="000B3D22"/>
    <w:rsid w:val="000B5267"/>
    <w:rsid w:val="000B6687"/>
    <w:rsid w:val="000C331C"/>
    <w:rsid w:val="000C3F1C"/>
    <w:rsid w:val="000C6D42"/>
    <w:rsid w:val="000C704B"/>
    <w:rsid w:val="000C71D1"/>
    <w:rsid w:val="000C77C8"/>
    <w:rsid w:val="000D3E4C"/>
    <w:rsid w:val="000D426F"/>
    <w:rsid w:val="000D5A7F"/>
    <w:rsid w:val="000D634F"/>
    <w:rsid w:val="000D695C"/>
    <w:rsid w:val="000D7609"/>
    <w:rsid w:val="000E07D6"/>
    <w:rsid w:val="000E09F7"/>
    <w:rsid w:val="000E1455"/>
    <w:rsid w:val="000E2543"/>
    <w:rsid w:val="000E2F7C"/>
    <w:rsid w:val="000E4630"/>
    <w:rsid w:val="000E5E34"/>
    <w:rsid w:val="000E5E52"/>
    <w:rsid w:val="000E6A27"/>
    <w:rsid w:val="000E6D1F"/>
    <w:rsid w:val="000F33D2"/>
    <w:rsid w:val="000F3787"/>
    <w:rsid w:val="000F5F4B"/>
    <w:rsid w:val="000F6748"/>
    <w:rsid w:val="000F74D1"/>
    <w:rsid w:val="001022A8"/>
    <w:rsid w:val="00103218"/>
    <w:rsid w:val="00103D0F"/>
    <w:rsid w:val="00104238"/>
    <w:rsid w:val="001065A6"/>
    <w:rsid w:val="00107988"/>
    <w:rsid w:val="0011021F"/>
    <w:rsid w:val="00110F4B"/>
    <w:rsid w:val="001137AB"/>
    <w:rsid w:val="00115E9A"/>
    <w:rsid w:val="00116547"/>
    <w:rsid w:val="00121296"/>
    <w:rsid w:val="00121536"/>
    <w:rsid w:val="00122144"/>
    <w:rsid w:val="001249FF"/>
    <w:rsid w:val="00125935"/>
    <w:rsid w:val="00126340"/>
    <w:rsid w:val="001307C5"/>
    <w:rsid w:val="0013098B"/>
    <w:rsid w:val="0013110E"/>
    <w:rsid w:val="001316EC"/>
    <w:rsid w:val="0013179F"/>
    <w:rsid w:val="00131A7F"/>
    <w:rsid w:val="00131AB3"/>
    <w:rsid w:val="00133403"/>
    <w:rsid w:val="001354AF"/>
    <w:rsid w:val="00140B3B"/>
    <w:rsid w:val="00141013"/>
    <w:rsid w:val="00142FAC"/>
    <w:rsid w:val="00143541"/>
    <w:rsid w:val="00146222"/>
    <w:rsid w:val="0014634C"/>
    <w:rsid w:val="001477F8"/>
    <w:rsid w:val="00152858"/>
    <w:rsid w:val="00157ED9"/>
    <w:rsid w:val="001628D0"/>
    <w:rsid w:val="0016330F"/>
    <w:rsid w:val="001649FF"/>
    <w:rsid w:val="00164D21"/>
    <w:rsid w:val="00167AAF"/>
    <w:rsid w:val="00172DE4"/>
    <w:rsid w:val="00173DBF"/>
    <w:rsid w:val="0017415D"/>
    <w:rsid w:val="0017530E"/>
    <w:rsid w:val="00175A1E"/>
    <w:rsid w:val="00177B65"/>
    <w:rsid w:val="00177BB4"/>
    <w:rsid w:val="001827EA"/>
    <w:rsid w:val="001829F8"/>
    <w:rsid w:val="00183A2D"/>
    <w:rsid w:val="00184D7B"/>
    <w:rsid w:val="00186270"/>
    <w:rsid w:val="001870DC"/>
    <w:rsid w:val="00190810"/>
    <w:rsid w:val="0019194E"/>
    <w:rsid w:val="00191C79"/>
    <w:rsid w:val="00192ECB"/>
    <w:rsid w:val="001960D2"/>
    <w:rsid w:val="00196477"/>
    <w:rsid w:val="00196EBE"/>
    <w:rsid w:val="001A0E6A"/>
    <w:rsid w:val="001A19EB"/>
    <w:rsid w:val="001A1E11"/>
    <w:rsid w:val="001A222E"/>
    <w:rsid w:val="001A3252"/>
    <w:rsid w:val="001B2309"/>
    <w:rsid w:val="001B3D33"/>
    <w:rsid w:val="001B47B0"/>
    <w:rsid w:val="001B7585"/>
    <w:rsid w:val="001C5CAA"/>
    <w:rsid w:val="001C5DBB"/>
    <w:rsid w:val="001C76FE"/>
    <w:rsid w:val="001D0419"/>
    <w:rsid w:val="001D180D"/>
    <w:rsid w:val="001D2720"/>
    <w:rsid w:val="001D34EB"/>
    <w:rsid w:val="001D56A7"/>
    <w:rsid w:val="001D5972"/>
    <w:rsid w:val="001E015E"/>
    <w:rsid w:val="001E09E1"/>
    <w:rsid w:val="001E1C7E"/>
    <w:rsid w:val="001E1DBF"/>
    <w:rsid w:val="001E261B"/>
    <w:rsid w:val="001E2821"/>
    <w:rsid w:val="001E4151"/>
    <w:rsid w:val="001E4A76"/>
    <w:rsid w:val="001E5562"/>
    <w:rsid w:val="001E55ED"/>
    <w:rsid w:val="001E571F"/>
    <w:rsid w:val="001E57D6"/>
    <w:rsid w:val="001E7617"/>
    <w:rsid w:val="001F4A8C"/>
    <w:rsid w:val="001F5879"/>
    <w:rsid w:val="001F5B20"/>
    <w:rsid w:val="001F6394"/>
    <w:rsid w:val="001F6699"/>
    <w:rsid w:val="00200DE3"/>
    <w:rsid w:val="00201756"/>
    <w:rsid w:val="00203C6A"/>
    <w:rsid w:val="0020429E"/>
    <w:rsid w:val="00204650"/>
    <w:rsid w:val="00205B52"/>
    <w:rsid w:val="002072A7"/>
    <w:rsid w:val="00207AE1"/>
    <w:rsid w:val="0021142B"/>
    <w:rsid w:val="0021427D"/>
    <w:rsid w:val="00215F71"/>
    <w:rsid w:val="0021733B"/>
    <w:rsid w:val="00217AF1"/>
    <w:rsid w:val="00223E53"/>
    <w:rsid w:val="002267A9"/>
    <w:rsid w:val="00227859"/>
    <w:rsid w:val="00227F00"/>
    <w:rsid w:val="002336DA"/>
    <w:rsid w:val="00235492"/>
    <w:rsid w:val="00236089"/>
    <w:rsid w:val="002360D6"/>
    <w:rsid w:val="00236F30"/>
    <w:rsid w:val="00237B4D"/>
    <w:rsid w:val="00240466"/>
    <w:rsid w:val="00241C47"/>
    <w:rsid w:val="00243B26"/>
    <w:rsid w:val="002455FE"/>
    <w:rsid w:val="002479AF"/>
    <w:rsid w:val="002516FF"/>
    <w:rsid w:val="00251B7E"/>
    <w:rsid w:val="00253E5F"/>
    <w:rsid w:val="00254A1F"/>
    <w:rsid w:val="00256436"/>
    <w:rsid w:val="002571CF"/>
    <w:rsid w:val="00257892"/>
    <w:rsid w:val="00257B29"/>
    <w:rsid w:val="00260583"/>
    <w:rsid w:val="002611CE"/>
    <w:rsid w:val="002612F8"/>
    <w:rsid w:val="00261DEA"/>
    <w:rsid w:val="002639BA"/>
    <w:rsid w:val="00263C67"/>
    <w:rsid w:val="00263E33"/>
    <w:rsid w:val="0026537F"/>
    <w:rsid w:val="002657E4"/>
    <w:rsid w:val="0026679A"/>
    <w:rsid w:val="00266E62"/>
    <w:rsid w:val="0027014D"/>
    <w:rsid w:val="0027035D"/>
    <w:rsid w:val="002711AB"/>
    <w:rsid w:val="00272025"/>
    <w:rsid w:val="00274FA8"/>
    <w:rsid w:val="00276415"/>
    <w:rsid w:val="00276BDD"/>
    <w:rsid w:val="00281A4A"/>
    <w:rsid w:val="00281AE4"/>
    <w:rsid w:val="00281F91"/>
    <w:rsid w:val="00282394"/>
    <w:rsid w:val="0028281F"/>
    <w:rsid w:val="00283E37"/>
    <w:rsid w:val="00286B24"/>
    <w:rsid w:val="002916A0"/>
    <w:rsid w:val="00292A84"/>
    <w:rsid w:val="002934AD"/>
    <w:rsid w:val="002934D9"/>
    <w:rsid w:val="00295F21"/>
    <w:rsid w:val="002971B8"/>
    <w:rsid w:val="00297A16"/>
    <w:rsid w:val="002A08B9"/>
    <w:rsid w:val="002A2770"/>
    <w:rsid w:val="002A3CB2"/>
    <w:rsid w:val="002A564B"/>
    <w:rsid w:val="002A5BA4"/>
    <w:rsid w:val="002B1221"/>
    <w:rsid w:val="002B16C2"/>
    <w:rsid w:val="002B201F"/>
    <w:rsid w:val="002B22A2"/>
    <w:rsid w:val="002B2598"/>
    <w:rsid w:val="002B4023"/>
    <w:rsid w:val="002B454C"/>
    <w:rsid w:val="002B6D8E"/>
    <w:rsid w:val="002C0A9F"/>
    <w:rsid w:val="002C17F5"/>
    <w:rsid w:val="002C3672"/>
    <w:rsid w:val="002C45C6"/>
    <w:rsid w:val="002C4ABB"/>
    <w:rsid w:val="002C4CFC"/>
    <w:rsid w:val="002C5179"/>
    <w:rsid w:val="002C5630"/>
    <w:rsid w:val="002C5771"/>
    <w:rsid w:val="002C782C"/>
    <w:rsid w:val="002D040C"/>
    <w:rsid w:val="002D11C0"/>
    <w:rsid w:val="002D314F"/>
    <w:rsid w:val="002D4361"/>
    <w:rsid w:val="002D6448"/>
    <w:rsid w:val="002D6FA7"/>
    <w:rsid w:val="002E033D"/>
    <w:rsid w:val="002E053A"/>
    <w:rsid w:val="002E0622"/>
    <w:rsid w:val="002E310E"/>
    <w:rsid w:val="002E48CD"/>
    <w:rsid w:val="002E6556"/>
    <w:rsid w:val="002E6F80"/>
    <w:rsid w:val="002E7018"/>
    <w:rsid w:val="002E7385"/>
    <w:rsid w:val="002E74C6"/>
    <w:rsid w:val="002E7528"/>
    <w:rsid w:val="002F05AE"/>
    <w:rsid w:val="002F6A51"/>
    <w:rsid w:val="002F7365"/>
    <w:rsid w:val="002F736F"/>
    <w:rsid w:val="002F77EF"/>
    <w:rsid w:val="00300180"/>
    <w:rsid w:val="00300191"/>
    <w:rsid w:val="003042EA"/>
    <w:rsid w:val="00306CCE"/>
    <w:rsid w:val="00307402"/>
    <w:rsid w:val="00311109"/>
    <w:rsid w:val="00311A6C"/>
    <w:rsid w:val="003122A6"/>
    <w:rsid w:val="00314BAB"/>
    <w:rsid w:val="00316876"/>
    <w:rsid w:val="003203B2"/>
    <w:rsid w:val="00320A28"/>
    <w:rsid w:val="00323D44"/>
    <w:rsid w:val="003241A8"/>
    <w:rsid w:val="0032523A"/>
    <w:rsid w:val="0032742D"/>
    <w:rsid w:val="003303E3"/>
    <w:rsid w:val="003309EB"/>
    <w:rsid w:val="0033160B"/>
    <w:rsid w:val="00335AF3"/>
    <w:rsid w:val="003369B7"/>
    <w:rsid w:val="003378C8"/>
    <w:rsid w:val="00340F88"/>
    <w:rsid w:val="00343906"/>
    <w:rsid w:val="003439C8"/>
    <w:rsid w:val="003466CE"/>
    <w:rsid w:val="00346708"/>
    <w:rsid w:val="00350635"/>
    <w:rsid w:val="0035080E"/>
    <w:rsid w:val="00351F6E"/>
    <w:rsid w:val="00353946"/>
    <w:rsid w:val="00353D49"/>
    <w:rsid w:val="0035762F"/>
    <w:rsid w:val="003626CD"/>
    <w:rsid w:val="00362823"/>
    <w:rsid w:val="00362D5F"/>
    <w:rsid w:val="00363E46"/>
    <w:rsid w:val="00365694"/>
    <w:rsid w:val="00365ACA"/>
    <w:rsid w:val="00370273"/>
    <w:rsid w:val="00373000"/>
    <w:rsid w:val="00374D00"/>
    <w:rsid w:val="00376AF0"/>
    <w:rsid w:val="00377C75"/>
    <w:rsid w:val="00377CA6"/>
    <w:rsid w:val="00380743"/>
    <w:rsid w:val="00380A2A"/>
    <w:rsid w:val="00380C1C"/>
    <w:rsid w:val="0038243B"/>
    <w:rsid w:val="003836C4"/>
    <w:rsid w:val="003838FD"/>
    <w:rsid w:val="00384DED"/>
    <w:rsid w:val="00385A52"/>
    <w:rsid w:val="00385EC5"/>
    <w:rsid w:val="003863A2"/>
    <w:rsid w:val="00387CAF"/>
    <w:rsid w:val="00390F02"/>
    <w:rsid w:val="0039595C"/>
    <w:rsid w:val="0039686C"/>
    <w:rsid w:val="003A0065"/>
    <w:rsid w:val="003A0769"/>
    <w:rsid w:val="003A257D"/>
    <w:rsid w:val="003A37F4"/>
    <w:rsid w:val="003A3E34"/>
    <w:rsid w:val="003A4ADE"/>
    <w:rsid w:val="003A5C8D"/>
    <w:rsid w:val="003A73A0"/>
    <w:rsid w:val="003B06A9"/>
    <w:rsid w:val="003B0B10"/>
    <w:rsid w:val="003B4A5E"/>
    <w:rsid w:val="003B4B4D"/>
    <w:rsid w:val="003B58AF"/>
    <w:rsid w:val="003B5C3C"/>
    <w:rsid w:val="003B5CE9"/>
    <w:rsid w:val="003B6B5A"/>
    <w:rsid w:val="003C0B22"/>
    <w:rsid w:val="003C0C0D"/>
    <w:rsid w:val="003C1074"/>
    <w:rsid w:val="003C10F4"/>
    <w:rsid w:val="003C1669"/>
    <w:rsid w:val="003C2883"/>
    <w:rsid w:val="003C37BA"/>
    <w:rsid w:val="003C3EF4"/>
    <w:rsid w:val="003C4D06"/>
    <w:rsid w:val="003C6CA3"/>
    <w:rsid w:val="003C6D0E"/>
    <w:rsid w:val="003C7052"/>
    <w:rsid w:val="003D5E51"/>
    <w:rsid w:val="003D606B"/>
    <w:rsid w:val="003D6A22"/>
    <w:rsid w:val="003D73C3"/>
    <w:rsid w:val="003D7772"/>
    <w:rsid w:val="003E42A6"/>
    <w:rsid w:val="003E6B59"/>
    <w:rsid w:val="003E7F4E"/>
    <w:rsid w:val="003F126C"/>
    <w:rsid w:val="003F12F0"/>
    <w:rsid w:val="003F2438"/>
    <w:rsid w:val="003F2BD6"/>
    <w:rsid w:val="003F3124"/>
    <w:rsid w:val="003F31CA"/>
    <w:rsid w:val="003F5A9D"/>
    <w:rsid w:val="003F6AFD"/>
    <w:rsid w:val="003F7C51"/>
    <w:rsid w:val="00400CEC"/>
    <w:rsid w:val="00401BEE"/>
    <w:rsid w:val="004045DE"/>
    <w:rsid w:val="0040538E"/>
    <w:rsid w:val="00405A88"/>
    <w:rsid w:val="0040643A"/>
    <w:rsid w:val="00406ED7"/>
    <w:rsid w:val="00412EDF"/>
    <w:rsid w:val="00415E70"/>
    <w:rsid w:val="00416B97"/>
    <w:rsid w:val="004203BB"/>
    <w:rsid w:val="0042079F"/>
    <w:rsid w:val="00422FBA"/>
    <w:rsid w:val="00423FF3"/>
    <w:rsid w:val="00424009"/>
    <w:rsid w:val="00426BE0"/>
    <w:rsid w:val="004278E5"/>
    <w:rsid w:val="00431126"/>
    <w:rsid w:val="00431291"/>
    <w:rsid w:val="0043270B"/>
    <w:rsid w:val="004331A7"/>
    <w:rsid w:val="004366CB"/>
    <w:rsid w:val="00436A3C"/>
    <w:rsid w:val="00436F5E"/>
    <w:rsid w:val="00444C29"/>
    <w:rsid w:val="00446D45"/>
    <w:rsid w:val="00447CC9"/>
    <w:rsid w:val="0045036E"/>
    <w:rsid w:val="00451C2F"/>
    <w:rsid w:val="00453C4F"/>
    <w:rsid w:val="00453CDC"/>
    <w:rsid w:val="00454054"/>
    <w:rsid w:val="00454275"/>
    <w:rsid w:val="004568D2"/>
    <w:rsid w:val="004605AD"/>
    <w:rsid w:val="00461627"/>
    <w:rsid w:val="004630A7"/>
    <w:rsid w:val="004639C3"/>
    <w:rsid w:val="004647A6"/>
    <w:rsid w:val="0046486F"/>
    <w:rsid w:val="0046502E"/>
    <w:rsid w:val="004711F3"/>
    <w:rsid w:val="00471B4F"/>
    <w:rsid w:val="004724AE"/>
    <w:rsid w:val="00474C0D"/>
    <w:rsid w:val="00477528"/>
    <w:rsid w:val="004805CE"/>
    <w:rsid w:val="00480EC4"/>
    <w:rsid w:val="004811BC"/>
    <w:rsid w:val="004829F1"/>
    <w:rsid w:val="00482C7D"/>
    <w:rsid w:val="0048345C"/>
    <w:rsid w:val="004859AB"/>
    <w:rsid w:val="00490373"/>
    <w:rsid w:val="00490394"/>
    <w:rsid w:val="00491B34"/>
    <w:rsid w:val="00492EEF"/>
    <w:rsid w:val="004931D2"/>
    <w:rsid w:val="0049342D"/>
    <w:rsid w:val="004961AA"/>
    <w:rsid w:val="004A00B0"/>
    <w:rsid w:val="004A0A6D"/>
    <w:rsid w:val="004A14B5"/>
    <w:rsid w:val="004A14EB"/>
    <w:rsid w:val="004A1699"/>
    <w:rsid w:val="004A1931"/>
    <w:rsid w:val="004A35E7"/>
    <w:rsid w:val="004A544D"/>
    <w:rsid w:val="004A5678"/>
    <w:rsid w:val="004A596E"/>
    <w:rsid w:val="004A6EA5"/>
    <w:rsid w:val="004A6EBB"/>
    <w:rsid w:val="004A7586"/>
    <w:rsid w:val="004B0C0A"/>
    <w:rsid w:val="004B0F6A"/>
    <w:rsid w:val="004B3D90"/>
    <w:rsid w:val="004B7941"/>
    <w:rsid w:val="004C0465"/>
    <w:rsid w:val="004C32B6"/>
    <w:rsid w:val="004C4973"/>
    <w:rsid w:val="004C5769"/>
    <w:rsid w:val="004D1201"/>
    <w:rsid w:val="004D2C2D"/>
    <w:rsid w:val="004D3627"/>
    <w:rsid w:val="004D4405"/>
    <w:rsid w:val="004D45F8"/>
    <w:rsid w:val="004D4D70"/>
    <w:rsid w:val="004D680E"/>
    <w:rsid w:val="004D7919"/>
    <w:rsid w:val="004E2DCE"/>
    <w:rsid w:val="004E3AF4"/>
    <w:rsid w:val="004E4C99"/>
    <w:rsid w:val="004E5DCB"/>
    <w:rsid w:val="004E6BC4"/>
    <w:rsid w:val="004E6F14"/>
    <w:rsid w:val="004E71BC"/>
    <w:rsid w:val="004F046F"/>
    <w:rsid w:val="004F0B58"/>
    <w:rsid w:val="004F2FDC"/>
    <w:rsid w:val="004F425C"/>
    <w:rsid w:val="004F5D51"/>
    <w:rsid w:val="004F5F8B"/>
    <w:rsid w:val="004F7925"/>
    <w:rsid w:val="004F7A15"/>
    <w:rsid w:val="00503E60"/>
    <w:rsid w:val="005051A0"/>
    <w:rsid w:val="005059E0"/>
    <w:rsid w:val="00507016"/>
    <w:rsid w:val="005071D9"/>
    <w:rsid w:val="00511781"/>
    <w:rsid w:val="00516DE5"/>
    <w:rsid w:val="005176DE"/>
    <w:rsid w:val="00517857"/>
    <w:rsid w:val="00517C8F"/>
    <w:rsid w:val="0052011F"/>
    <w:rsid w:val="00522136"/>
    <w:rsid w:val="00522D8E"/>
    <w:rsid w:val="00522E52"/>
    <w:rsid w:val="00524000"/>
    <w:rsid w:val="005255D2"/>
    <w:rsid w:val="00526518"/>
    <w:rsid w:val="00526C66"/>
    <w:rsid w:val="0052772C"/>
    <w:rsid w:val="005312CC"/>
    <w:rsid w:val="005330D1"/>
    <w:rsid w:val="005336BB"/>
    <w:rsid w:val="005353AB"/>
    <w:rsid w:val="00535AAE"/>
    <w:rsid w:val="00535E2A"/>
    <w:rsid w:val="00540C6E"/>
    <w:rsid w:val="0054139B"/>
    <w:rsid w:val="00541530"/>
    <w:rsid w:val="0054198D"/>
    <w:rsid w:val="00541A96"/>
    <w:rsid w:val="00543504"/>
    <w:rsid w:val="00545079"/>
    <w:rsid w:val="00547867"/>
    <w:rsid w:val="0055028F"/>
    <w:rsid w:val="00551F4C"/>
    <w:rsid w:val="00553332"/>
    <w:rsid w:val="00554422"/>
    <w:rsid w:val="00554D55"/>
    <w:rsid w:val="005567D0"/>
    <w:rsid w:val="00556CE2"/>
    <w:rsid w:val="00556F38"/>
    <w:rsid w:val="0056088D"/>
    <w:rsid w:val="00560DB1"/>
    <w:rsid w:val="0056237B"/>
    <w:rsid w:val="00562498"/>
    <w:rsid w:val="0056254D"/>
    <w:rsid w:val="00562616"/>
    <w:rsid w:val="005631A7"/>
    <w:rsid w:val="00563C95"/>
    <w:rsid w:val="00564242"/>
    <w:rsid w:val="00565185"/>
    <w:rsid w:val="005676F1"/>
    <w:rsid w:val="005720B9"/>
    <w:rsid w:val="00573FE3"/>
    <w:rsid w:val="00576306"/>
    <w:rsid w:val="005765D1"/>
    <w:rsid w:val="00577D85"/>
    <w:rsid w:val="005806C5"/>
    <w:rsid w:val="0058302C"/>
    <w:rsid w:val="00583380"/>
    <w:rsid w:val="005839A8"/>
    <w:rsid w:val="00583C31"/>
    <w:rsid w:val="00584788"/>
    <w:rsid w:val="00585EE1"/>
    <w:rsid w:val="005869BC"/>
    <w:rsid w:val="0058773D"/>
    <w:rsid w:val="00590E0F"/>
    <w:rsid w:val="005935CE"/>
    <w:rsid w:val="0059459F"/>
    <w:rsid w:val="00594813"/>
    <w:rsid w:val="00597A1B"/>
    <w:rsid w:val="005A1FFD"/>
    <w:rsid w:val="005A458D"/>
    <w:rsid w:val="005A51FE"/>
    <w:rsid w:val="005B1FA3"/>
    <w:rsid w:val="005B337E"/>
    <w:rsid w:val="005B5B3D"/>
    <w:rsid w:val="005B600B"/>
    <w:rsid w:val="005B73AA"/>
    <w:rsid w:val="005C05E4"/>
    <w:rsid w:val="005C17E0"/>
    <w:rsid w:val="005C2EA2"/>
    <w:rsid w:val="005C2ED0"/>
    <w:rsid w:val="005C4602"/>
    <w:rsid w:val="005C530F"/>
    <w:rsid w:val="005C5D82"/>
    <w:rsid w:val="005C5DEF"/>
    <w:rsid w:val="005D0E3E"/>
    <w:rsid w:val="005D0E49"/>
    <w:rsid w:val="005D18DF"/>
    <w:rsid w:val="005D1B7C"/>
    <w:rsid w:val="005D1D95"/>
    <w:rsid w:val="005D3D3E"/>
    <w:rsid w:val="005D42B3"/>
    <w:rsid w:val="005D471F"/>
    <w:rsid w:val="005D605E"/>
    <w:rsid w:val="005D6593"/>
    <w:rsid w:val="005D67A8"/>
    <w:rsid w:val="005D69B9"/>
    <w:rsid w:val="005D7AE1"/>
    <w:rsid w:val="005E0957"/>
    <w:rsid w:val="005E37C9"/>
    <w:rsid w:val="005E45BC"/>
    <w:rsid w:val="005F3B36"/>
    <w:rsid w:val="005F524F"/>
    <w:rsid w:val="005F5D38"/>
    <w:rsid w:val="005F6769"/>
    <w:rsid w:val="005F7713"/>
    <w:rsid w:val="00600489"/>
    <w:rsid w:val="00602489"/>
    <w:rsid w:val="006025A2"/>
    <w:rsid w:val="0060271D"/>
    <w:rsid w:val="00603610"/>
    <w:rsid w:val="006044C5"/>
    <w:rsid w:val="0061085C"/>
    <w:rsid w:val="00612F83"/>
    <w:rsid w:val="00613D15"/>
    <w:rsid w:val="006147C0"/>
    <w:rsid w:val="00614999"/>
    <w:rsid w:val="00615B02"/>
    <w:rsid w:val="00616992"/>
    <w:rsid w:val="00617021"/>
    <w:rsid w:val="006176E5"/>
    <w:rsid w:val="006204D7"/>
    <w:rsid w:val="00621514"/>
    <w:rsid w:val="00622CB1"/>
    <w:rsid w:val="00623C34"/>
    <w:rsid w:val="006243BA"/>
    <w:rsid w:val="006246CA"/>
    <w:rsid w:val="00624FE9"/>
    <w:rsid w:val="006255AC"/>
    <w:rsid w:val="00630698"/>
    <w:rsid w:val="00631867"/>
    <w:rsid w:val="00632359"/>
    <w:rsid w:val="00632CE7"/>
    <w:rsid w:val="006334FE"/>
    <w:rsid w:val="00636C0C"/>
    <w:rsid w:val="00640E4D"/>
    <w:rsid w:val="00641CDB"/>
    <w:rsid w:val="00646D5E"/>
    <w:rsid w:val="00647422"/>
    <w:rsid w:val="00650086"/>
    <w:rsid w:val="00650101"/>
    <w:rsid w:val="00650CC2"/>
    <w:rsid w:val="006524F3"/>
    <w:rsid w:val="0065563E"/>
    <w:rsid w:val="0065594B"/>
    <w:rsid w:val="00656882"/>
    <w:rsid w:val="006572AF"/>
    <w:rsid w:val="00660907"/>
    <w:rsid w:val="00661CDB"/>
    <w:rsid w:val="00662E1F"/>
    <w:rsid w:val="00663FAF"/>
    <w:rsid w:val="00666998"/>
    <w:rsid w:val="00666CA2"/>
    <w:rsid w:val="00670FF2"/>
    <w:rsid w:val="00671EFB"/>
    <w:rsid w:val="0067534A"/>
    <w:rsid w:val="006761F1"/>
    <w:rsid w:val="006764EF"/>
    <w:rsid w:val="00676B11"/>
    <w:rsid w:val="00676E9E"/>
    <w:rsid w:val="00676FD7"/>
    <w:rsid w:val="00677D63"/>
    <w:rsid w:val="00681781"/>
    <w:rsid w:val="0068302F"/>
    <w:rsid w:val="00686D82"/>
    <w:rsid w:val="0068770E"/>
    <w:rsid w:val="006879C8"/>
    <w:rsid w:val="00687EB5"/>
    <w:rsid w:val="0069110E"/>
    <w:rsid w:val="00691668"/>
    <w:rsid w:val="00693D33"/>
    <w:rsid w:val="00694879"/>
    <w:rsid w:val="00694F9B"/>
    <w:rsid w:val="006958AB"/>
    <w:rsid w:val="00696747"/>
    <w:rsid w:val="00696E15"/>
    <w:rsid w:val="00697592"/>
    <w:rsid w:val="006A1737"/>
    <w:rsid w:val="006A2F16"/>
    <w:rsid w:val="006A3E6D"/>
    <w:rsid w:val="006A492F"/>
    <w:rsid w:val="006A7232"/>
    <w:rsid w:val="006A753A"/>
    <w:rsid w:val="006A7B31"/>
    <w:rsid w:val="006B041B"/>
    <w:rsid w:val="006B14FB"/>
    <w:rsid w:val="006B17B7"/>
    <w:rsid w:val="006B252B"/>
    <w:rsid w:val="006B3AAF"/>
    <w:rsid w:val="006B471A"/>
    <w:rsid w:val="006B6EE5"/>
    <w:rsid w:val="006B7D07"/>
    <w:rsid w:val="006C0C39"/>
    <w:rsid w:val="006C1187"/>
    <w:rsid w:val="006C1F45"/>
    <w:rsid w:val="006C30D5"/>
    <w:rsid w:val="006C7D77"/>
    <w:rsid w:val="006D1537"/>
    <w:rsid w:val="006D1E5A"/>
    <w:rsid w:val="006D3619"/>
    <w:rsid w:val="006D394C"/>
    <w:rsid w:val="006D4BE9"/>
    <w:rsid w:val="006D6504"/>
    <w:rsid w:val="006D7075"/>
    <w:rsid w:val="006E3024"/>
    <w:rsid w:val="006E3CFA"/>
    <w:rsid w:val="006E62CD"/>
    <w:rsid w:val="006E725D"/>
    <w:rsid w:val="006E76C8"/>
    <w:rsid w:val="006F00A0"/>
    <w:rsid w:val="006F0280"/>
    <w:rsid w:val="006F176D"/>
    <w:rsid w:val="006F2417"/>
    <w:rsid w:val="006F3B88"/>
    <w:rsid w:val="006F47D4"/>
    <w:rsid w:val="006F491F"/>
    <w:rsid w:val="006F4CB8"/>
    <w:rsid w:val="006F4DE6"/>
    <w:rsid w:val="006F4EF6"/>
    <w:rsid w:val="006F54EB"/>
    <w:rsid w:val="006F5AD7"/>
    <w:rsid w:val="006F6464"/>
    <w:rsid w:val="00700369"/>
    <w:rsid w:val="0070076E"/>
    <w:rsid w:val="00701377"/>
    <w:rsid w:val="00702309"/>
    <w:rsid w:val="00702ED3"/>
    <w:rsid w:val="007033EE"/>
    <w:rsid w:val="00704FFA"/>
    <w:rsid w:val="007058C6"/>
    <w:rsid w:val="00706450"/>
    <w:rsid w:val="007074D0"/>
    <w:rsid w:val="00710778"/>
    <w:rsid w:val="007107D6"/>
    <w:rsid w:val="00710833"/>
    <w:rsid w:val="007118E5"/>
    <w:rsid w:val="007172DC"/>
    <w:rsid w:val="00717A20"/>
    <w:rsid w:val="00717ECF"/>
    <w:rsid w:val="007217EE"/>
    <w:rsid w:val="00722711"/>
    <w:rsid w:val="00722EC9"/>
    <w:rsid w:val="00723FA8"/>
    <w:rsid w:val="00723FBD"/>
    <w:rsid w:val="0072719A"/>
    <w:rsid w:val="007273B4"/>
    <w:rsid w:val="007279EF"/>
    <w:rsid w:val="0073007F"/>
    <w:rsid w:val="00730351"/>
    <w:rsid w:val="00740139"/>
    <w:rsid w:val="00741D4A"/>
    <w:rsid w:val="007420A6"/>
    <w:rsid w:val="007448A0"/>
    <w:rsid w:val="007468E4"/>
    <w:rsid w:val="00750506"/>
    <w:rsid w:val="007527C5"/>
    <w:rsid w:val="00752B39"/>
    <w:rsid w:val="0075334E"/>
    <w:rsid w:val="00757EB8"/>
    <w:rsid w:val="007601D4"/>
    <w:rsid w:val="00760369"/>
    <w:rsid w:val="007612CA"/>
    <w:rsid w:val="007618E9"/>
    <w:rsid w:val="00761A5C"/>
    <w:rsid w:val="00761B98"/>
    <w:rsid w:val="007620CF"/>
    <w:rsid w:val="007659F6"/>
    <w:rsid w:val="007661B9"/>
    <w:rsid w:val="007663F1"/>
    <w:rsid w:val="007673E6"/>
    <w:rsid w:val="0076758B"/>
    <w:rsid w:val="00767889"/>
    <w:rsid w:val="00770697"/>
    <w:rsid w:val="00770821"/>
    <w:rsid w:val="00770A5A"/>
    <w:rsid w:val="00773BE0"/>
    <w:rsid w:val="007750A1"/>
    <w:rsid w:val="0077567E"/>
    <w:rsid w:val="00775D1B"/>
    <w:rsid w:val="00775F3D"/>
    <w:rsid w:val="00777FE8"/>
    <w:rsid w:val="00780A54"/>
    <w:rsid w:val="00780B71"/>
    <w:rsid w:val="00781E4D"/>
    <w:rsid w:val="00782B40"/>
    <w:rsid w:val="00784090"/>
    <w:rsid w:val="00784E82"/>
    <w:rsid w:val="0078538C"/>
    <w:rsid w:val="0078570A"/>
    <w:rsid w:val="00786A0C"/>
    <w:rsid w:val="00790339"/>
    <w:rsid w:val="00791DD2"/>
    <w:rsid w:val="007933E4"/>
    <w:rsid w:val="00795003"/>
    <w:rsid w:val="00795FF5"/>
    <w:rsid w:val="00797FBA"/>
    <w:rsid w:val="007A1092"/>
    <w:rsid w:val="007A140C"/>
    <w:rsid w:val="007A3DA5"/>
    <w:rsid w:val="007A5AE0"/>
    <w:rsid w:val="007A68BE"/>
    <w:rsid w:val="007A6A6A"/>
    <w:rsid w:val="007B0A8E"/>
    <w:rsid w:val="007B2797"/>
    <w:rsid w:val="007B3055"/>
    <w:rsid w:val="007B3C5C"/>
    <w:rsid w:val="007B5C2F"/>
    <w:rsid w:val="007B7104"/>
    <w:rsid w:val="007B7ED3"/>
    <w:rsid w:val="007C07D7"/>
    <w:rsid w:val="007C085E"/>
    <w:rsid w:val="007C2EC0"/>
    <w:rsid w:val="007C3AD1"/>
    <w:rsid w:val="007C46C7"/>
    <w:rsid w:val="007C4783"/>
    <w:rsid w:val="007C47F7"/>
    <w:rsid w:val="007D1524"/>
    <w:rsid w:val="007D2085"/>
    <w:rsid w:val="007D25A8"/>
    <w:rsid w:val="007D3516"/>
    <w:rsid w:val="007D36F7"/>
    <w:rsid w:val="007D532B"/>
    <w:rsid w:val="007D55FF"/>
    <w:rsid w:val="007D65C6"/>
    <w:rsid w:val="007D6978"/>
    <w:rsid w:val="007D78C8"/>
    <w:rsid w:val="007E078A"/>
    <w:rsid w:val="007E07F2"/>
    <w:rsid w:val="007E0BC8"/>
    <w:rsid w:val="007E0D4F"/>
    <w:rsid w:val="007E29D1"/>
    <w:rsid w:val="007E4C51"/>
    <w:rsid w:val="007E5496"/>
    <w:rsid w:val="007E7699"/>
    <w:rsid w:val="007E7879"/>
    <w:rsid w:val="007F03AF"/>
    <w:rsid w:val="007F04B7"/>
    <w:rsid w:val="007F3923"/>
    <w:rsid w:val="007F3DEA"/>
    <w:rsid w:val="007F4F3D"/>
    <w:rsid w:val="007F5798"/>
    <w:rsid w:val="007F5A72"/>
    <w:rsid w:val="007F6117"/>
    <w:rsid w:val="007F62EB"/>
    <w:rsid w:val="007F6A94"/>
    <w:rsid w:val="007F75E3"/>
    <w:rsid w:val="0080193A"/>
    <w:rsid w:val="00805B35"/>
    <w:rsid w:val="008063BA"/>
    <w:rsid w:val="00806E48"/>
    <w:rsid w:val="00807C85"/>
    <w:rsid w:val="008101FD"/>
    <w:rsid w:val="00811FE0"/>
    <w:rsid w:val="00812BD0"/>
    <w:rsid w:val="00813D47"/>
    <w:rsid w:val="008143AA"/>
    <w:rsid w:val="00815F28"/>
    <w:rsid w:val="00816DE3"/>
    <w:rsid w:val="00817E2A"/>
    <w:rsid w:val="008214B8"/>
    <w:rsid w:val="008224BD"/>
    <w:rsid w:val="008243C7"/>
    <w:rsid w:val="00824CF7"/>
    <w:rsid w:val="008274F8"/>
    <w:rsid w:val="00827D09"/>
    <w:rsid w:val="0083008D"/>
    <w:rsid w:val="00831383"/>
    <w:rsid w:val="0083320C"/>
    <w:rsid w:val="008357D2"/>
    <w:rsid w:val="00837415"/>
    <w:rsid w:val="00837B6F"/>
    <w:rsid w:val="00837FE8"/>
    <w:rsid w:val="00841747"/>
    <w:rsid w:val="00841AB6"/>
    <w:rsid w:val="008431F6"/>
    <w:rsid w:val="008467F6"/>
    <w:rsid w:val="00850366"/>
    <w:rsid w:val="00850F59"/>
    <w:rsid w:val="00854B13"/>
    <w:rsid w:val="00855053"/>
    <w:rsid w:val="00855635"/>
    <w:rsid w:val="008557B0"/>
    <w:rsid w:val="00855BD9"/>
    <w:rsid w:val="00856BDB"/>
    <w:rsid w:val="00856E04"/>
    <w:rsid w:val="00857C3D"/>
    <w:rsid w:val="0086053C"/>
    <w:rsid w:val="008606B6"/>
    <w:rsid w:val="00860B3B"/>
    <w:rsid w:val="008620B6"/>
    <w:rsid w:val="008635C8"/>
    <w:rsid w:val="00863DDC"/>
    <w:rsid w:val="00864076"/>
    <w:rsid w:val="00864EDF"/>
    <w:rsid w:val="00866493"/>
    <w:rsid w:val="008714C4"/>
    <w:rsid w:val="00871F8A"/>
    <w:rsid w:val="00872187"/>
    <w:rsid w:val="00873551"/>
    <w:rsid w:val="0087364F"/>
    <w:rsid w:val="00873A9B"/>
    <w:rsid w:val="00875CF7"/>
    <w:rsid w:val="00877237"/>
    <w:rsid w:val="00880429"/>
    <w:rsid w:val="008810CD"/>
    <w:rsid w:val="00881102"/>
    <w:rsid w:val="00883465"/>
    <w:rsid w:val="00886D54"/>
    <w:rsid w:val="00886FED"/>
    <w:rsid w:val="008876AA"/>
    <w:rsid w:val="00887958"/>
    <w:rsid w:val="00890587"/>
    <w:rsid w:val="00892620"/>
    <w:rsid w:val="00893B8A"/>
    <w:rsid w:val="00893D59"/>
    <w:rsid w:val="00894A09"/>
    <w:rsid w:val="00894E9B"/>
    <w:rsid w:val="00895C4B"/>
    <w:rsid w:val="0089676E"/>
    <w:rsid w:val="008A1F2F"/>
    <w:rsid w:val="008A1FB8"/>
    <w:rsid w:val="008A37B2"/>
    <w:rsid w:val="008A7EC5"/>
    <w:rsid w:val="008B194A"/>
    <w:rsid w:val="008B1A08"/>
    <w:rsid w:val="008B2992"/>
    <w:rsid w:val="008B2DCD"/>
    <w:rsid w:val="008B44D6"/>
    <w:rsid w:val="008B6254"/>
    <w:rsid w:val="008B76A9"/>
    <w:rsid w:val="008C208C"/>
    <w:rsid w:val="008C2444"/>
    <w:rsid w:val="008C537B"/>
    <w:rsid w:val="008C5BCA"/>
    <w:rsid w:val="008C6A2C"/>
    <w:rsid w:val="008C7E60"/>
    <w:rsid w:val="008D19A5"/>
    <w:rsid w:val="008D2532"/>
    <w:rsid w:val="008D7009"/>
    <w:rsid w:val="008D7165"/>
    <w:rsid w:val="008E0640"/>
    <w:rsid w:val="008E404A"/>
    <w:rsid w:val="008E70CC"/>
    <w:rsid w:val="008E737D"/>
    <w:rsid w:val="008F03BB"/>
    <w:rsid w:val="008F07C2"/>
    <w:rsid w:val="008F122E"/>
    <w:rsid w:val="008F1752"/>
    <w:rsid w:val="008F197A"/>
    <w:rsid w:val="008F49DB"/>
    <w:rsid w:val="008F5201"/>
    <w:rsid w:val="008F5683"/>
    <w:rsid w:val="008F595D"/>
    <w:rsid w:val="008F631C"/>
    <w:rsid w:val="0090093D"/>
    <w:rsid w:val="009016B4"/>
    <w:rsid w:val="0090257B"/>
    <w:rsid w:val="00904395"/>
    <w:rsid w:val="00904CEC"/>
    <w:rsid w:val="00905D5A"/>
    <w:rsid w:val="009113BE"/>
    <w:rsid w:val="009117B3"/>
    <w:rsid w:val="0091242C"/>
    <w:rsid w:val="00912856"/>
    <w:rsid w:val="00912985"/>
    <w:rsid w:val="00913062"/>
    <w:rsid w:val="00914F6D"/>
    <w:rsid w:val="00915802"/>
    <w:rsid w:val="009159DA"/>
    <w:rsid w:val="0091752D"/>
    <w:rsid w:val="00922B79"/>
    <w:rsid w:val="00922E51"/>
    <w:rsid w:val="00923D70"/>
    <w:rsid w:val="00926D61"/>
    <w:rsid w:val="00931811"/>
    <w:rsid w:val="00932C1D"/>
    <w:rsid w:val="00934D0D"/>
    <w:rsid w:val="0093519C"/>
    <w:rsid w:val="009355A2"/>
    <w:rsid w:val="00936BFE"/>
    <w:rsid w:val="00937AC8"/>
    <w:rsid w:val="00942A15"/>
    <w:rsid w:val="00942A23"/>
    <w:rsid w:val="009432FC"/>
    <w:rsid w:val="009438A5"/>
    <w:rsid w:val="00944391"/>
    <w:rsid w:val="00944418"/>
    <w:rsid w:val="00945C88"/>
    <w:rsid w:val="00945F03"/>
    <w:rsid w:val="009467AC"/>
    <w:rsid w:val="00952449"/>
    <w:rsid w:val="00961D4F"/>
    <w:rsid w:val="00961F59"/>
    <w:rsid w:val="0096282C"/>
    <w:rsid w:val="00962E24"/>
    <w:rsid w:val="00963750"/>
    <w:rsid w:val="00964C2A"/>
    <w:rsid w:val="0097186E"/>
    <w:rsid w:val="00971C1D"/>
    <w:rsid w:val="00971FE9"/>
    <w:rsid w:val="009723ED"/>
    <w:rsid w:val="00972F9D"/>
    <w:rsid w:val="00974B62"/>
    <w:rsid w:val="00975622"/>
    <w:rsid w:val="00975E5D"/>
    <w:rsid w:val="009765C8"/>
    <w:rsid w:val="009768A6"/>
    <w:rsid w:val="0098126A"/>
    <w:rsid w:val="0098202C"/>
    <w:rsid w:val="0098462F"/>
    <w:rsid w:val="00987453"/>
    <w:rsid w:val="00987573"/>
    <w:rsid w:val="00987887"/>
    <w:rsid w:val="00991181"/>
    <w:rsid w:val="00991C44"/>
    <w:rsid w:val="00992867"/>
    <w:rsid w:val="009929AC"/>
    <w:rsid w:val="00992FA0"/>
    <w:rsid w:val="00996D6C"/>
    <w:rsid w:val="009974A4"/>
    <w:rsid w:val="00997616"/>
    <w:rsid w:val="009A6076"/>
    <w:rsid w:val="009A631F"/>
    <w:rsid w:val="009B1214"/>
    <w:rsid w:val="009B22C4"/>
    <w:rsid w:val="009B2758"/>
    <w:rsid w:val="009B547E"/>
    <w:rsid w:val="009C22E5"/>
    <w:rsid w:val="009C4071"/>
    <w:rsid w:val="009D04B6"/>
    <w:rsid w:val="009D07D7"/>
    <w:rsid w:val="009D13E5"/>
    <w:rsid w:val="009D603E"/>
    <w:rsid w:val="009D7BE1"/>
    <w:rsid w:val="009D7E56"/>
    <w:rsid w:val="009E60C7"/>
    <w:rsid w:val="009E6AFB"/>
    <w:rsid w:val="009F0581"/>
    <w:rsid w:val="009F0EA0"/>
    <w:rsid w:val="009F1566"/>
    <w:rsid w:val="009F1A6E"/>
    <w:rsid w:val="009F2FDE"/>
    <w:rsid w:val="009F46D1"/>
    <w:rsid w:val="009F6537"/>
    <w:rsid w:val="009F70BB"/>
    <w:rsid w:val="00A00002"/>
    <w:rsid w:val="00A00236"/>
    <w:rsid w:val="00A00FA1"/>
    <w:rsid w:val="00A00FB9"/>
    <w:rsid w:val="00A01AA7"/>
    <w:rsid w:val="00A03699"/>
    <w:rsid w:val="00A04F5A"/>
    <w:rsid w:val="00A06E7B"/>
    <w:rsid w:val="00A07B00"/>
    <w:rsid w:val="00A1039C"/>
    <w:rsid w:val="00A11D5C"/>
    <w:rsid w:val="00A11FBA"/>
    <w:rsid w:val="00A12526"/>
    <w:rsid w:val="00A1332E"/>
    <w:rsid w:val="00A1553F"/>
    <w:rsid w:val="00A17887"/>
    <w:rsid w:val="00A216E7"/>
    <w:rsid w:val="00A2189D"/>
    <w:rsid w:val="00A22660"/>
    <w:rsid w:val="00A22A9A"/>
    <w:rsid w:val="00A2471D"/>
    <w:rsid w:val="00A247B3"/>
    <w:rsid w:val="00A25328"/>
    <w:rsid w:val="00A254C8"/>
    <w:rsid w:val="00A254D4"/>
    <w:rsid w:val="00A259BC"/>
    <w:rsid w:val="00A265E0"/>
    <w:rsid w:val="00A2672A"/>
    <w:rsid w:val="00A302AA"/>
    <w:rsid w:val="00A30A82"/>
    <w:rsid w:val="00A3113B"/>
    <w:rsid w:val="00A33F90"/>
    <w:rsid w:val="00A34A87"/>
    <w:rsid w:val="00A351D1"/>
    <w:rsid w:val="00A354A6"/>
    <w:rsid w:val="00A35AAD"/>
    <w:rsid w:val="00A37881"/>
    <w:rsid w:val="00A37B03"/>
    <w:rsid w:val="00A416D0"/>
    <w:rsid w:val="00A422E4"/>
    <w:rsid w:val="00A42D94"/>
    <w:rsid w:val="00A44C9D"/>
    <w:rsid w:val="00A5041F"/>
    <w:rsid w:val="00A51003"/>
    <w:rsid w:val="00A511E5"/>
    <w:rsid w:val="00A5230D"/>
    <w:rsid w:val="00A52B33"/>
    <w:rsid w:val="00A52E7E"/>
    <w:rsid w:val="00A55A2E"/>
    <w:rsid w:val="00A55A4D"/>
    <w:rsid w:val="00A5621C"/>
    <w:rsid w:val="00A56626"/>
    <w:rsid w:val="00A60D68"/>
    <w:rsid w:val="00A62836"/>
    <w:rsid w:val="00A63642"/>
    <w:rsid w:val="00A65B11"/>
    <w:rsid w:val="00A671F7"/>
    <w:rsid w:val="00A70278"/>
    <w:rsid w:val="00A70521"/>
    <w:rsid w:val="00A71C32"/>
    <w:rsid w:val="00A720DF"/>
    <w:rsid w:val="00A744A0"/>
    <w:rsid w:val="00A7699B"/>
    <w:rsid w:val="00A770DA"/>
    <w:rsid w:val="00A776A8"/>
    <w:rsid w:val="00A77E8C"/>
    <w:rsid w:val="00A807D4"/>
    <w:rsid w:val="00A841A4"/>
    <w:rsid w:val="00A84527"/>
    <w:rsid w:val="00A8589B"/>
    <w:rsid w:val="00A85EB5"/>
    <w:rsid w:val="00A900FC"/>
    <w:rsid w:val="00A90532"/>
    <w:rsid w:val="00A9159A"/>
    <w:rsid w:val="00A939AB"/>
    <w:rsid w:val="00A93D70"/>
    <w:rsid w:val="00A9541A"/>
    <w:rsid w:val="00A956C5"/>
    <w:rsid w:val="00AA129D"/>
    <w:rsid w:val="00AA1645"/>
    <w:rsid w:val="00AA1AFE"/>
    <w:rsid w:val="00AA1E50"/>
    <w:rsid w:val="00AB1460"/>
    <w:rsid w:val="00AB22E8"/>
    <w:rsid w:val="00AB5050"/>
    <w:rsid w:val="00AB6DA7"/>
    <w:rsid w:val="00AB75D4"/>
    <w:rsid w:val="00AC1240"/>
    <w:rsid w:val="00AC2A48"/>
    <w:rsid w:val="00AC30F7"/>
    <w:rsid w:val="00AC384E"/>
    <w:rsid w:val="00AC48E8"/>
    <w:rsid w:val="00AC5A41"/>
    <w:rsid w:val="00AC6AD7"/>
    <w:rsid w:val="00AD0539"/>
    <w:rsid w:val="00AD06AE"/>
    <w:rsid w:val="00AD09C9"/>
    <w:rsid w:val="00AD2742"/>
    <w:rsid w:val="00AD47BF"/>
    <w:rsid w:val="00AD5824"/>
    <w:rsid w:val="00AD6068"/>
    <w:rsid w:val="00AD6854"/>
    <w:rsid w:val="00AD752A"/>
    <w:rsid w:val="00AE1F0D"/>
    <w:rsid w:val="00AE34A4"/>
    <w:rsid w:val="00AE3DF5"/>
    <w:rsid w:val="00AE4DC2"/>
    <w:rsid w:val="00AE65F4"/>
    <w:rsid w:val="00AE756F"/>
    <w:rsid w:val="00AE7C95"/>
    <w:rsid w:val="00AF092F"/>
    <w:rsid w:val="00AF270D"/>
    <w:rsid w:val="00AF2A30"/>
    <w:rsid w:val="00AF52F0"/>
    <w:rsid w:val="00AF540B"/>
    <w:rsid w:val="00AF5EB6"/>
    <w:rsid w:val="00AF74BA"/>
    <w:rsid w:val="00AF7902"/>
    <w:rsid w:val="00B01AEA"/>
    <w:rsid w:val="00B02D6E"/>
    <w:rsid w:val="00B0322D"/>
    <w:rsid w:val="00B03458"/>
    <w:rsid w:val="00B034DD"/>
    <w:rsid w:val="00B05177"/>
    <w:rsid w:val="00B06AA7"/>
    <w:rsid w:val="00B06FF8"/>
    <w:rsid w:val="00B07685"/>
    <w:rsid w:val="00B1048A"/>
    <w:rsid w:val="00B11C20"/>
    <w:rsid w:val="00B125F2"/>
    <w:rsid w:val="00B143F7"/>
    <w:rsid w:val="00B14A2E"/>
    <w:rsid w:val="00B14AB7"/>
    <w:rsid w:val="00B15B7A"/>
    <w:rsid w:val="00B15C59"/>
    <w:rsid w:val="00B164C4"/>
    <w:rsid w:val="00B16BF0"/>
    <w:rsid w:val="00B16F84"/>
    <w:rsid w:val="00B17D15"/>
    <w:rsid w:val="00B2036E"/>
    <w:rsid w:val="00B20F9D"/>
    <w:rsid w:val="00B23606"/>
    <w:rsid w:val="00B23BE7"/>
    <w:rsid w:val="00B24907"/>
    <w:rsid w:val="00B3298A"/>
    <w:rsid w:val="00B32D80"/>
    <w:rsid w:val="00B351ED"/>
    <w:rsid w:val="00B37213"/>
    <w:rsid w:val="00B37F9B"/>
    <w:rsid w:val="00B42934"/>
    <w:rsid w:val="00B43978"/>
    <w:rsid w:val="00B44EFC"/>
    <w:rsid w:val="00B46172"/>
    <w:rsid w:val="00B466A1"/>
    <w:rsid w:val="00B478DF"/>
    <w:rsid w:val="00B52757"/>
    <w:rsid w:val="00B56368"/>
    <w:rsid w:val="00B5693C"/>
    <w:rsid w:val="00B614BA"/>
    <w:rsid w:val="00B61E56"/>
    <w:rsid w:val="00B61FD9"/>
    <w:rsid w:val="00B6312C"/>
    <w:rsid w:val="00B63468"/>
    <w:rsid w:val="00B634E7"/>
    <w:rsid w:val="00B6399C"/>
    <w:rsid w:val="00B648DA"/>
    <w:rsid w:val="00B64BA9"/>
    <w:rsid w:val="00B64BD2"/>
    <w:rsid w:val="00B673A2"/>
    <w:rsid w:val="00B67787"/>
    <w:rsid w:val="00B70B11"/>
    <w:rsid w:val="00B711A6"/>
    <w:rsid w:val="00B71399"/>
    <w:rsid w:val="00B7252C"/>
    <w:rsid w:val="00B729A5"/>
    <w:rsid w:val="00B754A7"/>
    <w:rsid w:val="00B76BC7"/>
    <w:rsid w:val="00B77972"/>
    <w:rsid w:val="00B80054"/>
    <w:rsid w:val="00B81BDE"/>
    <w:rsid w:val="00B82FAF"/>
    <w:rsid w:val="00B83990"/>
    <w:rsid w:val="00B84060"/>
    <w:rsid w:val="00B86BD4"/>
    <w:rsid w:val="00B86FCD"/>
    <w:rsid w:val="00B902B2"/>
    <w:rsid w:val="00B90E05"/>
    <w:rsid w:val="00B9103E"/>
    <w:rsid w:val="00B91D6D"/>
    <w:rsid w:val="00B9367C"/>
    <w:rsid w:val="00B93691"/>
    <w:rsid w:val="00B97A5F"/>
    <w:rsid w:val="00BA03A1"/>
    <w:rsid w:val="00BA1489"/>
    <w:rsid w:val="00BA1DB4"/>
    <w:rsid w:val="00BA26DC"/>
    <w:rsid w:val="00BA3842"/>
    <w:rsid w:val="00BA41D9"/>
    <w:rsid w:val="00BA4FC7"/>
    <w:rsid w:val="00BA519A"/>
    <w:rsid w:val="00BA67B6"/>
    <w:rsid w:val="00BA6A15"/>
    <w:rsid w:val="00BA7DB9"/>
    <w:rsid w:val="00BA7ED2"/>
    <w:rsid w:val="00BB0B0F"/>
    <w:rsid w:val="00BB173E"/>
    <w:rsid w:val="00BB29FE"/>
    <w:rsid w:val="00BB48A0"/>
    <w:rsid w:val="00BC3FA5"/>
    <w:rsid w:val="00BC563B"/>
    <w:rsid w:val="00BD1187"/>
    <w:rsid w:val="00BD1CF2"/>
    <w:rsid w:val="00BD38EB"/>
    <w:rsid w:val="00BD412F"/>
    <w:rsid w:val="00BD4250"/>
    <w:rsid w:val="00BD4587"/>
    <w:rsid w:val="00BD578A"/>
    <w:rsid w:val="00BD59F2"/>
    <w:rsid w:val="00BD7BBB"/>
    <w:rsid w:val="00BE00EE"/>
    <w:rsid w:val="00BE03DE"/>
    <w:rsid w:val="00BE0A15"/>
    <w:rsid w:val="00BE130F"/>
    <w:rsid w:val="00BE4087"/>
    <w:rsid w:val="00BE5CE6"/>
    <w:rsid w:val="00BE7194"/>
    <w:rsid w:val="00BE76C8"/>
    <w:rsid w:val="00BE7719"/>
    <w:rsid w:val="00BE7FBB"/>
    <w:rsid w:val="00BF0873"/>
    <w:rsid w:val="00BF0886"/>
    <w:rsid w:val="00BF279C"/>
    <w:rsid w:val="00BF2D83"/>
    <w:rsid w:val="00BF3EC4"/>
    <w:rsid w:val="00BF5631"/>
    <w:rsid w:val="00BF6D23"/>
    <w:rsid w:val="00C100B0"/>
    <w:rsid w:val="00C10286"/>
    <w:rsid w:val="00C12D00"/>
    <w:rsid w:val="00C15455"/>
    <w:rsid w:val="00C160AD"/>
    <w:rsid w:val="00C16E09"/>
    <w:rsid w:val="00C17608"/>
    <w:rsid w:val="00C17B3F"/>
    <w:rsid w:val="00C2001D"/>
    <w:rsid w:val="00C20A4C"/>
    <w:rsid w:val="00C20A98"/>
    <w:rsid w:val="00C20F52"/>
    <w:rsid w:val="00C2320B"/>
    <w:rsid w:val="00C2462E"/>
    <w:rsid w:val="00C2488F"/>
    <w:rsid w:val="00C24B2C"/>
    <w:rsid w:val="00C25C21"/>
    <w:rsid w:val="00C2611B"/>
    <w:rsid w:val="00C30E0A"/>
    <w:rsid w:val="00C3154C"/>
    <w:rsid w:val="00C34300"/>
    <w:rsid w:val="00C36044"/>
    <w:rsid w:val="00C36D0B"/>
    <w:rsid w:val="00C4032F"/>
    <w:rsid w:val="00C42312"/>
    <w:rsid w:val="00C4365C"/>
    <w:rsid w:val="00C45832"/>
    <w:rsid w:val="00C46234"/>
    <w:rsid w:val="00C462E2"/>
    <w:rsid w:val="00C4657E"/>
    <w:rsid w:val="00C46BA4"/>
    <w:rsid w:val="00C47237"/>
    <w:rsid w:val="00C50A7A"/>
    <w:rsid w:val="00C51270"/>
    <w:rsid w:val="00C533BB"/>
    <w:rsid w:val="00C54D2A"/>
    <w:rsid w:val="00C560B4"/>
    <w:rsid w:val="00C5746E"/>
    <w:rsid w:val="00C60B77"/>
    <w:rsid w:val="00C615AA"/>
    <w:rsid w:val="00C62034"/>
    <w:rsid w:val="00C64258"/>
    <w:rsid w:val="00C665A1"/>
    <w:rsid w:val="00C669C9"/>
    <w:rsid w:val="00C7194D"/>
    <w:rsid w:val="00C71B80"/>
    <w:rsid w:val="00C71C80"/>
    <w:rsid w:val="00C72A8E"/>
    <w:rsid w:val="00C7328C"/>
    <w:rsid w:val="00C73F22"/>
    <w:rsid w:val="00C75AFD"/>
    <w:rsid w:val="00C804F2"/>
    <w:rsid w:val="00C816E0"/>
    <w:rsid w:val="00C824CA"/>
    <w:rsid w:val="00C830DB"/>
    <w:rsid w:val="00C83342"/>
    <w:rsid w:val="00C837C0"/>
    <w:rsid w:val="00C85937"/>
    <w:rsid w:val="00C863A8"/>
    <w:rsid w:val="00C86603"/>
    <w:rsid w:val="00C87F1D"/>
    <w:rsid w:val="00C91593"/>
    <w:rsid w:val="00C92264"/>
    <w:rsid w:val="00C9409E"/>
    <w:rsid w:val="00C94883"/>
    <w:rsid w:val="00C94AF0"/>
    <w:rsid w:val="00C9700A"/>
    <w:rsid w:val="00C972FA"/>
    <w:rsid w:val="00C975D4"/>
    <w:rsid w:val="00CA600D"/>
    <w:rsid w:val="00CA6F6A"/>
    <w:rsid w:val="00CA7619"/>
    <w:rsid w:val="00CB02D8"/>
    <w:rsid w:val="00CB1C47"/>
    <w:rsid w:val="00CB32A4"/>
    <w:rsid w:val="00CB3D23"/>
    <w:rsid w:val="00CB59D3"/>
    <w:rsid w:val="00CB6BE0"/>
    <w:rsid w:val="00CB7A0A"/>
    <w:rsid w:val="00CB7ED7"/>
    <w:rsid w:val="00CC0B91"/>
    <w:rsid w:val="00CC215D"/>
    <w:rsid w:val="00CC24E4"/>
    <w:rsid w:val="00CC276F"/>
    <w:rsid w:val="00CC364D"/>
    <w:rsid w:val="00CC52DC"/>
    <w:rsid w:val="00CD009D"/>
    <w:rsid w:val="00CD03FC"/>
    <w:rsid w:val="00CD3B2E"/>
    <w:rsid w:val="00CD5509"/>
    <w:rsid w:val="00CD5993"/>
    <w:rsid w:val="00CD79C0"/>
    <w:rsid w:val="00CD7D5B"/>
    <w:rsid w:val="00CE18DF"/>
    <w:rsid w:val="00CE22B1"/>
    <w:rsid w:val="00CE42CE"/>
    <w:rsid w:val="00CE5CCA"/>
    <w:rsid w:val="00CE69AA"/>
    <w:rsid w:val="00CE788F"/>
    <w:rsid w:val="00CE7F0B"/>
    <w:rsid w:val="00CF0920"/>
    <w:rsid w:val="00CF0998"/>
    <w:rsid w:val="00CF3BDA"/>
    <w:rsid w:val="00CF41A0"/>
    <w:rsid w:val="00CF5918"/>
    <w:rsid w:val="00CF5B14"/>
    <w:rsid w:val="00CF60F1"/>
    <w:rsid w:val="00CF72E3"/>
    <w:rsid w:val="00CF762F"/>
    <w:rsid w:val="00CF7C83"/>
    <w:rsid w:val="00D004FE"/>
    <w:rsid w:val="00D026DA"/>
    <w:rsid w:val="00D0378C"/>
    <w:rsid w:val="00D03C4C"/>
    <w:rsid w:val="00D044CE"/>
    <w:rsid w:val="00D05390"/>
    <w:rsid w:val="00D064D6"/>
    <w:rsid w:val="00D07E3A"/>
    <w:rsid w:val="00D11BCC"/>
    <w:rsid w:val="00D13A5B"/>
    <w:rsid w:val="00D141A5"/>
    <w:rsid w:val="00D14E52"/>
    <w:rsid w:val="00D15086"/>
    <w:rsid w:val="00D15695"/>
    <w:rsid w:val="00D158D7"/>
    <w:rsid w:val="00D20BE7"/>
    <w:rsid w:val="00D222C9"/>
    <w:rsid w:val="00D225F8"/>
    <w:rsid w:val="00D2361F"/>
    <w:rsid w:val="00D23986"/>
    <w:rsid w:val="00D24213"/>
    <w:rsid w:val="00D27E01"/>
    <w:rsid w:val="00D30248"/>
    <w:rsid w:val="00D34890"/>
    <w:rsid w:val="00D348E0"/>
    <w:rsid w:val="00D3607E"/>
    <w:rsid w:val="00D360C1"/>
    <w:rsid w:val="00D36499"/>
    <w:rsid w:val="00D41DF2"/>
    <w:rsid w:val="00D42DCB"/>
    <w:rsid w:val="00D42ECB"/>
    <w:rsid w:val="00D43B62"/>
    <w:rsid w:val="00D440CE"/>
    <w:rsid w:val="00D448D1"/>
    <w:rsid w:val="00D4520A"/>
    <w:rsid w:val="00D45A98"/>
    <w:rsid w:val="00D460BB"/>
    <w:rsid w:val="00D47999"/>
    <w:rsid w:val="00D552E5"/>
    <w:rsid w:val="00D55A93"/>
    <w:rsid w:val="00D5676F"/>
    <w:rsid w:val="00D56DA4"/>
    <w:rsid w:val="00D57995"/>
    <w:rsid w:val="00D57E28"/>
    <w:rsid w:val="00D61540"/>
    <w:rsid w:val="00D6376C"/>
    <w:rsid w:val="00D65458"/>
    <w:rsid w:val="00D66952"/>
    <w:rsid w:val="00D67345"/>
    <w:rsid w:val="00D674E6"/>
    <w:rsid w:val="00D70F19"/>
    <w:rsid w:val="00D71F57"/>
    <w:rsid w:val="00D74551"/>
    <w:rsid w:val="00D80412"/>
    <w:rsid w:val="00D811F9"/>
    <w:rsid w:val="00D81255"/>
    <w:rsid w:val="00D837EB"/>
    <w:rsid w:val="00D86DD7"/>
    <w:rsid w:val="00D87070"/>
    <w:rsid w:val="00D91EC1"/>
    <w:rsid w:val="00D95585"/>
    <w:rsid w:val="00D967B1"/>
    <w:rsid w:val="00DA1AF5"/>
    <w:rsid w:val="00DA2C97"/>
    <w:rsid w:val="00DA4008"/>
    <w:rsid w:val="00DA5576"/>
    <w:rsid w:val="00DA5CDA"/>
    <w:rsid w:val="00DA643D"/>
    <w:rsid w:val="00DA6B05"/>
    <w:rsid w:val="00DB0FEE"/>
    <w:rsid w:val="00DB10C6"/>
    <w:rsid w:val="00DB1404"/>
    <w:rsid w:val="00DB33B8"/>
    <w:rsid w:val="00DB4179"/>
    <w:rsid w:val="00DB57E2"/>
    <w:rsid w:val="00DB6708"/>
    <w:rsid w:val="00DB6A63"/>
    <w:rsid w:val="00DB7F92"/>
    <w:rsid w:val="00DC0FFC"/>
    <w:rsid w:val="00DC1E6B"/>
    <w:rsid w:val="00DC2531"/>
    <w:rsid w:val="00DC33B0"/>
    <w:rsid w:val="00DC466C"/>
    <w:rsid w:val="00DC4C17"/>
    <w:rsid w:val="00DC5551"/>
    <w:rsid w:val="00DC6A5D"/>
    <w:rsid w:val="00DD186F"/>
    <w:rsid w:val="00DD1DC4"/>
    <w:rsid w:val="00DD2472"/>
    <w:rsid w:val="00DD2F98"/>
    <w:rsid w:val="00DD3A81"/>
    <w:rsid w:val="00DD3AF2"/>
    <w:rsid w:val="00DD4662"/>
    <w:rsid w:val="00DD4AAA"/>
    <w:rsid w:val="00DD6619"/>
    <w:rsid w:val="00DD689E"/>
    <w:rsid w:val="00DD6BD3"/>
    <w:rsid w:val="00DD6CE4"/>
    <w:rsid w:val="00DD6D73"/>
    <w:rsid w:val="00DD6D93"/>
    <w:rsid w:val="00DE06D1"/>
    <w:rsid w:val="00DE089C"/>
    <w:rsid w:val="00DE201C"/>
    <w:rsid w:val="00DE6371"/>
    <w:rsid w:val="00DE68E1"/>
    <w:rsid w:val="00DE7A1B"/>
    <w:rsid w:val="00DF11F0"/>
    <w:rsid w:val="00DF30A7"/>
    <w:rsid w:val="00DF415B"/>
    <w:rsid w:val="00DF42BC"/>
    <w:rsid w:val="00DF610D"/>
    <w:rsid w:val="00DF7216"/>
    <w:rsid w:val="00DF79DC"/>
    <w:rsid w:val="00DF7FAC"/>
    <w:rsid w:val="00E00A63"/>
    <w:rsid w:val="00E02BF0"/>
    <w:rsid w:val="00E02E5B"/>
    <w:rsid w:val="00E03DF7"/>
    <w:rsid w:val="00E03F31"/>
    <w:rsid w:val="00E04598"/>
    <w:rsid w:val="00E04F0A"/>
    <w:rsid w:val="00E05DDF"/>
    <w:rsid w:val="00E06B33"/>
    <w:rsid w:val="00E074C3"/>
    <w:rsid w:val="00E07D4B"/>
    <w:rsid w:val="00E112D8"/>
    <w:rsid w:val="00E120F3"/>
    <w:rsid w:val="00E12A3F"/>
    <w:rsid w:val="00E13412"/>
    <w:rsid w:val="00E13F97"/>
    <w:rsid w:val="00E15DB7"/>
    <w:rsid w:val="00E23299"/>
    <w:rsid w:val="00E23434"/>
    <w:rsid w:val="00E23AB6"/>
    <w:rsid w:val="00E25229"/>
    <w:rsid w:val="00E25717"/>
    <w:rsid w:val="00E3016C"/>
    <w:rsid w:val="00E3670F"/>
    <w:rsid w:val="00E37DB9"/>
    <w:rsid w:val="00E40B67"/>
    <w:rsid w:val="00E45555"/>
    <w:rsid w:val="00E459B2"/>
    <w:rsid w:val="00E45EDD"/>
    <w:rsid w:val="00E47BA3"/>
    <w:rsid w:val="00E500AE"/>
    <w:rsid w:val="00E509D3"/>
    <w:rsid w:val="00E516C4"/>
    <w:rsid w:val="00E51CCF"/>
    <w:rsid w:val="00E524FB"/>
    <w:rsid w:val="00E52DE5"/>
    <w:rsid w:val="00E53067"/>
    <w:rsid w:val="00E53BD1"/>
    <w:rsid w:val="00E554A1"/>
    <w:rsid w:val="00E5617A"/>
    <w:rsid w:val="00E56BC3"/>
    <w:rsid w:val="00E61204"/>
    <w:rsid w:val="00E632C9"/>
    <w:rsid w:val="00E638B7"/>
    <w:rsid w:val="00E63A84"/>
    <w:rsid w:val="00E6697E"/>
    <w:rsid w:val="00E66BDD"/>
    <w:rsid w:val="00E67236"/>
    <w:rsid w:val="00E70747"/>
    <w:rsid w:val="00E70F77"/>
    <w:rsid w:val="00E71720"/>
    <w:rsid w:val="00E7541B"/>
    <w:rsid w:val="00E75429"/>
    <w:rsid w:val="00E7597B"/>
    <w:rsid w:val="00E76C0A"/>
    <w:rsid w:val="00E80884"/>
    <w:rsid w:val="00E81BF9"/>
    <w:rsid w:val="00E8203E"/>
    <w:rsid w:val="00E8275D"/>
    <w:rsid w:val="00E83E3B"/>
    <w:rsid w:val="00E84042"/>
    <w:rsid w:val="00E84772"/>
    <w:rsid w:val="00E85AD5"/>
    <w:rsid w:val="00E86394"/>
    <w:rsid w:val="00E903DB"/>
    <w:rsid w:val="00E90DDD"/>
    <w:rsid w:val="00E90F93"/>
    <w:rsid w:val="00E92B48"/>
    <w:rsid w:val="00E933D3"/>
    <w:rsid w:val="00EA07CE"/>
    <w:rsid w:val="00EA134C"/>
    <w:rsid w:val="00EA1BF7"/>
    <w:rsid w:val="00EA4175"/>
    <w:rsid w:val="00EA4192"/>
    <w:rsid w:val="00EA44F7"/>
    <w:rsid w:val="00EB1054"/>
    <w:rsid w:val="00EB2CF6"/>
    <w:rsid w:val="00EB3BA9"/>
    <w:rsid w:val="00EB3C67"/>
    <w:rsid w:val="00EB45D3"/>
    <w:rsid w:val="00EB52C1"/>
    <w:rsid w:val="00EB68E5"/>
    <w:rsid w:val="00EB7E0D"/>
    <w:rsid w:val="00EC041D"/>
    <w:rsid w:val="00EC0D35"/>
    <w:rsid w:val="00EC13E5"/>
    <w:rsid w:val="00EC1FA6"/>
    <w:rsid w:val="00EC2B52"/>
    <w:rsid w:val="00EC2BD7"/>
    <w:rsid w:val="00EC3C05"/>
    <w:rsid w:val="00EC4230"/>
    <w:rsid w:val="00EC47C7"/>
    <w:rsid w:val="00EC49AF"/>
    <w:rsid w:val="00EC4E7F"/>
    <w:rsid w:val="00EC72DC"/>
    <w:rsid w:val="00EC73B7"/>
    <w:rsid w:val="00EC74D5"/>
    <w:rsid w:val="00EC7756"/>
    <w:rsid w:val="00ED0660"/>
    <w:rsid w:val="00ED1F27"/>
    <w:rsid w:val="00ED20A0"/>
    <w:rsid w:val="00ED2B79"/>
    <w:rsid w:val="00ED57F6"/>
    <w:rsid w:val="00ED6851"/>
    <w:rsid w:val="00ED6F9F"/>
    <w:rsid w:val="00EE0CD6"/>
    <w:rsid w:val="00EE13E6"/>
    <w:rsid w:val="00EE55AF"/>
    <w:rsid w:val="00EF0366"/>
    <w:rsid w:val="00EF067F"/>
    <w:rsid w:val="00EF0A05"/>
    <w:rsid w:val="00EF1C12"/>
    <w:rsid w:val="00EF1FDA"/>
    <w:rsid w:val="00EF3090"/>
    <w:rsid w:val="00EF3E0E"/>
    <w:rsid w:val="00EF4409"/>
    <w:rsid w:val="00EF4491"/>
    <w:rsid w:val="00EF4B05"/>
    <w:rsid w:val="00EF61C8"/>
    <w:rsid w:val="00F0042B"/>
    <w:rsid w:val="00F012BA"/>
    <w:rsid w:val="00F02145"/>
    <w:rsid w:val="00F028B9"/>
    <w:rsid w:val="00F037D4"/>
    <w:rsid w:val="00F05747"/>
    <w:rsid w:val="00F05904"/>
    <w:rsid w:val="00F06A95"/>
    <w:rsid w:val="00F10E05"/>
    <w:rsid w:val="00F146BE"/>
    <w:rsid w:val="00F15FF0"/>
    <w:rsid w:val="00F1701E"/>
    <w:rsid w:val="00F2082E"/>
    <w:rsid w:val="00F21281"/>
    <w:rsid w:val="00F21A5E"/>
    <w:rsid w:val="00F21EE1"/>
    <w:rsid w:val="00F24966"/>
    <w:rsid w:val="00F252CB"/>
    <w:rsid w:val="00F26CF2"/>
    <w:rsid w:val="00F30064"/>
    <w:rsid w:val="00F309EC"/>
    <w:rsid w:val="00F3593C"/>
    <w:rsid w:val="00F35D4B"/>
    <w:rsid w:val="00F407EC"/>
    <w:rsid w:val="00F42154"/>
    <w:rsid w:val="00F45624"/>
    <w:rsid w:val="00F464B1"/>
    <w:rsid w:val="00F47A92"/>
    <w:rsid w:val="00F47B3B"/>
    <w:rsid w:val="00F51E0D"/>
    <w:rsid w:val="00F521C7"/>
    <w:rsid w:val="00F525A1"/>
    <w:rsid w:val="00F54042"/>
    <w:rsid w:val="00F54251"/>
    <w:rsid w:val="00F5476F"/>
    <w:rsid w:val="00F56376"/>
    <w:rsid w:val="00F56A3C"/>
    <w:rsid w:val="00F56DAC"/>
    <w:rsid w:val="00F615F4"/>
    <w:rsid w:val="00F618C0"/>
    <w:rsid w:val="00F63181"/>
    <w:rsid w:val="00F63A30"/>
    <w:rsid w:val="00F63A74"/>
    <w:rsid w:val="00F6535D"/>
    <w:rsid w:val="00F675E7"/>
    <w:rsid w:val="00F71380"/>
    <w:rsid w:val="00F75B4A"/>
    <w:rsid w:val="00F7714D"/>
    <w:rsid w:val="00F772E4"/>
    <w:rsid w:val="00F80BBE"/>
    <w:rsid w:val="00F80EDB"/>
    <w:rsid w:val="00F83B9C"/>
    <w:rsid w:val="00F848B0"/>
    <w:rsid w:val="00F85CD3"/>
    <w:rsid w:val="00F85DA8"/>
    <w:rsid w:val="00F85F86"/>
    <w:rsid w:val="00F8699D"/>
    <w:rsid w:val="00F87E46"/>
    <w:rsid w:val="00F92FC0"/>
    <w:rsid w:val="00F94C43"/>
    <w:rsid w:val="00F9544A"/>
    <w:rsid w:val="00F9625E"/>
    <w:rsid w:val="00F97359"/>
    <w:rsid w:val="00FA071B"/>
    <w:rsid w:val="00FA1D39"/>
    <w:rsid w:val="00FA72A2"/>
    <w:rsid w:val="00FA77C8"/>
    <w:rsid w:val="00FB0F2D"/>
    <w:rsid w:val="00FB1223"/>
    <w:rsid w:val="00FB6805"/>
    <w:rsid w:val="00FB7576"/>
    <w:rsid w:val="00FC1240"/>
    <w:rsid w:val="00FC1673"/>
    <w:rsid w:val="00FC288B"/>
    <w:rsid w:val="00FC3BAA"/>
    <w:rsid w:val="00FC46FF"/>
    <w:rsid w:val="00FC48DD"/>
    <w:rsid w:val="00FD0282"/>
    <w:rsid w:val="00FD37F4"/>
    <w:rsid w:val="00FD403B"/>
    <w:rsid w:val="00FD40A5"/>
    <w:rsid w:val="00FE08E9"/>
    <w:rsid w:val="00FE0E55"/>
    <w:rsid w:val="00FE0E8E"/>
    <w:rsid w:val="00FE0F21"/>
    <w:rsid w:val="00FE1F4A"/>
    <w:rsid w:val="00FE3247"/>
    <w:rsid w:val="00FE5BB8"/>
    <w:rsid w:val="00FE61F2"/>
    <w:rsid w:val="00FE707D"/>
    <w:rsid w:val="00FF0512"/>
    <w:rsid w:val="00FF2E08"/>
    <w:rsid w:val="00FF4970"/>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6D78D2B"/>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6E961"/>
  <w15:docId w15:val="{D5D85AE9-A2F0-49AB-BAFE-499F86D7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autoSpaceDN w:val="0"/>
      <w:spacing w:after="160" w:line="254" w:lineRule="auto"/>
      <w:textAlignment w:val="baseline"/>
    </w:pPr>
    <w:rPr>
      <w:rFonts w:ascii="Calibri" w:eastAsia="Calibri" w:hAnsi="Calibri"/>
      <w:sz w:val="22"/>
      <w:szCs w:val="22"/>
      <w:lang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link w:val="Asuntodelcomentario"/>
    <w:uiPriority w:val="99"/>
    <w:semiHidden/>
    <w:rsid w:val="00541A96"/>
    <w:rPr>
      <w:rFonts w:ascii="Calibri" w:eastAsia="Calibri" w:hAnsi="Calibri"/>
      <w:b/>
      <w:bCs/>
      <w:lang w:val="es-SV" w:eastAsia="en-US"/>
    </w:rPr>
  </w:style>
  <w:style w:type="character" w:customStyle="1" w:styleId="Ttulo1Car">
    <w:name w:val="Título 1 Car"/>
    <w:link w:val="Ttulo1"/>
    <w:uiPriority w:val="9"/>
    <w:rsid w:val="008B6254"/>
    <w:rPr>
      <w:rFonts w:ascii="Calibri Light" w:eastAsia="Times New Roman" w:hAnsi="Calibri Light" w:cs="Times New Roman"/>
      <w:color w:val="2E74B5"/>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utoSpaceDN w:val="0"/>
      <w:adjustRightInd w:val="0"/>
    </w:pPr>
    <w:rPr>
      <w:rFonts w:ascii="BCJPFJ+Arial" w:eastAsia="Times New Roman" w:hAnsi="BCJPFJ+Arial" w:cs="BCJPFJ+Arial"/>
      <w:color w:val="000000"/>
      <w:sz w:val="24"/>
      <w:szCs w:val="24"/>
      <w:lang w:val="es-ES" w:eastAsia="es-ES"/>
    </w:rPr>
  </w:style>
  <w:style w:type="character" w:styleId="Hipervnculo">
    <w:name w:val="Hyperlink"/>
    <w:uiPriority w:val="99"/>
    <w:unhideWhenUsed/>
    <w:rsid w:val="00A351D1"/>
    <w:rPr>
      <w:color w:val="0563C1"/>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 w:type="paragraph" w:styleId="Revisin">
    <w:name w:val="Revision"/>
    <w:hidden/>
    <w:uiPriority w:val="99"/>
    <w:semiHidden/>
    <w:rsid w:val="00A2189D"/>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4A59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596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1065109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46728253">
          <w:marLeft w:val="0"/>
          <w:marRight w:val="0"/>
          <w:marTop w:val="0"/>
          <w:marBottom w:val="0"/>
          <w:divBdr>
            <w:top w:val="none" w:sz="0" w:space="0" w:color="auto"/>
            <w:left w:val="none" w:sz="0" w:space="0" w:color="auto"/>
            <w:bottom w:val="none" w:sz="0" w:space="0" w:color="auto"/>
            <w:right w:val="none" w:sz="0" w:space="0" w:color="auto"/>
          </w:divBdr>
        </w:div>
        <w:div w:id="128131771">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54718952">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124932178">
          <w:marLeft w:val="0"/>
          <w:marRight w:val="0"/>
          <w:marTop w:val="0"/>
          <w:marBottom w:val="0"/>
          <w:divBdr>
            <w:top w:val="none" w:sz="0" w:space="0" w:color="auto"/>
            <w:left w:val="none" w:sz="0" w:space="0" w:color="auto"/>
            <w:bottom w:val="none" w:sz="0" w:space="0" w:color="auto"/>
            <w:right w:val="none" w:sz="0" w:space="0" w:color="auto"/>
          </w:divBdr>
        </w:div>
        <w:div w:id="1391802690">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24985044">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355766452">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1857427603">
          <w:marLeft w:val="0"/>
          <w:marRight w:val="0"/>
          <w:marTop w:val="0"/>
          <w:marBottom w:val="0"/>
          <w:divBdr>
            <w:top w:val="none" w:sz="0" w:space="0" w:color="auto"/>
            <w:left w:val="none" w:sz="0" w:space="0" w:color="auto"/>
            <w:bottom w:val="none" w:sz="0" w:space="0" w:color="auto"/>
            <w:right w:val="none" w:sz="0" w:space="0" w:color="auto"/>
          </w:divBdr>
          <w:divsChild>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 w:id="1359551954">
              <w:marLeft w:val="0"/>
              <w:marRight w:val="0"/>
              <w:marTop w:val="0"/>
              <w:marBottom w:val="0"/>
              <w:divBdr>
                <w:top w:val="none" w:sz="0" w:space="0" w:color="auto"/>
                <w:left w:val="none" w:sz="0" w:space="0" w:color="auto"/>
                <w:bottom w:val="none" w:sz="0" w:space="0" w:color="auto"/>
                <w:right w:val="none" w:sz="0" w:space="0" w:color="auto"/>
              </w:divBdr>
            </w:div>
          </w:divsChild>
        </w:div>
        <w:div w:id="1885947294">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52784192">
      <w:bodyDiv w:val="1"/>
      <w:marLeft w:val="0"/>
      <w:marRight w:val="0"/>
      <w:marTop w:val="0"/>
      <w:marBottom w:val="0"/>
      <w:divBdr>
        <w:top w:val="none" w:sz="0" w:space="0" w:color="auto"/>
        <w:left w:val="none" w:sz="0" w:space="0" w:color="auto"/>
        <w:bottom w:val="none" w:sz="0" w:space="0" w:color="auto"/>
        <w:right w:val="none" w:sz="0" w:space="0" w:color="auto"/>
      </w:divBdr>
      <w:divsChild>
        <w:div w:id="676613532">
          <w:marLeft w:val="0"/>
          <w:marRight w:val="0"/>
          <w:marTop w:val="0"/>
          <w:marBottom w:val="0"/>
          <w:divBdr>
            <w:top w:val="none" w:sz="0" w:space="0" w:color="auto"/>
            <w:left w:val="none" w:sz="0" w:space="0" w:color="auto"/>
            <w:bottom w:val="none" w:sz="0" w:space="0" w:color="auto"/>
            <w:right w:val="none" w:sz="0" w:space="0" w:color="auto"/>
          </w:divBdr>
        </w:div>
        <w:div w:id="960187495">
          <w:marLeft w:val="0"/>
          <w:marRight w:val="0"/>
          <w:marTop w:val="0"/>
          <w:marBottom w:val="0"/>
          <w:divBdr>
            <w:top w:val="none" w:sz="0" w:space="0" w:color="auto"/>
            <w:left w:val="none" w:sz="0" w:space="0" w:color="auto"/>
            <w:bottom w:val="none" w:sz="0" w:space="0" w:color="auto"/>
            <w:right w:val="none" w:sz="0" w:space="0" w:color="auto"/>
          </w:divBdr>
        </w:div>
        <w:div w:id="1068696012">
          <w:marLeft w:val="0"/>
          <w:marRight w:val="0"/>
          <w:marTop w:val="0"/>
          <w:marBottom w:val="0"/>
          <w:divBdr>
            <w:top w:val="none" w:sz="0" w:space="0" w:color="auto"/>
            <w:left w:val="none" w:sz="0" w:space="0" w:color="auto"/>
            <w:bottom w:val="none" w:sz="0" w:space="0" w:color="auto"/>
            <w:right w:val="none" w:sz="0" w:space="0" w:color="auto"/>
          </w:divBdr>
        </w:div>
        <w:div w:id="1642999519">
          <w:marLeft w:val="0"/>
          <w:marRight w:val="0"/>
          <w:marTop w:val="0"/>
          <w:marBottom w:val="0"/>
          <w:divBdr>
            <w:top w:val="none" w:sz="0" w:space="0" w:color="auto"/>
            <w:left w:val="none" w:sz="0" w:space="0" w:color="auto"/>
            <w:bottom w:val="none" w:sz="0" w:space="0" w:color="auto"/>
            <w:right w:val="none" w:sz="0" w:space="0" w:color="auto"/>
          </w:divBdr>
        </w:div>
        <w:div w:id="1724866411">
          <w:marLeft w:val="0"/>
          <w:marRight w:val="0"/>
          <w:marTop w:val="0"/>
          <w:marBottom w:val="0"/>
          <w:divBdr>
            <w:top w:val="none" w:sz="0" w:space="0" w:color="auto"/>
            <w:left w:val="none" w:sz="0" w:space="0" w:color="auto"/>
            <w:bottom w:val="none" w:sz="0" w:space="0" w:color="auto"/>
            <w:right w:val="none" w:sz="0" w:space="0" w:color="auto"/>
          </w:divBdr>
        </w:div>
      </w:divsChild>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Este día 20-10-2021 se guarda proyecto. Expediente electrónico 47198</Observaciones>
    <JefeNac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9D87-324A-40D0-B2E5-90432F49F047}">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CDE81E20-8758-43AF-A9C2-1570037D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870EB-34C4-4D21-8C5E-1D032901C7A9}">
  <ds:schemaRefs>
    <ds:schemaRef ds:uri="http://schemas.microsoft.com/sharepoint/v3/contenttype/forms"/>
  </ds:schemaRefs>
</ds:datastoreItem>
</file>

<file path=customXml/itemProps4.xml><?xml version="1.0" encoding="utf-8"?>
<ds:datastoreItem xmlns:ds="http://schemas.openxmlformats.org/officeDocument/2006/customXml" ds:itemID="{8AD97FED-D04D-4622-828D-147C09E5A63B}">
  <ds:schemaRefs>
    <ds:schemaRef ds:uri="http://schemas.microsoft.com/office/2006/metadata/longProperties"/>
  </ds:schemaRefs>
</ds:datastoreItem>
</file>

<file path=customXml/itemProps5.xml><?xml version="1.0" encoding="utf-8"?>
<ds:datastoreItem xmlns:ds="http://schemas.openxmlformats.org/officeDocument/2006/customXml" ds:itemID="{6CF9404B-D62B-4286-AF62-18B8E84A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14</Pages>
  <Words>7112</Words>
  <Characters>39117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2021-10-26T13:50:00Z</cp:lastPrinted>
  <dcterms:created xsi:type="dcterms:W3CDTF">2022-02-03T22:21:00Z</dcterms:created>
  <dcterms:modified xsi:type="dcterms:W3CDTF">2022-02-07T16:29:00Z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SharedWithUsers">
    <vt:lpwstr/>
  </property>
</Properties>
</file>