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BB99" w14:textId="77777777" w:rsidR="00F46607" w:rsidRDefault="00F46607" w:rsidP="1837F8E0">
      <w:pPr>
        <w:spacing w:after="0" w:line="240" w:lineRule="auto"/>
        <w:jc w:val="both"/>
        <w:rPr>
          <w:rFonts w:ascii="Museo Sans 900" w:eastAsia="Arial" w:hAnsi="Museo Sans 900" w:cs="Arial"/>
          <w:b/>
          <w:bCs/>
          <w:sz w:val="20"/>
          <w:szCs w:val="20"/>
          <w:lang w:val="es-ES" w:eastAsia="es-SV"/>
        </w:rPr>
      </w:pPr>
    </w:p>
    <w:p w14:paraId="3CE9C568" w14:textId="6911179E"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 xml:space="preserve">ACUERDO </w:t>
      </w:r>
      <w:proofErr w:type="spellStart"/>
      <w:r w:rsidRPr="00ED0759">
        <w:rPr>
          <w:rFonts w:ascii="Museo Sans 900" w:eastAsia="Arial" w:hAnsi="Museo Sans 900" w:cs="Arial"/>
          <w:b/>
          <w:bCs/>
          <w:sz w:val="20"/>
          <w:szCs w:val="20"/>
          <w:lang w:val="es-ES" w:eastAsia="es-SV"/>
        </w:rPr>
        <w:t>N.°</w:t>
      </w:r>
      <w:proofErr w:type="spellEnd"/>
      <w:r w:rsidRPr="00ED0759">
        <w:rPr>
          <w:rFonts w:ascii="Museo Sans 900" w:eastAsia="Arial" w:hAnsi="Museo Sans 900" w:cs="Arial"/>
          <w:b/>
          <w:bCs/>
          <w:sz w:val="20"/>
          <w:szCs w:val="20"/>
          <w:lang w:val="es-ES" w:eastAsia="es-SV"/>
        </w:rPr>
        <w:t xml:space="preserve"> E-</w:t>
      </w:r>
      <w:r w:rsidR="00E44160">
        <w:rPr>
          <w:rFonts w:ascii="Museo Sans 900" w:eastAsia="Arial" w:hAnsi="Museo Sans 900" w:cs="Arial"/>
          <w:b/>
          <w:bCs/>
          <w:sz w:val="20"/>
          <w:szCs w:val="20"/>
          <w:lang w:val="es-ES" w:eastAsia="es-SV"/>
        </w:rPr>
        <w:t>0832</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E44160">
        <w:rPr>
          <w:rFonts w:ascii="Museo Sans 300" w:eastAsia="Arial" w:hAnsi="Museo Sans 300" w:cs="Arial"/>
          <w:sz w:val="20"/>
          <w:szCs w:val="20"/>
          <w:lang w:val="es-ES" w:eastAsia="es-SV"/>
        </w:rPr>
        <w:t>nueve</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hora</w:t>
      </w:r>
      <w:r w:rsidR="00E44160">
        <w:rPr>
          <w:rFonts w:ascii="Museo Sans 300" w:eastAsia="Arial" w:hAnsi="Museo Sans 300" w:cs="Arial"/>
          <w:sz w:val="20"/>
          <w:szCs w:val="20"/>
          <w:lang w:val="es-ES" w:eastAsia="es-SV"/>
        </w:rPr>
        <w:t>s con veinte minutos</w:t>
      </w:r>
      <w:r w:rsidRPr="00ED0759">
        <w:rPr>
          <w:rFonts w:ascii="Museo Sans 300" w:eastAsia="Arial" w:hAnsi="Museo Sans 300" w:cs="Arial"/>
          <w:sz w:val="20"/>
          <w:szCs w:val="20"/>
          <w:lang w:val="es-ES" w:eastAsia="es-SV"/>
        </w:rPr>
        <w:t xml:space="preserve"> del día</w:t>
      </w:r>
      <w:r w:rsidR="00421D65">
        <w:rPr>
          <w:rFonts w:ascii="Museo Sans 300" w:eastAsia="Arial" w:hAnsi="Museo Sans 300" w:cs="Arial"/>
          <w:sz w:val="20"/>
          <w:szCs w:val="20"/>
          <w:lang w:val="es-ES" w:eastAsia="es-SV"/>
        </w:rPr>
        <w:t xml:space="preserve"> </w:t>
      </w:r>
      <w:r w:rsidR="00E44160">
        <w:rPr>
          <w:rFonts w:ascii="Museo Sans 300" w:eastAsia="Arial" w:hAnsi="Museo Sans 300" w:cs="Arial"/>
          <w:sz w:val="20"/>
          <w:szCs w:val="20"/>
          <w:lang w:val="es-ES" w:eastAsia="es-SV"/>
        </w:rPr>
        <w:t>seis</w:t>
      </w:r>
      <w:r w:rsidR="00C07F7E">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E44160">
        <w:rPr>
          <w:rFonts w:ascii="Museo Sans 300" w:eastAsia="Arial" w:hAnsi="Museo Sans 300" w:cs="Arial"/>
          <w:sz w:val="20"/>
          <w:szCs w:val="20"/>
          <w:lang w:val="es-ES" w:eastAsia="es-SV"/>
        </w:rPr>
        <w:t>septiembre</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6F47050A" w14:textId="77777777" w:rsidR="00B92916" w:rsidRDefault="00B92916" w:rsidP="00B92916">
      <w:pPr>
        <w:spacing w:after="0" w:line="240" w:lineRule="auto"/>
        <w:jc w:val="both"/>
        <w:rPr>
          <w:rFonts w:ascii="Museo Sans 300" w:hAnsi="Museo Sans 300"/>
          <w:lang w:val="es-ES_tradnl"/>
        </w:rPr>
      </w:pPr>
    </w:p>
    <w:p w14:paraId="12993DCE" w14:textId="77777777"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1BE4D457" w14:textId="77777777" w:rsidR="00B92916" w:rsidRDefault="00B92916" w:rsidP="00B92916">
      <w:pPr>
        <w:spacing w:after="0" w:line="240" w:lineRule="auto"/>
        <w:jc w:val="both"/>
        <w:rPr>
          <w:rFonts w:ascii="Museo Sans 300" w:hAnsi="Museo Sans 300"/>
          <w:lang w:val="es-ES_tradnl"/>
        </w:rPr>
      </w:pPr>
    </w:p>
    <w:p w14:paraId="34B2D28A" w14:textId="6F798B24" w:rsidR="005C7D1C" w:rsidRPr="005C7D1C" w:rsidRDefault="005C7D1C" w:rsidP="00436F08">
      <w:pPr>
        <w:numPr>
          <w:ilvl w:val="0"/>
          <w:numId w:val="6"/>
        </w:numPr>
        <w:tabs>
          <w:tab w:val="left" w:pos="567"/>
        </w:tabs>
        <w:spacing w:after="0" w:line="240" w:lineRule="auto"/>
        <w:ind w:left="567" w:hanging="567"/>
        <w:contextualSpacing/>
        <w:jc w:val="both"/>
        <w:rPr>
          <w:sz w:val="20"/>
          <w:szCs w:val="20"/>
        </w:rPr>
      </w:pPr>
      <w:r>
        <w:rPr>
          <w:rFonts w:ascii="Museo Sans 300" w:hAnsi="Museo Sans 300"/>
          <w:sz w:val="20"/>
          <w:szCs w:val="20"/>
          <w:lang w:val="es-ES"/>
        </w:rPr>
        <w:t xml:space="preserve">El día trece de enero del presente año, el señor </w:t>
      </w:r>
      <w:r w:rsidR="00260112">
        <w:rPr>
          <w:rFonts w:ascii="Museo Sans 300" w:hAnsi="Museo Sans 300"/>
          <w:sz w:val="20"/>
          <w:szCs w:val="20"/>
          <w:lang w:val="es-ES"/>
        </w:rPr>
        <w:t>+++</w:t>
      </w:r>
      <w:r w:rsidR="001B7D1A">
        <w:rPr>
          <w:rFonts w:ascii="Museo Sans 300" w:hAnsi="Museo Sans 300"/>
          <w:sz w:val="20"/>
          <w:szCs w:val="20"/>
          <w:lang w:val="es-ES"/>
        </w:rPr>
        <w:t xml:space="preserve"> interpuso un reclamo </w:t>
      </w:r>
      <w:r>
        <w:rPr>
          <w:rFonts w:ascii="Museo Sans 300" w:hAnsi="Museo Sans 300"/>
          <w:sz w:val="20"/>
          <w:szCs w:val="20"/>
          <w:lang w:val="es-ES"/>
        </w:rPr>
        <w:t xml:space="preserve">por su inconformidad con el </w:t>
      </w:r>
      <w:r w:rsidR="00D23E7F">
        <w:rPr>
          <w:rFonts w:ascii="Museo Sans 300" w:hAnsi="Museo Sans 300"/>
          <w:sz w:val="20"/>
          <w:szCs w:val="20"/>
          <w:lang w:val="es-ES"/>
        </w:rPr>
        <w:t xml:space="preserve">resultado de </w:t>
      </w:r>
      <w:r w:rsidR="0072262E">
        <w:rPr>
          <w:rFonts w:ascii="Museo Sans 300" w:hAnsi="Museo Sans 300"/>
          <w:sz w:val="20"/>
          <w:szCs w:val="20"/>
          <w:lang w:val="es-ES"/>
        </w:rPr>
        <w:t>la investigación preliminar en el cual</w:t>
      </w:r>
      <w:r>
        <w:rPr>
          <w:rFonts w:ascii="Museo Sans 300" w:hAnsi="Museo Sans 300"/>
          <w:sz w:val="20"/>
          <w:szCs w:val="20"/>
          <w:lang w:val="es-ES"/>
        </w:rPr>
        <w:t xml:space="preserve"> </w:t>
      </w:r>
      <w:r w:rsidR="00636F6E">
        <w:rPr>
          <w:rFonts w:ascii="Museo Sans 300" w:hAnsi="Museo Sans 300"/>
          <w:sz w:val="20"/>
          <w:szCs w:val="20"/>
          <w:lang w:val="es-ES"/>
        </w:rPr>
        <w:t xml:space="preserve">se determinó que </w:t>
      </w:r>
      <w:r>
        <w:rPr>
          <w:rFonts w:ascii="Museo Sans 300" w:hAnsi="Museo Sans 300"/>
          <w:sz w:val="20"/>
          <w:szCs w:val="20"/>
          <w:lang w:val="es-ES"/>
        </w:rPr>
        <w:t xml:space="preserve">la sociedad EEO, S.A. de C.V. podía cobrar la cantidad de OCHOCIENTOS CUATRO 52/100 DÓLARES DE LOS ESTADOS UNIDOS DE AMÉRICA (USD 804.52) en concepto de consumo de energía eléctrica acumulado en el suministro identificado con el NIC </w:t>
      </w:r>
      <w:r w:rsidR="00260112">
        <w:rPr>
          <w:rFonts w:ascii="Museo Sans 300" w:hAnsi="Museo Sans 300"/>
          <w:sz w:val="20"/>
          <w:szCs w:val="20"/>
          <w:lang w:val="es-ES"/>
        </w:rPr>
        <w:t>+++</w:t>
      </w:r>
      <w:r>
        <w:rPr>
          <w:rFonts w:ascii="Museo Sans 300" w:hAnsi="Museo Sans 300"/>
          <w:sz w:val="20"/>
          <w:szCs w:val="20"/>
          <w:lang w:val="es-ES"/>
        </w:rPr>
        <w:t>, debido a un error de facturación, de conformidad con el artículo 34 de los Términos y Condiciones de los Términos y Condiciones aplicables para el año 2020.</w:t>
      </w:r>
      <w:r w:rsidRPr="00A54682">
        <w:rPr>
          <w:rFonts w:ascii="Museo Sans 300" w:hAnsi="Museo Sans 300"/>
          <w:sz w:val="20"/>
          <w:szCs w:val="20"/>
          <w:lang w:val="es-ES"/>
        </w:rPr>
        <w:t xml:space="preserve"> </w:t>
      </w:r>
    </w:p>
    <w:p w14:paraId="4B43D62B" w14:textId="77777777" w:rsidR="005C7D1C" w:rsidRPr="00A54682" w:rsidRDefault="005C7D1C" w:rsidP="005C7D1C">
      <w:pPr>
        <w:tabs>
          <w:tab w:val="left" w:pos="567"/>
        </w:tabs>
        <w:spacing w:after="0" w:line="240" w:lineRule="auto"/>
        <w:ind w:left="567"/>
        <w:contextualSpacing/>
        <w:jc w:val="both"/>
        <w:rPr>
          <w:sz w:val="20"/>
          <w:szCs w:val="20"/>
        </w:rPr>
      </w:pPr>
      <w:r w:rsidRPr="00A54682">
        <w:rPr>
          <w:rFonts w:ascii="Museo Sans 300" w:hAnsi="Museo Sans 300"/>
          <w:sz w:val="20"/>
          <w:szCs w:val="20"/>
          <w:lang w:val="es-ES"/>
        </w:rPr>
        <w:t xml:space="preserve"> </w:t>
      </w:r>
    </w:p>
    <w:p w14:paraId="047C07E4" w14:textId="77777777" w:rsidR="6CDD21AE" w:rsidRPr="00E7315D" w:rsidRDefault="6CDD21AE" w:rsidP="00F05932">
      <w:pPr>
        <w:tabs>
          <w:tab w:val="left" w:pos="567"/>
        </w:tabs>
        <w:spacing w:after="0" w:line="240" w:lineRule="auto"/>
        <w:ind w:left="567"/>
        <w:contextualSpacing/>
        <w:jc w:val="both"/>
        <w:rPr>
          <w:rFonts w:ascii="Museo Sans 300" w:hAnsi="Museo Sans 300"/>
          <w:color w:val="000000"/>
          <w:sz w:val="20"/>
          <w:szCs w:val="20"/>
          <w:lang w:val="es-ES"/>
        </w:rPr>
      </w:pPr>
      <w:r w:rsidRPr="00E7315D">
        <w:rPr>
          <w:rFonts w:ascii="Museo Sans 300" w:hAnsi="Museo Sans 300"/>
          <w:color w:val="000000"/>
          <w:sz w:val="20"/>
          <w:szCs w:val="20"/>
          <w:lang w:val="es-ES"/>
        </w:rPr>
        <w:t>Dicho</w:t>
      </w:r>
      <w:r w:rsidRPr="00E7315D">
        <w:rPr>
          <w:rFonts w:ascii="Museo Sans 300" w:eastAsia="Times New Roman" w:hAnsi="Museo Sans 300"/>
          <w:sz w:val="20"/>
          <w:szCs w:val="20"/>
          <w:lang w:val="es-ES" w:eastAsia="es-ES"/>
        </w:rPr>
        <w:t xml:space="preserve"> reclamo se tramitó conforme a las etapas procedimentales que se detallan a continuación:</w:t>
      </w:r>
    </w:p>
    <w:p w14:paraId="25476842" w14:textId="77777777" w:rsidR="1837F8E0" w:rsidRDefault="1837F8E0" w:rsidP="1837F8E0">
      <w:pPr>
        <w:spacing w:after="0" w:line="240" w:lineRule="auto"/>
        <w:ind w:left="567"/>
        <w:jc w:val="both"/>
        <w:rPr>
          <w:rFonts w:ascii="Museo Sans 300" w:hAnsi="Museo Sans 300"/>
        </w:rPr>
      </w:pPr>
    </w:p>
    <w:p w14:paraId="3F7768D2" w14:textId="77777777" w:rsidR="008E703F" w:rsidRPr="005D59E0" w:rsidRDefault="008E703F" w:rsidP="00436F08">
      <w:pPr>
        <w:numPr>
          <w:ilvl w:val="0"/>
          <w:numId w:val="2"/>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62FD06A5" w14:textId="77777777" w:rsidR="008E703F" w:rsidRPr="00F1789A" w:rsidRDefault="008E703F" w:rsidP="00EF56C3">
      <w:pPr>
        <w:spacing w:after="0" w:line="240" w:lineRule="auto"/>
        <w:rPr>
          <w:rFonts w:ascii="Museo Sans 500" w:hAnsi="Museo Sans 500"/>
          <w:b/>
        </w:rPr>
      </w:pPr>
    </w:p>
    <w:p w14:paraId="1FF4D74A" w14:textId="77777777" w:rsidR="008E703F" w:rsidRPr="005D59E0" w:rsidRDefault="008E703F" w:rsidP="00436F08">
      <w:pPr>
        <w:numPr>
          <w:ilvl w:val="0"/>
          <w:numId w:val="3"/>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0EF3E237"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3D3A1187" w14:textId="77777777"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w:t>
      </w:r>
      <w:proofErr w:type="spellStart"/>
      <w:r w:rsidRPr="005D59E0">
        <w:rPr>
          <w:rFonts w:ascii="Museo Sans 300" w:hAnsi="Museo Sans 300"/>
          <w:sz w:val="20"/>
          <w:szCs w:val="20"/>
        </w:rPr>
        <w:t>N.°</w:t>
      </w:r>
      <w:proofErr w:type="spellEnd"/>
      <w:r w:rsidRPr="005D59E0">
        <w:rPr>
          <w:rFonts w:ascii="Museo Sans 300" w:hAnsi="Museo Sans 300"/>
          <w:sz w:val="20"/>
          <w:szCs w:val="20"/>
        </w:rPr>
        <w:t xml:space="preserve"> </w:t>
      </w:r>
      <w:r w:rsidR="00FD27E0" w:rsidRPr="005D59E0">
        <w:rPr>
          <w:rFonts w:ascii="Museo Sans 300" w:hAnsi="Museo Sans 300"/>
          <w:sz w:val="20"/>
          <w:szCs w:val="20"/>
        </w:rPr>
        <w:t>E-</w:t>
      </w:r>
      <w:r w:rsidR="005C7D1C">
        <w:rPr>
          <w:rFonts w:ascii="Museo Sans 300" w:hAnsi="Museo Sans 300"/>
          <w:sz w:val="20"/>
          <w:szCs w:val="20"/>
        </w:rPr>
        <w:t>0063</w:t>
      </w:r>
      <w:r w:rsidR="00F81B5E">
        <w:rPr>
          <w:rFonts w:ascii="Museo Sans 300" w:hAnsi="Museo Sans 300"/>
          <w:sz w:val="20"/>
          <w:szCs w:val="20"/>
        </w:rPr>
        <w:t>-</w:t>
      </w:r>
      <w:r w:rsidR="00A06458" w:rsidRPr="005D59E0">
        <w:rPr>
          <w:rFonts w:ascii="Museo Sans 300" w:hAnsi="Museo Sans 300"/>
          <w:sz w:val="20"/>
          <w:szCs w:val="20"/>
        </w:rPr>
        <w:t>202</w:t>
      </w:r>
      <w:r w:rsidR="005C7D1C">
        <w:rPr>
          <w:rFonts w:ascii="Museo Sans 300" w:hAnsi="Museo Sans 300"/>
          <w:sz w:val="20"/>
          <w:szCs w:val="20"/>
        </w:rPr>
        <w:t>1</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9B4375">
        <w:rPr>
          <w:rFonts w:ascii="Museo Sans 300" w:hAnsi="Museo Sans 300"/>
          <w:sz w:val="20"/>
          <w:szCs w:val="20"/>
        </w:rPr>
        <w:t>veinti</w:t>
      </w:r>
      <w:r w:rsidR="005C7D1C">
        <w:rPr>
          <w:rFonts w:ascii="Museo Sans 300" w:hAnsi="Museo Sans 300"/>
          <w:sz w:val="20"/>
          <w:szCs w:val="20"/>
        </w:rPr>
        <w:t>siete</w:t>
      </w:r>
      <w:r w:rsidR="00275D15">
        <w:rPr>
          <w:rFonts w:ascii="Museo Sans 300" w:hAnsi="Museo Sans 300"/>
          <w:sz w:val="20"/>
          <w:szCs w:val="20"/>
        </w:rPr>
        <w:t xml:space="preserve"> de </w:t>
      </w:r>
      <w:r w:rsidR="005C7D1C">
        <w:rPr>
          <w:rFonts w:ascii="Museo Sans 300" w:hAnsi="Museo Sans 300"/>
          <w:sz w:val="20"/>
          <w:szCs w:val="20"/>
        </w:rPr>
        <w:t>enero</w:t>
      </w:r>
      <w:r w:rsidR="005D59E0">
        <w:rPr>
          <w:rFonts w:ascii="Museo Sans 300" w:hAnsi="Museo Sans 300"/>
          <w:sz w:val="20"/>
          <w:szCs w:val="20"/>
        </w:rPr>
        <w:t xml:space="preserve"> del</w:t>
      </w:r>
      <w:r w:rsidR="005C7D1C">
        <w:rPr>
          <w:rFonts w:ascii="Museo Sans 300" w:hAnsi="Museo Sans 300"/>
          <w:sz w:val="20"/>
          <w:szCs w:val="20"/>
        </w:rPr>
        <w:t xml:space="preserve"> presente año</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005C7D1C">
        <w:rPr>
          <w:rFonts w:ascii="Museo Sans 300" w:hAnsi="Museo Sans 300"/>
          <w:sz w:val="20"/>
          <w:szCs w:val="20"/>
        </w:rPr>
        <w:t>EEO, S.A. de C.V</w:t>
      </w:r>
      <w:r w:rsidRPr="005D59E0">
        <w:rPr>
          <w:rFonts w:ascii="Museo Sans 300" w:hAnsi="Museo Sans 300"/>
          <w:sz w:val="20"/>
          <w:szCs w:val="20"/>
        </w:rPr>
        <w:t xml:space="preserve">.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7BF2EB3"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7C6F6DE1" w14:textId="77777777"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9D73D75"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15DA0EC" w14:textId="6435A9A1" w:rsidR="00B9078C" w:rsidRPr="00B9078C" w:rsidRDefault="00F51C8D"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562CE293">
        <w:rPr>
          <w:rFonts w:ascii="Museo Sans 300" w:hAnsi="Museo Sans 300"/>
          <w:sz w:val="20"/>
          <w:szCs w:val="20"/>
          <w:lang w:eastAsia="es-SV"/>
        </w:rPr>
        <w:t>acuerdo</w:t>
      </w:r>
      <w:r w:rsidR="007249B9" w:rsidRPr="005D59E0">
        <w:rPr>
          <w:rFonts w:ascii="Museo Sans 300" w:hAnsi="Museo Sans 300"/>
          <w:sz w:val="20"/>
          <w:szCs w:val="20"/>
        </w:rPr>
        <w:t xml:space="preserve"> </w:t>
      </w:r>
      <w:r w:rsidR="00CC24B0">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5C7D1C">
        <w:rPr>
          <w:rFonts w:ascii="Museo Sans 300" w:hAnsi="Museo Sans 300"/>
          <w:sz w:val="20"/>
          <w:szCs w:val="20"/>
        </w:rPr>
        <w:t>EEO, S.A. de C.V</w:t>
      </w:r>
      <w:r w:rsidR="007E794A" w:rsidRPr="562CE293">
        <w:rPr>
          <w:rFonts w:ascii="Museo Sans 300" w:hAnsi="Museo Sans 300"/>
          <w:sz w:val="20"/>
          <w:szCs w:val="20"/>
        </w:rPr>
        <w:t xml:space="preserve">.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260112">
        <w:rPr>
          <w:rFonts w:ascii="Museo Sans 300" w:hAnsi="Museo Sans 300"/>
          <w:sz w:val="20"/>
          <w:szCs w:val="20"/>
          <w:lang w:val="es-ES"/>
        </w:rPr>
        <w:t>+++</w:t>
      </w:r>
      <w:r w:rsidR="008C4578">
        <w:rPr>
          <w:rFonts w:ascii="Museo Sans 300" w:hAnsi="Museo Sans 300"/>
          <w:sz w:val="20"/>
          <w:szCs w:val="20"/>
          <w:lang w:val="es-ES"/>
        </w:rPr>
        <w:t xml:space="preserve"> </w:t>
      </w:r>
      <w:r w:rsidR="009B4375">
        <w:rPr>
          <w:rFonts w:ascii="Museo Sans 300" w:hAnsi="Museo Sans 300"/>
          <w:sz w:val="20"/>
          <w:szCs w:val="20"/>
          <w:lang w:val="es-ES"/>
        </w:rPr>
        <w:t xml:space="preserve">los días </w:t>
      </w:r>
      <w:r w:rsidR="005C7D1C">
        <w:rPr>
          <w:rFonts w:ascii="Museo Sans 300" w:hAnsi="Museo Sans 300"/>
          <w:sz w:val="20"/>
          <w:szCs w:val="20"/>
          <w:lang w:val="es-ES"/>
        </w:rPr>
        <w:t>uno</w:t>
      </w:r>
      <w:r w:rsidR="009B4375">
        <w:rPr>
          <w:rFonts w:ascii="Museo Sans 300" w:hAnsi="Museo Sans 300"/>
          <w:sz w:val="20"/>
          <w:szCs w:val="20"/>
          <w:lang w:val="es-ES"/>
        </w:rPr>
        <w:t xml:space="preserve"> y </w:t>
      </w:r>
      <w:r w:rsidR="005C7D1C">
        <w:rPr>
          <w:rFonts w:ascii="Museo Sans 300" w:hAnsi="Museo Sans 300"/>
          <w:sz w:val="20"/>
          <w:szCs w:val="20"/>
          <w:lang w:val="es-ES"/>
        </w:rPr>
        <w:t>cuatro</w:t>
      </w:r>
      <w:r w:rsidR="009B4375">
        <w:rPr>
          <w:rFonts w:ascii="Museo Sans 300" w:hAnsi="Museo Sans 300"/>
          <w:sz w:val="20"/>
          <w:szCs w:val="20"/>
          <w:lang w:val="es-ES"/>
        </w:rPr>
        <w:t xml:space="preserve"> de </w:t>
      </w:r>
      <w:r w:rsidR="005C7D1C">
        <w:rPr>
          <w:rFonts w:ascii="Museo Sans 300" w:hAnsi="Museo Sans 300"/>
          <w:sz w:val="20"/>
          <w:szCs w:val="20"/>
          <w:lang w:val="es-ES"/>
        </w:rPr>
        <w:t>febrero</w:t>
      </w:r>
      <w:r w:rsidR="007249B9">
        <w:rPr>
          <w:rFonts w:ascii="Museo Sans 300" w:hAnsi="Museo Sans 300"/>
          <w:sz w:val="20"/>
          <w:szCs w:val="20"/>
        </w:rPr>
        <w:t xml:space="preserve"> de </w:t>
      </w:r>
      <w:r w:rsidR="005C7D1C">
        <w:rPr>
          <w:rFonts w:ascii="Museo Sans 300" w:hAnsi="Museo Sans 300"/>
          <w:sz w:val="20"/>
          <w:szCs w:val="20"/>
        </w:rPr>
        <w:t>este año</w:t>
      </w:r>
      <w:r w:rsidR="00362D08">
        <w:rPr>
          <w:rFonts w:ascii="Museo Sans 300" w:hAnsi="Museo Sans 300"/>
          <w:sz w:val="20"/>
          <w:szCs w:val="20"/>
          <w:lang w:eastAsia="es-SV"/>
        </w:rPr>
        <w:t xml:space="preserve">, </w:t>
      </w:r>
      <w:r w:rsidR="009B4375">
        <w:rPr>
          <w:rFonts w:ascii="Museo Sans 300" w:hAnsi="Museo Sans 300"/>
          <w:sz w:val="20"/>
          <w:szCs w:val="20"/>
          <w:lang w:eastAsia="es-SV"/>
        </w:rPr>
        <w:t xml:space="preserve">respectivamente, </w:t>
      </w:r>
      <w:r w:rsidR="00362D08">
        <w:rPr>
          <w:rFonts w:ascii="Museo Sans 300" w:hAnsi="Museo Sans 300"/>
          <w:sz w:val="20"/>
          <w:szCs w:val="20"/>
          <w:lang w:eastAsia="es-SV"/>
        </w:rPr>
        <w:t>por lo que el</w:t>
      </w:r>
      <w:r w:rsidR="00E95512" w:rsidRPr="562CE293">
        <w:rPr>
          <w:rFonts w:ascii="Museo Sans 300" w:hAnsi="Museo Sans 300"/>
          <w:sz w:val="20"/>
          <w:szCs w:val="20"/>
          <w:lang w:eastAsia="es-SV"/>
        </w:rPr>
        <w:t xml:space="preserve"> plazo </w:t>
      </w:r>
      <w:r w:rsidR="009B4375">
        <w:rPr>
          <w:rFonts w:ascii="Museo Sans 300" w:hAnsi="Museo Sans 300"/>
          <w:sz w:val="20"/>
          <w:szCs w:val="20"/>
          <w:lang w:eastAsia="es-SV"/>
        </w:rPr>
        <w:t>otorgado a la distribuidora</w:t>
      </w:r>
      <w:r w:rsidR="00B9078C" w:rsidRPr="562CE293">
        <w:rPr>
          <w:rFonts w:ascii="Museo Sans 300" w:hAnsi="Museo Sans 300"/>
          <w:sz w:val="20"/>
          <w:szCs w:val="20"/>
          <w:lang w:eastAsia="es-SV"/>
        </w:rPr>
        <w:t xml:space="preserve"> finalizó el día </w:t>
      </w:r>
      <w:r w:rsidR="005C7D1C">
        <w:rPr>
          <w:rFonts w:ascii="Museo Sans 300" w:hAnsi="Museo Sans 300"/>
          <w:sz w:val="20"/>
          <w:szCs w:val="20"/>
          <w:lang w:eastAsia="es-SV"/>
        </w:rPr>
        <w:t>quince</w:t>
      </w:r>
      <w:r w:rsidR="009B4375">
        <w:rPr>
          <w:rFonts w:ascii="Museo Sans 300" w:hAnsi="Museo Sans 300"/>
          <w:sz w:val="20"/>
          <w:szCs w:val="20"/>
          <w:lang w:eastAsia="es-SV"/>
        </w:rPr>
        <w:t xml:space="preserve"> </w:t>
      </w:r>
      <w:r w:rsidR="00B9078C" w:rsidRPr="562CE293">
        <w:rPr>
          <w:rFonts w:ascii="Museo Sans 300" w:hAnsi="Museo Sans 300"/>
          <w:sz w:val="20"/>
          <w:szCs w:val="20"/>
          <w:lang w:eastAsia="es-SV"/>
        </w:rPr>
        <w:t xml:space="preserve">del mismo </w:t>
      </w:r>
      <w:r w:rsidR="007249B9">
        <w:rPr>
          <w:rFonts w:ascii="Museo Sans 300" w:hAnsi="Museo Sans 300"/>
          <w:sz w:val="20"/>
          <w:szCs w:val="20"/>
          <w:lang w:eastAsia="es-SV"/>
        </w:rPr>
        <w:t xml:space="preserve">mes y </w:t>
      </w:r>
      <w:r w:rsidR="00B9078C" w:rsidRPr="562CE293">
        <w:rPr>
          <w:rFonts w:ascii="Museo Sans 300" w:hAnsi="Museo Sans 300"/>
          <w:sz w:val="20"/>
          <w:szCs w:val="20"/>
          <w:lang w:eastAsia="es-SV"/>
        </w:rPr>
        <w:t xml:space="preserve">año. </w:t>
      </w:r>
    </w:p>
    <w:p w14:paraId="6FF35B64"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66060D7A" w14:textId="4563FEDA" w:rsidR="00D354C1" w:rsidRDefault="00D354C1" w:rsidP="00D354C1">
      <w:pPr>
        <w:tabs>
          <w:tab w:val="left" w:pos="567"/>
        </w:tabs>
        <w:spacing w:after="0" w:line="240" w:lineRule="auto"/>
        <w:ind w:left="567"/>
        <w:contextualSpacing/>
        <w:jc w:val="both"/>
        <w:rPr>
          <w:rFonts w:ascii="Museo Sans 300" w:eastAsia="Arial" w:hAnsi="Museo Sans 300"/>
          <w:sz w:val="20"/>
          <w:szCs w:val="20"/>
          <w:lang w:eastAsia="es-SV"/>
        </w:rPr>
      </w:pPr>
      <w:r w:rsidRPr="00DB05A6">
        <w:rPr>
          <w:rFonts w:ascii="Museo Sans 300" w:eastAsia="Arial" w:hAnsi="Museo Sans 300"/>
          <w:sz w:val="20"/>
          <w:szCs w:val="20"/>
          <w:lang w:val="es-ES_tradnl" w:eastAsia="es-SV"/>
        </w:rPr>
        <w:t>El</w:t>
      </w:r>
      <w:r>
        <w:rPr>
          <w:rFonts w:ascii="Museo Sans 300" w:eastAsia="Arial" w:hAnsi="Museo Sans 300"/>
          <w:sz w:val="20"/>
          <w:szCs w:val="20"/>
          <w:lang w:val="es-ES_tradnl" w:eastAsia="es-SV"/>
        </w:rPr>
        <w:t xml:space="preserve"> día</w:t>
      </w:r>
      <w:r w:rsidRPr="00B835A9">
        <w:rPr>
          <w:rFonts w:ascii="Museo Sans 300" w:eastAsia="Arial" w:hAnsi="Museo Sans 300"/>
          <w:sz w:val="20"/>
          <w:szCs w:val="20"/>
          <w:lang w:eastAsia="es-SV"/>
        </w:rPr>
        <w:t xml:space="preserve"> doce de febrero de este año, el ingeniero </w:t>
      </w:r>
      <w:r w:rsidR="00260112">
        <w:rPr>
          <w:rFonts w:ascii="Museo Sans 300" w:eastAsia="Arial" w:hAnsi="Museo Sans 300"/>
          <w:sz w:val="20"/>
          <w:szCs w:val="20"/>
          <w:lang w:eastAsia="es-SV"/>
        </w:rPr>
        <w:t>+++</w:t>
      </w:r>
      <w:r w:rsidRPr="00B835A9">
        <w:rPr>
          <w:rFonts w:ascii="Museo Sans 300" w:eastAsia="Arial" w:hAnsi="Museo Sans 300"/>
          <w:sz w:val="20"/>
          <w:szCs w:val="20"/>
          <w:lang w:eastAsia="es-SV"/>
        </w:rPr>
        <w:t xml:space="preserve">, actuando en su calidad de apoderado especial de la sociedad EEO, S.A. de C.V. presentó un </w:t>
      </w:r>
      <w:r>
        <w:rPr>
          <w:rFonts w:ascii="Museo Sans 300" w:eastAsia="Arial" w:hAnsi="Museo Sans 300"/>
          <w:sz w:val="20"/>
          <w:szCs w:val="20"/>
          <w:lang w:eastAsia="es-SV"/>
        </w:rPr>
        <w:t xml:space="preserve">escrito </w:t>
      </w:r>
      <w:r w:rsidR="00A44B76">
        <w:rPr>
          <w:rFonts w:ascii="Museo Sans 300" w:eastAsia="Arial" w:hAnsi="Museo Sans 300"/>
          <w:sz w:val="20"/>
          <w:szCs w:val="20"/>
          <w:lang w:eastAsia="es-SV"/>
        </w:rPr>
        <w:t xml:space="preserve">mediante el cual manifestó </w:t>
      </w:r>
      <w:r>
        <w:rPr>
          <w:rFonts w:ascii="Museo Sans 300" w:eastAsia="Arial" w:hAnsi="Museo Sans 300"/>
          <w:sz w:val="20"/>
          <w:szCs w:val="20"/>
          <w:lang w:eastAsia="es-SV"/>
        </w:rPr>
        <w:t>lo siguiente:</w:t>
      </w:r>
    </w:p>
    <w:p w14:paraId="113FEECB" w14:textId="77777777" w:rsidR="00D354C1" w:rsidRDefault="00D354C1" w:rsidP="00D354C1">
      <w:pPr>
        <w:tabs>
          <w:tab w:val="left" w:pos="426"/>
        </w:tabs>
        <w:spacing w:after="0" w:line="0" w:lineRule="atLeast"/>
        <w:ind w:left="426"/>
        <w:contextualSpacing/>
        <w:jc w:val="both"/>
        <w:rPr>
          <w:rFonts w:ascii="Museo Sans 300" w:eastAsia="Arial" w:hAnsi="Museo Sans 300"/>
          <w:sz w:val="20"/>
          <w:szCs w:val="20"/>
          <w:lang w:eastAsia="es-SV"/>
        </w:rPr>
      </w:pPr>
    </w:p>
    <w:p w14:paraId="5CB8A3AE" w14:textId="2241B65F" w:rsidR="00D354C1" w:rsidRPr="007231E3" w:rsidRDefault="00D354C1" w:rsidP="00D354C1">
      <w:pPr>
        <w:spacing w:after="0" w:line="240" w:lineRule="auto"/>
        <w:ind w:left="993" w:right="425"/>
        <w:jc w:val="both"/>
        <w:rPr>
          <w:rFonts w:ascii="Museo 300" w:hAnsi="Museo 300" w:cs="Calibri"/>
          <w:sz w:val="16"/>
          <w:szCs w:val="16"/>
        </w:rPr>
      </w:pPr>
      <w:r>
        <w:rPr>
          <w:rFonts w:ascii="Museo 300" w:hAnsi="Museo 300" w:cs="Calibri"/>
          <w:sz w:val="16"/>
          <w:szCs w:val="16"/>
          <w:lang w:val="es-ES"/>
        </w:rPr>
        <w:t>“[…] III</w:t>
      </w:r>
      <w:r w:rsidRPr="007231E3">
        <w:rPr>
          <w:rFonts w:ascii="Museo 300" w:hAnsi="Museo 300" w:cs="Calibri"/>
          <w:sz w:val="16"/>
          <w:szCs w:val="16"/>
          <w:lang w:val="es-ES"/>
        </w:rPr>
        <w:t>)</w:t>
      </w:r>
      <w:r>
        <w:rPr>
          <w:rFonts w:ascii="Museo 300" w:hAnsi="Museo 300" w:cs="Calibri"/>
          <w:sz w:val="16"/>
          <w:szCs w:val="16"/>
        </w:rPr>
        <w:t xml:space="preserve"> En fecha veintitrés de noviembre de dos mil veinte, en reunión sostenida entre representante de la Distribuidora y el personal de la SIGET del CAU de la Región oriente (existe acta de reunión), se acordó que a pesar que el consumo de energía facturado en el suministro con NIC </w:t>
      </w:r>
      <w:r w:rsidR="00260112">
        <w:rPr>
          <w:rFonts w:ascii="Museo 300" w:hAnsi="Museo 300" w:cs="Calibri"/>
          <w:sz w:val="16"/>
          <w:szCs w:val="16"/>
        </w:rPr>
        <w:t>+++</w:t>
      </w:r>
      <w:r>
        <w:rPr>
          <w:rFonts w:ascii="Museo 300" w:hAnsi="Museo 300" w:cs="Calibri"/>
          <w:sz w:val="16"/>
          <w:szCs w:val="16"/>
        </w:rPr>
        <w:t xml:space="preserve"> por la cantidad de 4,984 </w:t>
      </w:r>
      <w:proofErr w:type="spellStart"/>
      <w:r>
        <w:rPr>
          <w:rFonts w:ascii="Museo 300" w:hAnsi="Museo 300" w:cs="Calibri"/>
          <w:sz w:val="16"/>
          <w:szCs w:val="16"/>
        </w:rPr>
        <w:t>Kwh</w:t>
      </w:r>
      <w:proofErr w:type="spellEnd"/>
      <w:r>
        <w:rPr>
          <w:rFonts w:ascii="Museo 300" w:hAnsi="Museo 300" w:cs="Calibri"/>
          <w:sz w:val="16"/>
          <w:szCs w:val="16"/>
        </w:rPr>
        <w:t xml:space="preserve"> correspondía al uso de una bomba de agua instalada en la vivienda del usuario, acordamos reintegrar la cantidad de 2,000 </w:t>
      </w:r>
      <w:proofErr w:type="spellStart"/>
      <w:r>
        <w:rPr>
          <w:rFonts w:ascii="Museo 300" w:hAnsi="Museo 300" w:cs="Calibri"/>
          <w:sz w:val="16"/>
          <w:szCs w:val="16"/>
        </w:rPr>
        <w:t>Kwh</w:t>
      </w:r>
      <w:proofErr w:type="spellEnd"/>
      <w:r>
        <w:rPr>
          <w:rFonts w:ascii="Museo 300" w:hAnsi="Museo 300" w:cs="Calibri"/>
          <w:sz w:val="16"/>
          <w:szCs w:val="16"/>
        </w:rPr>
        <w:t xml:space="preserve"> como una medida conciliatoria a fin de no afectar al usuario con el pago del consumo mencionado. </w:t>
      </w:r>
    </w:p>
    <w:p w14:paraId="326C446C" w14:textId="77777777" w:rsidR="00D354C1" w:rsidRPr="007231E3" w:rsidRDefault="00D354C1" w:rsidP="00D354C1">
      <w:pPr>
        <w:spacing w:after="0" w:line="240" w:lineRule="auto"/>
        <w:ind w:left="993" w:right="425"/>
        <w:jc w:val="both"/>
        <w:rPr>
          <w:rFonts w:ascii="Museo 300" w:hAnsi="Museo 300" w:cs="Calibri"/>
          <w:sz w:val="16"/>
          <w:szCs w:val="16"/>
        </w:rPr>
      </w:pPr>
    </w:p>
    <w:p w14:paraId="7E89A086" w14:textId="77777777" w:rsidR="00D354C1" w:rsidRPr="007231E3" w:rsidRDefault="00D354C1" w:rsidP="00D354C1">
      <w:pPr>
        <w:spacing w:after="0" w:line="240" w:lineRule="auto"/>
        <w:ind w:left="993" w:right="425"/>
        <w:jc w:val="both"/>
        <w:rPr>
          <w:rFonts w:ascii="Museo 300" w:hAnsi="Museo 300" w:cs="Calibri"/>
          <w:sz w:val="16"/>
          <w:szCs w:val="16"/>
        </w:rPr>
      </w:pPr>
      <w:r>
        <w:rPr>
          <w:rFonts w:ascii="Museo 300" w:hAnsi="Museo 300" w:cs="Calibri"/>
          <w:sz w:val="16"/>
          <w:szCs w:val="16"/>
        </w:rPr>
        <w:t>IV) En fecha quince de diciembre de dos mil veinte, la Distribuidora presentó a la SIGET copia de la nota de crédito aplicada a la cuenta del usuario por la cantidad de $426.66, equivalente a los 2,000 kWh acordados en reunión anterior, determinando que en esa fecha se daba por cerrado el caso beneficiando al usuario final con la aplicación de la Nota de Crédito.</w:t>
      </w:r>
    </w:p>
    <w:p w14:paraId="00E024DA" w14:textId="77777777" w:rsidR="00D354C1" w:rsidRPr="007231E3" w:rsidRDefault="00D354C1" w:rsidP="00D354C1">
      <w:pPr>
        <w:spacing w:after="0" w:line="240" w:lineRule="auto"/>
        <w:ind w:left="993" w:right="425"/>
        <w:jc w:val="both"/>
        <w:rPr>
          <w:rFonts w:ascii="Museo 300" w:hAnsi="Museo 300" w:cs="Calibri"/>
          <w:sz w:val="16"/>
          <w:szCs w:val="16"/>
        </w:rPr>
      </w:pPr>
    </w:p>
    <w:p w14:paraId="3CAD4797" w14:textId="2987B0C3" w:rsidR="00D354C1" w:rsidRPr="00F7332F" w:rsidRDefault="00D354C1" w:rsidP="00F7332F">
      <w:pPr>
        <w:spacing w:after="0" w:line="240" w:lineRule="auto"/>
        <w:ind w:left="993" w:right="425"/>
        <w:jc w:val="both"/>
        <w:rPr>
          <w:rFonts w:ascii="Museo 300" w:hAnsi="Museo 300" w:cs="Calibri"/>
          <w:sz w:val="16"/>
          <w:szCs w:val="16"/>
        </w:rPr>
      </w:pPr>
      <w:r>
        <w:rPr>
          <w:rFonts w:ascii="Museo 300" w:hAnsi="Museo 300" w:cs="Calibri"/>
          <w:sz w:val="16"/>
          <w:szCs w:val="16"/>
        </w:rPr>
        <w:t>V</w:t>
      </w:r>
      <w:r w:rsidRPr="007231E3">
        <w:rPr>
          <w:rFonts w:ascii="Museo 300" w:hAnsi="Museo 300" w:cs="Calibri"/>
          <w:sz w:val="16"/>
          <w:szCs w:val="16"/>
        </w:rPr>
        <w:t xml:space="preserve">) </w:t>
      </w:r>
      <w:r>
        <w:rPr>
          <w:rFonts w:ascii="Museo 300" w:hAnsi="Museo 300" w:cs="Calibri"/>
          <w:sz w:val="16"/>
          <w:szCs w:val="16"/>
        </w:rPr>
        <w:t xml:space="preserve">Que con el fin de dar cumplimiento a la parte resolutiva del referido acuerdo, remito adjunto al presente como prueba documental, la información de forma digital al reclamo interpuesto por el señor </w:t>
      </w:r>
      <w:r w:rsidR="00260112">
        <w:rPr>
          <w:rFonts w:ascii="Museo 300" w:hAnsi="Museo 300" w:cs="Calibri"/>
          <w:sz w:val="16"/>
          <w:szCs w:val="16"/>
        </w:rPr>
        <w:t>+++</w:t>
      </w:r>
      <w:r>
        <w:rPr>
          <w:rFonts w:ascii="Museo 300" w:hAnsi="Museo 300" w:cs="Calibri"/>
          <w:sz w:val="16"/>
          <w:szCs w:val="16"/>
        </w:rPr>
        <w:t xml:space="preserve">, por medio del cual se evidencia que existió un consumo real en el suministro identificado con número de NIC </w:t>
      </w:r>
      <w:r w:rsidR="00260112">
        <w:rPr>
          <w:rFonts w:ascii="Museo 300" w:hAnsi="Museo 300" w:cs="Calibri"/>
          <w:sz w:val="16"/>
          <w:szCs w:val="16"/>
        </w:rPr>
        <w:t>+++</w:t>
      </w:r>
      <w:r>
        <w:rPr>
          <w:rFonts w:ascii="Museo 300" w:hAnsi="Museo 300" w:cs="Calibri"/>
          <w:sz w:val="16"/>
          <w:szCs w:val="16"/>
        </w:rPr>
        <w:t>, por lo que el cobro en concepto de energía eléctrica por la cantidad de 2,984 kWh, equivalente a OCHOCIENTOS CUATRO 52/100 DÓLARES DE LOS ESTADOS UNIDOS DE AMÉRICA (USD 804.52), se determinó por medio de análisis entre la Distribuidora EEO y el CAU de la SIGET, es procedente</w:t>
      </w:r>
      <w:r w:rsidRPr="007231E3">
        <w:rPr>
          <w:rFonts w:ascii="Museo 300" w:hAnsi="Museo 300" w:cs="Calibri"/>
          <w:sz w:val="16"/>
          <w:szCs w:val="16"/>
        </w:rPr>
        <w:t>.</w:t>
      </w:r>
      <w:r w:rsidRPr="007231E3">
        <w:rPr>
          <w:rFonts w:ascii="Museo 300" w:hAnsi="Museo 300" w:cs="Calibri"/>
          <w:sz w:val="16"/>
          <w:szCs w:val="16"/>
          <w:lang w:val="es-ES"/>
        </w:rPr>
        <w:t xml:space="preserve"> […]”</w:t>
      </w:r>
    </w:p>
    <w:p w14:paraId="6B8A4D3B" w14:textId="50F1A4A9" w:rsidR="008B222D" w:rsidRDefault="008B222D" w:rsidP="008B222D">
      <w:pPr>
        <w:tabs>
          <w:tab w:val="left" w:pos="426"/>
        </w:tabs>
        <w:spacing w:after="0" w:line="0" w:lineRule="atLeast"/>
        <w:ind w:left="426"/>
        <w:contextualSpacing/>
        <w:jc w:val="both"/>
        <w:rPr>
          <w:rFonts w:ascii="Museo Sans 300" w:eastAsia="Arial" w:hAnsi="Museo Sans 300"/>
          <w:sz w:val="20"/>
          <w:szCs w:val="20"/>
          <w:lang w:eastAsia="es-SV"/>
        </w:rPr>
      </w:pPr>
      <w:r w:rsidRPr="00DB0E52">
        <w:rPr>
          <w:rFonts w:ascii="Museo Sans 300" w:eastAsia="Arial" w:hAnsi="Museo Sans 300"/>
          <w:sz w:val="20"/>
          <w:szCs w:val="20"/>
          <w:lang w:eastAsia="es-SV"/>
        </w:rPr>
        <w:lastRenderedPageBreak/>
        <w:t xml:space="preserve">Asimismo, la sociedad </w:t>
      </w:r>
      <w:r>
        <w:rPr>
          <w:rFonts w:ascii="Museo Sans 300" w:eastAsia="Times New Roman" w:hAnsi="Museo Sans 300"/>
          <w:sz w:val="20"/>
          <w:szCs w:val="20"/>
          <w:lang w:eastAsia="es-SV"/>
        </w:rPr>
        <w:t>EEO, S.A. de C.V.</w:t>
      </w:r>
      <w:r w:rsidRPr="00DB0E5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anexó</w:t>
      </w:r>
      <w:r w:rsidRPr="00DB0E52">
        <w:rPr>
          <w:rFonts w:ascii="Museo Sans 300" w:eastAsia="Arial" w:hAnsi="Museo Sans 300"/>
          <w:sz w:val="20"/>
          <w:szCs w:val="20"/>
          <w:lang w:eastAsia="es-SV"/>
        </w:rPr>
        <w:t xml:space="preserve"> en forma digital la siguiente información:</w:t>
      </w:r>
      <w:r w:rsidR="006A5596">
        <w:rPr>
          <w:rFonts w:ascii="Museo Sans 300" w:eastAsia="Arial" w:hAnsi="Museo Sans 300"/>
          <w:sz w:val="20"/>
          <w:szCs w:val="20"/>
          <w:lang w:eastAsia="es-SV"/>
        </w:rPr>
        <w:t xml:space="preserve"> </w:t>
      </w:r>
    </w:p>
    <w:p w14:paraId="33C1C014" w14:textId="77777777" w:rsidR="008B222D" w:rsidRDefault="008B222D" w:rsidP="008B222D">
      <w:pPr>
        <w:tabs>
          <w:tab w:val="left" w:pos="426"/>
        </w:tabs>
        <w:spacing w:after="0" w:line="0" w:lineRule="atLeast"/>
        <w:ind w:left="426"/>
        <w:contextualSpacing/>
        <w:jc w:val="both"/>
        <w:rPr>
          <w:rFonts w:ascii="Museo Sans 300" w:eastAsia="Arial" w:hAnsi="Museo Sans 300"/>
          <w:sz w:val="20"/>
          <w:szCs w:val="20"/>
          <w:lang w:eastAsia="es-SV"/>
        </w:rPr>
      </w:pPr>
    </w:p>
    <w:p w14:paraId="2AF28B9F" w14:textId="19840A02" w:rsidR="008B222D" w:rsidRPr="00C66091" w:rsidRDefault="008B222D" w:rsidP="00436F08">
      <w:pPr>
        <w:numPr>
          <w:ilvl w:val="0"/>
          <w:numId w:val="8"/>
        </w:numPr>
        <w:tabs>
          <w:tab w:val="left" w:pos="426"/>
          <w:tab w:val="num" w:pos="1068"/>
        </w:tabs>
        <w:spacing w:after="0" w:line="0" w:lineRule="atLeast"/>
        <w:contextualSpacing/>
        <w:jc w:val="both"/>
        <w:rPr>
          <w:rFonts w:ascii="Museo Sans 300" w:eastAsia="Arial" w:hAnsi="Museo Sans 300"/>
          <w:sz w:val="20"/>
          <w:szCs w:val="20"/>
          <w:lang w:val="es-ES" w:eastAsia="es-SV"/>
        </w:rPr>
      </w:pPr>
      <w:r w:rsidRPr="00C66091">
        <w:rPr>
          <w:rFonts w:ascii="Museo Sans 300" w:eastAsia="Arial" w:hAnsi="Museo Sans 300"/>
          <w:sz w:val="20"/>
          <w:szCs w:val="20"/>
          <w:lang w:val="es-ES" w:eastAsia="es-SV"/>
        </w:rPr>
        <w:t xml:space="preserve">Copia de históricos de lecturas y consumos de los dos </w:t>
      </w:r>
      <w:r>
        <w:rPr>
          <w:rFonts w:ascii="Museo Sans 300" w:eastAsia="Arial" w:hAnsi="Museo Sans 300"/>
          <w:sz w:val="20"/>
          <w:szCs w:val="20"/>
          <w:lang w:val="es-ES" w:eastAsia="es-SV"/>
        </w:rPr>
        <w:t>últimos años a la</w:t>
      </w:r>
      <w:r w:rsidRPr="00C66091">
        <w:rPr>
          <w:rFonts w:ascii="Museo Sans 300" w:eastAsia="Arial" w:hAnsi="Museo Sans 300"/>
          <w:sz w:val="20"/>
          <w:szCs w:val="20"/>
          <w:lang w:val="es-ES" w:eastAsia="es-SV"/>
        </w:rPr>
        <w:t xml:space="preserve"> fecha.</w:t>
      </w:r>
      <w:r w:rsidR="006A5596">
        <w:rPr>
          <w:rFonts w:ascii="Museo Sans 300" w:eastAsia="Arial" w:hAnsi="Museo Sans 300"/>
          <w:sz w:val="20"/>
          <w:szCs w:val="20"/>
          <w:lang w:val="es-ES" w:eastAsia="es-SV"/>
        </w:rPr>
        <w:t xml:space="preserve"> </w:t>
      </w:r>
    </w:p>
    <w:p w14:paraId="35E309C3" w14:textId="77777777" w:rsidR="008B222D" w:rsidRPr="00442594" w:rsidRDefault="008B222D" w:rsidP="00436F08">
      <w:pPr>
        <w:numPr>
          <w:ilvl w:val="0"/>
          <w:numId w:val="8"/>
        </w:numPr>
        <w:tabs>
          <w:tab w:val="left" w:pos="426"/>
          <w:tab w:val="num" w:pos="1068"/>
        </w:tabs>
        <w:spacing w:after="0" w:line="0" w:lineRule="atLeast"/>
        <w:contextualSpacing/>
        <w:jc w:val="both"/>
        <w:rPr>
          <w:rFonts w:ascii="Museo Sans 300" w:eastAsia="Arial" w:hAnsi="Museo Sans 300"/>
          <w:sz w:val="20"/>
          <w:szCs w:val="20"/>
          <w:lang w:val="es-ES" w:eastAsia="es-SV"/>
        </w:rPr>
      </w:pPr>
      <w:r>
        <w:rPr>
          <w:rFonts w:ascii="Museo Sans 300" w:eastAsia="Arial" w:hAnsi="Museo Sans 300"/>
          <w:sz w:val="20"/>
          <w:szCs w:val="20"/>
          <w:lang w:val="es-ES" w:eastAsia="es-SV"/>
        </w:rPr>
        <w:t>Anomalías ingresadas por el lector en los dos últimos años.</w:t>
      </w:r>
    </w:p>
    <w:p w14:paraId="61FA3DC0" w14:textId="77777777" w:rsidR="008B222D" w:rsidRPr="00C66091" w:rsidRDefault="008B222D" w:rsidP="00436F08">
      <w:pPr>
        <w:numPr>
          <w:ilvl w:val="0"/>
          <w:numId w:val="9"/>
        </w:numPr>
        <w:tabs>
          <w:tab w:val="left" w:pos="426"/>
        </w:tabs>
        <w:spacing w:after="0" w:line="0" w:lineRule="atLeast"/>
        <w:contextualSpacing/>
        <w:jc w:val="both"/>
        <w:rPr>
          <w:rFonts w:ascii="Museo Sans 300" w:eastAsia="Arial" w:hAnsi="Museo Sans 300"/>
          <w:sz w:val="20"/>
          <w:szCs w:val="20"/>
          <w:lang w:val="es-ES" w:eastAsia="es-SV"/>
        </w:rPr>
      </w:pPr>
      <w:r w:rsidRPr="00C66091">
        <w:rPr>
          <w:rFonts w:ascii="Museo Sans 300" w:eastAsia="Arial" w:hAnsi="Museo Sans 300"/>
          <w:sz w:val="20"/>
          <w:szCs w:val="20"/>
          <w:lang w:val="es-ES" w:eastAsia="es-SV"/>
        </w:rPr>
        <w:t>Copia de</w:t>
      </w:r>
      <w:r>
        <w:rPr>
          <w:rFonts w:ascii="Museo Sans 300" w:eastAsia="Arial" w:hAnsi="Museo Sans 300"/>
          <w:sz w:val="20"/>
          <w:szCs w:val="20"/>
          <w:lang w:val="es-ES" w:eastAsia="es-SV"/>
        </w:rPr>
        <w:t xml:space="preserve"> órdenes de servicio realizadas en los dos últimos años.</w:t>
      </w:r>
    </w:p>
    <w:p w14:paraId="581FECA1" w14:textId="437838DD" w:rsidR="008B222D" w:rsidRPr="00C66091" w:rsidRDefault="008B222D" w:rsidP="00436F08">
      <w:pPr>
        <w:numPr>
          <w:ilvl w:val="0"/>
          <w:numId w:val="9"/>
        </w:numPr>
        <w:tabs>
          <w:tab w:val="left" w:pos="426"/>
        </w:tabs>
        <w:spacing w:after="0" w:line="0" w:lineRule="atLeast"/>
        <w:contextualSpacing/>
        <w:jc w:val="both"/>
        <w:rPr>
          <w:rFonts w:ascii="Museo Sans 300" w:eastAsia="Arial" w:hAnsi="Museo Sans 300"/>
          <w:sz w:val="20"/>
          <w:szCs w:val="20"/>
          <w:lang w:val="es-ES" w:eastAsia="es-SV"/>
        </w:rPr>
      </w:pPr>
      <w:r>
        <w:rPr>
          <w:rFonts w:ascii="Museo Sans 300" w:eastAsia="Arial" w:hAnsi="Museo Sans 300"/>
          <w:sz w:val="20"/>
          <w:szCs w:val="20"/>
          <w:lang w:val="es-ES" w:eastAsia="es-SV"/>
        </w:rPr>
        <w:t>Coordenadas de transmisión de los dos últimos años</w:t>
      </w:r>
      <w:r w:rsidR="006A5596">
        <w:rPr>
          <w:rFonts w:ascii="Museo Sans 300" w:eastAsia="Arial" w:hAnsi="Museo Sans 300"/>
          <w:sz w:val="20"/>
          <w:szCs w:val="20"/>
          <w:lang w:val="es-ES" w:eastAsia="es-SV"/>
        </w:rPr>
        <w:t xml:space="preserve">. </w:t>
      </w:r>
    </w:p>
    <w:p w14:paraId="6001C30A" w14:textId="24D1ABBC" w:rsidR="008B222D" w:rsidRDefault="008B222D" w:rsidP="00436F08">
      <w:pPr>
        <w:numPr>
          <w:ilvl w:val="0"/>
          <w:numId w:val="8"/>
        </w:numPr>
        <w:tabs>
          <w:tab w:val="left" w:pos="426"/>
          <w:tab w:val="num" w:pos="1068"/>
        </w:tabs>
        <w:spacing w:after="0" w:line="0" w:lineRule="atLeast"/>
        <w:contextualSpacing/>
        <w:jc w:val="both"/>
        <w:rPr>
          <w:rFonts w:ascii="Museo Sans 300" w:eastAsia="Arial" w:hAnsi="Museo Sans 300"/>
          <w:sz w:val="20"/>
          <w:szCs w:val="20"/>
          <w:lang w:val="es-ES" w:eastAsia="es-SV"/>
        </w:rPr>
      </w:pPr>
      <w:r>
        <w:rPr>
          <w:rFonts w:ascii="Museo Sans 300" w:eastAsia="Arial" w:hAnsi="Museo Sans 300"/>
          <w:sz w:val="20"/>
          <w:szCs w:val="20"/>
          <w:lang w:val="es-ES" w:eastAsia="es-SV"/>
        </w:rPr>
        <w:t xml:space="preserve">Fotografía de verificación de funcionamiento de medidor bajo la orden número </w:t>
      </w:r>
      <w:r w:rsidR="00260112">
        <w:rPr>
          <w:rFonts w:ascii="Museo Sans 300" w:eastAsia="Arial" w:hAnsi="Museo Sans 300"/>
          <w:sz w:val="20"/>
          <w:szCs w:val="20"/>
          <w:lang w:val="es-ES" w:eastAsia="es-SV"/>
        </w:rPr>
        <w:t>+++</w:t>
      </w:r>
      <w:r>
        <w:rPr>
          <w:rFonts w:ascii="Museo Sans 300" w:eastAsia="Arial" w:hAnsi="Museo Sans 300"/>
          <w:sz w:val="20"/>
          <w:szCs w:val="20"/>
          <w:lang w:val="es-ES" w:eastAsia="es-SV"/>
        </w:rPr>
        <w:t>; y,</w:t>
      </w:r>
      <w:r w:rsidR="006A5596">
        <w:rPr>
          <w:rFonts w:ascii="Museo Sans 300" w:eastAsia="Arial" w:hAnsi="Museo Sans 300"/>
          <w:sz w:val="20"/>
          <w:szCs w:val="20"/>
          <w:lang w:val="es-ES" w:eastAsia="es-SV"/>
        </w:rPr>
        <w:t xml:space="preserve"> </w:t>
      </w:r>
    </w:p>
    <w:p w14:paraId="5BC5BC52" w14:textId="09099052" w:rsidR="008B222D" w:rsidRPr="00C66091" w:rsidRDefault="008B222D" w:rsidP="00436F08">
      <w:pPr>
        <w:numPr>
          <w:ilvl w:val="0"/>
          <w:numId w:val="9"/>
        </w:numPr>
        <w:tabs>
          <w:tab w:val="left" w:pos="426"/>
        </w:tabs>
        <w:spacing w:after="0" w:line="0" w:lineRule="atLeast"/>
        <w:contextualSpacing/>
        <w:jc w:val="both"/>
        <w:rPr>
          <w:rFonts w:ascii="Museo Sans 300" w:eastAsia="Arial" w:hAnsi="Museo Sans 300"/>
          <w:sz w:val="20"/>
          <w:szCs w:val="20"/>
          <w:lang w:val="es-ES" w:eastAsia="es-SV"/>
        </w:rPr>
      </w:pPr>
      <w:r>
        <w:rPr>
          <w:rFonts w:ascii="Museo Sans 300" w:eastAsia="Arial" w:hAnsi="Museo Sans 300"/>
          <w:sz w:val="20"/>
          <w:szCs w:val="20"/>
          <w:lang w:val="es-ES" w:eastAsia="es-SV"/>
        </w:rPr>
        <w:t>Actas de reunión entre personal de la distribuidora y el CAU de la SIGET.</w:t>
      </w:r>
      <w:r w:rsidR="006A5596">
        <w:rPr>
          <w:rFonts w:ascii="Museo Sans 300" w:eastAsia="Arial" w:hAnsi="Museo Sans 300"/>
          <w:sz w:val="20"/>
          <w:szCs w:val="20"/>
          <w:lang w:val="es-ES" w:eastAsia="es-SV"/>
        </w:rPr>
        <w:t xml:space="preserve"> </w:t>
      </w:r>
    </w:p>
    <w:p w14:paraId="5A21774F" w14:textId="77777777" w:rsidR="008B222D" w:rsidRDefault="008B222D" w:rsidP="00D9234E">
      <w:pPr>
        <w:pStyle w:val="Prrafodelista"/>
        <w:spacing w:line="0" w:lineRule="atLeast"/>
        <w:ind w:left="567"/>
        <w:contextualSpacing/>
        <w:jc w:val="both"/>
        <w:rPr>
          <w:rFonts w:ascii="Museo Sans 300" w:hAnsi="Museo Sans 300"/>
          <w:bCs/>
          <w:sz w:val="20"/>
          <w:szCs w:val="20"/>
          <w:lang w:val="es-SV"/>
        </w:rPr>
      </w:pPr>
    </w:p>
    <w:p w14:paraId="1BC13B7D" w14:textId="4DAE5B2F" w:rsidR="008B222D" w:rsidRDefault="008B222D" w:rsidP="008B222D">
      <w:pPr>
        <w:pStyle w:val="Prrafodelista"/>
        <w:spacing w:line="0" w:lineRule="atLeast"/>
        <w:ind w:left="567"/>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M-0074-CAU-21, de fecha dieciséis de febrero de este año, el CAU informó que elaboraría el informe técnico correspondiente.</w:t>
      </w:r>
    </w:p>
    <w:p w14:paraId="55009125" w14:textId="77777777" w:rsidR="008B222D" w:rsidRDefault="008B222D" w:rsidP="008B222D">
      <w:pPr>
        <w:pStyle w:val="Prrafodelista"/>
        <w:spacing w:line="0" w:lineRule="atLeast"/>
        <w:ind w:left="567"/>
        <w:contextualSpacing/>
        <w:jc w:val="both"/>
        <w:rPr>
          <w:rFonts w:ascii="Museo Sans 300" w:eastAsia="Calibri" w:hAnsi="Museo Sans 300"/>
          <w:sz w:val="20"/>
          <w:szCs w:val="20"/>
          <w:lang w:val="es-ES_tradnl" w:eastAsia="es-SV"/>
        </w:rPr>
      </w:pPr>
    </w:p>
    <w:p w14:paraId="47BDB9C6" w14:textId="77777777" w:rsidR="003A6052" w:rsidRPr="0089251B" w:rsidRDefault="003A6052" w:rsidP="00436F08">
      <w:pPr>
        <w:numPr>
          <w:ilvl w:val="0"/>
          <w:numId w:val="3"/>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FE1157">
        <w:rPr>
          <w:rFonts w:ascii="Museo Sans 500" w:eastAsia="Times New Roman" w:hAnsi="Museo Sans 500"/>
          <w:b/>
          <w:sz w:val="20"/>
          <w:szCs w:val="20"/>
          <w:lang w:val="es-ES" w:eastAsia="es-ES"/>
        </w:rPr>
        <w:t>Apertura a prueba</w:t>
      </w:r>
      <w:r w:rsidR="00501C9B">
        <w:rPr>
          <w:rFonts w:ascii="Museo Sans 500" w:eastAsia="Times New Roman" w:hAnsi="Museo Sans 500"/>
          <w:b/>
          <w:sz w:val="20"/>
          <w:szCs w:val="20"/>
          <w:lang w:val="es-ES" w:eastAsia="es-ES"/>
        </w:rPr>
        <w:t>s</w:t>
      </w:r>
    </w:p>
    <w:p w14:paraId="548CC03D"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55E9125F" w14:textId="5CFFEC55" w:rsidR="008B222D" w:rsidRPr="008B222D" w:rsidRDefault="003A6052" w:rsidP="008B222D">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Mediante</w:t>
      </w:r>
      <w:r w:rsidR="00C32DD7">
        <w:rPr>
          <w:rFonts w:ascii="Museo Sans 300" w:hAnsi="Museo Sans 300"/>
          <w:sz w:val="20"/>
          <w:szCs w:val="20"/>
        </w:rPr>
        <w:t xml:space="preserve"> </w:t>
      </w:r>
      <w:r w:rsidR="00C32DD7" w:rsidRPr="00C32DD7">
        <w:rPr>
          <w:rFonts w:ascii="Museo Sans 300" w:hAnsi="Museo Sans 300"/>
          <w:sz w:val="20"/>
          <w:szCs w:val="20"/>
        </w:rPr>
        <w:t xml:space="preserve">el acuerdo </w:t>
      </w:r>
      <w:proofErr w:type="spellStart"/>
      <w:r w:rsidR="00C32DD7" w:rsidRPr="00C32DD7">
        <w:rPr>
          <w:rFonts w:ascii="Museo Sans 300" w:hAnsi="Museo Sans 300"/>
          <w:sz w:val="20"/>
          <w:szCs w:val="20"/>
        </w:rPr>
        <w:t>N.°</w:t>
      </w:r>
      <w:proofErr w:type="spellEnd"/>
      <w:r w:rsidR="00AC61C4">
        <w:rPr>
          <w:rFonts w:ascii="Museo Sans 300" w:hAnsi="Museo Sans 300"/>
          <w:sz w:val="20"/>
          <w:szCs w:val="20"/>
        </w:rPr>
        <w:t xml:space="preserve"> </w:t>
      </w:r>
      <w:r w:rsidR="00955A45">
        <w:rPr>
          <w:rFonts w:ascii="Museo Sans 300" w:hAnsi="Museo Sans 300"/>
          <w:sz w:val="20"/>
          <w:szCs w:val="20"/>
        </w:rPr>
        <w:t>E-</w:t>
      </w:r>
      <w:r w:rsidR="00694360">
        <w:rPr>
          <w:rFonts w:ascii="Museo Sans 300" w:hAnsi="Museo Sans 300"/>
          <w:sz w:val="20"/>
          <w:szCs w:val="20"/>
        </w:rPr>
        <w:t>0135</w:t>
      </w:r>
      <w:r w:rsidR="00C32DD7" w:rsidRPr="00C32DD7">
        <w:rPr>
          <w:rFonts w:ascii="Museo Sans 300" w:hAnsi="Museo Sans 300"/>
          <w:sz w:val="20"/>
          <w:szCs w:val="20"/>
        </w:rPr>
        <w:t>-202</w:t>
      </w:r>
      <w:r w:rsidR="00694360">
        <w:rPr>
          <w:rFonts w:ascii="Museo Sans 300" w:hAnsi="Museo Sans 300"/>
          <w:sz w:val="20"/>
          <w:szCs w:val="20"/>
        </w:rPr>
        <w:t>1</w:t>
      </w:r>
      <w:r w:rsidR="00C32DD7" w:rsidRPr="00C32DD7">
        <w:rPr>
          <w:rFonts w:ascii="Museo Sans 300" w:hAnsi="Museo Sans 300"/>
          <w:sz w:val="20"/>
          <w:szCs w:val="20"/>
        </w:rPr>
        <w:t xml:space="preserve">-CAU, de fecha </w:t>
      </w:r>
      <w:r w:rsidR="00694360">
        <w:rPr>
          <w:rFonts w:ascii="Museo Sans 300" w:hAnsi="Museo Sans 300"/>
          <w:sz w:val="20"/>
          <w:szCs w:val="20"/>
        </w:rPr>
        <w:t>diecinueve</w:t>
      </w:r>
      <w:r w:rsidR="00955A45">
        <w:rPr>
          <w:rFonts w:ascii="Museo Sans 300" w:hAnsi="Museo Sans 300"/>
          <w:sz w:val="20"/>
          <w:szCs w:val="20"/>
        </w:rPr>
        <w:t xml:space="preserve"> </w:t>
      </w:r>
      <w:r w:rsidR="00C32DD7" w:rsidRPr="00C32DD7">
        <w:rPr>
          <w:rFonts w:ascii="Museo Sans 300" w:hAnsi="Museo Sans 300"/>
          <w:sz w:val="20"/>
          <w:szCs w:val="20"/>
        </w:rPr>
        <w:t xml:space="preserve">de </w:t>
      </w:r>
      <w:r w:rsidR="00694360">
        <w:rPr>
          <w:rFonts w:ascii="Museo Sans 300" w:hAnsi="Museo Sans 300"/>
          <w:sz w:val="20"/>
          <w:szCs w:val="20"/>
        </w:rPr>
        <w:t>febrero</w:t>
      </w:r>
      <w:r w:rsidR="00953C41">
        <w:rPr>
          <w:rFonts w:ascii="Museo Sans 300" w:hAnsi="Museo Sans 300"/>
          <w:sz w:val="20"/>
          <w:szCs w:val="20"/>
        </w:rPr>
        <w:t xml:space="preserve"> del</w:t>
      </w:r>
      <w:r w:rsidR="00694360">
        <w:rPr>
          <w:rFonts w:ascii="Museo Sans 300" w:hAnsi="Museo Sans 300"/>
          <w:sz w:val="20"/>
          <w:szCs w:val="20"/>
        </w:rPr>
        <w:t xml:space="preserve"> presente año</w:t>
      </w:r>
      <w:r w:rsidR="00C32DD7" w:rsidRPr="00C32DD7">
        <w:rPr>
          <w:rFonts w:ascii="Museo Sans 300" w:hAnsi="Museo Sans 300"/>
          <w:sz w:val="20"/>
          <w:szCs w:val="20"/>
        </w:rPr>
        <w:t>,</w:t>
      </w:r>
      <w:r w:rsidR="008B222D">
        <w:rPr>
          <w:rFonts w:ascii="Museo Sans 300" w:hAnsi="Museo Sans 300"/>
          <w:sz w:val="20"/>
          <w:szCs w:val="20"/>
        </w:rPr>
        <w:t xml:space="preserve"> </w:t>
      </w:r>
      <w:r w:rsidR="008B222D">
        <w:rPr>
          <w:rStyle w:val="normaltextrun"/>
          <w:rFonts w:ascii="Museo Sans 300" w:eastAsia="Museo Sans" w:hAnsi="Museo Sans 300" w:cs="Segoe UI"/>
          <w:sz w:val="20"/>
          <w:szCs w:val="20"/>
        </w:rPr>
        <w:t>esta S</w:t>
      </w:r>
      <w:r w:rsidR="008B222D" w:rsidRPr="004827DD">
        <w:rPr>
          <w:rStyle w:val="normaltextrun"/>
          <w:rFonts w:ascii="Museo Sans 300" w:eastAsia="Museo Sans" w:hAnsi="Museo Sans 300" w:cs="Segoe UI"/>
          <w:sz w:val="20"/>
          <w:szCs w:val="20"/>
        </w:rPr>
        <w:t xml:space="preserve">uperintendencia </w:t>
      </w:r>
      <w:r w:rsidR="008B222D">
        <w:rPr>
          <w:rStyle w:val="normaltextrun"/>
          <w:rFonts w:ascii="Museo Sans 300" w:eastAsia="Museo Sans" w:hAnsi="Museo Sans 300" w:cs="Segoe UI"/>
          <w:sz w:val="20"/>
          <w:szCs w:val="20"/>
        </w:rPr>
        <w:t xml:space="preserve">abrió a pruebas el presente procedimiento, por </w:t>
      </w:r>
      <w:r w:rsidR="008B222D"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sidR="008B222D">
        <w:rPr>
          <w:rStyle w:val="normaltextrun"/>
          <w:rFonts w:ascii="Museo Sans 300" w:eastAsia="Museo Sans" w:hAnsi="Museo Sans 300" w:cs="Segoe UI"/>
          <w:sz w:val="20"/>
          <w:szCs w:val="20"/>
        </w:rPr>
        <w:t xml:space="preserve">, para que </w:t>
      </w:r>
      <w:r w:rsidR="008B222D" w:rsidRPr="004827DD">
        <w:rPr>
          <w:rStyle w:val="normaltextrun"/>
          <w:rFonts w:ascii="Museo Sans 300" w:eastAsia="Museo Sans" w:hAnsi="Museo Sans 300" w:cs="Segoe UI"/>
          <w:sz w:val="20"/>
          <w:szCs w:val="20"/>
        </w:rPr>
        <w:t>la sociedad</w:t>
      </w:r>
      <w:r w:rsidR="008B222D">
        <w:rPr>
          <w:rStyle w:val="normaltextrun"/>
          <w:rFonts w:ascii="Museo Sans 300" w:eastAsia="Museo Sans" w:hAnsi="Museo Sans 300" w:cs="Segoe UI"/>
          <w:sz w:val="20"/>
          <w:szCs w:val="20"/>
        </w:rPr>
        <w:t xml:space="preserve"> EEO, S.A. de C.V. y el señor </w:t>
      </w:r>
      <w:r w:rsidR="00260112">
        <w:rPr>
          <w:rStyle w:val="normaltextrun"/>
          <w:rFonts w:ascii="Museo Sans 300" w:eastAsia="Museo Sans" w:hAnsi="Museo Sans 300" w:cs="Segoe UI"/>
          <w:sz w:val="20"/>
          <w:szCs w:val="20"/>
        </w:rPr>
        <w:t>+++</w:t>
      </w:r>
      <w:r w:rsidR="008B222D">
        <w:rPr>
          <w:rStyle w:val="normaltextrun"/>
          <w:rFonts w:ascii="Museo Sans 300" w:eastAsia="Museo Sans" w:hAnsi="Museo Sans 300" w:cs="Segoe UI"/>
          <w:sz w:val="20"/>
          <w:szCs w:val="20"/>
        </w:rPr>
        <w:t xml:space="preserve"> </w:t>
      </w:r>
      <w:r w:rsidR="008B222D" w:rsidRPr="004827DD">
        <w:rPr>
          <w:rStyle w:val="normaltextrun"/>
          <w:rFonts w:ascii="Museo Sans 300" w:eastAsia="Museo Sans" w:hAnsi="Museo Sans 300" w:cs="Segoe UI"/>
          <w:sz w:val="20"/>
          <w:szCs w:val="20"/>
        </w:rPr>
        <w:t>presentaran las que estimaran pertinentes.</w:t>
      </w:r>
      <w:r w:rsidR="008B222D">
        <w:rPr>
          <w:rStyle w:val="normaltextrun"/>
          <w:rFonts w:ascii="Museo Sans 300" w:eastAsia="Museo Sans" w:hAnsi="Museo Sans 300" w:cs="Segoe UI"/>
          <w:sz w:val="20"/>
          <w:szCs w:val="20"/>
        </w:rPr>
        <w:t xml:space="preserve"> </w:t>
      </w:r>
    </w:p>
    <w:p w14:paraId="5660AD66" w14:textId="77777777" w:rsidR="008B222D" w:rsidRPr="001E5194" w:rsidRDefault="008B222D" w:rsidP="001E5194">
      <w:pPr>
        <w:pStyle w:val="Prrafodelista"/>
        <w:spacing w:line="0" w:lineRule="atLeast"/>
        <w:ind w:left="567"/>
        <w:contextualSpacing/>
        <w:jc w:val="both"/>
        <w:rPr>
          <w:rFonts w:ascii="Museo Sans 300" w:hAnsi="Museo Sans 300"/>
          <w:sz w:val="20"/>
          <w:szCs w:val="20"/>
        </w:rPr>
      </w:pPr>
    </w:p>
    <w:p w14:paraId="0BF8A841" w14:textId="4E61FAC9" w:rsidR="00684C1C" w:rsidRDefault="001E5194" w:rsidP="001E5194">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referido acuerdo</w:t>
      </w:r>
      <w:r w:rsidR="00C32DD7" w:rsidRPr="00C32DD7">
        <w:rPr>
          <w:rFonts w:ascii="Museo Sans 300" w:hAnsi="Museo Sans 300"/>
          <w:sz w:val="20"/>
          <w:szCs w:val="20"/>
        </w:rPr>
        <w:t xml:space="preserve"> fue notificado a la em</w:t>
      </w:r>
      <w:r w:rsidR="00C32DD7">
        <w:rPr>
          <w:rFonts w:ascii="Museo Sans 300" w:hAnsi="Museo Sans 300"/>
          <w:sz w:val="20"/>
          <w:szCs w:val="20"/>
        </w:rPr>
        <w:t xml:space="preserve">presa distribuidora y al señor </w:t>
      </w:r>
      <w:r w:rsidR="00260112">
        <w:rPr>
          <w:rFonts w:ascii="Museo Sans 300" w:hAnsi="Museo Sans 300"/>
          <w:sz w:val="20"/>
          <w:szCs w:val="20"/>
        </w:rPr>
        <w:t>+++</w:t>
      </w:r>
      <w:r w:rsidR="008C4578">
        <w:rPr>
          <w:rFonts w:ascii="Museo Sans 300" w:hAnsi="Museo Sans 300"/>
          <w:sz w:val="20"/>
          <w:szCs w:val="20"/>
        </w:rPr>
        <w:t xml:space="preserve"> </w:t>
      </w:r>
      <w:r w:rsidR="00955A45">
        <w:rPr>
          <w:rFonts w:ascii="Museo Sans 300" w:hAnsi="Museo Sans 300"/>
          <w:sz w:val="20"/>
          <w:szCs w:val="20"/>
        </w:rPr>
        <w:t xml:space="preserve">los días </w:t>
      </w:r>
      <w:r w:rsidR="00694360">
        <w:rPr>
          <w:rFonts w:ascii="Museo Sans 300" w:hAnsi="Museo Sans 300"/>
          <w:sz w:val="20"/>
          <w:szCs w:val="20"/>
        </w:rPr>
        <w:t>veinticuatro</w:t>
      </w:r>
      <w:r w:rsidR="00955A45">
        <w:rPr>
          <w:rFonts w:ascii="Museo Sans 300" w:hAnsi="Museo Sans 300"/>
          <w:sz w:val="20"/>
          <w:szCs w:val="20"/>
        </w:rPr>
        <w:t xml:space="preserve"> y veintiséis de </w:t>
      </w:r>
      <w:r w:rsidR="00694360">
        <w:rPr>
          <w:rFonts w:ascii="Museo Sans 300" w:hAnsi="Museo Sans 300"/>
          <w:sz w:val="20"/>
          <w:szCs w:val="20"/>
        </w:rPr>
        <w:t>febrero</w:t>
      </w:r>
      <w:r w:rsidR="00FC6509">
        <w:rPr>
          <w:rFonts w:ascii="Museo Sans 300" w:hAnsi="Museo Sans 300"/>
          <w:sz w:val="20"/>
          <w:szCs w:val="20"/>
        </w:rPr>
        <w:t xml:space="preserve"> </w:t>
      </w:r>
      <w:r w:rsidR="000A57A4">
        <w:rPr>
          <w:rFonts w:ascii="Museo Sans 300" w:hAnsi="Museo Sans 300"/>
          <w:sz w:val="20"/>
          <w:szCs w:val="20"/>
        </w:rPr>
        <w:t>del</w:t>
      </w:r>
      <w:r w:rsidR="00041EDF">
        <w:rPr>
          <w:rFonts w:ascii="Museo Sans 300" w:hAnsi="Museo Sans 300"/>
          <w:sz w:val="20"/>
          <w:szCs w:val="20"/>
        </w:rPr>
        <w:t xml:space="preserve"> </w:t>
      </w:r>
      <w:r w:rsidR="00694360">
        <w:rPr>
          <w:rFonts w:ascii="Museo Sans 300" w:hAnsi="Museo Sans 300"/>
          <w:sz w:val="20"/>
          <w:szCs w:val="20"/>
        </w:rPr>
        <w:t>presente año</w:t>
      </w:r>
      <w:r w:rsidR="00041EDF">
        <w:rPr>
          <w:rFonts w:ascii="Museo Sans 300" w:hAnsi="Museo Sans 300"/>
          <w:sz w:val="20"/>
          <w:szCs w:val="20"/>
        </w:rPr>
        <w:t xml:space="preserve">, </w:t>
      </w:r>
      <w:r w:rsidR="00955A45">
        <w:rPr>
          <w:rFonts w:ascii="Museo Sans 300" w:hAnsi="Museo Sans 300"/>
          <w:sz w:val="20"/>
          <w:szCs w:val="20"/>
        </w:rPr>
        <w:t xml:space="preserve">respectivamente, </w:t>
      </w:r>
      <w:r w:rsidR="00041EDF">
        <w:rPr>
          <w:rFonts w:ascii="Museo Sans 300" w:hAnsi="Museo Sans 300"/>
          <w:sz w:val="20"/>
          <w:szCs w:val="20"/>
        </w:rPr>
        <w:t>por lo que el plazo oto</w:t>
      </w:r>
      <w:r w:rsidR="000A57A4">
        <w:rPr>
          <w:rFonts w:ascii="Museo Sans 300" w:hAnsi="Museo Sans 300"/>
          <w:sz w:val="20"/>
          <w:szCs w:val="20"/>
        </w:rPr>
        <w:t>rgado finalizó</w:t>
      </w:r>
      <w:r w:rsidR="00903C7D">
        <w:rPr>
          <w:rFonts w:ascii="Museo Sans 300" w:hAnsi="Museo Sans 300"/>
          <w:sz w:val="20"/>
          <w:szCs w:val="20"/>
        </w:rPr>
        <w:t>, en el mismo orden</w:t>
      </w:r>
      <w:r w:rsidR="00367FAB">
        <w:rPr>
          <w:rFonts w:ascii="Museo Sans 300" w:hAnsi="Museo Sans 300"/>
          <w:sz w:val="20"/>
          <w:szCs w:val="20"/>
        </w:rPr>
        <w:t>,</w:t>
      </w:r>
      <w:r w:rsidR="00903C7D">
        <w:rPr>
          <w:rFonts w:ascii="Museo Sans 300" w:hAnsi="Museo Sans 300"/>
          <w:sz w:val="20"/>
          <w:szCs w:val="20"/>
        </w:rPr>
        <w:t xml:space="preserve"> los días </w:t>
      </w:r>
      <w:r w:rsidR="00694360">
        <w:rPr>
          <w:rFonts w:ascii="Museo Sans 300" w:hAnsi="Museo Sans 300"/>
          <w:sz w:val="20"/>
          <w:szCs w:val="20"/>
        </w:rPr>
        <w:t>veinticuatro y veintiséis de marzo</w:t>
      </w:r>
      <w:r w:rsidR="00903C7D">
        <w:rPr>
          <w:rFonts w:ascii="Museo Sans 300" w:hAnsi="Museo Sans 300"/>
          <w:sz w:val="20"/>
          <w:szCs w:val="20"/>
        </w:rPr>
        <w:t xml:space="preserve"> del mismo</w:t>
      </w:r>
      <w:r w:rsidR="00041EDF">
        <w:rPr>
          <w:rFonts w:ascii="Museo Sans 300" w:hAnsi="Museo Sans 300"/>
          <w:sz w:val="20"/>
          <w:szCs w:val="20"/>
        </w:rPr>
        <w:t xml:space="preserve"> año. </w:t>
      </w:r>
    </w:p>
    <w:p w14:paraId="5D5B7677" w14:textId="77777777" w:rsidR="00955A45" w:rsidRDefault="00955A45" w:rsidP="00131358">
      <w:pPr>
        <w:pStyle w:val="Prrafodelista"/>
        <w:spacing w:line="0" w:lineRule="atLeast"/>
        <w:ind w:left="567"/>
        <w:contextualSpacing/>
        <w:jc w:val="both"/>
        <w:rPr>
          <w:rFonts w:ascii="Museo Sans 300" w:hAnsi="Museo Sans 300"/>
          <w:sz w:val="20"/>
          <w:szCs w:val="20"/>
          <w:lang w:val="es-ES_tradnl"/>
        </w:rPr>
      </w:pPr>
    </w:p>
    <w:p w14:paraId="18DC9D8E" w14:textId="0CAE6653" w:rsidR="00131358" w:rsidRDefault="000A57A4" w:rsidP="00131358">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ES_tradnl"/>
        </w:rPr>
        <w:t xml:space="preserve">El día </w:t>
      </w:r>
      <w:r w:rsidR="00903C7D">
        <w:rPr>
          <w:rFonts w:ascii="Museo Sans 300" w:hAnsi="Museo Sans 300"/>
          <w:sz w:val="20"/>
          <w:szCs w:val="20"/>
          <w:lang w:val="es-ES_tradnl"/>
        </w:rPr>
        <w:t>veinti</w:t>
      </w:r>
      <w:r w:rsidR="00694360">
        <w:rPr>
          <w:rFonts w:ascii="Museo Sans 300" w:hAnsi="Museo Sans 300"/>
          <w:sz w:val="20"/>
          <w:szCs w:val="20"/>
          <w:lang w:val="es-ES_tradnl"/>
        </w:rPr>
        <w:t>cuatro</w:t>
      </w:r>
      <w:r w:rsidR="00903C7D">
        <w:rPr>
          <w:rFonts w:ascii="Museo Sans 300" w:hAnsi="Museo Sans 300"/>
          <w:sz w:val="20"/>
          <w:szCs w:val="20"/>
          <w:lang w:val="es-ES_tradnl"/>
        </w:rPr>
        <w:t xml:space="preserve"> de </w:t>
      </w:r>
      <w:r w:rsidR="00694360">
        <w:rPr>
          <w:rFonts w:ascii="Museo Sans 300" w:hAnsi="Museo Sans 300"/>
          <w:sz w:val="20"/>
          <w:szCs w:val="20"/>
          <w:lang w:val="es-ES_tradnl"/>
        </w:rPr>
        <w:t>marzo</w:t>
      </w:r>
      <w:r w:rsidR="00131358" w:rsidRPr="00131358">
        <w:rPr>
          <w:rFonts w:ascii="Museo Sans 300" w:hAnsi="Museo Sans 300"/>
          <w:sz w:val="20"/>
          <w:szCs w:val="20"/>
          <w:lang w:val="es-SV"/>
        </w:rPr>
        <w:t xml:space="preserve"> de</w:t>
      </w:r>
      <w:r w:rsidR="00903C7D">
        <w:rPr>
          <w:rFonts w:ascii="Museo Sans 300" w:hAnsi="Museo Sans 300"/>
          <w:sz w:val="20"/>
          <w:szCs w:val="20"/>
          <w:lang w:val="es-SV"/>
        </w:rPr>
        <w:t>l</w:t>
      </w:r>
      <w:r w:rsidR="00694360">
        <w:rPr>
          <w:rFonts w:ascii="Museo Sans 300" w:hAnsi="Museo Sans 300"/>
          <w:sz w:val="20"/>
          <w:szCs w:val="20"/>
          <w:lang w:val="es-SV"/>
        </w:rPr>
        <w:t xml:space="preserve"> presente año</w:t>
      </w:r>
      <w:r w:rsidR="00131358" w:rsidRPr="00131358">
        <w:rPr>
          <w:rFonts w:ascii="Museo Sans 300" w:hAnsi="Museo Sans 300"/>
          <w:sz w:val="20"/>
          <w:szCs w:val="20"/>
          <w:lang w:val="es-SV"/>
        </w:rPr>
        <w:t>, el ingeniero</w:t>
      </w:r>
      <w:r w:rsidR="00694360">
        <w:rPr>
          <w:rFonts w:ascii="Museo Sans 300" w:hAnsi="Museo Sans 300"/>
          <w:sz w:val="20"/>
          <w:szCs w:val="20"/>
          <w:lang w:val="es-SV"/>
        </w:rPr>
        <w:t xml:space="preserve"> </w:t>
      </w:r>
      <w:r w:rsidR="00260112">
        <w:rPr>
          <w:rFonts w:ascii="Museo Sans 300" w:hAnsi="Museo Sans 300"/>
          <w:sz w:val="20"/>
          <w:szCs w:val="20"/>
          <w:lang w:val="es-SV"/>
        </w:rPr>
        <w:t>+++</w:t>
      </w:r>
      <w:r w:rsidR="00726CE5">
        <w:rPr>
          <w:rFonts w:ascii="Museo Sans 300" w:hAnsi="Museo Sans 300"/>
          <w:sz w:val="20"/>
          <w:szCs w:val="20"/>
          <w:lang w:val="es-SV"/>
        </w:rPr>
        <w:t>, en la calidad antes mencionada</w:t>
      </w:r>
      <w:r w:rsidR="0035510C">
        <w:rPr>
          <w:rFonts w:ascii="Museo Sans 300" w:hAnsi="Museo Sans 300"/>
          <w:sz w:val="20"/>
          <w:szCs w:val="20"/>
          <w:lang w:val="es-SV"/>
        </w:rPr>
        <w:t>,</w:t>
      </w:r>
      <w:r w:rsidR="00131358" w:rsidRPr="00131358">
        <w:rPr>
          <w:rFonts w:ascii="Museo Sans 300" w:hAnsi="Museo Sans 300"/>
          <w:sz w:val="20"/>
          <w:szCs w:val="20"/>
          <w:lang w:val="es-SV"/>
        </w:rPr>
        <w:t xml:space="preserve"> </w:t>
      </w:r>
      <w:r w:rsidR="00726CE5">
        <w:rPr>
          <w:rFonts w:ascii="Museo Sans 300" w:hAnsi="Museo Sans 300"/>
          <w:sz w:val="20"/>
          <w:szCs w:val="20"/>
          <w:lang w:val="es-SV"/>
        </w:rPr>
        <w:t>presentó un escrito por medio del cual manifestó que no existían pruebas adicionales a las presentadas con anterioridad</w:t>
      </w:r>
      <w:r w:rsidR="00131358" w:rsidRPr="00131358">
        <w:rPr>
          <w:rFonts w:ascii="Museo Sans 300" w:hAnsi="Museo Sans 300"/>
          <w:sz w:val="20"/>
          <w:szCs w:val="20"/>
          <w:lang w:val="es-SV"/>
        </w:rPr>
        <w:t>.</w:t>
      </w:r>
    </w:p>
    <w:p w14:paraId="629520C2" w14:textId="77777777" w:rsidR="00694360" w:rsidRDefault="00694360" w:rsidP="00131358">
      <w:pPr>
        <w:pStyle w:val="Prrafodelista"/>
        <w:spacing w:line="0" w:lineRule="atLeast"/>
        <w:ind w:left="567"/>
        <w:contextualSpacing/>
        <w:jc w:val="both"/>
        <w:rPr>
          <w:rFonts w:ascii="Museo Sans 300" w:hAnsi="Museo Sans 300"/>
          <w:sz w:val="20"/>
          <w:szCs w:val="20"/>
          <w:lang w:val="es-SV"/>
        </w:rPr>
      </w:pPr>
    </w:p>
    <w:p w14:paraId="0E1699F5" w14:textId="39B83FFC" w:rsidR="00694360" w:rsidRPr="00131358" w:rsidRDefault="00694360" w:rsidP="00131358">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Por su parte, el señor </w:t>
      </w:r>
      <w:r w:rsidR="00260112">
        <w:rPr>
          <w:rFonts w:ascii="Museo Sans 300" w:hAnsi="Museo Sans 300"/>
          <w:sz w:val="20"/>
          <w:szCs w:val="20"/>
          <w:lang w:val="es-SV"/>
        </w:rPr>
        <w:t>+++</w:t>
      </w:r>
      <w:r>
        <w:rPr>
          <w:rFonts w:ascii="Museo Sans 300" w:hAnsi="Museo Sans 300"/>
          <w:sz w:val="20"/>
          <w:szCs w:val="20"/>
          <w:lang w:val="es-SV"/>
        </w:rPr>
        <w:t xml:space="preserve"> no hizo uso del derecho de defensa otorgado.</w:t>
      </w:r>
    </w:p>
    <w:p w14:paraId="141CF990" w14:textId="77777777" w:rsidR="00131358" w:rsidRPr="00131358" w:rsidRDefault="00131358" w:rsidP="001E5194">
      <w:pPr>
        <w:pStyle w:val="Prrafodelista"/>
        <w:spacing w:line="0" w:lineRule="atLeast"/>
        <w:ind w:left="567"/>
        <w:contextualSpacing/>
        <w:jc w:val="both"/>
        <w:rPr>
          <w:rFonts w:ascii="Museo Sans 300" w:hAnsi="Museo Sans 300"/>
          <w:sz w:val="20"/>
          <w:szCs w:val="20"/>
          <w:lang w:val="es-ES_tradnl"/>
        </w:rPr>
      </w:pPr>
    </w:p>
    <w:p w14:paraId="369ECD93" w14:textId="77777777" w:rsidR="003A6052" w:rsidRPr="00153D3B" w:rsidRDefault="003A6052" w:rsidP="00436F08">
      <w:pPr>
        <w:numPr>
          <w:ilvl w:val="0"/>
          <w:numId w:val="3"/>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05414617"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342A90FC" w14:textId="59C25E95" w:rsidR="00D17E4E" w:rsidRDefault="00903C7D"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 xml:space="preserve">Mediante el acuerdo N.° </w:t>
      </w:r>
      <w:r w:rsidR="00D17E4E">
        <w:rPr>
          <w:rFonts w:ascii="Museo Sans 300" w:hAnsi="Museo Sans 300"/>
          <w:sz w:val="20"/>
          <w:szCs w:val="20"/>
        </w:rPr>
        <w:t>E-</w:t>
      </w:r>
      <w:r w:rsidR="008B222D">
        <w:rPr>
          <w:rFonts w:ascii="Museo Sans 300" w:hAnsi="Museo Sans 300"/>
          <w:sz w:val="20"/>
          <w:szCs w:val="20"/>
        </w:rPr>
        <w:t>0302</w:t>
      </w:r>
      <w:r>
        <w:rPr>
          <w:rFonts w:ascii="Museo Sans 300" w:hAnsi="Museo Sans 300"/>
          <w:sz w:val="20"/>
          <w:szCs w:val="20"/>
        </w:rPr>
        <w:t>-202</w:t>
      </w:r>
      <w:r w:rsidR="008B222D">
        <w:rPr>
          <w:rFonts w:ascii="Museo Sans 300" w:hAnsi="Museo Sans 300"/>
          <w:sz w:val="20"/>
          <w:szCs w:val="20"/>
        </w:rPr>
        <w:t>1</w:t>
      </w:r>
      <w:r>
        <w:rPr>
          <w:rFonts w:ascii="Museo Sans 300" w:hAnsi="Museo Sans 300"/>
          <w:sz w:val="20"/>
          <w:szCs w:val="20"/>
        </w:rPr>
        <w:t xml:space="preserve">-CAU, </w:t>
      </w:r>
      <w:r w:rsidR="00D17E4E">
        <w:rPr>
          <w:rFonts w:ascii="Museo Sans 300" w:hAnsi="Museo Sans 300"/>
          <w:sz w:val="20"/>
          <w:szCs w:val="20"/>
        </w:rPr>
        <w:t>de fecha</w:t>
      </w:r>
      <w:r>
        <w:rPr>
          <w:rFonts w:ascii="Museo Sans 300" w:hAnsi="Museo Sans 300"/>
          <w:sz w:val="20"/>
          <w:szCs w:val="20"/>
        </w:rPr>
        <w:t xml:space="preserve"> </w:t>
      </w:r>
      <w:r w:rsidR="008B222D">
        <w:rPr>
          <w:rFonts w:ascii="Museo Sans 300" w:hAnsi="Museo Sans 300"/>
          <w:sz w:val="20"/>
          <w:szCs w:val="20"/>
        </w:rPr>
        <w:t>nueve</w:t>
      </w:r>
      <w:r w:rsidR="00726CE5" w:rsidRPr="00726CE5">
        <w:rPr>
          <w:rFonts w:ascii="Museo Sans 300" w:hAnsi="Museo Sans 300"/>
          <w:sz w:val="20"/>
          <w:szCs w:val="20"/>
        </w:rPr>
        <w:t xml:space="preserve"> de </w:t>
      </w:r>
      <w:r w:rsidR="008B222D">
        <w:rPr>
          <w:rFonts w:ascii="Museo Sans 300" w:hAnsi="Museo Sans 300"/>
          <w:sz w:val="20"/>
          <w:szCs w:val="20"/>
        </w:rPr>
        <w:t>abril del presente año</w:t>
      </w:r>
      <w:r w:rsidR="00726CE5" w:rsidRPr="00726CE5">
        <w:rPr>
          <w:rFonts w:ascii="Museo Sans 300" w:hAnsi="Museo Sans 300"/>
          <w:sz w:val="20"/>
          <w:szCs w:val="20"/>
        </w:rPr>
        <w:t>, se comisionó</w:t>
      </w:r>
      <w:r w:rsidR="006C196F">
        <w:rPr>
          <w:rFonts w:ascii="Museo Sans 300" w:hAnsi="Museo Sans 300"/>
          <w:sz w:val="20"/>
          <w:szCs w:val="20"/>
        </w:rPr>
        <w:t xml:space="preserve"> al CAU para que rindiera un informe técnico en el </w:t>
      </w:r>
      <w:r w:rsidR="006C196F" w:rsidRPr="006C196F">
        <w:rPr>
          <w:rFonts w:ascii="Museo Sans 300" w:hAnsi="Museo Sans 300"/>
          <w:sz w:val="20"/>
          <w:szCs w:val="20"/>
        </w:rPr>
        <w:t>cual debía</w:t>
      </w:r>
      <w:r w:rsidR="006C196F">
        <w:rPr>
          <w:rFonts w:ascii="Museo Sans 300" w:hAnsi="Museo Sans 300"/>
          <w:sz w:val="20"/>
          <w:szCs w:val="20"/>
        </w:rPr>
        <w:t xml:space="preserve"> </w:t>
      </w:r>
      <w:r w:rsidR="006C196F" w:rsidRPr="006C196F">
        <w:rPr>
          <w:rFonts w:ascii="Museo Sans 300" w:hAnsi="Museo Sans 300"/>
          <w:sz w:val="20"/>
          <w:szCs w:val="20"/>
        </w:rPr>
        <w:t xml:space="preserve">establecer la procedencia o </w:t>
      </w:r>
      <w:r w:rsidR="006C196F">
        <w:rPr>
          <w:rFonts w:ascii="Museo Sans 300" w:hAnsi="Museo Sans 300"/>
          <w:sz w:val="20"/>
          <w:szCs w:val="20"/>
        </w:rPr>
        <w:t xml:space="preserve">no del cobro realizado al señor </w:t>
      </w:r>
      <w:r w:rsidR="00260112">
        <w:rPr>
          <w:rFonts w:ascii="Museo Sans 300" w:hAnsi="Museo Sans 300"/>
          <w:sz w:val="20"/>
          <w:szCs w:val="20"/>
        </w:rPr>
        <w:t>+++</w:t>
      </w:r>
      <w:r w:rsidR="003715A1">
        <w:rPr>
          <w:rFonts w:ascii="Museo Sans 300" w:eastAsia="Times New Roman" w:hAnsi="Museo Sans 300"/>
          <w:sz w:val="20"/>
          <w:szCs w:val="20"/>
          <w:lang w:eastAsia="es-ES"/>
        </w:rPr>
        <w:t xml:space="preserve">. </w:t>
      </w:r>
    </w:p>
    <w:p w14:paraId="6008E8F7"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50DE2844" w14:textId="4135EA4D" w:rsidR="00726CE5" w:rsidRDefault="006C196F"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El citado acuerdo fue notificado</w:t>
      </w:r>
      <w:r w:rsidR="00F41A9E">
        <w:rPr>
          <w:rFonts w:ascii="Museo Sans 300" w:hAnsi="Museo Sans 300"/>
          <w:sz w:val="20"/>
          <w:szCs w:val="20"/>
        </w:rPr>
        <w:t xml:space="preserve"> a</w:t>
      </w:r>
      <w:r w:rsidR="009A4221">
        <w:rPr>
          <w:rFonts w:ascii="Museo Sans 300" w:hAnsi="Museo Sans 300"/>
          <w:sz w:val="20"/>
          <w:szCs w:val="20"/>
        </w:rPr>
        <w:t xml:space="preserve"> la distribuidora</w:t>
      </w:r>
      <w:r w:rsidR="008B222D">
        <w:rPr>
          <w:rFonts w:ascii="Museo Sans 300" w:hAnsi="Museo Sans 300"/>
          <w:sz w:val="20"/>
          <w:szCs w:val="20"/>
        </w:rPr>
        <w:t xml:space="preserve"> y al señor </w:t>
      </w:r>
      <w:r w:rsidR="00260112">
        <w:rPr>
          <w:rFonts w:ascii="Museo Sans 300" w:hAnsi="Museo Sans 300"/>
          <w:sz w:val="20"/>
          <w:szCs w:val="20"/>
        </w:rPr>
        <w:t>+++</w:t>
      </w:r>
      <w:r w:rsidR="008B222D">
        <w:rPr>
          <w:rFonts w:ascii="Museo Sans 300" w:hAnsi="Museo Sans 300"/>
          <w:sz w:val="20"/>
          <w:szCs w:val="20"/>
        </w:rPr>
        <w:t xml:space="preserve"> el día catorce de abril de este año.</w:t>
      </w:r>
    </w:p>
    <w:p w14:paraId="75BB9F0D" w14:textId="77777777" w:rsidR="00726CE5" w:rsidRDefault="00726CE5" w:rsidP="00C32DD7">
      <w:pPr>
        <w:tabs>
          <w:tab w:val="left" w:pos="567"/>
        </w:tabs>
        <w:spacing w:after="0" w:line="240" w:lineRule="auto"/>
        <w:ind w:left="567"/>
        <w:contextualSpacing/>
        <w:jc w:val="both"/>
        <w:rPr>
          <w:rFonts w:ascii="Museo Sans 300" w:hAnsi="Museo Sans 300"/>
          <w:sz w:val="20"/>
          <w:szCs w:val="20"/>
        </w:rPr>
      </w:pPr>
    </w:p>
    <w:p w14:paraId="13635530" w14:textId="77777777" w:rsidR="00280FAA" w:rsidRDefault="005A3B65" w:rsidP="006E5041">
      <w:pPr>
        <w:tabs>
          <w:tab w:val="left" w:pos="567"/>
        </w:tabs>
        <w:spacing w:after="0" w:line="240" w:lineRule="auto"/>
        <w:ind w:left="567"/>
        <w:contextualSpacing/>
        <w:jc w:val="both"/>
        <w:rPr>
          <w:rFonts w:ascii="Museo Sans 300" w:hAnsi="Museo Sans 300"/>
          <w:sz w:val="20"/>
          <w:szCs w:val="20"/>
        </w:rPr>
      </w:pPr>
      <w:r w:rsidRPr="005A3B65">
        <w:rPr>
          <w:rFonts w:ascii="Museo Sans 300" w:hAnsi="Museo Sans 300"/>
          <w:sz w:val="20"/>
          <w:szCs w:val="20"/>
        </w:rPr>
        <w:t>El</w:t>
      </w:r>
      <w:r w:rsidRPr="005A3B65">
        <w:rPr>
          <w:rFonts w:ascii="Cambria Math" w:hAnsi="Cambria Math" w:cs="Cambria Math"/>
          <w:sz w:val="20"/>
          <w:szCs w:val="20"/>
        </w:rPr>
        <w:t> </w:t>
      </w:r>
      <w:r w:rsidRPr="005A3B65">
        <w:rPr>
          <w:rFonts w:ascii="Museo Sans 300" w:hAnsi="Museo Sans 300"/>
          <w:sz w:val="20"/>
          <w:szCs w:val="20"/>
        </w:rPr>
        <w:t>d</w:t>
      </w:r>
      <w:r w:rsidRPr="005A3B65">
        <w:rPr>
          <w:rFonts w:ascii="Museo Sans 300" w:hAnsi="Museo Sans 300" w:cs="Museo Sans 300"/>
          <w:sz w:val="20"/>
          <w:szCs w:val="20"/>
        </w:rPr>
        <w:t>í</w:t>
      </w:r>
      <w:r w:rsidRPr="005A3B65">
        <w:rPr>
          <w:rFonts w:ascii="Museo Sans 300" w:hAnsi="Museo Sans 300"/>
          <w:sz w:val="20"/>
          <w:szCs w:val="20"/>
        </w:rPr>
        <w:t>a</w:t>
      </w:r>
      <w:r w:rsidRPr="005A3B65">
        <w:rPr>
          <w:rFonts w:ascii="Cambria Math" w:hAnsi="Cambria Math" w:cs="Cambria Math"/>
          <w:sz w:val="20"/>
          <w:szCs w:val="20"/>
        </w:rPr>
        <w:t> </w:t>
      </w:r>
      <w:r w:rsidR="00BE1560">
        <w:rPr>
          <w:rFonts w:ascii="Museo Sans 300" w:hAnsi="Museo Sans 300"/>
          <w:sz w:val="20"/>
          <w:szCs w:val="20"/>
        </w:rPr>
        <w:t>veintinueve</w:t>
      </w:r>
      <w:r w:rsidRPr="005A3B65">
        <w:rPr>
          <w:rFonts w:ascii="Museo Sans 300" w:hAnsi="Museo Sans 300"/>
          <w:sz w:val="20"/>
          <w:szCs w:val="20"/>
        </w:rPr>
        <w:t xml:space="preserve"> de </w:t>
      </w:r>
      <w:r w:rsidR="00BE1560">
        <w:rPr>
          <w:rFonts w:ascii="Museo Sans 300" w:hAnsi="Museo Sans 300"/>
          <w:sz w:val="20"/>
          <w:szCs w:val="20"/>
        </w:rPr>
        <w:t>abril</w:t>
      </w:r>
      <w:r w:rsidR="00A60C53">
        <w:rPr>
          <w:rFonts w:ascii="Museo Sans 300" w:hAnsi="Museo Sans 300"/>
          <w:sz w:val="20"/>
          <w:szCs w:val="20"/>
        </w:rPr>
        <w:t xml:space="preserve"> de este año</w:t>
      </w:r>
      <w:r w:rsidRPr="005A3B65">
        <w:rPr>
          <w:rFonts w:ascii="Museo Sans 300" w:hAnsi="Museo Sans 300"/>
          <w:sz w:val="20"/>
          <w:szCs w:val="20"/>
        </w:rPr>
        <w:t>, el</w:t>
      </w:r>
      <w:r w:rsidRPr="005A3B65">
        <w:rPr>
          <w:rFonts w:ascii="Cambria Math" w:hAnsi="Cambria Math" w:cs="Cambria Math"/>
          <w:sz w:val="20"/>
          <w:szCs w:val="20"/>
        </w:rPr>
        <w:t> </w:t>
      </w:r>
      <w:r w:rsidRPr="005A3B65">
        <w:rPr>
          <w:rFonts w:ascii="Museo Sans 300" w:hAnsi="Museo Sans 300"/>
          <w:sz w:val="20"/>
          <w:szCs w:val="20"/>
        </w:rPr>
        <w:t>CAU rindi</w:t>
      </w:r>
      <w:r w:rsidRPr="005A3B65">
        <w:rPr>
          <w:rFonts w:ascii="Museo Sans 300" w:hAnsi="Museo Sans 300" w:cs="Museo Sans 300"/>
          <w:sz w:val="20"/>
          <w:szCs w:val="20"/>
        </w:rPr>
        <w:t>ó</w:t>
      </w:r>
      <w:r w:rsidRPr="005A3B65">
        <w:rPr>
          <w:rFonts w:ascii="Museo Sans 300" w:hAnsi="Museo Sans 300"/>
          <w:sz w:val="20"/>
          <w:szCs w:val="20"/>
        </w:rPr>
        <w:t xml:space="preserve"> el</w:t>
      </w:r>
      <w:r w:rsidRPr="005A3B65">
        <w:rPr>
          <w:rFonts w:ascii="Cambria Math" w:hAnsi="Cambria Math" w:cs="Cambria Math"/>
          <w:sz w:val="20"/>
          <w:szCs w:val="20"/>
        </w:rPr>
        <w:t> </w:t>
      </w:r>
      <w:r w:rsidRPr="005A3B65">
        <w:rPr>
          <w:rFonts w:ascii="Museo Sans 300" w:hAnsi="Museo Sans 300"/>
          <w:sz w:val="20"/>
          <w:szCs w:val="20"/>
        </w:rPr>
        <w:t>informe t</w:t>
      </w:r>
      <w:r w:rsidRPr="005A3B65">
        <w:rPr>
          <w:rFonts w:ascii="Museo Sans 300" w:hAnsi="Museo Sans 300" w:cs="Museo Sans 300"/>
          <w:sz w:val="20"/>
          <w:szCs w:val="20"/>
        </w:rPr>
        <w:t>é</w:t>
      </w:r>
      <w:r w:rsidRPr="005A3B65">
        <w:rPr>
          <w:rFonts w:ascii="Museo Sans 300" w:hAnsi="Museo Sans 300"/>
          <w:sz w:val="20"/>
          <w:szCs w:val="20"/>
        </w:rPr>
        <w:t>cnico</w:t>
      </w:r>
      <w:r w:rsidRPr="005A3B65">
        <w:rPr>
          <w:rFonts w:ascii="Cambria Math" w:hAnsi="Cambria Math" w:cs="Cambria Math"/>
          <w:sz w:val="20"/>
          <w:szCs w:val="20"/>
        </w:rPr>
        <w:t> </w:t>
      </w:r>
      <w:proofErr w:type="spellStart"/>
      <w:r w:rsidRPr="005A3B65">
        <w:rPr>
          <w:rFonts w:ascii="Museo Sans 300" w:hAnsi="Museo Sans 300"/>
          <w:sz w:val="20"/>
          <w:szCs w:val="20"/>
        </w:rPr>
        <w:t>N.</w:t>
      </w:r>
      <w:r w:rsidRPr="005A3B65">
        <w:rPr>
          <w:rFonts w:ascii="Museo Sans 300" w:hAnsi="Museo Sans 300" w:cs="Museo Sans 300"/>
          <w:sz w:val="20"/>
          <w:szCs w:val="20"/>
        </w:rPr>
        <w:t>°</w:t>
      </w:r>
      <w:proofErr w:type="spellEnd"/>
      <w:r w:rsidRPr="005A3B65">
        <w:rPr>
          <w:rFonts w:ascii="Cambria Math" w:hAnsi="Cambria Math" w:cs="Cambria Math"/>
          <w:sz w:val="20"/>
          <w:szCs w:val="20"/>
        </w:rPr>
        <w:t> </w:t>
      </w:r>
      <w:r w:rsidRPr="005A3B65">
        <w:rPr>
          <w:rFonts w:ascii="Museo Sans 300" w:hAnsi="Museo Sans 300"/>
          <w:sz w:val="20"/>
          <w:szCs w:val="20"/>
        </w:rPr>
        <w:t>IT-</w:t>
      </w:r>
      <w:r w:rsidR="00A60C53">
        <w:rPr>
          <w:rFonts w:ascii="Museo Sans 300" w:hAnsi="Museo Sans 300"/>
          <w:sz w:val="20"/>
          <w:szCs w:val="20"/>
        </w:rPr>
        <w:t>0</w:t>
      </w:r>
      <w:r w:rsidR="00BE1560">
        <w:rPr>
          <w:rFonts w:ascii="Museo Sans 300" w:hAnsi="Museo Sans 300"/>
          <w:sz w:val="20"/>
          <w:szCs w:val="20"/>
        </w:rPr>
        <w:t>094</w:t>
      </w:r>
      <w:r w:rsidR="00A60C53">
        <w:rPr>
          <w:rFonts w:ascii="Museo Sans 300" w:hAnsi="Museo Sans 300"/>
          <w:sz w:val="20"/>
          <w:szCs w:val="20"/>
        </w:rPr>
        <w:t>-CAU-21</w:t>
      </w:r>
      <w:r w:rsidRPr="005A3B65">
        <w:rPr>
          <w:rFonts w:ascii="Museo Sans 300" w:hAnsi="Museo Sans 300"/>
          <w:sz w:val="20"/>
          <w:szCs w:val="20"/>
        </w:rPr>
        <w:t>,</w:t>
      </w:r>
      <w:r w:rsidRPr="005A3B65">
        <w:rPr>
          <w:rFonts w:ascii="Cambria Math" w:hAnsi="Cambria Math" w:cs="Cambria Math"/>
          <w:sz w:val="20"/>
          <w:szCs w:val="20"/>
        </w:rPr>
        <w:t> </w:t>
      </w:r>
      <w:r w:rsidRPr="005A3B65">
        <w:rPr>
          <w:rFonts w:ascii="Museo Sans 300" w:hAnsi="Museo Sans 300"/>
          <w:sz w:val="20"/>
          <w:szCs w:val="20"/>
        </w:rPr>
        <w:t>en el que realiz</w:t>
      </w:r>
      <w:r w:rsidRPr="005A3B65">
        <w:rPr>
          <w:rFonts w:ascii="Museo Sans 300" w:hAnsi="Museo Sans 300" w:cs="Museo Sans 300"/>
          <w:sz w:val="20"/>
          <w:szCs w:val="20"/>
        </w:rPr>
        <w:t>ó</w:t>
      </w:r>
      <w:r w:rsidRPr="005A3B65">
        <w:rPr>
          <w:rFonts w:ascii="Museo Sans 300" w:hAnsi="Museo Sans 300"/>
          <w:sz w:val="20"/>
          <w:szCs w:val="20"/>
        </w:rPr>
        <w:t xml:space="preserve"> un an</w:t>
      </w:r>
      <w:r w:rsidRPr="005A3B65">
        <w:rPr>
          <w:rFonts w:ascii="Museo Sans 300" w:hAnsi="Museo Sans 300" w:cs="Museo Sans 300"/>
          <w:sz w:val="20"/>
          <w:szCs w:val="20"/>
        </w:rPr>
        <w:t>á</w:t>
      </w:r>
      <w:r w:rsidRPr="005A3B65">
        <w:rPr>
          <w:rFonts w:ascii="Museo Sans 300" w:hAnsi="Museo Sans 300"/>
          <w:sz w:val="20"/>
          <w:szCs w:val="20"/>
        </w:rPr>
        <w:t>lisis, entre otros</w:t>
      </w:r>
      <w:r w:rsidR="00A60C53">
        <w:rPr>
          <w:rFonts w:ascii="Museo Sans 300" w:hAnsi="Museo Sans 300"/>
          <w:sz w:val="20"/>
          <w:szCs w:val="20"/>
        </w:rPr>
        <w:t xml:space="preserve"> aspectos</w:t>
      </w:r>
      <w:r w:rsidRPr="005A3B65">
        <w:rPr>
          <w:rFonts w:ascii="Museo Sans 300" w:hAnsi="Museo Sans 300"/>
          <w:sz w:val="20"/>
          <w:szCs w:val="20"/>
        </w:rPr>
        <w:t xml:space="preserve">, de: a) argumentos de las partes; b) pruebas aportadas; </w:t>
      </w:r>
      <w:r w:rsidR="00A60C53">
        <w:rPr>
          <w:rFonts w:ascii="Museo Sans 300" w:hAnsi="Museo Sans 300"/>
          <w:sz w:val="20"/>
          <w:szCs w:val="20"/>
        </w:rPr>
        <w:t xml:space="preserve">y </w:t>
      </w:r>
      <w:r w:rsidRPr="005A3B65">
        <w:rPr>
          <w:rFonts w:ascii="Museo Sans 300" w:hAnsi="Museo Sans 300"/>
          <w:sz w:val="20"/>
          <w:szCs w:val="20"/>
        </w:rPr>
        <w:t>c) hist</w:t>
      </w:r>
      <w:r w:rsidRPr="005A3B65">
        <w:rPr>
          <w:rFonts w:ascii="Museo Sans 300" w:hAnsi="Museo Sans 300" w:cs="Museo Sans 300"/>
          <w:sz w:val="20"/>
          <w:szCs w:val="20"/>
        </w:rPr>
        <w:t>ó</w:t>
      </w:r>
      <w:r w:rsidRPr="005A3B65">
        <w:rPr>
          <w:rFonts w:ascii="Museo Sans 300" w:hAnsi="Museo Sans 300"/>
          <w:sz w:val="20"/>
          <w:szCs w:val="20"/>
        </w:rPr>
        <w:t>rico de</w:t>
      </w:r>
      <w:r w:rsidRPr="005A3B65">
        <w:rPr>
          <w:rFonts w:ascii="Cambria Math" w:hAnsi="Cambria Math" w:cs="Cambria Math"/>
          <w:sz w:val="20"/>
          <w:szCs w:val="20"/>
        </w:rPr>
        <w:t> </w:t>
      </w:r>
      <w:r w:rsidRPr="005A3B65">
        <w:rPr>
          <w:rFonts w:ascii="Museo Sans 300" w:hAnsi="Museo Sans 300"/>
          <w:sz w:val="20"/>
          <w:szCs w:val="20"/>
        </w:rPr>
        <w:t>consumo;</w:t>
      </w:r>
      <w:r w:rsidR="00A60C53">
        <w:rPr>
          <w:rFonts w:ascii="Museo Sans 300" w:hAnsi="Museo Sans 300" w:cs="Museo Sans 300"/>
          <w:sz w:val="20"/>
          <w:szCs w:val="20"/>
        </w:rPr>
        <w:t xml:space="preserve"> </w:t>
      </w:r>
      <w:r w:rsidRPr="005A3B65">
        <w:rPr>
          <w:rFonts w:ascii="Museo Sans 300" w:hAnsi="Museo Sans 300"/>
          <w:sz w:val="20"/>
          <w:szCs w:val="20"/>
        </w:rPr>
        <w:t>d) fotograf</w:t>
      </w:r>
      <w:r w:rsidRPr="005A3B65">
        <w:rPr>
          <w:rFonts w:ascii="Museo Sans 300" w:hAnsi="Museo Sans 300" w:cs="Museo Sans 300"/>
          <w:sz w:val="20"/>
          <w:szCs w:val="20"/>
        </w:rPr>
        <w:t>í</w:t>
      </w:r>
      <w:r w:rsidR="00A60C53">
        <w:rPr>
          <w:rFonts w:ascii="Museo Sans 300" w:hAnsi="Museo Sans 300"/>
          <w:sz w:val="20"/>
          <w:szCs w:val="20"/>
        </w:rPr>
        <w:t xml:space="preserve">as del suministro. </w:t>
      </w:r>
    </w:p>
    <w:p w14:paraId="61CF1359" w14:textId="77777777" w:rsidR="00280FAA" w:rsidRDefault="00280FAA" w:rsidP="006E5041">
      <w:pPr>
        <w:tabs>
          <w:tab w:val="left" w:pos="567"/>
        </w:tabs>
        <w:spacing w:after="0" w:line="240" w:lineRule="auto"/>
        <w:ind w:left="567"/>
        <w:contextualSpacing/>
        <w:jc w:val="both"/>
        <w:rPr>
          <w:rFonts w:ascii="Museo Sans 300" w:hAnsi="Museo Sans 300"/>
          <w:sz w:val="20"/>
          <w:szCs w:val="20"/>
        </w:rPr>
      </w:pPr>
    </w:p>
    <w:p w14:paraId="20AFE20D" w14:textId="64C7D8A5" w:rsidR="0069513F" w:rsidRDefault="005A3B65" w:rsidP="006E5041">
      <w:pPr>
        <w:tabs>
          <w:tab w:val="left" w:pos="567"/>
        </w:tabs>
        <w:spacing w:after="0" w:line="240" w:lineRule="auto"/>
        <w:ind w:left="567"/>
        <w:contextualSpacing/>
        <w:jc w:val="both"/>
        <w:rPr>
          <w:rFonts w:ascii="Museo Sans 300" w:hAnsi="Museo Sans 300"/>
          <w:sz w:val="20"/>
          <w:szCs w:val="20"/>
        </w:rPr>
      </w:pPr>
      <w:r w:rsidRPr="005A3B65">
        <w:rPr>
          <w:rFonts w:ascii="Museo Sans 300" w:hAnsi="Museo Sans 300"/>
          <w:sz w:val="20"/>
          <w:szCs w:val="20"/>
        </w:rPr>
        <w:t>De dichos elementos, es pertinente citar los siguientes:</w:t>
      </w:r>
    </w:p>
    <w:p w14:paraId="167FC7B2" w14:textId="77777777" w:rsidR="007E15B4" w:rsidRDefault="007E15B4" w:rsidP="007E15B4">
      <w:pPr>
        <w:spacing w:after="0" w:line="240" w:lineRule="auto"/>
        <w:jc w:val="both"/>
        <w:rPr>
          <w:rFonts w:ascii="Museo Sans 300" w:hAnsi="Museo Sans 300"/>
          <w:sz w:val="20"/>
          <w:szCs w:val="20"/>
        </w:rPr>
      </w:pPr>
    </w:p>
    <w:p w14:paraId="3F1CA944" w14:textId="77777777" w:rsidR="007E15B4" w:rsidRDefault="007E15B4" w:rsidP="007E15B4">
      <w:pPr>
        <w:spacing w:after="0" w:line="240" w:lineRule="auto"/>
        <w:ind w:firstLine="567"/>
        <w:jc w:val="both"/>
        <w:rPr>
          <w:rFonts w:ascii="Museo Sans 300" w:hAnsi="Museo Sans 300"/>
          <w:sz w:val="20"/>
          <w:szCs w:val="20"/>
          <w:u w:val="single"/>
        </w:rPr>
      </w:pPr>
      <w:r w:rsidRPr="00201362">
        <w:rPr>
          <w:rFonts w:ascii="Museo Sans 300" w:hAnsi="Museo Sans 300"/>
          <w:sz w:val="20"/>
          <w:szCs w:val="20"/>
          <w:u w:val="single"/>
        </w:rPr>
        <w:t>Histórico</w:t>
      </w:r>
      <w:r>
        <w:rPr>
          <w:rFonts w:ascii="Museo Sans 300" w:hAnsi="Museo Sans 300"/>
          <w:sz w:val="20"/>
          <w:szCs w:val="20"/>
          <w:u w:val="single"/>
        </w:rPr>
        <w:t xml:space="preserve"> </w:t>
      </w:r>
      <w:r w:rsidRPr="00201362">
        <w:rPr>
          <w:rFonts w:ascii="Museo Sans 300" w:hAnsi="Museo Sans 300"/>
          <w:sz w:val="20"/>
          <w:szCs w:val="20"/>
          <w:u w:val="single"/>
        </w:rPr>
        <w:t>de</w:t>
      </w:r>
      <w:r>
        <w:rPr>
          <w:rFonts w:ascii="Museo Sans 300" w:hAnsi="Museo Sans 300"/>
          <w:sz w:val="20"/>
          <w:szCs w:val="20"/>
          <w:u w:val="single"/>
        </w:rPr>
        <w:t xml:space="preserve"> </w:t>
      </w:r>
      <w:r w:rsidRPr="00201362">
        <w:rPr>
          <w:rFonts w:ascii="Museo Sans 300" w:hAnsi="Museo Sans 300"/>
          <w:sz w:val="20"/>
          <w:szCs w:val="20"/>
          <w:u w:val="single"/>
        </w:rPr>
        <w:t>consumo:</w:t>
      </w:r>
    </w:p>
    <w:p w14:paraId="499678FC" w14:textId="77777777" w:rsidR="007E15B4" w:rsidRDefault="007E15B4" w:rsidP="007E15B4">
      <w:pPr>
        <w:spacing w:after="0" w:line="240" w:lineRule="auto"/>
        <w:ind w:firstLine="567"/>
        <w:jc w:val="both"/>
        <w:rPr>
          <w:rFonts w:ascii="Museo Sans 300" w:hAnsi="Museo Sans 300"/>
          <w:sz w:val="20"/>
          <w:szCs w:val="20"/>
          <w:u w:val="single"/>
        </w:rPr>
      </w:pPr>
    </w:p>
    <w:p w14:paraId="2CAC28E0" w14:textId="353EF285" w:rsidR="007E15B4" w:rsidRDefault="00260112" w:rsidP="007E15B4">
      <w:pPr>
        <w:spacing w:after="0" w:line="240" w:lineRule="auto"/>
        <w:ind w:firstLine="567"/>
        <w:jc w:val="center"/>
        <w:rPr>
          <w:rFonts w:ascii="Museo Sans 300" w:hAnsi="Museo Sans 300"/>
          <w:sz w:val="20"/>
          <w:szCs w:val="20"/>
          <w:u w:val="single"/>
        </w:rPr>
      </w:pPr>
      <w:r>
        <w:rPr>
          <w:noProof/>
        </w:rPr>
        <w:t>+++</w:t>
      </w:r>
    </w:p>
    <w:p w14:paraId="63A8DE3B" w14:textId="77777777" w:rsidR="00D04B2C" w:rsidRDefault="00D04B2C" w:rsidP="00D04B2C">
      <w:pPr>
        <w:spacing w:after="0" w:line="240" w:lineRule="auto"/>
        <w:ind w:firstLine="567"/>
        <w:jc w:val="both"/>
        <w:rPr>
          <w:rFonts w:ascii="Museo Sans 300" w:hAnsi="Museo Sans 300"/>
          <w:sz w:val="20"/>
          <w:szCs w:val="20"/>
          <w:u w:val="single"/>
        </w:rPr>
      </w:pPr>
    </w:p>
    <w:p w14:paraId="27518AC2" w14:textId="77777777" w:rsidR="00260112" w:rsidRDefault="00260112" w:rsidP="00D04B2C">
      <w:pPr>
        <w:spacing w:after="0" w:line="240" w:lineRule="auto"/>
        <w:ind w:firstLine="567"/>
        <w:jc w:val="both"/>
        <w:rPr>
          <w:rFonts w:ascii="Museo Sans 300" w:hAnsi="Museo Sans 300"/>
          <w:sz w:val="20"/>
          <w:szCs w:val="20"/>
          <w:u w:val="single"/>
        </w:rPr>
      </w:pPr>
    </w:p>
    <w:p w14:paraId="38C1DC6E" w14:textId="77777777" w:rsidR="00260112" w:rsidRDefault="00260112" w:rsidP="00D04B2C">
      <w:pPr>
        <w:spacing w:after="0" w:line="240" w:lineRule="auto"/>
        <w:ind w:firstLine="567"/>
        <w:jc w:val="both"/>
        <w:rPr>
          <w:rFonts w:ascii="Museo Sans 300" w:hAnsi="Museo Sans 300"/>
          <w:sz w:val="20"/>
          <w:szCs w:val="20"/>
          <w:u w:val="single"/>
        </w:rPr>
      </w:pPr>
    </w:p>
    <w:p w14:paraId="60627ADD" w14:textId="7E450446" w:rsidR="00D04B2C" w:rsidRDefault="00D04B2C" w:rsidP="00D04B2C">
      <w:pPr>
        <w:spacing w:after="0" w:line="240" w:lineRule="auto"/>
        <w:ind w:firstLine="567"/>
        <w:jc w:val="both"/>
        <w:rPr>
          <w:rFonts w:ascii="Museo Sans 300" w:hAnsi="Museo Sans 300"/>
          <w:sz w:val="20"/>
          <w:szCs w:val="20"/>
          <w:u w:val="single"/>
        </w:rPr>
      </w:pPr>
      <w:r>
        <w:rPr>
          <w:rFonts w:ascii="Museo Sans 300" w:hAnsi="Museo Sans 300"/>
          <w:sz w:val="20"/>
          <w:szCs w:val="20"/>
          <w:u w:val="single"/>
        </w:rPr>
        <w:lastRenderedPageBreak/>
        <w:t>Análisis d</w:t>
      </w:r>
      <w:r w:rsidR="00F96344">
        <w:rPr>
          <w:rFonts w:ascii="Museo Sans 300" w:hAnsi="Museo Sans 300"/>
          <w:sz w:val="20"/>
          <w:szCs w:val="20"/>
          <w:u w:val="single"/>
        </w:rPr>
        <w:t>e consumo facturado en el mes de junio 2020</w:t>
      </w:r>
      <w:r w:rsidRPr="00201362">
        <w:rPr>
          <w:rFonts w:ascii="Museo Sans 300" w:hAnsi="Museo Sans 300"/>
          <w:sz w:val="20"/>
          <w:szCs w:val="20"/>
          <w:u w:val="single"/>
        </w:rPr>
        <w:t>:</w:t>
      </w:r>
    </w:p>
    <w:p w14:paraId="3D104CAC" w14:textId="77777777" w:rsidR="006E5041" w:rsidRDefault="006E5041" w:rsidP="006E5041">
      <w:pPr>
        <w:tabs>
          <w:tab w:val="left" w:pos="567"/>
        </w:tabs>
        <w:spacing w:after="0" w:line="240" w:lineRule="auto"/>
        <w:ind w:left="567"/>
        <w:contextualSpacing/>
        <w:jc w:val="both"/>
        <w:rPr>
          <w:rFonts w:ascii="Museo Sans 300" w:hAnsi="Museo Sans 300"/>
          <w:sz w:val="20"/>
          <w:szCs w:val="20"/>
        </w:rPr>
      </w:pPr>
    </w:p>
    <w:p w14:paraId="00A3C793" w14:textId="56B1353C" w:rsidR="007412DE" w:rsidRPr="007412DE" w:rsidRDefault="00D04B2C" w:rsidP="007412DE">
      <w:pPr>
        <w:tabs>
          <w:tab w:val="left" w:pos="993"/>
        </w:tabs>
        <w:spacing w:after="0" w:line="240" w:lineRule="auto"/>
        <w:ind w:left="851" w:right="567"/>
        <w:contextualSpacing/>
        <w:jc w:val="both"/>
        <w:rPr>
          <w:rFonts w:ascii="Museo 300" w:hAnsi="Museo 300"/>
          <w:sz w:val="16"/>
          <w:szCs w:val="16"/>
        </w:rPr>
      </w:pPr>
      <w:r w:rsidRPr="00D05583">
        <w:rPr>
          <w:rFonts w:ascii="Museo 300" w:hAnsi="Museo 300"/>
          <w:sz w:val="16"/>
          <w:szCs w:val="16"/>
        </w:rPr>
        <w:t>“[…] Co</w:t>
      </w:r>
      <w:r w:rsidR="007412DE">
        <w:rPr>
          <w:rFonts w:ascii="Museo 300" w:hAnsi="Museo 300"/>
          <w:sz w:val="16"/>
          <w:szCs w:val="16"/>
        </w:rPr>
        <w:t xml:space="preserve">mo </w:t>
      </w:r>
      <w:r w:rsidR="007412DE" w:rsidRPr="007412DE">
        <w:rPr>
          <w:rFonts w:ascii="Museo 300" w:eastAsia="SimSun" w:hAnsi="Museo 300"/>
          <w:color w:val="000000" w:themeColor="text1"/>
          <w:spacing w:val="-5"/>
          <w:sz w:val="16"/>
          <w:szCs w:val="16"/>
          <w:lang w:val="es-ES"/>
        </w:rPr>
        <w:t xml:space="preserve">parte del análisis efectuado por el personal del CAU, se solicitó a la EEO el histórico de consumo del suministro desde el año 2017 hasta el año 2021, observando que a partir del mes de junio del año 2018 se estuvo facturando consumo cero, como se muestra en la imagen </w:t>
      </w:r>
      <w:proofErr w:type="spellStart"/>
      <w:r w:rsidR="007412DE" w:rsidRPr="007412DE">
        <w:rPr>
          <w:rFonts w:ascii="Museo 300" w:eastAsia="SimSun" w:hAnsi="Museo 300"/>
          <w:color w:val="000000" w:themeColor="text1"/>
          <w:spacing w:val="-5"/>
          <w:sz w:val="16"/>
          <w:szCs w:val="16"/>
          <w:lang w:val="es-ES"/>
        </w:rPr>
        <w:t>n.°</w:t>
      </w:r>
      <w:proofErr w:type="spellEnd"/>
      <w:r w:rsidR="007412DE" w:rsidRPr="007412DE">
        <w:rPr>
          <w:rFonts w:ascii="Museo 300" w:eastAsia="SimSun" w:hAnsi="Museo 300"/>
          <w:color w:val="000000" w:themeColor="text1"/>
          <w:spacing w:val="-5"/>
          <w:sz w:val="16"/>
          <w:szCs w:val="16"/>
          <w:lang w:val="es-ES"/>
        </w:rPr>
        <w:t xml:space="preserve"> 9.</w:t>
      </w:r>
    </w:p>
    <w:p w14:paraId="49D5E599" w14:textId="77777777" w:rsidR="00F96344" w:rsidRDefault="00F96344" w:rsidP="001202FE">
      <w:pPr>
        <w:tabs>
          <w:tab w:val="left" w:pos="993"/>
        </w:tabs>
        <w:spacing w:after="0" w:line="240" w:lineRule="auto"/>
        <w:ind w:left="851" w:right="567"/>
        <w:contextualSpacing/>
        <w:jc w:val="both"/>
        <w:rPr>
          <w:rFonts w:ascii="Museo 300" w:hAnsi="Museo 300"/>
          <w:sz w:val="16"/>
          <w:szCs w:val="16"/>
        </w:rPr>
      </w:pPr>
    </w:p>
    <w:p w14:paraId="037D265C" w14:textId="6054BAEA" w:rsidR="00F96344" w:rsidRDefault="00260112" w:rsidP="007412DE">
      <w:pPr>
        <w:tabs>
          <w:tab w:val="left" w:pos="993"/>
        </w:tabs>
        <w:spacing w:after="0" w:line="240" w:lineRule="auto"/>
        <w:ind w:left="851" w:right="567"/>
        <w:contextualSpacing/>
        <w:jc w:val="center"/>
        <w:rPr>
          <w:rFonts w:ascii="Museo 300" w:hAnsi="Museo 300"/>
          <w:sz w:val="16"/>
          <w:szCs w:val="16"/>
        </w:rPr>
      </w:pPr>
      <w:r>
        <w:rPr>
          <w:noProof/>
        </w:rPr>
        <w:t>+++</w:t>
      </w:r>
    </w:p>
    <w:p w14:paraId="5F72E09F" w14:textId="77777777" w:rsidR="00F96344" w:rsidRDefault="00F96344" w:rsidP="001202FE">
      <w:pPr>
        <w:tabs>
          <w:tab w:val="left" w:pos="993"/>
        </w:tabs>
        <w:spacing w:after="0" w:line="240" w:lineRule="auto"/>
        <w:ind w:left="851" w:right="567"/>
        <w:contextualSpacing/>
        <w:jc w:val="both"/>
        <w:rPr>
          <w:rFonts w:ascii="Museo 300" w:hAnsi="Museo 300"/>
          <w:sz w:val="16"/>
          <w:szCs w:val="16"/>
        </w:rPr>
      </w:pPr>
    </w:p>
    <w:p w14:paraId="69B2344F" w14:textId="3751D9A3" w:rsidR="007412DE" w:rsidRDefault="007412DE" w:rsidP="007412DE">
      <w:pPr>
        <w:tabs>
          <w:tab w:val="left" w:pos="993"/>
        </w:tabs>
        <w:spacing w:after="0" w:line="240" w:lineRule="auto"/>
        <w:ind w:left="851" w:right="567"/>
        <w:contextualSpacing/>
        <w:jc w:val="both"/>
        <w:rPr>
          <w:rFonts w:ascii="Museo 300" w:eastAsia="SimSun" w:hAnsi="Museo 300"/>
          <w:color w:val="000000" w:themeColor="text1"/>
          <w:spacing w:val="-5"/>
          <w:sz w:val="16"/>
          <w:szCs w:val="16"/>
          <w:lang w:val="es-ES"/>
        </w:rPr>
      </w:pPr>
      <w:r w:rsidRPr="007412DE">
        <w:rPr>
          <w:rFonts w:ascii="Museo 300" w:eastAsia="SimSun" w:hAnsi="Museo 300"/>
          <w:color w:val="000000" w:themeColor="text1"/>
          <w:spacing w:val="-5"/>
          <w:sz w:val="16"/>
          <w:szCs w:val="16"/>
          <w:lang w:val="es-ES"/>
        </w:rPr>
        <w:t>Con base en las pruebas analizadas, el CAU determina lo siguiente:</w:t>
      </w:r>
    </w:p>
    <w:p w14:paraId="5A17092C" w14:textId="40C7B759" w:rsidR="001B7D1A" w:rsidRDefault="001B7D1A" w:rsidP="007412DE">
      <w:pPr>
        <w:tabs>
          <w:tab w:val="left" w:pos="993"/>
        </w:tabs>
        <w:spacing w:after="0" w:line="240" w:lineRule="auto"/>
        <w:ind w:left="851" w:right="567"/>
        <w:contextualSpacing/>
        <w:jc w:val="both"/>
        <w:rPr>
          <w:rFonts w:ascii="Museo 300" w:eastAsia="SimSun" w:hAnsi="Museo 300"/>
          <w:color w:val="000000" w:themeColor="text1"/>
          <w:spacing w:val="-5"/>
          <w:sz w:val="16"/>
          <w:szCs w:val="16"/>
          <w:lang w:val="es-ES"/>
        </w:rPr>
      </w:pPr>
    </w:p>
    <w:p w14:paraId="48D1AD6B" w14:textId="2EF6C4C7" w:rsidR="001B7D1A" w:rsidRDefault="001B7D1A" w:rsidP="007412DE">
      <w:pPr>
        <w:tabs>
          <w:tab w:val="left" w:pos="993"/>
        </w:tabs>
        <w:spacing w:after="0" w:line="240" w:lineRule="auto"/>
        <w:ind w:left="851" w:right="567"/>
        <w:contextualSpacing/>
        <w:jc w:val="both"/>
        <w:rPr>
          <w:rFonts w:ascii="Museo 300" w:eastAsia="SimSun" w:hAnsi="Museo 300"/>
          <w:color w:val="000000" w:themeColor="text1"/>
          <w:spacing w:val="-5"/>
          <w:sz w:val="16"/>
          <w:szCs w:val="16"/>
          <w:lang w:val="es-ES"/>
        </w:rPr>
      </w:pPr>
    </w:p>
    <w:p w14:paraId="748DA133" w14:textId="0189E75B" w:rsidR="007412DE" w:rsidRPr="00442114" w:rsidRDefault="001B7D1A" w:rsidP="00F7332F">
      <w:pPr>
        <w:tabs>
          <w:tab w:val="left" w:pos="993"/>
        </w:tabs>
        <w:spacing w:after="0" w:line="240" w:lineRule="auto"/>
        <w:ind w:left="851" w:right="567"/>
        <w:contextualSpacing/>
        <w:jc w:val="both"/>
        <w:rPr>
          <w:rFonts w:ascii="Museo Sans 300" w:eastAsia="SimSun" w:hAnsi="Museo Sans 300"/>
          <w:color w:val="000000" w:themeColor="text1"/>
          <w:spacing w:val="-5"/>
          <w:sz w:val="20"/>
          <w:szCs w:val="20"/>
          <w:lang w:val="es-ES"/>
        </w:rPr>
      </w:pPr>
      <w:r>
        <w:rPr>
          <w:rFonts w:ascii="Museo 300" w:eastAsia="SimSun" w:hAnsi="Museo 300"/>
          <w:color w:val="000000" w:themeColor="text1"/>
          <w:spacing w:val="-5"/>
          <w:sz w:val="16"/>
          <w:szCs w:val="16"/>
          <w:lang w:val="es-ES"/>
        </w:rPr>
        <w:t>(…)</w:t>
      </w:r>
    </w:p>
    <w:p w14:paraId="4C1EC482" w14:textId="77777777" w:rsidR="007412DE" w:rsidRPr="007412DE" w:rsidRDefault="007412DE" w:rsidP="00436F08">
      <w:pPr>
        <w:numPr>
          <w:ilvl w:val="0"/>
          <w:numId w:val="10"/>
        </w:numPr>
        <w:spacing w:line="240" w:lineRule="auto"/>
        <w:ind w:left="1429" w:right="708"/>
        <w:jc w:val="both"/>
        <w:rPr>
          <w:rFonts w:ascii="Museo 300" w:eastAsia="SimSun" w:hAnsi="Museo 300"/>
          <w:color w:val="000000" w:themeColor="text1"/>
          <w:spacing w:val="-5"/>
          <w:sz w:val="16"/>
          <w:szCs w:val="16"/>
          <w:lang w:val="es-ES"/>
        </w:rPr>
      </w:pPr>
      <w:r w:rsidRPr="007412DE">
        <w:rPr>
          <w:rFonts w:ascii="Museo 300" w:eastAsia="SimSun" w:hAnsi="Museo 300"/>
          <w:color w:val="000000" w:themeColor="text1"/>
          <w:spacing w:val="-5"/>
          <w:sz w:val="16"/>
          <w:szCs w:val="16"/>
          <w:lang w:val="es-ES"/>
        </w:rPr>
        <w:t xml:space="preserve">Existen evidencias contundentes que permiten determinar que, a partir del mes de junio del año 2018, el personal de lectura de EEO no estuvo realizando la toma de lectura en el suministro del denunciante. </w:t>
      </w:r>
    </w:p>
    <w:p w14:paraId="7A64B60B" w14:textId="2170C99F" w:rsidR="007412DE" w:rsidRPr="007412DE" w:rsidRDefault="007412DE" w:rsidP="00436F08">
      <w:pPr>
        <w:numPr>
          <w:ilvl w:val="0"/>
          <w:numId w:val="10"/>
        </w:numPr>
        <w:spacing w:line="240" w:lineRule="auto"/>
        <w:ind w:left="1429" w:right="708"/>
        <w:jc w:val="both"/>
        <w:rPr>
          <w:rFonts w:ascii="Museo 300" w:eastAsia="SimSun" w:hAnsi="Museo 300"/>
          <w:color w:val="000000" w:themeColor="text1"/>
          <w:spacing w:val="-5"/>
          <w:sz w:val="16"/>
          <w:szCs w:val="16"/>
          <w:lang w:val="es-ES"/>
        </w:rPr>
      </w:pPr>
      <w:r w:rsidRPr="007412DE">
        <w:rPr>
          <w:rFonts w:ascii="Museo 300" w:eastAsia="SimSun" w:hAnsi="Museo 300"/>
          <w:color w:val="000000" w:themeColor="text1"/>
          <w:spacing w:val="-5"/>
          <w:sz w:val="16"/>
          <w:szCs w:val="16"/>
          <w:lang w:val="es-ES"/>
        </w:rPr>
        <w:t>El CAU determina que el cobro efectuado por la distribuidora EEO en el mes de junio del año 2020, correspondiente a un total de 4,984 kWh, equivalente a la cantidad de mil doscientos ochenta y siete 99/100 dólares de los Estados Unidos de América (USD 1,287.99) IVA incluido, corresponde a una acumulación de consumo desde el mes de junio de 2018 hasta junio de 2020</w:t>
      </w:r>
      <w:r w:rsidR="00F7332F">
        <w:rPr>
          <w:rFonts w:ascii="Museo 300" w:eastAsia="SimSun" w:hAnsi="Museo 300"/>
          <w:color w:val="000000" w:themeColor="text1"/>
          <w:spacing w:val="-5"/>
          <w:sz w:val="16"/>
          <w:szCs w:val="16"/>
          <w:lang w:val="es-ES"/>
        </w:rPr>
        <w:t>. (…)</w:t>
      </w:r>
    </w:p>
    <w:p w14:paraId="04A8AB67" w14:textId="7FE72C81" w:rsidR="007412DE" w:rsidRPr="007412DE" w:rsidRDefault="007412DE" w:rsidP="00B94BB1">
      <w:pPr>
        <w:tabs>
          <w:tab w:val="left" w:pos="993"/>
        </w:tabs>
        <w:spacing w:after="0" w:line="240" w:lineRule="auto"/>
        <w:ind w:left="851" w:right="567"/>
        <w:contextualSpacing/>
        <w:jc w:val="both"/>
        <w:rPr>
          <w:rFonts w:ascii="Museo 300" w:hAnsi="Museo 300"/>
          <w:color w:val="000000" w:themeColor="text1"/>
          <w:sz w:val="16"/>
          <w:szCs w:val="16"/>
        </w:rPr>
      </w:pPr>
      <w:r w:rsidRPr="007412DE">
        <w:rPr>
          <w:rFonts w:ascii="Museo 300" w:hAnsi="Museo 300"/>
          <w:color w:val="000000" w:themeColor="text1"/>
          <w:sz w:val="16"/>
          <w:szCs w:val="16"/>
        </w:rPr>
        <w:t>En ese contexto, a través del artículo 29 de los Términos y Condiciones Generales al Consumidor Final, del Pliego Tarifario vigente para el año 2020, se incorporan directrices relativas al proceso de facturación y actividades involucradas para ello y, producto de ello la emisión del respectivo documento de cobro, por parte de la empresa distribuidora.</w:t>
      </w:r>
      <w:r>
        <w:rPr>
          <w:rFonts w:ascii="Museo 300" w:hAnsi="Museo 300"/>
          <w:color w:val="000000" w:themeColor="text1"/>
          <w:sz w:val="16"/>
          <w:szCs w:val="16"/>
        </w:rPr>
        <w:t xml:space="preserve"> (…)</w:t>
      </w:r>
    </w:p>
    <w:p w14:paraId="4ABF12B8" w14:textId="77777777" w:rsidR="00F96344" w:rsidRDefault="00F96344" w:rsidP="001202FE">
      <w:pPr>
        <w:tabs>
          <w:tab w:val="left" w:pos="993"/>
        </w:tabs>
        <w:spacing w:after="0" w:line="240" w:lineRule="auto"/>
        <w:ind w:left="851" w:right="567"/>
        <w:contextualSpacing/>
        <w:jc w:val="both"/>
        <w:rPr>
          <w:rFonts w:ascii="Museo 300" w:hAnsi="Museo 300"/>
          <w:sz w:val="16"/>
          <w:szCs w:val="16"/>
        </w:rPr>
      </w:pPr>
    </w:p>
    <w:p w14:paraId="41BAB430" w14:textId="37A6356E" w:rsidR="007412DE" w:rsidRDefault="007412DE" w:rsidP="001B7D1A">
      <w:pPr>
        <w:pStyle w:val="Prrafodelista"/>
        <w:spacing w:line="0" w:lineRule="atLeast"/>
        <w:ind w:left="1134"/>
        <w:contextualSpacing/>
        <w:jc w:val="both"/>
        <w:rPr>
          <w:rFonts w:ascii="Museo 300" w:hAnsi="Museo 300" w:cs="Arial"/>
          <w:color w:val="000000" w:themeColor="text1"/>
          <w:sz w:val="16"/>
          <w:szCs w:val="16"/>
        </w:rPr>
      </w:pPr>
      <w:r w:rsidRPr="007412DE">
        <w:rPr>
          <w:rFonts w:ascii="Museo 300" w:hAnsi="Museo 300" w:cs="Arial"/>
          <w:color w:val="000000" w:themeColor="text1"/>
          <w:sz w:val="16"/>
          <w:szCs w:val="16"/>
        </w:rPr>
        <w:t>En concordancia con el articulo expuesto se establece que:</w:t>
      </w:r>
    </w:p>
    <w:p w14:paraId="7E5C86B0" w14:textId="3EA803F3" w:rsidR="00B94BB1" w:rsidRDefault="00B94BB1" w:rsidP="001B7D1A">
      <w:pPr>
        <w:pStyle w:val="Prrafodelista"/>
        <w:spacing w:line="0" w:lineRule="atLeast"/>
        <w:ind w:left="1134"/>
        <w:contextualSpacing/>
        <w:jc w:val="both"/>
        <w:rPr>
          <w:rFonts w:ascii="Museo 300" w:hAnsi="Museo 300" w:cs="Arial"/>
          <w:color w:val="000000" w:themeColor="text1"/>
          <w:sz w:val="16"/>
          <w:szCs w:val="16"/>
        </w:rPr>
      </w:pPr>
    </w:p>
    <w:p w14:paraId="29126D40" w14:textId="77777777" w:rsidR="007412DE" w:rsidRPr="000E24BE" w:rsidRDefault="007412DE" w:rsidP="00436F08">
      <w:pPr>
        <w:numPr>
          <w:ilvl w:val="0"/>
          <w:numId w:val="10"/>
        </w:numPr>
        <w:spacing w:line="240" w:lineRule="auto"/>
        <w:ind w:left="1429" w:right="708"/>
        <w:jc w:val="both"/>
        <w:rPr>
          <w:rFonts w:ascii="Museo 300" w:hAnsi="Museo 300" w:cs="Arial"/>
          <w:color w:val="000000" w:themeColor="text1"/>
          <w:sz w:val="16"/>
          <w:szCs w:val="16"/>
        </w:rPr>
      </w:pPr>
      <w:r w:rsidRPr="000E24BE">
        <w:rPr>
          <w:rFonts w:ascii="Museo 300" w:hAnsi="Museo 300" w:cs="Arial"/>
          <w:sz w:val="16"/>
          <w:szCs w:val="16"/>
        </w:rPr>
        <w:t>La</w:t>
      </w:r>
      <w:r w:rsidRPr="000E24BE">
        <w:rPr>
          <w:rFonts w:ascii="Museo 300" w:hAnsi="Museo 300" w:cs="Arial"/>
          <w:color w:val="000000" w:themeColor="text1"/>
          <w:sz w:val="16"/>
          <w:szCs w:val="16"/>
        </w:rPr>
        <w:t xml:space="preserve"> omisión en la toma de lectura por parte de la distribuidora EEO, por un periodo de 24 meses comprendidos desde el mes de junio del año 2018 a junio de 2020, no puede vincularse  con un error en el proceso de facturación de conformidad con lo establecido en el artículo 33 de los Términos y Condiciones Generales al Consumidor Final, del Pliego Tarifario aplicable para el 2020, en donde se define que dicho error se encuentra vinculado con las actividades involucradas desde la toma de lectura del equipo de medición hasta la emisión del documento de cobro.</w:t>
      </w:r>
    </w:p>
    <w:p w14:paraId="73B7487B" w14:textId="302EAB4B" w:rsidR="007412DE" w:rsidRPr="007412DE" w:rsidRDefault="007412DE" w:rsidP="00436F08">
      <w:pPr>
        <w:numPr>
          <w:ilvl w:val="0"/>
          <w:numId w:val="10"/>
        </w:numPr>
        <w:spacing w:line="240" w:lineRule="auto"/>
        <w:ind w:left="1429" w:right="708"/>
        <w:jc w:val="both"/>
        <w:rPr>
          <w:rFonts w:ascii="Museo 300" w:hAnsi="Museo 300" w:cs="Arial"/>
          <w:color w:val="000000" w:themeColor="text1"/>
          <w:sz w:val="16"/>
          <w:szCs w:val="16"/>
        </w:rPr>
      </w:pPr>
      <w:r w:rsidRPr="007412DE">
        <w:rPr>
          <w:rFonts w:ascii="Museo 300" w:hAnsi="Museo 300" w:cs="Arial"/>
          <w:color w:val="000000" w:themeColor="text1"/>
          <w:sz w:val="16"/>
          <w:szCs w:val="16"/>
        </w:rPr>
        <w:t xml:space="preserve">Con base en el análisis realizado por el CAU, se determina que mayo del año 2018, es el último mes del cual se tiene certeza que el personal técnico de la EEO realizó la toma correcta de lectura, y por tanto el consumo del mes antes citado, equivalente a 21 kWh es el que más representa al consumo demandado mensualmente en el suministro del señor </w:t>
      </w:r>
      <w:r w:rsidR="00260112">
        <w:rPr>
          <w:rFonts w:ascii="Museo 300" w:hAnsi="Museo 300" w:cs="Arial"/>
          <w:color w:val="000000" w:themeColor="text1"/>
          <w:sz w:val="16"/>
          <w:szCs w:val="16"/>
        </w:rPr>
        <w:t>+++</w:t>
      </w:r>
      <w:r w:rsidRPr="007412DE">
        <w:rPr>
          <w:rFonts w:ascii="Museo 300" w:hAnsi="Museo 300" w:cs="Arial"/>
          <w:color w:val="000000" w:themeColor="text1"/>
          <w:sz w:val="16"/>
          <w:szCs w:val="16"/>
        </w:rPr>
        <w:t xml:space="preserve">. En virtud de lo anterior, se utilizará el valor 21 kWh como consumo base para la energía máxima que la EEO puede facturar en el mes de junio del año 2020. </w:t>
      </w:r>
    </w:p>
    <w:p w14:paraId="0328725A" w14:textId="6B500FE4" w:rsidR="007412DE" w:rsidRPr="007412DE" w:rsidRDefault="007412DE" w:rsidP="00436F08">
      <w:pPr>
        <w:numPr>
          <w:ilvl w:val="0"/>
          <w:numId w:val="10"/>
        </w:numPr>
        <w:spacing w:line="240" w:lineRule="auto"/>
        <w:ind w:left="1429" w:right="708"/>
        <w:jc w:val="both"/>
        <w:rPr>
          <w:rFonts w:ascii="Museo 300" w:hAnsi="Museo 300" w:cs="Arial"/>
          <w:color w:val="000000" w:themeColor="text1"/>
          <w:sz w:val="16"/>
          <w:szCs w:val="16"/>
        </w:rPr>
      </w:pPr>
      <w:r w:rsidRPr="007412DE">
        <w:rPr>
          <w:rFonts w:ascii="Museo 300" w:hAnsi="Museo 300" w:cs="Arial"/>
          <w:color w:val="000000" w:themeColor="text1"/>
          <w:sz w:val="16"/>
          <w:szCs w:val="16"/>
        </w:rPr>
        <w:t xml:space="preserve">De conformidad al artículo 29 de los Términos y Condiciones Generales al Consumidor Final, del Pliego Tarifario aplicable para el 2020, la distribuidora únicamente puede facturar un promedio de treinta y un días de consumo, correspondiente a un ciclo de facturación, comprendido entre el 13 de mayo al 13 de junio de 2020, que corresponde a un total de 21 kWh, el cual asciende a la cantidad de cuatro 95/100 </w:t>
      </w:r>
      <w:r w:rsidRPr="007412DE">
        <w:rPr>
          <w:rFonts w:ascii="Museo 300" w:hAnsi="Museo 300"/>
          <w:color w:val="000000" w:themeColor="text1"/>
          <w:sz w:val="16"/>
          <w:szCs w:val="16"/>
        </w:rPr>
        <w:t>dólares de los Estados Unidos de América (USD 4.95) IVA incluido, tomando como base que el último consumo correcto mensual facturado es el correspondiente al mes de mayo del año 2018.</w:t>
      </w:r>
      <w:r w:rsidR="00571306">
        <w:rPr>
          <w:rFonts w:ascii="Museo 300" w:hAnsi="Museo 300"/>
          <w:color w:val="000000" w:themeColor="text1"/>
          <w:sz w:val="16"/>
          <w:szCs w:val="16"/>
        </w:rPr>
        <w:t xml:space="preserve"> […]”</w:t>
      </w:r>
    </w:p>
    <w:p w14:paraId="0ABE3538" w14:textId="117DF75F" w:rsidR="007C265C" w:rsidRPr="001202FE" w:rsidRDefault="007C265C" w:rsidP="001202FE">
      <w:pPr>
        <w:tabs>
          <w:tab w:val="left" w:pos="993"/>
        </w:tabs>
        <w:spacing w:after="0" w:line="240" w:lineRule="auto"/>
        <w:ind w:left="851" w:right="567"/>
        <w:contextualSpacing/>
        <w:jc w:val="both"/>
        <w:rPr>
          <w:rFonts w:ascii="Museo Sans 300" w:hAnsi="Museo Sans 300"/>
          <w:noProof/>
          <w:sz w:val="20"/>
          <w:szCs w:val="20"/>
          <w:u w:val="single"/>
          <w:lang w:eastAsia="es-SV"/>
        </w:rPr>
      </w:pPr>
      <w:r w:rsidRPr="001202FE">
        <w:rPr>
          <w:rFonts w:ascii="Museo Sans 300" w:hAnsi="Museo Sans 300"/>
          <w:noProof/>
          <w:sz w:val="20"/>
          <w:szCs w:val="20"/>
          <w:u w:val="single"/>
          <w:lang w:eastAsia="es-SV"/>
        </w:rPr>
        <w:t>D</w:t>
      </w:r>
      <w:r w:rsidR="001B7D1A">
        <w:rPr>
          <w:rFonts w:ascii="Museo Sans 300" w:hAnsi="Museo Sans 300"/>
          <w:noProof/>
          <w:sz w:val="20"/>
          <w:szCs w:val="20"/>
          <w:u w:val="single"/>
          <w:lang w:eastAsia="es-SV"/>
        </w:rPr>
        <w:t>ICTAMEN</w:t>
      </w:r>
    </w:p>
    <w:p w14:paraId="3E0C6303" w14:textId="77777777" w:rsidR="001202FE" w:rsidRDefault="001202FE" w:rsidP="001202FE">
      <w:pPr>
        <w:tabs>
          <w:tab w:val="left" w:pos="993"/>
        </w:tabs>
        <w:spacing w:after="0" w:line="240" w:lineRule="auto"/>
        <w:ind w:left="851" w:right="567"/>
        <w:contextualSpacing/>
        <w:jc w:val="both"/>
        <w:rPr>
          <w:rFonts w:ascii="Museo 300" w:hAnsi="Museo 300"/>
          <w:noProof/>
          <w:sz w:val="16"/>
          <w:szCs w:val="16"/>
          <w:lang w:eastAsia="es-SV"/>
        </w:rPr>
      </w:pPr>
    </w:p>
    <w:p w14:paraId="1529BCBE" w14:textId="77777777" w:rsidR="00571306" w:rsidRPr="00571306" w:rsidRDefault="00571306" w:rsidP="00571306">
      <w:pPr>
        <w:spacing w:after="0" w:line="240" w:lineRule="auto"/>
        <w:ind w:left="840" w:right="420"/>
        <w:jc w:val="both"/>
        <w:rPr>
          <w:rFonts w:ascii="Museo 300" w:eastAsia="Times New Roman" w:hAnsi="Museo 300" w:cs="Segoe UI"/>
          <w:sz w:val="16"/>
          <w:szCs w:val="16"/>
          <w:lang w:eastAsia="es-SV"/>
        </w:rPr>
      </w:pPr>
      <w:r w:rsidRPr="00571306">
        <w:rPr>
          <w:rFonts w:ascii="Museo 300" w:eastAsia="Times New Roman" w:hAnsi="Museo 300" w:cs="Segoe UI"/>
          <w:sz w:val="16"/>
          <w:szCs w:val="16"/>
          <w:lang w:val="es-MX" w:eastAsia="es-SV"/>
        </w:rPr>
        <w:t xml:space="preserve">[…] </w:t>
      </w:r>
      <w:r w:rsidRPr="00571306">
        <w:rPr>
          <w:rFonts w:ascii="Museo 300" w:eastAsia="Times New Roman" w:hAnsi="Museo 300" w:cs="Segoe UI"/>
          <w:sz w:val="16"/>
          <w:szCs w:val="16"/>
          <w:lang w:eastAsia="es-SV"/>
        </w:rPr>
        <w:t xml:space="preserve"> </w:t>
      </w:r>
    </w:p>
    <w:p w14:paraId="05A49725" w14:textId="41831E7C" w:rsidR="00571306" w:rsidRPr="00571306" w:rsidRDefault="00571306" w:rsidP="00436F08">
      <w:pPr>
        <w:numPr>
          <w:ilvl w:val="0"/>
          <w:numId w:val="7"/>
        </w:numPr>
        <w:tabs>
          <w:tab w:val="left" w:pos="993"/>
        </w:tabs>
        <w:spacing w:after="0" w:line="240" w:lineRule="auto"/>
        <w:ind w:left="1418" w:right="567" w:hanging="284"/>
        <w:contextualSpacing/>
        <w:jc w:val="both"/>
        <w:rPr>
          <w:rFonts w:ascii="Museo 300" w:hAnsi="Museo 300" w:cs="Arial"/>
          <w:color w:val="000000"/>
          <w:sz w:val="16"/>
          <w:szCs w:val="16"/>
        </w:rPr>
      </w:pPr>
      <w:r w:rsidRPr="00571306">
        <w:rPr>
          <w:rFonts w:ascii="Museo 300" w:hAnsi="Museo 300" w:cs="Arial"/>
          <w:sz w:val="16"/>
          <w:szCs w:val="16"/>
        </w:rPr>
        <w:t xml:space="preserve">Establecer que la sociedad EEO, S.A. de C.V., no se encuentra habilitada a cobrar en el suministro identificado con el NIC </w:t>
      </w:r>
      <w:r w:rsidR="00260112">
        <w:rPr>
          <w:rFonts w:ascii="Museo 300" w:hAnsi="Museo 300" w:cs="Arial"/>
          <w:sz w:val="16"/>
          <w:szCs w:val="16"/>
        </w:rPr>
        <w:t>+++</w:t>
      </w:r>
      <w:r w:rsidRPr="00571306">
        <w:rPr>
          <w:rFonts w:ascii="Museo 300" w:hAnsi="Museo 300" w:cs="Arial"/>
          <w:sz w:val="16"/>
          <w:szCs w:val="16"/>
        </w:rPr>
        <w:t xml:space="preserve">, el consumo acumulado de energía eléctrica durante el periodo comprendido entre junio de 2018 a junio de 2020, de conformidad con lo establecido en el artículo 29 de los </w:t>
      </w:r>
      <w:r w:rsidRPr="00571306">
        <w:rPr>
          <w:rFonts w:ascii="Museo 300" w:hAnsi="Museo 300"/>
          <w:color w:val="000000" w:themeColor="text1"/>
          <w:sz w:val="16"/>
          <w:szCs w:val="16"/>
        </w:rPr>
        <w:t>Términos y Condiciones Generales al Consumidor Final del Pliego Tarifario vigente para el año 2020.  Y, por tanto, el cobro</w:t>
      </w:r>
      <w:r w:rsidRPr="00571306">
        <w:rPr>
          <w:rFonts w:ascii="Museo 300" w:hAnsi="Museo 300" w:cs="Arial"/>
          <w:sz w:val="16"/>
          <w:szCs w:val="16"/>
        </w:rPr>
        <w:t xml:space="preserve"> por la cantidad de mil doscientos ochenta y siete 99/100 dólares de los Estados Unidos de América (USD 1,287.99) IVA incluido facturado en el mes de junio en el suministro del señor </w:t>
      </w:r>
      <w:r w:rsidR="00260112">
        <w:rPr>
          <w:rFonts w:ascii="Museo 300" w:hAnsi="Museo 300" w:cs="Arial"/>
          <w:sz w:val="16"/>
          <w:szCs w:val="16"/>
        </w:rPr>
        <w:t>+++</w:t>
      </w:r>
      <w:r w:rsidRPr="00571306">
        <w:rPr>
          <w:rFonts w:ascii="Museo 300" w:hAnsi="Museo 300" w:cs="Arial"/>
          <w:sz w:val="16"/>
          <w:szCs w:val="16"/>
        </w:rPr>
        <w:t xml:space="preserve"> es improcedente.</w:t>
      </w:r>
    </w:p>
    <w:p w14:paraId="27E3E505" w14:textId="6CD5B48D" w:rsidR="00571306" w:rsidRDefault="00571306" w:rsidP="00571306">
      <w:pPr>
        <w:tabs>
          <w:tab w:val="left" w:pos="993"/>
        </w:tabs>
        <w:spacing w:after="0" w:line="240" w:lineRule="auto"/>
        <w:ind w:left="1418" w:right="567"/>
        <w:contextualSpacing/>
        <w:jc w:val="both"/>
        <w:rPr>
          <w:rFonts w:ascii="Museo Sans 300" w:hAnsi="Museo Sans 300" w:cs="Arial"/>
        </w:rPr>
      </w:pPr>
    </w:p>
    <w:p w14:paraId="1BC12957" w14:textId="77777777" w:rsidR="00571306" w:rsidRPr="00571306" w:rsidRDefault="00571306" w:rsidP="00571306">
      <w:pPr>
        <w:tabs>
          <w:tab w:val="left" w:pos="993"/>
        </w:tabs>
        <w:spacing w:after="0" w:line="240" w:lineRule="auto"/>
        <w:ind w:left="1418" w:right="567"/>
        <w:contextualSpacing/>
        <w:jc w:val="both"/>
        <w:rPr>
          <w:rFonts w:ascii="Museo 300" w:hAnsi="Museo 300" w:cs="Arial"/>
          <w:sz w:val="16"/>
          <w:szCs w:val="16"/>
        </w:rPr>
      </w:pPr>
      <w:r w:rsidRPr="00571306">
        <w:rPr>
          <w:rFonts w:ascii="Museo 300" w:hAnsi="Museo 300" w:cs="Arial"/>
          <w:sz w:val="16"/>
          <w:szCs w:val="16"/>
        </w:rPr>
        <w:t xml:space="preserve">Es preciso aclarar que la EEO rectificó en fecha 10 de diciembre de 2020, el cobro por la cantidad de mil doscientos ochenta y siete 99/100 dólares de los Estados Unidos de América (USD 1,287.99) IVA incluido </w:t>
      </w:r>
      <w:r w:rsidRPr="00571306">
        <w:rPr>
          <w:rFonts w:ascii="Museo 300" w:hAnsi="Museo 300" w:cs="Arial"/>
          <w:sz w:val="16"/>
          <w:szCs w:val="16"/>
        </w:rPr>
        <w:lastRenderedPageBreak/>
        <w:t>facturado inicialmente en el mes de junio de 2020, emitiendo un nuevo documento de cobro por la cantidad de ochocientos cuatro 52/100 dólares de los Estados Unidos de América (USD 804.52) IVA incluido.</w:t>
      </w:r>
    </w:p>
    <w:p w14:paraId="5C5BBC74" w14:textId="77777777" w:rsidR="00571306" w:rsidRPr="00442114" w:rsidRDefault="00571306" w:rsidP="00571306">
      <w:pPr>
        <w:pStyle w:val="Prrafodelista"/>
        <w:jc w:val="both"/>
        <w:rPr>
          <w:rFonts w:ascii="Museo Sans 300" w:hAnsi="Museo Sans 300" w:cs="Arial"/>
        </w:rPr>
      </w:pPr>
      <w:r w:rsidRPr="00442114">
        <w:rPr>
          <w:rFonts w:ascii="Museo Sans 300" w:hAnsi="Museo Sans 300" w:cs="Arial"/>
        </w:rPr>
        <w:t xml:space="preserve"> </w:t>
      </w:r>
    </w:p>
    <w:p w14:paraId="4659A3C7" w14:textId="77777777" w:rsidR="00571306" w:rsidRPr="00571306" w:rsidRDefault="00571306" w:rsidP="00571306">
      <w:pPr>
        <w:tabs>
          <w:tab w:val="left" w:pos="993"/>
        </w:tabs>
        <w:spacing w:after="0" w:line="240" w:lineRule="auto"/>
        <w:ind w:left="1418" w:right="567"/>
        <w:contextualSpacing/>
        <w:jc w:val="both"/>
        <w:rPr>
          <w:rFonts w:ascii="Museo 300" w:hAnsi="Museo 300" w:cs="Arial"/>
          <w:sz w:val="16"/>
          <w:szCs w:val="16"/>
        </w:rPr>
      </w:pPr>
      <w:r w:rsidRPr="00571306">
        <w:rPr>
          <w:rFonts w:ascii="Museo 300" w:hAnsi="Museo 300" w:cs="Arial"/>
          <w:sz w:val="16"/>
          <w:szCs w:val="16"/>
        </w:rPr>
        <w:t>Consecuentemente el nuevo cobro emitido por la sociedad EEO, S.A. de C.V., en fecha 10 de diciembre de 2020, por la cantidad de ochocientos cuatro 52/100 dólares de los Estados Unidos de América (USD 804.52) IVA incluido, es improcedente.</w:t>
      </w:r>
    </w:p>
    <w:p w14:paraId="5D7C66DA" w14:textId="77777777" w:rsidR="00571306" w:rsidRPr="00442114" w:rsidRDefault="00571306" w:rsidP="00571306">
      <w:pPr>
        <w:tabs>
          <w:tab w:val="left" w:pos="993"/>
        </w:tabs>
        <w:spacing w:after="0" w:line="240" w:lineRule="auto"/>
        <w:ind w:left="1418" w:right="567"/>
        <w:contextualSpacing/>
        <w:jc w:val="both"/>
        <w:rPr>
          <w:rFonts w:ascii="Museo Sans 300" w:hAnsi="Museo Sans 300" w:cs="Arial"/>
          <w:color w:val="000000"/>
        </w:rPr>
      </w:pPr>
    </w:p>
    <w:p w14:paraId="78D47E1E" w14:textId="5E355D93" w:rsidR="007C265C" w:rsidRPr="00260112" w:rsidRDefault="00571306" w:rsidP="00F7332F">
      <w:pPr>
        <w:numPr>
          <w:ilvl w:val="0"/>
          <w:numId w:val="7"/>
        </w:numPr>
        <w:tabs>
          <w:tab w:val="left" w:pos="993"/>
        </w:tabs>
        <w:spacing w:after="0" w:line="240" w:lineRule="auto"/>
        <w:ind w:left="1418" w:right="567" w:hanging="284"/>
        <w:contextualSpacing/>
        <w:jc w:val="both"/>
        <w:rPr>
          <w:rFonts w:ascii="Museo 300" w:hAnsi="Museo 300" w:cs="Arial"/>
          <w:sz w:val="16"/>
          <w:szCs w:val="16"/>
        </w:rPr>
      </w:pPr>
      <w:r w:rsidRPr="00571306">
        <w:rPr>
          <w:rFonts w:ascii="Museo 300" w:hAnsi="Museo 300" w:cs="Arial"/>
          <w:sz w:val="16"/>
          <w:szCs w:val="16"/>
        </w:rPr>
        <w:t>Se determina que la sociedad EEO, S.A. de C.V., tiene derecho a cobrar la cantidad de cuatro</w:t>
      </w:r>
      <w:r w:rsidRPr="00571306">
        <w:rPr>
          <w:rFonts w:ascii="Museo 300" w:hAnsi="Museo 300" w:cs="Arial"/>
          <w:color w:val="000000" w:themeColor="text1"/>
          <w:sz w:val="16"/>
          <w:szCs w:val="16"/>
        </w:rPr>
        <w:t xml:space="preserve"> 95/100 </w:t>
      </w:r>
      <w:r w:rsidRPr="00571306">
        <w:rPr>
          <w:rFonts w:ascii="Museo 300" w:hAnsi="Museo 300"/>
          <w:color w:val="000000" w:themeColor="text1"/>
          <w:sz w:val="16"/>
          <w:szCs w:val="16"/>
        </w:rPr>
        <w:t>dólares de los Estados Unidos de América (USD 4.95) IVA incluido</w:t>
      </w:r>
      <w:r w:rsidRPr="00571306">
        <w:rPr>
          <w:rFonts w:ascii="Museo 300" w:hAnsi="Museo 300" w:cs="Arial"/>
          <w:sz w:val="16"/>
          <w:szCs w:val="16"/>
        </w:rPr>
        <w:t xml:space="preserve">, en el documento de cobro correspondiente al mes de junio de 2020, en el suministro identificado con el NIC </w:t>
      </w:r>
      <w:r w:rsidR="00260112">
        <w:rPr>
          <w:rFonts w:ascii="Museo 300" w:hAnsi="Museo 300" w:cs="Arial"/>
          <w:sz w:val="16"/>
          <w:szCs w:val="16"/>
        </w:rPr>
        <w:t>+++</w:t>
      </w:r>
      <w:r w:rsidRPr="00571306">
        <w:rPr>
          <w:rFonts w:ascii="Museo 300" w:hAnsi="Museo 300" w:cs="Arial"/>
          <w:sz w:val="16"/>
          <w:szCs w:val="16"/>
        </w:rPr>
        <w:t>.</w:t>
      </w:r>
      <w:r w:rsidR="00F90DC0" w:rsidRPr="00571306">
        <w:rPr>
          <w:rFonts w:ascii="Museo 300" w:hAnsi="Museo 300"/>
          <w:noProof/>
          <w:sz w:val="16"/>
          <w:szCs w:val="16"/>
          <w:lang w:eastAsia="es-SV"/>
        </w:rPr>
        <w:t xml:space="preserve"> [</w:t>
      </w:r>
      <w:r w:rsidR="007C265C" w:rsidRPr="00571306">
        <w:rPr>
          <w:rFonts w:ascii="Museo 300" w:hAnsi="Museo 300"/>
          <w:noProof/>
          <w:sz w:val="16"/>
          <w:szCs w:val="16"/>
          <w:lang w:eastAsia="es-SV"/>
        </w:rPr>
        <w:t>…</w:t>
      </w:r>
      <w:r w:rsidR="00F90DC0" w:rsidRPr="00571306">
        <w:rPr>
          <w:rFonts w:ascii="Museo 300" w:hAnsi="Museo 300"/>
          <w:noProof/>
          <w:sz w:val="16"/>
          <w:szCs w:val="16"/>
          <w:lang w:eastAsia="es-SV"/>
        </w:rPr>
        <w:t>]</w:t>
      </w:r>
      <w:r w:rsidR="00940088" w:rsidRPr="00571306">
        <w:rPr>
          <w:rFonts w:ascii="Museo 300" w:hAnsi="Museo 300"/>
          <w:noProof/>
          <w:sz w:val="16"/>
          <w:szCs w:val="16"/>
          <w:lang w:eastAsia="es-SV"/>
        </w:rPr>
        <w:t>”</w:t>
      </w:r>
      <w:r w:rsidR="00F90DC0" w:rsidRPr="00571306">
        <w:rPr>
          <w:rFonts w:ascii="Museo 300" w:hAnsi="Museo 300"/>
          <w:noProof/>
          <w:sz w:val="16"/>
          <w:szCs w:val="16"/>
          <w:lang w:eastAsia="es-SV"/>
        </w:rPr>
        <w:t>.</w:t>
      </w:r>
      <w:r w:rsidR="007C265C" w:rsidRPr="00571306">
        <w:rPr>
          <w:rFonts w:ascii="Museo 300" w:hAnsi="Museo 300"/>
          <w:noProof/>
          <w:sz w:val="16"/>
          <w:szCs w:val="16"/>
          <w:lang w:eastAsia="es-SV"/>
        </w:rPr>
        <w:t xml:space="preserve"> </w:t>
      </w:r>
    </w:p>
    <w:p w14:paraId="4053CB23" w14:textId="77777777" w:rsidR="00260112" w:rsidRPr="00F7332F" w:rsidRDefault="00260112" w:rsidP="00260112">
      <w:pPr>
        <w:tabs>
          <w:tab w:val="left" w:pos="993"/>
        </w:tabs>
        <w:spacing w:after="0" w:line="240" w:lineRule="auto"/>
        <w:ind w:left="1418" w:right="567"/>
        <w:contextualSpacing/>
        <w:jc w:val="both"/>
        <w:rPr>
          <w:rFonts w:ascii="Museo 300" w:hAnsi="Museo 300" w:cs="Arial"/>
          <w:sz w:val="16"/>
          <w:szCs w:val="16"/>
        </w:rPr>
      </w:pPr>
    </w:p>
    <w:p w14:paraId="0AF72C4E" w14:textId="77777777" w:rsidR="003A6052" w:rsidRPr="00AD2F89" w:rsidRDefault="003A6052" w:rsidP="00436F08">
      <w:pPr>
        <w:numPr>
          <w:ilvl w:val="0"/>
          <w:numId w:val="3"/>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76B52ED"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B59167A" w14:textId="4D9242FC"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D0594B">
        <w:rPr>
          <w:rFonts w:ascii="Museo Sans 300" w:hAnsi="Museo Sans 300"/>
          <w:sz w:val="20"/>
          <w:szCs w:val="20"/>
        </w:rPr>
        <w:t>0</w:t>
      </w:r>
      <w:r w:rsidR="00571306">
        <w:rPr>
          <w:rFonts w:ascii="Museo Sans 300" w:hAnsi="Museo Sans 300"/>
          <w:sz w:val="20"/>
          <w:szCs w:val="20"/>
        </w:rPr>
        <w:t>667</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D0594B">
        <w:rPr>
          <w:rFonts w:ascii="Museo Sans 300" w:hAnsi="Museo Sans 300"/>
          <w:sz w:val="20"/>
          <w:szCs w:val="20"/>
        </w:rPr>
        <w:t>d</w:t>
      </w:r>
      <w:r w:rsidR="00571306">
        <w:rPr>
          <w:rFonts w:ascii="Museo Sans 300" w:hAnsi="Museo Sans 300"/>
          <w:sz w:val="20"/>
          <w:szCs w:val="20"/>
        </w:rPr>
        <w:t>ieciséis</w:t>
      </w:r>
      <w:r w:rsidR="003371BF">
        <w:rPr>
          <w:rFonts w:ascii="Museo Sans 300" w:hAnsi="Museo Sans 300"/>
          <w:sz w:val="20"/>
          <w:szCs w:val="20"/>
        </w:rPr>
        <w:t xml:space="preserve"> de </w:t>
      </w:r>
      <w:r w:rsidR="00D0594B">
        <w:rPr>
          <w:rFonts w:ascii="Museo Sans 300" w:hAnsi="Museo Sans 300"/>
          <w:sz w:val="20"/>
          <w:szCs w:val="20"/>
        </w:rPr>
        <w:t>julio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w:t>
      </w:r>
      <w:r w:rsidR="00571306">
        <w:rPr>
          <w:rFonts w:ascii="Museo Sans 300" w:hAnsi="Museo Sans 300"/>
          <w:sz w:val="20"/>
          <w:szCs w:val="20"/>
        </w:rPr>
        <w:t>presente año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proofErr w:type="spellStart"/>
      <w:r w:rsidR="003371BF" w:rsidRPr="562CE293">
        <w:rPr>
          <w:rFonts w:ascii="Museo Sans 300" w:hAnsi="Museo Sans 300"/>
          <w:sz w:val="20"/>
          <w:szCs w:val="20"/>
        </w:rPr>
        <w:t>N.°</w:t>
      </w:r>
      <w:proofErr w:type="spellEnd"/>
      <w:r w:rsidR="003371BF" w:rsidRPr="562CE293">
        <w:rPr>
          <w:rFonts w:ascii="Museo Sans 300" w:hAnsi="Museo Sans 300"/>
          <w:sz w:val="20"/>
          <w:szCs w:val="20"/>
        </w:rPr>
        <w:t xml:space="preserve"> IT-</w:t>
      </w:r>
      <w:r w:rsidR="00B33861">
        <w:rPr>
          <w:rFonts w:ascii="Museo Sans 300" w:hAnsi="Museo Sans 300"/>
          <w:sz w:val="20"/>
          <w:szCs w:val="20"/>
        </w:rPr>
        <w:t>0</w:t>
      </w:r>
      <w:r w:rsidR="00571306">
        <w:rPr>
          <w:rFonts w:ascii="Museo Sans 300" w:hAnsi="Museo Sans 300"/>
          <w:sz w:val="20"/>
          <w:szCs w:val="20"/>
        </w:rPr>
        <w:t>094</w:t>
      </w:r>
      <w:r w:rsidR="00B33861">
        <w:rPr>
          <w:rFonts w:ascii="Museo Sans 300" w:hAnsi="Museo Sans 300"/>
          <w:sz w:val="20"/>
          <w:szCs w:val="20"/>
        </w:rPr>
        <w:t>-CAU-21</w:t>
      </w:r>
      <w:r w:rsidR="003371BF">
        <w:rPr>
          <w:rFonts w:ascii="Museo Sans 300" w:hAnsi="Museo Sans 300"/>
          <w:sz w:val="20"/>
          <w:szCs w:val="20"/>
        </w:rPr>
        <w:t xml:space="preserve"> </w:t>
      </w:r>
      <w:r w:rsidR="00B33861">
        <w:rPr>
          <w:rFonts w:ascii="Museo Sans 300" w:hAnsi="Museo Sans 300"/>
          <w:sz w:val="20"/>
          <w:szCs w:val="20"/>
        </w:rPr>
        <w:t xml:space="preserve">rendido por el CAU, </w:t>
      </w:r>
      <w:r w:rsidRPr="00AD2F89">
        <w:rPr>
          <w:rFonts w:ascii="Museo Sans 300" w:hAnsi="Museo Sans 300"/>
          <w:sz w:val="20"/>
          <w:szCs w:val="20"/>
        </w:rPr>
        <w:t>para que</w:t>
      </w:r>
      <w:r w:rsidR="00B33861">
        <w:rPr>
          <w:rFonts w:ascii="Museo Sans 300" w:hAnsi="Museo Sans 300"/>
          <w:sz w:val="20"/>
          <w:szCs w:val="20"/>
        </w:rPr>
        <w:t xml:space="preserve"> en el plazo de diez días hábiles contados a partir del día siguiente a la notificación de dicho acuerdo</w:t>
      </w:r>
      <w:r w:rsidRPr="00AD2F89">
        <w:rPr>
          <w:rFonts w:ascii="Museo Sans 300" w:hAnsi="Museo Sans 300"/>
          <w:sz w:val="20"/>
          <w:szCs w:val="20"/>
        </w:rPr>
        <w:t xml:space="preserve"> manifestaran sus alegatos finales.</w:t>
      </w:r>
    </w:p>
    <w:p w14:paraId="23C031FF"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F4AB7DD" w14:textId="285233ED" w:rsidR="002803BD" w:rsidRPr="00250C57" w:rsidRDefault="00BE4109" w:rsidP="00250C57">
      <w:pPr>
        <w:pStyle w:val="Prrafodelista"/>
        <w:spacing w:line="0" w:lineRule="atLeast"/>
        <w:ind w:left="567"/>
        <w:contextualSpacing/>
        <w:jc w:val="both"/>
        <w:rPr>
          <w:rStyle w:val="eop"/>
          <w:rFonts w:ascii="Museo Sans 300" w:hAnsi="Museo Sans 300" w:cs="Segoe UI"/>
          <w:sz w:val="20"/>
          <w:szCs w:val="20"/>
        </w:rPr>
      </w:pPr>
      <w:r>
        <w:rPr>
          <w:rStyle w:val="normaltextrun"/>
          <w:rFonts w:ascii="Museo Sans 300" w:hAnsi="Museo Sans 300" w:cs="Segoe UI"/>
          <w:sz w:val="20"/>
          <w:szCs w:val="20"/>
        </w:rPr>
        <w:t>El citado acuerdo</w:t>
      </w:r>
      <w:r w:rsidR="00B33861">
        <w:rPr>
          <w:rStyle w:val="normaltextrun"/>
          <w:rFonts w:ascii="Museo Sans 300" w:hAnsi="Museo Sans 300" w:cs="Segoe UI"/>
          <w:sz w:val="20"/>
          <w:szCs w:val="20"/>
        </w:rPr>
        <w:t xml:space="preserve"> </w:t>
      </w:r>
      <w:r w:rsidR="002803BD" w:rsidRPr="00D84FAE">
        <w:rPr>
          <w:rStyle w:val="normaltextrun"/>
          <w:rFonts w:ascii="Museo Sans 300" w:hAnsi="Museo Sans 300" w:cs="Segoe UI"/>
          <w:sz w:val="20"/>
          <w:szCs w:val="20"/>
        </w:rPr>
        <w:t xml:space="preserve">fue notificado a la distribuidora y al </w:t>
      </w:r>
      <w:r w:rsidR="00237268">
        <w:rPr>
          <w:rStyle w:val="normaltextrun"/>
          <w:rFonts w:ascii="Museo Sans 300" w:hAnsi="Museo Sans 300" w:cs="Segoe UI"/>
          <w:sz w:val="20"/>
          <w:szCs w:val="20"/>
        </w:rPr>
        <w:t xml:space="preserve">señor </w:t>
      </w:r>
      <w:r w:rsidR="00260112">
        <w:rPr>
          <w:rStyle w:val="normaltextrun"/>
          <w:rFonts w:ascii="Museo Sans 300" w:hAnsi="Museo Sans 300" w:cs="Segoe UI"/>
          <w:sz w:val="20"/>
          <w:szCs w:val="20"/>
        </w:rPr>
        <w:t>+++</w:t>
      </w:r>
      <w:r w:rsidR="00692FE3">
        <w:rPr>
          <w:rStyle w:val="normaltextrun"/>
          <w:rFonts w:ascii="Museo Sans 300" w:hAnsi="Museo Sans 300" w:cs="Segoe UI"/>
          <w:sz w:val="20"/>
          <w:szCs w:val="20"/>
        </w:rPr>
        <w:t xml:space="preserve">, </w:t>
      </w:r>
      <w:r w:rsidR="00571306">
        <w:rPr>
          <w:rStyle w:val="normaltextrun"/>
          <w:rFonts w:ascii="Museo Sans 300" w:hAnsi="Museo Sans 300" w:cs="Segoe UI"/>
          <w:sz w:val="20"/>
          <w:szCs w:val="20"/>
        </w:rPr>
        <w:t>el</w:t>
      </w:r>
      <w:r w:rsidR="00692FE3">
        <w:rPr>
          <w:rStyle w:val="normaltextrun"/>
          <w:rFonts w:ascii="Museo Sans 300" w:hAnsi="Museo Sans 300" w:cs="Segoe UI"/>
          <w:sz w:val="20"/>
          <w:szCs w:val="20"/>
        </w:rPr>
        <w:t xml:space="preserve"> día</w:t>
      </w:r>
      <w:r w:rsidR="00571306">
        <w:rPr>
          <w:rStyle w:val="normaltextrun"/>
          <w:rFonts w:ascii="Museo Sans 300" w:hAnsi="Museo Sans 300" w:cs="Segoe UI"/>
          <w:sz w:val="20"/>
          <w:szCs w:val="20"/>
        </w:rPr>
        <w:t xml:space="preserve"> veintiuno de julio </w:t>
      </w:r>
      <w:r w:rsidR="00692FE3">
        <w:rPr>
          <w:rStyle w:val="normaltextrun"/>
          <w:rFonts w:ascii="Museo Sans 300" w:hAnsi="Museo Sans 300" w:cs="Segoe UI"/>
          <w:sz w:val="20"/>
          <w:szCs w:val="20"/>
        </w:rPr>
        <w:t xml:space="preserve">de este año, por lo que </w:t>
      </w:r>
      <w:r w:rsidR="002803BD" w:rsidRPr="00692FE3">
        <w:rPr>
          <w:rStyle w:val="normaltextrun"/>
          <w:rFonts w:ascii="Museo Sans 300" w:hAnsi="Museo Sans 300" w:cs="Segoe UI"/>
          <w:sz w:val="20"/>
          <w:szCs w:val="20"/>
        </w:rPr>
        <w:t>el plazo finaliz</w:t>
      </w:r>
      <w:r w:rsidR="00100B80">
        <w:rPr>
          <w:rStyle w:val="normaltextrun"/>
          <w:rFonts w:ascii="Museo Sans 300" w:hAnsi="Museo Sans 300" w:cs="Segoe UI"/>
          <w:sz w:val="20"/>
          <w:szCs w:val="20"/>
        </w:rPr>
        <w:t>ó el</w:t>
      </w:r>
      <w:r w:rsidR="00692FE3">
        <w:rPr>
          <w:rStyle w:val="normaltextrun"/>
          <w:rFonts w:ascii="Museo Sans 300" w:hAnsi="Museo Sans 300" w:cs="Segoe UI"/>
          <w:sz w:val="20"/>
          <w:szCs w:val="20"/>
        </w:rPr>
        <w:t xml:space="preserve"> día</w:t>
      </w:r>
      <w:r w:rsidR="00250C57" w:rsidRPr="00692FE3">
        <w:rPr>
          <w:rStyle w:val="normaltextrun"/>
          <w:rFonts w:ascii="Museo Sans 300" w:hAnsi="Museo Sans 300" w:cs="Segoe UI"/>
          <w:sz w:val="20"/>
          <w:szCs w:val="20"/>
        </w:rPr>
        <w:t xml:space="preserve"> </w:t>
      </w:r>
      <w:r w:rsidR="00100B80">
        <w:rPr>
          <w:rStyle w:val="normaltextrun"/>
          <w:rFonts w:ascii="Museo Sans 300" w:hAnsi="Museo Sans 300" w:cs="Segoe UI"/>
          <w:sz w:val="20"/>
          <w:szCs w:val="20"/>
        </w:rPr>
        <w:t>once</w:t>
      </w:r>
      <w:r w:rsidR="00B33861" w:rsidRPr="00692FE3">
        <w:rPr>
          <w:rStyle w:val="normaltextrun"/>
          <w:rFonts w:ascii="Museo Sans 300" w:hAnsi="Museo Sans 300" w:cs="Segoe UI"/>
          <w:sz w:val="20"/>
          <w:szCs w:val="20"/>
        </w:rPr>
        <w:t xml:space="preserve"> de</w:t>
      </w:r>
      <w:r w:rsidR="00692FE3">
        <w:rPr>
          <w:rStyle w:val="normaltextrun"/>
          <w:rFonts w:ascii="Museo Sans 300" w:hAnsi="Museo Sans 300" w:cs="Segoe UI"/>
          <w:sz w:val="20"/>
          <w:szCs w:val="20"/>
        </w:rPr>
        <w:t xml:space="preserve"> agosto de</w:t>
      </w:r>
      <w:r w:rsidR="00B33861" w:rsidRPr="00692FE3">
        <w:rPr>
          <w:rStyle w:val="normaltextrun"/>
          <w:rFonts w:ascii="Museo Sans 300" w:hAnsi="Museo Sans 300" w:cs="Segoe UI"/>
          <w:sz w:val="20"/>
          <w:szCs w:val="20"/>
        </w:rPr>
        <w:t xml:space="preserve">l mismo </w:t>
      </w:r>
      <w:r w:rsidR="002803BD" w:rsidRPr="00692FE3">
        <w:rPr>
          <w:rStyle w:val="normaltextrun"/>
          <w:rFonts w:ascii="Museo Sans 300" w:hAnsi="Museo Sans 300" w:cs="Segoe UI"/>
          <w:sz w:val="20"/>
          <w:szCs w:val="20"/>
        </w:rPr>
        <w:t>año</w:t>
      </w:r>
      <w:r w:rsidR="000F7CD7">
        <w:rPr>
          <w:rStyle w:val="normaltextrun"/>
          <w:rFonts w:ascii="Museo Sans 300" w:hAnsi="Museo Sans 300" w:cs="Segoe UI"/>
          <w:sz w:val="20"/>
          <w:szCs w:val="20"/>
        </w:rPr>
        <w:t>, sin que los intervinientes hicieran uso de su derecho de defensa.</w:t>
      </w:r>
    </w:p>
    <w:p w14:paraId="107C63EB"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7BC6FB9E" w14:textId="77777777" w:rsidR="003A6052" w:rsidRPr="00392E0D" w:rsidRDefault="003A6052" w:rsidP="00436F08">
      <w:pPr>
        <w:numPr>
          <w:ilvl w:val="0"/>
          <w:numId w:val="2"/>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1BAFE705" w14:textId="77777777" w:rsidR="003A6052" w:rsidRDefault="003A6052" w:rsidP="003A6052">
      <w:pPr>
        <w:spacing w:after="0" w:line="240" w:lineRule="auto"/>
        <w:ind w:left="426"/>
        <w:jc w:val="both"/>
        <w:rPr>
          <w:rFonts w:ascii="Museo Sans 300" w:eastAsia="Times New Roman" w:hAnsi="Museo Sans 300"/>
          <w:lang w:val="es-ES" w:eastAsia="es-ES"/>
        </w:rPr>
      </w:pPr>
    </w:p>
    <w:p w14:paraId="463E5FCA" w14:textId="77777777" w:rsidR="003A6052" w:rsidRPr="00392E0D" w:rsidRDefault="003A6052" w:rsidP="00436F08">
      <w:pPr>
        <w:pStyle w:val="Prrafodelista"/>
        <w:numPr>
          <w:ilvl w:val="0"/>
          <w:numId w:val="6"/>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61EDB254" w14:textId="77777777" w:rsidR="003421D1" w:rsidRDefault="003421D1" w:rsidP="003A6052">
      <w:pPr>
        <w:spacing w:after="0" w:line="0" w:lineRule="atLeast"/>
        <w:ind w:left="567"/>
        <w:contextualSpacing/>
        <w:jc w:val="both"/>
        <w:rPr>
          <w:rFonts w:ascii="Museo Sans 300" w:eastAsia="Times New Roman" w:hAnsi="Museo Sans 300"/>
          <w:lang w:val="es-ES" w:eastAsia="es-ES"/>
        </w:rPr>
      </w:pPr>
    </w:p>
    <w:p w14:paraId="76DF3A92" w14:textId="77777777" w:rsidR="003A6052" w:rsidRPr="00392E0D" w:rsidRDefault="003A6052" w:rsidP="00436F08">
      <w:pPr>
        <w:numPr>
          <w:ilvl w:val="0"/>
          <w:numId w:val="4"/>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6CD6EF1E" w14:textId="77777777" w:rsidR="003A6052" w:rsidRDefault="003A6052" w:rsidP="003A6052">
      <w:pPr>
        <w:tabs>
          <w:tab w:val="left" w:pos="993"/>
        </w:tabs>
        <w:spacing w:after="0" w:line="0" w:lineRule="atLeast"/>
        <w:ind w:left="567"/>
        <w:jc w:val="both"/>
        <w:rPr>
          <w:rFonts w:ascii="Museo Sans 300" w:hAnsi="Museo Sans 300"/>
          <w:b/>
        </w:rPr>
      </w:pPr>
    </w:p>
    <w:p w14:paraId="0CA04A50" w14:textId="77777777"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7C4F8EA3" w14:textId="77777777"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13201088"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5026FB0F"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027A5D7F" w14:textId="77777777" w:rsidR="003A6052" w:rsidRPr="00392E0D" w:rsidRDefault="003A6052" w:rsidP="00977F00">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2B618BF5"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5843000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1D65356F" w14:textId="69A4C56B" w:rsidR="00EF56C3" w:rsidRDefault="00EF56C3" w:rsidP="00EF56C3">
      <w:pPr>
        <w:tabs>
          <w:tab w:val="left" w:pos="993"/>
        </w:tabs>
        <w:spacing w:after="0" w:line="0" w:lineRule="atLeast"/>
        <w:jc w:val="both"/>
        <w:rPr>
          <w:rFonts w:ascii="Museo Sans 500" w:hAnsi="Museo Sans 500"/>
          <w:b/>
        </w:rPr>
      </w:pPr>
    </w:p>
    <w:p w14:paraId="7136938D" w14:textId="55C787D3" w:rsidR="00260112" w:rsidRDefault="00260112" w:rsidP="00EF56C3">
      <w:pPr>
        <w:tabs>
          <w:tab w:val="left" w:pos="993"/>
        </w:tabs>
        <w:spacing w:after="0" w:line="0" w:lineRule="atLeast"/>
        <w:jc w:val="both"/>
        <w:rPr>
          <w:rFonts w:ascii="Museo Sans 500" w:hAnsi="Museo Sans 500"/>
          <w:b/>
        </w:rPr>
      </w:pPr>
    </w:p>
    <w:p w14:paraId="62B29061" w14:textId="7759B433" w:rsidR="00260112" w:rsidRDefault="00260112" w:rsidP="00EF56C3">
      <w:pPr>
        <w:tabs>
          <w:tab w:val="left" w:pos="993"/>
        </w:tabs>
        <w:spacing w:after="0" w:line="0" w:lineRule="atLeast"/>
        <w:jc w:val="both"/>
        <w:rPr>
          <w:rFonts w:ascii="Museo Sans 500" w:hAnsi="Museo Sans 500"/>
          <w:b/>
        </w:rPr>
      </w:pPr>
    </w:p>
    <w:p w14:paraId="4762F5FF" w14:textId="3A842003" w:rsidR="00260112" w:rsidRDefault="00260112" w:rsidP="00EF56C3">
      <w:pPr>
        <w:tabs>
          <w:tab w:val="left" w:pos="993"/>
        </w:tabs>
        <w:spacing w:after="0" w:line="0" w:lineRule="atLeast"/>
        <w:jc w:val="both"/>
        <w:rPr>
          <w:rFonts w:ascii="Museo Sans 500" w:hAnsi="Museo Sans 500"/>
          <w:b/>
        </w:rPr>
      </w:pPr>
    </w:p>
    <w:p w14:paraId="79CCEDE6" w14:textId="77777777" w:rsidR="00260112" w:rsidRDefault="00260112" w:rsidP="00EF56C3">
      <w:pPr>
        <w:tabs>
          <w:tab w:val="left" w:pos="993"/>
        </w:tabs>
        <w:spacing w:after="0" w:line="0" w:lineRule="atLeast"/>
        <w:jc w:val="both"/>
        <w:rPr>
          <w:rFonts w:ascii="Museo Sans 500" w:hAnsi="Museo Sans 500"/>
          <w:b/>
        </w:rPr>
      </w:pPr>
    </w:p>
    <w:p w14:paraId="4EBFA6D6" w14:textId="77777777" w:rsidR="006D0C47" w:rsidRPr="006D0C47" w:rsidRDefault="003A6052" w:rsidP="006D0C47">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lastRenderedPageBreak/>
        <w:t>1.B</w:t>
      </w:r>
      <w:r w:rsidR="006D1429" w:rsidRPr="00392E0D">
        <w:rPr>
          <w:rFonts w:ascii="Museo Sans 500" w:hAnsi="Museo Sans 500"/>
          <w:b/>
          <w:bCs/>
          <w:sz w:val="20"/>
          <w:szCs w:val="20"/>
        </w:rPr>
        <w:t>.</w:t>
      </w:r>
      <w:r w:rsidRPr="00392E0D">
        <w:rPr>
          <w:rFonts w:ascii="Museo Sans 500" w:hAnsi="Museo Sans 500"/>
          <w:b/>
          <w:bCs/>
          <w:sz w:val="20"/>
          <w:szCs w:val="20"/>
        </w:rPr>
        <w:t xml:space="preserve"> </w:t>
      </w:r>
      <w:r w:rsidR="006D0C47" w:rsidRPr="006D0C47">
        <w:rPr>
          <w:rFonts w:ascii="Museo Sans 500" w:hAnsi="Museo Sans 500"/>
          <w:b/>
          <w:bCs/>
          <w:sz w:val="20"/>
          <w:szCs w:val="20"/>
        </w:rPr>
        <w:t>Ley General de Electricidad</w:t>
      </w:r>
      <w:r w:rsidR="006D0C47" w:rsidRPr="006D0C47">
        <w:rPr>
          <w:rFonts w:ascii="Cambria Math" w:hAnsi="Cambria Math" w:cs="Cambria Math"/>
          <w:b/>
          <w:bCs/>
          <w:sz w:val="20"/>
          <w:szCs w:val="20"/>
        </w:rPr>
        <w:t> </w:t>
      </w:r>
    </w:p>
    <w:p w14:paraId="29702C78" w14:textId="77777777" w:rsidR="006D0C47" w:rsidRPr="006D0C47" w:rsidRDefault="006D0C47" w:rsidP="006D0C47">
      <w:pPr>
        <w:tabs>
          <w:tab w:val="left" w:pos="993"/>
        </w:tabs>
        <w:spacing w:line="0" w:lineRule="atLeast"/>
        <w:ind w:left="567"/>
        <w:jc w:val="both"/>
        <w:rPr>
          <w:rFonts w:ascii="Museo Sans 300" w:hAnsi="Museo Sans 300"/>
          <w:bCs/>
          <w:sz w:val="20"/>
          <w:szCs w:val="20"/>
        </w:rPr>
      </w:pPr>
      <w:r w:rsidRPr="006D0C47">
        <w:rPr>
          <w:rFonts w:ascii="Museo Sans 300" w:hAnsi="Museo Sans 300"/>
          <w:bCs/>
          <w:sz w:val="20"/>
          <w:szCs w:val="20"/>
        </w:rPr>
        <w:t>De acuerdo con el artículo 2 letra e) de la Ley General de Electricidad, uno de los objetivos de dicho cuerpo legal es la protección de los derechos de los usuarios y de todas las entidades que desarrollan actividades en el sector.</w:t>
      </w:r>
      <w:r w:rsidRPr="006D0C47">
        <w:rPr>
          <w:rFonts w:ascii="Cambria Math" w:hAnsi="Cambria Math" w:cs="Cambria Math"/>
          <w:bCs/>
          <w:sz w:val="20"/>
          <w:szCs w:val="20"/>
        </w:rPr>
        <w:t> </w:t>
      </w:r>
    </w:p>
    <w:p w14:paraId="4F66D16F" w14:textId="71D66FEF" w:rsidR="003A6052" w:rsidRPr="00392E0D" w:rsidRDefault="006D0C47" w:rsidP="00A77D62">
      <w:pPr>
        <w:tabs>
          <w:tab w:val="left" w:pos="993"/>
        </w:tabs>
        <w:spacing w:line="0" w:lineRule="atLeast"/>
        <w:ind w:left="567"/>
        <w:jc w:val="both"/>
        <w:rPr>
          <w:rFonts w:ascii="Museo Sans 500" w:hAnsi="Museo Sans 500"/>
          <w:b/>
          <w:bCs/>
          <w:sz w:val="20"/>
          <w:szCs w:val="20"/>
        </w:rPr>
      </w:pPr>
      <w:r>
        <w:rPr>
          <w:rFonts w:ascii="Museo Sans 500" w:hAnsi="Museo Sans 500"/>
          <w:b/>
          <w:bCs/>
          <w:sz w:val="20"/>
          <w:szCs w:val="20"/>
        </w:rPr>
        <w:t xml:space="preserve">1.C. </w:t>
      </w:r>
      <w:r w:rsidR="003A6052" w:rsidRPr="00392E0D">
        <w:rPr>
          <w:rFonts w:ascii="Museo Sans 500" w:hAnsi="Museo Sans 500"/>
          <w:b/>
          <w:bCs/>
          <w:sz w:val="20"/>
          <w:szCs w:val="20"/>
        </w:rPr>
        <w:t>Términos y Condiciones al Consumidor Final del Pliego Tarifario aplicable a la</w:t>
      </w:r>
      <w:r w:rsidR="00545A1D">
        <w:rPr>
          <w:rFonts w:ascii="Museo Sans 500" w:hAnsi="Museo Sans 500"/>
          <w:b/>
          <w:bCs/>
          <w:sz w:val="20"/>
          <w:szCs w:val="20"/>
        </w:rPr>
        <w:t xml:space="preserve"> </w:t>
      </w:r>
      <w:r w:rsidR="003A6052" w:rsidRPr="00392E0D">
        <w:rPr>
          <w:rFonts w:ascii="Museo Sans 500" w:hAnsi="Museo Sans 500"/>
          <w:b/>
          <w:bCs/>
          <w:sz w:val="20"/>
          <w:szCs w:val="20"/>
        </w:rPr>
        <w:t>distribuidora</w:t>
      </w:r>
      <w:r w:rsidR="008815D6">
        <w:rPr>
          <w:rFonts w:ascii="Museo Sans 500" w:hAnsi="Museo Sans 500"/>
          <w:b/>
          <w:bCs/>
          <w:sz w:val="20"/>
          <w:szCs w:val="20"/>
        </w:rPr>
        <w:t xml:space="preserve"> para el año dos mil </w:t>
      </w:r>
      <w:r w:rsidR="000F7CD7">
        <w:rPr>
          <w:rFonts w:ascii="Museo Sans 500" w:hAnsi="Museo Sans 500"/>
          <w:b/>
          <w:bCs/>
          <w:sz w:val="20"/>
          <w:szCs w:val="20"/>
        </w:rPr>
        <w:t>veinte</w:t>
      </w:r>
      <w:r w:rsidR="00C76AE7">
        <w:rPr>
          <w:rFonts w:ascii="Museo Sans 500" w:hAnsi="Museo Sans 500"/>
          <w:b/>
          <w:bCs/>
          <w:sz w:val="20"/>
          <w:szCs w:val="20"/>
        </w:rPr>
        <w:t>.</w:t>
      </w:r>
    </w:p>
    <w:p w14:paraId="367D60FF" w14:textId="29CCF271"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02FEF008" w14:textId="77777777" w:rsidR="00782B0D" w:rsidRPr="00392E0D" w:rsidRDefault="00782B0D" w:rsidP="003A6052">
      <w:pPr>
        <w:spacing w:after="0" w:line="0" w:lineRule="atLeast"/>
        <w:ind w:left="567"/>
        <w:jc w:val="both"/>
        <w:rPr>
          <w:rFonts w:ascii="Museo Sans 300" w:hAnsi="Museo Sans 300"/>
          <w:sz w:val="20"/>
          <w:szCs w:val="20"/>
        </w:rPr>
      </w:pPr>
    </w:p>
    <w:p w14:paraId="094B0AC6"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1EE8F353" w14:textId="77777777" w:rsidR="003A6052" w:rsidRPr="00392E0D" w:rsidRDefault="003A6052" w:rsidP="003A6052">
      <w:pPr>
        <w:spacing w:after="0" w:line="0" w:lineRule="atLeast"/>
        <w:ind w:left="567"/>
        <w:jc w:val="both"/>
        <w:rPr>
          <w:rFonts w:ascii="Museo Sans 300" w:hAnsi="Museo Sans 300"/>
          <w:sz w:val="20"/>
          <w:szCs w:val="20"/>
        </w:rPr>
      </w:pPr>
    </w:p>
    <w:p w14:paraId="69CB73C2" w14:textId="77777777" w:rsidR="005C7F3B"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2A3A224D" w14:textId="77777777" w:rsidR="00B77A39" w:rsidRDefault="00B77A39" w:rsidP="00827603">
      <w:pPr>
        <w:spacing w:after="0" w:line="0" w:lineRule="atLeast"/>
        <w:ind w:left="567"/>
        <w:jc w:val="both"/>
        <w:rPr>
          <w:rFonts w:ascii="Museo Sans 500" w:hAnsi="Museo Sans 500" w:cs="Arial"/>
          <w:b/>
          <w:bCs/>
          <w:sz w:val="20"/>
          <w:szCs w:val="20"/>
          <w:lang w:eastAsia="es-SV"/>
        </w:rPr>
      </w:pPr>
    </w:p>
    <w:p w14:paraId="1342AE9B" w14:textId="77777777" w:rsidR="00782B0D" w:rsidRDefault="00782B0D" w:rsidP="00827603">
      <w:pPr>
        <w:spacing w:after="0"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sidR="009B0E51">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0031207E" w14:textId="77777777" w:rsidR="00B77A39" w:rsidRDefault="00B77A39" w:rsidP="00827603">
      <w:pPr>
        <w:spacing w:after="0" w:line="0" w:lineRule="atLeast"/>
        <w:ind w:left="567"/>
        <w:jc w:val="both"/>
        <w:rPr>
          <w:rFonts w:ascii="Museo Sans 500" w:hAnsi="Museo Sans 500" w:cs="Arial"/>
          <w:b/>
          <w:bCs/>
          <w:sz w:val="20"/>
          <w:szCs w:val="20"/>
          <w:lang w:eastAsia="es-SV"/>
        </w:rPr>
      </w:pPr>
    </w:p>
    <w:p w14:paraId="77B82D61"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1D40AC">
        <w:rPr>
          <w:rFonts w:ascii="Museo Sans 300" w:hAnsi="Museo Sans 300"/>
          <w:color w:val="000000"/>
          <w:sz w:val="20"/>
          <w:szCs w:val="20"/>
          <w:lang w:eastAsia="es-SV"/>
        </w:rPr>
        <w:t>Será de aplicación</w:t>
      </w:r>
      <w:proofErr w:type="gramEnd"/>
      <w:r w:rsidRPr="001D40AC">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6FB1D780" w14:textId="77777777" w:rsidR="00824DA1" w:rsidRDefault="00782B0D" w:rsidP="00782B0D">
      <w:pPr>
        <w:spacing w:line="0" w:lineRule="atLeast"/>
        <w:ind w:left="567"/>
        <w:jc w:val="both"/>
        <w:rPr>
          <w:rFonts w:ascii="Museo Sans 300" w:hAnsi="Museo Sans 300"/>
          <w:color w:val="000000"/>
          <w:sz w:val="20"/>
          <w:szCs w:val="20"/>
          <w:lang w:eastAsia="es-SV"/>
        </w:rPr>
      </w:pPr>
      <w:r w:rsidRPr="00CC30EF">
        <w:rPr>
          <w:rFonts w:ascii="Museo Sans 300" w:hAnsi="Museo Sans 300"/>
          <w:color w:val="000000"/>
          <w:sz w:val="20"/>
          <w:szCs w:val="20"/>
          <w:lang w:eastAsia="es-SV"/>
        </w:rPr>
        <w:t xml:space="preserve">Por su parte, el artículo 166 de la LPA dispone que todo procedimiento deberá adecuarse a la Ley en referencia. Es por ello, </w:t>
      </w:r>
      <w:r w:rsidR="1DF80E2F" w:rsidRPr="00CC30EF">
        <w:rPr>
          <w:rFonts w:ascii="Museo Sans 300" w:hAnsi="Museo Sans 300"/>
          <w:color w:val="000000"/>
          <w:sz w:val="20"/>
          <w:szCs w:val="20"/>
          <w:lang w:eastAsia="es-SV"/>
        </w:rPr>
        <w:t>que,</w:t>
      </w:r>
      <w:r w:rsidRPr="00CC30EF">
        <w:rPr>
          <w:rFonts w:ascii="Museo Sans 300" w:hAnsi="Museo Sans 300"/>
          <w:color w:val="000000"/>
          <w:sz w:val="20"/>
          <w:szCs w:val="20"/>
          <w:lang w:eastAsia="es-SV"/>
        </w:rPr>
        <w:t xml:space="preserve"> a fin de garantizar los derechos de los administrados, se aplicaron los plazos que eran de mayor beneficio en relación con lo establecido en</w:t>
      </w:r>
      <w:r w:rsidR="005D5301" w:rsidRPr="00CC30EF">
        <w:rPr>
          <w:rFonts w:ascii="Museo Sans 300" w:hAnsi="Museo Sans 300"/>
          <w:color w:val="000000"/>
          <w:sz w:val="20"/>
          <w:szCs w:val="20"/>
          <w:lang w:eastAsia="es-SV"/>
        </w:rPr>
        <w:t xml:space="preserve"> el Procedimiento para la Resolución de Reclamos de los Usuarios Finales del Servicio de Energía Eléctrica ante SIGET que no requieren Intervención de Perito Externo.</w:t>
      </w:r>
      <w:r w:rsidRPr="00CC30EF">
        <w:rPr>
          <w:rFonts w:ascii="Museo Sans 300" w:hAnsi="Museo Sans 300"/>
          <w:color w:val="000000"/>
          <w:sz w:val="20"/>
          <w:szCs w:val="20"/>
          <w:lang w:eastAsia="es-SV"/>
        </w:rPr>
        <w:t xml:space="preserve">  </w:t>
      </w:r>
    </w:p>
    <w:p w14:paraId="075DEFD6" w14:textId="77777777" w:rsidR="003A6052" w:rsidRPr="00FE6895" w:rsidRDefault="003A6052" w:rsidP="00436F08">
      <w:pPr>
        <w:pStyle w:val="Prrafodelista"/>
        <w:numPr>
          <w:ilvl w:val="0"/>
          <w:numId w:val="4"/>
        </w:numPr>
        <w:tabs>
          <w:tab w:val="left" w:pos="709"/>
        </w:tabs>
        <w:contextualSpacing/>
        <w:jc w:val="center"/>
        <w:rPr>
          <w:rFonts w:ascii="Museo Sans 500" w:hAnsi="Museo Sans 500"/>
          <w:b/>
          <w:sz w:val="20"/>
          <w:szCs w:val="20"/>
        </w:rPr>
      </w:pPr>
      <w:r w:rsidRPr="00FE6895">
        <w:rPr>
          <w:rFonts w:ascii="Museo Sans 500" w:hAnsi="Museo Sans 500"/>
          <w:b/>
          <w:sz w:val="20"/>
          <w:szCs w:val="20"/>
        </w:rPr>
        <w:t xml:space="preserve">ANÁLISIS </w:t>
      </w:r>
    </w:p>
    <w:p w14:paraId="39C69B84" w14:textId="77777777" w:rsidR="003A6052" w:rsidRDefault="003A6052" w:rsidP="00957A62">
      <w:pPr>
        <w:pStyle w:val="Prrafodelista"/>
        <w:ind w:left="567"/>
        <w:jc w:val="both"/>
        <w:rPr>
          <w:rFonts w:ascii="Museo Sans 300" w:hAnsi="Museo Sans 300"/>
          <w:sz w:val="22"/>
          <w:szCs w:val="22"/>
        </w:rPr>
      </w:pPr>
    </w:p>
    <w:p w14:paraId="1348E854" w14:textId="77777777" w:rsidR="00292C73"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292C73" w:rsidRPr="00292C73">
        <w:rPr>
          <w:rFonts w:ascii="Museo Sans 500" w:hAnsi="Museo Sans 500"/>
          <w:b/>
          <w:bCs/>
          <w:sz w:val="20"/>
          <w:szCs w:val="20"/>
        </w:rPr>
        <w:t>Análisis Técnico</w:t>
      </w:r>
      <w:r w:rsidR="00292C73" w:rsidRPr="00292C73">
        <w:rPr>
          <w:rFonts w:ascii="Cambria Math" w:hAnsi="Cambria Math" w:cs="Cambria Math"/>
          <w:b/>
          <w:bCs/>
          <w:sz w:val="20"/>
          <w:szCs w:val="20"/>
        </w:rPr>
        <w:t> </w:t>
      </w:r>
    </w:p>
    <w:p w14:paraId="6F059C07" w14:textId="51B09C69" w:rsidR="00292C73" w:rsidRPr="00292C73" w:rsidRDefault="00292C73" w:rsidP="00292C73">
      <w:pPr>
        <w:tabs>
          <w:tab w:val="left" w:pos="993"/>
        </w:tabs>
        <w:spacing w:line="0" w:lineRule="atLeast"/>
        <w:ind w:left="567"/>
        <w:jc w:val="both"/>
        <w:rPr>
          <w:rFonts w:ascii="Museo Sans 300" w:hAnsi="Museo Sans 300"/>
          <w:bCs/>
          <w:sz w:val="20"/>
          <w:szCs w:val="20"/>
        </w:rPr>
      </w:pPr>
      <w:r w:rsidRPr="00292C73">
        <w:rPr>
          <w:rFonts w:ascii="Museo Sans 300" w:hAnsi="Museo Sans 300"/>
          <w:bCs/>
          <w:sz w:val="20"/>
          <w:szCs w:val="20"/>
        </w:rPr>
        <w:t>En el presente procedimiento de</w:t>
      </w:r>
      <w:r w:rsidRPr="00292C73">
        <w:rPr>
          <w:rFonts w:ascii="Cambria Math" w:hAnsi="Cambria Math" w:cs="Cambria Math"/>
          <w:bCs/>
          <w:sz w:val="20"/>
          <w:szCs w:val="20"/>
        </w:rPr>
        <w:t> </w:t>
      </w:r>
      <w:r w:rsidRPr="00292C73">
        <w:rPr>
          <w:rFonts w:ascii="Museo Sans 300" w:hAnsi="Museo Sans 300"/>
          <w:bCs/>
          <w:sz w:val="20"/>
          <w:szCs w:val="20"/>
        </w:rPr>
        <w:t>reclamo, al determinarse que no era necesaria la intervención de un perito externo, el CAU realizó la investigación de los hechos, para posteriormente</w:t>
      </w:r>
      <w:r w:rsidRPr="00292C73">
        <w:rPr>
          <w:rFonts w:ascii="Cambria Math" w:hAnsi="Cambria Math" w:cs="Cambria Math"/>
          <w:bCs/>
          <w:sz w:val="20"/>
          <w:szCs w:val="20"/>
        </w:rPr>
        <w:t> </w:t>
      </w:r>
      <w:r w:rsidRPr="00292C73">
        <w:rPr>
          <w:rFonts w:ascii="Museo Sans 300" w:hAnsi="Museo Sans 300"/>
          <w:bCs/>
          <w:sz w:val="20"/>
          <w:szCs w:val="20"/>
        </w:rPr>
        <w:t>hacer</w:t>
      </w:r>
      <w:r w:rsidRPr="00292C73">
        <w:rPr>
          <w:rFonts w:ascii="Cambria Math" w:hAnsi="Cambria Math" w:cs="Cambria Math"/>
          <w:bCs/>
          <w:sz w:val="20"/>
          <w:szCs w:val="20"/>
        </w:rPr>
        <w:t> </w:t>
      </w:r>
      <w:r w:rsidRPr="00292C73">
        <w:rPr>
          <w:rFonts w:ascii="Museo Sans 300" w:hAnsi="Museo Sans 300"/>
          <w:bCs/>
          <w:sz w:val="20"/>
          <w:szCs w:val="20"/>
        </w:rPr>
        <w:t>un an</w:t>
      </w:r>
      <w:r w:rsidRPr="00292C73">
        <w:rPr>
          <w:rFonts w:ascii="Museo Sans 300" w:hAnsi="Museo Sans 300" w:cs="Museo Sans 300"/>
          <w:bCs/>
          <w:sz w:val="20"/>
          <w:szCs w:val="20"/>
        </w:rPr>
        <w:t>á</w:t>
      </w:r>
      <w:r w:rsidRPr="00292C73">
        <w:rPr>
          <w:rFonts w:ascii="Museo Sans 300" w:hAnsi="Museo Sans 300"/>
          <w:bCs/>
          <w:sz w:val="20"/>
          <w:szCs w:val="20"/>
        </w:rPr>
        <w:t>lisis de los elementos relevantes, a efecto de emitir el informe técnico correspondiente.</w:t>
      </w:r>
      <w:r w:rsidR="00743563">
        <w:rPr>
          <w:rFonts w:ascii="Cambria Math" w:hAnsi="Cambria Math" w:cs="Cambria Math"/>
          <w:bCs/>
          <w:sz w:val="20"/>
          <w:szCs w:val="20"/>
        </w:rPr>
        <w:t xml:space="preserve"> </w:t>
      </w:r>
    </w:p>
    <w:p w14:paraId="453FBD9E" w14:textId="45CF9674" w:rsidR="00292C73" w:rsidRDefault="00292C73" w:rsidP="00292C73">
      <w:pPr>
        <w:tabs>
          <w:tab w:val="left" w:pos="993"/>
        </w:tabs>
        <w:spacing w:line="0" w:lineRule="atLeast"/>
        <w:ind w:left="567"/>
        <w:jc w:val="both"/>
        <w:rPr>
          <w:rFonts w:ascii="Cambria Math" w:hAnsi="Cambria Math" w:cs="Cambria Math"/>
          <w:bCs/>
          <w:sz w:val="20"/>
          <w:szCs w:val="20"/>
        </w:rPr>
      </w:pPr>
      <w:r w:rsidRPr="00292C73">
        <w:rPr>
          <w:rFonts w:ascii="Museo Sans 300" w:hAnsi="Museo Sans 300"/>
          <w:bCs/>
          <w:sz w:val="20"/>
          <w:szCs w:val="20"/>
        </w:rPr>
        <w:t>En ese sentido, debe señalarse que el informe técnico resultado de la investigación efec</w:t>
      </w:r>
      <w:r>
        <w:rPr>
          <w:rFonts w:ascii="Museo Sans 300" w:hAnsi="Museo Sans 300"/>
          <w:bCs/>
          <w:sz w:val="20"/>
          <w:szCs w:val="20"/>
        </w:rPr>
        <w:t xml:space="preserve">tuada por el CAU es el elemento </w:t>
      </w:r>
      <w:r w:rsidRPr="00292C73">
        <w:rPr>
          <w:rFonts w:ascii="Museo Sans 300" w:hAnsi="Museo Sans 300"/>
          <w:bCs/>
          <w:sz w:val="20"/>
          <w:szCs w:val="20"/>
        </w:rPr>
        <w:t>técnico con el que cuenta esta Superintendencia para determinar la procedencia o no</w:t>
      </w:r>
      <w:r w:rsidRPr="00292C73">
        <w:rPr>
          <w:rFonts w:ascii="Cambria Math" w:hAnsi="Cambria Math" w:cs="Cambria Math"/>
          <w:bCs/>
          <w:sz w:val="20"/>
          <w:szCs w:val="20"/>
        </w:rPr>
        <w:t> </w:t>
      </w:r>
      <w:r w:rsidRPr="00292C73">
        <w:rPr>
          <w:rFonts w:ascii="Museo Sans 300" w:hAnsi="Museo Sans 300"/>
          <w:bCs/>
          <w:sz w:val="20"/>
          <w:szCs w:val="20"/>
        </w:rPr>
        <w:t>del cobro realizado por la distribuidora.</w:t>
      </w:r>
      <w:r w:rsidRPr="00292C73">
        <w:rPr>
          <w:rFonts w:ascii="Cambria Math" w:hAnsi="Cambria Math" w:cs="Cambria Math"/>
          <w:bCs/>
          <w:sz w:val="20"/>
          <w:szCs w:val="20"/>
        </w:rPr>
        <w:t>  </w:t>
      </w:r>
    </w:p>
    <w:p w14:paraId="47CBAA65" w14:textId="6B54BEC1" w:rsidR="00260112" w:rsidRDefault="00260112" w:rsidP="00292C73">
      <w:pPr>
        <w:tabs>
          <w:tab w:val="left" w:pos="993"/>
        </w:tabs>
        <w:spacing w:line="0" w:lineRule="atLeast"/>
        <w:ind w:left="567"/>
        <w:jc w:val="both"/>
        <w:rPr>
          <w:rFonts w:ascii="Cambria Math" w:hAnsi="Cambria Math" w:cs="Cambria Math"/>
          <w:bCs/>
          <w:sz w:val="20"/>
          <w:szCs w:val="20"/>
        </w:rPr>
      </w:pPr>
    </w:p>
    <w:p w14:paraId="2D26D8B1" w14:textId="77777777" w:rsidR="00260112" w:rsidRPr="00292C73" w:rsidRDefault="00260112" w:rsidP="00292C73">
      <w:pPr>
        <w:tabs>
          <w:tab w:val="left" w:pos="993"/>
        </w:tabs>
        <w:spacing w:line="0" w:lineRule="atLeast"/>
        <w:ind w:left="567"/>
        <w:jc w:val="both"/>
        <w:rPr>
          <w:rFonts w:ascii="Museo Sans 300" w:hAnsi="Museo Sans 300"/>
          <w:bCs/>
          <w:sz w:val="20"/>
          <w:szCs w:val="20"/>
        </w:rPr>
      </w:pPr>
    </w:p>
    <w:p w14:paraId="395A20A7" w14:textId="618E81DC" w:rsidR="003A6052" w:rsidRPr="00FE6895" w:rsidRDefault="00353D24" w:rsidP="00353D24">
      <w:pPr>
        <w:tabs>
          <w:tab w:val="left" w:pos="993"/>
        </w:tabs>
        <w:spacing w:line="0" w:lineRule="atLeast"/>
        <w:ind w:left="567"/>
        <w:jc w:val="both"/>
        <w:rPr>
          <w:rFonts w:ascii="Museo Sans 500" w:hAnsi="Museo Sans 500"/>
          <w:b/>
          <w:bCs/>
          <w:sz w:val="20"/>
          <w:szCs w:val="20"/>
        </w:rPr>
      </w:pPr>
      <w:r w:rsidRPr="00F55912">
        <w:rPr>
          <w:rFonts w:ascii="Museo Sans 500" w:hAnsi="Museo Sans 500"/>
          <w:b/>
          <w:bCs/>
          <w:sz w:val="20"/>
          <w:szCs w:val="20"/>
        </w:rPr>
        <w:lastRenderedPageBreak/>
        <w:t>2.</w:t>
      </w:r>
      <w:r w:rsidR="009B0E51">
        <w:rPr>
          <w:rFonts w:ascii="Museo Sans 500" w:hAnsi="Museo Sans 500"/>
          <w:b/>
          <w:bCs/>
          <w:sz w:val="20"/>
          <w:szCs w:val="20"/>
        </w:rPr>
        <w:t>A</w:t>
      </w:r>
      <w:r w:rsidRPr="00F55912">
        <w:rPr>
          <w:rFonts w:ascii="Museo Sans 500" w:hAnsi="Museo Sans 500"/>
          <w:b/>
          <w:bCs/>
          <w:sz w:val="20"/>
          <w:szCs w:val="20"/>
        </w:rPr>
        <w:t>.1</w:t>
      </w:r>
      <w:r w:rsidRPr="00353D24">
        <w:rPr>
          <w:rFonts w:ascii="Museo Sans 300" w:hAnsi="Museo Sans 300"/>
          <w:b/>
          <w:bCs/>
          <w:sz w:val="20"/>
          <w:szCs w:val="20"/>
        </w:rPr>
        <w:t>.</w:t>
      </w:r>
      <w:r>
        <w:rPr>
          <w:rFonts w:ascii="Museo Sans 300" w:hAnsi="Museo Sans 300"/>
          <w:bCs/>
          <w:sz w:val="20"/>
          <w:szCs w:val="20"/>
        </w:rPr>
        <w:t xml:space="preserve"> </w:t>
      </w:r>
      <w:r w:rsidR="00C72BBB">
        <w:rPr>
          <w:rFonts w:ascii="Museo Sans 500" w:hAnsi="Museo Sans 500"/>
          <w:b/>
          <w:bCs/>
          <w:sz w:val="20"/>
          <w:szCs w:val="20"/>
        </w:rPr>
        <w:t xml:space="preserve">Condición encontrada en el suministro identificado con el NIC </w:t>
      </w:r>
      <w:r w:rsidR="00260112">
        <w:rPr>
          <w:rFonts w:ascii="Museo Sans 500" w:hAnsi="Museo Sans 500"/>
          <w:b/>
          <w:bCs/>
          <w:sz w:val="20"/>
          <w:szCs w:val="20"/>
        </w:rPr>
        <w:t>+++</w:t>
      </w:r>
    </w:p>
    <w:p w14:paraId="088E6C84" w14:textId="67B1A39E" w:rsidR="00353D24" w:rsidRDefault="00C72BBB" w:rsidP="00C72BBB">
      <w:pPr>
        <w:tabs>
          <w:tab w:val="left" w:pos="993"/>
        </w:tabs>
        <w:spacing w:line="0" w:lineRule="atLeast"/>
        <w:ind w:left="567"/>
        <w:jc w:val="both"/>
        <w:rPr>
          <w:rFonts w:ascii="Museo Sans 300" w:hAnsi="Museo Sans 300"/>
          <w:sz w:val="20"/>
          <w:szCs w:val="20"/>
        </w:rPr>
      </w:pPr>
      <w:r w:rsidRPr="00551F4C">
        <w:rPr>
          <w:rFonts w:ascii="Museo Sans 300" w:hAnsi="Museo Sans 300" w:cs="Segoe UI"/>
          <w:sz w:val="20"/>
          <w:szCs w:val="20"/>
          <w:lang w:eastAsia="es-MX"/>
        </w:rPr>
        <w:t>Respecto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sz w:val="20"/>
          <w:szCs w:val="20"/>
        </w:rPr>
        <w:t>IT-</w:t>
      </w:r>
      <w:r>
        <w:rPr>
          <w:rFonts w:ascii="Museo Sans 300" w:hAnsi="Museo Sans 300"/>
          <w:sz w:val="20"/>
          <w:szCs w:val="20"/>
        </w:rPr>
        <w:t>0094-CAU-21</w:t>
      </w:r>
      <w:r w:rsidRPr="00551F4C">
        <w:rPr>
          <w:rFonts w:ascii="Museo Sans 300" w:hAnsi="Museo Sans 300"/>
          <w:sz w:val="20"/>
          <w:szCs w:val="20"/>
        </w:rPr>
        <w:t>,</w:t>
      </w:r>
      <w:r>
        <w:rPr>
          <w:rFonts w:eastAsia="Arial"/>
        </w:rPr>
        <w:t xml:space="preserve"> </w:t>
      </w:r>
      <w:r w:rsidRPr="00551F4C">
        <w:rPr>
          <w:rFonts w:ascii="Museo Sans 300" w:hAnsi="Museo Sans 300"/>
          <w:sz w:val="20"/>
          <w:szCs w:val="20"/>
        </w:rPr>
        <w:t>el</w:t>
      </w:r>
      <w:r>
        <w:rPr>
          <w:rFonts w:ascii="Museo Sans 300" w:hAnsi="Museo Sans 300"/>
          <w:sz w:val="20"/>
          <w:szCs w:val="20"/>
        </w:rPr>
        <w:t xml:space="preserve"> </w:t>
      </w:r>
      <w:r w:rsidRPr="00551F4C">
        <w:rPr>
          <w:rFonts w:ascii="Museo Sans 300" w:hAnsi="Museo Sans 300"/>
          <w:sz w:val="20"/>
          <w:szCs w:val="20"/>
        </w:rPr>
        <w:t>CAU</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15E09A86" w14:textId="0705E8EE" w:rsidR="00AB2B7E" w:rsidRDefault="00AB2B7E" w:rsidP="00AB2B7E">
      <w:pPr>
        <w:tabs>
          <w:tab w:val="left" w:pos="284"/>
        </w:tabs>
        <w:spacing w:after="0" w:line="240" w:lineRule="auto"/>
        <w:ind w:left="993" w:right="567"/>
        <w:jc w:val="both"/>
        <w:rPr>
          <w:rFonts w:ascii="Museo 300" w:hAnsi="Museo 300"/>
          <w:color w:val="000000" w:themeColor="text1"/>
          <w:sz w:val="16"/>
          <w:szCs w:val="16"/>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Pr>
          <w:rFonts w:ascii="Museo 300" w:eastAsia="Arial" w:hAnsi="Museo 300" w:cs="Cambria Math"/>
          <w:color w:val="000000"/>
          <w:sz w:val="16"/>
          <w:szCs w:val="16"/>
          <w:lang w:val="es-ES"/>
        </w:rPr>
        <w:t>Con base en las pruebas analizadas, el CAU determina lo siguiente</w:t>
      </w:r>
      <w:r w:rsidRPr="00DF12E1">
        <w:rPr>
          <w:rFonts w:ascii="Museo 300" w:hAnsi="Museo 300"/>
          <w:color w:val="000000" w:themeColor="text1"/>
          <w:sz w:val="16"/>
          <w:szCs w:val="16"/>
        </w:rPr>
        <w:t>:</w:t>
      </w:r>
    </w:p>
    <w:p w14:paraId="69B062F2" w14:textId="01423870" w:rsidR="00AB2B7E" w:rsidRDefault="00AB2B7E" w:rsidP="00AB2B7E">
      <w:pPr>
        <w:tabs>
          <w:tab w:val="left" w:pos="284"/>
        </w:tabs>
        <w:spacing w:after="0" w:line="240" w:lineRule="auto"/>
        <w:ind w:left="993" w:right="567"/>
        <w:jc w:val="both"/>
        <w:rPr>
          <w:rFonts w:ascii="Museo 300" w:hAnsi="Museo 300"/>
          <w:color w:val="000000" w:themeColor="text1"/>
          <w:sz w:val="16"/>
          <w:szCs w:val="16"/>
        </w:rPr>
      </w:pPr>
    </w:p>
    <w:p w14:paraId="647BC28E" w14:textId="4BE04E92" w:rsidR="00AB2B7E" w:rsidRPr="00DF12E1" w:rsidRDefault="00AB2B7E" w:rsidP="00AB2B7E">
      <w:pPr>
        <w:tabs>
          <w:tab w:val="left" w:pos="284"/>
        </w:tabs>
        <w:spacing w:after="0" w:line="240" w:lineRule="auto"/>
        <w:ind w:left="993" w:right="567"/>
        <w:jc w:val="both"/>
        <w:rPr>
          <w:rFonts w:ascii="Museo 300" w:hAnsi="Museo 300"/>
          <w:color w:val="000000" w:themeColor="text1"/>
          <w:sz w:val="16"/>
          <w:szCs w:val="16"/>
        </w:rPr>
      </w:pPr>
      <w:r>
        <w:rPr>
          <w:rFonts w:ascii="Museo 300" w:hAnsi="Museo 300"/>
          <w:color w:val="000000" w:themeColor="text1"/>
          <w:sz w:val="16"/>
          <w:szCs w:val="16"/>
        </w:rPr>
        <w:t>(…)</w:t>
      </w:r>
    </w:p>
    <w:p w14:paraId="05FAB564" w14:textId="2F04F78D" w:rsidR="00AB2B7E" w:rsidRPr="00AB2B7E" w:rsidRDefault="00AB2B7E" w:rsidP="00436F08">
      <w:pPr>
        <w:numPr>
          <w:ilvl w:val="0"/>
          <w:numId w:val="10"/>
        </w:numPr>
        <w:spacing w:line="240" w:lineRule="auto"/>
        <w:ind w:left="1429" w:right="708"/>
        <w:jc w:val="both"/>
        <w:rPr>
          <w:rFonts w:ascii="Museo 300" w:eastAsia="SimSun" w:hAnsi="Museo 300"/>
          <w:color w:val="000000" w:themeColor="text1"/>
          <w:spacing w:val="-5"/>
          <w:sz w:val="16"/>
          <w:szCs w:val="16"/>
          <w:lang w:val="es-ES"/>
        </w:rPr>
      </w:pPr>
      <w:r w:rsidRPr="00AB2B7E">
        <w:rPr>
          <w:rFonts w:ascii="Museo 300" w:eastAsia="SimSun" w:hAnsi="Museo 300"/>
          <w:color w:val="000000" w:themeColor="text1"/>
          <w:spacing w:val="-5"/>
          <w:sz w:val="16"/>
          <w:szCs w:val="16"/>
          <w:lang w:val="es-ES"/>
        </w:rPr>
        <w:t>El CAU determina que el cobro efectuado por la distribuidora EEO en el mes de junio del año 2020, correspondiente a un total de 4,984 kWh, equivalente a la cantidad de mil doscientos ochenta y siete 99/100 dólares de los Estados Unidos de América (USD 1,287.99) IVA incluido, corresponde a una acumulación de consumo desde el mes de junio de 2018 hasta junio de 2020</w:t>
      </w:r>
      <w:r>
        <w:rPr>
          <w:rFonts w:ascii="Museo 300" w:eastAsia="SimSun" w:hAnsi="Museo 300"/>
          <w:color w:val="000000" w:themeColor="text1"/>
          <w:spacing w:val="-5"/>
          <w:sz w:val="16"/>
          <w:szCs w:val="16"/>
          <w:lang w:val="es-ES"/>
        </w:rPr>
        <w:t>.</w:t>
      </w:r>
      <w:r w:rsidRPr="00AB2B7E">
        <w:rPr>
          <w:rFonts w:ascii="Museo 300" w:eastAsia="SimSun" w:hAnsi="Museo 300"/>
          <w:color w:val="000000" w:themeColor="text1"/>
          <w:spacing w:val="-5"/>
          <w:sz w:val="16"/>
          <w:szCs w:val="16"/>
          <w:lang w:val="es-ES"/>
        </w:rPr>
        <w:t xml:space="preserve"> (…)</w:t>
      </w:r>
    </w:p>
    <w:p w14:paraId="37CF3EC0" w14:textId="18D463ED" w:rsidR="00353D24" w:rsidRPr="006B7D45" w:rsidRDefault="00AB2B7E" w:rsidP="00436F08">
      <w:pPr>
        <w:numPr>
          <w:ilvl w:val="0"/>
          <w:numId w:val="10"/>
        </w:numPr>
        <w:spacing w:line="240" w:lineRule="auto"/>
        <w:ind w:left="1429" w:right="708"/>
        <w:jc w:val="both"/>
        <w:rPr>
          <w:rFonts w:ascii="Museo 300" w:hAnsi="Museo 300" w:cs="Arial"/>
          <w:color w:val="000000" w:themeColor="text1"/>
          <w:sz w:val="16"/>
          <w:szCs w:val="16"/>
        </w:rPr>
      </w:pPr>
      <w:r w:rsidRPr="00AB2B7E">
        <w:rPr>
          <w:rFonts w:ascii="Museo 300" w:hAnsi="Museo 300" w:cs="Arial"/>
          <w:color w:val="000000" w:themeColor="text1"/>
          <w:sz w:val="16"/>
          <w:szCs w:val="16"/>
        </w:rPr>
        <w:t xml:space="preserve">De conformidad al artículo 29 de los Términos y Condiciones Generales al Consumidor Final, del Pliego Tarifario aplicable para el 2020, la distribuidora únicamente puede facturar un promedio de treinta y un días de consumo, correspondiente a un ciclo de facturación, comprendido entre el 13 de mayo al 13 de junio de 2020, que corresponde a un total de 21 kWh, el cual asciende a la cantidad de cuatro 95/100 </w:t>
      </w:r>
      <w:r w:rsidRPr="00AB2B7E">
        <w:rPr>
          <w:rFonts w:ascii="Museo 300" w:hAnsi="Museo 300"/>
          <w:color w:val="000000" w:themeColor="text1"/>
          <w:sz w:val="16"/>
          <w:szCs w:val="16"/>
        </w:rPr>
        <w:t>dólares de los Estados Unidos de América (USD 4.95) IVA incluido, tomando como base que el último consumo correcto mensual facturado es el correspondiente al mes de mayo del año 201</w:t>
      </w:r>
      <w:r w:rsidR="006D2EF1">
        <w:rPr>
          <w:rFonts w:ascii="Museo 300" w:hAnsi="Museo 300"/>
          <w:color w:val="000000" w:themeColor="text1"/>
          <w:sz w:val="16"/>
          <w:szCs w:val="16"/>
        </w:rPr>
        <w:t>8</w:t>
      </w:r>
      <w:r w:rsidRPr="00AB2B7E">
        <w:rPr>
          <w:rFonts w:ascii="Museo 300" w:hAnsi="Museo 300"/>
          <w:color w:val="000000" w:themeColor="text1"/>
          <w:sz w:val="16"/>
          <w:szCs w:val="16"/>
        </w:rPr>
        <w:t>.</w:t>
      </w:r>
      <w:r w:rsidR="00353D24" w:rsidRPr="00AB2B7E">
        <w:rPr>
          <w:rFonts w:ascii="Museo 300" w:hAnsi="Museo 300"/>
          <w:sz w:val="16"/>
          <w:szCs w:val="16"/>
          <w:lang w:val="es-ES"/>
        </w:rPr>
        <w:t>[</w:t>
      </w:r>
      <w:r w:rsidR="00353D24" w:rsidRPr="00AB2B7E">
        <w:rPr>
          <w:rFonts w:ascii="Museo 300" w:hAnsi="Museo 300" w:cs="Museo Sans 300"/>
          <w:sz w:val="16"/>
          <w:szCs w:val="16"/>
          <w:lang w:val="es-ES"/>
        </w:rPr>
        <w:t>…</w:t>
      </w:r>
      <w:r w:rsidR="00353D24" w:rsidRPr="00AB2B7E">
        <w:rPr>
          <w:rFonts w:ascii="Museo 300" w:hAnsi="Museo 300"/>
          <w:sz w:val="16"/>
          <w:szCs w:val="16"/>
          <w:lang w:val="es-ES"/>
        </w:rPr>
        <w:t>]</w:t>
      </w:r>
      <w:r w:rsidR="00353D24" w:rsidRPr="00AB2B7E">
        <w:rPr>
          <w:rFonts w:ascii="Museo 300" w:hAnsi="Museo 300" w:cs="Museo Sans 300"/>
          <w:sz w:val="16"/>
          <w:szCs w:val="16"/>
          <w:lang w:val="es-ES"/>
        </w:rPr>
        <w:t>”</w:t>
      </w:r>
      <w:r w:rsidR="00353D24" w:rsidRPr="00AB2B7E">
        <w:rPr>
          <w:rFonts w:ascii="Museo 300" w:hAnsi="Museo 300"/>
          <w:sz w:val="16"/>
          <w:szCs w:val="16"/>
          <w:lang w:val="es-ES"/>
        </w:rPr>
        <w:t>.</w:t>
      </w:r>
      <w:r w:rsidR="00353D24" w:rsidRPr="00AB2B7E">
        <w:rPr>
          <w:rFonts w:ascii="Cambria Math" w:hAnsi="Cambria Math" w:cs="Cambria Math"/>
          <w:sz w:val="16"/>
          <w:szCs w:val="16"/>
        </w:rPr>
        <w:t> </w:t>
      </w:r>
      <w:r w:rsidR="00353D24" w:rsidRPr="00AB2B7E">
        <w:rPr>
          <w:rFonts w:ascii="Museo 300" w:hAnsi="Museo 300"/>
          <w:sz w:val="20"/>
          <w:szCs w:val="20"/>
        </w:rPr>
        <w:t> </w:t>
      </w:r>
    </w:p>
    <w:p w14:paraId="37A82E14" w14:textId="1B3C8A12" w:rsidR="00353D24" w:rsidRPr="00353D24" w:rsidRDefault="00501C9B" w:rsidP="000E24BE">
      <w:pPr>
        <w:tabs>
          <w:tab w:val="left" w:pos="993"/>
        </w:tabs>
        <w:spacing w:line="0" w:lineRule="atLeast"/>
        <w:ind w:left="567"/>
        <w:jc w:val="both"/>
        <w:rPr>
          <w:rFonts w:ascii="Museo Sans 300" w:hAnsi="Museo Sans 300"/>
          <w:sz w:val="20"/>
          <w:szCs w:val="20"/>
        </w:rPr>
      </w:pPr>
      <w:r>
        <w:rPr>
          <w:rFonts w:ascii="Museo Sans 300" w:hAnsi="Museo Sans 300"/>
          <w:sz w:val="20"/>
          <w:szCs w:val="20"/>
        </w:rPr>
        <w:t>Por otra parte, e</w:t>
      </w:r>
      <w:r w:rsidR="00C95042">
        <w:rPr>
          <w:rFonts w:ascii="Museo Sans 300" w:hAnsi="Museo Sans 300"/>
          <w:sz w:val="20"/>
          <w:szCs w:val="20"/>
        </w:rPr>
        <w:t xml:space="preserve">n cuanto al </w:t>
      </w:r>
      <w:r w:rsidR="00353D24" w:rsidRPr="00353D24">
        <w:rPr>
          <w:rFonts w:ascii="Museo Sans 300" w:hAnsi="Museo Sans 300"/>
          <w:sz w:val="20"/>
          <w:szCs w:val="20"/>
        </w:rPr>
        <w:t>usuar</w:t>
      </w:r>
      <w:r w:rsidR="00C95042">
        <w:rPr>
          <w:rFonts w:ascii="Museo Sans 300" w:hAnsi="Museo Sans 300"/>
          <w:sz w:val="20"/>
          <w:szCs w:val="20"/>
        </w:rPr>
        <w:t xml:space="preserve">io, cabe aclarar que no </w:t>
      </w:r>
      <w:r w:rsidR="00353D24" w:rsidRPr="00353D24">
        <w:rPr>
          <w:rFonts w:ascii="Museo Sans 300" w:hAnsi="Museo Sans 300"/>
          <w:sz w:val="20"/>
          <w:szCs w:val="20"/>
        </w:rPr>
        <w:t>pre</w:t>
      </w:r>
      <w:r w:rsidR="00C95042">
        <w:rPr>
          <w:rFonts w:ascii="Museo Sans 300" w:hAnsi="Museo Sans 300"/>
          <w:sz w:val="20"/>
          <w:szCs w:val="20"/>
        </w:rPr>
        <w:t>sentó documentación adicional para ser analizada</w:t>
      </w:r>
      <w:r>
        <w:rPr>
          <w:rFonts w:ascii="Museo Sans 300" w:hAnsi="Museo Sans 300"/>
          <w:sz w:val="20"/>
          <w:szCs w:val="20"/>
        </w:rPr>
        <w:t>.</w:t>
      </w:r>
    </w:p>
    <w:p w14:paraId="49FC7567" w14:textId="4D5B03BA" w:rsidR="00353D24" w:rsidRPr="00353D24" w:rsidRDefault="00992C43" w:rsidP="00353D24">
      <w:pPr>
        <w:tabs>
          <w:tab w:val="left" w:pos="284"/>
        </w:tabs>
        <w:spacing w:after="0" w:line="240" w:lineRule="auto"/>
        <w:ind w:left="567"/>
        <w:jc w:val="both"/>
        <w:rPr>
          <w:rFonts w:ascii="Museo Sans 300" w:hAnsi="Museo Sans 300"/>
          <w:sz w:val="20"/>
          <w:szCs w:val="20"/>
        </w:rPr>
      </w:pPr>
      <w:r w:rsidRPr="00992C43">
        <w:rPr>
          <w:rFonts w:ascii="Museo Sans 300" w:hAnsi="Museo Sans 300"/>
          <w:sz w:val="20"/>
          <w:szCs w:val="20"/>
        </w:rPr>
        <w:t>De conformidad al análisis efectuado por el CAU, se determinó que el monto que la empresa distribuidora pretende cobrar a</w:t>
      </w:r>
      <w:r w:rsidR="006D2EF1">
        <w:rPr>
          <w:rFonts w:ascii="Museo Sans 300" w:hAnsi="Museo Sans 300"/>
          <w:sz w:val="20"/>
          <w:szCs w:val="20"/>
        </w:rPr>
        <w:t xml:space="preserve">l señor </w:t>
      </w:r>
      <w:r w:rsidR="00260112">
        <w:rPr>
          <w:rFonts w:ascii="Museo Sans 300" w:hAnsi="Museo Sans 300"/>
          <w:sz w:val="20"/>
          <w:szCs w:val="20"/>
        </w:rPr>
        <w:t>+++</w:t>
      </w:r>
      <w:r w:rsidRPr="00992C43">
        <w:rPr>
          <w:rFonts w:ascii="Museo Sans 300" w:hAnsi="Museo Sans 300"/>
          <w:sz w:val="20"/>
          <w:szCs w:val="20"/>
        </w:rPr>
        <w:t xml:space="preserve"> por la cantidad de </w:t>
      </w:r>
      <w:r w:rsidR="006D2EF1">
        <w:rPr>
          <w:rFonts w:ascii="Museo Sans 300" w:hAnsi="Museo Sans 300"/>
          <w:b/>
          <w:bCs/>
          <w:sz w:val="20"/>
          <w:szCs w:val="20"/>
        </w:rPr>
        <w:t>OCHOCIENTOS CUATRO</w:t>
      </w:r>
      <w:r w:rsidRPr="00992C43">
        <w:rPr>
          <w:rFonts w:ascii="Museo Sans 300" w:hAnsi="Museo Sans 300"/>
          <w:b/>
          <w:bCs/>
          <w:sz w:val="20"/>
          <w:szCs w:val="20"/>
        </w:rPr>
        <w:t xml:space="preserve"> </w:t>
      </w:r>
      <w:r w:rsidR="006D2EF1">
        <w:rPr>
          <w:rFonts w:ascii="Museo Sans 300" w:hAnsi="Museo Sans 300"/>
          <w:b/>
          <w:bCs/>
          <w:sz w:val="20"/>
          <w:szCs w:val="20"/>
        </w:rPr>
        <w:t>52</w:t>
      </w:r>
      <w:r w:rsidRPr="00992C43">
        <w:rPr>
          <w:rFonts w:ascii="Museo Sans 300" w:hAnsi="Museo Sans 300"/>
          <w:b/>
          <w:bCs/>
          <w:sz w:val="20"/>
          <w:szCs w:val="20"/>
        </w:rPr>
        <w:t xml:space="preserve">/100 DÓLARES DE LOS ESTADOS UNIDOS DE AMÉRICA (USD </w:t>
      </w:r>
      <w:r w:rsidR="006D2EF1">
        <w:rPr>
          <w:rFonts w:ascii="Museo Sans 300" w:hAnsi="Museo Sans 300"/>
          <w:b/>
          <w:bCs/>
          <w:sz w:val="20"/>
          <w:szCs w:val="20"/>
        </w:rPr>
        <w:t>804.52</w:t>
      </w:r>
      <w:r w:rsidRPr="00992C43">
        <w:rPr>
          <w:rFonts w:ascii="Museo Sans 300" w:hAnsi="Museo Sans 300"/>
          <w:b/>
          <w:bCs/>
          <w:sz w:val="20"/>
          <w:szCs w:val="20"/>
        </w:rPr>
        <w:t>), IVA incluido</w:t>
      </w:r>
      <w:r w:rsidRPr="00992C43">
        <w:rPr>
          <w:rFonts w:ascii="Museo Sans 300" w:hAnsi="Museo Sans 300"/>
          <w:sz w:val="20"/>
          <w:szCs w:val="20"/>
        </w:rPr>
        <w:t>, en concepto de una energía acu</w:t>
      </w:r>
      <w:r>
        <w:rPr>
          <w:rFonts w:ascii="Museo Sans 300" w:hAnsi="Museo Sans 300"/>
          <w:sz w:val="20"/>
          <w:szCs w:val="20"/>
        </w:rPr>
        <w:t xml:space="preserve">mulada, </w:t>
      </w:r>
      <w:r w:rsidRPr="00992C43">
        <w:rPr>
          <w:rFonts w:ascii="Museo Sans 300" w:hAnsi="Museo Sans 300"/>
          <w:sz w:val="20"/>
          <w:szCs w:val="20"/>
        </w:rPr>
        <w:t xml:space="preserve">asociada al ciclo de facturación del mes de </w:t>
      </w:r>
      <w:r w:rsidR="006D2EF1">
        <w:rPr>
          <w:rFonts w:ascii="Museo Sans 300" w:hAnsi="Museo Sans 300"/>
          <w:sz w:val="20"/>
          <w:szCs w:val="20"/>
        </w:rPr>
        <w:t>junio</w:t>
      </w:r>
      <w:r>
        <w:rPr>
          <w:rFonts w:ascii="Museo Sans 300" w:hAnsi="Museo Sans 300"/>
          <w:sz w:val="20"/>
          <w:szCs w:val="20"/>
        </w:rPr>
        <w:t xml:space="preserve"> de dos mil </w:t>
      </w:r>
      <w:r w:rsidR="006D2EF1">
        <w:rPr>
          <w:rFonts w:ascii="Museo Sans 300" w:hAnsi="Museo Sans 300"/>
          <w:sz w:val="20"/>
          <w:szCs w:val="20"/>
        </w:rPr>
        <w:t>veinte</w:t>
      </w:r>
      <w:r w:rsidRPr="00992C43">
        <w:rPr>
          <w:rFonts w:ascii="Museo Sans 300" w:hAnsi="Museo Sans 300"/>
          <w:sz w:val="20"/>
          <w:szCs w:val="20"/>
        </w:rPr>
        <w:t xml:space="preserve"> no es aceptable</w:t>
      </w:r>
      <w:r w:rsidR="006B7D45">
        <w:rPr>
          <w:rFonts w:ascii="Museo Sans 300" w:hAnsi="Museo Sans 300"/>
          <w:sz w:val="20"/>
          <w:szCs w:val="20"/>
          <w:lang w:val="es-ES"/>
        </w:rPr>
        <w:t>.</w:t>
      </w:r>
      <w:r w:rsidR="00353D24" w:rsidRPr="00353D24">
        <w:rPr>
          <w:rFonts w:ascii="Cambria Math" w:hAnsi="Cambria Math" w:cs="Cambria Math"/>
          <w:sz w:val="20"/>
          <w:szCs w:val="20"/>
          <w:lang w:val="es-ES"/>
        </w:rPr>
        <w:t> </w:t>
      </w:r>
    </w:p>
    <w:p w14:paraId="7530DCD6" w14:textId="77777777" w:rsidR="00292C73" w:rsidRDefault="00292C73" w:rsidP="003A6052">
      <w:pPr>
        <w:tabs>
          <w:tab w:val="left" w:pos="284"/>
        </w:tabs>
        <w:spacing w:after="0" w:line="240" w:lineRule="auto"/>
        <w:ind w:left="567"/>
        <w:jc w:val="both"/>
        <w:rPr>
          <w:rFonts w:ascii="Museo Sans 300" w:hAnsi="Museo Sans 300"/>
          <w:sz w:val="20"/>
          <w:szCs w:val="20"/>
        </w:rPr>
      </w:pPr>
    </w:p>
    <w:p w14:paraId="6E94F793" w14:textId="77777777" w:rsidR="00F55912" w:rsidRPr="00977F00" w:rsidRDefault="00F55912" w:rsidP="000E24BE">
      <w:pPr>
        <w:tabs>
          <w:tab w:val="left" w:pos="993"/>
        </w:tabs>
        <w:spacing w:line="0" w:lineRule="atLeast"/>
        <w:ind w:left="567"/>
        <w:jc w:val="both"/>
        <w:rPr>
          <w:rFonts w:ascii="Museo Sans 500" w:hAnsi="Museo Sans 500"/>
          <w:b/>
          <w:bCs/>
          <w:sz w:val="20"/>
          <w:szCs w:val="20"/>
        </w:rPr>
      </w:pPr>
      <w:r w:rsidRPr="00977F00">
        <w:rPr>
          <w:rFonts w:ascii="Museo Sans 500" w:hAnsi="Museo Sans 500"/>
          <w:b/>
          <w:bCs/>
          <w:sz w:val="20"/>
          <w:szCs w:val="20"/>
        </w:rPr>
        <w:t>2.B. Análisis Legal</w:t>
      </w:r>
      <w:r w:rsidR="006770CF" w:rsidRPr="00977F00">
        <w:rPr>
          <w:rFonts w:ascii="Museo Sans 500" w:hAnsi="Museo Sans 500"/>
          <w:b/>
          <w:bCs/>
          <w:sz w:val="20"/>
          <w:szCs w:val="20"/>
        </w:rPr>
        <w:t xml:space="preserve"> sobre acumulación de consumos</w:t>
      </w:r>
    </w:p>
    <w:p w14:paraId="3C7E30FE" w14:textId="0D1DEFBF" w:rsidR="003A6052" w:rsidRDefault="00D46D34" w:rsidP="000E24BE">
      <w:pPr>
        <w:tabs>
          <w:tab w:val="left" w:pos="993"/>
        </w:tabs>
        <w:spacing w:line="0" w:lineRule="atLeast"/>
        <w:ind w:left="567"/>
        <w:jc w:val="both"/>
        <w:rPr>
          <w:rFonts w:ascii="Museo Sans 300" w:hAnsi="Museo Sans 300"/>
          <w:sz w:val="20"/>
          <w:szCs w:val="20"/>
        </w:rPr>
      </w:pPr>
      <w:r>
        <w:rPr>
          <w:rFonts w:ascii="Museo Sans 300" w:hAnsi="Museo Sans 300"/>
          <w:sz w:val="20"/>
          <w:szCs w:val="20"/>
        </w:rPr>
        <w:t>E</w:t>
      </w:r>
      <w:r w:rsidR="00525A70">
        <w:rPr>
          <w:rFonts w:ascii="Museo Sans 300" w:hAnsi="Museo Sans 300"/>
          <w:sz w:val="20"/>
          <w:szCs w:val="20"/>
        </w:rPr>
        <w:t>n la etapa de inicio</w:t>
      </w:r>
      <w:r>
        <w:rPr>
          <w:rFonts w:ascii="Museo Sans 300" w:hAnsi="Museo Sans 300"/>
          <w:sz w:val="20"/>
          <w:szCs w:val="20"/>
        </w:rPr>
        <w:t xml:space="preserve"> de este procedimiento, l</w:t>
      </w:r>
      <w:r w:rsidRPr="00FE6895">
        <w:rPr>
          <w:rFonts w:ascii="Museo Sans 300" w:hAnsi="Museo Sans 300"/>
          <w:sz w:val="20"/>
          <w:szCs w:val="20"/>
        </w:rPr>
        <w:t xml:space="preserve">a sociedad </w:t>
      </w:r>
      <w:r>
        <w:rPr>
          <w:rFonts w:ascii="Museo Sans 300" w:hAnsi="Museo Sans 300"/>
          <w:sz w:val="20"/>
          <w:szCs w:val="20"/>
        </w:rPr>
        <w:t>EEO, S.A. de C.V.</w:t>
      </w:r>
      <w:r w:rsidRPr="00FE6895">
        <w:rPr>
          <w:rFonts w:ascii="Museo Sans 300" w:hAnsi="Museo Sans 300"/>
          <w:sz w:val="20"/>
          <w:szCs w:val="20"/>
        </w:rPr>
        <w:t xml:space="preserve"> manifestó </w:t>
      </w:r>
      <w:r>
        <w:rPr>
          <w:rFonts w:ascii="Museo Sans 300" w:hAnsi="Museo Sans 300"/>
          <w:sz w:val="20"/>
          <w:szCs w:val="20"/>
        </w:rPr>
        <w:t>que era procedente</w:t>
      </w:r>
      <w:r w:rsidR="00962AFC">
        <w:rPr>
          <w:rFonts w:ascii="Museo Sans 300" w:hAnsi="Museo Sans 300"/>
          <w:sz w:val="20"/>
          <w:szCs w:val="20"/>
        </w:rPr>
        <w:t xml:space="preserve"> cobrar</w:t>
      </w:r>
      <w:r w:rsidR="00525A70">
        <w:rPr>
          <w:rFonts w:ascii="Museo Sans 300" w:hAnsi="Museo Sans 300"/>
          <w:sz w:val="20"/>
          <w:szCs w:val="20"/>
        </w:rPr>
        <w:t xml:space="preserve"> la cantidad </w:t>
      </w:r>
      <w:r w:rsidR="006C4344">
        <w:rPr>
          <w:rFonts w:ascii="Museo Sans 300" w:hAnsi="Museo Sans 300"/>
          <w:sz w:val="20"/>
          <w:szCs w:val="20"/>
        </w:rPr>
        <w:t>de OCHOCIENTOS CUATRO 52/100 DÓLARES DE LOS ESTADOS UNIDOS DE AMÉRICA (USD 804.52)</w:t>
      </w:r>
      <w:r w:rsidR="00962AFC">
        <w:rPr>
          <w:rFonts w:ascii="Museo Sans 300" w:hAnsi="Museo Sans 300"/>
          <w:sz w:val="20"/>
          <w:szCs w:val="20"/>
        </w:rPr>
        <w:t xml:space="preserve"> en concepto de energía</w:t>
      </w:r>
      <w:r w:rsidR="006221C5">
        <w:rPr>
          <w:rFonts w:ascii="Museo Sans 300" w:hAnsi="Museo Sans 300"/>
          <w:sz w:val="20"/>
          <w:szCs w:val="20"/>
        </w:rPr>
        <w:t xml:space="preserve">, lo cual fue </w:t>
      </w:r>
      <w:r w:rsidR="00727CD5">
        <w:rPr>
          <w:rFonts w:ascii="Museo Sans 300" w:hAnsi="Museo Sans 300"/>
          <w:sz w:val="20"/>
          <w:szCs w:val="20"/>
        </w:rPr>
        <w:t xml:space="preserve">definido en sede del CAU región oriental al estudiar preliminarmente el reclamo del señor </w:t>
      </w:r>
      <w:r w:rsidR="00260112">
        <w:rPr>
          <w:rFonts w:ascii="Museo Sans 300" w:hAnsi="Museo Sans 300"/>
          <w:sz w:val="20"/>
          <w:szCs w:val="20"/>
        </w:rPr>
        <w:t>+++</w:t>
      </w:r>
      <w:r w:rsidR="003A0133">
        <w:rPr>
          <w:rFonts w:ascii="Museo Sans 300" w:hAnsi="Museo Sans 300"/>
          <w:sz w:val="20"/>
          <w:szCs w:val="20"/>
        </w:rPr>
        <w:t>.</w:t>
      </w:r>
    </w:p>
    <w:p w14:paraId="2EE8DAEA" w14:textId="506D76AF" w:rsidR="003A0133" w:rsidRPr="00FE6895" w:rsidRDefault="003A0133" w:rsidP="000E24BE">
      <w:pPr>
        <w:tabs>
          <w:tab w:val="left" w:pos="993"/>
        </w:tabs>
        <w:spacing w:line="0" w:lineRule="atLeast"/>
        <w:ind w:left="567"/>
        <w:jc w:val="both"/>
        <w:rPr>
          <w:rFonts w:ascii="Museo Sans 300" w:hAnsi="Museo Sans 300"/>
          <w:sz w:val="20"/>
          <w:szCs w:val="20"/>
        </w:rPr>
      </w:pPr>
      <w:r>
        <w:rPr>
          <w:rFonts w:ascii="Museo Sans 300" w:hAnsi="Museo Sans 300"/>
          <w:sz w:val="20"/>
          <w:szCs w:val="20"/>
        </w:rPr>
        <w:t xml:space="preserve">Al respecto, debe recalcarse que, si bien consta que el reclamo del señor </w:t>
      </w:r>
      <w:r w:rsidR="00260112">
        <w:rPr>
          <w:rFonts w:ascii="Museo Sans 300" w:hAnsi="Museo Sans 300"/>
          <w:sz w:val="20"/>
          <w:szCs w:val="20"/>
        </w:rPr>
        <w:t>+++</w:t>
      </w:r>
      <w:r>
        <w:rPr>
          <w:rFonts w:ascii="Museo Sans 300" w:hAnsi="Museo Sans 300"/>
          <w:sz w:val="20"/>
          <w:szCs w:val="20"/>
        </w:rPr>
        <w:t xml:space="preserve"> fue revisado previo a iniciar el presente procedimiento, este </w:t>
      </w:r>
      <w:r w:rsidR="009E4E47">
        <w:rPr>
          <w:rFonts w:ascii="Museo Sans 300" w:hAnsi="Museo Sans 300"/>
          <w:sz w:val="20"/>
          <w:szCs w:val="20"/>
        </w:rPr>
        <w:t>análisis fue hecho en el marco de</w:t>
      </w:r>
      <w:r w:rsidR="001A00FD">
        <w:rPr>
          <w:rFonts w:ascii="Museo Sans 300" w:hAnsi="Museo Sans 300"/>
          <w:sz w:val="20"/>
          <w:szCs w:val="20"/>
        </w:rPr>
        <w:t xml:space="preserve"> las</w:t>
      </w:r>
      <w:r w:rsidR="009E4E47">
        <w:rPr>
          <w:rFonts w:ascii="Museo Sans 300" w:hAnsi="Museo Sans 300"/>
          <w:sz w:val="20"/>
          <w:szCs w:val="20"/>
        </w:rPr>
        <w:t xml:space="preserve"> diligencias previas que se realizan en sedes regionales del CAU a fin de solventar los reclamos de usuarios de forma expedita</w:t>
      </w:r>
      <w:r w:rsidR="00E03AD1">
        <w:rPr>
          <w:rFonts w:ascii="Museo Sans 300" w:hAnsi="Museo Sans 300"/>
          <w:sz w:val="20"/>
          <w:szCs w:val="20"/>
        </w:rPr>
        <w:t>. No obstante, una vez se trasladó la posición de la distribuidora al usuario, éste manifestó su inconformidad lo cual le habilitó su derecho de iniciar el presente procedimiento administrativo.</w:t>
      </w:r>
    </w:p>
    <w:p w14:paraId="06F9B0BE" w14:textId="77777777" w:rsidR="00525A70" w:rsidRPr="00E61B34" w:rsidRDefault="00525A70" w:rsidP="000E24BE">
      <w:pPr>
        <w:tabs>
          <w:tab w:val="left" w:pos="993"/>
        </w:tabs>
        <w:spacing w:line="0" w:lineRule="atLeast"/>
        <w:ind w:left="567"/>
        <w:jc w:val="both"/>
        <w:rPr>
          <w:rFonts w:ascii="Museo Sans 300" w:hAnsi="Museo Sans 300"/>
          <w:sz w:val="20"/>
          <w:szCs w:val="20"/>
        </w:rPr>
      </w:pPr>
      <w:r w:rsidRPr="17961AB7">
        <w:rPr>
          <w:rFonts w:ascii="Museo Sans 300" w:hAnsi="Museo Sans 300"/>
          <w:sz w:val="20"/>
          <w:szCs w:val="20"/>
        </w:rPr>
        <w:t xml:space="preserve">Debe puntualizarse que la labor de esta Superintendencia se supedita a verificar que en un caso como el analizado exista una decisión justa en lo resuelto y con base </w:t>
      </w:r>
      <w:r>
        <w:rPr>
          <w:rFonts w:ascii="Museo Sans 300" w:hAnsi="Museo Sans 300"/>
          <w:sz w:val="20"/>
          <w:szCs w:val="20"/>
        </w:rPr>
        <w:t>en el</w:t>
      </w:r>
      <w:r w:rsidRPr="17961AB7">
        <w:rPr>
          <w:rFonts w:ascii="Museo Sans 300" w:hAnsi="Museo Sans 300"/>
          <w:sz w:val="20"/>
          <w:szCs w:val="20"/>
        </w:rPr>
        <w:t xml:space="preserve"> principio de verdad material, lo cual se refleja en el dictamen del CAU, dado que al usuario se le garantizó el derecho de reclamar que se le revisara su cobro, pero al mismo tiempo tiene la obligación de pagar lo efectivamente consumido según la revisión que se realizó y</w:t>
      </w:r>
      <w:r>
        <w:rPr>
          <w:rFonts w:ascii="Museo Sans 300" w:hAnsi="Museo Sans 300"/>
          <w:sz w:val="20"/>
          <w:szCs w:val="20"/>
        </w:rPr>
        <w:t>,</w:t>
      </w:r>
      <w:r w:rsidRPr="17961AB7">
        <w:rPr>
          <w:rFonts w:ascii="Museo Sans 300" w:hAnsi="Museo Sans 300"/>
          <w:sz w:val="20"/>
          <w:szCs w:val="20"/>
        </w:rPr>
        <w:t xml:space="preserve"> asimismo, la distribuidora tiene la obligación de efectuar un cobro acorde a lo establecido en los pliegos tarifarios y términos y condiciones, pero además, tiene el derecho de percibir la retribución por la energía efectivamente suministrada al usuario.</w:t>
      </w:r>
    </w:p>
    <w:p w14:paraId="36CB9462" w14:textId="4949DDBD" w:rsidR="003A6052" w:rsidRPr="00FE6895" w:rsidRDefault="003A6052" w:rsidP="000E24BE">
      <w:pPr>
        <w:tabs>
          <w:tab w:val="left" w:pos="993"/>
        </w:tabs>
        <w:spacing w:line="0" w:lineRule="atLeast"/>
        <w:ind w:left="567"/>
        <w:jc w:val="both"/>
        <w:rPr>
          <w:rFonts w:ascii="Museo Sans 300" w:hAnsi="Museo Sans 300"/>
          <w:sz w:val="20"/>
          <w:szCs w:val="20"/>
        </w:rPr>
      </w:pPr>
      <w:r w:rsidRPr="00FE6895">
        <w:rPr>
          <w:rFonts w:ascii="Museo Sans 300" w:hAnsi="Museo Sans 300"/>
          <w:sz w:val="20"/>
          <w:szCs w:val="20"/>
        </w:rPr>
        <w:t xml:space="preserve">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w:t>
      </w:r>
      <w:r w:rsidRPr="00FE6895">
        <w:rPr>
          <w:rFonts w:ascii="Museo Sans 300" w:hAnsi="Museo Sans 300"/>
          <w:sz w:val="20"/>
          <w:szCs w:val="20"/>
        </w:rPr>
        <w:lastRenderedPageBreak/>
        <w:t>derechos e intereses; lo que se logra a través de una supervisión y fiscalización adecuada de las condiciones en las que la distribuidora brinda el servicio de energía eléctrica.</w:t>
      </w:r>
    </w:p>
    <w:p w14:paraId="3B084892" w14:textId="77777777" w:rsidR="003A6052" w:rsidRDefault="003A6052" w:rsidP="000E24BE">
      <w:pPr>
        <w:tabs>
          <w:tab w:val="left" w:pos="993"/>
        </w:tabs>
        <w:spacing w:line="0" w:lineRule="atLeast"/>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CF3E4B4" w14:textId="77777777" w:rsidR="003A6052" w:rsidRDefault="003A6052" w:rsidP="00436F08">
      <w:pPr>
        <w:numPr>
          <w:ilvl w:val="0"/>
          <w:numId w:val="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334CB4F8" w14:textId="77777777" w:rsidR="003A6052" w:rsidRPr="00FE6895" w:rsidRDefault="003A6052" w:rsidP="006C4344">
      <w:pPr>
        <w:tabs>
          <w:tab w:val="left" w:pos="1134"/>
          <w:tab w:val="left" w:pos="1418"/>
        </w:tabs>
        <w:spacing w:after="0" w:line="240" w:lineRule="auto"/>
        <w:contextualSpacing/>
        <w:jc w:val="both"/>
        <w:rPr>
          <w:rFonts w:ascii="Museo Sans 300" w:hAnsi="Museo Sans 300"/>
          <w:color w:val="000000"/>
          <w:sz w:val="20"/>
          <w:szCs w:val="20"/>
        </w:rPr>
      </w:pPr>
    </w:p>
    <w:p w14:paraId="20C753DB" w14:textId="77777777" w:rsidR="003A6052" w:rsidRPr="00FE6895" w:rsidRDefault="003A6052" w:rsidP="00436F08">
      <w:pPr>
        <w:numPr>
          <w:ilvl w:val="0"/>
          <w:numId w:val="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19E8B028" w14:textId="77777777" w:rsidR="003A6052" w:rsidRPr="00FE6895" w:rsidRDefault="003A6052" w:rsidP="00D31D22">
      <w:pPr>
        <w:pStyle w:val="Prrafodelista"/>
        <w:rPr>
          <w:rFonts w:ascii="Museo Sans 300" w:hAnsi="Museo Sans 300"/>
          <w:sz w:val="20"/>
          <w:szCs w:val="20"/>
        </w:rPr>
      </w:pPr>
    </w:p>
    <w:p w14:paraId="72E3DAF7" w14:textId="7202099C" w:rsidR="007260B5" w:rsidRDefault="003A6052" w:rsidP="000E24BE">
      <w:pPr>
        <w:pStyle w:val="Prrafodelista"/>
        <w:spacing w:line="0" w:lineRule="atLeast"/>
        <w:ind w:left="567"/>
        <w:contextualSpacing/>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w:t>
      </w:r>
      <w:r w:rsidR="00B615B9">
        <w:rPr>
          <w:rFonts w:ascii="Museo Sans 300" w:hAnsi="Museo Sans 300"/>
          <w:sz w:val="20"/>
          <w:szCs w:val="20"/>
        </w:rPr>
        <w:t>el CAU</w:t>
      </w:r>
      <w:r w:rsidRPr="00FE6895">
        <w:rPr>
          <w:rFonts w:ascii="Museo Sans 300" w:hAnsi="Museo Sans 300"/>
          <w:sz w:val="20"/>
          <w:szCs w:val="20"/>
        </w:rPr>
        <w:t xml:space="preserve">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w:t>
      </w:r>
      <w:r w:rsidR="00B615B9">
        <w:rPr>
          <w:rFonts w:ascii="Museo Sans 300" w:hAnsi="Museo Sans 300"/>
          <w:sz w:val="20"/>
          <w:szCs w:val="20"/>
        </w:rPr>
        <w:t>0</w:t>
      </w:r>
      <w:r w:rsidR="007260B5">
        <w:rPr>
          <w:rFonts w:ascii="Museo Sans 300" w:hAnsi="Museo Sans 300"/>
          <w:sz w:val="20"/>
          <w:szCs w:val="20"/>
        </w:rPr>
        <w:t>094</w:t>
      </w:r>
      <w:r w:rsidR="00D31D22">
        <w:rPr>
          <w:rFonts w:ascii="Museo Sans 300" w:hAnsi="Museo Sans 300"/>
          <w:sz w:val="20"/>
          <w:szCs w:val="20"/>
        </w:rPr>
        <w:t>-CAU-21</w:t>
      </w:r>
      <w:r w:rsidRPr="00FE6895">
        <w:rPr>
          <w:rFonts w:ascii="Museo Sans 300" w:hAnsi="Museo Sans 300"/>
          <w:sz w:val="20"/>
          <w:szCs w:val="20"/>
        </w:rPr>
        <w:t>, concluyó</w:t>
      </w:r>
      <w:r w:rsidR="003645D3">
        <w:rPr>
          <w:rFonts w:ascii="Museo Sans 300" w:hAnsi="Museo Sans 300"/>
          <w:sz w:val="20"/>
          <w:szCs w:val="20"/>
        </w:rPr>
        <w:t xml:space="preserve"> que la distribuidora</w:t>
      </w:r>
      <w:r w:rsidR="007260B5">
        <w:rPr>
          <w:rFonts w:ascii="Museo Sans 300" w:hAnsi="Museo Sans 300"/>
          <w:sz w:val="20"/>
          <w:szCs w:val="20"/>
        </w:rPr>
        <w:t xml:space="preserve"> no estuvo </w:t>
      </w:r>
      <w:r w:rsidR="00CB2FF3">
        <w:rPr>
          <w:rFonts w:ascii="Museo Sans 300" w:hAnsi="Museo Sans 300"/>
          <w:sz w:val="20"/>
          <w:szCs w:val="20"/>
        </w:rPr>
        <w:t>tomando</w:t>
      </w:r>
      <w:r w:rsidR="007260B5">
        <w:rPr>
          <w:rFonts w:ascii="Museo Sans 300" w:hAnsi="Museo Sans 300"/>
          <w:sz w:val="20"/>
          <w:szCs w:val="20"/>
        </w:rPr>
        <w:t xml:space="preserve"> lectura</w:t>
      </w:r>
      <w:r w:rsidR="00CB2FF3">
        <w:rPr>
          <w:rFonts w:ascii="Museo Sans 300" w:hAnsi="Museo Sans 300"/>
          <w:sz w:val="20"/>
          <w:szCs w:val="20"/>
        </w:rPr>
        <w:t>s</w:t>
      </w:r>
      <w:r w:rsidR="007260B5">
        <w:rPr>
          <w:rFonts w:ascii="Museo Sans 300" w:hAnsi="Museo Sans 300"/>
          <w:sz w:val="20"/>
          <w:szCs w:val="20"/>
        </w:rPr>
        <w:t xml:space="preserve"> en el suministro</w:t>
      </w:r>
      <w:r w:rsidR="00D31D22">
        <w:rPr>
          <w:rFonts w:ascii="Museo Sans 300" w:hAnsi="Museo Sans 300"/>
          <w:sz w:val="20"/>
          <w:szCs w:val="20"/>
        </w:rPr>
        <w:t xml:space="preserve"> identificado con el NIC</w:t>
      </w:r>
      <w:r w:rsidR="007260B5">
        <w:rPr>
          <w:rFonts w:ascii="Museo Sans 300" w:hAnsi="Museo Sans 300"/>
          <w:sz w:val="20"/>
          <w:szCs w:val="20"/>
        </w:rPr>
        <w:t xml:space="preserve"> 2597275,</w:t>
      </w:r>
      <w:r w:rsidR="007260B5" w:rsidRPr="007260B5">
        <w:rPr>
          <w:rFonts w:ascii="Museo Sans 300" w:hAnsi="Museo Sans 300"/>
          <w:sz w:val="20"/>
          <w:szCs w:val="20"/>
        </w:rPr>
        <w:t xml:space="preserve"> </w:t>
      </w:r>
      <w:r w:rsidR="007260B5" w:rsidRPr="00381364">
        <w:rPr>
          <w:rFonts w:ascii="Museo Sans 300" w:hAnsi="Museo Sans 300"/>
          <w:sz w:val="20"/>
          <w:szCs w:val="20"/>
        </w:rPr>
        <w:t xml:space="preserve">por lo que existe un evidente incumplimiento a la calidad del servicio comercial. </w:t>
      </w:r>
    </w:p>
    <w:p w14:paraId="0EBABFD5" w14:textId="2A542B72" w:rsidR="003A6052" w:rsidRDefault="003A6052" w:rsidP="00D31D22">
      <w:pPr>
        <w:autoSpaceDE w:val="0"/>
        <w:autoSpaceDN w:val="0"/>
        <w:adjustRightInd w:val="0"/>
        <w:spacing w:after="0" w:line="240" w:lineRule="auto"/>
        <w:ind w:left="567"/>
        <w:jc w:val="both"/>
        <w:rPr>
          <w:rFonts w:ascii="Museo Sans 300" w:hAnsi="Museo Sans 300"/>
          <w:sz w:val="20"/>
          <w:szCs w:val="20"/>
        </w:rPr>
      </w:pPr>
    </w:p>
    <w:p w14:paraId="7F4E45B5" w14:textId="58CA0F49" w:rsidR="00592142" w:rsidRDefault="000A240E" w:rsidP="000E24BE">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 xml:space="preserve">Como consecuencia, el cobro acumulado que se aplicó en la factura correspondiente al mes de </w:t>
      </w:r>
      <w:r w:rsidR="007260B5">
        <w:rPr>
          <w:rFonts w:ascii="Museo Sans 300" w:hAnsi="Museo Sans 300"/>
          <w:sz w:val="20"/>
          <w:szCs w:val="20"/>
        </w:rPr>
        <w:t>junio</w:t>
      </w:r>
      <w:r>
        <w:rPr>
          <w:rFonts w:ascii="Museo Sans 300" w:hAnsi="Museo Sans 300"/>
          <w:sz w:val="20"/>
          <w:szCs w:val="20"/>
        </w:rPr>
        <w:t xml:space="preserve"> de 20</w:t>
      </w:r>
      <w:r w:rsidR="007260B5">
        <w:rPr>
          <w:rFonts w:ascii="Museo Sans 300" w:hAnsi="Museo Sans 300"/>
          <w:sz w:val="20"/>
          <w:szCs w:val="20"/>
        </w:rPr>
        <w:t>20</w:t>
      </w:r>
      <w:r>
        <w:rPr>
          <w:rFonts w:ascii="Museo Sans 300" w:hAnsi="Museo Sans 300"/>
          <w:sz w:val="20"/>
          <w:szCs w:val="20"/>
        </w:rPr>
        <w:t xml:space="preserve"> es improcedente y, por tanto, la distribuidora debe emitir un nuevo documento de cobro </w:t>
      </w:r>
      <w:r w:rsidR="00511FF0">
        <w:rPr>
          <w:rFonts w:ascii="Museo Sans 300" w:hAnsi="Museo Sans 300"/>
          <w:sz w:val="20"/>
          <w:szCs w:val="20"/>
        </w:rPr>
        <w:t>proveniente de lecturas efectivamente realizadas p</w:t>
      </w:r>
      <w:r w:rsidR="006B7D45">
        <w:rPr>
          <w:rFonts w:ascii="Museo Sans 300" w:hAnsi="Museo Sans 300"/>
          <w:sz w:val="20"/>
          <w:szCs w:val="20"/>
        </w:rPr>
        <w:t>ara el mes de mayo del año dos mil dieciocho</w:t>
      </w:r>
      <w:r w:rsidR="003E2ED5">
        <w:rPr>
          <w:rFonts w:ascii="Museo Sans 300" w:hAnsi="Museo Sans 300"/>
          <w:sz w:val="20"/>
          <w:szCs w:val="20"/>
        </w:rPr>
        <w:t xml:space="preserve">; es decir, </w:t>
      </w:r>
      <w:r w:rsidR="007260B5">
        <w:rPr>
          <w:rFonts w:ascii="Museo Sans 300" w:hAnsi="Museo Sans 300"/>
          <w:sz w:val="20"/>
          <w:szCs w:val="20"/>
        </w:rPr>
        <w:t>tiene el derecho a cobrar la cantidad de CUATRO 95/100 DÓLARES DE LOS ESTADOS UNIDOS DE AMÉRICA (USD 4.95) IVA incluido, en el documento de cobro correspondiente al mes de junio del año dos mil veinte.</w:t>
      </w:r>
    </w:p>
    <w:p w14:paraId="6B664172" w14:textId="4CE994DF" w:rsidR="006F6EFD" w:rsidRDefault="006F6EFD" w:rsidP="007260B5">
      <w:pPr>
        <w:tabs>
          <w:tab w:val="left" w:pos="993"/>
        </w:tabs>
        <w:spacing w:after="0" w:line="0" w:lineRule="atLeast"/>
        <w:ind w:left="567"/>
        <w:jc w:val="both"/>
        <w:rPr>
          <w:rFonts w:ascii="Museo Sans 300" w:hAnsi="Museo Sans 300"/>
          <w:sz w:val="20"/>
          <w:szCs w:val="20"/>
        </w:rPr>
      </w:pPr>
    </w:p>
    <w:p w14:paraId="18E5FA14" w14:textId="7E29CD40" w:rsidR="006F6EFD" w:rsidRPr="00B332BA" w:rsidRDefault="006F6EFD" w:rsidP="000E24BE">
      <w:pPr>
        <w:tabs>
          <w:tab w:val="left" w:pos="993"/>
        </w:tabs>
        <w:spacing w:line="0" w:lineRule="atLeast"/>
        <w:ind w:left="567"/>
        <w:jc w:val="both"/>
        <w:rPr>
          <w:rFonts w:ascii="Museo Sans 500" w:hAnsi="Museo Sans 500"/>
          <w:b/>
          <w:bCs/>
          <w:sz w:val="20"/>
          <w:szCs w:val="20"/>
        </w:rPr>
      </w:pPr>
      <w:r w:rsidRPr="00B332BA">
        <w:rPr>
          <w:rFonts w:ascii="Museo Sans 500" w:hAnsi="Museo Sans 500"/>
          <w:b/>
          <w:bCs/>
          <w:sz w:val="20"/>
          <w:szCs w:val="20"/>
        </w:rPr>
        <w:t>2.</w:t>
      </w:r>
      <w:r>
        <w:rPr>
          <w:rFonts w:ascii="Museo Sans 500" w:hAnsi="Museo Sans 500"/>
          <w:b/>
          <w:bCs/>
          <w:sz w:val="20"/>
          <w:szCs w:val="20"/>
        </w:rPr>
        <w:t>C</w:t>
      </w:r>
      <w:r w:rsidRPr="00B332BA">
        <w:rPr>
          <w:rFonts w:ascii="Museo Sans 500" w:hAnsi="Museo Sans 500"/>
          <w:b/>
          <w:bCs/>
          <w:sz w:val="20"/>
          <w:szCs w:val="20"/>
        </w:rPr>
        <w:t>. Análisis legal</w:t>
      </w:r>
    </w:p>
    <w:p w14:paraId="23E7569B" w14:textId="174291B5" w:rsidR="006F6EFD" w:rsidRPr="00B332BA" w:rsidRDefault="006F6EFD" w:rsidP="000E24BE">
      <w:pPr>
        <w:pStyle w:val="Prrafodelista"/>
        <w:spacing w:line="0" w:lineRule="atLeast"/>
        <w:ind w:left="567"/>
        <w:contextualSpacing/>
        <w:jc w:val="both"/>
        <w:rPr>
          <w:rFonts w:ascii="Museo Sans 300" w:hAnsi="Museo Sans 300"/>
          <w:color w:val="000000"/>
          <w:sz w:val="20"/>
          <w:szCs w:val="20"/>
          <w:shd w:val="clear" w:color="auto" w:fill="FFFFFF"/>
        </w:rPr>
      </w:pPr>
      <w:r w:rsidRPr="00B332B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00743563">
        <w:rPr>
          <w:rFonts w:ascii="Museo Sans 300" w:hAnsi="Museo Sans 300"/>
          <w:color w:val="000000"/>
          <w:sz w:val="20"/>
          <w:szCs w:val="20"/>
          <w:bdr w:val="none" w:sz="0" w:space="0" w:color="auto" w:frame="1"/>
          <w:shd w:val="clear" w:color="auto" w:fill="FFFFFF"/>
        </w:rPr>
        <w:t xml:space="preserve"> </w:t>
      </w:r>
      <w:r w:rsidRPr="00B332B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CF24628" w14:textId="77777777" w:rsidR="006F6EFD" w:rsidRPr="00B332BA" w:rsidRDefault="006F6EFD" w:rsidP="006F6EFD">
      <w:pPr>
        <w:spacing w:after="0" w:line="240" w:lineRule="auto"/>
        <w:ind w:left="426"/>
        <w:jc w:val="both"/>
        <w:rPr>
          <w:rFonts w:ascii="Museo Sans 300" w:eastAsia="Museo Sans 300" w:hAnsi="Museo Sans 300" w:cs="Museo Sans 300"/>
          <w:color w:val="333333"/>
          <w:sz w:val="20"/>
          <w:szCs w:val="20"/>
        </w:rPr>
      </w:pPr>
    </w:p>
    <w:p w14:paraId="757A622A" w14:textId="77777777" w:rsidR="006F6EFD" w:rsidRPr="00B332BA" w:rsidRDefault="006F6EFD" w:rsidP="000E24BE">
      <w:pPr>
        <w:pStyle w:val="Prrafodelista"/>
        <w:spacing w:line="0" w:lineRule="atLeast"/>
        <w:ind w:left="567"/>
        <w:contextualSpacing/>
        <w:jc w:val="both"/>
        <w:rPr>
          <w:rFonts w:ascii="Museo Sans 300" w:hAnsi="Museo Sans 300"/>
          <w:sz w:val="20"/>
          <w:szCs w:val="20"/>
          <w:highlight w:val="yellow"/>
        </w:rPr>
      </w:pPr>
      <w:r w:rsidRPr="00B332BA">
        <w:rPr>
          <w:rFonts w:ascii="Museo Sans 300" w:hAnsi="Museo Sans 300"/>
          <w:sz w:val="20"/>
          <w:szCs w:val="20"/>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w:t>
      </w:r>
      <w:r>
        <w:rPr>
          <w:rFonts w:ascii="Museo Sans 300" w:hAnsi="Museo Sans 300"/>
          <w:sz w:val="20"/>
          <w:szCs w:val="20"/>
        </w:rPr>
        <w:t xml:space="preserve"> Procedimiento de Reclamos de los Usuarios Finales del Servicio de Energía Eléctrica ante SIGET</w:t>
      </w:r>
      <w:r w:rsidRPr="00B332BA">
        <w:rPr>
          <w:rFonts w:ascii="Museo Sans 300" w:hAnsi="Museo Sans 300"/>
          <w:sz w:val="20"/>
          <w:szCs w:val="20"/>
        </w:rPr>
        <w:t xml:space="preserve">, que tiene como finalidad revisar técnicamente </w:t>
      </w:r>
      <w:r>
        <w:rPr>
          <w:rFonts w:ascii="Museo Sans 300" w:hAnsi="Museo Sans 300"/>
          <w:sz w:val="20"/>
          <w:szCs w:val="20"/>
        </w:rPr>
        <w:t xml:space="preserve">la procedencia del cobro </w:t>
      </w:r>
      <w:r w:rsidRPr="00B332BA">
        <w:rPr>
          <w:rFonts w:ascii="Museo Sans 300" w:hAnsi="Museo Sans 300"/>
          <w:sz w:val="20"/>
          <w:szCs w:val="20"/>
        </w:rPr>
        <w:t xml:space="preserve">que la distribuidora le </w:t>
      </w:r>
      <w:r>
        <w:rPr>
          <w:rFonts w:ascii="Museo Sans 300" w:hAnsi="Museo Sans 300"/>
          <w:sz w:val="20"/>
          <w:szCs w:val="20"/>
        </w:rPr>
        <w:t xml:space="preserve">realizó </w:t>
      </w:r>
      <w:r w:rsidRPr="00B332BA">
        <w:rPr>
          <w:rFonts w:ascii="Museo Sans 300" w:hAnsi="Museo Sans 300"/>
          <w:sz w:val="20"/>
          <w:szCs w:val="20"/>
        </w:rPr>
        <w:t>al usuario.</w:t>
      </w:r>
    </w:p>
    <w:p w14:paraId="7314EC5A" w14:textId="77777777" w:rsidR="006F6EFD" w:rsidRPr="00B332BA" w:rsidRDefault="006F6EFD" w:rsidP="006F6EFD">
      <w:pPr>
        <w:spacing w:after="0" w:line="240" w:lineRule="auto"/>
        <w:ind w:left="426"/>
        <w:jc w:val="both"/>
        <w:rPr>
          <w:rFonts w:ascii="Museo Sans 300" w:hAnsi="Museo Sans 300"/>
          <w:sz w:val="20"/>
          <w:szCs w:val="20"/>
          <w:highlight w:val="yellow"/>
        </w:rPr>
      </w:pPr>
    </w:p>
    <w:p w14:paraId="04BC25B8" w14:textId="77777777" w:rsidR="006F6EFD" w:rsidRPr="00B332BA" w:rsidRDefault="006F6EFD" w:rsidP="000E24BE">
      <w:pPr>
        <w:pStyle w:val="Prrafodelista"/>
        <w:spacing w:line="0" w:lineRule="atLeast"/>
        <w:ind w:left="567"/>
        <w:contextualSpacing/>
        <w:jc w:val="both"/>
        <w:rPr>
          <w:rFonts w:ascii="Museo Sans 300" w:hAnsi="Museo Sans 300"/>
          <w:sz w:val="20"/>
          <w:szCs w:val="20"/>
        </w:rPr>
      </w:pPr>
      <w:r w:rsidRPr="00B332BA">
        <w:rPr>
          <w:rFonts w:ascii="Museo Sans 300" w:hAnsi="Museo Sans 300"/>
          <w:sz w:val="20"/>
          <w:szCs w:val="20"/>
        </w:rPr>
        <w:t>En ese sentido, al hacer un análisis legal del procedimiento tramitado y del informe técnico emitido, se advierte lo siguiente:</w:t>
      </w:r>
    </w:p>
    <w:p w14:paraId="40FFC269" w14:textId="77777777" w:rsidR="006F6EFD" w:rsidRPr="00B332BA" w:rsidRDefault="006F6EFD" w:rsidP="006F6EFD">
      <w:pPr>
        <w:spacing w:after="0" w:line="240" w:lineRule="auto"/>
        <w:ind w:left="426"/>
        <w:jc w:val="both"/>
        <w:rPr>
          <w:rFonts w:ascii="Museo Sans 300" w:hAnsi="Museo Sans 300"/>
          <w:sz w:val="20"/>
          <w:szCs w:val="20"/>
        </w:rPr>
      </w:pPr>
    </w:p>
    <w:p w14:paraId="2ED20352" w14:textId="77777777" w:rsidR="006F6EFD" w:rsidRPr="00B332BA" w:rsidRDefault="006F6EFD" w:rsidP="00436F08">
      <w:pPr>
        <w:numPr>
          <w:ilvl w:val="0"/>
          <w:numId w:val="11"/>
        </w:numPr>
        <w:spacing w:after="0" w:line="240" w:lineRule="auto"/>
        <w:ind w:left="1134" w:hanging="425"/>
        <w:jc w:val="both"/>
        <w:rPr>
          <w:rFonts w:ascii="Museo Sans 300" w:eastAsia="Museo Sans 300" w:hAnsi="Museo Sans 300" w:cs="Museo Sans 300"/>
          <w:color w:val="333333"/>
          <w:sz w:val="20"/>
          <w:szCs w:val="20"/>
        </w:rPr>
      </w:pPr>
      <w:r w:rsidRPr="00B332BA">
        <w:rPr>
          <w:rFonts w:ascii="Museo Sans 300" w:eastAsia="Museo Sans 300" w:hAnsi="Museo Sans 300" w:cs="Museo Sans 300"/>
          <w:sz w:val="20"/>
          <w:szCs w:val="20"/>
          <w:lang w:val="es-ES"/>
        </w:rPr>
        <w:t xml:space="preserve">El CAU tramitó el procedimiento legal que le era aplicable al reclamo </w:t>
      </w:r>
      <w:r>
        <w:rPr>
          <w:rFonts w:ascii="Museo Sans 300" w:eastAsia="Museo Sans 300" w:hAnsi="Museo Sans 300" w:cs="Museo Sans 300"/>
          <w:sz w:val="20"/>
          <w:szCs w:val="20"/>
          <w:lang w:val="es-ES"/>
        </w:rPr>
        <w:t xml:space="preserve">y </w:t>
      </w:r>
      <w:r w:rsidRPr="00B332BA">
        <w:rPr>
          <w:rFonts w:ascii="Museo Sans 300" w:eastAsia="Museo Sans 300" w:hAnsi="Museo Sans 300" w:cs="Museo Sans 300"/>
          <w:sz w:val="20"/>
          <w:szCs w:val="20"/>
        </w:rPr>
        <w:t xml:space="preserve">que tiene como finalidad que tanto usuario como distribuidora, en iguales condiciones, obtengan una revisión </w:t>
      </w:r>
      <w:r w:rsidRPr="00B332BA">
        <w:rPr>
          <w:rFonts w:ascii="Museo Sans 300" w:eastAsia="Museo Sans 300" w:hAnsi="Museo Sans 300" w:cs="Museo Sans 300"/>
          <w:sz w:val="20"/>
          <w:szCs w:val="20"/>
        </w:rPr>
        <w:lastRenderedPageBreak/>
        <w:t>por parte de la SIGET del cobro en concepto de energía consumida que generó la inconformidad.</w:t>
      </w:r>
    </w:p>
    <w:p w14:paraId="49D63E13" w14:textId="77777777" w:rsidR="006F6EFD" w:rsidRPr="00B332BA" w:rsidRDefault="006F6EFD" w:rsidP="006F6EFD">
      <w:pPr>
        <w:spacing w:after="0" w:line="240" w:lineRule="auto"/>
        <w:ind w:left="1134"/>
        <w:jc w:val="both"/>
        <w:rPr>
          <w:rFonts w:ascii="Museo Sans 300" w:eastAsia="Museo Sans 300" w:hAnsi="Museo Sans 300" w:cs="Museo Sans 300"/>
          <w:color w:val="333333"/>
          <w:sz w:val="20"/>
          <w:szCs w:val="20"/>
        </w:rPr>
      </w:pPr>
    </w:p>
    <w:p w14:paraId="3B183E36" w14:textId="77777777" w:rsidR="006F6EFD" w:rsidRPr="00B332BA" w:rsidRDefault="006F6EFD" w:rsidP="00436F08">
      <w:pPr>
        <w:numPr>
          <w:ilvl w:val="0"/>
          <w:numId w:val="11"/>
        </w:numPr>
        <w:spacing w:after="0" w:line="240" w:lineRule="auto"/>
        <w:ind w:left="1134" w:hanging="425"/>
        <w:jc w:val="both"/>
        <w:rPr>
          <w:rFonts w:ascii="Museo Sans 300" w:eastAsia="Museo Sans 300" w:hAnsi="Museo Sans 300" w:cs="Museo Sans 300"/>
          <w:color w:val="333333"/>
          <w:sz w:val="20"/>
          <w:szCs w:val="20"/>
        </w:rPr>
      </w:pPr>
      <w:r w:rsidRPr="00B332B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2C177942" w14:textId="77777777" w:rsidR="006F6EFD" w:rsidRPr="00B332BA" w:rsidRDefault="006F6EFD" w:rsidP="006F6EFD">
      <w:pPr>
        <w:spacing w:after="0" w:line="240" w:lineRule="auto"/>
        <w:ind w:left="709"/>
        <w:jc w:val="both"/>
        <w:rPr>
          <w:rFonts w:ascii="Museo Sans 300" w:eastAsia="Museo Sans 300" w:hAnsi="Museo Sans 300" w:cs="Museo Sans 300"/>
          <w:sz w:val="20"/>
          <w:szCs w:val="20"/>
        </w:rPr>
      </w:pPr>
    </w:p>
    <w:p w14:paraId="1B939213" w14:textId="77777777" w:rsidR="006F6EFD" w:rsidRPr="00B332BA" w:rsidRDefault="006F6EFD" w:rsidP="00436F08">
      <w:pPr>
        <w:numPr>
          <w:ilvl w:val="0"/>
          <w:numId w:val="11"/>
        </w:numPr>
        <w:spacing w:after="0" w:line="240" w:lineRule="auto"/>
        <w:ind w:left="1134"/>
        <w:jc w:val="both"/>
        <w:rPr>
          <w:rFonts w:ascii="Museo Sans 300" w:eastAsia="Museo Sans 300" w:hAnsi="Museo Sans 300" w:cs="Museo Sans 300"/>
          <w:sz w:val="20"/>
          <w:szCs w:val="20"/>
        </w:rPr>
      </w:pPr>
      <w:r w:rsidRPr="17961AB7">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 consumo de energía en el suministro y, por tanto, de acuerdo con los términos y condiciones de los pliegos tarifarios vigentes para el caso, el usuario debe de pagar por la energía que consumió. </w:t>
      </w:r>
    </w:p>
    <w:p w14:paraId="0757A61E" w14:textId="77777777" w:rsidR="006F6EFD" w:rsidRPr="00B332BA" w:rsidRDefault="006F6EFD" w:rsidP="006F6EFD">
      <w:pPr>
        <w:spacing w:after="0" w:line="240" w:lineRule="auto"/>
        <w:ind w:left="708"/>
        <w:rPr>
          <w:rFonts w:ascii="Museo Sans 300" w:eastAsia="Museo Sans 300" w:hAnsi="Museo Sans 300" w:cs="Museo Sans 300"/>
          <w:sz w:val="20"/>
          <w:szCs w:val="20"/>
          <w:lang w:val="es-ES" w:eastAsia="es-ES"/>
        </w:rPr>
      </w:pPr>
    </w:p>
    <w:p w14:paraId="488C7DC0" w14:textId="77777777" w:rsidR="006F6EFD" w:rsidRDefault="006F6EFD" w:rsidP="00436F08">
      <w:pPr>
        <w:numPr>
          <w:ilvl w:val="0"/>
          <w:numId w:val="11"/>
        </w:numPr>
        <w:spacing w:after="0" w:line="240" w:lineRule="auto"/>
        <w:ind w:left="1134"/>
        <w:jc w:val="both"/>
        <w:rPr>
          <w:rFonts w:ascii="Museo Sans 300" w:eastAsia="Museo Sans 300" w:hAnsi="Museo Sans 300" w:cs="Museo Sans 300"/>
          <w:sz w:val="20"/>
          <w:szCs w:val="20"/>
        </w:rPr>
      </w:pPr>
      <w:r w:rsidRPr="00B332BA">
        <w:rPr>
          <w:rFonts w:ascii="Museo Sans 300" w:eastAsia="Museo Sans 300" w:hAnsi="Museo Sans 300" w:cs="Museo Sans 300"/>
          <w:sz w:val="20"/>
          <w:szCs w:val="20"/>
        </w:rPr>
        <w:t xml:space="preserve">Este cobro, además de estar amparado legalmente en los pliegos tarifarios y la normativa vigente, tiene sustento desde la perspectiva del </w:t>
      </w:r>
      <w:r>
        <w:rPr>
          <w:rFonts w:ascii="Museo Sans 300" w:eastAsia="Museo Sans 300" w:hAnsi="Museo Sans 300" w:cs="Museo Sans 300"/>
          <w:sz w:val="20"/>
          <w:szCs w:val="20"/>
        </w:rPr>
        <w:t xml:space="preserve">principio de verdad material ya que </w:t>
      </w:r>
      <w:r w:rsidRPr="00B332BA">
        <w:rPr>
          <w:rFonts w:ascii="Museo Sans 300" w:eastAsia="Museo Sans 300" w:hAnsi="Museo Sans 300" w:cs="Museo Sans 300"/>
          <w:sz w:val="20"/>
          <w:szCs w:val="20"/>
        </w:rPr>
        <w:t xml:space="preserve">al comprobarse que </w:t>
      </w:r>
      <w:r>
        <w:rPr>
          <w:rFonts w:ascii="Museo Sans 300" w:eastAsia="Museo Sans 300" w:hAnsi="Museo Sans 300" w:cs="Museo Sans 300"/>
          <w:sz w:val="20"/>
          <w:szCs w:val="20"/>
        </w:rPr>
        <w:t>existió una derivación de energía eléctrica a tierra que se originó por unas deficientes instalaciones eléctricas internas en el inmueble</w:t>
      </w:r>
      <w:r w:rsidRPr="00B332BA">
        <w:rPr>
          <w:rFonts w:ascii="Museo Sans 300" w:eastAsia="Museo Sans 300" w:hAnsi="Museo Sans 300" w:cs="Museo Sans 300"/>
          <w:sz w:val="20"/>
          <w:szCs w:val="20"/>
        </w:rPr>
        <w:t xml:space="preserve">, es </w:t>
      </w:r>
      <w:r>
        <w:rPr>
          <w:rFonts w:ascii="Museo Sans 300" w:eastAsia="Museo Sans 300" w:hAnsi="Museo Sans 300" w:cs="Museo Sans 300"/>
          <w:sz w:val="20"/>
          <w:szCs w:val="20"/>
        </w:rPr>
        <w:t xml:space="preserve">procedente </w:t>
      </w:r>
      <w:r w:rsidRPr="00B332BA">
        <w:rPr>
          <w:rFonts w:ascii="Museo Sans 300" w:eastAsia="Museo Sans 300" w:hAnsi="Museo Sans 300" w:cs="Museo Sans 300"/>
          <w:sz w:val="20"/>
          <w:szCs w:val="20"/>
        </w:rPr>
        <w:t xml:space="preserve">que se reconozca la obligación que </w:t>
      </w:r>
      <w:r>
        <w:rPr>
          <w:rFonts w:ascii="Museo Sans 300" w:eastAsia="Museo Sans 300" w:hAnsi="Museo Sans 300" w:cs="Museo Sans 300"/>
          <w:sz w:val="20"/>
          <w:szCs w:val="20"/>
        </w:rPr>
        <w:t xml:space="preserve">tiene el usuario de </w:t>
      </w:r>
      <w:r w:rsidRPr="00B332BA">
        <w:rPr>
          <w:rFonts w:ascii="Museo Sans 300" w:eastAsia="Museo Sans 300" w:hAnsi="Museo Sans 300" w:cs="Museo Sans 300"/>
          <w:sz w:val="20"/>
          <w:szCs w:val="20"/>
        </w:rPr>
        <w:t>pagar lo efectivamente consumido.</w:t>
      </w:r>
    </w:p>
    <w:p w14:paraId="50C11913" w14:textId="77777777" w:rsidR="006F6EFD" w:rsidRDefault="006F6EFD" w:rsidP="006F6EFD">
      <w:pPr>
        <w:pStyle w:val="Prrafodelista"/>
        <w:rPr>
          <w:rFonts w:ascii="Museo Sans 300" w:eastAsia="Museo Sans 300" w:hAnsi="Museo Sans 300" w:cs="Museo Sans 300"/>
          <w:sz w:val="20"/>
          <w:szCs w:val="20"/>
        </w:rPr>
      </w:pPr>
    </w:p>
    <w:p w14:paraId="36B24B29" w14:textId="77777777" w:rsidR="006F6EFD" w:rsidRPr="00B332BA" w:rsidRDefault="006F6EFD" w:rsidP="000E24BE">
      <w:pPr>
        <w:pStyle w:val="Prrafodelista"/>
        <w:spacing w:line="0" w:lineRule="atLeast"/>
        <w:ind w:left="567"/>
        <w:contextualSpacing/>
        <w:jc w:val="both"/>
        <w:rPr>
          <w:rFonts w:ascii="Museo Sans 300" w:hAnsi="Museo Sans 300"/>
          <w:sz w:val="20"/>
          <w:szCs w:val="20"/>
        </w:rPr>
      </w:pPr>
      <w:r w:rsidRPr="00B332B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70FA2827" w14:textId="77777777" w:rsidR="006F6EFD" w:rsidRPr="00E61B34" w:rsidRDefault="006F6EFD" w:rsidP="006F6EFD">
      <w:pPr>
        <w:spacing w:after="0" w:line="240" w:lineRule="auto"/>
        <w:jc w:val="both"/>
        <w:rPr>
          <w:rFonts w:ascii="Museo Sans 300" w:hAnsi="Museo Sans 300"/>
          <w:b/>
          <w:sz w:val="20"/>
          <w:szCs w:val="20"/>
        </w:rPr>
      </w:pPr>
    </w:p>
    <w:p w14:paraId="22967D47" w14:textId="77777777" w:rsidR="000E5790" w:rsidRPr="0016111E" w:rsidRDefault="000E5790" w:rsidP="00436F08">
      <w:pPr>
        <w:pStyle w:val="Prrafodelista"/>
        <w:numPr>
          <w:ilvl w:val="0"/>
          <w:numId w:val="4"/>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0250CF42" w14:textId="77777777" w:rsidR="000E5790" w:rsidRDefault="000E5790" w:rsidP="003A6052">
      <w:pPr>
        <w:tabs>
          <w:tab w:val="left" w:pos="284"/>
        </w:tabs>
        <w:spacing w:after="0" w:line="0" w:lineRule="atLeast"/>
        <w:ind w:left="567"/>
        <w:jc w:val="both"/>
        <w:rPr>
          <w:rFonts w:ascii="Museo Sans 300" w:hAnsi="Museo Sans 300"/>
        </w:rPr>
      </w:pPr>
    </w:p>
    <w:p w14:paraId="43D67B2B" w14:textId="54ECA0E6" w:rsidR="006F6EFD" w:rsidRDefault="006F6EFD" w:rsidP="000E24BE">
      <w:pPr>
        <w:pStyle w:val="Prrafodelista"/>
        <w:spacing w:line="0" w:lineRule="atLeast"/>
        <w:ind w:left="567"/>
        <w:contextualSpacing/>
        <w:jc w:val="both"/>
        <w:rPr>
          <w:rFonts w:ascii="Museo Sans 300" w:hAnsi="Museo Sans 300"/>
          <w:sz w:val="20"/>
          <w:szCs w:val="20"/>
        </w:rPr>
      </w:pPr>
      <w:r w:rsidRPr="00E61B34">
        <w:rPr>
          <w:rFonts w:ascii="Museo Sans 300" w:hAnsi="Museo Sans 300"/>
          <w:sz w:val="20"/>
          <w:szCs w:val="20"/>
        </w:rPr>
        <w:t xml:space="preserve">Con fundamento en el informe técnico </w:t>
      </w:r>
      <w:proofErr w:type="spellStart"/>
      <w:r w:rsidRPr="00E61B34">
        <w:rPr>
          <w:rFonts w:ascii="Museo Sans 300" w:hAnsi="Museo Sans 300"/>
          <w:sz w:val="20"/>
          <w:szCs w:val="20"/>
        </w:rPr>
        <w:t>N.°</w:t>
      </w:r>
      <w:proofErr w:type="spellEnd"/>
      <w:r w:rsidRPr="00E61B34">
        <w:rPr>
          <w:rFonts w:ascii="Museo Sans 300" w:hAnsi="Museo Sans 300"/>
          <w:sz w:val="20"/>
          <w:szCs w:val="20"/>
        </w:rPr>
        <w:t xml:space="preserve"> IT-</w:t>
      </w:r>
      <w:r>
        <w:rPr>
          <w:rFonts w:ascii="Museo Sans 300" w:hAnsi="Museo Sans 300"/>
          <w:sz w:val="20"/>
          <w:szCs w:val="20"/>
        </w:rPr>
        <w:t>0094</w:t>
      </w:r>
      <w:r w:rsidRPr="00E61B34">
        <w:rPr>
          <w:rFonts w:ascii="Museo Sans 300" w:hAnsi="Museo Sans 300"/>
          <w:sz w:val="20"/>
          <w:szCs w:val="20"/>
        </w:rPr>
        <w:t>-CA</w:t>
      </w:r>
      <w:r>
        <w:rPr>
          <w:rFonts w:ascii="Museo Sans 300" w:hAnsi="Museo Sans 300"/>
          <w:sz w:val="20"/>
          <w:szCs w:val="20"/>
        </w:rPr>
        <w:t>U-21</w:t>
      </w:r>
      <w:r w:rsidRPr="00E61B34">
        <w:rPr>
          <w:rFonts w:ascii="Museo Sans 300" w:hAnsi="Museo Sans 300"/>
          <w:sz w:val="20"/>
          <w:szCs w:val="20"/>
        </w:rPr>
        <w:t>,</w:t>
      </w:r>
      <w:r w:rsidR="003E2ED5">
        <w:rPr>
          <w:rFonts w:ascii="Museo Sans 300" w:hAnsi="Museo Sans 300"/>
          <w:sz w:val="20"/>
          <w:szCs w:val="20"/>
        </w:rPr>
        <w:t xml:space="preserve"> </w:t>
      </w:r>
      <w:r w:rsidRPr="00E61B34">
        <w:rPr>
          <w:rFonts w:ascii="Museo Sans 300" w:hAnsi="Museo Sans 300"/>
          <w:sz w:val="20"/>
          <w:szCs w:val="20"/>
        </w:rPr>
        <w:t xml:space="preserve">esta </w:t>
      </w:r>
      <w:r w:rsidR="00EB26ED">
        <w:rPr>
          <w:rFonts w:ascii="Museo Sans 300" w:hAnsi="Museo Sans 300"/>
          <w:sz w:val="20"/>
          <w:szCs w:val="20"/>
        </w:rPr>
        <w:t>S</w:t>
      </w:r>
      <w:r w:rsidRPr="00E61B34">
        <w:rPr>
          <w:rFonts w:ascii="Museo Sans 300" w:hAnsi="Museo Sans 300"/>
          <w:sz w:val="20"/>
          <w:szCs w:val="20"/>
        </w:rPr>
        <w:t xml:space="preserve">uperintendencia considera pertinente adherirse a lo dictaminado por </w:t>
      </w:r>
      <w:r w:rsidR="003E2ED5">
        <w:rPr>
          <w:rFonts w:ascii="Museo Sans 300" w:hAnsi="Museo Sans 300"/>
          <w:sz w:val="20"/>
          <w:szCs w:val="20"/>
        </w:rPr>
        <w:t>el CAU</w:t>
      </w:r>
      <w:r w:rsidRPr="00E61B34">
        <w:rPr>
          <w:rFonts w:ascii="Museo Sans 300" w:hAnsi="Museo Sans 300"/>
          <w:sz w:val="20"/>
          <w:szCs w:val="20"/>
        </w:rPr>
        <w:t xml:space="preserve">, siendo pertinente declarar que es procedente el cobro de la cantidad de </w:t>
      </w:r>
      <w:r>
        <w:rPr>
          <w:rFonts w:ascii="Museo Sans 300" w:hAnsi="Museo Sans 300"/>
          <w:sz w:val="20"/>
          <w:szCs w:val="20"/>
        </w:rPr>
        <w:t>CUATRO</w:t>
      </w:r>
      <w:r w:rsidRPr="00E61B34">
        <w:rPr>
          <w:rFonts w:ascii="Museo Sans 300" w:hAnsi="Museo Sans 300"/>
          <w:sz w:val="20"/>
          <w:szCs w:val="20"/>
        </w:rPr>
        <w:t xml:space="preserve"> </w:t>
      </w:r>
      <w:r>
        <w:rPr>
          <w:rFonts w:ascii="Museo Sans 300" w:hAnsi="Museo Sans 300"/>
          <w:sz w:val="20"/>
          <w:szCs w:val="20"/>
        </w:rPr>
        <w:t>95</w:t>
      </w:r>
      <w:r w:rsidRPr="00E61B34">
        <w:rPr>
          <w:rFonts w:ascii="Museo Sans 300" w:hAnsi="Museo Sans 300"/>
          <w:sz w:val="20"/>
          <w:szCs w:val="20"/>
        </w:rPr>
        <w:t xml:space="preserve">/100 DÓLARES DE LOS ESTADOS UINIDOS DE AMÉRICA (USD </w:t>
      </w:r>
      <w:r>
        <w:rPr>
          <w:rFonts w:ascii="Museo Sans 300" w:hAnsi="Museo Sans 300"/>
          <w:sz w:val="20"/>
          <w:szCs w:val="20"/>
        </w:rPr>
        <w:t>4.95</w:t>
      </w:r>
      <w:r w:rsidRPr="00E61B34">
        <w:rPr>
          <w:rFonts w:ascii="Museo Sans 300" w:hAnsi="Museo Sans 300"/>
          <w:sz w:val="20"/>
          <w:szCs w:val="20"/>
        </w:rPr>
        <w:t>)</w:t>
      </w:r>
      <w:r>
        <w:rPr>
          <w:rFonts w:ascii="Museo Sans 300" w:hAnsi="Museo Sans 300"/>
          <w:sz w:val="20"/>
          <w:szCs w:val="20"/>
        </w:rPr>
        <w:t xml:space="preserve"> IVA incluido,</w:t>
      </w:r>
      <w:r w:rsidRPr="00E61B34">
        <w:rPr>
          <w:rFonts w:ascii="Museo Sans 300" w:hAnsi="Museo Sans 300"/>
          <w:sz w:val="20"/>
          <w:szCs w:val="20"/>
        </w:rPr>
        <w:t xml:space="preserve"> en concepto de energía eléctrica en el suministro identificado con el NIC</w:t>
      </w:r>
      <w:r>
        <w:rPr>
          <w:rFonts w:ascii="Museo Sans 300" w:hAnsi="Museo Sans 300"/>
          <w:sz w:val="20"/>
          <w:szCs w:val="20"/>
        </w:rPr>
        <w:t xml:space="preserve"> </w:t>
      </w:r>
      <w:r w:rsidR="00260112">
        <w:rPr>
          <w:rFonts w:ascii="Museo Sans 300" w:hAnsi="Museo Sans 300"/>
          <w:sz w:val="20"/>
          <w:szCs w:val="20"/>
        </w:rPr>
        <w:t>+++</w:t>
      </w:r>
      <w:r w:rsidRPr="00E61B34">
        <w:rPr>
          <w:rFonts w:ascii="Museo Sans 300" w:hAnsi="Museo Sans 300"/>
          <w:sz w:val="20"/>
          <w:szCs w:val="20"/>
        </w:rPr>
        <w:t>.</w:t>
      </w:r>
    </w:p>
    <w:p w14:paraId="16400268" w14:textId="77777777" w:rsidR="006F6EFD" w:rsidRPr="00E61B34" w:rsidRDefault="006F6EFD" w:rsidP="006F6EFD">
      <w:pPr>
        <w:autoSpaceDE w:val="0"/>
        <w:autoSpaceDN w:val="0"/>
        <w:adjustRightInd w:val="0"/>
        <w:spacing w:after="0" w:line="240" w:lineRule="auto"/>
        <w:jc w:val="both"/>
        <w:rPr>
          <w:rFonts w:ascii="Museo Sans 300" w:hAnsi="Museo Sans 300"/>
          <w:sz w:val="20"/>
          <w:szCs w:val="20"/>
          <w:lang w:val="es-ES"/>
        </w:rPr>
      </w:pPr>
    </w:p>
    <w:p w14:paraId="3C869CF8" w14:textId="77777777" w:rsidR="003A6052" w:rsidRPr="0016111E" w:rsidRDefault="003A6052" w:rsidP="00436F08">
      <w:pPr>
        <w:pStyle w:val="Prrafodelista"/>
        <w:numPr>
          <w:ilvl w:val="0"/>
          <w:numId w:val="4"/>
        </w:numPr>
        <w:tabs>
          <w:tab w:val="left" w:pos="993"/>
        </w:tabs>
        <w:spacing w:line="0" w:lineRule="atLeast"/>
        <w:ind w:left="993"/>
        <w:contextualSpacing/>
        <w:jc w:val="center"/>
        <w:rPr>
          <w:rFonts w:ascii="Museo Sans 500" w:hAnsi="Museo Sans 500"/>
          <w:b/>
          <w:sz w:val="20"/>
          <w:szCs w:val="20"/>
        </w:rPr>
      </w:pPr>
      <w:r w:rsidRPr="0016111E">
        <w:rPr>
          <w:rFonts w:ascii="Museo Sans 500" w:hAnsi="Museo Sans 500"/>
          <w:b/>
          <w:sz w:val="20"/>
          <w:szCs w:val="20"/>
        </w:rPr>
        <w:t>RECURSOS</w:t>
      </w:r>
    </w:p>
    <w:p w14:paraId="1340ABBD" w14:textId="77777777" w:rsidR="003A6052" w:rsidRDefault="003A6052" w:rsidP="003A6052">
      <w:pPr>
        <w:pStyle w:val="Prrafodelista"/>
        <w:spacing w:line="0" w:lineRule="atLeast"/>
        <w:ind w:left="786"/>
        <w:jc w:val="both"/>
        <w:rPr>
          <w:rFonts w:ascii="Museo Sans 300" w:hAnsi="Museo Sans 300"/>
          <w:sz w:val="22"/>
          <w:szCs w:val="22"/>
        </w:rPr>
      </w:pPr>
    </w:p>
    <w:p w14:paraId="33093CBD" w14:textId="77777777" w:rsidR="003A6052" w:rsidRPr="0016111E" w:rsidRDefault="003A6052" w:rsidP="000E24BE">
      <w:pPr>
        <w:pStyle w:val="Prrafodelista"/>
        <w:spacing w:line="0" w:lineRule="atLeast"/>
        <w:ind w:left="567"/>
        <w:contextualSpacing/>
        <w:jc w:val="both"/>
        <w:rPr>
          <w:rFonts w:ascii="Museo Sans 300" w:hAnsi="Museo Sans 300"/>
          <w:sz w:val="20"/>
          <w:szCs w:val="20"/>
        </w:rPr>
      </w:pPr>
      <w:r w:rsidRPr="0016111E">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046BF8A7" w14:textId="77777777" w:rsidR="00EF56C3" w:rsidRDefault="00EF56C3" w:rsidP="003A6052">
      <w:pPr>
        <w:pStyle w:val="Sangradetextonormal"/>
        <w:spacing w:after="0" w:line="0" w:lineRule="atLeast"/>
        <w:ind w:left="0"/>
        <w:jc w:val="both"/>
        <w:rPr>
          <w:rFonts w:ascii="Museo Sans 500" w:eastAsia="Arial Unicode MS" w:hAnsi="Museo Sans 500"/>
          <w:b/>
        </w:rPr>
      </w:pPr>
    </w:p>
    <w:p w14:paraId="3D2ED7EA" w14:textId="46D0DA9F"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proofErr w:type="spellStart"/>
      <w:r w:rsidR="0078371E" w:rsidRPr="0016111E">
        <w:rPr>
          <w:rFonts w:ascii="Museo Sans 300" w:eastAsia="Arial Unicode MS" w:hAnsi="Museo Sans 300"/>
          <w:sz w:val="20"/>
          <w:szCs w:val="20"/>
        </w:rPr>
        <w:t>N.°</w:t>
      </w:r>
      <w:proofErr w:type="spellEnd"/>
      <w:r w:rsidR="0078371E" w:rsidRPr="0016111E">
        <w:rPr>
          <w:rFonts w:ascii="Museo Sans 300" w:eastAsia="Arial Unicode MS" w:hAnsi="Museo Sans 300"/>
          <w:sz w:val="20"/>
          <w:szCs w:val="20"/>
        </w:rPr>
        <w:t xml:space="preserve"> </w:t>
      </w:r>
      <w:r w:rsidR="00432AED">
        <w:rPr>
          <w:rFonts w:ascii="Museo Sans 300" w:eastAsia="Arial Unicode MS" w:hAnsi="Museo Sans 300"/>
          <w:sz w:val="20"/>
          <w:szCs w:val="20"/>
        </w:rPr>
        <w:t>IT-</w:t>
      </w:r>
      <w:r w:rsidR="00241FAA">
        <w:rPr>
          <w:rFonts w:ascii="Museo Sans 300" w:eastAsia="Arial Unicode MS" w:hAnsi="Museo Sans 300"/>
          <w:sz w:val="20"/>
          <w:szCs w:val="20"/>
        </w:rPr>
        <w:t>0</w:t>
      </w:r>
      <w:r w:rsidR="006F6EFD">
        <w:rPr>
          <w:rFonts w:ascii="Museo Sans 300" w:eastAsia="Arial Unicode MS" w:hAnsi="Museo Sans 300"/>
          <w:sz w:val="20"/>
          <w:szCs w:val="20"/>
        </w:rPr>
        <w:t>094</w:t>
      </w:r>
      <w:r w:rsidR="00241FAA">
        <w:rPr>
          <w:rFonts w:ascii="Museo Sans 300" w:eastAsia="Arial Unicode MS" w:hAnsi="Museo Sans 300"/>
          <w:sz w:val="20"/>
          <w:szCs w:val="20"/>
        </w:rPr>
        <w:t>-CAU-21</w:t>
      </w:r>
      <w:r w:rsidRPr="0016111E">
        <w:rPr>
          <w:rFonts w:ascii="Museo Sans 300" w:eastAsia="Arial Unicode MS" w:hAnsi="Museo Sans 300"/>
          <w:sz w:val="20"/>
          <w:szCs w:val="20"/>
        </w:rPr>
        <w:t xml:space="preserve"> rendido por </w:t>
      </w:r>
      <w:r w:rsidR="00241FAA">
        <w:rPr>
          <w:rFonts w:ascii="Museo Sans 300" w:eastAsia="Arial Unicode MS" w:hAnsi="Museo Sans 300"/>
          <w:sz w:val="20"/>
          <w:szCs w:val="20"/>
        </w:rPr>
        <w:t>el CAU</w:t>
      </w:r>
      <w:r w:rsidR="00FC3237">
        <w:rPr>
          <w:rFonts w:ascii="Museo Sans 300" w:eastAsia="Arial Unicode MS" w:hAnsi="Museo Sans 300"/>
          <w:sz w:val="20"/>
          <w:szCs w:val="20"/>
        </w:rPr>
        <w:t>,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491DFD28"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1E85B682" w14:textId="43050CCD" w:rsidR="003A6052" w:rsidRPr="00977F00" w:rsidRDefault="003A6052" w:rsidP="00436F08">
      <w:pPr>
        <w:pStyle w:val="Prrafodelista"/>
        <w:numPr>
          <w:ilvl w:val="0"/>
          <w:numId w:val="5"/>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00F7332F">
        <w:rPr>
          <w:rFonts w:ascii="Museo Sans 300" w:hAnsi="Museo Sans 300"/>
          <w:sz w:val="20"/>
          <w:szCs w:val="20"/>
          <w:lang w:val="es-SV"/>
        </w:rPr>
        <w:t>EEO, S.A. de C.V</w:t>
      </w:r>
      <w:r w:rsidRPr="00235C4D">
        <w:rPr>
          <w:rFonts w:ascii="Museo Sans 300" w:hAnsi="Museo Sans 300"/>
          <w:sz w:val="20"/>
          <w:szCs w:val="20"/>
          <w:lang w:val="es-SV"/>
        </w:rPr>
        <w:t>.</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 xml:space="preserve">pruebas </w:t>
      </w:r>
      <w:r w:rsidR="006B2AE3" w:rsidRPr="00235C4D">
        <w:rPr>
          <w:rFonts w:ascii="Museo Sans 300" w:hAnsi="Museo Sans 300"/>
          <w:color w:val="111111"/>
          <w:sz w:val="20"/>
          <w:szCs w:val="20"/>
          <w:shd w:val="clear" w:color="auto" w:fill="FFFFFF"/>
        </w:rPr>
        <w:t xml:space="preserve">que hayan existido causales constitutivas para no realizar las tomas de </w:t>
      </w:r>
      <w:r w:rsidR="006B2AE3" w:rsidRPr="00235C4D">
        <w:rPr>
          <w:rFonts w:ascii="Museo Sans 300" w:hAnsi="Museo Sans 300"/>
          <w:sz w:val="20"/>
          <w:szCs w:val="20"/>
        </w:rPr>
        <w:t xml:space="preserve">lecturas en el suministro identificado con el </w:t>
      </w:r>
      <w:r w:rsidR="006B2AE3" w:rsidRPr="00235C4D">
        <w:rPr>
          <w:rFonts w:ascii="Museo Sans 300" w:hAnsi="Museo Sans 300"/>
          <w:sz w:val="20"/>
          <w:szCs w:val="20"/>
          <w:lang w:val="es-SV"/>
        </w:rPr>
        <w:t>NIC</w:t>
      </w:r>
      <w:r w:rsidR="006F6EFD">
        <w:rPr>
          <w:rFonts w:ascii="Museo Sans 300" w:hAnsi="Museo Sans 300"/>
          <w:sz w:val="20"/>
          <w:szCs w:val="20"/>
          <w:lang w:val="es-SV"/>
        </w:rPr>
        <w:t xml:space="preserve"> </w:t>
      </w:r>
      <w:r w:rsidR="00260112">
        <w:rPr>
          <w:rFonts w:ascii="Museo Sans 300" w:hAnsi="Museo Sans 300"/>
          <w:sz w:val="20"/>
          <w:szCs w:val="20"/>
          <w:lang w:val="es-SV"/>
        </w:rPr>
        <w:t>+++</w:t>
      </w:r>
      <w:r w:rsidR="006B2AE3" w:rsidRPr="00235C4D">
        <w:rPr>
          <w:rFonts w:ascii="Museo Sans 300" w:hAnsi="Museo Sans 300"/>
          <w:sz w:val="20"/>
          <w:szCs w:val="20"/>
        </w:rPr>
        <w:t>,</w:t>
      </w:r>
      <w:r w:rsidR="006B2AE3" w:rsidRPr="00235C4D">
        <w:rPr>
          <w:rFonts w:ascii="Museo Sans 300" w:hAnsi="Museo Sans 300"/>
          <w:color w:val="111111"/>
          <w:sz w:val="20"/>
          <w:szCs w:val="20"/>
          <w:shd w:val="clear" w:color="auto" w:fill="FFFFFF"/>
        </w:rPr>
        <w:t xml:space="preserve"> </w:t>
      </w:r>
      <w:r w:rsidR="006B2AE3">
        <w:rPr>
          <w:rFonts w:ascii="Museo Sans 300" w:hAnsi="Museo Sans 300"/>
          <w:color w:val="111111"/>
          <w:sz w:val="20"/>
          <w:szCs w:val="20"/>
          <w:shd w:val="clear" w:color="auto" w:fill="FFFFFF"/>
        </w:rPr>
        <w:t xml:space="preserve">por lo que el cobro acumulado de </w:t>
      </w:r>
      <w:r w:rsidR="006F6EFD">
        <w:rPr>
          <w:rFonts w:ascii="Museo Sans 300" w:hAnsi="Museo Sans 300"/>
          <w:sz w:val="20"/>
          <w:szCs w:val="20"/>
        </w:rPr>
        <w:t>OCHOCIENTOS CUATRO</w:t>
      </w:r>
      <w:r w:rsidR="006B2AE3">
        <w:rPr>
          <w:rFonts w:ascii="Museo Sans 300" w:hAnsi="Museo Sans 300"/>
          <w:sz w:val="20"/>
          <w:szCs w:val="20"/>
        </w:rPr>
        <w:t xml:space="preserve"> </w:t>
      </w:r>
      <w:r w:rsidR="006F6EFD">
        <w:rPr>
          <w:rFonts w:ascii="Museo Sans 300" w:hAnsi="Museo Sans 300"/>
          <w:sz w:val="20"/>
          <w:szCs w:val="20"/>
        </w:rPr>
        <w:t>52</w:t>
      </w:r>
      <w:r w:rsidR="006B2AE3" w:rsidRPr="00827603">
        <w:rPr>
          <w:rFonts w:ascii="Museo Sans 300" w:hAnsi="Museo Sans 300"/>
          <w:sz w:val="20"/>
          <w:szCs w:val="20"/>
        </w:rPr>
        <w:t>/100 DÓLARES DE LOS ESTADOS UNIDOS DE AMÉRICA (USD</w:t>
      </w:r>
      <w:r w:rsidR="006B2AE3">
        <w:rPr>
          <w:rFonts w:ascii="Museo Sans 300" w:hAnsi="Museo Sans 300"/>
          <w:sz w:val="20"/>
          <w:szCs w:val="20"/>
        </w:rPr>
        <w:t xml:space="preserve"> </w:t>
      </w:r>
      <w:r w:rsidR="006F6EFD">
        <w:rPr>
          <w:rFonts w:ascii="Museo Sans 300" w:hAnsi="Museo Sans 300"/>
          <w:sz w:val="20"/>
          <w:szCs w:val="20"/>
        </w:rPr>
        <w:t>804.52</w:t>
      </w:r>
      <w:r w:rsidR="006B2AE3" w:rsidRPr="00827603">
        <w:rPr>
          <w:rFonts w:ascii="Museo Sans 300" w:hAnsi="Museo Sans 300"/>
          <w:sz w:val="20"/>
          <w:szCs w:val="20"/>
        </w:rPr>
        <w:t xml:space="preserve">) </w:t>
      </w:r>
      <w:r w:rsidR="006B2AE3">
        <w:rPr>
          <w:rFonts w:ascii="Museo Sans 300" w:hAnsi="Museo Sans 300"/>
          <w:sz w:val="20"/>
          <w:szCs w:val="20"/>
        </w:rPr>
        <w:t>es improcedente.</w:t>
      </w:r>
    </w:p>
    <w:p w14:paraId="0AB75DF0" w14:textId="77777777" w:rsidR="006B2AE3" w:rsidRPr="00977F00" w:rsidRDefault="006B2AE3" w:rsidP="00977F00">
      <w:pPr>
        <w:pStyle w:val="Prrafodelista"/>
        <w:tabs>
          <w:tab w:val="left" w:pos="284"/>
        </w:tabs>
        <w:ind w:left="502"/>
        <w:jc w:val="both"/>
        <w:rPr>
          <w:rFonts w:ascii="Museo Sans 300" w:eastAsia="Calibri" w:hAnsi="Museo Sans 300"/>
          <w:sz w:val="20"/>
          <w:szCs w:val="20"/>
          <w:lang w:val="es-SV" w:eastAsia="en-US"/>
        </w:rPr>
      </w:pPr>
    </w:p>
    <w:p w14:paraId="732E7BBC" w14:textId="3DE42AD0" w:rsidR="006F6EFD" w:rsidRPr="006F6EFD" w:rsidRDefault="006F6EFD" w:rsidP="00436F08">
      <w:pPr>
        <w:numPr>
          <w:ilvl w:val="0"/>
          <w:numId w:val="5"/>
        </w:numPr>
        <w:spacing w:after="0" w:line="240" w:lineRule="auto"/>
        <w:jc w:val="both"/>
        <w:rPr>
          <w:rFonts w:ascii="Museo Sans 300" w:hAnsi="Museo Sans 300"/>
          <w:sz w:val="20"/>
          <w:szCs w:val="20"/>
        </w:rPr>
      </w:pPr>
      <w:r w:rsidRPr="00E61B34">
        <w:rPr>
          <w:rFonts w:ascii="Museo Sans 300" w:hAnsi="Museo Sans 300"/>
          <w:sz w:val="20"/>
          <w:szCs w:val="20"/>
          <w:lang w:val="es-ES" w:eastAsia="es-SV"/>
        </w:rPr>
        <w:lastRenderedPageBreak/>
        <w:t xml:space="preserve">Establecer que la sociedad </w:t>
      </w:r>
      <w:r>
        <w:rPr>
          <w:rFonts w:ascii="Museo Sans 300" w:hAnsi="Museo Sans 300"/>
          <w:sz w:val="20"/>
          <w:szCs w:val="20"/>
          <w:lang w:val="es-ES" w:eastAsia="es-SV"/>
        </w:rPr>
        <w:t>EEO</w:t>
      </w:r>
      <w:r w:rsidRPr="00E61B34">
        <w:rPr>
          <w:rFonts w:ascii="Museo Sans 300" w:hAnsi="Museo Sans 300"/>
          <w:sz w:val="20"/>
          <w:szCs w:val="20"/>
          <w:lang w:val="es-ES" w:eastAsia="es-SV"/>
        </w:rPr>
        <w:t>, S.A. de C.V. tiene derecho a</w:t>
      </w:r>
      <w:r w:rsidRPr="00E61B34">
        <w:rPr>
          <w:rFonts w:ascii="Museo Sans 300" w:hAnsi="Museo Sans 300"/>
          <w:sz w:val="20"/>
          <w:szCs w:val="20"/>
          <w:lang w:val="es-ES"/>
        </w:rPr>
        <w:t xml:space="preserve"> cobrar la cantidad de </w:t>
      </w:r>
      <w:r>
        <w:rPr>
          <w:rFonts w:ascii="Museo Sans 300" w:hAnsi="Museo Sans 300"/>
          <w:sz w:val="20"/>
          <w:szCs w:val="20"/>
          <w:lang w:val="es-ES" w:eastAsia="es-ES"/>
        </w:rPr>
        <w:t>CUATRO</w:t>
      </w:r>
      <w:r w:rsidRPr="00E61B34">
        <w:rPr>
          <w:rFonts w:ascii="Museo Sans 300" w:hAnsi="Museo Sans 300"/>
          <w:sz w:val="20"/>
          <w:szCs w:val="20"/>
          <w:lang w:val="es-ES" w:eastAsia="es-ES"/>
        </w:rPr>
        <w:t xml:space="preserve"> </w:t>
      </w:r>
      <w:r>
        <w:rPr>
          <w:rFonts w:ascii="Museo Sans 300" w:hAnsi="Museo Sans 300"/>
          <w:sz w:val="20"/>
          <w:szCs w:val="20"/>
          <w:lang w:val="es-ES" w:eastAsia="es-ES"/>
        </w:rPr>
        <w:t>95</w:t>
      </w:r>
      <w:r w:rsidRPr="00E61B34">
        <w:rPr>
          <w:rFonts w:ascii="Museo Sans 300" w:hAnsi="Museo Sans 300"/>
          <w:sz w:val="20"/>
          <w:szCs w:val="20"/>
          <w:lang w:val="es-ES" w:eastAsia="es-ES"/>
        </w:rPr>
        <w:t xml:space="preserve">/100 DÓLARES DE LOS ESTADOS UINIDOS DE AMÉRICA (USD </w:t>
      </w:r>
      <w:r>
        <w:rPr>
          <w:rFonts w:ascii="Museo Sans 300" w:hAnsi="Museo Sans 300"/>
          <w:sz w:val="20"/>
          <w:szCs w:val="20"/>
          <w:lang w:val="es-ES" w:eastAsia="es-ES"/>
        </w:rPr>
        <w:t>4.95</w:t>
      </w:r>
      <w:r w:rsidRPr="00E61B34">
        <w:rPr>
          <w:rFonts w:ascii="Museo Sans 300" w:hAnsi="Museo Sans 300"/>
          <w:sz w:val="20"/>
          <w:szCs w:val="20"/>
          <w:lang w:val="es-ES" w:eastAsia="es-ES"/>
        </w:rPr>
        <w:t>), en concepto de energía eléctrica en el suministro identificado con el NIC</w:t>
      </w:r>
      <w:r>
        <w:rPr>
          <w:rFonts w:ascii="Museo Sans 300" w:hAnsi="Museo Sans 300"/>
          <w:sz w:val="20"/>
          <w:szCs w:val="20"/>
          <w:lang w:val="es-ES" w:eastAsia="es-ES"/>
        </w:rPr>
        <w:t xml:space="preserve"> </w:t>
      </w:r>
      <w:r w:rsidR="00260112">
        <w:rPr>
          <w:rFonts w:ascii="Museo Sans 300" w:hAnsi="Museo Sans 300"/>
          <w:sz w:val="20"/>
          <w:szCs w:val="20"/>
          <w:lang w:val="es-ES" w:eastAsia="es-ES"/>
        </w:rPr>
        <w:t>+++</w:t>
      </w:r>
      <w:r w:rsidRPr="00E61B34">
        <w:rPr>
          <w:rFonts w:ascii="Museo Sans 300" w:hAnsi="Museo Sans 300"/>
          <w:sz w:val="20"/>
          <w:szCs w:val="20"/>
          <w:lang w:val="es-ES" w:eastAsia="es-SV"/>
        </w:rPr>
        <w:t>.</w:t>
      </w:r>
    </w:p>
    <w:p w14:paraId="6EA4B026" w14:textId="77777777" w:rsidR="006F6EFD" w:rsidRDefault="006F6EFD" w:rsidP="006F6EFD">
      <w:pPr>
        <w:pStyle w:val="Prrafodelista"/>
        <w:ind w:left="502"/>
        <w:jc w:val="both"/>
        <w:rPr>
          <w:rFonts w:ascii="Museo Sans 300" w:hAnsi="Museo Sans 300" w:cs="Segoe UI"/>
          <w:sz w:val="20"/>
          <w:szCs w:val="20"/>
          <w:lang w:eastAsia="es-SV"/>
        </w:rPr>
      </w:pPr>
    </w:p>
    <w:p w14:paraId="50EEB269" w14:textId="4A0B1015" w:rsidR="006F6EFD" w:rsidRPr="006F6EFD" w:rsidRDefault="006F6EFD" w:rsidP="006F6EFD">
      <w:pPr>
        <w:pStyle w:val="Prrafodelista"/>
        <w:ind w:left="502"/>
        <w:jc w:val="both"/>
        <w:rPr>
          <w:rFonts w:ascii="Museo Sans 300" w:eastAsia="Arial" w:hAnsi="Museo Sans 300"/>
          <w:sz w:val="20"/>
          <w:szCs w:val="20"/>
          <w:lang w:eastAsia="es-SV"/>
        </w:rPr>
      </w:pPr>
      <w:r w:rsidRPr="006F6EFD">
        <w:rPr>
          <w:rFonts w:ascii="Museo Sans 300" w:hAnsi="Museo Sans 300" w:cs="Segoe UI"/>
          <w:sz w:val="20"/>
          <w:szCs w:val="20"/>
          <w:lang w:eastAsia="es-SV"/>
        </w:rPr>
        <w:t xml:space="preserve">En vista de lo anterior, la distribuidora debe emitir un nuevo cobro por la cantidad determinada en el informe técnico </w:t>
      </w:r>
      <w:proofErr w:type="spellStart"/>
      <w:r w:rsidRPr="006F6EFD">
        <w:rPr>
          <w:rFonts w:ascii="Museo Sans 300" w:hAnsi="Museo Sans 300" w:cs="Segoe UI"/>
          <w:sz w:val="20"/>
          <w:szCs w:val="20"/>
          <w:lang w:eastAsia="es-SV"/>
        </w:rPr>
        <w:t>N.°</w:t>
      </w:r>
      <w:proofErr w:type="spellEnd"/>
      <w:r w:rsidRPr="006F6EFD">
        <w:rPr>
          <w:rFonts w:ascii="Museo Sans 300" w:hAnsi="Museo Sans 300" w:cs="Segoe UI"/>
          <w:sz w:val="20"/>
          <w:szCs w:val="20"/>
          <w:lang w:eastAsia="es-SV"/>
        </w:rPr>
        <w:t xml:space="preserve"> IT-</w:t>
      </w:r>
      <w:r w:rsidRPr="006F6EFD">
        <w:rPr>
          <w:rFonts w:ascii="Museo Sans 300" w:eastAsia="Arial" w:hAnsi="Museo Sans 300"/>
          <w:sz w:val="20"/>
          <w:szCs w:val="20"/>
        </w:rPr>
        <w:t>00</w:t>
      </w:r>
      <w:r>
        <w:rPr>
          <w:rFonts w:ascii="Museo Sans 300" w:eastAsia="Arial" w:hAnsi="Museo Sans 300"/>
          <w:sz w:val="20"/>
          <w:szCs w:val="20"/>
        </w:rPr>
        <w:t>94</w:t>
      </w:r>
      <w:r w:rsidRPr="006F6EFD">
        <w:rPr>
          <w:rFonts w:ascii="Museo Sans 300" w:eastAsia="Arial" w:hAnsi="Museo Sans 300"/>
          <w:sz w:val="20"/>
          <w:szCs w:val="20"/>
        </w:rPr>
        <w:t>-CAU-21</w:t>
      </w:r>
      <w:r w:rsidRPr="006F6EFD">
        <w:rPr>
          <w:rFonts w:ascii="Museo Sans 300" w:hAnsi="Museo Sans 300" w:cs="Segoe UI"/>
          <w:sz w:val="20"/>
          <w:szCs w:val="20"/>
          <w:lang w:eastAsia="es-SV"/>
        </w:rPr>
        <w:t xml:space="preserve"> rendido por el CAU de la SIGET. </w:t>
      </w:r>
    </w:p>
    <w:p w14:paraId="14DC9E4A" w14:textId="25FC2355" w:rsidR="006F6EFD" w:rsidRDefault="006F6EFD" w:rsidP="006F6EFD">
      <w:pPr>
        <w:spacing w:after="0" w:line="240" w:lineRule="auto"/>
        <w:ind w:left="502"/>
        <w:jc w:val="both"/>
        <w:rPr>
          <w:rFonts w:ascii="Museo Sans 300" w:hAnsi="Museo Sans 300"/>
          <w:sz w:val="20"/>
          <w:szCs w:val="20"/>
        </w:rPr>
      </w:pPr>
    </w:p>
    <w:p w14:paraId="479A4420" w14:textId="303AD01C" w:rsidR="003A6052" w:rsidRPr="0016111E" w:rsidRDefault="003A6052" w:rsidP="00436F08">
      <w:pPr>
        <w:pStyle w:val="Prrafodelista"/>
        <w:numPr>
          <w:ilvl w:val="0"/>
          <w:numId w:val="5"/>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al señor</w:t>
      </w:r>
      <w:r w:rsidR="006F6EFD">
        <w:rPr>
          <w:rFonts w:ascii="Museo Sans 300" w:hAnsi="Museo Sans 300"/>
          <w:bCs/>
          <w:sz w:val="20"/>
          <w:szCs w:val="20"/>
          <w:lang w:val="es-SV"/>
        </w:rPr>
        <w:t xml:space="preserve"> </w:t>
      </w:r>
      <w:r w:rsidR="00260112">
        <w:rPr>
          <w:rFonts w:ascii="Museo Sans 300" w:hAnsi="Museo Sans 300"/>
          <w:bCs/>
          <w:sz w:val="20"/>
          <w:szCs w:val="20"/>
          <w:lang w:val="es-SV"/>
        </w:rPr>
        <w:t>+++</w:t>
      </w:r>
      <w:r w:rsidR="00173842">
        <w:rPr>
          <w:rFonts w:ascii="Museo Sans 300" w:hAnsi="Museo Sans 300"/>
          <w:sz w:val="20"/>
          <w:szCs w:val="20"/>
        </w:rPr>
        <w:t xml:space="preserve"> </w:t>
      </w:r>
      <w:r w:rsidRPr="0016111E">
        <w:rPr>
          <w:rFonts w:ascii="Museo Sans 300" w:hAnsi="Museo Sans 300"/>
          <w:bCs/>
          <w:sz w:val="20"/>
          <w:szCs w:val="20"/>
          <w:lang w:val="es-SV"/>
        </w:rPr>
        <w:t>y a la sociedad</w:t>
      </w:r>
      <w:r w:rsidR="006F6EFD">
        <w:rPr>
          <w:rFonts w:ascii="Museo Sans 300" w:hAnsi="Museo Sans 300"/>
          <w:bCs/>
          <w:sz w:val="20"/>
          <w:szCs w:val="20"/>
          <w:lang w:val="es-SV"/>
        </w:rPr>
        <w:t xml:space="preserve"> EEO, S.A. de C.V.</w:t>
      </w:r>
      <w:r w:rsidRPr="0016111E">
        <w:rPr>
          <w:rFonts w:ascii="Museo Sans 300" w:hAnsi="Museo Sans 300"/>
          <w:sz w:val="20"/>
          <w:szCs w:val="20"/>
          <w:lang w:val="es-ES_tradnl"/>
        </w:rPr>
        <w:t xml:space="preserve"> </w:t>
      </w:r>
    </w:p>
    <w:p w14:paraId="0434695A" w14:textId="77777777" w:rsidR="00B92916" w:rsidRDefault="00B92916" w:rsidP="00B92916">
      <w:pPr>
        <w:spacing w:after="0" w:line="240" w:lineRule="auto"/>
        <w:jc w:val="both"/>
        <w:rPr>
          <w:rFonts w:ascii="Museo Sans 300" w:hAnsi="Museo Sans 300"/>
          <w:lang w:val="es-ES_tradnl"/>
        </w:rPr>
      </w:pPr>
    </w:p>
    <w:p w14:paraId="69BA607C" w14:textId="77777777" w:rsidR="009F713C" w:rsidRDefault="009F713C" w:rsidP="00B92916">
      <w:pPr>
        <w:spacing w:after="0" w:line="240" w:lineRule="auto"/>
        <w:jc w:val="both"/>
        <w:rPr>
          <w:rFonts w:ascii="Museo Sans 300" w:hAnsi="Museo Sans 300"/>
          <w:lang w:val="es-ES_tradnl"/>
        </w:rPr>
      </w:pPr>
    </w:p>
    <w:p w14:paraId="2E145721" w14:textId="77777777" w:rsidR="009F713C" w:rsidRDefault="009F713C" w:rsidP="00B92916">
      <w:pPr>
        <w:spacing w:after="0" w:line="240" w:lineRule="auto"/>
        <w:jc w:val="both"/>
        <w:rPr>
          <w:rFonts w:ascii="Museo Sans 300" w:hAnsi="Museo Sans 300"/>
          <w:lang w:val="es-ES_tradnl"/>
        </w:rPr>
      </w:pPr>
    </w:p>
    <w:p w14:paraId="5D5F5DE9" w14:textId="77777777" w:rsidR="009F713C" w:rsidRDefault="009F713C" w:rsidP="00B92916">
      <w:pPr>
        <w:spacing w:after="0" w:line="240" w:lineRule="auto"/>
        <w:jc w:val="both"/>
        <w:rPr>
          <w:rFonts w:ascii="Museo Sans 300" w:hAnsi="Museo Sans 300"/>
          <w:lang w:val="es-ES_tradnl"/>
        </w:rPr>
      </w:pPr>
    </w:p>
    <w:p w14:paraId="2EA29414"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2E179457"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2"/>
      <w:headerReference w:type="default" r:id="rId13"/>
      <w:footerReference w:type="even" r:id="rId14"/>
      <w:footerReference w:type="default" r:id="rId15"/>
      <w:headerReference w:type="first" r:id="rId16"/>
      <w:footerReference w:type="first" r:id="rId17"/>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16DF" w14:textId="77777777" w:rsidR="00601FF9" w:rsidRDefault="00601FF9">
      <w:pPr>
        <w:spacing w:after="0" w:line="240" w:lineRule="auto"/>
      </w:pPr>
      <w:r>
        <w:separator/>
      </w:r>
    </w:p>
  </w:endnote>
  <w:endnote w:type="continuationSeparator" w:id="0">
    <w:p w14:paraId="57901ED0" w14:textId="77777777" w:rsidR="00601FF9" w:rsidRDefault="00601FF9">
      <w:pPr>
        <w:spacing w:after="0" w:line="240" w:lineRule="auto"/>
      </w:pPr>
      <w:r>
        <w:continuationSeparator/>
      </w:r>
    </w:p>
  </w:endnote>
  <w:endnote w:type="continuationNotice" w:id="1">
    <w:p w14:paraId="0B311F93" w14:textId="77777777" w:rsidR="00601FF9" w:rsidRDefault="00601F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B7F10" w14:textId="77777777" w:rsidR="00722D3D" w:rsidRDefault="00722D3D">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1B6D">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1B6D">
      <w:rPr>
        <w:b/>
        <w:bCs/>
        <w:noProof/>
      </w:rPr>
      <w:t>14</w:t>
    </w:r>
    <w:r>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4174" w14:textId="77777777" w:rsidR="00722D3D" w:rsidRDefault="00722D3D">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71B6D">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71B6D">
      <w:rPr>
        <w:b/>
        <w:bCs/>
        <w:noProof/>
      </w:rPr>
      <w:t>14</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64A73" w14:textId="77777777" w:rsidR="00722D3D" w:rsidRPr="00682631" w:rsidRDefault="00722D3D"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0CD2E689" w14:textId="77777777" w:rsidR="00722D3D" w:rsidRPr="008B5AB6" w:rsidRDefault="00722D3D"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4284" w14:textId="77777777" w:rsidR="00601FF9" w:rsidRDefault="00601FF9">
      <w:pPr>
        <w:spacing w:after="0" w:line="240" w:lineRule="auto"/>
      </w:pPr>
      <w:r>
        <w:separator/>
      </w:r>
    </w:p>
  </w:footnote>
  <w:footnote w:type="continuationSeparator" w:id="0">
    <w:p w14:paraId="4A7D23C1" w14:textId="77777777" w:rsidR="00601FF9" w:rsidRDefault="00601FF9">
      <w:pPr>
        <w:spacing w:after="0" w:line="240" w:lineRule="auto"/>
      </w:pPr>
      <w:r>
        <w:continuationSeparator/>
      </w:r>
    </w:p>
  </w:footnote>
  <w:footnote w:type="continuationNotice" w:id="1">
    <w:p w14:paraId="2782BC06" w14:textId="77777777" w:rsidR="00601FF9" w:rsidRDefault="00601F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6E80" w14:textId="6585C5BC" w:rsidR="00722D3D" w:rsidRDefault="00BE1560">
    <w:pPr>
      <w:pStyle w:val="Encabezado"/>
    </w:pPr>
    <w:r>
      <w:rPr>
        <w:noProof/>
      </w:rPr>
      <w:drawing>
        <wp:anchor distT="36576" distB="36576" distL="36576" distR="36576" simplePos="0" relativeHeight="251657216" behindDoc="0" locked="0" layoutInCell="1" allowOverlap="1" wp14:anchorId="25B13890" wp14:editId="1D5BCAF4">
          <wp:simplePos x="0" y="0"/>
          <wp:positionH relativeFrom="page">
            <wp:posOffset>35560</wp:posOffset>
          </wp:positionH>
          <wp:positionV relativeFrom="paragraph">
            <wp:posOffset>1183005</wp:posOffset>
          </wp:positionV>
          <wp:extent cx="7736840" cy="6718935"/>
          <wp:effectExtent l="0" t="0" r="0" b="0"/>
          <wp:wrapNone/>
          <wp:docPr id="5"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0EA64" w14:textId="46327701" w:rsidR="00722D3D" w:rsidRDefault="00BE1560" w:rsidP="00754E7A">
    <w:pPr>
      <w:outlineLvl w:val="1"/>
    </w:pPr>
    <w:r w:rsidRPr="004317C1">
      <w:rPr>
        <w:noProof/>
        <w:lang w:eastAsia="es-SV"/>
      </w:rPr>
      <w:drawing>
        <wp:inline distT="0" distB="0" distL="0" distR="0" wp14:anchorId="0EDCA725" wp14:editId="0613E5E5">
          <wp:extent cx="1924050" cy="628015"/>
          <wp:effectExtent l="0" t="0" r="0" b="0"/>
          <wp:docPr id="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015"/>
                  </a:xfrm>
                  <a:prstGeom prst="rect">
                    <a:avLst/>
                  </a:prstGeom>
                  <a:noFill/>
                  <a:ln>
                    <a:noFill/>
                  </a:ln>
                </pic:spPr>
              </pic:pic>
            </a:graphicData>
          </a:graphic>
        </wp:inline>
      </w:drawing>
    </w:r>
    <w:r>
      <w:rPr>
        <w:noProof/>
      </w:rPr>
      <w:drawing>
        <wp:anchor distT="36576" distB="36576" distL="36576" distR="36576" simplePos="0" relativeHeight="251656192" behindDoc="0" locked="0" layoutInCell="1" allowOverlap="1" wp14:anchorId="1AD3A3B0" wp14:editId="223AD60D">
          <wp:simplePos x="0" y="0"/>
          <wp:positionH relativeFrom="page">
            <wp:align>right</wp:align>
          </wp:positionH>
          <wp:positionV relativeFrom="paragraph">
            <wp:posOffset>1507490</wp:posOffset>
          </wp:positionV>
          <wp:extent cx="7736840" cy="6718935"/>
          <wp:effectExtent l="0" t="0" r="0" b="0"/>
          <wp:wrapNone/>
          <wp:docPr id="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3A4D" w14:textId="0BFEA269" w:rsidR="00722D3D" w:rsidRPr="00754E7A" w:rsidRDefault="00BE1560" w:rsidP="004F15AC">
    <w:pPr>
      <w:pStyle w:val="Encabezado"/>
      <w:jc w:val="center"/>
    </w:pPr>
    <w:r>
      <w:rPr>
        <w:noProof/>
      </w:rPr>
      <w:drawing>
        <wp:anchor distT="0" distB="0" distL="114300" distR="114300" simplePos="0" relativeHeight="251659264" behindDoc="1" locked="0" layoutInCell="1" allowOverlap="1" wp14:anchorId="443B5354" wp14:editId="63C15C4B">
          <wp:simplePos x="0" y="0"/>
          <wp:positionH relativeFrom="page">
            <wp:posOffset>10795</wp:posOffset>
          </wp:positionH>
          <wp:positionV relativeFrom="line">
            <wp:posOffset>-369570</wp:posOffset>
          </wp:positionV>
          <wp:extent cx="7772400" cy="10057765"/>
          <wp:effectExtent l="0" t="0" r="0" b="0"/>
          <wp:wrapNone/>
          <wp:docPr id="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1" locked="0" layoutInCell="1" allowOverlap="1" wp14:anchorId="32F8A6CA" wp14:editId="561A8399">
          <wp:simplePos x="0" y="0"/>
          <wp:positionH relativeFrom="page">
            <wp:align>right</wp:align>
          </wp:positionH>
          <wp:positionV relativeFrom="paragraph">
            <wp:posOffset>1489075</wp:posOffset>
          </wp:positionV>
          <wp:extent cx="7762875" cy="7355205"/>
          <wp:effectExtent l="0" t="0" r="0" b="0"/>
          <wp:wrapNone/>
          <wp:docPr id="2"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5D87"/>
    <w:multiLevelType w:val="hybridMultilevel"/>
    <w:tmpl w:val="8E42234E"/>
    <w:lvl w:ilvl="0" w:tplc="440A0017">
      <w:start w:val="1"/>
      <w:numFmt w:val="lowerLetter"/>
      <w:lvlText w:val="%1)"/>
      <w:lvlJc w:val="left"/>
      <w:pPr>
        <w:ind w:left="1637" w:hanging="360"/>
      </w:pPr>
      <w:rPr>
        <w:rFonts w:hint="default"/>
      </w:rPr>
    </w:lvl>
    <w:lvl w:ilvl="1" w:tplc="440A0019" w:tentative="1">
      <w:start w:val="1"/>
      <w:numFmt w:val="lowerLetter"/>
      <w:lvlText w:val="%2."/>
      <w:lvlJc w:val="left"/>
      <w:pPr>
        <w:ind w:left="2357" w:hanging="360"/>
      </w:pPr>
    </w:lvl>
    <w:lvl w:ilvl="2" w:tplc="440A001B" w:tentative="1">
      <w:start w:val="1"/>
      <w:numFmt w:val="lowerRoman"/>
      <w:lvlText w:val="%3."/>
      <w:lvlJc w:val="right"/>
      <w:pPr>
        <w:ind w:left="3077" w:hanging="180"/>
      </w:pPr>
    </w:lvl>
    <w:lvl w:ilvl="3" w:tplc="440A000F" w:tentative="1">
      <w:start w:val="1"/>
      <w:numFmt w:val="decimal"/>
      <w:lvlText w:val="%4."/>
      <w:lvlJc w:val="left"/>
      <w:pPr>
        <w:ind w:left="3797" w:hanging="360"/>
      </w:pPr>
    </w:lvl>
    <w:lvl w:ilvl="4" w:tplc="440A0019" w:tentative="1">
      <w:start w:val="1"/>
      <w:numFmt w:val="lowerLetter"/>
      <w:lvlText w:val="%5."/>
      <w:lvlJc w:val="left"/>
      <w:pPr>
        <w:ind w:left="4517" w:hanging="360"/>
      </w:pPr>
    </w:lvl>
    <w:lvl w:ilvl="5" w:tplc="440A001B" w:tentative="1">
      <w:start w:val="1"/>
      <w:numFmt w:val="lowerRoman"/>
      <w:lvlText w:val="%6."/>
      <w:lvlJc w:val="right"/>
      <w:pPr>
        <w:ind w:left="5237" w:hanging="180"/>
      </w:pPr>
    </w:lvl>
    <w:lvl w:ilvl="6" w:tplc="440A000F" w:tentative="1">
      <w:start w:val="1"/>
      <w:numFmt w:val="decimal"/>
      <w:lvlText w:val="%7."/>
      <w:lvlJc w:val="left"/>
      <w:pPr>
        <w:ind w:left="5957" w:hanging="360"/>
      </w:pPr>
    </w:lvl>
    <w:lvl w:ilvl="7" w:tplc="440A0019" w:tentative="1">
      <w:start w:val="1"/>
      <w:numFmt w:val="lowerLetter"/>
      <w:lvlText w:val="%8."/>
      <w:lvlJc w:val="left"/>
      <w:pPr>
        <w:ind w:left="6677" w:hanging="360"/>
      </w:pPr>
    </w:lvl>
    <w:lvl w:ilvl="8" w:tplc="440A001B" w:tentative="1">
      <w:start w:val="1"/>
      <w:numFmt w:val="lowerRoman"/>
      <w:lvlText w:val="%9."/>
      <w:lvlJc w:val="right"/>
      <w:pPr>
        <w:ind w:left="7397" w:hanging="180"/>
      </w:pPr>
    </w:lvl>
  </w:abstractNum>
  <w:abstractNum w:abstractNumId="1"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 w15:restartNumberingAfterBreak="0">
    <w:nsid w:val="18274432"/>
    <w:multiLevelType w:val="hybridMultilevel"/>
    <w:tmpl w:val="7050051A"/>
    <w:lvl w:ilvl="0" w:tplc="C4E2C8E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4" w15:restartNumberingAfterBreak="0">
    <w:nsid w:val="3F6012AF"/>
    <w:multiLevelType w:val="hybridMultilevel"/>
    <w:tmpl w:val="96EEB1F4"/>
    <w:lvl w:ilvl="0" w:tplc="4DA8837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5"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6" w15:restartNumberingAfterBreak="0">
    <w:nsid w:val="436F3852"/>
    <w:multiLevelType w:val="hybridMultilevel"/>
    <w:tmpl w:val="9ACE803A"/>
    <w:lvl w:ilvl="0" w:tplc="440A0001">
      <w:start w:val="1"/>
      <w:numFmt w:val="bullet"/>
      <w:lvlText w:val=""/>
      <w:lvlJc w:val="left"/>
      <w:pPr>
        <w:ind w:left="1213" w:hanging="360"/>
      </w:pPr>
      <w:rPr>
        <w:rFonts w:ascii="Symbol" w:hAnsi="Symbol" w:hint="default"/>
      </w:rPr>
    </w:lvl>
    <w:lvl w:ilvl="1" w:tplc="440A0001">
      <w:start w:val="1"/>
      <w:numFmt w:val="bullet"/>
      <w:lvlText w:val=""/>
      <w:lvlJc w:val="left"/>
      <w:pPr>
        <w:ind w:left="1933" w:hanging="360"/>
      </w:pPr>
      <w:rPr>
        <w:rFonts w:ascii="Symbol" w:hAnsi="Symbol" w:hint="default"/>
      </w:rPr>
    </w:lvl>
    <w:lvl w:ilvl="2" w:tplc="440A0005" w:tentative="1">
      <w:start w:val="1"/>
      <w:numFmt w:val="bullet"/>
      <w:lvlText w:val=""/>
      <w:lvlJc w:val="left"/>
      <w:pPr>
        <w:ind w:left="2653" w:hanging="360"/>
      </w:pPr>
      <w:rPr>
        <w:rFonts w:ascii="Wingdings" w:hAnsi="Wingdings" w:hint="default"/>
      </w:rPr>
    </w:lvl>
    <w:lvl w:ilvl="3" w:tplc="440A0001" w:tentative="1">
      <w:start w:val="1"/>
      <w:numFmt w:val="bullet"/>
      <w:lvlText w:val=""/>
      <w:lvlJc w:val="left"/>
      <w:pPr>
        <w:ind w:left="3373" w:hanging="360"/>
      </w:pPr>
      <w:rPr>
        <w:rFonts w:ascii="Symbol" w:hAnsi="Symbol" w:hint="default"/>
      </w:rPr>
    </w:lvl>
    <w:lvl w:ilvl="4" w:tplc="440A0003" w:tentative="1">
      <w:start w:val="1"/>
      <w:numFmt w:val="bullet"/>
      <w:lvlText w:val="o"/>
      <w:lvlJc w:val="left"/>
      <w:pPr>
        <w:ind w:left="4093" w:hanging="360"/>
      </w:pPr>
      <w:rPr>
        <w:rFonts w:ascii="Courier New" w:hAnsi="Courier New" w:cs="Courier New" w:hint="default"/>
      </w:rPr>
    </w:lvl>
    <w:lvl w:ilvl="5" w:tplc="440A0005" w:tentative="1">
      <w:start w:val="1"/>
      <w:numFmt w:val="bullet"/>
      <w:lvlText w:val=""/>
      <w:lvlJc w:val="left"/>
      <w:pPr>
        <w:ind w:left="4813" w:hanging="360"/>
      </w:pPr>
      <w:rPr>
        <w:rFonts w:ascii="Wingdings" w:hAnsi="Wingdings" w:hint="default"/>
      </w:rPr>
    </w:lvl>
    <w:lvl w:ilvl="6" w:tplc="440A0001" w:tentative="1">
      <w:start w:val="1"/>
      <w:numFmt w:val="bullet"/>
      <w:lvlText w:val=""/>
      <w:lvlJc w:val="left"/>
      <w:pPr>
        <w:ind w:left="5533" w:hanging="360"/>
      </w:pPr>
      <w:rPr>
        <w:rFonts w:ascii="Symbol" w:hAnsi="Symbol" w:hint="default"/>
      </w:rPr>
    </w:lvl>
    <w:lvl w:ilvl="7" w:tplc="440A0003" w:tentative="1">
      <w:start w:val="1"/>
      <w:numFmt w:val="bullet"/>
      <w:lvlText w:val="o"/>
      <w:lvlJc w:val="left"/>
      <w:pPr>
        <w:ind w:left="6253" w:hanging="360"/>
      </w:pPr>
      <w:rPr>
        <w:rFonts w:ascii="Courier New" w:hAnsi="Courier New" w:cs="Courier New" w:hint="default"/>
      </w:rPr>
    </w:lvl>
    <w:lvl w:ilvl="8" w:tplc="440A0005" w:tentative="1">
      <w:start w:val="1"/>
      <w:numFmt w:val="bullet"/>
      <w:lvlText w:val=""/>
      <w:lvlJc w:val="left"/>
      <w:pPr>
        <w:ind w:left="6973"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1428"/>
        </w:tabs>
        <w:ind w:left="1428" w:hanging="360"/>
      </w:pPr>
      <w:rPr>
        <w:rFonts w:ascii="Symbol" w:hAnsi="Symbol" w:hint="default"/>
        <w:sz w:val="20"/>
      </w:rPr>
    </w:lvl>
    <w:lvl w:ilvl="1" w:tplc="FB92CAE4">
      <w:start w:val="1"/>
      <w:numFmt w:val="lowerLetter"/>
      <w:lvlText w:val="%2)"/>
      <w:lvlJc w:val="left"/>
      <w:pPr>
        <w:ind w:left="2148" w:hanging="360"/>
      </w:pPr>
      <w:rPr>
        <w:rFonts w:ascii="Museo Sans 300" w:eastAsia="Arial" w:hAnsi="Museo Sans 300" w:cs="Times New Roman" w:hint="default"/>
      </w:rPr>
    </w:lvl>
    <w:lvl w:ilvl="2" w:tplc="3B0468B2">
      <w:start w:val="1"/>
      <w:numFmt w:val="decimal"/>
      <w:lvlText w:val="%3."/>
      <w:lvlJc w:val="left"/>
      <w:pPr>
        <w:ind w:left="2868" w:hanging="360"/>
      </w:pPr>
      <w:rPr>
        <w:rFonts w:hint="default"/>
      </w:rPr>
    </w:lvl>
    <w:lvl w:ilvl="3" w:tplc="DBEC8B6A" w:tentative="1">
      <w:start w:val="1"/>
      <w:numFmt w:val="bullet"/>
      <w:lvlText w:val=""/>
      <w:lvlJc w:val="left"/>
      <w:pPr>
        <w:tabs>
          <w:tab w:val="num" w:pos="3588"/>
        </w:tabs>
        <w:ind w:left="3588" w:hanging="360"/>
      </w:pPr>
      <w:rPr>
        <w:rFonts w:ascii="Symbol" w:hAnsi="Symbol" w:hint="default"/>
        <w:sz w:val="20"/>
      </w:rPr>
    </w:lvl>
    <w:lvl w:ilvl="4" w:tplc="FB28EFB0" w:tentative="1">
      <w:start w:val="1"/>
      <w:numFmt w:val="bullet"/>
      <w:lvlText w:val=""/>
      <w:lvlJc w:val="left"/>
      <w:pPr>
        <w:tabs>
          <w:tab w:val="num" w:pos="4308"/>
        </w:tabs>
        <w:ind w:left="4308" w:hanging="360"/>
      </w:pPr>
      <w:rPr>
        <w:rFonts w:ascii="Symbol" w:hAnsi="Symbol" w:hint="default"/>
        <w:sz w:val="20"/>
      </w:rPr>
    </w:lvl>
    <w:lvl w:ilvl="5" w:tplc="CF0EF734" w:tentative="1">
      <w:start w:val="1"/>
      <w:numFmt w:val="bullet"/>
      <w:lvlText w:val=""/>
      <w:lvlJc w:val="left"/>
      <w:pPr>
        <w:tabs>
          <w:tab w:val="num" w:pos="5028"/>
        </w:tabs>
        <w:ind w:left="5028" w:hanging="360"/>
      </w:pPr>
      <w:rPr>
        <w:rFonts w:ascii="Symbol" w:hAnsi="Symbol" w:hint="default"/>
        <w:sz w:val="20"/>
      </w:rPr>
    </w:lvl>
    <w:lvl w:ilvl="6" w:tplc="505A0184" w:tentative="1">
      <w:start w:val="1"/>
      <w:numFmt w:val="bullet"/>
      <w:lvlText w:val=""/>
      <w:lvlJc w:val="left"/>
      <w:pPr>
        <w:tabs>
          <w:tab w:val="num" w:pos="5748"/>
        </w:tabs>
        <w:ind w:left="5748" w:hanging="360"/>
      </w:pPr>
      <w:rPr>
        <w:rFonts w:ascii="Symbol" w:hAnsi="Symbol" w:hint="default"/>
        <w:sz w:val="20"/>
      </w:rPr>
    </w:lvl>
    <w:lvl w:ilvl="7" w:tplc="8EF268A0" w:tentative="1">
      <w:start w:val="1"/>
      <w:numFmt w:val="bullet"/>
      <w:lvlText w:val=""/>
      <w:lvlJc w:val="left"/>
      <w:pPr>
        <w:tabs>
          <w:tab w:val="num" w:pos="6468"/>
        </w:tabs>
        <w:ind w:left="6468" w:hanging="360"/>
      </w:pPr>
      <w:rPr>
        <w:rFonts w:ascii="Symbol" w:hAnsi="Symbol" w:hint="default"/>
        <w:sz w:val="20"/>
      </w:rPr>
    </w:lvl>
    <w:lvl w:ilvl="8" w:tplc="530699AC" w:tentative="1">
      <w:start w:val="1"/>
      <w:numFmt w:val="bullet"/>
      <w:lvlText w:val=""/>
      <w:lvlJc w:val="left"/>
      <w:pPr>
        <w:tabs>
          <w:tab w:val="num" w:pos="7188"/>
        </w:tabs>
        <w:ind w:left="7188" w:hanging="360"/>
      </w:pPr>
      <w:rPr>
        <w:rFonts w:ascii="Symbol" w:hAnsi="Symbol" w:hint="default"/>
        <w:sz w:val="20"/>
      </w:rPr>
    </w:lvl>
  </w:abstractNum>
  <w:abstractNum w:abstractNumId="8" w15:restartNumberingAfterBreak="0">
    <w:nsid w:val="53C3207A"/>
    <w:multiLevelType w:val="hybridMultilevel"/>
    <w:tmpl w:val="8E503C32"/>
    <w:lvl w:ilvl="0" w:tplc="CE9028DE">
      <w:start w:val="1"/>
      <w:numFmt w:val="bullet"/>
      <w:lvlText w:val=""/>
      <w:lvlJc w:val="left"/>
      <w:pPr>
        <w:tabs>
          <w:tab w:val="num" w:pos="1428"/>
        </w:tabs>
        <w:ind w:left="1428" w:hanging="360"/>
      </w:pPr>
      <w:rPr>
        <w:rFonts w:ascii="Symbol" w:hAnsi="Symbol" w:hint="default"/>
        <w:sz w:val="20"/>
      </w:rPr>
    </w:lvl>
    <w:lvl w:ilvl="1" w:tplc="1D28DD0C">
      <w:start w:val="1"/>
      <w:numFmt w:val="bullet"/>
      <w:lvlText w:val="-"/>
      <w:lvlJc w:val="left"/>
      <w:pPr>
        <w:ind w:left="2148" w:hanging="360"/>
      </w:pPr>
      <w:rPr>
        <w:rFonts w:ascii="Museo Sans 300" w:hAnsi="Museo Sans 300" w:hint="default"/>
      </w:rPr>
    </w:lvl>
    <w:lvl w:ilvl="2" w:tplc="D4EC17D4" w:tentative="1">
      <w:start w:val="1"/>
      <w:numFmt w:val="bullet"/>
      <w:lvlText w:val=""/>
      <w:lvlJc w:val="left"/>
      <w:pPr>
        <w:tabs>
          <w:tab w:val="num" w:pos="2868"/>
        </w:tabs>
        <w:ind w:left="2868" w:hanging="360"/>
      </w:pPr>
      <w:rPr>
        <w:rFonts w:ascii="Symbol" w:hAnsi="Symbol" w:hint="default"/>
        <w:sz w:val="20"/>
      </w:rPr>
    </w:lvl>
    <w:lvl w:ilvl="3" w:tplc="70AE48A2" w:tentative="1">
      <w:start w:val="1"/>
      <w:numFmt w:val="bullet"/>
      <w:lvlText w:val=""/>
      <w:lvlJc w:val="left"/>
      <w:pPr>
        <w:tabs>
          <w:tab w:val="num" w:pos="3588"/>
        </w:tabs>
        <w:ind w:left="3588" w:hanging="360"/>
      </w:pPr>
      <w:rPr>
        <w:rFonts w:ascii="Symbol" w:hAnsi="Symbol" w:hint="default"/>
        <w:sz w:val="20"/>
      </w:rPr>
    </w:lvl>
    <w:lvl w:ilvl="4" w:tplc="F6FCC9B8" w:tentative="1">
      <w:start w:val="1"/>
      <w:numFmt w:val="bullet"/>
      <w:lvlText w:val=""/>
      <w:lvlJc w:val="left"/>
      <w:pPr>
        <w:tabs>
          <w:tab w:val="num" w:pos="4308"/>
        </w:tabs>
        <w:ind w:left="4308" w:hanging="360"/>
      </w:pPr>
      <w:rPr>
        <w:rFonts w:ascii="Symbol" w:hAnsi="Symbol" w:hint="default"/>
        <w:sz w:val="20"/>
      </w:rPr>
    </w:lvl>
    <w:lvl w:ilvl="5" w:tplc="3ECA19CE" w:tentative="1">
      <w:start w:val="1"/>
      <w:numFmt w:val="bullet"/>
      <w:lvlText w:val=""/>
      <w:lvlJc w:val="left"/>
      <w:pPr>
        <w:tabs>
          <w:tab w:val="num" w:pos="5028"/>
        </w:tabs>
        <w:ind w:left="5028" w:hanging="360"/>
      </w:pPr>
      <w:rPr>
        <w:rFonts w:ascii="Symbol" w:hAnsi="Symbol" w:hint="default"/>
        <w:sz w:val="20"/>
      </w:rPr>
    </w:lvl>
    <w:lvl w:ilvl="6" w:tplc="667E6740" w:tentative="1">
      <w:start w:val="1"/>
      <w:numFmt w:val="bullet"/>
      <w:lvlText w:val=""/>
      <w:lvlJc w:val="left"/>
      <w:pPr>
        <w:tabs>
          <w:tab w:val="num" w:pos="5748"/>
        </w:tabs>
        <w:ind w:left="5748" w:hanging="360"/>
      </w:pPr>
      <w:rPr>
        <w:rFonts w:ascii="Symbol" w:hAnsi="Symbol" w:hint="default"/>
        <w:sz w:val="20"/>
      </w:rPr>
    </w:lvl>
    <w:lvl w:ilvl="7" w:tplc="6E3EA83C" w:tentative="1">
      <w:start w:val="1"/>
      <w:numFmt w:val="bullet"/>
      <w:lvlText w:val=""/>
      <w:lvlJc w:val="left"/>
      <w:pPr>
        <w:tabs>
          <w:tab w:val="num" w:pos="6468"/>
        </w:tabs>
        <w:ind w:left="6468" w:hanging="360"/>
      </w:pPr>
      <w:rPr>
        <w:rFonts w:ascii="Symbol" w:hAnsi="Symbol" w:hint="default"/>
        <w:sz w:val="20"/>
      </w:rPr>
    </w:lvl>
    <w:lvl w:ilvl="8" w:tplc="8ED61B5C" w:tentative="1">
      <w:start w:val="1"/>
      <w:numFmt w:val="bullet"/>
      <w:lvlText w:val=""/>
      <w:lvlJc w:val="left"/>
      <w:pPr>
        <w:tabs>
          <w:tab w:val="num" w:pos="7188"/>
        </w:tabs>
        <w:ind w:left="7188" w:hanging="360"/>
      </w:pPr>
      <w:rPr>
        <w:rFonts w:ascii="Symbol" w:hAnsi="Symbol" w:hint="default"/>
        <w:sz w:val="20"/>
      </w:rPr>
    </w:lvl>
  </w:abstractNum>
  <w:abstractNum w:abstractNumId="9"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8"/>
  </w:num>
  <w:num w:numId="10">
    <w:abstractNumId w:val="10"/>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4AB"/>
    <w:rsid w:val="000052EB"/>
    <w:rsid w:val="000110C8"/>
    <w:rsid w:val="00030AB5"/>
    <w:rsid w:val="00030D44"/>
    <w:rsid w:val="00035114"/>
    <w:rsid w:val="00035815"/>
    <w:rsid w:val="00041EDF"/>
    <w:rsid w:val="0004766D"/>
    <w:rsid w:val="0005355B"/>
    <w:rsid w:val="00054550"/>
    <w:rsid w:val="000561A2"/>
    <w:rsid w:val="0006094A"/>
    <w:rsid w:val="000642FC"/>
    <w:rsid w:val="00064846"/>
    <w:rsid w:val="0006673D"/>
    <w:rsid w:val="00072D6A"/>
    <w:rsid w:val="00080429"/>
    <w:rsid w:val="00082204"/>
    <w:rsid w:val="00084F81"/>
    <w:rsid w:val="00085456"/>
    <w:rsid w:val="00087B71"/>
    <w:rsid w:val="00087D74"/>
    <w:rsid w:val="000903B7"/>
    <w:rsid w:val="000904E9"/>
    <w:rsid w:val="00090713"/>
    <w:rsid w:val="00093FBF"/>
    <w:rsid w:val="000A240E"/>
    <w:rsid w:val="000A57A4"/>
    <w:rsid w:val="000A6106"/>
    <w:rsid w:val="000A7386"/>
    <w:rsid w:val="000B109E"/>
    <w:rsid w:val="000B1B2C"/>
    <w:rsid w:val="000B5482"/>
    <w:rsid w:val="000C07FC"/>
    <w:rsid w:val="000C08F6"/>
    <w:rsid w:val="000C2C22"/>
    <w:rsid w:val="000C5D65"/>
    <w:rsid w:val="000D1499"/>
    <w:rsid w:val="000D14EB"/>
    <w:rsid w:val="000D4617"/>
    <w:rsid w:val="000D511D"/>
    <w:rsid w:val="000D686D"/>
    <w:rsid w:val="000E24BE"/>
    <w:rsid w:val="000E4967"/>
    <w:rsid w:val="000E5790"/>
    <w:rsid w:val="000F35F2"/>
    <w:rsid w:val="000F3874"/>
    <w:rsid w:val="000F4B04"/>
    <w:rsid w:val="000F6588"/>
    <w:rsid w:val="000F6F33"/>
    <w:rsid w:val="000F745C"/>
    <w:rsid w:val="000F7CD7"/>
    <w:rsid w:val="00100B80"/>
    <w:rsid w:val="001016E2"/>
    <w:rsid w:val="00102748"/>
    <w:rsid w:val="00105168"/>
    <w:rsid w:val="00105EBF"/>
    <w:rsid w:val="00113527"/>
    <w:rsid w:val="00116D78"/>
    <w:rsid w:val="001178D1"/>
    <w:rsid w:val="001202FE"/>
    <w:rsid w:val="00122B6D"/>
    <w:rsid w:val="00122E3F"/>
    <w:rsid w:val="00126BA4"/>
    <w:rsid w:val="00127420"/>
    <w:rsid w:val="001303C8"/>
    <w:rsid w:val="00131358"/>
    <w:rsid w:val="001342B5"/>
    <w:rsid w:val="00135404"/>
    <w:rsid w:val="00141D54"/>
    <w:rsid w:val="001477FA"/>
    <w:rsid w:val="00153D3B"/>
    <w:rsid w:val="00157443"/>
    <w:rsid w:val="0016111E"/>
    <w:rsid w:val="00166291"/>
    <w:rsid w:val="00167F94"/>
    <w:rsid w:val="00170E5A"/>
    <w:rsid w:val="00173842"/>
    <w:rsid w:val="001760E1"/>
    <w:rsid w:val="001771A4"/>
    <w:rsid w:val="00183ACA"/>
    <w:rsid w:val="0018478B"/>
    <w:rsid w:val="001865EE"/>
    <w:rsid w:val="001907E3"/>
    <w:rsid w:val="0019089E"/>
    <w:rsid w:val="00192E24"/>
    <w:rsid w:val="00193189"/>
    <w:rsid w:val="00193F42"/>
    <w:rsid w:val="00194685"/>
    <w:rsid w:val="001957C0"/>
    <w:rsid w:val="001A00FD"/>
    <w:rsid w:val="001A2C19"/>
    <w:rsid w:val="001A5817"/>
    <w:rsid w:val="001A6CA1"/>
    <w:rsid w:val="001B114F"/>
    <w:rsid w:val="001B15D4"/>
    <w:rsid w:val="001B2B48"/>
    <w:rsid w:val="001B7D1A"/>
    <w:rsid w:val="001C033B"/>
    <w:rsid w:val="001C12EF"/>
    <w:rsid w:val="001C4FD5"/>
    <w:rsid w:val="001C540F"/>
    <w:rsid w:val="001D3EAE"/>
    <w:rsid w:val="001D5E84"/>
    <w:rsid w:val="001E5194"/>
    <w:rsid w:val="001E60E1"/>
    <w:rsid w:val="001F0F70"/>
    <w:rsid w:val="001F5890"/>
    <w:rsid w:val="001F591C"/>
    <w:rsid w:val="001F5D6B"/>
    <w:rsid w:val="00214538"/>
    <w:rsid w:val="00215704"/>
    <w:rsid w:val="00221347"/>
    <w:rsid w:val="00222FD0"/>
    <w:rsid w:val="00227682"/>
    <w:rsid w:val="00227F83"/>
    <w:rsid w:val="00227FBC"/>
    <w:rsid w:val="00231340"/>
    <w:rsid w:val="002333B9"/>
    <w:rsid w:val="00235C4D"/>
    <w:rsid w:val="00237268"/>
    <w:rsid w:val="002373FA"/>
    <w:rsid w:val="00241C8D"/>
    <w:rsid w:val="00241FAA"/>
    <w:rsid w:val="00247BB9"/>
    <w:rsid w:val="00250C57"/>
    <w:rsid w:val="00254F9F"/>
    <w:rsid w:val="00260112"/>
    <w:rsid w:val="00275D15"/>
    <w:rsid w:val="002803BD"/>
    <w:rsid w:val="00280FAA"/>
    <w:rsid w:val="002827D0"/>
    <w:rsid w:val="00291D78"/>
    <w:rsid w:val="00292C73"/>
    <w:rsid w:val="00293273"/>
    <w:rsid w:val="00293C45"/>
    <w:rsid w:val="00295067"/>
    <w:rsid w:val="002975E9"/>
    <w:rsid w:val="002A1EF7"/>
    <w:rsid w:val="002A5BCC"/>
    <w:rsid w:val="002A733C"/>
    <w:rsid w:val="002B052C"/>
    <w:rsid w:val="002C64B7"/>
    <w:rsid w:val="002C698A"/>
    <w:rsid w:val="002E0065"/>
    <w:rsid w:val="002E32B2"/>
    <w:rsid w:val="002E430C"/>
    <w:rsid w:val="002E66CE"/>
    <w:rsid w:val="002F0934"/>
    <w:rsid w:val="002F0D20"/>
    <w:rsid w:val="002F14F2"/>
    <w:rsid w:val="002F1AEC"/>
    <w:rsid w:val="002F2F39"/>
    <w:rsid w:val="0030132A"/>
    <w:rsid w:val="00303B4C"/>
    <w:rsid w:val="003041CA"/>
    <w:rsid w:val="003073F7"/>
    <w:rsid w:val="00311F4A"/>
    <w:rsid w:val="0031371E"/>
    <w:rsid w:val="00313926"/>
    <w:rsid w:val="00323E9A"/>
    <w:rsid w:val="0032700E"/>
    <w:rsid w:val="00332119"/>
    <w:rsid w:val="0033402D"/>
    <w:rsid w:val="00335C51"/>
    <w:rsid w:val="003371BF"/>
    <w:rsid w:val="003421D1"/>
    <w:rsid w:val="00345FA7"/>
    <w:rsid w:val="003502C0"/>
    <w:rsid w:val="00353C37"/>
    <w:rsid w:val="00353D24"/>
    <w:rsid w:val="0035510C"/>
    <w:rsid w:val="0035534F"/>
    <w:rsid w:val="00362D08"/>
    <w:rsid w:val="003645A6"/>
    <w:rsid w:val="003645D3"/>
    <w:rsid w:val="00367FAB"/>
    <w:rsid w:val="00370B20"/>
    <w:rsid w:val="003715A1"/>
    <w:rsid w:val="0037296E"/>
    <w:rsid w:val="0037300C"/>
    <w:rsid w:val="00373552"/>
    <w:rsid w:val="003767E4"/>
    <w:rsid w:val="00376B6F"/>
    <w:rsid w:val="00381364"/>
    <w:rsid w:val="00381E86"/>
    <w:rsid w:val="00381ED3"/>
    <w:rsid w:val="003843F6"/>
    <w:rsid w:val="003861C1"/>
    <w:rsid w:val="00390342"/>
    <w:rsid w:val="00392E0D"/>
    <w:rsid w:val="003949D5"/>
    <w:rsid w:val="003A0133"/>
    <w:rsid w:val="003A26F7"/>
    <w:rsid w:val="003A471B"/>
    <w:rsid w:val="003A6052"/>
    <w:rsid w:val="003A6EAD"/>
    <w:rsid w:val="003B53F1"/>
    <w:rsid w:val="003B7B8D"/>
    <w:rsid w:val="003C10A9"/>
    <w:rsid w:val="003C4250"/>
    <w:rsid w:val="003C4A72"/>
    <w:rsid w:val="003C75F6"/>
    <w:rsid w:val="003D677B"/>
    <w:rsid w:val="003D73E1"/>
    <w:rsid w:val="003E2738"/>
    <w:rsid w:val="003E2ED5"/>
    <w:rsid w:val="003E7A03"/>
    <w:rsid w:val="003E7A1C"/>
    <w:rsid w:val="003F03A6"/>
    <w:rsid w:val="003F2612"/>
    <w:rsid w:val="003F3953"/>
    <w:rsid w:val="003F6798"/>
    <w:rsid w:val="003F738F"/>
    <w:rsid w:val="0040615A"/>
    <w:rsid w:val="004067FA"/>
    <w:rsid w:val="004150A1"/>
    <w:rsid w:val="00416F14"/>
    <w:rsid w:val="004208BA"/>
    <w:rsid w:val="00421D65"/>
    <w:rsid w:val="00424587"/>
    <w:rsid w:val="00425340"/>
    <w:rsid w:val="00426A2A"/>
    <w:rsid w:val="00432AED"/>
    <w:rsid w:val="004344E5"/>
    <w:rsid w:val="00436F08"/>
    <w:rsid w:val="00446009"/>
    <w:rsid w:val="00451555"/>
    <w:rsid w:val="00452CCD"/>
    <w:rsid w:val="00453F12"/>
    <w:rsid w:val="0045432D"/>
    <w:rsid w:val="00454378"/>
    <w:rsid w:val="0045708A"/>
    <w:rsid w:val="004577A5"/>
    <w:rsid w:val="00461E8B"/>
    <w:rsid w:val="00466DD2"/>
    <w:rsid w:val="00467EF0"/>
    <w:rsid w:val="00470BE1"/>
    <w:rsid w:val="00470F43"/>
    <w:rsid w:val="004715C9"/>
    <w:rsid w:val="004770DD"/>
    <w:rsid w:val="00487552"/>
    <w:rsid w:val="00487B43"/>
    <w:rsid w:val="00487F0B"/>
    <w:rsid w:val="0049334F"/>
    <w:rsid w:val="004A551E"/>
    <w:rsid w:val="004A56C0"/>
    <w:rsid w:val="004A6B68"/>
    <w:rsid w:val="004B10F0"/>
    <w:rsid w:val="004B2A49"/>
    <w:rsid w:val="004B4B5C"/>
    <w:rsid w:val="004B72AC"/>
    <w:rsid w:val="004C2721"/>
    <w:rsid w:val="004C3F11"/>
    <w:rsid w:val="004D03D1"/>
    <w:rsid w:val="004D6AD4"/>
    <w:rsid w:val="004D6ADD"/>
    <w:rsid w:val="004E3929"/>
    <w:rsid w:val="004E7E9F"/>
    <w:rsid w:val="004F15AC"/>
    <w:rsid w:val="004F1A90"/>
    <w:rsid w:val="004F30DC"/>
    <w:rsid w:val="004F539F"/>
    <w:rsid w:val="004F5CB9"/>
    <w:rsid w:val="004F6D5A"/>
    <w:rsid w:val="004F717E"/>
    <w:rsid w:val="00500274"/>
    <w:rsid w:val="00501625"/>
    <w:rsid w:val="00501C9B"/>
    <w:rsid w:val="00505D70"/>
    <w:rsid w:val="00511FF0"/>
    <w:rsid w:val="00514DED"/>
    <w:rsid w:val="005174AB"/>
    <w:rsid w:val="00521C43"/>
    <w:rsid w:val="00523E02"/>
    <w:rsid w:val="00525A70"/>
    <w:rsid w:val="00527812"/>
    <w:rsid w:val="00527A6F"/>
    <w:rsid w:val="00531101"/>
    <w:rsid w:val="00537456"/>
    <w:rsid w:val="00542E9E"/>
    <w:rsid w:val="005431E7"/>
    <w:rsid w:val="00543A6F"/>
    <w:rsid w:val="00545A1D"/>
    <w:rsid w:val="00547F26"/>
    <w:rsid w:val="005514F3"/>
    <w:rsid w:val="005631EE"/>
    <w:rsid w:val="005633F4"/>
    <w:rsid w:val="00571306"/>
    <w:rsid w:val="005717A8"/>
    <w:rsid w:val="00583F50"/>
    <w:rsid w:val="00587D09"/>
    <w:rsid w:val="00592142"/>
    <w:rsid w:val="00592204"/>
    <w:rsid w:val="005A0777"/>
    <w:rsid w:val="005A152D"/>
    <w:rsid w:val="005A3374"/>
    <w:rsid w:val="005A3613"/>
    <w:rsid w:val="005A3B65"/>
    <w:rsid w:val="005A54AD"/>
    <w:rsid w:val="005A5A2E"/>
    <w:rsid w:val="005B00B4"/>
    <w:rsid w:val="005B1621"/>
    <w:rsid w:val="005B19A9"/>
    <w:rsid w:val="005B19EE"/>
    <w:rsid w:val="005B2DD7"/>
    <w:rsid w:val="005C0A6F"/>
    <w:rsid w:val="005C6AD8"/>
    <w:rsid w:val="005C7D1C"/>
    <w:rsid w:val="005C7F3B"/>
    <w:rsid w:val="005D1F32"/>
    <w:rsid w:val="005D282B"/>
    <w:rsid w:val="005D5301"/>
    <w:rsid w:val="005D59E0"/>
    <w:rsid w:val="005D6249"/>
    <w:rsid w:val="005E02E5"/>
    <w:rsid w:val="005E16CC"/>
    <w:rsid w:val="005E33B2"/>
    <w:rsid w:val="005F008A"/>
    <w:rsid w:val="006002A2"/>
    <w:rsid w:val="00601FF9"/>
    <w:rsid w:val="0061048B"/>
    <w:rsid w:val="006138FD"/>
    <w:rsid w:val="00614546"/>
    <w:rsid w:val="006221C5"/>
    <w:rsid w:val="00623C5C"/>
    <w:rsid w:val="00625F46"/>
    <w:rsid w:val="006261AE"/>
    <w:rsid w:val="00627D58"/>
    <w:rsid w:val="00631946"/>
    <w:rsid w:val="0063424E"/>
    <w:rsid w:val="00636F6E"/>
    <w:rsid w:val="00644301"/>
    <w:rsid w:val="00644B0D"/>
    <w:rsid w:val="00644E45"/>
    <w:rsid w:val="0064739F"/>
    <w:rsid w:val="0064750E"/>
    <w:rsid w:val="00666332"/>
    <w:rsid w:val="00672418"/>
    <w:rsid w:val="0067424E"/>
    <w:rsid w:val="006770CF"/>
    <w:rsid w:val="00682631"/>
    <w:rsid w:val="0068382A"/>
    <w:rsid w:val="00684C1C"/>
    <w:rsid w:val="00691B38"/>
    <w:rsid w:val="00692CA7"/>
    <w:rsid w:val="00692FE3"/>
    <w:rsid w:val="006941DC"/>
    <w:rsid w:val="00694360"/>
    <w:rsid w:val="0069513F"/>
    <w:rsid w:val="00696615"/>
    <w:rsid w:val="006A3EF2"/>
    <w:rsid w:val="006A51CD"/>
    <w:rsid w:val="006A5596"/>
    <w:rsid w:val="006B2AE3"/>
    <w:rsid w:val="006B7D45"/>
    <w:rsid w:val="006C196F"/>
    <w:rsid w:val="006C4344"/>
    <w:rsid w:val="006C4A34"/>
    <w:rsid w:val="006C6A94"/>
    <w:rsid w:val="006C7085"/>
    <w:rsid w:val="006D0C47"/>
    <w:rsid w:val="006D1429"/>
    <w:rsid w:val="006D2EF1"/>
    <w:rsid w:val="006D3645"/>
    <w:rsid w:val="006D51EF"/>
    <w:rsid w:val="006E5041"/>
    <w:rsid w:val="006E5570"/>
    <w:rsid w:val="006F059E"/>
    <w:rsid w:val="006F1487"/>
    <w:rsid w:val="006F2C97"/>
    <w:rsid w:val="006F6EFD"/>
    <w:rsid w:val="006F759C"/>
    <w:rsid w:val="00702198"/>
    <w:rsid w:val="0070396C"/>
    <w:rsid w:val="00704C84"/>
    <w:rsid w:val="0072042B"/>
    <w:rsid w:val="00721F40"/>
    <w:rsid w:val="0072262E"/>
    <w:rsid w:val="00722D3D"/>
    <w:rsid w:val="007249B9"/>
    <w:rsid w:val="007260B5"/>
    <w:rsid w:val="00726CE5"/>
    <w:rsid w:val="00727CD5"/>
    <w:rsid w:val="00731A97"/>
    <w:rsid w:val="00732450"/>
    <w:rsid w:val="00733415"/>
    <w:rsid w:val="007412DE"/>
    <w:rsid w:val="007416BB"/>
    <w:rsid w:val="00743563"/>
    <w:rsid w:val="007453A8"/>
    <w:rsid w:val="00745C65"/>
    <w:rsid w:val="007464F8"/>
    <w:rsid w:val="0074738B"/>
    <w:rsid w:val="00752A52"/>
    <w:rsid w:val="00754E7A"/>
    <w:rsid w:val="00757DD8"/>
    <w:rsid w:val="0076592C"/>
    <w:rsid w:val="00770291"/>
    <w:rsid w:val="007709D4"/>
    <w:rsid w:val="00782B0D"/>
    <w:rsid w:val="0078371E"/>
    <w:rsid w:val="0078393B"/>
    <w:rsid w:val="0079196D"/>
    <w:rsid w:val="007A6933"/>
    <w:rsid w:val="007B07B4"/>
    <w:rsid w:val="007B2FD5"/>
    <w:rsid w:val="007B4100"/>
    <w:rsid w:val="007C265C"/>
    <w:rsid w:val="007C51D0"/>
    <w:rsid w:val="007C652C"/>
    <w:rsid w:val="007D0647"/>
    <w:rsid w:val="007D258B"/>
    <w:rsid w:val="007D3F8B"/>
    <w:rsid w:val="007D565F"/>
    <w:rsid w:val="007D698C"/>
    <w:rsid w:val="007D75F5"/>
    <w:rsid w:val="007D7E95"/>
    <w:rsid w:val="007E15B4"/>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27603"/>
    <w:rsid w:val="00827DB2"/>
    <w:rsid w:val="0083436C"/>
    <w:rsid w:val="00835150"/>
    <w:rsid w:val="00837E02"/>
    <w:rsid w:val="00850D21"/>
    <w:rsid w:val="00851646"/>
    <w:rsid w:val="00852E10"/>
    <w:rsid w:val="008551AD"/>
    <w:rsid w:val="00864D2F"/>
    <w:rsid w:val="0086760A"/>
    <w:rsid w:val="0087095D"/>
    <w:rsid w:val="00870BFE"/>
    <w:rsid w:val="00872989"/>
    <w:rsid w:val="0087560E"/>
    <w:rsid w:val="008815D6"/>
    <w:rsid w:val="00881DB7"/>
    <w:rsid w:val="00884536"/>
    <w:rsid w:val="00886C87"/>
    <w:rsid w:val="0089251B"/>
    <w:rsid w:val="00893C22"/>
    <w:rsid w:val="00897358"/>
    <w:rsid w:val="008A1B6B"/>
    <w:rsid w:val="008A1F87"/>
    <w:rsid w:val="008A4545"/>
    <w:rsid w:val="008B1152"/>
    <w:rsid w:val="008B209D"/>
    <w:rsid w:val="008B222D"/>
    <w:rsid w:val="008B3F06"/>
    <w:rsid w:val="008B5AB6"/>
    <w:rsid w:val="008B60C2"/>
    <w:rsid w:val="008C1295"/>
    <w:rsid w:val="008C1B69"/>
    <w:rsid w:val="008C4578"/>
    <w:rsid w:val="008C6825"/>
    <w:rsid w:val="008C7B8B"/>
    <w:rsid w:val="008D2343"/>
    <w:rsid w:val="008D5D2A"/>
    <w:rsid w:val="008E0B96"/>
    <w:rsid w:val="008E4573"/>
    <w:rsid w:val="008E6A18"/>
    <w:rsid w:val="008E703F"/>
    <w:rsid w:val="008F23FA"/>
    <w:rsid w:val="008F2B22"/>
    <w:rsid w:val="008F435D"/>
    <w:rsid w:val="008F48CC"/>
    <w:rsid w:val="008F6CAC"/>
    <w:rsid w:val="00901E05"/>
    <w:rsid w:val="00903C7D"/>
    <w:rsid w:val="00911AA1"/>
    <w:rsid w:val="00912E60"/>
    <w:rsid w:val="0092474F"/>
    <w:rsid w:val="00926E70"/>
    <w:rsid w:val="0093386C"/>
    <w:rsid w:val="00935F2C"/>
    <w:rsid w:val="00940088"/>
    <w:rsid w:val="00953C41"/>
    <w:rsid w:val="009556F3"/>
    <w:rsid w:val="00955A45"/>
    <w:rsid w:val="00957A62"/>
    <w:rsid w:val="00962AFC"/>
    <w:rsid w:val="009636E8"/>
    <w:rsid w:val="00967312"/>
    <w:rsid w:val="009754CF"/>
    <w:rsid w:val="0097600F"/>
    <w:rsid w:val="00977F00"/>
    <w:rsid w:val="00981643"/>
    <w:rsid w:val="009825DE"/>
    <w:rsid w:val="0098493C"/>
    <w:rsid w:val="00986C71"/>
    <w:rsid w:val="00992450"/>
    <w:rsid w:val="00992C43"/>
    <w:rsid w:val="00993480"/>
    <w:rsid w:val="00996BBC"/>
    <w:rsid w:val="009A4221"/>
    <w:rsid w:val="009A54AC"/>
    <w:rsid w:val="009A7F18"/>
    <w:rsid w:val="009B0E51"/>
    <w:rsid w:val="009B218F"/>
    <w:rsid w:val="009B4375"/>
    <w:rsid w:val="009B6E96"/>
    <w:rsid w:val="009B7C8E"/>
    <w:rsid w:val="009C5AEF"/>
    <w:rsid w:val="009C6F13"/>
    <w:rsid w:val="009D5836"/>
    <w:rsid w:val="009E0253"/>
    <w:rsid w:val="009E4E47"/>
    <w:rsid w:val="009F3ED4"/>
    <w:rsid w:val="009F519F"/>
    <w:rsid w:val="009F52CA"/>
    <w:rsid w:val="009F713C"/>
    <w:rsid w:val="00A0321C"/>
    <w:rsid w:val="00A0510D"/>
    <w:rsid w:val="00A05996"/>
    <w:rsid w:val="00A06458"/>
    <w:rsid w:val="00A1305B"/>
    <w:rsid w:val="00A1723B"/>
    <w:rsid w:val="00A2108B"/>
    <w:rsid w:val="00A335E4"/>
    <w:rsid w:val="00A347D1"/>
    <w:rsid w:val="00A362ED"/>
    <w:rsid w:val="00A42461"/>
    <w:rsid w:val="00A44B76"/>
    <w:rsid w:val="00A474B9"/>
    <w:rsid w:val="00A516DE"/>
    <w:rsid w:val="00A5689F"/>
    <w:rsid w:val="00A56F99"/>
    <w:rsid w:val="00A60C53"/>
    <w:rsid w:val="00A61849"/>
    <w:rsid w:val="00A632AE"/>
    <w:rsid w:val="00A723D9"/>
    <w:rsid w:val="00A73EAA"/>
    <w:rsid w:val="00A77CEB"/>
    <w:rsid w:val="00A77D62"/>
    <w:rsid w:val="00A804D0"/>
    <w:rsid w:val="00A817BA"/>
    <w:rsid w:val="00A83548"/>
    <w:rsid w:val="00A84E4F"/>
    <w:rsid w:val="00A8702F"/>
    <w:rsid w:val="00A87518"/>
    <w:rsid w:val="00A92F13"/>
    <w:rsid w:val="00A9466A"/>
    <w:rsid w:val="00A97269"/>
    <w:rsid w:val="00AA76F6"/>
    <w:rsid w:val="00AB143C"/>
    <w:rsid w:val="00AB2506"/>
    <w:rsid w:val="00AB2B7E"/>
    <w:rsid w:val="00AB532A"/>
    <w:rsid w:val="00AB59D7"/>
    <w:rsid w:val="00AB5A22"/>
    <w:rsid w:val="00AB5ACC"/>
    <w:rsid w:val="00AC0695"/>
    <w:rsid w:val="00AC5B92"/>
    <w:rsid w:val="00AC61C4"/>
    <w:rsid w:val="00AC6A54"/>
    <w:rsid w:val="00AC7435"/>
    <w:rsid w:val="00AD2F89"/>
    <w:rsid w:val="00AE7619"/>
    <w:rsid w:val="00AF5905"/>
    <w:rsid w:val="00B13C73"/>
    <w:rsid w:val="00B1559E"/>
    <w:rsid w:val="00B16246"/>
    <w:rsid w:val="00B162F9"/>
    <w:rsid w:val="00B23169"/>
    <w:rsid w:val="00B32785"/>
    <w:rsid w:val="00B33861"/>
    <w:rsid w:val="00B34ED6"/>
    <w:rsid w:val="00B41941"/>
    <w:rsid w:val="00B46476"/>
    <w:rsid w:val="00B50908"/>
    <w:rsid w:val="00B5148F"/>
    <w:rsid w:val="00B604A8"/>
    <w:rsid w:val="00B615B9"/>
    <w:rsid w:val="00B708D1"/>
    <w:rsid w:val="00B71DB6"/>
    <w:rsid w:val="00B74885"/>
    <w:rsid w:val="00B77A39"/>
    <w:rsid w:val="00B9078C"/>
    <w:rsid w:val="00B92916"/>
    <w:rsid w:val="00B946DB"/>
    <w:rsid w:val="00B94BB1"/>
    <w:rsid w:val="00B94D83"/>
    <w:rsid w:val="00B973E1"/>
    <w:rsid w:val="00BA664A"/>
    <w:rsid w:val="00BB5145"/>
    <w:rsid w:val="00BC14C7"/>
    <w:rsid w:val="00BC4DDE"/>
    <w:rsid w:val="00BC54FC"/>
    <w:rsid w:val="00BE0BFD"/>
    <w:rsid w:val="00BE1560"/>
    <w:rsid w:val="00BE36C4"/>
    <w:rsid w:val="00BE4109"/>
    <w:rsid w:val="00BF1E97"/>
    <w:rsid w:val="00BF3261"/>
    <w:rsid w:val="00BF37F8"/>
    <w:rsid w:val="00C00023"/>
    <w:rsid w:val="00C006BC"/>
    <w:rsid w:val="00C016B4"/>
    <w:rsid w:val="00C01DAB"/>
    <w:rsid w:val="00C02160"/>
    <w:rsid w:val="00C07F7E"/>
    <w:rsid w:val="00C10CA6"/>
    <w:rsid w:val="00C2044C"/>
    <w:rsid w:val="00C22D00"/>
    <w:rsid w:val="00C32DD7"/>
    <w:rsid w:val="00C34C15"/>
    <w:rsid w:val="00C359D5"/>
    <w:rsid w:val="00C37AD3"/>
    <w:rsid w:val="00C4643E"/>
    <w:rsid w:val="00C5506D"/>
    <w:rsid w:val="00C62432"/>
    <w:rsid w:val="00C65662"/>
    <w:rsid w:val="00C65C1F"/>
    <w:rsid w:val="00C7037E"/>
    <w:rsid w:val="00C71656"/>
    <w:rsid w:val="00C72A92"/>
    <w:rsid w:val="00C72BBB"/>
    <w:rsid w:val="00C76AE7"/>
    <w:rsid w:val="00C90ECF"/>
    <w:rsid w:val="00C923AE"/>
    <w:rsid w:val="00C93A37"/>
    <w:rsid w:val="00C940EC"/>
    <w:rsid w:val="00C95042"/>
    <w:rsid w:val="00CA2E0C"/>
    <w:rsid w:val="00CA3419"/>
    <w:rsid w:val="00CA6125"/>
    <w:rsid w:val="00CA7145"/>
    <w:rsid w:val="00CB1DF4"/>
    <w:rsid w:val="00CB2FF3"/>
    <w:rsid w:val="00CB7D34"/>
    <w:rsid w:val="00CC24B0"/>
    <w:rsid w:val="00CC30EF"/>
    <w:rsid w:val="00CC7A92"/>
    <w:rsid w:val="00CD3983"/>
    <w:rsid w:val="00CD422E"/>
    <w:rsid w:val="00CD6F62"/>
    <w:rsid w:val="00CE06E8"/>
    <w:rsid w:val="00CF12AE"/>
    <w:rsid w:val="00CF152F"/>
    <w:rsid w:val="00CF4704"/>
    <w:rsid w:val="00CF5630"/>
    <w:rsid w:val="00CF5963"/>
    <w:rsid w:val="00D04240"/>
    <w:rsid w:val="00D04B2C"/>
    <w:rsid w:val="00D05583"/>
    <w:rsid w:val="00D0594B"/>
    <w:rsid w:val="00D11654"/>
    <w:rsid w:val="00D12741"/>
    <w:rsid w:val="00D16D9B"/>
    <w:rsid w:val="00D17E4E"/>
    <w:rsid w:val="00D20EB9"/>
    <w:rsid w:val="00D23E7F"/>
    <w:rsid w:val="00D24587"/>
    <w:rsid w:val="00D27194"/>
    <w:rsid w:val="00D316CA"/>
    <w:rsid w:val="00D31D22"/>
    <w:rsid w:val="00D341E9"/>
    <w:rsid w:val="00D347C5"/>
    <w:rsid w:val="00D354C1"/>
    <w:rsid w:val="00D37F68"/>
    <w:rsid w:val="00D42A07"/>
    <w:rsid w:val="00D467E4"/>
    <w:rsid w:val="00D46D34"/>
    <w:rsid w:val="00D472B0"/>
    <w:rsid w:val="00D60C6F"/>
    <w:rsid w:val="00D662C2"/>
    <w:rsid w:val="00D707E4"/>
    <w:rsid w:val="00D71B6D"/>
    <w:rsid w:val="00D73A36"/>
    <w:rsid w:val="00D73ADE"/>
    <w:rsid w:val="00D74FA4"/>
    <w:rsid w:val="00D77A3E"/>
    <w:rsid w:val="00D84B8C"/>
    <w:rsid w:val="00D9234E"/>
    <w:rsid w:val="00D968AE"/>
    <w:rsid w:val="00D96B42"/>
    <w:rsid w:val="00DA07C4"/>
    <w:rsid w:val="00DA72CE"/>
    <w:rsid w:val="00DB0618"/>
    <w:rsid w:val="00DB32A4"/>
    <w:rsid w:val="00DB3D83"/>
    <w:rsid w:val="00DB639D"/>
    <w:rsid w:val="00DC0FF9"/>
    <w:rsid w:val="00DC58D2"/>
    <w:rsid w:val="00DD1209"/>
    <w:rsid w:val="00DD58BF"/>
    <w:rsid w:val="00DD7370"/>
    <w:rsid w:val="00DE410D"/>
    <w:rsid w:val="00DF3546"/>
    <w:rsid w:val="00DF6CE6"/>
    <w:rsid w:val="00E03AD1"/>
    <w:rsid w:val="00E05B13"/>
    <w:rsid w:val="00E11110"/>
    <w:rsid w:val="00E11727"/>
    <w:rsid w:val="00E16B38"/>
    <w:rsid w:val="00E26798"/>
    <w:rsid w:val="00E26B15"/>
    <w:rsid w:val="00E40E6D"/>
    <w:rsid w:val="00E4250A"/>
    <w:rsid w:val="00E44160"/>
    <w:rsid w:val="00E45911"/>
    <w:rsid w:val="00E46060"/>
    <w:rsid w:val="00E51C69"/>
    <w:rsid w:val="00E610CB"/>
    <w:rsid w:val="00E61482"/>
    <w:rsid w:val="00E6198A"/>
    <w:rsid w:val="00E63837"/>
    <w:rsid w:val="00E67313"/>
    <w:rsid w:val="00E67E82"/>
    <w:rsid w:val="00E71A6F"/>
    <w:rsid w:val="00E72DBE"/>
    <w:rsid w:val="00E7315D"/>
    <w:rsid w:val="00E75BF7"/>
    <w:rsid w:val="00E84A0F"/>
    <w:rsid w:val="00E868C9"/>
    <w:rsid w:val="00E9022C"/>
    <w:rsid w:val="00E93793"/>
    <w:rsid w:val="00E95512"/>
    <w:rsid w:val="00E95C1B"/>
    <w:rsid w:val="00EA1E65"/>
    <w:rsid w:val="00EA3269"/>
    <w:rsid w:val="00EA5247"/>
    <w:rsid w:val="00EA53A8"/>
    <w:rsid w:val="00EA5F8D"/>
    <w:rsid w:val="00EB07F6"/>
    <w:rsid w:val="00EB23D6"/>
    <w:rsid w:val="00EB26ED"/>
    <w:rsid w:val="00EB3B52"/>
    <w:rsid w:val="00EB4C2D"/>
    <w:rsid w:val="00EB6694"/>
    <w:rsid w:val="00EC5E16"/>
    <w:rsid w:val="00EC67A7"/>
    <w:rsid w:val="00ED0759"/>
    <w:rsid w:val="00ED0B39"/>
    <w:rsid w:val="00EE25F9"/>
    <w:rsid w:val="00EF074C"/>
    <w:rsid w:val="00EF1BDE"/>
    <w:rsid w:val="00EF3231"/>
    <w:rsid w:val="00EF56C3"/>
    <w:rsid w:val="00F0329A"/>
    <w:rsid w:val="00F049C8"/>
    <w:rsid w:val="00F05932"/>
    <w:rsid w:val="00F06F4C"/>
    <w:rsid w:val="00F071DF"/>
    <w:rsid w:val="00F07CBE"/>
    <w:rsid w:val="00F12B17"/>
    <w:rsid w:val="00F228E1"/>
    <w:rsid w:val="00F26A92"/>
    <w:rsid w:val="00F2716F"/>
    <w:rsid w:val="00F30854"/>
    <w:rsid w:val="00F3433F"/>
    <w:rsid w:val="00F344EE"/>
    <w:rsid w:val="00F413F4"/>
    <w:rsid w:val="00F41A9E"/>
    <w:rsid w:val="00F46607"/>
    <w:rsid w:val="00F508A7"/>
    <w:rsid w:val="00F5132A"/>
    <w:rsid w:val="00F51C8D"/>
    <w:rsid w:val="00F53C7B"/>
    <w:rsid w:val="00F55912"/>
    <w:rsid w:val="00F61A73"/>
    <w:rsid w:val="00F661F1"/>
    <w:rsid w:val="00F7332F"/>
    <w:rsid w:val="00F7353D"/>
    <w:rsid w:val="00F75370"/>
    <w:rsid w:val="00F75F92"/>
    <w:rsid w:val="00F76533"/>
    <w:rsid w:val="00F81B5E"/>
    <w:rsid w:val="00F90DC0"/>
    <w:rsid w:val="00F91DE0"/>
    <w:rsid w:val="00F9458B"/>
    <w:rsid w:val="00F95D09"/>
    <w:rsid w:val="00F96344"/>
    <w:rsid w:val="00F96952"/>
    <w:rsid w:val="00F96A0B"/>
    <w:rsid w:val="00FA2005"/>
    <w:rsid w:val="00FA3499"/>
    <w:rsid w:val="00FA3DB2"/>
    <w:rsid w:val="00FB1679"/>
    <w:rsid w:val="00FC040E"/>
    <w:rsid w:val="00FC23E5"/>
    <w:rsid w:val="00FC3237"/>
    <w:rsid w:val="00FC3911"/>
    <w:rsid w:val="00FC6509"/>
    <w:rsid w:val="00FD08AE"/>
    <w:rsid w:val="00FD2493"/>
    <w:rsid w:val="00FD27E0"/>
    <w:rsid w:val="00FD3FB2"/>
    <w:rsid w:val="00FD6AB2"/>
    <w:rsid w:val="00FE1157"/>
    <w:rsid w:val="00FE3E7E"/>
    <w:rsid w:val="00FE6895"/>
    <w:rsid w:val="00FF6DF7"/>
    <w:rsid w:val="06276ADD"/>
    <w:rsid w:val="06BBB058"/>
    <w:rsid w:val="07CD23B1"/>
    <w:rsid w:val="0B80DA3C"/>
    <w:rsid w:val="0CF586F9"/>
    <w:rsid w:val="0F52B275"/>
    <w:rsid w:val="0FA96AE3"/>
    <w:rsid w:val="157CF445"/>
    <w:rsid w:val="166BDEED"/>
    <w:rsid w:val="1817C615"/>
    <w:rsid w:val="1837F8E0"/>
    <w:rsid w:val="1B104366"/>
    <w:rsid w:val="1BC7AB66"/>
    <w:rsid w:val="1C144BDB"/>
    <w:rsid w:val="1DE55081"/>
    <w:rsid w:val="1DF80E2F"/>
    <w:rsid w:val="20771DC5"/>
    <w:rsid w:val="20BDC0BE"/>
    <w:rsid w:val="21B33796"/>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4EDAC2CA"/>
    <w:rsid w:val="4F532A2A"/>
    <w:rsid w:val="524B53E9"/>
    <w:rsid w:val="527B3AB4"/>
    <w:rsid w:val="5451F050"/>
    <w:rsid w:val="55347710"/>
    <w:rsid w:val="562CE293"/>
    <w:rsid w:val="56B4E4BB"/>
    <w:rsid w:val="5B92861A"/>
    <w:rsid w:val="5BC7A2AE"/>
    <w:rsid w:val="5D90344A"/>
    <w:rsid w:val="63F89F55"/>
    <w:rsid w:val="667AA10F"/>
    <w:rsid w:val="68B3B169"/>
    <w:rsid w:val="6999769B"/>
    <w:rsid w:val="6A496E1E"/>
    <w:rsid w:val="6CDD21AE"/>
    <w:rsid w:val="74AB0C5C"/>
    <w:rsid w:val="7513ADE6"/>
    <w:rsid w:val="77AE5C48"/>
    <w:rsid w:val="7877BA6A"/>
    <w:rsid w:val="7A0D6176"/>
    <w:rsid w:val="7ADB0EE4"/>
    <w:rsid w:val="7D2A2F7F"/>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C7CC"/>
  <w15:docId w15:val="{0D5C284B-68F3-47E5-81AF-0F72EC774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731319464">
          <w:marLeft w:val="0"/>
          <w:marRight w:val="0"/>
          <w:marTop w:val="0"/>
          <w:marBottom w:val="0"/>
          <w:divBdr>
            <w:top w:val="none" w:sz="0" w:space="0" w:color="auto"/>
            <w:left w:val="none" w:sz="0" w:space="0" w:color="auto"/>
            <w:bottom w:val="none" w:sz="0" w:space="0" w:color="auto"/>
            <w:right w:val="none" w:sz="0" w:space="0" w:color="auto"/>
          </w:divBdr>
        </w:div>
        <w:div w:id="1061446771">
          <w:marLeft w:val="0"/>
          <w:marRight w:val="0"/>
          <w:marTop w:val="0"/>
          <w:marBottom w:val="0"/>
          <w:divBdr>
            <w:top w:val="none" w:sz="0" w:space="0" w:color="auto"/>
            <w:left w:val="none" w:sz="0" w:space="0" w:color="auto"/>
            <w:bottom w:val="none" w:sz="0" w:space="0" w:color="auto"/>
            <w:right w:val="none" w:sz="0" w:space="0" w:color="auto"/>
          </w:divBdr>
        </w:div>
      </w:divsChild>
    </w:div>
    <w:div w:id="402025731">
      <w:bodyDiv w:val="1"/>
      <w:marLeft w:val="0"/>
      <w:marRight w:val="0"/>
      <w:marTop w:val="0"/>
      <w:marBottom w:val="0"/>
      <w:divBdr>
        <w:top w:val="none" w:sz="0" w:space="0" w:color="auto"/>
        <w:left w:val="none" w:sz="0" w:space="0" w:color="auto"/>
        <w:bottom w:val="none" w:sz="0" w:space="0" w:color="auto"/>
        <w:right w:val="none" w:sz="0" w:space="0" w:color="auto"/>
      </w:divBdr>
      <w:divsChild>
        <w:div w:id="1053383635">
          <w:marLeft w:val="0"/>
          <w:marRight w:val="0"/>
          <w:marTop w:val="0"/>
          <w:marBottom w:val="0"/>
          <w:divBdr>
            <w:top w:val="none" w:sz="0" w:space="0" w:color="auto"/>
            <w:left w:val="none" w:sz="0" w:space="0" w:color="auto"/>
            <w:bottom w:val="none" w:sz="0" w:space="0" w:color="auto"/>
            <w:right w:val="none" w:sz="0" w:space="0" w:color="auto"/>
          </w:divBdr>
        </w:div>
        <w:div w:id="1098722299">
          <w:marLeft w:val="0"/>
          <w:marRight w:val="0"/>
          <w:marTop w:val="0"/>
          <w:marBottom w:val="0"/>
          <w:divBdr>
            <w:top w:val="none" w:sz="0" w:space="0" w:color="auto"/>
            <w:left w:val="none" w:sz="0" w:space="0" w:color="auto"/>
            <w:bottom w:val="none" w:sz="0" w:space="0" w:color="auto"/>
            <w:right w:val="none" w:sz="0" w:space="0" w:color="auto"/>
          </w:divBdr>
        </w:div>
        <w:div w:id="1387991524">
          <w:marLeft w:val="0"/>
          <w:marRight w:val="0"/>
          <w:marTop w:val="0"/>
          <w:marBottom w:val="0"/>
          <w:divBdr>
            <w:top w:val="none" w:sz="0" w:space="0" w:color="auto"/>
            <w:left w:val="none" w:sz="0" w:space="0" w:color="auto"/>
            <w:bottom w:val="none" w:sz="0" w:space="0" w:color="auto"/>
            <w:right w:val="none" w:sz="0" w:space="0" w:color="auto"/>
          </w:divBdr>
        </w:div>
        <w:div w:id="1664698080">
          <w:marLeft w:val="0"/>
          <w:marRight w:val="0"/>
          <w:marTop w:val="0"/>
          <w:marBottom w:val="0"/>
          <w:divBdr>
            <w:top w:val="none" w:sz="0" w:space="0" w:color="auto"/>
            <w:left w:val="none" w:sz="0" w:space="0" w:color="auto"/>
            <w:bottom w:val="none" w:sz="0" w:space="0" w:color="auto"/>
            <w:right w:val="none" w:sz="0" w:space="0" w:color="auto"/>
          </w:divBdr>
        </w:div>
        <w:div w:id="1724601054">
          <w:marLeft w:val="0"/>
          <w:marRight w:val="0"/>
          <w:marTop w:val="0"/>
          <w:marBottom w:val="0"/>
          <w:divBdr>
            <w:top w:val="none" w:sz="0" w:space="0" w:color="auto"/>
            <w:left w:val="none" w:sz="0" w:space="0" w:color="auto"/>
            <w:bottom w:val="none" w:sz="0" w:space="0" w:color="auto"/>
            <w:right w:val="none" w:sz="0" w:space="0" w:color="auto"/>
          </w:divBdr>
        </w:div>
        <w:div w:id="2007591264">
          <w:marLeft w:val="0"/>
          <w:marRight w:val="0"/>
          <w:marTop w:val="0"/>
          <w:marBottom w:val="0"/>
          <w:divBdr>
            <w:top w:val="none" w:sz="0" w:space="0" w:color="auto"/>
            <w:left w:val="none" w:sz="0" w:space="0" w:color="auto"/>
            <w:bottom w:val="none" w:sz="0" w:space="0" w:color="auto"/>
            <w:right w:val="none" w:sz="0" w:space="0" w:color="auto"/>
          </w:divBdr>
        </w:div>
        <w:div w:id="2023624171">
          <w:marLeft w:val="0"/>
          <w:marRight w:val="0"/>
          <w:marTop w:val="0"/>
          <w:marBottom w:val="0"/>
          <w:divBdr>
            <w:top w:val="none" w:sz="0" w:space="0" w:color="auto"/>
            <w:left w:val="none" w:sz="0" w:space="0" w:color="auto"/>
            <w:bottom w:val="none" w:sz="0" w:space="0" w:color="auto"/>
            <w:right w:val="none" w:sz="0" w:space="0" w:color="auto"/>
          </w:divBdr>
        </w:div>
      </w:divsChild>
    </w:div>
    <w:div w:id="524943961">
      <w:bodyDiv w:val="1"/>
      <w:marLeft w:val="0"/>
      <w:marRight w:val="0"/>
      <w:marTop w:val="0"/>
      <w:marBottom w:val="0"/>
      <w:divBdr>
        <w:top w:val="none" w:sz="0" w:space="0" w:color="auto"/>
        <w:left w:val="none" w:sz="0" w:space="0" w:color="auto"/>
        <w:bottom w:val="none" w:sz="0" w:space="0" w:color="auto"/>
        <w:right w:val="none" w:sz="0" w:space="0" w:color="auto"/>
      </w:divBdr>
      <w:divsChild>
        <w:div w:id="284041486">
          <w:marLeft w:val="0"/>
          <w:marRight w:val="0"/>
          <w:marTop w:val="0"/>
          <w:marBottom w:val="0"/>
          <w:divBdr>
            <w:top w:val="none" w:sz="0" w:space="0" w:color="auto"/>
            <w:left w:val="none" w:sz="0" w:space="0" w:color="auto"/>
            <w:bottom w:val="none" w:sz="0" w:space="0" w:color="auto"/>
            <w:right w:val="none" w:sz="0" w:space="0" w:color="auto"/>
          </w:divBdr>
        </w:div>
        <w:div w:id="1422406703">
          <w:marLeft w:val="0"/>
          <w:marRight w:val="0"/>
          <w:marTop w:val="0"/>
          <w:marBottom w:val="0"/>
          <w:divBdr>
            <w:top w:val="none" w:sz="0" w:space="0" w:color="auto"/>
            <w:left w:val="none" w:sz="0" w:space="0" w:color="auto"/>
            <w:bottom w:val="none" w:sz="0" w:space="0" w:color="auto"/>
            <w:right w:val="none" w:sz="0" w:space="0" w:color="auto"/>
          </w:divBdr>
        </w:div>
      </w:divsChild>
    </w:div>
    <w:div w:id="718558125">
      <w:bodyDiv w:val="1"/>
      <w:marLeft w:val="0"/>
      <w:marRight w:val="0"/>
      <w:marTop w:val="0"/>
      <w:marBottom w:val="0"/>
      <w:divBdr>
        <w:top w:val="none" w:sz="0" w:space="0" w:color="auto"/>
        <w:left w:val="none" w:sz="0" w:space="0" w:color="auto"/>
        <w:bottom w:val="none" w:sz="0" w:space="0" w:color="auto"/>
        <w:right w:val="none" w:sz="0" w:space="0" w:color="auto"/>
      </w:divBdr>
    </w:div>
    <w:div w:id="795681913">
      <w:bodyDiv w:val="1"/>
      <w:marLeft w:val="0"/>
      <w:marRight w:val="0"/>
      <w:marTop w:val="0"/>
      <w:marBottom w:val="0"/>
      <w:divBdr>
        <w:top w:val="none" w:sz="0" w:space="0" w:color="auto"/>
        <w:left w:val="none" w:sz="0" w:space="0" w:color="auto"/>
        <w:bottom w:val="none" w:sz="0" w:space="0" w:color="auto"/>
        <w:right w:val="none" w:sz="0" w:space="0" w:color="auto"/>
      </w:divBdr>
      <w:divsChild>
        <w:div w:id="990141025">
          <w:marLeft w:val="0"/>
          <w:marRight w:val="0"/>
          <w:marTop w:val="0"/>
          <w:marBottom w:val="0"/>
          <w:divBdr>
            <w:top w:val="none" w:sz="0" w:space="0" w:color="auto"/>
            <w:left w:val="none" w:sz="0" w:space="0" w:color="auto"/>
            <w:bottom w:val="none" w:sz="0" w:space="0" w:color="auto"/>
            <w:right w:val="none" w:sz="0" w:space="0" w:color="auto"/>
          </w:divBdr>
        </w:div>
        <w:div w:id="1317998848">
          <w:marLeft w:val="0"/>
          <w:marRight w:val="0"/>
          <w:marTop w:val="0"/>
          <w:marBottom w:val="0"/>
          <w:divBdr>
            <w:top w:val="none" w:sz="0" w:space="0" w:color="auto"/>
            <w:left w:val="none" w:sz="0" w:space="0" w:color="auto"/>
            <w:bottom w:val="none" w:sz="0" w:space="0" w:color="auto"/>
            <w:right w:val="none" w:sz="0" w:space="0" w:color="auto"/>
          </w:divBdr>
        </w:div>
        <w:div w:id="1826820235">
          <w:marLeft w:val="0"/>
          <w:marRight w:val="0"/>
          <w:marTop w:val="0"/>
          <w:marBottom w:val="0"/>
          <w:divBdr>
            <w:top w:val="none" w:sz="0" w:space="0" w:color="auto"/>
            <w:left w:val="none" w:sz="0" w:space="0" w:color="auto"/>
            <w:bottom w:val="none" w:sz="0" w:space="0" w:color="auto"/>
            <w:right w:val="none" w:sz="0" w:space="0" w:color="auto"/>
          </w:divBdr>
        </w:div>
      </w:divsChild>
    </w:div>
    <w:div w:id="984360121">
      <w:bodyDiv w:val="1"/>
      <w:marLeft w:val="0"/>
      <w:marRight w:val="0"/>
      <w:marTop w:val="0"/>
      <w:marBottom w:val="0"/>
      <w:divBdr>
        <w:top w:val="none" w:sz="0" w:space="0" w:color="auto"/>
        <w:left w:val="none" w:sz="0" w:space="0" w:color="auto"/>
        <w:bottom w:val="none" w:sz="0" w:space="0" w:color="auto"/>
        <w:right w:val="none" w:sz="0" w:space="0" w:color="auto"/>
      </w:divBdr>
      <w:divsChild>
        <w:div w:id="623538737">
          <w:marLeft w:val="0"/>
          <w:marRight w:val="0"/>
          <w:marTop w:val="0"/>
          <w:marBottom w:val="0"/>
          <w:divBdr>
            <w:top w:val="none" w:sz="0" w:space="0" w:color="auto"/>
            <w:left w:val="none" w:sz="0" w:space="0" w:color="auto"/>
            <w:bottom w:val="none" w:sz="0" w:space="0" w:color="auto"/>
            <w:right w:val="none" w:sz="0" w:space="0" w:color="auto"/>
          </w:divBdr>
        </w:div>
        <w:div w:id="1528985923">
          <w:marLeft w:val="0"/>
          <w:marRight w:val="0"/>
          <w:marTop w:val="0"/>
          <w:marBottom w:val="0"/>
          <w:divBdr>
            <w:top w:val="none" w:sz="0" w:space="0" w:color="auto"/>
            <w:left w:val="none" w:sz="0" w:space="0" w:color="auto"/>
            <w:bottom w:val="none" w:sz="0" w:space="0" w:color="auto"/>
            <w:right w:val="none" w:sz="0" w:space="0" w:color="auto"/>
          </w:divBdr>
        </w:div>
        <w:div w:id="1701279501">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175723682">
      <w:bodyDiv w:val="1"/>
      <w:marLeft w:val="0"/>
      <w:marRight w:val="0"/>
      <w:marTop w:val="0"/>
      <w:marBottom w:val="0"/>
      <w:divBdr>
        <w:top w:val="none" w:sz="0" w:space="0" w:color="auto"/>
        <w:left w:val="none" w:sz="0" w:space="0" w:color="auto"/>
        <w:bottom w:val="none" w:sz="0" w:space="0" w:color="auto"/>
        <w:right w:val="none" w:sz="0" w:space="0" w:color="auto"/>
      </w:divBdr>
      <w:divsChild>
        <w:div w:id="27923950">
          <w:marLeft w:val="0"/>
          <w:marRight w:val="0"/>
          <w:marTop w:val="0"/>
          <w:marBottom w:val="0"/>
          <w:divBdr>
            <w:top w:val="none" w:sz="0" w:space="0" w:color="auto"/>
            <w:left w:val="none" w:sz="0" w:space="0" w:color="auto"/>
            <w:bottom w:val="none" w:sz="0" w:space="0" w:color="auto"/>
            <w:right w:val="none" w:sz="0" w:space="0" w:color="auto"/>
          </w:divBdr>
        </w:div>
        <w:div w:id="694574859">
          <w:marLeft w:val="0"/>
          <w:marRight w:val="0"/>
          <w:marTop w:val="0"/>
          <w:marBottom w:val="0"/>
          <w:divBdr>
            <w:top w:val="none" w:sz="0" w:space="0" w:color="auto"/>
            <w:left w:val="none" w:sz="0" w:space="0" w:color="auto"/>
            <w:bottom w:val="none" w:sz="0" w:space="0" w:color="auto"/>
            <w:right w:val="none" w:sz="0" w:space="0" w:color="auto"/>
          </w:divBdr>
        </w:div>
        <w:div w:id="1215385920">
          <w:marLeft w:val="0"/>
          <w:marRight w:val="0"/>
          <w:marTop w:val="0"/>
          <w:marBottom w:val="0"/>
          <w:divBdr>
            <w:top w:val="none" w:sz="0" w:space="0" w:color="auto"/>
            <w:left w:val="none" w:sz="0" w:space="0" w:color="auto"/>
            <w:bottom w:val="none" w:sz="0" w:space="0" w:color="auto"/>
            <w:right w:val="none" w:sz="0" w:space="0" w:color="auto"/>
          </w:divBdr>
        </w:div>
        <w:div w:id="1315377954">
          <w:marLeft w:val="0"/>
          <w:marRight w:val="0"/>
          <w:marTop w:val="0"/>
          <w:marBottom w:val="0"/>
          <w:divBdr>
            <w:top w:val="none" w:sz="0" w:space="0" w:color="auto"/>
            <w:left w:val="none" w:sz="0" w:space="0" w:color="auto"/>
            <w:bottom w:val="none" w:sz="0" w:space="0" w:color="auto"/>
            <w:right w:val="none" w:sz="0" w:space="0" w:color="auto"/>
          </w:divBdr>
        </w:div>
      </w:divsChild>
    </w:div>
    <w:div w:id="1519737864">
      <w:bodyDiv w:val="1"/>
      <w:marLeft w:val="0"/>
      <w:marRight w:val="0"/>
      <w:marTop w:val="0"/>
      <w:marBottom w:val="0"/>
      <w:divBdr>
        <w:top w:val="none" w:sz="0" w:space="0" w:color="auto"/>
        <w:left w:val="none" w:sz="0" w:space="0" w:color="auto"/>
        <w:bottom w:val="none" w:sz="0" w:space="0" w:color="auto"/>
        <w:right w:val="none" w:sz="0" w:space="0" w:color="auto"/>
      </w:divBdr>
      <w:divsChild>
        <w:div w:id="1317804640">
          <w:marLeft w:val="0"/>
          <w:marRight w:val="0"/>
          <w:marTop w:val="0"/>
          <w:marBottom w:val="0"/>
          <w:divBdr>
            <w:top w:val="none" w:sz="0" w:space="0" w:color="auto"/>
            <w:left w:val="none" w:sz="0" w:space="0" w:color="auto"/>
            <w:bottom w:val="none" w:sz="0" w:space="0" w:color="auto"/>
            <w:right w:val="none" w:sz="0" w:space="0" w:color="auto"/>
          </w:divBdr>
        </w:div>
        <w:div w:id="1654217754">
          <w:marLeft w:val="0"/>
          <w:marRight w:val="0"/>
          <w:marTop w:val="0"/>
          <w:marBottom w:val="0"/>
          <w:divBdr>
            <w:top w:val="none" w:sz="0" w:space="0" w:color="auto"/>
            <w:left w:val="none" w:sz="0" w:space="0" w:color="auto"/>
            <w:bottom w:val="none" w:sz="0" w:space="0" w:color="auto"/>
            <w:right w:val="none" w:sz="0" w:space="0" w:color="auto"/>
          </w:divBdr>
        </w:div>
        <w:div w:id="1658261954">
          <w:marLeft w:val="0"/>
          <w:marRight w:val="0"/>
          <w:marTop w:val="0"/>
          <w:marBottom w:val="0"/>
          <w:divBdr>
            <w:top w:val="none" w:sz="0" w:space="0" w:color="auto"/>
            <w:left w:val="none" w:sz="0" w:space="0" w:color="auto"/>
            <w:bottom w:val="none" w:sz="0" w:space="0" w:color="auto"/>
            <w:right w:val="none" w:sz="0" w:space="0" w:color="auto"/>
          </w:divBdr>
        </w:div>
      </w:divsChild>
    </w:div>
    <w:div w:id="1534656580">
      <w:bodyDiv w:val="1"/>
      <w:marLeft w:val="0"/>
      <w:marRight w:val="0"/>
      <w:marTop w:val="0"/>
      <w:marBottom w:val="0"/>
      <w:divBdr>
        <w:top w:val="none" w:sz="0" w:space="0" w:color="auto"/>
        <w:left w:val="none" w:sz="0" w:space="0" w:color="auto"/>
        <w:bottom w:val="none" w:sz="0" w:space="0" w:color="auto"/>
        <w:right w:val="none" w:sz="0" w:space="0" w:color="auto"/>
      </w:divBdr>
      <w:divsChild>
        <w:div w:id="589194426">
          <w:marLeft w:val="0"/>
          <w:marRight w:val="0"/>
          <w:marTop w:val="0"/>
          <w:marBottom w:val="0"/>
          <w:divBdr>
            <w:top w:val="none" w:sz="0" w:space="0" w:color="auto"/>
            <w:left w:val="none" w:sz="0" w:space="0" w:color="auto"/>
            <w:bottom w:val="none" w:sz="0" w:space="0" w:color="auto"/>
            <w:right w:val="none" w:sz="0" w:space="0" w:color="auto"/>
          </w:divBdr>
        </w:div>
        <w:div w:id="1258442697">
          <w:marLeft w:val="0"/>
          <w:marRight w:val="0"/>
          <w:marTop w:val="0"/>
          <w:marBottom w:val="0"/>
          <w:divBdr>
            <w:top w:val="none" w:sz="0" w:space="0" w:color="auto"/>
            <w:left w:val="none" w:sz="0" w:space="0" w:color="auto"/>
            <w:bottom w:val="none" w:sz="0" w:space="0" w:color="auto"/>
            <w:right w:val="none" w:sz="0" w:space="0" w:color="auto"/>
          </w:divBdr>
        </w:div>
        <w:div w:id="1509635053">
          <w:marLeft w:val="0"/>
          <w:marRight w:val="0"/>
          <w:marTop w:val="0"/>
          <w:marBottom w:val="0"/>
          <w:divBdr>
            <w:top w:val="none" w:sz="0" w:space="0" w:color="auto"/>
            <w:left w:val="none" w:sz="0" w:space="0" w:color="auto"/>
            <w:bottom w:val="none" w:sz="0" w:space="0" w:color="auto"/>
            <w:right w:val="none" w:sz="0" w:space="0" w:color="auto"/>
          </w:divBdr>
        </w:div>
        <w:div w:id="1621691218">
          <w:marLeft w:val="0"/>
          <w:marRight w:val="0"/>
          <w:marTop w:val="0"/>
          <w:marBottom w:val="0"/>
          <w:divBdr>
            <w:top w:val="none" w:sz="0" w:space="0" w:color="auto"/>
            <w:left w:val="none" w:sz="0" w:space="0" w:color="auto"/>
            <w:bottom w:val="none" w:sz="0" w:space="0" w:color="auto"/>
            <w:right w:val="none" w:sz="0" w:space="0" w:color="auto"/>
          </w:divBdr>
        </w:div>
        <w:div w:id="1698002331">
          <w:marLeft w:val="0"/>
          <w:marRight w:val="0"/>
          <w:marTop w:val="0"/>
          <w:marBottom w:val="0"/>
          <w:divBdr>
            <w:top w:val="none" w:sz="0" w:space="0" w:color="auto"/>
            <w:left w:val="none" w:sz="0" w:space="0" w:color="auto"/>
            <w:bottom w:val="none" w:sz="0" w:space="0" w:color="auto"/>
            <w:right w:val="none" w:sz="0" w:space="0" w:color="auto"/>
          </w:divBdr>
        </w:div>
      </w:divsChild>
    </w:div>
    <w:div w:id="1562787284">
      <w:bodyDiv w:val="1"/>
      <w:marLeft w:val="0"/>
      <w:marRight w:val="0"/>
      <w:marTop w:val="0"/>
      <w:marBottom w:val="0"/>
      <w:divBdr>
        <w:top w:val="none" w:sz="0" w:space="0" w:color="auto"/>
        <w:left w:val="none" w:sz="0" w:space="0" w:color="auto"/>
        <w:bottom w:val="none" w:sz="0" w:space="0" w:color="auto"/>
        <w:right w:val="none" w:sz="0" w:space="0" w:color="auto"/>
      </w:divBdr>
      <w:divsChild>
        <w:div w:id="7416890">
          <w:marLeft w:val="0"/>
          <w:marRight w:val="0"/>
          <w:marTop w:val="0"/>
          <w:marBottom w:val="0"/>
          <w:divBdr>
            <w:top w:val="none" w:sz="0" w:space="0" w:color="auto"/>
            <w:left w:val="none" w:sz="0" w:space="0" w:color="auto"/>
            <w:bottom w:val="none" w:sz="0" w:space="0" w:color="auto"/>
            <w:right w:val="none" w:sz="0" w:space="0" w:color="auto"/>
          </w:divBdr>
        </w:div>
        <w:div w:id="143815442">
          <w:marLeft w:val="0"/>
          <w:marRight w:val="0"/>
          <w:marTop w:val="0"/>
          <w:marBottom w:val="0"/>
          <w:divBdr>
            <w:top w:val="none" w:sz="0" w:space="0" w:color="auto"/>
            <w:left w:val="none" w:sz="0" w:space="0" w:color="auto"/>
            <w:bottom w:val="none" w:sz="0" w:space="0" w:color="auto"/>
            <w:right w:val="none" w:sz="0" w:space="0" w:color="auto"/>
          </w:divBdr>
        </w:div>
        <w:div w:id="392966283">
          <w:marLeft w:val="0"/>
          <w:marRight w:val="0"/>
          <w:marTop w:val="0"/>
          <w:marBottom w:val="0"/>
          <w:divBdr>
            <w:top w:val="none" w:sz="0" w:space="0" w:color="auto"/>
            <w:left w:val="none" w:sz="0" w:space="0" w:color="auto"/>
            <w:bottom w:val="none" w:sz="0" w:space="0" w:color="auto"/>
            <w:right w:val="none" w:sz="0" w:space="0" w:color="auto"/>
          </w:divBdr>
        </w:div>
        <w:div w:id="750008544">
          <w:marLeft w:val="0"/>
          <w:marRight w:val="0"/>
          <w:marTop w:val="0"/>
          <w:marBottom w:val="0"/>
          <w:divBdr>
            <w:top w:val="none" w:sz="0" w:space="0" w:color="auto"/>
            <w:left w:val="none" w:sz="0" w:space="0" w:color="auto"/>
            <w:bottom w:val="none" w:sz="0" w:space="0" w:color="auto"/>
            <w:right w:val="none" w:sz="0" w:space="0" w:color="auto"/>
          </w:divBdr>
        </w:div>
        <w:div w:id="947927633">
          <w:marLeft w:val="0"/>
          <w:marRight w:val="0"/>
          <w:marTop w:val="0"/>
          <w:marBottom w:val="0"/>
          <w:divBdr>
            <w:top w:val="none" w:sz="0" w:space="0" w:color="auto"/>
            <w:left w:val="none" w:sz="0" w:space="0" w:color="auto"/>
            <w:bottom w:val="none" w:sz="0" w:space="0" w:color="auto"/>
            <w:right w:val="none" w:sz="0" w:space="0" w:color="auto"/>
          </w:divBdr>
        </w:div>
        <w:div w:id="1059790934">
          <w:marLeft w:val="0"/>
          <w:marRight w:val="0"/>
          <w:marTop w:val="0"/>
          <w:marBottom w:val="0"/>
          <w:divBdr>
            <w:top w:val="none" w:sz="0" w:space="0" w:color="auto"/>
            <w:left w:val="none" w:sz="0" w:space="0" w:color="auto"/>
            <w:bottom w:val="none" w:sz="0" w:space="0" w:color="auto"/>
            <w:right w:val="none" w:sz="0" w:space="0" w:color="auto"/>
          </w:divBdr>
        </w:div>
        <w:div w:id="1207447794">
          <w:marLeft w:val="0"/>
          <w:marRight w:val="0"/>
          <w:marTop w:val="0"/>
          <w:marBottom w:val="0"/>
          <w:divBdr>
            <w:top w:val="none" w:sz="0" w:space="0" w:color="auto"/>
            <w:left w:val="none" w:sz="0" w:space="0" w:color="auto"/>
            <w:bottom w:val="none" w:sz="0" w:space="0" w:color="auto"/>
            <w:right w:val="none" w:sz="0" w:space="0" w:color="auto"/>
          </w:divBdr>
        </w:div>
      </w:divsChild>
    </w:div>
    <w:div w:id="1576285653">
      <w:bodyDiv w:val="1"/>
      <w:marLeft w:val="0"/>
      <w:marRight w:val="0"/>
      <w:marTop w:val="0"/>
      <w:marBottom w:val="0"/>
      <w:divBdr>
        <w:top w:val="none" w:sz="0" w:space="0" w:color="auto"/>
        <w:left w:val="none" w:sz="0" w:space="0" w:color="auto"/>
        <w:bottom w:val="none" w:sz="0" w:space="0" w:color="auto"/>
        <w:right w:val="none" w:sz="0" w:space="0" w:color="auto"/>
      </w:divBdr>
      <w:divsChild>
        <w:div w:id="27798917">
          <w:marLeft w:val="0"/>
          <w:marRight w:val="0"/>
          <w:marTop w:val="0"/>
          <w:marBottom w:val="0"/>
          <w:divBdr>
            <w:top w:val="none" w:sz="0" w:space="0" w:color="auto"/>
            <w:left w:val="none" w:sz="0" w:space="0" w:color="auto"/>
            <w:bottom w:val="none" w:sz="0" w:space="0" w:color="auto"/>
            <w:right w:val="none" w:sz="0" w:space="0" w:color="auto"/>
          </w:divBdr>
        </w:div>
        <w:div w:id="429005042">
          <w:marLeft w:val="0"/>
          <w:marRight w:val="0"/>
          <w:marTop w:val="0"/>
          <w:marBottom w:val="0"/>
          <w:divBdr>
            <w:top w:val="none" w:sz="0" w:space="0" w:color="auto"/>
            <w:left w:val="none" w:sz="0" w:space="0" w:color="auto"/>
            <w:bottom w:val="none" w:sz="0" w:space="0" w:color="auto"/>
            <w:right w:val="none" w:sz="0" w:space="0" w:color="auto"/>
          </w:divBdr>
        </w:div>
        <w:div w:id="1835413650">
          <w:marLeft w:val="0"/>
          <w:marRight w:val="0"/>
          <w:marTop w:val="0"/>
          <w:marBottom w:val="0"/>
          <w:divBdr>
            <w:top w:val="none" w:sz="0" w:space="0" w:color="auto"/>
            <w:left w:val="none" w:sz="0" w:space="0" w:color="auto"/>
            <w:bottom w:val="none" w:sz="0" w:space="0" w:color="auto"/>
            <w:right w:val="none" w:sz="0" w:space="0" w:color="auto"/>
          </w:divBdr>
        </w:div>
      </w:divsChild>
    </w:div>
    <w:div w:id="1988196101">
      <w:bodyDiv w:val="1"/>
      <w:marLeft w:val="0"/>
      <w:marRight w:val="0"/>
      <w:marTop w:val="0"/>
      <w:marBottom w:val="0"/>
      <w:divBdr>
        <w:top w:val="none" w:sz="0" w:space="0" w:color="auto"/>
        <w:left w:val="none" w:sz="0" w:space="0" w:color="auto"/>
        <w:bottom w:val="none" w:sz="0" w:space="0" w:color="auto"/>
        <w:right w:val="none" w:sz="0" w:space="0" w:color="auto"/>
      </w:divBdr>
      <w:divsChild>
        <w:div w:id="417823275">
          <w:marLeft w:val="0"/>
          <w:marRight w:val="0"/>
          <w:marTop w:val="0"/>
          <w:marBottom w:val="0"/>
          <w:divBdr>
            <w:top w:val="none" w:sz="0" w:space="0" w:color="auto"/>
            <w:left w:val="none" w:sz="0" w:space="0" w:color="auto"/>
            <w:bottom w:val="none" w:sz="0" w:space="0" w:color="auto"/>
            <w:right w:val="none" w:sz="0" w:space="0" w:color="auto"/>
          </w:divBdr>
        </w:div>
        <w:div w:id="931817672">
          <w:marLeft w:val="0"/>
          <w:marRight w:val="0"/>
          <w:marTop w:val="0"/>
          <w:marBottom w:val="0"/>
          <w:divBdr>
            <w:top w:val="none" w:sz="0" w:space="0" w:color="auto"/>
            <w:left w:val="none" w:sz="0" w:space="0" w:color="auto"/>
            <w:bottom w:val="none" w:sz="0" w:space="0" w:color="auto"/>
            <w:right w:val="none" w:sz="0" w:space="0" w:color="auto"/>
          </w:divBdr>
        </w:div>
        <w:div w:id="1100249567">
          <w:marLeft w:val="0"/>
          <w:marRight w:val="0"/>
          <w:marTop w:val="0"/>
          <w:marBottom w:val="0"/>
          <w:divBdr>
            <w:top w:val="none" w:sz="0" w:space="0" w:color="auto"/>
            <w:left w:val="none" w:sz="0" w:space="0" w:color="auto"/>
            <w:bottom w:val="none" w:sz="0" w:space="0" w:color="auto"/>
            <w:right w:val="none" w:sz="0" w:space="0" w:color="auto"/>
          </w:divBdr>
        </w:div>
        <w:div w:id="1237132652">
          <w:marLeft w:val="0"/>
          <w:marRight w:val="0"/>
          <w:marTop w:val="0"/>
          <w:marBottom w:val="0"/>
          <w:divBdr>
            <w:top w:val="none" w:sz="0" w:space="0" w:color="auto"/>
            <w:left w:val="none" w:sz="0" w:space="0" w:color="auto"/>
            <w:bottom w:val="none" w:sz="0" w:space="0" w:color="auto"/>
            <w:right w:val="none" w:sz="0" w:space="0" w:color="auto"/>
          </w:divBdr>
        </w:div>
        <w:div w:id="1268268645">
          <w:marLeft w:val="0"/>
          <w:marRight w:val="0"/>
          <w:marTop w:val="0"/>
          <w:marBottom w:val="0"/>
          <w:divBdr>
            <w:top w:val="none" w:sz="0" w:space="0" w:color="auto"/>
            <w:left w:val="none" w:sz="0" w:space="0" w:color="auto"/>
            <w:bottom w:val="none" w:sz="0" w:space="0" w:color="auto"/>
            <w:right w:val="none" w:sz="0" w:space="0" w:color="auto"/>
          </w:divBdr>
        </w:div>
        <w:div w:id="1385444521">
          <w:marLeft w:val="0"/>
          <w:marRight w:val="0"/>
          <w:marTop w:val="0"/>
          <w:marBottom w:val="0"/>
          <w:divBdr>
            <w:top w:val="none" w:sz="0" w:space="0" w:color="auto"/>
            <w:left w:val="none" w:sz="0" w:space="0" w:color="auto"/>
            <w:bottom w:val="none" w:sz="0" w:space="0" w:color="auto"/>
            <w:right w:val="none" w:sz="0" w:space="0" w:color="auto"/>
          </w:divBdr>
        </w:div>
        <w:div w:id="1889998732">
          <w:marLeft w:val="0"/>
          <w:marRight w:val="0"/>
          <w:marTop w:val="0"/>
          <w:marBottom w:val="0"/>
          <w:divBdr>
            <w:top w:val="none" w:sz="0" w:space="0" w:color="auto"/>
            <w:left w:val="none" w:sz="0" w:space="0" w:color="auto"/>
            <w:bottom w:val="none" w:sz="0" w:space="0" w:color="auto"/>
            <w:right w:val="none" w:sz="0" w:space="0" w:color="auto"/>
          </w:divBdr>
        </w:div>
        <w:div w:id="2098364157">
          <w:marLeft w:val="0"/>
          <w:marRight w:val="0"/>
          <w:marTop w:val="0"/>
          <w:marBottom w:val="0"/>
          <w:divBdr>
            <w:top w:val="none" w:sz="0" w:space="0" w:color="auto"/>
            <w:left w:val="none" w:sz="0" w:space="0" w:color="auto"/>
            <w:bottom w:val="none" w:sz="0" w:space="0" w:color="auto"/>
            <w:right w:val="none" w:sz="0" w:space="0" w:color="auto"/>
          </w:divBdr>
        </w:div>
      </w:divsChild>
    </w:div>
    <w:div w:id="2012757358">
      <w:bodyDiv w:val="1"/>
      <w:marLeft w:val="0"/>
      <w:marRight w:val="0"/>
      <w:marTop w:val="0"/>
      <w:marBottom w:val="0"/>
      <w:divBdr>
        <w:top w:val="none" w:sz="0" w:space="0" w:color="auto"/>
        <w:left w:val="none" w:sz="0" w:space="0" w:color="auto"/>
        <w:bottom w:val="none" w:sz="0" w:space="0" w:color="auto"/>
        <w:right w:val="none" w:sz="0" w:space="0" w:color="auto"/>
      </w:divBdr>
      <w:divsChild>
        <w:div w:id="1139499498">
          <w:marLeft w:val="0"/>
          <w:marRight w:val="0"/>
          <w:marTop w:val="0"/>
          <w:marBottom w:val="0"/>
          <w:divBdr>
            <w:top w:val="none" w:sz="0" w:space="0" w:color="auto"/>
            <w:left w:val="none" w:sz="0" w:space="0" w:color="auto"/>
            <w:bottom w:val="none" w:sz="0" w:space="0" w:color="auto"/>
            <w:right w:val="none" w:sz="0" w:space="0" w:color="auto"/>
          </w:divBdr>
        </w:div>
        <w:div w:id="1235361459">
          <w:marLeft w:val="0"/>
          <w:marRight w:val="0"/>
          <w:marTop w:val="0"/>
          <w:marBottom w:val="0"/>
          <w:divBdr>
            <w:top w:val="none" w:sz="0" w:space="0" w:color="auto"/>
            <w:left w:val="none" w:sz="0" w:space="0" w:color="auto"/>
            <w:bottom w:val="none" w:sz="0" w:space="0" w:color="auto"/>
            <w:right w:val="none" w:sz="0" w:space="0" w:color="auto"/>
          </w:divBdr>
        </w:div>
        <w:div w:id="2145613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Este día 25-8-2021 se guarda proyecto. Exp. Electrónico 47327</Observaciones>
    <JefeNacional xmlns="93a27197-5ea5-4ef4-9c25-de38a9c385a4">Aprobado con correcciones</JefeNacional>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B657A-29BB-404B-8DAD-241634939D67}">
  <ds:schemaRefs>
    <ds:schemaRef ds:uri="http://schemas.openxmlformats.org/officeDocument/2006/bibliography"/>
  </ds:schemaRefs>
</ds:datastoreItem>
</file>

<file path=customXml/itemProps2.xml><?xml version="1.0" encoding="utf-8"?>
<ds:datastoreItem xmlns:ds="http://schemas.openxmlformats.org/officeDocument/2006/customXml" ds:itemID="{F5C92CE2-2158-47F7-B886-BA5A2A6D13B6}">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C6708706-826D-4B05-A660-990CC07D2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E9119-CC80-4D49-A96C-EA650B03115E}">
  <ds:schemaRefs>
    <ds:schemaRef ds:uri="http://schemas.microsoft.com/office/2006/metadata/longProperties"/>
  </ds:schemaRefs>
</ds:datastoreItem>
</file>

<file path=customXml/itemProps5.xml><?xml version="1.0" encoding="utf-8"?>
<ds:datastoreItem xmlns:ds="http://schemas.openxmlformats.org/officeDocument/2006/customXml" ds:itemID="{3E9A5805-A099-494C-A937-A71E599DFE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527</Template>
  <TotalTime>289</TotalTime>
  <Pages>9</Pages>
  <Words>3942</Words>
  <Characters>21687</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Milton Sanchez</cp:lastModifiedBy>
  <cp:revision>39</cp:revision>
  <cp:lastPrinted>2021-08-18T18:06:00Z</cp:lastPrinted>
  <dcterms:created xsi:type="dcterms:W3CDTF">2021-08-25T17:01:00Z</dcterms:created>
  <dcterms:modified xsi:type="dcterms:W3CDTF">2021-12-03T22:33:00Z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y fmtid="{D5CDD505-2E9C-101B-9397-08002B2CF9AE}" pid="9" name="SharedWithUsers">
    <vt:lpwstr/>
  </property>
</Properties>
</file>