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6D7" w14:textId="77777777" w:rsidR="00541F3D" w:rsidRDefault="00541F3D" w:rsidP="00F35AAC">
      <w:pPr>
        <w:spacing w:after="0" w:line="240" w:lineRule="atLeast"/>
        <w:jc w:val="both"/>
        <w:rPr>
          <w:rFonts w:ascii="Museo Sans 900" w:hAnsi="Museo Sans 900"/>
          <w:b/>
          <w:bCs/>
          <w:sz w:val="20"/>
          <w:szCs w:val="20"/>
          <w:lang w:eastAsia="es-ES"/>
        </w:rPr>
      </w:pPr>
    </w:p>
    <w:p w14:paraId="0475E6C2" w14:textId="77777777" w:rsidR="00892A70" w:rsidRDefault="00892A70" w:rsidP="00F35AAC">
      <w:pPr>
        <w:spacing w:after="0" w:line="240" w:lineRule="atLeast"/>
        <w:jc w:val="both"/>
        <w:rPr>
          <w:rFonts w:ascii="Museo Sans 900" w:hAnsi="Museo Sans 900"/>
          <w:b/>
          <w:bCs/>
          <w:sz w:val="20"/>
          <w:szCs w:val="20"/>
          <w:lang w:eastAsia="es-ES"/>
        </w:rPr>
      </w:pPr>
    </w:p>
    <w:p w14:paraId="1733FBB8" w14:textId="77777777" w:rsidR="00892A70" w:rsidRDefault="00892A70" w:rsidP="00F35AAC">
      <w:pPr>
        <w:spacing w:after="0" w:line="240" w:lineRule="atLeast"/>
        <w:jc w:val="both"/>
        <w:rPr>
          <w:rFonts w:ascii="Museo Sans 900" w:hAnsi="Museo Sans 900"/>
          <w:b/>
          <w:bCs/>
          <w:sz w:val="20"/>
          <w:szCs w:val="20"/>
          <w:lang w:eastAsia="es-ES"/>
        </w:rPr>
      </w:pPr>
    </w:p>
    <w:p w14:paraId="7209AE2B" w14:textId="0A526D3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F218D9">
        <w:rPr>
          <w:rFonts w:ascii="Museo Sans 900" w:hAnsi="Museo Sans 900"/>
          <w:b/>
          <w:bCs/>
          <w:sz w:val="20"/>
          <w:szCs w:val="20"/>
          <w:lang w:eastAsia="es-ES"/>
        </w:rPr>
        <w:t>0782</w:t>
      </w:r>
      <w:r w:rsidR="00A334F2">
        <w:rPr>
          <w:rFonts w:ascii="Museo Sans 900" w:hAnsi="Museo Sans 900"/>
          <w:b/>
          <w:bCs/>
          <w:sz w:val="20"/>
          <w:szCs w:val="20"/>
          <w:lang w:eastAsia="es-ES"/>
        </w:rPr>
        <w:t>-2021</w:t>
      </w:r>
      <w:r w:rsidRPr="00937F60">
        <w:rPr>
          <w:rFonts w:ascii="Museo Sans 900" w:hAnsi="Museo Sans 900"/>
          <w:b/>
          <w:bCs/>
          <w:sz w:val="20"/>
          <w:szCs w:val="20"/>
          <w:lang w:eastAsia="es-ES"/>
        </w:rPr>
        <w:t xml:space="preserve">-CAU.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GENERAL DE ELECTRICIDAD Y TELECOMUNICACIONES. San Salvador, a las </w:t>
      </w:r>
      <w:r w:rsidR="00F218D9">
        <w:rPr>
          <w:rFonts w:ascii="Museo Sans 300" w:hAnsi="Museo Sans 300"/>
          <w:sz w:val="20"/>
          <w:szCs w:val="20"/>
          <w:lang w:eastAsia="es-ES"/>
        </w:rPr>
        <w:t>nueve</w:t>
      </w:r>
      <w:r w:rsidR="00F218D9"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horas con </w:t>
      </w:r>
      <w:r w:rsidR="00F218D9">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F218D9">
        <w:rPr>
          <w:rFonts w:ascii="Museo Sans 300" w:hAnsi="Museo Sans 300"/>
          <w:sz w:val="20"/>
          <w:szCs w:val="20"/>
          <w:lang w:eastAsia="es-ES"/>
        </w:rPr>
        <w:t xml:space="preserve">veinticinco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F218D9">
        <w:rPr>
          <w:rFonts w:ascii="Museo Sans 300" w:hAnsi="Museo Sans 300"/>
          <w:sz w:val="20"/>
          <w:szCs w:val="20"/>
          <w:lang w:eastAsia="es-ES"/>
        </w:rPr>
        <w:t xml:space="preserve">agosto </w:t>
      </w:r>
      <w:r w:rsidRPr="00937F60">
        <w:rPr>
          <w:rFonts w:ascii="Museo Sans 300" w:hAnsi="Museo Sans 300"/>
          <w:sz w:val="20"/>
          <w:szCs w:val="20"/>
          <w:lang w:eastAsia="es-ES"/>
        </w:rPr>
        <w:t>del año dos mil veint</w:t>
      </w:r>
      <w:r w:rsidR="00A334F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4A12F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4A9053B" w14:textId="445A7856" w:rsidR="001814B7"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E37F9A">
        <w:rPr>
          <w:rFonts w:ascii="Museo Sans 300" w:eastAsia="Arial" w:hAnsi="Museo Sans 300"/>
          <w:sz w:val="20"/>
          <w:szCs w:val="20"/>
          <w:lang w:val="es-SV"/>
        </w:rPr>
        <w:t>veinticuatro de febrer</w:t>
      </w:r>
      <w:r w:rsidR="00AC2FAA">
        <w:rPr>
          <w:rFonts w:ascii="Museo Sans 300" w:eastAsia="Arial" w:hAnsi="Museo Sans 300"/>
          <w:sz w:val="20"/>
          <w:szCs w:val="20"/>
          <w:lang w:val="es-SV"/>
        </w:rPr>
        <w:t>o de dos mil veint</w:t>
      </w:r>
      <w:r w:rsidR="00D56588">
        <w:rPr>
          <w:rFonts w:ascii="Museo Sans 300" w:eastAsia="Arial" w:hAnsi="Museo Sans 300"/>
          <w:sz w:val="20"/>
          <w:szCs w:val="20"/>
          <w:lang w:val="es-SV"/>
        </w:rPr>
        <w:t>iuno</w:t>
      </w:r>
      <w:r w:rsidRPr="29603258">
        <w:rPr>
          <w:rFonts w:ascii="Museo Sans 300" w:eastAsia="Arial" w:hAnsi="Museo Sans 300"/>
          <w:sz w:val="20"/>
          <w:szCs w:val="20"/>
          <w:lang w:val="es-SV"/>
        </w:rPr>
        <w:t xml:space="preserve">, </w:t>
      </w:r>
      <w:r w:rsidR="009B518E">
        <w:rPr>
          <w:rFonts w:ascii="Museo Sans 300" w:eastAsia="Arial" w:hAnsi="Museo Sans 300"/>
          <w:sz w:val="20"/>
          <w:szCs w:val="20"/>
          <w:lang w:val="es-SV"/>
        </w:rPr>
        <w:t xml:space="preserve">la señora </w:t>
      </w:r>
      <w:r w:rsidR="00474621">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interpuso un reclamo en contra de la sociedad </w:t>
      </w:r>
      <w:r w:rsidR="00D56588">
        <w:rPr>
          <w:rFonts w:ascii="Museo Sans 300" w:eastAsia="Arial" w:hAnsi="Museo Sans 300"/>
          <w:sz w:val="20"/>
          <w:szCs w:val="20"/>
          <w:lang w:val="es-SV"/>
        </w:rPr>
        <w:t>AES CLESA y Cía</w:t>
      </w:r>
      <w:r w:rsidR="009B518E">
        <w:rPr>
          <w:rFonts w:ascii="Museo Sans 300" w:eastAsia="Arial" w:hAnsi="Museo Sans 300"/>
          <w:sz w:val="20"/>
          <w:szCs w:val="20"/>
          <w:lang w:val="es-SV"/>
        </w:rPr>
        <w:t>., S. en C. de C.V.</w:t>
      </w:r>
      <w:r w:rsidR="00F35AAC" w:rsidRPr="29603258">
        <w:rPr>
          <w:rFonts w:ascii="Museo Sans 300" w:eastAsia="Arial" w:hAnsi="Museo Sans 300"/>
          <w:sz w:val="20"/>
          <w:szCs w:val="20"/>
          <w:lang w:val="es-SV"/>
        </w:rPr>
        <w:t xml:space="preserve">, debido al cobro de la cantidad de </w:t>
      </w:r>
      <w:r w:rsidR="00E37F9A">
        <w:rPr>
          <w:rFonts w:ascii="Museo Sans 300" w:eastAsia="Arial" w:hAnsi="Museo Sans 300"/>
          <w:sz w:val="20"/>
          <w:szCs w:val="20"/>
          <w:lang w:val="es-SV"/>
        </w:rPr>
        <w:t>QUINIENTOS CUARENTA Y OCHO 15/100 DÓLARES DE LOS ESTADOS UNIDOS DE AMÉRICA (USD 548.15)</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474621">
        <w:rPr>
          <w:rFonts w:ascii="Museo Sans 300" w:eastAsia="Arial" w:hAnsi="Museo Sans 300"/>
          <w:sz w:val="20"/>
          <w:szCs w:val="20"/>
          <w:lang w:val="es-SV"/>
        </w:rPr>
        <w:t>+++</w:t>
      </w:r>
      <w:r w:rsidR="00CA645A" w:rsidRPr="29603258">
        <w:rPr>
          <w:rFonts w:ascii="Museo Sans 300" w:eastAsia="Arial" w:hAnsi="Museo Sans 300"/>
          <w:sz w:val="20"/>
          <w:szCs w:val="20"/>
          <w:lang w:val="es-SV"/>
        </w:rPr>
        <w:t>.</w:t>
      </w:r>
    </w:p>
    <w:p w14:paraId="14D89DCC" w14:textId="77777777" w:rsidR="001814B7" w:rsidRDefault="001814B7" w:rsidP="001814B7">
      <w:pPr>
        <w:pStyle w:val="Prrafodelista"/>
        <w:spacing w:after="200" w:line="0" w:lineRule="atLeast"/>
        <w:ind w:left="426"/>
        <w:contextualSpacing/>
        <w:jc w:val="both"/>
        <w:rPr>
          <w:rFonts w:ascii="Museo Sans 300" w:eastAsia="Arial" w:hAnsi="Museo Sans 300"/>
          <w:sz w:val="20"/>
          <w:szCs w:val="20"/>
          <w:lang w:val="es-SV"/>
        </w:rPr>
      </w:pPr>
    </w:p>
    <w:p w14:paraId="40D3D01D" w14:textId="6964F28B" w:rsidR="00F35AAC" w:rsidRPr="00937F60" w:rsidRDefault="001814B7" w:rsidP="00025536">
      <w:pPr>
        <w:pStyle w:val="Prrafodelista"/>
        <w:spacing w:after="200" w:line="0" w:lineRule="atLeast"/>
        <w:ind w:left="426"/>
        <w:contextualSpacing/>
        <w:jc w:val="both"/>
        <w:rPr>
          <w:rFonts w:ascii="Museo Sans 300" w:eastAsia="Arial" w:hAnsi="Museo Sans 300"/>
          <w:sz w:val="20"/>
          <w:szCs w:val="20"/>
          <w:lang w:val="es-SV"/>
        </w:rPr>
      </w:pPr>
      <w:r>
        <w:rPr>
          <w:rFonts w:ascii="Museo Sans 300" w:eastAsia="Arial" w:hAnsi="Museo Sans 300"/>
          <w:sz w:val="20"/>
          <w:szCs w:val="20"/>
          <w:lang w:val="es-SV"/>
        </w:rPr>
        <w:t xml:space="preserve">La señora </w:t>
      </w:r>
      <w:r w:rsidR="00474621">
        <w:rPr>
          <w:rFonts w:ascii="Museo Sans 300" w:eastAsia="Arial" w:hAnsi="Museo Sans 300"/>
          <w:sz w:val="20"/>
          <w:szCs w:val="20"/>
          <w:lang w:val="es-SV"/>
        </w:rPr>
        <w:t>+++</w:t>
      </w:r>
      <w:r>
        <w:rPr>
          <w:rFonts w:ascii="Museo Sans 300" w:eastAsia="Arial" w:hAnsi="Museo Sans 300"/>
          <w:sz w:val="20"/>
          <w:szCs w:val="20"/>
          <w:lang w:val="es-SV"/>
        </w:rPr>
        <w:t xml:space="preserve"> adjunt</w:t>
      </w:r>
      <w:r w:rsidR="00817D7D">
        <w:rPr>
          <w:rFonts w:ascii="Museo Sans 300" w:eastAsia="Arial" w:hAnsi="Museo Sans 300"/>
          <w:sz w:val="20"/>
          <w:szCs w:val="20"/>
          <w:lang w:val="es-SV"/>
        </w:rPr>
        <w:t>ó</w:t>
      </w:r>
      <w:r>
        <w:rPr>
          <w:rFonts w:ascii="Museo Sans 300" w:eastAsia="Arial" w:hAnsi="Museo Sans 300"/>
          <w:sz w:val="20"/>
          <w:szCs w:val="20"/>
          <w:lang w:val="es-SV"/>
        </w:rPr>
        <w:t xml:space="preserve"> a su reclamo el contrato de arrendamiento sobre el inmueble donde se encuentra instalado el mencionado suministro, con lo cual comprobó </w:t>
      </w:r>
      <w:r w:rsidR="00150AC1">
        <w:rPr>
          <w:rFonts w:ascii="Museo Sans 300" w:eastAsia="Arial" w:hAnsi="Museo Sans 300"/>
          <w:sz w:val="20"/>
          <w:szCs w:val="20"/>
          <w:lang w:val="es-SV"/>
        </w:rPr>
        <w:t>un legítimo interés de conformidad con lo establecido en la Ley de Procedimientos Administrativos.</w:t>
      </w:r>
      <w:r>
        <w:rPr>
          <w:rFonts w:ascii="Museo Sans 300" w:eastAsia="Arial" w:hAnsi="Museo Sans 300"/>
          <w:sz w:val="20"/>
          <w:szCs w:val="20"/>
          <w:lang w:val="es-SV"/>
        </w:rPr>
        <w:t xml:space="preserve"> </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28C1AFA5"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620558">
        <w:rPr>
          <w:rFonts w:ascii="Museo Sans 300" w:hAnsi="Museo Sans 300"/>
          <w:sz w:val="20"/>
          <w:szCs w:val="20"/>
          <w:lang w:eastAsia="es-ES"/>
        </w:rPr>
        <w:t>0190-2021</w:t>
      </w:r>
      <w:r w:rsidR="00CA645A" w:rsidRPr="00CA645A">
        <w:rPr>
          <w:rFonts w:ascii="Museo Sans 300" w:hAnsi="Museo Sans 300"/>
          <w:sz w:val="20"/>
          <w:szCs w:val="20"/>
          <w:lang w:eastAsia="es-ES"/>
        </w:rPr>
        <w:t>-CAU</w:t>
      </w:r>
      <w:r w:rsidR="00D56588">
        <w:rPr>
          <w:rFonts w:ascii="Museo Sans 300" w:hAnsi="Museo Sans 300"/>
          <w:sz w:val="20"/>
          <w:szCs w:val="20"/>
          <w:lang w:eastAsia="es-ES"/>
        </w:rPr>
        <w:t>,</w:t>
      </w:r>
      <w:r w:rsidR="00AE5D92">
        <w:rPr>
          <w:rFonts w:ascii="Museo Sans 300" w:hAnsi="Museo Sans 300"/>
          <w:sz w:val="20"/>
          <w:szCs w:val="20"/>
          <w:lang w:eastAsia="es-ES"/>
        </w:rPr>
        <w:t xml:space="preserve"> </w:t>
      </w:r>
      <w:r w:rsidR="004E3E8C">
        <w:rPr>
          <w:rFonts w:ascii="Museo Sans 300" w:hAnsi="Museo Sans 300"/>
          <w:sz w:val="20"/>
          <w:szCs w:val="20"/>
          <w:lang w:eastAsia="es-ES"/>
        </w:rPr>
        <w:t xml:space="preserve">de fecha </w:t>
      </w:r>
      <w:r w:rsidR="00FC750F">
        <w:rPr>
          <w:rFonts w:ascii="Museo Sans 300" w:hAnsi="Museo Sans 300"/>
          <w:sz w:val="20"/>
          <w:szCs w:val="20"/>
          <w:lang w:eastAsia="es-ES"/>
        </w:rPr>
        <w:t>d</w:t>
      </w:r>
      <w:r w:rsidR="00620558">
        <w:rPr>
          <w:rFonts w:ascii="Museo Sans 300" w:hAnsi="Museo Sans 300"/>
          <w:sz w:val="20"/>
          <w:szCs w:val="20"/>
          <w:lang w:eastAsia="es-ES"/>
        </w:rPr>
        <w:t>os</w:t>
      </w:r>
      <w:r w:rsidR="00FC750F">
        <w:rPr>
          <w:rFonts w:ascii="Museo Sans 300" w:hAnsi="Museo Sans 300"/>
          <w:sz w:val="20"/>
          <w:szCs w:val="20"/>
          <w:lang w:eastAsia="es-ES"/>
        </w:rPr>
        <w:t xml:space="preserve"> de marzo</w:t>
      </w:r>
      <w:r w:rsidR="00620558">
        <w:rPr>
          <w:rFonts w:ascii="Museo Sans 300" w:hAnsi="Museo Sans 300"/>
          <w:sz w:val="20"/>
          <w:szCs w:val="20"/>
          <w:lang w:eastAsia="es-ES"/>
        </w:rPr>
        <w:t xml:space="preserve"> de este</w:t>
      </w:r>
      <w:r w:rsidR="004E3E8C">
        <w:rPr>
          <w:rFonts w:ascii="Museo Sans 300" w:hAnsi="Museo Sans 300"/>
          <w:sz w:val="20"/>
          <w:szCs w:val="20"/>
          <w:lang w:eastAsia="es-ES"/>
        </w:rPr>
        <w:t xml:space="preserve"> año,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D56588">
        <w:rPr>
          <w:rFonts w:ascii="Museo Sans 300" w:hAnsi="Museo Sans 300"/>
          <w:sz w:val="20"/>
          <w:szCs w:val="20"/>
          <w:lang w:eastAsia="es-ES"/>
        </w:rPr>
        <w:t>AES CLESA y Cía</w:t>
      </w:r>
      <w:r w:rsidR="009B518E">
        <w:rPr>
          <w:rFonts w:ascii="Museo Sans 300" w:hAnsi="Museo Sans 300"/>
          <w:sz w:val="20"/>
          <w:szCs w:val="20"/>
          <w:lang w:eastAsia="es-ES"/>
        </w:rPr>
        <w:t>., S. en C.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 xml:space="preserve">presentara por escrito los argumentos y posiciones relacionados al reclamo de </w:t>
      </w:r>
      <w:r w:rsidR="009B518E">
        <w:rPr>
          <w:rFonts w:ascii="Museo Sans 300" w:hAnsi="Museo Sans 300"/>
          <w:sz w:val="20"/>
          <w:szCs w:val="20"/>
          <w:lang w:eastAsia="es-ES"/>
        </w:rPr>
        <w:t xml:space="preserve">la señora </w:t>
      </w:r>
      <w:r w:rsidR="00474621">
        <w:rPr>
          <w:rFonts w:ascii="Museo Sans 300" w:hAnsi="Museo Sans 300"/>
          <w:sz w:val="20"/>
          <w:szCs w:val="20"/>
          <w:lang w:eastAsia="es-ES"/>
        </w:rPr>
        <w:t>+++</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082FC60B"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75090F" w:rsidRPr="00CA645A">
        <w:rPr>
          <w:rFonts w:ascii="Museo Sans 300" w:hAnsi="Museo Sans 300"/>
          <w:sz w:val="20"/>
          <w:szCs w:val="20"/>
          <w:lang w:eastAsia="es-ES"/>
        </w:rPr>
        <w:t xml:space="preserve">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w:t>
      </w:r>
      <w:proofErr w:type="gramStart"/>
      <w:r w:rsidRPr="00CA645A">
        <w:rPr>
          <w:rFonts w:ascii="Museo Sans 300" w:hAnsi="Museo Sans 300"/>
          <w:sz w:val="20"/>
          <w:szCs w:val="20"/>
          <w:lang w:eastAsia="es-ES"/>
        </w:rPr>
        <w:t>en caso que</w:t>
      </w:r>
      <w:proofErr w:type="gramEnd"/>
      <w:r w:rsidRPr="00CA645A">
        <w:rPr>
          <w:rFonts w:ascii="Museo Sans 300" w:hAnsi="Museo Sans 300"/>
          <w:sz w:val="20"/>
          <w:szCs w:val="20"/>
          <w:lang w:eastAsia="es-ES"/>
        </w:rPr>
        <w:t xml:space="preserv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4B424998" w14:textId="4CD378DE" w:rsidR="009B518E" w:rsidRPr="00186286"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 xml:space="preserve">El citado acuerdo fue notificado a la sociedad </w:t>
      </w:r>
      <w:r w:rsidR="00D56588">
        <w:rPr>
          <w:rFonts w:ascii="Museo Sans 300" w:hAnsi="Museo Sans 300"/>
          <w:sz w:val="20"/>
          <w:szCs w:val="20"/>
          <w:lang w:val="es-ES_tradnl" w:eastAsia="es-SV"/>
        </w:rPr>
        <w:t>AES CLESA y Cía</w:t>
      </w:r>
      <w:r>
        <w:rPr>
          <w:rFonts w:ascii="Museo Sans 300" w:hAnsi="Museo Sans 300"/>
          <w:sz w:val="20"/>
          <w:szCs w:val="20"/>
          <w:lang w:val="es-ES_tradnl" w:eastAsia="es-SV"/>
        </w:rPr>
        <w:t xml:space="preserve">., S. en C. de C.V. </w:t>
      </w:r>
      <w:r w:rsidRPr="009B7BF4">
        <w:rPr>
          <w:rFonts w:ascii="Museo Sans 300" w:hAnsi="Museo Sans 300"/>
          <w:sz w:val="20"/>
          <w:szCs w:val="20"/>
        </w:rPr>
        <w:t>y a</w:t>
      </w:r>
      <w:r>
        <w:rPr>
          <w:rFonts w:ascii="Museo Sans 300" w:hAnsi="Museo Sans 300"/>
          <w:sz w:val="20"/>
          <w:szCs w:val="20"/>
        </w:rPr>
        <w:t xml:space="preserve"> la señora </w:t>
      </w:r>
      <w:r w:rsidR="00474621">
        <w:rPr>
          <w:rFonts w:ascii="Museo Sans 300" w:hAnsi="Museo Sans 300"/>
          <w:sz w:val="20"/>
          <w:szCs w:val="20"/>
        </w:rPr>
        <w:t>+++</w:t>
      </w:r>
      <w:r w:rsidR="00FF6EDD">
        <w:rPr>
          <w:rFonts w:ascii="Museo Sans 300" w:hAnsi="Museo Sans 300"/>
          <w:sz w:val="20"/>
          <w:szCs w:val="20"/>
        </w:rPr>
        <w:t xml:space="preserve"> los días ocho y</w:t>
      </w:r>
      <w:r w:rsidRPr="009B7BF4">
        <w:rPr>
          <w:rFonts w:ascii="Museo Sans 300" w:hAnsi="Museo Sans 300"/>
          <w:sz w:val="20"/>
          <w:szCs w:val="20"/>
        </w:rPr>
        <w:t xml:space="preserve"> </w:t>
      </w:r>
      <w:r w:rsidR="00620558">
        <w:rPr>
          <w:rFonts w:ascii="Museo Sans 300" w:hAnsi="Museo Sans 300"/>
          <w:sz w:val="20"/>
          <w:szCs w:val="20"/>
        </w:rPr>
        <w:t>nueve de marzo de</w:t>
      </w:r>
      <w:r w:rsidR="007139E2">
        <w:rPr>
          <w:rFonts w:ascii="Museo Sans 300" w:hAnsi="Museo Sans 300"/>
          <w:sz w:val="20"/>
          <w:szCs w:val="20"/>
        </w:rPr>
        <w:t xml:space="preserve"> este</w:t>
      </w:r>
      <w:r w:rsidR="00620558">
        <w:rPr>
          <w:rFonts w:ascii="Museo Sans 300" w:hAnsi="Museo Sans 300"/>
          <w:sz w:val="20"/>
          <w:szCs w:val="20"/>
        </w:rPr>
        <w:t xml:space="preserve"> año</w:t>
      </w:r>
      <w:r>
        <w:rPr>
          <w:rFonts w:ascii="Museo Sans 300" w:hAnsi="Museo Sans 300"/>
          <w:sz w:val="20"/>
          <w:szCs w:val="20"/>
        </w:rPr>
        <w:t>,</w:t>
      </w:r>
      <w:r w:rsidRPr="00A20FD9">
        <w:rPr>
          <w:rFonts w:ascii="Museo Sans 300" w:hAnsi="Museo Sans 300"/>
          <w:sz w:val="20"/>
          <w:szCs w:val="20"/>
        </w:rPr>
        <w:t xml:space="preserve"> por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034BE4">
        <w:rPr>
          <w:rFonts w:ascii="Museo Sans 300" w:hAnsi="Museo Sans 300"/>
          <w:sz w:val="20"/>
          <w:szCs w:val="20"/>
        </w:rPr>
        <w:t>veintidós</w:t>
      </w:r>
      <w:r w:rsidR="00AD665F">
        <w:rPr>
          <w:rFonts w:ascii="Museo Sans 300" w:hAnsi="Museo Sans 300"/>
          <w:sz w:val="20"/>
          <w:szCs w:val="20"/>
        </w:rPr>
        <w:t xml:space="preserve"> </w:t>
      </w:r>
      <w:r w:rsidRPr="00186286">
        <w:rPr>
          <w:rFonts w:ascii="Museo Sans 300" w:hAnsi="Museo Sans 300"/>
          <w:sz w:val="20"/>
          <w:szCs w:val="20"/>
        </w:rPr>
        <w:t>del mismo</w:t>
      </w:r>
      <w:r w:rsidR="00AD665F">
        <w:rPr>
          <w:rFonts w:ascii="Museo Sans 300" w:hAnsi="Museo Sans 300"/>
          <w:sz w:val="20"/>
          <w:szCs w:val="20"/>
        </w:rPr>
        <w:t xml:space="preserve"> mes y</w:t>
      </w:r>
      <w:r w:rsidRPr="00186286">
        <w:rPr>
          <w:rFonts w:ascii="Museo Sans 300" w:hAnsi="Museo Sans 300"/>
          <w:sz w:val="20"/>
          <w:szCs w:val="20"/>
        </w:rPr>
        <w:t xml:space="preserve"> año.  </w:t>
      </w:r>
    </w:p>
    <w:p w14:paraId="6F192117" w14:textId="17793BA9" w:rsidR="009B518E" w:rsidRPr="009B518E" w:rsidRDefault="009B518E" w:rsidP="00F35AAC">
      <w:pPr>
        <w:spacing w:after="0" w:line="240" w:lineRule="auto"/>
        <w:ind w:left="426"/>
        <w:jc w:val="both"/>
        <w:rPr>
          <w:rFonts w:ascii="Museo Sans 300" w:hAnsi="Museo Sans 300" w:cs="Arial"/>
          <w:sz w:val="20"/>
          <w:szCs w:val="20"/>
          <w:lang w:val="es-ES" w:eastAsia="es-SV"/>
        </w:rPr>
      </w:pPr>
    </w:p>
    <w:p w14:paraId="7B6EDD8C" w14:textId="72A9E98A" w:rsidR="00875EAF" w:rsidRDefault="00580B76" w:rsidP="00F35AAC">
      <w:pPr>
        <w:spacing w:after="0" w:line="240" w:lineRule="auto"/>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El día </w:t>
      </w:r>
      <w:r w:rsidR="007139E2">
        <w:rPr>
          <w:rFonts w:ascii="Museo Sans 300" w:eastAsia="Calibri" w:hAnsi="Museo Sans 300"/>
          <w:sz w:val="20"/>
          <w:szCs w:val="20"/>
          <w:lang w:eastAsia="es-ES"/>
        </w:rPr>
        <w:t>veintitrés de marzo del presente año</w:t>
      </w:r>
      <w:r w:rsidR="00FA1F19">
        <w:rPr>
          <w:rFonts w:ascii="Museo Sans 300" w:eastAsia="Calibri" w:hAnsi="Museo Sans 300"/>
          <w:sz w:val="20"/>
          <w:szCs w:val="20"/>
          <w:lang w:eastAsia="es-ES"/>
        </w:rPr>
        <w:t xml:space="preserve"> –fuera del plazo otorgado-</w:t>
      </w:r>
      <w:r w:rsidR="004E3E8C" w:rsidRPr="29603258">
        <w:rPr>
          <w:rFonts w:ascii="Museo Sans 300" w:eastAsia="Calibri" w:hAnsi="Museo Sans 300"/>
          <w:sz w:val="20"/>
          <w:szCs w:val="20"/>
          <w:lang w:eastAsia="es-ES"/>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DD7804">
        <w:rPr>
          <w:rFonts w:ascii="Museo Sans 300" w:hAnsi="Museo Sans 300"/>
          <w:sz w:val="20"/>
          <w:szCs w:val="20"/>
        </w:rPr>
        <w:t xml:space="preserve"> </w:t>
      </w:r>
      <w:r w:rsidR="00474621">
        <w:rPr>
          <w:rFonts w:ascii="Museo Sans 300" w:hAnsi="Museo Sans 300"/>
          <w:sz w:val="20"/>
          <w:szCs w:val="20"/>
        </w:rPr>
        <w:t>+++</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D56588">
        <w:rPr>
          <w:rFonts w:ascii="Museo Sans 300" w:hAnsi="Museo Sans 300"/>
          <w:sz w:val="20"/>
          <w:szCs w:val="20"/>
        </w:rPr>
        <w:t>AES CLESA y Cía</w:t>
      </w:r>
      <w:r w:rsidR="009B518E">
        <w:rPr>
          <w:rFonts w:ascii="Museo Sans 300" w:hAnsi="Museo Sans 300"/>
          <w:sz w:val="20"/>
          <w:szCs w:val="20"/>
        </w:rPr>
        <w:t>., S. en C. de C.V</w:t>
      </w:r>
      <w:r w:rsidR="00875EAF">
        <w:rPr>
          <w:rFonts w:ascii="Museo Sans 300" w:hAnsi="Museo Sans 300"/>
          <w:sz w:val="20"/>
          <w:szCs w:val="20"/>
        </w:rPr>
        <w:t>., presentó un escrito por medio del cual manifestó que contaba con evidencia</w:t>
      </w:r>
      <w:r w:rsidR="00875EAF" w:rsidRPr="002971B8">
        <w:rPr>
          <w:rFonts w:ascii="Museo Sans 300" w:hAnsi="Museo Sans 300"/>
          <w:sz w:val="20"/>
          <w:szCs w:val="20"/>
        </w:rPr>
        <w:t xml:space="preserve"> para</w:t>
      </w:r>
      <w:r w:rsidR="00875EAF" w:rsidRPr="002971B8">
        <w:rPr>
          <w:rFonts w:ascii="Cambria Math" w:hAnsi="Cambria Math" w:cs="Cambria Math"/>
          <w:sz w:val="20"/>
          <w:szCs w:val="20"/>
        </w:rPr>
        <w:t> </w:t>
      </w:r>
      <w:r w:rsidR="00875EAF" w:rsidRPr="002971B8">
        <w:rPr>
          <w:rFonts w:ascii="Museo Sans 300" w:hAnsi="Museo Sans 300"/>
          <w:sz w:val="20"/>
          <w:szCs w:val="20"/>
        </w:rPr>
        <w:t>comprobar</w:t>
      </w:r>
      <w:r w:rsidR="00875EAF" w:rsidRPr="002971B8">
        <w:rPr>
          <w:rFonts w:ascii="Cambria Math" w:hAnsi="Cambria Math" w:cs="Cambria Math"/>
          <w:sz w:val="20"/>
          <w:szCs w:val="20"/>
        </w:rPr>
        <w:t> </w:t>
      </w:r>
      <w:r w:rsidR="00875EAF" w:rsidRPr="002971B8">
        <w:rPr>
          <w:rFonts w:ascii="Museo Sans 300" w:hAnsi="Museo Sans 300"/>
          <w:sz w:val="20"/>
          <w:szCs w:val="20"/>
        </w:rPr>
        <w:t>la existencia de una</w:t>
      </w:r>
      <w:r w:rsidR="00875EAF" w:rsidRPr="002971B8">
        <w:rPr>
          <w:rFonts w:ascii="Cambria Math" w:hAnsi="Cambria Math" w:cs="Cambria Math"/>
          <w:sz w:val="20"/>
          <w:szCs w:val="20"/>
        </w:rPr>
        <w:t> </w:t>
      </w:r>
      <w:r w:rsidR="00875EAF" w:rsidRPr="002971B8">
        <w:rPr>
          <w:rFonts w:ascii="Museo Sans 300" w:hAnsi="Museo Sans 300"/>
          <w:sz w:val="20"/>
          <w:szCs w:val="20"/>
        </w:rPr>
        <w:t>condici</w:t>
      </w:r>
      <w:r w:rsidR="00875EAF" w:rsidRPr="002971B8">
        <w:rPr>
          <w:rFonts w:ascii="Museo Sans 300" w:hAnsi="Museo Sans 300" w:cs="Museo Sans 300"/>
          <w:sz w:val="20"/>
          <w:szCs w:val="20"/>
        </w:rPr>
        <w:t>ó</w:t>
      </w:r>
      <w:r w:rsidR="00875EAF" w:rsidRPr="002971B8">
        <w:rPr>
          <w:rFonts w:ascii="Museo Sans 300" w:hAnsi="Museo Sans 300"/>
          <w:sz w:val="20"/>
          <w:szCs w:val="20"/>
        </w:rPr>
        <w:t>n irregular en el suministro identificado con el</w:t>
      </w:r>
      <w:r w:rsidR="00875EAF" w:rsidRPr="002971B8">
        <w:rPr>
          <w:rFonts w:ascii="Cambria Math" w:hAnsi="Cambria Math" w:cs="Cambria Math"/>
          <w:sz w:val="20"/>
          <w:szCs w:val="20"/>
        </w:rPr>
        <w:t> </w:t>
      </w:r>
      <w:r w:rsidR="00875EAF" w:rsidRPr="002971B8">
        <w:rPr>
          <w:rFonts w:ascii="Museo Sans 300" w:hAnsi="Museo Sans 300"/>
          <w:sz w:val="20"/>
          <w:szCs w:val="20"/>
        </w:rPr>
        <w:t>NIC</w:t>
      </w:r>
      <w:r w:rsidR="000E2D30" w:rsidRPr="29603258">
        <w:rPr>
          <w:rFonts w:ascii="Museo Sans 300" w:eastAsia="Calibri" w:hAnsi="Museo Sans 300"/>
          <w:sz w:val="20"/>
          <w:szCs w:val="20"/>
          <w:lang w:eastAsia="es-ES"/>
        </w:rPr>
        <w:t xml:space="preserve"> </w:t>
      </w:r>
      <w:r w:rsidR="00474621">
        <w:rPr>
          <w:rFonts w:ascii="Museo Sans 300" w:eastAsia="Calibri" w:hAnsi="Museo Sans 300"/>
          <w:sz w:val="20"/>
          <w:szCs w:val="20"/>
          <w:lang w:eastAsia="es-ES"/>
        </w:rPr>
        <w:t>+++</w:t>
      </w:r>
      <w:r w:rsidR="000E2D30" w:rsidRPr="29603258">
        <w:rPr>
          <w:rFonts w:ascii="Museo Sans 300" w:eastAsia="Calibri" w:hAnsi="Museo Sans 300"/>
          <w:sz w:val="20"/>
          <w:szCs w:val="20"/>
          <w:lang w:eastAsia="es-ES"/>
        </w:rPr>
        <w:t>.</w:t>
      </w:r>
      <w:r w:rsidR="00D146FD">
        <w:rPr>
          <w:rFonts w:ascii="Museo Sans 300" w:eastAsia="Calibri" w:hAnsi="Museo Sans 300"/>
          <w:sz w:val="20"/>
          <w:szCs w:val="20"/>
          <w:lang w:eastAsia="es-ES"/>
        </w:rPr>
        <w:t xml:space="preserve"> </w:t>
      </w:r>
    </w:p>
    <w:p w14:paraId="24F01D3F" w14:textId="77777777" w:rsidR="00875EAF" w:rsidRDefault="00875EAF" w:rsidP="00F35AAC">
      <w:pPr>
        <w:spacing w:after="0" w:line="240" w:lineRule="auto"/>
        <w:ind w:left="426"/>
        <w:jc w:val="both"/>
        <w:rPr>
          <w:rFonts w:ascii="Museo Sans 300" w:eastAsia="Calibri" w:hAnsi="Museo Sans 300"/>
          <w:sz w:val="20"/>
          <w:szCs w:val="20"/>
          <w:lang w:eastAsia="es-ES"/>
        </w:rPr>
      </w:pPr>
    </w:p>
    <w:p w14:paraId="1F33CB4A" w14:textId="77777777" w:rsidR="00875EAF" w:rsidRPr="00E8785B" w:rsidRDefault="00875EAF" w:rsidP="00875EAF">
      <w:pPr>
        <w:pStyle w:val="Prrafodelista"/>
        <w:tabs>
          <w:tab w:val="left" w:pos="426"/>
        </w:tabs>
        <w:ind w:left="426"/>
        <w:jc w:val="both"/>
        <w:rPr>
          <w:rFonts w:ascii="Museo Sans 300" w:hAnsi="Museo Sans 300"/>
          <w:sz w:val="20"/>
          <w:szCs w:val="20"/>
        </w:rPr>
      </w:pPr>
      <w:r w:rsidRPr="00E8785B">
        <w:rPr>
          <w:rFonts w:ascii="Museo Sans 300" w:hAnsi="Museo Sans 300"/>
          <w:sz w:val="20"/>
          <w:szCs w:val="20"/>
        </w:rPr>
        <w:t>Asimismo, indicó que anexaba de forma digital los siguientes elementos:  </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7E0CC3F5" w14:textId="6AAFF1BF" w:rsidR="00875EAF"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los históricos de lecturas y consumos de los últimos dos años.</w:t>
      </w:r>
    </w:p>
    <w:p w14:paraId="7ADA28EA" w14:textId="71EB6423" w:rsidR="00682F1B"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Copias de las actas de inspección y ordenes de servicio.</w:t>
      </w:r>
    </w:p>
    <w:p w14:paraId="6E6D7817" w14:textId="74881D5C" w:rsidR="00682F1B"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Registro de incidencias.</w:t>
      </w:r>
    </w:p>
    <w:p w14:paraId="24DB3AA6" w14:textId="1AD5EB10" w:rsidR="00682F1B"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Registro de sellos instalados.</w:t>
      </w:r>
    </w:p>
    <w:p w14:paraId="1BA793DD" w14:textId="6F074293" w:rsidR="00682F1B"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w:t>
      </w:r>
    </w:p>
    <w:p w14:paraId="0491E3CA" w14:textId="1E6A3434" w:rsidR="00682F1B" w:rsidRDefault="00682F1B"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del informe técnico.</w:t>
      </w:r>
    </w:p>
    <w:p w14:paraId="0EBFF09F" w14:textId="36AF4C3E" w:rsidR="001D40AC" w:rsidRDefault="00875EAF" w:rsidP="00875EAF">
      <w:pPr>
        <w:spacing w:after="0" w:line="240" w:lineRule="auto"/>
        <w:ind w:left="114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  </w:t>
      </w:r>
    </w:p>
    <w:p w14:paraId="5179B288" w14:textId="72260319"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proofErr w:type="spellStart"/>
      <w:r w:rsidR="00F92A24">
        <w:rPr>
          <w:rFonts w:ascii="Museo Sans 300" w:hAnsi="Museo Sans 300"/>
          <w:sz w:val="20"/>
          <w:szCs w:val="20"/>
          <w:lang w:eastAsia="es-ES"/>
        </w:rPr>
        <w:t>N.°</w:t>
      </w:r>
      <w:proofErr w:type="spellEnd"/>
      <w:r w:rsidR="00F92A24">
        <w:rPr>
          <w:rFonts w:ascii="Museo Sans 300" w:hAnsi="Museo Sans 300"/>
          <w:sz w:val="20"/>
          <w:szCs w:val="20"/>
          <w:lang w:eastAsia="es-ES"/>
        </w:rPr>
        <w:t xml:space="preserve"> </w:t>
      </w:r>
      <w:r w:rsidR="007C7B3F">
        <w:rPr>
          <w:rFonts w:ascii="Museo Sans 300" w:hAnsi="Museo Sans 300"/>
          <w:sz w:val="20"/>
          <w:szCs w:val="20"/>
          <w:lang w:eastAsia="es-ES"/>
        </w:rPr>
        <w:t>M-0137-CAU-21</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430E54">
        <w:rPr>
          <w:rFonts w:ascii="Museo Sans 300" w:hAnsi="Museo Sans 300"/>
          <w:sz w:val="20"/>
          <w:szCs w:val="20"/>
          <w:lang w:eastAsia="es-ES"/>
        </w:rPr>
        <w:t>veinticuatro de marzo de este año</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0628A9C8" w14:textId="77777777" w:rsidR="00541F3D" w:rsidRPr="00937F60" w:rsidRDefault="00541F3D" w:rsidP="00F35AAC">
      <w:pPr>
        <w:tabs>
          <w:tab w:val="num" w:pos="567"/>
        </w:tabs>
        <w:spacing w:after="0" w:line="240" w:lineRule="auto"/>
        <w:ind w:left="426"/>
        <w:jc w:val="both"/>
        <w:rPr>
          <w:rFonts w:ascii="Museo Sans 300" w:hAnsi="Museo Sans 300"/>
          <w:sz w:val="20"/>
          <w:szCs w:val="20"/>
          <w:lang w:eastAsia="es-ES"/>
        </w:rPr>
      </w:pPr>
    </w:p>
    <w:p w14:paraId="3F82B7AC" w14:textId="77777777"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4EE6F4B5"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proofErr w:type="spellStart"/>
      <w:r w:rsidRPr="00C860F7">
        <w:rPr>
          <w:rFonts w:ascii="Museo Sans 300" w:hAnsi="Museo Sans 300"/>
          <w:sz w:val="20"/>
          <w:szCs w:val="20"/>
        </w:rPr>
        <w:t>N.°</w:t>
      </w:r>
      <w:proofErr w:type="spellEnd"/>
      <w:r w:rsidRPr="00C860F7">
        <w:rPr>
          <w:rFonts w:ascii="Museo Sans 300" w:hAnsi="Museo Sans 300"/>
          <w:sz w:val="20"/>
          <w:szCs w:val="20"/>
        </w:rPr>
        <w:t> E-</w:t>
      </w:r>
      <w:r w:rsidR="00F234FD">
        <w:rPr>
          <w:rFonts w:ascii="Museo Sans 300" w:hAnsi="Museo Sans 300"/>
          <w:sz w:val="20"/>
          <w:szCs w:val="20"/>
        </w:rPr>
        <w:t>0275-2021</w:t>
      </w:r>
      <w:r w:rsidRPr="00C860F7">
        <w:rPr>
          <w:rFonts w:ascii="Museo Sans 300" w:hAnsi="Museo Sans 300"/>
          <w:sz w:val="20"/>
          <w:szCs w:val="20"/>
        </w:rPr>
        <w:t>-CAU de fecha </w:t>
      </w:r>
      <w:r w:rsidR="00F234FD">
        <w:rPr>
          <w:rFonts w:ascii="Museo Sans 300" w:hAnsi="Museo Sans 300"/>
          <w:sz w:val="20"/>
          <w:szCs w:val="20"/>
        </w:rPr>
        <w:t>cinco de abril de este año</w:t>
      </w:r>
      <w:r w:rsidRPr="00C860F7">
        <w:rPr>
          <w:rFonts w:ascii="Museo Sans 300" w:hAnsi="Museo Sans 300"/>
          <w:sz w:val="20"/>
          <w:szCs w:val="20"/>
        </w:rPr>
        <w:t>, se requirió a la sociedad </w:t>
      </w:r>
      <w:r w:rsidR="00D56588">
        <w:rPr>
          <w:rFonts w:ascii="Museo Sans 300" w:hAnsi="Museo Sans 300"/>
          <w:sz w:val="20"/>
          <w:szCs w:val="20"/>
        </w:rPr>
        <w:t>AES CLESA y Cía</w:t>
      </w:r>
      <w:r w:rsidR="009B518E" w:rsidRPr="00C860F7">
        <w:rPr>
          <w:rFonts w:ascii="Museo Sans 300" w:hAnsi="Museo Sans 300"/>
          <w:sz w:val="20"/>
          <w:szCs w:val="20"/>
        </w:rPr>
        <w:t>., S. en C. de C.V.</w:t>
      </w:r>
      <w:r w:rsidRPr="00C860F7">
        <w:rPr>
          <w:rFonts w:ascii="Museo Sans 300" w:hAnsi="Museo Sans 300"/>
          <w:sz w:val="20"/>
          <w:szCs w:val="20"/>
        </w:rPr>
        <w:t xml:space="preserve"> y a </w:t>
      </w:r>
      <w:r w:rsidR="009B518E" w:rsidRPr="00C860F7">
        <w:rPr>
          <w:rFonts w:ascii="Museo Sans 300" w:hAnsi="Museo Sans 300"/>
          <w:sz w:val="20"/>
          <w:szCs w:val="20"/>
        </w:rPr>
        <w:t xml:space="preserve">la señora </w:t>
      </w:r>
      <w:r w:rsidR="00474621">
        <w:rPr>
          <w:rFonts w:ascii="Museo Sans 300" w:hAnsi="Museo Sans 300"/>
          <w:sz w:val="20"/>
          <w:szCs w:val="20"/>
        </w:rPr>
        <w:t>+++</w:t>
      </w:r>
      <w:r w:rsidRPr="00C860F7">
        <w:rPr>
          <w:rFonts w:ascii="Museo Sans 300" w:hAnsi="Museo Sans 300"/>
          <w:sz w:val="20"/>
          <w:szCs w:val="20"/>
        </w:rPr>
        <w:t xml:space="preserve"> que, en un plazo de veinte días hábiles contados a partir del día siguiente a la notificación de dicho acuerdo, presentaran las pruebas que estimaran pertinentes.</w:t>
      </w:r>
      <w:r w:rsidRPr="00263E33">
        <w:rPr>
          <w:rFonts w:ascii="Museo Sans 300" w:hAnsi="Museo Sans 300"/>
          <w:sz w:val="20"/>
          <w:szCs w:val="20"/>
        </w:rPr>
        <w:t>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579C9F1A" w:rsidR="006E3E67" w:rsidRDefault="009B518E"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w:t>
      </w:r>
      <w:r w:rsidR="006E3E67">
        <w:rPr>
          <w:rFonts w:ascii="Museo Sans 300" w:hAnsi="Museo Sans 300"/>
          <w:sz w:val="20"/>
          <w:szCs w:val="20"/>
        </w:rPr>
        <w:t>acuerdo</w:t>
      </w:r>
      <w:r w:rsidR="006E3E67" w:rsidRPr="00263E33">
        <w:rPr>
          <w:rFonts w:ascii="Museo Sans 300" w:hAnsi="Museo Sans 300"/>
          <w:sz w:val="20"/>
          <w:szCs w:val="20"/>
        </w:rPr>
        <w:t> fue notificado a la distribuidora y a</w:t>
      </w:r>
      <w:r>
        <w:rPr>
          <w:rFonts w:ascii="Museo Sans 300" w:hAnsi="Museo Sans 300"/>
          <w:sz w:val="20"/>
          <w:szCs w:val="20"/>
        </w:rPr>
        <w:t xml:space="preserve"> </w:t>
      </w:r>
      <w:r w:rsidR="006E3E67" w:rsidRPr="00263E33">
        <w:rPr>
          <w:rFonts w:ascii="Museo Sans 300" w:hAnsi="Museo Sans 300"/>
          <w:sz w:val="20"/>
          <w:szCs w:val="20"/>
        </w:rPr>
        <w:t>l</w:t>
      </w:r>
      <w:r>
        <w:rPr>
          <w:rFonts w:ascii="Museo Sans 300" w:hAnsi="Museo Sans 300"/>
          <w:sz w:val="20"/>
          <w:szCs w:val="20"/>
        </w:rPr>
        <w:t>a</w:t>
      </w:r>
      <w:r w:rsidR="006E3E67">
        <w:rPr>
          <w:rFonts w:ascii="Museo Sans 300" w:hAnsi="Museo Sans 300"/>
          <w:sz w:val="20"/>
          <w:szCs w:val="20"/>
        </w:rPr>
        <w:t xml:space="preserve"> </w:t>
      </w:r>
      <w:r w:rsidR="006E3E67" w:rsidRPr="00263E33">
        <w:rPr>
          <w:rFonts w:ascii="Museo Sans 300" w:hAnsi="Museo Sans 300"/>
          <w:sz w:val="20"/>
          <w:szCs w:val="20"/>
        </w:rPr>
        <w:t>usuari</w:t>
      </w:r>
      <w:r>
        <w:rPr>
          <w:rFonts w:ascii="Museo Sans 300" w:hAnsi="Museo Sans 300"/>
          <w:sz w:val="20"/>
          <w:szCs w:val="20"/>
        </w:rPr>
        <w:t>a</w:t>
      </w:r>
      <w:r w:rsidR="006E3E67" w:rsidRPr="00263E33">
        <w:rPr>
          <w:rFonts w:ascii="Museo Sans 300" w:hAnsi="Museo Sans 300"/>
          <w:sz w:val="20"/>
          <w:szCs w:val="20"/>
        </w:rPr>
        <w:t> </w:t>
      </w:r>
      <w:r w:rsidR="002F4A7D">
        <w:rPr>
          <w:rFonts w:ascii="Museo Sans 300" w:hAnsi="Museo Sans 300"/>
          <w:sz w:val="20"/>
          <w:szCs w:val="20"/>
        </w:rPr>
        <w:t>el día ocho de abril del presente año</w:t>
      </w:r>
      <w:r w:rsidR="006E3E67">
        <w:rPr>
          <w:rFonts w:ascii="Museo Sans 300" w:hAnsi="Museo Sans 300"/>
          <w:sz w:val="20"/>
          <w:szCs w:val="20"/>
          <w:lang w:val="es-SV"/>
        </w:rPr>
        <w:t>,</w:t>
      </w:r>
      <w:r w:rsidR="006E3E67" w:rsidRPr="00263E33">
        <w:rPr>
          <w:rFonts w:ascii="Museo Sans 300" w:hAnsi="Museo Sans 300"/>
          <w:sz w:val="20"/>
          <w:szCs w:val="20"/>
        </w:rPr>
        <w:t xml:space="preserve"> por lo que el plazo para pronunciarse</w:t>
      </w:r>
      <w:r w:rsidR="006E3E67">
        <w:rPr>
          <w:rFonts w:ascii="Museo Sans 300" w:hAnsi="Museo Sans 300"/>
          <w:sz w:val="20"/>
          <w:szCs w:val="20"/>
        </w:rPr>
        <w:t xml:space="preserve"> venció</w:t>
      </w:r>
      <w:r w:rsidR="00BA322D">
        <w:rPr>
          <w:rFonts w:ascii="Museo Sans 300" w:hAnsi="Museo Sans 300"/>
          <w:sz w:val="20"/>
          <w:szCs w:val="20"/>
        </w:rPr>
        <w:t xml:space="preserve"> el día seis de mayo</w:t>
      </w:r>
      <w:r w:rsidR="006E3E67">
        <w:rPr>
          <w:rFonts w:ascii="Museo Sans 300" w:hAnsi="Museo Sans 300"/>
          <w:sz w:val="20"/>
          <w:szCs w:val="20"/>
          <w:lang w:val="es-SV"/>
        </w:rPr>
        <w:t xml:space="preserve"> </w:t>
      </w:r>
      <w:r w:rsidR="006E3E67" w:rsidRPr="00263E33">
        <w:rPr>
          <w:rFonts w:ascii="Museo Sans 300" w:hAnsi="Museo Sans 300"/>
          <w:sz w:val="20"/>
          <w:szCs w:val="20"/>
          <w:lang w:val="es-SV"/>
        </w:rPr>
        <w:t>del mismo año</w:t>
      </w:r>
      <w:r w:rsidR="006E3E67">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487D63E1" w14:textId="43779482" w:rsidR="006E3E67" w:rsidRDefault="006E3E67" w:rsidP="00795972">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795972">
        <w:rPr>
          <w:rFonts w:ascii="Museo Sans 300" w:hAnsi="Museo Sans 300"/>
          <w:sz w:val="20"/>
          <w:szCs w:val="20"/>
          <w:lang w:val="es-ES_tradnl"/>
        </w:rPr>
        <w:t>quince de abril de este año</w:t>
      </w:r>
      <w:r w:rsidRPr="00A327E5">
        <w:rPr>
          <w:rFonts w:ascii="Museo Sans 300" w:hAnsi="Museo Sans 300"/>
          <w:sz w:val="20"/>
          <w:szCs w:val="20"/>
          <w:lang w:val="es-ES_tradnl"/>
        </w:rPr>
        <w:t xml:space="preserve">, el ingeniero </w:t>
      </w:r>
      <w:r w:rsidR="00474621">
        <w:rPr>
          <w:rFonts w:ascii="Museo Sans 300" w:hAnsi="Museo Sans 300"/>
          <w:sz w:val="20"/>
          <w:szCs w:val="20"/>
          <w:lang w:val="es-ES_tradnl"/>
        </w:rPr>
        <w:t>+++</w:t>
      </w:r>
      <w:r w:rsidRPr="00A327E5">
        <w:rPr>
          <w:rFonts w:ascii="Museo Sans 300" w:hAnsi="Museo Sans 300"/>
          <w:sz w:val="20"/>
          <w:szCs w:val="20"/>
          <w:lang w:val="es-ES_tradnl"/>
        </w:rPr>
        <w:t xml:space="preserve">, </w:t>
      </w:r>
      <w:r w:rsidR="009F7FE0">
        <w:rPr>
          <w:rFonts w:ascii="Museo Sans 300" w:hAnsi="Museo Sans 300"/>
          <w:sz w:val="20"/>
          <w:szCs w:val="20"/>
          <w:lang w:val="es-ES_tradnl"/>
        </w:rPr>
        <w:t>en la calidad antes descrita</w:t>
      </w:r>
      <w:r w:rsidRPr="00A327E5">
        <w:rPr>
          <w:rFonts w:ascii="Museo Sans 300" w:hAnsi="Museo Sans 300"/>
          <w:sz w:val="20"/>
          <w:szCs w:val="20"/>
        </w:rPr>
        <w:t>,</w:t>
      </w:r>
      <w:r w:rsidRPr="00A327E5">
        <w:rPr>
          <w:rFonts w:ascii="Museo Sans 300" w:hAnsi="Museo Sans 300"/>
          <w:sz w:val="20"/>
          <w:szCs w:val="20"/>
          <w:lang w:val="es-ES_tradnl"/>
        </w:rPr>
        <w:t xml:space="preserve"> presentó un escrito en el cual </w:t>
      </w:r>
      <w:r w:rsidR="00A03682" w:rsidRPr="00A327E5">
        <w:rPr>
          <w:rFonts w:ascii="Museo Sans 300" w:hAnsi="Museo Sans 300"/>
          <w:sz w:val="20"/>
          <w:szCs w:val="20"/>
          <w:lang w:val="es-ES_tradnl"/>
        </w:rPr>
        <w:t>manifestó que no posee</w:t>
      </w:r>
      <w:r w:rsidRPr="00A327E5">
        <w:rPr>
          <w:rFonts w:ascii="Museo Sans 300" w:hAnsi="Museo Sans 300"/>
          <w:sz w:val="20"/>
          <w:szCs w:val="20"/>
          <w:lang w:val="es-ES_tradnl"/>
        </w:rPr>
        <w:t xml:space="preserve"> </w:t>
      </w:r>
      <w:r w:rsidRPr="00A327E5">
        <w:rPr>
          <w:rFonts w:ascii="Museo Sans 300" w:hAnsi="Museo Sans 300"/>
          <w:sz w:val="20"/>
          <w:szCs w:val="20"/>
        </w:rPr>
        <w:t xml:space="preserve">pruebas </w:t>
      </w:r>
      <w:r w:rsidR="00A03682" w:rsidRPr="00A327E5">
        <w:rPr>
          <w:rFonts w:ascii="Museo Sans 300" w:hAnsi="Museo Sans 300"/>
          <w:sz w:val="20"/>
          <w:szCs w:val="20"/>
        </w:rPr>
        <w:t xml:space="preserve">adicionales a las </w:t>
      </w:r>
      <w:r w:rsidRPr="00A327E5">
        <w:rPr>
          <w:rFonts w:ascii="Museo Sans 300" w:hAnsi="Museo Sans 300"/>
          <w:sz w:val="20"/>
          <w:szCs w:val="20"/>
        </w:rPr>
        <w:t>presentadas</w:t>
      </w:r>
      <w:r w:rsidR="00A03682" w:rsidRPr="00A327E5">
        <w:rPr>
          <w:rFonts w:ascii="Museo Sans 300" w:hAnsi="Museo Sans 300"/>
          <w:sz w:val="20"/>
          <w:szCs w:val="20"/>
        </w:rPr>
        <w:t xml:space="preserve"> previamente</w:t>
      </w:r>
      <w:r w:rsidRPr="00A327E5">
        <w:rPr>
          <w:rFonts w:ascii="Museo Sans 300" w:hAnsi="Museo Sans 300"/>
          <w:sz w:val="20"/>
          <w:szCs w:val="20"/>
        </w:rPr>
        <w:t>.</w:t>
      </w:r>
      <w:r w:rsidR="00D146FD">
        <w:rPr>
          <w:rFonts w:ascii="Museo Sans 300" w:hAnsi="Museo Sans 300"/>
          <w:sz w:val="20"/>
          <w:szCs w:val="20"/>
        </w:rPr>
        <w:t xml:space="preserve"> </w:t>
      </w:r>
      <w:r w:rsidR="00795972">
        <w:rPr>
          <w:rFonts w:ascii="Museo Sans 300" w:hAnsi="Museo Sans 300"/>
          <w:sz w:val="20"/>
          <w:szCs w:val="20"/>
        </w:rPr>
        <w:t xml:space="preserve">Por su parte, </w:t>
      </w:r>
      <w:r w:rsidR="00795972" w:rsidRPr="00795972">
        <w:rPr>
          <w:rFonts w:ascii="Museo Sans 300" w:hAnsi="Museo Sans 300"/>
          <w:sz w:val="20"/>
          <w:szCs w:val="20"/>
        </w:rPr>
        <w:t xml:space="preserve">la señora </w:t>
      </w:r>
      <w:r w:rsidR="00474621">
        <w:rPr>
          <w:rFonts w:ascii="Museo Sans 300" w:hAnsi="Museo Sans 300"/>
          <w:sz w:val="20"/>
          <w:szCs w:val="20"/>
        </w:rPr>
        <w:t>+++</w:t>
      </w:r>
      <w:r w:rsidR="00795972">
        <w:rPr>
          <w:rFonts w:ascii="Museo Sans 300" w:hAnsi="Museo Sans 300"/>
          <w:sz w:val="20"/>
          <w:szCs w:val="20"/>
        </w:rPr>
        <w:t xml:space="preserve"> </w:t>
      </w:r>
      <w:r w:rsidR="00795972" w:rsidRPr="00795972">
        <w:rPr>
          <w:rFonts w:ascii="Museo Sans 300" w:hAnsi="Museo Sans 300"/>
          <w:sz w:val="20"/>
          <w:szCs w:val="20"/>
        </w:rPr>
        <w:t>no hizo uso del derecho de defensa otorgado.</w:t>
      </w:r>
    </w:p>
    <w:p w14:paraId="17334DAE" w14:textId="77777777" w:rsidR="00795972" w:rsidRPr="00795972" w:rsidRDefault="00795972" w:rsidP="00795972">
      <w:pPr>
        <w:pStyle w:val="Prrafodelista"/>
        <w:tabs>
          <w:tab w:val="left" w:pos="426"/>
        </w:tabs>
        <w:ind w:left="426"/>
        <w:jc w:val="both"/>
        <w:rPr>
          <w:rFonts w:ascii="Museo Sans 500" w:hAnsi="Museo Sans 500"/>
          <w:b/>
          <w:sz w:val="20"/>
          <w:szCs w:val="20"/>
        </w:rPr>
      </w:pPr>
    </w:p>
    <w:p w14:paraId="70E77C10" w14:textId="4C57344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FCBEB48" w14:textId="3D36F0A9" w:rsidR="00A327E5"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EE408B">
        <w:rPr>
          <w:rFonts w:ascii="Museo Sans 300" w:hAnsi="Museo Sans 300"/>
          <w:sz w:val="20"/>
          <w:szCs w:val="20"/>
          <w:lang w:eastAsia="es-ES"/>
        </w:rPr>
        <w:t>0434-2021</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EE408B">
        <w:rPr>
          <w:rFonts w:ascii="Museo Sans 300" w:hAnsi="Museo Sans 300"/>
          <w:sz w:val="20"/>
          <w:szCs w:val="20"/>
          <w:lang w:eastAsia="es-ES"/>
        </w:rPr>
        <w:t>catorce de mayo del presente año</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474621">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3A2526E3" w14:textId="77777777" w:rsidR="00A327E5" w:rsidRDefault="00A327E5" w:rsidP="00F35AAC">
      <w:pPr>
        <w:tabs>
          <w:tab w:val="num" w:pos="567"/>
        </w:tabs>
        <w:spacing w:after="0" w:line="240" w:lineRule="auto"/>
        <w:ind w:left="426"/>
        <w:jc w:val="both"/>
        <w:rPr>
          <w:rFonts w:ascii="Museo Sans 300" w:hAnsi="Museo Sans 300"/>
          <w:sz w:val="20"/>
          <w:szCs w:val="20"/>
          <w:lang w:eastAsia="es-ES"/>
        </w:rPr>
      </w:pPr>
    </w:p>
    <w:p w14:paraId="56E304FA" w14:textId="527030DD" w:rsidR="00F35AAC" w:rsidRPr="00937F60" w:rsidRDefault="00A327E5"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w:t>
      </w:r>
      <w:r w:rsidR="00F35AAC" w:rsidRPr="00937F60">
        <w:rPr>
          <w:rFonts w:ascii="Museo Sans 300" w:eastAsia="Calibri" w:hAnsi="Museo Sans 300"/>
          <w:sz w:val="20"/>
          <w:szCs w:val="20"/>
          <w:lang w:eastAsia="es-SV"/>
        </w:rPr>
        <w:t>acuerdo</w:t>
      </w:r>
      <w:r>
        <w:rPr>
          <w:rFonts w:ascii="Museo Sans 300" w:eastAsia="Calibri" w:hAnsi="Museo Sans 300"/>
          <w:sz w:val="20"/>
          <w:szCs w:val="20"/>
          <w:lang w:eastAsia="es-SV"/>
        </w:rPr>
        <w:t xml:space="preserve"> en referencia</w:t>
      </w:r>
      <w:r w:rsidR="00F35AAC" w:rsidRPr="00937F60">
        <w:rPr>
          <w:rFonts w:ascii="Museo Sans 300" w:eastAsia="Calibri" w:hAnsi="Museo Sans 300"/>
          <w:sz w:val="20"/>
          <w:szCs w:val="20"/>
          <w:lang w:eastAsia="es-SV"/>
        </w:rPr>
        <w:t xml:space="preserve">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w:t>
      </w:r>
      <w:r w:rsidR="009B518E">
        <w:rPr>
          <w:rFonts w:ascii="Museo Sans 300" w:eastAsia="Calibri" w:hAnsi="Museo Sans 300"/>
          <w:sz w:val="20"/>
          <w:szCs w:val="20"/>
          <w:lang w:eastAsia="es-SV"/>
        </w:rPr>
        <w:t xml:space="preserve"> </w:t>
      </w:r>
      <w:r w:rsidR="00A82A9B">
        <w:rPr>
          <w:rFonts w:ascii="Museo Sans 300" w:eastAsia="Calibri" w:hAnsi="Museo Sans 300"/>
          <w:sz w:val="20"/>
          <w:szCs w:val="20"/>
          <w:lang w:eastAsia="es-SV"/>
        </w:rPr>
        <w:t>l</w:t>
      </w:r>
      <w:r w:rsidR="009B518E">
        <w:rPr>
          <w:rFonts w:ascii="Museo Sans 300" w:eastAsia="Calibri" w:hAnsi="Museo Sans 300"/>
          <w:sz w:val="20"/>
          <w:szCs w:val="20"/>
          <w:lang w:eastAsia="es-SV"/>
        </w:rPr>
        <w:t>a</w:t>
      </w:r>
      <w:r w:rsidR="00A82A9B">
        <w:rPr>
          <w:rFonts w:ascii="Museo Sans 300" w:eastAsia="Calibri" w:hAnsi="Museo Sans 300"/>
          <w:sz w:val="20"/>
          <w:szCs w:val="20"/>
          <w:lang w:eastAsia="es-SV"/>
        </w:rPr>
        <w:t xml:space="preserve"> usuari</w:t>
      </w:r>
      <w:r w:rsidR="009B518E">
        <w:rPr>
          <w:rFonts w:ascii="Museo Sans 300" w:eastAsia="Calibri" w:hAnsi="Museo Sans 300"/>
          <w:sz w:val="20"/>
          <w:szCs w:val="20"/>
          <w:lang w:eastAsia="es-SV"/>
        </w:rPr>
        <w:t>a</w:t>
      </w:r>
      <w:r w:rsidR="00D45BDA">
        <w:rPr>
          <w:rFonts w:ascii="Museo Sans 300" w:eastAsia="Calibri" w:hAnsi="Museo Sans 300"/>
          <w:sz w:val="20"/>
          <w:szCs w:val="20"/>
          <w:lang w:eastAsia="es-SV"/>
        </w:rPr>
        <w:t xml:space="preserve">, los días diecinueve </w:t>
      </w:r>
      <w:r w:rsidR="00D313B2">
        <w:rPr>
          <w:rFonts w:ascii="Museo Sans 300" w:eastAsia="Calibri" w:hAnsi="Museo Sans 300"/>
          <w:sz w:val="20"/>
          <w:szCs w:val="20"/>
          <w:lang w:eastAsia="es-SV"/>
        </w:rPr>
        <w:t>y veinte</w:t>
      </w:r>
      <w:r w:rsidR="00EE408B">
        <w:rPr>
          <w:rFonts w:ascii="Museo Sans 300" w:eastAsia="Calibri" w:hAnsi="Museo Sans 300"/>
          <w:sz w:val="20"/>
          <w:szCs w:val="20"/>
          <w:lang w:eastAsia="es-SV"/>
        </w:rPr>
        <w:t xml:space="preserve"> de mayo de este año</w:t>
      </w:r>
      <w:r w:rsidR="00D45BDA">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31E55DCD" w14:textId="75FBDD51" w:rsidR="00D34836" w:rsidRPr="009B518E" w:rsidRDefault="00D34836" w:rsidP="00D34836">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97580D">
        <w:rPr>
          <w:rFonts w:ascii="Museo Sans 300" w:hAnsi="Museo Sans 300"/>
          <w:sz w:val="20"/>
          <w:szCs w:val="20"/>
          <w:lang w:val="es-ES_tradnl"/>
        </w:rPr>
        <w:t>veintiocho de mayo del presente año</w:t>
      </w:r>
      <w:r w:rsidRPr="00A327E5">
        <w:rPr>
          <w:rFonts w:ascii="Museo Sans 300" w:hAnsi="Museo Sans 300"/>
          <w:sz w:val="20"/>
          <w:szCs w:val="20"/>
          <w:lang w:val="es-ES_tradnl"/>
        </w:rPr>
        <w:t xml:space="preserve">, el ingeniero </w:t>
      </w:r>
      <w:r w:rsidR="00474621">
        <w:rPr>
          <w:rFonts w:ascii="Museo Sans 300" w:hAnsi="Museo Sans 300"/>
          <w:sz w:val="20"/>
          <w:szCs w:val="20"/>
          <w:lang w:val="es-ES_tradnl"/>
        </w:rPr>
        <w:t>+++</w:t>
      </w:r>
      <w:r w:rsidRPr="00A327E5">
        <w:rPr>
          <w:rFonts w:ascii="Museo Sans 300" w:hAnsi="Museo Sans 300"/>
          <w:sz w:val="20"/>
          <w:szCs w:val="20"/>
          <w:lang w:val="es-ES_tradnl"/>
        </w:rPr>
        <w:t xml:space="preserve">, apoderado especial de la sociedad </w:t>
      </w:r>
      <w:r w:rsidR="00D56588">
        <w:rPr>
          <w:rFonts w:ascii="Museo Sans 300" w:hAnsi="Museo Sans 300"/>
          <w:sz w:val="20"/>
          <w:szCs w:val="20"/>
        </w:rPr>
        <w:t>AES CLESA y Cía</w:t>
      </w:r>
      <w:r w:rsidRPr="00A327E5">
        <w:rPr>
          <w:rFonts w:ascii="Museo Sans 300" w:hAnsi="Museo Sans 300"/>
          <w:sz w:val="20"/>
          <w:szCs w:val="20"/>
        </w:rPr>
        <w:t>., S. en C. de C.V.,</w:t>
      </w:r>
      <w:r w:rsidRPr="00A327E5">
        <w:rPr>
          <w:rFonts w:ascii="Museo Sans 300" w:hAnsi="Museo Sans 300"/>
          <w:sz w:val="20"/>
          <w:szCs w:val="20"/>
          <w:lang w:val="es-ES_tradnl"/>
        </w:rPr>
        <w:t xml:space="preserve"> presentó un escrito en el cual manifestó que no posee </w:t>
      </w:r>
      <w:r w:rsidRPr="00A327E5">
        <w:rPr>
          <w:rFonts w:ascii="Museo Sans 300" w:hAnsi="Museo Sans 300"/>
          <w:sz w:val="20"/>
          <w:szCs w:val="20"/>
        </w:rPr>
        <w:t>pruebas adicionales a las presentadas previamente.</w:t>
      </w:r>
      <w:r>
        <w:rPr>
          <w:rFonts w:ascii="Museo Sans 300" w:hAnsi="Museo Sans 300"/>
          <w:sz w:val="20"/>
          <w:szCs w:val="20"/>
        </w:rPr>
        <w:t xml:space="preserve"> </w:t>
      </w:r>
    </w:p>
    <w:p w14:paraId="5C897866" w14:textId="77777777" w:rsidR="00D34836" w:rsidRPr="00D34836" w:rsidRDefault="00D34836" w:rsidP="00F35AAC">
      <w:pPr>
        <w:spacing w:after="0" w:line="240" w:lineRule="auto"/>
        <w:ind w:left="426"/>
        <w:jc w:val="both"/>
        <w:rPr>
          <w:rFonts w:ascii="Museo Sans 300" w:eastAsia="Calibri" w:hAnsi="Museo Sans 300"/>
          <w:sz w:val="20"/>
          <w:szCs w:val="20"/>
          <w:lang w:val="es-ES"/>
        </w:rPr>
      </w:pPr>
    </w:p>
    <w:p w14:paraId="7B0BB313" w14:textId="39139763" w:rsidR="00817D7D"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AE1821">
        <w:rPr>
          <w:rFonts w:ascii="Museo Sans 300" w:eastAsia="Calibri" w:hAnsi="Museo Sans 300"/>
          <w:sz w:val="20"/>
          <w:szCs w:val="20"/>
        </w:rPr>
        <w:t>veinticuatro de junio</w:t>
      </w:r>
      <w:r w:rsidR="00D34836">
        <w:rPr>
          <w:rFonts w:ascii="Museo Sans 300" w:eastAsia="Calibri" w:hAnsi="Museo Sans 300"/>
          <w:sz w:val="20"/>
          <w:szCs w:val="20"/>
        </w:rPr>
        <w:t xml:space="preserve"> de este año</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informe técnico </w:t>
      </w:r>
      <w:proofErr w:type="spellStart"/>
      <w:r w:rsidRPr="00937F60">
        <w:rPr>
          <w:rFonts w:ascii="Museo Sans 300" w:eastAsia="Calibri" w:hAnsi="Museo Sans 300"/>
          <w:sz w:val="20"/>
          <w:szCs w:val="20"/>
        </w:rPr>
        <w:t>N.°</w:t>
      </w:r>
      <w:proofErr w:type="spellEnd"/>
      <w:r w:rsidRPr="00937F60">
        <w:rPr>
          <w:rFonts w:ascii="Museo Sans 300" w:eastAsia="Calibri" w:hAnsi="Museo Sans 300"/>
          <w:sz w:val="20"/>
          <w:szCs w:val="20"/>
        </w:rPr>
        <w:t xml:space="preserve"> </w:t>
      </w:r>
      <w:r w:rsidR="00CA645A">
        <w:rPr>
          <w:rFonts w:ascii="Museo Sans 300" w:eastAsia="Calibri" w:hAnsi="Museo Sans 300"/>
          <w:sz w:val="20"/>
          <w:szCs w:val="20"/>
        </w:rPr>
        <w:t>IT-</w:t>
      </w:r>
      <w:r w:rsidR="0090297A">
        <w:rPr>
          <w:rFonts w:ascii="Museo Sans 300" w:eastAsia="Calibri" w:hAnsi="Museo Sans 300"/>
          <w:sz w:val="20"/>
          <w:szCs w:val="20"/>
        </w:rPr>
        <w:t>0122-CAU-21</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w:t>
      </w:r>
      <w:r w:rsidR="00817D7D">
        <w:rPr>
          <w:rFonts w:ascii="Museo Sans 300" w:hAnsi="Museo Sans 300"/>
          <w:sz w:val="20"/>
          <w:szCs w:val="20"/>
        </w:rPr>
        <w:t xml:space="preserve"> aspectos</w:t>
      </w:r>
      <w:r w:rsidRPr="00937F60">
        <w:rPr>
          <w:rFonts w:ascii="Museo Sans 300" w:hAnsi="Museo Sans 300"/>
          <w:sz w:val="20"/>
          <w:szCs w:val="20"/>
        </w:rPr>
        <w:t xml:space="preserve">, de: a) argumentos de las partes; b) pruebas aportadas; c) histórico de consumo; d) fotografías del suministro y e) método de cálculo de ENR. </w:t>
      </w:r>
    </w:p>
    <w:p w14:paraId="16901B49" w14:textId="77777777" w:rsidR="00817D7D" w:rsidRDefault="00817D7D" w:rsidP="00F35AAC">
      <w:pPr>
        <w:spacing w:after="0" w:line="240" w:lineRule="auto"/>
        <w:ind w:left="426"/>
        <w:jc w:val="both"/>
        <w:rPr>
          <w:rFonts w:ascii="Museo Sans 300" w:hAnsi="Museo Sans 300"/>
          <w:sz w:val="20"/>
          <w:szCs w:val="20"/>
        </w:rPr>
      </w:pPr>
    </w:p>
    <w:p w14:paraId="7FF1122A" w14:textId="0AE1E162"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hAnsi="Museo Sans 300"/>
          <w:sz w:val="20"/>
          <w:szCs w:val="20"/>
        </w:rPr>
        <w:t>De dichos elementos, es pertinente citar los siguientes:</w:t>
      </w:r>
    </w:p>
    <w:p w14:paraId="55465265" w14:textId="77777777" w:rsidR="00D313B2" w:rsidRDefault="00D313B2" w:rsidP="00F35AAC">
      <w:pPr>
        <w:spacing w:after="0" w:line="240" w:lineRule="auto"/>
        <w:ind w:left="426"/>
        <w:jc w:val="both"/>
        <w:rPr>
          <w:rFonts w:ascii="Museo Sans 300" w:hAnsi="Museo Sans 300"/>
          <w:sz w:val="20"/>
          <w:szCs w:val="20"/>
          <w:u w:val="single"/>
        </w:rPr>
      </w:pPr>
    </w:p>
    <w:p w14:paraId="6F8A0610" w14:textId="33B9AAED"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02456FB5" w:rsidR="00F35AAC" w:rsidRDefault="00474621" w:rsidP="0044728F">
      <w:pPr>
        <w:spacing w:after="0" w:line="240" w:lineRule="auto"/>
        <w:ind w:left="426"/>
        <w:jc w:val="center"/>
        <w:rPr>
          <w:rFonts w:ascii="Museo Sans 300" w:hAnsi="Museo Sans 300"/>
          <w:sz w:val="20"/>
          <w:szCs w:val="20"/>
          <w:u w:val="single"/>
        </w:rPr>
      </w:pPr>
      <w:r>
        <w:rPr>
          <w:noProof/>
        </w:rPr>
        <w:t>+++</w:t>
      </w:r>
    </w:p>
    <w:p w14:paraId="1E4EBD46" w14:textId="77777777" w:rsidR="004C0494" w:rsidRDefault="004C0494" w:rsidP="00F35AAC">
      <w:pPr>
        <w:spacing w:after="0" w:line="240" w:lineRule="auto"/>
        <w:ind w:left="426"/>
        <w:jc w:val="both"/>
        <w:rPr>
          <w:rFonts w:ascii="Museo Sans 300" w:hAnsi="Museo Sans 300"/>
          <w:sz w:val="20"/>
          <w:szCs w:val="20"/>
          <w:u w:val="single"/>
          <w:lang w:eastAsia="es-SV"/>
        </w:rPr>
      </w:pPr>
    </w:p>
    <w:p w14:paraId="675A617E" w14:textId="505314B8"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18942EDC" w14:textId="49176724" w:rsidR="00332681" w:rsidRDefault="00ED3900" w:rsidP="00332681">
      <w:pPr>
        <w:spacing w:after="220"/>
        <w:ind w:left="709" w:right="567"/>
        <w:jc w:val="both"/>
        <w:rPr>
          <w:rFonts w:ascii="Museo Sans 300" w:eastAsia="SimSun" w:hAnsi="Museo Sans 300"/>
          <w:spacing w:val="-5"/>
          <w:sz w:val="16"/>
          <w:szCs w:val="16"/>
        </w:rPr>
      </w:pPr>
      <w:r>
        <w:rPr>
          <w:rFonts w:ascii="Museo Sans 300" w:eastAsia="SimSun" w:hAnsi="Museo Sans 300"/>
          <w:spacing w:val="-5"/>
          <w:sz w:val="16"/>
          <w:szCs w:val="16"/>
          <w:lang w:val="es-ES"/>
        </w:rPr>
        <w:t xml:space="preserve">“[…] </w:t>
      </w:r>
      <w:r w:rsidR="00332681" w:rsidRPr="00332681">
        <w:rPr>
          <w:rFonts w:ascii="Museo Sans 300" w:eastAsia="SimSun" w:hAnsi="Museo Sans 300"/>
          <w:spacing w:val="-5"/>
          <w:sz w:val="16"/>
          <w:szCs w:val="16"/>
          <w:lang w:val="es-MX"/>
        </w:rPr>
        <w:t xml:space="preserve">Conforme con la información que fue provista por la sociedad AES CLESA, se han extraído las siguientes fotografías e imágenes mediante las cuales ésta ha pretendido demostrar que en el suministro bajo estudio se presentó un </w:t>
      </w:r>
      <w:r w:rsidR="00332681" w:rsidRPr="00332681">
        <w:rPr>
          <w:rFonts w:ascii="Museo Sans 300" w:eastAsia="SimSun" w:hAnsi="Museo Sans 300"/>
          <w:spacing w:val="-5"/>
          <w:sz w:val="16"/>
          <w:szCs w:val="16"/>
          <w:lang w:val="es-MX"/>
        </w:rPr>
        <w:lastRenderedPageBreak/>
        <w:t xml:space="preserve">incumplimiento a las condiciones contractuales y, que como consecuencia, llegó a la conclusión que existió una alteración en la acometida eléctrica del equipo de medición </w:t>
      </w:r>
      <w:proofErr w:type="spellStart"/>
      <w:r w:rsidR="00332681" w:rsidRPr="00332681">
        <w:rPr>
          <w:rFonts w:ascii="Museo Sans 300" w:eastAsia="SimSun" w:hAnsi="Museo Sans 300"/>
          <w:spacing w:val="-5"/>
          <w:sz w:val="16"/>
          <w:szCs w:val="16"/>
          <w:lang w:val="es-MX"/>
        </w:rPr>
        <w:t>n.°</w:t>
      </w:r>
      <w:proofErr w:type="spellEnd"/>
      <w:r w:rsidR="00332681" w:rsidRPr="00332681">
        <w:rPr>
          <w:rFonts w:ascii="Museo Sans 300" w:eastAsia="SimSun" w:hAnsi="Museo Sans 300"/>
          <w:spacing w:val="-5"/>
          <w:sz w:val="16"/>
          <w:szCs w:val="16"/>
          <w:lang w:val="es-MX"/>
        </w:rPr>
        <w:t xml:space="preserve"> </w:t>
      </w:r>
      <w:r w:rsidR="00474621">
        <w:rPr>
          <w:rFonts w:ascii="Museo Sans 300" w:eastAsia="SimSun" w:hAnsi="Museo Sans 300"/>
          <w:spacing w:val="-5"/>
          <w:sz w:val="16"/>
          <w:szCs w:val="16"/>
          <w:lang w:val="es-MX"/>
        </w:rPr>
        <w:t>+++</w:t>
      </w:r>
      <w:r w:rsidR="00332681" w:rsidRPr="00332681">
        <w:rPr>
          <w:rFonts w:ascii="Museo Sans 300" w:eastAsia="SimSun" w:hAnsi="Museo Sans 300"/>
          <w:spacing w:val="-5"/>
          <w:sz w:val="16"/>
          <w:szCs w:val="16"/>
          <w:lang w:val="es-MX"/>
        </w:rPr>
        <w:t xml:space="preserve"> que, según su criterio, consistió en “neutro de fuente aislado”; condición que impidió el verdadero registro de la energía eléctrica que fue demandada en dicho suministro, siendo éstas las siguientes:</w:t>
      </w:r>
    </w:p>
    <w:p w14:paraId="7529D57F" w14:textId="78D9AD4C" w:rsidR="00B524A8" w:rsidRDefault="00474621" w:rsidP="00B524A8">
      <w:pPr>
        <w:spacing w:after="220"/>
        <w:ind w:left="709" w:right="567"/>
        <w:jc w:val="center"/>
        <w:rPr>
          <w:rFonts w:ascii="Museo Sans 300" w:eastAsia="SimSun" w:hAnsi="Museo Sans 300"/>
          <w:spacing w:val="-5"/>
          <w:sz w:val="16"/>
          <w:szCs w:val="16"/>
          <w:lang w:val="es-ES"/>
        </w:rPr>
      </w:pPr>
      <w:r>
        <w:rPr>
          <w:noProof/>
        </w:rPr>
        <w:t>+++</w:t>
      </w:r>
    </w:p>
    <w:p w14:paraId="4FB8CD21" w14:textId="77777777" w:rsidR="001F1951" w:rsidRPr="001F1951" w:rsidRDefault="001F1951" w:rsidP="001F1951">
      <w:pPr>
        <w:spacing w:after="220"/>
        <w:ind w:left="709" w:right="567"/>
        <w:jc w:val="both"/>
        <w:rPr>
          <w:rFonts w:ascii="Museo Sans 300" w:eastAsia="SimSun" w:hAnsi="Museo Sans 300"/>
          <w:spacing w:val="-5"/>
          <w:sz w:val="16"/>
          <w:szCs w:val="16"/>
          <w:lang w:val="es-MX"/>
        </w:rPr>
      </w:pPr>
      <w:r w:rsidRPr="001F1951">
        <w:rPr>
          <w:rFonts w:ascii="Museo Sans 300" w:eastAsia="SimSun" w:hAnsi="Museo Sans 300"/>
          <w:spacing w:val="-5"/>
          <w:sz w:val="16"/>
          <w:szCs w:val="16"/>
          <w:lang w:val="es-MX"/>
        </w:rPr>
        <w:t>Al respecto, el CAU realizó el estudio de las pruebas presentadas por la empresa distribuidora referente a las condiciones encontradas al momento de la inspección, argumentando que el conductor neutro de la fuente se encontraba cortado en la unión del cable de cobre con el aluminio (ACSR) y cubierto con cinta aislante simulando su correcta conexión, sin embargo, las imágenes no muestran de manera contundente que ambos tramos del conductor no tuvieran contacto físico ni eléctrico, pues en las fotografías presentadas se observa que la cinta aislante envuelve ambos conductores, pero no se observa que interfiera en la conexión entre éstos.</w:t>
      </w:r>
    </w:p>
    <w:p w14:paraId="10EC3708" w14:textId="77777777" w:rsidR="001F1951" w:rsidRPr="001F1951" w:rsidRDefault="001F1951" w:rsidP="001F1951">
      <w:pPr>
        <w:spacing w:after="220"/>
        <w:ind w:left="709" w:right="567"/>
        <w:jc w:val="both"/>
        <w:rPr>
          <w:rFonts w:ascii="Museo Sans 300" w:eastAsia="SimSun" w:hAnsi="Museo Sans 300"/>
          <w:spacing w:val="-5"/>
          <w:sz w:val="16"/>
          <w:szCs w:val="16"/>
          <w:lang w:val="es-MX"/>
        </w:rPr>
      </w:pPr>
      <w:r w:rsidRPr="001F1951">
        <w:rPr>
          <w:rFonts w:ascii="Museo Sans 300" w:eastAsia="SimSun" w:hAnsi="Museo Sans 300"/>
          <w:spacing w:val="-5"/>
          <w:sz w:val="16"/>
          <w:szCs w:val="16"/>
          <w:lang w:val="es-MX"/>
        </w:rPr>
        <w:t>Además, de la siguiente fotografía se advierte que existía una conexión directa entre ambos tramos de conductores y no un aislamiento entre estos como lo argumenta la sociedad AES CLESA, lo anterior, envista que existe una corrosión galvánica en ambos conductores, condición que ocurre cuando dos materiales diferentes entran en contacto, para éste caso en específico el cobre con el aluminio, si bien la condición encontrada en la conexión no está normalizada, no se demuestra que hubiera existido una interrupción intencional del conductor del neutro.</w:t>
      </w:r>
    </w:p>
    <w:p w14:paraId="7DD3365E" w14:textId="6D129ECE" w:rsidR="001F1951" w:rsidRPr="001F1951" w:rsidRDefault="00474621" w:rsidP="001F1951">
      <w:pPr>
        <w:spacing w:after="220"/>
        <w:ind w:left="709" w:right="567"/>
        <w:jc w:val="center"/>
        <w:rPr>
          <w:rFonts w:ascii="Museo Sans 300" w:eastAsia="SimSun" w:hAnsi="Museo Sans 300"/>
          <w:spacing w:val="-5"/>
          <w:sz w:val="16"/>
          <w:szCs w:val="16"/>
        </w:rPr>
      </w:pPr>
      <w:r>
        <w:rPr>
          <w:noProof/>
        </w:rPr>
        <w:t>+++</w:t>
      </w:r>
    </w:p>
    <w:p w14:paraId="18A8D55B" w14:textId="77777777" w:rsidR="001F1951" w:rsidRPr="001F1951" w:rsidRDefault="001F1951" w:rsidP="001F1951">
      <w:pPr>
        <w:spacing w:after="220"/>
        <w:ind w:left="709" w:right="567"/>
        <w:jc w:val="both"/>
        <w:rPr>
          <w:rFonts w:ascii="Museo Sans 300" w:eastAsia="SimSun" w:hAnsi="Museo Sans 300"/>
          <w:spacing w:val="-5"/>
          <w:sz w:val="16"/>
          <w:szCs w:val="16"/>
          <w:lang w:val="es-MX"/>
        </w:rPr>
      </w:pPr>
      <w:r w:rsidRPr="001F1951">
        <w:rPr>
          <w:rFonts w:ascii="Museo Sans 300" w:eastAsia="SimSun" w:hAnsi="Museo Sans 300"/>
          <w:spacing w:val="-5"/>
          <w:sz w:val="16"/>
          <w:szCs w:val="16"/>
          <w:lang w:val="es-MX"/>
        </w:rPr>
        <w:t>Debido a lo anterior, cabe destacar que la empresa distribuidora argumenta que el neutro era tomado desde la tuerca argolla instalada en el muro perimetral del inmueble bajo estudio, utilizada como punto de recibo de la acometida eléctrica; sin embargo, ésta no presentó evidencia que respalde dicho argumento, en ese sentido según el punto anterior existirían dos condiciones: que el conductor estaba cortado, por lo tanto la referencia no era tomada desde la tuerca argolla, o el conductor de neutro si estaba unido eléctricamente.</w:t>
      </w:r>
    </w:p>
    <w:p w14:paraId="107B55F7" w14:textId="4C0CD47F" w:rsidR="001F1951" w:rsidRPr="001F1951" w:rsidRDefault="001F1951" w:rsidP="001F1951">
      <w:pPr>
        <w:spacing w:after="220"/>
        <w:ind w:left="709" w:right="567"/>
        <w:jc w:val="both"/>
        <w:rPr>
          <w:rFonts w:ascii="Museo Sans 300" w:eastAsia="SimSun" w:hAnsi="Museo Sans 300"/>
          <w:spacing w:val="-5"/>
          <w:sz w:val="16"/>
          <w:szCs w:val="16"/>
          <w:lang w:val="es-MX"/>
        </w:rPr>
      </w:pPr>
      <w:r w:rsidRPr="001F1951">
        <w:rPr>
          <w:rFonts w:ascii="Museo Sans 300" w:eastAsia="SimSun" w:hAnsi="Museo Sans 300"/>
          <w:spacing w:val="-5"/>
          <w:sz w:val="16"/>
          <w:szCs w:val="16"/>
          <w:lang w:val="es-MX"/>
        </w:rPr>
        <w:t xml:space="preserve">En caso de que, el conductor del neutro se encontraba unido, éste presenta continuidad en toda su trayectoria, tal como se puede observar en la siguiente imagen </w:t>
      </w:r>
      <w:proofErr w:type="spellStart"/>
      <w:r w:rsidRPr="001F1951">
        <w:rPr>
          <w:rFonts w:ascii="Museo Sans 300" w:eastAsia="SimSun" w:hAnsi="Museo Sans 300"/>
          <w:spacing w:val="-5"/>
          <w:sz w:val="16"/>
          <w:szCs w:val="16"/>
          <w:lang w:val="es-MX"/>
        </w:rPr>
        <w:t>n.°</w:t>
      </w:r>
      <w:proofErr w:type="spellEnd"/>
      <w:r w:rsidRPr="001F1951">
        <w:rPr>
          <w:rFonts w:ascii="Museo Sans 300" w:eastAsia="SimSun" w:hAnsi="Museo Sans 300"/>
          <w:spacing w:val="-5"/>
          <w:sz w:val="16"/>
          <w:szCs w:val="16"/>
          <w:lang w:val="es-MX"/>
        </w:rPr>
        <w:t xml:space="preserve"> 4, para este caso el conductor de aluminio que proviene del lado de la fuente remata directamente en la tuerca argolla, descartándose una condición irregular por neutro aislado.</w:t>
      </w:r>
    </w:p>
    <w:p w14:paraId="1684E396" w14:textId="6A7A262D" w:rsidR="001F1951" w:rsidRDefault="00474621" w:rsidP="001F1951">
      <w:pPr>
        <w:spacing w:after="220"/>
        <w:ind w:left="709" w:right="567"/>
        <w:jc w:val="center"/>
        <w:rPr>
          <w:rFonts w:ascii="Museo Sans 300" w:eastAsia="SimSun" w:hAnsi="Museo Sans 300"/>
          <w:spacing w:val="-5"/>
          <w:sz w:val="16"/>
          <w:szCs w:val="16"/>
          <w:lang w:val="es-ES"/>
        </w:rPr>
      </w:pPr>
      <w:r>
        <w:rPr>
          <w:noProof/>
        </w:rPr>
        <w:t>+++</w:t>
      </w:r>
    </w:p>
    <w:p w14:paraId="2CD93D3B" w14:textId="1454BC47" w:rsidR="001F1951" w:rsidRPr="001F1951" w:rsidRDefault="001F1951" w:rsidP="001F1951">
      <w:pPr>
        <w:spacing w:after="220"/>
        <w:ind w:left="709" w:right="567"/>
        <w:jc w:val="both"/>
        <w:rPr>
          <w:rFonts w:ascii="Museo Sans 300" w:eastAsia="SimSun" w:hAnsi="Museo Sans 300"/>
          <w:spacing w:val="-5"/>
          <w:sz w:val="16"/>
          <w:szCs w:val="16"/>
        </w:rPr>
      </w:pPr>
      <w:r w:rsidRPr="001F1951">
        <w:rPr>
          <w:rFonts w:ascii="Museo Sans 300" w:eastAsia="SimSun" w:hAnsi="Museo Sans 300"/>
          <w:spacing w:val="-5"/>
          <w:sz w:val="16"/>
          <w:szCs w:val="16"/>
        </w:rPr>
        <w:t xml:space="preserve">Como siguiente punto, hacemos notar que en la orden de servicio </w:t>
      </w:r>
      <w:proofErr w:type="spellStart"/>
      <w:r w:rsidRPr="001F1951">
        <w:rPr>
          <w:rFonts w:ascii="Museo Sans 300" w:eastAsia="SimSun" w:hAnsi="Museo Sans 300"/>
          <w:spacing w:val="-5"/>
          <w:sz w:val="16"/>
          <w:szCs w:val="16"/>
        </w:rPr>
        <w:t>n.°</w:t>
      </w:r>
      <w:proofErr w:type="spellEnd"/>
      <w:r w:rsidRPr="001F1951">
        <w:rPr>
          <w:rFonts w:ascii="Museo Sans 300" w:eastAsia="SimSun" w:hAnsi="Museo Sans 300"/>
          <w:spacing w:val="-5"/>
          <w:sz w:val="16"/>
          <w:szCs w:val="16"/>
        </w:rPr>
        <w:t xml:space="preserve"> </w:t>
      </w:r>
      <w:r w:rsidR="00474621">
        <w:rPr>
          <w:rFonts w:ascii="Museo Sans 300" w:eastAsia="SimSun" w:hAnsi="Museo Sans 300"/>
          <w:spacing w:val="-5"/>
          <w:sz w:val="16"/>
          <w:szCs w:val="16"/>
        </w:rPr>
        <w:t>+++</w:t>
      </w:r>
      <w:r w:rsidRPr="001F1951">
        <w:rPr>
          <w:rFonts w:ascii="Museo Sans 300" w:eastAsia="SimSun" w:hAnsi="Museo Sans 300"/>
          <w:spacing w:val="-5"/>
          <w:sz w:val="16"/>
          <w:szCs w:val="16"/>
        </w:rPr>
        <w:t xml:space="preserve"> de fecha 19 de enero de 2021, mediante la cual la empresa distribuidora estableció la existencia de una condición irregular en el suministro bajo estudio, se indica que local se encontraba cerrado y que por esa razón no se dejó a la usuaria copia del acta de inspección de condiciones irregulares, notándose que tampoco hace referencia al número correlativo de dicha acta con el cual pueda establecerse un seguimiento del caso.</w:t>
      </w:r>
    </w:p>
    <w:p w14:paraId="44E14C39" w14:textId="77777777" w:rsidR="001F1951" w:rsidRPr="001F1951" w:rsidRDefault="001F1951" w:rsidP="001F1951">
      <w:pPr>
        <w:spacing w:after="220"/>
        <w:ind w:left="709" w:right="567"/>
        <w:jc w:val="both"/>
        <w:rPr>
          <w:rFonts w:ascii="Museo Sans 300" w:eastAsia="SimSun" w:hAnsi="Museo Sans 300"/>
          <w:spacing w:val="-5"/>
          <w:sz w:val="16"/>
          <w:szCs w:val="16"/>
        </w:rPr>
      </w:pPr>
      <w:r w:rsidRPr="001F1951">
        <w:rPr>
          <w:rFonts w:ascii="Museo Sans 300" w:eastAsia="SimSun" w:hAnsi="Museo Sans 300"/>
          <w:spacing w:val="-5"/>
          <w:sz w:val="16"/>
          <w:szCs w:val="16"/>
        </w:rPr>
        <w:t xml:space="preserve">A propósito de lo anterior, traemos a colación el Procedimiento para Investigar la Existencia de Condiciones Irregulares en el Suministro de Energía Eléctrica del Usuario Final, contenido en el acuerdo </w:t>
      </w:r>
      <w:proofErr w:type="spellStart"/>
      <w:r w:rsidRPr="001F1951">
        <w:rPr>
          <w:rFonts w:ascii="Museo Sans 300" w:eastAsia="SimSun" w:hAnsi="Museo Sans 300"/>
          <w:spacing w:val="-5"/>
          <w:sz w:val="16"/>
          <w:szCs w:val="16"/>
        </w:rPr>
        <w:t>N.°</w:t>
      </w:r>
      <w:proofErr w:type="spellEnd"/>
      <w:r w:rsidRPr="001F1951">
        <w:rPr>
          <w:rFonts w:ascii="Museo Sans 300" w:eastAsia="SimSun" w:hAnsi="Museo Sans 300"/>
          <w:spacing w:val="-5"/>
          <w:sz w:val="16"/>
          <w:szCs w:val="16"/>
        </w:rPr>
        <w:t xml:space="preserve"> 283-E-2011, el cual en el artículo 4.2.3. establece que una vez finalizada la inspección se elaborará el </w:t>
      </w:r>
      <w:r w:rsidRPr="001F1951">
        <w:rPr>
          <w:rFonts w:ascii="Museo Sans 300" w:eastAsia="SimSun" w:hAnsi="Museo Sans 300"/>
          <w:b/>
          <w:bCs/>
          <w:spacing w:val="-5"/>
          <w:sz w:val="16"/>
          <w:szCs w:val="16"/>
        </w:rPr>
        <w:t>Acta de Inspección de Condiciones Irregulares</w:t>
      </w:r>
      <w:r w:rsidRPr="001F1951">
        <w:rPr>
          <w:rFonts w:ascii="Museo Sans 300" w:eastAsia="SimSun" w:hAnsi="Museo Sans 300"/>
          <w:spacing w:val="-5"/>
          <w:sz w:val="16"/>
          <w:szCs w:val="16"/>
        </w:rPr>
        <w:t xml:space="preserve"> en la cual se deberán describir las condiciones encontradas, cuyo formato es el anexo 1 del citado procedimiento, en el cual se establece un campo para la colocación del número correlativo.</w:t>
      </w:r>
    </w:p>
    <w:p w14:paraId="3E0D3D88" w14:textId="77777777" w:rsidR="001F1951" w:rsidRPr="001F1951" w:rsidRDefault="001F1951" w:rsidP="001F1951">
      <w:pPr>
        <w:spacing w:after="220"/>
        <w:ind w:left="709" w:right="567"/>
        <w:jc w:val="both"/>
        <w:rPr>
          <w:rFonts w:ascii="Museo Sans 300" w:eastAsia="SimSun" w:hAnsi="Museo Sans 300"/>
          <w:spacing w:val="-5"/>
          <w:sz w:val="16"/>
          <w:szCs w:val="16"/>
        </w:rPr>
      </w:pPr>
      <w:r w:rsidRPr="001F1951">
        <w:rPr>
          <w:rFonts w:ascii="Museo Sans 300" w:eastAsia="SimSun" w:hAnsi="Museo Sans 300"/>
          <w:spacing w:val="-5"/>
          <w:sz w:val="16"/>
          <w:szCs w:val="16"/>
        </w:rPr>
        <w:t xml:space="preserve">Posteriormente, en el artículo 4.2.4. del procedimiento antes mencionado se agrega que, si el personal de la empresa distribuidora no encuentra al usuario final o persona responsable en el sitio del suministro, dicha circunstancia se hará constar en el </w:t>
      </w:r>
      <w:r w:rsidRPr="001F1951">
        <w:rPr>
          <w:rFonts w:ascii="Museo Sans 300" w:eastAsia="SimSun" w:hAnsi="Museo Sans 300"/>
          <w:b/>
          <w:bCs/>
          <w:spacing w:val="-5"/>
          <w:sz w:val="16"/>
          <w:szCs w:val="16"/>
        </w:rPr>
        <w:t>Acta de Inspección de Condiciones Irregulares</w:t>
      </w:r>
      <w:r w:rsidRPr="001F1951">
        <w:rPr>
          <w:rFonts w:ascii="Museo Sans 300" w:eastAsia="SimSun" w:hAnsi="Museo Sans 300"/>
          <w:spacing w:val="-5"/>
          <w:sz w:val="16"/>
          <w:szCs w:val="16"/>
        </w:rPr>
        <w:t>, por lo que la sociedad AES CLESA pudo haber dejado la documentación debajo de la puerta del inmueble, tal y como lo hizo con la notificación de cobro por ENR y lo ha hecho en otros casos.</w:t>
      </w:r>
    </w:p>
    <w:p w14:paraId="0E583107" w14:textId="1A0835FF" w:rsidR="001F1951" w:rsidRPr="001F1951" w:rsidRDefault="00474621" w:rsidP="00474621">
      <w:pPr>
        <w:spacing w:after="220"/>
        <w:ind w:left="709" w:right="567"/>
        <w:jc w:val="center"/>
        <w:rPr>
          <w:rFonts w:ascii="Museo Sans 300" w:eastAsia="SimSun" w:hAnsi="Museo Sans 300"/>
          <w:spacing w:val="-5"/>
          <w:sz w:val="16"/>
          <w:szCs w:val="16"/>
        </w:rPr>
      </w:pPr>
      <w:r>
        <w:rPr>
          <w:noProof/>
        </w:rPr>
        <w:t>+++</w:t>
      </w:r>
    </w:p>
    <w:p w14:paraId="7CBA3176" w14:textId="77777777" w:rsidR="00821806" w:rsidRPr="00821806" w:rsidRDefault="00821806" w:rsidP="00821806">
      <w:pPr>
        <w:spacing w:after="220"/>
        <w:ind w:left="709" w:right="567"/>
        <w:jc w:val="both"/>
        <w:rPr>
          <w:rFonts w:ascii="Museo Sans 300" w:eastAsia="SimSun" w:hAnsi="Museo Sans 300"/>
          <w:spacing w:val="-5"/>
          <w:sz w:val="16"/>
          <w:szCs w:val="16"/>
        </w:rPr>
      </w:pPr>
      <w:r w:rsidRPr="00821806">
        <w:rPr>
          <w:rFonts w:ascii="Museo Sans 300" w:eastAsia="SimSun" w:hAnsi="Museo Sans 300"/>
          <w:spacing w:val="-5"/>
          <w:sz w:val="16"/>
          <w:szCs w:val="16"/>
        </w:rPr>
        <w:lastRenderedPageBreak/>
        <w:t xml:space="preserve">En cuanto al uso de carga del suministro, debe señalarse que corresponde a una tienda, a lo que habría que agregar que el usuario manifiesta que el inmueble es exclusivo para negocio (no se habita de manera permanente) y además permanece cerrado durante las mañanas y parte de la tarde, lo que también corresponde con lo descrito en el informe técnico presentado por la sociedad AES CLESA que expresa que el local se encontraba cerrado al momento de la inspección; al respecto, cabe señalar que casi la totalidad de la carga demandada por el suministro corresponde a refrigeración, cuyo consumo en las franjas de tiempo que el negocio permanece cerrado corresponde al mínimo para mantener la temperatura estable pues se reducen las pérdidas al no abrir continuamente los compartimientos (como por ejemplo cámaras refrigerantes, freezers, etc.). </w:t>
      </w:r>
    </w:p>
    <w:p w14:paraId="780DBEF4" w14:textId="77777777" w:rsidR="00821806" w:rsidRPr="00821806" w:rsidRDefault="00821806" w:rsidP="00821806">
      <w:pPr>
        <w:spacing w:after="220"/>
        <w:ind w:left="709" w:right="567"/>
        <w:jc w:val="both"/>
        <w:rPr>
          <w:rFonts w:ascii="Museo Sans 300" w:eastAsia="SimSun" w:hAnsi="Museo Sans 300"/>
          <w:spacing w:val="-5"/>
          <w:sz w:val="16"/>
          <w:szCs w:val="16"/>
        </w:rPr>
      </w:pPr>
      <w:r w:rsidRPr="00821806">
        <w:rPr>
          <w:rFonts w:ascii="Museo Sans 300" w:eastAsia="SimSun" w:hAnsi="Museo Sans 300"/>
          <w:spacing w:val="-5"/>
          <w:sz w:val="16"/>
          <w:szCs w:val="16"/>
        </w:rPr>
        <w:t>Respecto a las mediciones de corriente realizadas por la sociedad AES CLESA, no son válidas para demostrar la existencia de una condición irregular en el suministro en estudio, ya que ésta no presentó pruebas que las mediciones se realizaran de forma simultánea según se observa en la siguiente imagen, razón por la cual los valores de las corrientes son diferentes, condición que está relacionada a la carga en operación al momento de la medición.</w:t>
      </w:r>
    </w:p>
    <w:p w14:paraId="0794786E" w14:textId="24A38ED4" w:rsidR="00821806" w:rsidRPr="00821806" w:rsidRDefault="00474621" w:rsidP="00025536">
      <w:pPr>
        <w:spacing w:after="220"/>
        <w:ind w:left="709" w:right="567"/>
        <w:jc w:val="center"/>
        <w:rPr>
          <w:rFonts w:ascii="Museo Sans 300" w:eastAsia="SimSun" w:hAnsi="Museo Sans 300"/>
          <w:spacing w:val="-5"/>
          <w:sz w:val="16"/>
          <w:szCs w:val="16"/>
        </w:rPr>
      </w:pPr>
      <w:r>
        <w:rPr>
          <w:noProof/>
        </w:rPr>
        <w:t>+++</w:t>
      </w:r>
    </w:p>
    <w:p w14:paraId="37C6A676" w14:textId="77777777" w:rsidR="00821806" w:rsidRPr="00821806" w:rsidRDefault="00821806" w:rsidP="00821806">
      <w:pPr>
        <w:spacing w:after="220"/>
        <w:ind w:left="709" w:right="567"/>
        <w:jc w:val="both"/>
        <w:rPr>
          <w:rFonts w:ascii="Museo Sans 300" w:eastAsia="SimSun" w:hAnsi="Museo Sans 300"/>
          <w:spacing w:val="-5"/>
          <w:sz w:val="16"/>
          <w:szCs w:val="16"/>
        </w:rPr>
      </w:pPr>
      <w:r w:rsidRPr="00821806">
        <w:rPr>
          <w:rFonts w:ascii="Museo Sans 300" w:eastAsia="SimSun" w:hAnsi="Museo Sans 300"/>
          <w:spacing w:val="-5"/>
          <w:sz w:val="16"/>
          <w:szCs w:val="16"/>
        </w:rPr>
        <w:t xml:space="preserve">El CAU de la SIGET durante inspección técnica ejecutada al suministro en fecha 7 de abril de 2021, realizó mediciones simultaneas de la corriente del conductor neutro en la entrada y salida del medidor instalado en el suministro en estudio, obteniendo valores de </w:t>
      </w:r>
      <w:r w:rsidRPr="00821806">
        <w:rPr>
          <w:rFonts w:ascii="Museo Sans 300" w:eastAsia="SimSun" w:hAnsi="Museo Sans 300"/>
          <w:b/>
          <w:bCs/>
          <w:spacing w:val="-5"/>
          <w:sz w:val="16"/>
          <w:szCs w:val="16"/>
        </w:rPr>
        <w:t>1.86 amperios</w:t>
      </w:r>
      <w:r w:rsidRPr="00821806">
        <w:rPr>
          <w:rFonts w:ascii="Museo Sans 300" w:eastAsia="SimSun" w:hAnsi="Museo Sans 300"/>
          <w:spacing w:val="-5"/>
          <w:sz w:val="16"/>
          <w:szCs w:val="16"/>
        </w:rPr>
        <w:t xml:space="preserve"> para ambas mediciones, lo que podría tomarse como la demanda mínima del servicio, según se observa en la siguiente fotografía:</w:t>
      </w:r>
    </w:p>
    <w:p w14:paraId="55B09A56" w14:textId="102817C0" w:rsidR="00821806" w:rsidRPr="00821806" w:rsidRDefault="00474621" w:rsidP="00025536">
      <w:pPr>
        <w:spacing w:after="220"/>
        <w:ind w:left="709" w:right="567"/>
        <w:jc w:val="center"/>
        <w:rPr>
          <w:rFonts w:ascii="Museo Sans 300" w:eastAsia="SimSun" w:hAnsi="Museo Sans 300"/>
          <w:spacing w:val="-5"/>
          <w:sz w:val="16"/>
          <w:szCs w:val="16"/>
        </w:rPr>
      </w:pPr>
      <w:r>
        <w:rPr>
          <w:noProof/>
        </w:rPr>
        <w:t>+++</w:t>
      </w:r>
    </w:p>
    <w:p w14:paraId="409DBDE5" w14:textId="1FB31431" w:rsidR="00821806" w:rsidRDefault="00821806" w:rsidP="00821806">
      <w:pPr>
        <w:spacing w:after="220"/>
        <w:ind w:left="709" w:right="567"/>
        <w:jc w:val="both"/>
        <w:rPr>
          <w:rFonts w:ascii="Museo Sans 300" w:eastAsia="SimSun" w:hAnsi="Museo Sans 300"/>
          <w:spacing w:val="-5"/>
          <w:sz w:val="16"/>
          <w:szCs w:val="16"/>
        </w:rPr>
      </w:pPr>
      <w:r w:rsidRPr="00821806">
        <w:rPr>
          <w:rFonts w:ascii="Museo Sans 300" w:eastAsia="SimSun" w:hAnsi="Museo Sans 300"/>
          <w:spacing w:val="-5"/>
          <w:sz w:val="16"/>
          <w:szCs w:val="16"/>
        </w:rPr>
        <w:t xml:space="preserve">Es por ello </w:t>
      </w:r>
      <w:proofErr w:type="gramStart"/>
      <w:r w:rsidRPr="00821806">
        <w:rPr>
          <w:rFonts w:ascii="Museo Sans 300" w:eastAsia="SimSun" w:hAnsi="Museo Sans 300"/>
          <w:spacing w:val="-5"/>
          <w:sz w:val="16"/>
          <w:szCs w:val="16"/>
        </w:rPr>
        <w:t>que</w:t>
      </w:r>
      <w:proofErr w:type="gramEnd"/>
      <w:r w:rsidRPr="00821806">
        <w:rPr>
          <w:rFonts w:ascii="Museo Sans 300" w:eastAsia="SimSun" w:hAnsi="Museo Sans 300"/>
          <w:spacing w:val="-5"/>
          <w:sz w:val="16"/>
          <w:szCs w:val="16"/>
        </w:rPr>
        <w:t xml:space="preserve"> para la inspección técnica realizada por el CAU, se solicitó al usuario su presencia o la de un responsable, con la finalidad de obtener el censo de carga eléctrica del inmueble</w:t>
      </w:r>
      <w:r w:rsidR="00F81A55">
        <w:rPr>
          <w:rFonts w:ascii="Museo Sans 300" w:eastAsia="SimSun" w:hAnsi="Museo Sans 300"/>
          <w:spacing w:val="-5"/>
          <w:sz w:val="16"/>
          <w:szCs w:val="16"/>
        </w:rPr>
        <w:t xml:space="preserve"> […]</w:t>
      </w:r>
    </w:p>
    <w:p w14:paraId="5005A0F4" w14:textId="77777777" w:rsidR="00A477EE" w:rsidRDefault="00F81A55" w:rsidP="00F81A55">
      <w:pPr>
        <w:spacing w:after="220"/>
        <w:ind w:left="709" w:right="567"/>
        <w:jc w:val="both"/>
        <w:rPr>
          <w:rFonts w:ascii="Museo Sans 300" w:eastAsia="SimSun" w:hAnsi="Museo Sans 300"/>
          <w:spacing w:val="-5"/>
          <w:sz w:val="16"/>
          <w:szCs w:val="16"/>
          <w:lang w:val="es-MX"/>
        </w:rPr>
      </w:pPr>
      <w:r>
        <w:rPr>
          <w:rFonts w:ascii="Museo Sans 300" w:eastAsia="SimSun" w:hAnsi="Museo Sans 300"/>
          <w:spacing w:val="-5"/>
          <w:sz w:val="16"/>
          <w:szCs w:val="16"/>
        </w:rPr>
        <w:t xml:space="preserve">[…] </w:t>
      </w:r>
      <w:r w:rsidRPr="00F81A55">
        <w:rPr>
          <w:rFonts w:ascii="Museo Sans 300" w:eastAsia="SimSun" w:hAnsi="Museo Sans 300"/>
          <w:spacing w:val="-5"/>
          <w:sz w:val="16"/>
          <w:szCs w:val="16"/>
          <w:lang w:val="es-MX"/>
        </w:rPr>
        <w:t xml:space="preserve">Como resultado del levantamiento del censo de carga eléctrica </w:t>
      </w:r>
      <w:r w:rsidR="0090297A">
        <w:rPr>
          <w:rFonts w:ascii="Museo Sans 300" w:eastAsia="SimSun" w:hAnsi="Museo Sans 300"/>
          <w:spacing w:val="-5"/>
          <w:sz w:val="16"/>
          <w:szCs w:val="16"/>
          <w:lang w:val="es-MX"/>
        </w:rPr>
        <w:t>(…)</w:t>
      </w:r>
      <w:r w:rsidRPr="00F81A55">
        <w:rPr>
          <w:rFonts w:ascii="Museo Sans 300" w:eastAsia="SimSun" w:hAnsi="Museo Sans 300"/>
          <w:spacing w:val="-5"/>
          <w:sz w:val="16"/>
          <w:szCs w:val="16"/>
          <w:lang w:val="es-MX"/>
        </w:rPr>
        <w:t xml:space="preserve"> se calculó el consumo mensual estimado que corresponde a </w:t>
      </w:r>
      <w:r w:rsidRPr="00F81A55">
        <w:rPr>
          <w:rFonts w:ascii="Museo Sans 300" w:eastAsia="SimSun" w:hAnsi="Museo Sans 300"/>
          <w:b/>
          <w:bCs/>
          <w:spacing w:val="-5"/>
          <w:sz w:val="16"/>
          <w:szCs w:val="16"/>
          <w:lang w:val="es-MX"/>
        </w:rPr>
        <w:t>362 kWh</w:t>
      </w:r>
      <w:r w:rsidRPr="00F81A55">
        <w:rPr>
          <w:rFonts w:ascii="Museo Sans 300" w:eastAsia="SimSun" w:hAnsi="Museo Sans 300"/>
          <w:spacing w:val="-5"/>
          <w:sz w:val="16"/>
          <w:szCs w:val="16"/>
          <w:lang w:val="es-MX"/>
        </w:rPr>
        <w:t>, el cual se realizó tomando en consideración la cantidad de equipos eléctricos encontrados en el inmueble, las horas de uso promedio de estos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nuestro estudio objeto del presente reclamo.</w:t>
      </w:r>
    </w:p>
    <w:p w14:paraId="3307143E" w14:textId="7A920CE5" w:rsidR="00F81A55" w:rsidRPr="00F81A55" w:rsidRDefault="00F81A55" w:rsidP="00F81A55">
      <w:pPr>
        <w:spacing w:after="220"/>
        <w:ind w:left="709" w:right="567"/>
        <w:jc w:val="both"/>
        <w:rPr>
          <w:rFonts w:ascii="Museo Sans 300" w:eastAsia="SimSun" w:hAnsi="Museo Sans 300"/>
          <w:spacing w:val="-5"/>
          <w:sz w:val="16"/>
          <w:szCs w:val="16"/>
        </w:rPr>
      </w:pPr>
      <w:r w:rsidRPr="00F81A55">
        <w:rPr>
          <w:rFonts w:ascii="Museo Sans 300" w:eastAsia="SimSun" w:hAnsi="Museo Sans 300"/>
          <w:spacing w:val="-5"/>
          <w:sz w:val="16"/>
          <w:szCs w:val="16"/>
        </w:rPr>
        <w:t xml:space="preserve">Tomando en consideración el consumo mensual estimado mencionado en el apartado anterior que corresponde a </w:t>
      </w:r>
      <w:r w:rsidRPr="00F81A55">
        <w:rPr>
          <w:rFonts w:ascii="Museo Sans 300" w:eastAsia="SimSun" w:hAnsi="Museo Sans 300"/>
          <w:b/>
          <w:bCs/>
          <w:spacing w:val="-5"/>
          <w:sz w:val="16"/>
          <w:szCs w:val="16"/>
        </w:rPr>
        <w:t>362 kWh</w:t>
      </w:r>
      <w:r w:rsidRPr="00F81A55">
        <w:rPr>
          <w:rFonts w:ascii="Museo Sans 300" w:eastAsia="SimSun" w:hAnsi="Museo Sans 300"/>
          <w:spacing w:val="-5"/>
          <w:sz w:val="16"/>
          <w:szCs w:val="16"/>
        </w:rPr>
        <w:t xml:space="preserve"> y el consumo promedio facturado por la empresa distribuidora en el período de enero de 2018 a mayo de 2021, el cual corresponde a </w:t>
      </w:r>
      <w:r w:rsidRPr="00F81A55">
        <w:rPr>
          <w:rFonts w:ascii="Museo Sans 300" w:eastAsia="SimSun" w:hAnsi="Museo Sans 300"/>
          <w:b/>
          <w:bCs/>
          <w:spacing w:val="-5"/>
          <w:sz w:val="16"/>
          <w:szCs w:val="16"/>
        </w:rPr>
        <w:t>420 kWh</w:t>
      </w:r>
      <w:r w:rsidRPr="00F81A55">
        <w:rPr>
          <w:rFonts w:ascii="Museo Sans 300" w:eastAsia="SimSun" w:hAnsi="Museo Sans 300"/>
          <w:spacing w:val="-5"/>
          <w:sz w:val="16"/>
          <w:szCs w:val="16"/>
        </w:rPr>
        <w:t xml:space="preserve">, se establece que no existe una diferencia considerable entre ambos consumos.  </w:t>
      </w:r>
    </w:p>
    <w:p w14:paraId="720CE6BD" w14:textId="77777777" w:rsidR="00F81A55" w:rsidRPr="00F81A55" w:rsidRDefault="00F81A55" w:rsidP="00F81A55">
      <w:pPr>
        <w:spacing w:after="220"/>
        <w:ind w:left="709" w:right="567"/>
        <w:jc w:val="both"/>
        <w:rPr>
          <w:rFonts w:ascii="Museo Sans 300" w:eastAsia="SimSun" w:hAnsi="Museo Sans 300"/>
          <w:spacing w:val="-5"/>
          <w:sz w:val="16"/>
          <w:szCs w:val="16"/>
        </w:rPr>
      </w:pPr>
      <w:r w:rsidRPr="00F81A55">
        <w:rPr>
          <w:rFonts w:ascii="Museo Sans 300" w:eastAsia="SimSun" w:hAnsi="Museo Sans 300"/>
          <w:spacing w:val="-5"/>
          <w:sz w:val="16"/>
          <w:szCs w:val="16"/>
        </w:rPr>
        <w:t>Con base en las pruebas anteriormente analizadas, se determinó que la sociedad AES CLESA no cuenta con la evidencia fehaciente que demuestre que en el suministro en referencia existió una condición irregular imputable a la usuaria.</w:t>
      </w:r>
    </w:p>
    <w:p w14:paraId="45C181D3" w14:textId="77777777" w:rsidR="00F81A55" w:rsidRPr="00F81A55" w:rsidRDefault="00F81A55" w:rsidP="00F81A55">
      <w:pPr>
        <w:spacing w:after="220"/>
        <w:ind w:left="709" w:right="567"/>
        <w:jc w:val="both"/>
        <w:rPr>
          <w:rFonts w:ascii="Museo Sans 300" w:eastAsia="SimSun" w:hAnsi="Museo Sans 300"/>
          <w:spacing w:val="-5"/>
          <w:sz w:val="16"/>
          <w:szCs w:val="16"/>
        </w:rPr>
      </w:pPr>
      <w:r w:rsidRPr="00F81A55">
        <w:rPr>
          <w:rFonts w:ascii="Museo Sans 300" w:eastAsia="SimSun" w:hAnsi="Museo Sans 300"/>
          <w:spacing w:val="-5"/>
          <w:sz w:val="16"/>
          <w:szCs w:val="16"/>
        </w:rPr>
        <w:t xml:space="preserve">Dentro de ese contexto, no fue posible establecer que la condición descrita por la sociedad AES CLESA que, según su posición se evidencia en las imágenes </w:t>
      </w:r>
      <w:proofErr w:type="spellStart"/>
      <w:r w:rsidRPr="00F81A55">
        <w:rPr>
          <w:rFonts w:ascii="Museo Sans 300" w:eastAsia="SimSun" w:hAnsi="Museo Sans 300"/>
          <w:spacing w:val="-5"/>
          <w:sz w:val="16"/>
          <w:szCs w:val="16"/>
        </w:rPr>
        <w:t>n.°</w:t>
      </w:r>
      <w:proofErr w:type="spellEnd"/>
      <w:r w:rsidRPr="00F81A55">
        <w:rPr>
          <w:rFonts w:ascii="Museo Sans 300" w:eastAsia="SimSun" w:hAnsi="Museo Sans 300"/>
          <w:spacing w:val="-5"/>
          <w:sz w:val="16"/>
          <w:szCs w:val="16"/>
        </w:rPr>
        <w:t xml:space="preserve"> 1 y 2, provocara una variación en el registro de la energía demandada por la usuaria, lo anterior según el examen realizado por el CAU de la SIGET presentado en las imágenes </w:t>
      </w:r>
      <w:proofErr w:type="spellStart"/>
      <w:r w:rsidRPr="00F81A55">
        <w:rPr>
          <w:rFonts w:ascii="Museo Sans 300" w:eastAsia="SimSun" w:hAnsi="Museo Sans 300"/>
          <w:spacing w:val="-5"/>
          <w:sz w:val="16"/>
          <w:szCs w:val="16"/>
        </w:rPr>
        <w:t>n.°</w:t>
      </w:r>
      <w:proofErr w:type="spellEnd"/>
      <w:r w:rsidRPr="00F81A55">
        <w:rPr>
          <w:rFonts w:ascii="Museo Sans 300" w:eastAsia="SimSun" w:hAnsi="Museo Sans 300"/>
          <w:spacing w:val="-5"/>
          <w:sz w:val="16"/>
          <w:szCs w:val="16"/>
        </w:rPr>
        <w:t xml:space="preserve"> 3, 4, 5, la fotografía </w:t>
      </w:r>
      <w:proofErr w:type="spellStart"/>
      <w:r w:rsidRPr="00F81A55">
        <w:rPr>
          <w:rFonts w:ascii="Museo Sans 300" w:eastAsia="SimSun" w:hAnsi="Museo Sans 300"/>
          <w:spacing w:val="-5"/>
          <w:sz w:val="16"/>
          <w:szCs w:val="16"/>
        </w:rPr>
        <w:t>n.°</w:t>
      </w:r>
      <w:proofErr w:type="spellEnd"/>
      <w:r w:rsidRPr="00F81A55">
        <w:rPr>
          <w:rFonts w:ascii="Museo Sans 300" w:eastAsia="SimSun" w:hAnsi="Museo Sans 300"/>
          <w:spacing w:val="-5"/>
          <w:sz w:val="16"/>
          <w:szCs w:val="16"/>
        </w:rPr>
        <w:t xml:space="preserve"> 3 y la tabla </w:t>
      </w:r>
      <w:proofErr w:type="spellStart"/>
      <w:r w:rsidRPr="00F81A55">
        <w:rPr>
          <w:rFonts w:ascii="Museo Sans 300" w:eastAsia="SimSun" w:hAnsi="Museo Sans 300"/>
          <w:spacing w:val="-5"/>
          <w:sz w:val="16"/>
          <w:szCs w:val="16"/>
        </w:rPr>
        <w:t>n.°</w:t>
      </w:r>
      <w:proofErr w:type="spellEnd"/>
      <w:r w:rsidRPr="00F81A55">
        <w:rPr>
          <w:rFonts w:ascii="Museo Sans 300" w:eastAsia="SimSun" w:hAnsi="Museo Sans 300"/>
          <w:spacing w:val="-5"/>
          <w:sz w:val="16"/>
          <w:szCs w:val="16"/>
        </w:rPr>
        <w:t xml:space="preserve"> 1. </w:t>
      </w:r>
    </w:p>
    <w:p w14:paraId="2DE07234" w14:textId="51D7D9C3" w:rsidR="00ED3900" w:rsidRPr="001A45B8" w:rsidRDefault="00F81A55" w:rsidP="00F81A55">
      <w:pPr>
        <w:spacing w:after="220"/>
        <w:ind w:left="709" w:right="567"/>
        <w:jc w:val="both"/>
        <w:rPr>
          <w:rFonts w:ascii="Museo Sans 300" w:eastAsia="SimSun" w:hAnsi="Museo Sans 300"/>
          <w:spacing w:val="-5"/>
          <w:sz w:val="16"/>
          <w:szCs w:val="16"/>
          <w:lang w:val="es-ES"/>
        </w:rPr>
      </w:pPr>
      <w:r w:rsidRPr="00F81A55">
        <w:rPr>
          <w:rFonts w:ascii="Museo Sans 300" w:eastAsia="SimSun" w:hAnsi="Museo Sans 300"/>
          <w:spacing w:val="-5"/>
          <w:sz w:val="16"/>
          <w:szCs w:val="16"/>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F81A55">
        <w:rPr>
          <w:rFonts w:ascii="Museo Sans 300" w:eastAsia="SimSun" w:hAnsi="Museo Sans 300"/>
          <w:b/>
          <w:bCs/>
          <w:spacing w:val="-5"/>
          <w:sz w:val="16"/>
          <w:szCs w:val="16"/>
        </w:rPr>
        <w:t xml:space="preserve">NIC </w:t>
      </w:r>
      <w:r w:rsidR="00474621">
        <w:rPr>
          <w:rFonts w:ascii="Museo Sans 300" w:eastAsia="SimSun" w:hAnsi="Museo Sans 300"/>
          <w:b/>
          <w:bCs/>
          <w:spacing w:val="-5"/>
          <w:sz w:val="16"/>
          <w:szCs w:val="16"/>
        </w:rPr>
        <w:t>+++</w:t>
      </w:r>
      <w:r w:rsidRPr="00F81A55">
        <w:rPr>
          <w:rFonts w:ascii="Museo Sans 300" w:eastAsia="SimSun" w:hAnsi="Museo Sans 300"/>
          <w:spacing w:val="-5"/>
          <w:sz w:val="16"/>
          <w:szCs w:val="16"/>
        </w:rPr>
        <w:t xml:space="preserve"> que haya afectado el correcto registro de la energía que fue consumida en el citado suministro.</w:t>
      </w:r>
      <w:r w:rsidR="00821806" w:rsidRPr="00821806">
        <w:rPr>
          <w:rFonts w:ascii="Museo Sans 300" w:eastAsia="SimSun" w:hAnsi="Museo Sans 300"/>
          <w:spacing w:val="-5"/>
          <w:sz w:val="16"/>
          <w:szCs w:val="16"/>
          <w:lang w:val="es-ES"/>
        </w:rPr>
        <w:t xml:space="preserve"> </w:t>
      </w:r>
      <w:r w:rsidR="00ED3900" w:rsidRPr="001A45B8">
        <w:rPr>
          <w:rFonts w:ascii="Museo Sans 300" w:eastAsia="SimSun" w:hAnsi="Museo Sans 300"/>
          <w:spacing w:val="-5"/>
          <w:sz w:val="16"/>
          <w:szCs w:val="16"/>
          <w:lang w:val="es-ES"/>
        </w:rPr>
        <w:t>[…]”.</w:t>
      </w:r>
    </w:p>
    <w:p w14:paraId="7EAFB902" w14:textId="777777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E1EB42D"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2F6616AB" w14:textId="3D25CBBF" w:rsidR="00F81A55" w:rsidRPr="0090297A" w:rsidRDefault="00F81A55" w:rsidP="00F81A55">
      <w:pPr>
        <w:pStyle w:val="Prrafodelista"/>
        <w:numPr>
          <w:ilvl w:val="0"/>
          <w:numId w:val="9"/>
        </w:numPr>
        <w:spacing w:before="120" w:after="220"/>
        <w:ind w:left="1134" w:right="567"/>
        <w:jc w:val="both"/>
        <w:rPr>
          <w:rFonts w:ascii="Museo 300" w:eastAsia="SimSun" w:hAnsi="Museo 300" w:cs="Arial"/>
          <w:color w:val="000000"/>
          <w:spacing w:val="-5"/>
          <w:sz w:val="16"/>
          <w:szCs w:val="16"/>
        </w:rPr>
      </w:pPr>
      <w:r w:rsidRPr="00F81A55">
        <w:rPr>
          <w:rFonts w:ascii="Museo 300" w:eastAsia="SimSun" w:hAnsi="Museo 300" w:cs="Arial"/>
          <w:color w:val="000000"/>
          <w:spacing w:val="-5"/>
          <w:sz w:val="16"/>
          <w:szCs w:val="16"/>
        </w:rPr>
        <w:lastRenderedPageBreak/>
        <w:t xml:space="preserve">Las pruebas presentadas por la empresa distribuidora no son aceptables, ya que con estas no demostró fehacientemente que existió una condición irregular en el suministro identificado con el NIC </w:t>
      </w:r>
      <w:r w:rsidR="00474621">
        <w:rPr>
          <w:rFonts w:ascii="Museo 300" w:eastAsia="SimSun" w:hAnsi="Museo 300" w:cs="Arial"/>
          <w:color w:val="000000"/>
          <w:spacing w:val="-5"/>
          <w:sz w:val="16"/>
          <w:szCs w:val="16"/>
        </w:rPr>
        <w:t>+++</w:t>
      </w:r>
      <w:r w:rsidRPr="00F81A55">
        <w:rPr>
          <w:rFonts w:ascii="Museo 300" w:eastAsia="SimSun" w:hAnsi="Museo 300" w:cs="Arial"/>
          <w:color w:val="000000"/>
          <w:spacing w:val="-5"/>
          <w:sz w:val="16"/>
          <w:szCs w:val="16"/>
        </w:rPr>
        <w:t xml:space="preserve"> que haya </w:t>
      </w:r>
      <w:r w:rsidRPr="0090297A">
        <w:rPr>
          <w:rFonts w:ascii="Museo 300" w:eastAsia="SimSun" w:hAnsi="Museo 300" w:cs="Arial"/>
          <w:color w:val="000000"/>
          <w:spacing w:val="-5"/>
          <w:sz w:val="16"/>
          <w:szCs w:val="16"/>
        </w:rPr>
        <w:t xml:space="preserve">afectado el correcto registro de la energía que fue consumida en el citado suministro. </w:t>
      </w:r>
    </w:p>
    <w:p w14:paraId="3615BBBB" w14:textId="41E5FEA0" w:rsidR="00ED3900" w:rsidRPr="0090297A" w:rsidRDefault="00F81A55" w:rsidP="00F81A55">
      <w:pPr>
        <w:pStyle w:val="Prrafodelista"/>
        <w:numPr>
          <w:ilvl w:val="0"/>
          <w:numId w:val="9"/>
        </w:numPr>
        <w:spacing w:before="120" w:after="220"/>
        <w:ind w:left="1134" w:right="567"/>
        <w:jc w:val="both"/>
        <w:rPr>
          <w:rFonts w:ascii="Museo 300" w:eastAsia="SimSun" w:hAnsi="Museo 300" w:cs="Arial"/>
          <w:color w:val="000000"/>
          <w:spacing w:val="-5"/>
          <w:sz w:val="16"/>
          <w:szCs w:val="16"/>
        </w:rPr>
      </w:pPr>
      <w:r w:rsidRPr="0090297A">
        <w:rPr>
          <w:rFonts w:ascii="Museo 300" w:eastAsia="SimSun" w:hAnsi="Museo 300" w:cs="Arial"/>
          <w:color w:val="000000"/>
          <w:spacing w:val="-5"/>
          <w:sz w:val="16"/>
          <w:szCs w:val="16"/>
        </w:rPr>
        <w:t xml:space="preserve">De conformidad al análisis efectuado por el CAU, se determinó que el monto que la sociedad AES CLESA pretende recuperar en concepto de energía consumida y no facturada por la cantidad de quinientos cuarenta y ocho 15/100 dólares de los Estados Unidos de América (USD 548.15), IVA incluido, en concepto de energía consumida y no facturada de 2,471 kWh, asociada al período comprendido entre el 23 de julio de 2020 al 19 de enero de 2021, no es aceptable. </w:t>
      </w:r>
      <w:r w:rsidR="00ED3900" w:rsidRPr="0090297A">
        <w:rPr>
          <w:rFonts w:ascii="Museo 300" w:eastAsia="SimSun" w:hAnsi="Museo 300" w:cs="Arial"/>
          <w:spacing w:val="-5"/>
          <w:sz w:val="16"/>
          <w:szCs w:val="16"/>
        </w:rPr>
        <w:t>[…]”.</w:t>
      </w:r>
    </w:p>
    <w:p w14:paraId="0F0B9933"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AA483FB" w14:textId="6B6BA71E" w:rsidR="00092FB8"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6B0695">
        <w:rPr>
          <w:rFonts w:ascii="Museo Sans 300" w:hAnsi="Museo Sans 300"/>
          <w:sz w:val="20"/>
          <w:szCs w:val="20"/>
          <w:lang w:val="es-SV"/>
        </w:rPr>
        <w:t>0</w:t>
      </w:r>
      <w:r w:rsidR="0090297A">
        <w:rPr>
          <w:rFonts w:ascii="Museo Sans 300" w:hAnsi="Museo Sans 300"/>
          <w:sz w:val="20"/>
          <w:szCs w:val="20"/>
          <w:lang w:val="es-SV"/>
        </w:rPr>
        <w:t>641</w:t>
      </w:r>
      <w:r w:rsidR="006B0695">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90297A">
        <w:rPr>
          <w:rFonts w:ascii="Museo Sans 300" w:hAnsi="Museo Sans 300"/>
          <w:sz w:val="20"/>
          <w:szCs w:val="20"/>
          <w:lang w:val="es-SV"/>
        </w:rPr>
        <w:t>nueve de jul</w:t>
      </w:r>
      <w:r w:rsidR="006B0695">
        <w:rPr>
          <w:rFonts w:ascii="Museo Sans 300" w:hAnsi="Museo Sans 300"/>
          <w:sz w:val="20"/>
          <w:szCs w:val="20"/>
          <w:lang w:val="es-SV"/>
        </w:rPr>
        <w:t>io de este año</w:t>
      </w:r>
      <w:r w:rsidRPr="00263E33">
        <w:rPr>
          <w:rFonts w:ascii="Museo Sans 300" w:hAnsi="Museo Sans 300"/>
          <w:sz w:val="20"/>
          <w:szCs w:val="20"/>
          <w:lang w:val="es-SV"/>
        </w:rPr>
        <w:t>, se remitió a la sociedad </w:t>
      </w:r>
      <w:r w:rsidR="00D56588">
        <w:rPr>
          <w:rFonts w:ascii="Museo Sans 300" w:hAnsi="Museo Sans 300"/>
          <w:sz w:val="20"/>
          <w:szCs w:val="20"/>
          <w:lang w:val="es-SV"/>
        </w:rPr>
        <w:t>AES CLESA y Cía</w:t>
      </w:r>
      <w:r w:rsidR="009B518E">
        <w:rPr>
          <w:rFonts w:ascii="Museo Sans 300" w:hAnsi="Museo Sans 300"/>
          <w:sz w:val="20"/>
          <w:szCs w:val="20"/>
          <w:lang w:val="es-SV"/>
        </w:rPr>
        <w:t>., S. en C. de C.V.</w:t>
      </w:r>
      <w:r w:rsidR="00092FB8">
        <w:rPr>
          <w:rFonts w:ascii="Museo Sans 300" w:hAnsi="Museo Sans 300"/>
          <w:sz w:val="20"/>
          <w:szCs w:val="20"/>
          <w:lang w:val="es-SV"/>
        </w:rPr>
        <w:t> y a</w:t>
      </w:r>
      <w:r w:rsidRPr="00263E33">
        <w:rPr>
          <w:rFonts w:ascii="Museo Sans 300" w:hAnsi="Museo Sans 300"/>
          <w:sz w:val="20"/>
          <w:szCs w:val="20"/>
          <w:lang w:val="es-SV"/>
        </w:rPr>
        <w:t xml:space="preserve"> </w:t>
      </w:r>
      <w:r w:rsidR="009B518E">
        <w:rPr>
          <w:rFonts w:ascii="Museo Sans 300" w:hAnsi="Museo Sans 300"/>
          <w:sz w:val="20"/>
          <w:szCs w:val="20"/>
          <w:lang w:val="es-SV"/>
        </w:rPr>
        <w:t xml:space="preserve">la señora </w:t>
      </w:r>
      <w:r w:rsidR="00474621">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90297A">
        <w:rPr>
          <w:rFonts w:ascii="Museo Sans 300" w:eastAsia="Calibri" w:hAnsi="Museo Sans 300"/>
          <w:sz w:val="20"/>
          <w:szCs w:val="20"/>
        </w:rPr>
        <w:t>0122-CAU-21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3FA49C3A"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17799D9B" w14:textId="1D2C7291" w:rsidR="004525DC" w:rsidRDefault="00092FB8" w:rsidP="004525D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056D2" w:rsidRPr="00263E33">
        <w:rPr>
          <w:rFonts w:ascii="Museo Sans 300" w:hAnsi="Museo Sans 300"/>
          <w:sz w:val="20"/>
          <w:szCs w:val="20"/>
          <w:lang w:val="es-SV"/>
        </w:rPr>
        <w:t xml:space="preserve"> acuerdo</w:t>
      </w:r>
      <w:r>
        <w:rPr>
          <w:rFonts w:ascii="Museo Sans 300" w:hAnsi="Museo Sans 300"/>
          <w:sz w:val="20"/>
          <w:szCs w:val="20"/>
          <w:lang w:val="es-SV"/>
        </w:rPr>
        <w:t xml:space="preserve"> descrito</w:t>
      </w:r>
      <w:r w:rsidR="00D056D2" w:rsidRPr="00263E33">
        <w:rPr>
          <w:rFonts w:ascii="Museo Sans 300" w:hAnsi="Museo Sans 300"/>
          <w:sz w:val="20"/>
          <w:szCs w:val="20"/>
          <w:lang w:val="es-SV"/>
        </w:rPr>
        <w:t xml:space="preserve"> fue notificado a la distribuidora y a</w:t>
      </w:r>
      <w:r>
        <w:rPr>
          <w:rFonts w:ascii="Museo Sans 300" w:hAnsi="Museo Sans 300"/>
          <w:sz w:val="20"/>
          <w:szCs w:val="20"/>
          <w:lang w:val="es-SV"/>
        </w:rPr>
        <w:t xml:space="preserve"> </w:t>
      </w:r>
      <w:r w:rsidR="00D056D2" w:rsidRPr="00263E33">
        <w:rPr>
          <w:rFonts w:ascii="Museo Sans 300" w:hAnsi="Museo Sans 300"/>
          <w:sz w:val="20"/>
          <w:szCs w:val="20"/>
          <w:lang w:val="es-SV"/>
        </w:rPr>
        <w:t>l</w:t>
      </w:r>
      <w:r>
        <w:rPr>
          <w:rFonts w:ascii="Museo Sans 300" w:hAnsi="Museo Sans 300"/>
          <w:sz w:val="20"/>
          <w:szCs w:val="20"/>
          <w:lang w:val="es-SV"/>
        </w:rPr>
        <w:t>a</w:t>
      </w:r>
      <w:r w:rsidR="00D056D2" w:rsidRPr="00263E33">
        <w:rPr>
          <w:rFonts w:ascii="Museo Sans 300" w:hAnsi="Museo Sans 300"/>
          <w:sz w:val="20"/>
          <w:szCs w:val="20"/>
          <w:lang w:val="es-SV"/>
        </w:rPr>
        <w:t xml:space="preserve"> usuari</w:t>
      </w:r>
      <w:r>
        <w:rPr>
          <w:rFonts w:ascii="Museo Sans 300" w:hAnsi="Museo Sans 300"/>
          <w:sz w:val="20"/>
          <w:szCs w:val="20"/>
          <w:lang w:val="es-SV"/>
        </w:rPr>
        <w:t>a</w:t>
      </w:r>
      <w:r w:rsidR="00D056D2" w:rsidRPr="00263E33">
        <w:rPr>
          <w:rFonts w:ascii="Museo Sans 300" w:hAnsi="Museo Sans 300"/>
          <w:sz w:val="20"/>
          <w:szCs w:val="20"/>
          <w:lang w:val="es-SV"/>
        </w:rPr>
        <w:t xml:space="preserve"> </w:t>
      </w:r>
      <w:r w:rsidR="004525DC" w:rsidRPr="00263E33">
        <w:rPr>
          <w:rFonts w:ascii="Museo Sans 300" w:hAnsi="Museo Sans 300"/>
          <w:sz w:val="20"/>
          <w:szCs w:val="20"/>
        </w:rPr>
        <w:t>los días </w:t>
      </w:r>
      <w:r w:rsidR="0090297A">
        <w:rPr>
          <w:rFonts w:ascii="Museo Sans 300" w:hAnsi="Museo Sans 300"/>
          <w:sz w:val="20"/>
          <w:szCs w:val="20"/>
        </w:rPr>
        <w:t>catorce y dieciséis de jul</w:t>
      </w:r>
      <w:r w:rsidR="004525DC">
        <w:rPr>
          <w:rFonts w:ascii="Museo Sans 300" w:hAnsi="Museo Sans 300"/>
          <w:sz w:val="20"/>
          <w:szCs w:val="20"/>
        </w:rPr>
        <w:t>io de este año</w:t>
      </w:r>
      <w:r w:rsidR="004525DC" w:rsidRPr="00263E33">
        <w:rPr>
          <w:rFonts w:ascii="Museo Sans 300" w:hAnsi="Museo Sans 300"/>
          <w:sz w:val="20"/>
          <w:szCs w:val="20"/>
        </w:rPr>
        <w:t xml:space="preserve">, </w:t>
      </w:r>
      <w:r w:rsidR="004525DC" w:rsidRPr="00263E33">
        <w:rPr>
          <w:rFonts w:ascii="Museo Sans 300" w:hAnsi="Museo Sans 300"/>
          <w:sz w:val="20"/>
          <w:szCs w:val="20"/>
          <w:lang w:val="es-SV"/>
        </w:rPr>
        <w:t>respectivam</w:t>
      </w:r>
      <w:r w:rsidR="004525DC" w:rsidRPr="00436FFF">
        <w:rPr>
          <w:rFonts w:ascii="Museo Sans 300" w:hAnsi="Museo Sans 300"/>
          <w:sz w:val="20"/>
          <w:szCs w:val="20"/>
          <w:lang w:val="es-SV"/>
        </w:rPr>
        <w:t>ente,</w:t>
      </w:r>
      <w:r w:rsidR="004525DC" w:rsidRPr="00436FFF">
        <w:rPr>
          <w:rFonts w:ascii="Museo Sans 300" w:hAnsi="Museo Sans 300"/>
          <w:sz w:val="20"/>
          <w:szCs w:val="20"/>
        </w:rPr>
        <w:t xml:space="preserve"> por lo que el plazo para pronunciarse venció, en el mismo orden, </w:t>
      </w:r>
      <w:r w:rsidR="004525DC" w:rsidRPr="00436FFF">
        <w:rPr>
          <w:rFonts w:ascii="Museo Sans 300" w:hAnsi="Museo Sans 300"/>
          <w:sz w:val="20"/>
          <w:szCs w:val="20"/>
          <w:lang w:val="es-SV"/>
        </w:rPr>
        <w:t>los días veinti</w:t>
      </w:r>
      <w:r w:rsidR="0090297A" w:rsidRPr="00436FFF">
        <w:rPr>
          <w:rFonts w:ascii="Museo Sans 300" w:hAnsi="Museo Sans 300"/>
          <w:sz w:val="20"/>
          <w:szCs w:val="20"/>
          <w:lang w:val="es-SV"/>
        </w:rPr>
        <w:t>ocho</w:t>
      </w:r>
      <w:r w:rsidR="004525DC" w:rsidRPr="00436FFF">
        <w:rPr>
          <w:rFonts w:ascii="Museo Sans 300" w:hAnsi="Museo Sans 300"/>
          <w:sz w:val="20"/>
          <w:szCs w:val="20"/>
          <w:lang w:val="es-SV"/>
        </w:rPr>
        <w:t xml:space="preserve"> y </w:t>
      </w:r>
      <w:r w:rsidR="0090297A" w:rsidRPr="00436FFF">
        <w:rPr>
          <w:rFonts w:ascii="Museo Sans 300" w:hAnsi="Museo Sans 300"/>
          <w:sz w:val="20"/>
          <w:szCs w:val="20"/>
          <w:lang w:val="es-SV"/>
        </w:rPr>
        <w:t>treinta</w:t>
      </w:r>
      <w:r w:rsidR="004525DC" w:rsidRPr="00436FFF">
        <w:rPr>
          <w:rFonts w:ascii="Museo Sans 300" w:hAnsi="Museo Sans 300"/>
          <w:sz w:val="20"/>
          <w:szCs w:val="20"/>
          <w:lang w:val="es-SV"/>
        </w:rPr>
        <w:t xml:space="preserve"> del mismo mes y año.</w:t>
      </w:r>
      <w:r w:rsidR="004525DC">
        <w:rPr>
          <w:rFonts w:ascii="Museo Sans 300" w:hAnsi="Museo Sans 300"/>
          <w:sz w:val="20"/>
          <w:szCs w:val="20"/>
          <w:lang w:val="es-SV"/>
        </w:rPr>
        <w:t xml:space="preserve"> </w:t>
      </w:r>
    </w:p>
    <w:p w14:paraId="70B48D22" w14:textId="77777777" w:rsidR="00D056D2" w:rsidRDefault="00D056D2" w:rsidP="00D056D2">
      <w:pPr>
        <w:pStyle w:val="Prrafodelista"/>
        <w:tabs>
          <w:tab w:val="left" w:pos="426"/>
        </w:tabs>
        <w:ind w:left="426"/>
        <w:jc w:val="both"/>
        <w:rPr>
          <w:rFonts w:ascii="Museo Sans 300" w:hAnsi="Museo Sans 300"/>
          <w:sz w:val="20"/>
          <w:szCs w:val="20"/>
          <w:lang w:val="es-SV"/>
        </w:rPr>
      </w:pPr>
    </w:p>
    <w:p w14:paraId="0562CB0E" w14:textId="6D99899B" w:rsidR="00F35AAC" w:rsidRDefault="00D056D2" w:rsidP="008D103E">
      <w:pPr>
        <w:pStyle w:val="Prrafodelista"/>
        <w:tabs>
          <w:tab w:val="left" w:pos="426"/>
        </w:tabs>
        <w:ind w:left="426"/>
        <w:jc w:val="both"/>
        <w:rPr>
          <w:rFonts w:ascii="Museo Sans 300" w:hAnsi="Museo Sans 300"/>
          <w:sz w:val="20"/>
          <w:szCs w:val="20"/>
          <w:lang w:val="es-SV"/>
        </w:rPr>
      </w:pPr>
      <w:r w:rsidRPr="00BD38EB">
        <w:rPr>
          <w:rFonts w:ascii="Museo Sans 300" w:hAnsi="Museo Sans 300"/>
          <w:sz w:val="20"/>
          <w:szCs w:val="20"/>
          <w:lang w:val="es-SV"/>
        </w:rPr>
        <w:t xml:space="preserve">El día </w:t>
      </w:r>
      <w:r w:rsidR="00436FFF">
        <w:rPr>
          <w:rFonts w:ascii="Museo Sans 300" w:hAnsi="Museo Sans 300"/>
          <w:sz w:val="20"/>
          <w:szCs w:val="20"/>
          <w:lang w:val="es-SV"/>
        </w:rPr>
        <w:t>nueve de agost</w:t>
      </w:r>
      <w:r w:rsidR="0004682B">
        <w:rPr>
          <w:rFonts w:ascii="Museo Sans 300" w:hAnsi="Museo Sans 300"/>
          <w:sz w:val="20"/>
          <w:szCs w:val="20"/>
          <w:lang w:val="es-SV"/>
        </w:rPr>
        <w:t>o de este año</w:t>
      </w:r>
      <w:r w:rsidR="00436FFF">
        <w:rPr>
          <w:rFonts w:ascii="Museo Sans 300" w:hAnsi="Museo Sans 300"/>
          <w:sz w:val="20"/>
          <w:szCs w:val="20"/>
          <w:lang w:val="es-SV"/>
        </w:rPr>
        <w:t xml:space="preserve"> –fuera del plazo otorgado-</w:t>
      </w:r>
      <w:r w:rsidRPr="00BD38EB">
        <w:rPr>
          <w:rFonts w:ascii="Museo Sans 300" w:hAnsi="Museo Sans 300"/>
          <w:sz w:val="20"/>
          <w:szCs w:val="20"/>
          <w:lang w:val="es-SV"/>
        </w:rPr>
        <w:t xml:space="preserve"> el ingeniero </w:t>
      </w:r>
      <w:r w:rsidR="00474621">
        <w:rPr>
          <w:rFonts w:ascii="Museo Sans 300" w:hAnsi="Museo Sans 300"/>
          <w:sz w:val="20"/>
          <w:szCs w:val="20"/>
          <w:lang w:val="es-SV"/>
        </w:rPr>
        <w:t>+++</w:t>
      </w:r>
      <w:r w:rsidRPr="00BD38EB">
        <w:rPr>
          <w:rFonts w:ascii="Museo Sans 300" w:hAnsi="Museo Sans 300"/>
          <w:sz w:val="20"/>
          <w:szCs w:val="20"/>
          <w:lang w:val="es-SV"/>
        </w:rPr>
        <w:t xml:space="preserve">, actuando en la calidad </w:t>
      </w:r>
      <w:r w:rsidR="008C4DC3">
        <w:rPr>
          <w:rFonts w:ascii="Museo Sans 300" w:hAnsi="Museo Sans 300"/>
          <w:sz w:val="20"/>
          <w:szCs w:val="20"/>
          <w:lang w:val="es-SV"/>
        </w:rPr>
        <w:t>antes mencionada</w:t>
      </w:r>
      <w:r w:rsidRPr="00BD38EB">
        <w:rPr>
          <w:rFonts w:ascii="Museo Sans 300" w:hAnsi="Museo Sans 300"/>
          <w:sz w:val="20"/>
          <w:szCs w:val="20"/>
          <w:lang w:val="es-SV"/>
        </w:rPr>
        <w:t xml:space="preserve">, presentó un escrito por medio del cual </w:t>
      </w:r>
      <w:r w:rsidR="00B51F40">
        <w:rPr>
          <w:rFonts w:ascii="Museo Sans 300" w:hAnsi="Museo Sans 300"/>
          <w:sz w:val="20"/>
          <w:szCs w:val="20"/>
          <w:lang w:val="es-SV"/>
        </w:rPr>
        <w:t>expresó que realizar</w:t>
      </w:r>
      <w:r w:rsidR="00062ADF">
        <w:rPr>
          <w:rFonts w:ascii="Museo Sans 300" w:hAnsi="Museo Sans 300"/>
          <w:sz w:val="20"/>
          <w:szCs w:val="20"/>
          <w:lang w:val="es-SV"/>
        </w:rPr>
        <w:t>ía</w:t>
      </w:r>
      <w:r w:rsidR="00B51F40">
        <w:rPr>
          <w:rFonts w:ascii="Museo Sans 300" w:hAnsi="Museo Sans 300"/>
          <w:sz w:val="20"/>
          <w:szCs w:val="20"/>
          <w:lang w:val="es-SV"/>
        </w:rPr>
        <w:t xml:space="preserve"> la </w:t>
      </w:r>
      <w:r w:rsidR="001A15C4">
        <w:rPr>
          <w:rFonts w:ascii="Museo Sans 300" w:hAnsi="Museo Sans 300"/>
          <w:sz w:val="20"/>
          <w:szCs w:val="20"/>
          <w:lang w:val="es-SV"/>
        </w:rPr>
        <w:t>devolu</w:t>
      </w:r>
      <w:r w:rsidR="00B51F40">
        <w:rPr>
          <w:rFonts w:ascii="Museo Sans 300" w:hAnsi="Museo Sans 300"/>
          <w:sz w:val="20"/>
          <w:szCs w:val="20"/>
          <w:lang w:val="es-SV"/>
        </w:rPr>
        <w:t xml:space="preserve">ción de la cantidad de </w:t>
      </w:r>
      <w:r w:rsidR="00E37F9A">
        <w:rPr>
          <w:rFonts w:ascii="Museo Sans 300" w:eastAsia="Arial" w:hAnsi="Museo Sans 300"/>
          <w:sz w:val="20"/>
          <w:szCs w:val="20"/>
          <w:lang w:val="es-SV"/>
        </w:rPr>
        <w:t>QUINIENTOS CUARENTA Y OCHO 15/100 DÓLARES DE LOS ESTADOS UNIDOS DE AMÉRICA (USD 548.15)</w:t>
      </w:r>
      <w:r w:rsidR="00B51F40" w:rsidRPr="29603258">
        <w:rPr>
          <w:rFonts w:ascii="Museo Sans 300" w:eastAsia="Arial" w:hAnsi="Museo Sans 300"/>
          <w:sz w:val="20"/>
          <w:szCs w:val="20"/>
          <w:lang w:val="es-SV"/>
        </w:rPr>
        <w:t xml:space="preserve"> IVA incluido</w:t>
      </w:r>
      <w:r w:rsidRPr="00BD38EB">
        <w:rPr>
          <w:rFonts w:ascii="Museo Sans 300" w:hAnsi="Museo Sans 300"/>
          <w:sz w:val="20"/>
          <w:szCs w:val="20"/>
          <w:lang w:val="es-SV"/>
        </w:rPr>
        <w:t>.</w:t>
      </w:r>
      <w:r w:rsidR="00D146FD">
        <w:rPr>
          <w:rFonts w:ascii="Museo Sans 300" w:hAnsi="Museo Sans 300"/>
          <w:sz w:val="20"/>
          <w:szCs w:val="20"/>
          <w:lang w:val="es-SV"/>
        </w:rPr>
        <w:t xml:space="preserve"> </w:t>
      </w:r>
      <w:r w:rsidR="001A2ACA">
        <w:rPr>
          <w:rFonts w:ascii="Museo Sans 300" w:hAnsi="Museo Sans 300"/>
          <w:sz w:val="20"/>
          <w:szCs w:val="20"/>
          <w:lang w:val="es-SV"/>
        </w:rPr>
        <w:t xml:space="preserve">Por su parte, </w:t>
      </w:r>
      <w:r w:rsidR="001A2ACA">
        <w:rPr>
          <w:rFonts w:ascii="Museo Sans 300" w:hAnsi="Museo Sans 300"/>
          <w:sz w:val="20"/>
          <w:szCs w:val="20"/>
        </w:rPr>
        <w:t xml:space="preserve">la señora </w:t>
      </w:r>
      <w:r w:rsidR="00474621">
        <w:rPr>
          <w:rFonts w:ascii="Museo Sans 300" w:hAnsi="Museo Sans 300"/>
          <w:sz w:val="20"/>
          <w:szCs w:val="20"/>
        </w:rPr>
        <w:t>+++</w:t>
      </w:r>
      <w:r w:rsidR="00A1136C" w:rsidRPr="00C45832">
        <w:rPr>
          <w:rFonts w:ascii="Museo Sans 300" w:hAnsi="Museo Sans 300"/>
          <w:sz w:val="20"/>
          <w:szCs w:val="20"/>
        </w:rPr>
        <w:t xml:space="preserve"> </w:t>
      </w:r>
      <w:r w:rsidR="00A1136C">
        <w:rPr>
          <w:rFonts w:ascii="Museo Sans 300" w:hAnsi="Museo Sans 300"/>
          <w:sz w:val="20"/>
          <w:szCs w:val="20"/>
          <w:lang w:val="es-SV"/>
        </w:rPr>
        <w:t>no</w:t>
      </w:r>
      <w:r w:rsidR="001A2ACA">
        <w:rPr>
          <w:rFonts w:ascii="Museo Sans 300" w:hAnsi="Museo Sans 300"/>
          <w:sz w:val="20"/>
          <w:szCs w:val="20"/>
          <w:lang w:val="es-SV"/>
        </w:rPr>
        <w:t xml:space="preserve"> hizo uso de su derecho de defensa.</w:t>
      </w:r>
      <w:r w:rsidR="001A2ACA" w:rsidDel="00DB087C">
        <w:rPr>
          <w:rFonts w:ascii="Museo Sans 300" w:hAnsi="Museo Sans 300"/>
          <w:sz w:val="20"/>
          <w:szCs w:val="20"/>
          <w:lang w:val="es-SV"/>
        </w:rPr>
        <w:t xml:space="preserve"> </w:t>
      </w:r>
    </w:p>
    <w:p w14:paraId="58F454BE" w14:textId="77777777" w:rsidR="00A477EE" w:rsidRDefault="00A477EE" w:rsidP="008D103E">
      <w:pPr>
        <w:pStyle w:val="Prrafodelista"/>
        <w:tabs>
          <w:tab w:val="left" w:pos="426"/>
        </w:tabs>
        <w:ind w:left="426"/>
        <w:jc w:val="both"/>
        <w:rPr>
          <w:sz w:val="20"/>
          <w:szCs w:val="20"/>
        </w:rPr>
      </w:pPr>
    </w:p>
    <w:p w14:paraId="61CAA1E5"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566E6B82" w:rsidR="00F35AAC" w:rsidRPr="00937F60" w:rsidRDefault="00F35AAC" w:rsidP="008924A5">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553EA706"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D56588">
        <w:rPr>
          <w:rFonts w:ascii="Museo Sans 500" w:eastAsia="Calibri" w:hAnsi="Museo Sans 500"/>
          <w:b/>
          <w:sz w:val="20"/>
          <w:szCs w:val="20"/>
          <w:lang w:eastAsia="es-SV"/>
        </w:rPr>
        <w:t>AES CLESA y Cía</w:t>
      </w:r>
      <w:r w:rsidR="009B518E">
        <w:rPr>
          <w:rFonts w:ascii="Museo Sans 500" w:eastAsia="Calibri" w:hAnsi="Museo Sans 500"/>
          <w:b/>
          <w:sz w:val="20"/>
          <w:szCs w:val="20"/>
          <w:lang w:eastAsia="es-SV"/>
        </w:rPr>
        <w:t>., S. en C. de C.V.</w:t>
      </w:r>
      <w:r w:rsidR="00FD3B46">
        <w:rPr>
          <w:rFonts w:ascii="Museo Sans 500" w:eastAsia="Calibri" w:hAnsi="Museo Sans 500"/>
          <w:b/>
          <w:sz w:val="20"/>
          <w:szCs w:val="20"/>
          <w:lang w:eastAsia="es-SV"/>
        </w:rPr>
        <w:t xml:space="preserve"> aplicables para el </w:t>
      </w:r>
      <w:r w:rsidR="003E190E">
        <w:rPr>
          <w:rFonts w:ascii="Museo Sans 500" w:eastAsia="Calibri" w:hAnsi="Museo Sans 500"/>
          <w:b/>
          <w:sz w:val="20"/>
          <w:szCs w:val="20"/>
          <w:lang w:eastAsia="es-SV"/>
        </w:rPr>
        <w:t>año 2021</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w:t>
      </w:r>
      <w:r w:rsidRPr="00551F4C">
        <w:rPr>
          <w:rFonts w:ascii="Museo Sans 300" w:hAnsi="Museo Sans 300"/>
          <w:color w:val="000000"/>
          <w:sz w:val="20"/>
          <w:szCs w:val="20"/>
          <w:lang w:eastAsia="es-SV"/>
        </w:rPr>
        <w:lastRenderedPageBreak/>
        <w:t xml:space="preserve">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551F4C">
        <w:rPr>
          <w:rFonts w:ascii="Museo Sans 300" w:hAnsi="Museo Sans 300"/>
          <w:color w:val="000000"/>
          <w:sz w:val="20"/>
          <w:szCs w:val="20"/>
          <w:lang w:eastAsia="es-SV"/>
        </w:rPr>
        <w:t>Será de aplicación</w:t>
      </w:r>
      <w:proofErr w:type="gramEnd"/>
      <w:r w:rsidRPr="00551F4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hAnsi="Museo Sans 300"/>
          <w:color w:val="000000"/>
          <w:sz w:val="20"/>
          <w:szCs w:val="20"/>
          <w:lang w:eastAsia="es-SV"/>
        </w:rPr>
        <w:t>que</w:t>
      </w:r>
      <w:proofErr w:type="gramEnd"/>
      <w:r w:rsidRPr="00551F4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CD7D0DA" w14:textId="04E04AEF" w:rsidR="00676920" w:rsidRDefault="00332681" w:rsidP="00B1150E">
      <w:pPr>
        <w:spacing w:after="0" w:line="240" w:lineRule="auto"/>
        <w:ind w:left="426"/>
        <w:jc w:val="both"/>
        <w:rPr>
          <w:rFonts w:ascii="Museo Sans 500" w:hAnsi="Museo Sans 500"/>
          <w:b/>
          <w:sz w:val="20"/>
          <w:szCs w:val="20"/>
          <w:lang w:eastAsia="es-SV"/>
        </w:rPr>
      </w:pPr>
      <w:r>
        <w:rPr>
          <w:rFonts w:ascii="Museo Sans 500" w:hAnsi="Museo Sans 500"/>
          <w:b/>
          <w:sz w:val="20"/>
          <w:szCs w:val="20"/>
          <w:lang w:eastAsia="es-SV"/>
        </w:rPr>
        <w:t xml:space="preserve"> </w:t>
      </w:r>
    </w:p>
    <w:p w14:paraId="1E9199EB"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A50D402"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 determinar la procedencia o no del cobro realizado por la distribuidora. </w:t>
      </w:r>
    </w:p>
    <w:p w14:paraId="6DFB9E20" w14:textId="77777777" w:rsidR="00F35AAC" w:rsidRPr="00937F60" w:rsidRDefault="00F35AAC" w:rsidP="00F35AAC">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4BED03B1" w14:textId="7D12B87C"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474621">
        <w:rPr>
          <w:rFonts w:ascii="Museo Sans 500" w:hAnsi="Museo Sans 500"/>
          <w:b/>
          <w:bCs/>
          <w:sz w:val="20"/>
          <w:szCs w:val="20"/>
        </w:rPr>
        <w:t>+++</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710E40ED"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90297A">
        <w:rPr>
          <w:rFonts w:ascii="Museo Sans 300" w:eastAsia="Calibri" w:hAnsi="Museo Sans 300"/>
          <w:sz w:val="20"/>
          <w:szCs w:val="20"/>
        </w:rPr>
        <w:t>0122-CAU-21</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1A1BC7F4" w14:textId="77777777" w:rsidR="00541F3D" w:rsidRDefault="00541F3D" w:rsidP="00541F3D">
      <w:pPr>
        <w:spacing w:after="0" w:line="0" w:lineRule="atLeast"/>
        <w:ind w:left="709" w:right="567"/>
        <w:jc w:val="both"/>
        <w:rPr>
          <w:rFonts w:ascii="Museo 300" w:eastAsia="Calibri" w:hAnsi="Museo 300"/>
          <w:sz w:val="16"/>
          <w:szCs w:val="16"/>
        </w:rPr>
      </w:pPr>
    </w:p>
    <w:p w14:paraId="4E4E2BF3" w14:textId="244D4CA1" w:rsidR="003E190E" w:rsidRDefault="003E190E" w:rsidP="003E190E">
      <w:pPr>
        <w:spacing w:after="0" w:line="0" w:lineRule="atLeast"/>
        <w:ind w:left="709" w:right="567"/>
        <w:jc w:val="both"/>
        <w:rPr>
          <w:rFonts w:ascii="Museo 300" w:eastAsia="Calibri" w:hAnsi="Museo 300"/>
          <w:sz w:val="16"/>
          <w:szCs w:val="16"/>
        </w:rPr>
      </w:pPr>
      <w:r>
        <w:rPr>
          <w:rFonts w:ascii="Museo 300" w:eastAsia="Calibri" w:hAnsi="Museo 300"/>
          <w:sz w:val="16"/>
          <w:szCs w:val="16"/>
        </w:rPr>
        <w:t>“</w:t>
      </w:r>
      <w:r w:rsidR="00D73E3E" w:rsidRPr="00D73E3E">
        <w:rPr>
          <w:rFonts w:ascii="Museo 300" w:eastAsia="Calibri" w:hAnsi="Museo 300"/>
          <w:sz w:val="16"/>
          <w:szCs w:val="16"/>
        </w:rPr>
        <w:t xml:space="preserve">[…] </w:t>
      </w:r>
      <w:r w:rsidRPr="003E190E">
        <w:rPr>
          <w:rFonts w:ascii="Museo 300" w:eastAsia="Calibri" w:hAnsi="Museo 300"/>
          <w:sz w:val="16"/>
          <w:szCs w:val="16"/>
        </w:rPr>
        <w:t>Con base en las pruebas anteriormente analizadas, se determinó que la sociedad AES CLESA no cuenta con la evidencia fehaciente que demuestre que en el suministro en referencia existió una condición irregular imputable a la usuaria.</w:t>
      </w:r>
    </w:p>
    <w:p w14:paraId="153D5106" w14:textId="77777777" w:rsidR="003E190E" w:rsidRPr="003E190E" w:rsidRDefault="003E190E" w:rsidP="003E190E">
      <w:pPr>
        <w:spacing w:after="0" w:line="0" w:lineRule="atLeast"/>
        <w:ind w:left="709" w:right="567"/>
        <w:jc w:val="both"/>
        <w:rPr>
          <w:rFonts w:ascii="Museo 300" w:eastAsia="Calibri" w:hAnsi="Museo 300"/>
          <w:sz w:val="16"/>
          <w:szCs w:val="16"/>
        </w:rPr>
      </w:pPr>
    </w:p>
    <w:p w14:paraId="27F8F866" w14:textId="5D149D01" w:rsidR="003E190E" w:rsidRDefault="003E190E" w:rsidP="003E190E">
      <w:pPr>
        <w:spacing w:after="0" w:line="0" w:lineRule="atLeast"/>
        <w:ind w:left="709" w:right="567"/>
        <w:jc w:val="both"/>
        <w:rPr>
          <w:rFonts w:ascii="Museo 300" w:eastAsia="Calibri" w:hAnsi="Museo 300"/>
          <w:sz w:val="16"/>
          <w:szCs w:val="16"/>
        </w:rPr>
      </w:pPr>
      <w:r w:rsidRPr="003E190E">
        <w:rPr>
          <w:rFonts w:ascii="Museo 300" w:eastAsia="Calibri" w:hAnsi="Museo 300"/>
          <w:sz w:val="16"/>
          <w:szCs w:val="16"/>
        </w:rPr>
        <w:t xml:space="preserve">Dentro de ese contexto, no fue posible establecer que la condición descrita por la sociedad AES CLESA que, según su posición se evidencia en las imágenes </w:t>
      </w:r>
      <w:proofErr w:type="spellStart"/>
      <w:r w:rsidRPr="003E190E">
        <w:rPr>
          <w:rFonts w:ascii="Museo 300" w:eastAsia="Calibri" w:hAnsi="Museo 300"/>
          <w:sz w:val="16"/>
          <w:szCs w:val="16"/>
        </w:rPr>
        <w:t>n.°</w:t>
      </w:r>
      <w:proofErr w:type="spellEnd"/>
      <w:r w:rsidRPr="003E190E">
        <w:rPr>
          <w:rFonts w:ascii="Museo 300" w:eastAsia="Calibri" w:hAnsi="Museo 300"/>
          <w:sz w:val="16"/>
          <w:szCs w:val="16"/>
        </w:rPr>
        <w:t xml:space="preserve"> 1 y 2, provocara una variación en el registro de la energía demandada </w:t>
      </w:r>
      <w:r w:rsidRPr="003E190E">
        <w:rPr>
          <w:rFonts w:ascii="Museo 300" w:eastAsia="Calibri" w:hAnsi="Museo 300"/>
          <w:sz w:val="16"/>
          <w:szCs w:val="16"/>
        </w:rPr>
        <w:lastRenderedPageBreak/>
        <w:t xml:space="preserve">por la usuaria, lo anterior según el examen realizado por el CAU de la SIGET presentado en las imágenes </w:t>
      </w:r>
      <w:proofErr w:type="spellStart"/>
      <w:r w:rsidRPr="003E190E">
        <w:rPr>
          <w:rFonts w:ascii="Museo 300" w:eastAsia="Calibri" w:hAnsi="Museo 300"/>
          <w:sz w:val="16"/>
          <w:szCs w:val="16"/>
        </w:rPr>
        <w:t>n.°</w:t>
      </w:r>
      <w:proofErr w:type="spellEnd"/>
      <w:r w:rsidRPr="003E190E">
        <w:rPr>
          <w:rFonts w:ascii="Museo 300" w:eastAsia="Calibri" w:hAnsi="Museo 300"/>
          <w:sz w:val="16"/>
          <w:szCs w:val="16"/>
        </w:rPr>
        <w:t xml:space="preserve"> 3, 4, 5, la fotografía </w:t>
      </w:r>
      <w:proofErr w:type="spellStart"/>
      <w:r w:rsidRPr="003E190E">
        <w:rPr>
          <w:rFonts w:ascii="Museo 300" w:eastAsia="Calibri" w:hAnsi="Museo 300"/>
          <w:sz w:val="16"/>
          <w:szCs w:val="16"/>
        </w:rPr>
        <w:t>n.°</w:t>
      </w:r>
      <w:proofErr w:type="spellEnd"/>
      <w:r w:rsidRPr="003E190E">
        <w:rPr>
          <w:rFonts w:ascii="Museo 300" w:eastAsia="Calibri" w:hAnsi="Museo 300"/>
          <w:sz w:val="16"/>
          <w:szCs w:val="16"/>
        </w:rPr>
        <w:t xml:space="preserve"> 3 y la tabla </w:t>
      </w:r>
      <w:proofErr w:type="spellStart"/>
      <w:r w:rsidRPr="003E190E">
        <w:rPr>
          <w:rFonts w:ascii="Museo 300" w:eastAsia="Calibri" w:hAnsi="Museo 300"/>
          <w:sz w:val="16"/>
          <w:szCs w:val="16"/>
        </w:rPr>
        <w:t>n.°</w:t>
      </w:r>
      <w:proofErr w:type="spellEnd"/>
      <w:r w:rsidRPr="003E190E">
        <w:rPr>
          <w:rFonts w:ascii="Museo 300" w:eastAsia="Calibri" w:hAnsi="Museo 300"/>
          <w:sz w:val="16"/>
          <w:szCs w:val="16"/>
        </w:rPr>
        <w:t xml:space="preserve"> 1. </w:t>
      </w:r>
    </w:p>
    <w:p w14:paraId="7AD8169C" w14:textId="77777777" w:rsidR="003E190E" w:rsidRPr="003E190E" w:rsidRDefault="003E190E" w:rsidP="003E190E">
      <w:pPr>
        <w:spacing w:after="0" w:line="0" w:lineRule="atLeast"/>
        <w:ind w:left="709" w:right="567"/>
        <w:jc w:val="both"/>
        <w:rPr>
          <w:rFonts w:ascii="Museo 300" w:eastAsia="Calibri" w:hAnsi="Museo 300"/>
          <w:sz w:val="16"/>
          <w:szCs w:val="16"/>
        </w:rPr>
      </w:pPr>
    </w:p>
    <w:p w14:paraId="6588A905" w14:textId="7177962B" w:rsidR="00A95A1C" w:rsidRDefault="003E190E" w:rsidP="003E190E">
      <w:pPr>
        <w:spacing w:after="0" w:line="0" w:lineRule="atLeast"/>
        <w:ind w:left="709" w:right="567"/>
        <w:jc w:val="both"/>
        <w:rPr>
          <w:rFonts w:ascii="Museo 300" w:eastAsia="Calibri" w:hAnsi="Museo 300"/>
          <w:sz w:val="16"/>
          <w:szCs w:val="16"/>
          <w:lang w:val="es-ES"/>
        </w:rPr>
      </w:pPr>
      <w:r w:rsidRPr="003E190E">
        <w:rPr>
          <w:rFonts w:ascii="Museo 300" w:eastAsia="Calibri" w:hAnsi="Museo 300"/>
          <w:sz w:val="16"/>
          <w:szCs w:val="16"/>
        </w:rPr>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3E190E">
        <w:rPr>
          <w:rFonts w:ascii="Museo 300" w:eastAsia="Calibri" w:hAnsi="Museo 300"/>
          <w:b/>
          <w:bCs/>
          <w:sz w:val="16"/>
          <w:szCs w:val="16"/>
        </w:rPr>
        <w:t xml:space="preserve">NIC </w:t>
      </w:r>
      <w:r w:rsidR="00474621">
        <w:rPr>
          <w:rFonts w:ascii="Museo 300" w:eastAsia="Calibri" w:hAnsi="Museo 300"/>
          <w:b/>
          <w:bCs/>
          <w:sz w:val="16"/>
          <w:szCs w:val="16"/>
        </w:rPr>
        <w:t>+++</w:t>
      </w:r>
      <w:r w:rsidRPr="003E190E">
        <w:rPr>
          <w:rFonts w:ascii="Museo 300" w:eastAsia="Calibri" w:hAnsi="Museo 300"/>
          <w:sz w:val="16"/>
          <w:szCs w:val="16"/>
        </w:rPr>
        <w:t xml:space="preserve"> que haya afectado el correcto registro de la energía que fue consumida en el citado suministro</w:t>
      </w:r>
      <w:r w:rsidRPr="003E190E">
        <w:rPr>
          <w:rFonts w:ascii="Museo 300" w:eastAsia="Calibri" w:hAnsi="Museo 300"/>
          <w:sz w:val="16"/>
          <w:szCs w:val="16"/>
          <w:lang w:val="es-ES"/>
        </w:rPr>
        <w:t xml:space="preserve"> </w:t>
      </w:r>
      <w:r w:rsidR="00A95A1C" w:rsidRPr="00A95A1C">
        <w:rPr>
          <w:rFonts w:ascii="Museo 300" w:eastAsia="Calibri" w:hAnsi="Museo 300"/>
          <w:sz w:val="16"/>
          <w:szCs w:val="16"/>
          <w:lang w:val="es-ES"/>
        </w:rPr>
        <w:t>[…]”</w:t>
      </w:r>
    </w:p>
    <w:p w14:paraId="1FF77DC5" w14:textId="77777777" w:rsidR="003E190E" w:rsidRPr="00E241D0" w:rsidRDefault="003E190E" w:rsidP="003E190E">
      <w:pPr>
        <w:spacing w:after="0" w:line="0" w:lineRule="atLeast"/>
        <w:ind w:left="709" w:right="567"/>
        <w:jc w:val="both"/>
        <w:rPr>
          <w:rFonts w:ascii="Museo Sans 300" w:eastAsia="SimSun" w:hAnsi="Museo Sans 300" w:cs="Arial"/>
          <w:color w:val="000000"/>
          <w:spacing w:val="-5"/>
          <w:sz w:val="16"/>
          <w:szCs w:val="16"/>
          <w:lang w:val="es-ES"/>
        </w:rPr>
      </w:pPr>
    </w:p>
    <w:p w14:paraId="17400564" w14:textId="77777777"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570A02">
        <w:rPr>
          <w:rFonts w:ascii="Museo Sans 300" w:eastAsia="Calibri" w:hAnsi="Museo Sans 300" w:cs="Segoe UI"/>
          <w:sz w:val="20"/>
          <w:szCs w:val="20"/>
          <w:lang w:eastAsia="es-MX"/>
        </w:rPr>
        <w:t xml:space="preserve"> </w:t>
      </w:r>
      <w:r w:rsidR="00A95A1C">
        <w:rPr>
          <w:rFonts w:ascii="Museo Sans 300" w:eastAsia="Calibri" w:hAnsi="Museo Sans 300" w:cs="Segoe UI"/>
          <w:sz w:val="20"/>
          <w:szCs w:val="20"/>
          <w:lang w:eastAsia="es-MX"/>
        </w:rPr>
        <w:t>l</w:t>
      </w:r>
      <w:r w:rsidR="00570A02">
        <w:rPr>
          <w:rFonts w:ascii="Museo Sans 300" w:eastAsia="Calibri" w:hAnsi="Museo Sans 300" w:cs="Segoe UI"/>
          <w:sz w:val="20"/>
          <w:szCs w:val="20"/>
          <w:lang w:eastAsia="es-MX"/>
        </w:rPr>
        <w:t>a</w:t>
      </w:r>
      <w:r w:rsidR="00A95A1C">
        <w:rPr>
          <w:rFonts w:ascii="Museo Sans 300" w:eastAsia="Calibri" w:hAnsi="Museo Sans 300" w:cs="Segoe UI"/>
          <w:sz w:val="20"/>
          <w:szCs w:val="20"/>
          <w:lang w:eastAsia="es-MX"/>
        </w:rPr>
        <w:t xml:space="preserve"> usuari</w:t>
      </w:r>
      <w:r w:rsidR="00570A02">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 no presentó elementos probatorios que debieran ser analizados.</w:t>
      </w:r>
    </w:p>
    <w:p w14:paraId="69EEB85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6B4F3E" w14:textId="39A8C695" w:rsidR="00F35AAC" w:rsidRDefault="00CC3EB4" w:rsidP="00F35AAC">
      <w:pPr>
        <w:autoSpaceDE w:val="0"/>
        <w:autoSpaceDN w:val="0"/>
        <w:adjustRightInd w:val="0"/>
        <w:spacing w:after="0" w:line="240" w:lineRule="auto"/>
        <w:ind w:left="426"/>
        <w:jc w:val="both"/>
        <w:rPr>
          <w:rFonts w:ascii="Museo Sans 300" w:eastAsia="Calibri" w:hAnsi="Museo Sans 300"/>
          <w:sz w:val="20"/>
          <w:szCs w:val="20"/>
        </w:rPr>
      </w:pPr>
      <w:r w:rsidRPr="673C79B9">
        <w:rPr>
          <w:rFonts w:ascii="Museo Sans 300" w:eastAsia="Calibri" w:hAnsi="Museo Sans 300" w:cs="Segoe UI"/>
          <w:sz w:val="20"/>
          <w:szCs w:val="20"/>
          <w:lang w:eastAsia="es-MX"/>
        </w:rPr>
        <w:t>Conforme lo anterior, e</w:t>
      </w:r>
      <w:r w:rsidR="00F35AAC" w:rsidRPr="673C79B9">
        <w:rPr>
          <w:rFonts w:ascii="Museo Sans 300" w:eastAsia="Calibri" w:hAnsi="Museo Sans 300" w:cs="Segoe UI"/>
          <w:sz w:val="20"/>
          <w:szCs w:val="20"/>
          <w:lang w:eastAsia="es-MX"/>
        </w:rPr>
        <w:t>l CAU</w:t>
      </w:r>
      <w:r w:rsidR="00F92A24" w:rsidRPr="673C79B9">
        <w:rPr>
          <w:rFonts w:ascii="Museo Sans 300" w:eastAsia="Calibri" w:hAnsi="Museo Sans 300" w:cs="Segoe UI"/>
          <w:sz w:val="20"/>
          <w:szCs w:val="20"/>
          <w:lang w:eastAsia="es-MX"/>
        </w:rPr>
        <w:t xml:space="preserve"> concluyó</w:t>
      </w:r>
      <w:r w:rsidR="00F35AAC" w:rsidRPr="673C79B9">
        <w:rPr>
          <w:rFonts w:ascii="Museo Sans 300" w:eastAsia="Calibri" w:hAnsi="Museo Sans 300" w:cs="Segoe UI"/>
          <w:sz w:val="20"/>
          <w:szCs w:val="20"/>
          <w:lang w:eastAsia="es-MX"/>
        </w:rPr>
        <w:t xml:space="preserve"> en el informe técnico </w:t>
      </w:r>
      <w:proofErr w:type="spellStart"/>
      <w:r w:rsidR="00F35AAC" w:rsidRPr="673C79B9">
        <w:rPr>
          <w:rFonts w:ascii="Museo Sans 300" w:hAnsi="Museo Sans 300"/>
          <w:sz w:val="20"/>
          <w:szCs w:val="20"/>
        </w:rPr>
        <w:t>N.°</w:t>
      </w:r>
      <w:proofErr w:type="spellEnd"/>
      <w:r w:rsidR="00F35AAC" w:rsidRPr="673C79B9">
        <w:rPr>
          <w:rFonts w:ascii="Museo Sans 300" w:hAnsi="Museo Sans 300"/>
          <w:sz w:val="20"/>
          <w:szCs w:val="20"/>
        </w:rPr>
        <w:t xml:space="preserve"> </w:t>
      </w:r>
      <w:r w:rsidR="00CA645A" w:rsidRPr="673C79B9">
        <w:rPr>
          <w:rFonts w:ascii="Museo Sans 300" w:eastAsia="Calibri" w:hAnsi="Museo Sans 300"/>
          <w:sz w:val="20"/>
          <w:szCs w:val="20"/>
        </w:rPr>
        <w:t>IT-</w:t>
      </w:r>
      <w:r w:rsidR="0090297A">
        <w:rPr>
          <w:rFonts w:ascii="Museo Sans 300" w:eastAsia="Calibri" w:hAnsi="Museo Sans 300"/>
          <w:sz w:val="20"/>
          <w:szCs w:val="20"/>
        </w:rPr>
        <w:t>0122-CAU-21</w:t>
      </w:r>
      <w:r w:rsidR="00F35AAC" w:rsidRPr="673C79B9">
        <w:rPr>
          <w:rFonts w:ascii="Museo Sans 300" w:eastAsia="Calibri" w:hAnsi="Museo Sans 300" w:cs="Segoe UI"/>
          <w:sz w:val="20"/>
          <w:szCs w:val="20"/>
          <w:lang w:eastAsia="es-MX"/>
        </w:rPr>
        <w:t xml:space="preserve"> que la distribuidora</w:t>
      </w:r>
      <w:r w:rsidR="00167A0F">
        <w:rPr>
          <w:rFonts w:ascii="Museo Sans 300" w:eastAsia="Calibri" w:hAnsi="Museo Sans 300" w:cs="Segoe UI"/>
          <w:sz w:val="20"/>
          <w:szCs w:val="20"/>
          <w:lang w:eastAsia="es-MX"/>
        </w:rPr>
        <w:t xml:space="preserve"> no</w:t>
      </w:r>
      <w:r w:rsidR="00F35AAC" w:rsidRPr="673C79B9">
        <w:rPr>
          <w:rFonts w:ascii="Museo Sans 300" w:eastAsia="Calibri" w:hAnsi="Museo Sans 300" w:cs="Segoe UI"/>
          <w:sz w:val="20"/>
          <w:szCs w:val="20"/>
          <w:lang w:eastAsia="es-MX"/>
        </w:rPr>
        <w:t xml:space="preserve"> </w:t>
      </w:r>
      <w:r w:rsidR="008A06D4">
        <w:rPr>
          <w:rFonts w:ascii="Museo Sans 300" w:eastAsia="Calibri" w:hAnsi="Museo Sans 300"/>
          <w:sz w:val="20"/>
          <w:szCs w:val="20"/>
        </w:rPr>
        <w:t>comprobó</w:t>
      </w:r>
      <w:r w:rsidR="008A06D4" w:rsidRPr="005654F5">
        <w:rPr>
          <w:rFonts w:ascii="Museo Sans 300" w:eastAsia="Calibri" w:hAnsi="Museo Sans 300"/>
          <w:sz w:val="20"/>
          <w:szCs w:val="20"/>
        </w:rPr>
        <w:t xml:space="preserve"> la existencia de una condición irregular atribuible a</w:t>
      </w:r>
      <w:r w:rsidR="008A06D4">
        <w:rPr>
          <w:rFonts w:ascii="Museo Sans 300" w:eastAsia="Calibri" w:hAnsi="Museo Sans 300"/>
          <w:sz w:val="20"/>
          <w:szCs w:val="20"/>
        </w:rPr>
        <w:t xml:space="preserve"> la</w:t>
      </w:r>
      <w:r w:rsidR="008A06D4" w:rsidRPr="005654F5">
        <w:rPr>
          <w:rFonts w:ascii="Museo Sans 300" w:eastAsia="Calibri" w:hAnsi="Museo Sans 300"/>
          <w:sz w:val="20"/>
          <w:szCs w:val="20"/>
        </w:rPr>
        <w:t xml:space="preserve"> usuari</w:t>
      </w:r>
      <w:r w:rsidR="008A06D4">
        <w:rPr>
          <w:rFonts w:ascii="Museo Sans 300" w:eastAsia="Calibri" w:hAnsi="Museo Sans 300"/>
          <w:sz w:val="20"/>
          <w:szCs w:val="20"/>
        </w:rPr>
        <w:t>a</w:t>
      </w:r>
      <w:r w:rsidR="008A06D4" w:rsidRPr="005654F5">
        <w:rPr>
          <w:rFonts w:ascii="Museo Sans 300" w:eastAsia="Calibri" w:hAnsi="Museo Sans 300"/>
          <w:sz w:val="20"/>
          <w:szCs w:val="20"/>
        </w:rPr>
        <w:t xml:space="preserve">, debido </w:t>
      </w:r>
      <w:r w:rsidR="008A06D4">
        <w:rPr>
          <w:rFonts w:ascii="Museo Sans 300" w:eastAsia="Calibri" w:hAnsi="Museo Sans 300"/>
          <w:sz w:val="20"/>
          <w:szCs w:val="20"/>
        </w:rPr>
        <w:t xml:space="preserve"> a </w:t>
      </w:r>
      <w:r w:rsidR="008A06D4" w:rsidRPr="005654F5">
        <w:rPr>
          <w:rFonts w:ascii="Museo Sans 300" w:eastAsia="Calibri" w:hAnsi="Museo Sans 300"/>
          <w:sz w:val="20"/>
          <w:szCs w:val="20"/>
        </w:rPr>
        <w:t xml:space="preserve">que no aportó las evidencias necesarias con las cuales se lograra establecer que </w:t>
      </w:r>
      <w:r w:rsidR="008A06D4">
        <w:rPr>
          <w:rFonts w:ascii="Museo Sans 300" w:eastAsia="Calibri" w:hAnsi="Museo Sans 300"/>
          <w:sz w:val="20"/>
          <w:szCs w:val="20"/>
        </w:rPr>
        <w:t xml:space="preserve">haya existido </w:t>
      </w:r>
      <w:r w:rsidR="008A06D4" w:rsidRPr="005654F5">
        <w:rPr>
          <w:rFonts w:ascii="Museo Sans 300" w:eastAsia="Calibri" w:hAnsi="Museo Sans 300"/>
          <w:sz w:val="20"/>
          <w:szCs w:val="20"/>
        </w:rPr>
        <w:t>un incumplimiento a las condiciones contractuales del suministro, de conformidad con lo establecido en</w:t>
      </w:r>
      <w:r w:rsidR="008A06D4">
        <w:rPr>
          <w:rFonts w:ascii="Museo Sans 300" w:eastAsia="Calibri" w:hAnsi="Museo Sans 300"/>
          <w:sz w:val="20"/>
          <w:szCs w:val="20"/>
        </w:rPr>
        <w:t xml:space="preserve"> </w:t>
      </w:r>
      <w:r w:rsidR="008A06D4" w:rsidRPr="005654F5">
        <w:rPr>
          <w:rFonts w:ascii="Museo Sans 300" w:eastAsia="Calibri" w:hAnsi="Museo Sans 300"/>
          <w:sz w:val="20"/>
          <w:szCs w:val="20"/>
        </w:rPr>
        <w:t xml:space="preserve">los Términos y Condiciones Generales al Consumidor Final de los Pliegos Tarifarios </w:t>
      </w:r>
      <w:r w:rsidR="008A06D4">
        <w:rPr>
          <w:rFonts w:ascii="Museo Sans 300" w:eastAsia="Calibri" w:hAnsi="Museo Sans 300"/>
          <w:sz w:val="20"/>
          <w:szCs w:val="20"/>
        </w:rPr>
        <w:t xml:space="preserve">aplicables para el año 2021 </w:t>
      </w:r>
      <w:r w:rsidR="008A06D4" w:rsidRPr="005654F5">
        <w:rPr>
          <w:rFonts w:ascii="Museo Sans 300" w:eastAsia="Calibri" w:hAnsi="Museo Sans 300"/>
          <w:sz w:val="20"/>
          <w:szCs w:val="20"/>
        </w:rPr>
        <w:t>y el Procedimiento para Investigar la Existencia de Condiciones Irregulares en el Suministro de Energía Eléctrica del Usuario Final.</w:t>
      </w:r>
      <w:r w:rsidR="008A06D4">
        <w:rPr>
          <w:rFonts w:ascii="Museo Sans 300" w:eastAsia="Calibri" w:hAnsi="Museo Sans 300"/>
          <w:sz w:val="20"/>
          <w:szCs w:val="20"/>
        </w:rPr>
        <w:t xml:space="preserve"> </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40EBDD4B"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w:t>
      </w:r>
      <w:r w:rsidR="00570A02">
        <w:rPr>
          <w:rFonts w:ascii="Museo Sans 300" w:hAnsi="Museo Sans 300"/>
          <w:sz w:val="20"/>
          <w:szCs w:val="20"/>
        </w:rPr>
        <w:t xml:space="preserve"> </w:t>
      </w:r>
      <w:r w:rsidR="00B10E68">
        <w:rPr>
          <w:rFonts w:ascii="Museo Sans 300" w:hAnsi="Museo Sans 300"/>
          <w:sz w:val="20"/>
          <w:szCs w:val="20"/>
        </w:rPr>
        <w:t>l</w:t>
      </w:r>
      <w:r w:rsidR="00570A02">
        <w:rPr>
          <w:rFonts w:ascii="Museo Sans 300" w:hAnsi="Museo Sans 300"/>
          <w:sz w:val="20"/>
          <w:szCs w:val="20"/>
        </w:rPr>
        <w:t>a</w:t>
      </w:r>
      <w:r w:rsidR="00B10E68">
        <w:rPr>
          <w:rFonts w:ascii="Museo Sans 300" w:hAnsi="Museo Sans 300"/>
          <w:sz w:val="20"/>
          <w:szCs w:val="20"/>
        </w:rPr>
        <w:t xml:space="preserve"> usuari</w:t>
      </w:r>
      <w:r w:rsidR="00570A02">
        <w:rPr>
          <w:rFonts w:ascii="Museo Sans 300" w:hAnsi="Museo Sans 300"/>
          <w:sz w:val="20"/>
          <w:szCs w:val="20"/>
        </w:rPr>
        <w:t>a</w:t>
      </w:r>
      <w:r w:rsidR="00EB7CFC" w:rsidRPr="29603258">
        <w:rPr>
          <w:rFonts w:ascii="Museo Sans 300" w:hAnsi="Museo Sans 300"/>
          <w:sz w:val="20"/>
          <w:szCs w:val="20"/>
        </w:rPr>
        <w:t xml:space="preserve">, no </w:t>
      </w:r>
      <w:r w:rsidR="00062ADF">
        <w:rPr>
          <w:rFonts w:ascii="Museo Sans 300" w:hAnsi="Museo Sans 300"/>
          <w:sz w:val="20"/>
          <w:szCs w:val="20"/>
        </w:rPr>
        <w:t>está</w:t>
      </w:r>
      <w:r w:rsidR="00EB7CFC" w:rsidRPr="29603258">
        <w:rPr>
          <w:rFonts w:ascii="Museo Sans 300" w:hAnsi="Museo Sans 300"/>
          <w:sz w:val="20"/>
          <w:szCs w:val="20"/>
        </w:rPr>
        <w:t xml:space="preserve">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w:t>
      </w:r>
      <w:r w:rsidR="00D56588">
        <w:rPr>
          <w:rFonts w:ascii="Museo Sans 300" w:hAnsi="Museo Sans 300"/>
          <w:sz w:val="20"/>
          <w:szCs w:val="20"/>
          <w:lang w:eastAsia="es-SV"/>
        </w:rPr>
        <w:t>AES CLESA y Cía</w:t>
      </w:r>
      <w:r w:rsidR="009B518E">
        <w:rPr>
          <w:rFonts w:ascii="Museo Sans 300" w:hAnsi="Museo Sans 300"/>
          <w:sz w:val="20"/>
          <w:szCs w:val="20"/>
          <w:lang w:eastAsia="es-SV"/>
        </w:rPr>
        <w:t>., S. en C. de C.V.</w:t>
      </w:r>
      <w:r w:rsidR="005654F5" w:rsidRPr="29603258">
        <w:rPr>
          <w:rFonts w:ascii="Museo Sans 300" w:hAnsi="Museo Sans 300"/>
          <w:sz w:val="20"/>
          <w:szCs w:val="20"/>
          <w:lang w:eastAsia="es-SV"/>
        </w:rPr>
        <w:t xml:space="preserve">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E37F9A">
        <w:rPr>
          <w:rFonts w:ascii="Museo Sans 300" w:hAnsi="Museo Sans 300"/>
          <w:sz w:val="20"/>
          <w:szCs w:val="20"/>
        </w:rPr>
        <w:t>QUINIENTOS CUARENTA Y OCHO 15/100 DÓLARES DE LOS ESTADOS UNIDOS DE AMÉRICA (USD 548.15)</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0"/>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7D2372BF"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w:t>
      </w:r>
      <w:r w:rsidR="00570A02">
        <w:rPr>
          <w:rFonts w:ascii="Museo Sans 300" w:hAnsi="Museo Sans 300"/>
          <w:color w:val="000000"/>
          <w:sz w:val="20"/>
          <w:szCs w:val="20"/>
          <w:shd w:val="clear" w:color="auto" w:fill="FFFFFF"/>
        </w:rPr>
        <w:t xml:space="preserve"> tanto distribuidor como usuaria</w:t>
      </w:r>
      <w:r w:rsidRPr="00BA5C5D">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70A02">
        <w:rPr>
          <w:rFonts w:ascii="Museo Sans 300" w:hAnsi="Museo Sans 300"/>
          <w:color w:val="000000"/>
          <w:sz w:val="20"/>
          <w:szCs w:val="20"/>
          <w:shd w:val="clear" w:color="auto" w:fill="FFFFFF"/>
        </w:rPr>
        <w:t xml:space="preserve"> </w:t>
      </w:r>
      <w:r w:rsidR="00D53AF2">
        <w:rPr>
          <w:rFonts w:ascii="Museo Sans 300" w:hAnsi="Museo Sans 300"/>
          <w:color w:val="000000"/>
          <w:sz w:val="20"/>
          <w:szCs w:val="20"/>
          <w:shd w:val="clear" w:color="auto" w:fill="FFFFFF"/>
        </w:rPr>
        <w:t>l</w:t>
      </w:r>
      <w:r w:rsidR="00570A02">
        <w:rPr>
          <w:rFonts w:ascii="Museo Sans 300" w:hAnsi="Museo Sans 300"/>
          <w:color w:val="000000"/>
          <w:sz w:val="20"/>
          <w:szCs w:val="20"/>
          <w:shd w:val="clear" w:color="auto" w:fill="FFFFFF"/>
        </w:rPr>
        <w:t>a</w:t>
      </w:r>
      <w:r w:rsidR="00BB4666">
        <w:rPr>
          <w:rFonts w:ascii="Museo Sans 300" w:hAnsi="Museo Sans 300"/>
          <w:color w:val="000000"/>
          <w:sz w:val="20"/>
          <w:szCs w:val="20"/>
          <w:shd w:val="clear" w:color="auto" w:fill="FFFFFF"/>
        </w:rPr>
        <w:t xml:space="preserve"> usuari</w:t>
      </w:r>
      <w:r w:rsidR="00570A02">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24648C6D"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tanto </w:t>
      </w:r>
      <w:r w:rsidR="00570A02">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sidR="00570A02">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026936A1" w:rsidR="008D2B34" w:rsidRDefault="00C21D8B" w:rsidP="0044728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44728F">
        <w:rPr>
          <w:rFonts w:ascii="Museo Sans 300" w:hAnsi="Museo Sans 300"/>
          <w:color w:val="000000"/>
          <w:sz w:val="20"/>
          <w:szCs w:val="20"/>
          <w:shd w:val="clear" w:color="auto" w:fill="FFFFFF"/>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xml:space="preserve">, la sociedad </w:t>
      </w:r>
      <w:r w:rsidR="00D56588">
        <w:rPr>
          <w:rFonts w:ascii="Museo Sans 300" w:hAnsi="Museo Sans 300"/>
          <w:color w:val="000000"/>
          <w:sz w:val="20"/>
          <w:szCs w:val="20"/>
          <w:shd w:val="clear" w:color="auto" w:fill="FFFFFF"/>
        </w:rPr>
        <w:t>AES CLESA y Cía</w:t>
      </w:r>
      <w:r w:rsidR="009B518E">
        <w:rPr>
          <w:rFonts w:ascii="Museo Sans 300" w:hAnsi="Museo Sans 300"/>
          <w:color w:val="000000"/>
          <w:sz w:val="20"/>
          <w:szCs w:val="20"/>
          <w:shd w:val="clear" w:color="auto" w:fill="FFFFFF"/>
        </w:rPr>
        <w:t>., S. en C. de C.V.</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w:t>
      </w:r>
      <w:r w:rsidR="00CF1638">
        <w:rPr>
          <w:rFonts w:ascii="Museo Sans 300" w:hAnsi="Museo Sans 300"/>
          <w:color w:val="000000"/>
          <w:sz w:val="20"/>
          <w:szCs w:val="20"/>
          <w:shd w:val="clear" w:color="auto" w:fill="FFFFFF"/>
        </w:rPr>
        <w:t>demostrar</w:t>
      </w:r>
      <w:r w:rsidR="00243B20">
        <w:rPr>
          <w:rFonts w:ascii="Museo Sans 300" w:hAnsi="Museo Sans 300"/>
          <w:color w:val="000000"/>
          <w:sz w:val="20"/>
          <w:szCs w:val="20"/>
          <w:shd w:val="clear" w:color="auto" w:fill="FFFFFF"/>
        </w:rPr>
        <w:t xml:space="preserve"> </w:t>
      </w:r>
      <w:r w:rsidR="00CF1638">
        <w:rPr>
          <w:rFonts w:ascii="Museo Sans 300" w:hAnsi="Museo Sans 300"/>
          <w:color w:val="000000"/>
          <w:sz w:val="20"/>
          <w:szCs w:val="20"/>
          <w:shd w:val="clear" w:color="auto" w:fill="FFFFFF"/>
        </w:rPr>
        <w:t>una</w:t>
      </w:r>
      <w:r w:rsidR="00243B20">
        <w:rPr>
          <w:rFonts w:ascii="Museo Sans 300" w:hAnsi="Museo Sans 300"/>
          <w:color w:val="000000"/>
          <w:sz w:val="20"/>
          <w:szCs w:val="20"/>
          <w:shd w:val="clear" w:color="auto" w:fill="FFFFFF"/>
        </w:rPr>
        <w:t xml:space="preserve"> condición irregular en el servicio eléctrico</w:t>
      </w:r>
      <w:r w:rsidR="001F6244">
        <w:rPr>
          <w:rFonts w:ascii="Museo Sans 300" w:hAnsi="Museo Sans 300"/>
          <w:color w:val="000000"/>
          <w:sz w:val="20"/>
          <w:szCs w:val="20"/>
          <w:shd w:val="clear" w:color="auto" w:fill="FFFFFF"/>
        </w:rPr>
        <w:t>,</w:t>
      </w:r>
      <w:r w:rsidR="00302115">
        <w:rPr>
          <w:rFonts w:ascii="Museo Sans 300" w:hAnsi="Museo Sans 300"/>
          <w:color w:val="000000"/>
          <w:sz w:val="20"/>
          <w:szCs w:val="20"/>
          <w:shd w:val="clear" w:color="auto" w:fill="FFFFFF"/>
        </w:rPr>
        <w:t xml:space="preserve"> </w:t>
      </w:r>
      <w:r w:rsidR="001F6244">
        <w:rPr>
          <w:rFonts w:ascii="Museo Sans 300" w:hAnsi="Museo Sans 300"/>
          <w:color w:val="000000"/>
          <w:sz w:val="20"/>
          <w:szCs w:val="20"/>
          <w:shd w:val="clear" w:color="auto" w:fill="FFFFFF"/>
        </w:rPr>
        <w:t>p</w:t>
      </w:r>
      <w:r w:rsidR="00C048E5">
        <w:rPr>
          <w:rFonts w:ascii="Museo Sans 300" w:hAnsi="Museo Sans 300"/>
          <w:color w:val="000000"/>
          <w:sz w:val="20"/>
          <w:szCs w:val="20"/>
          <w:shd w:val="clear" w:color="auto" w:fill="FFFFFF"/>
        </w:rPr>
        <w:t>ues</w:t>
      </w:r>
      <w:r w:rsidR="00CF1638">
        <w:rPr>
          <w:rFonts w:ascii="Museo Sans 300" w:hAnsi="Museo Sans 300"/>
          <w:color w:val="000000"/>
          <w:sz w:val="20"/>
          <w:szCs w:val="20"/>
          <w:shd w:val="clear" w:color="auto" w:fill="FFFFFF"/>
        </w:rPr>
        <w:t xml:space="preserve"> lo único que se </w:t>
      </w:r>
      <w:r w:rsidR="00D81846">
        <w:rPr>
          <w:rFonts w:ascii="Museo Sans 300" w:hAnsi="Museo Sans 300"/>
          <w:color w:val="000000"/>
          <w:sz w:val="20"/>
          <w:szCs w:val="20"/>
          <w:shd w:val="clear" w:color="auto" w:fill="FFFFFF"/>
        </w:rPr>
        <w:t>logró demostrar fue que</w:t>
      </w:r>
      <w:r w:rsidR="00C048E5">
        <w:rPr>
          <w:rFonts w:ascii="Museo Sans 300" w:hAnsi="Museo Sans 300"/>
          <w:color w:val="000000"/>
          <w:sz w:val="20"/>
          <w:szCs w:val="20"/>
          <w:shd w:val="clear" w:color="auto" w:fill="FFFFFF"/>
        </w:rPr>
        <w:t xml:space="preserve"> la</w:t>
      </w:r>
      <w:r w:rsidR="00243B20">
        <w:rPr>
          <w:rFonts w:ascii="Museo Sans 300" w:hAnsi="Museo Sans 300"/>
          <w:color w:val="000000"/>
          <w:sz w:val="20"/>
          <w:szCs w:val="20"/>
          <w:shd w:val="clear" w:color="auto" w:fill="FFFFFF"/>
        </w:rPr>
        <w:t xml:space="preserve"> condición encontrada </w:t>
      </w:r>
      <w:r w:rsidR="00A82927">
        <w:rPr>
          <w:rFonts w:ascii="Museo Sans 300" w:hAnsi="Museo Sans 300"/>
          <w:color w:val="000000"/>
          <w:sz w:val="20"/>
          <w:szCs w:val="20"/>
          <w:shd w:val="clear" w:color="auto" w:fill="FFFFFF"/>
        </w:rPr>
        <w:t xml:space="preserve">se debió a </w:t>
      </w:r>
      <w:r w:rsidR="00243B20">
        <w:rPr>
          <w:rFonts w:ascii="Museo Sans 300" w:hAnsi="Museo Sans 300"/>
          <w:color w:val="000000"/>
          <w:sz w:val="20"/>
          <w:szCs w:val="20"/>
          <w:shd w:val="clear" w:color="auto" w:fill="FFFFFF"/>
        </w:rPr>
        <w:t xml:space="preserve">un </w:t>
      </w:r>
      <w:r w:rsidR="006477CE">
        <w:rPr>
          <w:rFonts w:ascii="Museo Sans 300" w:hAnsi="Museo Sans 300"/>
          <w:color w:val="000000"/>
          <w:sz w:val="20"/>
          <w:szCs w:val="20"/>
          <w:shd w:val="clear" w:color="auto" w:fill="FFFFFF"/>
        </w:rPr>
        <w:t>error comercial.</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1720BAC5"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w:t>
      </w:r>
      <w:r w:rsidR="00D81846">
        <w:rPr>
          <w:rFonts w:ascii="Museo Sans 300" w:eastAsia="Times New Roman" w:hAnsi="Museo Sans 300"/>
          <w:color w:val="000000"/>
          <w:sz w:val="20"/>
          <w:szCs w:val="20"/>
          <w:shd w:val="clear" w:color="auto" w:fill="FFFFFF"/>
          <w:lang w:val="es-ES" w:eastAsia="es-ES"/>
        </w:rPr>
        <w:t>consecuencia</w:t>
      </w:r>
      <w:r w:rsidRPr="00B1150E">
        <w:rPr>
          <w:rFonts w:ascii="Museo Sans 300" w:eastAsia="Times New Roman" w:hAnsi="Museo Sans 300"/>
          <w:color w:val="000000"/>
          <w:sz w:val="20"/>
          <w:szCs w:val="20"/>
          <w:shd w:val="clear" w:color="auto" w:fill="FFFFFF"/>
          <w:lang w:val="es-ES" w:eastAsia="es-ES"/>
        </w:rPr>
        <w:t xml:space="preserve">, se estableció en el informe técnico </w:t>
      </w:r>
      <w:proofErr w:type="spellStart"/>
      <w:r w:rsidR="00B1150E">
        <w:rPr>
          <w:rFonts w:ascii="Museo Sans 300" w:eastAsia="Times New Roman" w:hAnsi="Museo Sans 300"/>
          <w:color w:val="000000"/>
          <w:sz w:val="20"/>
          <w:szCs w:val="20"/>
          <w:shd w:val="clear" w:color="auto" w:fill="FFFFFF"/>
          <w:lang w:val="es-ES" w:eastAsia="es-ES"/>
        </w:rPr>
        <w:t>N.°</w:t>
      </w:r>
      <w:proofErr w:type="spellEnd"/>
      <w:r w:rsidR="00B1150E">
        <w:rPr>
          <w:rFonts w:ascii="Museo Sans 300" w:eastAsia="Times New Roman" w:hAnsi="Museo Sans 300"/>
          <w:color w:val="000000"/>
          <w:sz w:val="20"/>
          <w:szCs w:val="20"/>
          <w:shd w:val="clear" w:color="auto" w:fill="FFFFFF"/>
          <w:lang w:val="es-ES" w:eastAsia="es-ES"/>
        </w:rPr>
        <w:t xml:space="preserve"> </w:t>
      </w:r>
      <w:r w:rsidRPr="00B1150E">
        <w:rPr>
          <w:rFonts w:ascii="Museo Sans 300" w:eastAsia="Times New Roman" w:hAnsi="Museo Sans 300"/>
          <w:color w:val="000000"/>
          <w:sz w:val="20"/>
          <w:szCs w:val="20"/>
          <w:shd w:val="clear" w:color="auto" w:fill="FFFFFF"/>
          <w:lang w:val="es-ES" w:eastAsia="es-ES"/>
        </w:rPr>
        <w:t>IT-</w:t>
      </w:r>
      <w:r w:rsidR="0090297A">
        <w:rPr>
          <w:rFonts w:ascii="Museo Sans 300" w:eastAsia="Times New Roman" w:hAnsi="Museo Sans 300"/>
          <w:color w:val="000000"/>
          <w:sz w:val="20"/>
          <w:szCs w:val="20"/>
          <w:shd w:val="clear" w:color="auto" w:fill="FFFFFF"/>
          <w:lang w:val="es-ES" w:eastAsia="es-ES"/>
        </w:rPr>
        <w:t>0122-CAU-21</w:t>
      </w:r>
      <w:r w:rsidRPr="00B1150E">
        <w:rPr>
          <w:rFonts w:ascii="Museo Sans 300" w:eastAsia="Times New Roman" w:hAnsi="Museo Sans 300"/>
          <w:color w:val="000000"/>
          <w:sz w:val="20"/>
          <w:szCs w:val="20"/>
          <w:shd w:val="clear" w:color="auto" w:fill="FFFFFF"/>
          <w:lang w:val="es-ES" w:eastAsia="es-ES"/>
        </w:rPr>
        <w:t xml:space="preserve">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w:t>
      </w:r>
      <w:r w:rsidR="003E190E">
        <w:rPr>
          <w:rFonts w:ascii="Museo Sans 300" w:eastAsia="Times New Roman" w:hAnsi="Museo Sans 300"/>
          <w:color w:val="000000"/>
          <w:sz w:val="20"/>
          <w:szCs w:val="20"/>
          <w:shd w:val="clear" w:color="auto" w:fill="FFFFFF"/>
          <w:lang w:val="es-ES" w:eastAsia="es-ES"/>
        </w:rPr>
        <w:t>año 2021</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w:t>
      </w:r>
      <w:proofErr w:type="gramStart"/>
      <w:r w:rsidR="00BA5C5D" w:rsidRPr="00B1150E">
        <w:rPr>
          <w:rFonts w:ascii="Museo Sans 300" w:eastAsia="Times New Roman" w:hAnsi="Museo Sans 300"/>
          <w:color w:val="000000"/>
          <w:sz w:val="20"/>
          <w:szCs w:val="20"/>
          <w:shd w:val="clear" w:color="auto" w:fill="FFFFFF"/>
          <w:lang w:val="es-ES" w:eastAsia="es-ES"/>
        </w:rPr>
        <w:t>registrada,</w:t>
      </w:r>
      <w:proofErr w:type="gramEnd"/>
      <w:r w:rsidR="00BA5C5D" w:rsidRPr="00B1150E">
        <w:rPr>
          <w:rFonts w:ascii="Museo Sans 300" w:eastAsia="Times New Roman" w:hAnsi="Museo Sans 300"/>
          <w:color w:val="000000"/>
          <w:sz w:val="20"/>
          <w:szCs w:val="20"/>
          <w:shd w:val="clear" w:color="auto" w:fill="FFFFFF"/>
          <w:lang w:val="es-ES" w:eastAsia="es-ES"/>
        </w:rPr>
        <w:t xml:space="preserve"> no es procedente. </w:t>
      </w:r>
    </w:p>
    <w:p w14:paraId="043ED4BB" w14:textId="1C3AA34D" w:rsidR="00CF5C34" w:rsidRDefault="006477CE" w:rsidP="00954A17">
      <w:pPr>
        <w:pStyle w:val="Prrafodelista"/>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1983A949" w14:textId="0D9A373B" w:rsidR="00A56240" w:rsidRPr="007B7B0C" w:rsidRDefault="00A56240" w:rsidP="00A56240">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570A02">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l</w:t>
      </w:r>
      <w:r w:rsidR="00570A02">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usuari</w:t>
      </w:r>
      <w:r w:rsidR="00570A02">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96FEF7D" w14:textId="77777777" w:rsidR="00BA5C5D" w:rsidRP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1E3AE843"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w:t>
      </w:r>
      <w:proofErr w:type="spellStart"/>
      <w:r w:rsidRPr="29603258">
        <w:rPr>
          <w:rFonts w:ascii="Museo Sans 300" w:hAnsi="Museo Sans 300"/>
          <w:sz w:val="20"/>
          <w:szCs w:val="20"/>
        </w:rPr>
        <w:t>N.°</w:t>
      </w:r>
      <w:proofErr w:type="spellEnd"/>
      <w:r w:rsidRPr="29603258">
        <w:rPr>
          <w:rFonts w:ascii="Museo Sans 300" w:hAnsi="Museo Sans 300"/>
          <w:sz w:val="20"/>
          <w:szCs w:val="20"/>
        </w:rPr>
        <w:t xml:space="preserve"> </w:t>
      </w:r>
      <w:r w:rsidR="00CA645A" w:rsidRPr="29603258">
        <w:rPr>
          <w:rFonts w:ascii="Museo Sans 300" w:hAnsi="Museo Sans 300"/>
          <w:sz w:val="20"/>
          <w:szCs w:val="20"/>
        </w:rPr>
        <w:t>IT-</w:t>
      </w:r>
      <w:r w:rsidR="0090297A">
        <w:rPr>
          <w:rFonts w:ascii="Museo Sans 300" w:hAnsi="Museo Sans 300"/>
          <w:sz w:val="20"/>
          <w:szCs w:val="20"/>
        </w:rPr>
        <w:t>0122-CAU-21</w:t>
      </w:r>
      <w:r w:rsidR="00BA5C5D" w:rsidRPr="29603258">
        <w:rPr>
          <w:rFonts w:ascii="Museo Sans 300" w:hAnsi="Museo Sans 300"/>
          <w:sz w:val="20"/>
          <w:szCs w:val="20"/>
        </w:rPr>
        <w:t xml:space="preserve">, rendido por el CAU de la SIGET, esta </w:t>
      </w:r>
      <w:r w:rsidR="00FC750F">
        <w:rPr>
          <w:rFonts w:ascii="Museo Sans 300" w:hAnsi="Museo Sans 300"/>
          <w:sz w:val="20"/>
          <w:szCs w:val="20"/>
        </w:rPr>
        <w:t>Superintendencia</w:t>
      </w:r>
      <w:r w:rsidR="00BA5C5D" w:rsidRPr="29603258">
        <w:rPr>
          <w:rFonts w:ascii="Museo Sans 300" w:hAnsi="Museo Sans 300"/>
          <w:sz w:val="20"/>
          <w:szCs w:val="20"/>
        </w:rPr>
        <w:t xml:space="preserve"> considera pertinente adherirse a lo dictaminado por dicha instancia técnica, siendo pertinente establecer que en el suministro identificado con el NIC </w:t>
      </w:r>
      <w:r w:rsidR="00474621">
        <w:rPr>
          <w:rFonts w:ascii="Museo Sans 300" w:eastAsia="Times New Roman" w:hAnsi="Museo Sans 300"/>
          <w:sz w:val="20"/>
          <w:szCs w:val="20"/>
          <w:lang w:eastAsia="es-ES"/>
        </w:rPr>
        <w:t>+++</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w:t>
      </w:r>
      <w:r w:rsidR="00570A02">
        <w:rPr>
          <w:rFonts w:ascii="Museo Sans 300" w:hAnsi="Museo Sans 300"/>
          <w:sz w:val="20"/>
          <w:szCs w:val="20"/>
        </w:rPr>
        <w:t xml:space="preserve"> </w:t>
      </w:r>
      <w:r w:rsidR="450219F8" w:rsidRPr="29603258">
        <w:rPr>
          <w:rFonts w:ascii="Museo Sans 300" w:hAnsi="Museo Sans 300"/>
          <w:sz w:val="20"/>
          <w:szCs w:val="20"/>
        </w:rPr>
        <w:t>l</w:t>
      </w:r>
      <w:r w:rsidR="00570A02">
        <w:rPr>
          <w:rFonts w:ascii="Museo Sans 300" w:hAnsi="Museo Sans 300"/>
          <w:sz w:val="20"/>
          <w:szCs w:val="20"/>
        </w:rPr>
        <w:t>a</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00570A02">
        <w:rPr>
          <w:rFonts w:ascii="Museo Sans 300" w:hAnsi="Museo Sans 300"/>
          <w:sz w:val="20"/>
          <w:szCs w:val="20"/>
        </w:rPr>
        <w:t>a</w:t>
      </w:r>
      <w:r w:rsidR="3F68E612" w:rsidRPr="29603258">
        <w:rPr>
          <w:rFonts w:ascii="Museo Sans 300" w:hAnsi="Museo Sans 300"/>
          <w:sz w:val="20"/>
          <w:szCs w:val="20"/>
        </w:rPr>
        <w:t>.</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48C2D4E6" w:rsidR="00F35AAC"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w:t>
      </w:r>
      <w:r w:rsidR="00660710">
        <w:rPr>
          <w:rFonts w:ascii="Museo Sans 300" w:hAnsi="Museo Sans 300"/>
          <w:sz w:val="20"/>
          <w:szCs w:val="20"/>
        </w:rPr>
        <w:t>se debe</w:t>
      </w:r>
      <w:r w:rsidRPr="29603258">
        <w:rPr>
          <w:rFonts w:ascii="Museo Sans 300" w:hAnsi="Museo Sans 300"/>
          <w:sz w:val="20"/>
          <w:szCs w:val="20"/>
        </w:rPr>
        <w:t xml:space="preserve"> declarar improcedente el cobro de la cantidad de </w:t>
      </w:r>
      <w:r w:rsidR="00E37F9A">
        <w:rPr>
          <w:rFonts w:ascii="Museo Sans 300" w:hAnsi="Museo Sans 300"/>
          <w:sz w:val="20"/>
          <w:szCs w:val="20"/>
        </w:rPr>
        <w:t>QUINIENTOS CUARENTA Y OCHO 15/100 DÓLARES DE LOS ESTADOS UNIDOS DE AMÉRICA (USD 548.15)</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D56588">
        <w:rPr>
          <w:rFonts w:ascii="Museo Sans 300" w:hAnsi="Museo Sans 300"/>
          <w:sz w:val="20"/>
          <w:szCs w:val="20"/>
        </w:rPr>
        <w:t>AES CLESA y Cía</w:t>
      </w:r>
      <w:r w:rsidR="009B518E">
        <w:rPr>
          <w:rFonts w:ascii="Museo Sans 300" w:hAnsi="Museo Sans 300"/>
          <w:sz w:val="20"/>
          <w:szCs w:val="20"/>
        </w:rPr>
        <w:t>., S. en C.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4B24A868"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w:t>
      </w:r>
      <w:r w:rsidR="00CA645A">
        <w:rPr>
          <w:rFonts w:ascii="Museo Sans 300" w:hAnsi="Museo Sans 300"/>
          <w:sz w:val="20"/>
          <w:szCs w:val="20"/>
        </w:rPr>
        <w:t>IT-</w:t>
      </w:r>
      <w:r w:rsidR="0090297A">
        <w:rPr>
          <w:rFonts w:ascii="Museo Sans 300" w:hAnsi="Museo Sans 300"/>
          <w:sz w:val="20"/>
          <w:szCs w:val="20"/>
        </w:rPr>
        <w:t>0122-CAU-21</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25E4FF01" w:rsidR="00A11AD8" w:rsidRDefault="00BA5C5D" w:rsidP="008924A5">
      <w:pPr>
        <w:numPr>
          <w:ilvl w:val="0"/>
          <w:numId w:val="2"/>
        </w:numPr>
        <w:spacing w:after="0" w:line="240" w:lineRule="auto"/>
        <w:jc w:val="both"/>
        <w:rPr>
          <w:rFonts w:ascii="Museo Sans 300" w:hAnsi="Museo Sans 300"/>
          <w:sz w:val="20"/>
          <w:szCs w:val="20"/>
          <w:lang w:eastAsia="es-SV"/>
        </w:rPr>
      </w:pPr>
      <w:proofErr w:type="gramStart"/>
      <w:r w:rsidRPr="29603258">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eléctrica identificado con el NIC </w:t>
      </w:r>
      <w:r w:rsidR="00474621">
        <w:rPr>
          <w:rFonts w:ascii="Museo Sans 300" w:eastAsia="Times New Roman" w:hAnsi="Museo Sans 300"/>
          <w:sz w:val="20"/>
          <w:szCs w:val="20"/>
          <w:lang w:eastAsia="es-ES"/>
        </w:rPr>
        <w:t>+++</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sidR="00570A02">
        <w:rPr>
          <w:rFonts w:ascii="Museo Sans 300" w:hAnsi="Museo Sans 300"/>
          <w:sz w:val="20"/>
          <w:szCs w:val="20"/>
          <w:lang w:eastAsia="es-SV"/>
        </w:rPr>
        <w:t xml:space="preserve"> </w:t>
      </w:r>
      <w:r w:rsidR="00B10E68">
        <w:rPr>
          <w:rFonts w:ascii="Museo Sans 300" w:hAnsi="Museo Sans 300"/>
          <w:sz w:val="20"/>
          <w:szCs w:val="20"/>
          <w:lang w:eastAsia="es-SV"/>
        </w:rPr>
        <w:t>l</w:t>
      </w:r>
      <w:r w:rsidR="00570A02">
        <w:rPr>
          <w:rFonts w:ascii="Museo Sans 300" w:hAnsi="Museo Sans 300"/>
          <w:sz w:val="20"/>
          <w:szCs w:val="20"/>
          <w:lang w:eastAsia="es-SV"/>
        </w:rPr>
        <w:t>a</w:t>
      </w:r>
      <w:r w:rsidR="00B10E68">
        <w:rPr>
          <w:rFonts w:ascii="Museo Sans 300" w:hAnsi="Museo Sans 300"/>
          <w:sz w:val="20"/>
          <w:szCs w:val="20"/>
          <w:lang w:eastAsia="es-SV"/>
        </w:rPr>
        <w:t xml:space="preserve"> usuari</w:t>
      </w:r>
      <w:r w:rsidR="00570A02">
        <w:rPr>
          <w:rFonts w:ascii="Museo Sans 300" w:hAnsi="Museo Sans 300"/>
          <w:sz w:val="20"/>
          <w:szCs w:val="20"/>
          <w:lang w:eastAsia="es-SV"/>
        </w:rPr>
        <w:t>a</w:t>
      </w:r>
      <w:r w:rsidRPr="29603258">
        <w:rPr>
          <w:rFonts w:ascii="Museo Sans 300" w:hAnsi="Museo Sans 300"/>
          <w:sz w:val="20"/>
          <w:szCs w:val="20"/>
          <w:lang w:eastAsia="es-SV"/>
        </w:rPr>
        <w:t xml:space="preserve">, por lo que debe declararse improcedente el cobro de la cantidad de </w:t>
      </w:r>
      <w:r w:rsidR="00E37F9A">
        <w:rPr>
          <w:rFonts w:ascii="Museo Sans 300" w:hAnsi="Museo Sans 300"/>
          <w:sz w:val="20"/>
          <w:szCs w:val="20"/>
        </w:rPr>
        <w:t>QUINIENTOS CUARENTA Y OCHO 15/100 DÓLARES DE LOS ESTADOS UNIDOS DE AMÉRICA (USD 548.15)</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0B7AC2CB" w:rsidR="00F35AAC" w:rsidRPr="00937F60" w:rsidRDefault="00F35AAC" w:rsidP="008924A5">
      <w:pPr>
        <w:numPr>
          <w:ilvl w:val="0"/>
          <w:numId w:val="2"/>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CA645A">
        <w:rPr>
          <w:rFonts w:ascii="Museo Sans 300" w:hAnsi="Museo Sans 300"/>
          <w:sz w:val="20"/>
          <w:szCs w:val="20"/>
          <w:lang w:eastAsia="es-SV"/>
        </w:rPr>
        <w:t xml:space="preserve"> </w:t>
      </w:r>
      <w:r w:rsidR="009B518E">
        <w:rPr>
          <w:rFonts w:ascii="Museo Sans 300" w:hAnsi="Museo Sans 300"/>
          <w:sz w:val="20"/>
          <w:szCs w:val="20"/>
          <w:lang w:eastAsia="es-SV"/>
        </w:rPr>
        <w:t xml:space="preserve">la señora </w:t>
      </w:r>
      <w:r w:rsidR="00474621">
        <w:rPr>
          <w:rFonts w:ascii="Museo Sans 300" w:hAnsi="Museo Sans 300"/>
          <w:sz w:val="20"/>
          <w:szCs w:val="20"/>
          <w:lang w:eastAsia="es-SV"/>
        </w:rPr>
        <w:t>+++</w:t>
      </w:r>
      <w:r w:rsidRPr="00937F60">
        <w:rPr>
          <w:rFonts w:ascii="Museo Sans 300" w:hAnsi="Museo Sans 300"/>
          <w:sz w:val="20"/>
          <w:szCs w:val="20"/>
          <w:lang w:eastAsia="es-SV"/>
        </w:rPr>
        <w:t xml:space="preserve"> y a la sociedad </w:t>
      </w:r>
      <w:r w:rsidR="00D56588">
        <w:rPr>
          <w:rFonts w:ascii="Museo Sans 300" w:hAnsi="Museo Sans 300"/>
          <w:sz w:val="20"/>
          <w:szCs w:val="20"/>
          <w:lang w:eastAsia="es-SV"/>
        </w:rPr>
        <w:t>AES CLESA y Cía</w:t>
      </w:r>
      <w:r w:rsidR="009B518E">
        <w:rPr>
          <w:rFonts w:ascii="Museo Sans 300" w:hAnsi="Museo Sans 300"/>
          <w:sz w:val="20"/>
          <w:szCs w:val="20"/>
          <w:lang w:eastAsia="es-SV"/>
        </w:rPr>
        <w:t>., S. en C. de C.V.</w:t>
      </w:r>
      <w:r w:rsidR="002F687B" w:rsidRPr="00937F60">
        <w:rPr>
          <w:rFonts w:ascii="Museo Sans 300" w:hAnsi="Museo Sans 300"/>
          <w:sz w:val="20"/>
          <w:szCs w:val="20"/>
          <w:lang w:eastAsia="es-SV"/>
        </w:rPr>
        <w:t xml:space="preserve"> </w:t>
      </w:r>
    </w:p>
    <w:p w14:paraId="15D646EF" w14:textId="77777777" w:rsidR="00D146FD" w:rsidRPr="00937F60" w:rsidRDefault="00D146FD"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25536">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701"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1486" w14:textId="77777777" w:rsidR="00B032D0" w:rsidRDefault="00B032D0">
      <w:pPr>
        <w:spacing w:after="0" w:line="240" w:lineRule="auto"/>
      </w:pPr>
      <w:r>
        <w:separator/>
      </w:r>
    </w:p>
  </w:endnote>
  <w:endnote w:type="continuationSeparator" w:id="0">
    <w:p w14:paraId="78C0BB42" w14:textId="77777777" w:rsidR="00B032D0" w:rsidRDefault="00B032D0">
      <w:pPr>
        <w:spacing w:after="0" w:line="240" w:lineRule="auto"/>
      </w:pPr>
      <w:r>
        <w:continuationSeparator/>
      </w:r>
    </w:p>
  </w:endnote>
  <w:endnote w:type="continuationNotice" w:id="1">
    <w:p w14:paraId="7622C2F1" w14:textId="77777777" w:rsidR="00B032D0" w:rsidRDefault="00B03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69519A2F"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A477EE" w:rsidRPr="00A477EE">
      <w:rPr>
        <w:rFonts w:ascii="Museo Sans 300" w:hAnsi="Museo Sans 300"/>
        <w:b/>
        <w:bCs/>
        <w:noProof/>
        <w:sz w:val="18"/>
        <w:szCs w:val="18"/>
        <w:lang w:val="es-ES"/>
      </w:rPr>
      <w:t>12</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A477EE" w:rsidRPr="00A477EE">
      <w:rPr>
        <w:rFonts w:ascii="Museo Sans 300" w:hAnsi="Museo Sans 300"/>
        <w:b/>
        <w:bCs/>
        <w:noProof/>
        <w:sz w:val="18"/>
        <w:szCs w:val="18"/>
        <w:lang w:val="es-ES"/>
      </w:rPr>
      <w:t>12</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EA83" w14:textId="77777777" w:rsidR="00B032D0" w:rsidRDefault="00B032D0">
      <w:pPr>
        <w:spacing w:after="0" w:line="240" w:lineRule="auto"/>
      </w:pPr>
      <w:r>
        <w:separator/>
      </w:r>
    </w:p>
  </w:footnote>
  <w:footnote w:type="continuationSeparator" w:id="0">
    <w:p w14:paraId="2FBF5B4E" w14:textId="77777777" w:rsidR="00B032D0" w:rsidRDefault="00B032D0">
      <w:pPr>
        <w:spacing w:after="0" w:line="240" w:lineRule="auto"/>
      </w:pPr>
      <w:r>
        <w:continuationSeparator/>
      </w:r>
    </w:p>
  </w:footnote>
  <w:footnote w:type="continuationNotice" w:id="1">
    <w:p w14:paraId="40124314" w14:textId="77777777" w:rsidR="00B032D0" w:rsidRDefault="00B03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6"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7A527EBE"/>
    <w:multiLevelType w:val="hybridMultilevel"/>
    <w:tmpl w:val="7F707548"/>
    <w:lvl w:ilvl="0" w:tplc="DDB2A450">
      <w:start w:val="1"/>
      <w:numFmt w:val="lowerLetter"/>
      <w:lvlText w:val="%1."/>
      <w:lvlJc w:val="left"/>
      <w:pPr>
        <w:ind w:left="1429" w:hanging="360"/>
      </w:pPr>
      <w:rPr>
        <w:rFonts w:ascii="Museo 300" w:hAnsi="Museo 300"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2"/>
  </w:num>
  <w:num w:numId="7">
    <w:abstractNumId w:val="1"/>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21"/>
    <w:rsid w:val="00002E4E"/>
    <w:rsid w:val="000052EB"/>
    <w:rsid w:val="000062F4"/>
    <w:rsid w:val="00011629"/>
    <w:rsid w:val="000177FA"/>
    <w:rsid w:val="0002095A"/>
    <w:rsid w:val="00023FD0"/>
    <w:rsid w:val="00025536"/>
    <w:rsid w:val="0003032D"/>
    <w:rsid w:val="000319FD"/>
    <w:rsid w:val="00034BE4"/>
    <w:rsid w:val="00037D4E"/>
    <w:rsid w:val="00043801"/>
    <w:rsid w:val="00045B36"/>
    <w:rsid w:val="0004682B"/>
    <w:rsid w:val="0005519C"/>
    <w:rsid w:val="0005594F"/>
    <w:rsid w:val="00057FDB"/>
    <w:rsid w:val="00062514"/>
    <w:rsid w:val="00062ADF"/>
    <w:rsid w:val="000650E5"/>
    <w:rsid w:val="00071A04"/>
    <w:rsid w:val="00073375"/>
    <w:rsid w:val="000733D7"/>
    <w:rsid w:val="00074343"/>
    <w:rsid w:val="000743D4"/>
    <w:rsid w:val="00081FE1"/>
    <w:rsid w:val="0008730D"/>
    <w:rsid w:val="00092FB8"/>
    <w:rsid w:val="00093138"/>
    <w:rsid w:val="00093FBF"/>
    <w:rsid w:val="00094248"/>
    <w:rsid w:val="000A3778"/>
    <w:rsid w:val="000A42DF"/>
    <w:rsid w:val="000A443E"/>
    <w:rsid w:val="000A5B2C"/>
    <w:rsid w:val="000B2696"/>
    <w:rsid w:val="000B607B"/>
    <w:rsid w:val="000C0357"/>
    <w:rsid w:val="000C3873"/>
    <w:rsid w:val="000D14EB"/>
    <w:rsid w:val="000D4617"/>
    <w:rsid w:val="000D6BBC"/>
    <w:rsid w:val="000E09C4"/>
    <w:rsid w:val="000E2D30"/>
    <w:rsid w:val="000E4FD5"/>
    <w:rsid w:val="000E55F6"/>
    <w:rsid w:val="000E7D1A"/>
    <w:rsid w:val="000F1DCE"/>
    <w:rsid w:val="000F2C7C"/>
    <w:rsid w:val="000F2E6B"/>
    <w:rsid w:val="000F3FEF"/>
    <w:rsid w:val="000F4ABC"/>
    <w:rsid w:val="000F68DF"/>
    <w:rsid w:val="0010411F"/>
    <w:rsid w:val="00104EBE"/>
    <w:rsid w:val="00105959"/>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0AC1"/>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6F"/>
    <w:rsid w:val="001755C7"/>
    <w:rsid w:val="00175D5A"/>
    <w:rsid w:val="001812D3"/>
    <w:rsid w:val="001814B7"/>
    <w:rsid w:val="00181F6E"/>
    <w:rsid w:val="00182556"/>
    <w:rsid w:val="001855B6"/>
    <w:rsid w:val="00186AF3"/>
    <w:rsid w:val="00186D30"/>
    <w:rsid w:val="00186F6F"/>
    <w:rsid w:val="0019213A"/>
    <w:rsid w:val="00193F42"/>
    <w:rsid w:val="00197460"/>
    <w:rsid w:val="001A15C4"/>
    <w:rsid w:val="001A2ACA"/>
    <w:rsid w:val="001A45B8"/>
    <w:rsid w:val="001A6F4C"/>
    <w:rsid w:val="001B3D12"/>
    <w:rsid w:val="001B793B"/>
    <w:rsid w:val="001B7A4B"/>
    <w:rsid w:val="001C540F"/>
    <w:rsid w:val="001C5C03"/>
    <w:rsid w:val="001C668E"/>
    <w:rsid w:val="001D3D7F"/>
    <w:rsid w:val="001D40AC"/>
    <w:rsid w:val="001D763B"/>
    <w:rsid w:val="001E1A2F"/>
    <w:rsid w:val="001E1C1D"/>
    <w:rsid w:val="001F0380"/>
    <w:rsid w:val="001F1951"/>
    <w:rsid w:val="001F330E"/>
    <w:rsid w:val="001F6244"/>
    <w:rsid w:val="001F6B20"/>
    <w:rsid w:val="001F7358"/>
    <w:rsid w:val="00206EC9"/>
    <w:rsid w:val="002105F7"/>
    <w:rsid w:val="0021349A"/>
    <w:rsid w:val="00215B94"/>
    <w:rsid w:val="002169EB"/>
    <w:rsid w:val="00220B09"/>
    <w:rsid w:val="00222FD0"/>
    <w:rsid w:val="002255A0"/>
    <w:rsid w:val="002273B2"/>
    <w:rsid w:val="00231848"/>
    <w:rsid w:val="002344F8"/>
    <w:rsid w:val="00234978"/>
    <w:rsid w:val="00242266"/>
    <w:rsid w:val="00243B20"/>
    <w:rsid w:val="00244AA6"/>
    <w:rsid w:val="00245A6F"/>
    <w:rsid w:val="0025106D"/>
    <w:rsid w:val="00255BAA"/>
    <w:rsid w:val="00257324"/>
    <w:rsid w:val="00262749"/>
    <w:rsid w:val="00263923"/>
    <w:rsid w:val="00264C9F"/>
    <w:rsid w:val="00272837"/>
    <w:rsid w:val="00280880"/>
    <w:rsid w:val="0028172A"/>
    <w:rsid w:val="00283095"/>
    <w:rsid w:val="002833A1"/>
    <w:rsid w:val="00291A98"/>
    <w:rsid w:val="00292893"/>
    <w:rsid w:val="00297668"/>
    <w:rsid w:val="002A1CD8"/>
    <w:rsid w:val="002A23A1"/>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E7FC3"/>
    <w:rsid w:val="002F248D"/>
    <w:rsid w:val="002F3B28"/>
    <w:rsid w:val="002F4A7D"/>
    <w:rsid w:val="002F613F"/>
    <w:rsid w:val="002F687B"/>
    <w:rsid w:val="00301E14"/>
    <w:rsid w:val="00302115"/>
    <w:rsid w:val="00303B4C"/>
    <w:rsid w:val="003041A0"/>
    <w:rsid w:val="003101F9"/>
    <w:rsid w:val="0031143A"/>
    <w:rsid w:val="00320234"/>
    <w:rsid w:val="00320238"/>
    <w:rsid w:val="003229A9"/>
    <w:rsid w:val="00322BF5"/>
    <w:rsid w:val="00332681"/>
    <w:rsid w:val="00333191"/>
    <w:rsid w:val="00335159"/>
    <w:rsid w:val="00335C51"/>
    <w:rsid w:val="003416B6"/>
    <w:rsid w:val="003426B0"/>
    <w:rsid w:val="00342D0C"/>
    <w:rsid w:val="0034365A"/>
    <w:rsid w:val="003504F4"/>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94B10"/>
    <w:rsid w:val="00397D0D"/>
    <w:rsid w:val="003A1FC2"/>
    <w:rsid w:val="003A4695"/>
    <w:rsid w:val="003A59C4"/>
    <w:rsid w:val="003A6EAD"/>
    <w:rsid w:val="003B273A"/>
    <w:rsid w:val="003B38E9"/>
    <w:rsid w:val="003B4A20"/>
    <w:rsid w:val="003C0B47"/>
    <w:rsid w:val="003C0D02"/>
    <w:rsid w:val="003C175C"/>
    <w:rsid w:val="003C36E0"/>
    <w:rsid w:val="003C448D"/>
    <w:rsid w:val="003C6B2C"/>
    <w:rsid w:val="003D207D"/>
    <w:rsid w:val="003D42D1"/>
    <w:rsid w:val="003D7993"/>
    <w:rsid w:val="003E190E"/>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42C8"/>
    <w:rsid w:val="0042486E"/>
    <w:rsid w:val="00427176"/>
    <w:rsid w:val="00427433"/>
    <w:rsid w:val="00430E54"/>
    <w:rsid w:val="00435F3E"/>
    <w:rsid w:val="00436FFF"/>
    <w:rsid w:val="004465C3"/>
    <w:rsid w:val="00446EBF"/>
    <w:rsid w:val="0044728F"/>
    <w:rsid w:val="00451298"/>
    <w:rsid w:val="004524BF"/>
    <w:rsid w:val="004525DC"/>
    <w:rsid w:val="00453665"/>
    <w:rsid w:val="0045432D"/>
    <w:rsid w:val="00462115"/>
    <w:rsid w:val="00466277"/>
    <w:rsid w:val="00470F43"/>
    <w:rsid w:val="00474621"/>
    <w:rsid w:val="00475015"/>
    <w:rsid w:val="00476696"/>
    <w:rsid w:val="00483232"/>
    <w:rsid w:val="004857FF"/>
    <w:rsid w:val="0048592B"/>
    <w:rsid w:val="00487F90"/>
    <w:rsid w:val="004969D7"/>
    <w:rsid w:val="004979FE"/>
    <w:rsid w:val="004B2AB0"/>
    <w:rsid w:val="004B4EF2"/>
    <w:rsid w:val="004B5853"/>
    <w:rsid w:val="004B7567"/>
    <w:rsid w:val="004B7B66"/>
    <w:rsid w:val="004C0494"/>
    <w:rsid w:val="004C1EFD"/>
    <w:rsid w:val="004C59B1"/>
    <w:rsid w:val="004C59E0"/>
    <w:rsid w:val="004D152A"/>
    <w:rsid w:val="004D1B1E"/>
    <w:rsid w:val="004D52E4"/>
    <w:rsid w:val="004D5482"/>
    <w:rsid w:val="004D6ADD"/>
    <w:rsid w:val="004D784D"/>
    <w:rsid w:val="004E3E8C"/>
    <w:rsid w:val="004E678A"/>
    <w:rsid w:val="004E715A"/>
    <w:rsid w:val="004F15AC"/>
    <w:rsid w:val="004F2E27"/>
    <w:rsid w:val="004F7EBE"/>
    <w:rsid w:val="005009F6"/>
    <w:rsid w:val="00511B37"/>
    <w:rsid w:val="00514157"/>
    <w:rsid w:val="00516251"/>
    <w:rsid w:val="00517E7B"/>
    <w:rsid w:val="00527A6F"/>
    <w:rsid w:val="005322D9"/>
    <w:rsid w:val="00541F3D"/>
    <w:rsid w:val="00542550"/>
    <w:rsid w:val="00545B3F"/>
    <w:rsid w:val="00550400"/>
    <w:rsid w:val="00550A39"/>
    <w:rsid w:val="0055281A"/>
    <w:rsid w:val="00554408"/>
    <w:rsid w:val="00554DE2"/>
    <w:rsid w:val="00556241"/>
    <w:rsid w:val="005649F0"/>
    <w:rsid w:val="005654F5"/>
    <w:rsid w:val="00567017"/>
    <w:rsid w:val="00570A02"/>
    <w:rsid w:val="00572A72"/>
    <w:rsid w:val="00574303"/>
    <w:rsid w:val="00580B76"/>
    <w:rsid w:val="0058470E"/>
    <w:rsid w:val="00587D09"/>
    <w:rsid w:val="0059589B"/>
    <w:rsid w:val="0059701F"/>
    <w:rsid w:val="00597B08"/>
    <w:rsid w:val="005A2760"/>
    <w:rsid w:val="005A7B02"/>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0558"/>
    <w:rsid w:val="00621328"/>
    <w:rsid w:val="00621D08"/>
    <w:rsid w:val="00626C2D"/>
    <w:rsid w:val="0063712B"/>
    <w:rsid w:val="00637A6E"/>
    <w:rsid w:val="00642D2E"/>
    <w:rsid w:val="00644ACA"/>
    <w:rsid w:val="00646FC2"/>
    <w:rsid w:val="006477CE"/>
    <w:rsid w:val="00651A88"/>
    <w:rsid w:val="00651BB9"/>
    <w:rsid w:val="006549D4"/>
    <w:rsid w:val="006567D6"/>
    <w:rsid w:val="00660710"/>
    <w:rsid w:val="00661C9D"/>
    <w:rsid w:val="00665EA2"/>
    <w:rsid w:val="00666B5C"/>
    <w:rsid w:val="00666BBC"/>
    <w:rsid w:val="006741F3"/>
    <w:rsid w:val="00675DF2"/>
    <w:rsid w:val="00676920"/>
    <w:rsid w:val="00682BC6"/>
    <w:rsid w:val="00682F1B"/>
    <w:rsid w:val="0068597C"/>
    <w:rsid w:val="006941DC"/>
    <w:rsid w:val="0069736E"/>
    <w:rsid w:val="00697F49"/>
    <w:rsid w:val="006A0073"/>
    <w:rsid w:val="006A3E6F"/>
    <w:rsid w:val="006A5659"/>
    <w:rsid w:val="006A6DB5"/>
    <w:rsid w:val="006B0695"/>
    <w:rsid w:val="006B1564"/>
    <w:rsid w:val="006C2DCE"/>
    <w:rsid w:val="006C4A34"/>
    <w:rsid w:val="006C78AA"/>
    <w:rsid w:val="006C7E5D"/>
    <w:rsid w:val="006D03B7"/>
    <w:rsid w:val="006D3BAD"/>
    <w:rsid w:val="006D442A"/>
    <w:rsid w:val="006D70AF"/>
    <w:rsid w:val="006DD87C"/>
    <w:rsid w:val="006E106A"/>
    <w:rsid w:val="006E3D60"/>
    <w:rsid w:val="006E3E67"/>
    <w:rsid w:val="006F090A"/>
    <w:rsid w:val="006F1487"/>
    <w:rsid w:val="006F59E9"/>
    <w:rsid w:val="006F609F"/>
    <w:rsid w:val="00701DC0"/>
    <w:rsid w:val="0070396C"/>
    <w:rsid w:val="00703A06"/>
    <w:rsid w:val="00703D74"/>
    <w:rsid w:val="00705FBB"/>
    <w:rsid w:val="007139E2"/>
    <w:rsid w:val="0071485F"/>
    <w:rsid w:val="00715C55"/>
    <w:rsid w:val="00720577"/>
    <w:rsid w:val="007232F3"/>
    <w:rsid w:val="0072628C"/>
    <w:rsid w:val="00727507"/>
    <w:rsid w:val="007310B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77C1"/>
    <w:rsid w:val="00773C67"/>
    <w:rsid w:val="007825EB"/>
    <w:rsid w:val="00782F9E"/>
    <w:rsid w:val="007861E4"/>
    <w:rsid w:val="00793151"/>
    <w:rsid w:val="0079373F"/>
    <w:rsid w:val="00795972"/>
    <w:rsid w:val="007968E2"/>
    <w:rsid w:val="007A68F1"/>
    <w:rsid w:val="007A6FB7"/>
    <w:rsid w:val="007A719B"/>
    <w:rsid w:val="007B37F5"/>
    <w:rsid w:val="007B3961"/>
    <w:rsid w:val="007B6030"/>
    <w:rsid w:val="007B77C0"/>
    <w:rsid w:val="007C7B3F"/>
    <w:rsid w:val="007D031D"/>
    <w:rsid w:val="007D21FA"/>
    <w:rsid w:val="007D4F96"/>
    <w:rsid w:val="007D5A0A"/>
    <w:rsid w:val="007E18A8"/>
    <w:rsid w:val="007E2E8C"/>
    <w:rsid w:val="007E336B"/>
    <w:rsid w:val="007E679D"/>
    <w:rsid w:val="007E701C"/>
    <w:rsid w:val="007E7783"/>
    <w:rsid w:val="007F33C3"/>
    <w:rsid w:val="007F3ACA"/>
    <w:rsid w:val="007F3CBC"/>
    <w:rsid w:val="0080026F"/>
    <w:rsid w:val="00804AE8"/>
    <w:rsid w:val="0080781D"/>
    <w:rsid w:val="00810E9D"/>
    <w:rsid w:val="0081228A"/>
    <w:rsid w:val="0081459B"/>
    <w:rsid w:val="00817D7D"/>
    <w:rsid w:val="00821287"/>
    <w:rsid w:val="00821806"/>
    <w:rsid w:val="008242B9"/>
    <w:rsid w:val="00830173"/>
    <w:rsid w:val="008432DD"/>
    <w:rsid w:val="008443CD"/>
    <w:rsid w:val="008468CE"/>
    <w:rsid w:val="008529FC"/>
    <w:rsid w:val="00852EDB"/>
    <w:rsid w:val="00853618"/>
    <w:rsid w:val="00860262"/>
    <w:rsid w:val="00867405"/>
    <w:rsid w:val="00867F99"/>
    <w:rsid w:val="008751A5"/>
    <w:rsid w:val="0087560E"/>
    <w:rsid w:val="00875EAF"/>
    <w:rsid w:val="00877047"/>
    <w:rsid w:val="008774C3"/>
    <w:rsid w:val="00883604"/>
    <w:rsid w:val="00891C31"/>
    <w:rsid w:val="008924A5"/>
    <w:rsid w:val="0089294F"/>
    <w:rsid w:val="00892A70"/>
    <w:rsid w:val="00895B7C"/>
    <w:rsid w:val="00895EC0"/>
    <w:rsid w:val="008966EB"/>
    <w:rsid w:val="00897D76"/>
    <w:rsid w:val="008A06D4"/>
    <w:rsid w:val="008A1F87"/>
    <w:rsid w:val="008A3342"/>
    <w:rsid w:val="008A5B5F"/>
    <w:rsid w:val="008A7D73"/>
    <w:rsid w:val="008B209D"/>
    <w:rsid w:val="008B3B23"/>
    <w:rsid w:val="008B43A0"/>
    <w:rsid w:val="008B4443"/>
    <w:rsid w:val="008B54B4"/>
    <w:rsid w:val="008B6978"/>
    <w:rsid w:val="008B6E7F"/>
    <w:rsid w:val="008C4DC3"/>
    <w:rsid w:val="008D103E"/>
    <w:rsid w:val="008D2864"/>
    <w:rsid w:val="008D2B34"/>
    <w:rsid w:val="008D39A7"/>
    <w:rsid w:val="008D5CBE"/>
    <w:rsid w:val="008D6E20"/>
    <w:rsid w:val="008E73D8"/>
    <w:rsid w:val="008F0928"/>
    <w:rsid w:val="008F3F19"/>
    <w:rsid w:val="008F5581"/>
    <w:rsid w:val="009019B9"/>
    <w:rsid w:val="0090297A"/>
    <w:rsid w:val="00904096"/>
    <w:rsid w:val="00905030"/>
    <w:rsid w:val="00907727"/>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7370"/>
    <w:rsid w:val="00961273"/>
    <w:rsid w:val="0096374B"/>
    <w:rsid w:val="00972157"/>
    <w:rsid w:val="009751D4"/>
    <w:rsid w:val="0097580D"/>
    <w:rsid w:val="0098176C"/>
    <w:rsid w:val="009837A3"/>
    <w:rsid w:val="0098493C"/>
    <w:rsid w:val="00987E85"/>
    <w:rsid w:val="00992B4F"/>
    <w:rsid w:val="009A54AC"/>
    <w:rsid w:val="009A7D44"/>
    <w:rsid w:val="009B0A78"/>
    <w:rsid w:val="009B1467"/>
    <w:rsid w:val="009B1F7D"/>
    <w:rsid w:val="009B218F"/>
    <w:rsid w:val="009B3DD2"/>
    <w:rsid w:val="009B518E"/>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519F"/>
    <w:rsid w:val="009F52CA"/>
    <w:rsid w:val="009F7FE0"/>
    <w:rsid w:val="00A01B0C"/>
    <w:rsid w:val="00A03682"/>
    <w:rsid w:val="00A07C46"/>
    <w:rsid w:val="00A10F41"/>
    <w:rsid w:val="00A1136C"/>
    <w:rsid w:val="00A11AD8"/>
    <w:rsid w:val="00A13DA8"/>
    <w:rsid w:val="00A13F82"/>
    <w:rsid w:val="00A2120A"/>
    <w:rsid w:val="00A2271D"/>
    <w:rsid w:val="00A25D4D"/>
    <w:rsid w:val="00A271E9"/>
    <w:rsid w:val="00A327E5"/>
    <w:rsid w:val="00A334F2"/>
    <w:rsid w:val="00A3426B"/>
    <w:rsid w:val="00A35D58"/>
    <w:rsid w:val="00A362DA"/>
    <w:rsid w:val="00A36A42"/>
    <w:rsid w:val="00A37AC6"/>
    <w:rsid w:val="00A43AE8"/>
    <w:rsid w:val="00A45ED0"/>
    <w:rsid w:val="00A477EE"/>
    <w:rsid w:val="00A526C2"/>
    <w:rsid w:val="00A53BDB"/>
    <w:rsid w:val="00A54476"/>
    <w:rsid w:val="00A54B8B"/>
    <w:rsid w:val="00A56240"/>
    <w:rsid w:val="00A6669C"/>
    <w:rsid w:val="00A80AD3"/>
    <w:rsid w:val="00A82927"/>
    <w:rsid w:val="00A82A9B"/>
    <w:rsid w:val="00A83404"/>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2FAA"/>
    <w:rsid w:val="00AC5B92"/>
    <w:rsid w:val="00AD51B3"/>
    <w:rsid w:val="00AD665F"/>
    <w:rsid w:val="00AD7504"/>
    <w:rsid w:val="00AD7808"/>
    <w:rsid w:val="00AE0A6D"/>
    <w:rsid w:val="00AE1821"/>
    <w:rsid w:val="00AE586E"/>
    <w:rsid w:val="00AE5D92"/>
    <w:rsid w:val="00AE6B98"/>
    <w:rsid w:val="00AF1B6B"/>
    <w:rsid w:val="00AF5A2C"/>
    <w:rsid w:val="00B022F6"/>
    <w:rsid w:val="00B032D0"/>
    <w:rsid w:val="00B04F09"/>
    <w:rsid w:val="00B10E68"/>
    <w:rsid w:val="00B112C9"/>
    <w:rsid w:val="00B1150E"/>
    <w:rsid w:val="00B14537"/>
    <w:rsid w:val="00B26080"/>
    <w:rsid w:val="00B30B6F"/>
    <w:rsid w:val="00B34277"/>
    <w:rsid w:val="00B36008"/>
    <w:rsid w:val="00B36322"/>
    <w:rsid w:val="00B375C7"/>
    <w:rsid w:val="00B42C1E"/>
    <w:rsid w:val="00B44D41"/>
    <w:rsid w:val="00B45800"/>
    <w:rsid w:val="00B46D33"/>
    <w:rsid w:val="00B51C6F"/>
    <w:rsid w:val="00B51F40"/>
    <w:rsid w:val="00B524A8"/>
    <w:rsid w:val="00B56BB0"/>
    <w:rsid w:val="00B578B3"/>
    <w:rsid w:val="00B600E8"/>
    <w:rsid w:val="00B638D2"/>
    <w:rsid w:val="00B63AE8"/>
    <w:rsid w:val="00B655DF"/>
    <w:rsid w:val="00B66697"/>
    <w:rsid w:val="00B711B0"/>
    <w:rsid w:val="00B7487B"/>
    <w:rsid w:val="00B74E11"/>
    <w:rsid w:val="00B81C48"/>
    <w:rsid w:val="00B81ED0"/>
    <w:rsid w:val="00B83959"/>
    <w:rsid w:val="00B84972"/>
    <w:rsid w:val="00B84DB2"/>
    <w:rsid w:val="00B879BD"/>
    <w:rsid w:val="00B87F72"/>
    <w:rsid w:val="00B90DA5"/>
    <w:rsid w:val="00B93C3F"/>
    <w:rsid w:val="00B95241"/>
    <w:rsid w:val="00BA322D"/>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BF65CB"/>
    <w:rsid w:val="00C02CC9"/>
    <w:rsid w:val="00C048E5"/>
    <w:rsid w:val="00C07AA1"/>
    <w:rsid w:val="00C10CA6"/>
    <w:rsid w:val="00C14768"/>
    <w:rsid w:val="00C2077D"/>
    <w:rsid w:val="00C21D8B"/>
    <w:rsid w:val="00C23490"/>
    <w:rsid w:val="00C3056F"/>
    <w:rsid w:val="00C33334"/>
    <w:rsid w:val="00C34C41"/>
    <w:rsid w:val="00C3574B"/>
    <w:rsid w:val="00C360F0"/>
    <w:rsid w:val="00C40EA1"/>
    <w:rsid w:val="00C40ED8"/>
    <w:rsid w:val="00C453FD"/>
    <w:rsid w:val="00C46492"/>
    <w:rsid w:val="00C51AAC"/>
    <w:rsid w:val="00C51ABC"/>
    <w:rsid w:val="00C5384E"/>
    <w:rsid w:val="00C543A5"/>
    <w:rsid w:val="00C54EC4"/>
    <w:rsid w:val="00C57C7D"/>
    <w:rsid w:val="00C63142"/>
    <w:rsid w:val="00C66FE9"/>
    <w:rsid w:val="00C70384"/>
    <w:rsid w:val="00C72774"/>
    <w:rsid w:val="00C82FCB"/>
    <w:rsid w:val="00C860F7"/>
    <w:rsid w:val="00C87E91"/>
    <w:rsid w:val="00C9178F"/>
    <w:rsid w:val="00C93D4C"/>
    <w:rsid w:val="00C961F6"/>
    <w:rsid w:val="00CA645A"/>
    <w:rsid w:val="00CA78C8"/>
    <w:rsid w:val="00CA7A30"/>
    <w:rsid w:val="00CB07A4"/>
    <w:rsid w:val="00CB2B8C"/>
    <w:rsid w:val="00CB4173"/>
    <w:rsid w:val="00CB4C29"/>
    <w:rsid w:val="00CC3EB4"/>
    <w:rsid w:val="00CC3F4E"/>
    <w:rsid w:val="00CD116A"/>
    <w:rsid w:val="00CD1811"/>
    <w:rsid w:val="00CD5C51"/>
    <w:rsid w:val="00CE14E1"/>
    <w:rsid w:val="00CE65C4"/>
    <w:rsid w:val="00CE77B3"/>
    <w:rsid w:val="00CF1638"/>
    <w:rsid w:val="00CF22DA"/>
    <w:rsid w:val="00CF5963"/>
    <w:rsid w:val="00CF5C34"/>
    <w:rsid w:val="00CF6850"/>
    <w:rsid w:val="00CF6AFB"/>
    <w:rsid w:val="00D005B8"/>
    <w:rsid w:val="00D02C01"/>
    <w:rsid w:val="00D056D2"/>
    <w:rsid w:val="00D07AE9"/>
    <w:rsid w:val="00D146FD"/>
    <w:rsid w:val="00D148AB"/>
    <w:rsid w:val="00D231DA"/>
    <w:rsid w:val="00D241AA"/>
    <w:rsid w:val="00D311D9"/>
    <w:rsid w:val="00D313B2"/>
    <w:rsid w:val="00D323C3"/>
    <w:rsid w:val="00D34836"/>
    <w:rsid w:val="00D34B9F"/>
    <w:rsid w:val="00D34F42"/>
    <w:rsid w:val="00D34F8A"/>
    <w:rsid w:val="00D36127"/>
    <w:rsid w:val="00D373AA"/>
    <w:rsid w:val="00D43EA2"/>
    <w:rsid w:val="00D45BDA"/>
    <w:rsid w:val="00D50DD1"/>
    <w:rsid w:val="00D53AF2"/>
    <w:rsid w:val="00D56588"/>
    <w:rsid w:val="00D61351"/>
    <w:rsid w:val="00D631F9"/>
    <w:rsid w:val="00D63F30"/>
    <w:rsid w:val="00D65328"/>
    <w:rsid w:val="00D70A41"/>
    <w:rsid w:val="00D710B9"/>
    <w:rsid w:val="00D71835"/>
    <w:rsid w:val="00D73E3E"/>
    <w:rsid w:val="00D73F31"/>
    <w:rsid w:val="00D74096"/>
    <w:rsid w:val="00D7470A"/>
    <w:rsid w:val="00D76098"/>
    <w:rsid w:val="00D81846"/>
    <w:rsid w:val="00D915D6"/>
    <w:rsid w:val="00D93D46"/>
    <w:rsid w:val="00D94F26"/>
    <w:rsid w:val="00D97CA0"/>
    <w:rsid w:val="00DA07C4"/>
    <w:rsid w:val="00DA1FEB"/>
    <w:rsid w:val="00DA5AE9"/>
    <w:rsid w:val="00DB087C"/>
    <w:rsid w:val="00DB3D0D"/>
    <w:rsid w:val="00DC5CFF"/>
    <w:rsid w:val="00DC6E67"/>
    <w:rsid w:val="00DD1F50"/>
    <w:rsid w:val="00DD2E7F"/>
    <w:rsid w:val="00DD3301"/>
    <w:rsid w:val="00DD550E"/>
    <w:rsid w:val="00DD58BF"/>
    <w:rsid w:val="00DD612A"/>
    <w:rsid w:val="00DD7804"/>
    <w:rsid w:val="00DE0176"/>
    <w:rsid w:val="00DE0334"/>
    <w:rsid w:val="00DE1632"/>
    <w:rsid w:val="00DE1A20"/>
    <w:rsid w:val="00DE3B08"/>
    <w:rsid w:val="00DE7F4C"/>
    <w:rsid w:val="00DF3AB8"/>
    <w:rsid w:val="00DF6DE3"/>
    <w:rsid w:val="00E009A9"/>
    <w:rsid w:val="00E04A7A"/>
    <w:rsid w:val="00E05DF9"/>
    <w:rsid w:val="00E066A3"/>
    <w:rsid w:val="00E10885"/>
    <w:rsid w:val="00E1509E"/>
    <w:rsid w:val="00E17386"/>
    <w:rsid w:val="00E17C42"/>
    <w:rsid w:val="00E241D0"/>
    <w:rsid w:val="00E252E8"/>
    <w:rsid w:val="00E321AF"/>
    <w:rsid w:val="00E326C3"/>
    <w:rsid w:val="00E37734"/>
    <w:rsid w:val="00E37F9A"/>
    <w:rsid w:val="00E413F0"/>
    <w:rsid w:val="00E43BB0"/>
    <w:rsid w:val="00E44E88"/>
    <w:rsid w:val="00E45911"/>
    <w:rsid w:val="00E53176"/>
    <w:rsid w:val="00E53B9F"/>
    <w:rsid w:val="00E60CC2"/>
    <w:rsid w:val="00E70BD1"/>
    <w:rsid w:val="00E71228"/>
    <w:rsid w:val="00E71B20"/>
    <w:rsid w:val="00E8015B"/>
    <w:rsid w:val="00E82992"/>
    <w:rsid w:val="00E85CB4"/>
    <w:rsid w:val="00E953CF"/>
    <w:rsid w:val="00E95C1B"/>
    <w:rsid w:val="00E97913"/>
    <w:rsid w:val="00EA0D04"/>
    <w:rsid w:val="00EA14B5"/>
    <w:rsid w:val="00EA21DE"/>
    <w:rsid w:val="00EB3531"/>
    <w:rsid w:val="00EB7CFC"/>
    <w:rsid w:val="00EC1F01"/>
    <w:rsid w:val="00EC5E16"/>
    <w:rsid w:val="00ED1C73"/>
    <w:rsid w:val="00ED2391"/>
    <w:rsid w:val="00ED3900"/>
    <w:rsid w:val="00EE3501"/>
    <w:rsid w:val="00EE408B"/>
    <w:rsid w:val="00EE4D09"/>
    <w:rsid w:val="00EF0295"/>
    <w:rsid w:val="00EF34BC"/>
    <w:rsid w:val="00EF41BC"/>
    <w:rsid w:val="00EF45C6"/>
    <w:rsid w:val="00EF5063"/>
    <w:rsid w:val="00F03342"/>
    <w:rsid w:val="00F035E7"/>
    <w:rsid w:val="00F0446E"/>
    <w:rsid w:val="00F04DFD"/>
    <w:rsid w:val="00F07775"/>
    <w:rsid w:val="00F139B5"/>
    <w:rsid w:val="00F17A2A"/>
    <w:rsid w:val="00F21639"/>
    <w:rsid w:val="00F218D9"/>
    <w:rsid w:val="00F234FD"/>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00B1"/>
    <w:rsid w:val="00F71C51"/>
    <w:rsid w:val="00F77DF2"/>
    <w:rsid w:val="00F81A55"/>
    <w:rsid w:val="00F86A28"/>
    <w:rsid w:val="00F91F1C"/>
    <w:rsid w:val="00F9297A"/>
    <w:rsid w:val="00F92A24"/>
    <w:rsid w:val="00F93AE1"/>
    <w:rsid w:val="00F96A0B"/>
    <w:rsid w:val="00F97856"/>
    <w:rsid w:val="00FA1F19"/>
    <w:rsid w:val="00FA2C2E"/>
    <w:rsid w:val="00FA4776"/>
    <w:rsid w:val="00FA5B5C"/>
    <w:rsid w:val="00FA695E"/>
    <w:rsid w:val="00FB1679"/>
    <w:rsid w:val="00FB2566"/>
    <w:rsid w:val="00FB370A"/>
    <w:rsid w:val="00FB3D69"/>
    <w:rsid w:val="00FC0AEE"/>
    <w:rsid w:val="00FC3DD5"/>
    <w:rsid w:val="00FC620C"/>
    <w:rsid w:val="00FC750F"/>
    <w:rsid w:val="00FC7FA1"/>
    <w:rsid w:val="00FD131C"/>
    <w:rsid w:val="00FD3B46"/>
    <w:rsid w:val="00FD792B"/>
    <w:rsid w:val="00FE0B25"/>
    <w:rsid w:val="00FE29B8"/>
    <w:rsid w:val="00FE3E7E"/>
    <w:rsid w:val="00FF1164"/>
    <w:rsid w:val="00FF2E94"/>
    <w:rsid w:val="00FF6EDD"/>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9603258"/>
    <w:rsid w:val="2B049774"/>
    <w:rsid w:val="2BCCDE79"/>
    <w:rsid w:val="2DC42FAF"/>
    <w:rsid w:val="2EA4B3BF"/>
    <w:rsid w:val="2EB8AAAB"/>
    <w:rsid w:val="30CE12BA"/>
    <w:rsid w:val="31C0C2F4"/>
    <w:rsid w:val="341851D6"/>
    <w:rsid w:val="34212240"/>
    <w:rsid w:val="359293CF"/>
    <w:rsid w:val="384CFCDA"/>
    <w:rsid w:val="3918C3DA"/>
    <w:rsid w:val="39E136C3"/>
    <w:rsid w:val="3B2B9833"/>
    <w:rsid w:val="3B8D025E"/>
    <w:rsid w:val="3F68E612"/>
    <w:rsid w:val="43B61FB0"/>
    <w:rsid w:val="44B57CCA"/>
    <w:rsid w:val="450219F8"/>
    <w:rsid w:val="49BEFE51"/>
    <w:rsid w:val="4B2F38D0"/>
    <w:rsid w:val="4C0AC3C8"/>
    <w:rsid w:val="4ED550FC"/>
    <w:rsid w:val="4FC358D2"/>
    <w:rsid w:val="4FD06902"/>
    <w:rsid w:val="5028312A"/>
    <w:rsid w:val="52A716D9"/>
    <w:rsid w:val="55C66007"/>
    <w:rsid w:val="5716D535"/>
    <w:rsid w:val="57E57B33"/>
    <w:rsid w:val="58B1F2ED"/>
    <w:rsid w:val="5923EEEE"/>
    <w:rsid w:val="5A02601D"/>
    <w:rsid w:val="5B736E68"/>
    <w:rsid w:val="5B95D2D8"/>
    <w:rsid w:val="5BE358E9"/>
    <w:rsid w:val="5D350557"/>
    <w:rsid w:val="5EB8E525"/>
    <w:rsid w:val="629D1C5D"/>
    <w:rsid w:val="673C79B9"/>
    <w:rsid w:val="6AF3540D"/>
    <w:rsid w:val="6B3CE69A"/>
    <w:rsid w:val="6E1C728A"/>
    <w:rsid w:val="6E458E06"/>
    <w:rsid w:val="7002AB80"/>
    <w:rsid w:val="707D8E95"/>
    <w:rsid w:val="71525B18"/>
    <w:rsid w:val="72CD4608"/>
    <w:rsid w:val="7379C340"/>
    <w:rsid w:val="737EA51C"/>
    <w:rsid w:val="74238BE2"/>
    <w:rsid w:val="7535AFF6"/>
    <w:rsid w:val="76F31D71"/>
    <w:rsid w:val="77B3E3F5"/>
    <w:rsid w:val="784B18EE"/>
    <w:rsid w:val="78E09A0E"/>
    <w:rsid w:val="7B92D5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47486, se elabora proyecto 9agost2021. FV</Observaciones>
    <JefeNacional xmlns="93a27197-5ea5-4ef4-9c25-de38a9c385a4">Aprobado</JefeNacional>
  </documentManagement>
</p:properties>
</file>

<file path=customXml/itemProps1.xml><?xml version="1.0" encoding="utf-8"?>
<ds:datastoreItem xmlns:ds="http://schemas.openxmlformats.org/officeDocument/2006/customXml" ds:itemID="{7C894691-42C6-44BB-A2CB-621493A4C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3CAA8FC5-7EE4-4C16-8622-52B586EDCC86}">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9</Pages>
  <Words>4073</Words>
  <Characters>22404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Sanchez</cp:lastModifiedBy>
  <cp:revision>19</cp:revision>
  <cp:lastPrinted>2021-08-17T22:48:00Z</cp:lastPrinted>
  <dcterms:created xsi:type="dcterms:W3CDTF">2021-08-17T21:41:00Z</dcterms:created>
  <dcterms:modified xsi:type="dcterms:W3CDTF">2021-12-03T19:13:00Z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