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517BA" w14:textId="43A55F4E" w:rsidR="00411CFC" w:rsidRDefault="00411CFC">
      <w:pPr>
        <w:tabs>
          <w:tab w:val="left" w:pos="8364"/>
        </w:tabs>
        <w:spacing w:after="0" w:line="0" w:lineRule="atLeast"/>
        <w:jc w:val="both"/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</w:pPr>
    </w:p>
    <w:p w14:paraId="4694C8E7" w14:textId="77777777" w:rsidR="00EF5045" w:rsidRDefault="00EF5045">
      <w:pPr>
        <w:tabs>
          <w:tab w:val="left" w:pos="8364"/>
        </w:tabs>
        <w:spacing w:after="0" w:line="0" w:lineRule="atLeast"/>
        <w:jc w:val="both"/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</w:pPr>
    </w:p>
    <w:p w14:paraId="3BC16A7D" w14:textId="00E6B1AB" w:rsidR="002B1221" w:rsidRPr="00A93D70" w:rsidRDefault="004F0B58">
      <w:pPr>
        <w:tabs>
          <w:tab w:val="left" w:pos="8364"/>
        </w:tabs>
        <w:spacing w:after="0" w:line="0" w:lineRule="atLeast"/>
        <w:jc w:val="both"/>
        <w:rPr>
          <w:sz w:val="20"/>
          <w:szCs w:val="20"/>
        </w:rPr>
      </w:pPr>
      <w:r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ACUERDO</w:t>
      </w:r>
      <w:r w:rsidR="00AD19EA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proofErr w:type="spellStart"/>
      <w:r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N.</w:t>
      </w:r>
      <w:r w:rsidR="00A664C5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°</w:t>
      </w:r>
      <w:proofErr w:type="spellEnd"/>
      <w:r w:rsidR="00A664C5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E-</w:t>
      </w:r>
      <w:r w:rsidR="00BC51F3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0763</w:t>
      </w:r>
      <w:r w:rsidR="008B44D6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-202</w:t>
      </w:r>
      <w:r w:rsidR="004E3AF4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1</w:t>
      </w:r>
      <w:r w:rsidR="008B44D6" w:rsidRPr="00A93D70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-CAU.</w:t>
      </w:r>
      <w:r w:rsidR="00AD19EA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SUPERINTENDENCIA</w:t>
      </w:r>
      <w:r w:rsidR="00AD19E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GENERAL</w:t>
      </w:r>
      <w:r w:rsidR="00AD19E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 w:rsidR="00AD19E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ELECTRICIDAD</w:t>
      </w:r>
      <w:r w:rsidR="00AD19E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Y</w:t>
      </w:r>
      <w:r w:rsidR="00AD19E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TELECOMUNICAC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IONES.</w:t>
      </w:r>
      <w:r w:rsidR="00AD19E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San</w:t>
      </w:r>
      <w:r w:rsidR="00AD19E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Salvador,</w:t>
      </w:r>
      <w:r w:rsidR="00AD19E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</w:t>
      </w:r>
      <w:r w:rsidR="00AD19E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las</w:t>
      </w:r>
      <w:r w:rsidR="00AD19E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BC51F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nueve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horas</w:t>
      </w:r>
      <w:r w:rsidR="00BC51F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con diez minutos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 w:rsidR="00AD19E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día</w:t>
      </w:r>
      <w:r w:rsidR="00AD19E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BC51F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veinte </w:t>
      </w:r>
      <w:r w:rsidR="00781E4D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 w:rsidR="00AD19E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BC51F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agosto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 w:rsidR="00AD19E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año</w:t>
      </w:r>
      <w:r w:rsidR="00AD19E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dos</w:t>
      </w:r>
      <w:r w:rsidR="00AD19E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mil</w:t>
      </w:r>
      <w:r w:rsidR="00AD19E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veintiuno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.</w:t>
      </w:r>
    </w:p>
    <w:p w14:paraId="2D0AFA8C" w14:textId="77777777" w:rsidR="000603AA" w:rsidRDefault="000603AA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</w:p>
    <w:p w14:paraId="28404922" w14:textId="1E6FDEFB" w:rsidR="002B1221" w:rsidRPr="00A93D70" w:rsidRDefault="008B44D6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Esta</w:t>
      </w:r>
      <w:r w:rsidR="00AD19E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9443DF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uperintendencia</w:t>
      </w:r>
      <w:r w:rsidR="00AD19E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CONSIDERANDO</w:t>
      </w:r>
      <w:r w:rsidR="00AD19E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QUE:</w:t>
      </w:r>
    </w:p>
    <w:p w14:paraId="502EB957" w14:textId="77777777" w:rsidR="00F0042B" w:rsidRPr="00A93D70" w:rsidRDefault="00F0042B" w:rsidP="006F00A0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</w:p>
    <w:p w14:paraId="256666B2" w14:textId="1193196F" w:rsidR="00263E33" w:rsidRPr="00A93D70" w:rsidRDefault="00263E33" w:rsidP="00B33345">
      <w:pPr>
        <w:pStyle w:val="Prrafodelista"/>
        <w:numPr>
          <w:ilvl w:val="0"/>
          <w:numId w:val="7"/>
        </w:numPr>
        <w:tabs>
          <w:tab w:val="left" w:pos="426"/>
        </w:tabs>
        <w:ind w:left="426" w:hanging="284"/>
        <w:jc w:val="both"/>
        <w:rPr>
          <w:rFonts w:ascii="Museo Sans 300" w:hAnsi="Museo Sans 300"/>
          <w:sz w:val="20"/>
          <w:szCs w:val="20"/>
        </w:rPr>
      </w:pPr>
      <w:r w:rsidRPr="00A93D70"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B22A2">
        <w:rPr>
          <w:rFonts w:ascii="Museo Sans 300" w:hAnsi="Museo Sans 300"/>
          <w:sz w:val="20"/>
          <w:szCs w:val="20"/>
        </w:rPr>
        <w:t>día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0734E6">
        <w:rPr>
          <w:rFonts w:ascii="Museo Sans 300" w:hAnsi="Museo Sans 300"/>
          <w:sz w:val="20"/>
          <w:szCs w:val="20"/>
        </w:rPr>
        <w:t>dieci</w:t>
      </w:r>
      <w:r w:rsidR="00E955E4">
        <w:rPr>
          <w:rFonts w:ascii="Museo Sans 300" w:hAnsi="Museo Sans 300"/>
          <w:sz w:val="20"/>
          <w:szCs w:val="20"/>
        </w:rPr>
        <w:t>nuev</w:t>
      </w:r>
      <w:r w:rsidR="000734E6">
        <w:rPr>
          <w:rFonts w:ascii="Museo Sans 300" w:hAnsi="Museo Sans 300"/>
          <w:sz w:val="20"/>
          <w:szCs w:val="20"/>
        </w:rPr>
        <w:t>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0734E6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E955E4">
        <w:rPr>
          <w:rFonts w:ascii="Museo Sans 300" w:hAnsi="Museo Sans 300"/>
          <w:sz w:val="20"/>
          <w:szCs w:val="20"/>
        </w:rPr>
        <w:t>febrero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FD37F4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E955E4">
        <w:rPr>
          <w:rFonts w:ascii="Museo Sans 300" w:hAnsi="Museo Sans 300"/>
          <w:sz w:val="20"/>
          <w:szCs w:val="20"/>
        </w:rPr>
        <w:t>este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B22A2">
        <w:rPr>
          <w:rFonts w:ascii="Museo Sans 300" w:hAnsi="Museo Sans 300"/>
          <w:sz w:val="20"/>
          <w:szCs w:val="20"/>
        </w:rPr>
        <w:t>año</w:t>
      </w:r>
      <w:r w:rsidRPr="00A93D70">
        <w:rPr>
          <w:rFonts w:ascii="Museo Sans 300" w:hAnsi="Museo Sans 300"/>
          <w:sz w:val="20"/>
          <w:szCs w:val="20"/>
        </w:rPr>
        <w:t>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l</w:t>
      </w:r>
      <w:r w:rsidR="002B22A2">
        <w:rPr>
          <w:rFonts w:ascii="Museo Sans 300" w:hAnsi="Museo Sans 300"/>
          <w:sz w:val="20"/>
          <w:szCs w:val="20"/>
        </w:rPr>
        <w:t>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señor</w:t>
      </w:r>
      <w:r w:rsidR="002B22A2">
        <w:rPr>
          <w:rFonts w:ascii="Museo Sans 300" w:hAnsi="Museo Sans 300"/>
          <w:sz w:val="20"/>
          <w:szCs w:val="20"/>
        </w:rPr>
        <w:t>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461A12">
        <w:rPr>
          <w:rFonts w:ascii="Museo Sans 300" w:hAnsi="Museo Sans 300"/>
          <w:sz w:val="20"/>
          <w:szCs w:val="20"/>
          <w:lang w:val="es-SV"/>
        </w:rPr>
        <w:t>+++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interpuso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un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reclamo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contra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la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sociedad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0734E6">
        <w:rPr>
          <w:rFonts w:ascii="Museo Sans 300" w:hAnsi="Museo Sans 300"/>
          <w:sz w:val="20"/>
          <w:szCs w:val="20"/>
        </w:rPr>
        <w:t>EEO</w:t>
      </w:r>
      <w:r w:rsidRPr="00A93D70">
        <w:rPr>
          <w:rFonts w:ascii="Museo Sans 300" w:hAnsi="Museo Sans 300"/>
          <w:sz w:val="20"/>
          <w:szCs w:val="20"/>
        </w:rPr>
        <w:t>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S.A.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C.V.,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debido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al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cobro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la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cantidad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A4030">
        <w:rPr>
          <w:rFonts w:ascii="Museo Sans 300" w:hAnsi="Museo Sans 300"/>
          <w:sz w:val="20"/>
          <w:szCs w:val="20"/>
        </w:rPr>
        <w:t>DOS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A4030">
        <w:rPr>
          <w:rFonts w:ascii="Museo Sans 300" w:hAnsi="Museo Sans 300"/>
          <w:sz w:val="20"/>
          <w:szCs w:val="20"/>
        </w:rPr>
        <w:t>MIL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A4030">
        <w:rPr>
          <w:rFonts w:ascii="Museo Sans 300" w:hAnsi="Museo Sans 300"/>
          <w:sz w:val="20"/>
          <w:szCs w:val="20"/>
        </w:rPr>
        <w:t>CINCUENTA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A4030">
        <w:rPr>
          <w:rFonts w:ascii="Museo Sans 300" w:hAnsi="Museo Sans 300"/>
          <w:sz w:val="20"/>
          <w:szCs w:val="20"/>
        </w:rPr>
        <w:t>Y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A4030">
        <w:rPr>
          <w:rFonts w:ascii="Museo Sans 300" w:hAnsi="Museo Sans 300"/>
          <w:sz w:val="20"/>
          <w:szCs w:val="20"/>
        </w:rPr>
        <w:t>UNO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A4030">
        <w:rPr>
          <w:rFonts w:ascii="Museo Sans 300" w:hAnsi="Museo Sans 300"/>
          <w:sz w:val="20"/>
          <w:szCs w:val="20"/>
        </w:rPr>
        <w:t>76/100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A4030">
        <w:rPr>
          <w:rFonts w:ascii="Museo Sans 300" w:hAnsi="Museo Sans 300"/>
          <w:sz w:val="20"/>
          <w:szCs w:val="20"/>
        </w:rPr>
        <w:t>DÓLARES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A4030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A4030">
        <w:rPr>
          <w:rFonts w:ascii="Museo Sans 300" w:hAnsi="Museo Sans 300"/>
          <w:sz w:val="20"/>
          <w:szCs w:val="20"/>
        </w:rPr>
        <w:t>LOS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A4030">
        <w:rPr>
          <w:rFonts w:ascii="Museo Sans 300" w:hAnsi="Museo Sans 300"/>
          <w:sz w:val="20"/>
          <w:szCs w:val="20"/>
        </w:rPr>
        <w:t>ESTADOS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A4030">
        <w:rPr>
          <w:rFonts w:ascii="Museo Sans 300" w:hAnsi="Museo Sans 300"/>
          <w:sz w:val="20"/>
          <w:szCs w:val="20"/>
        </w:rPr>
        <w:t>UNIDOS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A4030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A4030">
        <w:rPr>
          <w:rFonts w:ascii="Museo Sans 300" w:hAnsi="Museo Sans 300"/>
          <w:sz w:val="20"/>
          <w:szCs w:val="20"/>
        </w:rPr>
        <w:t>AMÉRICA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A4030">
        <w:rPr>
          <w:rFonts w:ascii="Museo Sans 300" w:hAnsi="Museo Sans 300"/>
          <w:sz w:val="20"/>
          <w:szCs w:val="20"/>
        </w:rPr>
        <w:t>(USD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A4030">
        <w:rPr>
          <w:rFonts w:ascii="Museo Sans 300" w:hAnsi="Museo Sans 300"/>
          <w:sz w:val="20"/>
          <w:szCs w:val="20"/>
        </w:rPr>
        <w:t>2,051.76)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IVA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incluido,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por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la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presunta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existencia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una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condición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irregular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que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afectó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correcto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registro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consumo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energía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eléctrica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suministro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identificado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NIC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461A12">
        <w:rPr>
          <w:rFonts w:ascii="Museo Sans 300" w:hAnsi="Museo Sans 300"/>
          <w:sz w:val="20"/>
          <w:szCs w:val="20"/>
        </w:rPr>
        <w:t>+++</w:t>
      </w:r>
      <w:r w:rsidRPr="00A93D70">
        <w:rPr>
          <w:rFonts w:ascii="Museo Sans 300" w:hAnsi="Museo Sans 300"/>
          <w:sz w:val="20"/>
          <w:szCs w:val="20"/>
        </w:rPr>
        <w:t>.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AD19EA">
        <w:rPr>
          <w:rFonts w:ascii="Museo Sans 300" w:eastAsia="Museo Sans" w:hAnsi="Museo Sans 300"/>
          <w:sz w:val="20"/>
          <w:szCs w:val="20"/>
        </w:rPr>
        <w:t xml:space="preserve"> </w:t>
      </w:r>
    </w:p>
    <w:p w14:paraId="62DB1B29" w14:textId="77777777" w:rsidR="00263E33" w:rsidRPr="00A93D70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</w:rPr>
      </w:pPr>
    </w:p>
    <w:p w14:paraId="10E4287B" w14:textId="5DB7404B" w:rsid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  <w:r w:rsidRPr="00A93D70">
        <w:rPr>
          <w:rFonts w:ascii="Museo Sans 300" w:hAnsi="Museo Sans 300"/>
          <w:sz w:val="20"/>
          <w:szCs w:val="20"/>
          <w:lang w:val="es-SV"/>
        </w:rPr>
        <w:t>Dicho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reclamo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se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tram</w:t>
      </w:r>
      <w:r w:rsidRPr="00263E33">
        <w:rPr>
          <w:rFonts w:ascii="Museo Sans 300" w:hAnsi="Museo Sans 300"/>
          <w:sz w:val="20"/>
          <w:szCs w:val="20"/>
          <w:lang w:val="es-SV"/>
        </w:rPr>
        <w:t>itó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conforme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las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etapas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procedimentales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detallan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continuación:</w:t>
      </w:r>
      <w:r w:rsidR="00AD19EA">
        <w:rPr>
          <w:rFonts w:ascii="Museo Sans 300" w:eastAsia="Museo Sans" w:hAnsi="Museo Sans 300"/>
          <w:sz w:val="20"/>
          <w:szCs w:val="20"/>
          <w:lang w:val="es-SV"/>
        </w:rPr>
        <w:t xml:space="preserve"> </w:t>
      </w:r>
    </w:p>
    <w:p w14:paraId="4ED16AC8" w14:textId="77777777" w:rsidR="00F0042B" w:rsidRPr="00263E33" w:rsidRDefault="00F0042B" w:rsidP="00EF4409">
      <w:pPr>
        <w:tabs>
          <w:tab w:val="left" w:pos="567"/>
        </w:tabs>
        <w:spacing w:after="0" w:line="240" w:lineRule="auto"/>
        <w:jc w:val="both"/>
        <w:rPr>
          <w:rFonts w:ascii="Museo Sans 300" w:hAnsi="Museo Sans 300" w:cs="Times New Roman"/>
          <w:sz w:val="20"/>
          <w:szCs w:val="20"/>
        </w:rPr>
      </w:pPr>
    </w:p>
    <w:p w14:paraId="1F732B94" w14:textId="57BC5399" w:rsidR="00263E33" w:rsidRPr="00F0042B" w:rsidRDefault="00AD19EA" w:rsidP="00B33345">
      <w:pPr>
        <w:numPr>
          <w:ilvl w:val="0"/>
          <w:numId w:val="4"/>
        </w:numPr>
        <w:tabs>
          <w:tab w:val="num" w:pos="720"/>
        </w:tabs>
        <w:suppressAutoHyphens w:val="0"/>
        <w:autoSpaceDN/>
        <w:spacing w:after="0" w:line="240" w:lineRule="auto"/>
        <w:jc w:val="center"/>
        <w:textAlignment w:val="auto"/>
        <w:rPr>
          <w:rFonts w:ascii="Museo Sans 500" w:hAnsi="Museo Sans 500" w:cs="Times New Roman"/>
          <w:sz w:val="20"/>
          <w:szCs w:val="20"/>
        </w:rPr>
      </w:pPr>
      <w:r>
        <w:rPr>
          <w:rFonts w:ascii="Museo Sans 500" w:hAnsi="Museo Sans 500" w:cs="Times New Roman"/>
          <w:b/>
          <w:bCs/>
          <w:sz w:val="20"/>
          <w:szCs w:val="20"/>
        </w:rPr>
        <w:t xml:space="preserve"> 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TRAMITACIÓN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DEL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PROCEDIMIENTO</w:t>
      </w:r>
    </w:p>
    <w:p w14:paraId="44FE7324" w14:textId="77777777" w:rsidR="00F0042B" w:rsidRPr="006F491F" w:rsidRDefault="00F0042B" w:rsidP="00F0042B">
      <w:pPr>
        <w:suppressAutoHyphens w:val="0"/>
        <w:autoSpaceDN/>
        <w:spacing w:after="0" w:line="240" w:lineRule="auto"/>
        <w:ind w:left="720"/>
        <w:textAlignment w:val="auto"/>
        <w:rPr>
          <w:rFonts w:ascii="Museo Sans 500" w:hAnsi="Museo Sans 500" w:cs="Times New Roman"/>
          <w:sz w:val="20"/>
          <w:szCs w:val="20"/>
        </w:rPr>
      </w:pPr>
    </w:p>
    <w:p w14:paraId="75CE8897" w14:textId="1C2A6C53" w:rsidR="00263E33" w:rsidRPr="006F491F" w:rsidRDefault="00263E33" w:rsidP="00B3334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Audiencia</w:t>
      </w:r>
      <w:r w:rsidR="00AD19EA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AD19EA">
        <w:rPr>
          <w:rFonts w:ascii="Museo Sans 500" w:eastAsia="Museo Sans" w:hAnsi="Museo Sans 500"/>
          <w:sz w:val="20"/>
          <w:szCs w:val="20"/>
        </w:rPr>
        <w:t xml:space="preserve"> </w:t>
      </w:r>
    </w:p>
    <w:p w14:paraId="0F5B0DEE" w14:textId="321EAE2D" w:rsidR="00263E33" w:rsidRPr="00263E33" w:rsidRDefault="00AD19EA" w:rsidP="00263E33">
      <w:pPr>
        <w:tabs>
          <w:tab w:val="left" w:pos="567"/>
        </w:tabs>
        <w:spacing w:after="0" w:line="240" w:lineRule="auto"/>
        <w:ind w:left="567"/>
        <w:jc w:val="both"/>
        <w:rPr>
          <w:rFonts w:ascii="Museo Sans 300" w:hAnsi="Museo Sans 300" w:cs="Times New Roman"/>
          <w:sz w:val="20"/>
          <w:szCs w:val="20"/>
        </w:rPr>
      </w:pPr>
      <w:r>
        <w:rPr>
          <w:rFonts w:ascii="Museo Sans 300" w:hAnsi="Museo Sans 300" w:cs="Times New Roman"/>
          <w:sz w:val="20"/>
          <w:szCs w:val="20"/>
        </w:rPr>
        <w:t xml:space="preserve"> </w:t>
      </w:r>
    </w:p>
    <w:p w14:paraId="33322DB7" w14:textId="42CBA9EB" w:rsidR="00263E33" w:rsidRPr="00263E33" w:rsidRDefault="00A93D70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Mediante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acuerdo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>
        <w:rPr>
          <w:rFonts w:ascii="Museo Sans 300" w:hAnsi="Museo Sans 300"/>
          <w:sz w:val="20"/>
          <w:szCs w:val="20"/>
          <w:lang w:val="es-SV"/>
        </w:rPr>
        <w:t>N.</w:t>
      </w:r>
      <w:r w:rsidR="001235D7">
        <w:rPr>
          <w:rFonts w:ascii="Museo Sans 300" w:hAnsi="Museo Sans 300"/>
          <w:sz w:val="20"/>
          <w:szCs w:val="20"/>
          <w:lang w:val="es-SV"/>
        </w:rPr>
        <w:t>°</w:t>
      </w:r>
      <w:proofErr w:type="spellEnd"/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E-</w:t>
      </w:r>
      <w:r w:rsidR="008A4030">
        <w:rPr>
          <w:rFonts w:ascii="Museo Sans 300" w:hAnsi="Museo Sans 300"/>
          <w:sz w:val="20"/>
          <w:szCs w:val="20"/>
          <w:lang w:val="es-SV"/>
        </w:rPr>
        <w:t>0152-2021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-CAU</w:t>
      </w:r>
      <w:r w:rsidR="005C17E0">
        <w:rPr>
          <w:rFonts w:ascii="Museo Sans 300" w:hAnsi="Museo Sans 300"/>
          <w:sz w:val="20"/>
          <w:szCs w:val="20"/>
          <w:lang w:val="es-SV"/>
        </w:rPr>
        <w:t>,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fecha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A4030">
        <w:rPr>
          <w:rFonts w:ascii="Museo Sans 300" w:hAnsi="Museo Sans 300"/>
          <w:sz w:val="20"/>
          <w:szCs w:val="20"/>
          <w:lang w:val="es-SV"/>
        </w:rPr>
        <w:t>veinticuatro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A4030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A4030">
        <w:rPr>
          <w:rFonts w:ascii="Museo Sans 300" w:hAnsi="Museo Sans 300"/>
          <w:sz w:val="20"/>
          <w:szCs w:val="20"/>
          <w:lang w:val="es-SV"/>
        </w:rPr>
        <w:t>febrero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A4030">
        <w:rPr>
          <w:rFonts w:ascii="Museo Sans 300" w:hAnsi="Museo Sans 300"/>
          <w:sz w:val="20"/>
          <w:szCs w:val="20"/>
          <w:lang w:val="es-SV"/>
        </w:rPr>
        <w:t>del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A4030">
        <w:rPr>
          <w:rFonts w:ascii="Museo Sans 300" w:hAnsi="Museo Sans 300"/>
          <w:sz w:val="20"/>
          <w:szCs w:val="20"/>
          <w:lang w:val="es-SV"/>
        </w:rPr>
        <w:t>presente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A4030">
        <w:rPr>
          <w:rFonts w:ascii="Museo Sans 300" w:hAnsi="Museo Sans 300"/>
          <w:sz w:val="20"/>
          <w:szCs w:val="20"/>
          <w:lang w:val="es-SV"/>
        </w:rPr>
        <w:t>año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,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requirió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sociedad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734E6">
        <w:rPr>
          <w:rFonts w:ascii="Museo Sans 300" w:hAnsi="Museo Sans 300"/>
          <w:sz w:val="20"/>
          <w:szCs w:val="20"/>
          <w:lang w:val="es-SV"/>
        </w:rPr>
        <w:t>EEO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,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S.A.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C.V.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5C17E0">
        <w:rPr>
          <w:rFonts w:ascii="Museo Sans 300" w:hAnsi="Museo Sans 300"/>
          <w:sz w:val="20"/>
          <w:szCs w:val="20"/>
          <w:lang w:val="es-SV"/>
        </w:rPr>
        <w:t>,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en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el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plazo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diez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días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hábiles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contados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partir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día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siguiente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la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notificación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dicho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00FA1">
        <w:rPr>
          <w:rFonts w:ascii="Museo Sans 300" w:hAnsi="Museo Sans 300"/>
          <w:sz w:val="20"/>
          <w:szCs w:val="20"/>
          <w:lang w:val="es-SV"/>
        </w:rPr>
        <w:t>acuerdo,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presentara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por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escrito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los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argumentos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y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posiciones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relacionados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reclamo.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27109F8C" w14:textId="41FD6D48" w:rsidR="00263E33" w:rsidRPr="00263E33" w:rsidRDefault="00AD19EA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43C57E13" w14:textId="1770172A" w:rsidR="00263E33" w:rsidRPr="00263E33" w:rsidRDefault="00263E33" w:rsidP="003E2F25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263E33">
        <w:rPr>
          <w:rFonts w:ascii="Museo Sans 300" w:hAnsi="Museo Sans 300"/>
          <w:sz w:val="20"/>
          <w:szCs w:val="20"/>
          <w:lang w:val="es-SV"/>
        </w:rPr>
        <w:t>En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mismo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proveído,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comisionó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Centro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Atención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Usuario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(CAU)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esta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9242A">
        <w:rPr>
          <w:rFonts w:ascii="Museo Sans 300" w:hAnsi="Museo Sans 300"/>
          <w:sz w:val="20"/>
          <w:szCs w:val="20"/>
          <w:lang w:val="es-SV"/>
        </w:rPr>
        <w:t>S</w:t>
      </w:r>
      <w:r w:rsidRPr="00263E33">
        <w:rPr>
          <w:rFonts w:ascii="Museo Sans 300" w:hAnsi="Museo Sans 300"/>
          <w:sz w:val="20"/>
          <w:szCs w:val="20"/>
          <w:lang w:val="es-SV"/>
        </w:rPr>
        <w:t>uperintendencia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que,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vez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vencido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plazo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distribuidora,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determinara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si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era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necesario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contratar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perito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externo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resolver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presente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procedimiento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y</w:t>
      </w:r>
      <w:r w:rsidR="005C17E0">
        <w:rPr>
          <w:rFonts w:ascii="Museo Sans 300" w:hAnsi="Museo Sans 300"/>
          <w:sz w:val="20"/>
          <w:szCs w:val="20"/>
          <w:lang w:val="es-SV"/>
        </w:rPr>
        <w:t>,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serlo,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indicara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dicho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centro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realizaría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investigación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correspondiente.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308246B2" w14:textId="77777777" w:rsidR="00263E33" w:rsidRDefault="00263E33" w:rsidP="003E2F25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5A038A5C" w14:textId="43A4D9C5" w:rsidR="003E2F25" w:rsidRDefault="00263E33" w:rsidP="003E2F25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3E2F25">
        <w:rPr>
          <w:rFonts w:ascii="Museo Sans 300" w:hAnsi="Museo Sans 300"/>
          <w:sz w:val="20"/>
          <w:szCs w:val="20"/>
        </w:rPr>
        <w:t>Dicho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acuerdo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fue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notificado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la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DD2F98" w:rsidRPr="003E2F25">
        <w:rPr>
          <w:rFonts w:ascii="Museo Sans 300" w:hAnsi="Museo Sans 300"/>
          <w:sz w:val="20"/>
          <w:szCs w:val="20"/>
        </w:rPr>
        <w:t>sociedad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0734E6">
        <w:rPr>
          <w:rFonts w:ascii="Museo Sans 300" w:hAnsi="Museo Sans 300"/>
          <w:sz w:val="20"/>
          <w:szCs w:val="20"/>
        </w:rPr>
        <w:t>EEO</w:t>
      </w:r>
      <w:r w:rsidR="00DD2F98" w:rsidRPr="003E2F25">
        <w:rPr>
          <w:rFonts w:ascii="Museo Sans 300" w:hAnsi="Museo Sans 300"/>
          <w:sz w:val="20"/>
          <w:szCs w:val="20"/>
        </w:rPr>
        <w:t>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DD2F98" w:rsidRPr="003E2F25">
        <w:rPr>
          <w:rFonts w:ascii="Museo Sans 300" w:hAnsi="Museo Sans 300"/>
          <w:sz w:val="20"/>
          <w:szCs w:val="20"/>
        </w:rPr>
        <w:t>S.A.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DD2F98" w:rsidRPr="003E2F25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DD2F98" w:rsidRPr="003E2F25">
        <w:rPr>
          <w:rFonts w:ascii="Museo Sans 300" w:hAnsi="Museo Sans 300"/>
          <w:sz w:val="20"/>
          <w:szCs w:val="20"/>
        </w:rPr>
        <w:t>C.V.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B22A2" w:rsidRPr="003E2F25">
        <w:rPr>
          <w:rFonts w:ascii="Museo Sans 300" w:hAnsi="Museo Sans 300"/>
          <w:sz w:val="20"/>
          <w:szCs w:val="20"/>
        </w:rPr>
        <w:t>y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B22A2" w:rsidRPr="003E2F25">
        <w:rPr>
          <w:rFonts w:ascii="Museo Sans 300" w:hAnsi="Museo Sans 300"/>
          <w:sz w:val="20"/>
          <w:szCs w:val="20"/>
        </w:rPr>
        <w:t>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B22A2" w:rsidRPr="003E2F25">
        <w:rPr>
          <w:rFonts w:ascii="Museo Sans 300" w:hAnsi="Museo Sans 300"/>
          <w:sz w:val="20"/>
          <w:szCs w:val="20"/>
        </w:rPr>
        <w:t>la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B22A2" w:rsidRPr="003E2F25">
        <w:rPr>
          <w:rFonts w:ascii="Museo Sans 300" w:hAnsi="Museo Sans 300"/>
          <w:sz w:val="20"/>
          <w:szCs w:val="20"/>
        </w:rPr>
        <w:t>señora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461A12">
        <w:rPr>
          <w:rFonts w:ascii="Museo Sans 300" w:hAnsi="Museo Sans 300"/>
          <w:sz w:val="20"/>
          <w:szCs w:val="20"/>
        </w:rPr>
        <w:t>+++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CB1DE6">
        <w:rPr>
          <w:rFonts w:ascii="Museo Sans 300" w:hAnsi="Museo Sans 300"/>
          <w:sz w:val="20"/>
          <w:szCs w:val="20"/>
        </w:rPr>
        <w:t>los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CB1DE6">
        <w:rPr>
          <w:rFonts w:ascii="Museo Sans 300" w:hAnsi="Museo Sans 300"/>
          <w:sz w:val="20"/>
          <w:szCs w:val="20"/>
        </w:rPr>
        <w:t>días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A4030">
        <w:rPr>
          <w:rFonts w:ascii="Museo Sans 300" w:hAnsi="Museo Sans 300"/>
          <w:sz w:val="20"/>
          <w:szCs w:val="20"/>
        </w:rPr>
        <w:t>uno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A4030">
        <w:rPr>
          <w:rFonts w:ascii="Museo Sans 300" w:hAnsi="Museo Sans 300"/>
          <w:sz w:val="20"/>
          <w:szCs w:val="20"/>
        </w:rPr>
        <w:t>y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A4030">
        <w:rPr>
          <w:rFonts w:ascii="Museo Sans 300" w:hAnsi="Museo Sans 300"/>
          <w:sz w:val="20"/>
          <w:szCs w:val="20"/>
        </w:rPr>
        <w:t>dos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A4030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A4030">
        <w:rPr>
          <w:rFonts w:ascii="Museo Sans 300" w:hAnsi="Museo Sans 300"/>
          <w:sz w:val="20"/>
          <w:szCs w:val="20"/>
        </w:rPr>
        <w:t>marzo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A4030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A4030">
        <w:rPr>
          <w:rFonts w:ascii="Museo Sans 300" w:hAnsi="Museo Sans 300"/>
          <w:sz w:val="20"/>
          <w:szCs w:val="20"/>
        </w:rPr>
        <w:t>este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A4030">
        <w:rPr>
          <w:rFonts w:ascii="Museo Sans 300" w:hAnsi="Museo Sans 300"/>
          <w:sz w:val="20"/>
          <w:szCs w:val="20"/>
        </w:rPr>
        <w:t>año</w:t>
      </w:r>
      <w:r w:rsidR="002B22A2" w:rsidRPr="003E2F25">
        <w:rPr>
          <w:rFonts w:ascii="Museo Sans 300" w:hAnsi="Museo Sans 300"/>
          <w:sz w:val="20"/>
          <w:szCs w:val="20"/>
        </w:rPr>
        <w:t>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CB1DE6">
        <w:rPr>
          <w:rFonts w:ascii="Museo Sans 300" w:hAnsi="Museo Sans 300"/>
          <w:sz w:val="20"/>
          <w:szCs w:val="20"/>
        </w:rPr>
        <w:t>respectivamente,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por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lo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que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plazo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B22A2" w:rsidRPr="003E2F25">
        <w:rPr>
          <w:rFonts w:ascii="Museo Sans 300" w:hAnsi="Museo Sans 300"/>
          <w:sz w:val="20"/>
          <w:szCs w:val="20"/>
        </w:rPr>
        <w:t>otorgado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024745" w:rsidRPr="003E2F25">
        <w:rPr>
          <w:rFonts w:ascii="Museo Sans 300" w:hAnsi="Museo Sans 300"/>
          <w:sz w:val="20"/>
          <w:szCs w:val="20"/>
        </w:rPr>
        <w:t>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024745" w:rsidRPr="003E2F25">
        <w:rPr>
          <w:rFonts w:ascii="Museo Sans 300" w:hAnsi="Museo Sans 300"/>
          <w:sz w:val="20"/>
          <w:szCs w:val="20"/>
        </w:rPr>
        <w:t>la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024745" w:rsidRPr="003E2F25">
        <w:rPr>
          <w:rFonts w:ascii="Museo Sans 300" w:hAnsi="Museo Sans 300"/>
          <w:sz w:val="20"/>
          <w:szCs w:val="20"/>
        </w:rPr>
        <w:t>distribuidora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B22A2" w:rsidRPr="003E2F25">
        <w:rPr>
          <w:rFonts w:ascii="Museo Sans 300" w:hAnsi="Museo Sans 300"/>
          <w:sz w:val="20"/>
          <w:szCs w:val="20"/>
        </w:rPr>
        <w:t>finalizó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B22A2" w:rsidRPr="003E2F25"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A4030">
        <w:rPr>
          <w:rFonts w:ascii="Museo Sans 300" w:hAnsi="Museo Sans 300"/>
          <w:sz w:val="20"/>
          <w:szCs w:val="20"/>
        </w:rPr>
        <w:t>quince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BD3CD6" w:rsidRPr="003E2F25">
        <w:rPr>
          <w:rFonts w:ascii="Museo Sans 300" w:hAnsi="Museo Sans 300"/>
          <w:sz w:val="20"/>
          <w:szCs w:val="20"/>
        </w:rPr>
        <w:t>del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BD3CD6" w:rsidRPr="003E2F25">
        <w:rPr>
          <w:rFonts w:ascii="Museo Sans 300" w:hAnsi="Museo Sans 300"/>
          <w:sz w:val="20"/>
          <w:szCs w:val="20"/>
        </w:rPr>
        <w:t>mismo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A4030">
        <w:rPr>
          <w:rFonts w:ascii="Museo Sans 300" w:hAnsi="Museo Sans 300"/>
          <w:sz w:val="20"/>
          <w:szCs w:val="20"/>
        </w:rPr>
        <w:t>mes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A4030">
        <w:rPr>
          <w:rFonts w:ascii="Museo Sans 300" w:hAnsi="Museo Sans 300"/>
          <w:sz w:val="20"/>
          <w:szCs w:val="20"/>
        </w:rPr>
        <w:t>y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BD3CD6" w:rsidRPr="003E2F25">
        <w:rPr>
          <w:rFonts w:ascii="Museo Sans 300" w:hAnsi="Museo Sans 300"/>
          <w:sz w:val="20"/>
          <w:szCs w:val="20"/>
        </w:rPr>
        <w:t>año</w:t>
      </w:r>
      <w:r w:rsidRPr="003E2F25">
        <w:rPr>
          <w:rFonts w:ascii="Museo Sans 300" w:hAnsi="Museo Sans 300"/>
          <w:sz w:val="20"/>
          <w:szCs w:val="20"/>
        </w:rPr>
        <w:t>.</w:t>
      </w:r>
      <w:r w:rsidR="00AD19EA">
        <w:rPr>
          <w:rFonts w:ascii="Museo Sans 300" w:hAnsi="Museo Sans 300"/>
          <w:sz w:val="20"/>
          <w:szCs w:val="20"/>
        </w:rPr>
        <w:t xml:space="preserve">  </w:t>
      </w:r>
    </w:p>
    <w:p w14:paraId="4AD0434C" w14:textId="77777777" w:rsidR="003E2F25" w:rsidRDefault="003E2F25" w:rsidP="003E2F25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3D3D3301" w14:textId="6D471C01" w:rsidR="006D52EC" w:rsidRDefault="003E2F25" w:rsidP="003E2F25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3E2F25"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día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1B668A">
        <w:rPr>
          <w:rFonts w:ascii="Museo Sans 300" w:hAnsi="Museo Sans 300"/>
          <w:sz w:val="20"/>
          <w:szCs w:val="20"/>
        </w:rPr>
        <w:t>quince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1B668A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1B668A">
        <w:rPr>
          <w:rFonts w:ascii="Museo Sans 300" w:hAnsi="Museo Sans 300"/>
          <w:sz w:val="20"/>
          <w:szCs w:val="20"/>
        </w:rPr>
        <w:t>marzo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1B668A">
        <w:rPr>
          <w:rFonts w:ascii="Museo Sans 300" w:hAnsi="Museo Sans 300"/>
          <w:sz w:val="20"/>
          <w:szCs w:val="20"/>
        </w:rPr>
        <w:t>del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1B668A">
        <w:rPr>
          <w:rFonts w:ascii="Museo Sans 300" w:hAnsi="Museo Sans 300"/>
          <w:sz w:val="20"/>
          <w:szCs w:val="20"/>
        </w:rPr>
        <w:t>presente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1B668A">
        <w:rPr>
          <w:rFonts w:ascii="Museo Sans 300" w:hAnsi="Museo Sans 300"/>
          <w:sz w:val="20"/>
          <w:szCs w:val="20"/>
        </w:rPr>
        <w:t>año</w:t>
      </w:r>
      <w:r w:rsidRPr="003E2F25">
        <w:rPr>
          <w:rFonts w:ascii="Museo Sans 300" w:hAnsi="Museo Sans 300"/>
          <w:sz w:val="20"/>
          <w:szCs w:val="20"/>
        </w:rPr>
        <w:t>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ingeniero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461A12">
        <w:rPr>
          <w:rFonts w:ascii="Museo Sans 300" w:hAnsi="Museo Sans 300"/>
          <w:sz w:val="20"/>
          <w:szCs w:val="20"/>
        </w:rPr>
        <w:t>+++</w:t>
      </w:r>
      <w:r w:rsidRPr="003E2F25">
        <w:rPr>
          <w:rFonts w:ascii="Museo Sans 300" w:hAnsi="Museo Sans 300"/>
          <w:sz w:val="20"/>
          <w:szCs w:val="20"/>
        </w:rPr>
        <w:t>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apoderado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especial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la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sociedad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0734E6">
        <w:rPr>
          <w:rFonts w:ascii="Museo Sans 300" w:hAnsi="Museo Sans 300"/>
          <w:sz w:val="20"/>
          <w:szCs w:val="20"/>
        </w:rPr>
        <w:t>EEO</w:t>
      </w:r>
      <w:r w:rsidRPr="003E2F25">
        <w:rPr>
          <w:rFonts w:ascii="Museo Sans 300" w:hAnsi="Museo Sans 300"/>
          <w:sz w:val="20"/>
          <w:szCs w:val="20"/>
        </w:rPr>
        <w:t>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S.A.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C.V.,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presentó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un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escrito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por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medio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del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cual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manifestó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que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cuentan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con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evidencia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suficiente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para</w:t>
      </w:r>
      <w:r w:rsidRPr="003E2F25">
        <w:rPr>
          <w:rFonts w:ascii="Cambria Math" w:hAnsi="Cambria Math" w:cs="Cambria Math"/>
          <w:sz w:val="20"/>
          <w:szCs w:val="20"/>
        </w:rPr>
        <w:t> </w:t>
      </w:r>
      <w:r w:rsidRPr="003E2F25">
        <w:rPr>
          <w:rFonts w:ascii="Museo Sans 300" w:hAnsi="Museo Sans 300"/>
          <w:sz w:val="20"/>
          <w:szCs w:val="20"/>
        </w:rPr>
        <w:t>comprobar</w:t>
      </w:r>
      <w:r w:rsidRPr="003E2F25">
        <w:rPr>
          <w:rFonts w:ascii="Cambria Math" w:hAnsi="Cambria Math" w:cs="Cambria Math"/>
          <w:sz w:val="20"/>
          <w:szCs w:val="20"/>
        </w:rPr>
        <w:t> </w:t>
      </w:r>
      <w:r w:rsidRPr="003E2F25">
        <w:rPr>
          <w:rFonts w:ascii="Museo Sans 300" w:hAnsi="Museo Sans 300"/>
          <w:sz w:val="20"/>
          <w:szCs w:val="20"/>
        </w:rPr>
        <w:t>la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existencia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una</w:t>
      </w:r>
      <w:r w:rsidRPr="003E2F25">
        <w:rPr>
          <w:rFonts w:ascii="Cambria Math" w:hAnsi="Cambria Math" w:cs="Cambria Math"/>
          <w:sz w:val="20"/>
          <w:szCs w:val="20"/>
        </w:rPr>
        <w:t> </w:t>
      </w:r>
      <w:r w:rsidRPr="003E2F25">
        <w:rPr>
          <w:rFonts w:ascii="Museo Sans 300" w:hAnsi="Museo Sans 300"/>
          <w:sz w:val="20"/>
          <w:szCs w:val="20"/>
        </w:rPr>
        <w:t>condici</w:t>
      </w:r>
      <w:r w:rsidRPr="003E2F25">
        <w:rPr>
          <w:rFonts w:ascii="Museo Sans 300" w:hAnsi="Museo Sans 300" w:cs="Museo Sans 300"/>
          <w:sz w:val="20"/>
          <w:szCs w:val="20"/>
        </w:rPr>
        <w:t>ó</w:t>
      </w:r>
      <w:r w:rsidRPr="003E2F25">
        <w:rPr>
          <w:rFonts w:ascii="Museo Sans 300" w:hAnsi="Museo Sans 300"/>
          <w:sz w:val="20"/>
          <w:szCs w:val="20"/>
        </w:rPr>
        <w:t>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irregular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en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suministro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identificado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con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el</w:t>
      </w:r>
      <w:r w:rsidRPr="003E2F25">
        <w:rPr>
          <w:rFonts w:ascii="Cambria Math" w:hAnsi="Cambria Math" w:cs="Cambria Math"/>
          <w:sz w:val="20"/>
          <w:szCs w:val="20"/>
        </w:rPr>
        <w:t> </w:t>
      </w:r>
      <w:r w:rsidRPr="003E2F25">
        <w:rPr>
          <w:rFonts w:ascii="Museo Sans 300" w:hAnsi="Museo Sans 300"/>
          <w:sz w:val="20"/>
          <w:szCs w:val="20"/>
        </w:rPr>
        <w:t>NIC</w:t>
      </w:r>
      <w:r w:rsidR="00AD19EA">
        <w:rPr>
          <w:rFonts w:ascii="Museo Sans 300" w:hAnsi="Museo Sans 300" w:cs="Museo Sans 300"/>
          <w:sz w:val="20"/>
          <w:szCs w:val="20"/>
        </w:rPr>
        <w:t xml:space="preserve"> </w:t>
      </w:r>
      <w:r w:rsidR="00461A12">
        <w:rPr>
          <w:rFonts w:ascii="Museo Sans 300" w:hAnsi="Museo Sans 300"/>
          <w:sz w:val="20"/>
          <w:szCs w:val="20"/>
        </w:rPr>
        <w:t>+++</w:t>
      </w:r>
      <w:r w:rsidRPr="003E2F25">
        <w:rPr>
          <w:rFonts w:ascii="Museo Sans 300" w:hAnsi="Museo Sans 300"/>
          <w:sz w:val="20"/>
          <w:szCs w:val="20"/>
        </w:rPr>
        <w:t>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por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lo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que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era</w:t>
      </w:r>
      <w:r w:rsidR="00AD19EA">
        <w:rPr>
          <w:rFonts w:ascii="Museo Sans 300" w:hAnsi="Museo Sans 300" w:cs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procedente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cobro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en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concepto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energ</w:t>
      </w:r>
      <w:r w:rsidRPr="003E2F25">
        <w:rPr>
          <w:rFonts w:ascii="Museo Sans 300" w:hAnsi="Museo Sans 300" w:cs="Museo Sans 300"/>
          <w:sz w:val="20"/>
          <w:szCs w:val="20"/>
        </w:rPr>
        <w:t>í</w:t>
      </w:r>
      <w:r w:rsidRPr="003E2F25">
        <w:rPr>
          <w:rFonts w:ascii="Museo Sans 300" w:hAnsi="Museo Sans 300"/>
          <w:sz w:val="20"/>
          <w:szCs w:val="20"/>
        </w:rPr>
        <w:t>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no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3E2F25">
        <w:rPr>
          <w:rFonts w:ascii="Museo Sans 300" w:hAnsi="Museo Sans 300"/>
          <w:sz w:val="20"/>
          <w:szCs w:val="20"/>
        </w:rPr>
        <w:t>registrada.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2BC9DB5A" w14:textId="77777777" w:rsidR="006D52EC" w:rsidRPr="003E2F25" w:rsidRDefault="006D52EC" w:rsidP="003E2F25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63C35678" w14:textId="33BD8BD2" w:rsidR="003E2F25" w:rsidRPr="003E2F25" w:rsidRDefault="003E2F25" w:rsidP="003E2F25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3E2F25">
        <w:rPr>
          <w:rFonts w:ascii="Museo Sans 300" w:hAnsi="Museo Sans 300"/>
          <w:sz w:val="20"/>
          <w:szCs w:val="20"/>
          <w:lang w:val="es-SV"/>
        </w:rPr>
        <w:t>Asimismo,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3E2F25">
        <w:rPr>
          <w:rFonts w:ascii="Museo Sans 300" w:hAnsi="Museo Sans 300"/>
          <w:sz w:val="20"/>
          <w:szCs w:val="20"/>
          <w:lang w:val="es-SV"/>
        </w:rPr>
        <w:t>indicó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3E2F25">
        <w:rPr>
          <w:rFonts w:ascii="Museo Sans 300" w:hAnsi="Museo Sans 300"/>
          <w:sz w:val="20"/>
          <w:szCs w:val="20"/>
          <w:lang w:val="es-SV"/>
        </w:rPr>
        <w:t>que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3E2F25">
        <w:rPr>
          <w:rFonts w:ascii="Museo Sans 300" w:hAnsi="Museo Sans 300"/>
          <w:sz w:val="20"/>
          <w:szCs w:val="20"/>
          <w:lang w:val="es-SV"/>
        </w:rPr>
        <w:t>anexaba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3E2F25">
        <w:rPr>
          <w:rFonts w:ascii="Museo Sans 300" w:hAnsi="Museo Sans 300"/>
          <w:sz w:val="20"/>
          <w:szCs w:val="20"/>
          <w:lang w:val="es-SV"/>
        </w:rPr>
        <w:t>en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3E2F25">
        <w:rPr>
          <w:rFonts w:ascii="Museo Sans 300" w:hAnsi="Museo Sans 300"/>
          <w:sz w:val="20"/>
          <w:szCs w:val="20"/>
          <w:lang w:val="es-SV"/>
        </w:rPr>
        <w:t>forma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3E2F25">
        <w:rPr>
          <w:rFonts w:ascii="Museo Sans 300" w:hAnsi="Museo Sans 300"/>
          <w:sz w:val="20"/>
          <w:szCs w:val="20"/>
          <w:lang w:val="es-SV"/>
        </w:rPr>
        <w:t>digital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3E2F25">
        <w:rPr>
          <w:rFonts w:ascii="Museo Sans 300" w:hAnsi="Museo Sans 300"/>
          <w:sz w:val="20"/>
          <w:szCs w:val="20"/>
          <w:lang w:val="es-SV"/>
        </w:rPr>
        <w:t>la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3E2F25">
        <w:rPr>
          <w:rFonts w:ascii="Museo Sans 300" w:hAnsi="Museo Sans 300"/>
          <w:sz w:val="20"/>
          <w:szCs w:val="20"/>
          <w:lang w:val="es-SV"/>
        </w:rPr>
        <w:t>siguiente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3E2F25">
        <w:rPr>
          <w:rFonts w:ascii="Museo Sans 300" w:hAnsi="Museo Sans 300"/>
          <w:sz w:val="20"/>
          <w:szCs w:val="20"/>
          <w:lang w:val="es-SV"/>
        </w:rPr>
        <w:t>información: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57D93680" w14:textId="5016CFB3" w:rsidR="003E2F25" w:rsidRPr="003E2F25" w:rsidRDefault="00AD19EA" w:rsidP="003E2F25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1F4E26AE" w14:textId="62042BD6" w:rsidR="00AB5898" w:rsidRPr="00AB5898" w:rsidRDefault="00AB5898" w:rsidP="00AB5898">
      <w:pPr>
        <w:pStyle w:val="Prrafodelista"/>
        <w:numPr>
          <w:ilvl w:val="1"/>
          <w:numId w:val="20"/>
        </w:numPr>
        <w:rPr>
          <w:rFonts w:ascii="Museo Sans 300" w:hAnsi="Museo Sans 300"/>
          <w:sz w:val="20"/>
          <w:szCs w:val="20"/>
        </w:rPr>
      </w:pPr>
      <w:r w:rsidRPr="00AB5898">
        <w:rPr>
          <w:rFonts w:ascii="Museo Sans 300" w:hAnsi="Museo Sans 300"/>
          <w:sz w:val="20"/>
          <w:szCs w:val="20"/>
        </w:rPr>
        <w:t>Copia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históricos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lecturas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y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consumos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los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dos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últimos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años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la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fecha.</w:t>
      </w:r>
    </w:p>
    <w:p w14:paraId="142E9AD5" w14:textId="24EBE8AE" w:rsidR="00AB5898" w:rsidRPr="00AB5898" w:rsidRDefault="00AB5898" w:rsidP="00AB5898">
      <w:pPr>
        <w:pStyle w:val="Prrafodelista"/>
        <w:numPr>
          <w:ilvl w:val="1"/>
          <w:numId w:val="20"/>
        </w:numPr>
        <w:tabs>
          <w:tab w:val="left" w:pos="426"/>
        </w:tabs>
        <w:rPr>
          <w:rFonts w:ascii="Museo Sans 300" w:hAnsi="Museo Sans 300"/>
          <w:sz w:val="20"/>
          <w:szCs w:val="20"/>
        </w:rPr>
      </w:pPr>
      <w:r w:rsidRPr="00AB5898">
        <w:rPr>
          <w:rFonts w:ascii="Museo Sans 300" w:hAnsi="Museo Sans 300"/>
          <w:sz w:val="20"/>
          <w:szCs w:val="20"/>
        </w:rPr>
        <w:t>Copia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registro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incidencias.</w:t>
      </w:r>
    </w:p>
    <w:p w14:paraId="5AF6AB01" w14:textId="4E97D288" w:rsidR="00AB5898" w:rsidRPr="00AB5898" w:rsidRDefault="00AB5898" w:rsidP="00AB5898">
      <w:pPr>
        <w:pStyle w:val="Prrafodelista"/>
        <w:numPr>
          <w:ilvl w:val="1"/>
          <w:numId w:val="20"/>
        </w:numPr>
        <w:tabs>
          <w:tab w:val="left" w:pos="426"/>
        </w:tabs>
        <w:rPr>
          <w:rFonts w:ascii="Museo Sans 300" w:hAnsi="Museo Sans 300"/>
          <w:sz w:val="20"/>
          <w:szCs w:val="20"/>
        </w:rPr>
      </w:pPr>
      <w:r w:rsidRPr="00AB5898">
        <w:rPr>
          <w:rFonts w:ascii="Museo Sans 300" w:hAnsi="Museo Sans 300"/>
          <w:sz w:val="20"/>
          <w:szCs w:val="20"/>
        </w:rPr>
        <w:t>Copia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registros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sellos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instalados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en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medidor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461A12">
        <w:rPr>
          <w:rFonts w:ascii="Museo Sans 300" w:hAnsi="Museo Sans 300"/>
          <w:sz w:val="20"/>
          <w:szCs w:val="20"/>
        </w:rPr>
        <w:t>+++</w:t>
      </w:r>
      <w:r w:rsidRPr="00AB5898">
        <w:rPr>
          <w:rFonts w:ascii="Museo Sans 300" w:hAnsi="Museo Sans 300"/>
          <w:sz w:val="20"/>
          <w:szCs w:val="20"/>
        </w:rPr>
        <w:t>.</w:t>
      </w:r>
    </w:p>
    <w:p w14:paraId="440B2619" w14:textId="499726B5" w:rsidR="00AB5898" w:rsidRPr="00AB5898" w:rsidRDefault="00EB008E" w:rsidP="00AB5898">
      <w:pPr>
        <w:pStyle w:val="Prrafodelista"/>
        <w:numPr>
          <w:ilvl w:val="1"/>
          <w:numId w:val="20"/>
        </w:numPr>
        <w:tabs>
          <w:tab w:val="left" w:pos="426"/>
        </w:tabs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Copia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o</w:t>
      </w:r>
      <w:r w:rsidR="00AB5898" w:rsidRPr="00AB5898">
        <w:rPr>
          <w:rFonts w:ascii="Museo Sans 300" w:hAnsi="Museo Sans 300"/>
          <w:sz w:val="20"/>
          <w:szCs w:val="20"/>
        </w:rPr>
        <w:t>rden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AB5898" w:rsidRPr="00AB5898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AB5898" w:rsidRPr="00AB5898">
        <w:rPr>
          <w:rFonts w:ascii="Museo Sans 300" w:hAnsi="Museo Sans 300"/>
          <w:sz w:val="20"/>
          <w:szCs w:val="20"/>
        </w:rPr>
        <w:t>servicio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AB5898" w:rsidRPr="00AB5898">
        <w:rPr>
          <w:rFonts w:ascii="Museo Sans 300" w:hAnsi="Museo Sans 300"/>
          <w:sz w:val="20"/>
          <w:szCs w:val="20"/>
        </w:rPr>
        <w:t>número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461A12">
        <w:rPr>
          <w:rFonts w:ascii="Museo Sans 300" w:hAnsi="Museo Sans 300"/>
          <w:sz w:val="20"/>
          <w:szCs w:val="20"/>
        </w:rPr>
        <w:t>+++</w:t>
      </w:r>
      <w:r w:rsidR="00AB5898" w:rsidRPr="00AB5898">
        <w:rPr>
          <w:rFonts w:ascii="Museo Sans 300" w:hAnsi="Museo Sans 300"/>
          <w:sz w:val="20"/>
          <w:szCs w:val="20"/>
        </w:rPr>
        <w:t>.</w:t>
      </w:r>
    </w:p>
    <w:p w14:paraId="7AC153A9" w14:textId="0965AC49" w:rsidR="00AB5898" w:rsidRPr="00AB5898" w:rsidRDefault="00AB5898" w:rsidP="00AB5898">
      <w:pPr>
        <w:pStyle w:val="Prrafodelista"/>
        <w:numPr>
          <w:ilvl w:val="1"/>
          <w:numId w:val="20"/>
        </w:numPr>
        <w:tabs>
          <w:tab w:val="left" w:pos="426"/>
        </w:tabs>
        <w:rPr>
          <w:rFonts w:ascii="Museo Sans 300" w:hAnsi="Museo Sans 300"/>
          <w:sz w:val="20"/>
          <w:szCs w:val="20"/>
        </w:rPr>
      </w:pPr>
      <w:r w:rsidRPr="00AB5898">
        <w:rPr>
          <w:rFonts w:ascii="Museo Sans 300" w:hAnsi="Museo Sans 300"/>
          <w:sz w:val="20"/>
          <w:szCs w:val="20"/>
        </w:rPr>
        <w:t>Copia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acta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inspección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condiciones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irregulares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bajo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la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orden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461A12">
        <w:rPr>
          <w:rFonts w:ascii="Museo Sans 300" w:hAnsi="Museo Sans 300"/>
          <w:sz w:val="20"/>
          <w:szCs w:val="20"/>
        </w:rPr>
        <w:t>+++</w:t>
      </w:r>
      <w:r w:rsidRPr="00AB5898">
        <w:rPr>
          <w:rFonts w:ascii="Museo Sans 300" w:hAnsi="Museo Sans 300"/>
          <w:sz w:val="20"/>
          <w:szCs w:val="20"/>
        </w:rPr>
        <w:t>.</w:t>
      </w:r>
    </w:p>
    <w:p w14:paraId="65B37EA4" w14:textId="0FA8700A" w:rsidR="00AB5898" w:rsidRPr="00AB5898" w:rsidRDefault="00AB5898" w:rsidP="00AB5898">
      <w:pPr>
        <w:pStyle w:val="Prrafodelista"/>
        <w:numPr>
          <w:ilvl w:val="1"/>
          <w:numId w:val="20"/>
        </w:numPr>
        <w:tabs>
          <w:tab w:val="left" w:pos="426"/>
        </w:tabs>
        <w:rPr>
          <w:rFonts w:ascii="Museo Sans 300" w:hAnsi="Museo Sans 300"/>
          <w:sz w:val="20"/>
          <w:szCs w:val="20"/>
        </w:rPr>
      </w:pPr>
      <w:r w:rsidRPr="00AB5898">
        <w:rPr>
          <w:rFonts w:ascii="Museo Sans 300" w:hAnsi="Museo Sans 300"/>
          <w:sz w:val="20"/>
          <w:szCs w:val="20"/>
        </w:rPr>
        <w:t>Copia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memoria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cálculo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del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cobro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energía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no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registrada.</w:t>
      </w:r>
    </w:p>
    <w:p w14:paraId="320E4A59" w14:textId="6366230E" w:rsidR="00AB5898" w:rsidRPr="00AB5898" w:rsidRDefault="00AB5898" w:rsidP="00AB5898">
      <w:pPr>
        <w:pStyle w:val="Prrafodelista"/>
        <w:numPr>
          <w:ilvl w:val="1"/>
          <w:numId w:val="20"/>
        </w:numPr>
        <w:tabs>
          <w:tab w:val="left" w:pos="426"/>
        </w:tabs>
        <w:rPr>
          <w:rFonts w:ascii="Museo Sans 300" w:hAnsi="Museo Sans 300"/>
          <w:sz w:val="20"/>
          <w:szCs w:val="20"/>
        </w:rPr>
      </w:pPr>
      <w:r w:rsidRPr="00AB5898">
        <w:rPr>
          <w:rFonts w:ascii="Museo Sans 300" w:hAnsi="Museo Sans 300"/>
          <w:sz w:val="20"/>
          <w:szCs w:val="20"/>
        </w:rPr>
        <w:t>Copia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acuse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notificación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expediente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al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usuario;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y,</w:t>
      </w:r>
    </w:p>
    <w:p w14:paraId="6946F9F8" w14:textId="57726F05" w:rsidR="00AB5898" w:rsidRPr="00AB5898" w:rsidRDefault="00AB5898" w:rsidP="00AB5898">
      <w:pPr>
        <w:pStyle w:val="Prrafodelista"/>
        <w:numPr>
          <w:ilvl w:val="1"/>
          <w:numId w:val="20"/>
        </w:numPr>
        <w:tabs>
          <w:tab w:val="left" w:pos="426"/>
        </w:tabs>
        <w:rPr>
          <w:rFonts w:ascii="Museo Sans 300" w:hAnsi="Museo Sans 300"/>
          <w:sz w:val="20"/>
          <w:szCs w:val="20"/>
        </w:rPr>
      </w:pPr>
      <w:r w:rsidRPr="00AB5898">
        <w:rPr>
          <w:rFonts w:ascii="Museo Sans 300" w:hAnsi="Museo Sans 300"/>
          <w:sz w:val="20"/>
          <w:szCs w:val="20"/>
        </w:rPr>
        <w:t>Fotografías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en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forma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magnética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vinculadas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la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condición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irregular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AB5898">
        <w:rPr>
          <w:rFonts w:ascii="Museo Sans 300" w:hAnsi="Museo Sans 300"/>
          <w:sz w:val="20"/>
          <w:szCs w:val="20"/>
        </w:rPr>
        <w:t>encontrada.</w:t>
      </w:r>
      <w:r w:rsidR="00AD19EA">
        <w:rPr>
          <w:rFonts w:ascii="Museo Sans 300" w:hAnsi="Museo Sans 300"/>
          <w:sz w:val="20"/>
          <w:szCs w:val="20"/>
        </w:rPr>
        <w:t xml:space="preserve"> </w:t>
      </w:r>
    </w:p>
    <w:p w14:paraId="368D5556" w14:textId="77777777" w:rsidR="004A1699" w:rsidRDefault="004A1699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64EA4B9B" w14:textId="1A426654" w:rsidR="00263E33" w:rsidRDefault="00A33F90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lastRenderedPageBreak/>
        <w:t>M</w:t>
      </w:r>
      <w:r w:rsidR="00D3369F">
        <w:rPr>
          <w:rFonts w:ascii="Museo Sans 300" w:hAnsi="Museo Sans 300"/>
          <w:sz w:val="20"/>
          <w:szCs w:val="20"/>
        </w:rPr>
        <w:t>ediante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D3369F">
        <w:rPr>
          <w:rFonts w:ascii="Museo Sans 300" w:hAnsi="Museo Sans 300"/>
          <w:sz w:val="20"/>
          <w:szCs w:val="20"/>
        </w:rPr>
        <w:t>memorando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="00263E33" w:rsidRPr="00263E33">
        <w:rPr>
          <w:rFonts w:ascii="Museo Sans 300" w:hAnsi="Museo Sans 300"/>
          <w:sz w:val="20"/>
          <w:szCs w:val="20"/>
        </w:rPr>
        <w:t>N.</w:t>
      </w:r>
      <w:r w:rsidR="0047787A">
        <w:rPr>
          <w:rFonts w:ascii="Museo Sans 300" w:hAnsi="Museo Sans 300"/>
          <w:sz w:val="20"/>
          <w:szCs w:val="20"/>
        </w:rPr>
        <w:t>°</w:t>
      </w:r>
      <w:proofErr w:type="spellEnd"/>
      <w:r w:rsidR="00AD19EA">
        <w:rPr>
          <w:rFonts w:ascii="Museo Sans 300" w:hAnsi="Museo Sans 300"/>
          <w:sz w:val="20"/>
          <w:szCs w:val="20"/>
        </w:rPr>
        <w:t xml:space="preserve"> </w:t>
      </w:r>
      <w:r w:rsidR="00852232">
        <w:rPr>
          <w:rFonts w:ascii="Museo Sans 300" w:hAnsi="Museo Sans 300"/>
          <w:sz w:val="20"/>
          <w:szCs w:val="20"/>
        </w:rPr>
        <w:t>M-0130-CAU-21</w:t>
      </w:r>
      <w:r w:rsidR="00263E33" w:rsidRPr="00263E33">
        <w:rPr>
          <w:rFonts w:ascii="Museo Sans 300" w:hAnsi="Museo Sans 300"/>
          <w:sz w:val="20"/>
          <w:szCs w:val="20"/>
        </w:rPr>
        <w:t>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fecha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52232">
        <w:rPr>
          <w:rFonts w:ascii="Museo Sans 300" w:hAnsi="Museo Sans 300"/>
          <w:sz w:val="20"/>
          <w:szCs w:val="20"/>
        </w:rPr>
        <w:t>dieciséis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52232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52232">
        <w:rPr>
          <w:rFonts w:ascii="Museo Sans 300" w:hAnsi="Museo Sans 300"/>
          <w:sz w:val="20"/>
          <w:szCs w:val="20"/>
        </w:rPr>
        <w:t>marzo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52232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52232">
        <w:rPr>
          <w:rFonts w:ascii="Museo Sans 300" w:hAnsi="Museo Sans 300"/>
          <w:sz w:val="20"/>
          <w:szCs w:val="20"/>
        </w:rPr>
        <w:t>este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852232">
        <w:rPr>
          <w:rFonts w:ascii="Museo Sans 300" w:hAnsi="Museo Sans 300"/>
          <w:sz w:val="20"/>
          <w:szCs w:val="20"/>
        </w:rPr>
        <w:t>año</w:t>
      </w:r>
      <w:r w:rsidR="00263E33" w:rsidRPr="00263E33">
        <w:rPr>
          <w:rFonts w:ascii="Museo Sans 300" w:hAnsi="Museo Sans 300"/>
          <w:sz w:val="20"/>
          <w:szCs w:val="20"/>
        </w:rPr>
        <w:t>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CAU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informó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que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no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era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necesaria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la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contratación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un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perito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externo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para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la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solución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del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presente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14F6D">
        <w:rPr>
          <w:rFonts w:ascii="Museo Sans 300" w:hAnsi="Museo Sans 300"/>
          <w:sz w:val="20"/>
          <w:szCs w:val="20"/>
        </w:rPr>
        <w:t>reclamo</w:t>
      </w:r>
      <w:r w:rsidR="00263E33" w:rsidRPr="00263E33">
        <w:rPr>
          <w:rFonts w:ascii="Museo Sans 300" w:hAnsi="Museo Sans 300"/>
          <w:sz w:val="20"/>
          <w:szCs w:val="20"/>
        </w:rPr>
        <w:t>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debido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que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se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C17E0">
        <w:rPr>
          <w:rFonts w:ascii="Museo Sans 300" w:hAnsi="Museo Sans 300"/>
          <w:sz w:val="20"/>
          <w:szCs w:val="20"/>
        </w:rPr>
        <w:t>contaba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con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los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recursos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técnicos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necesarios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para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realizar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la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investigación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correspondiente.</w:t>
      </w:r>
    </w:p>
    <w:p w14:paraId="43B2E1A8" w14:textId="77777777" w:rsidR="00D3369F" w:rsidRPr="00263E33" w:rsidRDefault="00D3369F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7D797EF7" w14:textId="1BE7D73C" w:rsidR="00263E33" w:rsidRPr="006F491F" w:rsidRDefault="00263E33" w:rsidP="00B3334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Apertura</w:t>
      </w:r>
      <w:r w:rsidR="00AD19E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a</w:t>
      </w:r>
      <w:r w:rsidR="00AD19E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pruebas</w:t>
      </w:r>
      <w:r w:rsidR="00AD19EA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3908B3FB" w14:textId="26AB0379" w:rsidR="00263E33" w:rsidRPr="00263E33" w:rsidRDefault="00AD19EA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1DED6D8A" w14:textId="7C1301E1" w:rsidR="00263E33" w:rsidRPr="00263E33" w:rsidRDefault="00263E33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263E33">
        <w:rPr>
          <w:rFonts w:ascii="Museo Sans 300" w:hAnsi="Museo Sans 300"/>
          <w:sz w:val="20"/>
          <w:szCs w:val="20"/>
        </w:rPr>
        <w:t>Por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medio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acuerdo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263E33">
        <w:rPr>
          <w:rFonts w:ascii="Museo Sans 300" w:hAnsi="Museo Sans 300"/>
          <w:sz w:val="20"/>
          <w:szCs w:val="20"/>
        </w:rPr>
        <w:t>N.</w:t>
      </w:r>
      <w:r w:rsidR="0047787A">
        <w:rPr>
          <w:rFonts w:ascii="Museo Sans 300" w:hAnsi="Museo Sans 300"/>
          <w:sz w:val="20"/>
          <w:szCs w:val="20"/>
        </w:rPr>
        <w:t>°</w:t>
      </w:r>
      <w:proofErr w:type="spellEnd"/>
      <w:r w:rsidR="00AD19E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E-</w:t>
      </w:r>
      <w:r w:rsidR="00247EC5">
        <w:rPr>
          <w:rFonts w:ascii="Museo Sans 300" w:hAnsi="Museo Sans 300"/>
          <w:sz w:val="20"/>
          <w:szCs w:val="20"/>
        </w:rPr>
        <w:t>0244-2021</w:t>
      </w:r>
      <w:r w:rsidRPr="00263E33">
        <w:rPr>
          <w:rFonts w:ascii="Museo Sans 300" w:hAnsi="Museo Sans 300"/>
          <w:sz w:val="20"/>
          <w:szCs w:val="20"/>
        </w:rPr>
        <w:t>-CAU</w:t>
      </w:r>
      <w:r w:rsidR="005C17E0">
        <w:rPr>
          <w:rFonts w:ascii="Museo Sans 300" w:hAnsi="Museo Sans 300"/>
          <w:sz w:val="20"/>
          <w:szCs w:val="20"/>
        </w:rPr>
        <w:t>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fecha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47EC5">
        <w:rPr>
          <w:rFonts w:ascii="Museo Sans 300" w:hAnsi="Museo Sans 300"/>
          <w:sz w:val="20"/>
          <w:szCs w:val="20"/>
        </w:rPr>
        <w:t>diecinueve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47EC5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47EC5">
        <w:rPr>
          <w:rFonts w:ascii="Museo Sans 300" w:hAnsi="Museo Sans 300"/>
          <w:sz w:val="20"/>
          <w:szCs w:val="20"/>
        </w:rPr>
        <w:t>marzo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47EC5">
        <w:rPr>
          <w:rFonts w:ascii="Museo Sans 300" w:hAnsi="Museo Sans 300"/>
          <w:sz w:val="20"/>
          <w:szCs w:val="20"/>
        </w:rPr>
        <w:t>del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47EC5">
        <w:rPr>
          <w:rFonts w:ascii="Museo Sans 300" w:hAnsi="Museo Sans 300"/>
          <w:sz w:val="20"/>
          <w:szCs w:val="20"/>
        </w:rPr>
        <w:t>presente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47EC5">
        <w:rPr>
          <w:rFonts w:ascii="Museo Sans 300" w:hAnsi="Museo Sans 300"/>
          <w:sz w:val="20"/>
          <w:szCs w:val="20"/>
        </w:rPr>
        <w:t>año</w:t>
      </w:r>
      <w:r w:rsidRPr="00263E33">
        <w:rPr>
          <w:rFonts w:ascii="Museo Sans 300" w:hAnsi="Museo Sans 300"/>
          <w:sz w:val="20"/>
          <w:szCs w:val="20"/>
        </w:rPr>
        <w:t>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se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14F6D">
        <w:rPr>
          <w:rFonts w:ascii="Museo Sans 300" w:hAnsi="Museo Sans 300"/>
          <w:sz w:val="20"/>
          <w:szCs w:val="20"/>
        </w:rPr>
        <w:t>abrió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14F6D">
        <w:rPr>
          <w:rFonts w:ascii="Museo Sans 300" w:hAnsi="Museo Sans 300"/>
          <w:sz w:val="20"/>
          <w:szCs w:val="20"/>
        </w:rPr>
        <w:t>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14F6D">
        <w:rPr>
          <w:rFonts w:ascii="Museo Sans 300" w:hAnsi="Museo Sans 300"/>
          <w:sz w:val="20"/>
          <w:szCs w:val="20"/>
        </w:rPr>
        <w:t>pruebas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14F6D"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14F6D">
        <w:rPr>
          <w:rFonts w:ascii="Museo Sans 300" w:hAnsi="Museo Sans 300"/>
          <w:sz w:val="20"/>
          <w:szCs w:val="20"/>
        </w:rPr>
        <w:t>presente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14F6D">
        <w:rPr>
          <w:rFonts w:ascii="Museo Sans 300" w:hAnsi="Museo Sans 300"/>
          <w:sz w:val="20"/>
          <w:szCs w:val="20"/>
        </w:rPr>
        <w:t>procedimiento,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14F6D">
        <w:rPr>
          <w:rFonts w:ascii="Museo Sans 300" w:hAnsi="Museo Sans 300"/>
          <w:sz w:val="20"/>
          <w:szCs w:val="20"/>
        </w:rPr>
        <w:t>por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14F6D"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14F6D" w:rsidRPr="00263E33">
        <w:rPr>
          <w:rFonts w:ascii="Museo Sans 300" w:hAnsi="Museo Sans 300"/>
          <w:sz w:val="20"/>
          <w:szCs w:val="20"/>
        </w:rPr>
        <w:t>plazo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14F6D" w:rsidRPr="00263E33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14F6D" w:rsidRPr="00263E33">
        <w:rPr>
          <w:rFonts w:ascii="Museo Sans 300" w:hAnsi="Museo Sans 300"/>
          <w:sz w:val="20"/>
          <w:szCs w:val="20"/>
        </w:rPr>
        <w:t>veinte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14F6D" w:rsidRPr="00263E33">
        <w:rPr>
          <w:rFonts w:ascii="Museo Sans 300" w:hAnsi="Museo Sans 300"/>
          <w:sz w:val="20"/>
          <w:szCs w:val="20"/>
        </w:rPr>
        <w:t>días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14F6D" w:rsidRPr="00263E33">
        <w:rPr>
          <w:rFonts w:ascii="Museo Sans 300" w:hAnsi="Museo Sans 300"/>
          <w:sz w:val="20"/>
          <w:szCs w:val="20"/>
        </w:rPr>
        <w:t>hábiles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14F6D" w:rsidRPr="00263E33">
        <w:rPr>
          <w:rFonts w:ascii="Museo Sans 300" w:hAnsi="Museo Sans 300"/>
          <w:sz w:val="20"/>
          <w:szCs w:val="20"/>
        </w:rPr>
        <w:t>contados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14F6D" w:rsidRPr="00263E33">
        <w:rPr>
          <w:rFonts w:ascii="Museo Sans 300" w:hAnsi="Museo Sans 300"/>
          <w:sz w:val="20"/>
          <w:szCs w:val="20"/>
        </w:rPr>
        <w:t>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14F6D" w:rsidRPr="00263E33">
        <w:rPr>
          <w:rFonts w:ascii="Museo Sans 300" w:hAnsi="Museo Sans 300"/>
          <w:sz w:val="20"/>
          <w:szCs w:val="20"/>
        </w:rPr>
        <w:t>partir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14F6D" w:rsidRPr="00263E33">
        <w:rPr>
          <w:rFonts w:ascii="Museo Sans 300" w:hAnsi="Museo Sans 300"/>
          <w:sz w:val="20"/>
          <w:szCs w:val="20"/>
        </w:rPr>
        <w:t>del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14F6D" w:rsidRPr="00263E33">
        <w:rPr>
          <w:rFonts w:ascii="Museo Sans 300" w:hAnsi="Museo Sans 300"/>
          <w:sz w:val="20"/>
          <w:szCs w:val="20"/>
        </w:rPr>
        <w:t>día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14F6D" w:rsidRPr="00263E33">
        <w:rPr>
          <w:rFonts w:ascii="Museo Sans 300" w:hAnsi="Museo Sans 300"/>
          <w:sz w:val="20"/>
          <w:szCs w:val="20"/>
        </w:rPr>
        <w:t>siguiente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14F6D" w:rsidRPr="00263E33">
        <w:rPr>
          <w:rFonts w:ascii="Museo Sans 300" w:hAnsi="Museo Sans 300"/>
          <w:sz w:val="20"/>
          <w:szCs w:val="20"/>
        </w:rPr>
        <w:t>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14F6D" w:rsidRPr="00263E33">
        <w:rPr>
          <w:rFonts w:ascii="Museo Sans 300" w:hAnsi="Museo Sans 300"/>
          <w:sz w:val="20"/>
          <w:szCs w:val="20"/>
        </w:rPr>
        <w:t>la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14F6D" w:rsidRPr="00263E33">
        <w:rPr>
          <w:rFonts w:ascii="Museo Sans 300" w:hAnsi="Museo Sans 300"/>
          <w:sz w:val="20"/>
          <w:szCs w:val="20"/>
        </w:rPr>
        <w:t>notificación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14F6D" w:rsidRPr="00263E33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14F6D" w:rsidRPr="00263E33">
        <w:rPr>
          <w:rFonts w:ascii="Museo Sans 300" w:hAnsi="Museo Sans 300"/>
          <w:sz w:val="20"/>
          <w:szCs w:val="20"/>
        </w:rPr>
        <w:t>dicho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14F6D" w:rsidRPr="00263E33">
        <w:rPr>
          <w:rFonts w:ascii="Museo Sans 300" w:hAnsi="Museo Sans 300"/>
          <w:sz w:val="20"/>
          <w:szCs w:val="20"/>
        </w:rPr>
        <w:t>acuerdo</w:t>
      </w:r>
      <w:r w:rsidR="00914F6D">
        <w:rPr>
          <w:rFonts w:ascii="Museo Sans 300" w:hAnsi="Museo Sans 300"/>
          <w:sz w:val="20"/>
          <w:szCs w:val="20"/>
        </w:rPr>
        <w:t>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14F6D">
        <w:rPr>
          <w:rFonts w:ascii="Museo Sans 300" w:hAnsi="Museo Sans 300"/>
          <w:sz w:val="20"/>
          <w:szCs w:val="20"/>
        </w:rPr>
        <w:t>para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14F6D">
        <w:rPr>
          <w:rFonts w:ascii="Museo Sans 300" w:hAnsi="Museo Sans 300"/>
          <w:sz w:val="20"/>
          <w:szCs w:val="20"/>
        </w:rPr>
        <w:t>que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la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sociedad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0734E6">
        <w:rPr>
          <w:rFonts w:ascii="Museo Sans 300" w:hAnsi="Museo Sans 300"/>
          <w:sz w:val="20"/>
          <w:szCs w:val="20"/>
        </w:rPr>
        <w:t>EEO</w:t>
      </w:r>
      <w:r w:rsidRPr="00263E33">
        <w:rPr>
          <w:rFonts w:ascii="Museo Sans 300" w:hAnsi="Museo Sans 300"/>
          <w:sz w:val="20"/>
          <w:szCs w:val="20"/>
        </w:rPr>
        <w:t>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S.A.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C.V.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y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7E7879">
        <w:rPr>
          <w:rFonts w:ascii="Museo Sans 300" w:hAnsi="Museo Sans 300"/>
          <w:sz w:val="20"/>
          <w:szCs w:val="20"/>
        </w:rPr>
        <w:t>la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señor</w:t>
      </w:r>
      <w:r w:rsidR="007E7879">
        <w:rPr>
          <w:rFonts w:ascii="Museo Sans 300" w:hAnsi="Museo Sans 300"/>
          <w:sz w:val="20"/>
          <w:szCs w:val="20"/>
        </w:rPr>
        <w:t>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461A12">
        <w:rPr>
          <w:rFonts w:ascii="Museo Sans 300" w:hAnsi="Museo Sans 300"/>
          <w:sz w:val="20"/>
          <w:szCs w:val="20"/>
        </w:rPr>
        <w:t>+++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presentaran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las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que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estimaran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pertinentes.</w:t>
      </w:r>
      <w:r w:rsidR="00AD19EA">
        <w:rPr>
          <w:rFonts w:ascii="Museo Sans 300" w:hAnsi="Museo Sans 300"/>
          <w:sz w:val="20"/>
          <w:szCs w:val="20"/>
        </w:rPr>
        <w:t xml:space="preserve"> </w:t>
      </w:r>
    </w:p>
    <w:p w14:paraId="38901A4E" w14:textId="41BD05D0" w:rsidR="00263E33" w:rsidRPr="00263E33" w:rsidRDefault="00AD19EA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76446790" w14:textId="1C35B0B7" w:rsidR="004A1699" w:rsidRDefault="00247EC5" w:rsidP="004A169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citado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E7597B">
        <w:rPr>
          <w:rFonts w:ascii="Museo Sans 300" w:hAnsi="Museo Sans 300"/>
          <w:sz w:val="20"/>
          <w:szCs w:val="20"/>
        </w:rPr>
        <w:t>acuerdo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fue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notificado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la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dist</w:t>
      </w:r>
      <w:r w:rsidR="007E7879">
        <w:rPr>
          <w:rFonts w:ascii="Museo Sans 300" w:hAnsi="Museo Sans 300"/>
          <w:sz w:val="20"/>
          <w:szCs w:val="20"/>
        </w:rPr>
        <w:t>ribuidora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7E7879">
        <w:rPr>
          <w:rFonts w:ascii="Museo Sans 300" w:hAnsi="Museo Sans 300"/>
          <w:sz w:val="20"/>
          <w:szCs w:val="20"/>
        </w:rPr>
        <w:t>y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7E7879">
        <w:rPr>
          <w:rFonts w:ascii="Museo Sans 300" w:hAnsi="Museo Sans 300"/>
          <w:sz w:val="20"/>
          <w:szCs w:val="20"/>
        </w:rPr>
        <w:t>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7E7879">
        <w:rPr>
          <w:rFonts w:ascii="Museo Sans 300" w:hAnsi="Museo Sans 300"/>
          <w:sz w:val="20"/>
          <w:szCs w:val="20"/>
        </w:rPr>
        <w:t>la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7E7879">
        <w:rPr>
          <w:rFonts w:ascii="Museo Sans 300" w:hAnsi="Museo Sans 300"/>
          <w:sz w:val="20"/>
          <w:szCs w:val="20"/>
        </w:rPr>
        <w:t>señora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461A12">
        <w:rPr>
          <w:rFonts w:ascii="Museo Sans 300" w:hAnsi="Museo Sans 300"/>
          <w:sz w:val="20"/>
          <w:szCs w:val="20"/>
        </w:rPr>
        <w:t>+++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D603E">
        <w:rPr>
          <w:rFonts w:ascii="Museo Sans 300" w:hAnsi="Museo Sans 300"/>
          <w:sz w:val="20"/>
          <w:szCs w:val="20"/>
        </w:rPr>
        <w:t>día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veinticuatro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marzo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este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año</w:t>
      </w:r>
      <w:r w:rsidR="005B03DA">
        <w:rPr>
          <w:rFonts w:ascii="Museo Sans 300" w:hAnsi="Museo Sans 300"/>
          <w:sz w:val="20"/>
          <w:szCs w:val="20"/>
        </w:rPr>
        <w:t>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por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lo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que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plazo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para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</w:rPr>
        <w:t>pronunciarse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63E33">
        <w:rPr>
          <w:rFonts w:ascii="Museo Sans 300" w:hAnsi="Museo Sans 300"/>
          <w:sz w:val="20"/>
          <w:szCs w:val="20"/>
        </w:rPr>
        <w:t>venció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día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veintiocho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abril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D5143">
        <w:rPr>
          <w:rFonts w:ascii="Museo Sans 300" w:hAnsi="Museo Sans 300"/>
          <w:sz w:val="20"/>
          <w:szCs w:val="20"/>
          <w:lang w:val="es-SV"/>
        </w:rPr>
        <w:t>del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D5143">
        <w:rPr>
          <w:rFonts w:ascii="Museo Sans 300" w:hAnsi="Museo Sans 300"/>
          <w:sz w:val="20"/>
          <w:szCs w:val="20"/>
          <w:lang w:val="es-SV"/>
        </w:rPr>
        <w:t>mismo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D5143">
        <w:rPr>
          <w:rFonts w:ascii="Museo Sans 300" w:hAnsi="Museo Sans 300"/>
          <w:sz w:val="20"/>
          <w:szCs w:val="20"/>
          <w:lang w:val="es-SV"/>
        </w:rPr>
        <w:t>año</w:t>
      </w:r>
      <w:r w:rsidR="004A1699">
        <w:rPr>
          <w:rFonts w:ascii="Museo Sans 300" w:hAnsi="Museo Sans 300"/>
          <w:sz w:val="20"/>
          <w:szCs w:val="20"/>
          <w:lang w:val="es-SV"/>
        </w:rPr>
        <w:t>.</w:t>
      </w:r>
    </w:p>
    <w:p w14:paraId="2F870D9B" w14:textId="77777777" w:rsidR="004A1699" w:rsidRDefault="004A1699" w:rsidP="004A169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7AEA60DE" w14:textId="1D3D4CE1" w:rsidR="00247EC5" w:rsidRPr="00247EC5" w:rsidRDefault="00247EC5" w:rsidP="00247EC5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247EC5"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día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doce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abril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este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año,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la</w:t>
      </w:r>
      <w:r w:rsidRPr="00247EC5">
        <w:rPr>
          <w:rFonts w:ascii="Cambria Math" w:hAnsi="Cambria Math" w:cs="Cambria Math"/>
          <w:sz w:val="20"/>
          <w:szCs w:val="20"/>
        </w:rPr>
        <w:t> </w:t>
      </w:r>
      <w:r w:rsidRPr="00247EC5">
        <w:rPr>
          <w:rFonts w:ascii="Museo Sans 300" w:hAnsi="Museo Sans 300"/>
          <w:sz w:val="20"/>
          <w:szCs w:val="20"/>
        </w:rPr>
        <w:t>se</w:t>
      </w:r>
      <w:r w:rsidRPr="00247EC5">
        <w:rPr>
          <w:rFonts w:ascii="Museo Sans 300" w:hAnsi="Museo Sans 300" w:cs="Museo Sans 300"/>
          <w:sz w:val="20"/>
          <w:szCs w:val="20"/>
        </w:rPr>
        <w:t>ñ</w:t>
      </w:r>
      <w:r w:rsidRPr="00247EC5">
        <w:rPr>
          <w:rFonts w:ascii="Museo Sans 300" w:hAnsi="Museo Sans 300"/>
          <w:sz w:val="20"/>
          <w:szCs w:val="20"/>
        </w:rPr>
        <w:t>ora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461A12">
        <w:rPr>
          <w:rFonts w:ascii="Museo Sans 300" w:hAnsi="Museo Sans 300"/>
          <w:sz w:val="20"/>
          <w:szCs w:val="20"/>
        </w:rPr>
        <w:t>+++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presentó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un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escrito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por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medio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del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cual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expresó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lo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siguiente:</w:t>
      </w:r>
      <w:r w:rsidR="00AD19EA">
        <w:rPr>
          <w:rFonts w:ascii="Museo Sans 300" w:hAnsi="Museo Sans 300"/>
          <w:sz w:val="20"/>
          <w:szCs w:val="20"/>
        </w:rPr>
        <w:t xml:space="preserve"> </w:t>
      </w:r>
    </w:p>
    <w:p w14:paraId="697A068A" w14:textId="77777777" w:rsidR="00247EC5" w:rsidRPr="00247EC5" w:rsidRDefault="00247EC5" w:rsidP="00247EC5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4BE7F2C4" w14:textId="649FE094" w:rsidR="00247EC5" w:rsidRPr="00247EC5" w:rsidRDefault="00E97C24" w:rsidP="003515A3">
      <w:pPr>
        <w:pStyle w:val="Prrafodelista"/>
        <w:tabs>
          <w:tab w:val="left" w:pos="426"/>
        </w:tabs>
        <w:ind w:left="993" w:right="708"/>
        <w:jc w:val="both"/>
        <w:rPr>
          <w:rFonts w:ascii="Museo 300" w:hAnsi="Museo 300"/>
          <w:sz w:val="16"/>
          <w:szCs w:val="16"/>
        </w:rPr>
      </w:pPr>
      <w:r w:rsidRPr="00247EC5">
        <w:rPr>
          <w:rFonts w:ascii="Museo 300" w:hAnsi="Museo 300"/>
          <w:sz w:val="16"/>
          <w:szCs w:val="16"/>
        </w:rPr>
        <w:t>[…]</w:t>
      </w:r>
      <w:r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EEO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incumplió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lo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establecido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en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las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normativas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SIGET,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porque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estando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yo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y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mis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familiares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en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casa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no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se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dirigieron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mi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persona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ni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se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me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indico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trabajo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realizar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para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yo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pudiera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saber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y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permitirle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ingreso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mi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propiedad,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para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se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garantizara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mis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derechos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como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usuario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empresa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EEO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="00247EC5" w:rsidRPr="00247EC5">
        <w:rPr>
          <w:rFonts w:ascii="Museo 300" w:hAnsi="Museo 300"/>
          <w:sz w:val="16"/>
          <w:szCs w:val="16"/>
        </w:rPr>
        <w:t>[…]</w:t>
      </w:r>
      <w:r w:rsidR="00AD19EA">
        <w:rPr>
          <w:rFonts w:ascii="Museo 300" w:hAnsi="Museo 300"/>
          <w:sz w:val="16"/>
          <w:szCs w:val="16"/>
        </w:rPr>
        <w:t xml:space="preserve"> </w:t>
      </w:r>
    </w:p>
    <w:p w14:paraId="3ED92D2B" w14:textId="77777777" w:rsidR="00247EC5" w:rsidRPr="00247EC5" w:rsidRDefault="00247EC5" w:rsidP="003515A3">
      <w:pPr>
        <w:pStyle w:val="Prrafodelista"/>
        <w:tabs>
          <w:tab w:val="left" w:pos="426"/>
        </w:tabs>
        <w:ind w:left="993" w:right="708"/>
        <w:jc w:val="both"/>
        <w:rPr>
          <w:rFonts w:ascii="Museo 300" w:hAnsi="Museo 300"/>
          <w:sz w:val="16"/>
          <w:szCs w:val="16"/>
        </w:rPr>
      </w:pPr>
    </w:p>
    <w:p w14:paraId="2CA6AE94" w14:textId="600D168A" w:rsidR="00247EC5" w:rsidRPr="00247EC5" w:rsidRDefault="00247EC5" w:rsidP="003515A3">
      <w:pPr>
        <w:pStyle w:val="Prrafodelista"/>
        <w:tabs>
          <w:tab w:val="left" w:pos="426"/>
        </w:tabs>
        <w:ind w:left="993" w:right="708"/>
        <w:jc w:val="both"/>
        <w:rPr>
          <w:rFonts w:ascii="Museo 300" w:hAnsi="Museo 300"/>
          <w:sz w:val="16"/>
          <w:szCs w:val="16"/>
        </w:rPr>
      </w:pPr>
      <w:r w:rsidRPr="00247EC5">
        <w:rPr>
          <w:rFonts w:ascii="Museo 300" w:hAnsi="Museo 300"/>
          <w:sz w:val="16"/>
          <w:szCs w:val="16"/>
        </w:rPr>
        <w:t>Solicito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SIGET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verifique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cumpla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sus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normativas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establece,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referente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si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EEO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dejo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constancia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su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Acta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no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encontró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nadie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vivienda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momento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inspección,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ser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así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EEO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estaría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incurriendo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falsedad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información,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ya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momento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visita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yo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me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encontraba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vivienda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igual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mi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esposo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[…]</w:t>
      </w:r>
      <w:r w:rsidR="00AD19EA">
        <w:rPr>
          <w:rFonts w:ascii="Museo 300" w:hAnsi="Museo 300"/>
          <w:sz w:val="16"/>
          <w:szCs w:val="16"/>
        </w:rPr>
        <w:t xml:space="preserve"> </w:t>
      </w:r>
    </w:p>
    <w:p w14:paraId="386AED47" w14:textId="77777777" w:rsidR="00247EC5" w:rsidRPr="00247EC5" w:rsidRDefault="00247EC5" w:rsidP="003515A3">
      <w:pPr>
        <w:pStyle w:val="Prrafodelista"/>
        <w:tabs>
          <w:tab w:val="left" w:pos="426"/>
        </w:tabs>
        <w:ind w:left="993" w:right="708"/>
        <w:jc w:val="both"/>
        <w:rPr>
          <w:rFonts w:ascii="Museo 300" w:hAnsi="Museo 300"/>
          <w:sz w:val="16"/>
          <w:szCs w:val="16"/>
        </w:rPr>
      </w:pPr>
    </w:p>
    <w:p w14:paraId="791D9FD8" w14:textId="56929EE6" w:rsidR="00247EC5" w:rsidRPr="00247EC5" w:rsidRDefault="00247EC5" w:rsidP="003515A3">
      <w:pPr>
        <w:pStyle w:val="Prrafodelista"/>
        <w:tabs>
          <w:tab w:val="left" w:pos="426"/>
        </w:tabs>
        <w:ind w:left="993" w:right="708"/>
        <w:jc w:val="both"/>
        <w:rPr>
          <w:rFonts w:ascii="Museo 300" w:hAnsi="Museo 300"/>
          <w:sz w:val="16"/>
          <w:szCs w:val="16"/>
        </w:rPr>
      </w:pPr>
      <w:r w:rsidRPr="00247EC5">
        <w:rPr>
          <w:rFonts w:ascii="Museo 300" w:hAnsi="Museo 300"/>
          <w:sz w:val="16"/>
          <w:szCs w:val="16"/>
        </w:rPr>
        <w:t>Porqué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estando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mi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casa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momento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inspección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personal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técnico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EEO,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no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me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indico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debía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firmar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acta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condiciones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irregulares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(¿Por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qué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EEO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incumplió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dice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normativa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¿y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si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caso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EEO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manifieste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mi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persona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negó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firmar.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dejó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esto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indicado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Acta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como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establece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normativa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SIGET,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ser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así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EEO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realizo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un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acta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inspección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basándose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información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falsa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incumpliendo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SIGET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establece.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Si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encuentra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firma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usuario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acta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y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notificación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cobro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realizado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por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EEO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solicitó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verifique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firma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y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compruebe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si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realmente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alguien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mi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familia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ya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nunca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nos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ha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notificado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nada.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[…]</w:t>
      </w:r>
      <w:r w:rsidR="00AD19EA">
        <w:rPr>
          <w:rFonts w:ascii="Museo 300" w:hAnsi="Museo 300"/>
          <w:sz w:val="16"/>
          <w:szCs w:val="16"/>
        </w:rPr>
        <w:t xml:space="preserve"> </w:t>
      </w:r>
    </w:p>
    <w:p w14:paraId="26A32594" w14:textId="77777777" w:rsidR="00247EC5" w:rsidRPr="00247EC5" w:rsidRDefault="00247EC5" w:rsidP="003515A3">
      <w:pPr>
        <w:pStyle w:val="Prrafodelista"/>
        <w:tabs>
          <w:tab w:val="left" w:pos="426"/>
        </w:tabs>
        <w:ind w:left="993" w:right="708"/>
        <w:jc w:val="both"/>
        <w:rPr>
          <w:rFonts w:ascii="Museo 300" w:hAnsi="Museo 300"/>
          <w:sz w:val="16"/>
          <w:szCs w:val="16"/>
        </w:rPr>
      </w:pPr>
    </w:p>
    <w:p w14:paraId="5BE566B2" w14:textId="39587662" w:rsidR="00247EC5" w:rsidRPr="00247EC5" w:rsidRDefault="00247EC5" w:rsidP="003515A3">
      <w:pPr>
        <w:pStyle w:val="Prrafodelista"/>
        <w:tabs>
          <w:tab w:val="left" w:pos="426"/>
        </w:tabs>
        <w:ind w:left="993" w:right="708"/>
        <w:jc w:val="both"/>
        <w:rPr>
          <w:rFonts w:ascii="Museo 300" w:hAnsi="Museo 300"/>
          <w:sz w:val="16"/>
          <w:szCs w:val="16"/>
        </w:rPr>
      </w:pP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EEO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incumplió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ya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no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me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dejo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copia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Acta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Inspección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como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establece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SIGET,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ante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este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incumplimiento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me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hice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presente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con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mi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hijo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día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10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abril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corriente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año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para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solicitar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información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considero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como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usuario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tengo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derecho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recibir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para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poder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defenderme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ante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injusto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cobro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está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realizando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EEO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por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una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irregularidad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encontrada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mi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vivienda,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respuesta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mi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solicitud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personal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atención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cliente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EEO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manifestó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dicha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información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no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me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puede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brindar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(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como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evidencias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antes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expuesto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anexo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carta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solicitud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información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y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video)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[…]</w:t>
      </w:r>
      <w:r w:rsidR="00AD19EA">
        <w:rPr>
          <w:rFonts w:ascii="Museo 300" w:hAnsi="Museo 300"/>
          <w:sz w:val="16"/>
          <w:szCs w:val="16"/>
        </w:rPr>
        <w:t xml:space="preserve"> </w:t>
      </w:r>
    </w:p>
    <w:p w14:paraId="7F63CE2A" w14:textId="77777777" w:rsidR="00247EC5" w:rsidRPr="00247EC5" w:rsidRDefault="00247EC5" w:rsidP="003515A3">
      <w:pPr>
        <w:pStyle w:val="Prrafodelista"/>
        <w:tabs>
          <w:tab w:val="left" w:pos="426"/>
        </w:tabs>
        <w:ind w:left="993" w:right="708"/>
        <w:jc w:val="both"/>
        <w:rPr>
          <w:rFonts w:ascii="Museo 300" w:hAnsi="Museo 300"/>
          <w:sz w:val="16"/>
          <w:szCs w:val="16"/>
        </w:rPr>
      </w:pPr>
    </w:p>
    <w:p w14:paraId="06F8ED6D" w14:textId="1A7DBB98" w:rsidR="00247EC5" w:rsidRPr="003515A3" w:rsidRDefault="00247EC5" w:rsidP="003515A3">
      <w:pPr>
        <w:pStyle w:val="Prrafodelista"/>
        <w:tabs>
          <w:tab w:val="left" w:pos="426"/>
        </w:tabs>
        <w:ind w:left="993" w:right="708"/>
        <w:jc w:val="both"/>
        <w:rPr>
          <w:rFonts w:ascii="Museo Sans 300" w:hAnsi="Museo Sans 300"/>
          <w:sz w:val="16"/>
          <w:szCs w:val="16"/>
        </w:rPr>
      </w:pPr>
      <w:r w:rsidRPr="00247EC5">
        <w:rPr>
          <w:rFonts w:ascii="Museo 300" w:hAnsi="Museo 300"/>
          <w:sz w:val="16"/>
          <w:szCs w:val="16"/>
        </w:rPr>
        <w:t>Solicito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SIGET: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Antes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mi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inconformidad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con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cobro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está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realizando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EEO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y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antes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sus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constantes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incumplimientos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normativa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esa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distribuidora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realiza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normativa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establecida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por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SIGET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solicito.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personal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SIGET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realice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una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inspección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técnica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exhaustiva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mi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vivienda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para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poder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verificar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entre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presente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carta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manifiesto,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además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solicito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me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informe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día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visita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para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electricista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me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realizo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trabajo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anteriormente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mencione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este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presente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y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compruebe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personal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SIGET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corriente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dice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personal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EEO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midió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puede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ser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manipulada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favor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EEO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para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esta</w:t>
      </w:r>
      <w:r w:rsidR="00AD19EA">
        <w:rPr>
          <w:rFonts w:ascii="Museo 300" w:hAnsi="Museo 300"/>
          <w:sz w:val="16"/>
          <w:szCs w:val="16"/>
        </w:rPr>
        <w:t xml:space="preserve">  </w:t>
      </w:r>
      <w:r w:rsidRPr="00247EC5">
        <w:rPr>
          <w:rFonts w:ascii="Museo 300" w:hAnsi="Museo 300"/>
          <w:sz w:val="16"/>
          <w:szCs w:val="16"/>
        </w:rPr>
        <w:t>haga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cobros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exagerados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como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mi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caso,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además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conjunto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con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personal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SIGET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realice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un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censo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carga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mi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vivienda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para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determinar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cobro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me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está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haciendo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247EC5">
        <w:rPr>
          <w:rFonts w:ascii="Museo 300" w:hAnsi="Museo 300"/>
          <w:sz w:val="16"/>
          <w:szCs w:val="16"/>
        </w:rPr>
        <w:t>exagerado</w:t>
      </w:r>
      <w:r w:rsidR="00E97C24">
        <w:rPr>
          <w:rFonts w:ascii="Museo 300" w:hAnsi="Museo 300"/>
          <w:sz w:val="16"/>
          <w:szCs w:val="16"/>
        </w:rPr>
        <w:t xml:space="preserve"> </w:t>
      </w:r>
      <w:r w:rsidRPr="003515A3">
        <w:rPr>
          <w:rFonts w:ascii="Museo Sans 300" w:hAnsi="Museo Sans 300"/>
          <w:sz w:val="16"/>
          <w:szCs w:val="16"/>
        </w:rPr>
        <w:t>[…]</w:t>
      </w:r>
      <w:r w:rsidR="00E97C24" w:rsidRPr="003515A3">
        <w:rPr>
          <w:rFonts w:ascii="Museo Sans 300" w:hAnsi="Museo Sans 300"/>
          <w:sz w:val="16"/>
          <w:szCs w:val="16"/>
        </w:rPr>
        <w:t>.</w:t>
      </w:r>
    </w:p>
    <w:p w14:paraId="16B92107" w14:textId="77777777" w:rsidR="00247EC5" w:rsidRPr="00247EC5" w:rsidRDefault="00247EC5" w:rsidP="00247EC5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35E65B22" w14:textId="64928544" w:rsidR="00247EC5" w:rsidRPr="00247EC5" w:rsidRDefault="00247EC5" w:rsidP="00247EC5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247EC5">
        <w:rPr>
          <w:rFonts w:ascii="Museo Sans 300" w:hAnsi="Museo Sans 300"/>
          <w:sz w:val="20"/>
          <w:szCs w:val="20"/>
        </w:rPr>
        <w:t>Asimismo,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anexó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en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forma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digital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lo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siguiente: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copia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una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carta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fecha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10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abril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2021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presentada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en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Atención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al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Cliente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CIAC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San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Miguel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AES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EEO</w:t>
      </w:r>
      <w:r w:rsidR="00E97C24">
        <w:rPr>
          <w:rFonts w:ascii="Museo Sans 300" w:hAnsi="Museo Sans 300"/>
          <w:sz w:val="20"/>
          <w:szCs w:val="20"/>
        </w:rPr>
        <w:t>;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fotografías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conteniendo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datos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placa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funcionamiento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4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equipos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eléctricos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y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un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vídeo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en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formato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MP4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2:24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minutos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duración.</w:t>
      </w:r>
      <w:r w:rsidR="00AD19EA">
        <w:rPr>
          <w:rFonts w:ascii="Museo Sans 300" w:hAnsi="Museo Sans 300"/>
          <w:sz w:val="20"/>
          <w:szCs w:val="20"/>
        </w:rPr>
        <w:t xml:space="preserve">  </w:t>
      </w:r>
    </w:p>
    <w:p w14:paraId="30FA404A" w14:textId="77777777" w:rsidR="00247EC5" w:rsidRDefault="00247EC5" w:rsidP="00247EC5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50AF8E3C" w14:textId="13A0EFE8" w:rsidR="00A351D1" w:rsidRPr="00247EC5" w:rsidRDefault="00247EC5" w:rsidP="00247EC5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247EC5">
        <w:rPr>
          <w:rFonts w:ascii="Museo Sans 300" w:hAnsi="Museo Sans 300"/>
          <w:sz w:val="20"/>
          <w:szCs w:val="20"/>
        </w:rPr>
        <w:lastRenderedPageBreak/>
        <w:t>Por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su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parte,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día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veintiocho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abril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este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año,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el</w:t>
      </w:r>
      <w:r w:rsidRPr="00247EC5">
        <w:rPr>
          <w:rFonts w:ascii="Cambria Math" w:hAnsi="Cambria Math" w:cs="Cambria Math"/>
          <w:sz w:val="20"/>
          <w:szCs w:val="20"/>
        </w:rPr>
        <w:t> </w:t>
      </w:r>
      <w:r w:rsidRPr="00247EC5">
        <w:rPr>
          <w:rFonts w:ascii="Museo Sans 300" w:hAnsi="Museo Sans 300"/>
          <w:sz w:val="20"/>
          <w:szCs w:val="20"/>
        </w:rPr>
        <w:t>ingeniero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461A12">
        <w:rPr>
          <w:rFonts w:ascii="Museo Sans 300" w:hAnsi="Museo Sans 300"/>
          <w:sz w:val="20"/>
          <w:szCs w:val="20"/>
        </w:rPr>
        <w:t>+++</w:t>
      </w:r>
      <w:r w:rsidRPr="00247EC5">
        <w:rPr>
          <w:rFonts w:ascii="Museo Sans 300" w:hAnsi="Museo Sans 300"/>
          <w:sz w:val="20"/>
          <w:szCs w:val="20"/>
        </w:rPr>
        <w:t>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apoderado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especial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la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sociedad</w:t>
      </w:r>
      <w:r w:rsidRPr="00247EC5">
        <w:rPr>
          <w:rFonts w:ascii="Cambria Math" w:hAnsi="Cambria Math" w:cs="Cambria Math"/>
          <w:sz w:val="20"/>
          <w:szCs w:val="20"/>
        </w:rPr>
        <w:t> </w:t>
      </w:r>
      <w:r w:rsidRPr="00247EC5">
        <w:rPr>
          <w:rFonts w:ascii="Museo Sans 300" w:hAnsi="Museo Sans 300"/>
          <w:sz w:val="20"/>
          <w:szCs w:val="20"/>
        </w:rPr>
        <w:t>EEO,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S.A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C.V.</w:t>
      </w:r>
      <w:r w:rsidR="00E97C24">
        <w:rPr>
          <w:rFonts w:ascii="Museo Sans 300" w:hAnsi="Museo Sans 300"/>
          <w:sz w:val="20"/>
          <w:szCs w:val="20"/>
        </w:rPr>
        <w:t>,</w:t>
      </w:r>
      <w:r w:rsidRPr="00247EC5">
        <w:rPr>
          <w:rFonts w:ascii="Cambria Math" w:hAnsi="Cambria Math" w:cs="Cambria Math"/>
          <w:sz w:val="20"/>
          <w:szCs w:val="20"/>
        </w:rPr>
        <w:t> </w:t>
      </w:r>
      <w:r w:rsidRPr="00247EC5">
        <w:rPr>
          <w:rFonts w:ascii="Museo Sans 300" w:hAnsi="Museo Sans 300"/>
          <w:sz w:val="20"/>
          <w:szCs w:val="20"/>
        </w:rPr>
        <w:t>present</w:t>
      </w:r>
      <w:r w:rsidRPr="00247EC5">
        <w:rPr>
          <w:rFonts w:ascii="Museo Sans 300" w:hAnsi="Museo Sans 300" w:cs="Museo Sans 300"/>
          <w:sz w:val="20"/>
          <w:szCs w:val="20"/>
        </w:rPr>
        <w:t>ó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un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escrito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en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cual</w:t>
      </w:r>
      <w:r w:rsidRPr="00247EC5">
        <w:rPr>
          <w:rFonts w:ascii="Cambria Math" w:hAnsi="Cambria Math" w:cs="Cambria Math"/>
          <w:sz w:val="20"/>
          <w:szCs w:val="20"/>
        </w:rPr>
        <w:t> </w:t>
      </w:r>
      <w:r w:rsidRPr="00247EC5">
        <w:rPr>
          <w:rFonts w:ascii="Museo Sans 300" w:hAnsi="Museo Sans 300"/>
          <w:sz w:val="20"/>
          <w:szCs w:val="20"/>
        </w:rPr>
        <w:t>expres</w:t>
      </w:r>
      <w:r w:rsidRPr="00247EC5">
        <w:rPr>
          <w:rFonts w:ascii="Museo Sans 300" w:hAnsi="Museo Sans 300" w:cs="Museo Sans 300"/>
          <w:sz w:val="20"/>
          <w:szCs w:val="20"/>
        </w:rPr>
        <w:t>ó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que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E97C24">
        <w:rPr>
          <w:rFonts w:ascii="Museo Sans 300" w:hAnsi="Museo Sans 300"/>
          <w:sz w:val="20"/>
          <w:szCs w:val="20"/>
        </w:rPr>
        <w:t xml:space="preserve">mantenía </w:t>
      </w:r>
      <w:r w:rsidRPr="00247EC5">
        <w:rPr>
          <w:rFonts w:ascii="Museo Sans 300" w:hAnsi="Museo Sans 300"/>
          <w:sz w:val="20"/>
          <w:szCs w:val="20"/>
        </w:rPr>
        <w:t>los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argumentos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y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pruebas</w:t>
      </w:r>
      <w:r w:rsidRPr="00247EC5">
        <w:rPr>
          <w:rFonts w:ascii="Cambria Math" w:hAnsi="Cambria Math" w:cs="Cambria Math"/>
          <w:sz w:val="20"/>
          <w:szCs w:val="20"/>
        </w:rPr>
        <w:t> </w:t>
      </w:r>
      <w:r w:rsidRPr="00247EC5">
        <w:rPr>
          <w:rFonts w:ascii="Museo Sans 300" w:hAnsi="Museo Sans 300"/>
          <w:sz w:val="20"/>
          <w:szCs w:val="20"/>
        </w:rPr>
        <w:t>remitidas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con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247EC5">
        <w:rPr>
          <w:rFonts w:ascii="Museo Sans 300" w:hAnsi="Museo Sans 300"/>
          <w:sz w:val="20"/>
          <w:szCs w:val="20"/>
        </w:rPr>
        <w:t>anterioridad.</w:t>
      </w:r>
      <w:r w:rsidRPr="00247EC5">
        <w:rPr>
          <w:rFonts w:ascii="Cambria Math" w:hAnsi="Cambria Math" w:cs="Cambria Math"/>
          <w:sz w:val="20"/>
          <w:szCs w:val="20"/>
        </w:rPr>
        <w:t> </w:t>
      </w:r>
    </w:p>
    <w:p w14:paraId="496CDB11" w14:textId="77777777" w:rsidR="00F0042B" w:rsidRPr="00247EC5" w:rsidRDefault="00F0042B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</w:rPr>
      </w:pPr>
    </w:p>
    <w:p w14:paraId="5A9541B0" w14:textId="5837C859" w:rsidR="00263E33" w:rsidRPr="006F491F" w:rsidRDefault="00263E33" w:rsidP="00B3334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Informe</w:t>
      </w:r>
      <w:r w:rsidR="00AD19E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técnico</w:t>
      </w:r>
      <w:r w:rsidR="00AD19EA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2B05F5CC" w14:textId="01C61AAD" w:rsidR="00263E33" w:rsidRPr="00263E33" w:rsidRDefault="00AD19EA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1EB36C6D" w14:textId="0987D5F5" w:rsidR="00263E33" w:rsidRPr="00263E33" w:rsidRDefault="00263E33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263E33">
        <w:rPr>
          <w:rFonts w:ascii="Museo Sans 300" w:hAnsi="Museo Sans 300"/>
          <w:sz w:val="20"/>
          <w:szCs w:val="20"/>
          <w:lang w:val="es-SV"/>
        </w:rPr>
        <w:t>Mediante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acuerdo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 w:rsidRPr="00263E33">
        <w:rPr>
          <w:rFonts w:ascii="Museo Sans 300" w:hAnsi="Museo Sans 300"/>
          <w:sz w:val="20"/>
          <w:szCs w:val="20"/>
          <w:lang w:val="es-SV"/>
        </w:rPr>
        <w:t>N.</w:t>
      </w:r>
      <w:r w:rsidR="007C6D3A">
        <w:rPr>
          <w:rFonts w:ascii="Museo Sans 300" w:hAnsi="Museo Sans 300"/>
          <w:sz w:val="20"/>
          <w:szCs w:val="20"/>
          <w:lang w:val="es-SV"/>
        </w:rPr>
        <w:t>°</w:t>
      </w:r>
      <w:proofErr w:type="spellEnd"/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E-</w:t>
      </w:r>
      <w:r w:rsidR="000A5FF1">
        <w:rPr>
          <w:rFonts w:ascii="Museo Sans 300" w:hAnsi="Museo Sans 300"/>
          <w:sz w:val="20"/>
          <w:szCs w:val="20"/>
          <w:lang w:val="es-SV"/>
        </w:rPr>
        <w:t>0410-2021</w:t>
      </w:r>
      <w:r w:rsidRPr="00263E33">
        <w:rPr>
          <w:rFonts w:ascii="Museo Sans 300" w:hAnsi="Museo Sans 300"/>
          <w:sz w:val="20"/>
          <w:szCs w:val="20"/>
          <w:lang w:val="es-SV"/>
        </w:rPr>
        <w:t>-CAU</w:t>
      </w:r>
      <w:r w:rsidR="005C17E0">
        <w:rPr>
          <w:rFonts w:ascii="Museo Sans 300" w:hAnsi="Museo Sans 300"/>
          <w:sz w:val="20"/>
          <w:szCs w:val="20"/>
          <w:lang w:val="es-SV"/>
        </w:rPr>
        <w:t>,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fecha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A5FF1">
        <w:rPr>
          <w:rFonts w:ascii="Museo Sans 300" w:hAnsi="Museo Sans 300"/>
          <w:sz w:val="20"/>
          <w:szCs w:val="20"/>
          <w:lang w:val="es-SV"/>
        </w:rPr>
        <w:t>tres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A5FF1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A5FF1">
        <w:rPr>
          <w:rFonts w:ascii="Museo Sans 300" w:hAnsi="Museo Sans 300"/>
          <w:sz w:val="20"/>
          <w:szCs w:val="20"/>
          <w:lang w:val="es-SV"/>
        </w:rPr>
        <w:t>mayo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A5FF1">
        <w:rPr>
          <w:rFonts w:ascii="Museo Sans 300" w:hAnsi="Museo Sans 300"/>
          <w:sz w:val="20"/>
          <w:szCs w:val="20"/>
          <w:lang w:val="es-SV"/>
        </w:rPr>
        <w:t>del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A5FF1">
        <w:rPr>
          <w:rFonts w:ascii="Museo Sans 300" w:hAnsi="Museo Sans 300"/>
          <w:sz w:val="20"/>
          <w:szCs w:val="20"/>
          <w:lang w:val="es-SV"/>
        </w:rPr>
        <w:t>presente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A5FF1">
        <w:rPr>
          <w:rFonts w:ascii="Museo Sans 300" w:hAnsi="Museo Sans 300"/>
          <w:sz w:val="20"/>
          <w:szCs w:val="20"/>
          <w:lang w:val="es-SV"/>
        </w:rPr>
        <w:t>año</w:t>
      </w:r>
      <w:r w:rsidRPr="00894A09">
        <w:rPr>
          <w:rFonts w:ascii="Museo Sans 300" w:hAnsi="Museo Sans 300"/>
          <w:sz w:val="20"/>
          <w:szCs w:val="20"/>
          <w:lang w:val="es-SV"/>
        </w:rPr>
        <w:t>,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comisionó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CAU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rindiera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un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informe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técnico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en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cual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estableciera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condición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afectó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suministro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identificado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NIC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61A12">
        <w:rPr>
          <w:rFonts w:ascii="Museo Sans 300" w:hAnsi="Museo Sans 300"/>
          <w:sz w:val="20"/>
          <w:szCs w:val="20"/>
          <w:lang w:val="es-SV"/>
        </w:rPr>
        <w:t>+++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y,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ser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procedente,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verificara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exactitud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cálculo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recuperación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energía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no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facturada.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645358DA" w14:textId="0F8FB514" w:rsidR="00263E33" w:rsidRPr="00972F9D" w:rsidRDefault="00AD19EA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6C84996E" w14:textId="0695A8A5" w:rsidR="00263E33" w:rsidRPr="00972F9D" w:rsidRDefault="000D0CA7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El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acuerdo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en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referencia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fue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972F9D">
        <w:rPr>
          <w:rFonts w:ascii="Museo Sans 300" w:hAnsi="Museo Sans 300"/>
          <w:sz w:val="20"/>
          <w:szCs w:val="20"/>
          <w:lang w:val="es-SV"/>
        </w:rPr>
        <w:t>notificado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46282">
        <w:rPr>
          <w:rFonts w:ascii="Museo Sans 300" w:hAnsi="Museo Sans 300"/>
          <w:sz w:val="20"/>
          <w:szCs w:val="20"/>
          <w:lang w:val="es-SV"/>
        </w:rPr>
        <w:t>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46282">
        <w:rPr>
          <w:rFonts w:ascii="Museo Sans 300" w:hAnsi="Museo Sans 300"/>
          <w:sz w:val="20"/>
          <w:szCs w:val="20"/>
          <w:lang w:val="es-SV"/>
        </w:rPr>
        <w:t>la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46282">
        <w:rPr>
          <w:rFonts w:ascii="Museo Sans 300" w:hAnsi="Museo Sans 300"/>
          <w:sz w:val="20"/>
          <w:szCs w:val="20"/>
          <w:lang w:val="es-SV"/>
        </w:rPr>
        <w:t>distribuidora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46282">
        <w:rPr>
          <w:rFonts w:ascii="Museo Sans 300" w:hAnsi="Museo Sans 300"/>
          <w:sz w:val="20"/>
          <w:szCs w:val="20"/>
          <w:lang w:val="es-SV"/>
        </w:rPr>
        <w:t>y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2319C">
        <w:rPr>
          <w:rFonts w:ascii="Museo Sans 300" w:hAnsi="Museo Sans 300"/>
          <w:sz w:val="20"/>
          <w:szCs w:val="20"/>
          <w:lang w:val="es-SV"/>
        </w:rPr>
        <w:t>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2319C">
        <w:rPr>
          <w:rFonts w:ascii="Museo Sans 300" w:hAnsi="Museo Sans 300"/>
          <w:sz w:val="20"/>
          <w:szCs w:val="20"/>
          <w:lang w:val="es-SV"/>
        </w:rPr>
        <w:t>la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2319C">
        <w:rPr>
          <w:rFonts w:ascii="Museo Sans 300" w:hAnsi="Museo Sans 300"/>
          <w:sz w:val="20"/>
          <w:szCs w:val="20"/>
          <w:lang w:val="es-SV"/>
        </w:rPr>
        <w:t>señora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61A12">
        <w:rPr>
          <w:rFonts w:ascii="Museo Sans 300" w:hAnsi="Museo Sans 300"/>
          <w:sz w:val="20"/>
          <w:szCs w:val="20"/>
          <w:lang w:val="es-SV"/>
        </w:rPr>
        <w:t>+++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42879">
        <w:rPr>
          <w:rFonts w:ascii="Museo Sans 300" w:hAnsi="Museo Sans 300"/>
          <w:sz w:val="20"/>
          <w:szCs w:val="20"/>
          <w:lang w:val="es-SV"/>
        </w:rPr>
        <w:t>el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42879">
        <w:rPr>
          <w:rFonts w:ascii="Museo Sans 300" w:hAnsi="Museo Sans 300"/>
          <w:sz w:val="20"/>
          <w:szCs w:val="20"/>
          <w:lang w:val="es-SV"/>
        </w:rPr>
        <w:t>día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42879">
        <w:rPr>
          <w:rFonts w:ascii="Museo Sans 300" w:hAnsi="Museo Sans 300"/>
          <w:sz w:val="20"/>
          <w:szCs w:val="20"/>
          <w:lang w:val="es-SV"/>
        </w:rPr>
        <w:t>seis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42879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42879">
        <w:rPr>
          <w:rFonts w:ascii="Museo Sans 300" w:hAnsi="Museo Sans 300"/>
          <w:sz w:val="20"/>
          <w:szCs w:val="20"/>
          <w:lang w:val="es-SV"/>
        </w:rPr>
        <w:t>mayo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42879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42879">
        <w:rPr>
          <w:rFonts w:ascii="Museo Sans 300" w:hAnsi="Museo Sans 300"/>
          <w:sz w:val="20"/>
          <w:szCs w:val="20"/>
          <w:lang w:val="es-SV"/>
        </w:rPr>
        <w:t>este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42879">
        <w:rPr>
          <w:rFonts w:ascii="Museo Sans 300" w:hAnsi="Museo Sans 300"/>
          <w:sz w:val="20"/>
          <w:szCs w:val="20"/>
          <w:lang w:val="es-SV"/>
        </w:rPr>
        <w:t>año</w:t>
      </w:r>
      <w:r w:rsidR="00864EDF" w:rsidRPr="00972F9D">
        <w:rPr>
          <w:rFonts w:ascii="Museo Sans 300" w:hAnsi="Museo Sans 300"/>
          <w:sz w:val="20"/>
          <w:szCs w:val="20"/>
          <w:lang w:val="es-SV"/>
        </w:rPr>
        <w:t>.</w:t>
      </w:r>
    </w:p>
    <w:p w14:paraId="35FF02EE" w14:textId="395C9145" w:rsidR="00263E33" w:rsidRPr="00972F9D" w:rsidRDefault="00AD19EA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5DDE71F0" w14:textId="6AD8CECE" w:rsidR="004E5366" w:rsidRDefault="004E5366" w:rsidP="004A169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Por medio de memorando </w:t>
      </w:r>
      <w:proofErr w:type="spellStart"/>
      <w:r>
        <w:rPr>
          <w:rFonts w:ascii="Museo Sans 300" w:hAnsi="Museo Sans 300"/>
          <w:sz w:val="20"/>
          <w:szCs w:val="20"/>
          <w:lang w:val="es-SV"/>
        </w:rPr>
        <w:t>N.°</w:t>
      </w:r>
      <w:proofErr w:type="spellEnd"/>
      <w:r>
        <w:rPr>
          <w:rFonts w:ascii="Museo Sans 300" w:hAnsi="Museo Sans 300"/>
          <w:sz w:val="20"/>
          <w:szCs w:val="20"/>
          <w:lang w:val="es-SV"/>
        </w:rPr>
        <w:t xml:space="preserve"> M-0235-CAU-21, </w:t>
      </w:r>
      <w:r w:rsidR="006B2FAA">
        <w:rPr>
          <w:rFonts w:ascii="Museo Sans 300" w:hAnsi="Museo Sans 300"/>
          <w:sz w:val="20"/>
          <w:szCs w:val="20"/>
          <w:lang w:val="es-SV"/>
        </w:rPr>
        <w:t xml:space="preserve">de fecha </w:t>
      </w:r>
      <w:r w:rsidR="00FE7796">
        <w:rPr>
          <w:rFonts w:ascii="Museo Sans 300" w:hAnsi="Museo Sans 300"/>
          <w:sz w:val="20"/>
          <w:szCs w:val="20"/>
          <w:lang w:val="es-SV"/>
        </w:rPr>
        <w:t xml:space="preserve">21 de mayo de este año, </w:t>
      </w:r>
      <w:r w:rsidR="006B2FAA">
        <w:rPr>
          <w:rFonts w:ascii="Museo Sans 300" w:hAnsi="Museo Sans 300"/>
          <w:sz w:val="20"/>
          <w:szCs w:val="20"/>
          <w:lang w:val="es-SV"/>
        </w:rPr>
        <w:t>el</w:t>
      </w:r>
      <w:r w:rsidR="00996914">
        <w:rPr>
          <w:rFonts w:ascii="Museo Sans 300" w:hAnsi="Museo Sans 300"/>
          <w:sz w:val="20"/>
          <w:szCs w:val="20"/>
          <w:lang w:val="es-SV"/>
        </w:rPr>
        <w:t xml:space="preserve"> área técnica </w:t>
      </w:r>
      <w:r w:rsidR="006B2FAA">
        <w:rPr>
          <w:rFonts w:ascii="Museo Sans 300" w:hAnsi="Museo Sans 300"/>
          <w:sz w:val="20"/>
          <w:szCs w:val="20"/>
          <w:lang w:val="es-SV"/>
        </w:rPr>
        <w:t xml:space="preserve">solicitó una opinión jurídica </w:t>
      </w:r>
      <w:r w:rsidR="00996914">
        <w:rPr>
          <w:rFonts w:ascii="Museo Sans 300" w:hAnsi="Museo Sans 300"/>
          <w:sz w:val="20"/>
          <w:szCs w:val="20"/>
          <w:lang w:val="es-SV"/>
        </w:rPr>
        <w:t xml:space="preserve">al departamento legal del CAU </w:t>
      </w:r>
      <w:r w:rsidR="006B2FAA">
        <w:rPr>
          <w:rFonts w:ascii="Museo Sans 300" w:hAnsi="Museo Sans 300"/>
          <w:sz w:val="20"/>
          <w:szCs w:val="20"/>
          <w:lang w:val="es-SV"/>
        </w:rPr>
        <w:t>sobre los argumentos planteados por la usuaria.</w:t>
      </w:r>
    </w:p>
    <w:p w14:paraId="4094C1B6" w14:textId="25D82FC5" w:rsidR="006B2FAA" w:rsidRDefault="006B2FAA" w:rsidP="004A169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71AD6B6F" w14:textId="1A82B45E" w:rsidR="006B2FAA" w:rsidRDefault="00FE7796" w:rsidP="004A169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El día primero de junio del mismo año, el </w:t>
      </w:r>
      <w:r w:rsidR="00996914">
        <w:rPr>
          <w:rFonts w:ascii="Museo Sans 300" w:hAnsi="Museo Sans 300"/>
          <w:sz w:val="20"/>
          <w:szCs w:val="20"/>
          <w:lang w:val="es-SV"/>
        </w:rPr>
        <w:t xml:space="preserve">departamento legal </w:t>
      </w:r>
      <w:r>
        <w:rPr>
          <w:rFonts w:ascii="Museo Sans 300" w:hAnsi="Museo Sans 300"/>
          <w:sz w:val="20"/>
          <w:szCs w:val="20"/>
          <w:lang w:val="es-SV"/>
        </w:rPr>
        <w:t xml:space="preserve">del CAU emitió el memorando </w:t>
      </w:r>
      <w:proofErr w:type="spellStart"/>
      <w:r>
        <w:rPr>
          <w:rFonts w:ascii="Museo Sans 300" w:hAnsi="Museo Sans 300"/>
          <w:sz w:val="20"/>
          <w:szCs w:val="20"/>
          <w:lang w:val="es-SV"/>
        </w:rPr>
        <w:t>N.°</w:t>
      </w:r>
      <w:proofErr w:type="spellEnd"/>
      <w:r>
        <w:rPr>
          <w:rFonts w:ascii="Museo Sans 300" w:hAnsi="Museo Sans 300"/>
          <w:sz w:val="20"/>
          <w:szCs w:val="20"/>
          <w:lang w:val="es-SV"/>
        </w:rPr>
        <w:t xml:space="preserve"> M-0249-CAU</w:t>
      </w:r>
      <w:r w:rsidR="00A97F42">
        <w:rPr>
          <w:rFonts w:ascii="Museo Sans 300" w:hAnsi="Museo Sans 300"/>
          <w:sz w:val="20"/>
          <w:szCs w:val="20"/>
          <w:lang w:val="es-SV"/>
        </w:rPr>
        <w:t xml:space="preserve">-21, en el cual abordó los distintos argumentos planteados por la usuaria relacionados a los supuestos incumplimientos </w:t>
      </w:r>
      <w:r w:rsidR="00E9164F">
        <w:rPr>
          <w:rFonts w:ascii="Museo Sans 300" w:hAnsi="Museo Sans 300"/>
          <w:sz w:val="20"/>
          <w:szCs w:val="20"/>
          <w:lang w:val="es-SV"/>
        </w:rPr>
        <w:t>efectuados por la distribuidora a la normativa aplicable.</w:t>
      </w:r>
    </w:p>
    <w:p w14:paraId="7B3BF22A" w14:textId="77777777" w:rsidR="004E5366" w:rsidRDefault="004E5366" w:rsidP="004A169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7067EC89" w14:textId="234E339F" w:rsidR="004A1699" w:rsidRDefault="00263E33" w:rsidP="004A169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972F9D">
        <w:rPr>
          <w:rFonts w:ascii="Museo Sans 300" w:hAnsi="Museo Sans 300"/>
          <w:sz w:val="20"/>
          <w:szCs w:val="20"/>
          <w:lang w:val="es-SV"/>
        </w:rPr>
        <w:t>El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72F9D">
        <w:rPr>
          <w:rFonts w:ascii="Museo Sans 300" w:hAnsi="Museo Sans 300"/>
          <w:sz w:val="20"/>
          <w:szCs w:val="20"/>
          <w:lang w:val="es-SV"/>
        </w:rPr>
        <w:t>día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67DDF">
        <w:rPr>
          <w:rStyle w:val="normaltextrun"/>
          <w:rFonts w:ascii="Museo Sans 300" w:hAnsi="Museo Sans 300" w:cs="Segoe UI"/>
          <w:color w:val="000000"/>
          <w:sz w:val="20"/>
          <w:szCs w:val="20"/>
          <w:bdr w:val="none" w:sz="0" w:space="0" w:color="auto" w:frame="1"/>
        </w:rPr>
        <w:t>veinticinco</w:t>
      </w:r>
      <w:r w:rsidR="00AD19EA">
        <w:rPr>
          <w:rStyle w:val="normaltextrun"/>
          <w:rFonts w:ascii="Museo Sans 300" w:hAnsi="Museo Sans 300" w:cs="Segoe UI"/>
          <w:color w:val="000000"/>
          <w:sz w:val="20"/>
          <w:szCs w:val="20"/>
          <w:bdr w:val="none" w:sz="0" w:space="0" w:color="auto" w:frame="1"/>
        </w:rPr>
        <w:t xml:space="preserve"> </w:t>
      </w:r>
      <w:r w:rsidR="00367DDF">
        <w:rPr>
          <w:rStyle w:val="normaltextrun"/>
          <w:rFonts w:ascii="Museo Sans 300" w:hAnsi="Museo Sans 300" w:cs="Segoe UI"/>
          <w:color w:val="000000"/>
          <w:sz w:val="20"/>
          <w:szCs w:val="20"/>
          <w:bdr w:val="none" w:sz="0" w:space="0" w:color="auto" w:frame="1"/>
        </w:rPr>
        <w:t>de</w:t>
      </w:r>
      <w:r w:rsidR="00AD19EA">
        <w:rPr>
          <w:rStyle w:val="normaltextrun"/>
          <w:rFonts w:ascii="Museo Sans 300" w:hAnsi="Museo Sans 300" w:cs="Segoe UI"/>
          <w:color w:val="000000"/>
          <w:sz w:val="20"/>
          <w:szCs w:val="20"/>
          <w:bdr w:val="none" w:sz="0" w:space="0" w:color="auto" w:frame="1"/>
        </w:rPr>
        <w:t xml:space="preserve"> </w:t>
      </w:r>
      <w:r w:rsidR="00367DDF">
        <w:rPr>
          <w:rStyle w:val="normaltextrun"/>
          <w:rFonts w:ascii="Museo Sans 300" w:hAnsi="Museo Sans 300" w:cs="Segoe UI"/>
          <w:color w:val="000000"/>
          <w:sz w:val="20"/>
          <w:szCs w:val="20"/>
          <w:bdr w:val="none" w:sz="0" w:space="0" w:color="auto" w:frame="1"/>
        </w:rPr>
        <w:t>juni</w:t>
      </w:r>
      <w:r w:rsidR="00A95B09">
        <w:rPr>
          <w:rStyle w:val="normaltextrun"/>
          <w:rFonts w:ascii="Museo Sans 300" w:hAnsi="Museo Sans 300" w:cs="Segoe UI"/>
          <w:color w:val="000000"/>
          <w:sz w:val="20"/>
          <w:szCs w:val="20"/>
          <w:bdr w:val="none" w:sz="0" w:space="0" w:color="auto" w:frame="1"/>
        </w:rPr>
        <w:t>o</w:t>
      </w:r>
      <w:r w:rsidR="00AD19EA">
        <w:rPr>
          <w:rStyle w:val="normaltextrun"/>
          <w:rFonts w:ascii="Museo Sans 300" w:hAnsi="Museo Sans 300" w:cs="Segoe UI"/>
          <w:color w:val="000000"/>
          <w:sz w:val="20"/>
          <w:szCs w:val="20"/>
          <w:bdr w:val="none" w:sz="0" w:space="0" w:color="auto" w:frame="1"/>
        </w:rPr>
        <w:t xml:space="preserve"> </w:t>
      </w:r>
      <w:r w:rsidR="006F503A" w:rsidRPr="00E13B6B">
        <w:rPr>
          <w:rStyle w:val="normaltextrun"/>
          <w:rFonts w:ascii="Museo Sans 300" w:hAnsi="Museo Sans 300" w:cs="Segoe UI"/>
          <w:color w:val="000000"/>
          <w:sz w:val="20"/>
          <w:szCs w:val="20"/>
          <w:bdr w:val="none" w:sz="0" w:space="0" w:color="auto" w:frame="1"/>
        </w:rPr>
        <w:t>de</w:t>
      </w:r>
      <w:r w:rsidR="00AD19EA">
        <w:rPr>
          <w:rStyle w:val="normaltextrun"/>
          <w:rFonts w:ascii="Museo Sans 300" w:hAnsi="Museo Sans 300" w:cs="Segoe UI"/>
          <w:color w:val="000000"/>
          <w:sz w:val="20"/>
          <w:szCs w:val="20"/>
          <w:bdr w:val="none" w:sz="0" w:space="0" w:color="auto" w:frame="1"/>
        </w:rPr>
        <w:t xml:space="preserve"> </w:t>
      </w:r>
      <w:r w:rsidR="006F503A" w:rsidRPr="00E13B6B">
        <w:rPr>
          <w:rStyle w:val="normaltextrun"/>
          <w:rFonts w:ascii="Museo Sans 300" w:hAnsi="Museo Sans 300" w:cs="Segoe UI"/>
          <w:color w:val="000000"/>
          <w:sz w:val="20"/>
          <w:szCs w:val="20"/>
          <w:bdr w:val="none" w:sz="0" w:space="0" w:color="auto" w:frame="1"/>
        </w:rPr>
        <w:t>este</w:t>
      </w:r>
      <w:r w:rsidR="00AD19EA">
        <w:rPr>
          <w:rStyle w:val="normaltextrun"/>
          <w:rFonts w:ascii="Museo Sans 300" w:hAnsi="Museo Sans 300" w:cs="Segoe UI"/>
          <w:color w:val="000000"/>
          <w:sz w:val="20"/>
          <w:szCs w:val="20"/>
          <w:bdr w:val="none" w:sz="0" w:space="0" w:color="auto" w:frame="1"/>
        </w:rPr>
        <w:t xml:space="preserve"> </w:t>
      </w:r>
      <w:r w:rsidR="006F503A" w:rsidRPr="00E13B6B">
        <w:rPr>
          <w:rStyle w:val="normaltextrun"/>
          <w:rFonts w:ascii="Museo Sans 300" w:hAnsi="Museo Sans 300" w:cs="Segoe UI"/>
          <w:color w:val="000000"/>
          <w:sz w:val="20"/>
          <w:szCs w:val="20"/>
          <w:bdr w:val="none" w:sz="0" w:space="0" w:color="auto" w:frame="1"/>
        </w:rPr>
        <w:t>año</w:t>
      </w:r>
      <w:r w:rsidRPr="00E13B6B">
        <w:rPr>
          <w:rFonts w:ascii="Museo Sans 300" w:hAnsi="Museo Sans 300"/>
          <w:sz w:val="20"/>
          <w:szCs w:val="20"/>
          <w:lang w:val="es-SV"/>
        </w:rPr>
        <w:t>,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el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CAU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F503A" w:rsidRPr="00E13B6B">
        <w:rPr>
          <w:rFonts w:ascii="Museo Sans 300" w:hAnsi="Museo Sans 300"/>
          <w:sz w:val="20"/>
          <w:szCs w:val="20"/>
          <w:lang w:val="es-SV"/>
        </w:rPr>
        <w:t>por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F503A" w:rsidRPr="00E13B6B">
        <w:rPr>
          <w:rFonts w:ascii="Museo Sans 300" w:hAnsi="Museo Sans 300"/>
          <w:sz w:val="20"/>
          <w:szCs w:val="20"/>
          <w:lang w:val="es-SV"/>
        </w:rPr>
        <w:t>medio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F503A" w:rsidRPr="00E13B6B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F503A" w:rsidRPr="00E13B6B">
        <w:rPr>
          <w:rFonts w:ascii="Museo Sans 300" w:hAnsi="Museo Sans 300"/>
          <w:sz w:val="20"/>
          <w:szCs w:val="20"/>
          <w:lang w:val="es-SV"/>
        </w:rPr>
        <w:t>memorando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F503A" w:rsidRPr="00E13B6B">
        <w:rPr>
          <w:rFonts w:ascii="Museo Sans 300" w:hAnsi="Museo Sans 300"/>
          <w:sz w:val="20"/>
          <w:szCs w:val="20"/>
          <w:lang w:val="es-SV"/>
        </w:rPr>
        <w:t>remiti</w:t>
      </w:r>
      <w:r w:rsidRPr="00E13B6B">
        <w:rPr>
          <w:rFonts w:ascii="Museo Sans 300" w:hAnsi="Museo Sans 300"/>
          <w:sz w:val="20"/>
          <w:szCs w:val="20"/>
          <w:lang w:val="es-SV"/>
        </w:rPr>
        <w:t>ó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el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informe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técnico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 w:rsidRPr="00E13B6B">
        <w:rPr>
          <w:rFonts w:ascii="Museo Sans 300" w:hAnsi="Museo Sans 300"/>
          <w:sz w:val="20"/>
          <w:szCs w:val="20"/>
          <w:lang w:val="es-SV"/>
        </w:rPr>
        <w:t>N.</w:t>
      </w:r>
      <w:r w:rsidR="00E3425D">
        <w:rPr>
          <w:rFonts w:ascii="Museo Sans 300" w:hAnsi="Museo Sans 300"/>
          <w:sz w:val="20"/>
          <w:szCs w:val="20"/>
          <w:lang w:val="es-SV"/>
        </w:rPr>
        <w:t>°</w:t>
      </w:r>
      <w:proofErr w:type="spellEnd"/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IT-</w:t>
      </w:r>
      <w:r w:rsidR="00367DDF" w:rsidRPr="00E13B6B">
        <w:rPr>
          <w:rFonts w:ascii="Museo Sans 300" w:hAnsi="Museo Sans 300"/>
          <w:sz w:val="20"/>
          <w:szCs w:val="20"/>
          <w:lang w:val="es-SV"/>
        </w:rPr>
        <w:t>0125-CAU-21</w:t>
      </w:r>
      <w:r w:rsidRPr="00E13B6B">
        <w:rPr>
          <w:rFonts w:ascii="Museo Sans 300" w:hAnsi="Museo Sans 300"/>
          <w:sz w:val="20"/>
          <w:szCs w:val="20"/>
          <w:lang w:val="es-SV"/>
        </w:rPr>
        <w:t>,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en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el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que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realizó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un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análisis,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entre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otros</w:t>
      </w:r>
      <w:r w:rsidR="00642651">
        <w:rPr>
          <w:rFonts w:ascii="Museo Sans 300" w:hAnsi="Museo Sans 300"/>
          <w:sz w:val="20"/>
          <w:szCs w:val="20"/>
          <w:lang w:val="es-SV"/>
        </w:rPr>
        <w:t xml:space="preserve"> aspectos</w:t>
      </w:r>
      <w:r w:rsidRPr="00E13B6B">
        <w:rPr>
          <w:rFonts w:ascii="Museo Sans 300" w:hAnsi="Museo Sans 300"/>
          <w:sz w:val="20"/>
          <w:szCs w:val="20"/>
          <w:lang w:val="es-SV"/>
        </w:rPr>
        <w:t>,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de: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a)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argumentos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las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partes;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b)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pruebas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aportadas;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c)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histórico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consumo;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d)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fotografías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del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suministro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y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e)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método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cálculo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ENR.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dichos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elementos,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es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pertinente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citar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los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E13B6B">
        <w:rPr>
          <w:rFonts w:ascii="Museo Sans 300" w:hAnsi="Museo Sans 300"/>
          <w:sz w:val="20"/>
          <w:szCs w:val="20"/>
          <w:lang w:val="es-SV"/>
        </w:rPr>
        <w:t>siguientes: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 </w:t>
      </w:r>
    </w:p>
    <w:p w14:paraId="161BBE00" w14:textId="77777777" w:rsidR="000603AA" w:rsidRDefault="000603AA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u w:val="single"/>
          <w:lang w:val="es-SV"/>
        </w:rPr>
      </w:pPr>
    </w:p>
    <w:p w14:paraId="42D244C9" w14:textId="7E01F586" w:rsidR="00263E33" w:rsidRDefault="00263E33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 w:rsidRPr="00263E33">
        <w:rPr>
          <w:rFonts w:ascii="Museo Sans 300" w:hAnsi="Museo Sans 300"/>
          <w:sz w:val="20"/>
          <w:szCs w:val="20"/>
          <w:u w:val="single"/>
          <w:lang w:val="es-SV"/>
        </w:rPr>
        <w:t>Histórico</w:t>
      </w:r>
      <w:r w:rsidR="00AD19EA">
        <w:rPr>
          <w:rFonts w:ascii="Museo Sans 300" w:hAnsi="Museo Sans 300"/>
          <w:sz w:val="20"/>
          <w:szCs w:val="20"/>
          <w:u w:val="single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u w:val="single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u w:val="single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u w:val="single"/>
          <w:lang w:val="es-SV"/>
        </w:rPr>
        <w:t>consumo: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154AFFA9" w14:textId="77777777" w:rsidR="00D3369F" w:rsidRDefault="00D3369F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</w:p>
    <w:p w14:paraId="35DC2E56" w14:textId="4DF2A898" w:rsidR="00914F6D" w:rsidRDefault="00461A12" w:rsidP="00461A12">
      <w:pPr>
        <w:suppressAutoHyphens w:val="0"/>
        <w:autoSpaceDN/>
        <w:spacing w:after="200" w:line="240" w:lineRule="auto"/>
        <w:ind w:left="708" w:right="708" w:firstLine="1"/>
        <w:jc w:val="center"/>
        <w:textAlignment w:val="auto"/>
        <w:rPr>
          <w:rFonts w:ascii="Museo Sans 300" w:hAnsi="Museo Sans 300"/>
          <w:sz w:val="20"/>
          <w:szCs w:val="20"/>
        </w:rPr>
      </w:pPr>
      <w:r>
        <w:rPr>
          <w:noProof/>
        </w:rPr>
        <w:t>+++</w:t>
      </w:r>
    </w:p>
    <w:p w14:paraId="4A60E008" w14:textId="27500553" w:rsidR="00263E33" w:rsidRDefault="00263E33" w:rsidP="00235F86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</w:rPr>
      </w:pPr>
      <w:r w:rsidRPr="00263E33">
        <w:rPr>
          <w:rFonts w:ascii="Museo Sans 300" w:hAnsi="Museo Sans 300"/>
          <w:sz w:val="20"/>
          <w:szCs w:val="20"/>
          <w:u w:val="single"/>
        </w:rPr>
        <w:t>Determinación</w:t>
      </w:r>
      <w:r w:rsidR="00AD19EA">
        <w:rPr>
          <w:rFonts w:ascii="Museo Sans 300" w:hAnsi="Museo Sans 300"/>
          <w:sz w:val="20"/>
          <w:szCs w:val="20"/>
          <w:u w:val="single"/>
        </w:rPr>
        <w:t xml:space="preserve"> </w:t>
      </w:r>
      <w:r w:rsidRPr="00263E33">
        <w:rPr>
          <w:rFonts w:ascii="Museo Sans 300" w:hAnsi="Museo Sans 300"/>
          <w:sz w:val="20"/>
          <w:szCs w:val="20"/>
          <w:u w:val="single"/>
        </w:rPr>
        <w:t>de</w:t>
      </w:r>
      <w:r w:rsidR="00AD19EA">
        <w:rPr>
          <w:rFonts w:ascii="Museo Sans 300" w:hAnsi="Museo Sans 300"/>
          <w:sz w:val="20"/>
          <w:szCs w:val="20"/>
          <w:u w:val="single"/>
        </w:rPr>
        <w:t xml:space="preserve"> </w:t>
      </w:r>
      <w:r w:rsidRPr="00263E33">
        <w:rPr>
          <w:rFonts w:ascii="Museo Sans 300" w:hAnsi="Museo Sans 300"/>
          <w:sz w:val="20"/>
          <w:szCs w:val="20"/>
          <w:u w:val="single"/>
        </w:rPr>
        <w:t>la</w:t>
      </w:r>
      <w:r w:rsidR="00AD19EA">
        <w:rPr>
          <w:rFonts w:ascii="Museo Sans 300" w:hAnsi="Museo Sans 300"/>
          <w:sz w:val="20"/>
          <w:szCs w:val="20"/>
          <w:u w:val="single"/>
        </w:rPr>
        <w:t xml:space="preserve"> </w:t>
      </w:r>
      <w:r w:rsidR="00203765">
        <w:rPr>
          <w:rFonts w:ascii="Museo Sans 300" w:hAnsi="Museo Sans 300"/>
          <w:sz w:val="20"/>
          <w:szCs w:val="20"/>
          <w:u w:val="single"/>
        </w:rPr>
        <w:t>existencia</w:t>
      </w:r>
      <w:r w:rsidR="00AD19EA">
        <w:rPr>
          <w:rFonts w:ascii="Museo Sans 300" w:hAnsi="Museo Sans 300"/>
          <w:sz w:val="20"/>
          <w:szCs w:val="20"/>
          <w:u w:val="single"/>
        </w:rPr>
        <w:t xml:space="preserve"> </w:t>
      </w:r>
      <w:r w:rsidR="00203765">
        <w:rPr>
          <w:rFonts w:ascii="Museo Sans 300" w:hAnsi="Museo Sans 300"/>
          <w:sz w:val="20"/>
          <w:szCs w:val="20"/>
          <w:u w:val="single"/>
        </w:rPr>
        <w:t>de</w:t>
      </w:r>
      <w:r w:rsidR="00AD19EA">
        <w:rPr>
          <w:rFonts w:ascii="Museo Sans 300" w:hAnsi="Museo Sans 300"/>
          <w:sz w:val="20"/>
          <w:szCs w:val="20"/>
          <w:u w:val="single"/>
        </w:rPr>
        <w:t xml:space="preserve"> </w:t>
      </w:r>
      <w:r w:rsidR="00203765">
        <w:rPr>
          <w:rFonts w:ascii="Museo Sans 300" w:hAnsi="Museo Sans 300"/>
          <w:sz w:val="20"/>
          <w:szCs w:val="20"/>
          <w:u w:val="single"/>
        </w:rPr>
        <w:t>una</w:t>
      </w:r>
      <w:r w:rsidR="00AD19EA">
        <w:rPr>
          <w:rFonts w:ascii="Museo Sans 300" w:hAnsi="Museo Sans 300"/>
          <w:sz w:val="20"/>
          <w:szCs w:val="20"/>
          <w:u w:val="single"/>
        </w:rPr>
        <w:t xml:space="preserve"> </w:t>
      </w:r>
      <w:r w:rsidRPr="00263E33">
        <w:rPr>
          <w:rFonts w:ascii="Museo Sans 300" w:hAnsi="Museo Sans 300"/>
          <w:sz w:val="20"/>
          <w:szCs w:val="20"/>
          <w:u w:val="single"/>
        </w:rPr>
        <w:t>condición</w:t>
      </w:r>
      <w:r w:rsidR="00AD19EA">
        <w:rPr>
          <w:rFonts w:ascii="Museo Sans 300" w:hAnsi="Museo Sans 300"/>
          <w:sz w:val="20"/>
          <w:szCs w:val="20"/>
          <w:u w:val="single"/>
        </w:rPr>
        <w:t xml:space="preserve"> </w:t>
      </w:r>
      <w:r w:rsidRPr="00263E33">
        <w:rPr>
          <w:rFonts w:ascii="Museo Sans 300" w:hAnsi="Museo Sans 300"/>
          <w:sz w:val="20"/>
          <w:szCs w:val="20"/>
          <w:u w:val="single"/>
        </w:rPr>
        <w:t>irregular:</w:t>
      </w:r>
      <w:r w:rsidR="00AD19EA">
        <w:rPr>
          <w:rFonts w:ascii="Museo Sans 300" w:hAnsi="Museo Sans 300"/>
          <w:sz w:val="20"/>
          <w:szCs w:val="20"/>
        </w:rPr>
        <w:t xml:space="preserve"> </w:t>
      </w:r>
    </w:p>
    <w:p w14:paraId="003E23F7" w14:textId="77777777" w:rsidR="00235F86" w:rsidRPr="00263E33" w:rsidRDefault="00235F86" w:rsidP="00235F86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</w:rPr>
      </w:pPr>
    </w:p>
    <w:p w14:paraId="74839FF5" w14:textId="7C7339D1" w:rsidR="00235F86" w:rsidRPr="00235F86" w:rsidRDefault="00BA3842" w:rsidP="00235F86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  <w:lang w:val="es-ES"/>
        </w:rPr>
      </w:pPr>
      <w:r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[…]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Conforme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información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fue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provista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sociedad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EEO,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han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extraído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fotografías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mediante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cuales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observa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condición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encontrada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suministro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objeto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presente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informe,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detallando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incumplimiento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condiciones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contractuales,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debido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una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línea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directa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240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voltios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conectada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antes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medición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acometida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distribuidora,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finalidad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impedir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correcto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registro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energía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consumida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vivienda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señora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461A12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+++</w:t>
      </w:r>
      <w:r w:rsidR="00235F86" w:rsidRPr="00235F86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.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</w:p>
    <w:p w14:paraId="7BBAA48A" w14:textId="6F19D8F0" w:rsidR="00F94C43" w:rsidRDefault="00461A12" w:rsidP="0095459C">
      <w:pPr>
        <w:spacing w:line="240" w:lineRule="auto"/>
        <w:ind w:left="709" w:right="709"/>
        <w:jc w:val="center"/>
        <w:rPr>
          <w:rFonts w:ascii="Museo 300" w:eastAsia="Arial" w:hAnsi="Museo 300" w:cs="Times New Roman"/>
          <w:color w:val="000000"/>
          <w:sz w:val="16"/>
          <w:szCs w:val="16"/>
          <w:lang w:val="es-ES"/>
        </w:rPr>
      </w:pPr>
      <w:r>
        <w:rPr>
          <w:noProof/>
        </w:rPr>
        <w:t>+++</w:t>
      </w:r>
    </w:p>
    <w:p w14:paraId="51AE8650" w14:textId="743DE889" w:rsidR="00932199" w:rsidRPr="00932199" w:rsidRDefault="00932199" w:rsidP="00932199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  <w:lang w:val="es-ES"/>
        </w:rPr>
      </w:pP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importante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mencionar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corrientes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medidas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personal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técnico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distribuidora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EEO,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presentan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cierta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similitud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corrientes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máximas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medidas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cada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una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fases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suministro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señora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461A12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+++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parte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personal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técnico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CAU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fecha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31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mayo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2021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(mostradas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imagen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1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y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2).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puede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establecer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corrientes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medidas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personal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técnico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EEO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guardan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relación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cargas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utilizadas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suministro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objeto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este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informe.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</w:p>
    <w:p w14:paraId="3F04DDB5" w14:textId="418C5436" w:rsidR="00932199" w:rsidRDefault="00932199" w:rsidP="00932199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  <w:lang w:val="es-ES"/>
        </w:rPr>
      </w:pP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base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pruebas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analizadas,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CAU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determina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sociedad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EEO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cuenta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evidencia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fehaciente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cual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demuestra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suministro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referencia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existió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una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condición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irregular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afectó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registro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correcto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consumo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energía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eléctrica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suministro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equipo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medición,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proofErr w:type="gramStart"/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y</w:t>
      </w:r>
      <w:proofErr w:type="gramEnd"/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tanto,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no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reflejó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consumo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demandado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equipos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eléctricos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utilizados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vivienda.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Siendo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un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incumplimiento,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parte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usuaria,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establecido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Términos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y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Condiciones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Generales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Consumidor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Final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Pliego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Tarifario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correspondiente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año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2021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[..</w:t>
      </w:r>
      <w:r w:rsidRPr="00932199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.</w:t>
      </w:r>
      <w:r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]</w:t>
      </w:r>
    </w:p>
    <w:p w14:paraId="3F877FCC" w14:textId="77777777" w:rsidR="00461A12" w:rsidRPr="00235F86" w:rsidRDefault="00461A12" w:rsidP="00932199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  <w:lang w:val="es-ES"/>
        </w:rPr>
      </w:pPr>
    </w:p>
    <w:p w14:paraId="3195E50C" w14:textId="2C9A967F" w:rsidR="00932199" w:rsidRPr="00932199" w:rsidRDefault="00932199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u w:val="single"/>
          <w:lang w:val="es-SV"/>
        </w:rPr>
      </w:pPr>
      <w:r w:rsidRPr="00932199">
        <w:rPr>
          <w:rFonts w:ascii="Museo Sans 300" w:hAnsi="Museo Sans 300"/>
          <w:sz w:val="20"/>
          <w:szCs w:val="20"/>
          <w:u w:val="single"/>
          <w:lang w:val="es-SV"/>
        </w:rPr>
        <w:lastRenderedPageBreak/>
        <w:t>Análisis</w:t>
      </w:r>
      <w:r w:rsidR="00AD19EA">
        <w:rPr>
          <w:rFonts w:ascii="Museo Sans 300" w:hAnsi="Museo Sans 300"/>
          <w:sz w:val="20"/>
          <w:szCs w:val="20"/>
          <w:u w:val="single"/>
          <w:lang w:val="es-SV"/>
        </w:rPr>
        <w:t xml:space="preserve"> </w:t>
      </w:r>
      <w:r w:rsidRPr="00932199">
        <w:rPr>
          <w:rFonts w:ascii="Museo Sans 300" w:hAnsi="Museo Sans 300"/>
          <w:sz w:val="20"/>
          <w:szCs w:val="20"/>
          <w:u w:val="single"/>
          <w:lang w:val="es-SV"/>
        </w:rPr>
        <w:t>del</w:t>
      </w:r>
      <w:r w:rsidR="00AD19EA">
        <w:rPr>
          <w:rFonts w:ascii="Museo Sans 300" w:hAnsi="Museo Sans 300"/>
          <w:sz w:val="20"/>
          <w:szCs w:val="20"/>
          <w:u w:val="single"/>
          <w:lang w:val="es-SV"/>
        </w:rPr>
        <w:t xml:space="preserve"> </w:t>
      </w:r>
      <w:r w:rsidRPr="00932199">
        <w:rPr>
          <w:rFonts w:ascii="Museo Sans 300" w:hAnsi="Museo Sans 300"/>
          <w:sz w:val="20"/>
          <w:szCs w:val="20"/>
          <w:u w:val="single"/>
          <w:lang w:val="es-SV"/>
        </w:rPr>
        <w:t>CAU</w:t>
      </w:r>
      <w:r w:rsidR="00AD19EA">
        <w:rPr>
          <w:rFonts w:ascii="Museo Sans 300" w:hAnsi="Museo Sans 300"/>
          <w:sz w:val="20"/>
          <w:szCs w:val="20"/>
          <w:u w:val="single"/>
          <w:lang w:val="es-SV"/>
        </w:rPr>
        <w:t xml:space="preserve"> </w:t>
      </w:r>
      <w:r w:rsidRPr="00932199">
        <w:rPr>
          <w:rFonts w:ascii="Museo Sans 300" w:hAnsi="Museo Sans 300"/>
          <w:sz w:val="20"/>
          <w:szCs w:val="20"/>
          <w:u w:val="single"/>
          <w:lang w:val="es-SV"/>
        </w:rPr>
        <w:t>sobre</w:t>
      </w:r>
      <w:r w:rsidR="00AD19EA">
        <w:rPr>
          <w:rFonts w:ascii="Museo Sans 300" w:hAnsi="Museo Sans 300"/>
          <w:sz w:val="20"/>
          <w:szCs w:val="20"/>
          <w:u w:val="single"/>
          <w:lang w:val="es-SV"/>
        </w:rPr>
        <w:t xml:space="preserve"> </w:t>
      </w:r>
      <w:r w:rsidRPr="00932199">
        <w:rPr>
          <w:rFonts w:ascii="Museo Sans 300" w:hAnsi="Museo Sans 300"/>
          <w:sz w:val="20"/>
          <w:szCs w:val="20"/>
          <w:u w:val="single"/>
          <w:lang w:val="es-SV"/>
        </w:rPr>
        <w:t>escrito</w:t>
      </w:r>
      <w:r w:rsidR="00AD19EA">
        <w:rPr>
          <w:rFonts w:ascii="Museo Sans 300" w:hAnsi="Museo Sans 300"/>
          <w:sz w:val="20"/>
          <w:szCs w:val="20"/>
          <w:u w:val="single"/>
          <w:lang w:val="es-SV"/>
        </w:rPr>
        <w:t xml:space="preserve"> </w:t>
      </w:r>
      <w:r w:rsidRPr="00932199">
        <w:rPr>
          <w:rFonts w:ascii="Museo Sans 300" w:hAnsi="Museo Sans 300"/>
          <w:sz w:val="20"/>
          <w:szCs w:val="20"/>
          <w:u w:val="single"/>
          <w:lang w:val="es-SV"/>
        </w:rPr>
        <w:t>presentado</w:t>
      </w:r>
      <w:r w:rsidR="00AD19EA">
        <w:rPr>
          <w:rFonts w:ascii="Museo Sans 300" w:hAnsi="Museo Sans 300"/>
          <w:sz w:val="20"/>
          <w:szCs w:val="20"/>
          <w:u w:val="single"/>
          <w:lang w:val="es-SV"/>
        </w:rPr>
        <w:t xml:space="preserve"> </w:t>
      </w:r>
      <w:r w:rsidRPr="00932199">
        <w:rPr>
          <w:rFonts w:ascii="Museo Sans 300" w:hAnsi="Museo Sans 300"/>
          <w:sz w:val="20"/>
          <w:szCs w:val="20"/>
          <w:u w:val="single"/>
          <w:lang w:val="es-SV"/>
        </w:rPr>
        <w:t>por</w:t>
      </w:r>
      <w:r w:rsidR="00AD19EA">
        <w:rPr>
          <w:rFonts w:ascii="Museo Sans 300" w:hAnsi="Museo Sans 300"/>
          <w:sz w:val="20"/>
          <w:szCs w:val="20"/>
          <w:u w:val="single"/>
          <w:lang w:val="es-SV"/>
        </w:rPr>
        <w:t xml:space="preserve"> </w:t>
      </w:r>
      <w:r w:rsidRPr="00932199">
        <w:rPr>
          <w:rFonts w:ascii="Museo Sans 300" w:hAnsi="Museo Sans 300"/>
          <w:sz w:val="20"/>
          <w:szCs w:val="20"/>
          <w:u w:val="single"/>
          <w:lang w:val="es-SV"/>
        </w:rPr>
        <w:t>la</w:t>
      </w:r>
      <w:r w:rsidR="00AD19EA">
        <w:rPr>
          <w:rFonts w:ascii="Museo Sans 300" w:hAnsi="Museo Sans 300"/>
          <w:sz w:val="20"/>
          <w:szCs w:val="20"/>
          <w:u w:val="single"/>
          <w:lang w:val="es-SV"/>
        </w:rPr>
        <w:t xml:space="preserve"> </w:t>
      </w:r>
      <w:r w:rsidRPr="00932199">
        <w:rPr>
          <w:rFonts w:ascii="Museo Sans 300" w:hAnsi="Museo Sans 300"/>
          <w:sz w:val="20"/>
          <w:szCs w:val="20"/>
          <w:u w:val="single"/>
          <w:lang w:val="es-SV"/>
        </w:rPr>
        <w:t>señora</w:t>
      </w:r>
      <w:r w:rsidR="00AD19EA">
        <w:rPr>
          <w:rFonts w:ascii="Museo Sans 300" w:hAnsi="Museo Sans 300"/>
          <w:sz w:val="20"/>
          <w:szCs w:val="20"/>
          <w:u w:val="single"/>
          <w:lang w:val="es-SV"/>
        </w:rPr>
        <w:t xml:space="preserve"> </w:t>
      </w:r>
      <w:r w:rsidR="00461A12">
        <w:rPr>
          <w:rFonts w:ascii="Museo Sans 300" w:hAnsi="Museo Sans 300"/>
          <w:sz w:val="20"/>
          <w:szCs w:val="20"/>
          <w:u w:val="single"/>
          <w:lang w:val="es-SV"/>
        </w:rPr>
        <w:t>+++</w:t>
      </w:r>
    </w:p>
    <w:p w14:paraId="2FCFE64D" w14:textId="77777777" w:rsidR="00932199" w:rsidRDefault="00932199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u w:val="single"/>
          <w:lang w:val="es-SV"/>
        </w:rPr>
      </w:pPr>
    </w:p>
    <w:p w14:paraId="326571E0" w14:textId="4AE80571" w:rsidR="00171C87" w:rsidRDefault="00DA1E2A" w:rsidP="00171C87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  <w:lang w:val="es-ES"/>
        </w:rPr>
      </w:pPr>
      <w:r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[…]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señora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461A12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+++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presentó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un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escrito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fecha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12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abril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2021,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expresando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presuntos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incumplimientos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parte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EEO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establecido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artículos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4.2.1,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4.2.4,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4.2.6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y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4.2.7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Procedimiento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para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investigar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existencia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condiciones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irregulares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suministro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energía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eléctrica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usuario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DA1E2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final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[…]</w:t>
      </w:r>
    </w:p>
    <w:p w14:paraId="26BBA5E0" w14:textId="17163333" w:rsidR="00171C87" w:rsidRPr="00171C87" w:rsidRDefault="00DA1E2A" w:rsidP="00171C87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  <w:lang w:val="es-ES"/>
        </w:rPr>
      </w:pPr>
      <w:r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[…]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171C87" w:rsidRPr="00171C87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ANÁLISIS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="00171C87" w:rsidRPr="00171C87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JURIDICO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="00171C87" w:rsidRPr="00171C87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DEL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="00171C87" w:rsidRPr="00171C87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CAU</w:t>
      </w:r>
    </w:p>
    <w:p w14:paraId="6B080683" w14:textId="5F8BCC5B" w:rsidR="00171C87" w:rsidRPr="00171C87" w:rsidRDefault="00171C87" w:rsidP="00171C87">
      <w:pPr>
        <w:numPr>
          <w:ilvl w:val="0"/>
          <w:numId w:val="25"/>
        </w:numPr>
        <w:spacing w:line="240" w:lineRule="auto"/>
        <w:ind w:right="709"/>
        <w:jc w:val="both"/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</w:pPr>
      <w:r w:rsidRPr="00171C87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Sobre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171C87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la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171C87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inspección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171C87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de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171C87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la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171C87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distribuidora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171C87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vinculada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171C87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a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171C87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la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171C87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condición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171C87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irregular</w:t>
      </w:r>
    </w:p>
    <w:p w14:paraId="3DB7AFB8" w14:textId="6B2C5C50" w:rsidR="00171C87" w:rsidRPr="00171C87" w:rsidRDefault="00171C87" w:rsidP="00171C87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  <w:lang w:val="es-ES"/>
        </w:rPr>
      </w:pP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Respecto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argumento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usuaria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relacionado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distribuidora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incumplió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artículos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4.2.1.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y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4.2.4.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no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habérsele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hecho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su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conocimiento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hallazgo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condición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irregular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servicio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eléctrico,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durante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inspección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día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30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enero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2021,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corresponde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indicar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siguiente: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</w:p>
    <w:p w14:paraId="188F2DAD" w14:textId="03C0F547" w:rsidR="00171C87" w:rsidRPr="00171C87" w:rsidRDefault="00171C87" w:rsidP="00171C87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  <w:lang w:val="es-ES"/>
        </w:rPr>
      </w:pP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investigación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caso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rige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principio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verdad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material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regulado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artículo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3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LPA,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sentido,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actuaciones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autoridad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administrativa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deberán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ajustarse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verdad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material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resulte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hechos,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aun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cuando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no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hayan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sido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alegados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ni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deriven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pruebas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propuestas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interesados.</w:t>
      </w:r>
    </w:p>
    <w:p w14:paraId="440BD0BF" w14:textId="41A9F533" w:rsidR="00171C87" w:rsidRPr="00171C87" w:rsidRDefault="00171C87" w:rsidP="00171C87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  <w:lang w:val="es-ES"/>
        </w:rPr>
      </w:pP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Respecto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hechos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probados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investigación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advierte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pruebas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presentadas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señora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461A12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+++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y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documentación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presentada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distribuidora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(acta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inspección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condiciones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irregulares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proofErr w:type="spellStart"/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N.°</w:t>
      </w:r>
      <w:proofErr w:type="spellEnd"/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461A12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+++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Informe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técnico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elaborado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sociedad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EEO,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S.A.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C.V.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vinculado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reclamo);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no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puede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concluir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tener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certeza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momento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inspección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encontraban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personas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inmueble.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</w:p>
    <w:p w14:paraId="7699ABC0" w14:textId="37740D73" w:rsidR="00171C87" w:rsidRPr="00171C87" w:rsidRDefault="00171C87" w:rsidP="00171C87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  <w:lang w:val="es-ES"/>
        </w:rPr>
      </w:pP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Debido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anterior,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no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posible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validar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expuesto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usuaria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no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haberse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comprobado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su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presencia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inmueble.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</w:p>
    <w:p w14:paraId="4F970399" w14:textId="1CBDF5E1" w:rsidR="00171C87" w:rsidRPr="00171C87" w:rsidRDefault="00171C87" w:rsidP="00171C87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  <w:lang w:val="es-ES"/>
        </w:rPr>
      </w:pP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otra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parte,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preciso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indicar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distribuidora,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cuando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existen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situaciones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hagan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presumir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una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condición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irregular,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debe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efectuar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verificación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correcto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funcionamiento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servicio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eléctrico.</w:t>
      </w:r>
    </w:p>
    <w:p w14:paraId="7D85DFC4" w14:textId="4F8C39FD" w:rsidR="00171C87" w:rsidRPr="00171C87" w:rsidRDefault="00171C87" w:rsidP="00171C87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  <w:lang w:val="es-ES"/>
        </w:rPr>
      </w:pP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Bajo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contexto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anterior,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debe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establecerse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personal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sociedad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EEO,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S.A.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C.V.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inspección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efectuada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día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30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enero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2021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estaba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realizando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actividades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verificación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suministro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eléctrico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conllevan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dar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cumplimiento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un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proceso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detección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una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condición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irregular,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así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como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recabar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pruebas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para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comprobar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existencia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determinada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anomalía.</w:t>
      </w:r>
    </w:p>
    <w:p w14:paraId="05DBDE3E" w14:textId="0259AC7A" w:rsidR="00171C87" w:rsidRPr="00171C87" w:rsidRDefault="00171C87" w:rsidP="00171C87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  <w:lang w:val="es-ES"/>
        </w:rPr>
      </w:pP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otra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parte,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partir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información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recolectada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y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presentada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partes,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CAU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base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conocimientos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especializados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sector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electricidad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para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analizar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reclamos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como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presente,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determinó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inmueble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suministro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energía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NIC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461A12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+++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existió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una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condición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irregular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servicio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eléctrico,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mediante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líneas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eléctricas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derivación,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instaladas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antes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equipo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medición.</w:t>
      </w:r>
    </w:p>
    <w:p w14:paraId="445F4482" w14:textId="3A435046" w:rsidR="00171C87" w:rsidRPr="00171C87" w:rsidRDefault="00171C87" w:rsidP="00171C87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  <w:lang w:val="es-ES"/>
        </w:rPr>
      </w:pP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orden,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correcto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distribuidora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EEO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efectuara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día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30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enero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2021,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acciones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indicadas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artículos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4.1.1.,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4.1.2.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y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4.2.5.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procedimiento,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realizando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diligencia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inspección,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recopilando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todas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pruebas,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fotografías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y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material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correspondiente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hallazgo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encontrado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y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levantando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Acta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Inspección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Condiciones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Irregulares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proofErr w:type="spellStart"/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N.°</w:t>
      </w:r>
      <w:proofErr w:type="spellEnd"/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461A12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+++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.</w:t>
      </w:r>
    </w:p>
    <w:p w14:paraId="028C416E" w14:textId="70D30A9B" w:rsidR="00171C87" w:rsidRPr="00171C87" w:rsidRDefault="00171C87" w:rsidP="00171C87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  <w:lang w:val="es-ES"/>
        </w:rPr>
      </w:pP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indicado,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no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observa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una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vulneración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derechos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usuaria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durante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inspección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efectuada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día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30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enero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2021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servicio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eléctrico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NIC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461A12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+++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encontrarse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acciones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realizadas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personal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distribuidora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apegadas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Procedimiento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para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investigar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existencia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condiciones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irregulares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suministro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energía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eléctrica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usuario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final.</w:t>
      </w:r>
    </w:p>
    <w:p w14:paraId="1720327D" w14:textId="2A06203F" w:rsidR="00171C87" w:rsidRPr="00171C87" w:rsidRDefault="00171C87" w:rsidP="00171C87">
      <w:pPr>
        <w:numPr>
          <w:ilvl w:val="0"/>
          <w:numId w:val="25"/>
        </w:numPr>
        <w:spacing w:line="240" w:lineRule="auto"/>
        <w:ind w:right="709"/>
        <w:jc w:val="both"/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</w:pPr>
      <w:r w:rsidRPr="00171C87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Notificación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171C87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de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171C87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Acta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171C87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de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171C87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condiciones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171C87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irregulares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171C87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y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171C87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notificación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</w:p>
    <w:p w14:paraId="44265A46" w14:textId="4BC40DA3" w:rsidR="00171C87" w:rsidRPr="00171C87" w:rsidRDefault="00171C87" w:rsidP="00171C87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</w:rPr>
      </w:pP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señora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="00461A12">
        <w:rPr>
          <w:rFonts w:ascii="Museo 300" w:eastAsia="Arial" w:hAnsi="Museo 300" w:cs="Times New Roman"/>
          <w:color w:val="000000"/>
          <w:sz w:val="16"/>
          <w:szCs w:val="16"/>
        </w:rPr>
        <w:t>+++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argumenta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distribuidora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no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le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indicó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debía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firmar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acta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condiciones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irregulares,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ni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le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proporcionó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una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copia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dicho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documento.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</w:p>
    <w:p w14:paraId="59B6C504" w14:textId="630D7543" w:rsidR="00171C87" w:rsidRDefault="00171C87" w:rsidP="00171C87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</w:rPr>
      </w:pP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Al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respecto,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Procedimiento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para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Investigar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Existencia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Condiciones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Irregulares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Suministro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Energía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Eléctrica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Usuario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Final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dispone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las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notificaciones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distribuidora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debe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realizar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al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usuario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forma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171C87">
        <w:rPr>
          <w:rFonts w:ascii="Museo 300" w:eastAsia="Arial" w:hAnsi="Museo 300" w:cs="Times New Roman"/>
          <w:color w:val="000000"/>
          <w:sz w:val="16"/>
          <w:szCs w:val="16"/>
        </w:rPr>
        <w:t>siguiente:</w:t>
      </w:r>
    </w:p>
    <w:p w14:paraId="0BEE6FA9" w14:textId="6B0337CD" w:rsidR="00171C87" w:rsidRDefault="00171C87" w:rsidP="00171C87">
      <w:pPr>
        <w:autoSpaceDE w:val="0"/>
        <w:adjustRightInd w:val="0"/>
        <w:ind w:left="851" w:right="1559"/>
        <w:jc w:val="both"/>
        <w:rPr>
          <w:rFonts w:ascii="Museo 300" w:hAnsi="Museo 300"/>
          <w:b/>
          <w:sz w:val="16"/>
          <w:szCs w:val="16"/>
        </w:rPr>
      </w:pPr>
      <w:r>
        <w:rPr>
          <w:rFonts w:ascii="Museo 300" w:hAnsi="Museo 300" w:cs="TimesNewRomanPS-BoldMT"/>
          <w:b/>
          <w:bCs/>
          <w:sz w:val="16"/>
          <w:szCs w:val="16"/>
        </w:rPr>
        <w:t>“</w:t>
      </w:r>
      <w:r w:rsidRPr="00DF6034">
        <w:rPr>
          <w:rFonts w:ascii="Museo 300" w:hAnsi="Museo 300"/>
          <w:sz w:val="16"/>
          <w:szCs w:val="16"/>
        </w:rPr>
        <w:t>[…]</w:t>
      </w:r>
      <w:r w:rsidR="00AD19EA">
        <w:rPr>
          <w:rFonts w:ascii="Museo 300" w:hAnsi="Museo 300" w:cs="TimesNewRomanPS-BoldMT"/>
          <w:b/>
          <w:bCs/>
          <w:sz w:val="16"/>
          <w:szCs w:val="16"/>
        </w:rPr>
        <w:t xml:space="preserve"> </w:t>
      </w:r>
      <w:r w:rsidRPr="00DF6034">
        <w:rPr>
          <w:rFonts w:ascii="Museo 300" w:hAnsi="Museo 300" w:cs="TimesNewRomanPS-BoldMT"/>
          <w:b/>
          <w:bCs/>
          <w:sz w:val="16"/>
          <w:szCs w:val="16"/>
        </w:rPr>
        <w:t>4.2.6.</w:t>
      </w:r>
      <w:r w:rsidR="00AD19EA">
        <w:rPr>
          <w:rFonts w:ascii="Museo 300" w:hAnsi="Museo 300" w:cs="TimesNewRomanPS-BoldMT"/>
          <w:b/>
          <w:bCs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El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Acta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de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Inspección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de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Condiciones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Irregulares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deberá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ser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firmada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por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el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representante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de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la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empresa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distribuidora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y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por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el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usuario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final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en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caso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se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encontrare,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o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en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su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defecto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de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algún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familiar,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dependiente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o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empleado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de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éste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que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sea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mayor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de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edad.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En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caso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de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que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el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usuario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o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alguna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de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las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personas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antes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mencionadas,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se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negare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a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firmar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el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acta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mencionada,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se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hará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constar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dicha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circunstancia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en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la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misma.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La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firma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por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parte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del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usuario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final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en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caso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se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encontrare,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o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en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su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defecto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de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algún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familiar,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dependiente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o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empleado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de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proofErr w:type="gramStart"/>
      <w:r w:rsidRPr="00DF6034">
        <w:rPr>
          <w:rFonts w:ascii="Museo 300" w:hAnsi="Museo 300" w:cs="TimesNewRomanPSMT"/>
          <w:sz w:val="16"/>
          <w:szCs w:val="16"/>
        </w:rPr>
        <w:t>éste</w:t>
      </w:r>
      <w:proofErr w:type="gramEnd"/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mayor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de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edad,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no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representa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una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aceptación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de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la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condición</w:t>
      </w:r>
      <w:r w:rsidR="00AD19EA">
        <w:rPr>
          <w:rFonts w:ascii="Museo 300" w:hAnsi="Museo 300" w:cs="TimesNewRomanPSMT"/>
          <w:sz w:val="16"/>
          <w:szCs w:val="16"/>
        </w:rPr>
        <w:t xml:space="preserve"> </w:t>
      </w:r>
      <w:r w:rsidRPr="00DF6034">
        <w:rPr>
          <w:rFonts w:ascii="Museo 300" w:hAnsi="Museo 300" w:cs="TimesNewRomanPSMT"/>
          <w:sz w:val="16"/>
          <w:szCs w:val="16"/>
        </w:rPr>
        <w:t>encontrada.</w:t>
      </w:r>
    </w:p>
    <w:p w14:paraId="570FCEE5" w14:textId="6CF12DAB" w:rsidR="00171C87" w:rsidRPr="00DF6034" w:rsidRDefault="00171C87" w:rsidP="00171C87">
      <w:pPr>
        <w:autoSpaceDE w:val="0"/>
        <w:adjustRightInd w:val="0"/>
        <w:ind w:left="851" w:right="1559"/>
        <w:jc w:val="both"/>
        <w:rPr>
          <w:rFonts w:ascii="Museo 300" w:hAnsi="Museo 300"/>
          <w:sz w:val="16"/>
          <w:szCs w:val="16"/>
        </w:rPr>
      </w:pPr>
      <w:r w:rsidRPr="00DF6034">
        <w:rPr>
          <w:rFonts w:ascii="Museo 300" w:hAnsi="Museo 300"/>
          <w:b/>
          <w:sz w:val="16"/>
          <w:szCs w:val="16"/>
        </w:rPr>
        <w:lastRenderedPageBreak/>
        <w:t>4.2.7.</w:t>
      </w:r>
      <w:r w:rsidR="00AD19EA">
        <w:rPr>
          <w:rFonts w:ascii="Museo 300" w:hAnsi="Museo 300"/>
          <w:b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empresa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distribuidora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dejará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una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copia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Acta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Inspección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Condiciones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Irregulares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al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usuario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final,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en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su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defecto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algún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familiar,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dependiente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empleado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proofErr w:type="gramStart"/>
      <w:r w:rsidRPr="00DF6034">
        <w:rPr>
          <w:rFonts w:ascii="Museo 300" w:hAnsi="Museo 300"/>
          <w:sz w:val="16"/>
          <w:szCs w:val="16"/>
        </w:rPr>
        <w:t>éste</w:t>
      </w:r>
      <w:proofErr w:type="gramEnd"/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mayor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edad.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En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misma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se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indicará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fecha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y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horarios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atención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agencia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empresa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distribuidora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usuario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final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podrá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acudir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para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le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comuniquen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resultado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investigación.</w:t>
      </w:r>
    </w:p>
    <w:p w14:paraId="1481048E" w14:textId="4DCE042E" w:rsidR="00171C87" w:rsidRDefault="00171C87" w:rsidP="00171C87">
      <w:pPr>
        <w:autoSpaceDE w:val="0"/>
        <w:adjustRightInd w:val="0"/>
        <w:ind w:left="851" w:right="1559"/>
        <w:jc w:val="both"/>
        <w:rPr>
          <w:rFonts w:ascii="Museo 300" w:hAnsi="Museo 300"/>
          <w:sz w:val="16"/>
          <w:szCs w:val="16"/>
        </w:rPr>
      </w:pPr>
      <w:r w:rsidRPr="00DF6034">
        <w:rPr>
          <w:rFonts w:ascii="Museo 300" w:hAnsi="Museo 300"/>
          <w:sz w:val="16"/>
          <w:szCs w:val="16"/>
        </w:rPr>
        <w:t>Dicho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resultado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deberá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ser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informado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al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usuario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en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un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plazo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máximo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quince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días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hábiles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contados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partir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levantamiento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acta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mencionada.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[…]</w:t>
      </w:r>
    </w:p>
    <w:p w14:paraId="58C6B504" w14:textId="297FF0FE" w:rsidR="00171C87" w:rsidRDefault="00171C87" w:rsidP="00171C87">
      <w:pPr>
        <w:autoSpaceDE w:val="0"/>
        <w:adjustRightInd w:val="0"/>
        <w:ind w:left="851" w:right="1559"/>
        <w:jc w:val="both"/>
        <w:rPr>
          <w:rFonts w:ascii="Museo 300" w:hAnsi="Museo 300"/>
          <w:b/>
          <w:sz w:val="16"/>
          <w:szCs w:val="16"/>
        </w:rPr>
      </w:pPr>
      <w:r w:rsidRPr="00DF6034">
        <w:rPr>
          <w:rFonts w:ascii="Museo 300" w:hAnsi="Museo 300"/>
          <w:b/>
          <w:sz w:val="16"/>
          <w:szCs w:val="16"/>
        </w:rPr>
        <w:t>5.1.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Cuando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empresa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distribuidora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cuente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con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pruebas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fehacientes,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conformidad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aplicación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este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procedimiento,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demuestren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existencia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una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condición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irregular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en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suministro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energía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un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usuario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final,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procederá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notificarle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cálculo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por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energía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consumida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y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no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facturada,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cual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formará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parte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integrante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resultado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final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investigación.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[…]</w:t>
      </w:r>
    </w:p>
    <w:p w14:paraId="6197E892" w14:textId="235CAD36" w:rsidR="00171C87" w:rsidRPr="00D87E4F" w:rsidRDefault="00171C87" w:rsidP="00171C87">
      <w:pPr>
        <w:autoSpaceDE w:val="0"/>
        <w:adjustRightInd w:val="0"/>
        <w:ind w:left="851" w:right="1559"/>
        <w:jc w:val="both"/>
        <w:rPr>
          <w:rFonts w:ascii="Museo 300" w:eastAsia="Arial" w:hAnsi="Museo 300" w:cs="Times New Roman"/>
          <w:color w:val="000000"/>
          <w:sz w:val="16"/>
          <w:szCs w:val="16"/>
        </w:rPr>
      </w:pPr>
      <w:r w:rsidRPr="00DF6034">
        <w:rPr>
          <w:rFonts w:ascii="Museo 300" w:hAnsi="Museo 300"/>
          <w:b/>
          <w:sz w:val="16"/>
          <w:szCs w:val="16"/>
        </w:rPr>
        <w:t>6.3.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Si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usuario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no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se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apersona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agencia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respectiva,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empresa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distribuidora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deberá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remitirle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copia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expediente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investigación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condición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irregular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en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se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describa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si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existió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F6034">
        <w:rPr>
          <w:rFonts w:ascii="Museo 300" w:hAnsi="Museo 300"/>
          <w:sz w:val="16"/>
          <w:szCs w:val="16"/>
        </w:rPr>
        <w:t>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no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condición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irregular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señalada.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[…]</w:t>
      </w:r>
    </w:p>
    <w:p w14:paraId="6B4CD258" w14:textId="20C52DFE" w:rsidR="00D87E4F" w:rsidRPr="00D87E4F" w:rsidRDefault="00D87E4F" w:rsidP="004D0980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</w:rPr>
      </w:pP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ese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sentido,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se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observa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Acta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Inspección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Condiciones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Irregulares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proofErr w:type="spellStart"/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N.°</w:t>
      </w:r>
      <w:proofErr w:type="spellEnd"/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="00461A12">
        <w:rPr>
          <w:rFonts w:ascii="Museo 300" w:eastAsia="Arial" w:hAnsi="Museo 300" w:cs="Times New Roman"/>
          <w:color w:val="000000"/>
          <w:sz w:val="16"/>
          <w:szCs w:val="16"/>
        </w:rPr>
        <w:t>+++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fecha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30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enero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2021,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solo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está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firmada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personal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distribuidora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efectuó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inspección.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Al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respecto,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debe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indicarse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firma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usuario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ausencia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proofErr w:type="gramStart"/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misma</w:t>
      </w:r>
      <w:proofErr w:type="gramEnd"/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no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constituye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un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requisito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validez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dicho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documento,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con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base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artículo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4.2.6.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Procedimiento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para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investigar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existencia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condiciones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irregulares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suministro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energía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eléctrica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usuario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final.</w:t>
      </w:r>
    </w:p>
    <w:p w14:paraId="7D2E749F" w14:textId="48524DE1" w:rsidR="00D87E4F" w:rsidRPr="00D87E4F" w:rsidRDefault="00D87E4F" w:rsidP="00D87E4F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</w:rPr>
      </w:pP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Respecto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al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argumento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usuaria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personal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distribuidora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no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dejó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copia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acta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inspección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condiciones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irregulares,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debe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señalarse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que,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documentación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presentada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distribuidora,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nunca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se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consignó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se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encontraran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personas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vivienda,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es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dable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notificación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se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efectuara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posteriormente,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tal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como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se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observa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copia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una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carta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sección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protección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al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negocio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sociedad</w:t>
      </w:r>
      <w:r w:rsidRPr="00D87E4F">
        <w:rPr>
          <w:rFonts w:ascii="Cambria Math" w:eastAsia="Arial" w:hAnsi="Cambria Math" w:cs="Cambria Math"/>
          <w:color w:val="000000"/>
          <w:sz w:val="16"/>
          <w:szCs w:val="16"/>
        </w:rPr>
        <w:t> 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EEO,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S.A.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C.V.,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vinculada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al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NIC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="0001525D">
        <w:rPr>
          <w:rFonts w:ascii="Museo 300" w:eastAsia="Arial" w:hAnsi="Museo 300" w:cs="Times New Roman"/>
          <w:color w:val="000000"/>
          <w:sz w:val="16"/>
          <w:szCs w:val="16"/>
        </w:rPr>
        <w:t>+++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con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referencia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“Medidor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servicio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eléctrico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no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registra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toda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carga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instalada,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Irregularidad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fue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corregida”,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cual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se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consigna: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</w:p>
    <w:p w14:paraId="12013976" w14:textId="15990178" w:rsidR="00D87E4F" w:rsidRPr="00D87E4F" w:rsidRDefault="00D87E4F" w:rsidP="00530C5A">
      <w:pPr>
        <w:autoSpaceDE w:val="0"/>
        <w:adjustRightInd w:val="0"/>
        <w:ind w:left="851" w:right="1559"/>
        <w:jc w:val="both"/>
        <w:rPr>
          <w:rFonts w:ascii="Museo 300" w:hAnsi="Museo 300"/>
          <w:sz w:val="16"/>
          <w:szCs w:val="16"/>
        </w:rPr>
      </w:pPr>
      <w:r w:rsidRPr="00D87E4F">
        <w:rPr>
          <w:rFonts w:ascii="Museo 300" w:hAnsi="Museo 300"/>
          <w:sz w:val="16"/>
          <w:szCs w:val="16"/>
        </w:rPr>
        <w:t>“[…]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Al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verificar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nuestros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registros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facturación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su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servicio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eléctrico,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detectamos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problema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señalamos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en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referencia.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Después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del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respectivo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análisis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se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ha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establecido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existencia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Cargo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por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Energía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Bloque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9,150.00</w:t>
      </w:r>
      <w:r w:rsidR="00AD19EA">
        <w:rPr>
          <w:rFonts w:ascii="Museo 300" w:hAnsi="Museo 300"/>
          <w:sz w:val="16"/>
          <w:szCs w:val="16"/>
        </w:rPr>
        <w:t xml:space="preserve"> </w:t>
      </w:r>
      <w:proofErr w:type="spellStart"/>
      <w:r w:rsidRPr="00D87E4F">
        <w:rPr>
          <w:rFonts w:ascii="Museo 300" w:hAnsi="Museo 300"/>
          <w:sz w:val="16"/>
          <w:szCs w:val="16"/>
        </w:rPr>
        <w:t>Kwh</w:t>
      </w:r>
      <w:proofErr w:type="spellEnd"/>
      <w:r w:rsidRPr="00D87E4F">
        <w:rPr>
          <w:rFonts w:ascii="Museo 300" w:hAnsi="Museo 300"/>
          <w:sz w:val="16"/>
          <w:szCs w:val="16"/>
        </w:rPr>
        <w:t>,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en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concepto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energía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consumida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y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no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facturada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(…)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importe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esta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energía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asciende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cantidad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DOS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MIL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CINCUENTA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Y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UN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76/100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DÓLARES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LOS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ESTADOS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UNIDOS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AMÉRICA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(USD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2,051.76)</w:t>
      </w:r>
      <w:r w:rsidRPr="00D87E4F">
        <w:rPr>
          <w:rFonts w:ascii="Cambria Math" w:hAnsi="Cambria Math" w:cs="Cambria Math"/>
          <w:sz w:val="16"/>
          <w:szCs w:val="16"/>
        </w:rPr>
        <w:t> </w:t>
      </w:r>
      <w:r w:rsidRPr="00D87E4F">
        <w:rPr>
          <w:rFonts w:ascii="Museo 300" w:hAnsi="Museo 300"/>
          <w:sz w:val="16"/>
          <w:szCs w:val="16"/>
        </w:rPr>
        <w:t>IVA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incluido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[…]</w:t>
      </w:r>
      <w:r w:rsidR="00AD19EA">
        <w:rPr>
          <w:rFonts w:ascii="Museo 300" w:hAnsi="Museo 300"/>
          <w:sz w:val="16"/>
          <w:szCs w:val="16"/>
        </w:rPr>
        <w:t xml:space="preserve"> </w:t>
      </w:r>
    </w:p>
    <w:p w14:paraId="09051948" w14:textId="3741ABF0" w:rsidR="00D87E4F" w:rsidRPr="00D87E4F" w:rsidRDefault="00D87E4F" w:rsidP="00D87E4F">
      <w:pPr>
        <w:autoSpaceDE w:val="0"/>
        <w:adjustRightInd w:val="0"/>
        <w:ind w:left="851" w:right="1559"/>
        <w:jc w:val="both"/>
        <w:rPr>
          <w:rFonts w:ascii="Museo 300" w:hAnsi="Museo 300"/>
          <w:sz w:val="16"/>
          <w:szCs w:val="16"/>
        </w:rPr>
      </w:pPr>
      <w:r w:rsidRPr="00D87E4F">
        <w:rPr>
          <w:rFonts w:ascii="Museo 300" w:hAnsi="Museo 300"/>
          <w:sz w:val="16"/>
          <w:szCs w:val="16"/>
        </w:rPr>
        <w:t>También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se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anexa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expediente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del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caso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para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dar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cumplimiento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al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“Procedimiento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para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investigar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la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existencia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Condiciones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irregulares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en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suministro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de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energía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eléctrica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del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usuario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final”</w:t>
      </w:r>
      <w:r w:rsidR="00AD19EA">
        <w:rPr>
          <w:rFonts w:ascii="Museo 300" w:hAnsi="Museo 300"/>
          <w:sz w:val="16"/>
          <w:szCs w:val="16"/>
        </w:rPr>
        <w:t xml:space="preserve"> </w:t>
      </w:r>
      <w:r w:rsidRPr="00D87E4F">
        <w:rPr>
          <w:rFonts w:ascii="Museo 300" w:hAnsi="Museo 300"/>
          <w:sz w:val="16"/>
          <w:szCs w:val="16"/>
        </w:rPr>
        <w:t>[…]”</w:t>
      </w:r>
      <w:r w:rsidR="00AD19EA">
        <w:rPr>
          <w:rFonts w:ascii="Museo 300" w:hAnsi="Museo 300"/>
          <w:sz w:val="16"/>
          <w:szCs w:val="16"/>
        </w:rPr>
        <w:t xml:space="preserve"> </w:t>
      </w:r>
    </w:p>
    <w:p w14:paraId="6FD09597" w14:textId="58104E92" w:rsidR="00D87E4F" w:rsidRPr="00D87E4F" w:rsidRDefault="00D87E4F" w:rsidP="00D87E4F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</w:rPr>
      </w:pP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Dicho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documento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posee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una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calcomanía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identificación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empresa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AEROFLASH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fecha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18/02/21,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dicho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acuse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notificación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no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posee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firma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recepción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y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detalla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“puerta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negra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casa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sin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pintar”.</w:t>
      </w:r>
    </w:p>
    <w:p w14:paraId="3056FD1E" w14:textId="4CAF747D" w:rsidR="00D87E4F" w:rsidRPr="00D87E4F" w:rsidRDefault="00D87E4F" w:rsidP="00D87E4F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</w:rPr>
      </w:pP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ese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orden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ideas,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debe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precisarse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notificación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distribuidora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debe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realizar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al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usuario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cuando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detecte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una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condición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irregular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tiene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dos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finalidades: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1)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Comunicar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éste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cobro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se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exige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y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las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razones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hecho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y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derecho,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y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2)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Permitir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usuaria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pueda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ejercer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sus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derechos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reclamar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caso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no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estar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conforme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con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dicho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cobro.</w:t>
      </w:r>
    </w:p>
    <w:p w14:paraId="5231D233" w14:textId="39AFB8EE" w:rsidR="00171C87" w:rsidRPr="00171C87" w:rsidRDefault="00D87E4F" w:rsidP="00D87E4F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</w:rPr>
      </w:pP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ese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sentido,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al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haber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tenido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oportunidad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señora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="00461A12">
        <w:rPr>
          <w:rFonts w:ascii="Museo 300" w:eastAsia="Arial" w:hAnsi="Museo 300" w:cs="Times New Roman"/>
          <w:color w:val="000000"/>
          <w:sz w:val="16"/>
          <w:szCs w:val="16"/>
        </w:rPr>
        <w:t>+++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interponer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su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reclamo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y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obtener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una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investigación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y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revisión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cobro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sociedad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EEO,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S.A.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C.V.,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parte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SIGET,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se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comprueba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notificación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condición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irregular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cumplió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su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finalidad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y,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tanto,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no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hay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una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vulneración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a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sus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derechos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ese</w:t>
      </w:r>
      <w:r w:rsidR="00AD19EA">
        <w:rPr>
          <w:rFonts w:ascii="Museo 300" w:eastAsia="Arial" w:hAnsi="Museo 300" w:cs="Times New Roman"/>
          <w:color w:val="000000"/>
          <w:sz w:val="16"/>
          <w:szCs w:val="16"/>
        </w:rPr>
        <w:t xml:space="preserve"> </w:t>
      </w:r>
      <w:r w:rsidRPr="00D87E4F">
        <w:rPr>
          <w:rFonts w:ascii="Museo 300" w:eastAsia="Arial" w:hAnsi="Museo 300" w:cs="Times New Roman"/>
          <w:color w:val="000000"/>
          <w:sz w:val="16"/>
          <w:szCs w:val="16"/>
        </w:rPr>
        <w:t>aspecto.</w:t>
      </w:r>
    </w:p>
    <w:p w14:paraId="0CB8E97F" w14:textId="7AB2E393" w:rsidR="00DA1E2A" w:rsidRDefault="00F07127" w:rsidP="00DA1E2A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  <w:lang w:val="es-ES"/>
        </w:rPr>
      </w:pPr>
      <w:r w:rsidRPr="00F0712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Además,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F0712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F0712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señora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461A12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+++</w:t>
      </w:r>
      <w:r w:rsidRPr="00F0712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F0712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haciendo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F0712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uso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F0712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F0712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su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F0712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derecho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F0712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F0712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defensa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F0712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otorgado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F0712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F0712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esta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F0712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Superintendencia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F0712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F0712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su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F0712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escrito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F0712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F0712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fecha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F0712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12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F0712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F0712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abril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F0712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F0712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2021,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F0712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expresó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F0712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su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F0712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posición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F0712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F07127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defensa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[…]</w:t>
      </w:r>
    </w:p>
    <w:p w14:paraId="741D8F87" w14:textId="7C01F9C6" w:rsidR="003F006E" w:rsidRPr="003F006E" w:rsidRDefault="003F006E" w:rsidP="003F006E">
      <w:pPr>
        <w:spacing w:line="240" w:lineRule="auto"/>
        <w:ind w:left="709" w:right="709"/>
        <w:jc w:val="both"/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</w:pPr>
      <w:r w:rsidRPr="003F006E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[…]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3F006E">
        <w:rPr>
          <w:rFonts w:ascii="Museo 300" w:eastAsia="Arial" w:hAnsi="Museo 300" w:cs="Times New Roman"/>
          <w:b/>
          <w:color w:val="000000"/>
          <w:sz w:val="16"/>
          <w:szCs w:val="16"/>
          <w:u w:val="single"/>
          <w:lang w:val="es-ES"/>
        </w:rPr>
        <w:t>ANÁLISIS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3F006E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TÉCNICO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3F006E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DEL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3F006E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CAU</w:t>
      </w:r>
    </w:p>
    <w:p w14:paraId="454B7AB8" w14:textId="0570F1F9" w:rsidR="00E8760B" w:rsidRPr="00E8760B" w:rsidRDefault="00E8760B" w:rsidP="00E8760B">
      <w:pPr>
        <w:numPr>
          <w:ilvl w:val="0"/>
          <w:numId w:val="25"/>
        </w:numPr>
        <w:spacing w:line="240" w:lineRule="auto"/>
        <w:ind w:right="709"/>
        <w:jc w:val="both"/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</w:pPr>
      <w:r w:rsidRPr="00E8760B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Sobre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E8760B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el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E8760B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periodo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E8760B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de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E8760B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estabilización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E8760B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de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E8760B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los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E8760B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equipos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E8760B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de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E8760B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medición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E8760B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de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E8760B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corriente.</w:t>
      </w:r>
    </w:p>
    <w:p w14:paraId="22CDF33F" w14:textId="64E54302" w:rsidR="00E8760B" w:rsidRPr="00E8760B" w:rsidRDefault="00E8760B" w:rsidP="00E8760B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  <w:lang w:val="es-ES"/>
        </w:rPr>
      </w:pP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Respecto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argumento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usuaria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relacionado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hecho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equipos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medición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amperaje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gancho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requieren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un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tiempo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ajuste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para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establecer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valor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correcto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corriente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medida,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y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una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lectura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temprana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cuando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ha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realizado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previamente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un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cambio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escala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una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forma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rápida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tiende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mostrar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una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desviación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abrupta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valor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magnitud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leída;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corresponde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indicar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siguiente: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</w:p>
    <w:p w14:paraId="69001BCD" w14:textId="700C8561" w:rsidR="00E8760B" w:rsidRPr="00E8760B" w:rsidRDefault="00E8760B" w:rsidP="00E8760B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  <w:lang w:val="es-ES"/>
        </w:rPr>
      </w:pP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lastRenderedPageBreak/>
        <w:t>Lo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planteado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señora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461A12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+++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posible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cuando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realizan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mediciones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y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cambia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escala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medición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forma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abrupta,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y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debido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calibración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y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precisión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estos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equipos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medición,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veces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obtienen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valores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momentáneos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son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superiores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reales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antes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su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estabilización.</w:t>
      </w:r>
    </w:p>
    <w:p w14:paraId="1C4F43B8" w14:textId="7BD79AC5" w:rsidR="00E8760B" w:rsidRPr="00E8760B" w:rsidRDefault="00E8760B" w:rsidP="00E8760B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  <w:lang w:val="es-ES"/>
        </w:rPr>
      </w:pP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No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obstante,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anterior,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no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posible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validar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hecho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planteado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denunciante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haya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ocurrido,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y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haya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ocasionado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presentaran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valores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corriente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instantáneas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medidas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personal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técnico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distribuidora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EEO.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</w:p>
    <w:p w14:paraId="30B40EBC" w14:textId="3A9D9E4F" w:rsidR="00E8760B" w:rsidRPr="00E8760B" w:rsidRDefault="00E8760B" w:rsidP="00E8760B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  <w:lang w:val="es-ES"/>
        </w:rPr>
      </w:pP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otra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parte,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preciso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indicar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valores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máximos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corriente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demandados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suministro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(fase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A=9.34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amperios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y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fase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B=8.37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amperios);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medidos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un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electricista,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según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manifestó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señora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01525D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+++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su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escrito,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carecen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fundamento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técnico,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ya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no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especifica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equipos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estaban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funcionando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momento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y,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además,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no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son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congruentes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valores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máximos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medidos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personal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técnico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CAU,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cuales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resultaron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11.76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amperios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fase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y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20.52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amperios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fase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B.</w:t>
      </w:r>
    </w:p>
    <w:p w14:paraId="2D3C0045" w14:textId="4A1927A2" w:rsidR="00E8760B" w:rsidRDefault="00E8760B" w:rsidP="00E8760B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  <w:lang w:val="es-ES"/>
        </w:rPr>
      </w:pP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otra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parte,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tomando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como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base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evidencias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fotográficas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presentadas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distribuidora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EEO,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relacionadas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corrientes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medias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personal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técnico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distribuidora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línea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directa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240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voltios,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encontrada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suministro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objeto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este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informe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(fase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A=20.29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y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fase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B=15.02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amperios),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y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corrientes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máximas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medidas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personal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técnico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CAU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(fase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A=11.17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amperios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y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fase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B=20.52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amperios),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puede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establecer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estás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presentan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cierta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similitud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y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congruencias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cargas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eléctricas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utilizadas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suministro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señora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01525D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+++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.</w:t>
      </w:r>
    </w:p>
    <w:p w14:paraId="1AD68160" w14:textId="1DEA6284" w:rsidR="00E8760B" w:rsidRPr="00E8760B" w:rsidRDefault="00E8760B" w:rsidP="00E8760B">
      <w:pPr>
        <w:numPr>
          <w:ilvl w:val="0"/>
          <w:numId w:val="25"/>
        </w:numPr>
        <w:spacing w:line="240" w:lineRule="auto"/>
        <w:ind w:right="709"/>
        <w:jc w:val="both"/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</w:pPr>
      <w:r w:rsidRPr="00E8760B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Sobre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E8760B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el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E8760B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censo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E8760B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de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E8760B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carga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E8760B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determinado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E8760B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por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E8760B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la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Pr="00E8760B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señora</w:t>
      </w:r>
      <w:r w:rsidR="00AD19EA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 xml:space="preserve"> </w:t>
      </w:r>
      <w:r w:rsidR="0001525D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+++</w:t>
      </w:r>
      <w:r w:rsidRPr="00E8760B">
        <w:rPr>
          <w:rFonts w:ascii="Museo 300" w:eastAsia="Arial" w:hAnsi="Museo 300" w:cs="Times New Roman"/>
          <w:b/>
          <w:color w:val="000000"/>
          <w:sz w:val="16"/>
          <w:szCs w:val="16"/>
          <w:u w:val="single"/>
        </w:rPr>
        <w:t>.</w:t>
      </w:r>
    </w:p>
    <w:p w14:paraId="2B922AB1" w14:textId="477F89BB" w:rsidR="00E8760B" w:rsidRPr="00E8760B" w:rsidRDefault="00E8760B" w:rsidP="00E8760B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  <w:lang w:val="es-ES"/>
        </w:rPr>
      </w:pP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Respecto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censo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carga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establecido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señora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01525D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+++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su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escrito,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equivalente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650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kWh/mes,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corresponde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indicar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siguiente: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</w:p>
    <w:p w14:paraId="42BEAF45" w14:textId="0D706594" w:rsidR="00E8760B" w:rsidRPr="00E8760B" w:rsidRDefault="00E8760B" w:rsidP="00E8760B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  <w:lang w:val="es-ES"/>
        </w:rPr>
      </w:pP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inspección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situ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realizó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personal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técnico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CAU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fecha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30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mayo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2021,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determinaron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diferencias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algunas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potencias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electrodomésticos,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así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como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cantidad,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según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detalle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manifestado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señora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01525D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+++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su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escrito.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Dichas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variaciones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presentan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continuación:</w:t>
      </w:r>
    </w:p>
    <w:p w14:paraId="171CA62A" w14:textId="2A9C0F67" w:rsidR="00E8760B" w:rsidRPr="00E8760B" w:rsidRDefault="0001525D" w:rsidP="0001525D">
      <w:pPr>
        <w:spacing w:line="240" w:lineRule="auto"/>
        <w:ind w:left="709" w:right="709"/>
        <w:jc w:val="center"/>
        <w:rPr>
          <w:rFonts w:ascii="Museo 300" w:eastAsia="Arial" w:hAnsi="Museo 300" w:cs="Times New Roman"/>
          <w:color w:val="000000"/>
          <w:sz w:val="16"/>
          <w:szCs w:val="16"/>
          <w:lang w:val="es-ES"/>
        </w:rPr>
      </w:pPr>
      <w:r>
        <w:rPr>
          <w:noProof/>
        </w:rPr>
        <w:t>+++</w:t>
      </w:r>
    </w:p>
    <w:p w14:paraId="7D33F8D9" w14:textId="06F55D55" w:rsidR="00E8760B" w:rsidRPr="00E8760B" w:rsidRDefault="00E8760B" w:rsidP="00E8760B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  <w:lang w:val="es-ES"/>
        </w:rPr>
      </w:pP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potencias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electrodomésticos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verificadas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personal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técnico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CAU,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y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detalladas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tabla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anterior,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son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potencias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nominales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placa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cada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equipo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(detallados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anexo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este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informe).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preciso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indicar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censo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determinado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señora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01525D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+++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equivalente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650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kWh/mes,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no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congruente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cargas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eléctricas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encontró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personal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técnico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CAU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fecha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30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mayo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2021,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ni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tiempos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regulares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uso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proofErr w:type="gramStart"/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mismos</w:t>
      </w:r>
      <w:proofErr w:type="gramEnd"/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.</w:t>
      </w:r>
    </w:p>
    <w:p w14:paraId="72351D41" w14:textId="3878330B" w:rsidR="00E8760B" w:rsidRPr="00E8760B" w:rsidRDefault="00E8760B" w:rsidP="00E8760B">
      <w:pPr>
        <w:spacing w:line="240" w:lineRule="auto"/>
        <w:ind w:left="709" w:right="709"/>
        <w:jc w:val="both"/>
        <w:rPr>
          <w:rFonts w:ascii="Museo 300" w:eastAsia="Arial" w:hAnsi="Museo 300" w:cs="Times New Roman"/>
          <w:color w:val="000000"/>
          <w:sz w:val="16"/>
          <w:szCs w:val="16"/>
          <w:lang w:val="es-ES"/>
        </w:rPr>
      </w:pP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sentido,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debe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determinar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censo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establecido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CAU,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equivalente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751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kWh/mes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(mostrada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tabla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proofErr w:type="spellStart"/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n.°</w:t>
      </w:r>
      <w:proofErr w:type="spellEnd"/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1),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nos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un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valor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aceptable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sobre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consumo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real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energía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consumida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vivienda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señora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01525D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+++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.</w:t>
      </w:r>
    </w:p>
    <w:p w14:paraId="2C100533" w14:textId="507D82A6" w:rsidR="00932199" w:rsidRDefault="00E8760B" w:rsidP="00E8760B">
      <w:pPr>
        <w:spacing w:line="240" w:lineRule="auto"/>
        <w:ind w:left="709" w:right="709"/>
        <w:jc w:val="both"/>
        <w:rPr>
          <w:rFonts w:ascii="Museo Sans 300" w:hAnsi="Museo Sans 300"/>
          <w:sz w:val="20"/>
          <w:szCs w:val="20"/>
          <w:u w:val="single"/>
        </w:rPr>
      </w:pP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anteriormente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manifestado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tiene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su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fundamento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técnico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comparar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máximas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corrientes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medias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personal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técnico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CAU,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y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corrientes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medidas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personal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técnico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EEO;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cuales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presentan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cierta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Pr="00E8760B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similitud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>[…]</w:t>
      </w:r>
    </w:p>
    <w:p w14:paraId="07C77293" w14:textId="77777777" w:rsidR="00A664C5" w:rsidRDefault="00A664C5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u w:val="single"/>
          <w:lang w:val="es-SV"/>
        </w:rPr>
      </w:pPr>
    </w:p>
    <w:p w14:paraId="681CFFC8" w14:textId="3735032C" w:rsidR="00263E33" w:rsidRPr="009641CE" w:rsidRDefault="009641CE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 w:rsidRPr="009641CE">
        <w:rPr>
          <w:rFonts w:ascii="Museo Sans 300" w:hAnsi="Museo Sans 300"/>
          <w:sz w:val="20"/>
          <w:szCs w:val="20"/>
          <w:u w:val="single"/>
          <w:lang w:val="es-SV"/>
        </w:rPr>
        <w:t>Determinación</w:t>
      </w:r>
      <w:r w:rsidR="00AD19EA">
        <w:rPr>
          <w:rFonts w:ascii="Museo Sans 300" w:hAnsi="Museo Sans 300"/>
          <w:sz w:val="20"/>
          <w:szCs w:val="20"/>
          <w:u w:val="single"/>
          <w:lang w:val="es-SV"/>
        </w:rPr>
        <w:t xml:space="preserve"> </w:t>
      </w:r>
      <w:r w:rsidRPr="009641CE">
        <w:rPr>
          <w:rFonts w:ascii="Museo Sans 300" w:hAnsi="Museo Sans 300"/>
          <w:sz w:val="20"/>
          <w:szCs w:val="20"/>
          <w:u w:val="single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u w:val="single"/>
          <w:lang w:val="es-SV"/>
        </w:rPr>
        <w:t xml:space="preserve"> </w:t>
      </w:r>
      <w:r w:rsidRPr="009641CE">
        <w:rPr>
          <w:rFonts w:ascii="Museo Sans 300" w:hAnsi="Museo Sans 300"/>
          <w:sz w:val="20"/>
          <w:szCs w:val="20"/>
          <w:u w:val="single"/>
          <w:lang w:val="es-SV"/>
        </w:rPr>
        <w:t>la</w:t>
      </w:r>
      <w:r w:rsidR="00AD19EA">
        <w:rPr>
          <w:rFonts w:ascii="Museo Sans 300" w:hAnsi="Museo Sans 300"/>
          <w:sz w:val="20"/>
          <w:szCs w:val="20"/>
          <w:u w:val="single"/>
          <w:lang w:val="es-SV"/>
        </w:rPr>
        <w:t xml:space="preserve"> </w:t>
      </w:r>
      <w:r w:rsidRPr="009641CE">
        <w:rPr>
          <w:rFonts w:ascii="Museo Sans 300" w:hAnsi="Museo Sans 300"/>
          <w:sz w:val="20"/>
          <w:szCs w:val="20"/>
          <w:u w:val="single"/>
          <w:lang w:val="es-SV"/>
        </w:rPr>
        <w:t>energía</w:t>
      </w:r>
      <w:r w:rsidR="00AD19EA">
        <w:rPr>
          <w:rFonts w:ascii="Museo Sans 300" w:hAnsi="Museo Sans 300"/>
          <w:sz w:val="20"/>
          <w:szCs w:val="20"/>
          <w:u w:val="single"/>
          <w:lang w:val="es-SV"/>
        </w:rPr>
        <w:t xml:space="preserve"> </w:t>
      </w:r>
      <w:r w:rsidRPr="009641CE">
        <w:rPr>
          <w:rFonts w:ascii="Museo Sans 300" w:hAnsi="Museo Sans 300"/>
          <w:sz w:val="20"/>
          <w:szCs w:val="20"/>
          <w:u w:val="single"/>
          <w:lang w:val="es-SV"/>
        </w:rPr>
        <w:t>consumida</w:t>
      </w:r>
      <w:r w:rsidR="00AD19EA">
        <w:rPr>
          <w:rFonts w:ascii="Museo Sans 300" w:hAnsi="Museo Sans 300"/>
          <w:sz w:val="20"/>
          <w:szCs w:val="20"/>
          <w:u w:val="single"/>
          <w:lang w:val="es-SV"/>
        </w:rPr>
        <w:t xml:space="preserve"> </w:t>
      </w:r>
      <w:r w:rsidRPr="009641CE">
        <w:rPr>
          <w:rFonts w:ascii="Museo Sans 300" w:hAnsi="Museo Sans 300"/>
          <w:sz w:val="20"/>
          <w:szCs w:val="20"/>
          <w:u w:val="single"/>
          <w:lang w:val="es-SV"/>
        </w:rPr>
        <w:t>y</w:t>
      </w:r>
      <w:r w:rsidR="00AD19EA">
        <w:rPr>
          <w:rFonts w:ascii="Museo Sans 300" w:hAnsi="Museo Sans 300"/>
          <w:sz w:val="20"/>
          <w:szCs w:val="20"/>
          <w:u w:val="single"/>
          <w:lang w:val="es-SV"/>
        </w:rPr>
        <w:t xml:space="preserve"> </w:t>
      </w:r>
      <w:r w:rsidRPr="009641CE">
        <w:rPr>
          <w:rFonts w:ascii="Museo Sans 300" w:hAnsi="Museo Sans 300"/>
          <w:sz w:val="20"/>
          <w:szCs w:val="20"/>
          <w:u w:val="single"/>
          <w:lang w:val="es-SV"/>
        </w:rPr>
        <w:t>no</w:t>
      </w:r>
      <w:r w:rsidR="00AD19EA">
        <w:rPr>
          <w:rFonts w:ascii="Museo Sans 300" w:hAnsi="Museo Sans 300"/>
          <w:sz w:val="20"/>
          <w:szCs w:val="20"/>
          <w:u w:val="single"/>
          <w:lang w:val="es-SV"/>
        </w:rPr>
        <w:t xml:space="preserve"> </w:t>
      </w:r>
      <w:r w:rsidRPr="009641CE">
        <w:rPr>
          <w:rFonts w:ascii="Museo Sans 300" w:hAnsi="Museo Sans 300"/>
          <w:sz w:val="20"/>
          <w:szCs w:val="20"/>
          <w:u w:val="single"/>
          <w:lang w:val="es-SV"/>
        </w:rPr>
        <w:t>registrada</w:t>
      </w:r>
      <w:r w:rsidR="00263E33" w:rsidRPr="009641CE">
        <w:rPr>
          <w:rFonts w:ascii="Museo Sans 300" w:hAnsi="Museo Sans 300"/>
          <w:sz w:val="20"/>
          <w:szCs w:val="20"/>
          <w:u w:val="single"/>
          <w:lang w:val="es-SV"/>
        </w:rPr>
        <w:t>: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3B8D8229" w14:textId="3BF4B774" w:rsidR="00263E33" w:rsidRPr="00263E33" w:rsidRDefault="00AD19EA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602B8AC8" w14:textId="36EA3778" w:rsidR="00A703A4" w:rsidRPr="00A703A4" w:rsidRDefault="005A67C6" w:rsidP="00A703A4">
      <w:pPr>
        <w:suppressAutoHyphens w:val="0"/>
        <w:autoSpaceDN/>
        <w:spacing w:after="200" w:line="240" w:lineRule="auto"/>
        <w:ind w:left="708" w:right="708" w:firstLine="1"/>
        <w:jc w:val="both"/>
        <w:textAlignment w:val="auto"/>
        <w:rPr>
          <w:rFonts w:ascii="Museo 300" w:eastAsia="Arial" w:hAnsi="Museo 300"/>
          <w:color w:val="000000" w:themeColor="text1"/>
          <w:sz w:val="16"/>
          <w:szCs w:val="16"/>
          <w:lang w:val="es-ES"/>
        </w:rPr>
      </w:pPr>
      <w:r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[…]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Conforme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con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lo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analizado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en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presente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informe,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y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en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consideración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con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lo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estipulado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en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artículo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35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los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Términos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y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Condiciones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Generales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al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Consumidor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Final,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Pliego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Tarifario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vigente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para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año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2021,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se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establecen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los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elementos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considerar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para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efectuar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cálculo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la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energía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no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registrada,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cual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forma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parte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integra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resultado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final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la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investigación,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por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lo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que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se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plantean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las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siguientes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A703A4"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valoraciones:</w:t>
      </w:r>
    </w:p>
    <w:p w14:paraId="762CECCB" w14:textId="4C2D4AB0" w:rsidR="00A703A4" w:rsidRPr="00A703A4" w:rsidRDefault="00A703A4" w:rsidP="00A703A4">
      <w:pPr>
        <w:suppressAutoHyphens w:val="0"/>
        <w:autoSpaceDN/>
        <w:spacing w:after="200" w:line="240" w:lineRule="auto"/>
        <w:ind w:left="708" w:right="708" w:firstLine="1"/>
        <w:jc w:val="both"/>
        <w:textAlignment w:val="auto"/>
        <w:rPr>
          <w:rFonts w:ascii="Museo 300" w:eastAsia="Arial" w:hAnsi="Museo 300"/>
          <w:color w:val="000000" w:themeColor="text1"/>
          <w:sz w:val="16"/>
          <w:szCs w:val="16"/>
          <w:lang w:val="es-ES"/>
        </w:rPr>
      </w:pP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Asimismo,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en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artículo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5.2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contenido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en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Procedimiento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para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Investigar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la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Existencia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Condiciones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Irregulares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en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Suministro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Energía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Eléctrica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Usuario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Final,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se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establecen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los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elementos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considerar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para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efectuar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cálculo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la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energía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no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registrada,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cual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forma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parte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integra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resultado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final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la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investigación,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por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lo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que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se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plantean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las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siguientes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valoraciones: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</w:p>
    <w:p w14:paraId="6F300277" w14:textId="46E9EB45" w:rsidR="00A703A4" w:rsidRPr="00A703A4" w:rsidRDefault="00A703A4" w:rsidP="00A703A4">
      <w:pPr>
        <w:numPr>
          <w:ilvl w:val="0"/>
          <w:numId w:val="21"/>
        </w:numPr>
        <w:suppressAutoHyphens w:val="0"/>
        <w:autoSpaceDN/>
        <w:spacing w:after="200" w:line="240" w:lineRule="auto"/>
        <w:ind w:right="708"/>
        <w:jc w:val="both"/>
        <w:textAlignment w:val="auto"/>
        <w:rPr>
          <w:rFonts w:ascii="Museo 300" w:eastAsia="Arial" w:hAnsi="Museo 300"/>
          <w:color w:val="000000" w:themeColor="text1"/>
          <w:sz w:val="16"/>
          <w:szCs w:val="16"/>
          <w:lang w:val="es-ES"/>
        </w:rPr>
      </w:pPr>
      <w:proofErr w:type="gramStart"/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método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utilizar</w:t>
      </w:r>
      <w:proofErr w:type="gramEnd"/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será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establecido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en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artículo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5.2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literal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i)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Procedimiento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para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Investigar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la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Existencia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Condiciones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Irregulares,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tal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manera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que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se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utilizará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censo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carga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determinado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por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CAU,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que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resultó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por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751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kWh,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como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base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la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energía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recuperar.</w:t>
      </w:r>
    </w:p>
    <w:p w14:paraId="44095348" w14:textId="2185445B" w:rsidR="00A703A4" w:rsidRPr="00A703A4" w:rsidRDefault="00A703A4" w:rsidP="00A703A4">
      <w:pPr>
        <w:numPr>
          <w:ilvl w:val="0"/>
          <w:numId w:val="21"/>
        </w:numPr>
        <w:suppressAutoHyphens w:val="0"/>
        <w:autoSpaceDN/>
        <w:spacing w:after="200" w:line="240" w:lineRule="auto"/>
        <w:ind w:right="708"/>
        <w:jc w:val="both"/>
        <w:textAlignment w:val="auto"/>
        <w:rPr>
          <w:rFonts w:ascii="Museo 300" w:eastAsia="Arial" w:hAnsi="Museo 300"/>
          <w:color w:val="000000" w:themeColor="text1"/>
          <w:sz w:val="16"/>
          <w:szCs w:val="16"/>
          <w:lang w:val="es-ES"/>
        </w:rPr>
      </w:pP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cálculo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período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retroactivo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recuperación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una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energía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no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registrada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corresponde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180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días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comprendidos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entre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3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septiembre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5A03A3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año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5A03A3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2021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hasta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30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enero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2021,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fecha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en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que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lastRenderedPageBreak/>
        <w:t>se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normalizó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suministro,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tomando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como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base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que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periodo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retroactivo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debe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ser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considerado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desde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la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fecha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normalización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suministro.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</w:p>
    <w:p w14:paraId="4168E265" w14:textId="10FC10D7" w:rsidR="00BA3842" w:rsidRDefault="00A703A4" w:rsidP="00A703A4">
      <w:pPr>
        <w:suppressAutoHyphens w:val="0"/>
        <w:autoSpaceDN/>
        <w:spacing w:after="200" w:line="240" w:lineRule="auto"/>
        <w:ind w:left="708" w:right="708" w:firstLine="1"/>
        <w:jc w:val="both"/>
        <w:textAlignment w:val="auto"/>
        <w:rPr>
          <w:rFonts w:ascii="Museo 300" w:eastAsia="Arial" w:hAnsi="Museo 300"/>
          <w:color w:val="000000" w:themeColor="text1"/>
          <w:sz w:val="16"/>
          <w:szCs w:val="16"/>
          <w:lang w:val="es-ES"/>
        </w:rPr>
      </w:pP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Con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período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recuperación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y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promedio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mensual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señalados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anteriormente,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se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ha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elaborado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respectivo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recálculo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la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energía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no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facturada,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que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en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este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caso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corresponden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un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total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935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kWh,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equivalente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la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cantidad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doscientos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cincuenta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y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seis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55/100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dólares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los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Estados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Unidos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América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(USD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256.55)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IVA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incluido</w:t>
      </w:r>
      <w:r w:rsidR="00AD19EA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 xml:space="preserve"> </w:t>
      </w:r>
      <w:r w:rsidR="00562498">
        <w:rPr>
          <w:rFonts w:ascii="Museo 300" w:eastAsia="Arial" w:hAnsi="Museo 300"/>
          <w:color w:val="000000" w:themeColor="text1"/>
          <w:sz w:val="16"/>
          <w:szCs w:val="16"/>
          <w:lang w:val="es-ES"/>
        </w:rPr>
        <w:t>[…]</w:t>
      </w:r>
    </w:p>
    <w:p w14:paraId="48720AB6" w14:textId="14413D94" w:rsidR="00263E33" w:rsidRDefault="00263E33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 w:rsidRPr="00263E33">
        <w:rPr>
          <w:rFonts w:ascii="Museo Sans 300" w:hAnsi="Museo Sans 300"/>
          <w:sz w:val="20"/>
          <w:szCs w:val="20"/>
          <w:u w:val="single"/>
          <w:lang w:val="es-SV"/>
        </w:rPr>
        <w:t>Dictamen: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22945122" w14:textId="77777777" w:rsidR="00A703A4" w:rsidRDefault="00A703A4" w:rsidP="00562498">
      <w:pPr>
        <w:suppressAutoHyphens w:val="0"/>
        <w:autoSpaceDN/>
        <w:spacing w:after="0" w:line="240" w:lineRule="auto"/>
        <w:ind w:left="840" w:right="420"/>
        <w:jc w:val="both"/>
        <w:rPr>
          <w:rFonts w:ascii="Segoe UI" w:eastAsia="Times New Roman" w:hAnsi="Segoe UI" w:cs="Segoe UI"/>
          <w:sz w:val="16"/>
          <w:szCs w:val="16"/>
          <w:lang w:val="es-MX" w:eastAsia="es-SV"/>
        </w:rPr>
      </w:pPr>
    </w:p>
    <w:p w14:paraId="70AA378B" w14:textId="38611E96" w:rsidR="00A703A4" w:rsidRDefault="00562498" w:rsidP="00562498">
      <w:pPr>
        <w:suppressAutoHyphens w:val="0"/>
        <w:autoSpaceDN/>
        <w:spacing w:after="0" w:line="240" w:lineRule="auto"/>
        <w:ind w:left="840" w:right="420"/>
        <w:jc w:val="both"/>
        <w:rPr>
          <w:rFonts w:ascii="Segoe UI" w:eastAsia="Times New Roman" w:hAnsi="Segoe UI" w:cs="Segoe UI"/>
          <w:sz w:val="16"/>
          <w:szCs w:val="16"/>
          <w:lang w:val="es-MX" w:eastAsia="es-SV"/>
        </w:rPr>
      </w:pPr>
      <w:r w:rsidRPr="00562498">
        <w:rPr>
          <w:rFonts w:ascii="Segoe UI" w:eastAsia="Times New Roman" w:hAnsi="Segoe UI" w:cs="Segoe UI"/>
          <w:sz w:val="16"/>
          <w:szCs w:val="16"/>
          <w:lang w:val="es-MX" w:eastAsia="es-SV"/>
        </w:rPr>
        <w:t>[…]</w:t>
      </w:r>
      <w:r w:rsidR="00AD19EA">
        <w:rPr>
          <w:rFonts w:ascii="Segoe UI" w:eastAsia="Times New Roman" w:hAnsi="Segoe UI" w:cs="Segoe UI"/>
          <w:sz w:val="16"/>
          <w:szCs w:val="16"/>
          <w:lang w:val="es-MX" w:eastAsia="es-SV"/>
        </w:rPr>
        <w:t xml:space="preserve"> </w:t>
      </w:r>
    </w:p>
    <w:p w14:paraId="17475A14" w14:textId="77777777" w:rsidR="00530C5A" w:rsidRPr="00562498" w:rsidRDefault="00530C5A" w:rsidP="00562498">
      <w:pPr>
        <w:suppressAutoHyphens w:val="0"/>
        <w:autoSpaceDN/>
        <w:spacing w:after="0" w:line="240" w:lineRule="auto"/>
        <w:ind w:left="840" w:right="420"/>
        <w:jc w:val="both"/>
        <w:rPr>
          <w:rFonts w:ascii="Segoe UI" w:eastAsia="Times New Roman" w:hAnsi="Segoe UI" w:cs="Segoe UI"/>
          <w:sz w:val="18"/>
          <w:szCs w:val="18"/>
          <w:lang w:eastAsia="es-SV"/>
        </w:rPr>
      </w:pPr>
    </w:p>
    <w:p w14:paraId="422DF13C" w14:textId="31004A84" w:rsidR="00A703A4" w:rsidRPr="00A703A4" w:rsidRDefault="00A703A4" w:rsidP="00A703A4">
      <w:pPr>
        <w:pStyle w:val="Prrafodelista"/>
        <w:numPr>
          <w:ilvl w:val="0"/>
          <w:numId w:val="8"/>
        </w:numPr>
        <w:suppressAutoHyphens w:val="0"/>
        <w:autoSpaceDN/>
        <w:spacing w:after="200"/>
        <w:ind w:left="1276" w:right="708"/>
        <w:jc w:val="both"/>
        <w:textAlignment w:val="auto"/>
        <w:rPr>
          <w:rFonts w:ascii="Museo 300" w:eastAsia="Arial" w:hAnsi="Museo 300"/>
          <w:color w:val="000000" w:themeColor="text1"/>
          <w:sz w:val="16"/>
          <w:szCs w:val="16"/>
        </w:rPr>
      </w:pP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Las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pruebas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presentadas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por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la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empresa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distribuidora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son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aceptables,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ya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que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con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estas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se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demostró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fehacientemente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que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existió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una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condición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irregular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en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suministro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con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NIC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="00461A12">
        <w:rPr>
          <w:rFonts w:ascii="Museo 300" w:eastAsia="Arial" w:hAnsi="Museo 300"/>
          <w:color w:val="000000" w:themeColor="text1"/>
          <w:sz w:val="16"/>
          <w:szCs w:val="16"/>
        </w:rPr>
        <w:t>+++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,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consistente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en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una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línea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directa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240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voltios,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conectada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antes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medición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en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acometida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la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distribuidora,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con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fin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evitar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correcto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registro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la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energía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consumida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en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inmueble.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</w:p>
    <w:p w14:paraId="5FE3B40D" w14:textId="2FF68064" w:rsidR="00A703A4" w:rsidRPr="00A703A4" w:rsidRDefault="00A703A4" w:rsidP="00A703A4">
      <w:pPr>
        <w:pStyle w:val="Prrafodelista"/>
        <w:numPr>
          <w:ilvl w:val="0"/>
          <w:numId w:val="8"/>
        </w:numPr>
        <w:suppressAutoHyphens w:val="0"/>
        <w:autoSpaceDN/>
        <w:spacing w:after="200"/>
        <w:ind w:left="1276" w:right="708"/>
        <w:jc w:val="both"/>
        <w:textAlignment w:val="auto"/>
        <w:rPr>
          <w:rFonts w:ascii="Museo 300" w:eastAsia="Arial" w:hAnsi="Museo 300"/>
          <w:color w:val="000000" w:themeColor="text1"/>
          <w:sz w:val="16"/>
          <w:szCs w:val="16"/>
        </w:rPr>
      </w:pP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conformidad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con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análisis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efectuado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por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CAU,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la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cantidad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dos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mil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cincuenta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y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uno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76/100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dólares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los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Estados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Unidos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América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(USD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2,051.76)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IVA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incluido,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cobrados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por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la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distribuidora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EEO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al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suministro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identificado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con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NIC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="00461A12">
        <w:rPr>
          <w:rFonts w:ascii="Museo 300" w:eastAsia="Arial" w:hAnsi="Museo 300"/>
          <w:color w:val="000000" w:themeColor="text1"/>
          <w:sz w:val="16"/>
          <w:szCs w:val="16"/>
        </w:rPr>
        <w:t>+++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,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en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concepto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energía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no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registrada,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debe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rectificarse.</w:t>
      </w:r>
    </w:p>
    <w:p w14:paraId="4BAB16C4" w14:textId="35B9E3C7" w:rsidR="00562498" w:rsidRPr="00A703A4" w:rsidRDefault="00A703A4" w:rsidP="00A703A4">
      <w:pPr>
        <w:pStyle w:val="Prrafodelista"/>
        <w:numPr>
          <w:ilvl w:val="0"/>
          <w:numId w:val="8"/>
        </w:numPr>
        <w:suppressAutoHyphens w:val="0"/>
        <w:autoSpaceDN/>
        <w:spacing w:after="200"/>
        <w:ind w:left="1276" w:right="708"/>
        <w:jc w:val="both"/>
        <w:textAlignment w:val="auto"/>
        <w:rPr>
          <w:rFonts w:ascii="Museo 300" w:eastAsia="Arial" w:hAnsi="Museo 300"/>
          <w:color w:val="000000" w:themeColor="text1"/>
          <w:sz w:val="16"/>
          <w:szCs w:val="16"/>
        </w:rPr>
      </w:pP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acuerdo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con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recálculo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que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CAU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ha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efectuado,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la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sociedad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EEO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deberá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recuperar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en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suministro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la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señora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="0001525D">
        <w:rPr>
          <w:rFonts w:ascii="Museo 300" w:eastAsia="Arial" w:hAnsi="Museo 300"/>
          <w:color w:val="000000" w:themeColor="text1"/>
          <w:sz w:val="16"/>
          <w:szCs w:val="16"/>
        </w:rPr>
        <w:t>+++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la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cantidad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doscientos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cincuenta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y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seis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55/100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dólares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los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Estados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Unidos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América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(USD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256.55)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IVA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incluido,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en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concepto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Energía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Consumida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y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No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Registrada.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Además,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la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distribuidora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podrá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efectuar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cobro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los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intereses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generados,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acuerdo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con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lo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establecido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en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artículo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36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de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los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Términos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y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Condiciones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Generales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al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Consumidor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Final</w:t>
      </w:r>
      <w:r w:rsidRPr="00A703A4">
        <w:rPr>
          <w:rFonts w:ascii="Cambria Math" w:eastAsia="Arial" w:hAnsi="Cambria Math" w:cs="Cambria Math"/>
          <w:color w:val="000000" w:themeColor="text1"/>
          <w:sz w:val="16"/>
          <w:szCs w:val="16"/>
        </w:rPr>
        <w:t> 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vigentes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para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el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a</w:t>
      </w:r>
      <w:r w:rsidRPr="00A703A4">
        <w:rPr>
          <w:rFonts w:ascii="Museo 300" w:eastAsia="Arial" w:hAnsi="Museo 300" w:cs="Museo 300"/>
          <w:color w:val="000000" w:themeColor="text1"/>
          <w:sz w:val="16"/>
          <w:szCs w:val="16"/>
        </w:rPr>
        <w:t>ñ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o</w:t>
      </w:r>
      <w:r w:rsidRPr="00A703A4">
        <w:rPr>
          <w:rFonts w:ascii="Cambria Math" w:eastAsia="Arial" w:hAnsi="Cambria Math" w:cs="Cambria Math"/>
          <w:color w:val="000000" w:themeColor="text1"/>
          <w:sz w:val="16"/>
          <w:szCs w:val="16"/>
        </w:rPr>
        <w:t> </w:t>
      </w:r>
      <w:r w:rsidRPr="00A703A4">
        <w:rPr>
          <w:rFonts w:ascii="Museo 300" w:eastAsia="Arial" w:hAnsi="Museo 300"/>
          <w:color w:val="000000" w:themeColor="text1"/>
          <w:sz w:val="16"/>
          <w:szCs w:val="16"/>
        </w:rPr>
        <w:t>2021</w:t>
      </w:r>
      <w:r w:rsidR="00AD19EA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="00562498" w:rsidRPr="00A703A4">
        <w:rPr>
          <w:rFonts w:ascii="Museo 300" w:eastAsia="Arial" w:hAnsi="Museo 300" w:cs="Arial"/>
          <w:color w:val="000000" w:themeColor="text1"/>
          <w:sz w:val="16"/>
          <w:szCs w:val="16"/>
          <w:lang w:eastAsia="en-US"/>
        </w:rPr>
        <w:t>[…]</w:t>
      </w:r>
      <w:r w:rsidR="00914F6D" w:rsidRPr="00A703A4">
        <w:rPr>
          <w:rFonts w:ascii="Museo 300" w:eastAsia="Arial" w:hAnsi="Museo 300" w:cs="Arial"/>
          <w:color w:val="000000" w:themeColor="text1"/>
          <w:sz w:val="16"/>
          <w:szCs w:val="16"/>
          <w:lang w:eastAsia="en-US"/>
        </w:rPr>
        <w:t>”.</w:t>
      </w:r>
    </w:p>
    <w:p w14:paraId="00917B30" w14:textId="0BE1FFB4" w:rsidR="00263E33" w:rsidRPr="006F491F" w:rsidRDefault="00263E33" w:rsidP="00B3334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Alegatos</w:t>
      </w:r>
      <w:r w:rsidR="00AD19E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finales</w:t>
      </w:r>
      <w:r w:rsidR="00AD19EA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682F91E3" w14:textId="4A32D090" w:rsidR="00263E33" w:rsidRPr="00263E33" w:rsidRDefault="00AD19EA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03FCAD2D" w14:textId="7117A350" w:rsidR="00263E33" w:rsidRPr="00263E33" w:rsidRDefault="00CF0920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Mediante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acuerdo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>
        <w:rPr>
          <w:rFonts w:ascii="Museo Sans 300" w:hAnsi="Museo Sans 300"/>
          <w:sz w:val="20"/>
          <w:szCs w:val="20"/>
          <w:lang w:val="es-SV"/>
        </w:rPr>
        <w:t>N.</w:t>
      </w:r>
      <w:r w:rsidR="00A664C5">
        <w:rPr>
          <w:rFonts w:ascii="Museo Sans 300" w:hAnsi="Museo Sans 300"/>
          <w:sz w:val="20"/>
          <w:szCs w:val="20"/>
          <w:lang w:val="es-SV"/>
        </w:rPr>
        <w:t>°</w:t>
      </w:r>
      <w:proofErr w:type="spellEnd"/>
      <w:r w:rsidR="00A664C5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E-</w:t>
      </w:r>
      <w:r w:rsidR="00316D65">
        <w:rPr>
          <w:rFonts w:ascii="Museo Sans 300" w:hAnsi="Museo Sans 300"/>
          <w:sz w:val="20"/>
          <w:szCs w:val="20"/>
          <w:lang w:val="es-SV"/>
        </w:rPr>
        <w:t>0</w:t>
      </w:r>
      <w:r w:rsidR="00F423F8">
        <w:rPr>
          <w:rFonts w:ascii="Museo Sans 300" w:hAnsi="Museo Sans 300"/>
          <w:sz w:val="20"/>
          <w:szCs w:val="20"/>
          <w:lang w:val="es-SV"/>
        </w:rPr>
        <w:t>618</w:t>
      </w:r>
      <w:r w:rsidR="00B17D15">
        <w:rPr>
          <w:rFonts w:ascii="Museo Sans 300" w:hAnsi="Museo Sans 300"/>
          <w:sz w:val="20"/>
          <w:szCs w:val="20"/>
          <w:lang w:val="es-SV"/>
        </w:rPr>
        <w:t>-202</w:t>
      </w:r>
      <w:r w:rsidR="00316D65">
        <w:rPr>
          <w:rFonts w:ascii="Museo Sans 300" w:hAnsi="Museo Sans 300"/>
          <w:sz w:val="20"/>
          <w:szCs w:val="20"/>
          <w:lang w:val="es-SV"/>
        </w:rPr>
        <w:t>1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-CAU</w:t>
      </w:r>
      <w:r w:rsidR="005C17E0">
        <w:rPr>
          <w:rFonts w:ascii="Museo Sans 300" w:hAnsi="Museo Sans 300"/>
          <w:sz w:val="20"/>
          <w:szCs w:val="20"/>
          <w:lang w:val="es-SV"/>
        </w:rPr>
        <w:t>,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fecha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423F8">
        <w:rPr>
          <w:rFonts w:ascii="Museo Sans 300" w:hAnsi="Museo Sans 300"/>
          <w:sz w:val="20"/>
          <w:szCs w:val="20"/>
          <w:lang w:val="es-SV"/>
        </w:rPr>
        <w:t>cinco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423F8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423F8">
        <w:rPr>
          <w:rFonts w:ascii="Museo Sans 300" w:hAnsi="Museo Sans 300"/>
          <w:sz w:val="20"/>
          <w:szCs w:val="20"/>
          <w:lang w:val="es-SV"/>
        </w:rPr>
        <w:t>julio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16D65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16D65">
        <w:rPr>
          <w:rFonts w:ascii="Museo Sans 300" w:hAnsi="Museo Sans 300"/>
          <w:sz w:val="20"/>
          <w:szCs w:val="20"/>
          <w:lang w:val="es-SV"/>
        </w:rPr>
        <w:t>este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16D65">
        <w:rPr>
          <w:rFonts w:ascii="Museo Sans 300" w:hAnsi="Museo Sans 300"/>
          <w:sz w:val="20"/>
          <w:szCs w:val="20"/>
          <w:lang w:val="es-SV"/>
        </w:rPr>
        <w:t>año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,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remitió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17D15">
        <w:rPr>
          <w:rFonts w:ascii="Museo Sans 300" w:hAnsi="Museo Sans 300"/>
          <w:sz w:val="20"/>
          <w:szCs w:val="20"/>
          <w:lang w:val="es-SV"/>
        </w:rPr>
        <w:t>la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17D15">
        <w:rPr>
          <w:rFonts w:ascii="Museo Sans 300" w:hAnsi="Museo Sans 300"/>
          <w:sz w:val="20"/>
          <w:szCs w:val="20"/>
          <w:lang w:val="es-SV"/>
        </w:rPr>
        <w:t>sociedad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0734E6">
        <w:rPr>
          <w:rFonts w:ascii="Museo Sans 300" w:hAnsi="Museo Sans 300"/>
          <w:sz w:val="20"/>
          <w:szCs w:val="20"/>
          <w:lang w:val="es-SV"/>
        </w:rPr>
        <w:t>EEO</w:t>
      </w:r>
      <w:r w:rsidR="00B17D15">
        <w:rPr>
          <w:rFonts w:ascii="Museo Sans 300" w:hAnsi="Museo Sans 300"/>
          <w:sz w:val="20"/>
          <w:szCs w:val="20"/>
          <w:lang w:val="es-SV"/>
        </w:rPr>
        <w:t>,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17D15">
        <w:rPr>
          <w:rFonts w:ascii="Museo Sans 300" w:hAnsi="Museo Sans 300"/>
          <w:sz w:val="20"/>
          <w:szCs w:val="20"/>
          <w:lang w:val="es-SV"/>
        </w:rPr>
        <w:t>S.A.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17D15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17D15">
        <w:rPr>
          <w:rFonts w:ascii="Museo Sans 300" w:hAnsi="Museo Sans 300"/>
          <w:sz w:val="20"/>
          <w:szCs w:val="20"/>
          <w:lang w:val="es-SV"/>
        </w:rPr>
        <w:t>C.V.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17D15">
        <w:rPr>
          <w:rFonts w:ascii="Museo Sans 300" w:hAnsi="Museo Sans 300"/>
          <w:sz w:val="20"/>
          <w:szCs w:val="20"/>
          <w:lang w:val="es-SV"/>
        </w:rPr>
        <w:t>y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B17D15">
        <w:rPr>
          <w:rFonts w:ascii="Museo Sans 300" w:hAnsi="Museo Sans 300"/>
          <w:sz w:val="20"/>
          <w:szCs w:val="20"/>
          <w:lang w:val="es-SV"/>
        </w:rPr>
        <w:t>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</w:t>
      </w:r>
      <w:r w:rsidR="00B17D15">
        <w:rPr>
          <w:rFonts w:ascii="Museo Sans 300" w:hAnsi="Museo Sans 300"/>
          <w:sz w:val="20"/>
          <w:szCs w:val="20"/>
          <w:lang w:val="es-SV"/>
        </w:rPr>
        <w:t>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señor</w:t>
      </w:r>
      <w:r w:rsidR="00B17D15">
        <w:rPr>
          <w:rFonts w:ascii="Museo Sans 300" w:hAnsi="Museo Sans 300"/>
          <w:sz w:val="20"/>
          <w:szCs w:val="20"/>
          <w:lang w:val="es-SV"/>
        </w:rPr>
        <w:t>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61A12">
        <w:rPr>
          <w:rFonts w:ascii="Museo Sans 300" w:hAnsi="Museo Sans 300"/>
          <w:sz w:val="20"/>
          <w:szCs w:val="20"/>
          <w:lang w:val="es-SV"/>
        </w:rPr>
        <w:t>+++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copia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informe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técnico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 w:rsidR="00263E33" w:rsidRPr="00263E33">
        <w:rPr>
          <w:rFonts w:ascii="Museo Sans 300" w:hAnsi="Museo Sans 300"/>
          <w:sz w:val="20"/>
          <w:szCs w:val="20"/>
          <w:lang w:val="es-SV"/>
        </w:rPr>
        <w:t>N.</w:t>
      </w:r>
      <w:r w:rsidR="00A664C5">
        <w:rPr>
          <w:rFonts w:ascii="Museo Sans 300" w:hAnsi="Museo Sans 300"/>
          <w:sz w:val="20"/>
          <w:szCs w:val="20"/>
          <w:lang w:val="es-SV"/>
        </w:rPr>
        <w:t>°</w:t>
      </w:r>
      <w:proofErr w:type="spellEnd"/>
      <w:r w:rsidR="00A664C5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IT-</w:t>
      </w:r>
      <w:r w:rsidR="00367DDF">
        <w:rPr>
          <w:rFonts w:ascii="Museo Sans 300" w:hAnsi="Museo Sans 300"/>
          <w:sz w:val="20"/>
          <w:szCs w:val="20"/>
          <w:lang w:val="es-SV"/>
        </w:rPr>
        <w:t>0125-CAU-21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rendido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por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el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CAU,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para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914F6D">
        <w:rPr>
          <w:rFonts w:ascii="Museo Sans 300" w:hAnsi="Museo Sans 300"/>
          <w:sz w:val="20"/>
          <w:szCs w:val="20"/>
          <w:lang w:val="es-SV"/>
        </w:rPr>
        <w:t>,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en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un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plazo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diez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días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hábiles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contados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partir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día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siguiente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la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notificación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dicho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proveído</w:t>
      </w:r>
      <w:r w:rsidR="00914F6D">
        <w:rPr>
          <w:rFonts w:ascii="Museo Sans 300" w:hAnsi="Museo Sans 300"/>
          <w:sz w:val="20"/>
          <w:szCs w:val="20"/>
          <w:lang w:val="es-SV"/>
        </w:rPr>
        <w:t>,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manifestaran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por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escrito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sus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alegatos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BE7719">
        <w:rPr>
          <w:rFonts w:ascii="Museo Sans 300" w:hAnsi="Museo Sans 300"/>
          <w:sz w:val="20"/>
          <w:szCs w:val="20"/>
          <w:lang w:val="es-SV"/>
        </w:rPr>
        <w:t>finales.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0F8C5205" w14:textId="1B7CE24F" w:rsidR="00263E33" w:rsidRPr="00263E33" w:rsidRDefault="00AD19EA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3E37F6E2" w14:textId="0029B9DF" w:rsidR="002E0622" w:rsidRDefault="00F423F8" w:rsidP="00990DC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>El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acuerdo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descrito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fue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63E33" w:rsidRPr="00263E33">
        <w:rPr>
          <w:rFonts w:ascii="Museo Sans 300" w:hAnsi="Museo Sans 300"/>
          <w:sz w:val="20"/>
          <w:szCs w:val="20"/>
          <w:lang w:val="es-SV"/>
        </w:rPr>
        <w:t>not</w:t>
      </w:r>
      <w:r w:rsidR="002E0622">
        <w:rPr>
          <w:rFonts w:ascii="Museo Sans 300" w:hAnsi="Museo Sans 300"/>
          <w:sz w:val="20"/>
          <w:szCs w:val="20"/>
          <w:lang w:val="es-SV"/>
        </w:rPr>
        <w:t>ificado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E0622">
        <w:rPr>
          <w:rFonts w:ascii="Museo Sans 300" w:hAnsi="Museo Sans 300"/>
          <w:sz w:val="20"/>
          <w:szCs w:val="20"/>
          <w:lang w:val="es-SV"/>
        </w:rPr>
        <w:t>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E0622">
        <w:rPr>
          <w:rFonts w:ascii="Museo Sans 300" w:hAnsi="Museo Sans 300"/>
          <w:sz w:val="20"/>
          <w:szCs w:val="20"/>
          <w:lang w:val="es-SV"/>
        </w:rPr>
        <w:t>la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E0622">
        <w:rPr>
          <w:rFonts w:ascii="Museo Sans 300" w:hAnsi="Museo Sans 300"/>
          <w:sz w:val="20"/>
          <w:szCs w:val="20"/>
          <w:lang w:val="es-SV"/>
        </w:rPr>
        <w:t>distribuidora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E0622">
        <w:rPr>
          <w:rFonts w:ascii="Museo Sans 300" w:hAnsi="Museo Sans 300"/>
          <w:sz w:val="20"/>
          <w:szCs w:val="20"/>
          <w:lang w:val="es-SV"/>
        </w:rPr>
        <w:t>y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E0622">
        <w:rPr>
          <w:rFonts w:ascii="Museo Sans 300" w:hAnsi="Museo Sans 300"/>
          <w:sz w:val="20"/>
          <w:szCs w:val="20"/>
          <w:lang w:val="es-SV"/>
        </w:rPr>
        <w:t>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E0622">
        <w:rPr>
          <w:rFonts w:ascii="Museo Sans 300" w:hAnsi="Museo Sans 300"/>
          <w:sz w:val="20"/>
          <w:szCs w:val="20"/>
          <w:lang w:val="es-SV"/>
        </w:rPr>
        <w:t>la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2E0622">
        <w:rPr>
          <w:rFonts w:ascii="Museo Sans 300" w:hAnsi="Museo Sans 300"/>
          <w:sz w:val="20"/>
          <w:szCs w:val="20"/>
          <w:lang w:val="es-SV"/>
        </w:rPr>
        <w:t>señora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61A12">
        <w:rPr>
          <w:rFonts w:ascii="Museo Sans 300" w:hAnsi="Museo Sans 300"/>
          <w:sz w:val="20"/>
          <w:szCs w:val="20"/>
          <w:lang w:val="es-SV"/>
        </w:rPr>
        <w:t>+++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450F4">
        <w:rPr>
          <w:rFonts w:ascii="Museo Sans 300" w:hAnsi="Museo Sans 300"/>
          <w:sz w:val="20"/>
          <w:szCs w:val="20"/>
          <w:lang w:val="es-SV"/>
        </w:rPr>
        <w:t>el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450F4">
        <w:rPr>
          <w:rFonts w:ascii="Museo Sans 300" w:hAnsi="Museo Sans 300"/>
          <w:sz w:val="20"/>
          <w:szCs w:val="20"/>
          <w:lang w:val="es-SV"/>
        </w:rPr>
        <w:t>día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450F4">
        <w:rPr>
          <w:rFonts w:ascii="Museo Sans 300" w:hAnsi="Museo Sans 300"/>
          <w:sz w:val="20"/>
          <w:szCs w:val="20"/>
          <w:lang w:val="es-SV"/>
        </w:rPr>
        <w:t>ocho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450F4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450F4">
        <w:rPr>
          <w:rFonts w:ascii="Museo Sans 300" w:hAnsi="Museo Sans 300"/>
          <w:sz w:val="20"/>
          <w:szCs w:val="20"/>
          <w:lang w:val="es-SV"/>
        </w:rPr>
        <w:t>julio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16D65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16D65">
        <w:rPr>
          <w:rFonts w:ascii="Museo Sans 300" w:hAnsi="Museo Sans 300"/>
          <w:sz w:val="20"/>
          <w:szCs w:val="20"/>
          <w:lang w:val="es-SV"/>
        </w:rPr>
        <w:t>este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16D65">
        <w:rPr>
          <w:rFonts w:ascii="Museo Sans 300" w:hAnsi="Museo Sans 300"/>
          <w:sz w:val="20"/>
          <w:szCs w:val="20"/>
          <w:lang w:val="es-SV"/>
        </w:rPr>
        <w:t>año,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641CE"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AD19E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9641CE"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lo</w:t>
      </w:r>
      <w:r w:rsidR="00AD19E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9641CE"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AD19E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9641CE"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AD19E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9641CE"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AD19E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9641CE" w:rsidRPr="002F1716">
        <w:rPr>
          <w:rStyle w:val="normaltextrun"/>
          <w:rFonts w:ascii="Museo Sans 300" w:eastAsia="Museo Sans" w:hAnsi="Museo Sans 300" w:cs="Segoe UI"/>
          <w:sz w:val="20"/>
          <w:szCs w:val="20"/>
        </w:rPr>
        <w:t>finalizó</w:t>
      </w:r>
      <w:r w:rsidR="00AD19E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6450F4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AD19E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6450F4"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AD19E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6450F4">
        <w:rPr>
          <w:rStyle w:val="normaltextrun"/>
          <w:rFonts w:ascii="Museo Sans 300" w:eastAsia="Museo Sans" w:hAnsi="Museo Sans 300" w:cs="Segoe UI"/>
          <w:sz w:val="20"/>
          <w:szCs w:val="20"/>
        </w:rPr>
        <w:t>veintidós</w:t>
      </w:r>
      <w:r w:rsidR="00AD19EA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9641CE">
        <w:rPr>
          <w:rFonts w:ascii="Museo Sans 300" w:hAnsi="Museo Sans 300"/>
          <w:sz w:val="20"/>
          <w:szCs w:val="20"/>
          <w:lang w:val="es-SV"/>
        </w:rPr>
        <w:t>del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641CE">
        <w:rPr>
          <w:rFonts w:ascii="Museo Sans 300" w:hAnsi="Museo Sans 300"/>
          <w:sz w:val="20"/>
          <w:szCs w:val="20"/>
          <w:lang w:val="es-SV"/>
        </w:rPr>
        <w:t>mismo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641CE">
        <w:rPr>
          <w:rFonts w:ascii="Museo Sans 300" w:hAnsi="Museo Sans 300"/>
          <w:sz w:val="20"/>
          <w:szCs w:val="20"/>
          <w:lang w:val="es-SV"/>
        </w:rPr>
        <w:t>mes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641CE">
        <w:rPr>
          <w:rFonts w:ascii="Museo Sans 300" w:hAnsi="Museo Sans 300"/>
          <w:sz w:val="20"/>
          <w:szCs w:val="20"/>
          <w:lang w:val="es-SV"/>
        </w:rPr>
        <w:t>y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641CE">
        <w:rPr>
          <w:rFonts w:ascii="Museo Sans 300" w:hAnsi="Museo Sans 300"/>
          <w:sz w:val="20"/>
          <w:szCs w:val="20"/>
          <w:lang w:val="es-SV"/>
        </w:rPr>
        <w:t>año.</w:t>
      </w:r>
    </w:p>
    <w:p w14:paraId="3595806E" w14:textId="07BB03BD" w:rsidR="009641CE" w:rsidRDefault="009641CE" w:rsidP="00990DC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09A3B725" w14:textId="1125EE8F" w:rsidR="009641CE" w:rsidRDefault="009641CE" w:rsidP="009641CE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  <w:lang w:val="es-SV"/>
        </w:rPr>
        <w:t>El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día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46C3C">
        <w:rPr>
          <w:rFonts w:ascii="Museo Sans 300" w:hAnsi="Museo Sans 300"/>
          <w:sz w:val="20"/>
          <w:szCs w:val="20"/>
          <w:lang w:val="es-SV"/>
        </w:rPr>
        <w:t>dieciséis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46C3C"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46C3C">
        <w:rPr>
          <w:rFonts w:ascii="Museo Sans 300" w:hAnsi="Museo Sans 300"/>
          <w:sz w:val="20"/>
          <w:szCs w:val="20"/>
          <w:lang w:val="es-SV"/>
        </w:rPr>
        <w:t>julio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de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este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año,</w:t>
      </w:r>
      <w:r w:rsidR="00AD19EA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el</w:t>
      </w:r>
      <w:r w:rsidR="00AD19E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650101">
        <w:rPr>
          <w:rFonts w:ascii="Museo Sans 300" w:hAnsi="Museo Sans 300"/>
          <w:sz w:val="20"/>
          <w:szCs w:val="20"/>
          <w:lang w:val="es-ES_tradnl"/>
        </w:rPr>
        <w:t>ingeniero</w:t>
      </w:r>
      <w:r w:rsidR="00AD19EA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61A12">
        <w:rPr>
          <w:rFonts w:ascii="Museo Sans 300" w:hAnsi="Museo Sans 300"/>
          <w:sz w:val="20"/>
          <w:szCs w:val="20"/>
          <w:lang w:val="es-ES_tradnl"/>
        </w:rPr>
        <w:t>+++</w:t>
      </w:r>
      <w:r w:rsidRPr="00650101">
        <w:rPr>
          <w:rFonts w:ascii="Museo Sans 300" w:hAnsi="Museo Sans 300"/>
          <w:sz w:val="20"/>
          <w:szCs w:val="20"/>
          <w:lang w:val="es-ES_tradnl"/>
        </w:rPr>
        <w:t>,</w:t>
      </w:r>
      <w:r w:rsidR="00AD19EA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en</w:t>
      </w:r>
      <w:r w:rsidR="00AD19EA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la</w:t>
      </w:r>
      <w:r w:rsidR="00AD19EA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calidad</w:t>
      </w:r>
      <w:r w:rsidR="00AD19EA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antes</w:t>
      </w:r>
      <w:r w:rsidR="00AD19EA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mencionada</w:t>
      </w:r>
      <w:r w:rsidRPr="00650101">
        <w:rPr>
          <w:rFonts w:ascii="Museo Sans 300" w:hAnsi="Museo Sans 300"/>
          <w:sz w:val="20"/>
          <w:szCs w:val="20"/>
        </w:rPr>
        <w:t>,</w:t>
      </w:r>
      <w:r w:rsidR="0061718B">
        <w:rPr>
          <w:rFonts w:ascii="Museo Sans 300" w:hAnsi="Museo Sans 300"/>
          <w:sz w:val="20"/>
          <w:szCs w:val="20"/>
        </w:rPr>
        <w:t xml:space="preserve"> presentó un escrito por medio del cual señaló que </w:t>
      </w:r>
      <w:r w:rsidR="00642651">
        <w:rPr>
          <w:rFonts w:ascii="Museo Sans 300" w:hAnsi="Museo Sans 300"/>
          <w:sz w:val="20"/>
          <w:szCs w:val="20"/>
        </w:rPr>
        <w:t>mantenía</w:t>
      </w:r>
      <w:r w:rsidR="00C83B21">
        <w:rPr>
          <w:rFonts w:ascii="Museo Sans 300" w:hAnsi="Museo Sans 300"/>
          <w:sz w:val="20"/>
          <w:szCs w:val="20"/>
        </w:rPr>
        <w:t xml:space="preserve"> los argumentos y pruebas remitidos el quince de marzo del corriente año.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6C6A88">
        <w:rPr>
          <w:rFonts w:ascii="Museo Sans 300" w:hAnsi="Museo Sans 300"/>
          <w:sz w:val="20"/>
          <w:szCs w:val="20"/>
        </w:rPr>
        <w:t>Por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6C6A88">
        <w:rPr>
          <w:rFonts w:ascii="Museo Sans 300" w:hAnsi="Museo Sans 300"/>
          <w:sz w:val="20"/>
          <w:szCs w:val="20"/>
        </w:rPr>
        <w:t>su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6C6A88">
        <w:rPr>
          <w:rFonts w:ascii="Museo Sans 300" w:hAnsi="Museo Sans 300"/>
          <w:sz w:val="20"/>
          <w:szCs w:val="20"/>
        </w:rPr>
        <w:t>parte,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señora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461A12">
        <w:rPr>
          <w:rFonts w:ascii="Museo Sans 300" w:hAnsi="Museo Sans 300"/>
          <w:sz w:val="20"/>
          <w:szCs w:val="20"/>
        </w:rPr>
        <w:t>+++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6C6A88">
        <w:rPr>
          <w:rFonts w:ascii="Museo Sans 300" w:hAnsi="Museo Sans 300"/>
          <w:sz w:val="20"/>
          <w:szCs w:val="20"/>
        </w:rPr>
        <w:t>no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6C6A88">
        <w:rPr>
          <w:rFonts w:ascii="Museo Sans 300" w:hAnsi="Museo Sans 300"/>
          <w:sz w:val="20"/>
          <w:szCs w:val="20"/>
        </w:rPr>
        <w:t>presentó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6C6A88">
        <w:rPr>
          <w:rFonts w:ascii="Museo Sans 300" w:hAnsi="Museo Sans 300"/>
          <w:sz w:val="20"/>
          <w:szCs w:val="20"/>
        </w:rPr>
        <w:t>documentación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6C6A88">
        <w:rPr>
          <w:rFonts w:ascii="Museo Sans 300" w:hAnsi="Museo Sans 300"/>
          <w:sz w:val="20"/>
          <w:szCs w:val="20"/>
        </w:rPr>
        <w:t>para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6C6A88">
        <w:rPr>
          <w:rFonts w:ascii="Museo Sans 300" w:hAnsi="Museo Sans 300"/>
          <w:sz w:val="20"/>
          <w:szCs w:val="20"/>
        </w:rPr>
        <w:t>ser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6C6A88">
        <w:rPr>
          <w:rFonts w:ascii="Museo Sans 300" w:hAnsi="Museo Sans 300"/>
          <w:sz w:val="20"/>
          <w:szCs w:val="20"/>
        </w:rPr>
        <w:t>analizada.</w:t>
      </w:r>
    </w:p>
    <w:p w14:paraId="03868F48" w14:textId="1A8CEE0B" w:rsidR="00B41CD6" w:rsidRDefault="00B41CD6" w:rsidP="000E5E34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 w:cs="Segoe UI"/>
          <w:sz w:val="20"/>
          <w:szCs w:val="20"/>
        </w:rPr>
      </w:pPr>
    </w:p>
    <w:p w14:paraId="7AA178ED" w14:textId="77777777" w:rsidR="00BD38EB" w:rsidRPr="005C17E0" w:rsidRDefault="00BD38EB" w:rsidP="00B33345">
      <w:pPr>
        <w:numPr>
          <w:ilvl w:val="0"/>
          <w:numId w:val="4"/>
        </w:numPr>
        <w:suppressAutoHyphens w:val="0"/>
        <w:autoSpaceDN/>
        <w:spacing w:after="0" w:line="240" w:lineRule="auto"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  <w:u w:val="single"/>
          <w:lang w:eastAsia="es-ES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  <w:u w:val="single"/>
          <w:lang w:eastAsia="es-ES"/>
        </w:rPr>
        <w:t>SENTENCIA</w:t>
      </w:r>
    </w:p>
    <w:p w14:paraId="1FA91196" w14:textId="77777777" w:rsidR="00BD38EB" w:rsidRPr="00BD38EB" w:rsidRDefault="00BD38EB" w:rsidP="00BD38EB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</w:rPr>
      </w:pPr>
    </w:p>
    <w:p w14:paraId="34147A24" w14:textId="222E9C0A" w:rsidR="00BD38EB" w:rsidRDefault="00BD38EB" w:rsidP="00B33345">
      <w:pPr>
        <w:pStyle w:val="Prrafodelista"/>
        <w:numPr>
          <w:ilvl w:val="0"/>
          <w:numId w:val="7"/>
        </w:numPr>
        <w:tabs>
          <w:tab w:val="left" w:pos="426"/>
        </w:tabs>
        <w:ind w:left="426" w:hanging="284"/>
        <w:jc w:val="both"/>
        <w:rPr>
          <w:rFonts w:ascii="Museo Sans 300" w:hAnsi="Museo Sans 300"/>
          <w:sz w:val="20"/>
          <w:szCs w:val="20"/>
        </w:rPr>
      </w:pPr>
      <w:r w:rsidRPr="00F309EC">
        <w:rPr>
          <w:rFonts w:ascii="Museo Sans 300" w:hAnsi="Museo Sans 300"/>
          <w:sz w:val="20"/>
          <w:szCs w:val="20"/>
        </w:rPr>
        <w:t>Encontrándose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presente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procedimiento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etapa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dictar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sentencia,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esta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E70840">
        <w:rPr>
          <w:rFonts w:ascii="Museo Sans 300" w:hAnsi="Museo Sans 300"/>
          <w:sz w:val="20"/>
          <w:szCs w:val="20"/>
        </w:rPr>
        <w:t>S</w:t>
      </w:r>
      <w:r w:rsidRPr="00F309EC">
        <w:rPr>
          <w:rFonts w:ascii="Museo Sans 300" w:hAnsi="Museo Sans 300"/>
          <w:sz w:val="20"/>
          <w:szCs w:val="20"/>
        </w:rPr>
        <w:t>uperintendencia,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con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apoyo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del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CAU,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realiza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las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valoraciones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siguientes:</w:t>
      </w:r>
    </w:p>
    <w:p w14:paraId="3A8C1DE1" w14:textId="77777777" w:rsidR="009641CE" w:rsidRPr="00BD38EB" w:rsidRDefault="009641CE" w:rsidP="00BD38EB">
      <w:pPr>
        <w:suppressAutoHyphens w:val="0"/>
        <w:autoSpaceDN/>
        <w:spacing w:after="0" w:line="240" w:lineRule="auto"/>
        <w:ind w:left="567"/>
        <w:jc w:val="both"/>
        <w:textAlignment w:val="auto"/>
        <w:rPr>
          <w:rFonts w:ascii="Museo Sans 300" w:eastAsia="Arial" w:hAnsi="Museo Sans 300" w:cs="Times New Roman"/>
          <w:lang w:eastAsia="es-ES"/>
        </w:rPr>
      </w:pPr>
    </w:p>
    <w:p w14:paraId="2A6D241C" w14:textId="2F423ED4" w:rsidR="00BD38EB" w:rsidRPr="005C17E0" w:rsidRDefault="00BD38EB" w:rsidP="00B3334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</w:rPr>
        <w:t>MARCO</w:t>
      </w:r>
      <w:r w:rsidR="00AD19EA">
        <w:rPr>
          <w:rFonts w:ascii="Museo Sans 500" w:eastAsia="Arial" w:hAnsi="Museo Sans 500" w:cs="Times New Roman"/>
          <w:b/>
          <w:sz w:val="20"/>
          <w:szCs w:val="20"/>
        </w:rPr>
        <w:t xml:space="preserve"> </w:t>
      </w:r>
      <w:r w:rsidRPr="005C17E0">
        <w:rPr>
          <w:rFonts w:ascii="Museo Sans 500" w:eastAsia="Arial" w:hAnsi="Museo Sans 500" w:cs="Times New Roman"/>
          <w:b/>
          <w:sz w:val="20"/>
          <w:szCs w:val="20"/>
        </w:rPr>
        <w:t>LEGAL</w:t>
      </w:r>
    </w:p>
    <w:p w14:paraId="380F16CC" w14:textId="77777777" w:rsidR="00BD38EB" w:rsidRPr="00BD38EB" w:rsidRDefault="00BD38EB" w:rsidP="00BD38EB">
      <w:pPr>
        <w:suppressAutoHyphens w:val="0"/>
        <w:autoSpaceDN/>
        <w:spacing w:after="0" w:line="240" w:lineRule="auto"/>
        <w:ind w:left="1068"/>
        <w:jc w:val="both"/>
        <w:textAlignment w:val="auto"/>
        <w:rPr>
          <w:rFonts w:ascii="Museo Sans 300" w:eastAsia="Arial" w:hAnsi="Museo Sans 300" w:cs="Times New Roman"/>
          <w:b/>
          <w:bCs/>
          <w:sz w:val="20"/>
          <w:szCs w:val="20"/>
          <w:u w:val="single"/>
          <w:lang w:eastAsia="es-ES"/>
        </w:rPr>
      </w:pPr>
    </w:p>
    <w:p w14:paraId="35EA54AB" w14:textId="44EB9E96" w:rsidR="00BD38EB" w:rsidRPr="005C17E0" w:rsidRDefault="00BD38EB" w:rsidP="00BD38EB">
      <w:pPr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</w:pPr>
      <w:r w:rsidRPr="006F491F">
        <w:rPr>
          <w:rFonts w:ascii="Museo Sans 500" w:eastAsia="Arial" w:hAnsi="Museo Sans 500" w:cs="Times New Roman"/>
          <w:b/>
          <w:bCs/>
          <w:sz w:val="20"/>
          <w:szCs w:val="20"/>
        </w:rPr>
        <w:tab/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1.A.</w:t>
      </w:r>
      <w:r w:rsidR="00AD19EA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Ley</w:t>
      </w:r>
      <w:r w:rsidR="00AD19EA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de</w:t>
      </w:r>
      <w:r w:rsidR="00AD19EA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Creación</w:t>
      </w:r>
      <w:r w:rsidR="00AD19EA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de</w:t>
      </w:r>
      <w:r w:rsidR="00AD19EA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la</w:t>
      </w:r>
      <w:r w:rsidR="00AD19EA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SIGET</w:t>
      </w:r>
    </w:p>
    <w:p w14:paraId="79BF05AD" w14:textId="77777777" w:rsidR="00BD38EB" w:rsidRPr="00BD38EB" w:rsidRDefault="00BD38EB" w:rsidP="00BD38EB">
      <w:pPr>
        <w:tabs>
          <w:tab w:val="left" w:pos="993"/>
        </w:tabs>
        <w:suppressAutoHyphens w:val="0"/>
        <w:autoSpaceDN/>
        <w:spacing w:after="0" w:line="240" w:lineRule="auto"/>
        <w:ind w:left="993"/>
        <w:jc w:val="both"/>
        <w:textAlignment w:val="auto"/>
        <w:rPr>
          <w:rFonts w:ascii="Museo Sans 300" w:eastAsia="Times New Roman" w:hAnsi="Museo Sans 300" w:cs="Times New Roman"/>
          <w:b/>
          <w:bCs/>
          <w:sz w:val="20"/>
          <w:szCs w:val="20"/>
          <w:lang w:eastAsia="es-ES"/>
        </w:rPr>
      </w:pPr>
    </w:p>
    <w:p w14:paraId="3049AAB8" w14:textId="4007AF85" w:rsid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artículo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4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Creación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SIGET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establece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compete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Institución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aplicar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normas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contenidas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tratados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internacionales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materia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electricidad,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leyes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rigen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referido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sector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y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sus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reglamentos,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así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como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para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conocer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del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incumplimiento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estas.</w:t>
      </w:r>
    </w:p>
    <w:p w14:paraId="01E557A3" w14:textId="565FC548" w:rsidR="0001525D" w:rsidRDefault="0001525D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</w:p>
    <w:p w14:paraId="3320366C" w14:textId="77777777" w:rsidR="0001525D" w:rsidRPr="00BD38EB" w:rsidRDefault="0001525D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</w:p>
    <w:p w14:paraId="15272BD7" w14:textId="77777777" w:rsidR="00BD38EB" w:rsidRPr="00BD38EB" w:rsidRDefault="00BD38EB" w:rsidP="00BD38EB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1AC9862A" w14:textId="514FE72D" w:rsidR="00BD38EB" w:rsidRPr="005C17E0" w:rsidRDefault="00BD38EB" w:rsidP="00BD38EB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lastRenderedPageBreak/>
        <w:t>1.B.</w:t>
      </w:r>
      <w:r w:rsidR="00AD19EA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Ley</w:t>
      </w:r>
      <w:r w:rsidR="00AD19EA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General</w:t>
      </w:r>
      <w:r w:rsidR="00AD19EA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de</w:t>
      </w:r>
      <w:r w:rsidR="00AD19EA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Electricidad</w:t>
      </w:r>
    </w:p>
    <w:p w14:paraId="402CAF6E" w14:textId="77777777" w:rsidR="00BD38EB" w:rsidRP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0D52F551" w14:textId="34826FD3" w:rsid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acuerdo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artículo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2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letra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e)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General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Electricidad,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uno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objetivos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dicho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cuerpo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legal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protección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derechos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usuarios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y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todas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entidades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desarrollan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actividades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AD19EA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sector.</w:t>
      </w:r>
    </w:p>
    <w:p w14:paraId="4299DC8C" w14:textId="6B31556B" w:rsidR="00BD38EB" w:rsidRPr="00BD38EB" w:rsidRDefault="00AD19EA" w:rsidP="00BD38EB">
      <w:pPr>
        <w:suppressAutoHyphens w:val="0"/>
        <w:autoSpaceDN/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es-SV"/>
        </w:rPr>
      </w:pPr>
      <w:r>
        <w:rPr>
          <w:rFonts w:ascii="Segoe UI" w:eastAsia="Times New Roman" w:hAnsi="Segoe UI" w:cs="Segoe UI"/>
          <w:sz w:val="20"/>
          <w:szCs w:val="20"/>
          <w:lang w:eastAsia="es-SV"/>
        </w:rPr>
        <w:t xml:space="preserve"> </w:t>
      </w:r>
    </w:p>
    <w:p w14:paraId="10DEE42C" w14:textId="5BF3C311" w:rsidR="00263E33" w:rsidRDefault="00BD38EB" w:rsidP="00BD38EB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1.C.</w:t>
      </w:r>
      <w:r w:rsidR="00AD19E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Términos</w:t>
      </w:r>
      <w:r w:rsidR="00AD19E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y</w:t>
      </w:r>
      <w:r w:rsidR="00AD19E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Condiciones</w:t>
      </w:r>
      <w:r w:rsidR="00AD19E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Generales</w:t>
      </w:r>
      <w:r w:rsidR="00AD19E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al</w:t>
      </w:r>
      <w:r w:rsidR="00AD19E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Consumidor</w:t>
      </w:r>
      <w:r w:rsidR="00AD19E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Final</w:t>
      </w:r>
      <w:r w:rsidR="00AD19E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del</w:t>
      </w:r>
      <w:r w:rsidR="00AD19E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Pliego</w:t>
      </w:r>
      <w:r w:rsidR="00AD19E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Tarifario</w:t>
      </w:r>
      <w:r w:rsidR="00AD19E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autorizado</w:t>
      </w:r>
      <w:r w:rsidR="00AD19E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</w:t>
      </w:r>
      <w:r w:rsidR="00AD19E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la</w:t>
      </w:r>
      <w:r w:rsidR="00AD19E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distribuidora</w:t>
      </w:r>
      <w:r w:rsidR="00AD19E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0734E6">
        <w:rPr>
          <w:rFonts w:ascii="Museo Sans 500" w:eastAsia="Calibri" w:hAnsi="Museo Sans 500"/>
          <w:b/>
          <w:sz w:val="20"/>
          <w:szCs w:val="20"/>
          <w:lang w:val="es-SV" w:eastAsia="es-SV"/>
        </w:rPr>
        <w:t>EEO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,</w:t>
      </w:r>
      <w:r w:rsidR="00AD19E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S.A.</w:t>
      </w:r>
      <w:r w:rsidR="00AD19E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de</w:t>
      </w:r>
      <w:r w:rsidR="00AD19E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C.V.</w:t>
      </w:r>
      <w:r w:rsidR="00AD19E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aplicables</w:t>
      </w:r>
      <w:r w:rsidR="00AD19E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para</w:t>
      </w:r>
      <w:r w:rsidR="00AD19E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el</w:t>
      </w:r>
      <w:r w:rsidR="00AD19E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5A03A3">
        <w:rPr>
          <w:rFonts w:ascii="Museo Sans 500" w:eastAsia="Calibri" w:hAnsi="Museo Sans 500"/>
          <w:b/>
          <w:sz w:val="20"/>
          <w:szCs w:val="20"/>
          <w:lang w:val="es-SV" w:eastAsia="es-SV"/>
        </w:rPr>
        <w:t>año</w:t>
      </w:r>
      <w:r w:rsidR="00AD19EA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5A03A3">
        <w:rPr>
          <w:rFonts w:ascii="Museo Sans 500" w:eastAsia="Calibri" w:hAnsi="Museo Sans 500"/>
          <w:b/>
          <w:sz w:val="20"/>
          <w:szCs w:val="20"/>
          <w:lang w:val="es-SV" w:eastAsia="es-SV"/>
        </w:rPr>
        <w:t>2021</w:t>
      </w:r>
      <w:r w:rsidR="00914F6D">
        <w:rPr>
          <w:rFonts w:ascii="Museo Sans 500" w:eastAsia="Calibri" w:hAnsi="Museo Sans 500"/>
          <w:b/>
          <w:sz w:val="20"/>
          <w:szCs w:val="20"/>
          <w:lang w:val="es-SV" w:eastAsia="es-SV"/>
        </w:rPr>
        <w:t>.</w:t>
      </w:r>
    </w:p>
    <w:p w14:paraId="214F3DDB" w14:textId="77777777" w:rsidR="00207AE1" w:rsidRDefault="00207AE1" w:rsidP="00BD38EB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</w:p>
    <w:p w14:paraId="3CA44F28" w14:textId="3A501D78" w:rsidR="00551F4C" w:rsidRPr="00551F4C" w:rsidRDefault="00551F4C" w:rsidP="00551F4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artículo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7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dicho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cuerpo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normativo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detalla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n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situaciones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cuales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usuario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final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está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incumpliendo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condiciones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contractuales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del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suministro,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existan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alteraciones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acometida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o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equipo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medición.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De</w:t>
      </w:r>
      <w:r w:rsidR="00AD19EA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igual</w:t>
      </w:r>
      <w:r w:rsidR="00AD19EA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manera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responsabilidad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recabar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toda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evidencia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conlleve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comprobar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existe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incumplimiento,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establece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medios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probatorios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debe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aportar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ante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SIGET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requieran.</w:t>
      </w:r>
    </w:p>
    <w:p w14:paraId="067D90C5" w14:textId="77777777" w:rsidR="00551F4C" w:rsidRPr="00551F4C" w:rsidRDefault="00551F4C" w:rsidP="00551F4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1A2783E0" w14:textId="0D53D647" w:rsidR="00551F4C" w:rsidRPr="00551F4C" w:rsidRDefault="00551F4C" w:rsidP="00551F4C">
      <w:pPr>
        <w:tabs>
          <w:tab w:val="left" w:pos="426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/>
          <w:b/>
          <w:bCs/>
          <w:sz w:val="20"/>
          <w:szCs w:val="20"/>
          <w:lang w:eastAsia="es-SV"/>
        </w:rPr>
      </w:pP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El</w:t>
      </w:r>
      <w:r w:rsidR="00AD19E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artículo</w:t>
      </w:r>
      <w:r w:rsidR="00AD19E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36</w:t>
      </w:r>
      <w:r w:rsidR="00AD19E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inciso</w:t>
      </w:r>
      <w:r w:rsidR="00AD19E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último</w:t>
      </w:r>
      <w:r w:rsidR="00AD19E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dichos</w:t>
      </w:r>
      <w:r w:rsidR="00AD19E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Términos</w:t>
      </w:r>
      <w:r w:rsidR="00AD19E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y</w:t>
      </w:r>
      <w:r w:rsidR="00AD19E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Condiciones</w:t>
      </w:r>
      <w:r w:rsidR="00AD19E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establece</w:t>
      </w:r>
      <w:r w:rsidR="00AD19E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lo</w:t>
      </w:r>
      <w:r w:rsidR="00AD19E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siguiente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:</w:t>
      </w:r>
      <w:r w:rsidR="00AD19E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“Posterior</w:t>
      </w:r>
      <w:r w:rsidR="00AD19E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</w:t>
      </w:r>
      <w:r w:rsidR="00AD19E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AD19E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resolución</w:t>
      </w:r>
      <w:r w:rsidR="00AD19E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AD19E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SIGET,</w:t>
      </w:r>
      <w:r w:rsidR="00AD19E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se</w:t>
      </w:r>
      <w:r w:rsidR="00AD19E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efectuarán</w:t>
      </w:r>
      <w:r w:rsidR="00AD19E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AD19E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ajustes</w:t>
      </w:r>
      <w:r w:rsidR="00AD19E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necesarios</w:t>
      </w:r>
      <w:r w:rsidR="00AD19E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que</w:t>
      </w:r>
      <w:r w:rsidR="00AD19E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estén</w:t>
      </w:r>
      <w:r w:rsidR="00AD19E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relacionados</w:t>
      </w:r>
      <w:r w:rsidR="00AD19E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con</w:t>
      </w:r>
      <w:r w:rsidR="00AD19E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AD19E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período</w:t>
      </w:r>
      <w:r w:rsidR="00AD19E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sujeto</w:t>
      </w:r>
      <w:r w:rsidR="00AD19E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del</w:t>
      </w:r>
      <w:r w:rsidR="00AD19E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reclamo</w:t>
      </w:r>
      <w:r w:rsidR="00AD19E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y</w:t>
      </w:r>
      <w:r w:rsidR="00AD19E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AD19E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meses</w:t>
      </w:r>
      <w:r w:rsidR="00AD19E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subsiguientes,</w:t>
      </w:r>
      <w:r w:rsidR="00AD19E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incluyendo</w:t>
      </w:r>
      <w:r w:rsidR="00AD19E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AD19E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pago</w:t>
      </w:r>
      <w:r w:rsidR="00AD19E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intereses”.</w:t>
      </w:r>
      <w:r w:rsidR="00AD19EA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</w:p>
    <w:p w14:paraId="03E8D21D" w14:textId="77777777" w:rsidR="004568D2" w:rsidRDefault="004568D2" w:rsidP="00551F4C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</w:p>
    <w:p w14:paraId="4C46BB0E" w14:textId="194B7F40" w:rsidR="00551F4C" w:rsidRPr="00551F4C" w:rsidRDefault="00551F4C" w:rsidP="00551F4C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1.D.</w:t>
      </w:r>
      <w:r w:rsidR="00AD19E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</w:t>
      </w:r>
      <w:r w:rsidR="00AD19E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para</w:t>
      </w:r>
      <w:r w:rsidR="00AD19E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Investigar</w:t>
      </w:r>
      <w:r w:rsidR="00AD19E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la</w:t>
      </w:r>
      <w:r w:rsidR="00AD19E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Existencia</w:t>
      </w:r>
      <w:r w:rsidR="00AD19E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AD19E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Condiciones</w:t>
      </w:r>
      <w:r w:rsidR="00AD19E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Irregulares</w:t>
      </w:r>
      <w:r w:rsidR="00AD19E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</w:t>
      </w:r>
      <w:r w:rsidR="00AD19E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</w:t>
      </w:r>
      <w:r w:rsidR="00AD19E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Suministro</w:t>
      </w:r>
      <w:r w:rsidR="00AD19E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AD19E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Energía</w:t>
      </w:r>
      <w:r w:rsidR="00AD19E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Eléctrica</w:t>
      </w:r>
      <w:r w:rsidR="00AD19E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del</w:t>
      </w:r>
      <w:r w:rsidR="00AD19E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Usuario</w:t>
      </w:r>
      <w:r w:rsidR="00AD19EA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Final</w:t>
      </w:r>
      <w:r w:rsidR="00914F6D">
        <w:rPr>
          <w:rFonts w:ascii="Museo Sans 500" w:eastAsia="Arial" w:hAnsi="Museo Sans 500"/>
          <w:b/>
          <w:bCs/>
          <w:sz w:val="20"/>
          <w:szCs w:val="20"/>
          <w:lang w:eastAsia="es-SV"/>
        </w:rPr>
        <w:t>.</w:t>
      </w:r>
    </w:p>
    <w:p w14:paraId="5082E2D3" w14:textId="77777777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567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48449138" w14:textId="5A76DAFB" w:rsidR="00551F4C" w:rsidRPr="00551F4C" w:rsidRDefault="00551F4C" w:rsidP="00551F4C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Dicho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indica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empresas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lineamientos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investigación,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detección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resolución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casos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registrada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causa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una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finales.</w:t>
      </w:r>
    </w:p>
    <w:p w14:paraId="0983DFA6" w14:textId="77777777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ab/>
      </w:r>
    </w:p>
    <w:p w14:paraId="30CF787E" w14:textId="03237CCA" w:rsidR="000912CF" w:rsidRDefault="00551F4C" w:rsidP="00551F4C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apartado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7.1.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mismo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acepta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existencia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y/o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monto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recuperación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imputa,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derecho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interponer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reclamo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presentar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respectivas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posiciones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documentación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respaldo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considere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conveniente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ante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SIGET,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quien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resolverá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controversia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acuerdo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establecido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dicho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procedimiento.</w:t>
      </w:r>
    </w:p>
    <w:p w14:paraId="061B4305" w14:textId="5EE6D561" w:rsidR="00EF5045" w:rsidRDefault="00EF5045" w:rsidP="00551F4C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0A38116A" w14:textId="77777777" w:rsidR="00551F4C" w:rsidRPr="00551F4C" w:rsidRDefault="00551F4C" w:rsidP="00B3334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  <w:r w:rsidRPr="00551F4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ANÁLISIS</w:t>
      </w:r>
    </w:p>
    <w:p w14:paraId="2400D32C" w14:textId="77777777" w:rsidR="00551F4C" w:rsidRPr="00551F4C" w:rsidRDefault="00551F4C" w:rsidP="00551F4C">
      <w:pPr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</w:p>
    <w:p w14:paraId="4EB1F349" w14:textId="55F1AD84" w:rsidR="00551F4C" w:rsidRPr="00551F4C" w:rsidRDefault="00551F4C" w:rsidP="00B33345">
      <w:pPr>
        <w:numPr>
          <w:ilvl w:val="1"/>
          <w:numId w:val="5"/>
        </w:numPr>
        <w:suppressAutoHyphens w:val="0"/>
        <w:autoSpaceDE w:val="0"/>
        <w:autoSpaceDN/>
        <w:adjustRightInd w:val="0"/>
        <w:spacing w:after="0" w:line="240" w:lineRule="auto"/>
        <w:ind w:left="993" w:hanging="567"/>
        <w:jc w:val="both"/>
        <w:textAlignment w:val="auto"/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</w:pPr>
      <w:r w:rsidRPr="00551F4C"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  <w:t>Análisis</w:t>
      </w:r>
      <w:r w:rsidR="00AD19EA"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  <w:t xml:space="preserve"> </w:t>
      </w:r>
      <w:r w:rsidRPr="00551F4C"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  <w:t>Técnico</w:t>
      </w:r>
    </w:p>
    <w:p w14:paraId="1BCF091E" w14:textId="77777777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1146"/>
        <w:jc w:val="both"/>
        <w:textAlignment w:val="auto"/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</w:pPr>
    </w:p>
    <w:p w14:paraId="709D9651" w14:textId="30D96309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51F4C">
        <w:rPr>
          <w:rFonts w:ascii="Museo Sans 300" w:eastAsia="Arial" w:hAnsi="Museo Sans 300" w:cs="Times New Roman"/>
          <w:sz w:val="20"/>
          <w:szCs w:val="20"/>
        </w:rPr>
        <w:t>En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presente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procedimiento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reclamo,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determinarse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era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necesaria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intervención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un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perito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externo,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CAU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realizó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investigación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los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hechos,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para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posteriormente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914F6D">
        <w:rPr>
          <w:rFonts w:ascii="Museo Sans 300" w:eastAsia="Arial" w:hAnsi="Museo Sans 300" w:cs="Times New Roman"/>
          <w:sz w:val="20"/>
          <w:szCs w:val="20"/>
        </w:rPr>
        <w:t>hacer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un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análisis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los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elementos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relevantes,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efecto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emitir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informe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correspondiente.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689C9A22" w14:textId="3C6F7570" w:rsidR="00551F4C" w:rsidRPr="00551F4C" w:rsidRDefault="00AD19EA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5AD1FC2B" w14:textId="6084A023" w:rsidR="00551F4C" w:rsidRDefault="00551F4C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51F4C">
        <w:rPr>
          <w:rFonts w:ascii="Museo Sans 300" w:eastAsia="Arial" w:hAnsi="Museo Sans 300" w:cs="Times New Roman"/>
          <w:sz w:val="20"/>
          <w:szCs w:val="20"/>
        </w:rPr>
        <w:t>En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sentido,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debe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señalarse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informe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resultado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investigación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efectuada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por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CAU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elemento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cuenta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esta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superintendencia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para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determinar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procedencia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cobro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realizado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por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distribuidora.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469BC114" w14:textId="77777777" w:rsidR="00B95011" w:rsidRPr="00551F4C" w:rsidRDefault="00B95011" w:rsidP="00551F4C">
      <w:pPr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ES"/>
        </w:rPr>
      </w:pPr>
    </w:p>
    <w:p w14:paraId="27AC415C" w14:textId="3835A15E" w:rsidR="00551F4C" w:rsidRPr="00551F4C" w:rsidRDefault="00551F4C" w:rsidP="00551F4C">
      <w:pPr>
        <w:tabs>
          <w:tab w:val="left" w:pos="7608"/>
        </w:tabs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500" w:eastAsia="Arial" w:hAnsi="Museo Sans 500" w:cs="Times New Roman"/>
          <w:b/>
          <w:bCs/>
          <w:sz w:val="20"/>
          <w:szCs w:val="20"/>
        </w:rPr>
      </w:pP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2.1.1.</w:t>
      </w:r>
      <w:r w:rsidR="00AD19E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Condición</w:t>
      </w:r>
      <w:r w:rsidR="00AD19E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encontrada</w:t>
      </w:r>
      <w:r w:rsidR="00AD19E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en</w:t>
      </w:r>
      <w:r w:rsidR="00AD19E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el</w:t>
      </w:r>
      <w:r w:rsidR="00AD19E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suministro</w:t>
      </w:r>
      <w:r w:rsidR="00AD19E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identificado</w:t>
      </w:r>
      <w:r w:rsidR="00AD19E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con</w:t>
      </w:r>
      <w:r w:rsidR="00AD19E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el</w:t>
      </w:r>
      <w:r w:rsidR="00AD19E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NIC</w:t>
      </w:r>
      <w:r w:rsidR="00AD19E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461A12">
        <w:rPr>
          <w:rFonts w:ascii="Museo Sans 500" w:eastAsia="Arial" w:hAnsi="Museo Sans 500" w:cs="Times New Roman"/>
          <w:b/>
          <w:bCs/>
          <w:sz w:val="20"/>
          <w:szCs w:val="20"/>
        </w:rPr>
        <w:t>+++</w:t>
      </w:r>
    </w:p>
    <w:p w14:paraId="16543972" w14:textId="77777777" w:rsidR="00551F4C" w:rsidRPr="00551F4C" w:rsidRDefault="00551F4C" w:rsidP="00551F4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  <w:r w:rsidRPr="00551F4C">
        <w:rPr>
          <w:rFonts w:ascii="Museo Sans 300" w:eastAsia="Arial" w:hAnsi="Museo Sans 300" w:cs="Times New Roman"/>
          <w:b/>
          <w:sz w:val="20"/>
          <w:szCs w:val="20"/>
          <w:lang w:eastAsia="es-ES"/>
        </w:rPr>
        <w:tab/>
      </w:r>
    </w:p>
    <w:p w14:paraId="382C87C8" w14:textId="25C95FC6" w:rsidR="00551F4C" w:rsidRPr="00551F4C" w:rsidRDefault="00551F4C" w:rsidP="00551F4C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Times New Roman"/>
          <w:sz w:val="20"/>
          <w:szCs w:val="20"/>
        </w:rPr>
      </w:pPr>
      <w:r w:rsidRPr="0093333F">
        <w:rPr>
          <w:rFonts w:ascii="Museo Sans 300" w:hAnsi="Museo Sans 300" w:cs="Segoe UI"/>
          <w:sz w:val="20"/>
          <w:szCs w:val="20"/>
          <w:lang w:eastAsia="es-MX"/>
        </w:rPr>
        <w:t>Respecto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3333F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3333F">
        <w:rPr>
          <w:rFonts w:ascii="Museo Sans 300" w:hAnsi="Museo Sans 300" w:cs="Segoe UI"/>
          <w:sz w:val="20"/>
          <w:szCs w:val="20"/>
          <w:lang w:eastAsia="es-MX"/>
        </w:rPr>
        <w:t>las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3333F">
        <w:rPr>
          <w:rFonts w:ascii="Museo Sans 300" w:hAnsi="Museo Sans 300" w:cs="Segoe UI"/>
          <w:sz w:val="20"/>
          <w:szCs w:val="20"/>
          <w:lang w:eastAsia="es-MX"/>
        </w:rPr>
        <w:t>pruebas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3333F">
        <w:rPr>
          <w:rFonts w:ascii="Museo Sans 300" w:hAnsi="Museo Sans 300" w:cs="Segoe UI"/>
          <w:sz w:val="20"/>
          <w:szCs w:val="20"/>
          <w:lang w:eastAsia="es-MX"/>
        </w:rPr>
        <w:t>presentadas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3333F">
        <w:rPr>
          <w:rFonts w:ascii="Museo Sans 300" w:hAnsi="Museo Sans 300" w:cs="Segoe UI"/>
          <w:sz w:val="20"/>
          <w:szCs w:val="20"/>
          <w:lang w:eastAsia="es-MX"/>
        </w:rPr>
        <w:t>por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3333F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3333F">
        <w:rPr>
          <w:rFonts w:ascii="Museo Sans 300" w:hAnsi="Museo Sans 300" w:cs="Segoe UI"/>
          <w:sz w:val="20"/>
          <w:szCs w:val="20"/>
          <w:lang w:eastAsia="es-MX"/>
        </w:rPr>
        <w:t>distribuidora,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3333F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3333F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3333F">
        <w:rPr>
          <w:rFonts w:ascii="Museo Sans 300" w:hAnsi="Museo Sans 300" w:cs="Segoe UI"/>
          <w:sz w:val="20"/>
          <w:szCs w:val="20"/>
          <w:lang w:eastAsia="es-MX"/>
        </w:rPr>
        <w:t>informe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3333F">
        <w:rPr>
          <w:rFonts w:ascii="Museo Sans 300" w:hAnsi="Museo Sans 300" w:cs="Segoe UI"/>
          <w:sz w:val="20"/>
          <w:szCs w:val="20"/>
          <w:lang w:eastAsia="es-MX"/>
        </w:rPr>
        <w:t>técnico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proofErr w:type="spellStart"/>
      <w:r w:rsidRPr="0093333F">
        <w:rPr>
          <w:rFonts w:ascii="Museo Sans 300" w:hAnsi="Museo Sans 300" w:cs="Segoe UI"/>
          <w:sz w:val="20"/>
          <w:szCs w:val="20"/>
          <w:lang w:eastAsia="es-MX"/>
        </w:rPr>
        <w:t>N.</w:t>
      </w:r>
      <w:r w:rsidR="00A664C5">
        <w:rPr>
          <w:rFonts w:ascii="Museo Sans 300" w:hAnsi="Museo Sans 300" w:cs="Segoe UI"/>
          <w:sz w:val="20"/>
          <w:szCs w:val="20"/>
          <w:lang w:eastAsia="es-MX"/>
        </w:rPr>
        <w:t>°</w:t>
      </w:r>
      <w:proofErr w:type="spellEnd"/>
      <w:r w:rsidR="002942C6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3333F">
        <w:rPr>
          <w:rFonts w:ascii="Museo Sans 300" w:hAnsi="Museo Sans 300" w:cs="Times New Roman"/>
          <w:sz w:val="20"/>
          <w:szCs w:val="20"/>
        </w:rPr>
        <w:t>IT-</w:t>
      </w:r>
      <w:r w:rsidR="00367DDF">
        <w:rPr>
          <w:rFonts w:ascii="Museo Sans 300" w:hAnsi="Museo Sans 300" w:cs="Times New Roman"/>
          <w:sz w:val="20"/>
          <w:szCs w:val="20"/>
        </w:rPr>
        <w:t>0125-CAU-21</w:t>
      </w:r>
      <w:r w:rsidRPr="0093333F">
        <w:rPr>
          <w:rFonts w:ascii="Museo Sans 300" w:hAnsi="Museo Sans 300" w:cs="Times New Roman"/>
          <w:sz w:val="20"/>
          <w:szCs w:val="20"/>
        </w:rPr>
        <w:t>,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el</w:t>
      </w:r>
      <w:r w:rsidR="00AD19EA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CAU</w:t>
      </w:r>
      <w:r w:rsidR="00AD19EA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exp</w:t>
      </w:r>
      <w:r w:rsidR="00CE1CA8">
        <w:rPr>
          <w:rFonts w:ascii="Museo Sans 300" w:hAnsi="Museo Sans 300" w:cs="Times New Roman"/>
          <w:sz w:val="20"/>
          <w:szCs w:val="20"/>
        </w:rPr>
        <w:t>uso</w:t>
      </w:r>
      <w:r w:rsidR="00AD19EA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lo</w:t>
      </w:r>
      <w:r w:rsidR="00AD19EA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siguiente:</w:t>
      </w:r>
    </w:p>
    <w:p w14:paraId="1F61D46E" w14:textId="77777777" w:rsidR="00551F4C" w:rsidRPr="00551F4C" w:rsidRDefault="00551F4C" w:rsidP="00551F4C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4DC82805" w14:textId="190910FD" w:rsidR="00C34300" w:rsidRDefault="00256436" w:rsidP="003515A3">
      <w:pPr>
        <w:spacing w:line="240" w:lineRule="auto"/>
        <w:ind w:left="993" w:right="709"/>
        <w:jc w:val="both"/>
        <w:rPr>
          <w:rFonts w:ascii="Museo 300" w:eastAsia="Arial" w:hAnsi="Museo 300"/>
          <w:color w:val="000000"/>
          <w:sz w:val="16"/>
          <w:szCs w:val="16"/>
          <w:lang w:val="es-ES"/>
        </w:rPr>
      </w:pPr>
      <w:r>
        <w:rPr>
          <w:rFonts w:ascii="Museo 300" w:eastAsia="Arial" w:hAnsi="Museo 300"/>
          <w:color w:val="000000"/>
          <w:sz w:val="16"/>
          <w:szCs w:val="16"/>
          <w:lang w:val="es-ES"/>
        </w:rPr>
        <w:t>[…]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AD19EA">
        <w:rPr>
          <w:rFonts w:ascii="Museo 300" w:eastAsia="Arial" w:hAnsi="Museo 300" w:cs="Times New Roman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Conforme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información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fue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provista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sociedad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EEO,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han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extraído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fotografías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mediante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cuales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observa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condición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encontrada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suministro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objeto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presente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informe,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detallando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incumplimiento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condiciones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contractuales,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debido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una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línea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directa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240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voltios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lastRenderedPageBreak/>
        <w:t>conectada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antes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medición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acometida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distribuidora,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finalidad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impedir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correcto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registro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energía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consumida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vivienda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señora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1525D">
        <w:rPr>
          <w:rFonts w:ascii="Museo 300" w:eastAsia="Arial" w:hAnsi="Museo 300"/>
          <w:color w:val="000000"/>
          <w:sz w:val="16"/>
          <w:szCs w:val="16"/>
          <w:lang w:val="es-ES"/>
        </w:rPr>
        <w:t>+++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F252CB" w:rsidRPr="00F252CB">
        <w:rPr>
          <w:rFonts w:ascii="Museo 300" w:eastAsia="Arial" w:hAnsi="Museo 300"/>
          <w:color w:val="000000"/>
          <w:sz w:val="16"/>
          <w:szCs w:val="16"/>
          <w:lang w:val="es-ES"/>
        </w:rPr>
        <w:t>[…]</w:t>
      </w:r>
    </w:p>
    <w:p w14:paraId="4FB9FCAC" w14:textId="4C915468" w:rsidR="00D06F2F" w:rsidRPr="00D06F2F" w:rsidRDefault="005A23C3" w:rsidP="003515A3">
      <w:pPr>
        <w:spacing w:line="240" w:lineRule="auto"/>
        <w:ind w:left="993" w:right="709"/>
        <w:jc w:val="both"/>
        <w:rPr>
          <w:rFonts w:ascii="Museo 300" w:eastAsia="Arial" w:hAnsi="Museo 300"/>
          <w:color w:val="000000"/>
          <w:sz w:val="16"/>
          <w:szCs w:val="16"/>
          <w:lang w:val="es-ES"/>
        </w:rPr>
      </w:pPr>
      <w:r>
        <w:rPr>
          <w:rFonts w:ascii="Museo 300" w:eastAsia="Arial" w:hAnsi="Museo 300"/>
          <w:color w:val="000000"/>
          <w:sz w:val="16"/>
          <w:szCs w:val="16"/>
          <w:lang w:val="es-ES"/>
        </w:rPr>
        <w:t>[…]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importante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mencionar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que,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corrientes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medidas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personal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técnico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distribuidora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EEO,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presentan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cierta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similitud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corrientes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máximas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medidas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cada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una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fases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suministro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señora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01525D">
        <w:rPr>
          <w:rFonts w:ascii="Museo 300" w:eastAsia="Arial" w:hAnsi="Museo 300"/>
          <w:color w:val="000000"/>
          <w:sz w:val="16"/>
          <w:szCs w:val="16"/>
          <w:lang w:val="es-ES"/>
        </w:rPr>
        <w:t>+++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,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parte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personal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técnico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CAU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fecha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31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mayo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2021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(mostradas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imagen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1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y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2).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puede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establecer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que,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corrientes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medidas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personal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técnico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EEO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guardan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relación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cargas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utilizadas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suministro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objeto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este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D06F2F"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informe.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</w:p>
    <w:p w14:paraId="2D1F3757" w14:textId="495A8DCC" w:rsidR="00D06F2F" w:rsidRPr="00D06F2F" w:rsidRDefault="00D06F2F" w:rsidP="003515A3">
      <w:pPr>
        <w:spacing w:line="240" w:lineRule="auto"/>
        <w:ind w:left="993" w:right="709"/>
        <w:jc w:val="both"/>
        <w:rPr>
          <w:rFonts w:ascii="Museo 300" w:eastAsia="Arial" w:hAnsi="Museo 300"/>
          <w:color w:val="000000"/>
          <w:sz w:val="16"/>
          <w:szCs w:val="16"/>
          <w:lang w:val="es-ES"/>
        </w:rPr>
      </w:pP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base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pruebas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analizadas,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CAU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determina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sociedad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EEO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cuenta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evidencia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fehaciente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cual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demuestra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suministro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referencia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existió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una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condición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irregular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afectó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registro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correcto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consumo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energía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eléctrica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suministro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equipo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medición,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proofErr w:type="gramStart"/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y</w:t>
      </w:r>
      <w:proofErr w:type="gramEnd"/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tanto,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no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reflejó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consumo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real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demandado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los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equipos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eléctricos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utilizados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vivienda.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Siendo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esto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un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incumplimiento,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parte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usuaria,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establecido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los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Términos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y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Condiciones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Generales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al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Consumidor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Final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del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Pliego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Tarifario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correspondiente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al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año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2021</w:t>
      </w:r>
      <w:r w:rsidR="00AD19EA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Pr="00D06F2F">
        <w:rPr>
          <w:rFonts w:ascii="Museo 300" w:eastAsia="Arial" w:hAnsi="Museo 300"/>
          <w:color w:val="000000"/>
          <w:sz w:val="16"/>
          <w:szCs w:val="16"/>
          <w:lang w:val="es-ES"/>
        </w:rPr>
        <w:t>[...]</w:t>
      </w:r>
    </w:p>
    <w:p w14:paraId="1804F514" w14:textId="48A8D436" w:rsidR="002C220F" w:rsidRDefault="000E5E34" w:rsidP="00D06F2F">
      <w:pPr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eastAsia="es-MX"/>
        </w:rPr>
      </w:pPr>
      <w:r>
        <w:rPr>
          <w:rFonts w:ascii="Museo Sans 300" w:hAnsi="Museo Sans 300" w:cs="Segoe UI"/>
          <w:sz w:val="20"/>
          <w:szCs w:val="20"/>
          <w:lang w:eastAsia="es-MX"/>
        </w:rPr>
        <w:t>En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cuanto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a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l</w:t>
      </w:r>
      <w:r w:rsidR="00B034DD">
        <w:rPr>
          <w:rFonts w:ascii="Museo Sans 300" w:hAnsi="Museo Sans 300" w:cs="Segoe UI"/>
          <w:sz w:val="20"/>
          <w:szCs w:val="20"/>
          <w:lang w:eastAsia="es-MX"/>
        </w:rPr>
        <w:t>a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B034DD">
        <w:rPr>
          <w:rFonts w:ascii="Museo Sans 300" w:hAnsi="Museo Sans 300" w:cs="Segoe UI"/>
          <w:sz w:val="20"/>
          <w:szCs w:val="20"/>
          <w:lang w:eastAsia="es-MX"/>
        </w:rPr>
        <w:t>señora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461A12">
        <w:rPr>
          <w:rFonts w:ascii="Museo Sans 300" w:hAnsi="Museo Sans 300" w:cs="Segoe UI"/>
          <w:sz w:val="20"/>
          <w:szCs w:val="20"/>
          <w:lang w:eastAsia="es-MX"/>
        </w:rPr>
        <w:t>+++</w:t>
      </w:r>
      <w:r w:rsidR="002C220F">
        <w:rPr>
          <w:rFonts w:ascii="Museo Sans 300" w:hAnsi="Museo Sans 300" w:cs="Segoe UI"/>
          <w:sz w:val="20"/>
          <w:szCs w:val="20"/>
          <w:lang w:eastAsia="es-MX"/>
        </w:rPr>
        <w:t>,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D06F2F">
        <w:rPr>
          <w:rFonts w:ascii="Museo Sans 300" w:hAnsi="Museo Sans 300" w:cs="Segoe UI"/>
          <w:sz w:val="20"/>
          <w:szCs w:val="20"/>
          <w:lang w:eastAsia="es-MX"/>
        </w:rPr>
        <w:t>se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D06F2F">
        <w:rPr>
          <w:rFonts w:ascii="Museo Sans 300" w:hAnsi="Museo Sans 300" w:cs="Segoe UI"/>
          <w:sz w:val="20"/>
          <w:szCs w:val="20"/>
          <w:lang w:eastAsia="es-MX"/>
        </w:rPr>
        <w:t>analizaron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D06F2F"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D06F2F">
        <w:rPr>
          <w:rFonts w:ascii="Museo Sans 300" w:hAnsi="Museo Sans 300" w:cs="Segoe UI"/>
          <w:sz w:val="20"/>
          <w:szCs w:val="20"/>
          <w:lang w:eastAsia="es-MX"/>
        </w:rPr>
        <w:t>argumentos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D06F2F">
        <w:rPr>
          <w:rFonts w:ascii="Museo Sans 300" w:hAnsi="Museo Sans 300" w:cs="Segoe UI"/>
          <w:sz w:val="20"/>
          <w:szCs w:val="20"/>
          <w:lang w:eastAsia="es-MX"/>
        </w:rPr>
        <w:t>y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D06F2F">
        <w:rPr>
          <w:rFonts w:ascii="Museo Sans 300" w:hAnsi="Museo Sans 300" w:cs="Segoe UI"/>
          <w:sz w:val="20"/>
          <w:szCs w:val="20"/>
          <w:lang w:eastAsia="es-MX"/>
        </w:rPr>
        <w:t>pruebas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980B1F">
        <w:rPr>
          <w:rFonts w:ascii="Museo Sans 300" w:hAnsi="Museo Sans 300" w:cs="Segoe UI"/>
          <w:sz w:val="20"/>
          <w:szCs w:val="20"/>
          <w:lang w:eastAsia="es-MX"/>
        </w:rPr>
        <w:t>determinándose lo siguiente</w:t>
      </w:r>
      <w:r w:rsidR="00D06F2F">
        <w:rPr>
          <w:rFonts w:ascii="Museo Sans 300" w:hAnsi="Museo Sans 300" w:cs="Segoe UI"/>
          <w:sz w:val="20"/>
          <w:szCs w:val="20"/>
          <w:lang w:eastAsia="es-MX"/>
        </w:rPr>
        <w:t>:</w:t>
      </w:r>
    </w:p>
    <w:p w14:paraId="1BFEA634" w14:textId="77777777" w:rsidR="00642651" w:rsidRDefault="00642651" w:rsidP="00D06F2F">
      <w:pPr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7C93D17F" w14:textId="1354BDFF" w:rsidR="00D06F2F" w:rsidRDefault="006B721C" w:rsidP="006B721C">
      <w:pPr>
        <w:pStyle w:val="Prrafodelista"/>
        <w:numPr>
          <w:ilvl w:val="0"/>
          <w:numId w:val="29"/>
        </w:numPr>
        <w:jc w:val="both"/>
        <w:rPr>
          <w:rFonts w:ascii="Museo Sans 300" w:hAnsi="Museo Sans 300" w:cs="Segoe UI"/>
          <w:sz w:val="20"/>
          <w:szCs w:val="20"/>
          <w:lang w:eastAsia="es-MX"/>
        </w:rPr>
      </w:pPr>
      <w:r>
        <w:rPr>
          <w:rFonts w:ascii="Museo Sans 300" w:hAnsi="Museo Sans 300" w:cs="Segoe UI"/>
          <w:sz w:val="20"/>
          <w:szCs w:val="20"/>
          <w:lang w:eastAsia="es-MX"/>
        </w:rPr>
        <w:t xml:space="preserve">No se cuenta con la información pertinente para definir que </w:t>
      </w:r>
      <w:r w:rsidR="00C74CE4">
        <w:rPr>
          <w:rFonts w:ascii="Museo Sans 300" w:hAnsi="Museo Sans 300" w:cs="Segoe UI"/>
          <w:sz w:val="20"/>
          <w:szCs w:val="20"/>
          <w:lang w:eastAsia="es-MX"/>
        </w:rPr>
        <w:t>se encontraban personas en el inmueble el día que la distribuidora encontró la condición irregular.</w:t>
      </w:r>
    </w:p>
    <w:p w14:paraId="35098939" w14:textId="77777777" w:rsidR="00980B1F" w:rsidRDefault="00980B1F" w:rsidP="003515A3">
      <w:pPr>
        <w:pStyle w:val="Prrafodelista"/>
        <w:ind w:left="780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38875DBF" w14:textId="78CD501E" w:rsidR="00C74CE4" w:rsidRDefault="00D25EF3" w:rsidP="006B721C">
      <w:pPr>
        <w:pStyle w:val="Prrafodelista"/>
        <w:numPr>
          <w:ilvl w:val="0"/>
          <w:numId w:val="29"/>
        </w:numPr>
        <w:jc w:val="both"/>
        <w:rPr>
          <w:rFonts w:ascii="Museo Sans 300" w:hAnsi="Museo Sans 300" w:cs="Segoe UI"/>
          <w:sz w:val="20"/>
          <w:szCs w:val="20"/>
          <w:lang w:eastAsia="es-MX"/>
        </w:rPr>
      </w:pPr>
      <w:r>
        <w:rPr>
          <w:rFonts w:ascii="Museo Sans 300" w:hAnsi="Museo Sans 300" w:cs="Segoe UI"/>
          <w:sz w:val="20"/>
          <w:szCs w:val="20"/>
          <w:lang w:eastAsia="es-MX"/>
        </w:rPr>
        <w:t>Respecto a la notificación de</w:t>
      </w:r>
      <w:r w:rsidR="003B58D7">
        <w:rPr>
          <w:rFonts w:ascii="Museo Sans 300" w:hAnsi="Museo Sans 300" w:cs="Segoe UI"/>
          <w:sz w:val="20"/>
          <w:szCs w:val="20"/>
          <w:lang w:eastAsia="es-MX"/>
        </w:rPr>
        <w:t>l acta de condiciones irregulares debe destacarse los siguiente:</w:t>
      </w:r>
    </w:p>
    <w:p w14:paraId="77877C11" w14:textId="23AF8B0B" w:rsidR="003B58D7" w:rsidRDefault="003B58D7" w:rsidP="003B58D7">
      <w:pPr>
        <w:pStyle w:val="Prrafodelista"/>
        <w:ind w:left="780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2075EA02" w14:textId="646C5702" w:rsidR="003B58D7" w:rsidRDefault="003B58D7" w:rsidP="003B58D7">
      <w:pPr>
        <w:pStyle w:val="Prrafodelista"/>
        <w:numPr>
          <w:ilvl w:val="0"/>
          <w:numId w:val="21"/>
        </w:numPr>
        <w:jc w:val="both"/>
        <w:rPr>
          <w:rFonts w:ascii="Museo Sans 300" w:hAnsi="Museo Sans 300" w:cs="Segoe UI"/>
          <w:sz w:val="20"/>
          <w:szCs w:val="20"/>
          <w:lang w:eastAsia="es-MX"/>
        </w:rPr>
      </w:pPr>
      <w:r>
        <w:rPr>
          <w:rFonts w:ascii="Museo Sans 300" w:hAnsi="Museo Sans 300" w:cs="Segoe UI"/>
          <w:sz w:val="20"/>
          <w:szCs w:val="20"/>
          <w:lang w:eastAsia="es-MX"/>
        </w:rPr>
        <w:t>Consta en e</w:t>
      </w:r>
      <w:r w:rsidR="00073EE0">
        <w:rPr>
          <w:rFonts w:ascii="Museo Sans 300" w:hAnsi="Museo Sans 300" w:cs="Segoe UI"/>
          <w:sz w:val="20"/>
          <w:szCs w:val="20"/>
          <w:lang w:eastAsia="es-MX"/>
        </w:rPr>
        <w:t>l</w:t>
      </w:r>
      <w:r>
        <w:rPr>
          <w:rFonts w:ascii="Museo Sans 300" w:hAnsi="Museo Sans 300" w:cs="Segoe UI"/>
          <w:sz w:val="20"/>
          <w:szCs w:val="20"/>
          <w:lang w:eastAsia="es-MX"/>
        </w:rPr>
        <w:t xml:space="preserve"> expediente </w:t>
      </w:r>
      <w:r w:rsidR="00073EE0">
        <w:rPr>
          <w:rFonts w:ascii="Museo Sans 300" w:hAnsi="Museo Sans 300" w:cs="Segoe UI"/>
          <w:sz w:val="20"/>
          <w:szCs w:val="20"/>
          <w:lang w:eastAsia="es-MX"/>
        </w:rPr>
        <w:t xml:space="preserve">una notificación de AEROFLASH </w:t>
      </w:r>
      <w:r w:rsidR="00FA5CAB">
        <w:rPr>
          <w:rFonts w:ascii="Museo Sans 300" w:hAnsi="Museo Sans 300" w:cs="Segoe UI"/>
          <w:sz w:val="20"/>
          <w:szCs w:val="20"/>
          <w:lang w:eastAsia="es-MX"/>
        </w:rPr>
        <w:t>de fecha dieciocho de febrero del presente año</w:t>
      </w:r>
      <w:r w:rsidR="00244121">
        <w:rPr>
          <w:rFonts w:ascii="Museo Sans 300" w:hAnsi="Museo Sans 300" w:cs="Segoe UI"/>
          <w:sz w:val="20"/>
          <w:szCs w:val="20"/>
          <w:lang w:eastAsia="es-MX"/>
        </w:rPr>
        <w:t>, que indica que fue entregada bajo puerta.</w:t>
      </w:r>
    </w:p>
    <w:p w14:paraId="41157362" w14:textId="2EF0084F" w:rsidR="008E6B0A" w:rsidRDefault="00244121" w:rsidP="003B58D7">
      <w:pPr>
        <w:pStyle w:val="Prrafodelista"/>
        <w:numPr>
          <w:ilvl w:val="0"/>
          <w:numId w:val="21"/>
        </w:numPr>
        <w:jc w:val="both"/>
        <w:rPr>
          <w:rFonts w:ascii="Museo Sans 300" w:hAnsi="Museo Sans 300" w:cs="Segoe UI"/>
          <w:sz w:val="20"/>
          <w:szCs w:val="20"/>
          <w:lang w:eastAsia="es-MX"/>
        </w:rPr>
      </w:pPr>
      <w:r>
        <w:rPr>
          <w:rFonts w:ascii="Museo Sans 300" w:hAnsi="Museo Sans 300" w:cs="Segoe UI"/>
          <w:sz w:val="20"/>
          <w:szCs w:val="20"/>
          <w:lang w:eastAsia="es-MX"/>
        </w:rPr>
        <w:t>A pesar de no contar con una firma de</w:t>
      </w:r>
      <w:r w:rsidR="00181C6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 xml:space="preserve">recibido dicha acta, </w:t>
      </w:r>
      <w:r w:rsidR="00181C6A">
        <w:rPr>
          <w:rFonts w:ascii="Museo Sans 300" w:hAnsi="Museo Sans 300" w:cs="Segoe UI"/>
          <w:sz w:val="20"/>
          <w:szCs w:val="20"/>
          <w:lang w:eastAsia="es-MX"/>
        </w:rPr>
        <w:t>la usuaria interpuso el reclamo</w:t>
      </w:r>
      <w:r w:rsidR="00EF630D">
        <w:rPr>
          <w:rFonts w:ascii="Museo Sans 300" w:hAnsi="Museo Sans 300" w:cs="Segoe UI"/>
          <w:sz w:val="20"/>
          <w:szCs w:val="20"/>
          <w:lang w:eastAsia="es-MX"/>
        </w:rPr>
        <w:t xml:space="preserve"> con lo cual obtuvo la garantía de que el cobro de la distribuidora </w:t>
      </w:r>
      <w:r w:rsidR="00D42AD5">
        <w:rPr>
          <w:rFonts w:ascii="Museo Sans 300" w:hAnsi="Museo Sans 300" w:cs="Segoe UI"/>
          <w:sz w:val="20"/>
          <w:szCs w:val="20"/>
          <w:lang w:eastAsia="es-MX"/>
        </w:rPr>
        <w:t xml:space="preserve">en concepto de ENR </w:t>
      </w:r>
      <w:r w:rsidR="00EF630D">
        <w:rPr>
          <w:rFonts w:ascii="Museo Sans 300" w:hAnsi="Museo Sans 300" w:cs="Segoe UI"/>
          <w:sz w:val="20"/>
          <w:szCs w:val="20"/>
          <w:lang w:eastAsia="es-MX"/>
        </w:rPr>
        <w:t>fuera investigado</w:t>
      </w:r>
      <w:r w:rsidR="00D42AD5">
        <w:rPr>
          <w:rFonts w:ascii="Museo Sans 300" w:hAnsi="Museo Sans 300" w:cs="Segoe UI"/>
          <w:sz w:val="20"/>
          <w:szCs w:val="20"/>
          <w:lang w:eastAsia="es-MX"/>
        </w:rPr>
        <w:t xml:space="preserve"> y en este caso, se </w:t>
      </w:r>
      <w:r w:rsidR="00FF3DF3">
        <w:rPr>
          <w:rFonts w:ascii="Museo Sans 300" w:hAnsi="Museo Sans 300" w:cs="Segoe UI"/>
          <w:sz w:val="20"/>
          <w:szCs w:val="20"/>
          <w:lang w:eastAsia="es-MX"/>
        </w:rPr>
        <w:t>ajustara lo que efectivamente podía cobrar la distribuidora en concepto de energía consumida y no registrada</w:t>
      </w:r>
      <w:r w:rsidR="00B250D2">
        <w:rPr>
          <w:rFonts w:ascii="Museo Sans 300" w:hAnsi="Museo Sans 300" w:cs="Segoe UI"/>
          <w:sz w:val="20"/>
          <w:szCs w:val="20"/>
          <w:lang w:eastAsia="es-MX"/>
        </w:rPr>
        <w:t>.</w:t>
      </w:r>
    </w:p>
    <w:p w14:paraId="346DA4AF" w14:textId="77777777" w:rsidR="002364FE" w:rsidRDefault="002364FE" w:rsidP="003515A3">
      <w:pPr>
        <w:pStyle w:val="Prrafodelista"/>
        <w:ind w:left="1429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53A29C3A" w14:textId="49E22247" w:rsidR="009902B0" w:rsidRDefault="00463B5F" w:rsidP="00463B5F">
      <w:pPr>
        <w:pStyle w:val="Prrafodelista"/>
        <w:numPr>
          <w:ilvl w:val="0"/>
          <w:numId w:val="29"/>
        </w:numPr>
        <w:jc w:val="both"/>
        <w:rPr>
          <w:rFonts w:ascii="Museo Sans 300" w:hAnsi="Museo Sans 300" w:cs="Segoe UI"/>
          <w:sz w:val="20"/>
          <w:szCs w:val="20"/>
          <w:lang w:eastAsia="es-MX"/>
        </w:rPr>
      </w:pPr>
      <w:r>
        <w:rPr>
          <w:rFonts w:ascii="Museo Sans 300" w:hAnsi="Museo Sans 300" w:cs="Segoe UI"/>
          <w:sz w:val="20"/>
          <w:szCs w:val="20"/>
          <w:lang w:eastAsia="es-MX"/>
        </w:rPr>
        <w:t xml:space="preserve">No es posible validar el argumento sobre </w:t>
      </w:r>
      <w:r w:rsidR="00407D9E">
        <w:rPr>
          <w:rFonts w:ascii="Museo Sans 300" w:hAnsi="Museo Sans 300" w:cs="Segoe UI"/>
          <w:sz w:val="20"/>
          <w:szCs w:val="20"/>
          <w:lang w:eastAsia="es-MX"/>
        </w:rPr>
        <w:t>el tiempo de ajuste para establecer el valor correcto de la corriente medida.</w:t>
      </w:r>
    </w:p>
    <w:p w14:paraId="0349DE14" w14:textId="77777777" w:rsidR="00980B1F" w:rsidRDefault="00980B1F" w:rsidP="003515A3">
      <w:pPr>
        <w:pStyle w:val="Prrafodelista"/>
        <w:ind w:left="780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2B52CEAE" w14:textId="6D035008" w:rsidR="00244121" w:rsidRDefault="00DD5E0F">
      <w:pPr>
        <w:pStyle w:val="Prrafodelista"/>
        <w:numPr>
          <w:ilvl w:val="0"/>
          <w:numId w:val="29"/>
        </w:numPr>
        <w:jc w:val="both"/>
        <w:rPr>
          <w:rFonts w:ascii="Museo Sans 300" w:hAnsi="Museo Sans 300" w:cs="Segoe UI"/>
          <w:sz w:val="20"/>
          <w:szCs w:val="20"/>
          <w:lang w:eastAsia="es-MX"/>
        </w:rPr>
      </w:pPr>
      <w:r>
        <w:rPr>
          <w:rFonts w:ascii="Museo Sans 300" w:hAnsi="Museo Sans 300" w:cs="Segoe UI"/>
          <w:sz w:val="20"/>
          <w:szCs w:val="20"/>
          <w:lang w:eastAsia="es-MX"/>
        </w:rPr>
        <w:t>Con respecto al censo de carga</w:t>
      </w:r>
      <w:r w:rsidR="00E2770F">
        <w:rPr>
          <w:rFonts w:ascii="Museo Sans 300" w:hAnsi="Museo Sans 300" w:cs="Segoe UI"/>
          <w:sz w:val="20"/>
          <w:szCs w:val="20"/>
          <w:lang w:eastAsia="es-MX"/>
        </w:rPr>
        <w:t xml:space="preserve">, el CAU estableció de conformidad </w:t>
      </w:r>
      <w:r w:rsidR="008A4DB4">
        <w:rPr>
          <w:rFonts w:ascii="Museo Sans 300" w:hAnsi="Museo Sans 300" w:cs="Segoe UI"/>
          <w:sz w:val="20"/>
          <w:szCs w:val="20"/>
          <w:lang w:eastAsia="es-MX"/>
        </w:rPr>
        <w:t xml:space="preserve">que </w:t>
      </w:r>
      <w:r w:rsidR="00E2770F">
        <w:rPr>
          <w:rFonts w:ascii="Museo Sans 300" w:hAnsi="Museo Sans 300" w:cs="Segoe UI"/>
          <w:sz w:val="20"/>
          <w:szCs w:val="20"/>
          <w:lang w:eastAsia="es-MX"/>
        </w:rPr>
        <w:t>las potencias</w:t>
      </w:r>
      <w:r w:rsidR="008A4DB4">
        <w:rPr>
          <w:rFonts w:ascii="Museo Sans 300" w:hAnsi="Museo Sans 300" w:cs="Segoe UI"/>
          <w:sz w:val="20"/>
          <w:szCs w:val="20"/>
          <w:lang w:eastAsia="es-MX"/>
        </w:rPr>
        <w:t xml:space="preserve"> nominales </w:t>
      </w:r>
      <w:r w:rsidR="001E1E73">
        <w:rPr>
          <w:rFonts w:ascii="Museo Sans 300" w:hAnsi="Museo Sans 300" w:cs="Segoe UI"/>
          <w:sz w:val="20"/>
          <w:szCs w:val="20"/>
          <w:lang w:eastAsia="es-MX"/>
        </w:rPr>
        <w:t xml:space="preserve">de placa de cada uno de los equipos </w:t>
      </w:r>
      <w:r w:rsidR="00E2770F">
        <w:rPr>
          <w:rFonts w:ascii="Museo Sans 300" w:hAnsi="Museo Sans 300" w:cs="Segoe UI"/>
          <w:sz w:val="20"/>
          <w:szCs w:val="20"/>
          <w:lang w:eastAsia="es-MX"/>
        </w:rPr>
        <w:t>electrodomésticos</w:t>
      </w:r>
      <w:r w:rsidR="00B95011">
        <w:rPr>
          <w:rFonts w:ascii="Museo Sans 300" w:hAnsi="Museo Sans 300" w:cs="Segoe UI"/>
          <w:sz w:val="20"/>
          <w:szCs w:val="20"/>
          <w:lang w:eastAsia="es-MX"/>
        </w:rPr>
        <w:t>, el resultado</w:t>
      </w:r>
      <w:r w:rsidR="00E2770F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1E1E73">
        <w:rPr>
          <w:rFonts w:ascii="Museo Sans 300" w:hAnsi="Museo Sans 300" w:cs="Segoe UI"/>
          <w:sz w:val="20"/>
          <w:szCs w:val="20"/>
          <w:lang w:eastAsia="es-MX"/>
        </w:rPr>
        <w:t xml:space="preserve">equivale a </w:t>
      </w:r>
      <w:r w:rsidR="0068656D">
        <w:rPr>
          <w:rFonts w:ascii="Museo Sans 300" w:hAnsi="Museo Sans 300" w:cs="Segoe UI"/>
          <w:sz w:val="20"/>
          <w:szCs w:val="20"/>
          <w:lang w:eastAsia="es-MX"/>
        </w:rPr>
        <w:t>751 kWh/mes.</w:t>
      </w:r>
      <w:r w:rsidR="00EF630D" w:rsidRPr="003515A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</w:p>
    <w:p w14:paraId="3E1C35BD" w14:textId="77777777" w:rsidR="002364FE" w:rsidRPr="003515A3" w:rsidRDefault="002364FE" w:rsidP="003515A3">
      <w:pPr>
        <w:pStyle w:val="Prrafodelista"/>
        <w:ind w:left="780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16EEF7EE" w14:textId="57E18DB3" w:rsidR="00F35EA7" w:rsidRDefault="00551F4C" w:rsidP="00F35EA7">
      <w:pPr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  <w:r w:rsidRPr="00D81C37">
        <w:rPr>
          <w:rFonts w:ascii="Museo Sans 300" w:hAnsi="Museo Sans 300"/>
          <w:sz w:val="20"/>
          <w:szCs w:val="20"/>
        </w:rPr>
        <w:t>Conforme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D81C37">
        <w:rPr>
          <w:rFonts w:ascii="Museo Sans 300" w:hAnsi="Museo Sans 300"/>
          <w:sz w:val="20"/>
          <w:szCs w:val="20"/>
        </w:rPr>
        <w:t>lo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D81C37">
        <w:rPr>
          <w:rFonts w:ascii="Museo Sans 300" w:hAnsi="Museo Sans 300"/>
          <w:sz w:val="20"/>
          <w:szCs w:val="20"/>
        </w:rPr>
        <w:t>anterior,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D81C37"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D81C37">
        <w:rPr>
          <w:rFonts w:ascii="Museo Sans 300" w:hAnsi="Museo Sans 300"/>
          <w:sz w:val="20"/>
          <w:szCs w:val="20"/>
        </w:rPr>
        <w:t>CAU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7186E">
        <w:rPr>
          <w:rFonts w:ascii="Museo Sans 300" w:hAnsi="Museo Sans 300"/>
          <w:sz w:val="20"/>
          <w:szCs w:val="20"/>
        </w:rPr>
        <w:t>estableció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en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informe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técnico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551F4C">
        <w:rPr>
          <w:rFonts w:ascii="Museo Sans 300" w:hAnsi="Museo Sans 300"/>
          <w:sz w:val="20"/>
          <w:szCs w:val="20"/>
        </w:rPr>
        <w:t>N.</w:t>
      </w:r>
      <w:r w:rsidR="0068656D">
        <w:rPr>
          <w:rFonts w:ascii="Museo Sans 300" w:hAnsi="Museo Sans 300"/>
          <w:sz w:val="20"/>
          <w:szCs w:val="20"/>
        </w:rPr>
        <w:t>°</w:t>
      </w:r>
      <w:proofErr w:type="spellEnd"/>
      <w:r w:rsidR="00686D7B">
        <w:rPr>
          <w:rFonts w:ascii="Museo Sans 300" w:hAnsi="Museo Sans 300"/>
          <w:sz w:val="20"/>
          <w:szCs w:val="20"/>
        </w:rPr>
        <w:t xml:space="preserve"> </w:t>
      </w:r>
      <w:r w:rsidRPr="00551F4C">
        <w:rPr>
          <w:rFonts w:ascii="Museo Sans 300" w:hAnsi="Museo Sans 300"/>
          <w:sz w:val="20"/>
          <w:szCs w:val="20"/>
        </w:rPr>
        <w:t>IT-</w:t>
      </w:r>
      <w:r w:rsidR="00367DDF">
        <w:rPr>
          <w:rFonts w:ascii="Museo Sans 300" w:hAnsi="Museo Sans 300"/>
          <w:sz w:val="20"/>
          <w:szCs w:val="20"/>
        </w:rPr>
        <w:t>0125-CAU-21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975E5D" w:rsidRPr="42DDE0F9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B034DD">
        <w:rPr>
          <w:rFonts w:ascii="Museo Sans 300" w:hAnsi="Museo Sans 300" w:cs="Segoe UI"/>
          <w:sz w:val="20"/>
          <w:szCs w:val="20"/>
          <w:lang w:eastAsia="es-MX"/>
        </w:rPr>
        <w:t>existió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B034DD">
        <w:rPr>
          <w:rFonts w:ascii="Museo Sans 300" w:hAnsi="Museo Sans 300" w:cs="Segoe UI"/>
          <w:sz w:val="20"/>
          <w:szCs w:val="20"/>
          <w:lang w:eastAsia="es-MX"/>
        </w:rPr>
        <w:t>una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B034DD">
        <w:rPr>
          <w:rFonts w:ascii="Museo Sans 300" w:hAnsi="Museo Sans 300" w:cs="Segoe UI"/>
          <w:sz w:val="20"/>
          <w:szCs w:val="20"/>
          <w:lang w:eastAsia="es-MX"/>
        </w:rPr>
        <w:t>condición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B034DD">
        <w:rPr>
          <w:rFonts w:ascii="Museo Sans 300" w:hAnsi="Museo Sans 300" w:cs="Segoe UI"/>
          <w:sz w:val="20"/>
          <w:szCs w:val="20"/>
          <w:lang w:eastAsia="es-MX"/>
        </w:rPr>
        <w:t>irregular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696E15">
        <w:rPr>
          <w:rFonts w:ascii="Museo Sans 300" w:hAnsi="Museo Sans 300" w:cs="Segoe UI"/>
          <w:sz w:val="20"/>
          <w:szCs w:val="20"/>
          <w:lang w:eastAsia="es-MX"/>
        </w:rPr>
        <w:t>consistente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F35EA7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AD19E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F35EA7" w:rsidRPr="00F35EA7">
        <w:rPr>
          <w:rFonts w:ascii="Museo Sans 300" w:hAnsi="Museo Sans 300" w:cs="Segoe UI"/>
          <w:sz w:val="20"/>
          <w:szCs w:val="20"/>
          <w:lang w:eastAsia="es-MX"/>
        </w:rPr>
        <w:t>línea</w:t>
      </w:r>
      <w:r w:rsidR="00D81C37">
        <w:rPr>
          <w:rFonts w:ascii="Museo Sans 300" w:hAnsi="Museo Sans 300" w:cs="Segoe UI"/>
          <w:sz w:val="20"/>
          <w:szCs w:val="20"/>
          <w:lang w:eastAsia="es-MX"/>
        </w:rPr>
        <w:t>s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F35EA7" w:rsidRPr="00F35EA7">
        <w:rPr>
          <w:rFonts w:ascii="Museo Sans 300" w:hAnsi="Museo Sans 300" w:cs="Segoe UI"/>
          <w:sz w:val="20"/>
          <w:szCs w:val="20"/>
          <w:lang w:eastAsia="es-MX"/>
        </w:rPr>
        <w:t>directa</w:t>
      </w:r>
      <w:r w:rsidR="00D81C37">
        <w:rPr>
          <w:rFonts w:ascii="Museo Sans 300" w:hAnsi="Museo Sans 300" w:cs="Segoe UI"/>
          <w:sz w:val="20"/>
          <w:szCs w:val="20"/>
          <w:lang w:eastAsia="es-MX"/>
        </w:rPr>
        <w:t>s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DA1234" w:rsidRPr="00F35EA7">
        <w:rPr>
          <w:rFonts w:ascii="Museo Sans 300" w:hAnsi="Museo Sans 300" w:cs="Segoe UI"/>
          <w:sz w:val="20"/>
          <w:szCs w:val="20"/>
          <w:lang w:eastAsia="es-MX"/>
        </w:rPr>
        <w:t>conectada</w:t>
      </w:r>
      <w:r w:rsidR="00D81C37">
        <w:rPr>
          <w:rFonts w:ascii="Museo Sans 300" w:hAnsi="Museo Sans 300" w:cs="Segoe UI"/>
          <w:sz w:val="20"/>
          <w:szCs w:val="20"/>
          <w:lang w:eastAsia="es-MX"/>
        </w:rPr>
        <w:t>s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F35EA7" w:rsidRPr="00F35EA7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F35EA7" w:rsidRPr="00F35EA7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F35EA7" w:rsidRPr="00F35EA7">
        <w:rPr>
          <w:rFonts w:ascii="Museo Sans 300" w:hAnsi="Museo Sans 300" w:cs="Segoe UI"/>
          <w:sz w:val="20"/>
          <w:szCs w:val="20"/>
          <w:lang w:eastAsia="es-MX"/>
        </w:rPr>
        <w:t>acometida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F35EA7" w:rsidRPr="00F35EA7">
        <w:rPr>
          <w:rFonts w:ascii="Museo Sans 300" w:hAnsi="Museo Sans 300" w:cs="Segoe UI"/>
          <w:sz w:val="20"/>
          <w:szCs w:val="20"/>
          <w:lang w:eastAsia="es-MX"/>
        </w:rPr>
        <w:t>eléctrica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F35EA7" w:rsidRPr="00F35EA7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F35EA7" w:rsidRPr="00F35EA7">
        <w:rPr>
          <w:rFonts w:ascii="Museo Sans 300" w:hAnsi="Museo Sans 300" w:cs="Segoe UI"/>
          <w:sz w:val="20"/>
          <w:szCs w:val="20"/>
          <w:lang w:eastAsia="es-MX"/>
        </w:rPr>
        <w:t>derivaba</w:t>
      </w:r>
      <w:r w:rsidR="005A67C6">
        <w:rPr>
          <w:rFonts w:ascii="Museo Sans 300" w:hAnsi="Museo Sans 300" w:cs="Segoe UI"/>
          <w:sz w:val="20"/>
          <w:szCs w:val="20"/>
          <w:lang w:eastAsia="es-MX"/>
        </w:rPr>
        <w:t>n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F35EA7" w:rsidRPr="00F35EA7">
        <w:rPr>
          <w:rFonts w:ascii="Museo Sans 300" w:hAnsi="Museo Sans 300" w:cs="Segoe UI"/>
          <w:sz w:val="20"/>
          <w:szCs w:val="20"/>
          <w:lang w:eastAsia="es-MX"/>
        </w:rPr>
        <w:t>una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F35EA7" w:rsidRPr="00F35EA7">
        <w:rPr>
          <w:rFonts w:ascii="Museo Sans 300" w:hAnsi="Museo Sans 300" w:cs="Segoe UI"/>
          <w:sz w:val="20"/>
          <w:szCs w:val="20"/>
          <w:lang w:val="es-ES" w:eastAsia="es-MX"/>
        </w:rPr>
        <w:t>corriente</w:t>
      </w:r>
      <w:r w:rsidR="00AD19E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F35EA7" w:rsidRPr="00F35EA7">
        <w:rPr>
          <w:rFonts w:ascii="Museo Sans 300" w:hAnsi="Museo Sans 300" w:cs="Segoe UI"/>
          <w:sz w:val="20"/>
          <w:szCs w:val="20"/>
          <w:lang w:val="es-ES" w:eastAsia="es-MX"/>
        </w:rPr>
        <w:t>instantánea</w:t>
      </w:r>
      <w:r w:rsidR="00AD19E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F35EA7" w:rsidRPr="00F35EA7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AD19E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D81C37">
        <w:rPr>
          <w:rFonts w:ascii="Museo Sans 300" w:hAnsi="Museo Sans 300" w:cs="Segoe UI"/>
          <w:sz w:val="20"/>
          <w:szCs w:val="20"/>
          <w:lang w:val="es-ES" w:eastAsia="es-MX"/>
        </w:rPr>
        <w:t>20.29</w:t>
      </w:r>
      <w:r w:rsidR="00F9795F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F9795F" w:rsidRPr="00F35EA7">
        <w:rPr>
          <w:rFonts w:ascii="Museo Sans 300" w:hAnsi="Museo Sans 300" w:cs="Segoe UI"/>
          <w:sz w:val="20"/>
          <w:szCs w:val="20"/>
          <w:lang w:val="es-ES" w:eastAsia="es-MX"/>
        </w:rPr>
        <w:t>amperios</w:t>
      </w:r>
      <w:r w:rsidR="00F9795F">
        <w:rPr>
          <w:rFonts w:ascii="Museo Sans 300" w:hAnsi="Museo Sans 300" w:cs="Segoe UI"/>
          <w:sz w:val="20"/>
          <w:szCs w:val="20"/>
          <w:lang w:val="es-ES" w:eastAsia="es-MX"/>
        </w:rPr>
        <w:t xml:space="preserve"> desde la fase A</w:t>
      </w:r>
      <w:r w:rsidR="00AD19E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D81C37">
        <w:rPr>
          <w:rFonts w:ascii="Museo Sans 300" w:hAnsi="Museo Sans 300" w:cs="Segoe UI"/>
          <w:sz w:val="20"/>
          <w:szCs w:val="20"/>
          <w:lang w:val="es-ES" w:eastAsia="es-MX"/>
        </w:rPr>
        <w:t>y</w:t>
      </w:r>
      <w:r w:rsidR="00AD19E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D81C37">
        <w:rPr>
          <w:rFonts w:ascii="Museo Sans 300" w:hAnsi="Museo Sans 300" w:cs="Segoe UI"/>
          <w:sz w:val="20"/>
          <w:szCs w:val="20"/>
          <w:lang w:val="es-ES" w:eastAsia="es-MX"/>
        </w:rPr>
        <w:t>15.02</w:t>
      </w:r>
      <w:r w:rsidR="00AD19E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F35EA7" w:rsidRPr="00F35EA7">
        <w:rPr>
          <w:rFonts w:ascii="Museo Sans 300" w:hAnsi="Museo Sans 300" w:cs="Segoe UI"/>
          <w:sz w:val="20"/>
          <w:szCs w:val="20"/>
          <w:lang w:val="es-ES" w:eastAsia="es-MX"/>
        </w:rPr>
        <w:t>amperios</w:t>
      </w:r>
      <w:r w:rsidR="00F9795F" w:rsidRPr="00F9795F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F9795F">
        <w:rPr>
          <w:rFonts w:ascii="Museo Sans 300" w:hAnsi="Museo Sans 300" w:cs="Segoe UI"/>
          <w:sz w:val="20"/>
          <w:szCs w:val="20"/>
          <w:lang w:val="es-ES" w:eastAsia="es-MX"/>
        </w:rPr>
        <w:t>desde la fase B, respectivamente,</w:t>
      </w:r>
      <w:r w:rsidR="00AD19E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0C52C4">
        <w:rPr>
          <w:rFonts w:ascii="Museo Sans 300" w:hAnsi="Museo Sans 300" w:cs="Segoe UI"/>
          <w:sz w:val="20"/>
          <w:szCs w:val="20"/>
          <w:lang w:val="es-ES" w:eastAsia="es-MX"/>
        </w:rPr>
        <w:t>lo</w:t>
      </w:r>
      <w:r w:rsidR="00AD19E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0C52C4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AD19E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0C52C4">
        <w:rPr>
          <w:rFonts w:ascii="Museo Sans 300" w:hAnsi="Museo Sans 300" w:cs="Segoe UI"/>
          <w:sz w:val="20"/>
          <w:szCs w:val="20"/>
          <w:lang w:val="es-ES" w:eastAsia="es-MX"/>
        </w:rPr>
        <w:t>ocasionaba</w:t>
      </w:r>
      <w:r w:rsidR="00AD19E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0C52C4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AD19E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0C52C4">
        <w:rPr>
          <w:rFonts w:ascii="Museo Sans 300" w:hAnsi="Museo Sans 300" w:cs="Segoe UI"/>
          <w:sz w:val="20"/>
          <w:szCs w:val="20"/>
          <w:lang w:val="es-ES" w:eastAsia="es-MX"/>
        </w:rPr>
        <w:t>se</w:t>
      </w:r>
      <w:r w:rsidR="00AD19E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0C52C4">
        <w:rPr>
          <w:rFonts w:ascii="Museo Sans 300" w:hAnsi="Museo Sans 300" w:cs="Segoe UI"/>
          <w:sz w:val="20"/>
          <w:szCs w:val="20"/>
          <w:lang w:val="es-ES" w:eastAsia="es-MX"/>
        </w:rPr>
        <w:t>consumiera</w:t>
      </w:r>
      <w:r w:rsidR="00AD19E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0C52C4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AD19E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0C52C4">
        <w:rPr>
          <w:rFonts w:ascii="Museo Sans 300" w:hAnsi="Museo Sans 300" w:cs="Segoe UI"/>
          <w:sz w:val="20"/>
          <w:szCs w:val="20"/>
          <w:lang w:val="es-ES" w:eastAsia="es-MX"/>
        </w:rPr>
        <w:t>que</w:t>
      </w:r>
      <w:r w:rsidR="00AD19E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0C52C4">
        <w:rPr>
          <w:rFonts w:ascii="Museo Sans 300" w:hAnsi="Museo Sans 300" w:cs="Segoe UI"/>
          <w:sz w:val="20"/>
          <w:szCs w:val="20"/>
          <w:lang w:val="es-ES" w:eastAsia="es-MX"/>
        </w:rPr>
        <w:t>no</w:t>
      </w:r>
      <w:r w:rsidR="00AD19E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0C52C4">
        <w:rPr>
          <w:rFonts w:ascii="Museo Sans 300" w:hAnsi="Museo Sans 300" w:cs="Segoe UI"/>
          <w:sz w:val="20"/>
          <w:szCs w:val="20"/>
          <w:lang w:val="es-ES" w:eastAsia="es-MX"/>
        </w:rPr>
        <w:t>era</w:t>
      </w:r>
      <w:r w:rsidR="00AD19EA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="000C52C4">
        <w:rPr>
          <w:rFonts w:ascii="Museo Sans 300" w:hAnsi="Museo Sans 300" w:cs="Segoe UI"/>
          <w:sz w:val="20"/>
          <w:szCs w:val="20"/>
          <w:lang w:val="es-ES" w:eastAsia="es-MX"/>
        </w:rPr>
        <w:t>registrada.</w:t>
      </w:r>
      <w:r w:rsidR="00AD19EA">
        <w:rPr>
          <w:rFonts w:ascii="Museo Sans 300" w:hAnsi="Museo Sans 300" w:cs="Segoe UI"/>
          <w:sz w:val="20"/>
          <w:szCs w:val="20"/>
          <w:lang w:val="es-ES" w:eastAsia="es-MX"/>
        </w:rPr>
        <w:t xml:space="preserve">  </w:t>
      </w:r>
    </w:p>
    <w:p w14:paraId="68AA242C" w14:textId="77777777" w:rsidR="00F35EA7" w:rsidRPr="00F35EA7" w:rsidRDefault="00F35EA7" w:rsidP="00F35EA7">
      <w:pPr>
        <w:spacing w:after="0" w:line="240" w:lineRule="auto"/>
        <w:ind w:left="420"/>
        <w:jc w:val="both"/>
        <w:rPr>
          <w:rFonts w:ascii="Museo Sans 300" w:hAnsi="Museo Sans 300" w:cs="Segoe UI"/>
          <w:sz w:val="20"/>
          <w:szCs w:val="20"/>
          <w:lang w:val="es-ES" w:eastAsia="es-MX"/>
        </w:rPr>
      </w:pPr>
    </w:p>
    <w:p w14:paraId="6ED9DF18" w14:textId="7E024C63" w:rsidR="00551F4C" w:rsidRDefault="00000F36" w:rsidP="00F35EA7">
      <w:pPr>
        <w:spacing w:after="0" w:line="240" w:lineRule="auto"/>
        <w:ind w:left="420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 w:cs="Segoe UI"/>
          <w:sz w:val="20"/>
          <w:szCs w:val="20"/>
          <w:lang w:eastAsia="es-MX"/>
        </w:rPr>
        <w:t>Al haberse comprobado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F35EA7" w:rsidRPr="00F35EA7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F35EA7" w:rsidRPr="00F35EA7">
        <w:rPr>
          <w:rFonts w:ascii="Museo Sans 300" w:hAnsi="Museo Sans 300" w:cs="Segoe UI"/>
          <w:sz w:val="20"/>
          <w:szCs w:val="20"/>
          <w:lang w:eastAsia="es-MX"/>
        </w:rPr>
        <w:t>existencia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F35EA7" w:rsidRPr="00F35EA7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 xml:space="preserve">la </w:t>
      </w:r>
      <w:r w:rsidR="00F35EA7" w:rsidRPr="00F35EA7">
        <w:rPr>
          <w:rFonts w:ascii="Museo Sans 300" w:hAnsi="Museo Sans 300" w:cs="Segoe UI"/>
          <w:sz w:val="20"/>
          <w:szCs w:val="20"/>
          <w:lang w:eastAsia="es-MX"/>
        </w:rPr>
        <w:t>condición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F35EA7" w:rsidRPr="00F35EA7">
        <w:rPr>
          <w:rFonts w:ascii="Museo Sans 300" w:hAnsi="Museo Sans 300" w:cs="Segoe UI"/>
          <w:sz w:val="20"/>
          <w:szCs w:val="20"/>
          <w:lang w:eastAsia="es-MX"/>
        </w:rPr>
        <w:t>irregular</w:t>
      </w:r>
      <w:r>
        <w:rPr>
          <w:rFonts w:ascii="Museo Sans 300" w:hAnsi="Museo Sans 300" w:cs="Segoe UI"/>
          <w:sz w:val="20"/>
          <w:szCs w:val="20"/>
          <w:lang w:eastAsia="es-MX"/>
        </w:rPr>
        <w:t>,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la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distribuidora</w:t>
      </w:r>
      <w:r>
        <w:rPr>
          <w:rFonts w:ascii="Museo Sans 300" w:hAnsi="Museo Sans 300"/>
          <w:sz w:val="20"/>
          <w:szCs w:val="20"/>
        </w:rPr>
        <w:t xml:space="preserve"> está habilitada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realizar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cobro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energía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no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registrada,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conformidad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con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lo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establecido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en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Procedimiento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para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Investigar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la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Existencia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Condiciones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Irregulares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en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Suministro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Energía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Eléctrica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del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Usuario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Final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y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los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Términos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y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E83BAA">
        <w:rPr>
          <w:rFonts w:ascii="Museo Sans 300" w:hAnsi="Museo Sans 300"/>
          <w:sz w:val="20"/>
          <w:szCs w:val="20"/>
        </w:rPr>
        <w:t>Condiciones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551F4C">
        <w:rPr>
          <w:rFonts w:ascii="Museo Sans 300" w:hAnsi="Museo Sans 300"/>
          <w:sz w:val="20"/>
          <w:szCs w:val="20"/>
        </w:rPr>
        <w:t>Generales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551F4C">
        <w:rPr>
          <w:rFonts w:ascii="Museo Sans 300" w:hAnsi="Museo Sans 300"/>
          <w:sz w:val="20"/>
          <w:szCs w:val="20"/>
        </w:rPr>
        <w:t>al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551F4C">
        <w:rPr>
          <w:rFonts w:ascii="Museo Sans 300" w:hAnsi="Museo Sans 300"/>
          <w:sz w:val="20"/>
          <w:szCs w:val="20"/>
        </w:rPr>
        <w:t>Consumidor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551F4C">
        <w:rPr>
          <w:rFonts w:ascii="Museo Sans 300" w:hAnsi="Museo Sans 300"/>
          <w:sz w:val="20"/>
          <w:szCs w:val="20"/>
        </w:rPr>
        <w:t>Final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551F4C">
        <w:rPr>
          <w:rFonts w:ascii="Museo Sans 300" w:hAnsi="Museo Sans 300"/>
          <w:sz w:val="20"/>
          <w:szCs w:val="20"/>
        </w:rPr>
        <w:t>del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551F4C">
        <w:rPr>
          <w:rFonts w:ascii="Museo Sans 300" w:hAnsi="Museo Sans 300"/>
          <w:sz w:val="20"/>
          <w:szCs w:val="20"/>
        </w:rPr>
        <w:t>Pliego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551F4C">
        <w:rPr>
          <w:rFonts w:ascii="Museo Sans 300" w:hAnsi="Museo Sans 300"/>
          <w:sz w:val="20"/>
          <w:szCs w:val="20"/>
        </w:rPr>
        <w:t>Tarifario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551F4C">
        <w:rPr>
          <w:rFonts w:ascii="Museo Sans 300" w:hAnsi="Museo Sans 300"/>
          <w:sz w:val="20"/>
          <w:szCs w:val="20"/>
        </w:rPr>
        <w:t>aplicables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551F4C">
        <w:rPr>
          <w:rFonts w:ascii="Museo Sans 300" w:hAnsi="Museo Sans 300"/>
          <w:sz w:val="20"/>
          <w:szCs w:val="20"/>
        </w:rPr>
        <w:t>para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51F4C" w:rsidRPr="00551F4C"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A03A3">
        <w:rPr>
          <w:rFonts w:ascii="Museo Sans 300" w:hAnsi="Museo Sans 300"/>
          <w:sz w:val="20"/>
          <w:szCs w:val="20"/>
        </w:rPr>
        <w:t>año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5A03A3">
        <w:rPr>
          <w:rFonts w:ascii="Museo Sans 300" w:hAnsi="Museo Sans 300"/>
          <w:sz w:val="20"/>
          <w:szCs w:val="20"/>
        </w:rPr>
        <w:t>2021</w:t>
      </w:r>
      <w:r w:rsidR="00551F4C">
        <w:rPr>
          <w:rFonts w:ascii="Museo Sans 300" w:hAnsi="Museo Sans 300"/>
          <w:sz w:val="20"/>
          <w:szCs w:val="20"/>
        </w:rPr>
        <w:t>.</w:t>
      </w:r>
    </w:p>
    <w:p w14:paraId="2B85DAA9" w14:textId="77777777" w:rsidR="00F72E8C" w:rsidRDefault="00F72E8C" w:rsidP="00F35EA7">
      <w:pPr>
        <w:spacing w:after="0" w:line="240" w:lineRule="auto"/>
        <w:ind w:left="420"/>
        <w:jc w:val="both"/>
        <w:rPr>
          <w:rFonts w:ascii="Museo Sans 300" w:hAnsi="Museo Sans 300"/>
          <w:sz w:val="20"/>
          <w:szCs w:val="20"/>
        </w:rPr>
      </w:pPr>
    </w:p>
    <w:p w14:paraId="21174E60" w14:textId="7F61CB79" w:rsidR="00551F4C" w:rsidRPr="00DD689E" w:rsidRDefault="00551F4C" w:rsidP="00551F4C">
      <w:pPr>
        <w:pStyle w:val="Prrafodelista"/>
        <w:tabs>
          <w:tab w:val="left" w:pos="426"/>
        </w:tabs>
        <w:ind w:left="426"/>
        <w:jc w:val="both"/>
        <w:rPr>
          <w:rFonts w:ascii="Museo Sans 500" w:hAnsi="Museo Sans 500"/>
          <w:sz w:val="20"/>
          <w:szCs w:val="20"/>
          <w:lang w:val="es-SV"/>
        </w:rPr>
      </w:pPr>
      <w:r w:rsidRPr="00DD689E">
        <w:rPr>
          <w:rFonts w:ascii="Museo Sans 500" w:hAnsi="Museo Sans 500"/>
          <w:b/>
          <w:bCs/>
          <w:sz w:val="20"/>
          <w:szCs w:val="20"/>
        </w:rPr>
        <w:t>2.1.2.</w:t>
      </w:r>
      <w:r w:rsidR="00AD19E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Determinación</w:t>
      </w:r>
      <w:r w:rsidR="00AD19E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del</w:t>
      </w:r>
      <w:r w:rsidR="00AD19E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cálculo</w:t>
      </w:r>
      <w:r w:rsidR="00AD19E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</w:t>
      </w:r>
      <w:r w:rsidR="00AD19E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energía</w:t>
      </w:r>
      <w:r w:rsidR="00AD19E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a</w:t>
      </w:r>
      <w:r w:rsidR="00AD19EA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recuperar</w:t>
      </w:r>
    </w:p>
    <w:p w14:paraId="162676B2" w14:textId="77777777" w:rsidR="00551F4C" w:rsidRPr="00551F4C" w:rsidRDefault="00551F4C" w:rsidP="00551F4C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</w:rPr>
      </w:pPr>
    </w:p>
    <w:p w14:paraId="66CA19F9" w14:textId="67CDAF97" w:rsidR="00AD19EA" w:rsidRPr="00AD19EA" w:rsidRDefault="00AD19EA" w:rsidP="00AD19EA">
      <w:pPr>
        <w:spacing w:after="0" w:line="240" w:lineRule="auto"/>
        <w:ind w:left="420"/>
        <w:jc w:val="both"/>
        <w:rPr>
          <w:rFonts w:ascii="Museo Sans 300" w:hAnsi="Museo Sans 300"/>
          <w:sz w:val="20"/>
          <w:szCs w:val="20"/>
        </w:rPr>
      </w:pPr>
      <w:r w:rsidRPr="00AD19EA">
        <w:rPr>
          <w:rFonts w:ascii="Museo Sans 300" w:hAnsi="Museo Sans 300"/>
          <w:sz w:val="20"/>
          <w:szCs w:val="20"/>
        </w:rPr>
        <w:t>Debido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a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las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particularidades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del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caso,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consideró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que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el</w:t>
      </w:r>
      <w:r w:rsidRPr="00AD19EA">
        <w:rPr>
          <w:rFonts w:ascii="Cambria Math" w:hAnsi="Cambria Math" w:cs="Cambria Math"/>
          <w:sz w:val="20"/>
          <w:szCs w:val="20"/>
        </w:rPr>
        <w:t> </w:t>
      </w:r>
      <w:r w:rsidRPr="00AD19EA">
        <w:rPr>
          <w:rFonts w:ascii="Museo Sans 300" w:hAnsi="Museo Sans 300"/>
          <w:sz w:val="20"/>
          <w:szCs w:val="20"/>
        </w:rPr>
        <w:t>método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idóneo</w:t>
      </w:r>
      <w:r w:rsidRPr="00AD19EA">
        <w:rPr>
          <w:rFonts w:ascii="Cambria Math" w:hAnsi="Cambria Math" w:cs="Cambria Math"/>
          <w:sz w:val="20"/>
          <w:szCs w:val="20"/>
        </w:rPr>
        <w:t> </w:t>
      </w:r>
      <w:r w:rsidRPr="00AD19EA">
        <w:rPr>
          <w:rFonts w:ascii="Museo Sans 300" w:hAnsi="Museo Sans 300"/>
          <w:sz w:val="20"/>
          <w:szCs w:val="20"/>
        </w:rPr>
        <w:t>para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el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cálculo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de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la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energía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a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recuperar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es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el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censo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de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carga,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utilizando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los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factores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siguientes:</w:t>
      </w:r>
      <w:r>
        <w:rPr>
          <w:rFonts w:ascii="Museo Sans 300" w:hAnsi="Museo Sans 300"/>
          <w:sz w:val="20"/>
          <w:szCs w:val="20"/>
        </w:rPr>
        <w:t xml:space="preserve">   </w:t>
      </w:r>
    </w:p>
    <w:p w14:paraId="7253638F" w14:textId="4B3C7BDD" w:rsidR="00AD19EA" w:rsidRPr="00AD19EA" w:rsidRDefault="00AD19EA" w:rsidP="00AD19EA">
      <w:pPr>
        <w:suppressAutoHyphens w:val="0"/>
        <w:autoSpaceDN/>
        <w:spacing w:after="0" w:line="240" w:lineRule="auto"/>
        <w:jc w:val="both"/>
        <w:textAlignment w:val="auto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44C27188" w14:textId="09D453FE" w:rsidR="00AD19EA" w:rsidRDefault="00AD19EA" w:rsidP="00AD19EA">
      <w:pPr>
        <w:pStyle w:val="Prrafodelista"/>
        <w:numPr>
          <w:ilvl w:val="0"/>
          <w:numId w:val="25"/>
        </w:numPr>
        <w:suppressAutoHyphens w:val="0"/>
        <w:autoSpaceDN/>
        <w:jc w:val="both"/>
        <w:textAlignment w:val="auto"/>
        <w:rPr>
          <w:rFonts w:ascii="Museo Sans 300" w:eastAsia="Calibri" w:hAnsi="Museo Sans 300"/>
          <w:sz w:val="20"/>
          <w:szCs w:val="20"/>
        </w:rPr>
      </w:pPr>
      <w:r w:rsidRPr="00AD19EA">
        <w:rPr>
          <w:rFonts w:ascii="Museo Sans 300" w:eastAsia="Calibri" w:hAnsi="Museo Sans 300"/>
          <w:sz w:val="20"/>
          <w:szCs w:val="20"/>
        </w:rPr>
        <w:t>El</w:t>
      </w:r>
      <w:r>
        <w:rPr>
          <w:rFonts w:ascii="Museo Sans 300" w:eastAsia="Calibri" w:hAnsi="Museo Sans 300"/>
          <w:sz w:val="20"/>
          <w:szCs w:val="20"/>
        </w:rPr>
        <w:t xml:space="preserve"> </w:t>
      </w:r>
      <w:r w:rsidRPr="00AD19EA">
        <w:rPr>
          <w:rFonts w:ascii="Museo Sans 300" w:eastAsia="Calibri" w:hAnsi="Museo Sans 300"/>
          <w:sz w:val="20"/>
          <w:szCs w:val="20"/>
        </w:rPr>
        <w:t>valor</w:t>
      </w:r>
      <w:r>
        <w:rPr>
          <w:rFonts w:ascii="Museo Sans 300" w:eastAsia="Calibri" w:hAnsi="Museo Sans 300"/>
          <w:sz w:val="20"/>
          <w:szCs w:val="20"/>
        </w:rPr>
        <w:t xml:space="preserve"> </w:t>
      </w:r>
      <w:r w:rsidRPr="00AD19EA">
        <w:rPr>
          <w:rFonts w:ascii="Museo Sans 300" w:eastAsia="Calibri" w:hAnsi="Museo Sans 300"/>
          <w:sz w:val="20"/>
          <w:szCs w:val="20"/>
        </w:rPr>
        <w:t>de</w:t>
      </w:r>
      <w:r>
        <w:rPr>
          <w:rFonts w:ascii="Museo Sans 300" w:eastAsia="Calibri" w:hAnsi="Museo Sans 300"/>
          <w:sz w:val="20"/>
          <w:szCs w:val="20"/>
        </w:rPr>
        <w:t xml:space="preserve"> </w:t>
      </w:r>
      <w:r w:rsidRPr="00AD19EA">
        <w:rPr>
          <w:rFonts w:ascii="Museo Sans 300" w:eastAsia="Calibri" w:hAnsi="Museo Sans 300"/>
          <w:sz w:val="20"/>
          <w:szCs w:val="20"/>
        </w:rPr>
        <w:t>censo</w:t>
      </w:r>
      <w:r>
        <w:rPr>
          <w:rFonts w:ascii="Museo Sans 300" w:eastAsia="Calibri" w:hAnsi="Museo Sans 300"/>
          <w:sz w:val="20"/>
          <w:szCs w:val="20"/>
        </w:rPr>
        <w:t xml:space="preserve"> </w:t>
      </w:r>
      <w:r w:rsidRPr="00AD19EA">
        <w:rPr>
          <w:rFonts w:ascii="Museo Sans 300" w:eastAsia="Calibri" w:hAnsi="Museo Sans 300"/>
          <w:sz w:val="20"/>
          <w:szCs w:val="20"/>
        </w:rPr>
        <w:t>de</w:t>
      </w:r>
      <w:r>
        <w:rPr>
          <w:rFonts w:ascii="Museo Sans 300" w:eastAsia="Calibri" w:hAnsi="Museo Sans 300"/>
          <w:sz w:val="20"/>
          <w:szCs w:val="20"/>
        </w:rPr>
        <w:t xml:space="preserve"> </w:t>
      </w:r>
      <w:r w:rsidRPr="00AD19EA">
        <w:rPr>
          <w:rFonts w:ascii="Museo Sans 300" w:eastAsia="Calibri" w:hAnsi="Museo Sans 300"/>
          <w:sz w:val="20"/>
          <w:szCs w:val="20"/>
        </w:rPr>
        <w:t>carga</w:t>
      </w:r>
      <w:r>
        <w:rPr>
          <w:rFonts w:ascii="Museo Sans 300" w:eastAsia="Calibri" w:hAnsi="Museo Sans 300"/>
          <w:sz w:val="20"/>
          <w:szCs w:val="20"/>
        </w:rPr>
        <w:t xml:space="preserve"> </w:t>
      </w:r>
      <w:r w:rsidRPr="00AD19EA">
        <w:rPr>
          <w:rFonts w:ascii="Museo Sans 300" w:eastAsia="Calibri" w:hAnsi="Museo Sans 300"/>
          <w:sz w:val="20"/>
          <w:szCs w:val="20"/>
        </w:rPr>
        <w:t>que</w:t>
      </w:r>
      <w:r>
        <w:rPr>
          <w:rFonts w:ascii="Museo Sans 300" w:eastAsia="Calibri" w:hAnsi="Museo Sans 300"/>
          <w:sz w:val="20"/>
          <w:szCs w:val="20"/>
        </w:rPr>
        <w:t xml:space="preserve"> </w:t>
      </w:r>
      <w:r w:rsidRPr="00AD19EA">
        <w:rPr>
          <w:rFonts w:ascii="Museo Sans 300" w:eastAsia="Calibri" w:hAnsi="Museo Sans 300"/>
          <w:sz w:val="20"/>
          <w:szCs w:val="20"/>
        </w:rPr>
        <w:t>estableció</w:t>
      </w:r>
      <w:r>
        <w:rPr>
          <w:rFonts w:ascii="Museo Sans 300" w:eastAsia="Calibri" w:hAnsi="Museo Sans 300"/>
          <w:sz w:val="20"/>
          <w:szCs w:val="20"/>
        </w:rPr>
        <w:t xml:space="preserve"> </w:t>
      </w:r>
      <w:r w:rsidRPr="00AD19EA">
        <w:rPr>
          <w:rFonts w:ascii="Museo Sans 300" w:eastAsia="Calibri" w:hAnsi="Museo Sans 300"/>
          <w:sz w:val="20"/>
          <w:szCs w:val="20"/>
        </w:rPr>
        <w:t>un</w:t>
      </w:r>
      <w:r>
        <w:rPr>
          <w:rFonts w:ascii="Museo Sans 300" w:eastAsia="Calibri" w:hAnsi="Museo Sans 300"/>
          <w:sz w:val="20"/>
          <w:szCs w:val="20"/>
        </w:rPr>
        <w:t xml:space="preserve"> </w:t>
      </w:r>
      <w:r w:rsidRPr="00AD19EA">
        <w:rPr>
          <w:rFonts w:ascii="Museo Sans 300" w:eastAsia="Calibri" w:hAnsi="Museo Sans 300"/>
          <w:sz w:val="20"/>
          <w:szCs w:val="20"/>
        </w:rPr>
        <w:t>consumo</w:t>
      </w:r>
      <w:r>
        <w:rPr>
          <w:rFonts w:ascii="Museo Sans 300" w:eastAsia="Calibri" w:hAnsi="Museo Sans 300"/>
          <w:sz w:val="20"/>
          <w:szCs w:val="20"/>
        </w:rPr>
        <w:t xml:space="preserve"> </w:t>
      </w:r>
      <w:r w:rsidRPr="00AD19EA">
        <w:rPr>
          <w:rFonts w:ascii="Museo Sans 300" w:eastAsia="Calibri" w:hAnsi="Museo Sans 300"/>
          <w:sz w:val="20"/>
          <w:szCs w:val="20"/>
        </w:rPr>
        <w:t>promedio</w:t>
      </w:r>
      <w:r>
        <w:rPr>
          <w:rFonts w:ascii="Museo Sans 300" w:eastAsia="Calibri" w:hAnsi="Museo Sans 300"/>
          <w:sz w:val="20"/>
          <w:szCs w:val="20"/>
        </w:rPr>
        <w:t xml:space="preserve"> </w:t>
      </w:r>
      <w:r w:rsidRPr="00AD19EA">
        <w:rPr>
          <w:rFonts w:ascii="Museo Sans 300" w:eastAsia="Calibri" w:hAnsi="Museo Sans 300"/>
          <w:sz w:val="20"/>
          <w:szCs w:val="20"/>
        </w:rPr>
        <w:t>mensual</w:t>
      </w:r>
      <w:r>
        <w:rPr>
          <w:rFonts w:ascii="Museo Sans 300" w:eastAsia="Calibri" w:hAnsi="Museo Sans 300"/>
          <w:sz w:val="20"/>
          <w:szCs w:val="20"/>
        </w:rPr>
        <w:t xml:space="preserve"> </w:t>
      </w:r>
      <w:r w:rsidRPr="00AD19EA">
        <w:rPr>
          <w:rFonts w:ascii="Museo Sans 300" w:eastAsia="Calibri" w:hAnsi="Museo Sans 300"/>
          <w:sz w:val="20"/>
          <w:szCs w:val="20"/>
        </w:rPr>
        <w:t>de</w:t>
      </w:r>
      <w:r>
        <w:rPr>
          <w:rFonts w:ascii="Museo Sans 300" w:eastAsia="Calibri" w:hAnsi="Museo Sans 300"/>
          <w:sz w:val="20"/>
          <w:szCs w:val="20"/>
        </w:rPr>
        <w:t xml:space="preserve"> </w:t>
      </w:r>
      <w:r w:rsidR="001C11FC">
        <w:rPr>
          <w:rFonts w:ascii="Museo Sans 300" w:eastAsia="Calibri" w:hAnsi="Museo Sans 300"/>
          <w:sz w:val="20"/>
          <w:szCs w:val="20"/>
        </w:rPr>
        <w:t>751</w:t>
      </w:r>
      <w:r>
        <w:rPr>
          <w:rFonts w:ascii="Museo Sans 300" w:eastAsia="Calibri" w:hAnsi="Museo Sans 300"/>
          <w:sz w:val="20"/>
          <w:szCs w:val="20"/>
        </w:rPr>
        <w:t xml:space="preserve"> </w:t>
      </w:r>
      <w:r w:rsidRPr="00AD19EA">
        <w:rPr>
          <w:rFonts w:ascii="Museo Sans 300" w:eastAsia="Calibri" w:hAnsi="Museo Sans 300"/>
          <w:sz w:val="20"/>
          <w:szCs w:val="20"/>
        </w:rPr>
        <w:t>kWh.</w:t>
      </w:r>
      <w:r>
        <w:rPr>
          <w:rFonts w:ascii="Museo Sans 300" w:eastAsia="Calibri" w:hAnsi="Museo Sans 300"/>
          <w:sz w:val="20"/>
          <w:szCs w:val="20"/>
        </w:rPr>
        <w:t xml:space="preserve"> </w:t>
      </w:r>
    </w:p>
    <w:p w14:paraId="41C08EC7" w14:textId="4241188B" w:rsidR="00AD19EA" w:rsidRPr="00AD19EA" w:rsidRDefault="00AD19EA" w:rsidP="00AD19EA">
      <w:pPr>
        <w:pStyle w:val="Prrafodelista"/>
        <w:numPr>
          <w:ilvl w:val="0"/>
          <w:numId w:val="25"/>
        </w:numPr>
        <w:suppressAutoHyphens w:val="0"/>
        <w:autoSpaceDN/>
        <w:jc w:val="both"/>
        <w:textAlignment w:val="auto"/>
        <w:rPr>
          <w:rFonts w:ascii="Museo Sans 300" w:eastAsia="Calibri" w:hAnsi="Museo Sans 300"/>
          <w:sz w:val="20"/>
          <w:szCs w:val="20"/>
        </w:rPr>
      </w:pPr>
      <w:r w:rsidRPr="00AD19EA">
        <w:rPr>
          <w:rFonts w:ascii="Museo Sans 300" w:eastAsia="Calibri" w:hAnsi="Museo Sans 300" w:cs="Arial"/>
          <w:sz w:val="20"/>
          <w:szCs w:val="20"/>
          <w:lang w:val="es-SV" w:eastAsia="en-US"/>
        </w:rPr>
        <w:t>El</w:t>
      </w:r>
      <w:r>
        <w:rPr>
          <w:rFonts w:ascii="Museo Sans 300" w:eastAsia="Calibri" w:hAnsi="Museo Sans 300" w:cs="Arial"/>
          <w:sz w:val="20"/>
          <w:szCs w:val="20"/>
          <w:lang w:val="es-SV" w:eastAsia="en-US"/>
        </w:rPr>
        <w:t xml:space="preserve"> </w:t>
      </w:r>
      <w:r w:rsidRPr="00AD19EA">
        <w:rPr>
          <w:rFonts w:ascii="Museo Sans 300" w:eastAsia="Calibri" w:hAnsi="Museo Sans 300" w:cs="Arial"/>
          <w:sz w:val="20"/>
          <w:szCs w:val="20"/>
          <w:lang w:val="es-SV" w:eastAsia="en-US"/>
        </w:rPr>
        <w:t>período</w:t>
      </w:r>
      <w:r>
        <w:rPr>
          <w:rFonts w:ascii="Museo Sans 300" w:eastAsia="Calibri" w:hAnsi="Museo Sans 300" w:cs="Arial"/>
          <w:sz w:val="20"/>
          <w:szCs w:val="20"/>
          <w:lang w:val="es-SV" w:eastAsia="en-US"/>
        </w:rPr>
        <w:t xml:space="preserve"> </w:t>
      </w:r>
      <w:r w:rsidRPr="00AD19EA">
        <w:rPr>
          <w:rFonts w:ascii="Museo Sans 300" w:eastAsia="Calibri" w:hAnsi="Museo Sans 300" w:cs="Arial"/>
          <w:sz w:val="20"/>
          <w:szCs w:val="20"/>
          <w:lang w:val="es-SV" w:eastAsia="en-US"/>
        </w:rPr>
        <w:t>de</w:t>
      </w:r>
      <w:r>
        <w:rPr>
          <w:rFonts w:ascii="Museo Sans 300" w:eastAsia="Calibri" w:hAnsi="Museo Sans 300" w:cs="Arial"/>
          <w:sz w:val="20"/>
          <w:szCs w:val="20"/>
          <w:lang w:val="es-SV" w:eastAsia="en-US"/>
        </w:rPr>
        <w:t xml:space="preserve"> </w:t>
      </w:r>
      <w:r w:rsidRPr="00AD19EA">
        <w:rPr>
          <w:rFonts w:ascii="Museo Sans 300" w:eastAsia="Calibri" w:hAnsi="Museo Sans 300" w:cs="Arial"/>
          <w:sz w:val="20"/>
          <w:szCs w:val="20"/>
          <w:lang w:val="es-SV" w:eastAsia="en-US"/>
        </w:rPr>
        <w:t>recuperación</w:t>
      </w:r>
      <w:r>
        <w:rPr>
          <w:rFonts w:ascii="Museo Sans 300" w:eastAsia="Calibri" w:hAnsi="Museo Sans 300" w:cs="Arial"/>
          <w:sz w:val="20"/>
          <w:szCs w:val="20"/>
          <w:lang w:val="es-SV" w:eastAsia="en-US"/>
        </w:rPr>
        <w:t xml:space="preserve"> </w:t>
      </w:r>
      <w:r w:rsidRPr="00AD19EA">
        <w:rPr>
          <w:rFonts w:ascii="Museo Sans 300" w:eastAsia="Calibri" w:hAnsi="Museo Sans 300" w:cs="Arial"/>
          <w:sz w:val="20"/>
          <w:szCs w:val="20"/>
          <w:lang w:val="es-SV" w:eastAsia="en-US"/>
        </w:rPr>
        <w:t>correspondiente</w:t>
      </w:r>
      <w:r>
        <w:rPr>
          <w:rFonts w:ascii="Museo Sans 300" w:eastAsia="Calibri" w:hAnsi="Museo Sans 300" w:cs="Arial"/>
          <w:sz w:val="20"/>
          <w:szCs w:val="20"/>
          <w:lang w:val="es-SV" w:eastAsia="en-US"/>
        </w:rPr>
        <w:t xml:space="preserve"> </w:t>
      </w:r>
      <w:r w:rsidRPr="00AD19EA">
        <w:rPr>
          <w:rFonts w:ascii="Museo Sans 300" w:eastAsia="Calibri" w:hAnsi="Museo Sans 300" w:cs="Arial"/>
          <w:sz w:val="20"/>
          <w:szCs w:val="20"/>
          <w:lang w:val="es-SV" w:eastAsia="en-US"/>
        </w:rPr>
        <w:t>al</w:t>
      </w:r>
      <w:r>
        <w:rPr>
          <w:rFonts w:ascii="Museo Sans 300" w:eastAsia="Calibri" w:hAnsi="Museo Sans 300" w:cs="Arial"/>
          <w:sz w:val="20"/>
          <w:szCs w:val="20"/>
          <w:lang w:val="es-SV" w:eastAsia="en-US"/>
        </w:rPr>
        <w:t xml:space="preserve"> </w:t>
      </w:r>
      <w:r w:rsidRPr="00AD19EA">
        <w:rPr>
          <w:rFonts w:ascii="Museo Sans 300" w:eastAsia="Calibri" w:hAnsi="Museo Sans 300" w:cs="Arial"/>
          <w:sz w:val="20"/>
          <w:szCs w:val="20"/>
          <w:lang w:val="es-SV" w:eastAsia="en-US"/>
        </w:rPr>
        <w:t>período</w:t>
      </w:r>
      <w:r>
        <w:rPr>
          <w:rFonts w:ascii="Museo Sans 300" w:eastAsia="Calibri" w:hAnsi="Museo Sans 300" w:cs="Arial"/>
          <w:sz w:val="20"/>
          <w:szCs w:val="20"/>
          <w:lang w:val="es-SV" w:eastAsia="en-US"/>
        </w:rPr>
        <w:t xml:space="preserve"> </w:t>
      </w:r>
      <w:r w:rsidRPr="00AD19EA">
        <w:rPr>
          <w:rFonts w:ascii="Museo Sans 300" w:eastAsia="Calibri" w:hAnsi="Museo Sans 300" w:cs="Arial"/>
          <w:sz w:val="20"/>
          <w:szCs w:val="20"/>
          <w:lang w:val="es-SV" w:eastAsia="en-US"/>
        </w:rPr>
        <w:t>del</w:t>
      </w:r>
      <w:r>
        <w:rPr>
          <w:rFonts w:ascii="Museo Sans 300" w:eastAsia="Calibri" w:hAnsi="Museo Sans 300" w:cs="Arial"/>
          <w:sz w:val="20"/>
          <w:szCs w:val="20"/>
          <w:lang w:val="es-SV" w:eastAsia="en-US"/>
        </w:rPr>
        <w:t xml:space="preserve"> </w:t>
      </w:r>
      <w:r w:rsidR="001C11FC">
        <w:rPr>
          <w:rFonts w:ascii="Museo Sans 300" w:eastAsia="Calibri" w:hAnsi="Museo Sans 300" w:cs="Arial"/>
          <w:sz w:val="20"/>
          <w:szCs w:val="20"/>
          <w:lang w:val="es-SV" w:eastAsia="en-US"/>
        </w:rPr>
        <w:t>tres de agosto de dos mil veinte</w:t>
      </w:r>
      <w:r>
        <w:rPr>
          <w:rFonts w:ascii="Museo Sans 300" w:eastAsia="Calibri" w:hAnsi="Museo Sans 300" w:cs="Arial"/>
          <w:sz w:val="20"/>
          <w:szCs w:val="20"/>
          <w:lang w:val="es-SV" w:eastAsia="en-US"/>
        </w:rPr>
        <w:t xml:space="preserve"> </w:t>
      </w:r>
      <w:r w:rsidRPr="00AD19EA">
        <w:rPr>
          <w:rFonts w:ascii="Museo Sans 300" w:eastAsia="Calibri" w:hAnsi="Museo Sans 300" w:cs="Arial"/>
          <w:sz w:val="20"/>
          <w:szCs w:val="20"/>
          <w:lang w:val="es-SV" w:eastAsia="en-US"/>
        </w:rPr>
        <w:t>al</w:t>
      </w:r>
      <w:r>
        <w:rPr>
          <w:rFonts w:ascii="Museo Sans 300" w:eastAsia="Calibri" w:hAnsi="Museo Sans 300" w:cs="Arial"/>
          <w:sz w:val="20"/>
          <w:szCs w:val="20"/>
          <w:lang w:val="es-SV" w:eastAsia="en-US"/>
        </w:rPr>
        <w:t xml:space="preserve"> </w:t>
      </w:r>
      <w:r w:rsidR="001C11FC">
        <w:rPr>
          <w:rFonts w:ascii="Museo Sans 300" w:eastAsia="Calibri" w:hAnsi="Museo Sans 300" w:cs="Arial"/>
          <w:sz w:val="20"/>
          <w:szCs w:val="20"/>
          <w:lang w:val="es-SV" w:eastAsia="en-US"/>
        </w:rPr>
        <w:t>treinta de enero</w:t>
      </w:r>
      <w:r>
        <w:rPr>
          <w:rFonts w:ascii="Museo Sans 300" w:eastAsia="Calibri" w:hAnsi="Museo Sans 300" w:cs="Arial"/>
          <w:sz w:val="20"/>
          <w:szCs w:val="20"/>
          <w:lang w:val="es-SV" w:eastAsia="en-US"/>
        </w:rPr>
        <w:t xml:space="preserve"> </w:t>
      </w:r>
      <w:r w:rsidRPr="00AD19EA">
        <w:rPr>
          <w:rFonts w:ascii="Museo Sans 300" w:eastAsia="Calibri" w:hAnsi="Museo Sans 300" w:cs="Arial"/>
          <w:sz w:val="20"/>
          <w:szCs w:val="20"/>
          <w:lang w:val="es-SV" w:eastAsia="en-US"/>
        </w:rPr>
        <w:t>del</w:t>
      </w:r>
      <w:r>
        <w:rPr>
          <w:rFonts w:ascii="Museo Sans 300" w:eastAsia="Calibri" w:hAnsi="Museo Sans 300" w:cs="Arial"/>
          <w:sz w:val="20"/>
          <w:szCs w:val="20"/>
          <w:lang w:val="es-SV" w:eastAsia="en-US"/>
        </w:rPr>
        <w:t xml:space="preserve"> </w:t>
      </w:r>
      <w:r w:rsidRPr="00AD19EA">
        <w:rPr>
          <w:rFonts w:ascii="Museo Sans 300" w:eastAsia="Calibri" w:hAnsi="Museo Sans 300" w:cs="Arial"/>
          <w:sz w:val="20"/>
          <w:szCs w:val="20"/>
          <w:lang w:val="es-SV" w:eastAsia="en-US"/>
        </w:rPr>
        <w:t>dos</w:t>
      </w:r>
      <w:r>
        <w:rPr>
          <w:rFonts w:ascii="Museo Sans 300" w:eastAsia="Calibri" w:hAnsi="Museo Sans 300" w:cs="Arial"/>
          <w:sz w:val="20"/>
          <w:szCs w:val="20"/>
          <w:lang w:val="es-SV" w:eastAsia="en-US"/>
        </w:rPr>
        <w:t xml:space="preserve"> </w:t>
      </w:r>
      <w:proofErr w:type="gramStart"/>
      <w:r w:rsidRPr="00AD19EA">
        <w:rPr>
          <w:rFonts w:ascii="Museo Sans 300" w:eastAsia="Calibri" w:hAnsi="Museo Sans 300" w:cs="Arial"/>
          <w:sz w:val="20"/>
          <w:szCs w:val="20"/>
          <w:lang w:val="es-SV" w:eastAsia="en-US"/>
        </w:rPr>
        <w:t>mil</w:t>
      </w:r>
      <w:r>
        <w:rPr>
          <w:rFonts w:ascii="Museo Sans 300" w:eastAsia="Calibri" w:hAnsi="Museo Sans 300" w:cs="Arial"/>
          <w:sz w:val="20"/>
          <w:szCs w:val="20"/>
          <w:lang w:val="es-SV" w:eastAsia="en-US"/>
        </w:rPr>
        <w:t xml:space="preserve"> </w:t>
      </w:r>
      <w:r w:rsidRPr="00AD19EA">
        <w:rPr>
          <w:rFonts w:ascii="Museo Sans 300" w:eastAsia="Calibri" w:hAnsi="Museo Sans 300" w:cs="Arial"/>
          <w:sz w:val="20"/>
          <w:szCs w:val="20"/>
          <w:lang w:val="es-SV" w:eastAsia="en-US"/>
        </w:rPr>
        <w:t>veint</w:t>
      </w:r>
      <w:r w:rsidR="001C11FC">
        <w:rPr>
          <w:rFonts w:ascii="Museo Sans 300" w:eastAsia="Calibri" w:hAnsi="Museo Sans 300" w:cs="Arial"/>
          <w:sz w:val="20"/>
          <w:szCs w:val="20"/>
          <w:lang w:val="es-SV" w:eastAsia="en-US"/>
        </w:rPr>
        <w:t>iuno</w:t>
      </w:r>
      <w:proofErr w:type="gramEnd"/>
      <w:r w:rsidRPr="00AD19EA">
        <w:rPr>
          <w:rFonts w:ascii="Museo Sans 300" w:eastAsia="Calibri" w:hAnsi="Museo Sans 300" w:cs="Arial"/>
          <w:sz w:val="20"/>
          <w:szCs w:val="20"/>
          <w:lang w:val="es-SV" w:eastAsia="en-US"/>
        </w:rPr>
        <w:t>.</w:t>
      </w:r>
      <w:r>
        <w:rPr>
          <w:rFonts w:ascii="Museo Sans 300" w:eastAsia="Calibri" w:hAnsi="Museo Sans 300" w:cs="Arial"/>
          <w:sz w:val="20"/>
          <w:szCs w:val="20"/>
          <w:lang w:val="es-SV" w:eastAsia="en-US"/>
        </w:rPr>
        <w:t xml:space="preserve"> </w:t>
      </w:r>
      <w:r>
        <w:rPr>
          <w:rFonts w:ascii="Museo Sans 300" w:eastAsia="Calibri" w:hAnsi="Museo Sans 300" w:cs="Arial"/>
          <w:sz w:val="20"/>
          <w:szCs w:val="20"/>
          <w:lang w:eastAsia="en-US"/>
        </w:rPr>
        <w:t xml:space="preserve"> </w:t>
      </w:r>
    </w:p>
    <w:p w14:paraId="133239F8" w14:textId="2055F5AE" w:rsidR="00AD19EA" w:rsidRPr="00AD19EA" w:rsidRDefault="00AD19EA" w:rsidP="00AD19EA">
      <w:pPr>
        <w:suppressAutoHyphens w:val="0"/>
        <w:autoSpaceDN/>
        <w:spacing w:after="0" w:line="240" w:lineRule="auto"/>
        <w:jc w:val="both"/>
        <w:textAlignment w:val="auto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lastRenderedPageBreak/>
        <w:t xml:space="preserve"> </w:t>
      </w:r>
    </w:p>
    <w:p w14:paraId="2751DCE3" w14:textId="4A96DCB0" w:rsidR="00317D10" w:rsidRDefault="00AD19EA" w:rsidP="00AD19EA">
      <w:pPr>
        <w:spacing w:after="0" w:line="240" w:lineRule="auto"/>
        <w:ind w:left="420"/>
        <w:jc w:val="both"/>
        <w:rPr>
          <w:rFonts w:ascii="Museo Sans 300" w:hAnsi="Museo Sans 300"/>
          <w:sz w:val="20"/>
          <w:szCs w:val="20"/>
        </w:rPr>
      </w:pPr>
      <w:r w:rsidRPr="00AD19EA">
        <w:rPr>
          <w:rFonts w:ascii="Museo Sans 300" w:hAnsi="Museo Sans 300"/>
          <w:sz w:val="20"/>
          <w:szCs w:val="20"/>
        </w:rPr>
        <w:t>En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virtud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de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lo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anterior,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el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CAU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determinó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que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la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distribuidora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tiene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el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derecho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a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recuperar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la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cantidad</w:t>
      </w:r>
      <w:r>
        <w:rPr>
          <w:rFonts w:ascii="Museo Sans 300" w:hAnsi="Museo Sans 300"/>
          <w:sz w:val="20"/>
          <w:szCs w:val="20"/>
        </w:rPr>
        <w:t xml:space="preserve"> </w:t>
      </w:r>
      <w:r w:rsidRPr="00AD19EA">
        <w:rPr>
          <w:rFonts w:ascii="Museo Sans 300" w:hAnsi="Museo Sans 300"/>
          <w:sz w:val="20"/>
          <w:szCs w:val="20"/>
        </w:rPr>
        <w:t>de</w:t>
      </w:r>
      <w:r>
        <w:rPr>
          <w:rFonts w:ascii="Museo Sans 300" w:hAnsi="Museo Sans 300"/>
          <w:sz w:val="20"/>
          <w:szCs w:val="20"/>
        </w:rPr>
        <w:t xml:space="preserve"> </w:t>
      </w:r>
      <w:r w:rsidR="00BA7979" w:rsidRPr="00BA7979">
        <w:rPr>
          <w:rFonts w:ascii="Museo Sans 300" w:hAnsi="Museo Sans 300"/>
          <w:sz w:val="20"/>
          <w:szCs w:val="20"/>
        </w:rPr>
        <w:t xml:space="preserve">DOSCIENTOS CINCUENTA Y SEIS 55/100 DÓLARES DE LOS ESTADOS UNIDOS DE AMÉRICA (USD </w:t>
      </w:r>
      <w:r w:rsidR="00BA7979" w:rsidRPr="000912CF">
        <w:rPr>
          <w:rFonts w:ascii="Museo Sans 300" w:hAnsi="Museo Sans 300"/>
          <w:sz w:val="20"/>
          <w:szCs w:val="20"/>
        </w:rPr>
        <w:t xml:space="preserve">256.55) </w:t>
      </w:r>
      <w:r w:rsidR="00D74551" w:rsidRPr="000912CF">
        <w:rPr>
          <w:rFonts w:ascii="Museo Sans 300" w:hAnsi="Museo Sans 300"/>
          <w:sz w:val="20"/>
          <w:szCs w:val="20"/>
        </w:rPr>
        <w:t>IVA</w:t>
      </w:r>
      <w:r w:rsidRPr="000912CF">
        <w:rPr>
          <w:rFonts w:ascii="Museo Sans 300" w:hAnsi="Museo Sans 300"/>
          <w:sz w:val="20"/>
          <w:szCs w:val="20"/>
        </w:rPr>
        <w:t xml:space="preserve"> </w:t>
      </w:r>
      <w:r w:rsidR="00D74551" w:rsidRPr="000912CF">
        <w:rPr>
          <w:rFonts w:ascii="Museo Sans 300" w:hAnsi="Museo Sans 300"/>
          <w:sz w:val="20"/>
          <w:szCs w:val="20"/>
        </w:rPr>
        <w:t>incluido,</w:t>
      </w:r>
      <w:r w:rsidRPr="000912CF">
        <w:rPr>
          <w:rFonts w:ascii="Museo Sans 300" w:hAnsi="Museo Sans 300"/>
          <w:sz w:val="20"/>
          <w:szCs w:val="20"/>
        </w:rPr>
        <w:t xml:space="preserve"> </w:t>
      </w:r>
      <w:r w:rsidR="00D74551" w:rsidRPr="000912CF">
        <w:rPr>
          <w:rFonts w:ascii="Museo Sans 300" w:hAnsi="Museo Sans 300"/>
          <w:sz w:val="20"/>
          <w:szCs w:val="20"/>
        </w:rPr>
        <w:t>en</w:t>
      </w:r>
      <w:r w:rsidRPr="000912CF">
        <w:rPr>
          <w:rFonts w:ascii="Museo Sans 300" w:hAnsi="Museo Sans 300"/>
          <w:sz w:val="20"/>
          <w:szCs w:val="20"/>
        </w:rPr>
        <w:t xml:space="preserve"> </w:t>
      </w:r>
      <w:r w:rsidR="00D74551" w:rsidRPr="000912CF">
        <w:rPr>
          <w:rFonts w:ascii="Museo Sans 300" w:hAnsi="Museo Sans 300"/>
          <w:sz w:val="20"/>
          <w:szCs w:val="20"/>
        </w:rPr>
        <w:t>concepto</w:t>
      </w:r>
      <w:r w:rsidRPr="000912CF">
        <w:rPr>
          <w:rFonts w:ascii="Museo Sans 300" w:hAnsi="Museo Sans 300"/>
          <w:sz w:val="20"/>
          <w:szCs w:val="20"/>
        </w:rPr>
        <w:t xml:space="preserve"> </w:t>
      </w:r>
      <w:r w:rsidR="00D74551" w:rsidRPr="000912CF">
        <w:rPr>
          <w:rFonts w:ascii="Museo Sans 300" w:hAnsi="Museo Sans 300"/>
          <w:sz w:val="20"/>
          <w:szCs w:val="20"/>
        </w:rPr>
        <w:t>de</w:t>
      </w:r>
      <w:r w:rsidRPr="000912CF">
        <w:rPr>
          <w:rFonts w:ascii="Museo Sans 300" w:hAnsi="Museo Sans 300"/>
          <w:sz w:val="20"/>
          <w:szCs w:val="20"/>
        </w:rPr>
        <w:t xml:space="preserve"> </w:t>
      </w:r>
      <w:r w:rsidR="00D74551" w:rsidRPr="000912CF">
        <w:rPr>
          <w:rFonts w:ascii="Museo Sans 300" w:hAnsi="Museo Sans 300"/>
          <w:sz w:val="20"/>
          <w:szCs w:val="20"/>
        </w:rPr>
        <w:t>energía</w:t>
      </w:r>
      <w:r w:rsidRPr="000912CF">
        <w:rPr>
          <w:rFonts w:ascii="Museo Sans 300" w:hAnsi="Museo Sans 300"/>
          <w:sz w:val="20"/>
          <w:szCs w:val="20"/>
        </w:rPr>
        <w:t xml:space="preserve"> </w:t>
      </w:r>
      <w:r w:rsidR="00D74551" w:rsidRPr="000912CF">
        <w:rPr>
          <w:rFonts w:ascii="Museo Sans 300" w:hAnsi="Museo Sans 300"/>
          <w:sz w:val="20"/>
          <w:szCs w:val="20"/>
        </w:rPr>
        <w:t>no</w:t>
      </w:r>
      <w:r w:rsidRPr="000912CF">
        <w:rPr>
          <w:rFonts w:ascii="Museo Sans 300" w:hAnsi="Museo Sans 300"/>
          <w:sz w:val="20"/>
          <w:szCs w:val="20"/>
        </w:rPr>
        <w:t xml:space="preserve"> </w:t>
      </w:r>
      <w:r w:rsidR="00D74551" w:rsidRPr="000912CF">
        <w:rPr>
          <w:rFonts w:ascii="Museo Sans 300" w:hAnsi="Museo Sans 300"/>
          <w:sz w:val="20"/>
          <w:szCs w:val="20"/>
        </w:rPr>
        <w:t>registrada,</w:t>
      </w:r>
      <w:r w:rsidRPr="000912CF">
        <w:rPr>
          <w:rFonts w:ascii="Museo Sans 300" w:hAnsi="Museo Sans 300"/>
          <w:sz w:val="20"/>
          <w:szCs w:val="20"/>
        </w:rPr>
        <w:t xml:space="preserve"> </w:t>
      </w:r>
      <w:r w:rsidR="00317D10" w:rsidRPr="000912CF">
        <w:rPr>
          <w:rFonts w:ascii="Museo Sans 300" w:hAnsi="Museo Sans 300"/>
          <w:sz w:val="20"/>
          <w:szCs w:val="20"/>
        </w:rPr>
        <w:t>más</w:t>
      </w:r>
      <w:r w:rsidRPr="000912CF">
        <w:rPr>
          <w:rFonts w:ascii="Museo Sans 300" w:hAnsi="Museo Sans 300"/>
          <w:sz w:val="20"/>
          <w:szCs w:val="20"/>
        </w:rPr>
        <w:t xml:space="preserve"> </w:t>
      </w:r>
      <w:r w:rsidR="00317D10" w:rsidRPr="000912CF">
        <w:rPr>
          <w:rFonts w:ascii="Museo Sans 300" w:hAnsi="Museo Sans 300"/>
          <w:sz w:val="20"/>
          <w:szCs w:val="20"/>
        </w:rPr>
        <w:t>los</w:t>
      </w:r>
      <w:r w:rsidRPr="000912CF">
        <w:rPr>
          <w:rFonts w:ascii="Museo Sans 300" w:hAnsi="Museo Sans 300"/>
          <w:sz w:val="20"/>
          <w:szCs w:val="20"/>
        </w:rPr>
        <w:t xml:space="preserve"> </w:t>
      </w:r>
      <w:r w:rsidR="00317D10" w:rsidRPr="000912CF">
        <w:rPr>
          <w:rFonts w:ascii="Museo Sans 300" w:hAnsi="Museo Sans 300"/>
          <w:sz w:val="20"/>
          <w:szCs w:val="20"/>
        </w:rPr>
        <w:t>intereses</w:t>
      </w:r>
      <w:r w:rsidRPr="000912CF">
        <w:rPr>
          <w:rFonts w:ascii="Museo Sans 300" w:hAnsi="Museo Sans 300"/>
          <w:sz w:val="20"/>
          <w:szCs w:val="20"/>
        </w:rPr>
        <w:t xml:space="preserve"> </w:t>
      </w:r>
      <w:r w:rsidR="00317D10" w:rsidRPr="000912CF">
        <w:rPr>
          <w:rFonts w:ascii="Museo Sans 300" w:hAnsi="Museo Sans 300"/>
          <w:sz w:val="20"/>
          <w:szCs w:val="20"/>
        </w:rPr>
        <w:t>correspondientes</w:t>
      </w:r>
      <w:r w:rsidRPr="000912CF">
        <w:rPr>
          <w:rFonts w:ascii="Museo Sans 300" w:hAnsi="Museo Sans 300"/>
          <w:sz w:val="20"/>
          <w:szCs w:val="20"/>
        </w:rPr>
        <w:t xml:space="preserve"> </w:t>
      </w:r>
      <w:r w:rsidR="00317D10" w:rsidRPr="000912CF">
        <w:rPr>
          <w:rFonts w:ascii="Museo Sans 300" w:hAnsi="Museo Sans 300"/>
          <w:sz w:val="20"/>
          <w:szCs w:val="20"/>
        </w:rPr>
        <w:t>de</w:t>
      </w:r>
      <w:r w:rsidRPr="000912CF">
        <w:rPr>
          <w:rFonts w:ascii="Museo Sans 300" w:hAnsi="Museo Sans 300"/>
          <w:sz w:val="20"/>
          <w:szCs w:val="20"/>
        </w:rPr>
        <w:t xml:space="preserve"> </w:t>
      </w:r>
      <w:r w:rsidR="00317D10" w:rsidRPr="000912CF">
        <w:rPr>
          <w:rFonts w:ascii="Museo Sans 300" w:hAnsi="Museo Sans 300"/>
          <w:sz w:val="20"/>
          <w:szCs w:val="20"/>
        </w:rPr>
        <w:t>conformidad</w:t>
      </w:r>
      <w:r w:rsidRPr="000912CF">
        <w:rPr>
          <w:rFonts w:ascii="Museo Sans 300" w:hAnsi="Museo Sans 300"/>
          <w:sz w:val="20"/>
          <w:szCs w:val="20"/>
        </w:rPr>
        <w:t xml:space="preserve"> </w:t>
      </w:r>
      <w:r w:rsidR="00317D10" w:rsidRPr="000912CF">
        <w:rPr>
          <w:rFonts w:ascii="Museo Sans 300" w:hAnsi="Museo Sans 300"/>
          <w:sz w:val="20"/>
          <w:szCs w:val="20"/>
        </w:rPr>
        <w:t>con</w:t>
      </w:r>
      <w:r w:rsidRPr="000912CF">
        <w:rPr>
          <w:rFonts w:ascii="Museo Sans 300" w:hAnsi="Museo Sans 300"/>
          <w:sz w:val="20"/>
          <w:szCs w:val="20"/>
        </w:rPr>
        <w:t xml:space="preserve"> </w:t>
      </w:r>
      <w:r w:rsidR="00317D10" w:rsidRPr="000912CF">
        <w:rPr>
          <w:rFonts w:ascii="Museo Sans 300" w:hAnsi="Museo Sans 300"/>
          <w:sz w:val="20"/>
          <w:szCs w:val="20"/>
        </w:rPr>
        <w:t>el</w:t>
      </w:r>
      <w:r w:rsidRPr="000912CF">
        <w:rPr>
          <w:rFonts w:ascii="Museo Sans 300" w:hAnsi="Museo Sans 300"/>
          <w:sz w:val="20"/>
          <w:szCs w:val="20"/>
        </w:rPr>
        <w:t xml:space="preserve"> </w:t>
      </w:r>
      <w:r w:rsidR="00317D10" w:rsidRPr="000912CF">
        <w:rPr>
          <w:rFonts w:ascii="Museo Sans 300" w:hAnsi="Museo Sans 300"/>
          <w:sz w:val="20"/>
          <w:szCs w:val="20"/>
        </w:rPr>
        <w:t>artículo</w:t>
      </w:r>
      <w:r w:rsidRPr="000912CF">
        <w:rPr>
          <w:rFonts w:ascii="Museo Sans 300" w:hAnsi="Museo Sans 300"/>
          <w:sz w:val="20"/>
          <w:szCs w:val="20"/>
        </w:rPr>
        <w:t xml:space="preserve"> </w:t>
      </w:r>
      <w:r w:rsidR="00317D10" w:rsidRPr="000912CF">
        <w:rPr>
          <w:rFonts w:ascii="Museo Sans 300" w:hAnsi="Museo Sans 300"/>
          <w:sz w:val="20"/>
          <w:szCs w:val="20"/>
        </w:rPr>
        <w:t>36</w:t>
      </w:r>
      <w:r w:rsidRPr="000912CF">
        <w:rPr>
          <w:rFonts w:ascii="Museo Sans 300" w:hAnsi="Museo Sans 300"/>
          <w:sz w:val="20"/>
          <w:szCs w:val="20"/>
        </w:rPr>
        <w:t xml:space="preserve"> </w:t>
      </w:r>
      <w:r w:rsidR="00317D10" w:rsidRPr="000912CF">
        <w:rPr>
          <w:rFonts w:ascii="Museo Sans 300" w:hAnsi="Museo Sans 300"/>
          <w:sz w:val="20"/>
          <w:szCs w:val="20"/>
        </w:rPr>
        <w:t>de</w:t>
      </w:r>
      <w:r w:rsidRPr="000912CF">
        <w:rPr>
          <w:rFonts w:ascii="Museo Sans 300" w:hAnsi="Museo Sans 300"/>
          <w:sz w:val="20"/>
          <w:szCs w:val="20"/>
        </w:rPr>
        <w:t xml:space="preserve"> </w:t>
      </w:r>
      <w:r w:rsidR="00317D10" w:rsidRPr="000912CF">
        <w:rPr>
          <w:rFonts w:ascii="Museo Sans 300" w:hAnsi="Museo Sans 300"/>
          <w:sz w:val="20"/>
          <w:szCs w:val="20"/>
        </w:rPr>
        <w:t>los</w:t>
      </w:r>
      <w:r w:rsidRPr="000912CF">
        <w:rPr>
          <w:rFonts w:ascii="Museo Sans 300" w:hAnsi="Museo Sans 300"/>
          <w:sz w:val="20"/>
          <w:szCs w:val="20"/>
        </w:rPr>
        <w:t xml:space="preserve"> </w:t>
      </w:r>
      <w:r w:rsidR="00317D10" w:rsidRPr="000912CF">
        <w:rPr>
          <w:rFonts w:ascii="Museo Sans 300" w:hAnsi="Museo Sans 300"/>
          <w:sz w:val="20"/>
          <w:szCs w:val="20"/>
        </w:rPr>
        <w:t>Términos</w:t>
      </w:r>
      <w:r w:rsidRPr="000912CF">
        <w:rPr>
          <w:rFonts w:ascii="Museo Sans 300" w:hAnsi="Museo Sans 300"/>
          <w:sz w:val="20"/>
          <w:szCs w:val="20"/>
        </w:rPr>
        <w:t xml:space="preserve"> </w:t>
      </w:r>
      <w:r w:rsidR="00317D10" w:rsidRPr="000912CF">
        <w:rPr>
          <w:rFonts w:ascii="Museo Sans 300" w:hAnsi="Museo Sans 300"/>
          <w:sz w:val="20"/>
          <w:szCs w:val="20"/>
        </w:rPr>
        <w:t>y</w:t>
      </w:r>
      <w:r w:rsidRPr="000912CF">
        <w:rPr>
          <w:rFonts w:ascii="Museo Sans 300" w:hAnsi="Museo Sans 300"/>
          <w:sz w:val="20"/>
          <w:szCs w:val="20"/>
        </w:rPr>
        <w:t xml:space="preserve"> </w:t>
      </w:r>
      <w:r w:rsidR="00317D10" w:rsidRPr="000912CF">
        <w:rPr>
          <w:rFonts w:ascii="Museo Sans 300" w:hAnsi="Museo Sans 300"/>
          <w:sz w:val="20"/>
          <w:szCs w:val="20"/>
        </w:rPr>
        <w:t>Condiciones</w:t>
      </w:r>
      <w:r w:rsidRPr="000912CF">
        <w:rPr>
          <w:rFonts w:ascii="Museo Sans 300" w:hAnsi="Museo Sans 300"/>
          <w:sz w:val="20"/>
          <w:szCs w:val="20"/>
        </w:rPr>
        <w:t xml:space="preserve"> </w:t>
      </w:r>
      <w:r w:rsidR="00317D10" w:rsidRPr="000912CF">
        <w:rPr>
          <w:rFonts w:ascii="Museo Sans 300" w:hAnsi="Museo Sans 300"/>
          <w:sz w:val="20"/>
          <w:szCs w:val="20"/>
        </w:rPr>
        <w:t>Generales</w:t>
      </w:r>
      <w:r w:rsidRPr="000912CF">
        <w:rPr>
          <w:rFonts w:ascii="Museo Sans 300" w:hAnsi="Museo Sans 300"/>
          <w:sz w:val="20"/>
          <w:szCs w:val="20"/>
        </w:rPr>
        <w:t xml:space="preserve"> </w:t>
      </w:r>
      <w:r w:rsidR="00317D10" w:rsidRPr="000912CF">
        <w:rPr>
          <w:rFonts w:ascii="Museo Sans 300" w:hAnsi="Museo Sans 300"/>
          <w:sz w:val="20"/>
          <w:szCs w:val="20"/>
        </w:rPr>
        <w:t>al</w:t>
      </w:r>
      <w:r w:rsidRPr="000912CF">
        <w:rPr>
          <w:rFonts w:ascii="Museo Sans 300" w:hAnsi="Museo Sans 300"/>
          <w:sz w:val="20"/>
          <w:szCs w:val="20"/>
        </w:rPr>
        <w:t xml:space="preserve"> </w:t>
      </w:r>
      <w:r w:rsidR="00317D10" w:rsidRPr="000912CF">
        <w:rPr>
          <w:rFonts w:ascii="Museo Sans 300" w:hAnsi="Museo Sans 300"/>
          <w:sz w:val="20"/>
          <w:szCs w:val="20"/>
        </w:rPr>
        <w:t>Consumidor</w:t>
      </w:r>
      <w:r w:rsidRPr="000912CF">
        <w:rPr>
          <w:rFonts w:ascii="Museo Sans 300" w:hAnsi="Museo Sans 300"/>
          <w:sz w:val="20"/>
          <w:szCs w:val="20"/>
        </w:rPr>
        <w:t xml:space="preserve"> </w:t>
      </w:r>
      <w:r w:rsidR="00317D10" w:rsidRPr="000912CF">
        <w:rPr>
          <w:rFonts w:ascii="Museo Sans 300" w:hAnsi="Museo Sans 300"/>
          <w:sz w:val="20"/>
          <w:szCs w:val="20"/>
        </w:rPr>
        <w:t>Final,</w:t>
      </w:r>
      <w:r w:rsidRPr="000912CF">
        <w:rPr>
          <w:rFonts w:ascii="Museo Sans 300" w:hAnsi="Museo Sans 300"/>
          <w:sz w:val="20"/>
          <w:szCs w:val="20"/>
        </w:rPr>
        <w:t xml:space="preserve"> </w:t>
      </w:r>
      <w:r w:rsidR="00317D10" w:rsidRPr="000912CF">
        <w:rPr>
          <w:rFonts w:ascii="Museo Sans 300" w:hAnsi="Museo Sans 300"/>
          <w:sz w:val="20"/>
          <w:szCs w:val="20"/>
        </w:rPr>
        <w:t>para</w:t>
      </w:r>
      <w:r w:rsidRPr="000912CF">
        <w:rPr>
          <w:rFonts w:ascii="Museo Sans 300" w:hAnsi="Museo Sans 300"/>
          <w:sz w:val="20"/>
          <w:szCs w:val="20"/>
        </w:rPr>
        <w:t xml:space="preserve"> </w:t>
      </w:r>
      <w:r w:rsidR="00317D10" w:rsidRPr="000912CF">
        <w:rPr>
          <w:rFonts w:ascii="Museo Sans 300" w:hAnsi="Museo Sans 300"/>
          <w:sz w:val="20"/>
          <w:szCs w:val="20"/>
        </w:rPr>
        <w:t>el</w:t>
      </w:r>
      <w:r w:rsidRPr="000912CF">
        <w:rPr>
          <w:rFonts w:ascii="Museo Sans 300" w:hAnsi="Museo Sans 300"/>
          <w:sz w:val="20"/>
          <w:szCs w:val="20"/>
        </w:rPr>
        <w:t xml:space="preserve"> </w:t>
      </w:r>
      <w:r w:rsidR="005A03A3" w:rsidRPr="000912CF">
        <w:rPr>
          <w:rFonts w:ascii="Museo Sans 300" w:hAnsi="Museo Sans 300"/>
          <w:sz w:val="20"/>
          <w:szCs w:val="20"/>
        </w:rPr>
        <w:t>año</w:t>
      </w:r>
      <w:r w:rsidRPr="000912CF">
        <w:rPr>
          <w:rFonts w:ascii="Museo Sans 300" w:hAnsi="Museo Sans 300"/>
          <w:sz w:val="20"/>
          <w:szCs w:val="20"/>
        </w:rPr>
        <w:t xml:space="preserve"> </w:t>
      </w:r>
      <w:r w:rsidR="005A03A3" w:rsidRPr="000912CF">
        <w:rPr>
          <w:rFonts w:ascii="Museo Sans 300" w:hAnsi="Museo Sans 300"/>
          <w:sz w:val="20"/>
          <w:szCs w:val="20"/>
        </w:rPr>
        <w:t>2021</w:t>
      </w:r>
      <w:r w:rsidR="00317D10" w:rsidRPr="000912CF">
        <w:rPr>
          <w:rFonts w:ascii="Museo Sans 300" w:hAnsi="Museo Sans 300"/>
          <w:sz w:val="20"/>
          <w:szCs w:val="20"/>
        </w:rPr>
        <w:t>.</w:t>
      </w:r>
    </w:p>
    <w:p w14:paraId="46C846FA" w14:textId="77777777" w:rsidR="0052411A" w:rsidRPr="00FD04FA" w:rsidRDefault="0052411A" w:rsidP="00317D10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hAnsi="Museo Sans 300"/>
          <w:sz w:val="20"/>
          <w:szCs w:val="20"/>
        </w:rPr>
      </w:pPr>
    </w:p>
    <w:p w14:paraId="3BB70ADA" w14:textId="31037097" w:rsidR="00F15FF0" w:rsidRPr="00F15FF0" w:rsidRDefault="00F15FF0" w:rsidP="00F15FF0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500" w:eastAsia="Arial" w:hAnsi="Museo Sans 500" w:cs="Times New Roman"/>
          <w:b/>
          <w:bCs/>
          <w:sz w:val="20"/>
          <w:szCs w:val="20"/>
        </w:rPr>
      </w:pPr>
      <w:r w:rsidRPr="00F15FF0">
        <w:rPr>
          <w:rFonts w:ascii="Museo Sans 500" w:eastAsia="Arial" w:hAnsi="Museo Sans 500" w:cs="Times New Roman"/>
          <w:b/>
          <w:bCs/>
          <w:sz w:val="20"/>
          <w:szCs w:val="20"/>
        </w:rPr>
        <w:t>2.2</w:t>
      </w:r>
      <w:r w:rsidR="00AD19E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  </w:t>
      </w:r>
      <w:r w:rsidRPr="00F15FF0">
        <w:rPr>
          <w:rFonts w:ascii="Museo Sans 500" w:eastAsia="Arial" w:hAnsi="Museo Sans 500" w:cs="Times New Roman"/>
          <w:b/>
          <w:bCs/>
          <w:sz w:val="20"/>
          <w:szCs w:val="20"/>
        </w:rPr>
        <w:t>Análisis</w:t>
      </w:r>
      <w:r w:rsidR="00AD19EA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F15FF0">
        <w:rPr>
          <w:rFonts w:ascii="Museo Sans 500" w:eastAsia="Arial" w:hAnsi="Museo Sans 500" w:cs="Times New Roman"/>
          <w:b/>
          <w:bCs/>
          <w:sz w:val="20"/>
          <w:szCs w:val="20"/>
        </w:rPr>
        <w:t>legal</w:t>
      </w:r>
    </w:p>
    <w:p w14:paraId="782832B8" w14:textId="77777777" w:rsidR="00F15FF0" w:rsidRPr="00F15FF0" w:rsidRDefault="00F15FF0" w:rsidP="00F15FF0">
      <w:pPr>
        <w:suppressAutoHyphens w:val="0"/>
        <w:autoSpaceDN/>
        <w:spacing w:after="0" w:line="240" w:lineRule="auto"/>
        <w:contextualSpacing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</w:p>
    <w:p w14:paraId="392EC1C4" w14:textId="0DAF5872" w:rsidR="00F15FF0" w:rsidRPr="00EC2B52" w:rsidRDefault="00F15FF0" w:rsidP="00F15FF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artículo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5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Ley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Creación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SIGET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establecen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atribuciones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institución,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entre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cuales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destacan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aplicación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tratados,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leyes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reglamentos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regulen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actividades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sectores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electricidad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telecomunicaciones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(potestad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vigilancia),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dictar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normas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estándares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técnicos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aplicables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sectores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electricidad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telecomunicaciones,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así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como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dictar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normas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administrativas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aplicables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institución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(potestad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normativa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auto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organización),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dirimir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conflictos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entre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operadores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sectores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electricidad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telecomunicaciones,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conformidad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dispuesto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normas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aplicables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(potestad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arbitral)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realización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todos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actos,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contratos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operaciones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sean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necesarios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para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cumplir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objetivos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impongan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leyes,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reglamentos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demás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disposiciones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carácter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general.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51CC5F08" w14:textId="77777777" w:rsidR="00F15FF0" w:rsidRPr="00EC2B52" w:rsidRDefault="00F15FF0" w:rsidP="00F15FF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Museo Sans 300" w:hAnsi="Museo Sans 300" w:cs="Museo Sans 300"/>
          <w:color w:val="333333"/>
          <w:sz w:val="20"/>
          <w:szCs w:val="20"/>
        </w:rPr>
      </w:pPr>
    </w:p>
    <w:p w14:paraId="2866A627" w14:textId="33961F5B" w:rsidR="00F15FF0" w:rsidRPr="00EC2B52" w:rsidRDefault="00F15FF0" w:rsidP="00F15FF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ahí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que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potestad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normativa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otorgada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SIGET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comprende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que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esta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debe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establecer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parámetros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los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cuales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debe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someter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todo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sujeto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que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intervenga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sector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regulado,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tanto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distribuidor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como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usuari</w:t>
      </w:r>
      <w:r w:rsidR="006F54EB">
        <w:rPr>
          <w:rFonts w:ascii="Museo Sans 300" w:eastAsia="Arial" w:hAnsi="Museo Sans 300" w:cs="Times New Roman"/>
          <w:sz w:val="20"/>
          <w:szCs w:val="20"/>
        </w:rPr>
        <w:t>a</w:t>
      </w:r>
      <w:r w:rsidRPr="00EC2B52">
        <w:rPr>
          <w:rFonts w:ascii="Museo Sans 300" w:eastAsia="Arial" w:hAnsi="Museo Sans 300" w:cs="Times New Roman"/>
          <w:sz w:val="20"/>
          <w:szCs w:val="20"/>
        </w:rPr>
        <w:t>,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debiendo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verificar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controlar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aplicación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tales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parámetros.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aplicación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sus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atribuciones,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SIGET,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basada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interés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general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y,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también,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protección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seguridad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los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usuarios,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emitió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Procedimiento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para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Investigar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Existencia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Condiciones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Irregulares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Suministro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Energía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Eléctrica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Usuario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Final,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que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tiene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como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finalidad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revisar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técnicamente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condición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irregular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que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distribuidora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atribuye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</w:t>
      </w:r>
      <w:r w:rsidR="006F54EB">
        <w:rPr>
          <w:rFonts w:ascii="Museo Sans 300" w:eastAsia="Arial" w:hAnsi="Museo Sans 300" w:cs="Times New Roman"/>
          <w:sz w:val="20"/>
          <w:szCs w:val="20"/>
        </w:rPr>
        <w:t>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usuari</w:t>
      </w:r>
      <w:r w:rsidR="006F54EB">
        <w:rPr>
          <w:rFonts w:ascii="Museo Sans 300" w:eastAsia="Arial" w:hAnsi="Museo Sans 300" w:cs="Times New Roman"/>
          <w:sz w:val="20"/>
          <w:szCs w:val="20"/>
        </w:rPr>
        <w:t>a</w:t>
      </w:r>
      <w:r w:rsidRPr="00EC2B52">
        <w:rPr>
          <w:rFonts w:ascii="Museo Sans 300" w:eastAsia="Arial" w:hAnsi="Museo Sans 300" w:cs="Times New Roman"/>
          <w:sz w:val="20"/>
          <w:szCs w:val="20"/>
        </w:rPr>
        <w:t>,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así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como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cobro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realizado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concepto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energía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no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registrada,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conformidad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los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términos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condiciones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pliego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tarifario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vigente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para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caso.</w:t>
      </w:r>
    </w:p>
    <w:p w14:paraId="0500DD65" w14:textId="77777777" w:rsidR="00F15FF0" w:rsidRPr="00EC2B52" w:rsidRDefault="00F15FF0" w:rsidP="00F15FF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0D3A1A26" w14:textId="25A568DD" w:rsidR="00F15FF0" w:rsidRPr="00EC2B52" w:rsidRDefault="00F15FF0" w:rsidP="00F15FF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ese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sentido,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hacer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análisis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legal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procedimiento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tramitado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informe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técnico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emitido,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advierte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siguiente:</w:t>
      </w:r>
    </w:p>
    <w:p w14:paraId="0909EEF6" w14:textId="77777777" w:rsidR="00F15FF0" w:rsidRPr="00EC2B52" w:rsidRDefault="00F15FF0" w:rsidP="00F15FF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79983F8E" w14:textId="21DB10EE" w:rsidR="00F15FF0" w:rsidRPr="00EC2B52" w:rsidRDefault="00F15FF0" w:rsidP="00B3334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El</w:t>
      </w:r>
      <w:r w:rsidR="00AD19E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CAU</w:t>
      </w:r>
      <w:r w:rsidR="00AD19E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tramitó</w:t>
      </w:r>
      <w:r w:rsidR="00AD19E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el</w:t>
      </w:r>
      <w:r w:rsidR="00AD19E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procedimiento</w:t>
      </w:r>
      <w:r w:rsidR="00AD19E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legal</w:t>
      </w:r>
      <w:r w:rsidR="00AD19E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que</w:t>
      </w:r>
      <w:r w:rsidR="00AD19E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le</w:t>
      </w:r>
      <w:r w:rsidR="00AD19E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era</w:t>
      </w:r>
      <w:r w:rsidR="00AD19E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aplicable</w:t>
      </w:r>
      <w:r w:rsidR="00AD19E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al</w:t>
      </w:r>
      <w:r w:rsidR="00AD19E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reclamo</w:t>
      </w:r>
      <w:r w:rsidR="00AD19EA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finalidad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7D36F7"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usuari</w:t>
      </w:r>
      <w:r w:rsidR="007D36F7"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distribuidora,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iguales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condiciones,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obtengan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revisión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SIGET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cobro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concepto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generó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inconformidad.</w:t>
      </w:r>
    </w:p>
    <w:p w14:paraId="60CB2877" w14:textId="77777777" w:rsidR="00F15FF0" w:rsidRPr="00EC2B52" w:rsidRDefault="00F15FF0" w:rsidP="00F15FF0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6CDC3D10" w14:textId="65C105BD" w:rsidR="00F15FF0" w:rsidRPr="00EC2B52" w:rsidRDefault="00F15FF0" w:rsidP="00B3334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tramitación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consta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cumplieron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etapas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pertinentes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pudieran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expresar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argumentos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aportar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pruebas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sustentar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posición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pronunciarse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respecto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CAU.</w:t>
      </w:r>
    </w:p>
    <w:p w14:paraId="581F74DD" w14:textId="77777777" w:rsidR="00F15FF0" w:rsidRPr="00EC2B52" w:rsidRDefault="00F15FF0" w:rsidP="00F15FF0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49D32B69" w14:textId="149AB116" w:rsidR="00F15FF0" w:rsidRPr="00EC2B52" w:rsidRDefault="00F15FF0" w:rsidP="00B3334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CAU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luego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análisis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conlleva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diversas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diligencias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fin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recabar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insumos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denotan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existió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condición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irregular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y,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tanto,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acuerdo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términos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vigentes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caso,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C73F22"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usuari</w:t>
      </w:r>
      <w:r w:rsidR="00C73F22"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debe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pagar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consumió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medidor.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45352EEA" w14:textId="77777777" w:rsidR="00F15FF0" w:rsidRPr="00EC2B52" w:rsidRDefault="00F15FF0" w:rsidP="00F15FF0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33ACE6B7" w14:textId="4026D5EE" w:rsidR="00D348E0" w:rsidRPr="00EC2B52" w:rsidRDefault="00D348E0" w:rsidP="00B3334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Este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cobro,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además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estar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amparado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legalmente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normativa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vigente,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sustento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desde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principio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verdad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material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regulado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artículo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3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LPA,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al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comprobarse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hay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</w:t>
      </w:r>
      <w:r w:rsidR="00C73F22"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usuari</w:t>
      </w:r>
      <w:r w:rsidR="00C73F22"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distribuidora,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reconoce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obligación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tienen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ambas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cumplir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términos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contractuales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prestación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suministro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lastRenderedPageBreak/>
        <w:t>energía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eléctrica,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pagar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efectivamente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consumido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revisar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cobrado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acorde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autorizados.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0475B198" w14:textId="77777777" w:rsidR="00F15FF0" w:rsidRPr="00EC2B52" w:rsidRDefault="00F15FF0" w:rsidP="00F15FF0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322AC419" w14:textId="4A4BD027" w:rsidR="00F15FF0" w:rsidRPr="00EC2B52" w:rsidRDefault="00F15FF0" w:rsidP="00B33345">
      <w:pPr>
        <w:pStyle w:val="Prrafodelista"/>
        <w:numPr>
          <w:ilvl w:val="1"/>
          <w:numId w:val="3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analizaron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elementos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probatorios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presentados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y,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base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ello,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logró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comprobar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condición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irregular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suministro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NIC</w:t>
      </w:r>
      <w:r w:rsidR="00AD19E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461A12">
        <w:rPr>
          <w:rFonts w:ascii="Museo Sans 300" w:eastAsia="Museo Sans 300" w:hAnsi="Museo Sans 300" w:cs="Museo Sans 300"/>
          <w:sz w:val="20"/>
          <w:szCs w:val="20"/>
        </w:rPr>
        <w:t>+++</w:t>
      </w:r>
      <w:r w:rsidR="007D36F7" w:rsidRPr="00EC2B52">
        <w:rPr>
          <w:rFonts w:ascii="Museo Sans 300" w:eastAsia="Museo Sans 300" w:hAnsi="Museo Sans 300" w:cs="Museo Sans 300"/>
          <w:sz w:val="20"/>
          <w:szCs w:val="20"/>
        </w:rPr>
        <w:t>.</w:t>
      </w:r>
    </w:p>
    <w:p w14:paraId="2DB1CF8C" w14:textId="77777777" w:rsidR="00F15FF0" w:rsidRPr="00EC2B52" w:rsidRDefault="00F15FF0" w:rsidP="00F15FF0">
      <w:pPr>
        <w:pStyle w:val="Prrafodelista"/>
        <w:tabs>
          <w:tab w:val="left" w:pos="426"/>
        </w:tabs>
        <w:ind w:left="1440"/>
        <w:rPr>
          <w:rFonts w:ascii="Museo Sans 300" w:eastAsia="Museo Sans 300" w:hAnsi="Museo Sans 300" w:cs="Museo Sans 300"/>
          <w:sz w:val="20"/>
          <w:szCs w:val="20"/>
        </w:rPr>
      </w:pPr>
    </w:p>
    <w:p w14:paraId="1973E6E2" w14:textId="371B6E68" w:rsidR="00F15FF0" w:rsidRPr="00EC2B52" w:rsidRDefault="00F15FF0" w:rsidP="00F15FF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sentido,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advierte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dictamen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resuelve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caso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fue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emitido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fundamento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documentación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recopilada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transcurso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procedimiento,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garantizando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</w:t>
      </w:r>
      <w:r w:rsidR="006F54EB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usuari</w:t>
      </w:r>
      <w:r w:rsidR="006F54EB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SIGET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ha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revisado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cobro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distribuidora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efecto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comprobar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haya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sido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realizado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base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establecido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normativas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vigentes.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Asimismo,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advierte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ambas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partes,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diferentes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etapas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procedimiento,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han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tenido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igual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oportunidad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pronunciarse,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asegurando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derechos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audiencia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defensa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conforme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ley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corresponden.</w:t>
      </w:r>
    </w:p>
    <w:p w14:paraId="62F61414" w14:textId="156D26B3" w:rsidR="007C3AD1" w:rsidRPr="00EC2B52" w:rsidRDefault="007C3AD1" w:rsidP="00F15FF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18574815" w14:textId="69EF439C" w:rsidR="007C3AD1" w:rsidRPr="00EC2B52" w:rsidRDefault="007C3AD1" w:rsidP="003515A3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orden,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si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bien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EC2B52">
        <w:rPr>
          <w:rFonts w:ascii="Museo Sans 300" w:hAnsi="Museo Sans 300" w:cs="Segoe UI"/>
          <w:sz w:val="20"/>
          <w:szCs w:val="20"/>
          <w:lang w:eastAsia="es-MX"/>
        </w:rPr>
        <w:t>con</w:t>
      </w:r>
      <w:r w:rsidR="00C73F22" w:rsidRPr="00EC2B52">
        <w:rPr>
          <w:rFonts w:ascii="Museo Sans 300" w:hAnsi="Museo Sans 300" w:cs="Segoe UI"/>
          <w:sz w:val="20"/>
          <w:szCs w:val="20"/>
          <w:lang w:eastAsia="es-MX"/>
        </w:rPr>
        <w:t>dic</w:t>
      </w:r>
      <w:r w:rsidRPr="00EC2B52">
        <w:rPr>
          <w:rFonts w:ascii="Museo Sans 300" w:hAnsi="Museo Sans 300" w:cs="Segoe UI"/>
          <w:sz w:val="20"/>
          <w:szCs w:val="20"/>
          <w:lang w:eastAsia="es-MX"/>
        </w:rPr>
        <w:t>ión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EC2B52">
        <w:rPr>
          <w:rFonts w:ascii="Museo Sans 300" w:hAnsi="Museo Sans 300" w:cs="Segoe UI"/>
          <w:sz w:val="20"/>
          <w:szCs w:val="20"/>
          <w:lang w:eastAsia="es-MX"/>
        </w:rPr>
        <w:t>irregular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EC2B52">
        <w:rPr>
          <w:rFonts w:ascii="Museo Sans 300" w:hAnsi="Museo Sans 300" w:cs="Segoe UI"/>
          <w:sz w:val="20"/>
          <w:szCs w:val="20"/>
          <w:lang w:eastAsia="es-MX"/>
        </w:rPr>
        <w:t>consistente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 w:rsidRPr="002440F0">
        <w:rPr>
          <w:rFonts w:ascii="Museo Sans 300" w:hAnsi="Museo Sans 300" w:cs="Segoe UI"/>
          <w:sz w:val="20"/>
          <w:szCs w:val="20"/>
          <w:lang w:eastAsia="es-MX"/>
        </w:rPr>
        <w:t>en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 w:rsidRPr="002440F0">
        <w:rPr>
          <w:rFonts w:ascii="Museo Sans 300" w:hAnsi="Museo Sans 300" w:cs="Segoe UI"/>
          <w:sz w:val="20"/>
          <w:szCs w:val="20"/>
          <w:lang w:eastAsia="es-MX"/>
        </w:rPr>
        <w:t>una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 w:rsidRPr="002440F0">
        <w:rPr>
          <w:rFonts w:ascii="Museo Sans 300" w:hAnsi="Museo Sans 300" w:cs="Segoe UI"/>
          <w:sz w:val="20"/>
          <w:szCs w:val="20"/>
          <w:lang w:eastAsia="es-MX"/>
        </w:rPr>
        <w:t>conexión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 w:rsidRPr="002440F0">
        <w:rPr>
          <w:rFonts w:ascii="Museo Sans 300" w:hAnsi="Museo Sans 300" w:cs="Segoe UI"/>
          <w:sz w:val="20"/>
          <w:szCs w:val="20"/>
          <w:lang w:eastAsia="es-MX"/>
        </w:rPr>
        <w:t>directa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 w:rsidRPr="002440F0">
        <w:rPr>
          <w:rFonts w:ascii="Museo Sans 300" w:hAnsi="Museo Sans 300" w:cs="Segoe UI"/>
          <w:sz w:val="20"/>
          <w:szCs w:val="20"/>
          <w:lang w:eastAsia="es-MX"/>
        </w:rPr>
        <w:t>desde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 w:rsidRPr="002440F0">
        <w:rPr>
          <w:rFonts w:ascii="Museo Sans 300" w:hAnsi="Museo Sans 300" w:cs="Segoe UI"/>
          <w:sz w:val="20"/>
          <w:szCs w:val="20"/>
          <w:lang w:eastAsia="es-MX"/>
        </w:rPr>
        <w:t>la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 w:rsidRPr="002440F0">
        <w:rPr>
          <w:rFonts w:ascii="Museo Sans 300" w:hAnsi="Museo Sans 300" w:cs="Segoe UI"/>
          <w:sz w:val="20"/>
          <w:szCs w:val="20"/>
          <w:lang w:eastAsia="es-MX"/>
        </w:rPr>
        <w:t>acometida,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 w:rsidRPr="002440F0">
        <w:rPr>
          <w:rFonts w:ascii="Museo Sans 300" w:hAnsi="Museo Sans 300" w:cs="Segoe UI"/>
          <w:sz w:val="20"/>
          <w:szCs w:val="20"/>
          <w:lang w:eastAsia="es-MX"/>
        </w:rPr>
        <w:t>con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 w:rsidRPr="002440F0">
        <w:rPr>
          <w:rFonts w:ascii="Museo Sans 300" w:hAnsi="Museo Sans 300" w:cs="Segoe UI"/>
          <w:sz w:val="20"/>
          <w:szCs w:val="20"/>
          <w:lang w:eastAsia="es-MX"/>
        </w:rPr>
        <w:t>un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 w:rsidRPr="002440F0">
        <w:rPr>
          <w:rFonts w:ascii="Museo Sans 300" w:hAnsi="Museo Sans 300" w:cs="Segoe UI"/>
          <w:sz w:val="20"/>
          <w:szCs w:val="20"/>
          <w:lang w:eastAsia="es-MX"/>
        </w:rPr>
        <w:t>nivel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 w:rsidRPr="002440F0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 w:rsidRPr="002440F0">
        <w:rPr>
          <w:rFonts w:ascii="Museo Sans 300" w:hAnsi="Museo Sans 300" w:cs="Segoe UI"/>
          <w:sz w:val="20"/>
          <w:szCs w:val="20"/>
          <w:lang w:eastAsia="es-MX"/>
        </w:rPr>
        <w:t>tensión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 w:rsidRPr="002440F0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1D7803">
        <w:rPr>
          <w:rFonts w:ascii="Museo Sans 300" w:hAnsi="Museo Sans 300" w:cs="Segoe UI"/>
          <w:sz w:val="20"/>
          <w:szCs w:val="20"/>
          <w:lang w:eastAsia="es-MX"/>
        </w:rPr>
        <w:t>240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 w:rsidRPr="002440F0">
        <w:rPr>
          <w:rFonts w:ascii="Museo Sans 300" w:hAnsi="Museo Sans 300" w:cs="Segoe UI"/>
          <w:sz w:val="20"/>
          <w:szCs w:val="20"/>
          <w:lang w:eastAsia="es-MX"/>
        </w:rPr>
        <w:t>voltios,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 w:rsidRPr="002440F0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 w:rsidRPr="002440F0">
        <w:rPr>
          <w:rFonts w:ascii="Museo Sans 300" w:hAnsi="Museo Sans 300" w:cs="Segoe UI"/>
          <w:sz w:val="20"/>
          <w:szCs w:val="20"/>
          <w:lang w:eastAsia="es-MX"/>
        </w:rPr>
        <w:t>provocaba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 w:rsidRPr="002440F0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 w:rsidRPr="002440F0">
        <w:rPr>
          <w:rFonts w:ascii="Museo Sans 300" w:hAnsi="Museo Sans 300" w:cs="Segoe UI"/>
          <w:sz w:val="20"/>
          <w:szCs w:val="20"/>
          <w:lang w:eastAsia="es-MX"/>
        </w:rPr>
        <w:t>cierta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 w:rsidRPr="002440F0">
        <w:rPr>
          <w:rFonts w:ascii="Museo Sans 300" w:hAnsi="Museo Sans 300" w:cs="Segoe UI"/>
          <w:sz w:val="20"/>
          <w:szCs w:val="20"/>
          <w:lang w:eastAsia="es-MX"/>
        </w:rPr>
        <w:t>cantidad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 w:rsidRPr="002440F0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 w:rsidRPr="002440F0">
        <w:rPr>
          <w:rFonts w:ascii="Museo Sans 300" w:hAnsi="Museo Sans 300" w:cs="Segoe UI"/>
          <w:sz w:val="20"/>
          <w:szCs w:val="20"/>
          <w:lang w:eastAsia="es-MX"/>
        </w:rPr>
        <w:t>energía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 w:rsidRPr="002440F0">
        <w:rPr>
          <w:rFonts w:ascii="Museo Sans 300" w:hAnsi="Museo Sans 300" w:cs="Segoe UI"/>
          <w:sz w:val="20"/>
          <w:szCs w:val="20"/>
          <w:lang w:eastAsia="es-MX"/>
        </w:rPr>
        <w:t>eléctrica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 w:rsidRPr="002440F0">
        <w:rPr>
          <w:rFonts w:ascii="Museo Sans 300" w:hAnsi="Museo Sans 300" w:cs="Segoe UI"/>
          <w:sz w:val="20"/>
          <w:szCs w:val="20"/>
          <w:lang w:eastAsia="es-MX"/>
        </w:rPr>
        <w:t>se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 w:rsidRPr="002440F0">
        <w:rPr>
          <w:rFonts w:ascii="Museo Sans 300" w:hAnsi="Museo Sans 300" w:cs="Segoe UI"/>
          <w:sz w:val="20"/>
          <w:szCs w:val="20"/>
          <w:lang w:eastAsia="es-MX"/>
        </w:rPr>
        <w:t>derivara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 w:rsidRPr="002440F0">
        <w:rPr>
          <w:rFonts w:ascii="Museo Sans 300" w:hAnsi="Museo Sans 300" w:cs="Segoe UI"/>
          <w:sz w:val="20"/>
          <w:szCs w:val="20"/>
          <w:lang w:eastAsia="es-MX"/>
        </w:rPr>
        <w:t>sin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 w:rsidRPr="002440F0">
        <w:rPr>
          <w:rFonts w:ascii="Museo Sans 300" w:hAnsi="Museo Sans 300" w:cs="Segoe UI"/>
          <w:sz w:val="20"/>
          <w:szCs w:val="20"/>
          <w:lang w:eastAsia="es-MX"/>
        </w:rPr>
        <w:t>ser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 w:rsidRPr="002440F0">
        <w:rPr>
          <w:rFonts w:ascii="Museo Sans 300" w:hAnsi="Museo Sans 300" w:cs="Segoe UI"/>
          <w:sz w:val="20"/>
          <w:szCs w:val="20"/>
          <w:lang w:eastAsia="es-MX"/>
        </w:rPr>
        <w:t>regis</w:t>
      </w:r>
      <w:r w:rsidR="002440F0">
        <w:rPr>
          <w:rFonts w:ascii="Museo Sans 300" w:hAnsi="Museo Sans 300" w:cs="Segoe UI"/>
          <w:sz w:val="20"/>
          <w:szCs w:val="20"/>
          <w:lang w:eastAsia="es-MX"/>
        </w:rPr>
        <w:t>trada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>
        <w:rPr>
          <w:rFonts w:ascii="Museo Sans 300" w:hAnsi="Museo Sans 300" w:cs="Segoe UI"/>
          <w:sz w:val="20"/>
          <w:szCs w:val="20"/>
          <w:lang w:eastAsia="es-MX"/>
        </w:rPr>
        <w:t>por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>
        <w:rPr>
          <w:rFonts w:ascii="Museo Sans 300" w:hAnsi="Museo Sans 300" w:cs="Segoe UI"/>
          <w:sz w:val="20"/>
          <w:szCs w:val="20"/>
          <w:lang w:eastAsia="es-MX"/>
        </w:rPr>
        <w:t>equipo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440F0">
        <w:rPr>
          <w:rFonts w:ascii="Museo Sans 300" w:hAnsi="Museo Sans 300" w:cs="Segoe UI"/>
          <w:sz w:val="20"/>
          <w:szCs w:val="20"/>
          <w:lang w:eastAsia="es-MX"/>
        </w:rPr>
        <w:t>medición</w:t>
      </w:r>
      <w:r w:rsidRPr="00EC2B52">
        <w:rPr>
          <w:rFonts w:ascii="Museo Sans 300" w:hAnsi="Museo Sans 300" w:cs="Segoe UI"/>
          <w:sz w:val="20"/>
          <w:szCs w:val="20"/>
          <w:lang w:eastAsia="es-MX"/>
        </w:rPr>
        <w:t>,</w:t>
      </w:r>
      <w:r w:rsidR="00AD19EA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256436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pudo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haber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sido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realizada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directamente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por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alguien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habita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inmueble;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comproba</w:t>
      </w:r>
      <w:r w:rsidR="00256436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rse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técnicamente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condición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irregular,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6F54EB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usuari</w:t>
      </w:r>
      <w:r w:rsidR="006F54EB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final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suministro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eléctrico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AF4CC3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la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responsable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dicha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situación;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primero,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porque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contractualmente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así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está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establecido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artículo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7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Términos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Condiciones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Pliego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Tarifario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aplicable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para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5A03A3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año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5A03A3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2021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y,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segundo,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porque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quien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obtuvo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un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beneficio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derivado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energía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consumida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registrada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por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equipo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medición,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cual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fue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cobrada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oportunamente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por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empresa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distribuidora.</w:t>
      </w:r>
    </w:p>
    <w:p w14:paraId="6774FF14" w14:textId="77777777" w:rsidR="007C3AD1" w:rsidRPr="00EC2B52" w:rsidRDefault="007C3AD1" w:rsidP="007C3AD1">
      <w:pPr>
        <w:suppressAutoHyphens w:val="0"/>
        <w:autoSpaceDN/>
        <w:spacing w:after="0" w:line="240" w:lineRule="auto"/>
        <w:ind w:left="426" w:hanging="568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0E6A9DFA" w14:textId="71A8B25C" w:rsidR="007C3AD1" w:rsidRPr="00EC2B52" w:rsidRDefault="007C3AD1" w:rsidP="00F309EC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este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punto,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corresponde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exponer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marco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regulatorio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sector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eléctrico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fija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obligaciones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tanto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para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distribuidoras,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como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para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usuarios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finales.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Una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obligaciones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distribuidoras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suministrar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servicio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energía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eléctrica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—servicio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ha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alegado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haya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sido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interrumpido—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entre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obligaciones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usuarios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encuentra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pagar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montos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correspondientes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consumo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energía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eléctrica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debidamente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comprobados.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2B3B2F07" w14:textId="77777777" w:rsidR="007C3AD1" w:rsidRPr="00EC2B52" w:rsidRDefault="007C3AD1" w:rsidP="007C3AD1">
      <w:pPr>
        <w:suppressAutoHyphens w:val="0"/>
        <w:autoSpaceDN/>
        <w:spacing w:after="0" w:line="240" w:lineRule="auto"/>
        <w:ind w:left="-142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1887E3A8" w14:textId="589ED0D4" w:rsidR="007C3AD1" w:rsidRDefault="007C3AD1" w:rsidP="00F309EC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preciso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aclarar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monto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recuperar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por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distribuidora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constituye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una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parte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período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existió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condición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irregular,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y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cálculo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un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cobro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arbitrario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ni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antojadizo,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sino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recuperación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una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fracción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debió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percibir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por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consumo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energía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eléctrica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el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período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se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consumió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más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energía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que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registrada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debido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la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condición</w:t>
      </w:r>
      <w:r w:rsidR="00AD19EA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C2B52"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>irregular.</w:t>
      </w:r>
    </w:p>
    <w:p w14:paraId="5FBE372C" w14:textId="6164FCE8" w:rsidR="001D7803" w:rsidRDefault="001D7803" w:rsidP="00F309EC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132FE7B4" w14:textId="4BE57173" w:rsidR="001D7803" w:rsidRPr="0084399E" w:rsidRDefault="001D7803" w:rsidP="001D7803">
      <w:pPr>
        <w:numPr>
          <w:ilvl w:val="1"/>
          <w:numId w:val="27"/>
        </w:numPr>
        <w:suppressAutoHyphens w:val="0"/>
        <w:autoSpaceDE w:val="0"/>
        <w:autoSpaceDN/>
        <w:adjustRightInd w:val="0"/>
        <w:spacing w:after="0" w:line="240" w:lineRule="auto"/>
        <w:jc w:val="both"/>
        <w:textAlignment w:val="auto"/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</w:pPr>
      <w:r w:rsidRPr="0084399E"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  <w:t>Análisis sobre l</w:t>
      </w:r>
      <w:r w:rsidR="00443CAE"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  <w:t>a prueba en video presentada por l</w:t>
      </w:r>
      <w:r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  <w:t>a</w:t>
      </w:r>
      <w:r w:rsidRPr="0084399E"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  <w:t xml:space="preserve"> </w:t>
      </w:r>
      <w:r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  <w:t>u</w:t>
      </w:r>
      <w:r w:rsidRPr="0084399E"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  <w:t>suari</w:t>
      </w:r>
      <w:r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  <w:t>a</w:t>
      </w:r>
    </w:p>
    <w:p w14:paraId="2FD89EE9" w14:textId="77777777" w:rsidR="001D7803" w:rsidRPr="0084399E" w:rsidRDefault="001D7803" w:rsidP="001D7803">
      <w:pPr>
        <w:autoSpaceDE w:val="0"/>
        <w:adjustRightInd w:val="0"/>
        <w:spacing w:after="0" w:line="240" w:lineRule="auto"/>
        <w:ind w:left="426"/>
        <w:jc w:val="both"/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</w:pPr>
    </w:p>
    <w:p w14:paraId="7BBD546D" w14:textId="1578EAF2" w:rsidR="00C91005" w:rsidRDefault="00797AD3" w:rsidP="00443CAE">
      <w:pPr>
        <w:autoSpaceDE w:val="0"/>
        <w:adjustRightInd w:val="0"/>
        <w:spacing w:after="0" w:line="240" w:lineRule="auto"/>
        <w:ind w:left="426"/>
        <w:jc w:val="both"/>
        <w:rPr>
          <w:rFonts w:ascii="Museo Sans 300" w:eastAsia="Times New Roman" w:hAnsi="Museo Sans 300" w:cs="Times New Roman"/>
          <w:sz w:val="20"/>
          <w:szCs w:val="20"/>
          <w:lang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El artículo 106 de la Ley de Procedimientos Administrativos, establece que </w:t>
      </w:r>
      <w:r w:rsidR="00FD7EF8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los hechos relevantes </w:t>
      </w:r>
      <w:r w:rsidR="00AB7CBB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para la decisión de un procedimiento podrán probarse por </w:t>
      </w:r>
      <w:r w:rsidR="00C137AD">
        <w:rPr>
          <w:rFonts w:ascii="Museo Sans 300" w:eastAsia="Times New Roman" w:hAnsi="Museo Sans 300" w:cs="Times New Roman"/>
          <w:sz w:val="20"/>
          <w:szCs w:val="20"/>
          <w:lang w:eastAsia="es-ES"/>
        </w:rPr>
        <w:t>cualquier</w:t>
      </w:r>
      <w:r w:rsidR="00AB7CBB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medio de prueba admisible en derecho y será aplicable, en lo que procediere</w:t>
      </w:r>
      <w:r w:rsidR="00C137AD">
        <w:rPr>
          <w:rFonts w:ascii="Museo Sans 300" w:eastAsia="Times New Roman" w:hAnsi="Museo Sans 300" w:cs="Times New Roman"/>
          <w:sz w:val="20"/>
          <w:szCs w:val="20"/>
          <w:lang w:eastAsia="es-ES"/>
        </w:rPr>
        <w:t>, el Código Civil y Mercantil.</w:t>
      </w:r>
    </w:p>
    <w:p w14:paraId="7A605F0B" w14:textId="77777777" w:rsidR="00C137AD" w:rsidRDefault="00C137AD" w:rsidP="00443CAE">
      <w:pPr>
        <w:autoSpaceDE w:val="0"/>
        <w:adjustRightInd w:val="0"/>
        <w:spacing w:after="0" w:line="240" w:lineRule="auto"/>
        <w:ind w:left="426"/>
        <w:jc w:val="both"/>
        <w:rPr>
          <w:rFonts w:ascii="Museo Sans 300" w:eastAsia="Times New Roman" w:hAnsi="Museo Sans 300" w:cs="Times New Roman"/>
          <w:sz w:val="20"/>
          <w:szCs w:val="20"/>
          <w:lang w:eastAsia="es-ES"/>
        </w:rPr>
      </w:pPr>
    </w:p>
    <w:p w14:paraId="23479B36" w14:textId="1B01AA51" w:rsidR="002D6598" w:rsidRDefault="00AF4CC3" w:rsidP="00443CAE">
      <w:pPr>
        <w:autoSpaceDE w:val="0"/>
        <w:adjustRightInd w:val="0"/>
        <w:spacing w:after="0" w:line="240" w:lineRule="auto"/>
        <w:ind w:left="426"/>
        <w:jc w:val="both"/>
        <w:rPr>
          <w:rFonts w:ascii="Museo Sans 300" w:eastAsia="Times New Roman" w:hAnsi="Museo Sans 300" w:cs="Times New Roman"/>
          <w:sz w:val="20"/>
          <w:szCs w:val="20"/>
          <w:lang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eastAsia="es-ES"/>
        </w:rPr>
        <w:t>Asimismo, dispone que s</w:t>
      </w:r>
      <w:r w:rsidR="00033A33">
        <w:rPr>
          <w:rFonts w:ascii="Museo Sans 300" w:eastAsia="Times New Roman" w:hAnsi="Museo Sans 300" w:cs="Times New Roman"/>
          <w:sz w:val="20"/>
          <w:szCs w:val="20"/>
          <w:lang w:eastAsia="es-ES"/>
        </w:rPr>
        <w:t>e practicarán en el procedimiento todas las pruebas pertinentes y útiles para determinar la verdad de los hec</w:t>
      </w:r>
      <w:r w:rsidR="0035552C">
        <w:rPr>
          <w:rFonts w:ascii="Museo Sans 300" w:eastAsia="Times New Roman" w:hAnsi="Museo Sans 300" w:cs="Times New Roman"/>
          <w:sz w:val="20"/>
          <w:szCs w:val="20"/>
          <w:lang w:eastAsia="es-ES"/>
        </w:rPr>
        <w:t>hos, aunque no hayan sido propuestas</w:t>
      </w:r>
      <w:r w:rsidR="00EF3874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por los interesados </w:t>
      </w:r>
      <w:r w:rsidR="002D6598">
        <w:rPr>
          <w:rFonts w:ascii="Museo Sans 300" w:eastAsia="Times New Roman" w:hAnsi="Museo Sans 300" w:cs="Times New Roman"/>
          <w:sz w:val="20"/>
          <w:szCs w:val="20"/>
          <w:lang w:eastAsia="es-ES"/>
        </w:rPr>
        <w:t>y aun en contra de la voluntad de éstos.</w:t>
      </w:r>
    </w:p>
    <w:p w14:paraId="381FC853" w14:textId="68E44D66" w:rsidR="002A6F72" w:rsidRDefault="002A6F72" w:rsidP="00443CAE">
      <w:pPr>
        <w:autoSpaceDE w:val="0"/>
        <w:adjustRightInd w:val="0"/>
        <w:spacing w:after="0" w:line="240" w:lineRule="auto"/>
        <w:ind w:left="426"/>
        <w:jc w:val="both"/>
        <w:rPr>
          <w:rFonts w:ascii="Museo Sans 300" w:eastAsia="Times New Roman" w:hAnsi="Museo Sans 300" w:cs="Times New Roman"/>
          <w:sz w:val="20"/>
          <w:szCs w:val="20"/>
          <w:lang w:eastAsia="es-ES"/>
        </w:rPr>
      </w:pPr>
    </w:p>
    <w:p w14:paraId="399052FF" w14:textId="29EF9575" w:rsidR="00C137AD" w:rsidRDefault="00AF4CC3" w:rsidP="00443CAE">
      <w:pPr>
        <w:autoSpaceDE w:val="0"/>
        <w:adjustRightInd w:val="0"/>
        <w:spacing w:after="0" w:line="240" w:lineRule="auto"/>
        <w:ind w:left="426"/>
        <w:jc w:val="both"/>
        <w:rPr>
          <w:rFonts w:ascii="Museo Sans 300" w:eastAsia="Times New Roman" w:hAnsi="Museo Sans 300" w:cs="Times New Roman"/>
          <w:sz w:val="20"/>
          <w:szCs w:val="20"/>
          <w:lang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eastAsia="es-ES"/>
        </w:rPr>
        <w:t>Finalmente, señala que l</w:t>
      </w:r>
      <w:r w:rsidR="002A6F72">
        <w:rPr>
          <w:rFonts w:ascii="Museo Sans 300" w:eastAsia="Times New Roman" w:hAnsi="Museo Sans 300" w:cs="Times New Roman"/>
          <w:sz w:val="20"/>
          <w:szCs w:val="20"/>
          <w:lang w:eastAsia="es-ES"/>
        </w:rPr>
        <w:t>as pruebas serán valoradas en forma libre, de conformidad con las reglas de la sana critica</w:t>
      </w:r>
      <w:r w:rsidR="00DD77CB">
        <w:rPr>
          <w:rFonts w:ascii="Museo Sans 300" w:eastAsia="Times New Roman" w:hAnsi="Museo Sans 300" w:cs="Times New Roman"/>
          <w:sz w:val="20"/>
          <w:szCs w:val="20"/>
          <w:lang w:eastAsia="es-ES"/>
        </w:rPr>
        <w:t>; sin embargo, para el caso de la prueba documental, se estará al valor tasado de la misma en el derecho procesal común.</w:t>
      </w:r>
      <w:r w:rsidR="0035552C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</w:p>
    <w:p w14:paraId="509605C9" w14:textId="77777777" w:rsidR="00C137AD" w:rsidRDefault="00C137AD" w:rsidP="003515A3">
      <w:pPr>
        <w:autoSpaceDE w:val="0"/>
        <w:adjustRightInd w:val="0"/>
        <w:spacing w:after="0" w:line="240" w:lineRule="auto"/>
        <w:jc w:val="both"/>
        <w:rPr>
          <w:rFonts w:ascii="Museo Sans 300" w:eastAsia="Times New Roman" w:hAnsi="Museo Sans 300" w:cs="Times New Roman"/>
          <w:sz w:val="20"/>
          <w:szCs w:val="20"/>
          <w:lang w:eastAsia="es-ES"/>
        </w:rPr>
      </w:pPr>
    </w:p>
    <w:p w14:paraId="7A47477D" w14:textId="3D6872DA" w:rsidR="001D7803" w:rsidRDefault="00DD77CB">
      <w:pPr>
        <w:autoSpaceDE w:val="0"/>
        <w:adjustRightInd w:val="0"/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  <w:r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Aplicando </w:t>
      </w:r>
      <w:r w:rsidR="00927521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la disposición anterior, </w:t>
      </w:r>
      <w:r w:rsidR="004B067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>respecto a la prueba</w:t>
      </w:r>
      <w:r w:rsidR="001D780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presentada por </w:t>
      </w:r>
      <w:r w:rsidR="001D7803">
        <w:rPr>
          <w:rFonts w:ascii="Museo Sans 300" w:eastAsia="Arial" w:hAnsi="Museo Sans 300"/>
          <w:sz w:val="20"/>
          <w:szCs w:val="20"/>
          <w:lang w:eastAsia="es-SV"/>
        </w:rPr>
        <w:t xml:space="preserve">la señora </w:t>
      </w:r>
      <w:r w:rsidR="00461A12">
        <w:rPr>
          <w:rFonts w:ascii="Museo Sans 300" w:hAnsi="Museo Sans 300"/>
          <w:sz w:val="20"/>
          <w:szCs w:val="20"/>
        </w:rPr>
        <w:t>+++</w:t>
      </w:r>
      <w:r w:rsidR="001D780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, </w:t>
      </w:r>
      <w:r w:rsidR="004B0673"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consistente en un vídeo </w:t>
      </w:r>
      <w:r w:rsidR="004B0673" w:rsidRPr="00247EC5">
        <w:rPr>
          <w:rFonts w:ascii="Museo Sans 300" w:hAnsi="Museo Sans 300"/>
          <w:sz w:val="20"/>
          <w:szCs w:val="20"/>
        </w:rPr>
        <w:t>en</w:t>
      </w:r>
      <w:r w:rsidR="004B0673">
        <w:rPr>
          <w:rFonts w:ascii="Museo Sans 300" w:hAnsi="Museo Sans 300"/>
          <w:sz w:val="20"/>
          <w:szCs w:val="20"/>
        </w:rPr>
        <w:t xml:space="preserve"> </w:t>
      </w:r>
      <w:r w:rsidR="004B0673" w:rsidRPr="00247EC5">
        <w:rPr>
          <w:rFonts w:ascii="Museo Sans 300" w:hAnsi="Museo Sans 300"/>
          <w:sz w:val="20"/>
          <w:szCs w:val="20"/>
        </w:rPr>
        <w:t>formato</w:t>
      </w:r>
      <w:r w:rsidR="004B0673">
        <w:rPr>
          <w:rFonts w:ascii="Museo Sans 300" w:hAnsi="Museo Sans 300"/>
          <w:sz w:val="20"/>
          <w:szCs w:val="20"/>
        </w:rPr>
        <w:t xml:space="preserve"> </w:t>
      </w:r>
      <w:r w:rsidR="004B0673" w:rsidRPr="00247EC5">
        <w:rPr>
          <w:rFonts w:ascii="Museo Sans 300" w:hAnsi="Museo Sans 300"/>
          <w:sz w:val="20"/>
          <w:szCs w:val="20"/>
        </w:rPr>
        <w:t>MP4</w:t>
      </w:r>
      <w:r w:rsidR="004B0673">
        <w:rPr>
          <w:rFonts w:ascii="Museo Sans 300" w:hAnsi="Museo Sans 300"/>
          <w:sz w:val="20"/>
          <w:szCs w:val="20"/>
        </w:rPr>
        <w:t xml:space="preserve"> </w:t>
      </w:r>
      <w:r w:rsidR="004B0673" w:rsidRPr="00247EC5">
        <w:rPr>
          <w:rFonts w:ascii="Museo Sans 300" w:hAnsi="Museo Sans 300"/>
          <w:sz w:val="20"/>
          <w:szCs w:val="20"/>
        </w:rPr>
        <w:t>de</w:t>
      </w:r>
      <w:r w:rsidR="004B0673">
        <w:rPr>
          <w:rFonts w:ascii="Museo Sans 300" w:hAnsi="Museo Sans 300"/>
          <w:sz w:val="20"/>
          <w:szCs w:val="20"/>
        </w:rPr>
        <w:t xml:space="preserve"> </w:t>
      </w:r>
      <w:r w:rsidR="004B0673" w:rsidRPr="00247EC5">
        <w:rPr>
          <w:rFonts w:ascii="Museo Sans 300" w:hAnsi="Museo Sans 300"/>
          <w:sz w:val="20"/>
          <w:szCs w:val="20"/>
        </w:rPr>
        <w:t>2:24</w:t>
      </w:r>
      <w:r w:rsidR="004B0673">
        <w:rPr>
          <w:rFonts w:ascii="Museo Sans 300" w:hAnsi="Museo Sans 300"/>
          <w:sz w:val="20"/>
          <w:szCs w:val="20"/>
        </w:rPr>
        <w:t xml:space="preserve"> </w:t>
      </w:r>
      <w:r w:rsidR="004B0673" w:rsidRPr="00247EC5">
        <w:rPr>
          <w:rFonts w:ascii="Museo Sans 300" w:hAnsi="Museo Sans 300"/>
          <w:sz w:val="20"/>
          <w:szCs w:val="20"/>
        </w:rPr>
        <w:t>minutos</w:t>
      </w:r>
      <w:r w:rsidR="004B0673">
        <w:rPr>
          <w:rFonts w:ascii="Museo Sans 300" w:hAnsi="Museo Sans 300"/>
          <w:sz w:val="20"/>
          <w:szCs w:val="20"/>
        </w:rPr>
        <w:t xml:space="preserve"> </w:t>
      </w:r>
      <w:r w:rsidR="004B0673" w:rsidRPr="00247EC5">
        <w:rPr>
          <w:rFonts w:ascii="Museo Sans 300" w:hAnsi="Museo Sans 300"/>
          <w:sz w:val="20"/>
          <w:szCs w:val="20"/>
        </w:rPr>
        <w:t>de</w:t>
      </w:r>
      <w:r w:rsidR="004B0673">
        <w:rPr>
          <w:rFonts w:ascii="Museo Sans 300" w:hAnsi="Museo Sans 300"/>
          <w:sz w:val="20"/>
          <w:szCs w:val="20"/>
        </w:rPr>
        <w:t xml:space="preserve"> </w:t>
      </w:r>
      <w:r w:rsidR="004B0673" w:rsidRPr="00247EC5">
        <w:rPr>
          <w:rFonts w:ascii="Museo Sans 300" w:hAnsi="Museo Sans 300"/>
          <w:sz w:val="20"/>
          <w:szCs w:val="20"/>
        </w:rPr>
        <w:t>duración</w:t>
      </w:r>
      <w:r w:rsidR="00443CAE">
        <w:rPr>
          <w:rFonts w:ascii="Museo Sans 300" w:hAnsi="Museo Sans 300"/>
          <w:sz w:val="20"/>
          <w:szCs w:val="20"/>
        </w:rPr>
        <w:t>, d</w:t>
      </w:r>
      <w:r w:rsidR="004B0673">
        <w:rPr>
          <w:rFonts w:ascii="Museo Sans 300" w:hAnsi="Museo Sans 300"/>
          <w:sz w:val="20"/>
          <w:szCs w:val="20"/>
        </w:rPr>
        <w:t xml:space="preserve">ebe indicarse que el contenido </w:t>
      </w:r>
      <w:proofErr w:type="gramStart"/>
      <w:r w:rsidR="004B0673">
        <w:rPr>
          <w:rFonts w:ascii="Museo Sans 300" w:hAnsi="Museo Sans 300"/>
          <w:sz w:val="20"/>
          <w:szCs w:val="20"/>
        </w:rPr>
        <w:t>del mismo</w:t>
      </w:r>
      <w:proofErr w:type="gramEnd"/>
      <w:r w:rsidR="004B0673">
        <w:rPr>
          <w:rFonts w:ascii="Museo Sans 300" w:hAnsi="Museo Sans 300"/>
          <w:sz w:val="20"/>
          <w:szCs w:val="20"/>
        </w:rPr>
        <w:t xml:space="preserve"> </w:t>
      </w:r>
      <w:r w:rsidR="00443CAE">
        <w:rPr>
          <w:rFonts w:ascii="Museo Sans 300" w:hAnsi="Museo Sans 300"/>
          <w:sz w:val="20"/>
          <w:szCs w:val="20"/>
        </w:rPr>
        <w:t xml:space="preserve">corresponde a una gestión efectuada en las oficinas de la empresa distribuidora, la cual </w:t>
      </w:r>
      <w:r w:rsidR="004B0673">
        <w:rPr>
          <w:rFonts w:ascii="Museo Sans 300" w:hAnsi="Museo Sans 300"/>
          <w:sz w:val="20"/>
          <w:szCs w:val="20"/>
        </w:rPr>
        <w:t xml:space="preserve">no es </w:t>
      </w:r>
      <w:r w:rsidR="004B0673">
        <w:rPr>
          <w:rFonts w:ascii="Museo Sans 300" w:hAnsi="Museo Sans 300"/>
          <w:sz w:val="20"/>
          <w:szCs w:val="20"/>
        </w:rPr>
        <w:lastRenderedPageBreak/>
        <w:t>conducente para desvirtuar la existencia de la condición irregular encontrada el día 30 de enero de 2021</w:t>
      </w:r>
      <w:r w:rsidR="00980ABD">
        <w:rPr>
          <w:rFonts w:ascii="Museo Sans 300" w:hAnsi="Museo Sans 300"/>
          <w:sz w:val="20"/>
          <w:szCs w:val="20"/>
        </w:rPr>
        <w:t>.</w:t>
      </w:r>
      <w:r w:rsidR="00AF4CC3">
        <w:rPr>
          <w:rFonts w:ascii="Museo Sans 300" w:hAnsi="Museo Sans 300"/>
          <w:sz w:val="20"/>
          <w:szCs w:val="20"/>
        </w:rPr>
        <w:t xml:space="preserve"> </w:t>
      </w:r>
      <w:r w:rsidR="00980ABD">
        <w:rPr>
          <w:rFonts w:ascii="Museo Sans 300" w:hAnsi="Museo Sans 300"/>
          <w:sz w:val="20"/>
          <w:szCs w:val="20"/>
        </w:rPr>
        <w:t>Por tal motivo</w:t>
      </w:r>
      <w:r w:rsidR="00AF4CC3">
        <w:rPr>
          <w:rFonts w:ascii="Museo Sans 300" w:hAnsi="Museo Sans 300"/>
          <w:sz w:val="20"/>
          <w:szCs w:val="20"/>
        </w:rPr>
        <w:t>, al car</w:t>
      </w:r>
      <w:r w:rsidR="009838DA">
        <w:rPr>
          <w:rFonts w:ascii="Museo Sans 300" w:hAnsi="Museo Sans 300"/>
          <w:sz w:val="20"/>
          <w:szCs w:val="20"/>
        </w:rPr>
        <w:t>e</w:t>
      </w:r>
      <w:r w:rsidR="00AF4CC3">
        <w:rPr>
          <w:rFonts w:ascii="Museo Sans 300" w:hAnsi="Museo Sans 300"/>
          <w:sz w:val="20"/>
          <w:szCs w:val="20"/>
        </w:rPr>
        <w:t xml:space="preserve">cer de </w:t>
      </w:r>
      <w:r w:rsidR="009838DA">
        <w:rPr>
          <w:rFonts w:ascii="Museo Sans 300" w:hAnsi="Museo Sans 300"/>
          <w:sz w:val="20"/>
          <w:szCs w:val="20"/>
        </w:rPr>
        <w:t>valor</w:t>
      </w:r>
      <w:r w:rsidR="00AF4CC3">
        <w:rPr>
          <w:rFonts w:ascii="Museo Sans 300" w:hAnsi="Museo Sans 300"/>
          <w:sz w:val="20"/>
          <w:szCs w:val="20"/>
        </w:rPr>
        <w:t xml:space="preserve"> probatorio </w:t>
      </w:r>
      <w:r w:rsidR="009838DA">
        <w:rPr>
          <w:rFonts w:ascii="Museo Sans 300" w:hAnsi="Museo Sans 300"/>
          <w:sz w:val="20"/>
          <w:szCs w:val="20"/>
        </w:rPr>
        <w:t xml:space="preserve">en el análisis de la condición irregular, </w:t>
      </w:r>
      <w:r w:rsidR="00EF5045">
        <w:rPr>
          <w:rFonts w:ascii="Museo Sans 300" w:hAnsi="Museo Sans 300"/>
          <w:sz w:val="20"/>
          <w:szCs w:val="20"/>
        </w:rPr>
        <w:t xml:space="preserve">tal elemento </w:t>
      </w:r>
      <w:r w:rsidR="00980ABD">
        <w:rPr>
          <w:rFonts w:ascii="Museo Sans 300" w:hAnsi="Museo Sans 300"/>
          <w:sz w:val="20"/>
          <w:szCs w:val="20"/>
        </w:rPr>
        <w:t>debe desestimarse.</w:t>
      </w:r>
    </w:p>
    <w:p w14:paraId="35AE02B7" w14:textId="77777777" w:rsidR="00F72E8C" w:rsidRDefault="00F72E8C" w:rsidP="00A56626">
      <w:pPr>
        <w:suppressAutoHyphens w:val="0"/>
        <w:autoSpaceDN/>
        <w:spacing w:after="0" w:line="240" w:lineRule="auto"/>
        <w:ind w:left="786"/>
        <w:contextualSpacing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408515B0" w14:textId="6BA28107" w:rsidR="005E45BC" w:rsidRPr="005E45BC" w:rsidRDefault="005E45BC" w:rsidP="00B3334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</w:rPr>
        <w:t>CONCLUSIÓN</w:t>
      </w:r>
    </w:p>
    <w:p w14:paraId="4C9DD59B" w14:textId="77777777" w:rsidR="005E45BC" w:rsidRPr="005E45BC" w:rsidRDefault="005E45BC" w:rsidP="005E45BC">
      <w:p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b/>
          <w:caps/>
          <w:sz w:val="20"/>
          <w:szCs w:val="20"/>
          <w:u w:val="single"/>
        </w:rPr>
      </w:pPr>
    </w:p>
    <w:p w14:paraId="5E187EE3" w14:textId="37A47E04" w:rsidR="005E45BC" w:rsidRPr="00EC2B52" w:rsidRDefault="005E45BC" w:rsidP="005E45B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EC2B52">
        <w:rPr>
          <w:rFonts w:ascii="Museo Sans 300" w:eastAsia="Arial" w:hAnsi="Museo Sans 300" w:cs="Times New Roman"/>
          <w:sz w:val="20"/>
          <w:szCs w:val="20"/>
        </w:rPr>
        <w:t>Con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fundamento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informe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técnico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proofErr w:type="spellStart"/>
      <w:r w:rsidRPr="00EC2B52">
        <w:rPr>
          <w:rFonts w:ascii="Museo Sans 300" w:eastAsia="Arial" w:hAnsi="Museo Sans 300" w:cs="Times New Roman"/>
          <w:sz w:val="20"/>
          <w:szCs w:val="20"/>
        </w:rPr>
        <w:t>N.</w:t>
      </w:r>
      <w:r w:rsidR="00980ABD">
        <w:rPr>
          <w:rFonts w:ascii="Museo Sans 300" w:eastAsia="Arial" w:hAnsi="Museo Sans 300" w:cs="Times New Roman"/>
          <w:sz w:val="20"/>
          <w:szCs w:val="20"/>
        </w:rPr>
        <w:t>°</w:t>
      </w:r>
      <w:proofErr w:type="spellEnd"/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IT-</w:t>
      </w:r>
      <w:r w:rsidR="00367DDF">
        <w:rPr>
          <w:rFonts w:ascii="Museo Sans 300" w:eastAsia="Arial" w:hAnsi="Museo Sans 300" w:cs="Times New Roman"/>
          <w:sz w:val="20"/>
          <w:szCs w:val="20"/>
        </w:rPr>
        <w:t>0125-CAU-21</w:t>
      </w:r>
      <w:r w:rsidRPr="00EC2B52">
        <w:rPr>
          <w:rFonts w:ascii="Museo Sans 300" w:eastAsia="Arial" w:hAnsi="Museo Sans 300" w:cs="Times New Roman"/>
          <w:sz w:val="20"/>
          <w:szCs w:val="20"/>
        </w:rPr>
        <w:t>,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esta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AE4706">
        <w:rPr>
          <w:rFonts w:ascii="Museo Sans 300" w:eastAsia="Arial" w:hAnsi="Museo Sans 300" w:cs="Times New Roman"/>
          <w:sz w:val="20"/>
          <w:szCs w:val="20"/>
        </w:rPr>
        <w:t>S</w:t>
      </w:r>
      <w:r w:rsidRPr="00EC2B52">
        <w:rPr>
          <w:rFonts w:ascii="Museo Sans 300" w:eastAsia="Arial" w:hAnsi="Museo Sans 300" w:cs="Times New Roman"/>
          <w:sz w:val="20"/>
          <w:szCs w:val="20"/>
        </w:rPr>
        <w:t>uperintendencia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considera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pertinente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adherirse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dictaminado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BA4332">
        <w:rPr>
          <w:rFonts w:ascii="Museo Sans 300" w:eastAsia="Arial" w:hAnsi="Museo Sans 300" w:cs="Times New Roman"/>
          <w:sz w:val="20"/>
          <w:szCs w:val="20"/>
        </w:rPr>
        <w:t>por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BA4332">
        <w:rPr>
          <w:rFonts w:ascii="Museo Sans 300" w:eastAsia="Arial" w:hAnsi="Museo Sans 300" w:cs="Times New Roman"/>
          <w:sz w:val="20"/>
          <w:szCs w:val="20"/>
        </w:rPr>
        <w:t>el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BA4332">
        <w:rPr>
          <w:rFonts w:ascii="Museo Sans 300" w:eastAsia="Arial" w:hAnsi="Museo Sans 300" w:cs="Times New Roman"/>
          <w:sz w:val="20"/>
          <w:szCs w:val="20"/>
        </w:rPr>
        <w:t>CAU</w:t>
      </w:r>
      <w:r w:rsidRPr="00EC2B52">
        <w:rPr>
          <w:rFonts w:ascii="Museo Sans 300" w:eastAsia="Arial" w:hAnsi="Museo Sans 300" w:cs="Times New Roman"/>
          <w:sz w:val="20"/>
          <w:szCs w:val="20"/>
        </w:rPr>
        <w:t>,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EF5045">
        <w:rPr>
          <w:rFonts w:ascii="Museo Sans 300" w:eastAsia="Arial" w:hAnsi="Museo Sans 300" w:cs="Times New Roman"/>
          <w:sz w:val="20"/>
          <w:szCs w:val="20"/>
        </w:rPr>
        <w:t>y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establecer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que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suministro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identificado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Times New Roman" w:hAnsi="Museo Sans 300" w:cs="Times New Roman"/>
          <w:sz w:val="20"/>
          <w:szCs w:val="20"/>
          <w:lang w:eastAsia="es-ES"/>
        </w:rPr>
        <w:t>NIC</w:t>
      </w:r>
      <w:r w:rsidR="00AD19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461A12">
        <w:rPr>
          <w:rFonts w:ascii="Museo Sans 300" w:eastAsia="Times New Roman" w:hAnsi="Museo Sans 300" w:cs="Times New Roman"/>
          <w:sz w:val="20"/>
          <w:szCs w:val="20"/>
          <w:lang w:eastAsia="es-ES"/>
        </w:rPr>
        <w:t>+++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comprobó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AE4706">
        <w:rPr>
          <w:rFonts w:ascii="Museo Sans 300" w:eastAsia="Arial" w:hAnsi="Museo Sans 300" w:cs="Times New Roman"/>
          <w:sz w:val="20"/>
          <w:szCs w:val="20"/>
        </w:rPr>
        <w:t>existencia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AE4706">
        <w:rPr>
          <w:rFonts w:ascii="Museo Sans 300" w:eastAsia="Arial" w:hAnsi="Museo Sans 300" w:cs="Times New Roman"/>
          <w:sz w:val="20"/>
          <w:szCs w:val="20"/>
        </w:rPr>
        <w:t>de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AE4706">
        <w:rPr>
          <w:rFonts w:ascii="Museo Sans 300" w:eastAsia="Arial" w:hAnsi="Museo Sans 300" w:cs="Times New Roman"/>
          <w:sz w:val="20"/>
          <w:szCs w:val="20"/>
        </w:rPr>
        <w:t>una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condición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irregular,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conformidad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con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expuesto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presente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acuerdo.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6CC8B3A9" w14:textId="77777777" w:rsidR="005E45BC" w:rsidRPr="00EC2B52" w:rsidRDefault="005E45BC" w:rsidP="005E45B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25C436C4" w14:textId="4447AFE4" w:rsidR="00317D10" w:rsidRPr="00FD04FA" w:rsidRDefault="005E45BC" w:rsidP="008954FC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hAnsi="Museo Sans 300"/>
          <w:sz w:val="20"/>
          <w:szCs w:val="20"/>
        </w:rPr>
      </w:pPr>
      <w:r w:rsidRPr="00EC2B52">
        <w:rPr>
          <w:rFonts w:ascii="Museo Sans 300" w:eastAsia="Arial" w:hAnsi="Museo Sans 300" w:cs="Times New Roman"/>
          <w:sz w:val="20"/>
          <w:szCs w:val="20"/>
        </w:rPr>
        <w:t>Por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tanto,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sociedad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0734E6">
        <w:rPr>
          <w:rFonts w:ascii="Museo Sans 300" w:eastAsia="Times New Roman" w:hAnsi="Museo Sans 300" w:cs="Times New Roman"/>
          <w:sz w:val="20"/>
          <w:szCs w:val="20"/>
          <w:lang w:eastAsia="es-ES"/>
        </w:rPr>
        <w:t>EEO</w:t>
      </w:r>
      <w:r w:rsidRPr="00EC2B52">
        <w:rPr>
          <w:rFonts w:ascii="Museo Sans 300" w:eastAsia="Times New Roman" w:hAnsi="Museo Sans 300" w:cs="Times New Roman"/>
          <w:sz w:val="20"/>
          <w:szCs w:val="20"/>
          <w:lang w:eastAsia="es-ES"/>
        </w:rPr>
        <w:t>,</w:t>
      </w:r>
      <w:r w:rsidR="00AD19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EC2B52">
        <w:rPr>
          <w:rFonts w:ascii="Museo Sans 300" w:eastAsia="Times New Roman" w:hAnsi="Museo Sans 300" w:cs="Times New Roman"/>
          <w:sz w:val="20"/>
          <w:szCs w:val="20"/>
          <w:lang w:eastAsia="es-ES"/>
        </w:rPr>
        <w:t>S.A.</w:t>
      </w:r>
      <w:r w:rsidR="00AD19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EC2B52">
        <w:rPr>
          <w:rFonts w:ascii="Museo Sans 300" w:eastAsia="Times New Roman" w:hAnsi="Museo Sans 300" w:cs="Times New Roman"/>
          <w:sz w:val="20"/>
          <w:szCs w:val="20"/>
          <w:lang w:eastAsia="es-ES"/>
        </w:rPr>
        <w:t>de</w:t>
      </w:r>
      <w:r w:rsidR="00AD19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Pr="00EC2B52">
        <w:rPr>
          <w:rFonts w:ascii="Museo Sans 300" w:eastAsia="Times New Roman" w:hAnsi="Museo Sans 300" w:cs="Times New Roman"/>
          <w:sz w:val="20"/>
          <w:szCs w:val="20"/>
          <w:lang w:eastAsia="es-ES"/>
        </w:rPr>
        <w:t>C.V.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tiene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derecho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recuperar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cantidad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EC2B52" w:rsidRPr="00EC2B52">
        <w:rPr>
          <w:rFonts w:ascii="Museo Sans 300" w:eastAsia="Times New Roman" w:hAnsi="Museo Sans 300" w:cs="Times New Roman"/>
          <w:sz w:val="20"/>
          <w:szCs w:val="20"/>
          <w:lang w:eastAsia="es-ES"/>
        </w:rPr>
        <w:t>de</w:t>
      </w:r>
      <w:r w:rsidR="00AD19EA">
        <w:rPr>
          <w:rFonts w:ascii="Museo Sans 300" w:eastAsia="Times New Roman" w:hAnsi="Museo Sans 300" w:cs="Times New Roman"/>
          <w:sz w:val="20"/>
          <w:szCs w:val="20"/>
          <w:lang w:eastAsia="es-ES"/>
        </w:rPr>
        <w:t xml:space="preserve"> </w:t>
      </w:r>
      <w:r w:rsidR="00BA7979" w:rsidRPr="00BA7979">
        <w:rPr>
          <w:rFonts w:ascii="Museo Sans 300" w:hAnsi="Museo Sans 300"/>
          <w:sz w:val="20"/>
          <w:szCs w:val="20"/>
        </w:rPr>
        <w:t>DOSCIENTOS CINCUENTA Y SEIS 55/100 DÓLARES DE LOS ESTADOS UNIDOS DE AMÉRICA (USD 256.55)</w:t>
      </w:r>
      <w:r w:rsidR="00BA7979">
        <w:rPr>
          <w:rFonts w:ascii="Museo Sans 300" w:hAnsi="Museo Sans 300"/>
          <w:sz w:val="20"/>
          <w:szCs w:val="20"/>
        </w:rPr>
        <w:t xml:space="preserve"> </w:t>
      </w:r>
      <w:r w:rsidR="00317D10" w:rsidRPr="00D74551">
        <w:rPr>
          <w:rFonts w:ascii="Museo Sans 300" w:hAnsi="Museo Sans 300"/>
          <w:sz w:val="20"/>
          <w:szCs w:val="20"/>
        </w:rPr>
        <w:t>IVA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317D10" w:rsidRPr="00D74551">
        <w:rPr>
          <w:rFonts w:ascii="Museo Sans 300" w:hAnsi="Museo Sans 300"/>
          <w:sz w:val="20"/>
          <w:szCs w:val="20"/>
        </w:rPr>
        <w:t>incluido,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317D10" w:rsidRPr="00D74551">
        <w:rPr>
          <w:rFonts w:ascii="Museo Sans 300" w:hAnsi="Museo Sans 300"/>
          <w:sz w:val="20"/>
          <w:szCs w:val="20"/>
        </w:rPr>
        <w:t>en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317D10" w:rsidRPr="00D74551">
        <w:rPr>
          <w:rFonts w:ascii="Museo Sans 300" w:hAnsi="Museo Sans 300"/>
          <w:sz w:val="20"/>
          <w:szCs w:val="20"/>
        </w:rPr>
        <w:t>concepto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317D10" w:rsidRPr="00D74551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317D10" w:rsidRPr="00D74551">
        <w:rPr>
          <w:rFonts w:ascii="Museo Sans 300" w:hAnsi="Museo Sans 300"/>
          <w:sz w:val="20"/>
          <w:szCs w:val="20"/>
        </w:rPr>
        <w:t>energía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317D10" w:rsidRPr="00D74551">
        <w:rPr>
          <w:rFonts w:ascii="Museo Sans 300" w:hAnsi="Museo Sans 300"/>
          <w:sz w:val="20"/>
          <w:szCs w:val="20"/>
        </w:rPr>
        <w:t>no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317D10" w:rsidRPr="00D74551">
        <w:rPr>
          <w:rFonts w:ascii="Museo Sans 300" w:hAnsi="Museo Sans 300"/>
          <w:sz w:val="20"/>
          <w:szCs w:val="20"/>
        </w:rPr>
        <w:t>registrada,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más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intereses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correspondientes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conformidad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36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Términos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Condiciones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Generales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al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Consumidor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Final,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para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A03A3">
        <w:rPr>
          <w:rFonts w:ascii="Museo Sans 300" w:eastAsia="Times New Roman" w:hAnsi="Museo Sans 300"/>
          <w:sz w:val="20"/>
          <w:szCs w:val="20"/>
          <w:lang w:eastAsia="es-ES"/>
        </w:rPr>
        <w:t>año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A03A3">
        <w:rPr>
          <w:rFonts w:ascii="Museo Sans 300" w:eastAsia="Times New Roman" w:hAnsi="Museo Sans 300"/>
          <w:sz w:val="20"/>
          <w:szCs w:val="20"/>
          <w:lang w:eastAsia="es-ES"/>
        </w:rPr>
        <w:t>2021</w:t>
      </w:r>
      <w:r w:rsidR="00317D10" w:rsidRPr="0050750F">
        <w:rPr>
          <w:rFonts w:ascii="Museo Sans 300" w:hAnsi="Museo Sans 300"/>
          <w:sz w:val="20"/>
          <w:szCs w:val="20"/>
        </w:rPr>
        <w:t>.</w:t>
      </w:r>
    </w:p>
    <w:p w14:paraId="4B3FEFC7" w14:textId="77777777" w:rsidR="005E45BC" w:rsidRPr="005E45BC" w:rsidRDefault="005E45BC" w:rsidP="00D348E0">
      <w:pPr>
        <w:suppressAutoHyphens w:val="0"/>
        <w:autoSpaceDN/>
        <w:spacing w:after="0" w:line="240" w:lineRule="auto"/>
        <w:ind w:left="426"/>
        <w:jc w:val="both"/>
        <w:rPr>
          <w:rFonts w:ascii="Museo Sans 300" w:eastAsia="Arial" w:hAnsi="Museo Sans 300" w:cs="Times New Roman"/>
          <w:sz w:val="20"/>
          <w:szCs w:val="20"/>
        </w:rPr>
      </w:pPr>
    </w:p>
    <w:p w14:paraId="63F93D50" w14:textId="77777777" w:rsidR="005E45BC" w:rsidRPr="005E45BC" w:rsidRDefault="005E45BC" w:rsidP="00B33345">
      <w:pPr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</w:rPr>
        <w:t>RECURSOS</w:t>
      </w:r>
    </w:p>
    <w:p w14:paraId="6BB20AC4" w14:textId="77777777" w:rsidR="005E45BC" w:rsidRPr="005E45BC" w:rsidRDefault="005E45BC" w:rsidP="005E45B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2853DFD7" w14:textId="5E117976" w:rsidR="005E45BC" w:rsidRPr="005E45BC" w:rsidRDefault="005E45BC" w:rsidP="005E45B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cumplimiento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los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artículos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132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133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Ley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Procedimientos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Administrativos,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recurso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reconsideración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puede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ser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interpuesto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plazo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diez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días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hábiles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contados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partir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siguiente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fecha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notificación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este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acuerdo</w:t>
      </w:r>
      <w:r w:rsidR="004961AA">
        <w:rPr>
          <w:rFonts w:ascii="Museo Sans 300" w:eastAsia="Arial" w:hAnsi="Museo Sans 300" w:cs="Times New Roman"/>
          <w:sz w:val="20"/>
          <w:szCs w:val="20"/>
        </w:rPr>
        <w:t>,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recurso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apelación,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plazo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quince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días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hábiles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contados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partir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del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día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siguiente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fecha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de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notificación,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con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base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en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los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artículos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134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y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135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LPA.</w:t>
      </w:r>
    </w:p>
    <w:p w14:paraId="0B7474C8" w14:textId="77777777" w:rsidR="004A1699" w:rsidRDefault="004A1699" w:rsidP="005E45B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Arial" w:hAnsi="Museo Sans 500" w:cs="Times New Roman"/>
          <w:b/>
          <w:sz w:val="20"/>
          <w:szCs w:val="20"/>
          <w:lang w:eastAsia="es-ES"/>
        </w:rPr>
      </w:pPr>
    </w:p>
    <w:p w14:paraId="1E350063" w14:textId="2E111C58" w:rsidR="005E45BC" w:rsidRPr="005E45BC" w:rsidRDefault="005E45BC" w:rsidP="005E45B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Arial" w:hAnsi="Museo Sans 500" w:cs="Times New Roman"/>
          <w:sz w:val="20"/>
          <w:szCs w:val="20"/>
          <w:lang w:eastAsia="es-ES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POR</w:t>
      </w:r>
      <w:r w:rsidR="00AD19EA">
        <w:rPr>
          <w:rFonts w:ascii="Museo Sans 500" w:eastAsia="Arial" w:hAnsi="Museo Sans 500" w:cs="Times New Roman"/>
          <w:b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TANTO</w:t>
      </w:r>
      <w:r w:rsidRPr="005E45BC">
        <w:rPr>
          <w:rFonts w:ascii="Museo Sans 500" w:eastAsia="Arial" w:hAnsi="Museo Sans 500" w:cs="Times New Roman"/>
          <w:sz w:val="20"/>
          <w:szCs w:val="20"/>
          <w:lang w:eastAsia="es-ES"/>
        </w:rPr>
        <w:t>,</w:t>
      </w:r>
      <w:r w:rsidR="00AD19E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con</w:t>
      </w:r>
      <w:r w:rsidR="00AD19E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base</w:t>
      </w:r>
      <w:r w:rsidR="00AD19E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en</w:t>
      </w:r>
      <w:r w:rsidR="00AD19E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la</w:t>
      </w:r>
      <w:r w:rsidR="00AD19E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normativa</w:t>
      </w:r>
      <w:r w:rsidR="00AD19E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sectorial</w:t>
      </w:r>
      <w:r w:rsidR="00AD19E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y</w:t>
      </w:r>
      <w:r w:rsidR="00AD19E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el</w:t>
      </w:r>
      <w:r w:rsidR="00AD19E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informe</w:t>
      </w:r>
      <w:r w:rsidR="00AD19E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técnico</w:t>
      </w:r>
      <w:r w:rsidR="00AD19EA">
        <w:rPr>
          <w:rFonts w:ascii="Museo Sans 300" w:eastAsia="Arial" w:hAnsi="Museo Sans 300" w:cs="Times New Roman"/>
          <w:sz w:val="20"/>
          <w:szCs w:val="20"/>
        </w:rPr>
        <w:t xml:space="preserve"> </w:t>
      </w:r>
      <w:proofErr w:type="spellStart"/>
      <w:r w:rsidRPr="005E45BC">
        <w:rPr>
          <w:rFonts w:ascii="Museo Sans 300" w:eastAsia="Arial" w:hAnsi="Museo Sans 300" w:cs="Times New Roman"/>
          <w:sz w:val="20"/>
          <w:szCs w:val="20"/>
        </w:rPr>
        <w:t>N.</w:t>
      </w:r>
      <w:r w:rsidR="00980ABD">
        <w:rPr>
          <w:rFonts w:ascii="Museo Sans 300" w:eastAsia="Arial" w:hAnsi="Museo Sans 300" w:cs="Times New Roman"/>
          <w:sz w:val="20"/>
          <w:szCs w:val="20"/>
        </w:rPr>
        <w:t>°</w:t>
      </w:r>
      <w:proofErr w:type="spellEnd"/>
      <w:r w:rsidR="003515A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</w:rPr>
        <w:t>IT-</w:t>
      </w:r>
      <w:r w:rsidR="00367DDF">
        <w:rPr>
          <w:rFonts w:ascii="Museo Sans 300" w:eastAsia="Arial" w:hAnsi="Museo Sans 300" w:cs="Times New Roman"/>
          <w:sz w:val="20"/>
          <w:szCs w:val="20"/>
        </w:rPr>
        <w:t>0125-CAU-21</w:t>
      </w:r>
      <w:r w:rsidRPr="005E45BC">
        <w:rPr>
          <w:rFonts w:ascii="Museo Sans 300" w:hAnsi="Museo Sans 300" w:cs="Segoe UI"/>
          <w:sz w:val="20"/>
          <w:szCs w:val="20"/>
          <w:lang w:eastAsia="es-MX"/>
        </w:rPr>
        <w:t>,</w:t>
      </w:r>
      <w:r w:rsidR="00AD19E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esta</w:t>
      </w:r>
      <w:r w:rsidR="00AD19E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="004578C6">
        <w:rPr>
          <w:rFonts w:ascii="Museo Sans 300" w:eastAsia="Arial" w:hAnsi="Museo Sans 300" w:cs="Times New Roman"/>
          <w:sz w:val="20"/>
          <w:szCs w:val="20"/>
          <w:lang w:eastAsia="es-ES"/>
        </w:rPr>
        <w:t>S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uperintendencia</w:t>
      </w:r>
      <w:r w:rsidR="00AD19EA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ACUERDA:</w:t>
      </w:r>
    </w:p>
    <w:p w14:paraId="01B3F03B" w14:textId="77777777" w:rsidR="004A1699" w:rsidRPr="005E45BC" w:rsidRDefault="004A1699" w:rsidP="005E45BC">
      <w:pPr>
        <w:widowControl w:val="0"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7B8C6074" w14:textId="11A6FF02" w:rsidR="002440F0" w:rsidRPr="002440F0" w:rsidRDefault="005E45BC" w:rsidP="002440F0">
      <w:pPr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hAnsi="Museo Sans 300"/>
          <w:sz w:val="20"/>
          <w:szCs w:val="20"/>
          <w:lang w:val="es-ES"/>
        </w:rPr>
      </w:pPr>
      <w:r w:rsidRPr="29A5291D">
        <w:rPr>
          <w:rFonts w:ascii="Museo Sans 300" w:eastAsia="Arial" w:hAnsi="Museo Sans 300"/>
          <w:sz w:val="20"/>
          <w:szCs w:val="20"/>
          <w:lang w:eastAsia="es-SV"/>
        </w:rPr>
        <w:t>Establecer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suministro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identificado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con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NIC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461A12">
        <w:rPr>
          <w:rFonts w:ascii="Museo Sans 300" w:hAnsi="Museo Sans 300"/>
          <w:sz w:val="20"/>
          <w:szCs w:val="20"/>
        </w:rPr>
        <w:t>+++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existió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una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condición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irregular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BF0886" w:rsidRPr="29A5291D">
        <w:rPr>
          <w:rFonts w:ascii="Museo Sans 300" w:hAnsi="Museo Sans 300"/>
          <w:sz w:val="20"/>
          <w:szCs w:val="20"/>
        </w:rPr>
        <w:t>que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BF0886" w:rsidRPr="29A5291D">
        <w:rPr>
          <w:rFonts w:ascii="Museo Sans 300" w:hAnsi="Museo Sans 300"/>
          <w:sz w:val="20"/>
          <w:szCs w:val="20"/>
        </w:rPr>
        <w:t>consistió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440F0" w:rsidRPr="002440F0">
        <w:rPr>
          <w:rFonts w:ascii="Museo Sans 300" w:hAnsi="Museo Sans 300"/>
          <w:sz w:val="20"/>
          <w:szCs w:val="20"/>
        </w:rPr>
        <w:t>en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F97D86">
        <w:rPr>
          <w:rFonts w:ascii="Museo Sans 300" w:hAnsi="Museo Sans 300"/>
          <w:sz w:val="20"/>
          <w:szCs w:val="20"/>
        </w:rPr>
        <w:t>l</w:t>
      </w:r>
      <w:r w:rsidR="002440F0" w:rsidRPr="002440F0">
        <w:rPr>
          <w:rFonts w:ascii="Museo Sans 300" w:hAnsi="Museo Sans 300"/>
          <w:sz w:val="20"/>
          <w:szCs w:val="20"/>
        </w:rPr>
        <w:t>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440F0" w:rsidRPr="002440F0">
        <w:rPr>
          <w:rFonts w:ascii="Museo Sans 300" w:hAnsi="Museo Sans 300"/>
          <w:sz w:val="20"/>
          <w:szCs w:val="20"/>
        </w:rPr>
        <w:t>conexión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44837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44837">
        <w:rPr>
          <w:rFonts w:ascii="Museo Sans 300" w:hAnsi="Museo Sans 300"/>
          <w:sz w:val="20"/>
          <w:szCs w:val="20"/>
        </w:rPr>
        <w:t>línea</w:t>
      </w:r>
      <w:r w:rsidR="00F97D86">
        <w:rPr>
          <w:rFonts w:ascii="Museo Sans 300" w:hAnsi="Museo Sans 300"/>
          <w:sz w:val="20"/>
          <w:szCs w:val="20"/>
        </w:rPr>
        <w:t>s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440F0" w:rsidRPr="002440F0">
        <w:rPr>
          <w:rFonts w:ascii="Museo Sans 300" w:hAnsi="Museo Sans 300"/>
          <w:sz w:val="20"/>
          <w:szCs w:val="20"/>
        </w:rPr>
        <w:t>directa</w:t>
      </w:r>
      <w:r w:rsidR="00F97D86">
        <w:rPr>
          <w:rFonts w:ascii="Museo Sans 300" w:hAnsi="Museo Sans 300"/>
          <w:sz w:val="20"/>
          <w:szCs w:val="20"/>
        </w:rPr>
        <w:t>s</w:t>
      </w:r>
      <w:r w:rsidR="002440F0" w:rsidRPr="002440F0">
        <w:rPr>
          <w:rFonts w:ascii="Museo Sans 300" w:hAnsi="Museo Sans 300"/>
          <w:sz w:val="20"/>
          <w:szCs w:val="20"/>
        </w:rPr>
        <w:t>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440F0" w:rsidRPr="002440F0">
        <w:rPr>
          <w:rFonts w:ascii="Museo Sans 300" w:hAnsi="Museo Sans 300"/>
          <w:sz w:val="20"/>
          <w:szCs w:val="20"/>
        </w:rPr>
        <w:t>que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440F0" w:rsidRPr="002440F0">
        <w:rPr>
          <w:rFonts w:ascii="Museo Sans 300" w:hAnsi="Museo Sans 300"/>
          <w:sz w:val="20"/>
          <w:szCs w:val="20"/>
        </w:rPr>
        <w:t>provocaba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440F0" w:rsidRPr="002440F0">
        <w:rPr>
          <w:rFonts w:ascii="Museo Sans 300" w:hAnsi="Museo Sans 300"/>
          <w:sz w:val="20"/>
          <w:szCs w:val="20"/>
        </w:rPr>
        <w:t>que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076E1">
        <w:rPr>
          <w:rFonts w:ascii="Museo Sans 300" w:hAnsi="Museo Sans 300"/>
          <w:sz w:val="20"/>
          <w:szCs w:val="20"/>
        </w:rPr>
        <w:t>parte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076E1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9076E1">
        <w:rPr>
          <w:rFonts w:ascii="Museo Sans 300" w:hAnsi="Museo Sans 300"/>
          <w:sz w:val="20"/>
          <w:szCs w:val="20"/>
        </w:rPr>
        <w:t>la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440F0" w:rsidRPr="002440F0">
        <w:rPr>
          <w:rFonts w:ascii="Museo Sans 300" w:hAnsi="Museo Sans 300"/>
          <w:sz w:val="20"/>
          <w:szCs w:val="20"/>
        </w:rPr>
        <w:t>energía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440F0" w:rsidRPr="002440F0">
        <w:rPr>
          <w:rFonts w:ascii="Museo Sans 300" w:hAnsi="Museo Sans 300"/>
          <w:sz w:val="20"/>
          <w:szCs w:val="20"/>
        </w:rPr>
        <w:t>eléctrica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440F0" w:rsidRPr="002440F0">
        <w:rPr>
          <w:rFonts w:ascii="Museo Sans 300" w:hAnsi="Museo Sans 300"/>
          <w:sz w:val="20"/>
          <w:szCs w:val="20"/>
        </w:rPr>
        <w:t>se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440F0" w:rsidRPr="002440F0">
        <w:rPr>
          <w:rFonts w:ascii="Museo Sans 300" w:hAnsi="Museo Sans 300"/>
          <w:sz w:val="20"/>
          <w:szCs w:val="20"/>
        </w:rPr>
        <w:t>derivara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DA1234">
        <w:rPr>
          <w:rFonts w:ascii="Museo Sans 300" w:hAnsi="Museo Sans 300"/>
          <w:sz w:val="20"/>
          <w:szCs w:val="20"/>
        </w:rPr>
        <w:t>y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EA53B3">
        <w:rPr>
          <w:rFonts w:ascii="Museo Sans 300" w:hAnsi="Museo Sans 300"/>
          <w:sz w:val="20"/>
          <w:szCs w:val="20"/>
        </w:rPr>
        <w:t>fuera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EA53B3">
        <w:rPr>
          <w:rFonts w:ascii="Museo Sans 300" w:hAnsi="Museo Sans 300"/>
          <w:sz w:val="20"/>
          <w:szCs w:val="20"/>
        </w:rPr>
        <w:t>utilizada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EA53B3">
        <w:rPr>
          <w:rFonts w:ascii="Museo Sans 300" w:hAnsi="Museo Sans 300"/>
          <w:sz w:val="20"/>
          <w:szCs w:val="20"/>
        </w:rPr>
        <w:t>en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EA53B3"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EA53B3">
        <w:rPr>
          <w:rFonts w:ascii="Museo Sans 300" w:hAnsi="Museo Sans 300"/>
          <w:sz w:val="20"/>
          <w:szCs w:val="20"/>
        </w:rPr>
        <w:t>inmueble</w:t>
      </w:r>
      <w:r w:rsidR="00DA1234">
        <w:rPr>
          <w:rFonts w:ascii="Museo Sans 300" w:hAnsi="Museo Sans 300"/>
          <w:sz w:val="20"/>
          <w:szCs w:val="20"/>
        </w:rPr>
        <w:t>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440F0" w:rsidRPr="002440F0">
        <w:rPr>
          <w:rFonts w:ascii="Museo Sans 300" w:hAnsi="Museo Sans 300"/>
          <w:sz w:val="20"/>
          <w:szCs w:val="20"/>
        </w:rPr>
        <w:t>sin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440F0" w:rsidRPr="002440F0">
        <w:rPr>
          <w:rFonts w:ascii="Museo Sans 300" w:hAnsi="Museo Sans 300"/>
          <w:sz w:val="20"/>
          <w:szCs w:val="20"/>
        </w:rPr>
        <w:t>ser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440F0" w:rsidRPr="002440F0">
        <w:rPr>
          <w:rFonts w:ascii="Museo Sans 300" w:hAnsi="Museo Sans 300"/>
          <w:sz w:val="20"/>
          <w:szCs w:val="20"/>
        </w:rPr>
        <w:t>registrada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440F0" w:rsidRPr="002440F0">
        <w:rPr>
          <w:rFonts w:ascii="Museo Sans 300" w:hAnsi="Museo Sans 300"/>
          <w:sz w:val="20"/>
          <w:szCs w:val="20"/>
        </w:rPr>
        <w:t>por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440F0" w:rsidRPr="002440F0">
        <w:rPr>
          <w:rFonts w:ascii="Museo Sans 300" w:hAnsi="Museo Sans 300"/>
          <w:sz w:val="20"/>
          <w:szCs w:val="20"/>
        </w:rPr>
        <w:t>el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440F0" w:rsidRPr="002440F0">
        <w:rPr>
          <w:rFonts w:ascii="Museo Sans 300" w:hAnsi="Museo Sans 300"/>
          <w:sz w:val="20"/>
          <w:szCs w:val="20"/>
        </w:rPr>
        <w:t>equipo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440F0" w:rsidRPr="002440F0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2440F0" w:rsidRPr="002440F0">
        <w:rPr>
          <w:rFonts w:ascii="Museo Sans 300" w:hAnsi="Museo Sans 300"/>
          <w:sz w:val="20"/>
          <w:szCs w:val="20"/>
        </w:rPr>
        <w:t>medición.</w:t>
      </w:r>
    </w:p>
    <w:p w14:paraId="572DA5C4" w14:textId="556D4196" w:rsidR="006D3619" w:rsidRPr="002440F0" w:rsidRDefault="006D3619" w:rsidP="008366B3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Museo Sans 300" w:hAnsi="Museo Sans 300" w:cs="Museo Sans 300"/>
          <w:sz w:val="20"/>
          <w:szCs w:val="20"/>
        </w:rPr>
      </w:pPr>
    </w:p>
    <w:p w14:paraId="6F2FB7C0" w14:textId="7813FEFF" w:rsidR="00317D10" w:rsidRDefault="006D3619" w:rsidP="00B33345">
      <w:pPr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hAnsi="Museo Sans 300"/>
          <w:sz w:val="20"/>
          <w:szCs w:val="20"/>
        </w:rPr>
      </w:pPr>
      <w:r w:rsidRPr="002440F0">
        <w:rPr>
          <w:rFonts w:ascii="Museo Sans 300" w:eastAsia="Arial" w:hAnsi="Museo Sans 300"/>
          <w:sz w:val="20"/>
          <w:szCs w:val="20"/>
          <w:lang w:eastAsia="es-SV"/>
        </w:rPr>
        <w:t>Determinar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E45BC" w:rsidRPr="002440F0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E45BC" w:rsidRPr="002440F0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E45BC" w:rsidRPr="002440F0">
        <w:rPr>
          <w:rFonts w:ascii="Museo Sans 300" w:eastAsia="Arial" w:hAnsi="Museo Sans 300"/>
          <w:sz w:val="20"/>
          <w:szCs w:val="20"/>
          <w:lang w:eastAsia="es-SV"/>
        </w:rPr>
        <w:t>sociedad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0734E6">
        <w:rPr>
          <w:rFonts w:ascii="Museo Sans 300" w:eastAsia="Arial" w:hAnsi="Museo Sans 300"/>
          <w:sz w:val="20"/>
          <w:szCs w:val="20"/>
          <w:lang w:eastAsia="es-SV"/>
        </w:rPr>
        <w:t>EEO</w:t>
      </w:r>
      <w:r w:rsidR="005E45BC" w:rsidRPr="002440F0">
        <w:rPr>
          <w:rFonts w:ascii="Museo Sans 300" w:eastAsia="Arial" w:hAnsi="Museo Sans 300"/>
          <w:sz w:val="20"/>
          <w:szCs w:val="20"/>
          <w:lang w:eastAsia="es-SV"/>
        </w:rPr>
        <w:t>,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E45BC" w:rsidRPr="002440F0">
        <w:rPr>
          <w:rFonts w:ascii="Museo Sans 300" w:eastAsia="Arial" w:hAnsi="Museo Sans 300"/>
          <w:sz w:val="20"/>
          <w:szCs w:val="20"/>
          <w:lang w:eastAsia="es-SV"/>
        </w:rPr>
        <w:t>S.A.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E45BC" w:rsidRPr="002440F0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E45BC" w:rsidRPr="002440F0">
        <w:rPr>
          <w:rFonts w:ascii="Museo Sans 300" w:eastAsia="Arial" w:hAnsi="Museo Sans 300"/>
          <w:sz w:val="20"/>
          <w:szCs w:val="20"/>
          <w:lang w:eastAsia="es-SV"/>
        </w:rPr>
        <w:t>C.V.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E45BC" w:rsidRPr="002440F0">
        <w:rPr>
          <w:rFonts w:ascii="Museo Sans 300" w:eastAsia="Arial" w:hAnsi="Museo Sans 300"/>
          <w:sz w:val="20"/>
          <w:szCs w:val="20"/>
          <w:lang w:eastAsia="es-SV"/>
        </w:rPr>
        <w:t>tiene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E45BC" w:rsidRPr="002440F0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E45BC" w:rsidRPr="002440F0">
        <w:rPr>
          <w:rFonts w:ascii="Museo Sans 300" w:eastAsia="Arial" w:hAnsi="Museo Sans 300"/>
          <w:sz w:val="20"/>
          <w:szCs w:val="20"/>
          <w:lang w:eastAsia="es-SV"/>
        </w:rPr>
        <w:t>derecho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E45BC" w:rsidRPr="002440F0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E45BC" w:rsidRPr="002440F0">
        <w:rPr>
          <w:rFonts w:ascii="Museo Sans 300" w:eastAsia="Arial" w:hAnsi="Museo Sans 300"/>
          <w:sz w:val="20"/>
          <w:szCs w:val="20"/>
          <w:lang w:eastAsia="es-SV"/>
        </w:rPr>
        <w:t>recuperar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E45BC" w:rsidRPr="002440F0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E45BC" w:rsidRPr="002440F0">
        <w:rPr>
          <w:rFonts w:ascii="Museo Sans 300" w:eastAsia="Arial" w:hAnsi="Museo Sans 300"/>
          <w:sz w:val="20"/>
          <w:szCs w:val="20"/>
          <w:lang w:eastAsia="es-SV"/>
        </w:rPr>
        <w:t>cantidad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E45BC" w:rsidRPr="002440F0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A7979" w:rsidRPr="00BA7979">
        <w:rPr>
          <w:rFonts w:ascii="Museo Sans 300" w:hAnsi="Museo Sans 300"/>
          <w:sz w:val="20"/>
          <w:szCs w:val="20"/>
        </w:rPr>
        <w:t>DOSCIENTOS CINCUENTA Y SEIS 55/100 DÓLARES DE LOS ESTADOS UNIDOS DE AMÉRICA (USD 256.55)</w:t>
      </w:r>
      <w:r w:rsidR="00BA7979">
        <w:rPr>
          <w:rFonts w:ascii="Museo Sans 300" w:hAnsi="Museo Sans 300"/>
          <w:sz w:val="20"/>
          <w:szCs w:val="20"/>
        </w:rPr>
        <w:t xml:space="preserve"> </w:t>
      </w:r>
      <w:r w:rsidR="00317D10" w:rsidRPr="002440F0">
        <w:rPr>
          <w:rFonts w:ascii="Museo Sans 300" w:hAnsi="Museo Sans 300"/>
          <w:sz w:val="20"/>
          <w:szCs w:val="20"/>
        </w:rPr>
        <w:t>IVA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317D10" w:rsidRPr="002440F0">
        <w:rPr>
          <w:rFonts w:ascii="Museo Sans 300" w:hAnsi="Museo Sans 300"/>
          <w:sz w:val="20"/>
          <w:szCs w:val="20"/>
        </w:rPr>
        <w:t>incluido,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317D10" w:rsidRPr="002440F0">
        <w:rPr>
          <w:rFonts w:ascii="Museo Sans 300" w:hAnsi="Museo Sans 300"/>
          <w:sz w:val="20"/>
          <w:szCs w:val="20"/>
        </w:rPr>
        <w:t>en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317D10" w:rsidRPr="002440F0">
        <w:rPr>
          <w:rFonts w:ascii="Museo Sans 300" w:hAnsi="Museo Sans 300"/>
          <w:sz w:val="20"/>
          <w:szCs w:val="20"/>
        </w:rPr>
        <w:t>concepto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317D10" w:rsidRPr="002440F0">
        <w:rPr>
          <w:rFonts w:ascii="Museo Sans 300" w:hAnsi="Museo Sans 300"/>
          <w:sz w:val="20"/>
          <w:szCs w:val="20"/>
        </w:rPr>
        <w:t>de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317D10" w:rsidRPr="002440F0">
        <w:rPr>
          <w:rFonts w:ascii="Museo Sans 300" w:hAnsi="Museo Sans 300"/>
          <w:sz w:val="20"/>
          <w:szCs w:val="20"/>
        </w:rPr>
        <w:t>energía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317D10" w:rsidRPr="002440F0">
        <w:rPr>
          <w:rFonts w:ascii="Museo Sans 300" w:hAnsi="Museo Sans 300"/>
          <w:sz w:val="20"/>
          <w:szCs w:val="20"/>
        </w:rPr>
        <w:t>no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317D10" w:rsidRPr="002440F0">
        <w:rPr>
          <w:rFonts w:ascii="Museo Sans 300" w:hAnsi="Museo Sans 300"/>
          <w:sz w:val="20"/>
          <w:szCs w:val="20"/>
        </w:rPr>
        <w:t>registrada,</w:t>
      </w:r>
      <w:r w:rsidR="00AD19EA">
        <w:rPr>
          <w:rFonts w:ascii="Museo Sans 300" w:hAnsi="Museo Sans 300"/>
          <w:sz w:val="20"/>
          <w:szCs w:val="20"/>
        </w:rPr>
        <w:t xml:space="preserve"> </w:t>
      </w:r>
      <w:r w:rsidR="00317D10" w:rsidRPr="002440F0">
        <w:rPr>
          <w:rFonts w:ascii="Museo Sans 300" w:eastAsia="Times New Roman" w:hAnsi="Museo Sans 300"/>
          <w:sz w:val="20"/>
          <w:szCs w:val="20"/>
          <w:lang w:eastAsia="es-ES"/>
        </w:rPr>
        <w:t>más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2440F0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2440F0">
        <w:rPr>
          <w:rFonts w:ascii="Museo Sans 300" w:eastAsia="Times New Roman" w:hAnsi="Museo Sans 300"/>
          <w:sz w:val="20"/>
          <w:szCs w:val="20"/>
          <w:lang w:eastAsia="es-ES"/>
        </w:rPr>
        <w:t>intereses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2440F0">
        <w:rPr>
          <w:rFonts w:ascii="Museo Sans 300" w:eastAsia="Times New Roman" w:hAnsi="Museo Sans 300"/>
          <w:sz w:val="20"/>
          <w:szCs w:val="20"/>
          <w:lang w:eastAsia="es-ES"/>
        </w:rPr>
        <w:t>correspondientes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conformidad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36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Términos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Condiciones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Generales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al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Consumidor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Final,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para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317D10" w:rsidRPr="00A35143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A03A3">
        <w:rPr>
          <w:rFonts w:ascii="Museo Sans 300" w:eastAsia="Times New Roman" w:hAnsi="Museo Sans 300"/>
          <w:sz w:val="20"/>
          <w:szCs w:val="20"/>
          <w:lang w:eastAsia="es-ES"/>
        </w:rPr>
        <w:t>año</w:t>
      </w:r>
      <w:r w:rsidR="00AD19EA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5A03A3">
        <w:rPr>
          <w:rFonts w:ascii="Museo Sans 300" w:eastAsia="Times New Roman" w:hAnsi="Museo Sans 300"/>
          <w:sz w:val="20"/>
          <w:szCs w:val="20"/>
          <w:lang w:eastAsia="es-ES"/>
        </w:rPr>
        <w:t>2021</w:t>
      </w:r>
      <w:r w:rsidR="00317D10" w:rsidRPr="0050750F">
        <w:rPr>
          <w:rFonts w:ascii="Museo Sans 300" w:hAnsi="Museo Sans 300"/>
          <w:sz w:val="20"/>
          <w:szCs w:val="20"/>
        </w:rPr>
        <w:t>.</w:t>
      </w:r>
    </w:p>
    <w:p w14:paraId="320E1E18" w14:textId="77777777" w:rsidR="00BA7979" w:rsidRDefault="00BA7979" w:rsidP="00BA7979">
      <w:pPr>
        <w:pStyle w:val="Prrafodelista"/>
        <w:rPr>
          <w:rFonts w:ascii="Museo Sans 300" w:hAnsi="Museo Sans 300"/>
          <w:sz w:val="20"/>
          <w:szCs w:val="20"/>
        </w:rPr>
      </w:pPr>
    </w:p>
    <w:p w14:paraId="2E2CC26A" w14:textId="42EAD7D7" w:rsidR="00BA7979" w:rsidRPr="00FD04FA" w:rsidRDefault="00BA7979" w:rsidP="00BA7979">
      <w:pPr>
        <w:spacing w:after="0" w:line="240" w:lineRule="auto"/>
        <w:ind w:left="360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FD04FA">
        <w:rPr>
          <w:rFonts w:ascii="Museo Sans 300" w:eastAsia="Museo Sans 300" w:hAnsi="Museo Sans 300" w:cs="Museo Sans 300"/>
          <w:sz w:val="20"/>
          <w:szCs w:val="20"/>
        </w:rPr>
        <w:t xml:space="preserve">En vista de lo anterior, la distribuidora debe emitir un nuevo cobro por la cantidad determinada en el informe técnico </w:t>
      </w:r>
      <w:proofErr w:type="spellStart"/>
      <w:r w:rsidRPr="00FD04FA">
        <w:rPr>
          <w:rFonts w:ascii="Museo Sans 300" w:eastAsia="Museo Sans 300" w:hAnsi="Museo Sans 300" w:cs="Museo Sans 300"/>
          <w:sz w:val="20"/>
          <w:szCs w:val="20"/>
        </w:rPr>
        <w:t>N.°</w:t>
      </w:r>
      <w:proofErr w:type="spellEnd"/>
      <w:r w:rsidRPr="00FD04FA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IT-</w:t>
      </w:r>
      <w:r>
        <w:rPr>
          <w:rFonts w:ascii="Museo Sans 300" w:hAnsi="Museo Sans 300"/>
          <w:sz w:val="20"/>
          <w:szCs w:val="20"/>
        </w:rPr>
        <w:t xml:space="preserve">0125-CAU-21 </w:t>
      </w:r>
      <w:r w:rsidRPr="00FD04FA">
        <w:rPr>
          <w:rFonts w:ascii="Museo Sans 300" w:eastAsia="Museo Sans 300" w:hAnsi="Museo Sans 300" w:cs="Museo Sans 300"/>
          <w:sz w:val="20"/>
          <w:szCs w:val="20"/>
        </w:rPr>
        <w:t>rendido por el CAU de la SIGET, y</w:t>
      </w:r>
    </w:p>
    <w:p w14:paraId="0695FD31" w14:textId="77777777" w:rsidR="00E37DB9" w:rsidRPr="00EF4409" w:rsidRDefault="00E37DB9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</w:p>
    <w:p w14:paraId="343CA117" w14:textId="1C560B65" w:rsidR="004961AA" w:rsidRPr="00EF4409" w:rsidRDefault="00BD1CF2" w:rsidP="00B33345">
      <w:pPr>
        <w:numPr>
          <w:ilvl w:val="0"/>
          <w:numId w:val="6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  <w:r w:rsidRPr="00EF4409">
        <w:rPr>
          <w:rFonts w:ascii="Museo Sans 300" w:eastAsia="Arial" w:hAnsi="Museo Sans 300"/>
          <w:sz w:val="20"/>
          <w:szCs w:val="20"/>
          <w:lang w:eastAsia="es-SV"/>
        </w:rPr>
        <w:t>Noti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ficar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este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acuerdo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1021F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1021F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1021F">
        <w:rPr>
          <w:rFonts w:ascii="Museo Sans 300" w:eastAsia="Arial" w:hAnsi="Museo Sans 300"/>
          <w:sz w:val="20"/>
          <w:szCs w:val="20"/>
          <w:lang w:eastAsia="es-SV"/>
        </w:rPr>
        <w:t>señora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61A12">
        <w:rPr>
          <w:rFonts w:ascii="Museo Sans 300" w:hAnsi="Museo Sans 300"/>
          <w:sz w:val="20"/>
          <w:szCs w:val="20"/>
          <w:lang w:val="es-ES"/>
        </w:rPr>
        <w:t>+++</w:t>
      </w:r>
      <w:r w:rsidR="00AD19EA">
        <w:rPr>
          <w:rFonts w:ascii="Museo Sans 300" w:hAnsi="Museo Sans 300"/>
          <w:sz w:val="20"/>
          <w:szCs w:val="20"/>
          <w:lang w:val="es-ES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sociedad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0734E6">
        <w:rPr>
          <w:rFonts w:ascii="Museo Sans 300" w:eastAsia="Arial" w:hAnsi="Museo Sans 300"/>
          <w:sz w:val="20"/>
          <w:szCs w:val="20"/>
          <w:lang w:eastAsia="es-SV"/>
        </w:rPr>
        <w:t>EEO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,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S.A.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AD19EA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C.V.</w:t>
      </w:r>
    </w:p>
    <w:p w14:paraId="3E4F90E6" w14:textId="77777777" w:rsidR="004961AA" w:rsidRDefault="004961AA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53128261" w14:textId="26388D6C" w:rsidR="002B1221" w:rsidRDefault="002B1221">
      <w:pPr>
        <w:spacing w:after="200" w:line="276" w:lineRule="auto"/>
        <w:rPr>
          <w:rFonts w:ascii="Museo Sans 300" w:hAnsi="Museo Sans 300" w:cs="Times New Roman"/>
          <w:sz w:val="20"/>
          <w:szCs w:val="20"/>
          <w:lang w:val="es-ES"/>
        </w:rPr>
      </w:pPr>
    </w:p>
    <w:p w14:paraId="629629F2" w14:textId="77777777" w:rsidR="002942C6" w:rsidRPr="00263E33" w:rsidRDefault="002942C6">
      <w:pPr>
        <w:spacing w:after="200" w:line="276" w:lineRule="auto"/>
        <w:rPr>
          <w:rFonts w:ascii="Museo Sans 300" w:hAnsi="Museo Sans 300" w:cs="Times New Roman"/>
          <w:sz w:val="20"/>
          <w:szCs w:val="20"/>
          <w:lang w:val="es-ES"/>
        </w:rPr>
      </w:pPr>
    </w:p>
    <w:p w14:paraId="43481ABF" w14:textId="1C0BB1F5" w:rsidR="002B1221" w:rsidRPr="00263E33" w:rsidRDefault="008B44D6">
      <w:pPr>
        <w:tabs>
          <w:tab w:val="left" w:pos="4962"/>
        </w:tabs>
        <w:spacing w:after="0" w:line="0" w:lineRule="atLeast"/>
        <w:ind w:left="4253" w:firstLine="709"/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Manuel</w:t>
      </w:r>
      <w:r w:rsidR="00AD19EA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Ernesto</w:t>
      </w:r>
      <w:r w:rsidR="00AD19EA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Aguilar</w:t>
      </w:r>
      <w:r w:rsidR="00AD19EA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Flores</w:t>
      </w:r>
    </w:p>
    <w:p w14:paraId="62486C05" w14:textId="008666A0" w:rsidR="002B1221" w:rsidRPr="00263E33" w:rsidRDefault="008B44D6" w:rsidP="006F491F">
      <w:pPr>
        <w:tabs>
          <w:tab w:val="left" w:pos="4962"/>
        </w:tabs>
        <w:spacing w:after="0" w:line="0" w:lineRule="atLeast"/>
        <w:ind w:left="4253" w:firstLine="709"/>
        <w:rPr>
          <w:rFonts w:ascii="Museo Sans 300" w:hAnsi="Museo Sans 300"/>
          <w:sz w:val="20"/>
          <w:szCs w:val="20"/>
          <w:lang w:val="es-ES_tradnl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Superintendente</w:t>
      </w:r>
    </w:p>
    <w:sectPr w:rsidR="002B1221" w:rsidRPr="00263E33" w:rsidSect="00BC3F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85" w:right="1467" w:bottom="1418" w:left="1276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53858" w14:textId="77777777" w:rsidR="003B5D4A" w:rsidRDefault="003B5D4A">
      <w:pPr>
        <w:spacing w:after="0" w:line="240" w:lineRule="auto"/>
      </w:pPr>
      <w:r>
        <w:separator/>
      </w:r>
    </w:p>
  </w:endnote>
  <w:endnote w:type="continuationSeparator" w:id="0">
    <w:p w14:paraId="7E1DA3D9" w14:textId="77777777" w:rsidR="003B5D4A" w:rsidRDefault="003B5D4A">
      <w:pPr>
        <w:spacing w:after="0" w:line="240" w:lineRule="auto"/>
      </w:pPr>
      <w:r>
        <w:continuationSeparator/>
      </w:r>
    </w:p>
  </w:endnote>
  <w:endnote w:type="continuationNotice" w:id="1">
    <w:p w14:paraId="3F08A191" w14:textId="77777777" w:rsidR="003B5D4A" w:rsidRDefault="003B5D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MPBPF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CJPF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76B9" w14:textId="77B8F707" w:rsidR="00AD19EA" w:rsidRDefault="00AD19EA">
    <w:pPr>
      <w:pStyle w:val="Piedepgina"/>
      <w:jc w:val="center"/>
      <w:rPr>
        <w:b/>
        <w:bCs/>
      </w:rPr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4247F">
      <w:rPr>
        <w:b/>
        <w:bCs/>
        <w:noProof/>
      </w:rPr>
      <w:t>14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14247F"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3F2F" w14:textId="71E02EB6" w:rsidR="00AD19EA" w:rsidRDefault="00AD19EA" w:rsidP="00E83BAA">
    <w:pPr>
      <w:pStyle w:val="Piedepgina"/>
      <w:jc w:val="center"/>
      <w:rPr>
        <w:b/>
        <w:bCs/>
      </w:rPr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4247F">
      <w:rPr>
        <w:b/>
        <w:bCs/>
        <w:noProof/>
      </w:rPr>
      <w:t>13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14247F"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1A83" w14:textId="77777777" w:rsidR="00AD19EA" w:rsidRDefault="00AD19E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3D06EDA6" w14:textId="0BADFA80" w:rsidR="00AD19EA" w:rsidRPr="00836071" w:rsidRDefault="00AD19E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836071">
      <w:rPr>
        <w:rFonts w:ascii="Bembo Std" w:hAnsi="Bembo Std"/>
        <w:b/>
        <w:color w:val="000000"/>
        <w:sz w:val="18"/>
        <w:szCs w:val="18"/>
      </w:rPr>
      <w:t>PBX: (503) 2257-4438; Fax: (503) 2257-4499</w:t>
    </w:r>
  </w:p>
  <w:p w14:paraId="2C6FC1B0" w14:textId="77777777" w:rsidR="00AD19EA" w:rsidRPr="00836071" w:rsidRDefault="00AD19E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</w:p>
  <w:p w14:paraId="41486C45" w14:textId="5B021CC1" w:rsidR="00AD19EA" w:rsidRDefault="00AD19EA" w:rsidP="00E83BAA">
    <w:pPr>
      <w:pStyle w:val="Piedepgina"/>
      <w:jc w:val="center"/>
      <w:rPr>
        <w:b/>
        <w:bCs/>
      </w:rPr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4247F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14247F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4C789" w14:textId="77777777" w:rsidR="003B5D4A" w:rsidRDefault="003B5D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10C826" w14:textId="77777777" w:rsidR="003B5D4A" w:rsidRDefault="003B5D4A">
      <w:pPr>
        <w:spacing w:after="0" w:line="240" w:lineRule="auto"/>
      </w:pPr>
      <w:r>
        <w:continuationSeparator/>
      </w:r>
    </w:p>
  </w:footnote>
  <w:footnote w:type="continuationNotice" w:id="1">
    <w:p w14:paraId="62244FF4" w14:textId="77777777" w:rsidR="003B5D4A" w:rsidRDefault="003B5D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B5034" w14:textId="77777777" w:rsidR="00AD19EA" w:rsidRDefault="00AD19EA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0" behindDoc="0" locked="0" layoutInCell="1" allowOverlap="1" wp14:anchorId="10BC3DB2" wp14:editId="07777777">
          <wp:simplePos x="0" y="0"/>
          <wp:positionH relativeFrom="page">
            <wp:align>right</wp:align>
          </wp:positionH>
          <wp:positionV relativeFrom="paragraph">
            <wp:posOffset>984607</wp:posOffset>
          </wp:positionV>
          <wp:extent cx="7736838" cy="6718855"/>
          <wp:effectExtent l="0" t="0" r="0" b="5795"/>
          <wp:wrapNone/>
          <wp:docPr id="26" name="Imagen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6838" cy="67188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6253" w14:textId="77777777" w:rsidR="00AD19EA" w:rsidRDefault="00AD19EA">
    <w:pPr>
      <w:outlineLvl w:val="1"/>
    </w:pPr>
    <w:r>
      <w:rPr>
        <w:noProof/>
        <w:lang w:eastAsia="es-SV"/>
      </w:rPr>
      <w:drawing>
        <wp:inline distT="0" distB="0" distL="0" distR="0" wp14:anchorId="683FB5BB" wp14:editId="07777777">
          <wp:extent cx="1948705" cy="635361"/>
          <wp:effectExtent l="0" t="0" r="0" b="0"/>
          <wp:docPr id="27" name="Imagen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8705" cy="635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1" behindDoc="0" locked="0" layoutInCell="1" allowOverlap="1" wp14:anchorId="08759A86" wp14:editId="07777777">
          <wp:simplePos x="0" y="0"/>
          <wp:positionH relativeFrom="page">
            <wp:align>right</wp:align>
          </wp:positionH>
          <wp:positionV relativeFrom="paragraph">
            <wp:posOffset>1507242</wp:posOffset>
          </wp:positionV>
          <wp:extent cx="7739911" cy="6721516"/>
          <wp:effectExtent l="0" t="0" r="0" b="3134"/>
          <wp:wrapNone/>
          <wp:docPr id="28" name="Imagen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9911" cy="67215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4331E" w14:textId="77777777" w:rsidR="00AD19EA" w:rsidRDefault="00AD19EA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5126B725" wp14:editId="68F0DC90">
          <wp:simplePos x="0" y="0"/>
          <wp:positionH relativeFrom="page">
            <wp:posOffset>10795</wp:posOffset>
          </wp:positionH>
          <wp:positionV relativeFrom="line">
            <wp:posOffset>-368935</wp:posOffset>
          </wp:positionV>
          <wp:extent cx="7772400" cy="10057765"/>
          <wp:effectExtent l="0" t="0" r="0" b="631"/>
          <wp:wrapNone/>
          <wp:docPr id="29" name="Imagen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2" behindDoc="1" locked="0" layoutInCell="1" allowOverlap="1" wp14:anchorId="23BEA900" wp14:editId="07777777">
          <wp:simplePos x="0" y="0"/>
          <wp:positionH relativeFrom="page">
            <wp:align>right</wp:align>
          </wp:positionH>
          <wp:positionV relativeFrom="paragraph">
            <wp:posOffset>1488853</wp:posOffset>
          </wp:positionV>
          <wp:extent cx="7766209" cy="7358323"/>
          <wp:effectExtent l="0" t="0" r="6191" b="0"/>
          <wp:wrapNone/>
          <wp:docPr id="30" name="Imagen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6209" cy="73583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5EC9"/>
    <w:multiLevelType w:val="multilevel"/>
    <w:tmpl w:val="A64E7DA8"/>
    <w:lvl w:ilvl="0">
      <w:start w:val="2"/>
      <w:numFmt w:val="decimal"/>
      <w:lvlText w:val="%1."/>
      <w:lvlJc w:val="left"/>
      <w:pPr>
        <w:ind w:left="786" w:hanging="360"/>
      </w:pPr>
      <w:rPr>
        <w:rFonts w:ascii="Museo Sans 500" w:hAnsi="Museo Sans 500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1" w15:restartNumberingAfterBreak="0">
    <w:nsid w:val="0DD83F48"/>
    <w:multiLevelType w:val="hybridMultilevel"/>
    <w:tmpl w:val="A4BC693A"/>
    <w:lvl w:ilvl="0" w:tplc="0EF054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BB75BB"/>
    <w:multiLevelType w:val="multilevel"/>
    <w:tmpl w:val="F7B695CE"/>
    <w:lvl w:ilvl="0">
      <w:start w:val="1"/>
      <w:numFmt w:val="decimal"/>
      <w:lvlText w:val="%1."/>
      <w:lvlJc w:val="left"/>
      <w:pPr>
        <w:ind w:left="786" w:hanging="360"/>
      </w:pPr>
      <w:rPr>
        <w:rFonts w:ascii="Museo Sans 500" w:hAnsi="Museo Sans 500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3" w15:restartNumberingAfterBreak="0">
    <w:nsid w:val="11CD060B"/>
    <w:multiLevelType w:val="multilevel"/>
    <w:tmpl w:val="2C228F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3B82111"/>
    <w:multiLevelType w:val="hybridMultilevel"/>
    <w:tmpl w:val="6E9A7414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FCF70AD"/>
    <w:multiLevelType w:val="multilevel"/>
    <w:tmpl w:val="E4124C9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7F3EB1"/>
    <w:multiLevelType w:val="multilevel"/>
    <w:tmpl w:val="BBE27E1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1401E"/>
    <w:multiLevelType w:val="multilevel"/>
    <w:tmpl w:val="DF20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761AF8"/>
    <w:multiLevelType w:val="multilevel"/>
    <w:tmpl w:val="C31697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F83773F"/>
    <w:multiLevelType w:val="multilevel"/>
    <w:tmpl w:val="1268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120C31"/>
    <w:multiLevelType w:val="hybridMultilevel"/>
    <w:tmpl w:val="AEEC009A"/>
    <w:lvl w:ilvl="0" w:tplc="440A0017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80" w:hanging="360"/>
      </w:pPr>
    </w:lvl>
    <w:lvl w:ilvl="2" w:tplc="440A001B" w:tentative="1">
      <w:start w:val="1"/>
      <w:numFmt w:val="lowerRoman"/>
      <w:lvlText w:val="%3."/>
      <w:lvlJc w:val="right"/>
      <w:pPr>
        <w:ind w:left="3000" w:hanging="180"/>
      </w:pPr>
    </w:lvl>
    <w:lvl w:ilvl="3" w:tplc="440A000F" w:tentative="1">
      <w:start w:val="1"/>
      <w:numFmt w:val="decimal"/>
      <w:lvlText w:val="%4."/>
      <w:lvlJc w:val="left"/>
      <w:pPr>
        <w:ind w:left="3720" w:hanging="360"/>
      </w:pPr>
    </w:lvl>
    <w:lvl w:ilvl="4" w:tplc="440A0019" w:tentative="1">
      <w:start w:val="1"/>
      <w:numFmt w:val="lowerLetter"/>
      <w:lvlText w:val="%5."/>
      <w:lvlJc w:val="left"/>
      <w:pPr>
        <w:ind w:left="4440" w:hanging="360"/>
      </w:pPr>
    </w:lvl>
    <w:lvl w:ilvl="5" w:tplc="440A001B" w:tentative="1">
      <w:start w:val="1"/>
      <w:numFmt w:val="lowerRoman"/>
      <w:lvlText w:val="%6."/>
      <w:lvlJc w:val="right"/>
      <w:pPr>
        <w:ind w:left="5160" w:hanging="180"/>
      </w:pPr>
    </w:lvl>
    <w:lvl w:ilvl="6" w:tplc="440A000F" w:tentative="1">
      <w:start w:val="1"/>
      <w:numFmt w:val="decimal"/>
      <w:lvlText w:val="%7."/>
      <w:lvlJc w:val="left"/>
      <w:pPr>
        <w:ind w:left="5880" w:hanging="360"/>
      </w:pPr>
    </w:lvl>
    <w:lvl w:ilvl="7" w:tplc="440A0019" w:tentative="1">
      <w:start w:val="1"/>
      <w:numFmt w:val="lowerLetter"/>
      <w:lvlText w:val="%8."/>
      <w:lvlJc w:val="left"/>
      <w:pPr>
        <w:ind w:left="6600" w:hanging="360"/>
      </w:pPr>
    </w:lvl>
    <w:lvl w:ilvl="8" w:tplc="44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 w15:restartNumberingAfterBreak="0">
    <w:nsid w:val="3F5C77F7"/>
    <w:multiLevelType w:val="hybridMultilevel"/>
    <w:tmpl w:val="8A08BECE"/>
    <w:lvl w:ilvl="0" w:tplc="3600F1C4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AC3E60"/>
    <w:multiLevelType w:val="hybridMultilevel"/>
    <w:tmpl w:val="2222E058"/>
    <w:lvl w:ilvl="0" w:tplc="1578FD5C">
      <w:start w:val="1"/>
      <w:numFmt w:val="upperLetter"/>
      <w:lvlText w:val="%1."/>
      <w:lvlJc w:val="left"/>
      <w:pPr>
        <w:ind w:left="720" w:hanging="360"/>
      </w:pPr>
      <w:rPr>
        <w:rFonts w:ascii="Museo Sans 500" w:eastAsia="Times New Roman" w:hAnsi="Museo Sans 500" w:cs="Times New Roman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6562683"/>
    <w:multiLevelType w:val="hybridMultilevel"/>
    <w:tmpl w:val="CF58E1F8"/>
    <w:lvl w:ilvl="0" w:tplc="8AAEA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92CAE4">
      <w:start w:val="1"/>
      <w:numFmt w:val="lowerLetter"/>
      <w:lvlText w:val="%2)"/>
      <w:lvlJc w:val="left"/>
      <w:pPr>
        <w:ind w:left="1440" w:hanging="360"/>
      </w:pPr>
      <w:rPr>
        <w:rFonts w:ascii="Museo Sans 300" w:eastAsia="Arial" w:hAnsi="Museo Sans 300" w:cs="Times New Roman" w:hint="default"/>
      </w:rPr>
    </w:lvl>
    <w:lvl w:ilvl="2" w:tplc="3B0468B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DBEC8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B28E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F0EF7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05A0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F268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0699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39159C"/>
    <w:multiLevelType w:val="multilevel"/>
    <w:tmpl w:val="61C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737643"/>
    <w:multiLevelType w:val="hybridMultilevel"/>
    <w:tmpl w:val="3820B14E"/>
    <w:lvl w:ilvl="0" w:tplc="69AC728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DF32D8D"/>
    <w:multiLevelType w:val="hybridMultilevel"/>
    <w:tmpl w:val="5E925B9E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FB354C4"/>
    <w:multiLevelType w:val="hybridMultilevel"/>
    <w:tmpl w:val="1C6A50F2"/>
    <w:lvl w:ilvl="0" w:tplc="BB6C988E">
      <w:numFmt w:val="bullet"/>
      <w:lvlText w:val="-"/>
      <w:lvlJc w:val="left"/>
      <w:pPr>
        <w:ind w:left="1429" w:hanging="360"/>
      </w:pPr>
      <w:rPr>
        <w:rFonts w:ascii="Arial" w:eastAsia="SimSu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26E05FB"/>
    <w:multiLevelType w:val="hybridMultilevel"/>
    <w:tmpl w:val="F73440BC"/>
    <w:lvl w:ilvl="0" w:tplc="6EDC5832">
      <w:numFmt w:val="bullet"/>
      <w:lvlText w:val="-"/>
      <w:lvlJc w:val="left"/>
      <w:pPr>
        <w:ind w:left="1572" w:hanging="360"/>
      </w:pPr>
      <w:rPr>
        <w:rFonts w:ascii="Museo Sans 300" w:eastAsia="Times New Roman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9" w15:restartNumberingAfterBreak="0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1440" w:hanging="360"/>
      </w:pPr>
      <w:rPr>
        <w:rFonts w:ascii="Museo Sans 300" w:hAnsi="Museo Sans 300" w:hint="default"/>
      </w:rPr>
    </w:lvl>
    <w:lvl w:ilvl="2" w:tplc="D4EC1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86F6B8E"/>
    <w:multiLevelType w:val="hybridMultilevel"/>
    <w:tmpl w:val="C4E28804"/>
    <w:lvl w:ilvl="0" w:tplc="8F4A7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44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6D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A8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C2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AE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2B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44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64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4213E"/>
    <w:multiLevelType w:val="multilevel"/>
    <w:tmpl w:val="F28A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AC47E5"/>
    <w:multiLevelType w:val="hybridMultilevel"/>
    <w:tmpl w:val="F182B8F2"/>
    <w:lvl w:ilvl="0" w:tplc="440A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23" w15:restartNumberingAfterBreak="0">
    <w:nsid w:val="68D91A70"/>
    <w:multiLevelType w:val="hybridMultilevel"/>
    <w:tmpl w:val="0D4A1FA4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9D72628"/>
    <w:multiLevelType w:val="hybridMultilevel"/>
    <w:tmpl w:val="1584D578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C94963"/>
    <w:multiLevelType w:val="multilevel"/>
    <w:tmpl w:val="195C4E0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17739E"/>
    <w:multiLevelType w:val="hybridMultilevel"/>
    <w:tmpl w:val="87182C6A"/>
    <w:lvl w:ilvl="0" w:tplc="04F69EB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60572C1"/>
    <w:multiLevelType w:val="hybridMultilevel"/>
    <w:tmpl w:val="3C7CDB1A"/>
    <w:lvl w:ilvl="0" w:tplc="0D00F6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B4664E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7148371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E8A690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8D40C5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A4C4A0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7DAB39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DC856F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29AF49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8B16AE"/>
    <w:multiLevelType w:val="hybridMultilevel"/>
    <w:tmpl w:val="9C282E0C"/>
    <w:lvl w:ilvl="0" w:tplc="007015E0">
      <w:numFmt w:val="bullet"/>
      <w:lvlText w:val="-"/>
      <w:lvlJc w:val="left"/>
      <w:pPr>
        <w:ind w:left="780" w:hanging="360"/>
      </w:pPr>
      <w:rPr>
        <w:rFonts w:ascii="Museo Sans 300" w:eastAsia="Calibri" w:hAnsi="Museo Sans 300" w:cs="Segoe UI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19"/>
  </w:num>
  <w:num w:numId="4">
    <w:abstractNumId w:val="12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0"/>
  </w:num>
  <w:num w:numId="9">
    <w:abstractNumId w:val="4"/>
  </w:num>
  <w:num w:numId="10">
    <w:abstractNumId w:val="14"/>
  </w:num>
  <w:num w:numId="11">
    <w:abstractNumId w:val="9"/>
  </w:num>
  <w:num w:numId="12">
    <w:abstractNumId w:val="5"/>
  </w:num>
  <w:num w:numId="13">
    <w:abstractNumId w:val="25"/>
  </w:num>
  <w:num w:numId="14">
    <w:abstractNumId w:val="6"/>
  </w:num>
  <w:num w:numId="15">
    <w:abstractNumId w:val="8"/>
  </w:num>
  <w:num w:numId="16">
    <w:abstractNumId w:val="3"/>
  </w:num>
  <w:num w:numId="17">
    <w:abstractNumId w:val="24"/>
  </w:num>
  <w:num w:numId="18">
    <w:abstractNumId w:val="17"/>
  </w:num>
  <w:num w:numId="19">
    <w:abstractNumId w:val="21"/>
  </w:num>
  <w:num w:numId="20">
    <w:abstractNumId w:val="20"/>
  </w:num>
  <w:num w:numId="21">
    <w:abstractNumId w:val="23"/>
  </w:num>
  <w:num w:numId="22">
    <w:abstractNumId w:val="26"/>
  </w:num>
  <w:num w:numId="23">
    <w:abstractNumId w:val="22"/>
  </w:num>
  <w:num w:numId="24">
    <w:abstractNumId w:val="18"/>
  </w:num>
  <w:num w:numId="25">
    <w:abstractNumId w:val="16"/>
  </w:num>
  <w:num w:numId="26">
    <w:abstractNumId w:val="7"/>
  </w:num>
  <w:num w:numId="27">
    <w:abstractNumId w:val="0"/>
  </w:num>
  <w:num w:numId="28">
    <w:abstractNumId w:val="1"/>
  </w:num>
  <w:num w:numId="29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21"/>
    <w:rsid w:val="00000F36"/>
    <w:rsid w:val="00010225"/>
    <w:rsid w:val="0001525D"/>
    <w:rsid w:val="00023494"/>
    <w:rsid w:val="00024745"/>
    <w:rsid w:val="000319D6"/>
    <w:rsid w:val="00032659"/>
    <w:rsid w:val="00033A33"/>
    <w:rsid w:val="00034EA3"/>
    <w:rsid w:val="000354B7"/>
    <w:rsid w:val="000410F9"/>
    <w:rsid w:val="000427B0"/>
    <w:rsid w:val="00043AE0"/>
    <w:rsid w:val="00044812"/>
    <w:rsid w:val="00045587"/>
    <w:rsid w:val="00047918"/>
    <w:rsid w:val="0005306D"/>
    <w:rsid w:val="000603AA"/>
    <w:rsid w:val="00064438"/>
    <w:rsid w:val="000734E6"/>
    <w:rsid w:val="000739A9"/>
    <w:rsid w:val="00073EE0"/>
    <w:rsid w:val="000761BC"/>
    <w:rsid w:val="00080835"/>
    <w:rsid w:val="000912CF"/>
    <w:rsid w:val="00096CB1"/>
    <w:rsid w:val="000A5FF1"/>
    <w:rsid w:val="000B5267"/>
    <w:rsid w:val="000C52C4"/>
    <w:rsid w:val="000D0CA7"/>
    <w:rsid w:val="000D3E4C"/>
    <w:rsid w:val="000D634F"/>
    <w:rsid w:val="000E06A3"/>
    <w:rsid w:val="000E2543"/>
    <w:rsid w:val="000E5E34"/>
    <w:rsid w:val="000F3787"/>
    <w:rsid w:val="000F74D1"/>
    <w:rsid w:val="00103D0F"/>
    <w:rsid w:val="001065A6"/>
    <w:rsid w:val="00106983"/>
    <w:rsid w:val="0011021F"/>
    <w:rsid w:val="001215FF"/>
    <w:rsid w:val="001235D7"/>
    <w:rsid w:val="00125935"/>
    <w:rsid w:val="001307C5"/>
    <w:rsid w:val="00131AB3"/>
    <w:rsid w:val="00133451"/>
    <w:rsid w:val="001422C2"/>
    <w:rsid w:val="0014247F"/>
    <w:rsid w:val="0015042A"/>
    <w:rsid w:val="00152858"/>
    <w:rsid w:val="00171C87"/>
    <w:rsid w:val="00172DE4"/>
    <w:rsid w:val="00173966"/>
    <w:rsid w:val="001778ED"/>
    <w:rsid w:val="00181C6A"/>
    <w:rsid w:val="00182258"/>
    <w:rsid w:val="001829F8"/>
    <w:rsid w:val="001870DC"/>
    <w:rsid w:val="0019194E"/>
    <w:rsid w:val="00195AE2"/>
    <w:rsid w:val="001A7BC2"/>
    <w:rsid w:val="001B2309"/>
    <w:rsid w:val="001B3D33"/>
    <w:rsid w:val="001B668A"/>
    <w:rsid w:val="001C11FC"/>
    <w:rsid w:val="001C5DBB"/>
    <w:rsid w:val="001D14FB"/>
    <w:rsid w:val="001D180D"/>
    <w:rsid w:val="001D2720"/>
    <w:rsid w:val="001D7803"/>
    <w:rsid w:val="001E1E73"/>
    <w:rsid w:val="001E23CF"/>
    <w:rsid w:val="001E4151"/>
    <w:rsid w:val="001E4A76"/>
    <w:rsid w:val="001E643E"/>
    <w:rsid w:val="001F5879"/>
    <w:rsid w:val="001F5B20"/>
    <w:rsid w:val="00203765"/>
    <w:rsid w:val="00203C6A"/>
    <w:rsid w:val="00207AE1"/>
    <w:rsid w:val="002109BD"/>
    <w:rsid w:val="0022319C"/>
    <w:rsid w:val="00231CA5"/>
    <w:rsid w:val="002340C2"/>
    <w:rsid w:val="00235F86"/>
    <w:rsid w:val="002364FE"/>
    <w:rsid w:val="002440F0"/>
    <w:rsid w:val="00244121"/>
    <w:rsid w:val="00244837"/>
    <w:rsid w:val="002479AF"/>
    <w:rsid w:val="00247EC5"/>
    <w:rsid w:val="00256436"/>
    <w:rsid w:val="00260583"/>
    <w:rsid w:val="00263E33"/>
    <w:rsid w:val="002657E4"/>
    <w:rsid w:val="0026678B"/>
    <w:rsid w:val="002711AB"/>
    <w:rsid w:val="00282394"/>
    <w:rsid w:val="002942C6"/>
    <w:rsid w:val="002971B8"/>
    <w:rsid w:val="002A460F"/>
    <w:rsid w:val="002A6F72"/>
    <w:rsid w:val="002B1221"/>
    <w:rsid w:val="002B22A2"/>
    <w:rsid w:val="002B6451"/>
    <w:rsid w:val="002C220F"/>
    <w:rsid w:val="002D10BB"/>
    <w:rsid w:val="002D4361"/>
    <w:rsid w:val="002D6598"/>
    <w:rsid w:val="002E033D"/>
    <w:rsid w:val="002E0622"/>
    <w:rsid w:val="002E6556"/>
    <w:rsid w:val="002E7385"/>
    <w:rsid w:val="00306CCE"/>
    <w:rsid w:val="00311109"/>
    <w:rsid w:val="00316D65"/>
    <w:rsid w:val="00317D10"/>
    <w:rsid w:val="00320A28"/>
    <w:rsid w:val="003303E3"/>
    <w:rsid w:val="00336871"/>
    <w:rsid w:val="003466CE"/>
    <w:rsid w:val="003515A3"/>
    <w:rsid w:val="00351AFA"/>
    <w:rsid w:val="0035552C"/>
    <w:rsid w:val="00367DDF"/>
    <w:rsid w:val="00374D00"/>
    <w:rsid w:val="0037690E"/>
    <w:rsid w:val="00380743"/>
    <w:rsid w:val="0038203A"/>
    <w:rsid w:val="003830C9"/>
    <w:rsid w:val="003836C4"/>
    <w:rsid w:val="00384DED"/>
    <w:rsid w:val="00385B59"/>
    <w:rsid w:val="003863A2"/>
    <w:rsid w:val="00387CAF"/>
    <w:rsid w:val="0039595C"/>
    <w:rsid w:val="003A0769"/>
    <w:rsid w:val="003A7AAE"/>
    <w:rsid w:val="003B58AF"/>
    <w:rsid w:val="003B58D7"/>
    <w:rsid w:val="003B5D4A"/>
    <w:rsid w:val="003C0C0D"/>
    <w:rsid w:val="003C1074"/>
    <w:rsid w:val="003C10F4"/>
    <w:rsid w:val="003C37BA"/>
    <w:rsid w:val="003C5AB5"/>
    <w:rsid w:val="003C6D0E"/>
    <w:rsid w:val="003D073B"/>
    <w:rsid w:val="003E2F25"/>
    <w:rsid w:val="003E6B59"/>
    <w:rsid w:val="003F006E"/>
    <w:rsid w:val="003F2BD6"/>
    <w:rsid w:val="003F3124"/>
    <w:rsid w:val="00407D9E"/>
    <w:rsid w:val="00411CFC"/>
    <w:rsid w:val="004206AE"/>
    <w:rsid w:val="00422FBA"/>
    <w:rsid w:val="00424ED8"/>
    <w:rsid w:val="00431126"/>
    <w:rsid w:val="0043270B"/>
    <w:rsid w:val="004331A7"/>
    <w:rsid w:val="00443CAE"/>
    <w:rsid w:val="00451C2F"/>
    <w:rsid w:val="00451EDF"/>
    <w:rsid w:val="004568D2"/>
    <w:rsid w:val="004578C6"/>
    <w:rsid w:val="00461627"/>
    <w:rsid w:val="00461A12"/>
    <w:rsid w:val="00461A40"/>
    <w:rsid w:val="004639C3"/>
    <w:rsid w:val="00463B5F"/>
    <w:rsid w:val="004711F3"/>
    <w:rsid w:val="00476667"/>
    <w:rsid w:val="0047787A"/>
    <w:rsid w:val="00481D19"/>
    <w:rsid w:val="00482C7D"/>
    <w:rsid w:val="004961AA"/>
    <w:rsid w:val="004A00B0"/>
    <w:rsid w:val="004A1699"/>
    <w:rsid w:val="004A1931"/>
    <w:rsid w:val="004A35E7"/>
    <w:rsid w:val="004A44C9"/>
    <w:rsid w:val="004B0673"/>
    <w:rsid w:val="004B0C0A"/>
    <w:rsid w:val="004C32B6"/>
    <w:rsid w:val="004C49C2"/>
    <w:rsid w:val="004D0980"/>
    <w:rsid w:val="004E3AF4"/>
    <w:rsid w:val="004E4C99"/>
    <w:rsid w:val="004E5366"/>
    <w:rsid w:val="004E71BC"/>
    <w:rsid w:val="004F0B58"/>
    <w:rsid w:val="004F2FDC"/>
    <w:rsid w:val="004F5F8B"/>
    <w:rsid w:val="00504017"/>
    <w:rsid w:val="00504D55"/>
    <w:rsid w:val="005071D9"/>
    <w:rsid w:val="005176DE"/>
    <w:rsid w:val="0052011F"/>
    <w:rsid w:val="00524000"/>
    <w:rsid w:val="0052411A"/>
    <w:rsid w:val="00530B40"/>
    <w:rsid w:val="00530C5A"/>
    <w:rsid w:val="00530F29"/>
    <w:rsid w:val="00534E12"/>
    <w:rsid w:val="005353AB"/>
    <w:rsid w:val="00535AAE"/>
    <w:rsid w:val="00540C6E"/>
    <w:rsid w:val="00541A96"/>
    <w:rsid w:val="005446EA"/>
    <w:rsid w:val="00545079"/>
    <w:rsid w:val="00546486"/>
    <w:rsid w:val="00551F4C"/>
    <w:rsid w:val="0055730B"/>
    <w:rsid w:val="0056088D"/>
    <w:rsid w:val="00561B03"/>
    <w:rsid w:val="0056237B"/>
    <w:rsid w:val="00562498"/>
    <w:rsid w:val="005631A7"/>
    <w:rsid w:val="005720B9"/>
    <w:rsid w:val="00574AF4"/>
    <w:rsid w:val="005839A8"/>
    <w:rsid w:val="0059763F"/>
    <w:rsid w:val="005A03A3"/>
    <w:rsid w:val="005A23C3"/>
    <w:rsid w:val="005A67C6"/>
    <w:rsid w:val="005B03DA"/>
    <w:rsid w:val="005B46D5"/>
    <w:rsid w:val="005B600B"/>
    <w:rsid w:val="005C17E0"/>
    <w:rsid w:val="005C2DE0"/>
    <w:rsid w:val="005C4602"/>
    <w:rsid w:val="005C6969"/>
    <w:rsid w:val="005D42B3"/>
    <w:rsid w:val="005D69B9"/>
    <w:rsid w:val="005E45BC"/>
    <w:rsid w:val="00602489"/>
    <w:rsid w:val="006064F7"/>
    <w:rsid w:val="0061718B"/>
    <w:rsid w:val="00622CB1"/>
    <w:rsid w:val="006243BA"/>
    <w:rsid w:val="00624524"/>
    <w:rsid w:val="006255AC"/>
    <w:rsid w:val="00633880"/>
    <w:rsid w:val="00642651"/>
    <w:rsid w:val="006450F4"/>
    <w:rsid w:val="00650086"/>
    <w:rsid w:val="00650101"/>
    <w:rsid w:val="00650CC2"/>
    <w:rsid w:val="00652352"/>
    <w:rsid w:val="00660907"/>
    <w:rsid w:val="00663FAF"/>
    <w:rsid w:val="00666CA2"/>
    <w:rsid w:val="0068656D"/>
    <w:rsid w:val="00686D7B"/>
    <w:rsid w:val="00696E15"/>
    <w:rsid w:val="00697592"/>
    <w:rsid w:val="006A17A3"/>
    <w:rsid w:val="006A3299"/>
    <w:rsid w:val="006B252B"/>
    <w:rsid w:val="006B2FAA"/>
    <w:rsid w:val="006B6EE5"/>
    <w:rsid w:val="006B721C"/>
    <w:rsid w:val="006C594F"/>
    <w:rsid w:val="006D084A"/>
    <w:rsid w:val="006D3619"/>
    <w:rsid w:val="006D52EC"/>
    <w:rsid w:val="006F00A0"/>
    <w:rsid w:val="006F491F"/>
    <w:rsid w:val="006F4CB8"/>
    <w:rsid w:val="006F503A"/>
    <w:rsid w:val="006F54EB"/>
    <w:rsid w:val="006F5AD7"/>
    <w:rsid w:val="00700369"/>
    <w:rsid w:val="007074D0"/>
    <w:rsid w:val="00710CA5"/>
    <w:rsid w:val="00717ECF"/>
    <w:rsid w:val="00722711"/>
    <w:rsid w:val="007273B4"/>
    <w:rsid w:val="007448A0"/>
    <w:rsid w:val="00751D2A"/>
    <w:rsid w:val="00752614"/>
    <w:rsid w:val="00770697"/>
    <w:rsid w:val="00773BE0"/>
    <w:rsid w:val="007750A1"/>
    <w:rsid w:val="0077567E"/>
    <w:rsid w:val="007769BC"/>
    <w:rsid w:val="00780B71"/>
    <w:rsid w:val="00781E4D"/>
    <w:rsid w:val="00797AD3"/>
    <w:rsid w:val="00797FBA"/>
    <w:rsid w:val="007A1092"/>
    <w:rsid w:val="007A5AE0"/>
    <w:rsid w:val="007B488F"/>
    <w:rsid w:val="007B5C2F"/>
    <w:rsid w:val="007B7221"/>
    <w:rsid w:val="007C2EC0"/>
    <w:rsid w:val="007C3AD1"/>
    <w:rsid w:val="007C6D3A"/>
    <w:rsid w:val="007D3307"/>
    <w:rsid w:val="007D36F7"/>
    <w:rsid w:val="007D532B"/>
    <w:rsid w:val="007D55FF"/>
    <w:rsid w:val="007D65C6"/>
    <w:rsid w:val="007E7879"/>
    <w:rsid w:val="007F5A72"/>
    <w:rsid w:val="00807C85"/>
    <w:rsid w:val="00811FE0"/>
    <w:rsid w:val="00815F28"/>
    <w:rsid w:val="00817EAB"/>
    <w:rsid w:val="008214B8"/>
    <w:rsid w:val="008243C7"/>
    <w:rsid w:val="00824CF7"/>
    <w:rsid w:val="00827AC1"/>
    <w:rsid w:val="00827D09"/>
    <w:rsid w:val="00835AB6"/>
    <w:rsid w:val="00836071"/>
    <w:rsid w:val="008366B3"/>
    <w:rsid w:val="008368BF"/>
    <w:rsid w:val="00844D77"/>
    <w:rsid w:val="00851247"/>
    <w:rsid w:val="00852232"/>
    <w:rsid w:val="00853E75"/>
    <w:rsid w:val="00855635"/>
    <w:rsid w:val="008635C8"/>
    <w:rsid w:val="00864EDF"/>
    <w:rsid w:val="00870E67"/>
    <w:rsid w:val="00872187"/>
    <w:rsid w:val="00873A9B"/>
    <w:rsid w:val="00890956"/>
    <w:rsid w:val="0089344E"/>
    <w:rsid w:val="00893B8A"/>
    <w:rsid w:val="00894A09"/>
    <w:rsid w:val="008954FC"/>
    <w:rsid w:val="008A1673"/>
    <w:rsid w:val="008A4030"/>
    <w:rsid w:val="008A4DB4"/>
    <w:rsid w:val="008B2992"/>
    <w:rsid w:val="008B44D6"/>
    <w:rsid w:val="008B6254"/>
    <w:rsid w:val="008D7165"/>
    <w:rsid w:val="008E6B0A"/>
    <w:rsid w:val="008F03BB"/>
    <w:rsid w:val="008F1752"/>
    <w:rsid w:val="008F197A"/>
    <w:rsid w:val="008F318F"/>
    <w:rsid w:val="008F49DB"/>
    <w:rsid w:val="009076E1"/>
    <w:rsid w:val="0091242C"/>
    <w:rsid w:val="00914F6D"/>
    <w:rsid w:val="009169A9"/>
    <w:rsid w:val="00927521"/>
    <w:rsid w:val="00932199"/>
    <w:rsid w:val="0093333F"/>
    <w:rsid w:val="009337EA"/>
    <w:rsid w:val="009443DF"/>
    <w:rsid w:val="0095459C"/>
    <w:rsid w:val="00963750"/>
    <w:rsid w:val="009641CE"/>
    <w:rsid w:val="0097186E"/>
    <w:rsid w:val="00972F9D"/>
    <w:rsid w:val="00975E5D"/>
    <w:rsid w:val="00980ABD"/>
    <w:rsid w:val="00980B1F"/>
    <w:rsid w:val="00981325"/>
    <w:rsid w:val="009838DA"/>
    <w:rsid w:val="00987573"/>
    <w:rsid w:val="009902B0"/>
    <w:rsid w:val="00990DC8"/>
    <w:rsid w:val="00992867"/>
    <w:rsid w:val="00993AEA"/>
    <w:rsid w:val="00996914"/>
    <w:rsid w:val="009A5F42"/>
    <w:rsid w:val="009B2758"/>
    <w:rsid w:val="009D13E5"/>
    <w:rsid w:val="009D603E"/>
    <w:rsid w:val="009D7E56"/>
    <w:rsid w:val="009E057C"/>
    <w:rsid w:val="009E2E10"/>
    <w:rsid w:val="009E441F"/>
    <w:rsid w:val="009F1566"/>
    <w:rsid w:val="009F5184"/>
    <w:rsid w:val="009F6537"/>
    <w:rsid w:val="009F70BB"/>
    <w:rsid w:val="00A00297"/>
    <w:rsid w:val="00A00FA1"/>
    <w:rsid w:val="00A03699"/>
    <w:rsid w:val="00A043E1"/>
    <w:rsid w:val="00A11FBA"/>
    <w:rsid w:val="00A22A9A"/>
    <w:rsid w:val="00A25328"/>
    <w:rsid w:val="00A2672A"/>
    <w:rsid w:val="00A33F90"/>
    <w:rsid w:val="00A351D1"/>
    <w:rsid w:val="00A37B03"/>
    <w:rsid w:val="00A416D0"/>
    <w:rsid w:val="00A42879"/>
    <w:rsid w:val="00A46282"/>
    <w:rsid w:val="00A50B6A"/>
    <w:rsid w:val="00A516F1"/>
    <w:rsid w:val="00A553E2"/>
    <w:rsid w:val="00A55A2E"/>
    <w:rsid w:val="00A56626"/>
    <w:rsid w:val="00A568A7"/>
    <w:rsid w:val="00A664C5"/>
    <w:rsid w:val="00A66BF0"/>
    <w:rsid w:val="00A703A4"/>
    <w:rsid w:val="00A71EE2"/>
    <w:rsid w:val="00A720DF"/>
    <w:rsid w:val="00A77E8C"/>
    <w:rsid w:val="00A841A4"/>
    <w:rsid w:val="00A85BD7"/>
    <w:rsid w:val="00A90532"/>
    <w:rsid w:val="00A91B16"/>
    <w:rsid w:val="00A93D70"/>
    <w:rsid w:val="00A9541A"/>
    <w:rsid w:val="00A95B09"/>
    <w:rsid w:val="00A97F42"/>
    <w:rsid w:val="00AB5898"/>
    <w:rsid w:val="00AB7CBB"/>
    <w:rsid w:val="00AD0539"/>
    <w:rsid w:val="00AD09C9"/>
    <w:rsid w:val="00AD19EA"/>
    <w:rsid w:val="00AD2742"/>
    <w:rsid w:val="00AD3D42"/>
    <w:rsid w:val="00AE00C4"/>
    <w:rsid w:val="00AE0E6F"/>
    <w:rsid w:val="00AE449B"/>
    <w:rsid w:val="00AE4706"/>
    <w:rsid w:val="00AE4DC2"/>
    <w:rsid w:val="00AE6B2D"/>
    <w:rsid w:val="00AF4CC3"/>
    <w:rsid w:val="00AF540B"/>
    <w:rsid w:val="00AF5EB6"/>
    <w:rsid w:val="00B034DD"/>
    <w:rsid w:val="00B17D15"/>
    <w:rsid w:val="00B24907"/>
    <w:rsid w:val="00B250D2"/>
    <w:rsid w:val="00B3298A"/>
    <w:rsid w:val="00B33345"/>
    <w:rsid w:val="00B351ED"/>
    <w:rsid w:val="00B3640C"/>
    <w:rsid w:val="00B41CD6"/>
    <w:rsid w:val="00B5614D"/>
    <w:rsid w:val="00B57872"/>
    <w:rsid w:val="00B711A6"/>
    <w:rsid w:val="00B7252C"/>
    <w:rsid w:val="00B729A5"/>
    <w:rsid w:val="00B77972"/>
    <w:rsid w:val="00B82FAF"/>
    <w:rsid w:val="00B91D6D"/>
    <w:rsid w:val="00B95011"/>
    <w:rsid w:val="00BA26DC"/>
    <w:rsid w:val="00BA3842"/>
    <w:rsid w:val="00BA4332"/>
    <w:rsid w:val="00BA4FC7"/>
    <w:rsid w:val="00BA6A15"/>
    <w:rsid w:val="00BA7979"/>
    <w:rsid w:val="00BC3FA5"/>
    <w:rsid w:val="00BC51F3"/>
    <w:rsid w:val="00BC563B"/>
    <w:rsid w:val="00BD1CF2"/>
    <w:rsid w:val="00BD38EB"/>
    <w:rsid w:val="00BD3CCF"/>
    <w:rsid w:val="00BD3CD6"/>
    <w:rsid w:val="00BD4587"/>
    <w:rsid w:val="00BE0A15"/>
    <w:rsid w:val="00BE47E3"/>
    <w:rsid w:val="00BE7719"/>
    <w:rsid w:val="00BE7FBB"/>
    <w:rsid w:val="00BF0886"/>
    <w:rsid w:val="00C100B0"/>
    <w:rsid w:val="00C100E2"/>
    <w:rsid w:val="00C137AD"/>
    <w:rsid w:val="00C14C4C"/>
    <w:rsid w:val="00C160AD"/>
    <w:rsid w:val="00C17608"/>
    <w:rsid w:val="00C23DD4"/>
    <w:rsid w:val="00C2462E"/>
    <w:rsid w:val="00C2611B"/>
    <w:rsid w:val="00C34300"/>
    <w:rsid w:val="00C45832"/>
    <w:rsid w:val="00C64258"/>
    <w:rsid w:val="00C73BC2"/>
    <w:rsid w:val="00C73F22"/>
    <w:rsid w:val="00C74CE4"/>
    <w:rsid w:val="00C81292"/>
    <w:rsid w:val="00C837C0"/>
    <w:rsid w:val="00C83B21"/>
    <w:rsid w:val="00C91005"/>
    <w:rsid w:val="00C9409E"/>
    <w:rsid w:val="00C94E48"/>
    <w:rsid w:val="00C955BA"/>
    <w:rsid w:val="00CA2253"/>
    <w:rsid w:val="00CB0363"/>
    <w:rsid w:val="00CB1DE6"/>
    <w:rsid w:val="00CB3D23"/>
    <w:rsid w:val="00CE1CA8"/>
    <w:rsid w:val="00CE2EA7"/>
    <w:rsid w:val="00CF0920"/>
    <w:rsid w:val="00CF349A"/>
    <w:rsid w:val="00CF5DAD"/>
    <w:rsid w:val="00D06F2F"/>
    <w:rsid w:val="00D20BE7"/>
    <w:rsid w:val="00D222C9"/>
    <w:rsid w:val="00D2300D"/>
    <w:rsid w:val="00D25EF3"/>
    <w:rsid w:val="00D27289"/>
    <w:rsid w:val="00D278CD"/>
    <w:rsid w:val="00D27E01"/>
    <w:rsid w:val="00D30248"/>
    <w:rsid w:val="00D3369F"/>
    <w:rsid w:val="00D34890"/>
    <w:rsid w:val="00D348E0"/>
    <w:rsid w:val="00D36A3A"/>
    <w:rsid w:val="00D42AD5"/>
    <w:rsid w:val="00D47586"/>
    <w:rsid w:val="00D74551"/>
    <w:rsid w:val="00D811F9"/>
    <w:rsid w:val="00D81C37"/>
    <w:rsid w:val="00D87E4F"/>
    <w:rsid w:val="00D97AE8"/>
    <w:rsid w:val="00DA05E9"/>
    <w:rsid w:val="00DA1234"/>
    <w:rsid w:val="00DA1E2A"/>
    <w:rsid w:val="00DB6A63"/>
    <w:rsid w:val="00DB6BD0"/>
    <w:rsid w:val="00DC1E6B"/>
    <w:rsid w:val="00DC2F16"/>
    <w:rsid w:val="00DC466C"/>
    <w:rsid w:val="00DD1DC4"/>
    <w:rsid w:val="00DD2472"/>
    <w:rsid w:val="00DD2F98"/>
    <w:rsid w:val="00DD5E0F"/>
    <w:rsid w:val="00DD689E"/>
    <w:rsid w:val="00DD77CB"/>
    <w:rsid w:val="00DE68E1"/>
    <w:rsid w:val="00DF11F0"/>
    <w:rsid w:val="00DF1EA2"/>
    <w:rsid w:val="00DF370C"/>
    <w:rsid w:val="00DF79DC"/>
    <w:rsid w:val="00DF7FAC"/>
    <w:rsid w:val="00E00A63"/>
    <w:rsid w:val="00E04F0A"/>
    <w:rsid w:val="00E13B6B"/>
    <w:rsid w:val="00E22C13"/>
    <w:rsid w:val="00E23299"/>
    <w:rsid w:val="00E2770F"/>
    <w:rsid w:val="00E32BB1"/>
    <w:rsid w:val="00E3425D"/>
    <w:rsid w:val="00E37DB9"/>
    <w:rsid w:val="00E41C15"/>
    <w:rsid w:val="00E45844"/>
    <w:rsid w:val="00E45EDD"/>
    <w:rsid w:val="00E46C3C"/>
    <w:rsid w:val="00E500AE"/>
    <w:rsid w:val="00E524FB"/>
    <w:rsid w:val="00E638B7"/>
    <w:rsid w:val="00E63A84"/>
    <w:rsid w:val="00E70747"/>
    <w:rsid w:val="00E70840"/>
    <w:rsid w:val="00E7580D"/>
    <w:rsid w:val="00E7597B"/>
    <w:rsid w:val="00E81BF9"/>
    <w:rsid w:val="00E8275D"/>
    <w:rsid w:val="00E83BAA"/>
    <w:rsid w:val="00E84042"/>
    <w:rsid w:val="00E84772"/>
    <w:rsid w:val="00E8760B"/>
    <w:rsid w:val="00E8794B"/>
    <w:rsid w:val="00E9164F"/>
    <w:rsid w:val="00E9242A"/>
    <w:rsid w:val="00E92B48"/>
    <w:rsid w:val="00E933D3"/>
    <w:rsid w:val="00E955E4"/>
    <w:rsid w:val="00E97C24"/>
    <w:rsid w:val="00EA53B3"/>
    <w:rsid w:val="00EB008E"/>
    <w:rsid w:val="00EC1FA6"/>
    <w:rsid w:val="00EC2B52"/>
    <w:rsid w:val="00EC49AF"/>
    <w:rsid w:val="00ED1F27"/>
    <w:rsid w:val="00ED20A0"/>
    <w:rsid w:val="00EF3090"/>
    <w:rsid w:val="00EF3874"/>
    <w:rsid w:val="00EF3E0E"/>
    <w:rsid w:val="00EF4409"/>
    <w:rsid w:val="00EF5045"/>
    <w:rsid w:val="00EF61C8"/>
    <w:rsid w:val="00EF630D"/>
    <w:rsid w:val="00F0042B"/>
    <w:rsid w:val="00F07127"/>
    <w:rsid w:val="00F1488E"/>
    <w:rsid w:val="00F15FF0"/>
    <w:rsid w:val="00F2082E"/>
    <w:rsid w:val="00F2460D"/>
    <w:rsid w:val="00F252CB"/>
    <w:rsid w:val="00F309EC"/>
    <w:rsid w:val="00F35EA7"/>
    <w:rsid w:val="00F37F39"/>
    <w:rsid w:val="00F423F8"/>
    <w:rsid w:val="00F51E0D"/>
    <w:rsid w:val="00F525A1"/>
    <w:rsid w:val="00F56376"/>
    <w:rsid w:val="00F60359"/>
    <w:rsid w:val="00F72E8C"/>
    <w:rsid w:val="00F772E4"/>
    <w:rsid w:val="00F8576E"/>
    <w:rsid w:val="00F94C43"/>
    <w:rsid w:val="00F9795F"/>
    <w:rsid w:val="00F97D86"/>
    <w:rsid w:val="00F97E90"/>
    <w:rsid w:val="00F97F04"/>
    <w:rsid w:val="00FA15DF"/>
    <w:rsid w:val="00FA1D39"/>
    <w:rsid w:val="00FA5CAB"/>
    <w:rsid w:val="00FA72A2"/>
    <w:rsid w:val="00FB161C"/>
    <w:rsid w:val="00FC1240"/>
    <w:rsid w:val="00FC288B"/>
    <w:rsid w:val="00FC48DD"/>
    <w:rsid w:val="00FC4BAB"/>
    <w:rsid w:val="00FC5396"/>
    <w:rsid w:val="00FD1516"/>
    <w:rsid w:val="00FD37F4"/>
    <w:rsid w:val="00FD5143"/>
    <w:rsid w:val="00FD7EF8"/>
    <w:rsid w:val="00FE08E9"/>
    <w:rsid w:val="00FE7796"/>
    <w:rsid w:val="00FF3DF3"/>
    <w:rsid w:val="00FF5F2F"/>
    <w:rsid w:val="01555A99"/>
    <w:rsid w:val="01BC4B2B"/>
    <w:rsid w:val="0364BF88"/>
    <w:rsid w:val="03CCCAA8"/>
    <w:rsid w:val="05630AD3"/>
    <w:rsid w:val="06669F58"/>
    <w:rsid w:val="0710E14A"/>
    <w:rsid w:val="091A4AD5"/>
    <w:rsid w:val="0925E8F7"/>
    <w:rsid w:val="0B0F54CF"/>
    <w:rsid w:val="0B3EF6CA"/>
    <w:rsid w:val="0BD8E0B2"/>
    <w:rsid w:val="0DD60037"/>
    <w:rsid w:val="0F07CBD1"/>
    <w:rsid w:val="11379502"/>
    <w:rsid w:val="11D6E6F9"/>
    <w:rsid w:val="141C2C9C"/>
    <w:rsid w:val="14AA387A"/>
    <w:rsid w:val="1521F9DB"/>
    <w:rsid w:val="162F73FD"/>
    <w:rsid w:val="16331FF4"/>
    <w:rsid w:val="1767A373"/>
    <w:rsid w:val="17ED5724"/>
    <w:rsid w:val="184B52C6"/>
    <w:rsid w:val="18D49C0E"/>
    <w:rsid w:val="192DB414"/>
    <w:rsid w:val="196203FD"/>
    <w:rsid w:val="1967F3B5"/>
    <w:rsid w:val="199BA5E5"/>
    <w:rsid w:val="1A74E872"/>
    <w:rsid w:val="1C7F2ECC"/>
    <w:rsid w:val="1C8C7A7F"/>
    <w:rsid w:val="1CBB9392"/>
    <w:rsid w:val="1CBFAC5B"/>
    <w:rsid w:val="1CBFBFE7"/>
    <w:rsid w:val="1D37BA2B"/>
    <w:rsid w:val="208A1156"/>
    <w:rsid w:val="221E19F6"/>
    <w:rsid w:val="25B66828"/>
    <w:rsid w:val="25C7E317"/>
    <w:rsid w:val="268DB588"/>
    <w:rsid w:val="27B914F2"/>
    <w:rsid w:val="28656D04"/>
    <w:rsid w:val="28892492"/>
    <w:rsid w:val="29254D67"/>
    <w:rsid w:val="29930DEB"/>
    <w:rsid w:val="29A5291D"/>
    <w:rsid w:val="2A5C045D"/>
    <w:rsid w:val="2A5FC062"/>
    <w:rsid w:val="2A6303C4"/>
    <w:rsid w:val="2A8B1C75"/>
    <w:rsid w:val="2AC6A16E"/>
    <w:rsid w:val="2B662001"/>
    <w:rsid w:val="2D580714"/>
    <w:rsid w:val="2D61FCE0"/>
    <w:rsid w:val="2E47CFB7"/>
    <w:rsid w:val="2E9E4B65"/>
    <w:rsid w:val="300CA5D7"/>
    <w:rsid w:val="30324192"/>
    <w:rsid w:val="311C514E"/>
    <w:rsid w:val="3125CBDF"/>
    <w:rsid w:val="316AAA10"/>
    <w:rsid w:val="31AD20F1"/>
    <w:rsid w:val="3273ABE0"/>
    <w:rsid w:val="32848568"/>
    <w:rsid w:val="33F5C94E"/>
    <w:rsid w:val="35352DA7"/>
    <w:rsid w:val="3566B6AD"/>
    <w:rsid w:val="35B24CA5"/>
    <w:rsid w:val="37F75302"/>
    <w:rsid w:val="38AA4FB9"/>
    <w:rsid w:val="39907543"/>
    <w:rsid w:val="39989D66"/>
    <w:rsid w:val="3C919574"/>
    <w:rsid w:val="3D588864"/>
    <w:rsid w:val="3DF7811B"/>
    <w:rsid w:val="3F474E2A"/>
    <w:rsid w:val="4126B70D"/>
    <w:rsid w:val="419A7643"/>
    <w:rsid w:val="41FC9302"/>
    <w:rsid w:val="42AF7142"/>
    <w:rsid w:val="43CAE420"/>
    <w:rsid w:val="43D9E55D"/>
    <w:rsid w:val="44729DCD"/>
    <w:rsid w:val="44967890"/>
    <w:rsid w:val="4561877A"/>
    <w:rsid w:val="46968FC8"/>
    <w:rsid w:val="485C72BE"/>
    <w:rsid w:val="4866B3F5"/>
    <w:rsid w:val="48EE8E16"/>
    <w:rsid w:val="49565957"/>
    <w:rsid w:val="49596BB5"/>
    <w:rsid w:val="496A130A"/>
    <w:rsid w:val="49A7425B"/>
    <w:rsid w:val="49ABA6E3"/>
    <w:rsid w:val="49C2E746"/>
    <w:rsid w:val="4A7A5195"/>
    <w:rsid w:val="4AB87CC8"/>
    <w:rsid w:val="4AEB3A4D"/>
    <w:rsid w:val="4BA65C9D"/>
    <w:rsid w:val="4BF417F4"/>
    <w:rsid w:val="4D264ED1"/>
    <w:rsid w:val="4DABECF7"/>
    <w:rsid w:val="4E367D98"/>
    <w:rsid w:val="4E7D6093"/>
    <w:rsid w:val="5077C2BA"/>
    <w:rsid w:val="5231FEC3"/>
    <w:rsid w:val="5275CE8E"/>
    <w:rsid w:val="53E643DF"/>
    <w:rsid w:val="53E82C06"/>
    <w:rsid w:val="54221A44"/>
    <w:rsid w:val="55C26ACC"/>
    <w:rsid w:val="55F55004"/>
    <w:rsid w:val="57F1D90F"/>
    <w:rsid w:val="58D4349A"/>
    <w:rsid w:val="599F579D"/>
    <w:rsid w:val="59D68EE4"/>
    <w:rsid w:val="5ACC680D"/>
    <w:rsid w:val="5B84CA9D"/>
    <w:rsid w:val="5BE17A54"/>
    <w:rsid w:val="5D718255"/>
    <w:rsid w:val="5DF23155"/>
    <w:rsid w:val="5EDC834A"/>
    <w:rsid w:val="5EEC2A27"/>
    <w:rsid w:val="60A57467"/>
    <w:rsid w:val="62265EF5"/>
    <w:rsid w:val="63038C8D"/>
    <w:rsid w:val="657D3339"/>
    <w:rsid w:val="6701A489"/>
    <w:rsid w:val="672B4732"/>
    <w:rsid w:val="680F4A19"/>
    <w:rsid w:val="681ED563"/>
    <w:rsid w:val="6845541B"/>
    <w:rsid w:val="6ABD7E77"/>
    <w:rsid w:val="6ADA154D"/>
    <w:rsid w:val="6B7BBB3F"/>
    <w:rsid w:val="6CA2176B"/>
    <w:rsid w:val="6CD33D69"/>
    <w:rsid w:val="6D090450"/>
    <w:rsid w:val="6D7DC04E"/>
    <w:rsid w:val="6E14FA99"/>
    <w:rsid w:val="6FB48BB6"/>
    <w:rsid w:val="74697267"/>
    <w:rsid w:val="7510DE64"/>
    <w:rsid w:val="7760ED6D"/>
    <w:rsid w:val="77991D7F"/>
    <w:rsid w:val="77AE9AEA"/>
    <w:rsid w:val="780B35C7"/>
    <w:rsid w:val="791F6F69"/>
    <w:rsid w:val="7B5B0208"/>
    <w:rsid w:val="7B928B6B"/>
    <w:rsid w:val="7C102DC7"/>
    <w:rsid w:val="7CD69641"/>
    <w:rsid w:val="7EC10C8C"/>
    <w:rsid w:val="7EF3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F2BF3E"/>
  <w15:docId w15:val="{BE7FACB3-1368-41B0-8252-30B21D6E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6F2F"/>
    <w:pPr>
      <w:suppressAutoHyphens/>
    </w:pPr>
    <w:rPr>
      <w:rFonts w:ascii="Calibri" w:eastAsia="Calibri" w:hAnsi="Calibri"/>
      <w:sz w:val="22"/>
      <w:szCs w:val="22"/>
      <w:lang w:val="es-SV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B6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rPr>
      <w:position w:val="0"/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olor w:val="000000"/>
      <w:sz w:val="22"/>
      <w:szCs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pPr>
      <w:keepNext/>
      <w:keepLines/>
      <w:pBdr>
        <w:top w:val="single" w:sz="48" w:space="31" w:color="000000"/>
      </w:pBdr>
      <w:tabs>
        <w:tab w:val="left" w:pos="0"/>
      </w:tabs>
      <w:spacing w:before="240" w:after="500" w:line="640" w:lineRule="exact"/>
    </w:pPr>
    <w:rPr>
      <w:rFonts w:eastAsia="Times New Roman" w:cs="Times New Roman"/>
      <w:i/>
      <w:spacing w:val="-48"/>
      <w:kern w:val="3"/>
      <w:sz w:val="64"/>
    </w:rPr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s-MX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basedOn w:val="Fuentedeprrafopredeter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pPr>
      <w:spacing w:after="120" w:line="240" w:lineRule="auto"/>
    </w:pPr>
    <w:rPr>
      <w:rFonts w:ascii="Arial Narrow" w:eastAsia="Times New Roman" w:hAnsi="Arial Narrow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rPr>
      <w:rFonts w:ascii="Arial Narrow" w:eastAsia="Times New Roman" w:hAnsi="Arial Narrow" w:cs="Times New Roman"/>
      <w:sz w:val="16"/>
      <w:szCs w:val="16"/>
      <w:lang w:val="es-ES" w:eastAsia="es-ES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character" w:styleId="Refdecomentario">
    <w:name w:val="annotation reference"/>
    <w:basedOn w:val="Fuentedeprrafopredeter"/>
    <w:uiPriority w:val="99"/>
    <w:semiHidden/>
    <w:unhideWhenUsed/>
    <w:rsid w:val="00541A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1A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1A96"/>
    <w:rPr>
      <w:rFonts w:ascii="Calibri" w:eastAsia="Calibri" w:hAnsi="Calibri"/>
      <w:lang w:val="es-SV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1A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1A96"/>
    <w:rPr>
      <w:rFonts w:ascii="Calibri" w:eastAsia="Calibri" w:hAnsi="Calibri"/>
      <w:b/>
      <w:bCs/>
      <w:lang w:val="es-SV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8B62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SV" w:eastAsia="en-US"/>
    </w:rPr>
  </w:style>
  <w:style w:type="paragraph" w:customStyle="1" w:styleId="p4">
    <w:name w:val="p4"/>
    <w:basedOn w:val="Normal"/>
    <w:next w:val="Normal"/>
    <w:uiPriority w:val="99"/>
    <w:rsid w:val="00AD09C9"/>
    <w:pPr>
      <w:suppressAutoHyphens w:val="0"/>
      <w:autoSpaceDE w:val="0"/>
      <w:adjustRightInd w:val="0"/>
      <w:spacing w:after="0" w:line="240" w:lineRule="auto"/>
      <w:textAlignment w:val="auto"/>
    </w:pPr>
    <w:rPr>
      <w:rFonts w:ascii="MMPBPF+Arial,Bold" w:eastAsia="Arial" w:hAnsi="MMPBPF+Arial,Bold"/>
      <w:sz w:val="24"/>
      <w:szCs w:val="24"/>
      <w:lang w:eastAsia="es-SV"/>
    </w:rPr>
  </w:style>
  <w:style w:type="paragraph" w:customStyle="1" w:styleId="Default">
    <w:name w:val="Default"/>
    <w:rsid w:val="003A0769"/>
    <w:pPr>
      <w:autoSpaceDE w:val="0"/>
      <w:adjustRightInd w:val="0"/>
      <w:spacing w:after="0" w:line="240" w:lineRule="auto"/>
      <w:textAlignment w:val="auto"/>
    </w:pPr>
    <w:rPr>
      <w:rFonts w:ascii="BCJPFJ+Arial" w:eastAsia="Times New Roman" w:hAnsi="BCJPFJ+Arial" w:cs="BCJPFJ+Arial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351D1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751D2A"/>
    <w:pPr>
      <w:autoSpaceDN/>
      <w:spacing w:after="0" w:line="240" w:lineRule="auto"/>
      <w:textAlignment w:val="auto"/>
    </w:pPr>
    <w:rPr>
      <w:rFonts w:ascii="Calibri" w:eastAsia="Calibri" w:hAnsi="Calibr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5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ca%20Rodriguez\Desktop\Plantilla%20Acuerdo%20CAU%20201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0" ma:contentTypeDescription="Create a new document." ma:contentTypeScope="" ma:versionID="5361fd4c2df2de80f114f52e1a57e3c3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92b847b4d825887d06c7690877db988f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Nacional xmlns="93a27197-5ea5-4ef4-9c25-de38a9c385a4">Aprobado con correcciones</JefeNacional>
    <Observaciones xmlns="93a27197-5ea5-4ef4-9c25-de38a9c385a4">Expediente electrónico 47474, proyecto elaborado 29jul 2021. FV </Observaciones>
    <JefaLegal xmlns="93a27197-5ea5-4ef4-9c25-de38a9c385a4">Aprobado con correcciones</JefaLegal>
    <JefeRegional xmlns="93a27197-5ea5-4ef4-9c25-de38a9c385a4" xsi:nil="true"/>
    <SharedWithUsers xmlns="16eb6295-d7d6-48b3-b711-8779e8ac98f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DBF83FB-6CF9-4373-8D25-09C2252DC7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A70B62-7EA6-43D8-A032-C931FB79B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B81B3A-6398-4ACC-B214-C7791EA6A160}">
  <ds:schemaRefs>
    <ds:schemaRef ds:uri="http://schemas.microsoft.com/office/2006/metadata/properties"/>
    <ds:schemaRef ds:uri="http://schemas.microsoft.com/office/infopath/2007/PartnerControls"/>
    <ds:schemaRef ds:uri="93a27197-5ea5-4ef4-9c25-de38a9c385a4"/>
    <ds:schemaRef ds:uri="16eb6295-d7d6-48b3-b711-8779e8ac98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12</TotalTime>
  <Pages>12</Pages>
  <Words>6593</Words>
  <Characters>36267</Characters>
  <Application>Microsoft Office Word</Application>
  <DocSecurity>0</DocSecurity>
  <Lines>302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42775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cp:lastModifiedBy>Milton Sanchez</cp:lastModifiedBy>
  <cp:revision>18</cp:revision>
  <cp:lastPrinted>2021-04-15T23:51:00Z</cp:lastPrinted>
  <dcterms:created xsi:type="dcterms:W3CDTF">2021-08-12T20:06:00Z</dcterms:created>
  <dcterms:modified xsi:type="dcterms:W3CDTF">2021-12-03T17:46:00Z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Order">
    <vt:r8>316800</vt:r8>
  </property>
  <property fmtid="{D5CDD505-2E9C-101B-9397-08002B2CF9AE}" pid="5" name="ComplianceAssetId">
    <vt:lpwstr/>
  </property>
</Properties>
</file>