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1CE8A" w14:textId="402661BA" w:rsidR="00442D52" w:rsidRDefault="00556750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3BC16A7D" w14:textId="69B57375" w:rsidR="002B1221" w:rsidRPr="00A93D70" w:rsidRDefault="00556750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F51D2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0663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4E3AF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51D2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51D2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treinta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F51D2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dieciséis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957D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ju</w:t>
      </w:r>
      <w:r w:rsidR="00B635B6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</w:t>
      </w:r>
      <w:r w:rsidR="004957D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veintiuno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7B700DCF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55675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55675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14CEB2A4" w:rsidR="00F0042B" w:rsidRPr="00A93D70" w:rsidRDefault="00556750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5DE8812B" w:rsidR="00263E33" w:rsidRPr="00E53A2E" w:rsidRDefault="00263E33" w:rsidP="00707DFA">
      <w:pPr>
        <w:pStyle w:val="Prrafodelista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diecinueve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F3C81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enero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FD37F4">
        <w:rPr>
          <w:rFonts w:ascii="Museo Sans 300" w:hAnsi="Museo Sans 300"/>
          <w:sz w:val="20"/>
          <w:szCs w:val="20"/>
        </w:rPr>
        <w:t>de</w:t>
      </w:r>
      <w:r w:rsidR="002B22A2"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año</w:t>
      </w:r>
      <w:r w:rsidR="001F3C81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CA1F6D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 w:rsidR="00A8423E">
        <w:rPr>
          <w:rFonts w:ascii="Museo Sans 300" w:hAnsi="Museo Sans 300"/>
          <w:sz w:val="20"/>
          <w:szCs w:val="20"/>
        </w:rPr>
        <w:t>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sociedad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CAESS,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S.A.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C.V.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VEINTIOCHO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45</w:t>
      </w:r>
      <w:r w:rsidR="0067339B">
        <w:rPr>
          <w:rFonts w:ascii="Museo Sans 300" w:hAnsi="Museo Sans 300"/>
          <w:sz w:val="20"/>
          <w:szCs w:val="20"/>
        </w:rPr>
        <w:t>/100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DÓLARES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ESTAD</w:t>
      </w:r>
      <w:r w:rsidR="009D2D6A">
        <w:rPr>
          <w:rFonts w:ascii="Museo Sans 300" w:hAnsi="Museo Sans 300"/>
          <w:sz w:val="20"/>
          <w:szCs w:val="20"/>
        </w:rPr>
        <w:t>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UNIDOS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AMÉRICA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(USD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128.45</w:t>
      </w:r>
      <w:r w:rsidR="0067339B">
        <w:rPr>
          <w:rFonts w:ascii="Museo Sans 300" w:hAnsi="Museo Sans 300"/>
          <w:sz w:val="20"/>
          <w:szCs w:val="20"/>
        </w:rPr>
        <w:t>)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</w:t>
      </w:r>
      <w:r w:rsidR="009D2D6A">
        <w:rPr>
          <w:rFonts w:ascii="Museo Sans 300" w:hAnsi="Museo Sans 300"/>
          <w:sz w:val="20"/>
          <w:szCs w:val="20"/>
        </w:rPr>
        <w:t>inistro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identificado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NIC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Pr="00A93D70">
        <w:rPr>
          <w:rFonts w:ascii="Museo Sans 300" w:hAnsi="Museo Sans 300"/>
          <w:sz w:val="20"/>
          <w:szCs w:val="20"/>
        </w:rPr>
        <w:t>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56750">
        <w:rPr>
          <w:rFonts w:ascii="Museo Sans 300" w:eastAsia="Museo Sans" w:hAnsi="Museo Sans 300"/>
          <w:sz w:val="20"/>
          <w:szCs w:val="20"/>
        </w:rPr>
        <w:t xml:space="preserve"> </w:t>
      </w:r>
    </w:p>
    <w:p w14:paraId="11052728" w14:textId="4D295C51" w:rsidR="00E53A2E" w:rsidRDefault="00E53A2E" w:rsidP="00E53A2E">
      <w:pPr>
        <w:tabs>
          <w:tab w:val="left" w:pos="426"/>
        </w:tabs>
        <w:spacing w:after="0"/>
        <w:jc w:val="both"/>
        <w:rPr>
          <w:rFonts w:ascii="Museo Sans 300" w:hAnsi="Museo Sans 300"/>
          <w:sz w:val="20"/>
          <w:szCs w:val="20"/>
        </w:rPr>
      </w:pPr>
    </w:p>
    <w:p w14:paraId="46C777BA" w14:textId="4A16F6CB" w:rsidR="00E53A2E" w:rsidRPr="00E53A2E" w:rsidRDefault="00E53A2E" w:rsidP="00E53A2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señor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9D584F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XXXXXXXXX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adjuntó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reclamo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copia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simple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E53A2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autorización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otorgada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por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señor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9D584F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XXXXXXXXX</w:t>
      </w:r>
      <w:r w:rsidR="00FE297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,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titular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del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suministro,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por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que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demostró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contar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un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interés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para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solicitar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la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intervención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esta</w:t>
      </w:r>
      <w:r w:rsidR="0055675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Superintendencia.</w:t>
      </w:r>
      <w:r w:rsidR="00556750">
        <w:rPr>
          <w:rStyle w:val="eop"/>
          <w:rFonts w:ascii="Museo Sans 300" w:eastAsia="Museo Sans" w:hAnsi="Museo Sans 300" w:cs="Segoe UI"/>
          <w:sz w:val="20"/>
          <w:szCs w:val="20"/>
          <w:shd w:val="clear" w:color="auto" w:fill="FFFFFF"/>
        </w:rPr>
        <w:t xml:space="preserve"> </w:t>
      </w:r>
    </w:p>
    <w:p w14:paraId="4D21F291" w14:textId="77777777" w:rsidR="00E53A2E" w:rsidRPr="00E53A2E" w:rsidRDefault="00E53A2E" w:rsidP="00E53A2E">
      <w:pPr>
        <w:tabs>
          <w:tab w:val="left" w:pos="426"/>
        </w:tabs>
        <w:spacing w:after="0"/>
        <w:jc w:val="both"/>
        <w:rPr>
          <w:rFonts w:ascii="Museo Sans 300" w:hAnsi="Museo Sans 300"/>
          <w:sz w:val="20"/>
          <w:szCs w:val="20"/>
        </w:rPr>
      </w:pPr>
    </w:p>
    <w:p w14:paraId="10E4287B" w14:textId="33C42BFD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556750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49707FF8" w:rsidR="00263E33" w:rsidRPr="00F0042B" w:rsidRDefault="00556750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5EA86A3B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556750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7E00415B" w:rsidR="00263E33" w:rsidRPr="00263E33" w:rsidRDefault="00556750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37B55E58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4C5D56">
        <w:rPr>
          <w:rFonts w:ascii="Museo Sans 300" w:hAnsi="Museo Sans 300"/>
          <w:sz w:val="20"/>
          <w:szCs w:val="20"/>
          <w:lang w:val="es-SV"/>
        </w:rPr>
        <w:t>0060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4C5D56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veintisiete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C81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enero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presente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CAESS,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S.A.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C.V.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43F122B2" w:rsidR="00263E33" w:rsidRPr="00263E33" w:rsidRDefault="0055675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3753D964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5A0798C" w14:textId="0E404B5F" w:rsidR="002971B8" w:rsidRDefault="008F3A68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acuerdo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notificado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DD2F98">
        <w:rPr>
          <w:rFonts w:ascii="Museo Sans 300" w:hAnsi="Museo Sans 300"/>
          <w:sz w:val="20"/>
          <w:szCs w:val="20"/>
        </w:rPr>
        <w:t>sociedad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CAESS,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S.A.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C.V.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</w:t>
      </w:r>
      <w:r w:rsidR="00563274"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seño</w:t>
      </w:r>
      <w:r w:rsidR="003F42F9">
        <w:rPr>
          <w:rFonts w:ascii="Museo Sans 300" w:hAnsi="Museo Sans 300"/>
          <w:sz w:val="20"/>
          <w:szCs w:val="20"/>
        </w:rPr>
        <w:t>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82394">
        <w:rPr>
          <w:rFonts w:ascii="Museo Sans 300" w:hAnsi="Museo Sans 300"/>
          <w:sz w:val="20"/>
          <w:szCs w:val="20"/>
        </w:rPr>
        <w:t>día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uno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febrero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año</w:t>
      </w:r>
      <w:r w:rsidR="009D2D6A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plazo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otorgado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distribuidora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finalizó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quince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mismo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mes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año.</w:t>
      </w:r>
      <w:r w:rsidR="00556750">
        <w:rPr>
          <w:rFonts w:ascii="Museo Sans 300" w:hAnsi="Museo Sans 300"/>
          <w:sz w:val="20"/>
          <w:szCs w:val="20"/>
        </w:rPr>
        <w:t xml:space="preserve"> </w:t>
      </w:r>
    </w:p>
    <w:p w14:paraId="3484B342" w14:textId="77777777" w:rsidR="002971B8" w:rsidRDefault="002971B8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AFE330A" w14:textId="2AC3C3C7" w:rsidR="00263E33" w:rsidRPr="00E8785B" w:rsidRDefault="00263E33" w:rsidP="00E8785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971B8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AE4DC2">
        <w:rPr>
          <w:rFonts w:ascii="Museo Sans 300" w:hAnsi="Museo Sans 300"/>
          <w:sz w:val="20"/>
          <w:szCs w:val="20"/>
        </w:rPr>
        <w:t>día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dieciséis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707DFA">
        <w:rPr>
          <w:rFonts w:ascii="Museo Sans 300" w:hAnsi="Museo Sans 300"/>
          <w:sz w:val="20"/>
          <w:szCs w:val="20"/>
        </w:rPr>
        <w:t>febrero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870DC">
        <w:rPr>
          <w:rFonts w:ascii="Museo Sans 300" w:hAnsi="Museo Sans 300"/>
          <w:sz w:val="20"/>
          <w:szCs w:val="20"/>
        </w:rPr>
        <w:t>de</w:t>
      </w:r>
      <w:r w:rsidR="004C5D56"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año</w:t>
      </w:r>
      <w:r w:rsidR="002971B8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AE4DC2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eastAsia="Arial" w:hAnsi="Museo Sans 300"/>
          <w:sz w:val="20"/>
          <w:szCs w:val="20"/>
          <w:lang w:val="es-SV" w:eastAsia="en-US"/>
        </w:rPr>
        <w:t xml:space="preserve"> </w:t>
      </w:r>
      <w:r w:rsidR="00AE4DC2">
        <w:rPr>
          <w:rFonts w:ascii="Museo Sans 300" w:eastAsia="Arial" w:hAnsi="Museo Sans 300"/>
          <w:sz w:val="20"/>
          <w:szCs w:val="20"/>
          <w:lang w:val="es-SV" w:eastAsia="en-US"/>
        </w:rPr>
        <w:t>ingeniero</w:t>
      </w:r>
      <w:r w:rsidR="00556750">
        <w:rPr>
          <w:rFonts w:ascii="Museo Sans 300" w:eastAsia="Arial" w:hAnsi="Museo Sans 300"/>
          <w:sz w:val="20"/>
          <w:szCs w:val="20"/>
          <w:lang w:val="es-SV" w:eastAsia="en-US"/>
        </w:rPr>
        <w:t xml:space="preserve"> </w:t>
      </w:r>
      <w:r w:rsidR="009D584F">
        <w:rPr>
          <w:rFonts w:ascii="Museo Sans 300" w:eastAsia="Arial" w:hAnsi="Museo Sans 300"/>
          <w:sz w:val="20"/>
          <w:szCs w:val="20"/>
          <w:lang w:val="es-SV" w:eastAsia="en-US"/>
        </w:rPr>
        <w:t>XXXXXXXXX</w:t>
      </w:r>
      <w:r w:rsidR="00024745">
        <w:rPr>
          <w:rFonts w:ascii="Museo Sans 300" w:eastAsia="Arial" w:hAnsi="Museo Sans 300"/>
          <w:sz w:val="20"/>
          <w:szCs w:val="20"/>
          <w:lang w:val="es-SV" w:eastAsia="en-US"/>
        </w:rPr>
        <w:t>,</w:t>
      </w:r>
      <w:r w:rsidR="00556750">
        <w:rPr>
          <w:rFonts w:ascii="Museo Sans 300" w:eastAsia="Arial" w:hAnsi="Museo Sans 300"/>
          <w:sz w:val="20"/>
          <w:szCs w:val="20"/>
          <w:lang w:val="es-ES_tradnl" w:eastAsia="en-US"/>
        </w:rPr>
        <w:t xml:space="preserve"> </w:t>
      </w:r>
      <w:r w:rsidR="001870DC">
        <w:rPr>
          <w:rFonts w:ascii="Museo Sans 300" w:eastAsia="Arial" w:hAnsi="Museo Sans 300"/>
          <w:sz w:val="20"/>
          <w:szCs w:val="20"/>
          <w:lang w:val="es-ES_tradnl" w:eastAsia="en-US"/>
        </w:rPr>
        <w:t>apoderad</w:t>
      </w:r>
      <w:r w:rsidR="00034EA3">
        <w:rPr>
          <w:rFonts w:ascii="Museo Sans 300" w:eastAsia="Arial" w:hAnsi="Museo Sans 300"/>
          <w:sz w:val="20"/>
          <w:szCs w:val="20"/>
          <w:lang w:val="es-ES_tradnl" w:eastAsia="en-US"/>
        </w:rPr>
        <w:t>o</w:t>
      </w:r>
      <w:r w:rsidR="00556750">
        <w:rPr>
          <w:rFonts w:ascii="Museo Sans 300" w:eastAsia="Arial" w:hAnsi="Museo Sans 300"/>
          <w:sz w:val="20"/>
          <w:szCs w:val="20"/>
          <w:lang w:val="es-ES_tradnl" w:eastAsia="en-US"/>
        </w:rPr>
        <w:t xml:space="preserve"> </w:t>
      </w:r>
      <w:r w:rsidR="001870DC" w:rsidRPr="001870DC">
        <w:rPr>
          <w:rFonts w:ascii="Museo Sans 300" w:eastAsia="Arial" w:hAnsi="Museo Sans 300"/>
          <w:sz w:val="20"/>
          <w:szCs w:val="20"/>
          <w:lang w:val="es-ES_tradnl" w:eastAsia="en-US"/>
        </w:rPr>
        <w:t>especial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sociedad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CAESS,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S.A.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C.V.</w:t>
      </w:r>
      <w:r w:rsidR="009069F1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presentó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un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escrito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medio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cual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manifestó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contaba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034EA3">
        <w:rPr>
          <w:rFonts w:ascii="Museo Sans 300" w:hAnsi="Museo Sans 300"/>
          <w:sz w:val="20"/>
          <w:szCs w:val="20"/>
        </w:rPr>
        <w:t>evidencia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para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comprobar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existencia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una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condici</w:t>
      </w:r>
      <w:r w:rsidRPr="002971B8">
        <w:rPr>
          <w:rFonts w:ascii="Museo Sans 300" w:hAnsi="Museo Sans 300" w:cs="Museo Sans 300"/>
          <w:sz w:val="20"/>
          <w:szCs w:val="20"/>
        </w:rPr>
        <w:t>ó</w:t>
      </w:r>
      <w:r w:rsidRPr="002971B8">
        <w:rPr>
          <w:rFonts w:ascii="Museo Sans 300" w:hAnsi="Museo Sans 300"/>
          <w:sz w:val="20"/>
          <w:szCs w:val="20"/>
        </w:rPr>
        <w:t>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irregular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suministro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identificado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NIC</w:t>
      </w:r>
      <w:r w:rsidR="00556750">
        <w:rPr>
          <w:rFonts w:ascii="Museo Sans 300" w:hAnsi="Museo Sans 300" w:cs="Museo Sans 300"/>
          <w:sz w:val="20"/>
          <w:szCs w:val="20"/>
        </w:rPr>
        <w:t xml:space="preserve"> </w:t>
      </w:r>
      <w:r w:rsidR="009D584F">
        <w:rPr>
          <w:rFonts w:ascii="Museo Sans 300" w:hAnsi="Museo Sans 300" w:cs="Museo Sans 300"/>
          <w:sz w:val="20"/>
          <w:szCs w:val="20"/>
        </w:rPr>
        <w:t>XXXXXXXXX</w:t>
      </w:r>
      <w:r w:rsidRPr="002971B8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procedente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cobro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con</w:t>
      </w:r>
      <w:r w:rsidR="00E8785B">
        <w:rPr>
          <w:rFonts w:ascii="Museo Sans 300" w:hAnsi="Museo Sans 300"/>
          <w:sz w:val="20"/>
          <w:szCs w:val="20"/>
        </w:rPr>
        <w:t>cepto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registrada.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Asimismo,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indicó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anexaba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forma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digital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siguientes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elementos:</w:t>
      </w:r>
      <w:r w:rsidR="00556750">
        <w:rPr>
          <w:rFonts w:ascii="Museo Sans 300" w:hAnsi="Museo Sans 300"/>
          <w:sz w:val="20"/>
          <w:szCs w:val="20"/>
        </w:rPr>
        <w:t xml:space="preserve">  </w:t>
      </w:r>
    </w:p>
    <w:p w14:paraId="34F8F2E8" w14:textId="2CDF3BA3" w:rsidR="00263E33" w:rsidRPr="00263E33" w:rsidRDefault="0055675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4D8B73E4" w14:textId="517F9E55" w:rsidR="00263E33" w:rsidRPr="00263E33" w:rsidRDefault="004C5D56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Órdenes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servicio</w:t>
      </w:r>
      <w:r w:rsidR="00556750">
        <w:rPr>
          <w:rFonts w:ascii="Museo Sans 300" w:hAnsi="Museo Sans 300"/>
          <w:sz w:val="20"/>
          <w:szCs w:val="20"/>
        </w:rPr>
        <w:t xml:space="preserve">  </w:t>
      </w:r>
    </w:p>
    <w:p w14:paraId="79E9C1D9" w14:textId="53C5B303" w:rsidR="00263E33" w:rsidRPr="00263E33" w:rsidRDefault="004C5D56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Lecturas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716D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TPL.</w:t>
      </w:r>
    </w:p>
    <w:p w14:paraId="17BEA1BD" w14:textId="71101BF8" w:rsidR="00263E33" w:rsidRPr="00263E33" w:rsidRDefault="0091716D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Información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sellos</w:t>
      </w:r>
    </w:p>
    <w:p w14:paraId="074F858A" w14:textId="7B5AB087" w:rsidR="00263E33" w:rsidRPr="00263E33" w:rsidRDefault="00160B9D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facturas</w:t>
      </w:r>
    </w:p>
    <w:p w14:paraId="10C2A340" w14:textId="2A4D7386" w:rsidR="00263E33" w:rsidRPr="00263E33" w:rsidRDefault="00330ACB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Verificación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funcionamiento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</w:p>
    <w:p w14:paraId="61DBB158" w14:textId="7855AB7A" w:rsidR="00330ACB" w:rsidRDefault="00330ACB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Fotografías</w:t>
      </w:r>
    </w:p>
    <w:p w14:paraId="15FD96DC" w14:textId="4D4547D5" w:rsidR="00263E33" w:rsidRPr="00263E33" w:rsidRDefault="00330ACB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Memoria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cálculo</w:t>
      </w:r>
      <w:r w:rsidR="00556750">
        <w:rPr>
          <w:rFonts w:ascii="Museo Sans 300" w:hAnsi="Museo Sans 300"/>
          <w:sz w:val="20"/>
          <w:szCs w:val="20"/>
        </w:rPr>
        <w:t xml:space="preserve">  </w:t>
      </w:r>
    </w:p>
    <w:p w14:paraId="3C9129C6" w14:textId="75E1A7AB" w:rsidR="00263E33" w:rsidRPr="00263E33" w:rsidRDefault="00263E33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</w:t>
      </w:r>
      <w:r w:rsidR="00330ACB">
        <w:rPr>
          <w:rFonts w:ascii="Museo Sans 300" w:hAnsi="Museo Sans 300"/>
          <w:sz w:val="20"/>
          <w:szCs w:val="20"/>
        </w:rPr>
        <w:t>enso</w:t>
      </w:r>
    </w:p>
    <w:p w14:paraId="27FC5F15" w14:textId="62B9BC1B" w:rsidR="00263E33" w:rsidRPr="00263E33" w:rsidRDefault="00330ACB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Informe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técnico</w:t>
      </w:r>
    </w:p>
    <w:p w14:paraId="64EA4B9B" w14:textId="25A694D7" w:rsidR="00263E33" w:rsidRDefault="00A33F9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M</w:t>
      </w:r>
      <w:r w:rsidR="00263E33" w:rsidRPr="00263E33">
        <w:rPr>
          <w:rFonts w:ascii="Museo Sans 300" w:hAnsi="Museo Sans 300"/>
          <w:sz w:val="20"/>
          <w:szCs w:val="20"/>
        </w:rPr>
        <w:t>ediante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memorando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N.°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M-0091-CAU-2021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fecha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</w:t>
      </w:r>
      <w:r w:rsidR="009E2C09">
        <w:rPr>
          <w:rFonts w:ascii="Museo Sans 300" w:hAnsi="Museo Sans 300"/>
          <w:sz w:val="20"/>
          <w:szCs w:val="20"/>
        </w:rPr>
        <w:t>i</w:t>
      </w:r>
      <w:r w:rsidR="00563274">
        <w:rPr>
          <w:rFonts w:ascii="Museo Sans 300" w:hAnsi="Museo Sans 300"/>
          <w:sz w:val="20"/>
          <w:szCs w:val="20"/>
        </w:rPr>
        <w:t>eci</w:t>
      </w:r>
      <w:r w:rsidR="00330ACB">
        <w:rPr>
          <w:rFonts w:ascii="Museo Sans 300" w:hAnsi="Museo Sans 300"/>
          <w:sz w:val="20"/>
          <w:szCs w:val="20"/>
        </w:rPr>
        <w:t>nueve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febrero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año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CAU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informó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contratación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un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perito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externo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solución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reclamo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debido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C17E0">
        <w:rPr>
          <w:rFonts w:ascii="Museo Sans 300" w:hAnsi="Museo Sans 300"/>
          <w:sz w:val="20"/>
          <w:szCs w:val="20"/>
        </w:rPr>
        <w:t>contaba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recursos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técnicos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realizar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investigación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correspondiente.</w:t>
      </w:r>
      <w:r w:rsidR="00556750">
        <w:rPr>
          <w:rFonts w:ascii="Museo Sans 300" w:hAnsi="Museo Sans 300"/>
          <w:sz w:val="20"/>
          <w:szCs w:val="20"/>
        </w:rPr>
        <w:t xml:space="preserve"> </w:t>
      </w:r>
    </w:p>
    <w:p w14:paraId="742E2E5C" w14:textId="77777777" w:rsidR="002612F8" w:rsidRPr="00263E33" w:rsidRDefault="002612F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D797EF7" w14:textId="5252D14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4E347DB1" w:rsidR="00263E33" w:rsidRPr="00263E33" w:rsidRDefault="0055675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DED6D8A" w14:textId="1088EF00" w:rsidR="00263E33" w:rsidRPr="002F1716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medio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acuerdo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N.°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E-</w:t>
      </w:r>
      <w:r w:rsidR="00330ACB">
        <w:rPr>
          <w:rFonts w:ascii="Museo Sans 300" w:hAnsi="Museo Sans 300"/>
          <w:sz w:val="20"/>
          <w:szCs w:val="20"/>
        </w:rPr>
        <w:t>0178</w:t>
      </w:r>
      <w:r w:rsidR="00A37B03" w:rsidRPr="002F1716">
        <w:rPr>
          <w:rFonts w:ascii="Museo Sans 300" w:hAnsi="Museo Sans 300"/>
          <w:sz w:val="20"/>
          <w:szCs w:val="20"/>
        </w:rPr>
        <w:t>-20</w:t>
      </w:r>
      <w:r w:rsidR="000739A9" w:rsidRPr="002F1716">
        <w:rPr>
          <w:rFonts w:ascii="Museo Sans 300" w:hAnsi="Museo Sans 300"/>
          <w:sz w:val="20"/>
          <w:szCs w:val="20"/>
        </w:rPr>
        <w:t>2</w:t>
      </w:r>
      <w:r w:rsidR="00330ACB">
        <w:rPr>
          <w:rFonts w:ascii="Museo Sans 300" w:hAnsi="Museo Sans 300"/>
          <w:sz w:val="20"/>
          <w:szCs w:val="20"/>
        </w:rPr>
        <w:t>1</w:t>
      </w:r>
      <w:r w:rsidRPr="002F1716">
        <w:rPr>
          <w:rFonts w:ascii="Museo Sans 300" w:hAnsi="Museo Sans 300"/>
          <w:sz w:val="20"/>
          <w:szCs w:val="20"/>
        </w:rPr>
        <w:t>-CAU</w:t>
      </w:r>
      <w:r w:rsidR="000A4F16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fecha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uno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marzo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A37B03" w:rsidRPr="002F1716">
        <w:rPr>
          <w:rFonts w:ascii="Museo Sans 300" w:hAnsi="Museo Sans 300"/>
          <w:sz w:val="20"/>
          <w:szCs w:val="20"/>
        </w:rPr>
        <w:t>de</w:t>
      </w:r>
      <w:r w:rsidR="00330ACB"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abrió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pruebas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procedimiento,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plazo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veinte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días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hábiles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contados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partir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sigu</w:t>
      </w:r>
      <w:r w:rsidR="008F3A68">
        <w:rPr>
          <w:rFonts w:ascii="Museo Sans 300" w:hAnsi="Museo Sans 300"/>
          <w:sz w:val="20"/>
          <w:szCs w:val="20"/>
        </w:rPr>
        <w:t>iente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notificación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referido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acuerdo,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para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</w:t>
      </w:r>
      <w:r w:rsidR="00512F62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sociedad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CAESS,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S.A.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4C5D56">
        <w:rPr>
          <w:rFonts w:ascii="Museo Sans 300" w:hAnsi="Museo Sans 300"/>
          <w:sz w:val="20"/>
          <w:szCs w:val="20"/>
        </w:rPr>
        <w:t>C.V.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04C12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señor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presentaran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estimaran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pertinentes.</w:t>
      </w:r>
      <w:r w:rsidR="00556750">
        <w:rPr>
          <w:rFonts w:ascii="Museo Sans 300" w:hAnsi="Museo Sans 300"/>
          <w:sz w:val="20"/>
          <w:szCs w:val="20"/>
        </w:rPr>
        <w:t xml:space="preserve"> </w:t>
      </w:r>
    </w:p>
    <w:p w14:paraId="38901A4E" w14:textId="3CC3BB0F" w:rsidR="00263E33" w:rsidRPr="002F1716" w:rsidRDefault="0055675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6446790" w14:textId="35591299" w:rsidR="004A1699" w:rsidRPr="002F1716" w:rsidRDefault="008F3A68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mencionado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E7597B" w:rsidRPr="002F1716">
        <w:rPr>
          <w:rFonts w:ascii="Museo Sans 300" w:hAnsi="Museo Sans 300"/>
          <w:sz w:val="20"/>
          <w:szCs w:val="20"/>
        </w:rPr>
        <w:t>acuerdo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fue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notificado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dist</w:t>
      </w:r>
      <w:r w:rsidR="00160B9D">
        <w:rPr>
          <w:rFonts w:ascii="Museo Sans 300" w:hAnsi="Museo Sans 300"/>
          <w:sz w:val="20"/>
          <w:szCs w:val="20"/>
        </w:rPr>
        <w:t>ribuidora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</w:t>
      </w:r>
      <w:r w:rsidR="00904C12"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04C12">
        <w:rPr>
          <w:rFonts w:ascii="Museo Sans 300" w:hAnsi="Museo Sans 300"/>
          <w:sz w:val="20"/>
          <w:szCs w:val="20"/>
        </w:rPr>
        <w:t>señor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día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cuatro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marzo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330ACB">
        <w:rPr>
          <w:rFonts w:ascii="Museo Sans 300" w:hAnsi="Museo Sans 300"/>
          <w:sz w:val="20"/>
          <w:szCs w:val="20"/>
        </w:rPr>
        <w:t>año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ocho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abril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55675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330ACB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2F870D9B" w14:textId="77777777" w:rsidR="004A1699" w:rsidRPr="002F1716" w:rsidRDefault="004A1699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C439B" w14:textId="64FF5574" w:rsidR="00512F62" w:rsidRDefault="00512F62" w:rsidP="00512F6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475E20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día</w:t>
      </w:r>
      <w:r w:rsidR="00556750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330ACB">
        <w:rPr>
          <w:rFonts w:ascii="Museo Sans 300" w:hAnsi="Museo Sans 300" w:cs="Cambria Math"/>
          <w:sz w:val="20"/>
          <w:szCs w:val="20"/>
          <w:lang w:val="es-SV"/>
        </w:rPr>
        <w:t>veintitrés</w:t>
      </w:r>
      <w:r w:rsidR="00556750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>
        <w:rPr>
          <w:rFonts w:ascii="Museo Sans 300" w:hAnsi="Museo Sans 300" w:cs="Cambria Math"/>
          <w:sz w:val="20"/>
          <w:szCs w:val="20"/>
          <w:lang w:val="es-SV"/>
        </w:rPr>
        <w:t>de</w:t>
      </w:r>
      <w:r w:rsidR="00556750">
        <w:rPr>
          <w:rFonts w:ascii="Museo Sans 300" w:hAnsi="Museo Sans 300" w:cs="Cambria Math"/>
          <w:sz w:val="20"/>
          <w:szCs w:val="20"/>
          <w:lang w:val="es-SV"/>
        </w:rPr>
        <w:t xml:space="preserve"> </w:t>
      </w:r>
      <w:r w:rsidR="00330ACB">
        <w:rPr>
          <w:rFonts w:ascii="Museo Sans 300" w:hAnsi="Museo Sans 300" w:cs="Cambria Math"/>
          <w:sz w:val="20"/>
          <w:szCs w:val="20"/>
          <w:lang w:val="es-SV"/>
        </w:rPr>
        <w:t>marzo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de</w:t>
      </w:r>
      <w:r w:rsidR="00330ACB">
        <w:rPr>
          <w:rFonts w:ascii="Museo Sans 300" w:hAnsi="Museo Sans 300"/>
          <w:sz w:val="20"/>
          <w:szCs w:val="20"/>
          <w:lang w:val="es-SV"/>
        </w:rPr>
        <w:t>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30ACB">
        <w:rPr>
          <w:rFonts w:ascii="Museo Sans 300" w:hAnsi="Museo Sans 300"/>
          <w:sz w:val="20"/>
          <w:szCs w:val="20"/>
          <w:lang w:val="es-SV"/>
        </w:rPr>
        <w:t>presente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30ACB">
        <w:rPr>
          <w:rFonts w:ascii="Museo Sans 300" w:hAnsi="Museo Sans 300"/>
          <w:sz w:val="20"/>
          <w:szCs w:val="20"/>
          <w:lang w:val="es-SV"/>
        </w:rPr>
        <w:t>año</w:t>
      </w:r>
      <w:r w:rsidRPr="00475E20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el</w:t>
      </w:r>
      <w:r w:rsidRPr="00475E20">
        <w:rPr>
          <w:rFonts w:ascii="Cambria Math" w:hAnsi="Cambria Math" w:cs="Cambria Math"/>
          <w:sz w:val="20"/>
          <w:szCs w:val="20"/>
          <w:lang w:val="es-SV"/>
        </w:rPr>
        <w:t> </w:t>
      </w:r>
      <w:r w:rsidRPr="00475E20">
        <w:rPr>
          <w:rFonts w:ascii="Museo Sans 300" w:hAnsi="Museo Sans 300"/>
          <w:sz w:val="20"/>
          <w:szCs w:val="20"/>
          <w:lang w:val="es-SV"/>
        </w:rPr>
        <w:t>ingeniero</w:t>
      </w:r>
      <w:r w:rsidR="00556750">
        <w:rPr>
          <w:rFonts w:ascii="Cambria Math" w:hAnsi="Cambria Math" w:cs="Cambria Math"/>
          <w:sz w:val="20"/>
          <w:szCs w:val="20"/>
          <w:lang w:val="es-SV"/>
        </w:rPr>
        <w:t xml:space="preserve"> </w:t>
      </w:r>
      <w:r w:rsidR="009D584F">
        <w:rPr>
          <w:rFonts w:ascii="Museo Sans 300" w:hAnsi="Museo Sans 300" w:cs="Cambria Math"/>
          <w:sz w:val="20"/>
          <w:szCs w:val="20"/>
          <w:lang w:val="es-SV"/>
        </w:rPr>
        <w:t>XXXXXXXXX</w:t>
      </w:r>
      <w:r w:rsidRPr="00475E20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calidad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antes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mencionada,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presentó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un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escrito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cual</w:t>
      </w:r>
      <w:r w:rsidRPr="00475E20">
        <w:rPr>
          <w:rFonts w:ascii="Cambria Math" w:hAnsi="Cambria Math" w:cs="Cambria Math"/>
          <w:sz w:val="20"/>
          <w:szCs w:val="20"/>
          <w:lang w:val="es-SV"/>
        </w:rPr>
        <w:t> </w:t>
      </w:r>
      <w:r w:rsidRPr="00475E20">
        <w:rPr>
          <w:rFonts w:ascii="Museo Sans 300" w:hAnsi="Museo Sans 300"/>
          <w:sz w:val="20"/>
          <w:szCs w:val="20"/>
          <w:lang w:val="es-SV"/>
        </w:rPr>
        <w:t>expresó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que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mantenía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los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argumentos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y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pruebas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remitidas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con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  <w:lang w:val="es-SV"/>
        </w:rPr>
        <w:t>anterioridad.</w:t>
      </w:r>
      <w:r w:rsidRPr="00475E20">
        <w:rPr>
          <w:rFonts w:ascii="Cambria Math" w:hAnsi="Cambria Math" w:cs="Cambria Math"/>
          <w:sz w:val="20"/>
          <w:szCs w:val="20"/>
          <w:lang w:val="es-SV"/>
        </w:rPr>
        <w:t> 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su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parte,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04C12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04C12">
        <w:rPr>
          <w:rFonts w:ascii="Museo Sans 300" w:hAnsi="Museo Sans 300"/>
          <w:sz w:val="20"/>
          <w:szCs w:val="20"/>
        </w:rPr>
        <w:t>señor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hizo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uso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derecho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defensa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475E20">
        <w:rPr>
          <w:rFonts w:ascii="Museo Sans 300" w:hAnsi="Museo Sans 300"/>
          <w:sz w:val="20"/>
          <w:szCs w:val="20"/>
        </w:rPr>
        <w:t>otorgado.</w:t>
      </w:r>
    </w:p>
    <w:p w14:paraId="4A94E73C" w14:textId="47D1A903" w:rsidR="009E6640" w:rsidRPr="00604815" w:rsidRDefault="00556750" w:rsidP="00604815">
      <w:pPr>
        <w:tabs>
          <w:tab w:val="left" w:pos="426"/>
        </w:tabs>
        <w:spacing w:after="0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   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A9541B0" w14:textId="2A4E648D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1C7445EC" w:rsidR="00263E33" w:rsidRPr="00263E33" w:rsidRDefault="00556750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0A95B605" w:rsidR="00263E33" w:rsidRP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C22573">
        <w:rPr>
          <w:rFonts w:ascii="Museo Sans 300" w:hAnsi="Museo Sans 300"/>
          <w:sz w:val="20"/>
          <w:szCs w:val="20"/>
          <w:lang w:val="es-SV"/>
        </w:rPr>
        <w:t>0339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C22573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diecinueve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04815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abril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04C12">
        <w:rPr>
          <w:rFonts w:ascii="Museo Sans 300" w:hAnsi="Museo Sans 300"/>
          <w:sz w:val="20"/>
          <w:szCs w:val="20"/>
          <w:lang w:val="es-SV"/>
        </w:rPr>
        <w:t>de</w:t>
      </w:r>
      <w:r w:rsidR="00C22573">
        <w:rPr>
          <w:rFonts w:ascii="Museo Sans 300" w:hAnsi="Museo Sans 300"/>
          <w:sz w:val="20"/>
          <w:szCs w:val="20"/>
          <w:lang w:val="es-SV"/>
        </w:rPr>
        <w:t>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presente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año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C22573">
        <w:rPr>
          <w:rFonts w:ascii="Museo Sans 300" w:hAnsi="Museo Sans 300"/>
          <w:sz w:val="20"/>
          <w:szCs w:val="20"/>
          <w:lang w:val="es-SV"/>
        </w:rPr>
        <w:t>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usuario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D584F">
        <w:rPr>
          <w:rFonts w:ascii="Museo Sans 300" w:hAnsi="Museo Sans 300"/>
          <w:sz w:val="20"/>
          <w:szCs w:val="20"/>
          <w:lang w:val="es-SV"/>
        </w:rPr>
        <w:t>XXXXXXXXX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45358DA" w14:textId="4D765B30" w:rsidR="00263E33" w:rsidRPr="00972F9D" w:rsidRDefault="0055675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C84996E" w14:textId="0CA59DA0" w:rsidR="00263E33" w:rsidRPr="00972F9D" w:rsidRDefault="00183CF1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referencia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distribuidora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C1BFD">
        <w:rPr>
          <w:rFonts w:ascii="Museo Sans 300" w:hAnsi="Museo Sans 300"/>
          <w:sz w:val="20"/>
          <w:szCs w:val="20"/>
          <w:lang w:val="es-SV"/>
        </w:rPr>
        <w:t>y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C1BFD">
        <w:rPr>
          <w:rFonts w:ascii="Museo Sans 300" w:hAnsi="Museo Sans 300"/>
          <w:sz w:val="20"/>
          <w:szCs w:val="20"/>
          <w:lang w:val="es-SV"/>
        </w:rPr>
        <w:t>a</w:t>
      </w:r>
      <w:r w:rsidR="00904C12">
        <w:rPr>
          <w:rFonts w:ascii="Museo Sans 300" w:hAnsi="Museo Sans 300"/>
          <w:sz w:val="20"/>
          <w:szCs w:val="20"/>
          <w:lang w:val="es-SV"/>
        </w:rPr>
        <w:t>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E2C09">
        <w:rPr>
          <w:rFonts w:ascii="Museo Sans 300" w:hAnsi="Museo Sans 300"/>
          <w:sz w:val="20"/>
          <w:szCs w:val="20"/>
          <w:lang w:val="es-SV"/>
        </w:rPr>
        <w:t>señor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D584F">
        <w:rPr>
          <w:rFonts w:ascii="Museo Sans 300" w:hAnsi="Museo Sans 300"/>
          <w:sz w:val="20"/>
          <w:szCs w:val="20"/>
          <w:lang w:val="es-SV"/>
        </w:rPr>
        <w:t>XXXXXXXXX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día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veintidós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abril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presente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SV"/>
        </w:rPr>
        <w:t>año.</w:t>
      </w:r>
    </w:p>
    <w:p w14:paraId="35FF02EE" w14:textId="50AF9F15" w:rsidR="00263E33" w:rsidRPr="00972F9D" w:rsidRDefault="0055675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067EC89" w14:textId="3BE95F46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04C12">
        <w:rPr>
          <w:rFonts w:ascii="Museo Sans 300" w:hAnsi="Museo Sans 300"/>
          <w:sz w:val="20"/>
          <w:szCs w:val="20"/>
          <w:lang w:val="es-ES_tradnl"/>
        </w:rPr>
        <w:t>veint</w:t>
      </w:r>
      <w:r w:rsidR="00C22573">
        <w:rPr>
          <w:rFonts w:ascii="Museo Sans 300" w:hAnsi="Museo Sans 300"/>
          <w:sz w:val="20"/>
          <w:szCs w:val="20"/>
          <w:lang w:val="es-ES_tradnl"/>
        </w:rPr>
        <w:t>iuno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22573">
        <w:rPr>
          <w:rFonts w:ascii="Museo Sans 300" w:hAnsi="Museo Sans 300"/>
          <w:sz w:val="20"/>
          <w:szCs w:val="20"/>
          <w:lang w:val="es-ES_tradnl"/>
        </w:rPr>
        <w:t>mayo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del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presente</w:t>
      </w:r>
      <w:r w:rsidR="0055675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año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IT-</w:t>
      </w:r>
      <w:r w:rsidR="00CE5835">
        <w:rPr>
          <w:rFonts w:ascii="Museo Sans 300" w:hAnsi="Museo Sans 300"/>
          <w:sz w:val="20"/>
          <w:szCs w:val="20"/>
          <w:lang w:val="es-SV"/>
        </w:rPr>
        <w:t>0</w:t>
      </w:r>
      <w:r w:rsidR="00C22573">
        <w:rPr>
          <w:rFonts w:ascii="Museo Sans 300" w:hAnsi="Museo Sans 300"/>
          <w:sz w:val="20"/>
          <w:szCs w:val="20"/>
          <w:lang w:val="es-SV"/>
        </w:rPr>
        <w:t>116</w:t>
      </w:r>
      <w:r w:rsidR="001069B4">
        <w:rPr>
          <w:rFonts w:ascii="Museo Sans 300" w:hAnsi="Museo Sans 300"/>
          <w:sz w:val="20"/>
          <w:szCs w:val="20"/>
          <w:lang w:val="es-SV"/>
        </w:rPr>
        <w:t>-CAU</w:t>
      </w:r>
      <w:r w:rsidR="00604815">
        <w:rPr>
          <w:rFonts w:ascii="Museo Sans 300" w:hAnsi="Museo Sans 300"/>
          <w:sz w:val="20"/>
          <w:szCs w:val="20"/>
          <w:lang w:val="es-SV"/>
        </w:rPr>
        <w:t>-21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7DFA">
        <w:rPr>
          <w:rFonts w:ascii="Museo Sans 300" w:hAnsi="Museo Sans 300"/>
          <w:sz w:val="20"/>
          <w:szCs w:val="20"/>
          <w:lang w:val="es-SV"/>
        </w:rPr>
        <w:t>aspectos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 </w:t>
      </w:r>
    </w:p>
    <w:p w14:paraId="7246DC7F" w14:textId="5D897A96" w:rsidR="00914F6D" w:rsidRDefault="00556750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5AA221E" w14:textId="55EE1D55" w:rsidR="00E8785B" w:rsidRPr="00E150F4" w:rsidRDefault="007D65C8" w:rsidP="007D65C8">
      <w:pPr>
        <w:spacing w:after="0" w:line="240" w:lineRule="auto"/>
        <w:ind w:left="426"/>
        <w:jc w:val="both"/>
        <w:rPr>
          <w:rFonts w:ascii="Museo 300" w:hAnsi="Museo 300"/>
          <w:sz w:val="16"/>
          <w:szCs w:val="16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77F27E91" w14:textId="0BD71F28" w:rsidR="0041617B" w:rsidRDefault="0041617B" w:rsidP="005D69B9">
      <w:pPr>
        <w:pStyle w:val="Prrafodelista"/>
        <w:tabs>
          <w:tab w:val="left" w:pos="567"/>
        </w:tabs>
        <w:ind w:left="567" w:right="-1"/>
        <w:jc w:val="center"/>
        <w:rPr>
          <w:rFonts w:ascii="Museo Sans 300" w:hAnsi="Museo Sans 300"/>
          <w:sz w:val="20"/>
          <w:szCs w:val="20"/>
          <w:lang w:val="es-SV"/>
        </w:rPr>
      </w:pPr>
    </w:p>
    <w:p w14:paraId="2676CAE5" w14:textId="17111141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556750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50BDA935" w14:textId="05F61D8C" w:rsidR="00C22573" w:rsidRDefault="008B7A00" w:rsidP="00C22573">
      <w:pPr>
        <w:ind w:left="709" w:right="709"/>
        <w:jc w:val="both"/>
        <w:rPr>
          <w:rFonts w:ascii="Museo 300" w:hAnsi="Museo 300"/>
          <w:sz w:val="16"/>
          <w:szCs w:val="16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556750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22573">
        <w:rPr>
          <w:rFonts w:ascii="Museo 300" w:eastAsia="Arial" w:hAnsi="Museo 300"/>
          <w:color w:val="000000"/>
          <w:sz w:val="16"/>
          <w:szCs w:val="16"/>
          <w:lang w:val="es-ES"/>
        </w:rPr>
        <w:t>C</w:t>
      </w:r>
      <w:r w:rsidR="00C22573" w:rsidRPr="00C22573">
        <w:rPr>
          <w:rFonts w:ascii="Museo 300" w:hAnsi="Museo 300"/>
          <w:sz w:val="16"/>
          <w:szCs w:val="16"/>
        </w:rPr>
        <w:t>onform</w:t>
      </w:r>
      <w:r w:rsidR="00F26079">
        <w:rPr>
          <w:rFonts w:ascii="Museo 300" w:hAnsi="Museo 300"/>
          <w:sz w:val="16"/>
          <w:szCs w:val="16"/>
        </w:rPr>
        <w:t>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análisis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información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provista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por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CAESS,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verificó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suministro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encuentra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conectado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baja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tensión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una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acometida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trifilar,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categoría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tarifaria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residencial.</w:t>
      </w:r>
      <w:r w:rsidR="00556750">
        <w:rPr>
          <w:rFonts w:ascii="Museo 300" w:hAnsi="Museo 300"/>
          <w:sz w:val="16"/>
          <w:szCs w:val="16"/>
        </w:rPr>
        <w:t xml:space="preserve">  </w:t>
      </w:r>
      <w:r w:rsidR="00C22573" w:rsidRPr="00C22573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su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vez,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han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extraído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siguientes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fotografías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mediante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cuales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ésta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ha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pretendido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demostrar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existió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una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conexión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tipo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puente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eléctrico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entre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línea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alimentación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y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línea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carga,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provocando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equipo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medición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no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registrara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toda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carga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instalada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inmueble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habita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señor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9D584F">
        <w:rPr>
          <w:rFonts w:ascii="Museo 300" w:hAnsi="Museo 300"/>
          <w:sz w:val="16"/>
          <w:szCs w:val="16"/>
        </w:rPr>
        <w:t>XXXXXXXXX</w:t>
      </w:r>
      <w:r w:rsidR="00C22573" w:rsidRPr="00C22573">
        <w:rPr>
          <w:rFonts w:ascii="Museo 300" w:hAnsi="Museo 300"/>
          <w:sz w:val="16"/>
          <w:szCs w:val="16"/>
        </w:rPr>
        <w:t>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siendo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éstas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siguientes:</w:t>
      </w:r>
    </w:p>
    <w:p w14:paraId="5EF858D4" w14:textId="727C7681" w:rsidR="00AA06C5" w:rsidRDefault="00E86146" w:rsidP="006B3BB7">
      <w:pPr>
        <w:ind w:left="709" w:right="709" w:firstLine="707"/>
        <w:jc w:val="both"/>
        <w:rPr>
          <w:rFonts w:ascii="Museo 300" w:hAnsi="Museo 300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  <w:lang w:val="es-MX" w:eastAsia="es-SV"/>
        </w:rPr>
        <w:t>(</w:t>
      </w:r>
      <w:r w:rsidR="006B3BB7"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…</w:t>
      </w:r>
      <w:r>
        <w:rPr>
          <w:rFonts w:ascii="Segoe UI" w:eastAsia="Times New Roman" w:hAnsi="Segoe UI" w:cs="Segoe UI"/>
          <w:sz w:val="16"/>
          <w:szCs w:val="16"/>
          <w:lang w:val="es-MX" w:eastAsia="es-SV"/>
        </w:rPr>
        <w:t>)</w:t>
      </w:r>
      <w:r w:rsidR="006B3BB7"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 </w:t>
      </w:r>
    </w:p>
    <w:p w14:paraId="2036A76E" w14:textId="0BB93882" w:rsidR="00C22573" w:rsidRPr="00C22573" w:rsidRDefault="00CA1F6D" w:rsidP="00C22573">
      <w:pPr>
        <w:ind w:left="709" w:right="709"/>
        <w:jc w:val="both"/>
        <w:rPr>
          <w:rFonts w:ascii="Museo 300" w:hAnsi="Museo 300"/>
          <w:b/>
          <w:bCs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[…] </w:t>
      </w:r>
      <w:r w:rsidR="00C22573" w:rsidRPr="00C22573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base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pruebas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analizadas,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CAU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opinión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CAESS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cuenta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evidencia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necesaria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cual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permite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determinar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suministro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referencia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existió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una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conexión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tipo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puente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eléctrico</w:t>
      </w:r>
      <w:r w:rsidR="00C22573" w:rsidRPr="00C22573">
        <w:rPr>
          <w:rFonts w:ascii="Museo 300" w:hAnsi="Museo 300"/>
          <w:sz w:val="16"/>
          <w:szCs w:val="16"/>
        </w:rPr>
        <w:t>;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dicha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prueba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presenta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fotografías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n.°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3,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4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y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b/>
          <w:bCs/>
          <w:sz w:val="16"/>
          <w:szCs w:val="16"/>
        </w:rPr>
        <w:t>5,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éstas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puede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observar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claramente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existencia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unión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entre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cable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y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cable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fase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carga;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condición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afectó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correcto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registro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consumo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energía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eléctrica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 w:rsidRPr="00C22573">
        <w:rPr>
          <w:rFonts w:ascii="Museo 300" w:hAnsi="Museo 300"/>
          <w:sz w:val="16"/>
          <w:szCs w:val="16"/>
        </w:rPr>
        <w:t>suministro</w:t>
      </w:r>
      <w:r w:rsidR="00C22573" w:rsidRPr="00C22573" w:rsidDel="00B325F5">
        <w:rPr>
          <w:rFonts w:ascii="Museo 300" w:hAnsi="Museo 300"/>
          <w:sz w:val="16"/>
          <w:szCs w:val="16"/>
        </w:rPr>
        <w:t>.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C22573">
        <w:rPr>
          <w:rFonts w:ascii="Museo 300" w:hAnsi="Museo 300"/>
          <w:sz w:val="16"/>
          <w:szCs w:val="16"/>
        </w:rPr>
        <w:t>(…)</w:t>
      </w:r>
    </w:p>
    <w:p w14:paraId="48246855" w14:textId="497B110E" w:rsidR="00D77F9D" w:rsidRPr="009703F6" w:rsidRDefault="00C22573" w:rsidP="009703F6">
      <w:pPr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9703F6">
        <w:rPr>
          <w:rFonts w:ascii="Museo 300" w:hAnsi="Museo 300"/>
          <w:color w:val="000000" w:themeColor="text1"/>
          <w:sz w:val="16"/>
          <w:szCs w:val="16"/>
        </w:rPr>
        <w:lastRenderedPageBreak/>
        <w:t>Dentro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contexto,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pruebas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proporcionadas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CAESS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constituyen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evidencia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que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análisis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existió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una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irregular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alteración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acometida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servicio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eléctrico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mediante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instalación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una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conexión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tipo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puente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eléctrico,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entre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conductor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fase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sumin</w:t>
      </w:r>
      <w:r w:rsidR="00640ED0">
        <w:rPr>
          <w:rFonts w:ascii="Museo 300" w:hAnsi="Museo 300"/>
          <w:color w:val="000000" w:themeColor="text1"/>
          <w:sz w:val="16"/>
          <w:szCs w:val="16"/>
        </w:rPr>
        <w:t>i</w:t>
      </w:r>
      <w:r w:rsidRPr="009703F6">
        <w:rPr>
          <w:rFonts w:ascii="Museo 300" w:hAnsi="Museo 300"/>
          <w:color w:val="000000" w:themeColor="text1"/>
          <w:sz w:val="16"/>
          <w:szCs w:val="16"/>
        </w:rPr>
        <w:t>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y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conductor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fase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carga,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que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impidió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correcto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registro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consumo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energía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demanda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9703F6">
        <w:rPr>
          <w:rFonts w:ascii="Museo 300" w:hAnsi="Museo 300"/>
          <w:color w:val="000000" w:themeColor="text1"/>
          <w:sz w:val="16"/>
          <w:szCs w:val="16"/>
        </w:rPr>
        <w:t>.</w:t>
      </w:r>
      <w:r w:rsidR="00556750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[…]””</w:t>
      </w:r>
    </w:p>
    <w:p w14:paraId="681CFFC8" w14:textId="57B2477E" w:rsidR="00263E33" w:rsidRPr="00263E33" w:rsidRDefault="00556750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  <w:r w:rsidR="009703F6">
        <w:rPr>
          <w:rFonts w:ascii="Museo Sans 300" w:hAnsi="Museo Sans 300"/>
          <w:sz w:val="20"/>
          <w:szCs w:val="20"/>
          <w:u w:val="single"/>
        </w:rPr>
        <w:t>Recalculo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9703F6">
        <w:rPr>
          <w:rFonts w:ascii="Museo Sans 300" w:hAnsi="Museo Sans 300"/>
          <w:sz w:val="20"/>
          <w:szCs w:val="20"/>
          <w:u w:val="single"/>
        </w:rPr>
        <w:t>efectuado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9703F6">
        <w:rPr>
          <w:rFonts w:ascii="Museo Sans 300" w:hAnsi="Museo Sans 300"/>
          <w:sz w:val="20"/>
          <w:szCs w:val="20"/>
          <w:u w:val="single"/>
        </w:rPr>
        <w:t>por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9703F6">
        <w:rPr>
          <w:rFonts w:ascii="Museo Sans 300" w:hAnsi="Museo Sans 300"/>
          <w:sz w:val="20"/>
          <w:szCs w:val="20"/>
          <w:u w:val="single"/>
        </w:rPr>
        <w:t>el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9703F6">
        <w:rPr>
          <w:rFonts w:ascii="Museo Sans 300" w:hAnsi="Museo Sans 300"/>
          <w:sz w:val="20"/>
          <w:szCs w:val="20"/>
          <w:u w:val="single"/>
        </w:rPr>
        <w:t>CAU</w:t>
      </w:r>
      <w:r w:rsidR="00263E33" w:rsidRPr="00263E33">
        <w:rPr>
          <w:rFonts w:ascii="Museo Sans 300" w:hAnsi="Museo Sans 300"/>
          <w:sz w:val="20"/>
          <w:szCs w:val="20"/>
          <w:u w:val="single"/>
        </w:rPr>
        <w:t>:</w:t>
      </w:r>
      <w:r>
        <w:rPr>
          <w:rFonts w:ascii="Museo Sans 300" w:hAnsi="Museo Sans 300"/>
          <w:sz w:val="20"/>
          <w:szCs w:val="20"/>
        </w:rPr>
        <w:t xml:space="preserve"> </w:t>
      </w:r>
    </w:p>
    <w:p w14:paraId="3B8D8229" w14:textId="6D6DA063" w:rsidR="00263E33" w:rsidRPr="00263E33" w:rsidRDefault="00556750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9EFCD7F" w14:textId="393D8948" w:rsidR="009703F6" w:rsidRPr="009703F6" w:rsidRDefault="009703F6" w:rsidP="009703F6">
      <w:pPr>
        <w:ind w:left="709" w:right="709"/>
        <w:jc w:val="both"/>
        <w:rPr>
          <w:rFonts w:ascii="Museo 300" w:hAnsi="Museo 300"/>
          <w:color w:val="000000"/>
          <w:sz w:val="16"/>
          <w:szCs w:val="16"/>
        </w:rPr>
      </w:pPr>
      <w:r w:rsidRPr="009703F6"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conformidad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lo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determinado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Procedimiento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contenido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acuerdo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N.°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283-E-2011,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específicamente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lo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indicado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Art.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5.2,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literal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i)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se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efectuó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respectivo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recálculo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la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energía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consumida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y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no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facturada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que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CAESS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debe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cobrar,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teniendo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como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base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lo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/>
          <w:sz w:val="16"/>
          <w:szCs w:val="16"/>
        </w:rPr>
        <w:t>siguiente:</w:t>
      </w:r>
    </w:p>
    <w:p w14:paraId="6F183499" w14:textId="10BFC75C" w:rsidR="009703F6" w:rsidRPr="009703F6" w:rsidRDefault="009703F6" w:rsidP="009703F6">
      <w:pPr>
        <w:numPr>
          <w:ilvl w:val="0"/>
          <w:numId w:val="25"/>
        </w:numPr>
        <w:suppressAutoHyphens w:val="0"/>
        <w:autoSpaceDN/>
        <w:spacing w:after="200" w:line="240" w:lineRule="auto"/>
        <w:ind w:left="1429" w:right="708"/>
        <w:jc w:val="both"/>
        <w:textAlignment w:val="auto"/>
        <w:rPr>
          <w:rFonts w:ascii="Museo 300" w:hAnsi="Museo 300"/>
          <w:sz w:val="16"/>
          <w:szCs w:val="16"/>
        </w:rPr>
      </w:pPr>
      <w:r w:rsidRPr="009703F6">
        <w:rPr>
          <w:rFonts w:ascii="Museo 300" w:hAnsi="Museo 300"/>
          <w:color w:val="000000" w:themeColor="text1"/>
          <w:sz w:val="16"/>
          <w:szCs w:val="16"/>
        </w:rPr>
        <w:t>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tomó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consideración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un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consumo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mensual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196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kWh,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obtenido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censo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carga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realizado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CAU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fecha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25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mayo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2021,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este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censo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fue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comparado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con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encontrado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por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empresa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distribuidora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fecha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29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diciembre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2020,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suministro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identificado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NIC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9D584F">
        <w:rPr>
          <w:rFonts w:ascii="Museo 300" w:hAnsi="Museo 300"/>
          <w:b/>
          <w:bCs/>
          <w:sz w:val="16"/>
          <w:szCs w:val="16"/>
        </w:rPr>
        <w:t>XXXXXXXXX</w:t>
      </w:r>
      <w:r w:rsidRPr="009703F6">
        <w:rPr>
          <w:rFonts w:ascii="Museo 300" w:hAnsi="Museo 300"/>
          <w:sz w:val="16"/>
          <w:szCs w:val="16"/>
        </w:rPr>
        <w:t>.</w:t>
      </w:r>
    </w:p>
    <w:p w14:paraId="2E01FDD7" w14:textId="658B91F7" w:rsidR="009703F6" w:rsidRPr="009703F6" w:rsidRDefault="009703F6" w:rsidP="009703F6">
      <w:pPr>
        <w:numPr>
          <w:ilvl w:val="0"/>
          <w:numId w:val="25"/>
        </w:numPr>
        <w:suppressAutoHyphens w:val="0"/>
        <w:autoSpaceDN/>
        <w:spacing w:after="200" w:line="240" w:lineRule="auto"/>
        <w:ind w:left="1429" w:right="708"/>
        <w:jc w:val="both"/>
        <w:textAlignment w:val="auto"/>
        <w:rPr>
          <w:rFonts w:ascii="Museo 300" w:hAnsi="Museo 300"/>
          <w:bCs/>
          <w:sz w:val="16"/>
          <w:szCs w:val="16"/>
        </w:rPr>
      </w:pPr>
      <w:r w:rsidRPr="009703F6">
        <w:rPr>
          <w:rFonts w:ascii="Museo 300" w:hAnsi="Museo 300"/>
          <w:bCs/>
          <w:sz w:val="16"/>
          <w:szCs w:val="16"/>
        </w:rPr>
        <w:t>El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período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recuperar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por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parte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CAESS</w:t>
      </w:r>
      <w:r w:rsidRPr="009703F6">
        <w:rPr>
          <w:rFonts w:ascii="Museo 300" w:hAnsi="Museo 300"/>
          <w:bCs/>
          <w:sz w:val="16"/>
          <w:szCs w:val="16"/>
        </w:rPr>
        <w:t>,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por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una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energía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no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registrada,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se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determina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que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la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misma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debe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limitarse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180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días,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tiempo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recuperación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que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se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encuentra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regulada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en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el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artículo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5.4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del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procedimiento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contenido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en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el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acuerdo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N.°</w:t>
      </w:r>
      <w:r w:rsidR="00556750">
        <w:rPr>
          <w:rFonts w:ascii="Museo 300" w:hAnsi="Museo 300"/>
          <w:bCs/>
          <w:sz w:val="16"/>
          <w:szCs w:val="16"/>
        </w:rPr>
        <w:t xml:space="preserve"> </w:t>
      </w:r>
      <w:r w:rsidRPr="009703F6">
        <w:rPr>
          <w:rFonts w:ascii="Museo 300" w:hAnsi="Museo 300"/>
          <w:bCs/>
          <w:sz w:val="16"/>
          <w:szCs w:val="16"/>
        </w:rPr>
        <w:t>283-E-2011.</w:t>
      </w:r>
    </w:p>
    <w:p w14:paraId="04581422" w14:textId="4A359656" w:rsidR="009703F6" w:rsidRPr="009703F6" w:rsidRDefault="009703F6" w:rsidP="009703F6">
      <w:pPr>
        <w:numPr>
          <w:ilvl w:val="0"/>
          <w:numId w:val="25"/>
        </w:numPr>
        <w:suppressAutoHyphens w:val="0"/>
        <w:autoSpaceDN/>
        <w:spacing w:after="200" w:line="240" w:lineRule="auto"/>
        <w:ind w:left="1429" w:right="708"/>
        <w:jc w:val="both"/>
        <w:textAlignment w:val="auto"/>
        <w:rPr>
          <w:rFonts w:ascii="Museo 300" w:hAnsi="Museo 300"/>
          <w:sz w:val="16"/>
          <w:szCs w:val="16"/>
        </w:rPr>
      </w:pPr>
      <w:r w:rsidRPr="009703F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valor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y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período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arriba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señalados,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fueron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utilizados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para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elaboración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respectivo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recálculo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energía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consumida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y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no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registrada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CAESS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tiene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derecha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recuperar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período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comprendido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entre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2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julio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hasta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29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diciembre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2020,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equivalentes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180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días,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este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caso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corresponde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un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total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689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kWh</w:t>
      </w:r>
      <w:r w:rsidRPr="009703F6">
        <w:rPr>
          <w:rFonts w:ascii="Museo 300" w:hAnsi="Museo 300"/>
          <w:sz w:val="16"/>
          <w:szCs w:val="16"/>
        </w:rPr>
        <w:t>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equivalente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cantidad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ciento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di</w:t>
      </w:r>
      <w:r w:rsidR="00640ED0">
        <w:rPr>
          <w:rFonts w:ascii="Museo 300" w:hAnsi="Museo 300"/>
          <w:b/>
          <w:bCs/>
          <w:sz w:val="16"/>
          <w:szCs w:val="16"/>
        </w:rPr>
        <w:t>eciocho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54</w:t>
      </w:r>
      <w:r w:rsidRPr="009703F6">
        <w:rPr>
          <w:rFonts w:ascii="Museo 300" w:hAnsi="Museo 300"/>
          <w:b/>
          <w:sz w:val="16"/>
          <w:szCs w:val="16"/>
        </w:rPr>
        <w:t>/100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dólares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de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los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Estados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Unidos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de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América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(USD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bCs/>
          <w:sz w:val="16"/>
          <w:szCs w:val="16"/>
        </w:rPr>
        <w:t>118.54</w:t>
      </w:r>
      <w:r w:rsidRPr="009703F6">
        <w:rPr>
          <w:rFonts w:ascii="Museo 300" w:hAnsi="Museo 300"/>
          <w:b/>
          <w:sz w:val="16"/>
          <w:szCs w:val="16"/>
        </w:rPr>
        <w:t>)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IVA</w:t>
      </w:r>
      <w:r w:rsidR="00556750">
        <w:rPr>
          <w:rFonts w:ascii="Museo 300" w:hAnsi="Museo 300"/>
          <w:b/>
          <w:sz w:val="16"/>
          <w:szCs w:val="16"/>
        </w:rPr>
        <w:t xml:space="preserve"> </w:t>
      </w:r>
      <w:r w:rsidRPr="009703F6">
        <w:rPr>
          <w:rFonts w:ascii="Museo 300" w:hAnsi="Museo 300"/>
          <w:b/>
          <w:sz w:val="16"/>
          <w:szCs w:val="16"/>
        </w:rPr>
        <w:t>incluido</w:t>
      </w:r>
      <w:r>
        <w:rPr>
          <w:rFonts w:ascii="Museo 300" w:hAnsi="Museo 300"/>
          <w:sz w:val="16"/>
          <w:szCs w:val="16"/>
        </w:rPr>
        <w:t>.</w:t>
      </w:r>
      <w:r w:rsidR="00E73BB9">
        <w:rPr>
          <w:rFonts w:ascii="Museo 300" w:hAnsi="Museo 300"/>
          <w:sz w:val="16"/>
          <w:szCs w:val="16"/>
        </w:rPr>
        <w:t xml:space="preserve"> (…)</w:t>
      </w:r>
    </w:p>
    <w:p w14:paraId="48720AB6" w14:textId="4F75E612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556750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49A34D7C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556750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556750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2FA873BB" w14:textId="172D7A4F" w:rsidR="009703F6" w:rsidRPr="009703F6" w:rsidRDefault="009703F6" w:rsidP="009703F6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CAU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considera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las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pruebas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presentadas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por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CAESS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son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aceptables,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ya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estas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ha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podido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comprobar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y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demostrar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existió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una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alteración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(puente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eléctrico)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la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acometida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servicio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eléctrico,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lo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cual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permitió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servicio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identificado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NIC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="009D584F">
        <w:rPr>
          <w:rFonts w:ascii="Museo 300" w:hAnsi="Museo 300" w:cs="Arial"/>
          <w:sz w:val="16"/>
          <w:szCs w:val="16"/>
        </w:rPr>
        <w:t>XXXXXXXXX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no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registrara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toda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la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energía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consumida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inmueble</w:t>
      </w:r>
      <w:r w:rsidRPr="009703F6">
        <w:rPr>
          <w:rFonts w:ascii="Museo 300" w:hAnsi="Museo 300"/>
          <w:sz w:val="16"/>
          <w:szCs w:val="16"/>
        </w:rPr>
        <w:t>.</w:t>
      </w:r>
    </w:p>
    <w:p w14:paraId="720A1A05" w14:textId="6DA3F733" w:rsidR="009703F6" w:rsidRPr="009703F6" w:rsidRDefault="009703F6" w:rsidP="009703F6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9703F6">
        <w:rPr>
          <w:rFonts w:ascii="Museo 300" w:hAnsi="Museo 300" w:cs="Arial"/>
          <w:sz w:val="16"/>
          <w:szCs w:val="16"/>
        </w:rPr>
        <w:t>No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obstante,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base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lo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expuesto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presente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informe,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determina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improcedente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cobro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por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monto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ciento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veintiocho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45/100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Dólares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de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los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Estados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Unidos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de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América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(USD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128.45),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IVA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incluido</w:t>
      </w:r>
      <w:r w:rsidRPr="009703F6">
        <w:rPr>
          <w:rFonts w:ascii="Museo 300" w:hAnsi="Museo 300" w:cs="Arial"/>
          <w:sz w:val="16"/>
          <w:szCs w:val="16"/>
        </w:rPr>
        <w:t>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correspondiente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sz w:val="16"/>
          <w:szCs w:val="16"/>
        </w:rPr>
        <w:t>724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kWh</w:t>
      </w:r>
      <w:r w:rsidRPr="009703F6">
        <w:rPr>
          <w:rFonts w:ascii="Museo 300" w:hAnsi="Museo 300" w:cs="Arial"/>
          <w:sz w:val="16"/>
          <w:szCs w:val="16"/>
        </w:rPr>
        <w:t>,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que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CAESS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ha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efectuado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concepto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energía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consumida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y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no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facturada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suministro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energía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eléctrica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identificado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con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b/>
          <w:bCs/>
          <w:sz w:val="16"/>
          <w:szCs w:val="16"/>
        </w:rPr>
        <w:t>NIC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9D584F">
        <w:rPr>
          <w:rFonts w:ascii="Museo 300" w:hAnsi="Museo 300" w:cs="Arial"/>
          <w:b/>
          <w:bCs/>
          <w:sz w:val="16"/>
          <w:szCs w:val="16"/>
        </w:rPr>
        <w:t>XXXXXXXXX</w:t>
      </w:r>
      <w:r w:rsidRPr="009703F6">
        <w:rPr>
          <w:rFonts w:ascii="Museo 300" w:hAnsi="Museo 300" w:cs="Arial"/>
          <w:sz w:val="16"/>
          <w:szCs w:val="16"/>
        </w:rPr>
        <w:t>,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a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nombre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del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Pr="009703F6">
        <w:rPr>
          <w:rFonts w:ascii="Museo 300" w:hAnsi="Museo 300" w:cs="Arial"/>
          <w:sz w:val="16"/>
          <w:szCs w:val="16"/>
        </w:rPr>
        <w:t>señor</w:t>
      </w:r>
      <w:r w:rsidR="00556750">
        <w:rPr>
          <w:rFonts w:ascii="Museo 300" w:hAnsi="Museo 300" w:cs="Arial"/>
          <w:sz w:val="16"/>
          <w:szCs w:val="16"/>
        </w:rPr>
        <w:t xml:space="preserve"> </w:t>
      </w:r>
      <w:r w:rsidR="009D584F">
        <w:rPr>
          <w:rFonts w:ascii="Museo 300" w:hAnsi="Museo 300" w:cs="Arial"/>
          <w:sz w:val="16"/>
          <w:szCs w:val="16"/>
        </w:rPr>
        <w:t>XXXXXXXXX</w:t>
      </w:r>
      <w:r w:rsidRPr="009703F6">
        <w:rPr>
          <w:rFonts w:ascii="Museo 300" w:hAnsi="Museo 300" w:cs="Arial"/>
          <w:sz w:val="16"/>
          <w:szCs w:val="16"/>
        </w:rPr>
        <w:t>.</w:t>
      </w:r>
    </w:p>
    <w:p w14:paraId="4BAB16C4" w14:textId="0500ED25" w:rsidR="00562498" w:rsidRPr="00642DFC" w:rsidRDefault="00642DFC" w:rsidP="00642DFC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642DFC">
        <w:rPr>
          <w:rFonts w:ascii="Museo 300" w:hAnsi="Museo 300" w:cs="Arial"/>
          <w:color w:val="000000"/>
          <w:sz w:val="16"/>
          <w:szCs w:val="16"/>
        </w:rPr>
        <w:t>De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acuerdo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con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el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recálculo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que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el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CAU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ha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efectuado,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la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sociedad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CAESS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debe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cobrar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al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señor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="009D584F">
        <w:rPr>
          <w:rFonts w:ascii="Museo 300" w:hAnsi="Museo 300" w:cs="Arial"/>
          <w:color w:val="000000"/>
          <w:sz w:val="16"/>
          <w:szCs w:val="16"/>
        </w:rPr>
        <w:t>XXXXXXXXXX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en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concepto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de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energía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consumida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y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no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facturada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equivalente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689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kWh</w:t>
      </w:r>
      <w:r w:rsidRPr="00642DFC">
        <w:rPr>
          <w:rFonts w:ascii="Museo 300" w:hAnsi="Museo 300" w:cs="Arial"/>
          <w:color w:val="000000"/>
          <w:sz w:val="16"/>
          <w:szCs w:val="16"/>
        </w:rPr>
        <w:t>,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corresponde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la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cantidad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color w:val="000000"/>
          <w:sz w:val="16"/>
          <w:szCs w:val="16"/>
        </w:rPr>
        <w:t>de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ciento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di</w:t>
      </w:r>
      <w:r w:rsidR="008244A1">
        <w:rPr>
          <w:rFonts w:ascii="Museo 300" w:hAnsi="Museo 300" w:cs="Arial"/>
          <w:b/>
          <w:bCs/>
          <w:color w:val="000000"/>
          <w:sz w:val="16"/>
          <w:szCs w:val="16"/>
        </w:rPr>
        <w:t>e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ciocho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54/100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dólares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de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los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Estados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Unidos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de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América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(USD</w:t>
      </w:r>
      <w:r w:rsidR="00556750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color w:val="000000"/>
          <w:sz w:val="16"/>
          <w:szCs w:val="16"/>
        </w:rPr>
        <w:t>118.54)</w:t>
      </w:r>
      <w:r w:rsidR="00556750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IVA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incluido,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más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los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respectivos</w:t>
      </w:r>
      <w:r w:rsidR="00556750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42DFC">
        <w:rPr>
          <w:rFonts w:ascii="Museo 300" w:hAnsi="Museo 300" w:cs="Arial"/>
          <w:b/>
          <w:bCs/>
          <w:sz w:val="16"/>
          <w:szCs w:val="16"/>
        </w:rPr>
        <w:t>intereses</w:t>
      </w:r>
      <w:r w:rsidR="00A115B2" w:rsidRPr="00642DFC">
        <w:rPr>
          <w:rFonts w:ascii="Museo 300" w:eastAsia="Arial" w:hAnsi="Museo 300"/>
          <w:color w:val="000000" w:themeColor="text1"/>
          <w:sz w:val="16"/>
          <w:szCs w:val="16"/>
        </w:rPr>
        <w:t>.</w:t>
      </w:r>
      <w:r w:rsidR="00556750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562498" w:rsidRPr="00642DFC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642DFC">
        <w:rPr>
          <w:rFonts w:ascii="Museo 300" w:eastAsia="Arial" w:hAnsi="Museo 300"/>
          <w:color w:val="000000" w:themeColor="text1"/>
          <w:sz w:val="16"/>
          <w:szCs w:val="16"/>
        </w:rPr>
        <w:t>”.</w:t>
      </w:r>
    </w:p>
    <w:p w14:paraId="00917B30" w14:textId="38FE89B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17F675DF" w:rsidR="00263E33" w:rsidRPr="00263E33" w:rsidRDefault="00556750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FCAD2D" w14:textId="67F624F7" w:rsidR="00263E33" w:rsidRPr="00263E33" w:rsidRDefault="00CF092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F07E9C">
        <w:rPr>
          <w:rFonts w:ascii="Museo Sans 300" w:hAnsi="Museo Sans 300"/>
          <w:sz w:val="20"/>
          <w:szCs w:val="20"/>
          <w:lang w:val="es-SV"/>
        </w:rPr>
        <w:t>0</w:t>
      </w:r>
      <w:r w:rsidR="00132B8A">
        <w:rPr>
          <w:rFonts w:ascii="Museo Sans 300" w:hAnsi="Museo Sans 300"/>
          <w:sz w:val="20"/>
          <w:szCs w:val="20"/>
          <w:lang w:val="es-SV"/>
        </w:rPr>
        <w:t>524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3E7464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32B8A">
        <w:rPr>
          <w:rFonts w:ascii="Museo Sans 300" w:hAnsi="Museo Sans 300"/>
          <w:sz w:val="20"/>
          <w:szCs w:val="20"/>
          <w:lang w:val="es-SV"/>
        </w:rPr>
        <w:t>nueve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07E9C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32B8A">
        <w:rPr>
          <w:rFonts w:ascii="Museo Sans 300" w:hAnsi="Museo Sans 300"/>
          <w:sz w:val="20"/>
          <w:szCs w:val="20"/>
          <w:lang w:val="es-SV"/>
        </w:rPr>
        <w:t>junio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este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CAESS,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S.A.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5D56">
        <w:rPr>
          <w:rFonts w:ascii="Museo Sans 300" w:hAnsi="Museo Sans 300"/>
          <w:sz w:val="20"/>
          <w:szCs w:val="20"/>
          <w:lang w:val="es-SV"/>
        </w:rPr>
        <w:t>C.V.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a</w:t>
      </w:r>
      <w:r w:rsidR="00132B8A">
        <w:rPr>
          <w:rFonts w:ascii="Museo Sans 300" w:hAnsi="Museo Sans 300"/>
          <w:sz w:val="20"/>
          <w:szCs w:val="20"/>
          <w:lang w:val="es-SV"/>
        </w:rPr>
        <w:t>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32B8A">
        <w:rPr>
          <w:rFonts w:ascii="Museo Sans 300" w:hAnsi="Museo Sans 300"/>
          <w:sz w:val="20"/>
          <w:szCs w:val="20"/>
          <w:lang w:val="es-SV"/>
        </w:rPr>
        <w:t>señor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D584F">
        <w:rPr>
          <w:rFonts w:ascii="Museo Sans 300" w:hAnsi="Museo Sans 300"/>
          <w:sz w:val="20"/>
          <w:szCs w:val="20"/>
          <w:lang w:val="es-SV"/>
        </w:rPr>
        <w:t>XXXXXXXXX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IT-</w:t>
      </w:r>
      <w:r w:rsidR="00F07E9C">
        <w:rPr>
          <w:rFonts w:ascii="Museo Sans 300" w:hAnsi="Museo Sans 300"/>
          <w:sz w:val="20"/>
          <w:szCs w:val="20"/>
          <w:lang w:val="es-SV"/>
        </w:rPr>
        <w:t>0</w:t>
      </w:r>
      <w:r w:rsidR="00132B8A">
        <w:rPr>
          <w:rFonts w:ascii="Museo Sans 300" w:hAnsi="Museo Sans 300"/>
          <w:sz w:val="20"/>
          <w:szCs w:val="20"/>
          <w:lang w:val="es-SV"/>
        </w:rPr>
        <w:t>116</w:t>
      </w:r>
      <w:r w:rsidR="001069B4">
        <w:rPr>
          <w:rFonts w:ascii="Museo Sans 300" w:hAnsi="Museo Sans 300"/>
          <w:sz w:val="20"/>
          <w:szCs w:val="20"/>
          <w:lang w:val="es-SV"/>
        </w:rPr>
        <w:t>-CAU</w:t>
      </w:r>
      <w:r w:rsidR="00A115B2">
        <w:rPr>
          <w:rFonts w:ascii="Museo Sans 300" w:hAnsi="Museo Sans 300"/>
          <w:sz w:val="20"/>
          <w:szCs w:val="20"/>
          <w:lang w:val="es-SV"/>
        </w:rPr>
        <w:t>-21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556750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753F8CBE" w:rsidR="00263E33" w:rsidRPr="00263E33" w:rsidRDefault="0055675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6F910B2" w14:textId="1BC6D2F7" w:rsidR="00132B8A" w:rsidRPr="00132B8A" w:rsidRDefault="00132B8A" w:rsidP="00132B8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referido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acuerdo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fue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notificado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a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la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distribuidora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a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l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señor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9D584F">
        <w:rPr>
          <w:rFonts w:ascii="Museo Sans 300" w:eastAsia="Times New Roman" w:hAnsi="Museo Sans 300" w:cs="Times New Roman"/>
          <w:sz w:val="20"/>
          <w:szCs w:val="20"/>
          <w:lang w:eastAsia="es-ES"/>
        </w:rPr>
        <w:t>XXXXXXXXX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los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días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quince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y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dieciséis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junio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presente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año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,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respectivamente,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por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lo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que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el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plazo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finalizó,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en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el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mismo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orden,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Museo Sans" w:hAnsi="Museo Sans 300" w:cs="Segoe UI"/>
          <w:sz w:val="20"/>
          <w:szCs w:val="20"/>
          <w:lang w:val="es-ES" w:eastAsia="es-ES"/>
        </w:rPr>
        <w:t>los</w:t>
      </w:r>
      <w:r w:rsidR="00556750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días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treinta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junio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uno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julio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este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año.</w:t>
      </w:r>
    </w:p>
    <w:p w14:paraId="7C025F1E" w14:textId="77777777" w:rsidR="00132B8A" w:rsidRPr="00132B8A" w:rsidRDefault="00132B8A" w:rsidP="00132B8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0207F5AB" w14:textId="30B0DB3A" w:rsidR="00132B8A" w:rsidRDefault="00132B8A" w:rsidP="00132B8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día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dieciocho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junio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este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año,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ingeniero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9D584F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XXXXXXXXX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,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en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calidad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antes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mencionada,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un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escrito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en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cual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manifestó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que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acepta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contenido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informe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técnico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N.°</w:t>
      </w:r>
      <w:r w:rsidR="00556750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IT-0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116</w:t>
      </w:r>
      <w:r w:rsidRPr="00132B8A">
        <w:rPr>
          <w:rFonts w:ascii="Museo Sans 300" w:eastAsia="Times New Roman" w:hAnsi="Museo Sans 300" w:cs="Times New Roman"/>
          <w:sz w:val="20"/>
          <w:szCs w:val="20"/>
          <w:lang w:eastAsia="es-ES"/>
        </w:rPr>
        <w:t>-CAU-21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.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su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parte,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señor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9D584F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XXXXXXXXX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no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documentación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para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ser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32B8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analizada.</w:t>
      </w:r>
    </w:p>
    <w:p w14:paraId="3B74D17C" w14:textId="0B9554FF" w:rsidR="00C10458" w:rsidRDefault="00C10458" w:rsidP="00132B8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lastRenderedPageBreak/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084D821F" w14:textId="0EFF3B2B" w:rsidR="007D5729" w:rsidRDefault="00BD38EB" w:rsidP="00152A63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46DA42F2" w14:textId="3E472A30" w:rsidR="004A0C3C" w:rsidRDefault="004A0C3C" w:rsidP="00C1045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bookmarkStart w:id="0" w:name="_GoBack"/>
      <w:bookmarkEnd w:id="0"/>
    </w:p>
    <w:p w14:paraId="2A6D241C" w14:textId="4A6520C8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556750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34F0CF48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55675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B2348C3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6218F5F5" w14:textId="72A0AD6A" w:rsidR="004E572D" w:rsidRDefault="004E572D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5E29D2B2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556750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556750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556750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556750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4299DC8C" w14:textId="1790BA0F" w:rsidR="00BD38EB" w:rsidRDefault="00BD38EB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56750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7160AA15" w14:textId="77777777" w:rsidR="00DB229A" w:rsidRPr="004E572D" w:rsidRDefault="00DB229A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58540F31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4C5D56">
        <w:rPr>
          <w:rFonts w:ascii="Museo Sans 500" w:eastAsia="Calibri" w:hAnsi="Museo Sans 500"/>
          <w:b/>
          <w:sz w:val="20"/>
          <w:szCs w:val="20"/>
          <w:lang w:val="es-SV" w:eastAsia="es-SV"/>
        </w:rPr>
        <w:t>CAESS,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4C5D56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4C5D56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4C5D56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556750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2020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4B267CB6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556750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E8B31CE" w14:textId="77777777" w:rsidR="00A54A25" w:rsidRPr="00551F4C" w:rsidRDefault="00A54A25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0FBB4DAF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556750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66ED5B91" w14:textId="3ADEB845" w:rsidR="002570E5" w:rsidRDefault="002570E5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52CD09EC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5C973B59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28ABFEA1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5547B398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5BF57626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556750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55D2C4F9" w14:textId="7C580848" w:rsidR="00024745" w:rsidRDefault="00024745" w:rsidP="004957D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5842A4DF" w14:textId="77777777" w:rsidR="00DA0B9B" w:rsidRPr="00024745" w:rsidRDefault="00DA0B9B" w:rsidP="004957D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1DB5FB9" w14:textId="64832FFE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559D8E78" w14:textId="4EC1BCBA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hAnsi="Museo Sans 500"/>
          <w:b/>
          <w:sz w:val="20"/>
          <w:szCs w:val="20"/>
          <w:lang w:eastAsia="es-SV"/>
        </w:rPr>
        <w:t>1.F.</w:t>
      </w:r>
      <w:r w:rsidR="00556750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sz w:val="20"/>
          <w:szCs w:val="20"/>
          <w:lang w:eastAsia="es-SV"/>
        </w:rPr>
        <w:t>Respecto</w:t>
      </w:r>
      <w:r w:rsidR="00556750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sz w:val="20"/>
          <w:szCs w:val="20"/>
          <w:lang w:eastAsia="es-SV"/>
        </w:rPr>
        <w:t>de</w:t>
      </w:r>
      <w:r w:rsidR="00556750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sz w:val="20"/>
          <w:szCs w:val="20"/>
          <w:lang w:eastAsia="es-SV"/>
        </w:rPr>
        <w:t>los</w:t>
      </w:r>
      <w:r w:rsidR="00556750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sz w:val="20"/>
          <w:szCs w:val="20"/>
          <w:lang w:eastAsia="es-SV"/>
        </w:rPr>
        <w:t>plazos</w:t>
      </w:r>
      <w:r w:rsidR="00556750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sz w:val="20"/>
          <w:szCs w:val="20"/>
          <w:lang w:eastAsia="es-SV"/>
        </w:rPr>
        <w:t>administrativos</w:t>
      </w:r>
      <w:r w:rsidRPr="00024745">
        <w:rPr>
          <w:rFonts w:ascii="Cambria Math" w:hAnsi="Cambria Math" w:cs="Cambria Math"/>
          <w:b/>
          <w:sz w:val="20"/>
          <w:szCs w:val="20"/>
          <w:lang w:eastAsia="es-SV"/>
        </w:rPr>
        <w:t> </w:t>
      </w:r>
      <w:r w:rsidR="00556750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186F66F1" w14:textId="797201CF" w:rsidR="00024745" w:rsidRPr="00024745" w:rsidRDefault="00556750" w:rsidP="00024745">
      <w:pPr>
        <w:spacing w:after="0" w:line="240" w:lineRule="auto"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04CCDAC2" w14:textId="07654B23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 w:rsidRPr="00A5621C">
        <w:rPr>
          <w:rFonts w:ascii="Museo Sans 300" w:hAnsi="Museo Sans 300" w:cs="Segoe UI"/>
          <w:sz w:val="20"/>
          <w:szCs w:val="20"/>
        </w:rPr>
        <w:t>Mediante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Decreto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Legislativo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N.°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593,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fecha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catorce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marzo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veinte,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publicado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Diario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Oficial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N.°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52,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Tomo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426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misma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fecha,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decret</w:t>
      </w:r>
      <w:r w:rsidRPr="00A5621C">
        <w:rPr>
          <w:rFonts w:ascii="Museo Sans 300" w:hAnsi="Museo Sans 300" w:cs="Museo Sans 300"/>
          <w:sz w:val="20"/>
          <w:szCs w:val="20"/>
        </w:rPr>
        <w:t>ó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“Estado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de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Emergencia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Nacional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de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la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Pandemia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por</w:t>
      </w:r>
      <w:r w:rsidR="00556750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b/>
          <w:bCs/>
          <w:sz w:val="20"/>
          <w:szCs w:val="20"/>
        </w:rPr>
        <w:t>COVID-19</w:t>
      </w:r>
      <w:r w:rsidRPr="00A5621C">
        <w:rPr>
          <w:rFonts w:ascii="Museo Sans 300" w:hAnsi="Museo Sans 300" w:cs="Segoe UI"/>
          <w:sz w:val="20"/>
          <w:szCs w:val="20"/>
        </w:rPr>
        <w:t>”,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cual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fue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prorrogado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por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Asamblea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Legislativa,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tres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ocasiones;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cuyos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efectos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concluyeron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dieciséis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mayo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veinte.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</w:p>
    <w:p w14:paraId="41F10896" w14:textId="77777777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56E3409A" w14:textId="7711F66E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 w:rsidRPr="00A5621C">
        <w:rPr>
          <w:rFonts w:ascii="Museo Sans 300" w:hAnsi="Museo Sans 300" w:cs="Segoe UI"/>
          <w:sz w:val="20"/>
          <w:szCs w:val="20"/>
        </w:rPr>
        <w:t>No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obstante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anterior,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por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medio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resoluci</w:t>
      </w:r>
      <w:r w:rsidRPr="00A5621C">
        <w:rPr>
          <w:rFonts w:ascii="Museo Sans 300" w:hAnsi="Museo Sans 300" w:cs="Museo Sans 300"/>
          <w:sz w:val="20"/>
          <w:szCs w:val="20"/>
        </w:rPr>
        <w:t>ó</w:t>
      </w:r>
      <w:r w:rsidRPr="00A5621C">
        <w:rPr>
          <w:rFonts w:ascii="Museo Sans 300" w:hAnsi="Museo Sans 300" w:cs="Segoe UI"/>
          <w:sz w:val="20"/>
          <w:szCs w:val="20"/>
        </w:rPr>
        <w:t>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diecis</w:t>
      </w:r>
      <w:r w:rsidRPr="00A5621C">
        <w:rPr>
          <w:rFonts w:ascii="Museo Sans 300" w:hAnsi="Museo Sans 300" w:cs="Museo Sans 300"/>
          <w:sz w:val="20"/>
          <w:szCs w:val="20"/>
        </w:rPr>
        <w:t>é</w:t>
      </w:r>
      <w:r w:rsidRPr="00A5621C">
        <w:rPr>
          <w:rFonts w:ascii="Museo Sans 300" w:hAnsi="Museo Sans 300" w:cs="Segoe UI"/>
          <w:sz w:val="20"/>
          <w:szCs w:val="20"/>
        </w:rPr>
        <w:t>is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horas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treinta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y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seis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minutos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</w:t>
      </w:r>
      <w:r w:rsidRPr="00A5621C">
        <w:rPr>
          <w:rFonts w:ascii="Museo Sans 300" w:hAnsi="Museo Sans 300" w:cs="Museo Sans 300"/>
          <w:sz w:val="20"/>
          <w:szCs w:val="20"/>
        </w:rPr>
        <w:t>í</w:t>
      </w:r>
      <w:r w:rsidRPr="00A5621C">
        <w:rPr>
          <w:rFonts w:ascii="Museo Sans 300" w:hAnsi="Museo Sans 300" w:cs="Segoe UI"/>
          <w:sz w:val="20"/>
          <w:szCs w:val="20"/>
        </w:rPr>
        <w:t>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veintid</w:t>
      </w:r>
      <w:r w:rsidRPr="00A5621C">
        <w:rPr>
          <w:rFonts w:ascii="Museo Sans 300" w:hAnsi="Museo Sans 300" w:cs="Museo Sans 300"/>
          <w:sz w:val="20"/>
          <w:szCs w:val="20"/>
        </w:rPr>
        <w:t>ó</w:t>
      </w:r>
      <w:r w:rsidRPr="00A5621C">
        <w:rPr>
          <w:rFonts w:ascii="Museo Sans 300" w:hAnsi="Museo Sans 300" w:cs="Segoe UI"/>
          <w:sz w:val="20"/>
          <w:szCs w:val="20"/>
        </w:rPr>
        <w:t>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mayo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veinte,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emitida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Proceso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Inconstitucionalidad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Ref.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63-2020,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Sala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Constitucional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Corte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Suprema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Justicia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resolvió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siguiente: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</w:p>
    <w:p w14:paraId="6732332D" w14:textId="0727D645" w:rsidR="00024745" w:rsidRPr="00024745" w:rsidRDefault="00024745" w:rsidP="00024745">
      <w:pPr>
        <w:shd w:val="clear" w:color="auto" w:fill="FFFFFF"/>
        <w:spacing w:after="0" w:line="240" w:lineRule="auto"/>
        <w:ind w:left="720"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024745">
        <w:rPr>
          <w:rFonts w:ascii="Cambria Math" w:eastAsia="Times New Roman" w:hAnsi="Cambria Math" w:cs="Cambria Math"/>
          <w:sz w:val="20"/>
          <w:szCs w:val="20"/>
          <w:lang w:eastAsia="es-SV"/>
        </w:rPr>
        <w:t> 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01CCACD2" w14:textId="7009E4B9" w:rsidR="00024745" w:rsidRDefault="00024745" w:rsidP="004E572D">
      <w:pPr>
        <w:shd w:val="clear" w:color="auto" w:fill="FFFFFF"/>
        <w:spacing w:after="0" w:line="240" w:lineRule="auto"/>
        <w:ind w:left="993" w:right="555"/>
        <w:jc w:val="both"/>
        <w:rPr>
          <w:rFonts w:ascii="Museo 300" w:eastAsia="Times New Roman" w:hAnsi="Museo 300" w:cs="Segoe UI"/>
          <w:sz w:val="16"/>
          <w:szCs w:val="16"/>
          <w:lang w:eastAsia="es-SV"/>
        </w:rPr>
      </w:pP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“”5.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Revívese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Decreto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Legislativo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n°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593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aprobado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14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marzo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2020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publicado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Diario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Oficial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n°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52,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tomo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n°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426,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14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marzo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2020,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medio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cual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Asamblea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Legislativa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decret</w:t>
      </w:r>
      <w:r w:rsidRPr="00024745">
        <w:rPr>
          <w:rFonts w:ascii="Museo 300" w:eastAsia="Times New Roman" w:hAnsi="Museo 300" w:cs="Museo Sans 300"/>
          <w:sz w:val="16"/>
          <w:szCs w:val="16"/>
          <w:lang w:eastAsia="es-SV"/>
        </w:rPr>
        <w:t>ó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Estado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Emergencia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Nacional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Pandemia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COVID-19.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reviviscencia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Decreto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Legislativo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n°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593,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salvo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antes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se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cuente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con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una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nueva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ley,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estar</w:t>
      </w:r>
      <w:r w:rsidRPr="00024745">
        <w:rPr>
          <w:rFonts w:ascii="Museo 300" w:eastAsia="Times New Roman" w:hAnsi="Museo 300" w:cs="Museo Sans 300"/>
          <w:sz w:val="16"/>
          <w:szCs w:val="16"/>
          <w:lang w:eastAsia="es-SV"/>
        </w:rPr>
        <w:t>á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vigente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hasta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</w:t>
      </w:r>
      <w:r w:rsidRPr="00024745">
        <w:rPr>
          <w:rFonts w:ascii="Museo 300" w:eastAsia="Times New Roman" w:hAnsi="Museo 300" w:cs="Museo Sans 300"/>
          <w:sz w:val="16"/>
          <w:szCs w:val="16"/>
          <w:lang w:eastAsia="es-SV"/>
        </w:rPr>
        <w:t>í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29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mayo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2020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(</w:t>
      </w:r>
      <w:r w:rsidRPr="00024745">
        <w:rPr>
          <w:rFonts w:ascii="Museo 300" w:eastAsia="Times New Roman" w:hAnsi="Museo 300" w:cs="Museo Sans 300"/>
          <w:sz w:val="16"/>
          <w:szCs w:val="16"/>
          <w:lang w:eastAsia="es-SV"/>
        </w:rPr>
        <w:t>…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).</w:t>
      </w:r>
      <w:r w:rsidRPr="00024745">
        <w:rPr>
          <w:rFonts w:ascii="Museo 300" w:eastAsia="Times New Roman" w:hAnsi="Museo 300" w:cs="Museo Sans 300"/>
          <w:sz w:val="16"/>
          <w:szCs w:val="16"/>
          <w:lang w:eastAsia="es-SV"/>
        </w:rPr>
        <w:t>”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”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</w:p>
    <w:p w14:paraId="75DDD4A7" w14:textId="77777777" w:rsidR="006F0BB9" w:rsidRPr="004E572D" w:rsidRDefault="006F0BB9" w:rsidP="004E572D">
      <w:pPr>
        <w:shd w:val="clear" w:color="auto" w:fill="FFFFFF"/>
        <w:spacing w:after="0" w:line="240" w:lineRule="auto"/>
        <w:ind w:left="993" w:right="555"/>
        <w:jc w:val="both"/>
        <w:rPr>
          <w:rFonts w:ascii="Museo 300" w:eastAsia="Times New Roman" w:hAnsi="Museo 300" w:cs="Segoe UI"/>
          <w:sz w:val="16"/>
          <w:szCs w:val="16"/>
          <w:lang w:eastAsia="es-SV"/>
        </w:rPr>
      </w:pPr>
    </w:p>
    <w:p w14:paraId="240EB721" w14:textId="31841052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 w:rsidRPr="00A5621C">
        <w:rPr>
          <w:rFonts w:ascii="Museo Sans 300" w:hAnsi="Museo Sans 300" w:cs="Segoe UI"/>
          <w:sz w:val="20"/>
          <w:szCs w:val="20"/>
        </w:rPr>
        <w:t>Si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bien,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efectos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Decreto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Legislativo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N.°</w:t>
      </w:r>
      <w:r w:rsidRPr="00A5621C">
        <w:rPr>
          <w:rFonts w:ascii="Cambria Math" w:hAnsi="Cambria Math" w:cs="Cambria Math"/>
          <w:sz w:val="20"/>
          <w:szCs w:val="20"/>
        </w:rPr>
        <w:t> </w:t>
      </w:r>
      <w:r w:rsidRPr="00A5621C">
        <w:rPr>
          <w:rFonts w:ascii="Museo Sans 300" w:hAnsi="Museo Sans 300" w:cs="Segoe UI"/>
          <w:sz w:val="20"/>
          <w:szCs w:val="20"/>
        </w:rPr>
        <w:t>593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finalizaron;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sin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embargo,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emergencia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por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Pandemia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COVID-19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</w:t>
      </w:r>
      <w:r w:rsidRPr="00A5621C">
        <w:rPr>
          <w:rFonts w:ascii="Museo Sans 300" w:hAnsi="Museo Sans 300" w:cs="Museo Sans 300"/>
          <w:sz w:val="20"/>
          <w:szCs w:val="20"/>
        </w:rPr>
        <w:t>ú</w:t>
      </w:r>
      <w:r w:rsidRPr="00A5621C">
        <w:rPr>
          <w:rFonts w:ascii="Museo Sans 300" w:hAnsi="Museo Sans 300" w:cs="Segoe UI"/>
          <w:sz w:val="20"/>
          <w:szCs w:val="20"/>
        </w:rPr>
        <w:t>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subsiste,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y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as</w:t>
      </w:r>
      <w:r w:rsidRPr="00A5621C">
        <w:rPr>
          <w:rFonts w:ascii="Museo Sans 300" w:hAnsi="Museo Sans 300" w:cs="Museo Sans 300"/>
          <w:sz w:val="20"/>
          <w:szCs w:val="20"/>
        </w:rPr>
        <w:t>í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reconoce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Sala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Constitucional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Corte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Suprema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Justicia,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su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Considerando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XIV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sentencia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inconstitucionalidad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21-2020/23-2020/24-2020/25-2020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fecha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ocho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junio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mil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ve</w:t>
      </w:r>
      <w:r w:rsidR="007E5122">
        <w:rPr>
          <w:rFonts w:ascii="Museo Sans 300" w:hAnsi="Museo Sans 300" w:cs="Segoe UI"/>
          <w:sz w:val="20"/>
          <w:szCs w:val="20"/>
        </w:rPr>
        <w:t>i</w:t>
      </w:r>
      <w:r w:rsidRPr="00A5621C">
        <w:rPr>
          <w:rFonts w:ascii="Museo Sans 300" w:hAnsi="Museo Sans 300" w:cs="Segoe UI"/>
          <w:sz w:val="20"/>
          <w:szCs w:val="20"/>
        </w:rPr>
        <w:t>nte,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cual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señala:</w:t>
      </w:r>
      <w:r w:rsidRPr="00A5621C">
        <w:rPr>
          <w:rFonts w:ascii="Cambria Math" w:hAnsi="Cambria Math" w:cs="Cambria Math"/>
          <w:sz w:val="20"/>
          <w:szCs w:val="20"/>
        </w:rPr>
        <w:t>  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</w:p>
    <w:p w14:paraId="6394215D" w14:textId="3272DB94" w:rsidR="00024745" w:rsidRPr="00024745" w:rsidRDefault="00024745" w:rsidP="00024745">
      <w:pPr>
        <w:shd w:val="clear" w:color="auto" w:fill="FFFFFF"/>
        <w:spacing w:after="0" w:line="240" w:lineRule="auto"/>
        <w:ind w:left="720"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024745">
        <w:rPr>
          <w:rFonts w:ascii="Cambria Math" w:eastAsia="Times New Roman" w:hAnsi="Cambria Math" w:cs="Cambria Math"/>
          <w:sz w:val="20"/>
          <w:szCs w:val="20"/>
          <w:lang w:eastAsia="es-SV"/>
        </w:rPr>
        <w:t> 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1BA2544B" w14:textId="48012B07" w:rsidR="00024745" w:rsidRPr="00E53A2E" w:rsidRDefault="00024745" w:rsidP="00E53A2E">
      <w:pPr>
        <w:shd w:val="clear" w:color="auto" w:fill="FFFFFF"/>
        <w:spacing w:after="0" w:line="240" w:lineRule="auto"/>
        <w:ind w:left="1134" w:right="555"/>
        <w:jc w:val="both"/>
        <w:rPr>
          <w:rFonts w:ascii="Museo 300" w:eastAsia="Times New Roman" w:hAnsi="Museo 300" w:cs="Times New Roman"/>
          <w:sz w:val="16"/>
          <w:szCs w:val="16"/>
          <w:lang w:eastAsia="es-SV"/>
        </w:rPr>
      </w:pP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“1.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pandemia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provocada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COVID-19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afecta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mundo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Salvador,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fecha,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es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un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acontecimiento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determinado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científicamente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cuya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notoriedad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requiere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otro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tipo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prueba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(art.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314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ord.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2º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Código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Procesal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Civil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Mercantil;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Giulio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Ubertis,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Elementos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epistemología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proceso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judicial,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1ª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ed.,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2017,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p.79).</w:t>
      </w:r>
      <w:r w:rsidR="00556750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024745">
        <w:rPr>
          <w:rFonts w:ascii="Museo 300" w:eastAsia="Times New Roman" w:hAnsi="Museo 300" w:cs="Segoe UI"/>
          <w:sz w:val="16"/>
          <w:szCs w:val="16"/>
          <w:lang w:eastAsia="es-SV"/>
        </w:rPr>
        <w:t>(…)”</w:t>
      </w:r>
      <w:r w:rsidRPr="00024745">
        <w:rPr>
          <w:rFonts w:ascii="Cambria Math" w:eastAsia="Times New Roman" w:hAnsi="Cambria Math" w:cs="Cambria Math"/>
          <w:sz w:val="16"/>
          <w:szCs w:val="16"/>
          <w:lang w:eastAsia="es-SV"/>
        </w:rPr>
        <w:t> </w:t>
      </w:r>
      <w:r w:rsidR="00556750">
        <w:rPr>
          <w:rFonts w:ascii="Museo 300" w:eastAsia="Times New Roman" w:hAnsi="Museo 300" w:cs="Times New Roman"/>
          <w:sz w:val="16"/>
          <w:szCs w:val="16"/>
          <w:lang w:eastAsia="es-SV"/>
        </w:rPr>
        <w:t xml:space="preserve"> </w:t>
      </w:r>
    </w:p>
    <w:p w14:paraId="3D8894CB" w14:textId="16288107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/>
        </w:rPr>
      </w:pP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concordancia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expresado,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artículo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107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Ley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Procedimientos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Administrativos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preceptúa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que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hechos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notorios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no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necesitan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probados.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ese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sentido,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puede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advertirse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que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constituye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un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hecho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notorio,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evidente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y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conocimiento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público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que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condiciones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pandemia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por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COVID-19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continúan.</w:t>
      </w:r>
      <w:r w:rsidR="00556750">
        <w:rPr>
          <w:rFonts w:ascii="Museo Sans 300" w:hAnsi="Museo Sans 300"/>
        </w:rPr>
        <w:t xml:space="preserve"> </w:t>
      </w:r>
    </w:p>
    <w:p w14:paraId="3BC0F787" w14:textId="60D7B0AE" w:rsidR="00024745" w:rsidRPr="00A5621C" w:rsidRDefault="00024745" w:rsidP="00024745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74E4D054" w14:textId="4659ACB4" w:rsidR="00024745" w:rsidRDefault="00024745" w:rsidP="00024745">
      <w:pPr>
        <w:spacing w:after="0" w:line="240" w:lineRule="auto"/>
        <w:ind w:left="426"/>
        <w:jc w:val="both"/>
        <w:rPr>
          <w:rFonts w:ascii="Museo Sans 300" w:hAnsi="Museo Sans 300"/>
        </w:rPr>
      </w:pP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razón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expuesto,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vieron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afectados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por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condiciones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externas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plazos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determinados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actos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transcurso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del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presente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procedimiento;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sin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embargo,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SIGET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garantizó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derechos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fundamentales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de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las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Pr="00A5621C">
        <w:rPr>
          <w:rFonts w:ascii="Museo Sans 300" w:hAnsi="Museo Sans 300" w:cs="Segoe UI"/>
          <w:sz w:val="20"/>
          <w:szCs w:val="20"/>
        </w:rPr>
        <w:t>partes.</w:t>
      </w:r>
      <w:r w:rsidR="00556750">
        <w:rPr>
          <w:rFonts w:ascii="Museo Sans 300" w:hAnsi="Museo Sans 300" w:cs="Segoe UI"/>
          <w:sz w:val="20"/>
          <w:szCs w:val="20"/>
        </w:rPr>
        <w:t xml:space="preserve"> </w:t>
      </w:r>
      <w:r w:rsidR="00556750">
        <w:rPr>
          <w:rFonts w:ascii="Museo Sans 300" w:hAnsi="Museo Sans 300"/>
        </w:rPr>
        <w:t xml:space="preserve"> </w:t>
      </w:r>
    </w:p>
    <w:p w14:paraId="4B20BA2C" w14:textId="41930446" w:rsidR="004957DC" w:rsidRDefault="004957DC" w:rsidP="00024745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79433FF1" w:rsidR="00551F4C" w:rsidRPr="00551F4C" w:rsidRDefault="00551F4C" w:rsidP="00DA6B05">
      <w:pPr>
        <w:numPr>
          <w:ilvl w:val="1"/>
          <w:numId w:val="5"/>
        </w:numPr>
        <w:suppressAutoHyphens w:val="0"/>
        <w:autoSpaceDE w:val="0"/>
        <w:autoSpaceDN/>
        <w:adjustRightInd w:val="0"/>
        <w:spacing w:after="0" w:line="240" w:lineRule="auto"/>
        <w:ind w:left="993" w:hanging="567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Análisis</w:t>
      </w:r>
      <w:r w:rsidR="00556750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 xml:space="preserve"> </w:t>
      </w:r>
      <w:r w:rsidRPr="00551F4C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09D9651" w14:textId="612E349F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9C9A22" w14:textId="44A59DAA" w:rsidR="00551F4C" w:rsidRPr="00551F4C" w:rsidRDefault="00556750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AD1FC2B" w14:textId="0ED9D43E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9CD69D0" w14:textId="05B74415" w:rsidR="00A00FA1" w:rsidRDefault="00A00FA1" w:rsidP="00551F4C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ES"/>
        </w:rPr>
      </w:pPr>
    </w:p>
    <w:p w14:paraId="27AC415C" w14:textId="3F92A455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9D584F">
        <w:rPr>
          <w:rFonts w:ascii="Museo Sans 500" w:eastAsia="Arial" w:hAnsi="Museo Sans 500" w:cs="Times New Roman"/>
          <w:b/>
          <w:bCs/>
          <w:sz w:val="20"/>
          <w:szCs w:val="20"/>
        </w:rPr>
        <w:t>XXXXXXXXX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37F8A83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lastRenderedPageBreak/>
        <w:t>Respecto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IT-</w:t>
      </w:r>
      <w:r w:rsidR="00F07E9C">
        <w:rPr>
          <w:rFonts w:ascii="Museo Sans 300" w:hAnsi="Museo Sans 300" w:cs="Times New Roman"/>
          <w:sz w:val="20"/>
          <w:szCs w:val="20"/>
        </w:rPr>
        <w:t>0</w:t>
      </w:r>
      <w:r w:rsidR="004B58A2">
        <w:rPr>
          <w:rFonts w:ascii="Museo Sans 300" w:hAnsi="Museo Sans 300" w:cs="Times New Roman"/>
          <w:sz w:val="20"/>
          <w:szCs w:val="20"/>
        </w:rPr>
        <w:t>116</w:t>
      </w:r>
      <w:r w:rsidR="00031ED6">
        <w:rPr>
          <w:rFonts w:ascii="Museo Sans 300" w:hAnsi="Museo Sans 300" w:cs="Times New Roman"/>
          <w:sz w:val="20"/>
          <w:szCs w:val="20"/>
        </w:rPr>
        <w:t>-</w:t>
      </w:r>
      <w:r w:rsidR="001069B4">
        <w:rPr>
          <w:rFonts w:ascii="Museo Sans 300" w:hAnsi="Museo Sans 300" w:cs="Times New Roman"/>
          <w:sz w:val="20"/>
          <w:szCs w:val="20"/>
        </w:rPr>
        <w:t>CAU</w:t>
      </w:r>
      <w:r w:rsidR="00031ED6">
        <w:rPr>
          <w:rFonts w:ascii="Museo Sans 300" w:hAnsi="Museo Sans 300" w:cs="Times New Roman"/>
          <w:sz w:val="20"/>
          <w:szCs w:val="20"/>
        </w:rPr>
        <w:t>-21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556750">
        <w:rPr>
          <w:rFonts w:eastAsia="Arial" w:cs="Times New Roman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el</w:t>
      </w:r>
      <w:r w:rsidR="00556750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CAU</w:t>
      </w:r>
      <w:r w:rsidR="00556750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556750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556750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34732D5E" w14:textId="17A9D31E" w:rsidR="000A6F96" w:rsidRPr="000A6F96" w:rsidRDefault="00C34300" w:rsidP="000A6F96">
      <w:pPr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556750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A6F96">
        <w:rPr>
          <w:rFonts w:ascii="Museo 300" w:eastAsia="Arial" w:hAnsi="Museo 300" w:cs="Cambria Math"/>
          <w:color w:val="000000"/>
          <w:sz w:val="16"/>
          <w:szCs w:val="16"/>
          <w:lang w:val="es-ES"/>
        </w:rPr>
        <w:t>Con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base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pruebas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analizadas,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CAU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opinión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CAESS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cuenta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con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evidencia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necesaria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cual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permite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determinar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suministro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referencia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existió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una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conexión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tipo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puente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eléctrico</w:t>
      </w:r>
      <w:r w:rsidR="000A6F96" w:rsidRPr="000A6F96">
        <w:rPr>
          <w:rFonts w:ascii="Museo 300" w:hAnsi="Museo 300"/>
          <w:sz w:val="16"/>
          <w:szCs w:val="16"/>
        </w:rPr>
        <w:t>;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dicha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prueba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presenta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fotografías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n.°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3,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4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y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b/>
          <w:bCs/>
          <w:sz w:val="16"/>
          <w:szCs w:val="16"/>
        </w:rPr>
        <w:t>5,</w:t>
      </w:r>
      <w:r w:rsidR="00556750">
        <w:rPr>
          <w:rFonts w:ascii="Museo 300" w:hAnsi="Museo 300"/>
          <w:b/>
          <w:bCs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éstas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puede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observar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claramente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existencia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unión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entre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cable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fase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y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cable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fase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lado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la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carga;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condición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que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afectó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correcto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registro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consumo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de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energía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eléctrica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en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el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 w:rsidRPr="000A6F96">
        <w:rPr>
          <w:rFonts w:ascii="Museo 300" w:hAnsi="Museo 300"/>
          <w:sz w:val="16"/>
          <w:szCs w:val="16"/>
        </w:rPr>
        <w:t>suministro</w:t>
      </w:r>
      <w:r w:rsidR="000A6F96" w:rsidRPr="000A6F96" w:rsidDel="00B325F5">
        <w:rPr>
          <w:rFonts w:ascii="Museo 300" w:hAnsi="Museo 300"/>
          <w:sz w:val="16"/>
          <w:szCs w:val="16"/>
        </w:rPr>
        <w:t>.</w:t>
      </w:r>
      <w:r w:rsidR="00556750">
        <w:rPr>
          <w:rFonts w:ascii="Museo 300" w:hAnsi="Museo 300"/>
          <w:sz w:val="16"/>
          <w:szCs w:val="16"/>
        </w:rPr>
        <w:t xml:space="preserve"> </w:t>
      </w:r>
      <w:r w:rsidR="000A6F96">
        <w:rPr>
          <w:rFonts w:ascii="Museo 300" w:hAnsi="Museo 300"/>
          <w:sz w:val="16"/>
          <w:szCs w:val="16"/>
        </w:rPr>
        <w:t>(…)</w:t>
      </w:r>
    </w:p>
    <w:p w14:paraId="4DC82805" w14:textId="5D025D96" w:rsidR="00C34300" w:rsidRPr="000A6F96" w:rsidRDefault="000A6F96" w:rsidP="000A6F96">
      <w:pPr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0A6F96">
        <w:rPr>
          <w:rFonts w:ascii="Museo 300" w:hAnsi="Museo 300"/>
          <w:color w:val="000000" w:themeColor="text1"/>
          <w:sz w:val="16"/>
          <w:szCs w:val="16"/>
        </w:rPr>
        <w:t>Dentro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contexto,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pruebas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proporcionadas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por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CAESS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constituyen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evidencia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que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análisis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existió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una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irregular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alteración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acometida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servicio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eléctrico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mediante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instalación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una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conexión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tipo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puente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eléctrico,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entre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conductor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fase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sumin</w:t>
      </w:r>
      <w:r w:rsidR="00A54A25">
        <w:rPr>
          <w:rFonts w:ascii="Museo 300" w:hAnsi="Museo 300"/>
          <w:color w:val="000000" w:themeColor="text1"/>
          <w:sz w:val="16"/>
          <w:szCs w:val="16"/>
        </w:rPr>
        <w:t>i</w:t>
      </w:r>
      <w:r w:rsidRPr="000A6F96">
        <w:rPr>
          <w:rFonts w:ascii="Museo 300" w:hAnsi="Museo 300"/>
          <w:color w:val="000000" w:themeColor="text1"/>
          <w:sz w:val="16"/>
          <w:szCs w:val="16"/>
        </w:rPr>
        <w:t>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y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conductor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la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fase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carga,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que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impidió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correcto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registro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consumo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energía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demanda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en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el</w:t>
      </w:r>
      <w:r w:rsidR="00556750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0A6F96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2570E5" w:rsidRPr="002570E5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.</w:t>
      </w:r>
      <w:r w:rsidR="00556750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</w:p>
    <w:p w14:paraId="0B45B5B3" w14:textId="0931D381" w:rsidR="001D58E0" w:rsidRPr="001D58E0" w:rsidRDefault="001D58E0" w:rsidP="001D58E0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</w:rPr>
      </w:pPr>
      <w:r w:rsidRPr="001D58E0">
        <w:rPr>
          <w:rFonts w:ascii="Museo Sans 300" w:hAnsi="Museo Sans 300"/>
          <w:sz w:val="20"/>
          <w:szCs w:val="20"/>
        </w:rPr>
        <w:t>Respecto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argumento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>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usuari</w:t>
      </w:r>
      <w:r>
        <w:rPr>
          <w:rFonts w:ascii="Museo Sans 300" w:hAnsi="Museo Sans 300"/>
          <w:sz w:val="20"/>
          <w:szCs w:val="20"/>
        </w:rPr>
        <w:t>o</w:t>
      </w:r>
      <w:r w:rsidR="006D167D">
        <w:rPr>
          <w:rFonts w:ascii="Museo Sans 300" w:hAnsi="Museo Sans 300"/>
          <w:sz w:val="20"/>
          <w:szCs w:val="20"/>
        </w:rPr>
        <w:t xml:space="preserve"> relacionado a la utilización del cen</w:t>
      </w:r>
      <w:r w:rsidR="00B55EB7">
        <w:rPr>
          <w:rFonts w:ascii="Museo Sans 300" w:hAnsi="Museo Sans 300"/>
          <w:sz w:val="20"/>
          <w:szCs w:val="20"/>
        </w:rPr>
        <w:t>s</w:t>
      </w:r>
      <w:r w:rsidR="006D167D">
        <w:rPr>
          <w:rFonts w:ascii="Museo Sans 300" w:hAnsi="Museo Sans 300"/>
          <w:sz w:val="20"/>
          <w:szCs w:val="20"/>
        </w:rPr>
        <w:t>o de carga,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CAU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determinó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siguiente:</w:t>
      </w:r>
    </w:p>
    <w:p w14:paraId="0C584ED9" w14:textId="77777777" w:rsidR="001D58E0" w:rsidRPr="001D58E0" w:rsidRDefault="001D58E0" w:rsidP="001D58E0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</w:rPr>
      </w:pPr>
    </w:p>
    <w:p w14:paraId="32D5A4DD" w14:textId="67FB73ED" w:rsidR="001D58E0" w:rsidRPr="001D58E0" w:rsidRDefault="001D58E0" w:rsidP="001D58E0">
      <w:pPr>
        <w:tabs>
          <w:tab w:val="left" w:pos="8788"/>
        </w:tabs>
        <w:spacing w:line="240" w:lineRule="auto"/>
        <w:ind w:left="993" w:right="709"/>
        <w:jc w:val="both"/>
        <w:rPr>
          <w:rFonts w:ascii="Museo 300" w:hAnsi="Museo 300"/>
          <w:color w:val="000000"/>
          <w:sz w:val="16"/>
          <w:szCs w:val="16"/>
        </w:rPr>
      </w:pPr>
      <w:r w:rsidRPr="001D58E0">
        <w:rPr>
          <w:rFonts w:ascii="Museo 300" w:hAnsi="Museo 300"/>
          <w:color w:val="000000"/>
          <w:sz w:val="16"/>
          <w:szCs w:val="16"/>
        </w:rPr>
        <w:t>“[…]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los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valores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potencia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y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tiempo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utilización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un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censo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carga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pueden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ser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parámetros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típicos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que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intentan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reflejar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valores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medios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ese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tipo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equipos,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pero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los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valores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reales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difieren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dependiendo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del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fabricante,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antigüedad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en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su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construcción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entre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>
        <w:rPr>
          <w:rFonts w:ascii="Museo 300" w:hAnsi="Museo 300"/>
          <w:color w:val="000000"/>
          <w:sz w:val="16"/>
          <w:szCs w:val="16"/>
        </w:rPr>
        <w:t>otras</w:t>
      </w:r>
      <w:r w:rsidR="00556750">
        <w:rPr>
          <w:rFonts w:ascii="Museo 300" w:hAnsi="Museo 300"/>
          <w:color w:val="000000"/>
          <w:sz w:val="16"/>
          <w:szCs w:val="16"/>
        </w:rPr>
        <w:t xml:space="preserve"> </w:t>
      </w:r>
      <w:r w:rsidRPr="001D58E0">
        <w:rPr>
          <w:rFonts w:ascii="Museo 300" w:hAnsi="Museo 300"/>
          <w:color w:val="000000"/>
          <w:sz w:val="16"/>
          <w:szCs w:val="16"/>
        </w:rPr>
        <w:t>[…]”.</w:t>
      </w:r>
    </w:p>
    <w:p w14:paraId="64A9B1B6" w14:textId="0C4D038D" w:rsidR="00CB22FB" w:rsidRPr="00CB22FB" w:rsidRDefault="00CB22FB" w:rsidP="00CB22FB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Conforme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anterior,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CAU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concluyó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informe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técnico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N.°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IT-0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116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-CAU-21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existió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una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alteración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de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la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acometida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del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servicio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eléctrico,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que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ocasionó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que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no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se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registrara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correctamente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el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registro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de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la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energía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demandada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en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el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B22FB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ES"/>
        </w:rPr>
        <w:t>inmueble.</w:t>
      </w:r>
      <w:r w:rsidR="00556750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6683ADA6" w14:textId="77777777" w:rsidR="00CB22FB" w:rsidRPr="003D780B" w:rsidRDefault="00CB22FB" w:rsidP="00CB22FB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71B5A188" w14:textId="6DB97F65" w:rsidR="005276AA" w:rsidRDefault="005276AA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t>E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Tarifa</w:t>
      </w:r>
      <w:r>
        <w:rPr>
          <w:rFonts w:ascii="Museo Sans 300" w:hAnsi="Museo Sans 300" w:cs="Segoe UI"/>
          <w:sz w:val="20"/>
          <w:szCs w:val="20"/>
          <w:lang w:val="es-ES" w:eastAsia="es-MX"/>
        </w:rPr>
        <w:t>rios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2020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 w:rsidR="00556E70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506FF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556750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483ED392" w14:textId="3457DB7B" w:rsidR="001D58E0" w:rsidRDefault="001D58E0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7ABB1FC4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556750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42F5D188" w14:textId="45AC8BEC" w:rsidR="00712FC3" w:rsidRPr="00712FC3" w:rsidRDefault="00712FC3" w:rsidP="00712FC3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Debido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las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particularidades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del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caso,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CAU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SIGET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consideró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que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Pr="00712FC3">
        <w:rPr>
          <w:rFonts w:ascii="Cambria Math" w:eastAsia="Times New Roman" w:hAnsi="Cambria Math" w:cs="Cambria Math"/>
          <w:sz w:val="20"/>
          <w:szCs w:val="20"/>
          <w:lang w:eastAsia="es-SV"/>
        </w:rPr>
        <w:t> 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m</w:t>
      </w:r>
      <w:r w:rsidRPr="00712FC3">
        <w:rPr>
          <w:rFonts w:ascii="Museo Sans 300" w:eastAsia="Times New Roman" w:hAnsi="Museo Sans 300" w:cs="Museo Sans 300"/>
          <w:sz w:val="20"/>
          <w:szCs w:val="20"/>
          <w:lang w:eastAsia="es-SV"/>
        </w:rPr>
        <w:t>é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todo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id</w:t>
      </w:r>
      <w:r w:rsidRPr="00712FC3">
        <w:rPr>
          <w:rFonts w:ascii="Museo Sans 300" w:eastAsia="Times New Roman" w:hAnsi="Museo Sans 300" w:cs="Museo Sans 300"/>
          <w:sz w:val="20"/>
          <w:szCs w:val="20"/>
          <w:lang w:eastAsia="es-SV"/>
        </w:rPr>
        <w:t>ó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neo</w:t>
      </w:r>
      <w:r w:rsidRPr="00712FC3">
        <w:rPr>
          <w:rFonts w:ascii="Cambria Math" w:eastAsia="Times New Roman" w:hAnsi="Cambria Math" w:cs="Cambria Math"/>
          <w:sz w:val="20"/>
          <w:szCs w:val="20"/>
          <w:lang w:eastAsia="es-SV"/>
        </w:rPr>
        <w:t> 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para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c</w:t>
      </w:r>
      <w:r w:rsidRPr="00712FC3">
        <w:rPr>
          <w:rFonts w:ascii="Museo Sans 300" w:eastAsia="Times New Roman" w:hAnsi="Museo Sans 300" w:cs="Museo Sans 300"/>
          <w:sz w:val="20"/>
          <w:szCs w:val="20"/>
          <w:lang w:eastAsia="es-SV"/>
        </w:rPr>
        <w:t>á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lculo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energ</w:t>
      </w:r>
      <w:r w:rsidRPr="00712FC3">
        <w:rPr>
          <w:rFonts w:ascii="Museo Sans 300" w:eastAsia="Times New Roman" w:hAnsi="Museo Sans 300" w:cs="Museo Sans 300"/>
          <w:sz w:val="20"/>
          <w:szCs w:val="20"/>
          <w:lang w:eastAsia="es-SV"/>
        </w:rPr>
        <w:t>í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recuperar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50F8B">
        <w:rPr>
          <w:rFonts w:ascii="Museo Sans 300" w:eastAsia="Times New Roman" w:hAnsi="Museo Sans 300" w:cs="Segoe UI"/>
          <w:sz w:val="20"/>
          <w:szCs w:val="20"/>
          <w:lang w:eastAsia="es-SV"/>
        </w:rPr>
        <w:t>es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FB78A4">
        <w:rPr>
          <w:rFonts w:ascii="Museo Sans 300" w:eastAsia="Times New Roman" w:hAnsi="Museo Sans 300" w:cs="Segoe UI"/>
          <w:sz w:val="20"/>
          <w:szCs w:val="20"/>
          <w:lang w:eastAsia="es-SV"/>
        </w:rPr>
        <w:t>censo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FB78A4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FB78A4">
        <w:rPr>
          <w:rFonts w:ascii="Museo Sans 300" w:eastAsia="Times New Roman" w:hAnsi="Museo Sans 300" w:cs="Segoe UI"/>
          <w:sz w:val="20"/>
          <w:szCs w:val="20"/>
          <w:lang w:eastAsia="es-SV"/>
        </w:rPr>
        <w:t>carga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,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utilizando</w:t>
      </w:r>
      <w:r w:rsidR="00556750">
        <w:rPr>
          <w:rFonts w:ascii="Museo Sans 300" w:eastAsia="Times New Roman" w:hAnsi="Museo Sans 300" w:cs="Museo Sans 300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factores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712FC3">
        <w:rPr>
          <w:rFonts w:ascii="Museo Sans 300" w:eastAsia="Times New Roman" w:hAnsi="Museo Sans 300" w:cs="Segoe UI"/>
          <w:sz w:val="20"/>
          <w:szCs w:val="20"/>
          <w:lang w:eastAsia="es-SV"/>
        </w:rPr>
        <w:t>siguientes:</w:t>
      </w:r>
      <w:r w:rsidR="00556750">
        <w:rPr>
          <w:rFonts w:ascii="Museo Sans 300" w:eastAsia="Times New Roman" w:hAnsi="Museo Sans 300" w:cs="Museo Sans 300"/>
          <w:sz w:val="20"/>
          <w:szCs w:val="20"/>
          <w:lang w:eastAsia="es-SV"/>
        </w:rPr>
        <w:t xml:space="preserve"> 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6B742578" w14:textId="77777777" w:rsidR="00712FC3" w:rsidRPr="00712FC3" w:rsidRDefault="00712FC3" w:rsidP="00712FC3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61CE6F58" w14:textId="5BC1F679" w:rsidR="00712FC3" w:rsidRDefault="00712FC3" w:rsidP="00712FC3">
      <w:pPr>
        <w:numPr>
          <w:ilvl w:val="0"/>
          <w:numId w:val="16"/>
        </w:num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712FC3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valor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censo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carga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estableció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un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consumo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promedio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mensual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196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kWh.</w:t>
      </w:r>
    </w:p>
    <w:p w14:paraId="47925B75" w14:textId="1C9AE336" w:rsidR="00712FC3" w:rsidRPr="00712FC3" w:rsidRDefault="00712FC3" w:rsidP="00712FC3">
      <w:pPr>
        <w:numPr>
          <w:ilvl w:val="0"/>
          <w:numId w:val="16"/>
        </w:num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  <w:lang w:val="es-ES"/>
        </w:rPr>
      </w:pPr>
      <w:r w:rsidRPr="00712FC3">
        <w:rPr>
          <w:rFonts w:ascii="Museo Sans 300" w:hAnsi="Museo Sans 300"/>
          <w:sz w:val="20"/>
          <w:szCs w:val="20"/>
          <w:lang w:val="es-ES"/>
        </w:rPr>
        <w:t>El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período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recuperación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correspondiente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al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período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del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dos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julio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al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veintinueve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diciembre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del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dos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mil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12FC3">
        <w:rPr>
          <w:rFonts w:ascii="Museo Sans 300" w:hAnsi="Museo Sans 300"/>
          <w:sz w:val="20"/>
          <w:szCs w:val="20"/>
          <w:lang w:val="es-ES"/>
        </w:rPr>
        <w:t>veinte.</w:t>
      </w:r>
      <w:r w:rsidR="00556750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54CB8533" w14:textId="77777777" w:rsidR="00712FC3" w:rsidRPr="00712FC3" w:rsidRDefault="00712FC3" w:rsidP="00712FC3">
      <w:pPr>
        <w:autoSpaceDE w:val="0"/>
        <w:spacing w:after="0" w:line="240" w:lineRule="auto"/>
        <w:ind w:left="1429"/>
        <w:jc w:val="both"/>
        <w:rPr>
          <w:rFonts w:ascii="Museo Sans 300" w:hAnsi="Museo Sans 300"/>
          <w:sz w:val="20"/>
          <w:szCs w:val="20"/>
          <w:lang w:val="es-ES"/>
        </w:rPr>
      </w:pPr>
    </w:p>
    <w:p w14:paraId="1EC1CC5F" w14:textId="2C12059A" w:rsidR="00712FC3" w:rsidRDefault="00712FC3" w:rsidP="00712FC3">
      <w:pPr>
        <w:spacing w:after="0" w:line="240" w:lineRule="auto"/>
        <w:ind w:left="426"/>
        <w:jc w:val="both"/>
        <w:rPr>
          <w:rFonts w:ascii="Museo Sans 300" w:eastAsia="Segoe UI" w:hAnsi="Museo Sans 300" w:cs="Segoe UI"/>
          <w:sz w:val="20"/>
          <w:szCs w:val="20"/>
        </w:rPr>
      </w:pPr>
      <w:r w:rsidRPr="00712FC3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virtud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anterior,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CAU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determinó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distribuidora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tiene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derecho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recuperar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cantidad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DIECIOCHO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54/100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DÓLARES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ESTADOS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UNIDOS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AMÉRICA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(USD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118.54)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IVA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incluido,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concepto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hAnsi="Museo Sans 300"/>
          <w:sz w:val="20"/>
          <w:szCs w:val="20"/>
        </w:rPr>
        <w:t>registrada,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más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los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intereses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correspondientes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en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aplicación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al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artículo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36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de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los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Términos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y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Condiciones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Generales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al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Consumidor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Final,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para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el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año</w:t>
      </w:r>
      <w:r w:rsidR="00556750">
        <w:rPr>
          <w:rFonts w:ascii="Museo Sans 300" w:eastAsia="Segoe UI" w:hAnsi="Museo Sans 300" w:cs="Segoe UI"/>
          <w:sz w:val="20"/>
          <w:szCs w:val="20"/>
        </w:rPr>
        <w:t xml:space="preserve"> </w:t>
      </w:r>
      <w:r w:rsidRPr="00712FC3">
        <w:rPr>
          <w:rFonts w:ascii="Museo Sans 300" w:eastAsia="Segoe UI" w:hAnsi="Museo Sans 300" w:cs="Segoe UI"/>
          <w:sz w:val="20"/>
          <w:szCs w:val="20"/>
        </w:rPr>
        <w:t>2020.</w:t>
      </w:r>
    </w:p>
    <w:p w14:paraId="4C087587" w14:textId="77777777" w:rsidR="00712FC3" w:rsidRPr="00712FC3" w:rsidRDefault="00712FC3" w:rsidP="00712FC3">
      <w:pPr>
        <w:spacing w:after="0" w:line="240" w:lineRule="auto"/>
        <w:ind w:left="426"/>
        <w:jc w:val="both"/>
        <w:rPr>
          <w:rFonts w:ascii="Museo Sans 300" w:eastAsia="Segoe UI" w:hAnsi="Museo Sans 300" w:cs="Segoe UI"/>
          <w:sz w:val="20"/>
          <w:szCs w:val="20"/>
        </w:rPr>
      </w:pPr>
    </w:p>
    <w:p w14:paraId="3BB70ADA" w14:textId="6B15668A" w:rsidR="00F15FF0" w:rsidRPr="00F15FF0" w:rsidRDefault="009D142E" w:rsidP="00F15FF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>
        <w:rPr>
          <w:rFonts w:ascii="Museo Sans 500" w:eastAsia="Arial" w:hAnsi="Museo Sans 500" w:cs="Times New Roman"/>
          <w:b/>
          <w:bCs/>
          <w:sz w:val="20"/>
          <w:szCs w:val="20"/>
        </w:rPr>
        <w:t>2.2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15FF0" w:rsidRPr="00F15FF0">
        <w:rPr>
          <w:rFonts w:ascii="Museo Sans 500" w:eastAsia="Arial" w:hAnsi="Museo Sans 500" w:cs="Times New Roman"/>
          <w:b/>
          <w:bCs/>
          <w:sz w:val="20"/>
          <w:szCs w:val="20"/>
        </w:rPr>
        <w:t>Análisis</w:t>
      </w:r>
      <w:r w:rsidR="00556750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15FF0" w:rsidRPr="00F15FF0">
        <w:rPr>
          <w:rFonts w:ascii="Museo Sans 500" w:eastAsia="Arial" w:hAnsi="Museo Sans 500" w:cs="Times New Roman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77B51D7F" w:rsidR="00F15FF0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5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Creación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atribuciones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destacan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tratados,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actividades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vigilancia),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estándares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administrativas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organización),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dirimir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conflictos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operadores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dispuesto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arbitral)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todos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actos,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sean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necesarios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cumplir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objetivos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impongan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demás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disposiciones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carácter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general.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6BA16C2D" w14:textId="77777777" w:rsidR="004E572D" w:rsidRPr="00EC2B52" w:rsidRDefault="004E572D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866A627" w14:textId="77D05BC9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ahí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potestad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normativa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otorgada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comprende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cuales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someter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todo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sujeto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intervenga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sector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regulado,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556E70">
        <w:rPr>
          <w:rFonts w:ascii="Museo Sans 300" w:eastAsia="Arial" w:hAnsi="Museo Sans 300" w:cs="Times New Roman"/>
          <w:sz w:val="20"/>
          <w:szCs w:val="20"/>
        </w:rPr>
        <w:t>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debiendo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verificar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controlar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tales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parámetros.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atribuciones,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basada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interés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general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también,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protección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seguridad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usuarios,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emitió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Investigar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Existencia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Eléctrica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finalidad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revisar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técnicamente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atribuye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</w:t>
      </w:r>
      <w:r w:rsidR="006F54EB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556E70">
        <w:rPr>
          <w:rFonts w:ascii="Museo Sans 300" w:eastAsia="Arial" w:hAnsi="Museo Sans 300" w:cs="Times New Roman"/>
          <w:sz w:val="20"/>
          <w:szCs w:val="20"/>
        </w:rPr>
        <w:t>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así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cobro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realizado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concepto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registrada,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términos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pliego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tarifario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vigente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caso.</w:t>
      </w:r>
    </w:p>
    <w:p w14:paraId="0500DD65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51610318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5FA862E9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556750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276AA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5276AA">
        <w:rPr>
          <w:rFonts w:ascii="Museo Sans 300" w:eastAsia="Museo Sans 300" w:hAnsi="Museo Sans 300" w:cs="Museo Sans 300"/>
          <w:sz w:val="20"/>
          <w:szCs w:val="20"/>
        </w:rPr>
        <w:t>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6CDC3D10" w14:textId="24675694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581F74DD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65AD8959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276AA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5276AA">
        <w:rPr>
          <w:rFonts w:ascii="Museo Sans 300" w:eastAsia="Museo Sans 300" w:hAnsi="Museo Sans 300" w:cs="Museo Sans 300"/>
          <w:sz w:val="20"/>
          <w:szCs w:val="20"/>
        </w:rPr>
        <w:t>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7D29F585" w:rsidR="00D348E0" w:rsidRPr="00EC2B52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4A25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556E70">
        <w:rPr>
          <w:rFonts w:ascii="Museo Sans 300" w:eastAsia="Museo Sans 300" w:hAnsi="Museo Sans 300" w:cs="Museo Sans 300"/>
          <w:sz w:val="20"/>
          <w:szCs w:val="20"/>
        </w:rPr>
        <w:t>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0475B198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484DADC2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556750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9D584F">
        <w:rPr>
          <w:rFonts w:ascii="Museo Sans 300" w:eastAsia="Museo Sans 300" w:hAnsi="Museo Sans 300" w:cs="Museo Sans 300"/>
          <w:sz w:val="20"/>
          <w:szCs w:val="20"/>
        </w:rPr>
        <w:t>XXXXXXXXX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5396AA66" w:rsid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sentido,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dictamen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resuelve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caso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emitido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fundamento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documentación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recopilada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transcurso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garantizando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revisado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efecto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base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vigentes.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Asimismo,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ambas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diferentes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etapas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tenido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igual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oportunidad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pronunciarse,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asegurando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derechos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audiencia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defensa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corresponden.</w:t>
      </w:r>
    </w:p>
    <w:p w14:paraId="353C71DC" w14:textId="77777777" w:rsidR="009D142E" w:rsidRP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71DAFB2" w14:textId="168224E3" w:rsidR="009D142E" w:rsidRPr="009D142E" w:rsidRDefault="009D142E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58E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56E7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D58E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responsable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situación;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2020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55675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</w:p>
    <w:p w14:paraId="62F61414" w14:textId="156D26B3" w:rsidR="007C3AD1" w:rsidRPr="00EC2B52" w:rsidRDefault="007C3AD1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B3B2F07" w14:textId="04DAC299" w:rsidR="007C3AD1" w:rsidRDefault="007C3AD1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punto,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exponer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marco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regulatorio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fija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tanto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finales.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suministrar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servicio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—servicio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alegado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interrumpido—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encuentra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pagar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correspondientes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debidamente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comprobados.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712237BC" w14:textId="77777777" w:rsidR="001D58E0" w:rsidRPr="00EC2B52" w:rsidRDefault="001D58E0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41D2CD57" w:rsidR="007C3AD1" w:rsidRDefault="007C3AD1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preciso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aclarar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constituye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existió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cálculo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arbitrario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ni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antojadizo,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sino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fracción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debió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percibir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consumió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más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registrada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debido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556750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irregular.</w:t>
      </w:r>
    </w:p>
    <w:p w14:paraId="02D3E620" w14:textId="77777777" w:rsidR="004E572D" w:rsidRDefault="004E572D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4F1C594C" w:rsidR="005E45BC" w:rsidRPr="005E45BC" w:rsidRDefault="00556750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31A592D2" w14:textId="631D0594" w:rsidR="001D58E0" w:rsidRDefault="001D58E0" w:rsidP="001D58E0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1D58E0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fundamento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55675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IT-0</w:t>
      </w:r>
      <w:r>
        <w:rPr>
          <w:rFonts w:ascii="Museo Sans 300" w:hAnsi="Museo Sans 300" w:cs="Segoe UI"/>
          <w:sz w:val="20"/>
          <w:szCs w:val="20"/>
          <w:lang w:eastAsia="es-MX"/>
        </w:rPr>
        <w:t>116</w:t>
      </w:r>
      <w:r w:rsidRPr="001D58E0">
        <w:rPr>
          <w:rFonts w:ascii="Museo Sans 300" w:hAnsi="Museo Sans 300" w:cs="Segoe UI"/>
          <w:sz w:val="20"/>
          <w:szCs w:val="20"/>
          <w:lang w:eastAsia="es-MX"/>
        </w:rPr>
        <w:t>-CAU-21</w:t>
      </w:r>
      <w:r w:rsidRPr="001D58E0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esta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Superintendencia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considera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pertinente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adherirse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dictaminado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CAU,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debiendo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establecer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suministro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identificado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55675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D584F">
        <w:rPr>
          <w:rFonts w:ascii="Museo Sans 300" w:eastAsia="Times New Roman" w:hAnsi="Museo Sans 300"/>
          <w:sz w:val="20"/>
          <w:szCs w:val="20"/>
          <w:lang w:eastAsia="es-ES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comprobó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condición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irregular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consistente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conexión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tipo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puente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eléctrico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entre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línea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alimentación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fase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línea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carga</w:t>
      </w:r>
      <w:r w:rsidRPr="001D58E0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por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distribuidora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tiene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derecho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recuperar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cantidad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CIENTO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DIECIOCHO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54</w:t>
      </w:r>
      <w:r w:rsidRPr="001D58E0">
        <w:rPr>
          <w:rFonts w:ascii="Museo Sans 300" w:hAnsi="Museo Sans 300"/>
          <w:sz w:val="20"/>
          <w:szCs w:val="20"/>
        </w:rPr>
        <w:t>/100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DÓLARES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ESTADOS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UNIDOS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AMÉRICA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(USD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118.54</w:t>
      </w:r>
      <w:r w:rsidRPr="001D58E0">
        <w:rPr>
          <w:rFonts w:ascii="Museo Sans 300" w:hAnsi="Museo Sans 300"/>
          <w:sz w:val="20"/>
          <w:szCs w:val="20"/>
        </w:rPr>
        <w:t>)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IVA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  <w:lang w:eastAsia="es-ES"/>
        </w:rPr>
        <w:t>incluido</w:t>
      </w:r>
      <w:r w:rsidRPr="001D58E0">
        <w:rPr>
          <w:rFonts w:ascii="Museo Sans 300" w:hAnsi="Museo Sans 300"/>
          <w:sz w:val="20"/>
          <w:szCs w:val="20"/>
        </w:rPr>
        <w:t>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concepto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registrada,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más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intereses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conformidad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establecido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artículo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36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de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los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Términos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y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Condiciones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Generales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al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Consumidor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Final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del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Pliego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Tarifario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aplicable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para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el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año</w:t>
      </w:r>
      <w:r w:rsidR="00556750">
        <w:rPr>
          <w:rFonts w:ascii="Museo Sans 300" w:eastAsia="Segoe UI" w:hAnsi="Museo Sans 300" w:cs="Segoe UI"/>
          <w:color w:val="000000" w:themeColor="text1"/>
          <w:sz w:val="20"/>
          <w:szCs w:val="20"/>
        </w:rPr>
        <w:t xml:space="preserve"> </w:t>
      </w:r>
      <w:r w:rsidRPr="001D58E0">
        <w:rPr>
          <w:rFonts w:ascii="Museo Sans 300" w:eastAsia="Segoe UI" w:hAnsi="Museo Sans 300" w:cs="Segoe UI"/>
          <w:color w:val="000000" w:themeColor="text1"/>
          <w:sz w:val="20"/>
          <w:szCs w:val="20"/>
        </w:rPr>
        <w:t>2020</w:t>
      </w:r>
      <w:r w:rsidRPr="001D58E0">
        <w:rPr>
          <w:rFonts w:ascii="Museo Sans 300" w:hAnsi="Museo Sans 300"/>
          <w:sz w:val="20"/>
          <w:szCs w:val="20"/>
        </w:rPr>
        <w:t>.</w:t>
      </w:r>
    </w:p>
    <w:p w14:paraId="423A4946" w14:textId="77777777" w:rsidR="007F0A3D" w:rsidRPr="001D58E0" w:rsidRDefault="007F0A3D" w:rsidP="001D58E0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610639D4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39459073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556750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556750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IT-</w:t>
      </w:r>
      <w:r w:rsidR="0011199E">
        <w:rPr>
          <w:rFonts w:ascii="Museo Sans 300" w:eastAsia="Arial" w:hAnsi="Museo Sans 300" w:cs="Times New Roman"/>
          <w:sz w:val="20"/>
          <w:szCs w:val="20"/>
        </w:rPr>
        <w:t>0</w:t>
      </w:r>
      <w:r w:rsidR="00801BD4">
        <w:rPr>
          <w:rFonts w:ascii="Museo Sans 300" w:eastAsia="Arial" w:hAnsi="Museo Sans 300" w:cs="Times New Roman"/>
          <w:sz w:val="20"/>
          <w:szCs w:val="20"/>
        </w:rPr>
        <w:t>116</w:t>
      </w:r>
      <w:r w:rsidR="001069B4">
        <w:rPr>
          <w:rFonts w:ascii="Museo Sans 300" w:eastAsia="Arial" w:hAnsi="Museo Sans 300" w:cs="Times New Roman"/>
          <w:sz w:val="20"/>
          <w:szCs w:val="20"/>
        </w:rPr>
        <w:t>-CAU</w:t>
      </w:r>
      <w:r w:rsidR="009D142E">
        <w:rPr>
          <w:rFonts w:ascii="Museo Sans 300" w:eastAsia="Arial" w:hAnsi="Museo Sans 300" w:cs="Times New Roman"/>
          <w:sz w:val="20"/>
          <w:szCs w:val="20"/>
        </w:rPr>
        <w:t>-21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556750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8046185" w14:textId="26979EFF" w:rsidR="00801BD4" w:rsidRDefault="00801BD4" w:rsidP="00801BD4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Establecer</w:t>
      </w:r>
      <w:r w:rsidR="0055675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NIC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9D584F">
        <w:rPr>
          <w:rFonts w:ascii="Museo Sans 300" w:hAnsi="Museo Sans 300"/>
          <w:sz w:val="20"/>
          <w:szCs w:val="20"/>
        </w:rPr>
        <w:t>XXXXXXXXX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existió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una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condición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268A5">
        <w:rPr>
          <w:rFonts w:ascii="Museo Sans 300" w:hAnsi="Museo Sans 300"/>
          <w:sz w:val="20"/>
          <w:szCs w:val="20"/>
        </w:rPr>
        <w:t>irregular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268A5">
        <w:rPr>
          <w:rFonts w:ascii="Museo Sans 300" w:hAnsi="Museo Sans 300"/>
          <w:sz w:val="20"/>
          <w:szCs w:val="20"/>
        </w:rPr>
        <w:t>consistente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2268A5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una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alteración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acometida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servicio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eléctrico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ocasionó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que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se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registrara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correctamente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la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consumida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372EF6">
        <w:rPr>
          <w:rFonts w:ascii="Museo Sans 300" w:hAnsi="Museo Sans 300"/>
          <w:sz w:val="20"/>
          <w:szCs w:val="20"/>
        </w:rPr>
        <w:t>inmueble.</w:t>
      </w:r>
    </w:p>
    <w:p w14:paraId="2413D915" w14:textId="77777777" w:rsidR="00801BD4" w:rsidRPr="00372EF6" w:rsidRDefault="00801BD4" w:rsidP="00801BD4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</w:p>
    <w:p w14:paraId="75A5A84A" w14:textId="5E3BBB7F" w:rsidR="009D142E" w:rsidRDefault="009D142E" w:rsidP="009D142E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0643A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CIENTO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DIECIOCHO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54</w:t>
      </w:r>
      <w:r w:rsidRPr="002E0AD4">
        <w:rPr>
          <w:rFonts w:ascii="Museo Sans 300" w:hAnsi="Museo Sans 300"/>
          <w:sz w:val="20"/>
          <w:szCs w:val="20"/>
        </w:rPr>
        <w:t>/100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DÓLARES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ESTAD</w:t>
      </w:r>
      <w:r>
        <w:rPr>
          <w:rFonts w:ascii="Museo Sans 300" w:hAnsi="Museo Sans 300"/>
          <w:sz w:val="20"/>
          <w:szCs w:val="20"/>
        </w:rPr>
        <w:t>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1199E">
        <w:rPr>
          <w:rFonts w:ascii="Museo Sans 300" w:hAnsi="Museo Sans 300"/>
          <w:sz w:val="20"/>
          <w:szCs w:val="20"/>
        </w:rPr>
        <w:t>AMÉRICA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11199E">
        <w:rPr>
          <w:rFonts w:ascii="Museo Sans 300" w:hAnsi="Museo Sans 300"/>
          <w:sz w:val="20"/>
          <w:szCs w:val="20"/>
        </w:rPr>
        <w:t>(USD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="00801BD4">
        <w:rPr>
          <w:rFonts w:ascii="Museo Sans 300" w:hAnsi="Museo Sans 300"/>
          <w:sz w:val="20"/>
          <w:szCs w:val="20"/>
        </w:rPr>
        <w:t>118.54</w:t>
      </w:r>
      <w:r w:rsidRPr="002E0AD4">
        <w:rPr>
          <w:rFonts w:ascii="Museo Sans 300" w:hAnsi="Museo Sans 300"/>
          <w:sz w:val="20"/>
          <w:szCs w:val="20"/>
        </w:rPr>
        <w:t>)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IVA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incluido,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concepto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energía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no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registrada,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más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intereses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correspondientes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conformidad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artículo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36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Términos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y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Condiciones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Generales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Consumidor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Final,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para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año</w:t>
      </w:r>
      <w:r w:rsidR="00556750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Pr="006F491F">
        <w:rPr>
          <w:rFonts w:ascii="Museo Sans 300" w:hAnsi="Museo Sans 300"/>
          <w:sz w:val="20"/>
          <w:szCs w:val="20"/>
        </w:rPr>
        <w:t>.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6F362394" w14:textId="77777777" w:rsidR="009D142E" w:rsidRDefault="009D142E" w:rsidP="009D142E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0AFFD8FC" w14:textId="4B56D57E" w:rsidR="009D142E" w:rsidRPr="00EC2B52" w:rsidRDefault="009D142E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vista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anterior,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distribuidora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debe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emitir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un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nuevo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cobro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cantidad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determinada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n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informe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técnico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N.°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IT-</w:t>
      </w:r>
      <w:r w:rsidR="0011199E">
        <w:rPr>
          <w:rFonts w:ascii="Museo Sans 300" w:eastAsia="Arial" w:hAnsi="Museo Sans 300" w:cs="Times New Roman"/>
          <w:sz w:val="20"/>
          <w:szCs w:val="20"/>
        </w:rPr>
        <w:t>0</w:t>
      </w:r>
      <w:r w:rsidR="00801BD4">
        <w:rPr>
          <w:rFonts w:ascii="Museo Sans 300" w:eastAsia="Arial" w:hAnsi="Museo Sans 300" w:cs="Times New Roman"/>
          <w:sz w:val="20"/>
          <w:szCs w:val="20"/>
        </w:rPr>
        <w:t>116</w:t>
      </w:r>
      <w:r>
        <w:rPr>
          <w:rFonts w:ascii="Museo Sans 300" w:eastAsia="Arial" w:hAnsi="Museo Sans 300" w:cs="Times New Roman"/>
          <w:sz w:val="20"/>
          <w:szCs w:val="20"/>
        </w:rPr>
        <w:t>-CAU-21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rendido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CAU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SIGET.</w:t>
      </w:r>
      <w:r w:rsidR="00556750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6B5738CC" w14:textId="77777777" w:rsidR="009D142E" w:rsidRDefault="009D142E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306AD834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9D142E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276AA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276AA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9D584F">
        <w:rPr>
          <w:rFonts w:ascii="Museo Sans 300" w:eastAsia="Arial" w:hAnsi="Museo Sans 300"/>
          <w:sz w:val="20"/>
          <w:szCs w:val="20"/>
          <w:lang w:eastAsia="es-SV"/>
        </w:rPr>
        <w:t>XXXXXXXXX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5675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C5D56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163019D7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0104360" w14:textId="58547816" w:rsidR="00A816FC" w:rsidRDefault="00A816FC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0FD414AB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556750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lastRenderedPageBreak/>
        <w:t>Superintendente</w:t>
      </w:r>
    </w:p>
    <w:sectPr w:rsidR="002B1221" w:rsidRPr="00263E33" w:rsidSect="00E53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041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1FAE7" w14:textId="77777777" w:rsidR="008F01BF" w:rsidRDefault="008F01BF">
      <w:pPr>
        <w:spacing w:after="0" w:line="240" w:lineRule="auto"/>
      </w:pPr>
      <w:r>
        <w:separator/>
      </w:r>
    </w:p>
  </w:endnote>
  <w:endnote w:type="continuationSeparator" w:id="0">
    <w:p w14:paraId="44791A68" w14:textId="77777777" w:rsidR="008F01BF" w:rsidRDefault="008F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576B9" w14:textId="15CC4702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1E0EAF">
      <w:rPr>
        <w:b/>
        <w:bCs/>
        <w:noProof/>
        <w:sz w:val="16"/>
        <w:szCs w:val="16"/>
      </w:rPr>
      <w:t>2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1E0EAF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9B06" w14:textId="68B20939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1E0EAF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1E0EAF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1699F" w14:textId="77777777" w:rsidR="008F01BF" w:rsidRDefault="008F01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D58D17" w14:textId="77777777" w:rsidR="008F01BF" w:rsidRDefault="008F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61312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63360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5B0"/>
    <w:multiLevelType w:val="multilevel"/>
    <w:tmpl w:val="BE2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8A00E70"/>
    <w:multiLevelType w:val="hybridMultilevel"/>
    <w:tmpl w:val="3D5AF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A15C5"/>
    <w:multiLevelType w:val="hybridMultilevel"/>
    <w:tmpl w:val="BC6E4C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5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0269E2"/>
    <w:multiLevelType w:val="hybridMultilevel"/>
    <w:tmpl w:val="02EA4488"/>
    <w:lvl w:ilvl="0" w:tplc="EB5232EC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375C03"/>
    <w:multiLevelType w:val="multilevel"/>
    <w:tmpl w:val="5A8661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9">
    <w:nsid w:val="30591264"/>
    <w:multiLevelType w:val="hybridMultilevel"/>
    <w:tmpl w:val="3FF6142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20C31"/>
    <w:multiLevelType w:val="hybridMultilevel"/>
    <w:tmpl w:val="C400A6F2"/>
    <w:lvl w:ilvl="0" w:tplc="BA166E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37643"/>
    <w:multiLevelType w:val="hybridMultilevel"/>
    <w:tmpl w:val="3820B14E"/>
    <w:lvl w:ilvl="0" w:tplc="69AC72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057D3B"/>
    <w:multiLevelType w:val="multilevel"/>
    <w:tmpl w:val="11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CF1395"/>
    <w:multiLevelType w:val="hybridMultilevel"/>
    <w:tmpl w:val="015C9576"/>
    <w:lvl w:ilvl="0" w:tplc="1D28DD0C">
      <w:start w:val="1"/>
      <w:numFmt w:val="bullet"/>
      <w:lvlText w:val="-"/>
      <w:lvlJc w:val="left"/>
      <w:pPr>
        <w:ind w:left="1146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1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73BA767C"/>
    <w:multiLevelType w:val="hybridMultilevel"/>
    <w:tmpl w:val="8F149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8DB2C7C"/>
    <w:multiLevelType w:val="hybridMultilevel"/>
    <w:tmpl w:val="89C25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12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8"/>
  </w:num>
  <w:num w:numId="10">
    <w:abstractNumId w:val="0"/>
  </w:num>
  <w:num w:numId="11">
    <w:abstractNumId w:val="8"/>
  </w:num>
  <w:num w:numId="12">
    <w:abstractNumId w:val="24"/>
  </w:num>
  <w:num w:numId="13">
    <w:abstractNumId w:val="20"/>
  </w:num>
  <w:num w:numId="14">
    <w:abstractNumId w:val="7"/>
  </w:num>
  <w:num w:numId="15">
    <w:abstractNumId w:val="14"/>
  </w:num>
  <w:num w:numId="16">
    <w:abstractNumId w:val="6"/>
  </w:num>
  <w:num w:numId="17">
    <w:abstractNumId w:val="5"/>
  </w:num>
  <w:num w:numId="18">
    <w:abstractNumId w:val="22"/>
  </w:num>
  <w:num w:numId="19">
    <w:abstractNumId w:val="3"/>
  </w:num>
  <w:num w:numId="20">
    <w:abstractNumId w:val="1"/>
  </w:num>
  <w:num w:numId="21">
    <w:abstractNumId w:val="21"/>
  </w:num>
  <w:num w:numId="22">
    <w:abstractNumId w:val="2"/>
  </w:num>
  <w:num w:numId="23">
    <w:abstractNumId w:val="25"/>
  </w:num>
  <w:num w:numId="24">
    <w:abstractNumId w:val="19"/>
  </w:num>
  <w:num w:numId="25">
    <w:abstractNumId w:val="16"/>
  </w:num>
  <w:num w:numId="2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21"/>
    <w:rsid w:val="00001A60"/>
    <w:rsid w:val="00024745"/>
    <w:rsid w:val="000319D6"/>
    <w:rsid w:val="00031ED6"/>
    <w:rsid w:val="00032659"/>
    <w:rsid w:val="00034EA3"/>
    <w:rsid w:val="000354B7"/>
    <w:rsid w:val="00035756"/>
    <w:rsid w:val="00043AE0"/>
    <w:rsid w:val="00045587"/>
    <w:rsid w:val="00052D9F"/>
    <w:rsid w:val="0005306D"/>
    <w:rsid w:val="000541EC"/>
    <w:rsid w:val="00060E86"/>
    <w:rsid w:val="0006381A"/>
    <w:rsid w:val="000643A0"/>
    <w:rsid w:val="00064438"/>
    <w:rsid w:val="000739A9"/>
    <w:rsid w:val="00080835"/>
    <w:rsid w:val="000833E6"/>
    <w:rsid w:val="00085EF8"/>
    <w:rsid w:val="000A0CD8"/>
    <w:rsid w:val="000A4F16"/>
    <w:rsid w:val="000A6F96"/>
    <w:rsid w:val="000B4B9F"/>
    <w:rsid w:val="000B5267"/>
    <w:rsid w:val="000B6FC0"/>
    <w:rsid w:val="000C553A"/>
    <w:rsid w:val="000D00C4"/>
    <w:rsid w:val="000D3E4C"/>
    <w:rsid w:val="000D5A7F"/>
    <w:rsid w:val="000D60B7"/>
    <w:rsid w:val="000D634F"/>
    <w:rsid w:val="000E2543"/>
    <w:rsid w:val="000E5E34"/>
    <w:rsid w:val="000F3787"/>
    <w:rsid w:val="000F74D1"/>
    <w:rsid w:val="00103D0F"/>
    <w:rsid w:val="001065A6"/>
    <w:rsid w:val="001069B4"/>
    <w:rsid w:val="0011021F"/>
    <w:rsid w:val="0011199E"/>
    <w:rsid w:val="00125183"/>
    <w:rsid w:val="00125935"/>
    <w:rsid w:val="001307C5"/>
    <w:rsid w:val="00131AB3"/>
    <w:rsid w:val="00132A6E"/>
    <w:rsid w:val="00132B8A"/>
    <w:rsid w:val="00133403"/>
    <w:rsid w:val="00143E5D"/>
    <w:rsid w:val="00144621"/>
    <w:rsid w:val="00152858"/>
    <w:rsid w:val="00152A63"/>
    <w:rsid w:val="00156B2E"/>
    <w:rsid w:val="00160688"/>
    <w:rsid w:val="00160B9D"/>
    <w:rsid w:val="00172DE4"/>
    <w:rsid w:val="001829F8"/>
    <w:rsid w:val="00183CF1"/>
    <w:rsid w:val="001870DC"/>
    <w:rsid w:val="001870F6"/>
    <w:rsid w:val="0019194E"/>
    <w:rsid w:val="00196DAC"/>
    <w:rsid w:val="001B2309"/>
    <w:rsid w:val="001B3D33"/>
    <w:rsid w:val="001C5DBB"/>
    <w:rsid w:val="001D180D"/>
    <w:rsid w:val="001D2720"/>
    <w:rsid w:val="001D58E0"/>
    <w:rsid w:val="001E0EAF"/>
    <w:rsid w:val="001E4151"/>
    <w:rsid w:val="001E4A76"/>
    <w:rsid w:val="001F3C81"/>
    <w:rsid w:val="001F5879"/>
    <w:rsid w:val="001F5B20"/>
    <w:rsid w:val="00203C6A"/>
    <w:rsid w:val="00207AE1"/>
    <w:rsid w:val="00213D79"/>
    <w:rsid w:val="0021571F"/>
    <w:rsid w:val="002268A5"/>
    <w:rsid w:val="00230528"/>
    <w:rsid w:val="00244DB6"/>
    <w:rsid w:val="002479AF"/>
    <w:rsid w:val="00256436"/>
    <w:rsid w:val="002570E5"/>
    <w:rsid w:val="00260583"/>
    <w:rsid w:val="002612F8"/>
    <w:rsid w:val="00261DEA"/>
    <w:rsid w:val="00263E33"/>
    <w:rsid w:val="002657E4"/>
    <w:rsid w:val="00266FB7"/>
    <w:rsid w:val="00270E5F"/>
    <w:rsid w:val="002711AB"/>
    <w:rsid w:val="00276192"/>
    <w:rsid w:val="00282394"/>
    <w:rsid w:val="002971B8"/>
    <w:rsid w:val="002A04A2"/>
    <w:rsid w:val="002B0E14"/>
    <w:rsid w:val="002B1221"/>
    <w:rsid w:val="002B22A2"/>
    <w:rsid w:val="002D1AEE"/>
    <w:rsid w:val="002D4361"/>
    <w:rsid w:val="002D47ED"/>
    <w:rsid w:val="002E033D"/>
    <w:rsid w:val="002E0622"/>
    <w:rsid w:val="002E2B1A"/>
    <w:rsid w:val="002E5488"/>
    <w:rsid w:val="002E6556"/>
    <w:rsid w:val="002E7385"/>
    <w:rsid w:val="002F1716"/>
    <w:rsid w:val="003043F1"/>
    <w:rsid w:val="00306CCE"/>
    <w:rsid w:val="00311109"/>
    <w:rsid w:val="003175CD"/>
    <w:rsid w:val="00320A28"/>
    <w:rsid w:val="00323E29"/>
    <w:rsid w:val="00324500"/>
    <w:rsid w:val="003303E3"/>
    <w:rsid w:val="00330ACB"/>
    <w:rsid w:val="003466CE"/>
    <w:rsid w:val="00352A75"/>
    <w:rsid w:val="00374D00"/>
    <w:rsid w:val="00375BCB"/>
    <w:rsid w:val="00380743"/>
    <w:rsid w:val="003836C4"/>
    <w:rsid w:val="00384D24"/>
    <w:rsid w:val="00384DED"/>
    <w:rsid w:val="00385BBB"/>
    <w:rsid w:val="003863A2"/>
    <w:rsid w:val="00387CAF"/>
    <w:rsid w:val="00393FD9"/>
    <w:rsid w:val="0039595C"/>
    <w:rsid w:val="003A0769"/>
    <w:rsid w:val="003B58AF"/>
    <w:rsid w:val="003C0697"/>
    <w:rsid w:val="003C0C0D"/>
    <w:rsid w:val="003C1074"/>
    <w:rsid w:val="003C10F4"/>
    <w:rsid w:val="003C37BA"/>
    <w:rsid w:val="003C4D06"/>
    <w:rsid w:val="003C558E"/>
    <w:rsid w:val="003C6D0E"/>
    <w:rsid w:val="003C7052"/>
    <w:rsid w:val="003D0F35"/>
    <w:rsid w:val="003E0640"/>
    <w:rsid w:val="003E1B66"/>
    <w:rsid w:val="003E44B4"/>
    <w:rsid w:val="003E473D"/>
    <w:rsid w:val="003E6B59"/>
    <w:rsid w:val="003E7464"/>
    <w:rsid w:val="003F12F0"/>
    <w:rsid w:val="003F2BD6"/>
    <w:rsid w:val="003F3124"/>
    <w:rsid w:val="003F42F9"/>
    <w:rsid w:val="0041617B"/>
    <w:rsid w:val="004203BB"/>
    <w:rsid w:val="00422FBA"/>
    <w:rsid w:val="00431126"/>
    <w:rsid w:val="0043270B"/>
    <w:rsid w:val="004331A7"/>
    <w:rsid w:val="00442D52"/>
    <w:rsid w:val="00451C2F"/>
    <w:rsid w:val="00454698"/>
    <w:rsid w:val="004568D2"/>
    <w:rsid w:val="00461627"/>
    <w:rsid w:val="004630A7"/>
    <w:rsid w:val="004639C3"/>
    <w:rsid w:val="00463D44"/>
    <w:rsid w:val="004711F3"/>
    <w:rsid w:val="0048150C"/>
    <w:rsid w:val="00481E28"/>
    <w:rsid w:val="00482C7D"/>
    <w:rsid w:val="00487C28"/>
    <w:rsid w:val="0049342D"/>
    <w:rsid w:val="00493EFC"/>
    <w:rsid w:val="004957DC"/>
    <w:rsid w:val="004961AA"/>
    <w:rsid w:val="004A00B0"/>
    <w:rsid w:val="004A0C3C"/>
    <w:rsid w:val="004A1699"/>
    <w:rsid w:val="004A1931"/>
    <w:rsid w:val="004A35E7"/>
    <w:rsid w:val="004B0C0A"/>
    <w:rsid w:val="004B311F"/>
    <w:rsid w:val="004B58A2"/>
    <w:rsid w:val="004B6C7B"/>
    <w:rsid w:val="004C32B6"/>
    <w:rsid w:val="004C5D56"/>
    <w:rsid w:val="004C6BA6"/>
    <w:rsid w:val="004D5373"/>
    <w:rsid w:val="004E3AF4"/>
    <w:rsid w:val="004E4C99"/>
    <w:rsid w:val="004E572D"/>
    <w:rsid w:val="004E6680"/>
    <w:rsid w:val="004E71BC"/>
    <w:rsid w:val="004F0B58"/>
    <w:rsid w:val="004F2FDC"/>
    <w:rsid w:val="004F5F8B"/>
    <w:rsid w:val="005071D9"/>
    <w:rsid w:val="0050739E"/>
    <w:rsid w:val="00512F62"/>
    <w:rsid w:val="0051723C"/>
    <w:rsid w:val="00517258"/>
    <w:rsid w:val="005176DE"/>
    <w:rsid w:val="0052011F"/>
    <w:rsid w:val="00524000"/>
    <w:rsid w:val="005276AA"/>
    <w:rsid w:val="00534546"/>
    <w:rsid w:val="005353AB"/>
    <w:rsid w:val="00535AAE"/>
    <w:rsid w:val="00540C6E"/>
    <w:rsid w:val="00541A96"/>
    <w:rsid w:val="00545079"/>
    <w:rsid w:val="00551F4C"/>
    <w:rsid w:val="00556750"/>
    <w:rsid w:val="00556E70"/>
    <w:rsid w:val="0056088D"/>
    <w:rsid w:val="0056237B"/>
    <w:rsid w:val="00562498"/>
    <w:rsid w:val="00562810"/>
    <w:rsid w:val="005631A7"/>
    <w:rsid w:val="00563274"/>
    <w:rsid w:val="00564D0E"/>
    <w:rsid w:val="005720B9"/>
    <w:rsid w:val="005839A8"/>
    <w:rsid w:val="005B600B"/>
    <w:rsid w:val="005C17E0"/>
    <w:rsid w:val="005C4602"/>
    <w:rsid w:val="005D040D"/>
    <w:rsid w:val="005D42B3"/>
    <w:rsid w:val="005D69B9"/>
    <w:rsid w:val="005E101E"/>
    <w:rsid w:val="005E45BC"/>
    <w:rsid w:val="005E5C23"/>
    <w:rsid w:val="00602489"/>
    <w:rsid w:val="00604815"/>
    <w:rsid w:val="00621543"/>
    <w:rsid w:val="00622CB1"/>
    <w:rsid w:val="006243BA"/>
    <w:rsid w:val="006255AC"/>
    <w:rsid w:val="00640ED0"/>
    <w:rsid w:val="00642DFC"/>
    <w:rsid w:val="00644567"/>
    <w:rsid w:val="00650086"/>
    <w:rsid w:val="00650101"/>
    <w:rsid w:val="00650CC2"/>
    <w:rsid w:val="00660907"/>
    <w:rsid w:val="00663FAF"/>
    <w:rsid w:val="00666CA2"/>
    <w:rsid w:val="0067339B"/>
    <w:rsid w:val="00683A80"/>
    <w:rsid w:val="00693F79"/>
    <w:rsid w:val="00696E15"/>
    <w:rsid w:val="00697592"/>
    <w:rsid w:val="006A4AC6"/>
    <w:rsid w:val="006A5596"/>
    <w:rsid w:val="006B252B"/>
    <w:rsid w:val="006B3BB7"/>
    <w:rsid w:val="006B6EE5"/>
    <w:rsid w:val="006C2EA3"/>
    <w:rsid w:val="006C4187"/>
    <w:rsid w:val="006C5B81"/>
    <w:rsid w:val="006D167D"/>
    <w:rsid w:val="006D3117"/>
    <w:rsid w:val="006D3619"/>
    <w:rsid w:val="006E3749"/>
    <w:rsid w:val="006E604D"/>
    <w:rsid w:val="006F00A0"/>
    <w:rsid w:val="006F0BB9"/>
    <w:rsid w:val="006F491F"/>
    <w:rsid w:val="006F4CB8"/>
    <w:rsid w:val="006F54EB"/>
    <w:rsid w:val="006F5AD7"/>
    <w:rsid w:val="00700369"/>
    <w:rsid w:val="00702309"/>
    <w:rsid w:val="007074D0"/>
    <w:rsid w:val="00707DFA"/>
    <w:rsid w:val="00712FC3"/>
    <w:rsid w:val="00717ECF"/>
    <w:rsid w:val="00722711"/>
    <w:rsid w:val="00722EC9"/>
    <w:rsid w:val="00723C37"/>
    <w:rsid w:val="007273B4"/>
    <w:rsid w:val="007448A0"/>
    <w:rsid w:val="00770697"/>
    <w:rsid w:val="00773BE0"/>
    <w:rsid w:val="007750A1"/>
    <w:rsid w:val="0077567E"/>
    <w:rsid w:val="00780B71"/>
    <w:rsid w:val="00781E4D"/>
    <w:rsid w:val="00783C20"/>
    <w:rsid w:val="00796340"/>
    <w:rsid w:val="00797FBA"/>
    <w:rsid w:val="007A1092"/>
    <w:rsid w:val="007A27E3"/>
    <w:rsid w:val="007A5AE0"/>
    <w:rsid w:val="007A6048"/>
    <w:rsid w:val="007B5C2F"/>
    <w:rsid w:val="007B732E"/>
    <w:rsid w:val="007C0C95"/>
    <w:rsid w:val="007C2EC0"/>
    <w:rsid w:val="007C3AD1"/>
    <w:rsid w:val="007C6D63"/>
    <w:rsid w:val="007D36F7"/>
    <w:rsid w:val="007D532B"/>
    <w:rsid w:val="007D55FF"/>
    <w:rsid w:val="007D5729"/>
    <w:rsid w:val="007D65C6"/>
    <w:rsid w:val="007D65C8"/>
    <w:rsid w:val="007D6978"/>
    <w:rsid w:val="007E1B84"/>
    <w:rsid w:val="007E1E23"/>
    <w:rsid w:val="007E5122"/>
    <w:rsid w:val="007E7879"/>
    <w:rsid w:val="007F0A3D"/>
    <w:rsid w:val="007F5A72"/>
    <w:rsid w:val="007F76C1"/>
    <w:rsid w:val="00801BD4"/>
    <w:rsid w:val="00807C85"/>
    <w:rsid w:val="00811FE0"/>
    <w:rsid w:val="00815F28"/>
    <w:rsid w:val="008214B8"/>
    <w:rsid w:val="008243C7"/>
    <w:rsid w:val="008244A1"/>
    <w:rsid w:val="00824CF7"/>
    <w:rsid w:val="008265E1"/>
    <w:rsid w:val="00827D09"/>
    <w:rsid w:val="008427BA"/>
    <w:rsid w:val="00855635"/>
    <w:rsid w:val="0085753A"/>
    <w:rsid w:val="008635C8"/>
    <w:rsid w:val="008649E4"/>
    <w:rsid w:val="00864ECC"/>
    <w:rsid w:val="00864EDF"/>
    <w:rsid w:val="00872187"/>
    <w:rsid w:val="00873A9B"/>
    <w:rsid w:val="008815D9"/>
    <w:rsid w:val="00893B8A"/>
    <w:rsid w:val="00894A09"/>
    <w:rsid w:val="008A74BA"/>
    <w:rsid w:val="008B2992"/>
    <w:rsid w:val="008B3033"/>
    <w:rsid w:val="008B44D6"/>
    <w:rsid w:val="008B6254"/>
    <w:rsid w:val="008B7A00"/>
    <w:rsid w:val="008C3848"/>
    <w:rsid w:val="008D0D7C"/>
    <w:rsid w:val="008D66A2"/>
    <w:rsid w:val="008D7165"/>
    <w:rsid w:val="008E404A"/>
    <w:rsid w:val="008F01BF"/>
    <w:rsid w:val="008F03BB"/>
    <w:rsid w:val="008F1752"/>
    <w:rsid w:val="008F197A"/>
    <w:rsid w:val="008F3A68"/>
    <w:rsid w:val="008F49DB"/>
    <w:rsid w:val="008F5CE4"/>
    <w:rsid w:val="008F631C"/>
    <w:rsid w:val="0090118B"/>
    <w:rsid w:val="00904C12"/>
    <w:rsid w:val="009069F1"/>
    <w:rsid w:val="00910498"/>
    <w:rsid w:val="00910F88"/>
    <w:rsid w:val="0091242C"/>
    <w:rsid w:val="00914F6D"/>
    <w:rsid w:val="0091716D"/>
    <w:rsid w:val="00925BE6"/>
    <w:rsid w:val="00926B55"/>
    <w:rsid w:val="00942A15"/>
    <w:rsid w:val="00945D4E"/>
    <w:rsid w:val="00952449"/>
    <w:rsid w:val="00962C49"/>
    <w:rsid w:val="00962E24"/>
    <w:rsid w:val="00963750"/>
    <w:rsid w:val="00964724"/>
    <w:rsid w:val="009703F6"/>
    <w:rsid w:val="00970D72"/>
    <w:rsid w:val="0097186E"/>
    <w:rsid w:val="00972F9D"/>
    <w:rsid w:val="00975E5D"/>
    <w:rsid w:val="00987573"/>
    <w:rsid w:val="00992867"/>
    <w:rsid w:val="009A663F"/>
    <w:rsid w:val="009B2758"/>
    <w:rsid w:val="009C7239"/>
    <w:rsid w:val="009C7B33"/>
    <w:rsid w:val="009D13E5"/>
    <w:rsid w:val="009D142E"/>
    <w:rsid w:val="009D2D6A"/>
    <w:rsid w:val="009D584F"/>
    <w:rsid w:val="009D603E"/>
    <w:rsid w:val="009D7E56"/>
    <w:rsid w:val="009E2C09"/>
    <w:rsid w:val="009E59A5"/>
    <w:rsid w:val="009E6640"/>
    <w:rsid w:val="009E69FE"/>
    <w:rsid w:val="009F1566"/>
    <w:rsid w:val="009F1838"/>
    <w:rsid w:val="009F4096"/>
    <w:rsid w:val="009F6537"/>
    <w:rsid w:val="009F70BB"/>
    <w:rsid w:val="00A00FA1"/>
    <w:rsid w:val="00A03699"/>
    <w:rsid w:val="00A0425C"/>
    <w:rsid w:val="00A07AF3"/>
    <w:rsid w:val="00A1095E"/>
    <w:rsid w:val="00A115B2"/>
    <w:rsid w:val="00A11FBA"/>
    <w:rsid w:val="00A17BDC"/>
    <w:rsid w:val="00A20D5D"/>
    <w:rsid w:val="00A22A5C"/>
    <w:rsid w:val="00A22A9A"/>
    <w:rsid w:val="00A25328"/>
    <w:rsid w:val="00A2672A"/>
    <w:rsid w:val="00A33F90"/>
    <w:rsid w:val="00A34A87"/>
    <w:rsid w:val="00A351D1"/>
    <w:rsid w:val="00A37A64"/>
    <w:rsid w:val="00A37B03"/>
    <w:rsid w:val="00A416D0"/>
    <w:rsid w:val="00A4572B"/>
    <w:rsid w:val="00A54A25"/>
    <w:rsid w:val="00A55A2E"/>
    <w:rsid w:val="00A5621C"/>
    <w:rsid w:val="00A56626"/>
    <w:rsid w:val="00A6538E"/>
    <w:rsid w:val="00A720DF"/>
    <w:rsid w:val="00A77E8C"/>
    <w:rsid w:val="00A816FC"/>
    <w:rsid w:val="00A841A4"/>
    <w:rsid w:val="00A8423E"/>
    <w:rsid w:val="00A8589B"/>
    <w:rsid w:val="00A90532"/>
    <w:rsid w:val="00A93D70"/>
    <w:rsid w:val="00A9541A"/>
    <w:rsid w:val="00AA06C5"/>
    <w:rsid w:val="00AA1645"/>
    <w:rsid w:val="00AD0539"/>
    <w:rsid w:val="00AD09C9"/>
    <w:rsid w:val="00AD2742"/>
    <w:rsid w:val="00AD6854"/>
    <w:rsid w:val="00AE4DC2"/>
    <w:rsid w:val="00AF1748"/>
    <w:rsid w:val="00AF4A38"/>
    <w:rsid w:val="00AF540B"/>
    <w:rsid w:val="00AF5EB6"/>
    <w:rsid w:val="00B03458"/>
    <w:rsid w:val="00B034DD"/>
    <w:rsid w:val="00B16BF0"/>
    <w:rsid w:val="00B17D15"/>
    <w:rsid w:val="00B24907"/>
    <w:rsid w:val="00B3298A"/>
    <w:rsid w:val="00B33EB6"/>
    <w:rsid w:val="00B351ED"/>
    <w:rsid w:val="00B44D0A"/>
    <w:rsid w:val="00B55EB7"/>
    <w:rsid w:val="00B575BE"/>
    <w:rsid w:val="00B635B6"/>
    <w:rsid w:val="00B64332"/>
    <w:rsid w:val="00B704EF"/>
    <w:rsid w:val="00B711A6"/>
    <w:rsid w:val="00B7252C"/>
    <w:rsid w:val="00B729A5"/>
    <w:rsid w:val="00B73743"/>
    <w:rsid w:val="00B77972"/>
    <w:rsid w:val="00B82FAF"/>
    <w:rsid w:val="00B91D6D"/>
    <w:rsid w:val="00B9350A"/>
    <w:rsid w:val="00B951C8"/>
    <w:rsid w:val="00BA1489"/>
    <w:rsid w:val="00BA26DC"/>
    <w:rsid w:val="00BA3842"/>
    <w:rsid w:val="00BA4FC7"/>
    <w:rsid w:val="00BA504D"/>
    <w:rsid w:val="00BA6A15"/>
    <w:rsid w:val="00BC3FA5"/>
    <w:rsid w:val="00BC563B"/>
    <w:rsid w:val="00BD1CF2"/>
    <w:rsid w:val="00BD38EB"/>
    <w:rsid w:val="00BD4587"/>
    <w:rsid w:val="00BE0A15"/>
    <w:rsid w:val="00BE130F"/>
    <w:rsid w:val="00BE5029"/>
    <w:rsid w:val="00BE7719"/>
    <w:rsid w:val="00BE7FBB"/>
    <w:rsid w:val="00BF0886"/>
    <w:rsid w:val="00C100B0"/>
    <w:rsid w:val="00C10458"/>
    <w:rsid w:val="00C11290"/>
    <w:rsid w:val="00C160AD"/>
    <w:rsid w:val="00C17608"/>
    <w:rsid w:val="00C22573"/>
    <w:rsid w:val="00C2462E"/>
    <w:rsid w:val="00C2611B"/>
    <w:rsid w:val="00C272D2"/>
    <w:rsid w:val="00C34300"/>
    <w:rsid w:val="00C36418"/>
    <w:rsid w:val="00C453AE"/>
    <w:rsid w:val="00C45832"/>
    <w:rsid w:val="00C462E2"/>
    <w:rsid w:val="00C62F3E"/>
    <w:rsid w:val="00C64258"/>
    <w:rsid w:val="00C662B3"/>
    <w:rsid w:val="00C73F22"/>
    <w:rsid w:val="00C7720C"/>
    <w:rsid w:val="00C837C0"/>
    <w:rsid w:val="00C85EEA"/>
    <w:rsid w:val="00C87006"/>
    <w:rsid w:val="00C9350E"/>
    <w:rsid w:val="00C9409E"/>
    <w:rsid w:val="00CA1F6D"/>
    <w:rsid w:val="00CB22FB"/>
    <w:rsid w:val="00CB3D23"/>
    <w:rsid w:val="00CC404B"/>
    <w:rsid w:val="00CE22A2"/>
    <w:rsid w:val="00CE5835"/>
    <w:rsid w:val="00CE5FAD"/>
    <w:rsid w:val="00CF0920"/>
    <w:rsid w:val="00D01A81"/>
    <w:rsid w:val="00D104EE"/>
    <w:rsid w:val="00D135A8"/>
    <w:rsid w:val="00D20BE7"/>
    <w:rsid w:val="00D222C9"/>
    <w:rsid w:val="00D24BF3"/>
    <w:rsid w:val="00D2750A"/>
    <w:rsid w:val="00D27E01"/>
    <w:rsid w:val="00D30248"/>
    <w:rsid w:val="00D34890"/>
    <w:rsid w:val="00D348E0"/>
    <w:rsid w:val="00D36499"/>
    <w:rsid w:val="00D74551"/>
    <w:rsid w:val="00D77F9D"/>
    <w:rsid w:val="00D811F9"/>
    <w:rsid w:val="00D853F1"/>
    <w:rsid w:val="00D94956"/>
    <w:rsid w:val="00DA0629"/>
    <w:rsid w:val="00DA0B20"/>
    <w:rsid w:val="00DA0B9B"/>
    <w:rsid w:val="00DA2C97"/>
    <w:rsid w:val="00DA6B05"/>
    <w:rsid w:val="00DB0538"/>
    <w:rsid w:val="00DB229A"/>
    <w:rsid w:val="00DB6A63"/>
    <w:rsid w:val="00DC1E6B"/>
    <w:rsid w:val="00DC466C"/>
    <w:rsid w:val="00DD1DC4"/>
    <w:rsid w:val="00DD2472"/>
    <w:rsid w:val="00DD2F98"/>
    <w:rsid w:val="00DD4AAA"/>
    <w:rsid w:val="00DD689E"/>
    <w:rsid w:val="00DE68E1"/>
    <w:rsid w:val="00DF11F0"/>
    <w:rsid w:val="00DF12E1"/>
    <w:rsid w:val="00DF55F3"/>
    <w:rsid w:val="00DF79DC"/>
    <w:rsid w:val="00DF7FAC"/>
    <w:rsid w:val="00E00A63"/>
    <w:rsid w:val="00E04F0A"/>
    <w:rsid w:val="00E1131F"/>
    <w:rsid w:val="00E150F4"/>
    <w:rsid w:val="00E23299"/>
    <w:rsid w:val="00E2541F"/>
    <w:rsid w:val="00E36AA2"/>
    <w:rsid w:val="00E37DB9"/>
    <w:rsid w:val="00E45EDD"/>
    <w:rsid w:val="00E4648B"/>
    <w:rsid w:val="00E500AE"/>
    <w:rsid w:val="00E50F8B"/>
    <w:rsid w:val="00E524FB"/>
    <w:rsid w:val="00E53A2E"/>
    <w:rsid w:val="00E5429A"/>
    <w:rsid w:val="00E54EE5"/>
    <w:rsid w:val="00E638B7"/>
    <w:rsid w:val="00E63A84"/>
    <w:rsid w:val="00E6697E"/>
    <w:rsid w:val="00E66BDD"/>
    <w:rsid w:val="00E70747"/>
    <w:rsid w:val="00E7279D"/>
    <w:rsid w:val="00E73BB9"/>
    <w:rsid w:val="00E7597B"/>
    <w:rsid w:val="00E81BF9"/>
    <w:rsid w:val="00E8275D"/>
    <w:rsid w:val="00E84042"/>
    <w:rsid w:val="00E84772"/>
    <w:rsid w:val="00E86146"/>
    <w:rsid w:val="00E8785B"/>
    <w:rsid w:val="00E92B48"/>
    <w:rsid w:val="00E92D3D"/>
    <w:rsid w:val="00E933D3"/>
    <w:rsid w:val="00E942F4"/>
    <w:rsid w:val="00EA31C3"/>
    <w:rsid w:val="00EC1BFD"/>
    <w:rsid w:val="00EC1FA6"/>
    <w:rsid w:val="00EC2B52"/>
    <w:rsid w:val="00EC49AF"/>
    <w:rsid w:val="00EC7EFF"/>
    <w:rsid w:val="00ED1F27"/>
    <w:rsid w:val="00ED20A0"/>
    <w:rsid w:val="00ED504E"/>
    <w:rsid w:val="00ED5F70"/>
    <w:rsid w:val="00ED6E64"/>
    <w:rsid w:val="00EF0864"/>
    <w:rsid w:val="00EF3090"/>
    <w:rsid w:val="00EF3E0E"/>
    <w:rsid w:val="00EF4409"/>
    <w:rsid w:val="00EF5A64"/>
    <w:rsid w:val="00EF61C8"/>
    <w:rsid w:val="00F0042B"/>
    <w:rsid w:val="00F02427"/>
    <w:rsid w:val="00F0488F"/>
    <w:rsid w:val="00F07E9C"/>
    <w:rsid w:val="00F15FF0"/>
    <w:rsid w:val="00F2082E"/>
    <w:rsid w:val="00F252CB"/>
    <w:rsid w:val="00F26079"/>
    <w:rsid w:val="00F26D94"/>
    <w:rsid w:val="00F309EC"/>
    <w:rsid w:val="00F34028"/>
    <w:rsid w:val="00F51D23"/>
    <w:rsid w:val="00F51E0D"/>
    <w:rsid w:val="00F525A1"/>
    <w:rsid w:val="00F55FB3"/>
    <w:rsid w:val="00F56376"/>
    <w:rsid w:val="00F61C1E"/>
    <w:rsid w:val="00F624A3"/>
    <w:rsid w:val="00F701D7"/>
    <w:rsid w:val="00F71C70"/>
    <w:rsid w:val="00F75B4A"/>
    <w:rsid w:val="00F772E4"/>
    <w:rsid w:val="00F94C43"/>
    <w:rsid w:val="00FA1D39"/>
    <w:rsid w:val="00FA72A2"/>
    <w:rsid w:val="00FB78A4"/>
    <w:rsid w:val="00FC1240"/>
    <w:rsid w:val="00FC288B"/>
    <w:rsid w:val="00FC48DD"/>
    <w:rsid w:val="00FC60AC"/>
    <w:rsid w:val="00FD37F4"/>
    <w:rsid w:val="00FD75A2"/>
    <w:rsid w:val="00FE0336"/>
    <w:rsid w:val="00FE08E9"/>
    <w:rsid w:val="00FE1C2C"/>
    <w:rsid w:val="00FE1F4A"/>
    <w:rsid w:val="00FE2974"/>
    <w:rsid w:val="00FF498B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F8365178-9928-4B88-9EDD-3B89ED1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Se remite expediente electrónico 47365 a licenciada Fuentes, y se guarda proyecto para revisión</Observaciones>
    <JefaLegal xmlns="93a27197-5ea5-4ef4-9c25-de38a9c385a4">Aprobado con correcciones</JefaLegal>
    <JefeRegional xmlns="93a27197-5ea5-4ef4-9c25-de38a9c385a4" xsi:nil="true"/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62A3DE0D-6851-4D14-A344-8E8CA6723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1</Pages>
  <Words>4105</Words>
  <Characters>22578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fvargas</dc:creator>
  <cp:lastModifiedBy>Sofia Indira Bonilla de Taura</cp:lastModifiedBy>
  <cp:revision>5</cp:revision>
  <cp:lastPrinted>2021-07-02T18:35:00Z</cp:lastPrinted>
  <dcterms:created xsi:type="dcterms:W3CDTF">2021-08-18T15:20:00Z</dcterms:created>
  <dcterms:modified xsi:type="dcterms:W3CDTF">2021-08-18T15:24:00Z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