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54EBD29B" w14:textId="77777777" w:rsidR="00B922A8" w:rsidRDefault="00B922A8" w:rsidP="00F35AAC">
      <w:pPr>
        <w:spacing w:after="0" w:line="240" w:lineRule="atLeast"/>
        <w:jc w:val="both"/>
        <w:rPr>
          <w:rFonts w:ascii="Museo Sans 900" w:hAnsi="Museo Sans 900"/>
          <w:b/>
          <w:bCs/>
          <w:sz w:val="20"/>
          <w:szCs w:val="20"/>
          <w:lang w:eastAsia="es-ES"/>
        </w:rPr>
      </w:pPr>
    </w:p>
    <w:p w14:paraId="745D6554" w14:textId="77777777" w:rsidR="00B922A8" w:rsidRDefault="00B922A8" w:rsidP="00F35AAC">
      <w:pPr>
        <w:spacing w:after="0" w:line="240" w:lineRule="atLeast"/>
        <w:jc w:val="both"/>
        <w:rPr>
          <w:rFonts w:ascii="Museo Sans 900" w:hAnsi="Museo Sans 900"/>
          <w:b/>
          <w:bCs/>
          <w:sz w:val="20"/>
          <w:szCs w:val="20"/>
          <w:lang w:eastAsia="es-ES"/>
        </w:rPr>
      </w:pPr>
    </w:p>
    <w:p w14:paraId="7209AE2B" w14:textId="601A849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C20ED6">
        <w:rPr>
          <w:rFonts w:ascii="Museo Sans 900" w:hAnsi="Museo Sans 900"/>
          <w:b/>
          <w:bCs/>
          <w:sz w:val="20"/>
          <w:szCs w:val="20"/>
          <w:lang w:eastAsia="es-ES"/>
        </w:rPr>
        <w:t>0573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w:t>
      </w:r>
      <w:r w:rsidR="00C20ED6">
        <w:rPr>
          <w:rFonts w:ascii="Museo Sans 300" w:hAnsi="Museo Sans 300"/>
          <w:sz w:val="20"/>
          <w:szCs w:val="20"/>
          <w:lang w:eastAsia="es-ES"/>
        </w:rPr>
        <w:t>diez</w:t>
      </w:r>
      <w:r w:rsidR="00186756"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del día</w:t>
      </w:r>
      <w:r w:rsidR="006273A5">
        <w:rPr>
          <w:rFonts w:ascii="Museo Sans 300" w:hAnsi="Museo Sans 300"/>
          <w:sz w:val="20"/>
          <w:szCs w:val="20"/>
          <w:lang w:eastAsia="es-ES"/>
        </w:rPr>
        <w:t xml:space="preserve"> </w:t>
      </w:r>
      <w:r w:rsidR="00C20ED6">
        <w:rPr>
          <w:rFonts w:ascii="Museo Sans 300" w:hAnsi="Museo Sans 300"/>
          <w:sz w:val="20"/>
          <w:szCs w:val="20"/>
          <w:lang w:eastAsia="es-ES"/>
        </w:rPr>
        <w:t xml:space="preserve">veintitrés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w:t>
      </w:r>
      <w:r w:rsidR="00C20ED6">
        <w:rPr>
          <w:rFonts w:ascii="Museo Sans 300" w:hAnsi="Museo Sans 300"/>
          <w:sz w:val="20"/>
          <w:szCs w:val="20"/>
          <w:lang w:eastAsia="es-ES"/>
        </w:rPr>
        <w:t>junio</w:t>
      </w:r>
      <w:r w:rsidR="00186756">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3C4FD01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EA61D5">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489F8E9"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 xml:space="preserve">día </w:t>
      </w:r>
      <w:r w:rsidR="00D739B1">
        <w:rPr>
          <w:rFonts w:ascii="Museo Sans 300" w:eastAsia="Arial" w:hAnsi="Museo Sans 300"/>
          <w:sz w:val="20"/>
          <w:szCs w:val="20"/>
          <w:lang w:val="es-SV"/>
        </w:rPr>
        <w:t>veintitrés de nov</w:t>
      </w:r>
      <w:r w:rsidR="00430883">
        <w:rPr>
          <w:rFonts w:ascii="Museo Sans 300" w:eastAsia="Arial" w:hAnsi="Museo Sans 300"/>
          <w:sz w:val="20"/>
          <w:szCs w:val="20"/>
          <w:lang w:val="es-SV"/>
        </w:rPr>
        <w:t>iembre</w:t>
      </w:r>
      <w:r w:rsidR="00D223F1">
        <w:rPr>
          <w:rFonts w:ascii="Museo Sans 300" w:eastAsia="Arial" w:hAnsi="Museo Sans 300"/>
          <w:sz w:val="20"/>
          <w:szCs w:val="20"/>
          <w:lang w:val="es-SV"/>
        </w:rPr>
        <w:t xml:space="preserve"> de dos mil veinte</w:t>
      </w:r>
      <w:r w:rsidR="002A0290">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3F7340">
        <w:rPr>
          <w:rFonts w:ascii="Museo Sans 300" w:eastAsia="Arial" w:hAnsi="Museo Sans 300"/>
          <w:sz w:val="20"/>
          <w:szCs w:val="20"/>
          <w:lang w:val="es-SV"/>
        </w:rPr>
        <w:t xml:space="preserve">la señora </w:t>
      </w:r>
      <w:r w:rsidR="00C17AD8">
        <w:rPr>
          <w:rFonts w:ascii="Museo Sans 300" w:eastAsia="Arial" w:hAnsi="Museo Sans 300"/>
          <w:sz w:val="20"/>
          <w:szCs w:val="20"/>
          <w:lang w:val="es-SV"/>
        </w:rPr>
        <w:t>XXX</w:t>
      </w:r>
      <w:r w:rsidR="00503C37">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de la sociedad </w:t>
      </w:r>
      <w:r w:rsidR="00D739B1">
        <w:rPr>
          <w:rFonts w:ascii="Museo Sans 300" w:eastAsia="Arial" w:hAnsi="Museo Sans 300"/>
          <w:sz w:val="20"/>
          <w:szCs w:val="20"/>
          <w:lang w:val="es-SV"/>
        </w:rPr>
        <w:t>AES CLESA y Cía., S. en C.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 xml:space="preserve">a cantidad de </w:t>
      </w:r>
      <w:r w:rsidR="00D739B1">
        <w:rPr>
          <w:rFonts w:ascii="Museo Sans 300" w:eastAsia="Arial" w:hAnsi="Museo Sans 300"/>
          <w:sz w:val="20"/>
          <w:szCs w:val="20"/>
          <w:lang w:val="es-SV"/>
        </w:rPr>
        <w:t>DOSCIENTOS VEINTITRÉS 15/100 DÓLARES DE LOS ESTADOS UNIDOS DE AMÉRICA (USD 223.15)</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w:t>
      </w:r>
      <w:r w:rsidR="00CA645A" w:rsidRPr="00713284">
        <w:rPr>
          <w:rFonts w:ascii="Museo Sans 300" w:eastAsia="Arial" w:hAnsi="Museo Sans 300"/>
          <w:sz w:val="20"/>
          <w:szCs w:val="20"/>
          <w:lang w:val="es-SV"/>
        </w:rPr>
        <w:t>irregular que afectó el correcto registro del consumo de energía eléctrica en el sum</w:t>
      </w:r>
      <w:r w:rsidR="00796CA1" w:rsidRPr="00713284">
        <w:rPr>
          <w:rFonts w:ascii="Museo Sans 300" w:eastAsia="Arial" w:hAnsi="Museo Sans 300"/>
          <w:sz w:val="20"/>
          <w:szCs w:val="20"/>
          <w:lang w:val="es-SV"/>
        </w:rPr>
        <w:t>inistro</w:t>
      </w:r>
      <w:r w:rsidR="00D223F1" w:rsidRPr="00713284">
        <w:rPr>
          <w:rFonts w:ascii="Museo Sans 300" w:eastAsia="Arial" w:hAnsi="Museo Sans 300"/>
          <w:sz w:val="20"/>
          <w:szCs w:val="20"/>
          <w:lang w:val="es-SV"/>
        </w:rPr>
        <w:t xml:space="preserve"> identificado con el NIC </w:t>
      </w:r>
      <w:r w:rsidR="00C17AD8">
        <w:rPr>
          <w:rFonts w:ascii="Museo Sans 300" w:eastAsia="Arial" w:hAnsi="Museo Sans 300"/>
          <w:sz w:val="20"/>
          <w:szCs w:val="20"/>
          <w:lang w:val="es-SV"/>
        </w:rPr>
        <w:t>XXX</w:t>
      </w:r>
      <w:r w:rsidR="00F46D42" w:rsidRPr="00713284">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B1B10BD" w14:textId="77777777" w:rsidR="00EA61D5" w:rsidRPr="00937F60" w:rsidRDefault="00EA61D5"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2B8769E"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430883">
        <w:rPr>
          <w:rFonts w:ascii="Museo Sans 300" w:hAnsi="Museo Sans 300"/>
          <w:sz w:val="20"/>
          <w:szCs w:val="20"/>
          <w:lang w:val="es-ES" w:eastAsia="es-ES"/>
        </w:rPr>
        <w:t>1</w:t>
      </w:r>
      <w:r w:rsidR="00713284">
        <w:rPr>
          <w:rFonts w:ascii="Museo Sans 300" w:hAnsi="Museo Sans 300"/>
          <w:sz w:val="20"/>
          <w:szCs w:val="20"/>
          <w:lang w:val="es-ES" w:eastAsia="es-ES"/>
        </w:rPr>
        <w:t>237</w:t>
      </w:r>
      <w:r w:rsidR="00D223F1">
        <w:rPr>
          <w:rFonts w:ascii="Museo Sans 300" w:hAnsi="Museo Sans 300"/>
          <w:sz w:val="20"/>
          <w:szCs w:val="20"/>
          <w:lang w:val="es-ES" w:eastAsia="es-ES"/>
        </w:rPr>
        <w:t xml:space="preserve">-2020-CAU, de fecha </w:t>
      </w:r>
      <w:r w:rsidR="00713284">
        <w:rPr>
          <w:rFonts w:ascii="Museo Sans 300" w:hAnsi="Museo Sans 300"/>
          <w:sz w:val="20"/>
          <w:szCs w:val="20"/>
          <w:lang w:val="es-ES" w:eastAsia="es-ES"/>
        </w:rPr>
        <w:t>veintisiete de noviem</w:t>
      </w:r>
      <w:r w:rsidR="00C55D65">
        <w:rPr>
          <w:rFonts w:ascii="Museo Sans 300" w:hAnsi="Museo Sans 300"/>
          <w:sz w:val="20"/>
          <w:szCs w:val="20"/>
          <w:lang w:val="es-ES" w:eastAsia="es-ES"/>
        </w:rPr>
        <w:t>bre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13284">
        <w:rPr>
          <w:rFonts w:ascii="Museo Sans 300" w:hAnsi="Museo Sans 300"/>
          <w:sz w:val="20"/>
          <w:szCs w:val="20"/>
          <w:lang w:eastAsia="es-ES"/>
        </w:rPr>
        <w:t xml:space="preserve">AES CLESA y Cía., S. en C. de C.V. </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EB386A">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019B4E0"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EA61D5">
        <w:rPr>
          <w:rFonts w:ascii="Museo Sans 300" w:hAnsi="Museo Sans 300"/>
          <w:sz w:val="20"/>
          <w:szCs w:val="20"/>
          <w:lang w:val="es-ES_tradnl" w:eastAsia="es-ES"/>
        </w:rPr>
        <w:t>Superintendencia</w:t>
      </w:r>
      <w:r w:rsidRPr="001377A7">
        <w:rPr>
          <w:rFonts w:ascii="Museo Sans 300" w:hAnsi="Museo Sans 300"/>
          <w:sz w:val="20"/>
          <w:szCs w:val="20"/>
          <w:lang w:val="es-ES_tradnl" w:eastAsia="es-ES"/>
        </w:rPr>
        <w:t xml:space="preserve">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173CF8B8"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w:t>
      </w:r>
      <w:r w:rsidR="00E4395E" w:rsidRPr="00DB05A6">
        <w:rPr>
          <w:rFonts w:ascii="Museo Sans 300" w:hAnsi="Museo Sans 300"/>
          <w:sz w:val="20"/>
          <w:szCs w:val="20"/>
          <w:lang w:val="es-ES_tradnl" w:eastAsia="es-SV"/>
        </w:rPr>
        <w:t xml:space="preserve">a la </w:t>
      </w:r>
      <w:r w:rsidR="00E4395E">
        <w:rPr>
          <w:rFonts w:ascii="Museo Sans 300" w:hAnsi="Museo Sans 300"/>
          <w:sz w:val="20"/>
          <w:szCs w:val="20"/>
          <w:lang w:val="es-ES_tradnl" w:eastAsia="es-SV"/>
        </w:rPr>
        <w:t xml:space="preserve">distribuidora y </w:t>
      </w:r>
      <w:r w:rsidR="00C55D65">
        <w:rPr>
          <w:rFonts w:ascii="Museo Sans 300" w:hAnsi="Museo Sans 300"/>
          <w:sz w:val="20"/>
          <w:szCs w:val="20"/>
          <w:lang w:val="es-ES_tradnl" w:eastAsia="es-SV"/>
        </w:rPr>
        <w:t>a</w:t>
      </w:r>
      <w:r w:rsidR="003F7340">
        <w:rPr>
          <w:rFonts w:ascii="Museo Sans 300" w:hAnsi="Museo Sans 300"/>
          <w:sz w:val="20"/>
          <w:szCs w:val="20"/>
          <w:lang w:val="es-ES_tradnl" w:eastAsia="es-SV"/>
        </w:rPr>
        <w:t xml:space="preserve"> </w:t>
      </w:r>
      <w:r w:rsidR="00C55D65">
        <w:rPr>
          <w:rFonts w:ascii="Museo Sans 300" w:hAnsi="Museo Sans 300"/>
          <w:sz w:val="20"/>
          <w:szCs w:val="20"/>
          <w:lang w:val="es-ES_tradnl" w:eastAsia="es-SV"/>
        </w:rPr>
        <w:t>l</w:t>
      </w:r>
      <w:r w:rsidR="003F7340">
        <w:rPr>
          <w:rFonts w:ascii="Museo Sans 300" w:hAnsi="Museo Sans 300"/>
          <w:sz w:val="20"/>
          <w:szCs w:val="20"/>
          <w:lang w:val="es-ES_tradnl" w:eastAsia="es-SV"/>
        </w:rPr>
        <w:t>a</w:t>
      </w:r>
      <w:r w:rsidR="00C55D65">
        <w:rPr>
          <w:rFonts w:ascii="Museo Sans 300" w:hAnsi="Museo Sans 300"/>
          <w:sz w:val="20"/>
          <w:szCs w:val="20"/>
          <w:lang w:val="es-ES_tradnl" w:eastAsia="es-SV"/>
        </w:rPr>
        <w:t xml:space="preserve"> usuari</w:t>
      </w:r>
      <w:r w:rsidR="003F7340">
        <w:rPr>
          <w:rFonts w:ascii="Museo Sans 300" w:hAnsi="Museo Sans 300"/>
          <w:sz w:val="20"/>
          <w:szCs w:val="20"/>
          <w:lang w:val="es-ES_tradnl" w:eastAsia="es-SV"/>
        </w:rPr>
        <w:t>a</w:t>
      </w:r>
      <w:r w:rsidR="00C55D65">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713284">
        <w:rPr>
          <w:rFonts w:ascii="Museo Sans 300" w:hAnsi="Museo Sans 300"/>
          <w:sz w:val="20"/>
          <w:szCs w:val="20"/>
          <w:lang w:val="es-ES_tradnl" w:eastAsia="es-SV"/>
        </w:rPr>
        <w:t>uno y dos de diciem</w:t>
      </w:r>
      <w:r w:rsidR="00D118AD">
        <w:rPr>
          <w:rFonts w:ascii="Museo Sans 300" w:hAnsi="Museo Sans 300"/>
          <w:sz w:val="20"/>
          <w:szCs w:val="20"/>
          <w:lang w:val="es-ES_tradnl" w:eastAsia="es-SV"/>
        </w:rPr>
        <w:t xml:space="preserve">bre </w:t>
      </w:r>
      <w:r>
        <w:rPr>
          <w:rFonts w:ascii="Museo Sans 300" w:hAnsi="Museo Sans 300"/>
          <w:sz w:val="20"/>
          <w:szCs w:val="20"/>
          <w:lang w:val="es-ES_tradnl" w:eastAsia="es-SV"/>
        </w:rPr>
        <w:t>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pronunciará finalizó el </w:t>
      </w:r>
      <w:r w:rsidR="001C7A2F">
        <w:rPr>
          <w:rFonts w:ascii="Museo Sans 300" w:hAnsi="Museo Sans 300"/>
          <w:sz w:val="20"/>
          <w:szCs w:val="20"/>
          <w:lang w:val="es-ES_tradnl" w:eastAsia="es-SV"/>
        </w:rPr>
        <w:t xml:space="preserve">día </w:t>
      </w:r>
      <w:r w:rsidR="00713284">
        <w:rPr>
          <w:rFonts w:ascii="Museo Sans 300" w:hAnsi="Museo Sans 300"/>
          <w:sz w:val="20"/>
          <w:szCs w:val="20"/>
          <w:lang w:val="es-ES_tradnl" w:eastAsia="es-SV"/>
        </w:rPr>
        <w:t>quince del mismo mes y año</w:t>
      </w:r>
      <w:r w:rsidR="00FE4EE6">
        <w:rPr>
          <w:rFonts w:ascii="Museo Sans 300" w:hAnsi="Museo Sans 300"/>
          <w:sz w:val="20"/>
          <w:szCs w:val="20"/>
          <w:lang w:val="es-ES_tradnl" w:eastAsia="es-SV"/>
        </w:rPr>
        <w:t>.</w:t>
      </w:r>
    </w:p>
    <w:p w14:paraId="2182D34C" w14:textId="16D7121A" w:rsidR="00B03363" w:rsidRDefault="00FE4EE6" w:rsidP="00FE4EE6">
      <w:pPr>
        <w:spacing w:after="0" w:line="240" w:lineRule="auto"/>
        <w:ind w:left="426"/>
        <w:contextualSpacing/>
        <w:jc w:val="both"/>
        <w:rPr>
          <w:rFonts w:ascii="Museo Sans 300" w:eastAsia="Calibri" w:hAnsi="Museo Sans 300"/>
          <w:sz w:val="20"/>
          <w:szCs w:val="20"/>
          <w:lang w:eastAsia="es-ES"/>
        </w:rPr>
      </w:pPr>
      <w:r>
        <w:rPr>
          <w:rFonts w:ascii="Museo Sans 300" w:hAnsi="Museo Sans 300"/>
          <w:sz w:val="20"/>
          <w:szCs w:val="20"/>
          <w:lang w:val="es-ES" w:eastAsia="es-ES"/>
        </w:rPr>
        <w:t xml:space="preserve"> </w:t>
      </w:r>
    </w:p>
    <w:p w14:paraId="5BBADFFE" w14:textId="14E2B476" w:rsidR="000C19EA" w:rsidRDefault="00D223F1" w:rsidP="00667087">
      <w:pPr>
        <w:spacing w:after="0" w:line="0" w:lineRule="atLeast"/>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El </w:t>
      </w:r>
      <w:r w:rsidR="004C7E12">
        <w:rPr>
          <w:rFonts w:ascii="Museo Sans 300" w:eastAsia="Calibri" w:hAnsi="Museo Sans 300"/>
          <w:sz w:val="20"/>
          <w:szCs w:val="20"/>
          <w:lang w:eastAsia="es-ES"/>
        </w:rPr>
        <w:t xml:space="preserve">día dieciséis </w:t>
      </w:r>
      <w:r w:rsidR="00475B40">
        <w:rPr>
          <w:rFonts w:ascii="Museo Sans 300" w:eastAsia="Calibri" w:hAnsi="Museo Sans 300"/>
          <w:sz w:val="20"/>
          <w:szCs w:val="20"/>
          <w:lang w:eastAsia="es-ES"/>
        </w:rPr>
        <w:t xml:space="preserve">de </w:t>
      </w:r>
      <w:r w:rsidR="004C7E12">
        <w:rPr>
          <w:rFonts w:ascii="Museo Sans 300" w:eastAsia="Calibri" w:hAnsi="Museo Sans 300"/>
          <w:sz w:val="20"/>
          <w:szCs w:val="20"/>
          <w:lang w:eastAsia="es-ES"/>
        </w:rPr>
        <w:t>dic</w:t>
      </w:r>
      <w:r w:rsidR="00475B40">
        <w:rPr>
          <w:rFonts w:ascii="Museo Sans 300" w:eastAsia="Calibri" w:hAnsi="Museo Sans 300"/>
          <w:sz w:val="20"/>
          <w:szCs w:val="20"/>
          <w:lang w:eastAsia="es-ES"/>
        </w:rPr>
        <w:t>iem</w:t>
      </w:r>
      <w:r w:rsidR="006A4CE4">
        <w:rPr>
          <w:rFonts w:ascii="Museo Sans 300" w:eastAsia="Calibri" w:hAnsi="Museo Sans 300"/>
          <w:sz w:val="20"/>
          <w:szCs w:val="20"/>
          <w:lang w:eastAsia="es-ES"/>
        </w:rPr>
        <w:t>bre</w:t>
      </w:r>
      <w:r>
        <w:rPr>
          <w:rFonts w:ascii="Museo Sans 300" w:eastAsia="Calibri" w:hAnsi="Museo Sans 300"/>
          <w:sz w:val="20"/>
          <w:szCs w:val="20"/>
          <w:lang w:eastAsia="es-ES"/>
        </w:rPr>
        <w:t xml:space="preserve"> de</w:t>
      </w:r>
      <w:r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veinte</w:t>
      </w:r>
      <w:r w:rsidRPr="29603258">
        <w:rPr>
          <w:rFonts w:ascii="Museo Sans 300" w:eastAsia="Calibri" w:hAnsi="Museo Sans 300"/>
          <w:sz w:val="20"/>
          <w:szCs w:val="20"/>
          <w:lang w:eastAsia="es-ES"/>
        </w:rPr>
        <w:t xml:space="preserve">, </w:t>
      </w:r>
      <w:r>
        <w:rPr>
          <w:rFonts w:ascii="Museo Sans 300" w:hAnsi="Museo Sans 300"/>
          <w:sz w:val="20"/>
          <w:szCs w:val="20"/>
        </w:rPr>
        <w:t xml:space="preserve">el ingeniero </w:t>
      </w:r>
      <w:r w:rsidR="00C17AD8">
        <w:rPr>
          <w:rFonts w:ascii="Museo Sans 300" w:hAnsi="Museo Sans 300"/>
          <w:sz w:val="20"/>
          <w:szCs w:val="20"/>
        </w:rPr>
        <w:t>XXX</w:t>
      </w:r>
      <w:r w:rsidRPr="002971B8">
        <w:rPr>
          <w:rFonts w:ascii="Museo Sans 300" w:hAnsi="Museo Sans 300"/>
          <w:sz w:val="20"/>
          <w:szCs w:val="20"/>
        </w:rPr>
        <w:t>, apoderado especial de la sociedad </w:t>
      </w:r>
      <w:r w:rsidR="00D739B1">
        <w:rPr>
          <w:rFonts w:ascii="Museo Sans 300" w:hAnsi="Museo Sans 300"/>
          <w:sz w:val="20"/>
          <w:szCs w:val="20"/>
        </w:rPr>
        <w:t>AES CLESA y Cía., S. en C. de C.V.</w:t>
      </w:r>
      <w:r w:rsidR="000C19EA">
        <w:rPr>
          <w:rFonts w:ascii="Museo Sans 300" w:hAnsi="Museo Sans 300"/>
          <w:sz w:val="20"/>
          <w:szCs w:val="20"/>
        </w:rPr>
        <w:t>,</w:t>
      </w:r>
      <w:r w:rsidRPr="002971B8">
        <w:rPr>
          <w:rFonts w:ascii="Museo Sans 300" w:hAnsi="Museo Sans 300"/>
          <w:sz w:val="20"/>
          <w:szCs w:val="20"/>
        </w:rPr>
        <w:t> </w:t>
      </w:r>
      <w:r>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Pr>
          <w:rFonts w:ascii="Museo Sans 300" w:eastAsia="Calibri" w:hAnsi="Museo Sans 300"/>
          <w:sz w:val="20"/>
          <w:szCs w:val="20"/>
          <w:lang w:eastAsia="es-ES"/>
        </w:rPr>
        <w:t xml:space="preserve">una condición irregular en el suministro identificado con el NIC </w:t>
      </w:r>
      <w:r w:rsidR="00C17AD8">
        <w:rPr>
          <w:rFonts w:ascii="Museo Sans 300" w:eastAsia="Calibri" w:hAnsi="Museo Sans 300"/>
          <w:sz w:val="20"/>
          <w:szCs w:val="20"/>
          <w:lang w:eastAsia="es-ES"/>
        </w:rPr>
        <w:t>XXX</w:t>
      </w:r>
      <w:r>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p>
    <w:p w14:paraId="45301450" w14:textId="77777777" w:rsidR="007020FF" w:rsidRDefault="007020FF" w:rsidP="00667087">
      <w:pPr>
        <w:spacing w:after="0" w:line="0" w:lineRule="atLeast"/>
        <w:ind w:left="426"/>
        <w:jc w:val="both"/>
        <w:rPr>
          <w:rFonts w:ascii="Museo Sans 300" w:hAnsi="Museo Sans 300"/>
          <w:sz w:val="20"/>
          <w:szCs w:val="20"/>
          <w:lang w:val="es-ES" w:eastAsia="es-ES"/>
        </w:rPr>
      </w:pPr>
    </w:p>
    <w:p w14:paraId="6603069D" w14:textId="70C1F402"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221D5843" w14:textId="71782872" w:rsidR="006A4CE4" w:rsidRPr="00FE4EE6"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val="es-ES" w:eastAsia="es-ES"/>
        </w:rPr>
        <w:t>Copia de las ordenes de servicio.</w:t>
      </w:r>
    </w:p>
    <w:p w14:paraId="29B4A32A" w14:textId="75612091" w:rsidR="00FE4EE6"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Histórico de lectura y consumo.</w:t>
      </w:r>
    </w:p>
    <w:p w14:paraId="2A2B442D" w14:textId="562A91BB" w:rsidR="00FE4EE6"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w:t>
      </w:r>
    </w:p>
    <w:p w14:paraId="3A25A8F2" w14:textId="4290DFEC" w:rsidR="00FE4EE6"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Sellos instalados.</w:t>
      </w:r>
    </w:p>
    <w:p w14:paraId="4AEB272B" w14:textId="1F72EB4E" w:rsidR="00FE4EE6"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Incidencias.</w:t>
      </w:r>
    </w:p>
    <w:p w14:paraId="16B9C2AA" w14:textId="51A159C8" w:rsidR="00FE4EE6" w:rsidRPr="006A4CE4" w:rsidRDefault="00FE4EE6"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TPL.</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396B6A45"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 xml:space="preserve">N.° </w:t>
      </w:r>
      <w:r w:rsidR="00FE4EE6">
        <w:rPr>
          <w:rFonts w:ascii="Museo Sans 300" w:hAnsi="Museo Sans 300"/>
          <w:sz w:val="20"/>
          <w:szCs w:val="20"/>
          <w:lang w:eastAsia="es-ES"/>
        </w:rPr>
        <w:t>M-0770-CAU-</w:t>
      </w:r>
      <w:r>
        <w:rPr>
          <w:rFonts w:ascii="Museo Sans 300" w:hAnsi="Museo Sans 300"/>
          <w:sz w:val="20"/>
          <w:szCs w:val="20"/>
          <w:lang w:eastAsia="es-ES"/>
        </w:rPr>
        <w:t xml:space="preserve">20, de fecha </w:t>
      </w:r>
      <w:r w:rsidR="00FE4EE6">
        <w:rPr>
          <w:rFonts w:ascii="Museo Sans 300" w:hAnsi="Museo Sans 300"/>
          <w:sz w:val="20"/>
          <w:szCs w:val="20"/>
          <w:lang w:eastAsia="es-ES"/>
        </w:rPr>
        <w:t>diecisiete de dic</w:t>
      </w:r>
      <w:r w:rsidR="00475B40">
        <w:rPr>
          <w:rFonts w:ascii="Museo Sans 300" w:hAnsi="Museo Sans 300"/>
          <w:sz w:val="20"/>
          <w:szCs w:val="20"/>
          <w:lang w:eastAsia="es-ES"/>
        </w:rPr>
        <w:t>iem</w:t>
      </w:r>
      <w:r w:rsidR="006A4CE4">
        <w:rPr>
          <w:rFonts w:ascii="Museo Sans 300" w:hAnsi="Museo Sans 300"/>
          <w:sz w:val="20"/>
          <w:szCs w:val="20"/>
          <w:lang w:eastAsia="es-ES"/>
        </w:rPr>
        <w:t>bre</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w:t>
      </w:r>
      <w:r w:rsidRPr="00937F60">
        <w:rPr>
          <w:rFonts w:ascii="Museo Sans 300" w:hAnsi="Museo Sans 300"/>
          <w:sz w:val="20"/>
          <w:szCs w:val="20"/>
          <w:lang w:eastAsia="es-ES"/>
        </w:rPr>
        <w:lastRenderedPageBreak/>
        <w:t xml:space="preserve">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3696324B"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FE4EE6">
        <w:rPr>
          <w:rFonts w:ascii="Museo Sans 300" w:hAnsi="Museo Sans 300"/>
          <w:sz w:val="20"/>
          <w:szCs w:val="20"/>
          <w:lang w:val="es-ES" w:eastAsia="es-ES"/>
        </w:rPr>
        <w:t>1298</w:t>
      </w:r>
      <w:r>
        <w:rPr>
          <w:rFonts w:ascii="Museo Sans 300" w:hAnsi="Museo Sans 300"/>
          <w:sz w:val="20"/>
          <w:szCs w:val="20"/>
          <w:lang w:val="es-ES" w:eastAsia="es-ES"/>
        </w:rPr>
        <w:t xml:space="preserve">-2020-CAU, de fecha </w:t>
      </w:r>
      <w:r w:rsidR="00FE4EE6">
        <w:rPr>
          <w:rFonts w:ascii="Museo Sans 300" w:hAnsi="Museo Sans 300"/>
          <w:sz w:val="20"/>
          <w:szCs w:val="20"/>
          <w:lang w:val="es-ES" w:eastAsia="es-ES"/>
        </w:rPr>
        <w:t>dieciocho de dic</w:t>
      </w:r>
      <w:r w:rsidR="00475B40">
        <w:rPr>
          <w:rFonts w:ascii="Museo Sans 300" w:hAnsi="Museo Sans 300"/>
          <w:sz w:val="20"/>
          <w:szCs w:val="20"/>
          <w:lang w:val="es-ES" w:eastAsia="es-ES"/>
        </w:rPr>
        <w:t>iem</w:t>
      </w:r>
      <w:r w:rsidR="006A4CE4">
        <w:rPr>
          <w:rFonts w:ascii="Museo Sans 300" w:hAnsi="Museo Sans 300"/>
          <w:sz w:val="20"/>
          <w:szCs w:val="20"/>
          <w:lang w:val="es-ES" w:eastAsia="es-ES"/>
        </w:rPr>
        <w:t>bre</w:t>
      </w:r>
      <w:r>
        <w:rPr>
          <w:rFonts w:ascii="Museo Sans 300" w:hAnsi="Museo Sans 300"/>
          <w:sz w:val="20"/>
          <w:szCs w:val="20"/>
          <w:lang w:val="es-ES" w:eastAsia="es-ES"/>
        </w:rPr>
        <w:t xml:space="preserve">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el presente procedimiento por el plazo de veinte días contados a partir del día siguiente a la notificación de dicho acuerdo, para que </w:t>
      </w:r>
      <w:r w:rsidR="003F7340">
        <w:rPr>
          <w:rFonts w:ascii="Museo Sans 300" w:hAnsi="Museo Sans 300"/>
          <w:sz w:val="20"/>
          <w:szCs w:val="20"/>
          <w:lang w:val="es-ES" w:eastAsia="es-ES"/>
        </w:rPr>
        <w:t xml:space="preserve">la señora </w:t>
      </w:r>
      <w:r w:rsidR="00C17AD8">
        <w:rPr>
          <w:rFonts w:ascii="Museo Sans 300" w:hAnsi="Museo Sans 300"/>
          <w:sz w:val="20"/>
          <w:szCs w:val="20"/>
          <w:lang w:val="es-ES" w:eastAsia="es-ES"/>
        </w:rPr>
        <w:t>XXX</w:t>
      </w:r>
      <w:r>
        <w:rPr>
          <w:rFonts w:ascii="Museo Sans 300" w:hAnsi="Museo Sans 300"/>
          <w:sz w:val="20"/>
          <w:szCs w:val="20"/>
          <w:lang w:val="es-ES" w:eastAsia="es-ES"/>
        </w:rPr>
        <w:t xml:space="preserve"> y la sociedad </w:t>
      </w:r>
      <w:r w:rsidR="00D739B1">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79B82BC2" w:rsidR="00D223F1" w:rsidRDefault="006D4D5E"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El referido</w:t>
      </w:r>
      <w:r w:rsidR="00D223F1">
        <w:rPr>
          <w:rFonts w:ascii="Museo Sans 300" w:hAnsi="Museo Sans 300"/>
          <w:sz w:val="20"/>
          <w:szCs w:val="20"/>
          <w:lang w:val="es-ES_tradnl" w:eastAsia="es-ES"/>
        </w:rPr>
        <w:t xml:space="preserve"> acuerdo fue notificado a la distri</w:t>
      </w:r>
      <w:r w:rsidR="002D63F0">
        <w:rPr>
          <w:rFonts w:ascii="Museo Sans 300" w:hAnsi="Museo Sans 300"/>
          <w:sz w:val="20"/>
          <w:szCs w:val="20"/>
          <w:lang w:val="es-ES_tradnl" w:eastAsia="es-ES"/>
        </w:rPr>
        <w:t>buidora y a</w:t>
      </w:r>
      <w:r w:rsidR="003F7340">
        <w:rPr>
          <w:rFonts w:ascii="Museo Sans 300" w:hAnsi="Museo Sans 300"/>
          <w:sz w:val="20"/>
          <w:szCs w:val="20"/>
          <w:lang w:val="es-ES_tradnl" w:eastAsia="es-ES"/>
        </w:rPr>
        <w:t xml:space="preserve"> </w:t>
      </w:r>
      <w:r w:rsidR="002A0290">
        <w:rPr>
          <w:rFonts w:ascii="Museo Sans 300" w:hAnsi="Museo Sans 300"/>
          <w:sz w:val="20"/>
          <w:szCs w:val="20"/>
          <w:lang w:val="es-ES_tradnl" w:eastAsia="es-ES"/>
        </w:rPr>
        <w:t>l</w:t>
      </w:r>
      <w:r w:rsidR="003F7340">
        <w:rPr>
          <w:rFonts w:ascii="Museo Sans 300" w:hAnsi="Museo Sans 300"/>
          <w:sz w:val="20"/>
          <w:szCs w:val="20"/>
          <w:lang w:val="es-ES_tradnl" w:eastAsia="es-ES"/>
        </w:rPr>
        <w:t>a</w:t>
      </w:r>
      <w:r w:rsidR="002D63F0">
        <w:rPr>
          <w:rFonts w:ascii="Museo Sans 300" w:hAnsi="Museo Sans 300"/>
          <w:sz w:val="20"/>
          <w:szCs w:val="20"/>
          <w:lang w:val="es-ES_tradnl" w:eastAsia="es-ES"/>
        </w:rPr>
        <w:t xml:space="preserve"> usuari</w:t>
      </w:r>
      <w:r w:rsidR="003F7340">
        <w:rPr>
          <w:rFonts w:ascii="Museo Sans 300" w:hAnsi="Museo Sans 300"/>
          <w:sz w:val="20"/>
          <w:szCs w:val="20"/>
          <w:lang w:val="es-ES_tradnl" w:eastAsia="es-ES"/>
        </w:rPr>
        <w:t>a</w:t>
      </w:r>
      <w:r w:rsidR="00D223F1">
        <w:rPr>
          <w:rFonts w:ascii="Museo Sans 300" w:hAnsi="Museo Sans 300"/>
          <w:sz w:val="20"/>
          <w:szCs w:val="20"/>
          <w:lang w:val="es-ES_tradnl" w:eastAsia="es-ES"/>
        </w:rPr>
        <w:t xml:space="preserve"> </w:t>
      </w:r>
      <w:r w:rsidR="00FE4EE6">
        <w:rPr>
          <w:rFonts w:ascii="Museo Sans 300" w:hAnsi="Museo Sans 300"/>
          <w:sz w:val="20"/>
          <w:szCs w:val="20"/>
          <w:lang w:val="es-ES_tradnl" w:eastAsia="es-ES"/>
        </w:rPr>
        <w:t xml:space="preserve">los </w:t>
      </w:r>
      <w:r w:rsidR="00D223F1">
        <w:rPr>
          <w:rFonts w:ascii="Museo Sans 300" w:hAnsi="Museo Sans 300"/>
          <w:sz w:val="20"/>
          <w:szCs w:val="20"/>
          <w:lang w:val="es-ES_tradnl" w:eastAsia="es-ES"/>
        </w:rPr>
        <w:t>día</w:t>
      </w:r>
      <w:r w:rsidR="00FE4EE6">
        <w:rPr>
          <w:rFonts w:ascii="Museo Sans 300" w:hAnsi="Museo Sans 300"/>
          <w:sz w:val="20"/>
          <w:szCs w:val="20"/>
          <w:lang w:val="es-ES_tradnl" w:eastAsia="es-ES"/>
        </w:rPr>
        <w:t>s</w:t>
      </w:r>
      <w:r w:rsidR="001D2705">
        <w:rPr>
          <w:rFonts w:ascii="Museo Sans 300" w:hAnsi="Museo Sans 300"/>
          <w:sz w:val="20"/>
          <w:szCs w:val="20"/>
          <w:lang w:val="es-ES_tradnl" w:eastAsia="es-ES"/>
        </w:rPr>
        <w:t xml:space="preserve"> </w:t>
      </w:r>
      <w:r w:rsidR="00FE4EE6">
        <w:rPr>
          <w:rFonts w:ascii="Museo Sans 300" w:hAnsi="Museo Sans 300"/>
          <w:sz w:val="20"/>
          <w:szCs w:val="20"/>
          <w:lang w:val="es-ES_tradnl" w:eastAsia="es-ES"/>
        </w:rPr>
        <w:t>cinco y seis de enero de este año</w:t>
      </w:r>
      <w:r w:rsidR="0086181B" w:rsidRPr="0086181B">
        <w:rPr>
          <w:rFonts w:ascii="Museo Sans 300" w:hAnsi="Museo Sans 300"/>
          <w:sz w:val="20"/>
          <w:szCs w:val="20"/>
          <w:lang w:val="es-ES_tradnl" w:eastAsia="es-ES"/>
        </w:rPr>
        <w:t xml:space="preserve"> </w:t>
      </w:r>
      <w:r w:rsidR="0086181B">
        <w:rPr>
          <w:rFonts w:ascii="Museo Sans 300" w:hAnsi="Museo Sans 300"/>
          <w:sz w:val="20"/>
          <w:szCs w:val="20"/>
          <w:lang w:val="es-ES_tradnl" w:eastAsia="es-ES"/>
        </w:rPr>
        <w:t>respectivamente, por lo que el plazo para pronunciarse venció, en el mismo orden, los días dos y tres de febrero del mismo año</w:t>
      </w:r>
      <w:r w:rsidR="00D223F1">
        <w:rPr>
          <w:rFonts w:ascii="Museo Sans 300" w:hAnsi="Museo Sans 300"/>
          <w:sz w:val="20"/>
          <w:szCs w:val="20"/>
          <w:lang w:val="es-ES_tradnl" w:eastAsia="es-ES"/>
        </w:rPr>
        <w:t>.</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3BEFE9CA" w14:textId="08BE0DB4" w:rsidR="006A4CE4" w:rsidRDefault="006A4CE4" w:rsidP="00475B40">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6D4D5E">
        <w:rPr>
          <w:rFonts w:ascii="Museo Sans 300" w:hAnsi="Museo Sans 300"/>
          <w:sz w:val="20"/>
          <w:szCs w:val="20"/>
          <w:lang w:val="es-ES_tradnl" w:eastAsia="es-ES"/>
        </w:rPr>
        <w:t>doce de enero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C17AD8">
        <w:rPr>
          <w:rFonts w:ascii="Museo Sans 300" w:hAnsi="Museo Sans 300"/>
          <w:sz w:val="20"/>
          <w:szCs w:val="20"/>
          <w:lang w:val="es-ES_tradnl" w:eastAsia="es-ES"/>
        </w:rPr>
        <w:t>XXX</w:t>
      </w:r>
      <w:r w:rsidRPr="006A4CE4">
        <w:rPr>
          <w:rFonts w:ascii="Museo Sans 300" w:hAnsi="Museo Sans 300"/>
          <w:sz w:val="20"/>
          <w:szCs w:val="20"/>
          <w:lang w:val="es-ES_tradnl" w:eastAsia="es-ES"/>
        </w:rPr>
        <w:t xml:space="preserve">, </w:t>
      </w:r>
      <w:r w:rsidR="004C7E12">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 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 </w:t>
      </w:r>
      <w:r w:rsidR="00475B40">
        <w:rPr>
          <w:rFonts w:ascii="Museo Sans 300" w:hAnsi="Museo Sans 300"/>
          <w:sz w:val="20"/>
          <w:szCs w:val="20"/>
          <w:lang w:val="es-ES_tradnl" w:eastAsia="es-ES"/>
        </w:rPr>
        <w:t xml:space="preserve">que </w:t>
      </w:r>
      <w:r w:rsidR="00EC59DC">
        <w:rPr>
          <w:rFonts w:ascii="Museo Sans 300" w:hAnsi="Museo Sans 300"/>
          <w:sz w:val="20"/>
          <w:szCs w:val="20"/>
          <w:lang w:val="es-ES_tradnl" w:eastAsia="es-ES"/>
        </w:rPr>
        <w:t>no poseía pruebas</w:t>
      </w:r>
      <w:r w:rsidR="00475B40">
        <w:rPr>
          <w:rFonts w:ascii="Museo Sans 300" w:hAnsi="Museo Sans 300"/>
          <w:sz w:val="20"/>
          <w:szCs w:val="20"/>
          <w:lang w:val="es-ES_tradnl" w:eastAsia="es-ES"/>
        </w:rPr>
        <w:t xml:space="preserve"> </w:t>
      </w:r>
      <w:r w:rsidR="00EC59DC">
        <w:rPr>
          <w:rFonts w:ascii="Museo Sans 300" w:hAnsi="Museo Sans 300"/>
          <w:sz w:val="20"/>
          <w:szCs w:val="20"/>
          <w:lang w:val="es-ES_tradnl" w:eastAsia="es-ES"/>
        </w:rPr>
        <w:t xml:space="preserve">adicionales a las </w:t>
      </w:r>
      <w:r w:rsidR="00475B40">
        <w:rPr>
          <w:rFonts w:ascii="Museo Sans 300" w:hAnsi="Museo Sans 300"/>
          <w:sz w:val="20"/>
          <w:szCs w:val="20"/>
          <w:lang w:val="es-ES_tradnl" w:eastAsia="es-ES"/>
        </w:rPr>
        <w:t>remitid</w:t>
      </w:r>
      <w:r w:rsidR="00EC59DC">
        <w:rPr>
          <w:rFonts w:ascii="Museo Sans 300" w:hAnsi="Museo Sans 300"/>
          <w:sz w:val="20"/>
          <w:szCs w:val="20"/>
          <w:lang w:val="es-ES_tradnl" w:eastAsia="es-ES"/>
        </w:rPr>
        <w:t>a</w:t>
      </w:r>
      <w:r w:rsidR="00475B40">
        <w:rPr>
          <w:rFonts w:ascii="Museo Sans 300" w:hAnsi="Museo Sans 300"/>
          <w:sz w:val="20"/>
          <w:szCs w:val="20"/>
          <w:lang w:val="es-ES_tradnl" w:eastAsia="es-ES"/>
        </w:rPr>
        <w:t>s previamente.</w:t>
      </w:r>
    </w:p>
    <w:p w14:paraId="258D446F" w14:textId="040E8423"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 </w:t>
      </w:r>
    </w:p>
    <w:p w14:paraId="332060F8" w14:textId="13709666" w:rsidR="00EC59DC" w:rsidRPr="00EC59DC" w:rsidRDefault="006A4CE4" w:rsidP="00EC59DC">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Por su parte, </w:t>
      </w:r>
      <w:r w:rsidR="00EC59DC">
        <w:rPr>
          <w:rFonts w:ascii="Museo Sans 300" w:hAnsi="Museo Sans 300"/>
          <w:sz w:val="20"/>
          <w:szCs w:val="20"/>
          <w:lang w:val="es-ES_tradnl" w:eastAsia="es-ES"/>
        </w:rPr>
        <w:t xml:space="preserve">el día veinticuatro de enero de este año </w:t>
      </w:r>
      <w:r w:rsidR="003F7340">
        <w:rPr>
          <w:rFonts w:ascii="Museo Sans 300" w:hAnsi="Museo Sans 300"/>
          <w:sz w:val="20"/>
          <w:szCs w:val="20"/>
          <w:lang w:val="es-ES_tradnl" w:eastAsia="es-ES"/>
        </w:rPr>
        <w:t xml:space="preserve">la señora </w:t>
      </w:r>
      <w:r w:rsidR="00C17AD8">
        <w:rPr>
          <w:rFonts w:ascii="Museo Sans 300" w:hAnsi="Museo Sans 300"/>
          <w:sz w:val="20"/>
          <w:szCs w:val="20"/>
          <w:lang w:val="es-ES_tradnl" w:eastAsia="es-ES"/>
        </w:rPr>
        <w:t>XXX</w:t>
      </w:r>
      <w:r w:rsidRPr="006A4CE4">
        <w:rPr>
          <w:rFonts w:ascii="Museo Sans 300" w:hAnsi="Museo Sans 300"/>
          <w:sz w:val="20"/>
          <w:szCs w:val="20"/>
          <w:lang w:val="es-ES_tradnl" w:eastAsia="es-ES"/>
        </w:rPr>
        <w:t> </w:t>
      </w:r>
      <w:r w:rsidR="00EC59DC" w:rsidRPr="0051470A">
        <w:rPr>
          <w:rFonts w:ascii="Museo Sans 300" w:hAnsi="Museo Sans 300"/>
          <w:sz w:val="20"/>
          <w:szCs w:val="20"/>
          <w:lang w:val="es-ES_tradnl" w:eastAsia="es-ES"/>
        </w:rPr>
        <w:t>presentó un escrito en el cual</w:t>
      </w:r>
      <w:r w:rsidR="00EC59DC" w:rsidRPr="0051470A">
        <w:rPr>
          <w:rFonts w:ascii="Cambria Math" w:hAnsi="Cambria Math" w:cs="Cambria Math"/>
          <w:sz w:val="20"/>
          <w:szCs w:val="20"/>
          <w:lang w:val="es-ES_tradnl" w:eastAsia="es-ES"/>
        </w:rPr>
        <w:t> </w:t>
      </w:r>
      <w:r w:rsidR="00EC59DC" w:rsidRPr="0051470A">
        <w:rPr>
          <w:rFonts w:ascii="Museo Sans 300" w:hAnsi="Museo Sans 300"/>
          <w:sz w:val="20"/>
          <w:szCs w:val="20"/>
          <w:lang w:val="es-ES_tradnl" w:eastAsia="es-ES"/>
        </w:rPr>
        <w:t>expresó lo siguiente: </w:t>
      </w:r>
    </w:p>
    <w:p w14:paraId="7C34DC83" w14:textId="77777777" w:rsidR="00EC59DC" w:rsidRDefault="00EC59DC" w:rsidP="00EC59DC">
      <w:pPr>
        <w:pStyle w:val="paragraph"/>
        <w:spacing w:before="0" w:beforeAutospacing="0" w:after="0" w:afterAutospacing="0"/>
        <w:ind w:left="720"/>
        <w:jc w:val="both"/>
        <w:textAlignment w:val="baseline"/>
        <w:rPr>
          <w:rFonts w:ascii="Segoe UI" w:hAnsi="Segoe UI" w:cs="Segoe UI"/>
          <w:sz w:val="18"/>
          <w:szCs w:val="18"/>
        </w:rPr>
      </w:pPr>
      <w:r>
        <w:rPr>
          <w:rStyle w:val="eop"/>
          <w:rFonts w:ascii="Segoe UI" w:hAnsi="Segoe UI" w:cs="Segoe UI"/>
          <w:sz w:val="20"/>
          <w:szCs w:val="20"/>
        </w:rPr>
        <w:t> </w:t>
      </w:r>
    </w:p>
    <w:p w14:paraId="12FC864D" w14:textId="77777777" w:rsidR="00EC59DC" w:rsidRPr="0051470A" w:rsidRDefault="00EC59DC" w:rsidP="0051470A">
      <w:pPr>
        <w:pStyle w:val="paragraph"/>
        <w:spacing w:before="0" w:beforeAutospacing="0" w:after="0" w:afterAutospacing="0"/>
        <w:ind w:left="1410" w:right="851"/>
        <w:jc w:val="both"/>
        <w:textAlignment w:val="baseline"/>
        <w:rPr>
          <w:rFonts w:ascii="Museo 300" w:hAnsi="Museo 300" w:cs="Segoe UI"/>
          <w:sz w:val="18"/>
          <w:szCs w:val="18"/>
        </w:rPr>
      </w:pPr>
      <w:r w:rsidRPr="0051470A">
        <w:rPr>
          <w:rStyle w:val="normaltextrun"/>
          <w:rFonts w:ascii="Museo 300" w:hAnsi="Museo 300" w:cs="Segoe UI"/>
          <w:sz w:val="16"/>
          <w:szCs w:val="16"/>
          <w:lang w:val="es-ES"/>
        </w:rPr>
        <w:t>“[…] reitero los conceptos expresados en la carta dirigida a la </w:t>
      </w:r>
      <w:proofErr w:type="spellStart"/>
      <w:r w:rsidRPr="0051470A">
        <w:rPr>
          <w:rStyle w:val="normaltextrun"/>
          <w:rFonts w:ascii="Museo 300" w:hAnsi="Museo 300" w:cs="Segoe UI"/>
          <w:sz w:val="16"/>
          <w:szCs w:val="16"/>
          <w:lang w:val="es-ES"/>
        </w:rPr>
        <w:t>Siget</w:t>
      </w:r>
      <w:proofErr w:type="spellEnd"/>
      <w:r w:rsidRPr="0051470A">
        <w:rPr>
          <w:rStyle w:val="normaltextrun"/>
          <w:rFonts w:ascii="Museo 300" w:hAnsi="Museo 300" w:cs="Segoe UI"/>
          <w:sz w:val="16"/>
          <w:szCs w:val="16"/>
          <w:lang w:val="es-ES"/>
        </w:rPr>
        <w:t> de fecha 23 de noviembre de 2020; así mismo por considerarlo de mucho interés, me permito hacer las siguientes observaciones al informe técnico de </w:t>
      </w:r>
      <w:proofErr w:type="spellStart"/>
      <w:r w:rsidRPr="0051470A">
        <w:rPr>
          <w:rStyle w:val="normaltextrun"/>
          <w:rFonts w:ascii="Museo 300" w:hAnsi="Museo 300" w:cs="Segoe UI"/>
          <w:sz w:val="16"/>
          <w:szCs w:val="16"/>
          <w:lang w:val="es-ES"/>
        </w:rPr>
        <w:t>Clesa</w:t>
      </w:r>
      <w:proofErr w:type="spellEnd"/>
      <w:r w:rsidRPr="0051470A">
        <w:rPr>
          <w:rStyle w:val="normaltextrun"/>
          <w:rFonts w:ascii="Museo 300" w:hAnsi="Museo 300" w:cs="Segoe UI"/>
          <w:sz w:val="16"/>
          <w:szCs w:val="16"/>
          <w:lang w:val="es-ES"/>
        </w:rPr>
        <w:t> así:</w:t>
      </w:r>
      <w:r w:rsidRPr="0051470A">
        <w:rPr>
          <w:rStyle w:val="eop"/>
          <w:rFonts w:ascii="Museo 300" w:hAnsi="Museo 300" w:cs="Segoe UI"/>
          <w:sz w:val="16"/>
          <w:szCs w:val="16"/>
        </w:rPr>
        <w:t> </w:t>
      </w:r>
    </w:p>
    <w:p w14:paraId="7CB9036C" w14:textId="77777777" w:rsidR="00EC59DC" w:rsidRPr="0051470A" w:rsidRDefault="00EC59DC" w:rsidP="0051470A">
      <w:pPr>
        <w:pStyle w:val="paragraph"/>
        <w:spacing w:before="0" w:beforeAutospacing="0" w:after="0" w:afterAutospacing="0"/>
        <w:ind w:left="1410" w:right="851"/>
        <w:jc w:val="both"/>
        <w:textAlignment w:val="baseline"/>
        <w:rPr>
          <w:rFonts w:ascii="Museo 300" w:hAnsi="Museo 300" w:cs="Segoe UI"/>
          <w:sz w:val="18"/>
          <w:szCs w:val="18"/>
        </w:rPr>
      </w:pPr>
      <w:r w:rsidRPr="0051470A">
        <w:rPr>
          <w:rStyle w:val="eop"/>
          <w:rFonts w:ascii="Museo 300" w:hAnsi="Museo 300" w:cs="Segoe UI"/>
          <w:sz w:val="16"/>
          <w:szCs w:val="16"/>
        </w:rPr>
        <w:t> </w:t>
      </w:r>
    </w:p>
    <w:p w14:paraId="60C54310" w14:textId="2683472B" w:rsidR="00EC59DC" w:rsidRPr="0051470A" w:rsidRDefault="00EC59DC" w:rsidP="0051470A">
      <w:pPr>
        <w:pStyle w:val="paragraph"/>
        <w:spacing w:before="0" w:beforeAutospacing="0" w:after="0" w:afterAutospacing="0"/>
        <w:ind w:left="1410" w:right="851"/>
        <w:jc w:val="both"/>
        <w:textAlignment w:val="baseline"/>
        <w:rPr>
          <w:rFonts w:ascii="Museo 300" w:hAnsi="Museo 300" w:cs="Segoe UI"/>
          <w:sz w:val="18"/>
          <w:szCs w:val="18"/>
        </w:rPr>
      </w:pPr>
      <w:r w:rsidRPr="0051470A">
        <w:rPr>
          <w:rStyle w:val="normaltextrun"/>
          <w:rFonts w:ascii="Museo 300" w:hAnsi="Museo 300" w:cs="Segoe UI"/>
          <w:sz w:val="16"/>
          <w:szCs w:val="16"/>
          <w:lang w:val="es-ES"/>
        </w:rPr>
        <w:t>No estoy de acuerdo con los señalamientos descritos en dicho informe en contra del usuario con NIC #</w:t>
      </w:r>
      <w:r w:rsidR="00C17AD8">
        <w:rPr>
          <w:rStyle w:val="normaltextrun"/>
          <w:rFonts w:ascii="Museo 300" w:hAnsi="Museo 300" w:cs="Segoe UI"/>
          <w:sz w:val="16"/>
          <w:szCs w:val="16"/>
          <w:lang w:val="es-ES"/>
        </w:rPr>
        <w:t>XXX</w:t>
      </w:r>
      <w:r w:rsidRPr="0051470A">
        <w:rPr>
          <w:rStyle w:val="normaltextrun"/>
          <w:rFonts w:ascii="Museo 300" w:hAnsi="Museo 300" w:cs="Segoe UI"/>
          <w:sz w:val="16"/>
          <w:szCs w:val="16"/>
          <w:lang w:val="es-ES"/>
        </w:rPr>
        <w:t>, tales como:</w:t>
      </w:r>
      <w:r w:rsidRPr="0051470A">
        <w:rPr>
          <w:rStyle w:val="eop"/>
          <w:rFonts w:ascii="Museo 300" w:hAnsi="Museo 300" w:cs="Segoe UI"/>
          <w:sz w:val="16"/>
          <w:szCs w:val="16"/>
        </w:rPr>
        <w:t> </w:t>
      </w:r>
    </w:p>
    <w:p w14:paraId="0AAAAE55" w14:textId="77777777" w:rsidR="00EC59DC" w:rsidRPr="0051470A" w:rsidRDefault="00EC59DC" w:rsidP="0051470A">
      <w:pPr>
        <w:pStyle w:val="paragraph"/>
        <w:spacing w:before="0" w:beforeAutospacing="0" w:after="0" w:afterAutospacing="0"/>
        <w:ind w:left="1410" w:right="851"/>
        <w:jc w:val="both"/>
        <w:textAlignment w:val="baseline"/>
        <w:rPr>
          <w:rFonts w:ascii="Museo 300" w:hAnsi="Museo 300" w:cs="Segoe UI"/>
          <w:sz w:val="18"/>
          <w:szCs w:val="18"/>
        </w:rPr>
      </w:pPr>
      <w:r w:rsidRPr="0051470A">
        <w:rPr>
          <w:rStyle w:val="eop"/>
          <w:rFonts w:ascii="Museo 300" w:hAnsi="Museo 300" w:cs="Segoe UI"/>
          <w:sz w:val="16"/>
          <w:szCs w:val="16"/>
        </w:rPr>
        <w:t> </w:t>
      </w:r>
    </w:p>
    <w:p w14:paraId="50EEAD79" w14:textId="77777777" w:rsidR="00EC59DC" w:rsidRPr="0051470A" w:rsidRDefault="00EC59DC" w:rsidP="0051470A">
      <w:pPr>
        <w:pStyle w:val="paragraph"/>
        <w:numPr>
          <w:ilvl w:val="0"/>
          <w:numId w:val="33"/>
        </w:numPr>
        <w:spacing w:before="0" w:beforeAutospacing="0" w:after="0" w:afterAutospacing="0"/>
        <w:ind w:left="1560" w:right="851" w:hanging="142"/>
        <w:jc w:val="both"/>
        <w:textAlignment w:val="baseline"/>
        <w:rPr>
          <w:rFonts w:ascii="Museo 300" w:hAnsi="Museo 300" w:cs="Segoe UI"/>
          <w:sz w:val="16"/>
          <w:szCs w:val="16"/>
        </w:rPr>
      </w:pPr>
      <w:r w:rsidRPr="0051470A">
        <w:rPr>
          <w:rStyle w:val="normaltextrun"/>
          <w:rFonts w:ascii="Museo 300" w:hAnsi="Museo 300" w:cs="Segoe UI"/>
          <w:sz w:val="16"/>
          <w:szCs w:val="16"/>
          <w:lang w:val="es-ES"/>
        </w:rPr>
        <w:t>Lo citado en el último párrafo del numeral 2, literal b), pues ignoro quien, como o por qué razón se arruino un tornillo del medidor y porque en ningún momento se solicitó el cambio del mismo como ellos dicen y que de haberse realizado dicha acción, lo </w:t>
      </w:r>
      <w:proofErr w:type="spellStart"/>
      <w:r w:rsidRPr="0051470A">
        <w:rPr>
          <w:rStyle w:val="normaltextrun"/>
          <w:rFonts w:ascii="Museo 300" w:hAnsi="Museo 300" w:cs="Segoe UI"/>
          <w:sz w:val="16"/>
          <w:szCs w:val="16"/>
          <w:lang w:val="es-ES"/>
        </w:rPr>
        <w:t>hubican</w:t>
      </w:r>
      <w:proofErr w:type="spellEnd"/>
      <w:r w:rsidRPr="0051470A">
        <w:rPr>
          <w:rStyle w:val="normaltextrun"/>
          <w:rFonts w:ascii="Museo 300" w:hAnsi="Museo 300" w:cs="Segoe UI"/>
          <w:sz w:val="16"/>
          <w:szCs w:val="16"/>
          <w:lang w:val="es-ES"/>
        </w:rPr>
        <w:t> </w:t>
      </w:r>
      <w:r w:rsidRPr="0051470A">
        <w:rPr>
          <w:rStyle w:val="normaltextrun"/>
          <w:rFonts w:ascii="Museo 300" w:hAnsi="Museo 300" w:cs="Segoe UI"/>
          <w:i/>
          <w:iCs/>
          <w:sz w:val="16"/>
          <w:szCs w:val="16"/>
          <w:lang w:val="es-ES"/>
        </w:rPr>
        <w:t>(sic) </w:t>
      </w:r>
      <w:r w:rsidRPr="0051470A">
        <w:rPr>
          <w:rStyle w:val="normaltextrun"/>
          <w:rFonts w:ascii="Museo 300" w:hAnsi="Museo 300" w:cs="Segoe UI"/>
          <w:sz w:val="16"/>
          <w:szCs w:val="16"/>
          <w:lang w:val="es-ES"/>
        </w:rPr>
        <w:t>dentro del numeral 3, literal a), como un incumplimiento a las condiciones contractuales, pero tal situación no ha ocurrido.</w:t>
      </w:r>
      <w:r w:rsidRPr="0051470A">
        <w:rPr>
          <w:rStyle w:val="eop"/>
          <w:rFonts w:ascii="Museo 300" w:hAnsi="Museo 300" w:cs="Segoe UI"/>
          <w:sz w:val="16"/>
          <w:szCs w:val="16"/>
        </w:rPr>
        <w:t> </w:t>
      </w:r>
    </w:p>
    <w:p w14:paraId="6F81D671" w14:textId="77777777" w:rsidR="00EC59DC" w:rsidRPr="0051470A" w:rsidRDefault="00EC59DC" w:rsidP="0051470A">
      <w:pPr>
        <w:pStyle w:val="paragraph"/>
        <w:spacing w:before="0" w:beforeAutospacing="0" w:after="0" w:afterAutospacing="0"/>
        <w:ind w:left="1770" w:right="851"/>
        <w:jc w:val="both"/>
        <w:textAlignment w:val="baseline"/>
        <w:rPr>
          <w:rFonts w:ascii="Museo 300" w:hAnsi="Museo 300" w:cs="Segoe UI"/>
          <w:sz w:val="18"/>
          <w:szCs w:val="18"/>
        </w:rPr>
      </w:pPr>
      <w:r w:rsidRPr="0051470A">
        <w:rPr>
          <w:rStyle w:val="eop"/>
          <w:rFonts w:ascii="Museo 300" w:hAnsi="Museo 300" w:cs="Segoe UI"/>
          <w:sz w:val="16"/>
          <w:szCs w:val="16"/>
        </w:rPr>
        <w:t> </w:t>
      </w:r>
    </w:p>
    <w:p w14:paraId="630CA4EF" w14:textId="77777777" w:rsidR="00EC59DC" w:rsidRPr="0051470A" w:rsidRDefault="00EC59DC" w:rsidP="0051470A">
      <w:pPr>
        <w:pStyle w:val="paragraph"/>
        <w:numPr>
          <w:ilvl w:val="0"/>
          <w:numId w:val="33"/>
        </w:numPr>
        <w:spacing w:before="0" w:beforeAutospacing="0" w:after="0" w:afterAutospacing="0"/>
        <w:ind w:left="1560" w:right="851" w:hanging="142"/>
        <w:jc w:val="both"/>
        <w:textAlignment w:val="baseline"/>
        <w:rPr>
          <w:rFonts w:ascii="Museo 300" w:hAnsi="Museo 300" w:cs="Segoe UI"/>
          <w:sz w:val="16"/>
          <w:szCs w:val="16"/>
        </w:rPr>
      </w:pPr>
      <w:r w:rsidRPr="0051470A">
        <w:rPr>
          <w:rStyle w:val="normaltextrun"/>
          <w:rFonts w:ascii="Museo 300" w:hAnsi="Museo 300" w:cs="Segoe UI"/>
          <w:sz w:val="16"/>
          <w:szCs w:val="16"/>
          <w:lang w:val="es-ES"/>
        </w:rPr>
        <w:t>Tampoco estoy de acuerdo con lo descrito en el numeral 4, referente al art. 7, literal a), que dice: Cuando se encuentran instalaciones conectadas directamente a la red del distribuidor, sin que la energía sea registrada por el equipo de medición; lo cual rechazo definitivamente, porque acá no han encontrado nada de eso y deberían tener cuidado de no hacer acusaciones falsas.</w:t>
      </w:r>
      <w:r w:rsidRPr="0051470A">
        <w:rPr>
          <w:rStyle w:val="eop"/>
          <w:rFonts w:ascii="Museo 300" w:hAnsi="Museo 300" w:cs="Segoe UI"/>
          <w:sz w:val="16"/>
          <w:szCs w:val="16"/>
        </w:rPr>
        <w:t> </w:t>
      </w:r>
    </w:p>
    <w:p w14:paraId="772056A3" w14:textId="77777777" w:rsidR="00EC59DC" w:rsidRPr="0051470A" w:rsidRDefault="00EC59DC" w:rsidP="0051470A">
      <w:pPr>
        <w:pStyle w:val="paragraph"/>
        <w:spacing w:before="0" w:beforeAutospacing="0" w:after="0" w:afterAutospacing="0"/>
        <w:ind w:left="705" w:right="851"/>
        <w:textAlignment w:val="baseline"/>
        <w:rPr>
          <w:rFonts w:ascii="Museo 300" w:hAnsi="Museo 300" w:cs="Segoe UI"/>
          <w:sz w:val="18"/>
          <w:szCs w:val="18"/>
        </w:rPr>
      </w:pPr>
      <w:r w:rsidRPr="0051470A">
        <w:rPr>
          <w:rStyle w:val="eop"/>
          <w:rFonts w:ascii="Museo 300" w:hAnsi="Museo 300" w:cs="Segoe UI"/>
          <w:sz w:val="16"/>
          <w:szCs w:val="16"/>
        </w:rPr>
        <w:t> </w:t>
      </w:r>
    </w:p>
    <w:p w14:paraId="184B458D" w14:textId="6C87D6AD" w:rsidR="00EC59DC" w:rsidRPr="0051470A" w:rsidRDefault="00EC59DC" w:rsidP="0051470A">
      <w:pPr>
        <w:pStyle w:val="paragraph"/>
        <w:spacing w:before="0" w:beforeAutospacing="0" w:after="0" w:afterAutospacing="0"/>
        <w:ind w:left="1410" w:right="851"/>
        <w:jc w:val="both"/>
        <w:textAlignment w:val="baseline"/>
        <w:rPr>
          <w:rFonts w:ascii="Museo 300" w:hAnsi="Museo 300" w:cs="Segoe UI"/>
          <w:sz w:val="18"/>
          <w:szCs w:val="18"/>
        </w:rPr>
      </w:pPr>
      <w:r w:rsidRPr="0051470A">
        <w:rPr>
          <w:rStyle w:val="normaltextrun"/>
          <w:rFonts w:ascii="Museo 300" w:hAnsi="Museo 300" w:cs="Segoe UI"/>
          <w:sz w:val="16"/>
          <w:szCs w:val="16"/>
          <w:lang w:val="es-ES"/>
        </w:rPr>
        <w:t>En tal sentido, no es cierto que se haya cometido ninguna condición irregular calificada como un incumplimiento a las condiciones contractuales del suministro de energía eléctrica.</w:t>
      </w:r>
      <w:r w:rsidRPr="0051470A">
        <w:rPr>
          <w:rStyle w:val="eop"/>
          <w:rFonts w:ascii="Museo 300" w:hAnsi="Museo 300" w:cs="Segoe UI"/>
          <w:sz w:val="16"/>
          <w:szCs w:val="16"/>
        </w:rPr>
        <w:t> </w:t>
      </w:r>
      <w:r w:rsidRPr="0051470A">
        <w:rPr>
          <w:rStyle w:val="normaltextrun"/>
          <w:rFonts w:ascii="Museo 300" w:hAnsi="Museo 300" w:cs="Segoe UI"/>
          <w:sz w:val="16"/>
          <w:szCs w:val="16"/>
          <w:lang w:val="es-ES"/>
        </w:rPr>
        <w:t>[…]”</w:t>
      </w:r>
      <w:r w:rsidRPr="0051470A">
        <w:rPr>
          <w:rStyle w:val="eop"/>
          <w:rFonts w:ascii="Museo 300" w:hAnsi="Museo 300" w:cs="Segoe UI"/>
          <w:sz w:val="16"/>
          <w:szCs w:val="16"/>
        </w:rPr>
        <w:t> </w:t>
      </w:r>
    </w:p>
    <w:p w14:paraId="1AB7E759" w14:textId="77777777" w:rsidR="00EC59DC" w:rsidRDefault="00EC59DC" w:rsidP="00EC59DC">
      <w:pPr>
        <w:pStyle w:val="paragraph"/>
        <w:spacing w:before="0" w:beforeAutospacing="0" w:after="0" w:afterAutospacing="0"/>
        <w:ind w:left="720"/>
        <w:jc w:val="both"/>
        <w:textAlignment w:val="baseline"/>
        <w:rPr>
          <w:rFonts w:ascii="Segoe UI" w:hAnsi="Segoe UI" w:cs="Segoe UI"/>
          <w:sz w:val="18"/>
          <w:szCs w:val="18"/>
        </w:rPr>
      </w:pPr>
      <w:r>
        <w:rPr>
          <w:rStyle w:val="eop"/>
          <w:rFonts w:ascii="Segoe UI" w:hAnsi="Segoe UI" w:cs="Segoe UI"/>
          <w:sz w:val="20"/>
          <w:szCs w:val="20"/>
        </w:rPr>
        <w:t> </w:t>
      </w:r>
    </w:p>
    <w:p w14:paraId="1C3312DB" w14:textId="5C73276B" w:rsidR="00EC59DC" w:rsidRPr="0051470A" w:rsidRDefault="00EC59DC" w:rsidP="00EC59DC">
      <w:pPr>
        <w:tabs>
          <w:tab w:val="num" w:pos="567"/>
        </w:tabs>
        <w:spacing w:after="0" w:line="240" w:lineRule="auto"/>
        <w:ind w:left="426"/>
        <w:jc w:val="both"/>
        <w:rPr>
          <w:rFonts w:ascii="Museo Sans 300" w:hAnsi="Museo Sans 300"/>
          <w:sz w:val="20"/>
          <w:szCs w:val="20"/>
          <w:lang w:val="es-ES_tradnl" w:eastAsia="es-ES"/>
        </w:rPr>
      </w:pPr>
      <w:r w:rsidRPr="0051470A">
        <w:rPr>
          <w:rFonts w:ascii="Museo Sans 300" w:hAnsi="Museo Sans 300"/>
          <w:sz w:val="20"/>
          <w:szCs w:val="20"/>
          <w:lang w:val="es-ES_tradnl" w:eastAsia="es-ES"/>
        </w:rPr>
        <w:t xml:space="preserve">Asimismo, adjunto dos fotografías del medidor N.° </w:t>
      </w:r>
      <w:r w:rsidR="00C17AD8">
        <w:rPr>
          <w:rFonts w:ascii="Museo Sans 300" w:hAnsi="Museo Sans 300"/>
          <w:sz w:val="20"/>
          <w:szCs w:val="20"/>
          <w:lang w:val="es-ES_tradnl" w:eastAsia="es-ES"/>
        </w:rPr>
        <w:t>XXX</w:t>
      </w:r>
      <w:r w:rsidRPr="0051470A">
        <w:rPr>
          <w:rFonts w:ascii="Museo Sans 300" w:hAnsi="Museo Sans 300"/>
          <w:sz w:val="20"/>
          <w:szCs w:val="20"/>
          <w:lang w:val="es-ES_tradnl" w:eastAsia="es-ES"/>
        </w:rPr>
        <w:t xml:space="preserve"> e imágenes de facturas del servicio eléctrico de los meses de mayo a octubre de 2020.</w:t>
      </w:r>
    </w:p>
    <w:p w14:paraId="2DD91E9F" w14:textId="3CFC38EB" w:rsidR="00D223F1" w:rsidRPr="00EC59DC"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6AFAD580"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w:t>
      </w:r>
      <w:r w:rsidR="00D81FD1">
        <w:rPr>
          <w:rFonts w:ascii="Museo Sans 300" w:hAnsi="Museo Sans 300"/>
          <w:sz w:val="20"/>
          <w:szCs w:val="20"/>
          <w:lang w:eastAsia="es-ES"/>
        </w:rPr>
        <w:t>0099-2021</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D81FD1">
        <w:rPr>
          <w:rFonts w:ascii="Museo Sans 300" w:hAnsi="Museo Sans 300"/>
          <w:sz w:val="20"/>
          <w:szCs w:val="20"/>
          <w:lang w:eastAsia="es-ES"/>
        </w:rPr>
        <w:t>ocho de febrero del presente año</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C17AD8">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5846E064" w:rsidR="00D223F1" w:rsidRDefault="007B6FAE" w:rsidP="00D223F1">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w:t>
      </w:r>
      <w:r w:rsidR="00D223F1" w:rsidRPr="00937F60">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en referencia</w:t>
      </w:r>
      <w:r w:rsidR="00D223F1" w:rsidRPr="00937F60">
        <w:rPr>
          <w:rFonts w:ascii="Museo Sans 300" w:eastAsia="Calibri" w:hAnsi="Museo Sans 300"/>
          <w:sz w:val="20"/>
          <w:szCs w:val="20"/>
          <w:lang w:eastAsia="es-SV"/>
        </w:rPr>
        <w:t xml:space="preserve"> fue notificado </w:t>
      </w:r>
      <w:r w:rsidR="002D63F0">
        <w:rPr>
          <w:rFonts w:ascii="Museo Sans 300" w:eastAsia="Calibri" w:hAnsi="Museo Sans 300"/>
          <w:sz w:val="20"/>
          <w:szCs w:val="20"/>
          <w:lang w:eastAsia="es-SV"/>
        </w:rPr>
        <w:t>a la distribuidora y a</w:t>
      </w:r>
      <w:r w:rsidR="003F7340">
        <w:rPr>
          <w:rFonts w:ascii="Museo Sans 300" w:eastAsia="Calibri" w:hAnsi="Museo Sans 300"/>
          <w:sz w:val="20"/>
          <w:szCs w:val="20"/>
          <w:lang w:eastAsia="es-SV"/>
        </w:rPr>
        <w:t xml:space="preserve"> </w:t>
      </w:r>
      <w:r w:rsidR="002A0290">
        <w:rPr>
          <w:rFonts w:ascii="Museo Sans 300" w:eastAsia="Calibri" w:hAnsi="Museo Sans 300"/>
          <w:sz w:val="20"/>
          <w:szCs w:val="20"/>
          <w:lang w:eastAsia="es-SV"/>
        </w:rPr>
        <w:t>l</w:t>
      </w:r>
      <w:r w:rsidR="003F7340">
        <w:rPr>
          <w:rFonts w:ascii="Museo Sans 300" w:eastAsia="Calibri" w:hAnsi="Museo Sans 300"/>
          <w:sz w:val="20"/>
          <w:szCs w:val="20"/>
          <w:lang w:eastAsia="es-SV"/>
        </w:rPr>
        <w:t>a</w:t>
      </w:r>
      <w:r w:rsidR="002D63F0">
        <w:rPr>
          <w:rFonts w:ascii="Museo Sans 300" w:eastAsia="Calibri" w:hAnsi="Museo Sans 300"/>
          <w:sz w:val="20"/>
          <w:szCs w:val="20"/>
          <w:lang w:eastAsia="es-SV"/>
        </w:rPr>
        <w:t xml:space="preserve"> usuari</w:t>
      </w:r>
      <w:r w:rsidR="003F7340">
        <w:rPr>
          <w:rFonts w:ascii="Museo Sans 300" w:eastAsia="Calibri" w:hAnsi="Museo Sans 300"/>
          <w:sz w:val="20"/>
          <w:szCs w:val="20"/>
          <w:lang w:eastAsia="es-SV"/>
        </w:rPr>
        <w:t>a</w:t>
      </w:r>
      <w:r w:rsidR="00D223F1">
        <w:rPr>
          <w:rFonts w:ascii="Museo Sans 300" w:eastAsia="Calibri" w:hAnsi="Museo Sans 300"/>
          <w:sz w:val="20"/>
          <w:szCs w:val="20"/>
          <w:lang w:eastAsia="es-SV"/>
        </w:rPr>
        <w:t xml:space="preserve"> </w:t>
      </w:r>
      <w:r w:rsidR="00A8507B">
        <w:rPr>
          <w:rFonts w:ascii="Museo Sans 300" w:eastAsia="Calibri" w:hAnsi="Museo Sans 300"/>
          <w:sz w:val="20"/>
          <w:szCs w:val="20"/>
          <w:lang w:eastAsia="es-SV"/>
        </w:rPr>
        <w:t>el</w:t>
      </w:r>
      <w:r w:rsidR="00D223F1">
        <w:rPr>
          <w:rFonts w:ascii="Museo Sans 300" w:eastAsia="Calibri" w:hAnsi="Museo Sans 300"/>
          <w:sz w:val="20"/>
          <w:szCs w:val="20"/>
          <w:lang w:eastAsia="es-SV"/>
        </w:rPr>
        <w:t xml:space="preserve"> día</w:t>
      </w:r>
      <w:r w:rsidR="00A8507B">
        <w:rPr>
          <w:rFonts w:ascii="Museo Sans 300" w:eastAsia="Calibri" w:hAnsi="Museo Sans 300"/>
          <w:sz w:val="20"/>
          <w:szCs w:val="20"/>
          <w:lang w:eastAsia="es-SV"/>
        </w:rPr>
        <w:t xml:space="preserve"> </w:t>
      </w:r>
      <w:r w:rsidR="006C7F29">
        <w:rPr>
          <w:rFonts w:ascii="Museo Sans 300" w:eastAsia="Calibri" w:hAnsi="Museo Sans 300"/>
          <w:sz w:val="20"/>
          <w:szCs w:val="20"/>
          <w:lang w:eastAsia="es-SV"/>
        </w:rPr>
        <w:t>once de febr</w:t>
      </w:r>
      <w:r w:rsidR="00A8507B">
        <w:rPr>
          <w:rFonts w:ascii="Museo Sans 300" w:eastAsia="Calibri" w:hAnsi="Museo Sans 300"/>
          <w:sz w:val="20"/>
          <w:szCs w:val="20"/>
          <w:lang w:eastAsia="es-SV"/>
        </w:rPr>
        <w:t>ero de este año.</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788EE5A8" w14:textId="3E1B8E5C" w:rsidR="00AF6CF3" w:rsidRDefault="00AF6CF3" w:rsidP="00AF6CF3">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dieciséis de febrero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C17AD8">
        <w:rPr>
          <w:rFonts w:ascii="Museo Sans 300" w:hAnsi="Museo Sans 300"/>
          <w:sz w:val="20"/>
          <w:szCs w:val="20"/>
          <w:lang w:val="es-ES_tradnl" w:eastAsia="es-ES"/>
        </w:rPr>
        <w:t>XXX</w:t>
      </w:r>
      <w:r w:rsidRPr="006A4CE4">
        <w:rPr>
          <w:rFonts w:ascii="Museo Sans 300" w:hAnsi="Museo Sans 300"/>
          <w:sz w:val="20"/>
          <w:szCs w:val="20"/>
          <w:lang w:val="es-ES_tradnl" w:eastAsia="es-ES"/>
        </w:rPr>
        <w:t xml:space="preserve">, </w:t>
      </w:r>
      <w:r w:rsidR="004C7E12">
        <w:rPr>
          <w:rFonts w:ascii="Museo Sans 300" w:hAnsi="Museo Sans 300"/>
          <w:sz w:val="20"/>
          <w:szCs w:val="20"/>
          <w:lang w:val="es-ES_tradnl" w:eastAsia="es-ES"/>
        </w:rPr>
        <w:t>en la calidad antes mencionada,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 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 </w:t>
      </w:r>
      <w:r>
        <w:rPr>
          <w:rFonts w:ascii="Museo Sans 300" w:hAnsi="Museo Sans 300"/>
          <w:sz w:val="20"/>
          <w:szCs w:val="20"/>
          <w:lang w:val="es-ES_tradnl" w:eastAsia="es-ES"/>
        </w:rPr>
        <w:t>que no poseía pruebas adicionales a las remitidas previamente.</w:t>
      </w:r>
    </w:p>
    <w:p w14:paraId="5266D6F9" w14:textId="77777777" w:rsidR="00AF6CF3" w:rsidRPr="00AF6CF3" w:rsidRDefault="00AF6CF3" w:rsidP="00D223F1">
      <w:pPr>
        <w:spacing w:after="0" w:line="240" w:lineRule="auto"/>
        <w:ind w:left="426"/>
        <w:jc w:val="both"/>
        <w:rPr>
          <w:rFonts w:ascii="Museo Sans 300" w:eastAsia="Calibri" w:hAnsi="Museo Sans 300"/>
          <w:sz w:val="20"/>
          <w:szCs w:val="20"/>
          <w:lang w:val="es-ES_tradnl"/>
        </w:rPr>
      </w:pPr>
    </w:p>
    <w:p w14:paraId="470CFAE9" w14:textId="1B7B8396" w:rsidR="00D223F1" w:rsidRDefault="00A8507B" w:rsidP="00D223F1">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El </w:t>
      </w:r>
      <w:r w:rsidRPr="00937F60">
        <w:rPr>
          <w:rFonts w:ascii="Museo Sans 300" w:eastAsia="Calibri" w:hAnsi="Museo Sans 300"/>
          <w:sz w:val="20"/>
          <w:szCs w:val="20"/>
        </w:rPr>
        <w:t xml:space="preserve">CAU </w:t>
      </w:r>
      <w:r w:rsidRPr="00A8507B">
        <w:rPr>
          <w:rFonts w:ascii="Museo Sans 300" w:eastAsia="Calibri" w:hAnsi="Museo Sans 300"/>
          <w:sz w:val="20"/>
          <w:szCs w:val="20"/>
          <w:lang w:val="es-ES_tradnl"/>
        </w:rPr>
        <w:t xml:space="preserve">por medio de </w:t>
      </w:r>
      <w:r w:rsidRPr="000D2BB0">
        <w:rPr>
          <w:rFonts w:ascii="Museo Sans 300" w:eastAsia="Calibri" w:hAnsi="Museo Sans 300"/>
          <w:sz w:val="20"/>
          <w:szCs w:val="20"/>
          <w:lang w:val="es-ES_tradnl"/>
        </w:rPr>
        <w:t xml:space="preserve">memorando de fecha </w:t>
      </w:r>
      <w:r w:rsidR="00AF6CF3">
        <w:rPr>
          <w:rFonts w:ascii="Museo Sans 300" w:eastAsia="Calibri" w:hAnsi="Museo Sans 300"/>
          <w:sz w:val="20"/>
          <w:szCs w:val="20"/>
        </w:rPr>
        <w:t>veintitrés de abril</w:t>
      </w:r>
      <w:r w:rsidR="00904892" w:rsidRPr="000D2BB0">
        <w:rPr>
          <w:rFonts w:ascii="Museo Sans 300" w:eastAsia="Calibri" w:hAnsi="Museo Sans 300"/>
          <w:sz w:val="20"/>
          <w:szCs w:val="20"/>
        </w:rPr>
        <w:t xml:space="preserve"> </w:t>
      </w:r>
      <w:r w:rsidR="00021F91" w:rsidRPr="000D2BB0">
        <w:rPr>
          <w:rFonts w:ascii="Museo Sans 300" w:eastAsia="Calibri" w:hAnsi="Museo Sans 300"/>
          <w:sz w:val="20"/>
          <w:szCs w:val="20"/>
        </w:rPr>
        <w:t>de este año</w:t>
      </w:r>
      <w:r w:rsidR="00D223F1" w:rsidRPr="000D2BB0">
        <w:rPr>
          <w:rFonts w:ascii="Museo Sans 300" w:eastAsia="Calibri" w:hAnsi="Museo Sans 300"/>
          <w:sz w:val="20"/>
          <w:szCs w:val="20"/>
        </w:rPr>
        <w:t xml:space="preserve">, </w:t>
      </w:r>
      <w:r w:rsidRPr="000D2BB0">
        <w:rPr>
          <w:rFonts w:ascii="Museo Sans 300" w:eastAsia="Calibri" w:hAnsi="Museo Sans 300"/>
          <w:sz w:val="20"/>
          <w:szCs w:val="20"/>
          <w:lang w:val="es-ES_tradnl"/>
        </w:rPr>
        <w:t xml:space="preserve">rindió el informe técnico </w:t>
      </w:r>
      <w:r w:rsidR="00D223F1" w:rsidRPr="000D2BB0">
        <w:rPr>
          <w:rFonts w:ascii="Museo Sans 300" w:eastAsia="Calibri" w:hAnsi="Museo Sans 300"/>
          <w:sz w:val="20"/>
          <w:szCs w:val="20"/>
        </w:rPr>
        <w:t xml:space="preserve">N.° </w:t>
      </w:r>
      <w:r w:rsidR="00E701D1" w:rsidRPr="000D2BB0">
        <w:rPr>
          <w:rFonts w:ascii="Museo Sans 300" w:eastAsia="Calibri" w:hAnsi="Museo Sans 300"/>
          <w:sz w:val="20"/>
          <w:szCs w:val="20"/>
        </w:rPr>
        <w:t>IT-</w:t>
      </w:r>
      <w:r w:rsidR="00AF6CF3">
        <w:rPr>
          <w:rFonts w:ascii="Museo Sans 300" w:eastAsia="Calibri" w:hAnsi="Museo Sans 300"/>
          <w:sz w:val="20"/>
          <w:szCs w:val="20"/>
        </w:rPr>
        <w:t>0085-CAU-21</w:t>
      </w:r>
      <w:r w:rsidR="00D223F1" w:rsidRPr="000D2BB0">
        <w:rPr>
          <w:rFonts w:ascii="Museo Sans 300" w:eastAsia="Calibri" w:hAnsi="Museo Sans 300"/>
          <w:sz w:val="20"/>
          <w:szCs w:val="20"/>
        </w:rPr>
        <w:t xml:space="preserve">, </w:t>
      </w:r>
      <w:r w:rsidR="00D223F1" w:rsidRPr="000D2BB0">
        <w:rPr>
          <w:rFonts w:ascii="Museo Sans 300" w:hAnsi="Museo Sans 300"/>
          <w:sz w:val="20"/>
          <w:szCs w:val="20"/>
        </w:rPr>
        <w:t xml:space="preserve">en el </w:t>
      </w:r>
      <w:r w:rsidR="00D223F1" w:rsidRPr="00650EF7">
        <w:rPr>
          <w:rFonts w:ascii="Museo Sans 300" w:hAnsi="Museo Sans 300"/>
          <w:sz w:val="20"/>
          <w:szCs w:val="20"/>
        </w:rPr>
        <w:t>que realizó un análisis, entre otros, de: a) argumentos de las partes; b) pruebas aportadas; c) histórico de consumo; d) fotografías del suministro y e) método de cálculo de ENR. De dichos elementos, es pertinente citar los siguientes:</w:t>
      </w:r>
    </w:p>
    <w:p w14:paraId="3A33D3C0" w14:textId="77777777" w:rsidR="00DF09E7" w:rsidRDefault="00DF09E7" w:rsidP="00F35AAC">
      <w:pPr>
        <w:spacing w:after="0" w:line="240" w:lineRule="auto"/>
        <w:ind w:left="426"/>
        <w:jc w:val="both"/>
        <w:rPr>
          <w:rFonts w:ascii="Museo Sans 300" w:hAnsi="Museo Sans 300"/>
          <w:sz w:val="20"/>
          <w:szCs w:val="20"/>
          <w:u w:val="single"/>
        </w:rPr>
      </w:pPr>
    </w:p>
    <w:p w14:paraId="6F8A0610" w14:textId="21150310"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17D40999" w:rsidR="00D223F1" w:rsidRDefault="00D223F1" w:rsidP="00D223F1">
      <w:pPr>
        <w:spacing w:after="0" w:line="240" w:lineRule="auto"/>
        <w:ind w:left="426"/>
        <w:jc w:val="center"/>
        <w:rPr>
          <w:rFonts w:ascii="Museo Sans 300" w:hAnsi="Museo Sans 300"/>
          <w:sz w:val="20"/>
          <w:szCs w:val="20"/>
          <w:u w:val="single"/>
        </w:rPr>
      </w:pPr>
    </w:p>
    <w:p w14:paraId="329DF336" w14:textId="56622008" w:rsidR="003F3EE2" w:rsidRDefault="003F3EE2" w:rsidP="003F3EE2">
      <w:pPr>
        <w:spacing w:after="0" w:line="240" w:lineRule="auto"/>
        <w:ind w:left="426"/>
        <w:jc w:val="center"/>
        <w:rPr>
          <w:rFonts w:ascii="Museo Sans 300" w:hAnsi="Museo Sans 300"/>
          <w:sz w:val="20"/>
          <w:szCs w:val="20"/>
          <w:u w:val="single"/>
        </w:rPr>
      </w:pPr>
    </w:p>
    <w:p w14:paraId="675A617E" w14:textId="6B3B76B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FA55C7">
        <w:rPr>
          <w:rFonts w:ascii="Museo Sans 300" w:hAnsi="Museo Sans 300"/>
          <w:sz w:val="20"/>
          <w:szCs w:val="20"/>
          <w:u w:val="single"/>
          <w:lang w:eastAsia="es-SV"/>
        </w:rPr>
        <w:t xml:space="preserve">existencia de una </w:t>
      </w:r>
      <w:r w:rsidRPr="00937F60">
        <w:rPr>
          <w:rFonts w:ascii="Museo Sans 300" w:hAnsi="Museo Sans 300"/>
          <w:sz w:val="20"/>
          <w:szCs w:val="20"/>
          <w:u w:val="single"/>
          <w:lang w:eastAsia="es-SV"/>
        </w:rPr>
        <w:t>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4080C13" w14:textId="745ACEC6" w:rsidR="00697BCE" w:rsidRDefault="003F3EE2" w:rsidP="00DF09E7">
      <w:pPr>
        <w:ind w:left="851" w:right="567"/>
        <w:jc w:val="both"/>
        <w:rPr>
          <w:rFonts w:ascii="Museo 300" w:hAnsi="Museo 300"/>
          <w:sz w:val="16"/>
          <w:szCs w:val="16"/>
          <w:lang w:val="es-MX"/>
        </w:rPr>
      </w:pPr>
      <w:r w:rsidRPr="00BD38EB">
        <w:rPr>
          <w:rFonts w:ascii="Museo 300" w:hAnsi="Museo 300"/>
          <w:sz w:val="16"/>
          <w:szCs w:val="16"/>
        </w:rPr>
        <w:t xml:space="preserve">[…] </w:t>
      </w:r>
      <w:r w:rsidR="00DF09E7" w:rsidRPr="00DF09E7">
        <w:rPr>
          <w:rFonts w:ascii="Museo 300" w:hAnsi="Museo 300"/>
          <w:sz w:val="16"/>
          <w:szCs w:val="16"/>
          <w:lang w:val="es-MX"/>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r w:rsidR="00DF09E7" w:rsidRPr="00DF09E7">
        <w:rPr>
          <w:rFonts w:ascii="Museo 300" w:hAnsi="Museo 300"/>
          <w:b/>
          <w:bCs/>
          <w:sz w:val="16"/>
          <w:szCs w:val="16"/>
          <w:lang w:val="es-MX"/>
        </w:rPr>
        <w:t xml:space="preserve">N.° </w:t>
      </w:r>
      <w:r w:rsidR="00C17AD8">
        <w:rPr>
          <w:rFonts w:ascii="Museo 300" w:hAnsi="Museo 300"/>
          <w:b/>
          <w:bCs/>
          <w:sz w:val="16"/>
          <w:szCs w:val="16"/>
          <w:lang w:val="es-MX"/>
        </w:rPr>
        <w:t>XXX</w:t>
      </w:r>
      <w:r w:rsidR="00DF09E7" w:rsidRPr="00DF09E7">
        <w:rPr>
          <w:rFonts w:ascii="Museo 300" w:hAnsi="Museo 300"/>
          <w:sz w:val="16"/>
          <w:szCs w:val="16"/>
          <w:lang w:val="es-MX"/>
        </w:rPr>
        <w:t xml:space="preserve"> que, según su criterio, consistió en </w:t>
      </w:r>
      <w:r w:rsidR="00DF09E7" w:rsidRPr="00DF09E7">
        <w:rPr>
          <w:rFonts w:ascii="Museo 300" w:hAnsi="Museo 300"/>
          <w:i/>
          <w:sz w:val="16"/>
          <w:szCs w:val="16"/>
          <w:lang w:val="es-MX"/>
        </w:rPr>
        <w:t>“fase A de fuente fuera de bornera de medidor”</w:t>
      </w:r>
      <w:r w:rsidR="00DF09E7" w:rsidRPr="00DF09E7">
        <w:rPr>
          <w:rFonts w:ascii="Museo 300" w:hAnsi="Museo 300"/>
          <w:sz w:val="16"/>
          <w:szCs w:val="16"/>
          <w:lang w:val="es-MX"/>
        </w:rPr>
        <w:t>; condición que impidió el verdadero registro de la energía eléctrica que fue demandada en dicho suminist</w:t>
      </w:r>
      <w:r w:rsidR="00DF09E7">
        <w:rPr>
          <w:rFonts w:ascii="Museo 300" w:hAnsi="Museo 300"/>
          <w:sz w:val="16"/>
          <w:szCs w:val="16"/>
          <w:lang w:val="es-MX"/>
        </w:rPr>
        <w:t>ro, siendo éstas las siguientes […]</w:t>
      </w:r>
    </w:p>
    <w:p w14:paraId="67B0B60A" w14:textId="2229CB26" w:rsidR="00DF09E7" w:rsidRDefault="00DF09E7" w:rsidP="00DF09E7">
      <w:pPr>
        <w:ind w:left="851" w:right="567"/>
        <w:rPr>
          <w:rFonts w:ascii="Museo 300" w:hAnsi="Museo 300"/>
          <w:sz w:val="16"/>
          <w:szCs w:val="16"/>
          <w:lang w:val="es-MX"/>
        </w:rPr>
      </w:pPr>
    </w:p>
    <w:p w14:paraId="4C5FEDD4" w14:textId="77777777" w:rsidR="00DF09E7" w:rsidRPr="00DF09E7" w:rsidRDefault="00DF09E7" w:rsidP="00DF09E7">
      <w:pPr>
        <w:ind w:left="851" w:right="567"/>
        <w:jc w:val="both"/>
        <w:rPr>
          <w:rFonts w:ascii="Museo 300" w:hAnsi="Museo 300"/>
          <w:sz w:val="16"/>
          <w:szCs w:val="16"/>
        </w:rPr>
      </w:pPr>
      <w:r w:rsidRPr="00DF09E7">
        <w:rPr>
          <w:rFonts w:ascii="Museo 300" w:hAnsi="Museo 300"/>
          <w:sz w:val="16"/>
          <w:szCs w:val="16"/>
        </w:rPr>
        <w:t>Ahora bien, la prueba presentada por la sociedad AES CLESA analizada en la fotografía N.° 3 no demuestra una condición irregular ya que, al insertar un conductor eléctrico en la parte inferior de este tipo de medidores, este se sujeta mediante 2 tornillos de fijación, además la imagen N.° 3 únicamente muestra dañada la huella del tornillo, pero no indica que también esté dañada la rosca.</w:t>
      </w:r>
    </w:p>
    <w:p w14:paraId="351E69DF" w14:textId="64F8157B" w:rsidR="00DF09E7" w:rsidRPr="00DF09E7" w:rsidRDefault="00DF09E7" w:rsidP="00DF09E7">
      <w:pPr>
        <w:ind w:left="851" w:right="567"/>
        <w:jc w:val="both"/>
        <w:rPr>
          <w:rFonts w:ascii="Museo 300" w:hAnsi="Museo 300"/>
          <w:sz w:val="16"/>
          <w:szCs w:val="16"/>
        </w:rPr>
      </w:pPr>
      <w:r w:rsidRPr="00DF09E7">
        <w:rPr>
          <w:rFonts w:ascii="Museo 300" w:hAnsi="Museo 300"/>
          <w:sz w:val="16"/>
          <w:szCs w:val="16"/>
        </w:rPr>
        <w:t xml:space="preserve">Con respecto al hecho que personal de la empresa distribuidora encontrara el conductor de la fase A no conectado en el bloque de terminales de conexión del medidor N.° </w:t>
      </w:r>
      <w:r w:rsidR="00C17AD8">
        <w:rPr>
          <w:rFonts w:ascii="Museo 300" w:hAnsi="Museo 300"/>
          <w:sz w:val="16"/>
          <w:szCs w:val="16"/>
        </w:rPr>
        <w:t>XXX</w:t>
      </w:r>
      <w:r w:rsidRPr="00DF09E7">
        <w:rPr>
          <w:rFonts w:ascii="Museo 300" w:hAnsi="Museo 300"/>
          <w:sz w:val="16"/>
          <w:szCs w:val="16"/>
        </w:rPr>
        <w:t xml:space="preserve">, dicha condición no indica una línea fuera de medición pero si impediría el registro correcto de los consumos  debido a que el dispositivo pierde la referencia de voltaje de línea a línea, lo que concuerda con los argumentos de la sociedad AES CLESA expuestos en el numeral 3.2: </w:t>
      </w:r>
      <w:r w:rsidRPr="00DF09E7">
        <w:rPr>
          <w:rFonts w:ascii="Museo 300" w:hAnsi="Museo 300"/>
          <w:i/>
          <w:iCs/>
          <w:sz w:val="16"/>
          <w:szCs w:val="16"/>
        </w:rPr>
        <w:t>“medidor no tenía voltaje”</w:t>
      </w:r>
      <w:r w:rsidRPr="00DF09E7">
        <w:rPr>
          <w:rFonts w:ascii="Museo 300" w:hAnsi="Museo 300"/>
          <w:sz w:val="16"/>
          <w:szCs w:val="16"/>
        </w:rPr>
        <w:t xml:space="preserve"> y de la usuaria expuestos en el numeral 3.1: </w:t>
      </w:r>
      <w:r w:rsidRPr="00DF09E7">
        <w:rPr>
          <w:rFonts w:ascii="Museo 300" w:hAnsi="Museo 300"/>
          <w:i/>
          <w:iCs/>
          <w:sz w:val="16"/>
          <w:szCs w:val="16"/>
        </w:rPr>
        <w:t>“se había reportado la falta de energía en parte de la casa”</w:t>
      </w:r>
      <w:r w:rsidRPr="00DF09E7">
        <w:rPr>
          <w:rFonts w:ascii="Museo 300" w:hAnsi="Museo 300"/>
          <w:sz w:val="16"/>
          <w:szCs w:val="16"/>
        </w:rPr>
        <w:t>. Para más detalle en la siguiente imagen N.° 1 se muestra el diagrama de conexiones internas de un medidor tipo 2A:</w:t>
      </w:r>
    </w:p>
    <w:p w14:paraId="5B6C0AF4" w14:textId="657FC5F9" w:rsidR="00DF09E7" w:rsidRPr="00DF09E7" w:rsidRDefault="003C6E09" w:rsidP="00DF09E7">
      <w:pPr>
        <w:ind w:left="851" w:right="567"/>
        <w:rPr>
          <w:rFonts w:ascii="Museo 300" w:hAnsi="Museo 300"/>
          <w:sz w:val="16"/>
          <w:szCs w:val="16"/>
        </w:rPr>
      </w:pPr>
      <w:r>
        <w:rPr>
          <w:noProof/>
          <w:lang w:eastAsia="es-SV"/>
        </w:rPr>
        <w:drawing>
          <wp:inline distT="0" distB="0" distL="0" distR="0" wp14:anchorId="4C9E847F" wp14:editId="055109FD">
            <wp:extent cx="5321300" cy="2171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a:extLst>
                        <a:ext uri="{28A0092B-C50C-407E-A947-70E740481C1C}">
                          <a14:useLocalDpi xmlns:a14="http://schemas.microsoft.com/office/drawing/2010/main" val="0"/>
                        </a:ext>
                      </a:extLst>
                    </a:blip>
                    <a:srcRect l="18202" t="27695" r="12877" b="10558"/>
                    <a:stretch>
                      <a:fillRect/>
                    </a:stretch>
                  </pic:blipFill>
                  <pic:spPr>
                    <a:xfrm>
                      <a:off x="0" y="0"/>
                      <a:ext cx="5321300" cy="2171700"/>
                    </a:xfrm>
                    <a:prstGeom prst="rect">
                      <a:avLst/>
                    </a:prstGeom>
                  </pic:spPr>
                </pic:pic>
              </a:graphicData>
            </a:graphic>
          </wp:inline>
        </w:drawing>
      </w:r>
    </w:p>
    <w:p w14:paraId="59202E46" w14:textId="3920E872" w:rsidR="003C6E09" w:rsidRPr="003C6E09" w:rsidRDefault="003C6E09" w:rsidP="003C6E09">
      <w:pPr>
        <w:spacing w:after="0"/>
        <w:ind w:left="851" w:right="567"/>
        <w:jc w:val="both"/>
        <w:rPr>
          <w:rFonts w:ascii="Museo 300" w:hAnsi="Museo 300"/>
          <w:sz w:val="16"/>
          <w:szCs w:val="16"/>
        </w:rPr>
      </w:pPr>
      <w:r w:rsidRPr="003C6E09">
        <w:rPr>
          <w:rFonts w:ascii="Museo 300" w:hAnsi="Museo 300"/>
          <w:sz w:val="16"/>
          <w:szCs w:val="16"/>
        </w:rPr>
        <w:t xml:space="preserve">Por otra parte, en vista que la usuaria manifiesta haber solicitado una inspección para normalizar el suministro por falta de voltaje, se procedió a analizar la información relacionada al Sistema de Gestión Comercial de la sociedad AES CLESA (Open S.G.C.), determinando que con fecha 22 de octubre de 2020 la usuaria consultó, mediante la gestión identificada como </w:t>
      </w:r>
      <w:r w:rsidR="00C17AD8">
        <w:rPr>
          <w:rFonts w:ascii="Museo 300" w:hAnsi="Museo 300"/>
          <w:b/>
          <w:bCs/>
          <w:sz w:val="16"/>
          <w:szCs w:val="16"/>
        </w:rPr>
        <w:t>XXX</w:t>
      </w:r>
      <w:r w:rsidRPr="003C6E09">
        <w:rPr>
          <w:rFonts w:ascii="Museo 300" w:hAnsi="Museo 300"/>
          <w:sz w:val="16"/>
          <w:szCs w:val="16"/>
        </w:rPr>
        <w:t xml:space="preserve">, el estado de la orden de servicio identificada con el </w:t>
      </w:r>
      <w:r w:rsidRPr="003C6E09">
        <w:rPr>
          <w:rFonts w:ascii="Museo 300" w:hAnsi="Museo 300"/>
          <w:b/>
          <w:bCs/>
          <w:sz w:val="16"/>
          <w:szCs w:val="16"/>
        </w:rPr>
        <w:t xml:space="preserve">N.° </w:t>
      </w:r>
      <w:r w:rsidR="00C17AD8">
        <w:rPr>
          <w:rFonts w:ascii="Museo 300" w:hAnsi="Museo 300"/>
          <w:b/>
          <w:bCs/>
          <w:sz w:val="16"/>
          <w:szCs w:val="16"/>
        </w:rPr>
        <w:t>XXX</w:t>
      </w:r>
      <w:r w:rsidRPr="003C6E09">
        <w:rPr>
          <w:rFonts w:ascii="Museo 300" w:hAnsi="Museo 300"/>
          <w:sz w:val="16"/>
          <w:szCs w:val="16"/>
        </w:rPr>
        <w:t xml:space="preserve">. En la siguiente imagen N.° 2 se muestra el detalle de la gestión: </w:t>
      </w:r>
    </w:p>
    <w:p w14:paraId="616D5CC3" w14:textId="22361F4F" w:rsidR="00697BCE" w:rsidRDefault="00697BCE" w:rsidP="003C6E09">
      <w:pPr>
        <w:spacing w:after="0"/>
        <w:ind w:left="851" w:right="567"/>
        <w:jc w:val="both"/>
        <w:rPr>
          <w:rFonts w:ascii="Museo 300" w:hAnsi="Museo 300"/>
          <w:sz w:val="16"/>
          <w:szCs w:val="16"/>
        </w:rPr>
      </w:pPr>
    </w:p>
    <w:p w14:paraId="7DD4AB3C" w14:textId="245DAC7C" w:rsidR="003C6E09" w:rsidRPr="003C6E09" w:rsidRDefault="003C6E09" w:rsidP="003C6E09">
      <w:pPr>
        <w:spacing w:after="0"/>
        <w:ind w:left="851" w:right="567"/>
        <w:jc w:val="both"/>
        <w:rPr>
          <w:rFonts w:ascii="Museo Sans 300" w:eastAsia="SimSun" w:hAnsi="Museo Sans 300" w:cs="Arial"/>
          <w:color w:val="000000"/>
          <w:spacing w:val="-5"/>
          <w:sz w:val="16"/>
          <w:szCs w:val="16"/>
        </w:rPr>
      </w:pPr>
      <w:r w:rsidRPr="003C6E09">
        <w:rPr>
          <w:rFonts w:ascii="Museo Sans 300" w:eastAsia="SimSun" w:hAnsi="Museo Sans 300" w:cs="Arial"/>
          <w:color w:val="000000"/>
          <w:spacing w:val="-5"/>
          <w:sz w:val="16"/>
          <w:szCs w:val="16"/>
        </w:rPr>
        <w:t>Al respecto,</w:t>
      </w:r>
      <w:r w:rsidRPr="003C6E09" w:rsidDel="00596F03">
        <w:rPr>
          <w:rFonts w:ascii="Museo Sans 300" w:eastAsia="SimSun" w:hAnsi="Museo Sans 300" w:cs="Arial"/>
          <w:color w:val="000000"/>
          <w:spacing w:val="-5"/>
          <w:sz w:val="16"/>
          <w:szCs w:val="16"/>
        </w:rPr>
        <w:t xml:space="preserve"> </w:t>
      </w:r>
      <w:r w:rsidRPr="003C6E09">
        <w:rPr>
          <w:rFonts w:ascii="Museo Sans 300" w:eastAsia="SimSun" w:hAnsi="Museo Sans 300" w:cs="Arial"/>
          <w:color w:val="000000"/>
          <w:spacing w:val="-5"/>
          <w:sz w:val="16"/>
          <w:szCs w:val="16"/>
        </w:rPr>
        <w:t xml:space="preserve">con base en la información provista por la sociedad AES CLESA se determinó que en fecha 21 de agosto de 2020, esta empresa distribuidora generó la orden de servicio </w:t>
      </w:r>
      <w:r w:rsidRPr="003C6E09">
        <w:rPr>
          <w:rFonts w:ascii="Museo Sans 300" w:eastAsia="SimSun" w:hAnsi="Museo Sans 300" w:cs="Arial"/>
          <w:b/>
          <w:color w:val="000000"/>
          <w:spacing w:val="-5"/>
          <w:sz w:val="16"/>
          <w:szCs w:val="16"/>
        </w:rPr>
        <w:t xml:space="preserve">N.° </w:t>
      </w:r>
      <w:r w:rsidR="00C17AD8">
        <w:rPr>
          <w:rFonts w:ascii="Museo Sans 300" w:eastAsia="SimSun" w:hAnsi="Museo Sans 300" w:cs="Arial"/>
          <w:b/>
          <w:color w:val="000000"/>
          <w:spacing w:val="-5"/>
          <w:sz w:val="16"/>
          <w:szCs w:val="16"/>
        </w:rPr>
        <w:t>XXX</w:t>
      </w:r>
      <w:r w:rsidRPr="003C6E09">
        <w:rPr>
          <w:rFonts w:ascii="Museo Sans 300" w:eastAsia="SimSun" w:hAnsi="Museo Sans 300" w:cs="Arial"/>
          <w:color w:val="000000"/>
          <w:spacing w:val="-5"/>
          <w:sz w:val="16"/>
          <w:szCs w:val="16"/>
        </w:rPr>
        <w:t xml:space="preserve"> para realizar cambio de medidor; sin embargo, dicha orden de servicio fue ejecutada hasta fecha 6 de noviembre de 2020, lo que corresponde con lo expresado por la señora </w:t>
      </w:r>
      <w:r w:rsidR="00C17AD8">
        <w:rPr>
          <w:rFonts w:ascii="Museo Sans 300" w:eastAsia="SimSun" w:hAnsi="Museo Sans 300" w:cs="Arial"/>
          <w:color w:val="000000"/>
          <w:spacing w:val="-5"/>
          <w:sz w:val="16"/>
          <w:szCs w:val="16"/>
        </w:rPr>
        <w:t>XXX</w:t>
      </w:r>
      <w:r w:rsidRPr="003C6E09">
        <w:rPr>
          <w:rFonts w:ascii="Museo Sans 300" w:eastAsia="SimSun" w:hAnsi="Museo Sans 300" w:cs="Arial"/>
          <w:color w:val="000000"/>
          <w:spacing w:val="-5"/>
          <w:sz w:val="16"/>
          <w:szCs w:val="16"/>
        </w:rPr>
        <w:t xml:space="preserve"> en el escrito presentado en fecha 25 de enero de 2020:</w:t>
      </w:r>
    </w:p>
    <w:p w14:paraId="5878E085" w14:textId="014572BB" w:rsidR="000C19EA" w:rsidRDefault="000C19EA" w:rsidP="00697BCE">
      <w:pPr>
        <w:spacing w:after="0"/>
        <w:ind w:left="851" w:right="567"/>
        <w:jc w:val="both"/>
        <w:rPr>
          <w:rFonts w:ascii="Museo Sans 300" w:eastAsia="SimSun" w:hAnsi="Museo Sans 300" w:cs="Arial"/>
          <w:color w:val="000000"/>
          <w:spacing w:val="-5"/>
          <w:sz w:val="16"/>
          <w:szCs w:val="16"/>
        </w:rPr>
      </w:pPr>
    </w:p>
    <w:p w14:paraId="0045C811" w14:textId="0B8FD87D" w:rsidR="003C6E09" w:rsidRDefault="003C6E09" w:rsidP="003C6E09">
      <w:pPr>
        <w:ind w:left="1416" w:right="1418"/>
        <w:jc w:val="both"/>
        <w:rPr>
          <w:rFonts w:ascii="Museo Sans 300" w:hAnsi="Museo Sans 300" w:cs="Arial"/>
          <w:sz w:val="16"/>
          <w:szCs w:val="16"/>
        </w:rPr>
      </w:pPr>
      <w:r>
        <w:rPr>
          <w:rFonts w:ascii="Museo Sans 300" w:hAnsi="Museo Sans 300" w:cs="Arial"/>
          <w:sz w:val="16"/>
          <w:szCs w:val="16"/>
        </w:rPr>
        <w:t>“Pero retomando el tema del medidor citado en el numeral 2 literal b), debo confirmar que no se solicitó el cambio, sino la inspección del mismo para normalizar el suministro; pues por ese motivo se solicitaba en la oficina de servicio al cliente de CLESA en Sonsonate, que sellaran las copias de las facturas en señal de que estaban siendo reportadas por falta de cobro y a la vez, para solicitar la inspección del medidor.”</w:t>
      </w:r>
    </w:p>
    <w:p w14:paraId="488C4DA6" w14:textId="5C091C51" w:rsid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 xml:space="preserve">Al analizar lo detallado en la orden de servicio N.° </w:t>
      </w:r>
      <w:r w:rsidR="00C17AD8">
        <w:rPr>
          <w:rFonts w:ascii="Museo Sans 300" w:eastAsia="SimSun" w:hAnsi="Museo Sans 300" w:cs="Arial"/>
          <w:color w:val="000000"/>
          <w:spacing w:val="-5"/>
          <w:sz w:val="16"/>
          <w:szCs w:val="16"/>
        </w:rPr>
        <w:t>XXX</w:t>
      </w:r>
      <w:r w:rsidRPr="00B57EB6">
        <w:rPr>
          <w:rFonts w:ascii="Museo Sans 300" w:eastAsia="SimSun" w:hAnsi="Museo Sans 300" w:cs="Arial"/>
          <w:color w:val="000000"/>
          <w:spacing w:val="-5"/>
          <w:sz w:val="16"/>
          <w:szCs w:val="16"/>
        </w:rPr>
        <w:t xml:space="preserve"> de fecha 21 de agosto de 2020, se observa que en dicha fecha personal de la sociedad AES CLESA detectó problemas en el equipo de medición y se generó una orden por cambio de medidor (imagen N.° 5), lo que devino en la creación de la orden N.° </w:t>
      </w:r>
      <w:r w:rsidR="00C17AD8">
        <w:rPr>
          <w:rFonts w:ascii="Museo Sans 300" w:eastAsia="SimSun" w:hAnsi="Museo Sans 300" w:cs="Arial"/>
          <w:color w:val="000000"/>
          <w:spacing w:val="-5"/>
          <w:sz w:val="16"/>
          <w:szCs w:val="16"/>
        </w:rPr>
        <w:t>XXX</w:t>
      </w:r>
      <w:r w:rsidRPr="00B57EB6">
        <w:rPr>
          <w:rFonts w:ascii="Museo Sans 300" w:eastAsia="SimSun" w:hAnsi="Museo Sans 300" w:cs="Arial"/>
          <w:color w:val="000000"/>
          <w:spacing w:val="-5"/>
          <w:sz w:val="16"/>
          <w:szCs w:val="16"/>
        </w:rPr>
        <w:t>.</w:t>
      </w:r>
    </w:p>
    <w:p w14:paraId="22D1EEA4" w14:textId="77777777" w:rsidR="00B57EB6" w:rsidRDefault="00B57EB6" w:rsidP="00B57EB6">
      <w:pPr>
        <w:spacing w:after="0"/>
        <w:ind w:left="851" w:right="567"/>
        <w:jc w:val="both"/>
        <w:rPr>
          <w:rFonts w:ascii="Museo Sans 300" w:eastAsia="SimSun" w:hAnsi="Museo Sans 300" w:cs="Arial"/>
          <w:color w:val="000000"/>
          <w:spacing w:val="-5"/>
          <w:sz w:val="16"/>
          <w:szCs w:val="16"/>
        </w:rPr>
      </w:pPr>
    </w:p>
    <w:p w14:paraId="615D3526" w14:textId="0DDCCA3C"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 xml:space="preserve">Posteriormente y tras detectar la condición antes mencionada, la sociedad AES CLESA generó las órdenes N.° </w:t>
      </w:r>
      <w:r w:rsidR="00C17AD8">
        <w:rPr>
          <w:rFonts w:ascii="Museo Sans 300" w:eastAsia="SimSun" w:hAnsi="Museo Sans 300" w:cs="Arial"/>
          <w:color w:val="000000"/>
          <w:spacing w:val="-5"/>
          <w:sz w:val="16"/>
          <w:szCs w:val="16"/>
        </w:rPr>
        <w:t>XXX</w:t>
      </w:r>
      <w:r w:rsidRPr="00B57EB6">
        <w:rPr>
          <w:rFonts w:ascii="Museo Sans 300" w:eastAsia="SimSun" w:hAnsi="Museo Sans 300" w:cs="Arial"/>
          <w:color w:val="000000"/>
          <w:spacing w:val="-5"/>
          <w:sz w:val="16"/>
          <w:szCs w:val="16"/>
        </w:rPr>
        <w:t xml:space="preserve"> de fecha 18 de septiembre de 2020, y N.° </w:t>
      </w:r>
      <w:r w:rsidR="00C17AD8">
        <w:rPr>
          <w:rFonts w:ascii="Museo Sans 300" w:eastAsia="SimSun" w:hAnsi="Museo Sans 300" w:cs="Arial"/>
          <w:color w:val="000000"/>
          <w:spacing w:val="-5"/>
          <w:sz w:val="16"/>
          <w:szCs w:val="16"/>
        </w:rPr>
        <w:t>XXX</w:t>
      </w:r>
      <w:r w:rsidRPr="00B57EB6">
        <w:rPr>
          <w:rFonts w:ascii="Museo Sans 300" w:eastAsia="SimSun" w:hAnsi="Museo Sans 300" w:cs="Arial"/>
          <w:color w:val="000000"/>
          <w:spacing w:val="-5"/>
          <w:sz w:val="16"/>
          <w:szCs w:val="16"/>
        </w:rPr>
        <w:t xml:space="preserve"> de fecha 21 de octubre de 2020, en concepto de verificación de lectura, según se detalle en la imagen N.° 6.</w:t>
      </w:r>
    </w:p>
    <w:p w14:paraId="604F334B" w14:textId="7CC72A12" w:rsidR="003C6E09" w:rsidRDefault="003C6E09" w:rsidP="00697BCE">
      <w:pPr>
        <w:spacing w:after="0"/>
        <w:ind w:left="851" w:right="567"/>
        <w:jc w:val="both"/>
        <w:rPr>
          <w:rFonts w:ascii="Museo Sans 300" w:eastAsia="SimSun" w:hAnsi="Museo Sans 300" w:cs="Arial"/>
          <w:color w:val="000000"/>
          <w:spacing w:val="-5"/>
          <w:sz w:val="16"/>
          <w:szCs w:val="16"/>
        </w:rPr>
      </w:pPr>
    </w:p>
    <w:p w14:paraId="4EEBCB50" w14:textId="4F1395A9" w:rsidR="00B57EB6" w:rsidRDefault="00B57EB6" w:rsidP="00697BCE">
      <w:pPr>
        <w:spacing w:after="0"/>
        <w:ind w:left="851" w:right="567"/>
        <w:jc w:val="both"/>
        <w:rPr>
          <w:rFonts w:ascii="Museo Sans 300" w:eastAsia="SimSun" w:hAnsi="Museo Sans 300" w:cs="Arial"/>
          <w:color w:val="000000"/>
          <w:spacing w:val="-5"/>
          <w:sz w:val="16"/>
          <w:szCs w:val="16"/>
        </w:rPr>
      </w:pPr>
    </w:p>
    <w:p w14:paraId="3D55D6F9"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Al traer a cuenta el artículo N.° 10 de la Metodología para el Control de los Equipos de Medición antes mencionada y aprobada por SIGET mediante el acuerdo N.° 442-E-2014, se observa que este define que “Cuando los equipos de medición del usuario final no funcionen adecuadamente, el distribuidor realizará la calibración o sustitución a más tardar en treinta día calendario contados a partir de que el usuario final presente el reclamo al Distribuidor, o si no hubo reclamo, a partir del momento que el Distribuidor tuvo conocimiento de la situación, notificándole al usuario final la actividad realizada</w:t>
      </w:r>
      <w:r w:rsidRPr="00B57EB6">
        <w:rPr>
          <w:rFonts w:ascii="Museo Sans 300" w:eastAsia="SimSun" w:hAnsi="Museo Sans 300" w:cs="Arial"/>
          <w:i/>
          <w:iCs/>
          <w:color w:val="000000"/>
          <w:spacing w:val="-5"/>
          <w:sz w:val="16"/>
          <w:szCs w:val="16"/>
        </w:rPr>
        <w:t>”</w:t>
      </w:r>
      <w:r w:rsidRPr="00B57EB6">
        <w:rPr>
          <w:rFonts w:ascii="Museo Sans 300" w:eastAsia="SimSun" w:hAnsi="Museo Sans 300" w:cs="Arial"/>
          <w:color w:val="000000"/>
          <w:spacing w:val="-5"/>
          <w:sz w:val="16"/>
          <w:szCs w:val="16"/>
        </w:rPr>
        <w:t>.</w:t>
      </w:r>
    </w:p>
    <w:p w14:paraId="2124F124"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p>
    <w:p w14:paraId="2143B97D"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r w:rsidRPr="00B57EB6">
        <w:rPr>
          <w:rFonts w:ascii="Museo Sans 300" w:eastAsia="SimSun" w:hAnsi="Museo Sans 300" w:cs="Arial"/>
          <w:color w:val="000000"/>
          <w:spacing w:val="-5"/>
          <w:sz w:val="16"/>
          <w:szCs w:val="16"/>
          <w:lang w:val="es-ES"/>
        </w:rPr>
        <w:t>A partir de la fecha en que la empresa distribuidora determinó un desperfecto en el equipo de medición que estaba afectando el buen registro del consumo de energía eléctrica en el suministro objeto de estudio, transcurrieron 77 días y se efectuaron otras dos órdenes durante ese período sin normalizar la condición ni el suministro de la usuaria.</w:t>
      </w:r>
    </w:p>
    <w:p w14:paraId="3E2FA7DC"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45476648" w14:textId="170AFE4A"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r w:rsidRPr="00B57EB6">
        <w:rPr>
          <w:rFonts w:ascii="Museo Sans 300" w:eastAsia="SimSun" w:hAnsi="Museo Sans 300" w:cs="Arial"/>
          <w:color w:val="000000"/>
          <w:spacing w:val="-5"/>
          <w:sz w:val="16"/>
          <w:szCs w:val="16"/>
          <w:lang w:val="es-ES"/>
        </w:rPr>
        <w:t xml:space="preserve">De existir una línea fuera del equipo de medición, esto indicaría que la usuaria sólo estuvo consumiendo energía a un nivel de tensión de 120 V, por lo que si el contrato de suministro de la señora </w:t>
      </w:r>
      <w:r w:rsidR="00C17AD8">
        <w:rPr>
          <w:rFonts w:ascii="Museo Sans 300" w:eastAsia="SimSun" w:hAnsi="Museo Sans 300" w:cs="Arial"/>
          <w:color w:val="000000"/>
          <w:spacing w:val="-5"/>
          <w:sz w:val="16"/>
          <w:szCs w:val="16"/>
          <w:lang w:val="es-ES"/>
        </w:rPr>
        <w:t>XXX</w:t>
      </w:r>
      <w:r w:rsidRPr="00B57EB6">
        <w:rPr>
          <w:rFonts w:ascii="Museo Sans 300" w:eastAsia="SimSun" w:hAnsi="Museo Sans 300" w:cs="Arial"/>
          <w:color w:val="000000"/>
          <w:spacing w:val="-5"/>
          <w:sz w:val="16"/>
          <w:szCs w:val="16"/>
          <w:lang w:val="es-ES"/>
        </w:rPr>
        <w:t xml:space="preserve"> es por un servicio de energía eléctrica CAT 120-240 V en baja tensión, la sociedad AES CLESA no mantuvo el nivel de tensión de acuerdo a lo contratado por el usuario durante todo el período que duró el desperfecto en el equipo de medición. El artículo N.° 22 de las Normas de Calidad del Servicio de los Sistemas de Distribución aprobadas por la SIGET mediante el acuerdo N.° 192-E-2004, establece que “</w:t>
      </w:r>
      <w:r w:rsidRPr="00B57EB6">
        <w:rPr>
          <w:rFonts w:ascii="Museo Sans 300" w:eastAsia="SimSun" w:hAnsi="Museo Sans 300" w:cs="Arial"/>
          <w:iCs/>
          <w:color w:val="000000"/>
          <w:spacing w:val="-5"/>
          <w:sz w:val="16"/>
          <w:szCs w:val="16"/>
          <w:lang w:val="es-ES"/>
        </w:rPr>
        <w:t>La empresa distribuidora deberá mantener sus niveles de tensión, dentro de los rangos señalados en esta norma, de manera que los equipos eléctricos de los usuarios puedan operar eficientemente dentro de las tensiones normalizadas para el sistema de distribución eléctrica</w:t>
      </w:r>
      <w:r w:rsidRPr="00B57EB6">
        <w:rPr>
          <w:rFonts w:ascii="Museo Sans 300" w:eastAsia="SimSun" w:hAnsi="Museo Sans 300" w:cs="Arial"/>
          <w:color w:val="000000"/>
          <w:spacing w:val="-5"/>
          <w:sz w:val="16"/>
          <w:szCs w:val="16"/>
          <w:lang w:val="es-ES"/>
        </w:rPr>
        <w:t xml:space="preserve">”. </w:t>
      </w:r>
    </w:p>
    <w:p w14:paraId="5F2BBD4F"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p>
    <w:p w14:paraId="2C0A61C8" w14:textId="36490AE4"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 xml:space="preserve">Con base en las pruebas analizadas, se determinó que la sociedad AES CLESA no cuenta con la evidencia fehaciente que demuestre que, en el suministro en referencia, existió una condición irregular imputable al usuario final, ya que en las imágenes N.° 1, 2, 3, 4 y 5 se describe el proceso que describe el hallazgo, las acciones y el tiempo de respuesta de la empresa distribuidora para solventar la condición encontrada en el equipo de medición </w:t>
      </w:r>
      <w:r w:rsidRPr="00B57EB6">
        <w:rPr>
          <w:rFonts w:ascii="Museo Sans 300" w:eastAsia="SimSun" w:hAnsi="Museo Sans 300" w:cs="Arial"/>
          <w:b/>
          <w:color w:val="000000"/>
          <w:spacing w:val="-5"/>
          <w:sz w:val="16"/>
          <w:szCs w:val="16"/>
          <w:lang w:val="es-ES_tradnl"/>
        </w:rPr>
        <w:t xml:space="preserve">N.° </w:t>
      </w:r>
      <w:r w:rsidR="00C17AD8">
        <w:rPr>
          <w:rFonts w:ascii="Museo Sans 300" w:eastAsia="SimSun" w:hAnsi="Museo Sans 300" w:cs="Arial"/>
          <w:b/>
          <w:color w:val="000000"/>
          <w:spacing w:val="-5"/>
          <w:sz w:val="16"/>
          <w:szCs w:val="16"/>
          <w:lang w:val="es-ES_tradnl"/>
        </w:rPr>
        <w:t>XXX</w:t>
      </w:r>
      <w:r w:rsidRPr="00B57EB6">
        <w:rPr>
          <w:rFonts w:ascii="Museo Sans 300" w:eastAsia="SimSun" w:hAnsi="Museo Sans 300" w:cs="Arial"/>
          <w:bCs/>
          <w:color w:val="000000"/>
          <w:spacing w:val="-5"/>
          <w:sz w:val="16"/>
          <w:szCs w:val="16"/>
          <w:lang w:val="es-ES_tradnl"/>
        </w:rPr>
        <w:t>.</w:t>
      </w:r>
    </w:p>
    <w:p w14:paraId="25560695"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70473C32" w14:textId="39B0A1FF"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Sobre el particular, es importante señalar que la prueba, para cumplir con su finalidad de demostrar el hecho que se alega, debe reunir ciertas condiciones de licitud, pertinencia y utilidad</w:t>
      </w:r>
      <w:r>
        <w:rPr>
          <w:rFonts w:ascii="Museo Sans 300" w:eastAsia="SimSun" w:hAnsi="Museo Sans 300" w:cs="Arial"/>
          <w:color w:val="000000"/>
          <w:spacing w:val="-5"/>
          <w:sz w:val="16"/>
          <w:szCs w:val="16"/>
        </w:rPr>
        <w:t xml:space="preserve"> […]</w:t>
      </w:r>
    </w:p>
    <w:p w14:paraId="77DD4199"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7E2A7919" w14:textId="56607FA2" w:rsidR="00B57EB6" w:rsidRPr="00B57EB6" w:rsidRDefault="00B57EB6" w:rsidP="00B57EB6">
      <w:pPr>
        <w:spacing w:after="0"/>
        <w:ind w:left="851" w:right="567"/>
        <w:jc w:val="both"/>
        <w:rPr>
          <w:rFonts w:ascii="Museo Sans 300" w:eastAsia="SimSun" w:hAnsi="Museo Sans 300" w:cs="Arial"/>
          <w:b/>
          <w:color w:val="000000"/>
          <w:spacing w:val="-5"/>
          <w:sz w:val="16"/>
          <w:szCs w:val="16"/>
        </w:rPr>
      </w:pPr>
      <w:r w:rsidRPr="00B57EB6">
        <w:rPr>
          <w:rFonts w:ascii="Museo Sans 300" w:eastAsia="SimSun" w:hAnsi="Museo Sans 300" w:cs="Arial"/>
          <w:color w:val="000000"/>
          <w:spacing w:val="-5"/>
          <w:sz w:val="16"/>
          <w:szCs w:val="16"/>
        </w:rPr>
        <w:t xml:space="preserve">En ese sentido, el CAU determinó que la sociedad AES CLESA cuenta con la evidencia fehaciente que demuestra que la variación en los consumos de energía eléctrica en el servicio eléctrico identificado con el </w:t>
      </w:r>
      <w:r w:rsidRPr="00B57EB6">
        <w:rPr>
          <w:rFonts w:ascii="Museo Sans 300" w:eastAsia="SimSun" w:hAnsi="Museo Sans 300" w:cs="Arial"/>
          <w:b/>
          <w:color w:val="000000"/>
          <w:spacing w:val="-5"/>
          <w:sz w:val="16"/>
          <w:szCs w:val="16"/>
        </w:rPr>
        <w:t xml:space="preserve">NIC </w:t>
      </w:r>
      <w:bookmarkStart w:id="0" w:name="_GoBack"/>
      <w:r w:rsidR="00C17AD8">
        <w:rPr>
          <w:rFonts w:ascii="Museo Sans 300" w:eastAsia="SimSun" w:hAnsi="Museo Sans 300" w:cs="Arial"/>
          <w:b/>
          <w:color w:val="000000"/>
          <w:spacing w:val="-5"/>
          <w:sz w:val="16"/>
          <w:szCs w:val="16"/>
        </w:rPr>
        <w:t>XXX</w:t>
      </w:r>
      <w:bookmarkEnd w:id="0"/>
      <w:r w:rsidRPr="00B57EB6">
        <w:rPr>
          <w:rFonts w:ascii="Museo Sans 300" w:eastAsia="SimSun" w:hAnsi="Museo Sans 300" w:cs="Arial"/>
          <w:color w:val="000000"/>
          <w:spacing w:val="-5"/>
          <w:sz w:val="16"/>
          <w:szCs w:val="16"/>
        </w:rPr>
        <w:t xml:space="preserve"> se debieron a </w:t>
      </w:r>
      <w:r w:rsidRPr="00B57EB6">
        <w:rPr>
          <w:rFonts w:ascii="Museo Sans 300" w:eastAsia="SimSun" w:hAnsi="Museo Sans 300" w:cs="Arial"/>
          <w:b/>
          <w:color w:val="000000"/>
          <w:spacing w:val="-5"/>
          <w:sz w:val="16"/>
          <w:szCs w:val="16"/>
        </w:rPr>
        <w:t>desperfectos o problemas en el equipo de medición</w:t>
      </w:r>
      <w:r w:rsidRPr="00B57EB6">
        <w:rPr>
          <w:rFonts w:ascii="Museo Sans 300" w:eastAsia="SimSun" w:hAnsi="Museo Sans 300" w:cs="Arial"/>
          <w:color w:val="000000"/>
          <w:spacing w:val="-5"/>
          <w:sz w:val="16"/>
          <w:szCs w:val="16"/>
        </w:rPr>
        <w:t>.</w:t>
      </w:r>
    </w:p>
    <w:p w14:paraId="3E74B14A"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1DC22B71"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En el artículo 35 de los Términos y Condiciones Generales al Consumidor Final, del Pliego Tarifario vigente para el año 2020, se han incorporado directrices relativas a la procedencia para el cobro de energía y potencia no facturada por desperfectos o problemas en el equipo de medición.</w:t>
      </w:r>
    </w:p>
    <w:p w14:paraId="3D09536F"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noProof/>
          <w:color w:val="000000"/>
          <w:spacing w:val="-5"/>
          <w:sz w:val="16"/>
          <w:szCs w:val="16"/>
          <w:lang w:eastAsia="es-SV"/>
        </w:rPr>
        <mc:AlternateContent>
          <mc:Choice Requires="wps">
            <w:drawing>
              <wp:anchor distT="0" distB="0" distL="114300" distR="114300" simplePos="0" relativeHeight="251658241" behindDoc="0" locked="0" layoutInCell="1" allowOverlap="1" wp14:anchorId="375B4032" wp14:editId="42BA8E6A">
                <wp:simplePos x="0" y="0"/>
                <wp:positionH relativeFrom="column">
                  <wp:posOffset>-3928110</wp:posOffset>
                </wp:positionH>
                <wp:positionV relativeFrom="paragraph">
                  <wp:posOffset>90170</wp:posOffset>
                </wp:positionV>
                <wp:extent cx="381000" cy="904875"/>
                <wp:effectExtent l="0" t="0" r="19050" b="28575"/>
                <wp:wrapNone/>
                <wp:docPr id="27" name="48 Elipse"/>
                <wp:cNvGraphicFramePr/>
                <a:graphic xmlns:a="http://schemas.openxmlformats.org/drawingml/2006/main">
                  <a:graphicData uri="http://schemas.microsoft.com/office/word/2010/wordprocessingShape">
                    <wps:wsp>
                      <wps:cNvSpPr/>
                      <wps:spPr>
                        <a:xfrm>
                          <a:off x="0" y="0"/>
                          <a:ext cx="381000" cy="9048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oval id="48 Elipse" style="position:absolute;margin-left:-309.3pt;margin-top:7.1pt;width:30pt;height:71.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2pt" w14:anchorId="38337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cmQIAAJAFAAAOAAAAZHJzL2Uyb0RvYy54bWysVMFu2zAMvQ/YPwi6r3ayZE2DOkXQLsOA&#10;oi3aDj0rspQIkEVNUuJkXz9Kst1gLXYYdrFFkXwkn0heXh0aTfbCeQWmoqOzkhJhONTKbCr643n1&#10;aUaJD8zUTIMRFT0KT68WHz9ctnYuxrAFXQtHEMT4eWsrug3BzovC861omD8DKwwqJbiGBRTdpqgd&#10;axG90cW4LL8ULbjaOuDCe7y9yUq6SPhSCh7upfQiEF1RzC2kr0vfdfwWi0s23zhmt4p3abB/yKJh&#10;ymDQAeqGBUZ2Tr2BahR34EGGMw5NAVIqLlINWM2o/KOapy2zItWC5Hg70OT/Hyy/2z84ouqKjs8p&#10;MazBN5rMyFetrBeRndb6ORo92QfXSR6PsdSDdE38YxHkkBg9DoyKQyAcLz/PRmWJvHNUXZST2fk0&#10;Yhavztb58E1AQ+KhokLnwBGX7W99yNa9Vbw2sFJa4z2ba0NaTHw6wRBR9qBVHbVJcJv1tXZkz/Dp&#10;VytMI702xj4xQ0kbTChWmetKp3DUIgd4FBLZwUrGOULsSzHAMs6FCaOs2rJa5GjT02C9RypbGwSM&#10;yBKzHLA7gN4yg/TYmYHOPrqK1NaDc1f635wHjxQZTBicG2XAvVeZxqq6yNm+JylTE1laQ33E3nGQ&#10;h8pbvlL4iLfMhwfmcIrw3XEzhHv8SA34UtCdKNmC+/XefbTH5kYtJS1OZUX9zx1zghL93WDbX4wm&#10;kzjGSZhMz8couFPN+lRjds014OuPcAdZno7RPuj+KB00L7hAljEqqpjhGLuiPLheuA55W+AK4mK5&#10;TGY4upaFW/NkeQSPrMYOfT68MGe7Tg44AnfQT/Cbbs620dPAchdAqtTqr7x2fOPYp8bpVlTcK6dy&#10;snpdpIvfAAAA//8DAFBLAwQUAAYACAAAACEAc8vIed8AAAAMAQAADwAAAGRycy9kb3ducmV2Lnht&#10;bEyPzU7DMBCE70h9B2srcUudWnWoQpyKVuIAnCiIsxtvk6j+iWK3DTw92xMcd2Y08221mZxlFxxj&#10;H7yC5SIHhr4Jpvetgs+P52wNLCbtjbbBo4JvjLCpZ3eVLk24+ne87FPLqMTHUivoUhpKzmPTodNx&#10;EQb05B3D6HSic2y5GfWVyp3lIs8L7nTvaaHTA+46bE77s6Pdt+1KiC+xlSf7s3vVRzmY8KLU/Xx6&#10;egSWcEp/YbjhEzrUxHQIZ28iswqyYrkuKEvOSgCjRCblTTmQIosH4HXF/z9R/wIAAP//AwBQSwEC&#10;LQAUAAYACAAAACEAtoM4kv4AAADhAQAAEwAAAAAAAAAAAAAAAAAAAAAAW0NvbnRlbnRfVHlwZXNd&#10;LnhtbFBLAQItABQABgAIAAAAIQA4/SH/1gAAAJQBAAALAAAAAAAAAAAAAAAAAC8BAABfcmVscy8u&#10;cmVsc1BLAQItABQABgAIAAAAIQDNIyEcmQIAAJAFAAAOAAAAAAAAAAAAAAAAAC4CAABkcnMvZTJv&#10;RG9jLnhtbFBLAQItABQABgAIAAAAIQBzy8h53wAAAAwBAAAPAAAAAAAAAAAAAAAAAPMEAABkcnMv&#10;ZG93bnJldi54bWxQSwUGAAAAAAQABADzAAAA/wUAAAAA&#10;"/>
            </w:pict>
          </mc:Fallback>
        </mc:AlternateContent>
      </w:r>
      <w:r w:rsidRPr="00B57EB6">
        <w:rPr>
          <w:rFonts w:ascii="Museo Sans 300" w:eastAsia="SimSun" w:hAnsi="Museo Sans 300" w:cs="Arial"/>
          <w:noProof/>
          <w:color w:val="000000"/>
          <w:spacing w:val="-5"/>
          <w:sz w:val="16"/>
          <w:szCs w:val="16"/>
          <w:lang w:eastAsia="es-SV"/>
        </w:rPr>
        <mc:AlternateContent>
          <mc:Choice Requires="wps">
            <w:drawing>
              <wp:anchor distT="0" distB="0" distL="114300" distR="114300" simplePos="0" relativeHeight="251658240" behindDoc="0" locked="0" layoutInCell="1" allowOverlap="1" wp14:anchorId="09F64098" wp14:editId="4718B0A7">
                <wp:simplePos x="0" y="0"/>
                <wp:positionH relativeFrom="column">
                  <wp:posOffset>-3404870</wp:posOffset>
                </wp:positionH>
                <wp:positionV relativeFrom="paragraph">
                  <wp:posOffset>121920</wp:posOffset>
                </wp:positionV>
                <wp:extent cx="1905000" cy="371475"/>
                <wp:effectExtent l="0" t="0" r="76200" b="104775"/>
                <wp:wrapNone/>
                <wp:docPr id="28" name="47 Conector angular"/>
                <wp:cNvGraphicFramePr/>
                <a:graphic xmlns:a="http://schemas.openxmlformats.org/drawingml/2006/main">
                  <a:graphicData uri="http://schemas.microsoft.com/office/word/2010/wordprocessingShape">
                    <wps:wsp>
                      <wps:cNvCnPr/>
                      <wps:spPr>
                        <a:xfrm>
                          <a:off x="0" y="0"/>
                          <a:ext cx="1905000" cy="371475"/>
                        </a:xfrm>
                        <a:prstGeom prst="bentConnector3">
                          <a:avLst/>
                        </a:prstGeom>
                        <a:ln>
                          <a:solidFill>
                            <a:srgbClr val="FF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4" coordsize="21600,21600" o:oned="t" filled="f" o:spt="34" adj="10800" path="m,l@0,0@0,21600,21600,21600e" w14:anchorId="60AE67D2">
                <v:stroke joinstyle="miter"/>
                <v:formulas>
                  <v:f eqn="val #0"/>
                </v:formulas>
                <v:path fillok="f" arrowok="t" o:connecttype="none"/>
                <v:handles>
                  <v:h position="#0,center"/>
                </v:handles>
                <o:lock v:ext="edit" shapetype="t"/>
              </v:shapetype>
              <v:shape id="47 Conector angular" style="position:absolute;margin-left:-268.1pt;margin-top:9.6pt;width:150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G77QEAACwEAAAOAAAAZHJzL2Uyb0RvYy54bWysU8tu2zAQvBfoPxC813okqVvBcg5O3UvR&#10;Gmn6ATRFWgT4wpKx5L/vklKUPoIWKHqhRHFndmaW2tyORpOzgKCcbWm1KikRlrtO2VNLvz3s37yj&#10;JERmO6adFS29iEBvt69fbQbfiNr1TncCCJLY0Ay+pX2MvimKwHthWFg5LyweSgeGRdzCqeiADchu&#10;dFGX5dticNB5cFyEgF/vpkO6zfxSCh6/SBlEJLqlqC3mFfJ6TGux3bDmBMz3is8y2D+oMExZbLpQ&#10;3bHIyCOo36iM4uCCk3HFnSmclIqL7AHdVOUvbr72zIvsBcMJfokp/D9a/vl8AKK6ltY4KcsMzuh6&#10;TXY4LB4dEGZPj5pBymnwocHynT3AvAv+AMn0KMGkJ9ohY872smQrxkg4fqzelzdliSPgeHa1rq7X&#10;N4m0eEZ7CPGjcIakl5YehY0oY9JxlcNl508hTqCn4tRW27QGp1W3V1rnDZyOOw3kzHDu+z02zqPG&#10;bj+VRab0B9uRePHomwG4YRaVOIvkePKY3+JFi6nfvZCYGbqadOXbKpZ+jHPUXi9MWJ1gErUtwDIb&#10;+iNwrk9QkW/yAq7/Dl4QubOzcQEbZR28RBDHapYsp/qnBCbfKYKj6y55+jkavJJ5gPPvk+78j/sM&#10;f/7Jt98BAAD//wMAUEsDBBQABgAIAAAAIQDAiO8p4AAAAAsBAAAPAAAAZHJzL2Rvd25yZXYueG1s&#10;TI9BS8NAEIXvgv9hGcFbujHSpo3ZlFIp6EGotSLeptkxCWZ3w+62jf/e0Yuehpn3ePO9cjmaXpzI&#10;h85ZBTeTFATZ2unONgr2L5tkDiJEtBp7Z0nBFwVYVpcXJRbane0znXaxERxiQ4EK2hiHQspQt2Qw&#10;TNxAlrUP5w1GXn0jtcczh5teZmk6kwY7yx9aHGjdUv25OxoFD/cSN4vXjjO82T6tm8fV2/Rdqeur&#10;cXUHItIY/8zwg8/oUDHTwR2tDqJXkExvZxl7WVnwZEeS/V4OCvI8B1mV8n+H6hsAAP//AwBQSwEC&#10;LQAUAAYACAAAACEAtoM4kv4AAADhAQAAEwAAAAAAAAAAAAAAAAAAAAAAW0NvbnRlbnRfVHlwZXNd&#10;LnhtbFBLAQItABQABgAIAAAAIQA4/SH/1gAAAJQBAAALAAAAAAAAAAAAAAAAAC8BAABfcmVscy8u&#10;cmVsc1BLAQItABQABgAIAAAAIQAcoRG77QEAACwEAAAOAAAAAAAAAAAAAAAAAC4CAABkcnMvZTJv&#10;RG9jLnhtbFBLAQItABQABgAIAAAAIQDAiO8p4AAAAAsBAAAPAAAAAAAAAAAAAAAAAEcEAABkcnMv&#10;ZG93bnJldi54bWxQSwUGAAAAAAQABADzAAAAVAUAAAAA&#10;">
                <v:stroke endarrow="open"/>
                <v:shadow on="t" color="black" opacity="22937f" offset="0,.63889mm" origin=",.5"/>
              </v:shape>
            </w:pict>
          </mc:Fallback>
        </mc:AlternateContent>
      </w:r>
    </w:p>
    <w:p w14:paraId="29D2AACF"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r w:rsidRPr="00B57EB6">
        <w:rPr>
          <w:rFonts w:ascii="Museo Sans 300" w:eastAsia="SimSun" w:hAnsi="Museo Sans 300" w:cs="Arial"/>
          <w:color w:val="000000"/>
          <w:spacing w:val="-5"/>
          <w:sz w:val="16"/>
          <w:szCs w:val="16"/>
          <w:lang w:val="es-ES"/>
        </w:rPr>
        <w:t>Dentro de ese contexto, en consideración con lo estipulado en el artículo 35 de los Términos y Condiciones Generales al Consumidor Final, del Pliego Tarifario para el año 2020,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11EF86BE"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2D10DBB3"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 xml:space="preserve">A partir de la fecha en que esa empresa distribuidora detectó la condición que estaba afectando el buen registro del consumo de energía eléctrica en el suministro objeto de estudio; el período de recuperación de una energía consumida y no facturada, para el presente caso corresponde al período del 7 de septiembre al 6 de noviembre de 2020, dando como resultado </w:t>
      </w:r>
      <w:r w:rsidRPr="00B57EB6">
        <w:rPr>
          <w:rFonts w:ascii="Museo Sans 300" w:eastAsia="SimSun" w:hAnsi="Museo Sans 300" w:cs="Arial"/>
          <w:b/>
          <w:bCs/>
          <w:color w:val="000000"/>
          <w:spacing w:val="-5"/>
          <w:sz w:val="16"/>
          <w:szCs w:val="16"/>
        </w:rPr>
        <w:t>60 días</w:t>
      </w:r>
      <w:r w:rsidRPr="00B57EB6">
        <w:rPr>
          <w:rFonts w:ascii="Museo Sans 300" w:eastAsia="SimSun" w:hAnsi="Museo Sans 300" w:cs="Arial"/>
          <w:color w:val="000000"/>
          <w:spacing w:val="-5"/>
          <w:sz w:val="16"/>
          <w:szCs w:val="16"/>
        </w:rPr>
        <w:t xml:space="preserve"> que la sociedad AES CLESA podrá recuperar en concepto de energía consumida y no registrada.</w:t>
      </w:r>
    </w:p>
    <w:p w14:paraId="7AC93019"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rPr>
      </w:pPr>
    </w:p>
    <w:p w14:paraId="134739A1" w14:textId="77B31E1C"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_tradnl"/>
        </w:rPr>
      </w:pPr>
      <w:r w:rsidRPr="00B57EB6">
        <w:rPr>
          <w:rFonts w:ascii="Museo Sans 300" w:eastAsia="SimSun" w:hAnsi="Museo Sans 300" w:cs="Arial"/>
          <w:color w:val="000000"/>
          <w:spacing w:val="-5"/>
          <w:sz w:val="16"/>
          <w:szCs w:val="16"/>
          <w:lang w:val="es-ES"/>
        </w:rPr>
        <w:t xml:space="preserve">El CAU de la SIGET, ha considerado como consumo correcto del suministro bajo análisis; el historial de registro de lecturas reportado por el equipo de medición </w:t>
      </w:r>
      <w:r w:rsidRPr="00B57EB6">
        <w:rPr>
          <w:rFonts w:ascii="Museo Sans 300" w:eastAsia="SimSun" w:hAnsi="Museo Sans 300" w:cs="Arial"/>
          <w:b/>
          <w:color w:val="000000"/>
          <w:spacing w:val="-5"/>
          <w:sz w:val="16"/>
          <w:szCs w:val="16"/>
          <w:lang w:val="es-ES"/>
        </w:rPr>
        <w:t xml:space="preserve">N.° </w:t>
      </w:r>
      <w:r w:rsidR="00C17AD8">
        <w:rPr>
          <w:rFonts w:ascii="Museo Sans 300" w:eastAsia="SimSun" w:hAnsi="Museo Sans 300" w:cs="Arial"/>
          <w:b/>
          <w:color w:val="000000"/>
          <w:spacing w:val="-5"/>
          <w:sz w:val="16"/>
          <w:szCs w:val="16"/>
          <w:lang w:val="es-ES"/>
        </w:rPr>
        <w:t>XXX</w:t>
      </w:r>
      <w:r w:rsidRPr="00B57EB6">
        <w:rPr>
          <w:rFonts w:ascii="Museo Sans 300" w:eastAsia="SimSun" w:hAnsi="Museo Sans 300" w:cs="Arial"/>
          <w:color w:val="000000"/>
          <w:spacing w:val="-5"/>
          <w:sz w:val="16"/>
          <w:szCs w:val="16"/>
          <w:lang w:val="es-ES"/>
        </w:rPr>
        <w:t xml:space="preserve">, a partir del período del 18 de diciembre de 2019 al 19 de mayo de 2020, dato que permitió establecer un consumo de energía mensual promedio de </w:t>
      </w:r>
      <w:r w:rsidRPr="00B57EB6">
        <w:rPr>
          <w:rFonts w:ascii="Museo Sans 300" w:eastAsia="SimSun" w:hAnsi="Museo Sans 300" w:cs="Arial"/>
          <w:b/>
          <w:color w:val="000000"/>
          <w:spacing w:val="-5"/>
          <w:sz w:val="16"/>
          <w:szCs w:val="16"/>
          <w:lang w:val="es-ES"/>
        </w:rPr>
        <w:t>66 kWh</w:t>
      </w:r>
      <w:r w:rsidRPr="00B57EB6">
        <w:rPr>
          <w:rFonts w:ascii="Museo Sans 300" w:eastAsia="SimSun" w:hAnsi="Museo Sans 300" w:cs="Arial"/>
          <w:color w:val="000000"/>
          <w:spacing w:val="-5"/>
          <w:sz w:val="16"/>
          <w:szCs w:val="16"/>
          <w:lang w:val="es-ES"/>
        </w:rPr>
        <w:t>, consumos obtenidos previamente a la detección de los desperfectos y posterior cambio del equipo de medición mencionado.</w:t>
      </w:r>
    </w:p>
    <w:p w14:paraId="2E7A836C"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_tradnl"/>
        </w:rPr>
      </w:pPr>
    </w:p>
    <w:p w14:paraId="2D1086F9"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r w:rsidRPr="00B57EB6">
        <w:rPr>
          <w:rFonts w:ascii="Museo Sans 300" w:eastAsia="SimSun" w:hAnsi="Museo Sans 300" w:cs="Arial"/>
          <w:color w:val="000000"/>
          <w:spacing w:val="-5"/>
          <w:sz w:val="16"/>
          <w:szCs w:val="16"/>
          <w:lang w:val="es-ES"/>
        </w:rPr>
        <w:t xml:space="preserve">Los valores de consumos y período arriba señalados, fueron utilizados para la elaboración del respectivo recálculo de la energía no registrada correspondiente a </w:t>
      </w:r>
      <w:r w:rsidRPr="00B57EB6">
        <w:rPr>
          <w:rFonts w:ascii="Museo Sans 300" w:eastAsia="SimSun" w:hAnsi="Museo Sans 300" w:cs="Arial"/>
          <w:b/>
          <w:color w:val="000000"/>
          <w:spacing w:val="-5"/>
          <w:sz w:val="16"/>
          <w:szCs w:val="16"/>
          <w:lang w:val="es-ES"/>
        </w:rPr>
        <w:t>60 días</w:t>
      </w:r>
      <w:r w:rsidRPr="00B57EB6">
        <w:rPr>
          <w:rFonts w:ascii="Museo Sans 300" w:eastAsia="SimSun" w:hAnsi="Museo Sans 300" w:cs="Arial"/>
          <w:color w:val="000000"/>
          <w:spacing w:val="-5"/>
          <w:sz w:val="16"/>
          <w:szCs w:val="16"/>
          <w:lang w:val="es-ES"/>
        </w:rPr>
        <w:t xml:space="preserve">, que corresponden a la energía no registrada máxima que puede recuperarse, que en este caso equivale a un consumo de energía de </w:t>
      </w:r>
      <w:r w:rsidRPr="00B57EB6">
        <w:rPr>
          <w:rFonts w:ascii="Museo Sans 300" w:eastAsia="SimSun" w:hAnsi="Museo Sans 300" w:cs="Arial"/>
          <w:b/>
          <w:color w:val="000000"/>
          <w:spacing w:val="-5"/>
          <w:sz w:val="16"/>
          <w:szCs w:val="16"/>
          <w:lang w:val="es-ES"/>
        </w:rPr>
        <w:t>129 kWh</w:t>
      </w:r>
      <w:r w:rsidRPr="00B57EB6">
        <w:rPr>
          <w:rFonts w:ascii="Museo Sans 300" w:eastAsia="SimSun" w:hAnsi="Museo Sans 300" w:cs="Arial"/>
          <w:color w:val="000000"/>
          <w:spacing w:val="-5"/>
          <w:sz w:val="16"/>
          <w:szCs w:val="16"/>
          <w:lang w:val="es-ES"/>
        </w:rPr>
        <w:t xml:space="preserve">, el cual asciende a la cantidad de </w:t>
      </w:r>
      <w:r w:rsidRPr="00B57EB6">
        <w:rPr>
          <w:rFonts w:ascii="Museo Sans 300" w:eastAsia="SimSun" w:hAnsi="Museo Sans 300" w:cs="Arial"/>
          <w:b/>
          <w:color w:val="000000"/>
          <w:spacing w:val="-5"/>
          <w:sz w:val="16"/>
          <w:szCs w:val="16"/>
          <w:lang w:val="es-ES"/>
        </w:rPr>
        <w:t>veintiséis 39/100 dólares de los Estados Unidos de América (USD 26.39), IVA incluido</w:t>
      </w:r>
      <w:r w:rsidRPr="00B57EB6">
        <w:rPr>
          <w:rFonts w:ascii="Museo Sans 300" w:eastAsia="SimSun" w:hAnsi="Museo Sans 300" w:cs="Arial"/>
          <w:color w:val="000000"/>
          <w:spacing w:val="-5"/>
          <w:sz w:val="16"/>
          <w:szCs w:val="16"/>
          <w:lang w:val="es-ES"/>
        </w:rPr>
        <w:t>.</w:t>
      </w:r>
    </w:p>
    <w:p w14:paraId="6E16D5E5" w14:textId="77777777" w:rsidR="00B57EB6" w:rsidRPr="00B57EB6" w:rsidRDefault="00B57EB6" w:rsidP="00B57EB6">
      <w:pPr>
        <w:spacing w:after="0"/>
        <w:ind w:left="851" w:right="567"/>
        <w:jc w:val="both"/>
        <w:rPr>
          <w:rFonts w:ascii="Museo Sans 300" w:eastAsia="SimSun" w:hAnsi="Museo Sans 300" w:cs="Arial"/>
          <w:color w:val="000000"/>
          <w:spacing w:val="-5"/>
          <w:sz w:val="16"/>
          <w:szCs w:val="16"/>
          <w:lang w:val="es-ES"/>
        </w:rPr>
      </w:pPr>
    </w:p>
    <w:p w14:paraId="662C5592" w14:textId="7303BF53" w:rsidR="009B0763" w:rsidRDefault="00B57EB6" w:rsidP="00B57EB6">
      <w:pPr>
        <w:spacing w:after="0"/>
        <w:ind w:left="851" w:right="567"/>
        <w:jc w:val="both"/>
        <w:rPr>
          <w:rFonts w:ascii="Museo 300" w:hAnsi="Museo 300"/>
          <w:sz w:val="16"/>
          <w:szCs w:val="16"/>
          <w:lang w:val="es-ES"/>
        </w:rPr>
      </w:pPr>
      <w:r w:rsidRPr="00B57EB6">
        <w:rPr>
          <w:rFonts w:ascii="Museo Sans 300" w:eastAsia="SimSun" w:hAnsi="Museo Sans 300" w:cs="Arial"/>
          <w:color w:val="000000"/>
          <w:spacing w:val="-5"/>
          <w:sz w:val="16"/>
          <w:szCs w:val="16"/>
        </w:rPr>
        <w:t xml:space="preserve">Asimismo, la sociedad AES CLESA estableció facturar en concepto de cambio de equipo de medición trifilar (AB2) con capacidad de registro de </w:t>
      </w:r>
      <w:r w:rsidRPr="00B57EB6">
        <w:rPr>
          <w:rFonts w:ascii="Museo Sans 300" w:eastAsia="SimSun" w:hAnsi="Museo Sans 300" w:cs="Arial"/>
          <w:b/>
          <w:color w:val="000000"/>
          <w:spacing w:val="-5"/>
          <w:sz w:val="16"/>
          <w:szCs w:val="16"/>
        </w:rPr>
        <w:t>100 amperios</w:t>
      </w:r>
      <w:r w:rsidRPr="00B57EB6">
        <w:rPr>
          <w:rFonts w:ascii="Museo Sans 300" w:eastAsia="SimSun" w:hAnsi="Museo Sans 300" w:cs="Arial"/>
          <w:color w:val="000000"/>
          <w:spacing w:val="-5"/>
          <w:sz w:val="16"/>
          <w:szCs w:val="16"/>
        </w:rPr>
        <w:t xml:space="preserve">, la cantidad de </w:t>
      </w:r>
      <w:r w:rsidRPr="00B57EB6">
        <w:rPr>
          <w:rFonts w:ascii="Museo Sans 300" w:eastAsia="SimSun" w:hAnsi="Museo Sans 300" w:cs="Arial"/>
          <w:b/>
          <w:bCs/>
          <w:color w:val="000000"/>
          <w:spacing w:val="-5"/>
          <w:sz w:val="16"/>
          <w:szCs w:val="16"/>
        </w:rPr>
        <w:t>USD 29.08,</w:t>
      </w:r>
      <w:r w:rsidRPr="00B57EB6">
        <w:rPr>
          <w:rFonts w:ascii="Museo Sans 300" w:eastAsia="SimSun" w:hAnsi="Museo Sans 300" w:cs="Arial"/>
          <w:color w:val="000000"/>
          <w:spacing w:val="-5"/>
          <w:sz w:val="16"/>
          <w:szCs w:val="16"/>
        </w:rPr>
        <w:t xml:space="preserve"> </w:t>
      </w:r>
      <w:r w:rsidRPr="00B57EB6">
        <w:rPr>
          <w:rFonts w:ascii="Museo Sans 300" w:eastAsia="SimSun" w:hAnsi="Museo Sans 300" w:cs="Arial"/>
          <w:b/>
          <w:bCs/>
          <w:color w:val="000000"/>
          <w:spacing w:val="-5"/>
          <w:sz w:val="16"/>
          <w:szCs w:val="16"/>
        </w:rPr>
        <w:t>sin IVA incluido</w:t>
      </w:r>
      <w:r w:rsidRPr="00B57EB6">
        <w:rPr>
          <w:rFonts w:ascii="Museo Sans 300" w:eastAsia="SimSun" w:hAnsi="Museo Sans 300" w:cs="Arial"/>
          <w:color w:val="000000"/>
          <w:spacing w:val="-5"/>
          <w:sz w:val="16"/>
          <w:szCs w:val="16"/>
        </w:rPr>
        <w:t xml:space="preserve">, sin embargo, con base a lo establecido en el artículo N.° 10 de la Metodología para el Control de los Equipos de Medición aprobada mediante el acuerdo </w:t>
      </w:r>
      <w:r w:rsidRPr="00B57EB6">
        <w:rPr>
          <w:rFonts w:ascii="Museo Sans 300" w:eastAsia="SimSun" w:hAnsi="Museo Sans 300" w:cs="Arial"/>
          <w:b/>
          <w:bCs/>
          <w:color w:val="000000"/>
          <w:spacing w:val="-5"/>
          <w:sz w:val="16"/>
          <w:szCs w:val="16"/>
        </w:rPr>
        <w:t>N.° 442-E-2014</w:t>
      </w:r>
      <w:r w:rsidRPr="00B57EB6">
        <w:rPr>
          <w:rFonts w:ascii="Museo Sans 300" w:eastAsia="SimSun" w:hAnsi="Museo Sans 300" w:cs="Arial"/>
          <w:color w:val="000000"/>
          <w:spacing w:val="-5"/>
          <w:sz w:val="16"/>
          <w:szCs w:val="16"/>
        </w:rPr>
        <w:t>, se establece que si los defectos, desperfectos o daños no son atribuibles al usuario final, los costos por la calibración, reparación o reemplazo del equipo de medición correrán por cuenta del distribuidor</w:t>
      </w:r>
      <w:r>
        <w:rPr>
          <w:rFonts w:ascii="Museo Sans 300" w:eastAsia="SimSun" w:hAnsi="Museo Sans 300" w:cs="Arial"/>
          <w:color w:val="000000"/>
          <w:spacing w:val="-5"/>
          <w:sz w:val="16"/>
          <w:szCs w:val="16"/>
        </w:rPr>
        <w:t xml:space="preserve"> </w:t>
      </w:r>
      <w:r w:rsidR="003C6E09">
        <w:rPr>
          <w:rFonts w:ascii="Museo Sans 300" w:eastAsia="SimSun" w:hAnsi="Museo Sans 300" w:cs="Arial"/>
          <w:color w:val="000000"/>
          <w:spacing w:val="-5"/>
          <w:sz w:val="16"/>
          <w:szCs w:val="16"/>
          <w:lang w:val="es-ES"/>
        </w:rPr>
        <w:t xml:space="preserve"> </w:t>
      </w:r>
      <w:r w:rsidR="00E15CD9">
        <w:rPr>
          <w:rFonts w:ascii="Museo 300" w:hAnsi="Museo 300"/>
          <w:sz w:val="16"/>
          <w:szCs w:val="16"/>
          <w:lang w:val="es-ES"/>
        </w:rPr>
        <w:t>[…]</w:t>
      </w:r>
    </w:p>
    <w:p w14:paraId="731C69C7" w14:textId="77777777" w:rsidR="00B14134" w:rsidRDefault="00B14134" w:rsidP="003673A8">
      <w:pPr>
        <w:spacing w:after="0" w:line="0" w:lineRule="atLeast"/>
        <w:ind w:firstLine="426"/>
        <w:jc w:val="both"/>
        <w:rPr>
          <w:rFonts w:ascii="Museo Sans 300" w:hAnsi="Museo Sans 300"/>
          <w:sz w:val="20"/>
          <w:szCs w:val="20"/>
          <w:u w:val="single"/>
        </w:rPr>
      </w:pPr>
    </w:p>
    <w:p w14:paraId="3F79DA56" w14:textId="59718587" w:rsidR="00B57EB6" w:rsidRPr="00B57EB6" w:rsidRDefault="00B57EB6" w:rsidP="003673A8">
      <w:pPr>
        <w:spacing w:after="0" w:line="0" w:lineRule="atLeast"/>
        <w:ind w:firstLine="426"/>
        <w:jc w:val="both"/>
        <w:rPr>
          <w:rFonts w:ascii="Museo Sans 300" w:hAnsi="Museo Sans 300"/>
          <w:sz w:val="20"/>
          <w:szCs w:val="20"/>
          <w:u w:val="single"/>
        </w:rPr>
      </w:pPr>
      <w:r w:rsidRPr="00B57EB6">
        <w:rPr>
          <w:rFonts w:ascii="Museo Sans 300" w:hAnsi="Museo Sans 300"/>
          <w:sz w:val="20"/>
          <w:szCs w:val="20"/>
          <w:u w:val="single"/>
        </w:rPr>
        <w:t>Argumentos de la usuaria respecto a la problemática expuesta</w:t>
      </w:r>
    </w:p>
    <w:p w14:paraId="256158FC" w14:textId="34BCCB68" w:rsidR="00B57EB6" w:rsidRDefault="00B57EB6" w:rsidP="003673A8">
      <w:pPr>
        <w:spacing w:after="0" w:line="0" w:lineRule="atLeast"/>
        <w:ind w:firstLine="426"/>
        <w:jc w:val="both"/>
        <w:rPr>
          <w:rFonts w:ascii="Museo Sans 300" w:hAnsi="Museo Sans 300"/>
          <w:sz w:val="20"/>
          <w:szCs w:val="20"/>
        </w:rPr>
      </w:pPr>
    </w:p>
    <w:p w14:paraId="651AFBD1" w14:textId="30B498AD" w:rsidR="00B57EB6" w:rsidRPr="00B57EB6" w:rsidRDefault="00B57EB6" w:rsidP="00B57EB6">
      <w:pPr>
        <w:spacing w:after="0"/>
        <w:ind w:left="851" w:right="567"/>
        <w:jc w:val="both"/>
        <w:rPr>
          <w:rFonts w:ascii="Museo 300" w:hAnsi="Museo 300"/>
          <w:sz w:val="16"/>
          <w:szCs w:val="16"/>
        </w:rPr>
      </w:pPr>
      <w:r w:rsidRPr="00B57EB6">
        <w:rPr>
          <w:rFonts w:ascii="Museo 300" w:hAnsi="Museo 300"/>
          <w:sz w:val="16"/>
          <w:szCs w:val="16"/>
        </w:rPr>
        <w:t>[…]</w:t>
      </w:r>
      <w:r w:rsidR="00C20ED6">
        <w:rPr>
          <w:rFonts w:ascii="Museo 300" w:hAnsi="Museo 300"/>
          <w:sz w:val="16"/>
          <w:szCs w:val="16"/>
        </w:rPr>
        <w:t xml:space="preserve"> </w:t>
      </w:r>
      <w:r w:rsidRPr="00B57EB6">
        <w:rPr>
          <w:rFonts w:ascii="Museo 300" w:hAnsi="Museo 300"/>
          <w:sz w:val="16"/>
          <w:szCs w:val="16"/>
        </w:rPr>
        <w:t xml:space="preserve">En el reclamo presentado por la señora </w:t>
      </w:r>
      <w:r w:rsidR="00C17AD8">
        <w:rPr>
          <w:rFonts w:ascii="Museo 300" w:hAnsi="Museo 300"/>
          <w:sz w:val="16"/>
          <w:szCs w:val="16"/>
        </w:rPr>
        <w:t>XXX</w:t>
      </w:r>
      <w:r w:rsidRPr="00B57EB6">
        <w:rPr>
          <w:rFonts w:ascii="Museo 300" w:hAnsi="Museo 300"/>
          <w:sz w:val="16"/>
          <w:szCs w:val="16"/>
        </w:rPr>
        <w:t xml:space="preserve"> en fecha 25 de enero de 2021 expresó lo siguiente:</w:t>
      </w:r>
    </w:p>
    <w:p w14:paraId="573B7F67" w14:textId="77777777" w:rsidR="00B57EB6" w:rsidRPr="00B57EB6" w:rsidRDefault="00B57EB6" w:rsidP="00B57EB6">
      <w:pPr>
        <w:spacing w:after="0"/>
        <w:ind w:left="851" w:right="567"/>
        <w:jc w:val="both"/>
        <w:rPr>
          <w:rFonts w:ascii="Museo 300" w:hAnsi="Museo 300"/>
          <w:sz w:val="16"/>
          <w:szCs w:val="16"/>
        </w:rPr>
      </w:pPr>
    </w:p>
    <w:p w14:paraId="209383A3" w14:textId="53D0B5BA" w:rsidR="00B57EB6" w:rsidRDefault="00B57EB6" w:rsidP="00B57EB6">
      <w:pPr>
        <w:spacing w:after="0"/>
        <w:ind w:left="1383" w:right="1134"/>
        <w:jc w:val="both"/>
        <w:rPr>
          <w:rFonts w:ascii="Museo 300" w:hAnsi="Museo 300"/>
          <w:sz w:val="16"/>
          <w:szCs w:val="16"/>
        </w:rPr>
      </w:pPr>
      <w:r w:rsidRPr="00B57EB6">
        <w:rPr>
          <w:rFonts w:ascii="Museo 300" w:hAnsi="Museo 300"/>
          <w:sz w:val="16"/>
          <w:szCs w:val="16"/>
        </w:rPr>
        <w:t>“No estoy de acuerdo con los señalamientos descritos en dicho informe en contra del usuario con NIC #</w:t>
      </w:r>
      <w:r w:rsidR="00C17AD8">
        <w:rPr>
          <w:rFonts w:ascii="Museo 300" w:hAnsi="Museo 300"/>
          <w:sz w:val="16"/>
          <w:szCs w:val="16"/>
        </w:rPr>
        <w:t>XXX</w:t>
      </w:r>
      <w:r w:rsidRPr="00B57EB6">
        <w:rPr>
          <w:rFonts w:ascii="Museo 300" w:hAnsi="Museo 300"/>
          <w:sz w:val="16"/>
          <w:szCs w:val="16"/>
        </w:rPr>
        <w:t>, tales como:</w:t>
      </w:r>
    </w:p>
    <w:p w14:paraId="5D1ED997" w14:textId="77777777" w:rsidR="00B57EB6" w:rsidRPr="00B57EB6" w:rsidRDefault="00B57EB6" w:rsidP="00B57EB6">
      <w:pPr>
        <w:spacing w:after="0"/>
        <w:ind w:left="1383" w:right="1134"/>
        <w:jc w:val="both"/>
        <w:rPr>
          <w:rFonts w:ascii="Museo 300" w:hAnsi="Museo 300"/>
          <w:sz w:val="16"/>
          <w:szCs w:val="16"/>
        </w:rPr>
      </w:pPr>
    </w:p>
    <w:p w14:paraId="562DC94C" w14:textId="1EBE8C1C" w:rsidR="00B57EB6" w:rsidRDefault="00B57EB6" w:rsidP="00B57EB6">
      <w:pPr>
        <w:numPr>
          <w:ilvl w:val="0"/>
          <w:numId w:val="35"/>
        </w:numPr>
        <w:spacing w:after="0"/>
        <w:ind w:left="1776" w:right="1134"/>
        <w:jc w:val="both"/>
        <w:rPr>
          <w:rFonts w:ascii="Museo 300" w:hAnsi="Museo 300"/>
          <w:sz w:val="16"/>
          <w:szCs w:val="16"/>
        </w:rPr>
      </w:pPr>
      <w:r w:rsidRPr="00B57EB6">
        <w:rPr>
          <w:rFonts w:ascii="Museo 300" w:hAnsi="Museo 300"/>
          <w:sz w:val="16"/>
          <w:szCs w:val="16"/>
        </w:rPr>
        <w:t>Lo citado en el último párrafo del numeral 2, literal b), pues ignoro quien, como o por qué razón se arruinó un tornillo del medidor y porque en ningún momento se solicitó el cambio del mismo como ellos dicen y que de haberse realizado dicha acción, lo ubican dentro del numeral 3, literal a), como un incumplimiento a las condiciones contractuales, pero tal situación no ha ocurrido.</w:t>
      </w:r>
    </w:p>
    <w:p w14:paraId="0F11D49C" w14:textId="77777777" w:rsidR="00B57EB6" w:rsidRPr="00B57EB6" w:rsidRDefault="00B57EB6" w:rsidP="00B57EB6">
      <w:pPr>
        <w:spacing w:after="0"/>
        <w:ind w:left="1776" w:right="1134"/>
        <w:jc w:val="both"/>
        <w:rPr>
          <w:rFonts w:ascii="Museo 300" w:hAnsi="Museo 300"/>
          <w:sz w:val="16"/>
          <w:szCs w:val="16"/>
        </w:rPr>
      </w:pPr>
    </w:p>
    <w:p w14:paraId="35905495" w14:textId="77777777" w:rsidR="00B57EB6" w:rsidRPr="00B57EB6" w:rsidRDefault="00B57EB6" w:rsidP="00B57EB6">
      <w:pPr>
        <w:numPr>
          <w:ilvl w:val="0"/>
          <w:numId w:val="35"/>
        </w:numPr>
        <w:spacing w:after="0"/>
        <w:ind w:left="1776" w:right="1134"/>
        <w:jc w:val="both"/>
        <w:rPr>
          <w:rFonts w:ascii="Museo 300" w:hAnsi="Museo 300"/>
          <w:sz w:val="16"/>
          <w:szCs w:val="16"/>
        </w:rPr>
      </w:pPr>
      <w:r w:rsidRPr="00B57EB6">
        <w:rPr>
          <w:rFonts w:ascii="Museo 300" w:hAnsi="Museo 300"/>
          <w:sz w:val="16"/>
          <w:szCs w:val="16"/>
        </w:rPr>
        <w:t>Tampoco estoy de acuerdo con lo descrito en el numeral 4, referente al art. 7, literal a), que dice: Cuando se encuentran instalaciones conectadas directamente a la red del distribuidor, sin que la energía sea registrada por el equipo de medición; lo cual rechazo definitivamente, porque acá no han encontrado nada de eso y deberían tener cuidado de no hacer acusaciones falsas”</w:t>
      </w:r>
    </w:p>
    <w:p w14:paraId="5EB93A48" w14:textId="77777777" w:rsidR="00B57EB6" w:rsidRDefault="00B57EB6" w:rsidP="00B57EB6">
      <w:pPr>
        <w:spacing w:after="0"/>
        <w:ind w:left="851" w:right="567"/>
        <w:jc w:val="both"/>
        <w:rPr>
          <w:rFonts w:ascii="Museo 300" w:hAnsi="Museo 300"/>
          <w:sz w:val="16"/>
          <w:szCs w:val="16"/>
        </w:rPr>
      </w:pPr>
    </w:p>
    <w:p w14:paraId="7684B9B4" w14:textId="410B0485" w:rsidR="00B57EB6" w:rsidRPr="00B57EB6" w:rsidRDefault="00B57EB6" w:rsidP="00B57EB6">
      <w:pPr>
        <w:spacing w:after="0"/>
        <w:ind w:left="851" w:right="567"/>
        <w:jc w:val="both"/>
        <w:rPr>
          <w:rFonts w:ascii="Museo 300" w:hAnsi="Museo 300"/>
          <w:sz w:val="16"/>
          <w:szCs w:val="16"/>
        </w:rPr>
      </w:pPr>
      <w:r w:rsidRPr="00B57EB6">
        <w:rPr>
          <w:rFonts w:ascii="Museo 300" w:hAnsi="Museo 300"/>
          <w:sz w:val="16"/>
          <w:szCs w:val="16"/>
        </w:rPr>
        <w:t>Al respecto, según lo analizado en el apartado anterior no se comprobó una condición irregular imputable a la usuaria, sin embargo, pudo comprobarse técnicamente un desperfecto en el equipo de medición, por lo que el cobro derivado de esta condición además de estar amparado legalmente en los pliegos tarifarios y la normativa técnica vigente tiene sustento desde el principio de la verdad material regulado en el artículo 3 de la LPA, ya que al comprobarse que hay energía que fue consumida por el usuario final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CD530FD" w14:textId="77777777" w:rsidR="00B57EB6" w:rsidRPr="00B57EB6" w:rsidRDefault="00B57EB6" w:rsidP="00B57EB6">
      <w:pPr>
        <w:spacing w:after="0"/>
        <w:ind w:left="851" w:right="567"/>
        <w:jc w:val="both"/>
        <w:rPr>
          <w:rFonts w:ascii="Museo 300" w:hAnsi="Museo 300"/>
          <w:sz w:val="16"/>
          <w:szCs w:val="16"/>
        </w:rPr>
      </w:pPr>
    </w:p>
    <w:p w14:paraId="0C409A04" w14:textId="0BB242AF" w:rsidR="00B57EB6" w:rsidRDefault="00B57EB6" w:rsidP="00B57EB6">
      <w:pPr>
        <w:spacing w:after="0"/>
        <w:ind w:left="851" w:right="567"/>
        <w:jc w:val="both"/>
        <w:rPr>
          <w:rFonts w:ascii="Museo Sans 300" w:hAnsi="Museo Sans 300"/>
          <w:sz w:val="20"/>
          <w:szCs w:val="20"/>
        </w:rPr>
      </w:pPr>
      <w:r w:rsidRPr="00B57EB6">
        <w:rPr>
          <w:rFonts w:ascii="Museo 300" w:hAnsi="Museo 300"/>
          <w:sz w:val="16"/>
          <w:szCs w:val="16"/>
        </w:rPr>
        <w:t xml:space="preserve">Para el presente caso, a pesar que la empresa distribuidora tardó 77 días en efectuar el cambio del equipo de medición luego de tener conocimiento de desperfectos en el registro del mismo, el período de recuperación de una energía consumida y no facturada se limita a 60 días calendario. </w:t>
      </w:r>
      <w:r>
        <w:rPr>
          <w:rFonts w:ascii="Museo 300" w:hAnsi="Museo 300"/>
          <w:sz w:val="16"/>
          <w:szCs w:val="16"/>
        </w:rPr>
        <w:t>[…]</w:t>
      </w:r>
    </w:p>
    <w:p w14:paraId="27DBC1D0" w14:textId="77777777" w:rsidR="00C20ED6" w:rsidRDefault="00C20ED6" w:rsidP="003673A8">
      <w:pPr>
        <w:spacing w:after="0" w:line="0" w:lineRule="atLeast"/>
        <w:ind w:firstLine="426"/>
        <w:jc w:val="both"/>
        <w:rPr>
          <w:rStyle w:val="normaltextrunspellingerrorv2scxw139892720bcx0"/>
          <w:rFonts w:ascii="Museo Sans 300" w:hAnsi="Museo Sans 300"/>
          <w:sz w:val="20"/>
          <w:szCs w:val="20"/>
          <w:u w:val="single"/>
        </w:rPr>
      </w:pPr>
    </w:p>
    <w:p w14:paraId="7EAFB902" w14:textId="7D650773" w:rsidR="00F35AAC" w:rsidRPr="00937F60" w:rsidRDefault="00F35AAC" w:rsidP="003673A8">
      <w:pPr>
        <w:spacing w:after="0"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1629CC4F" w14:textId="77777777" w:rsidR="003673A8" w:rsidRDefault="003673A8" w:rsidP="003673A8">
      <w:pPr>
        <w:spacing w:after="0" w:line="0" w:lineRule="atLeast"/>
        <w:ind w:left="851" w:right="565"/>
        <w:rPr>
          <w:rFonts w:ascii="Museo 300" w:hAnsi="Museo 300"/>
          <w:color w:val="000000"/>
          <w:sz w:val="16"/>
          <w:szCs w:val="16"/>
          <w:lang w:val="es-ES"/>
        </w:rPr>
      </w:pPr>
    </w:p>
    <w:p w14:paraId="513D0EEC" w14:textId="08C3163D" w:rsidR="007B46B2" w:rsidRDefault="007B46B2" w:rsidP="003673A8">
      <w:pPr>
        <w:spacing w:after="0" w:line="0" w:lineRule="atLeast"/>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DB4FBE1" w14:textId="77777777" w:rsidR="003673A8" w:rsidRPr="001E5D6C" w:rsidRDefault="003673A8" w:rsidP="003673A8">
      <w:pPr>
        <w:spacing w:after="0" w:line="0" w:lineRule="atLeast"/>
        <w:ind w:left="851" w:right="565"/>
        <w:rPr>
          <w:rFonts w:ascii="Museo 300" w:hAnsi="Museo 300"/>
          <w:color w:val="000000"/>
          <w:sz w:val="16"/>
          <w:szCs w:val="16"/>
          <w:lang w:val="es-ES"/>
        </w:rPr>
      </w:pPr>
    </w:p>
    <w:p w14:paraId="27206CA7" w14:textId="77945502" w:rsidR="00B57EB6" w:rsidRPr="00B57EB6" w:rsidRDefault="00B57EB6" w:rsidP="00B57EB6">
      <w:pPr>
        <w:numPr>
          <w:ilvl w:val="0"/>
          <w:numId w:val="6"/>
        </w:numPr>
        <w:spacing w:after="0" w:line="240" w:lineRule="auto"/>
        <w:ind w:left="1276" w:right="565" w:hanging="283"/>
        <w:jc w:val="both"/>
        <w:rPr>
          <w:rFonts w:ascii="Museo 300" w:hAnsi="Museo 300" w:cs="Arial"/>
          <w:sz w:val="16"/>
          <w:szCs w:val="16"/>
        </w:rPr>
      </w:pPr>
      <w:r w:rsidRPr="00B57EB6">
        <w:rPr>
          <w:rFonts w:ascii="Museo 300" w:hAnsi="Museo 300" w:cs="Arial"/>
          <w:sz w:val="16"/>
          <w:szCs w:val="16"/>
        </w:rPr>
        <w:t xml:space="preserve">Las pruebas presentadas por la empresa distribuidora no demuestran fehacientemente que existió una condición irregular en el suministro identificado con el NIC </w:t>
      </w:r>
      <w:r w:rsidR="00C17AD8">
        <w:rPr>
          <w:rFonts w:ascii="Museo 300" w:hAnsi="Museo 300" w:cs="Arial"/>
          <w:sz w:val="16"/>
          <w:szCs w:val="16"/>
        </w:rPr>
        <w:t>XXX</w:t>
      </w:r>
      <w:r w:rsidRPr="00B57EB6">
        <w:rPr>
          <w:rFonts w:ascii="Museo 300" w:hAnsi="Museo 300" w:cs="Arial"/>
          <w:sz w:val="16"/>
          <w:szCs w:val="16"/>
        </w:rPr>
        <w:t xml:space="preserve"> imputable a la señora </w:t>
      </w:r>
      <w:r w:rsidR="00C17AD8">
        <w:rPr>
          <w:rFonts w:ascii="Museo 300" w:hAnsi="Museo 300" w:cs="Arial"/>
          <w:sz w:val="16"/>
          <w:szCs w:val="16"/>
        </w:rPr>
        <w:t>XXX</w:t>
      </w:r>
      <w:r w:rsidRPr="00B57EB6">
        <w:rPr>
          <w:rFonts w:ascii="Museo 300" w:hAnsi="Museo 300" w:cs="Arial"/>
          <w:sz w:val="16"/>
          <w:szCs w:val="16"/>
        </w:rPr>
        <w:t>, que hubiese impedido el verdadero registro de la energía eléctrica que fue demandada en dicho suministro.</w:t>
      </w:r>
    </w:p>
    <w:p w14:paraId="21F5134B" w14:textId="77777777" w:rsidR="00B57EB6" w:rsidRPr="00B57EB6" w:rsidRDefault="00B57EB6" w:rsidP="00B57EB6">
      <w:pPr>
        <w:spacing w:after="0" w:line="240" w:lineRule="auto"/>
        <w:ind w:left="1276" w:right="565" w:hanging="283"/>
        <w:jc w:val="both"/>
        <w:rPr>
          <w:rFonts w:ascii="Museo 300" w:hAnsi="Museo 300" w:cs="Arial"/>
          <w:sz w:val="16"/>
          <w:szCs w:val="16"/>
        </w:rPr>
      </w:pPr>
    </w:p>
    <w:p w14:paraId="51F1F44E" w14:textId="77777777" w:rsidR="00B57EB6" w:rsidRPr="00B57EB6" w:rsidRDefault="00B57EB6" w:rsidP="00B57EB6">
      <w:pPr>
        <w:numPr>
          <w:ilvl w:val="0"/>
          <w:numId w:val="6"/>
        </w:numPr>
        <w:spacing w:after="0" w:line="240" w:lineRule="auto"/>
        <w:ind w:left="1276" w:right="565" w:hanging="283"/>
        <w:jc w:val="both"/>
        <w:rPr>
          <w:rFonts w:ascii="Museo 300" w:hAnsi="Museo 300" w:cs="Arial"/>
          <w:sz w:val="16"/>
          <w:szCs w:val="16"/>
        </w:rPr>
      </w:pPr>
      <w:r w:rsidRPr="00B57EB6">
        <w:rPr>
          <w:rFonts w:ascii="Museo 300" w:hAnsi="Museo 300" w:cs="Arial"/>
          <w:sz w:val="16"/>
          <w:szCs w:val="16"/>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2020.</w:t>
      </w:r>
    </w:p>
    <w:p w14:paraId="4A36448A" w14:textId="77777777" w:rsidR="00B57EB6" w:rsidRPr="00B57EB6" w:rsidRDefault="00B57EB6" w:rsidP="00B57EB6">
      <w:pPr>
        <w:spacing w:after="0" w:line="240" w:lineRule="auto"/>
        <w:ind w:left="1276" w:right="565" w:hanging="283"/>
        <w:jc w:val="both"/>
        <w:rPr>
          <w:rFonts w:ascii="Museo 300" w:hAnsi="Museo 300" w:cs="Arial"/>
          <w:sz w:val="16"/>
          <w:szCs w:val="16"/>
        </w:rPr>
      </w:pPr>
    </w:p>
    <w:p w14:paraId="1EF04F61" w14:textId="44073900" w:rsidR="00B57EB6" w:rsidRPr="00B57EB6" w:rsidRDefault="00B57EB6" w:rsidP="00B57EB6">
      <w:pPr>
        <w:numPr>
          <w:ilvl w:val="0"/>
          <w:numId w:val="6"/>
        </w:numPr>
        <w:spacing w:after="0" w:line="240" w:lineRule="auto"/>
        <w:ind w:left="1276" w:right="565" w:hanging="283"/>
        <w:jc w:val="both"/>
        <w:rPr>
          <w:rFonts w:ascii="Museo 300" w:hAnsi="Museo 300" w:cs="Arial"/>
          <w:sz w:val="16"/>
          <w:szCs w:val="16"/>
        </w:rPr>
      </w:pPr>
      <w:r w:rsidRPr="00B57EB6">
        <w:rPr>
          <w:rFonts w:ascii="Museo 300" w:hAnsi="Museo 300" w:cs="Arial"/>
          <w:sz w:val="16"/>
          <w:szCs w:val="16"/>
        </w:rPr>
        <w:t xml:space="preserve">Por tanto, el cobro realizado por parte de la sociedad AES CLESA a la señora </w:t>
      </w:r>
      <w:r w:rsidR="00C17AD8">
        <w:rPr>
          <w:rFonts w:ascii="Museo 300" w:hAnsi="Museo 300" w:cs="Arial"/>
          <w:sz w:val="16"/>
          <w:szCs w:val="16"/>
        </w:rPr>
        <w:t>XXX</w:t>
      </w:r>
      <w:r w:rsidRPr="00B57EB6">
        <w:rPr>
          <w:rFonts w:ascii="Museo 300" w:hAnsi="Museo 300" w:cs="Arial"/>
          <w:sz w:val="16"/>
          <w:szCs w:val="16"/>
        </w:rPr>
        <w:t>, por la cantidad de doscientos veintitrés 15/100 dólares de los Estados Unidos de América (USD 223.15), IVA incluido, en concepto de energía horaria consumida y no facturada correspondiente a 868 kWh, para el período que comprende del 10 de mayo al 6 de noviembre de 2020, equivalente a 180 días, más cobro de medidor con capacidad de 100 amperios, no es aceptable.</w:t>
      </w:r>
    </w:p>
    <w:p w14:paraId="04220FA3" w14:textId="77777777" w:rsidR="00B57EB6" w:rsidRPr="00B57EB6" w:rsidRDefault="00B57EB6" w:rsidP="00B57EB6">
      <w:pPr>
        <w:spacing w:after="0" w:line="240" w:lineRule="auto"/>
        <w:ind w:left="1276" w:right="565" w:hanging="283"/>
        <w:jc w:val="both"/>
        <w:rPr>
          <w:rFonts w:ascii="Museo 300" w:hAnsi="Museo 300" w:cs="Arial"/>
          <w:sz w:val="16"/>
          <w:szCs w:val="16"/>
        </w:rPr>
      </w:pPr>
    </w:p>
    <w:p w14:paraId="29BE9A10" w14:textId="1D21FC08" w:rsidR="00B57EB6" w:rsidRPr="00B57EB6" w:rsidRDefault="00B57EB6" w:rsidP="00B57EB6">
      <w:pPr>
        <w:numPr>
          <w:ilvl w:val="0"/>
          <w:numId w:val="6"/>
        </w:numPr>
        <w:spacing w:after="0" w:line="240" w:lineRule="auto"/>
        <w:ind w:left="1276" w:right="565" w:hanging="283"/>
        <w:jc w:val="both"/>
        <w:rPr>
          <w:rFonts w:ascii="Museo 300" w:hAnsi="Museo 300" w:cs="Arial"/>
          <w:sz w:val="16"/>
          <w:szCs w:val="16"/>
        </w:rPr>
      </w:pPr>
      <w:r w:rsidRPr="00B57EB6">
        <w:rPr>
          <w:rFonts w:ascii="Museo 300" w:hAnsi="Museo 300" w:cs="Arial"/>
          <w:sz w:val="16"/>
          <w:szCs w:val="16"/>
        </w:rPr>
        <w:t xml:space="preserve">De acuerdo con el recálculo que el CAU ha efectuado, la sociedad AES CLESA deberá cobrar a la señora </w:t>
      </w:r>
      <w:r w:rsidR="00C17AD8">
        <w:rPr>
          <w:rFonts w:ascii="Museo 300" w:hAnsi="Museo 300" w:cs="Arial"/>
          <w:sz w:val="16"/>
          <w:szCs w:val="16"/>
        </w:rPr>
        <w:t>XXX</w:t>
      </w:r>
      <w:r w:rsidRPr="00B57EB6">
        <w:rPr>
          <w:rFonts w:ascii="Museo 300" w:hAnsi="Museo 300" w:cs="Arial"/>
          <w:sz w:val="16"/>
          <w:szCs w:val="16"/>
        </w:rPr>
        <w:t xml:space="preserve">, por existir desperfecto o problemas en el equipo de medición, la cantidad de veintiséis 39/100 dólares de los Estados Unidos de América (USD 26.39), IVA incluido, en concepto de energía consumida y no facturada por 129 kWh, para el período que comprende del 7 de septiembre al 6 de noviembre de 2020, equivalente a 60 días. </w:t>
      </w:r>
    </w:p>
    <w:p w14:paraId="102913FC" w14:textId="77777777" w:rsidR="00B57EB6" w:rsidRPr="00B57EB6" w:rsidRDefault="00B57EB6" w:rsidP="00B57EB6">
      <w:pPr>
        <w:spacing w:after="0" w:line="240" w:lineRule="auto"/>
        <w:ind w:left="1276" w:right="565" w:hanging="283"/>
        <w:jc w:val="both"/>
        <w:rPr>
          <w:rFonts w:ascii="Museo 300" w:hAnsi="Museo 300" w:cs="Arial"/>
          <w:sz w:val="16"/>
          <w:szCs w:val="16"/>
        </w:rPr>
      </w:pPr>
    </w:p>
    <w:p w14:paraId="7524AEE5" w14:textId="2982074B" w:rsidR="007B46B2" w:rsidRPr="003673A8" w:rsidRDefault="00B57EB6" w:rsidP="009B6A98">
      <w:pPr>
        <w:spacing w:after="0" w:line="240" w:lineRule="auto"/>
        <w:ind w:left="1276" w:right="565"/>
        <w:jc w:val="both"/>
        <w:rPr>
          <w:rFonts w:ascii="Museo 300" w:hAnsi="Museo 300" w:cs="Arial"/>
          <w:sz w:val="16"/>
          <w:szCs w:val="16"/>
        </w:rPr>
      </w:pPr>
      <w:r w:rsidRPr="00B57EB6">
        <w:rPr>
          <w:rFonts w:ascii="Museo 300" w:hAnsi="Museo 300" w:cs="Arial"/>
          <w:sz w:val="16"/>
          <w:szCs w:val="16"/>
        </w:rPr>
        <w:t>Por tanto, la empresa distribuidora estaría cobrando en exceso la cantidad de ciento noventa y seis 76/100 dólares de los Estados Unidos de América (USD 196.76), IVA incluido. En el anexo de este informe, se detalla la hoja del recálculo efectuado.</w:t>
      </w:r>
      <w:r w:rsidRPr="00B57EB6">
        <w:rPr>
          <w:rFonts w:ascii="Museo 300" w:hAnsi="Museo 300" w:cs="Arial"/>
          <w:sz w:val="16"/>
          <w:szCs w:val="16"/>
          <w:lang w:val="es-ES"/>
        </w:rPr>
        <w:t xml:space="preserve"> </w:t>
      </w:r>
      <w:r w:rsidR="007B46B2" w:rsidRPr="003673A8">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2C1F3664"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w:t>
      </w:r>
      <w:r w:rsidR="007B6FAE">
        <w:rPr>
          <w:rFonts w:ascii="Museo Sans 300" w:eastAsia="Calibri" w:hAnsi="Museo Sans 300"/>
          <w:sz w:val="20"/>
          <w:szCs w:val="20"/>
          <w:lang w:eastAsia="es-MX"/>
        </w:rPr>
        <w:t>440</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7B6FAE">
        <w:rPr>
          <w:rFonts w:ascii="Museo Sans 300" w:eastAsia="Calibri" w:hAnsi="Museo Sans 300"/>
          <w:sz w:val="20"/>
          <w:szCs w:val="20"/>
          <w:lang w:eastAsia="es-MX"/>
        </w:rPr>
        <w:t>catorce de may</w:t>
      </w:r>
      <w:r w:rsidR="00021F91">
        <w:rPr>
          <w:rFonts w:ascii="Museo Sans 300" w:eastAsia="Calibri" w:hAnsi="Museo Sans 300"/>
          <w:sz w:val="20"/>
          <w:szCs w:val="20"/>
          <w:lang w:eastAsia="es-MX"/>
        </w:rPr>
        <w:t>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D739B1">
        <w:rPr>
          <w:rFonts w:ascii="Museo Sans 300" w:eastAsia="Calibri" w:hAnsi="Museo Sans 300"/>
          <w:sz w:val="20"/>
          <w:szCs w:val="20"/>
          <w:lang w:eastAsia="es-MX"/>
        </w:rPr>
        <w:t>AES CLESA y Cía., S. en C. de C.V.</w:t>
      </w:r>
      <w:r w:rsidR="00186808">
        <w:rPr>
          <w:rFonts w:ascii="Museo Sans 300" w:eastAsia="Calibri" w:hAnsi="Museo Sans 300"/>
          <w:sz w:val="20"/>
          <w:szCs w:val="20"/>
          <w:lang w:eastAsia="es-MX"/>
        </w:rPr>
        <w:t xml:space="preserve"> y</w:t>
      </w:r>
      <w:r w:rsidR="00AF3588">
        <w:rPr>
          <w:rFonts w:ascii="Museo Sans 300" w:eastAsia="Calibri" w:hAnsi="Museo Sans 300"/>
          <w:sz w:val="20"/>
          <w:szCs w:val="20"/>
          <w:lang w:eastAsia="es-MX"/>
        </w:rPr>
        <w:t xml:space="preserve"> </w:t>
      </w:r>
      <w:r w:rsidR="007B16D0">
        <w:rPr>
          <w:rFonts w:ascii="Museo Sans 300" w:eastAsia="Calibri" w:hAnsi="Museo Sans 300"/>
          <w:sz w:val="20"/>
          <w:szCs w:val="20"/>
          <w:lang w:eastAsia="es-MX"/>
        </w:rPr>
        <w:t>a</w:t>
      </w:r>
      <w:r w:rsidR="002A0290">
        <w:rPr>
          <w:rFonts w:ascii="Museo Sans 300" w:eastAsia="Calibri" w:hAnsi="Museo Sans 300"/>
          <w:sz w:val="20"/>
          <w:szCs w:val="20"/>
          <w:lang w:eastAsia="es-MX"/>
        </w:rPr>
        <w:t xml:space="preserve"> </w:t>
      </w:r>
      <w:r w:rsidR="003F7340">
        <w:rPr>
          <w:rFonts w:ascii="Museo Sans 300" w:eastAsia="Calibri" w:hAnsi="Museo Sans 300"/>
          <w:sz w:val="20"/>
          <w:szCs w:val="20"/>
          <w:lang w:eastAsia="es-MX"/>
        </w:rPr>
        <w:t xml:space="preserve">la señora </w:t>
      </w:r>
      <w:r w:rsidR="00C17AD8">
        <w:rPr>
          <w:rFonts w:ascii="Museo Sans 300" w:eastAsia="Calibri" w:hAnsi="Museo Sans 300"/>
          <w:sz w:val="20"/>
          <w:szCs w:val="20"/>
          <w:lang w:eastAsia="es-MX"/>
        </w:rPr>
        <w:t>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 xml:space="preserve">N.° </w:t>
      </w:r>
      <w:r w:rsidR="00E701D1">
        <w:rPr>
          <w:rFonts w:ascii="Museo Sans 300" w:eastAsia="Calibri" w:hAnsi="Museo Sans 300"/>
          <w:sz w:val="20"/>
          <w:szCs w:val="20"/>
        </w:rPr>
        <w:t>IT-</w:t>
      </w:r>
      <w:r w:rsidR="00AF6CF3">
        <w:rPr>
          <w:rFonts w:ascii="Museo Sans 300" w:eastAsia="Calibri" w:hAnsi="Museo Sans 300"/>
          <w:sz w:val="20"/>
          <w:szCs w:val="20"/>
        </w:rPr>
        <w:t>0085-CAU-21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87A9481" w14:textId="2C033276" w:rsidR="00024227" w:rsidRDefault="007B6FAE" w:rsidP="007B6FAE">
      <w:pPr>
        <w:tabs>
          <w:tab w:val="num" w:pos="567"/>
        </w:tabs>
        <w:spacing w:after="0" w:line="240" w:lineRule="auto"/>
        <w:ind w:left="426"/>
        <w:jc w:val="both"/>
        <w:rPr>
          <w:rStyle w:val="normaltextrun"/>
          <w:rFonts w:ascii="Museo Sans 300" w:hAnsi="Museo Sans 300" w:cs="Segoe UI"/>
          <w:sz w:val="20"/>
          <w:szCs w:val="20"/>
          <w:lang w:val="es-ES"/>
        </w:rPr>
      </w:pPr>
      <w:r>
        <w:rPr>
          <w:rFonts w:ascii="Museo Sans 300" w:hAnsi="Museo Sans 300"/>
          <w:sz w:val="20"/>
          <w:szCs w:val="20"/>
          <w:lang w:val="es-ES_tradnl" w:eastAsia="es-ES"/>
        </w:rPr>
        <w:t xml:space="preserve">El </w:t>
      </w:r>
      <w:r w:rsidR="001C06CF">
        <w:rPr>
          <w:rFonts w:ascii="Museo Sans 300" w:hAnsi="Museo Sans 300"/>
          <w:sz w:val="20"/>
          <w:szCs w:val="20"/>
          <w:lang w:val="es-ES_tradnl" w:eastAsia="es-ES"/>
        </w:rPr>
        <w:t>acuerdo</w:t>
      </w:r>
      <w:r>
        <w:rPr>
          <w:rFonts w:ascii="Museo Sans 300" w:hAnsi="Museo Sans 300"/>
          <w:sz w:val="20"/>
          <w:szCs w:val="20"/>
          <w:lang w:val="es-ES_tradnl" w:eastAsia="es-ES"/>
        </w:rPr>
        <w:t xml:space="preserve"> mencionado</w:t>
      </w:r>
      <w:r w:rsidR="001C06CF">
        <w:rPr>
          <w:rFonts w:ascii="Museo Sans 300" w:hAnsi="Museo Sans 300"/>
          <w:sz w:val="20"/>
          <w:szCs w:val="20"/>
          <w:lang w:val="es-ES_tradnl" w:eastAsia="es-ES"/>
        </w:rPr>
        <w:t xml:space="preserve"> fue no</w:t>
      </w:r>
      <w:r w:rsidR="00AF3588">
        <w:rPr>
          <w:rFonts w:ascii="Museo Sans 300" w:hAnsi="Museo Sans 300"/>
          <w:sz w:val="20"/>
          <w:szCs w:val="20"/>
          <w:lang w:val="es-ES_tradnl" w:eastAsia="es-ES"/>
        </w:rPr>
        <w:t>tificado a la distribuidora y a</w:t>
      </w:r>
      <w:r w:rsidR="003F7340">
        <w:rPr>
          <w:rFonts w:ascii="Museo Sans 300" w:hAnsi="Museo Sans 300"/>
          <w:sz w:val="20"/>
          <w:szCs w:val="20"/>
          <w:lang w:val="es-ES_tradnl" w:eastAsia="es-ES"/>
        </w:rPr>
        <w:t xml:space="preserve"> </w:t>
      </w:r>
      <w:r w:rsidR="002A0290">
        <w:rPr>
          <w:rFonts w:ascii="Museo Sans 300" w:hAnsi="Museo Sans 300"/>
          <w:sz w:val="20"/>
          <w:szCs w:val="20"/>
          <w:lang w:val="es-ES_tradnl" w:eastAsia="es-ES"/>
        </w:rPr>
        <w:t>l</w:t>
      </w:r>
      <w:r w:rsidR="003F7340">
        <w:rPr>
          <w:rFonts w:ascii="Museo Sans 300" w:hAnsi="Museo Sans 300"/>
          <w:sz w:val="20"/>
          <w:szCs w:val="20"/>
          <w:lang w:val="es-ES_tradnl" w:eastAsia="es-ES"/>
        </w:rPr>
        <w:t>a</w:t>
      </w:r>
      <w:r w:rsidR="00AF3588">
        <w:rPr>
          <w:rFonts w:ascii="Museo Sans 300" w:hAnsi="Museo Sans 300"/>
          <w:sz w:val="20"/>
          <w:szCs w:val="20"/>
          <w:lang w:val="es-ES_tradnl" w:eastAsia="es-ES"/>
        </w:rPr>
        <w:t xml:space="preserve"> usuari</w:t>
      </w:r>
      <w:r w:rsidR="003F7340">
        <w:rPr>
          <w:rFonts w:ascii="Museo Sans 300" w:hAnsi="Museo Sans 300"/>
          <w:sz w:val="20"/>
          <w:szCs w:val="20"/>
          <w:lang w:val="es-ES_tradnl" w:eastAsia="es-ES"/>
        </w:rPr>
        <w:t>a</w:t>
      </w:r>
      <w:r w:rsidR="00D56FCE">
        <w:rPr>
          <w:rFonts w:ascii="Museo Sans 300" w:hAnsi="Museo Sans 300"/>
          <w:sz w:val="20"/>
          <w:szCs w:val="20"/>
          <w:lang w:val="es-ES_tradnl" w:eastAsia="es-ES"/>
        </w:rPr>
        <w:t xml:space="preserve"> </w:t>
      </w:r>
      <w:r>
        <w:rPr>
          <w:rFonts w:ascii="Museo Sans 300" w:hAnsi="Museo Sans 300"/>
          <w:sz w:val="20"/>
          <w:szCs w:val="20"/>
          <w:lang w:val="es-ES_tradnl" w:eastAsia="es-ES"/>
        </w:rPr>
        <w:t>los días diecinueve y veinte de mayo</w:t>
      </w:r>
      <w:r w:rsidR="00D56FCE">
        <w:rPr>
          <w:rFonts w:ascii="Museo Sans 300" w:hAnsi="Museo Sans 300"/>
          <w:sz w:val="20"/>
          <w:szCs w:val="20"/>
          <w:lang w:val="es-ES_tradnl" w:eastAsia="es-ES"/>
        </w:rPr>
        <w:t xml:space="preserve"> de este año, </w:t>
      </w:r>
      <w:r w:rsidR="00021F91">
        <w:rPr>
          <w:rFonts w:ascii="Museo Sans 300" w:hAnsi="Museo Sans 300"/>
          <w:sz w:val="20"/>
          <w:szCs w:val="20"/>
          <w:lang w:val="es-ES_tradnl" w:eastAsia="es-ES"/>
        </w:rPr>
        <w:t xml:space="preserve">respectivamente, </w:t>
      </w:r>
      <w:r w:rsidR="001C06CF">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w:t>
      </w:r>
      <w:r w:rsidR="002B0F02">
        <w:rPr>
          <w:rFonts w:ascii="Museo Sans 300" w:hAnsi="Museo Sans 300"/>
          <w:sz w:val="20"/>
          <w:szCs w:val="20"/>
          <w:lang w:val="es-ES_tradnl" w:eastAsia="es-ES"/>
        </w:rPr>
        <w:t>, en el mismo orden,</w:t>
      </w:r>
      <w:r w:rsidR="00367356">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los</w:t>
      </w:r>
      <w:r w:rsidR="00D56FCE">
        <w:rPr>
          <w:rFonts w:ascii="Museo Sans 300" w:hAnsi="Museo Sans 300"/>
          <w:sz w:val="20"/>
          <w:szCs w:val="20"/>
          <w:lang w:val="es-ES_tradnl" w:eastAsia="es-ES"/>
        </w:rPr>
        <w:t xml:space="preserve"> día</w:t>
      </w:r>
      <w:r w:rsidR="00021F91">
        <w:rPr>
          <w:rFonts w:ascii="Museo Sans 300" w:hAnsi="Museo Sans 300"/>
          <w:sz w:val="20"/>
          <w:szCs w:val="20"/>
          <w:lang w:val="es-ES_tradnl" w:eastAsia="es-ES"/>
        </w:rPr>
        <w:t>s</w:t>
      </w:r>
      <w:r w:rsidR="00D56FCE">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dos y tres de junio </w:t>
      </w:r>
      <w:r w:rsidR="00021F91">
        <w:rPr>
          <w:rFonts w:ascii="Museo Sans 300" w:hAnsi="Museo Sans 300"/>
          <w:sz w:val="20"/>
          <w:szCs w:val="20"/>
          <w:lang w:val="es-ES_tradnl" w:eastAsia="es-ES"/>
        </w:rPr>
        <w:t>del mismo año</w:t>
      </w:r>
      <w:r>
        <w:rPr>
          <w:rFonts w:ascii="Museo Sans 300" w:hAnsi="Museo Sans 300"/>
          <w:sz w:val="20"/>
          <w:szCs w:val="20"/>
          <w:lang w:val="es-ES_tradnl" w:eastAsia="es-ES"/>
        </w:rPr>
        <w:t>, sin que las partes hicieran</w:t>
      </w:r>
      <w:r w:rsidR="00DC5426" w:rsidRPr="00821357">
        <w:rPr>
          <w:rStyle w:val="normaltextrun"/>
          <w:rFonts w:ascii="Museo Sans 300" w:hAnsi="Museo Sans 300" w:cs="Segoe UI"/>
          <w:sz w:val="20"/>
          <w:szCs w:val="20"/>
          <w:lang w:val="es-ES"/>
        </w:rPr>
        <w:t xml:space="preserve"> uso del derecho de audiencia</w:t>
      </w:r>
      <w:r w:rsidR="00DC5426" w:rsidRPr="00821357">
        <w:rPr>
          <w:rStyle w:val="normaltextrun"/>
          <w:rFonts w:ascii="Cambria Math" w:hAnsi="Cambria Math" w:cs="Cambria Math"/>
          <w:sz w:val="20"/>
          <w:szCs w:val="20"/>
          <w:lang w:val="es-ES"/>
        </w:rPr>
        <w:t> </w:t>
      </w:r>
      <w:r w:rsidR="00DC5426" w:rsidRPr="00821357">
        <w:rPr>
          <w:rStyle w:val="normaltextrun"/>
          <w:rFonts w:ascii="Museo Sans 300" w:hAnsi="Museo Sans 300" w:cs="Segoe UI"/>
          <w:sz w:val="20"/>
          <w:szCs w:val="20"/>
          <w:lang w:val="es-ES"/>
        </w:rPr>
        <w:t>otorgado</w:t>
      </w:r>
      <w:r w:rsidR="00DC5426" w:rsidRPr="009D7C18">
        <w:rPr>
          <w:rStyle w:val="normaltextrun"/>
          <w:rFonts w:ascii="Museo Sans 300" w:hAnsi="Museo Sans 300" w:cs="Segoe UI"/>
          <w:sz w:val="20"/>
          <w:szCs w:val="20"/>
          <w:lang w:val="es-ES"/>
        </w:rPr>
        <w:t>. </w:t>
      </w:r>
      <w:r w:rsidR="00024227" w:rsidRPr="009D7C18">
        <w:rPr>
          <w:rStyle w:val="normaltextrun"/>
          <w:rFonts w:ascii="Cambria Math" w:hAnsi="Cambria Math" w:cs="Cambria Math"/>
          <w:sz w:val="20"/>
          <w:szCs w:val="20"/>
          <w:lang w:val="es-ES"/>
        </w:rPr>
        <w:t> </w:t>
      </w:r>
      <w:r w:rsidR="00024227" w:rsidRPr="009D7C18">
        <w:rPr>
          <w:rStyle w:val="normaltextrun"/>
          <w:rFonts w:ascii="Museo Sans 300" w:hAnsi="Museo Sans 300" w:cs="Segoe UI"/>
          <w:sz w:val="20"/>
          <w:szCs w:val="20"/>
          <w:lang w:val="es-ES"/>
        </w:rPr>
        <w:t> </w:t>
      </w:r>
    </w:p>
    <w:p w14:paraId="6505C40D" w14:textId="77777777" w:rsidR="002D4817" w:rsidRDefault="002D4817"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2A544366" w:rsidR="007575D7" w:rsidRPr="007575D7" w:rsidRDefault="009A69A9" w:rsidP="00186756">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EA61D5">
        <w:rPr>
          <w:rFonts w:ascii="Museo Sans 300" w:eastAsia="Arial" w:hAnsi="Museo Sans 300"/>
          <w:sz w:val="20"/>
          <w:szCs w:val="20"/>
          <w:lang w:val="es-SV" w:eastAsia="es-SV"/>
        </w:rPr>
        <w:t>Superintendencia</w:t>
      </w:r>
      <w:r w:rsidRPr="00504905">
        <w:rPr>
          <w:rFonts w:ascii="Museo Sans 300" w:eastAsia="Arial" w:hAnsi="Museo Sans 300"/>
          <w:sz w:val="20"/>
          <w:szCs w:val="20"/>
          <w:lang w:val="es-SV" w:eastAsia="es-SV"/>
        </w:rPr>
        <w:t>, con apoyo del CAU, realiza las valoraciones siguientes:</w:t>
      </w:r>
    </w:p>
    <w:p w14:paraId="79C5CB0A" w14:textId="77777777" w:rsidR="007575D7" w:rsidRPr="00186756" w:rsidRDefault="007575D7" w:rsidP="00186756">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40E49B00" w14:textId="77777777" w:rsidR="00D147FB" w:rsidRPr="00FC7AFA" w:rsidRDefault="009A69A9" w:rsidP="00D147FB">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00D147FB" w:rsidRPr="00FC7AFA">
        <w:rPr>
          <w:rFonts w:ascii="Museo Sans 500" w:eastAsia="Times New Roman" w:hAnsi="Museo Sans 500"/>
          <w:b/>
          <w:bCs/>
          <w:sz w:val="20"/>
          <w:szCs w:val="20"/>
          <w:lang w:eastAsia="es-ES"/>
        </w:rPr>
        <w:t>1.A. Ley de Creación de la SIGET</w:t>
      </w:r>
    </w:p>
    <w:p w14:paraId="1D1B1A75" w14:textId="77777777" w:rsidR="00D147FB" w:rsidRPr="007B7B0C" w:rsidRDefault="00D147FB" w:rsidP="00D147FB">
      <w:pPr>
        <w:tabs>
          <w:tab w:val="left" w:pos="993"/>
        </w:tabs>
        <w:spacing w:after="0" w:line="240" w:lineRule="auto"/>
        <w:ind w:left="993"/>
        <w:jc w:val="both"/>
        <w:rPr>
          <w:rFonts w:ascii="Museo Sans 300" w:eastAsia="Times New Roman" w:hAnsi="Museo Sans 300"/>
          <w:b/>
          <w:bCs/>
          <w:sz w:val="20"/>
          <w:szCs w:val="20"/>
          <w:lang w:eastAsia="es-ES"/>
        </w:rPr>
      </w:pPr>
    </w:p>
    <w:p w14:paraId="33D2AA9C" w14:textId="77777777" w:rsidR="00D147FB"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B337289" w14:textId="77777777" w:rsidR="0025307F" w:rsidRPr="007B7B0C" w:rsidRDefault="0025307F"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395D8DE" w14:textId="77777777" w:rsidR="00D147FB" w:rsidRPr="00FC7AFA"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06ADA062" w14:textId="77777777" w:rsidR="00D147FB" w:rsidRPr="007B7B0C"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DEE7A03"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0CB9796" w14:textId="77777777" w:rsidR="00D147FB" w:rsidRPr="007B7B0C" w:rsidRDefault="00D147FB" w:rsidP="00D147FB">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2D832ECF" w14:textId="2B9DA047" w:rsidR="00D147FB" w:rsidRPr="00FC7AFA" w:rsidRDefault="00D147FB" w:rsidP="00D147FB">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D739B1">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 xml:space="preserve">aplicables para el </w:t>
      </w:r>
      <w:r w:rsidR="00834719">
        <w:rPr>
          <w:rFonts w:ascii="Museo Sans 500" w:eastAsia="Calibri" w:hAnsi="Museo Sans 500"/>
          <w:b/>
          <w:sz w:val="20"/>
          <w:szCs w:val="20"/>
          <w:lang w:eastAsia="es-SV"/>
        </w:rPr>
        <w:t>año 2020</w:t>
      </w:r>
      <w:r>
        <w:rPr>
          <w:rFonts w:ascii="Museo Sans 500" w:eastAsia="Calibri" w:hAnsi="Museo Sans 500"/>
          <w:b/>
          <w:sz w:val="20"/>
          <w:szCs w:val="20"/>
          <w:lang w:eastAsia="es-SV"/>
        </w:rPr>
        <w:t>.</w:t>
      </w:r>
    </w:p>
    <w:p w14:paraId="1CA78275" w14:textId="77777777" w:rsidR="00D147FB" w:rsidRPr="007B7B0C" w:rsidRDefault="00D147FB" w:rsidP="00D147FB">
      <w:pPr>
        <w:spacing w:after="0" w:line="240" w:lineRule="auto"/>
        <w:ind w:left="567"/>
        <w:jc w:val="both"/>
        <w:rPr>
          <w:rFonts w:ascii="Museo Sans 300" w:eastAsia="Times New Roman" w:hAnsi="Museo Sans 300"/>
          <w:b/>
          <w:bCs/>
          <w:sz w:val="20"/>
          <w:szCs w:val="20"/>
          <w:u w:val="single"/>
          <w:lang w:eastAsia="es-ES"/>
        </w:rPr>
      </w:pPr>
    </w:p>
    <w:p w14:paraId="61449260"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EB05ED8"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p>
    <w:p w14:paraId="6F334282"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t>El artículo 35 de dichos Términos y Condiciones establece:</w:t>
      </w:r>
    </w:p>
    <w:p w14:paraId="1C8B5E5A"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29AF768B"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636FC9"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40C46230" w14:textId="336D0856"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w:t>
      </w:r>
      <w:r w:rsidR="000A3439">
        <w:rPr>
          <w:rFonts w:ascii="Museo 300" w:eastAsia="Times New Roman" w:hAnsi="Museo 300" w:cs="Segoe UI"/>
          <w:sz w:val="16"/>
          <w:szCs w:val="16"/>
          <w:lang w:eastAsia="es-SV"/>
        </w:rPr>
        <w:t xml:space="preserve"> o componentes de la medición que no hayan permitidos el correcto registro de energía consumida por el usuario final</w:t>
      </w:r>
      <w:r w:rsidRPr="00474178">
        <w:rPr>
          <w:rFonts w:ascii="Museo 300" w:eastAsia="Times New Roman" w:hAnsi="Museo 300" w:cs="Segoe UI"/>
          <w:sz w:val="16"/>
          <w:szCs w:val="16"/>
          <w:lang w:eastAsia="es-SV"/>
        </w:rPr>
        <w:t>; para ello, el Distribuidor deberá notificar por escrito</w:t>
      </w:r>
      <w:r w:rsidR="000A3439">
        <w:rPr>
          <w:rFonts w:ascii="Museo 300" w:eastAsia="Times New Roman" w:hAnsi="Museo 300" w:cs="Segoe UI"/>
          <w:sz w:val="16"/>
          <w:szCs w:val="16"/>
          <w:lang w:eastAsia="es-SV"/>
        </w:rPr>
        <w:t xml:space="preserve"> impreso o digital </w:t>
      </w:r>
      <w:r w:rsidRPr="00474178">
        <w:rPr>
          <w:rFonts w:ascii="Museo 300" w:eastAsia="Times New Roman" w:hAnsi="Museo 300" w:cs="Segoe UI"/>
          <w:sz w:val="16"/>
          <w:szCs w:val="16"/>
          <w:lang w:eastAsia="es-SV"/>
        </w:rPr>
        <w:t>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8F7A20E"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5F10CC06"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26FF353" w14:textId="77777777" w:rsidR="00D147FB" w:rsidRPr="00474178"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3BD67545" w14:textId="77777777" w:rsidR="00D147FB" w:rsidRPr="00FC7AFA" w:rsidRDefault="00D147FB" w:rsidP="00D147F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2D5DA1CC" w14:textId="77777777" w:rsidR="00D147FB" w:rsidRPr="007B7B0C" w:rsidRDefault="00D147FB" w:rsidP="00D147FB">
      <w:pPr>
        <w:autoSpaceDE w:val="0"/>
        <w:autoSpaceDN w:val="0"/>
        <w:adjustRightInd w:val="0"/>
        <w:spacing w:after="0" w:line="240" w:lineRule="auto"/>
        <w:ind w:left="567"/>
        <w:jc w:val="both"/>
        <w:rPr>
          <w:rFonts w:ascii="Museo Sans 300" w:hAnsi="Museo Sans 300"/>
          <w:sz w:val="20"/>
          <w:szCs w:val="20"/>
          <w:lang w:eastAsia="es-SV"/>
        </w:rPr>
      </w:pPr>
    </w:p>
    <w:p w14:paraId="7C14DEC1"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7B2958A" w14:textId="77777777" w:rsidR="00D147FB" w:rsidRPr="007B7B0C"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91F99B0" w14:textId="171EA03E"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C90727F" w14:textId="1A883AAD" w:rsidR="007E2C3E" w:rsidRDefault="007E2C3E"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773FC940" w14:textId="0C3B6BA7" w:rsidR="00C20ED6" w:rsidRDefault="00C20ED6"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5E9D8FED" w14:textId="7BA89D68" w:rsidR="00C20ED6" w:rsidRDefault="00C20ED6"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0EAB86DC" w14:textId="331A5F24" w:rsidR="00C20ED6" w:rsidRDefault="00C20ED6"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15C0AE70" w14:textId="77777777" w:rsidR="00C20ED6" w:rsidRDefault="00C20ED6"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0E1AABB0" w14:textId="77777777" w:rsidR="00D147FB" w:rsidRPr="007B7B0C" w:rsidRDefault="00D147FB" w:rsidP="00D147FB">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3039271A" w14:textId="77777777" w:rsidR="00D147FB" w:rsidRPr="007B7B0C" w:rsidRDefault="00D147FB" w:rsidP="00D147FB">
      <w:pPr>
        <w:spacing w:after="0" w:line="240" w:lineRule="auto"/>
        <w:ind w:firstLine="567"/>
        <w:jc w:val="both"/>
        <w:rPr>
          <w:rFonts w:ascii="Museo Sans 300" w:hAnsi="Museo Sans 300"/>
          <w:b/>
          <w:sz w:val="20"/>
          <w:szCs w:val="20"/>
          <w:lang w:eastAsia="es-ES"/>
        </w:rPr>
      </w:pPr>
    </w:p>
    <w:p w14:paraId="1B9DD1B6" w14:textId="77777777" w:rsidR="00D147FB" w:rsidRPr="00FC7AFA" w:rsidRDefault="00D147FB" w:rsidP="00D147FB">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1082EE9D" w14:textId="77777777" w:rsidR="00D147FB" w:rsidRPr="007B7B0C" w:rsidRDefault="00D147FB" w:rsidP="00D147FB">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A08B90E" w14:textId="3785E9E0"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077E0">
        <w:rPr>
          <w:rFonts w:ascii="Museo Sans 300" w:hAnsi="Museo Sans 300"/>
          <w:sz w:val="20"/>
          <w:szCs w:val="20"/>
        </w:rPr>
        <w:t>hacer</w:t>
      </w:r>
      <w:r w:rsidR="00C077E0"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0BB01486"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D100243"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A33BD46"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5DF106DC" w14:textId="36405AC4" w:rsidR="00D147FB" w:rsidRPr="00FC7AFA" w:rsidRDefault="00D147FB" w:rsidP="00D147FB">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C17AD8">
        <w:rPr>
          <w:rFonts w:ascii="Museo Sans 500" w:hAnsi="Museo Sans 500"/>
          <w:b/>
          <w:bCs/>
          <w:sz w:val="20"/>
          <w:szCs w:val="20"/>
        </w:rPr>
        <w:t>XXX</w:t>
      </w:r>
    </w:p>
    <w:p w14:paraId="02A11D5D" w14:textId="77777777" w:rsidR="00D147FB" w:rsidRPr="007B7B0C" w:rsidRDefault="00D147FB" w:rsidP="00D147FB">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9F01A6D" w14:textId="1499468C" w:rsidR="00D147FB" w:rsidRPr="00186756" w:rsidRDefault="00D147FB" w:rsidP="00D147FB">
      <w:pPr>
        <w:spacing w:after="0" w:line="240" w:lineRule="auto"/>
        <w:ind w:left="420"/>
        <w:jc w:val="both"/>
        <w:rPr>
          <w:rFonts w:ascii="Museo Sans 300" w:hAnsi="Museo Sans 300" w:cs="Segoe UI"/>
          <w:sz w:val="20"/>
          <w:szCs w:val="20"/>
          <w:lang w:eastAsia="es-MX"/>
        </w:rPr>
      </w:pPr>
      <w:r w:rsidRPr="00551F4C">
        <w:rPr>
          <w:rFonts w:ascii="Museo Sans 300" w:hAnsi="Museo Sans 300" w:cs="Segoe UI"/>
          <w:sz w:val="20"/>
          <w:szCs w:val="20"/>
          <w:lang w:eastAsia="es-MX"/>
        </w:rPr>
        <w:t xml:space="preserve">Respecto de las pruebas presentadas por la distribuidora, en el informe técnico N.° </w:t>
      </w:r>
      <w:r w:rsidR="00E701D1" w:rsidRPr="00186756">
        <w:rPr>
          <w:rFonts w:ascii="Museo Sans 300" w:hAnsi="Museo Sans 300" w:cs="Segoe UI"/>
          <w:sz w:val="20"/>
          <w:szCs w:val="20"/>
          <w:lang w:eastAsia="es-MX"/>
        </w:rPr>
        <w:t>IT-</w:t>
      </w:r>
      <w:r w:rsidR="00AF6CF3">
        <w:rPr>
          <w:rFonts w:ascii="Museo Sans 300" w:hAnsi="Museo Sans 300" w:cs="Segoe UI"/>
          <w:sz w:val="20"/>
          <w:szCs w:val="20"/>
          <w:lang w:eastAsia="es-MX"/>
        </w:rPr>
        <w:t>0085-CAU-21</w:t>
      </w:r>
      <w:r w:rsidRPr="00186756">
        <w:rPr>
          <w:rFonts w:ascii="Museo Sans 300" w:hAnsi="Museo Sans 300" w:cs="Segoe UI"/>
          <w:sz w:val="20"/>
          <w:szCs w:val="20"/>
          <w:lang w:eastAsia="es-MX"/>
        </w:rPr>
        <w:t>, el CAU expone lo siguiente:</w:t>
      </w:r>
    </w:p>
    <w:p w14:paraId="7E6CE02E" w14:textId="77777777" w:rsidR="00F05503" w:rsidRPr="00DD0355" w:rsidRDefault="00F05503" w:rsidP="00F05503">
      <w:pPr>
        <w:spacing w:after="0" w:line="240" w:lineRule="auto"/>
        <w:jc w:val="both"/>
        <w:rPr>
          <w:rFonts w:ascii="Museo Sans 300" w:eastAsia="SimSun" w:hAnsi="Museo Sans 300"/>
          <w:color w:val="000000"/>
          <w:spacing w:val="-5"/>
          <w:sz w:val="20"/>
          <w:szCs w:val="20"/>
          <w:lang w:val="es-ES"/>
        </w:rPr>
      </w:pPr>
    </w:p>
    <w:p w14:paraId="655CC726" w14:textId="163627BB" w:rsidR="007B6FAE" w:rsidRPr="00B57EB6" w:rsidRDefault="00367356" w:rsidP="007B6FAE">
      <w:pPr>
        <w:spacing w:after="0"/>
        <w:ind w:left="851" w:right="567"/>
        <w:jc w:val="both"/>
        <w:rPr>
          <w:rFonts w:ascii="Museo Sans 300" w:eastAsia="SimSun" w:hAnsi="Museo Sans 300" w:cs="Arial"/>
          <w:color w:val="000000"/>
          <w:spacing w:val="-5"/>
          <w:sz w:val="16"/>
          <w:szCs w:val="16"/>
        </w:rPr>
      </w:pPr>
      <w:r>
        <w:rPr>
          <w:rFonts w:ascii="Museo 300" w:eastAsia="SimSun" w:hAnsi="Museo 300"/>
          <w:color w:val="000000"/>
          <w:spacing w:val="-5"/>
          <w:sz w:val="16"/>
          <w:szCs w:val="16"/>
          <w:lang w:val="es-ES"/>
        </w:rPr>
        <w:t xml:space="preserve">“[…] </w:t>
      </w:r>
      <w:r w:rsidR="007B6FAE" w:rsidRPr="00B57EB6">
        <w:rPr>
          <w:rFonts w:ascii="Museo Sans 300" w:eastAsia="SimSun" w:hAnsi="Museo Sans 300" w:cs="Arial"/>
          <w:color w:val="000000"/>
          <w:spacing w:val="-5"/>
          <w:sz w:val="16"/>
          <w:szCs w:val="16"/>
        </w:rPr>
        <w:t xml:space="preserve">Con base en las pruebas analizadas, se determinó que la sociedad AES CLESA no cuenta con la evidencia fehaciente que demuestre que, en el suministro en referencia, existió una condición irregular imputable al usuario final, ya que en las imágenes N.° 1, 2, 3, 4 y 5 se describe el proceso que describe el hallazgo, las acciones y el tiempo de respuesta de la empresa distribuidora para solventar la condición encontrada en el equipo de medición </w:t>
      </w:r>
      <w:r w:rsidR="007B6FAE" w:rsidRPr="00B57EB6">
        <w:rPr>
          <w:rFonts w:ascii="Museo Sans 300" w:eastAsia="SimSun" w:hAnsi="Museo Sans 300" w:cs="Arial"/>
          <w:b/>
          <w:color w:val="000000"/>
          <w:spacing w:val="-5"/>
          <w:sz w:val="16"/>
          <w:szCs w:val="16"/>
          <w:lang w:val="es-ES_tradnl"/>
        </w:rPr>
        <w:t xml:space="preserve">N.° </w:t>
      </w:r>
      <w:r w:rsidR="00C17AD8">
        <w:rPr>
          <w:rFonts w:ascii="Museo Sans 300" w:eastAsia="SimSun" w:hAnsi="Museo Sans 300" w:cs="Arial"/>
          <w:b/>
          <w:color w:val="000000"/>
          <w:spacing w:val="-5"/>
          <w:sz w:val="16"/>
          <w:szCs w:val="16"/>
          <w:lang w:val="es-ES_tradnl"/>
        </w:rPr>
        <w:t>XXX</w:t>
      </w:r>
      <w:r w:rsidR="007B6FAE" w:rsidRPr="00B57EB6">
        <w:rPr>
          <w:rFonts w:ascii="Museo Sans 300" w:eastAsia="SimSun" w:hAnsi="Museo Sans 300" w:cs="Arial"/>
          <w:bCs/>
          <w:color w:val="000000"/>
          <w:spacing w:val="-5"/>
          <w:sz w:val="16"/>
          <w:szCs w:val="16"/>
          <w:lang w:val="es-ES_tradnl"/>
        </w:rPr>
        <w:t>.</w:t>
      </w:r>
    </w:p>
    <w:p w14:paraId="3350DE4A" w14:textId="77777777" w:rsidR="007B6FAE" w:rsidRPr="00B57EB6" w:rsidRDefault="007B6FAE" w:rsidP="007B6FAE">
      <w:pPr>
        <w:spacing w:after="0"/>
        <w:ind w:left="851" w:right="567"/>
        <w:jc w:val="both"/>
        <w:rPr>
          <w:rFonts w:ascii="Museo Sans 300" w:eastAsia="SimSun" w:hAnsi="Museo Sans 300" w:cs="Arial"/>
          <w:color w:val="000000"/>
          <w:spacing w:val="-5"/>
          <w:sz w:val="16"/>
          <w:szCs w:val="16"/>
        </w:rPr>
      </w:pPr>
    </w:p>
    <w:p w14:paraId="406C7C6C" w14:textId="77777777" w:rsidR="007B6FAE" w:rsidRPr="00B57EB6" w:rsidRDefault="007B6FAE" w:rsidP="007B6FAE">
      <w:pPr>
        <w:spacing w:after="0"/>
        <w:ind w:left="851" w:right="567"/>
        <w:jc w:val="both"/>
        <w:rPr>
          <w:rFonts w:ascii="Museo Sans 300" w:eastAsia="SimSun" w:hAnsi="Museo Sans 300" w:cs="Arial"/>
          <w:color w:val="000000"/>
          <w:spacing w:val="-5"/>
          <w:sz w:val="16"/>
          <w:szCs w:val="16"/>
        </w:rPr>
      </w:pPr>
      <w:r w:rsidRPr="00B57EB6">
        <w:rPr>
          <w:rFonts w:ascii="Museo Sans 300" w:eastAsia="SimSun" w:hAnsi="Museo Sans 300" w:cs="Arial"/>
          <w:color w:val="000000"/>
          <w:spacing w:val="-5"/>
          <w:sz w:val="16"/>
          <w:szCs w:val="16"/>
        </w:rPr>
        <w:t>Sobre el particular, es importante señalar que la prueba, para cumplir con su finalidad de demostrar el hecho que se alega, debe reunir ciertas condiciones de licitud, pertinencia y utilidad</w:t>
      </w:r>
      <w:r>
        <w:rPr>
          <w:rFonts w:ascii="Museo Sans 300" w:eastAsia="SimSun" w:hAnsi="Museo Sans 300" w:cs="Arial"/>
          <w:color w:val="000000"/>
          <w:spacing w:val="-5"/>
          <w:sz w:val="16"/>
          <w:szCs w:val="16"/>
        </w:rPr>
        <w:t xml:space="preserve"> […]</w:t>
      </w:r>
    </w:p>
    <w:p w14:paraId="1CEE1646" w14:textId="77777777" w:rsidR="007B6FAE" w:rsidRPr="00B57EB6" w:rsidRDefault="007B6FAE" w:rsidP="007B6FAE">
      <w:pPr>
        <w:spacing w:after="0"/>
        <w:ind w:left="851" w:right="567"/>
        <w:jc w:val="both"/>
        <w:rPr>
          <w:rFonts w:ascii="Museo Sans 300" w:eastAsia="SimSun" w:hAnsi="Museo Sans 300" w:cs="Arial"/>
          <w:color w:val="000000"/>
          <w:spacing w:val="-5"/>
          <w:sz w:val="16"/>
          <w:szCs w:val="16"/>
        </w:rPr>
      </w:pPr>
    </w:p>
    <w:p w14:paraId="444692E6" w14:textId="4EF86049" w:rsidR="00D147FB" w:rsidRDefault="007B6FAE" w:rsidP="007B6FAE">
      <w:pPr>
        <w:spacing w:after="0" w:line="240" w:lineRule="auto"/>
        <w:ind w:left="851" w:right="567"/>
        <w:jc w:val="both"/>
        <w:rPr>
          <w:rFonts w:ascii="Museo 300" w:hAnsi="Museo 300"/>
          <w:color w:val="000000"/>
          <w:sz w:val="16"/>
          <w:szCs w:val="16"/>
        </w:rPr>
      </w:pPr>
      <w:r w:rsidRPr="00B57EB6">
        <w:rPr>
          <w:rFonts w:ascii="Museo Sans 300" w:eastAsia="SimSun" w:hAnsi="Museo Sans 300" w:cs="Arial"/>
          <w:color w:val="000000"/>
          <w:spacing w:val="-5"/>
          <w:sz w:val="16"/>
          <w:szCs w:val="16"/>
        </w:rPr>
        <w:t xml:space="preserve">En ese sentido, el CAU determinó que la sociedad AES CLESA cuenta con la evidencia fehaciente que demuestra que la variación en los consumos de energía eléctrica en el servicio eléctrico identificado con el </w:t>
      </w:r>
      <w:r w:rsidRPr="00B57EB6">
        <w:rPr>
          <w:rFonts w:ascii="Museo Sans 300" w:eastAsia="SimSun" w:hAnsi="Museo Sans 300" w:cs="Arial"/>
          <w:b/>
          <w:color w:val="000000"/>
          <w:spacing w:val="-5"/>
          <w:sz w:val="16"/>
          <w:szCs w:val="16"/>
        </w:rPr>
        <w:t xml:space="preserve">NIC </w:t>
      </w:r>
      <w:r w:rsidR="00C17AD8">
        <w:rPr>
          <w:rFonts w:ascii="Museo Sans 300" w:eastAsia="SimSun" w:hAnsi="Museo Sans 300" w:cs="Arial"/>
          <w:b/>
          <w:color w:val="000000"/>
          <w:spacing w:val="-5"/>
          <w:sz w:val="16"/>
          <w:szCs w:val="16"/>
        </w:rPr>
        <w:t>XXX</w:t>
      </w:r>
      <w:r w:rsidRPr="00B57EB6">
        <w:rPr>
          <w:rFonts w:ascii="Museo Sans 300" w:eastAsia="SimSun" w:hAnsi="Museo Sans 300" w:cs="Arial"/>
          <w:color w:val="000000"/>
          <w:spacing w:val="-5"/>
          <w:sz w:val="16"/>
          <w:szCs w:val="16"/>
        </w:rPr>
        <w:t xml:space="preserve"> se debieron a </w:t>
      </w:r>
      <w:r w:rsidRPr="00B57EB6">
        <w:rPr>
          <w:rFonts w:ascii="Museo Sans 300" w:eastAsia="SimSun" w:hAnsi="Museo Sans 300" w:cs="Arial"/>
          <w:b/>
          <w:color w:val="000000"/>
          <w:spacing w:val="-5"/>
          <w:sz w:val="16"/>
          <w:szCs w:val="16"/>
        </w:rPr>
        <w:t>desperfectos o problemas en el equipo de medición</w:t>
      </w:r>
      <w:r w:rsidR="009D7C18">
        <w:rPr>
          <w:rFonts w:ascii="Museo Sans 300" w:eastAsia="SimSun" w:hAnsi="Museo Sans 300" w:cs="Arial"/>
          <w:color w:val="000000"/>
          <w:spacing w:val="-5"/>
          <w:sz w:val="16"/>
          <w:szCs w:val="16"/>
          <w:lang w:val="es-ES"/>
        </w:rPr>
        <w:t xml:space="preserve"> </w:t>
      </w:r>
      <w:r w:rsidR="00D147FB" w:rsidRPr="003C1E36">
        <w:rPr>
          <w:rFonts w:ascii="Museo 300" w:hAnsi="Museo 300"/>
          <w:color w:val="000000"/>
          <w:sz w:val="16"/>
          <w:szCs w:val="16"/>
        </w:rPr>
        <w:t>[…]”.</w:t>
      </w:r>
    </w:p>
    <w:p w14:paraId="7ACF4FA9" w14:textId="77777777" w:rsidR="00F05503" w:rsidRPr="004F1C20" w:rsidRDefault="00F05503" w:rsidP="00F05503">
      <w:pPr>
        <w:spacing w:after="0"/>
        <w:ind w:left="851" w:right="567"/>
        <w:jc w:val="both"/>
        <w:rPr>
          <w:rFonts w:ascii="Museo Sans 300" w:eastAsia="SimSun" w:hAnsi="Museo Sans 300" w:cs="Arial"/>
          <w:color w:val="000000"/>
          <w:spacing w:val="-5"/>
          <w:sz w:val="16"/>
          <w:szCs w:val="16"/>
          <w:lang w:val="es-ES"/>
        </w:rPr>
      </w:pPr>
    </w:p>
    <w:p w14:paraId="2540C1B6" w14:textId="77777777" w:rsidR="007B6FAE" w:rsidRDefault="00D147FB" w:rsidP="00314264">
      <w:pPr>
        <w:spacing w:after="0" w:line="240" w:lineRule="auto"/>
        <w:ind w:left="420"/>
        <w:jc w:val="both"/>
        <w:rPr>
          <w:rStyle w:val="normaltextrun"/>
          <w:rFonts w:ascii="Museo Sans 300" w:hAnsi="Museo Sans 300" w:cs="Segoe UI"/>
          <w:color w:val="000000"/>
          <w:sz w:val="20"/>
          <w:szCs w:val="20"/>
          <w:shd w:val="clear" w:color="auto" w:fill="FFFFFF"/>
        </w:rPr>
      </w:pPr>
      <w:r>
        <w:rPr>
          <w:rFonts w:ascii="Museo Sans 300" w:hAnsi="Museo Sans 300"/>
          <w:sz w:val="20"/>
          <w:szCs w:val="20"/>
        </w:rPr>
        <w:t xml:space="preserve">En cuanto </w:t>
      </w:r>
      <w:r w:rsidR="00F05503">
        <w:rPr>
          <w:rFonts w:ascii="Museo Sans 300" w:hAnsi="Museo Sans 300"/>
          <w:sz w:val="20"/>
          <w:szCs w:val="20"/>
        </w:rPr>
        <w:t xml:space="preserve">a </w:t>
      </w:r>
      <w:r>
        <w:rPr>
          <w:rFonts w:ascii="Museo Sans 300" w:hAnsi="Museo Sans 300"/>
          <w:sz w:val="20"/>
          <w:szCs w:val="20"/>
        </w:rPr>
        <w:t>l</w:t>
      </w:r>
      <w:r w:rsidR="003F7340">
        <w:rPr>
          <w:rFonts w:ascii="Museo Sans 300" w:hAnsi="Museo Sans 300"/>
          <w:sz w:val="20"/>
          <w:szCs w:val="20"/>
        </w:rPr>
        <w:t>a</w:t>
      </w:r>
      <w:r>
        <w:rPr>
          <w:rFonts w:ascii="Museo Sans 300" w:hAnsi="Museo Sans 300"/>
          <w:sz w:val="20"/>
          <w:szCs w:val="20"/>
        </w:rPr>
        <w:t xml:space="preserve"> usuari</w:t>
      </w:r>
      <w:r w:rsidR="003F7340">
        <w:rPr>
          <w:rFonts w:ascii="Museo Sans 300" w:hAnsi="Museo Sans 300"/>
          <w:sz w:val="20"/>
          <w:szCs w:val="20"/>
        </w:rPr>
        <w:t>a</w:t>
      </w:r>
      <w:r w:rsidR="00314264" w:rsidRPr="00AA1645">
        <w:rPr>
          <w:rStyle w:val="normaltextrun"/>
          <w:rFonts w:ascii="Museo Sans 300" w:hAnsi="Museo Sans 300" w:cs="Segoe UI"/>
          <w:color w:val="000000"/>
          <w:sz w:val="20"/>
          <w:szCs w:val="20"/>
          <w:shd w:val="clear" w:color="auto" w:fill="FFFFFF"/>
        </w:rPr>
        <w:t xml:space="preserve">, </w:t>
      </w:r>
      <w:r w:rsidR="007B6FAE">
        <w:rPr>
          <w:rStyle w:val="normaltextrun"/>
          <w:rFonts w:ascii="Museo Sans 300" w:hAnsi="Museo Sans 300" w:cs="Segoe UI"/>
          <w:color w:val="000000"/>
          <w:sz w:val="20"/>
          <w:szCs w:val="20"/>
          <w:shd w:val="clear" w:color="auto" w:fill="FFFFFF"/>
        </w:rPr>
        <w:t>se analizaron los argumentos y pruebas presentadas de la forma siguiente:</w:t>
      </w:r>
    </w:p>
    <w:p w14:paraId="2E6E249D" w14:textId="77777777" w:rsidR="007B6FAE" w:rsidRDefault="007B6FAE" w:rsidP="00314264">
      <w:pPr>
        <w:spacing w:after="0" w:line="240" w:lineRule="auto"/>
        <w:ind w:left="420"/>
        <w:jc w:val="both"/>
        <w:rPr>
          <w:rStyle w:val="eop"/>
          <w:rFonts w:ascii="Museo Sans 300" w:hAnsi="Museo Sans 300" w:cs="Segoe UI"/>
          <w:sz w:val="20"/>
          <w:szCs w:val="20"/>
          <w:shd w:val="clear" w:color="auto" w:fill="FFFFFF"/>
        </w:rPr>
      </w:pPr>
    </w:p>
    <w:p w14:paraId="2648C4D4" w14:textId="77777777" w:rsidR="007B6FAE" w:rsidRDefault="007B6FAE" w:rsidP="007B6FAE">
      <w:pPr>
        <w:spacing w:after="0"/>
        <w:ind w:left="851" w:right="567"/>
        <w:jc w:val="both"/>
        <w:rPr>
          <w:rFonts w:ascii="Museo 300" w:hAnsi="Museo 300"/>
          <w:sz w:val="16"/>
          <w:szCs w:val="16"/>
        </w:rPr>
      </w:pPr>
      <w:r>
        <w:rPr>
          <w:rFonts w:ascii="Museo 300" w:hAnsi="Museo 300"/>
          <w:sz w:val="16"/>
          <w:szCs w:val="16"/>
        </w:rPr>
        <w:t xml:space="preserve">[…] </w:t>
      </w:r>
      <w:r w:rsidRPr="00B57EB6">
        <w:rPr>
          <w:rFonts w:ascii="Museo 300" w:hAnsi="Museo 300"/>
          <w:sz w:val="16"/>
          <w:szCs w:val="16"/>
        </w:rPr>
        <w:t>Al respecto, según lo analizado en el apartado anterior no se comprobó una condición irregular imputable a la usuaria, sin embargo, pudo comprobarse técnicamente un desperfecto en el equipo de medición, por lo que el cobro derivado de esta condición además de estar amparado legalmente en los pliegos tarifarios y la normativa técnica vigente tiene sustento desde el principio de la verdad material regulado en el artículo 3 de la LPA, ya que al comprobarse que hay energía que fue consumida por el usuario final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CF6650D" w14:textId="77777777" w:rsidR="007B6FAE" w:rsidRDefault="007B6FAE" w:rsidP="007B6FAE">
      <w:pPr>
        <w:spacing w:after="0"/>
        <w:ind w:left="851" w:right="567"/>
        <w:jc w:val="both"/>
        <w:rPr>
          <w:rFonts w:ascii="Museo 300" w:hAnsi="Museo 300"/>
          <w:sz w:val="16"/>
          <w:szCs w:val="16"/>
        </w:rPr>
      </w:pPr>
    </w:p>
    <w:p w14:paraId="1A2E9FD4" w14:textId="63C02272" w:rsidR="00314264" w:rsidRPr="007B6FAE" w:rsidRDefault="007B6FAE" w:rsidP="007B6FAE">
      <w:pPr>
        <w:spacing w:after="0"/>
        <w:ind w:left="851" w:right="567"/>
        <w:jc w:val="both"/>
        <w:rPr>
          <w:rStyle w:val="eop"/>
          <w:rFonts w:ascii="Museo 300" w:hAnsi="Museo 300"/>
          <w:sz w:val="16"/>
          <w:szCs w:val="16"/>
        </w:rPr>
      </w:pPr>
      <w:r w:rsidRPr="00B57EB6">
        <w:rPr>
          <w:rFonts w:ascii="Museo 300" w:hAnsi="Museo 300"/>
          <w:sz w:val="16"/>
          <w:szCs w:val="16"/>
        </w:rPr>
        <w:t xml:space="preserve">Para el presente caso, a pesar que la empresa distribuidora tardó 77 días en efectuar el cambio del equipo de medición luego de tener conocimiento de desperfectos en el registro del mismo, el período de recuperación de una energía consumida y no facturada se limita a 60 días calendario. </w:t>
      </w:r>
      <w:r>
        <w:rPr>
          <w:rFonts w:ascii="Museo 300" w:hAnsi="Museo 300"/>
          <w:sz w:val="16"/>
          <w:szCs w:val="16"/>
        </w:rPr>
        <w:t>[…]</w:t>
      </w:r>
      <w:r w:rsidR="00314264" w:rsidRPr="00AA1645">
        <w:rPr>
          <w:rStyle w:val="eop"/>
          <w:rFonts w:ascii="Museo Sans 300" w:hAnsi="Museo Sans 300" w:cs="Segoe UI"/>
          <w:sz w:val="20"/>
          <w:szCs w:val="20"/>
          <w:shd w:val="clear" w:color="auto" w:fill="FFFFFF"/>
        </w:rPr>
        <w:t> </w:t>
      </w:r>
    </w:p>
    <w:p w14:paraId="1588A148" w14:textId="7FAFE69A" w:rsidR="00D147FB" w:rsidRPr="003A3607" w:rsidRDefault="00D147FB" w:rsidP="00314264">
      <w:pPr>
        <w:autoSpaceDE w:val="0"/>
        <w:autoSpaceDN w:val="0"/>
        <w:adjustRightInd w:val="0"/>
        <w:spacing w:after="0" w:line="240" w:lineRule="auto"/>
        <w:ind w:left="426"/>
        <w:jc w:val="both"/>
        <w:rPr>
          <w:rFonts w:ascii="Museo Sans 300" w:hAnsi="Museo Sans 300"/>
          <w:sz w:val="20"/>
          <w:szCs w:val="20"/>
        </w:rPr>
      </w:pPr>
    </w:p>
    <w:p w14:paraId="6BA4E42F" w14:textId="496E1358" w:rsidR="00B773D7" w:rsidRDefault="00D147FB" w:rsidP="00B773D7">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 xml:space="preserve">Conforme lo anterior, el CAU concluyó que la sociedad </w:t>
      </w:r>
      <w:r w:rsidR="00D739B1">
        <w:rPr>
          <w:rFonts w:ascii="Museo Sans 300" w:hAnsi="Museo Sans 300"/>
          <w:sz w:val="20"/>
          <w:szCs w:val="20"/>
        </w:rPr>
        <w:t>AES CLESA y Cía., S. en C. de C.V.</w:t>
      </w:r>
      <w:r w:rsidRPr="5D0806F6">
        <w:rPr>
          <w:rFonts w:ascii="Museo Sans 300" w:hAnsi="Museo Sans 300"/>
          <w:sz w:val="20"/>
          <w:szCs w:val="20"/>
        </w:rPr>
        <w:t xml:space="preserve"> no aportó pruebas que respaldaran su argumento relacionado a que el medidor fue alterado por </w:t>
      </w:r>
      <w:r w:rsidR="003F7340">
        <w:rPr>
          <w:rFonts w:ascii="Museo Sans 300" w:hAnsi="Museo Sans 300"/>
          <w:sz w:val="20"/>
          <w:szCs w:val="20"/>
        </w:rPr>
        <w:t>la</w:t>
      </w:r>
      <w:r w:rsidRPr="5D0806F6">
        <w:rPr>
          <w:rFonts w:ascii="Museo Sans 300" w:hAnsi="Museo Sans 300"/>
          <w:sz w:val="20"/>
          <w:szCs w:val="20"/>
        </w:rPr>
        <w:t xml:space="preserve"> usuari</w:t>
      </w:r>
      <w:r w:rsidR="003F7340">
        <w:rPr>
          <w:rFonts w:ascii="Museo Sans 300" w:hAnsi="Museo Sans 300"/>
          <w:sz w:val="20"/>
          <w:szCs w:val="20"/>
        </w:rPr>
        <w:t>a</w:t>
      </w:r>
      <w:r w:rsidRPr="5D0806F6">
        <w:rPr>
          <w:rFonts w:ascii="Museo Sans 300" w:hAnsi="Museo Sans 300"/>
          <w:sz w:val="20"/>
          <w:szCs w:val="20"/>
        </w:rPr>
        <w:t>,</w:t>
      </w:r>
      <w:r w:rsidR="00F85F08">
        <w:rPr>
          <w:rFonts w:ascii="Museo Sans 300" w:hAnsi="Museo Sans 300"/>
          <w:sz w:val="20"/>
          <w:szCs w:val="20"/>
        </w:rPr>
        <w:t xml:space="preserve"> </w:t>
      </w:r>
      <w:r w:rsidR="00115789">
        <w:rPr>
          <w:rFonts w:ascii="Museo Sans 300" w:hAnsi="Museo Sans 300"/>
          <w:sz w:val="20"/>
          <w:szCs w:val="20"/>
        </w:rPr>
        <w:t xml:space="preserve">basados en los hechos siguientes: </w:t>
      </w:r>
    </w:p>
    <w:p w14:paraId="082E132A" w14:textId="77777777" w:rsidR="00B773D7" w:rsidRDefault="00B773D7" w:rsidP="00B773D7">
      <w:pPr>
        <w:autoSpaceDE w:val="0"/>
        <w:autoSpaceDN w:val="0"/>
        <w:adjustRightInd w:val="0"/>
        <w:spacing w:after="0" w:line="240" w:lineRule="auto"/>
        <w:ind w:left="426"/>
        <w:jc w:val="both"/>
        <w:rPr>
          <w:rFonts w:ascii="Museo Sans 300" w:hAnsi="Museo Sans 300"/>
          <w:sz w:val="20"/>
          <w:szCs w:val="20"/>
        </w:rPr>
      </w:pPr>
    </w:p>
    <w:p w14:paraId="3B7D25F7" w14:textId="0D857999" w:rsidR="00646446" w:rsidRDefault="00B773D7" w:rsidP="004B7E0C">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L</w:t>
      </w:r>
      <w:r w:rsidRPr="00B773D7">
        <w:rPr>
          <w:rFonts w:ascii="Museo Sans 300" w:hAnsi="Museo Sans 300"/>
          <w:sz w:val="20"/>
          <w:szCs w:val="20"/>
        </w:rPr>
        <w:t xml:space="preserve">a </w:t>
      </w:r>
      <w:r w:rsidR="004B7E0C">
        <w:rPr>
          <w:rFonts w:ascii="Museo Sans 300" w:hAnsi="Museo Sans 300"/>
          <w:sz w:val="20"/>
          <w:szCs w:val="20"/>
        </w:rPr>
        <w:t>o</w:t>
      </w:r>
      <w:r w:rsidR="004B7E0C" w:rsidRPr="00B773D7">
        <w:rPr>
          <w:rFonts w:ascii="Museo Sans 300" w:hAnsi="Museo Sans 300"/>
          <w:sz w:val="20"/>
          <w:szCs w:val="20"/>
        </w:rPr>
        <w:t>rden</w:t>
      </w:r>
      <w:r w:rsidRPr="00B773D7">
        <w:rPr>
          <w:rFonts w:ascii="Museo Sans 300" w:hAnsi="Museo Sans 300"/>
          <w:sz w:val="20"/>
          <w:szCs w:val="20"/>
        </w:rPr>
        <w:t xml:space="preserve"> de servicio N.</w:t>
      </w:r>
      <w:r w:rsidR="004B7E0C">
        <w:rPr>
          <w:rFonts w:ascii="Museo Sans 300" w:hAnsi="Museo Sans 300"/>
          <w:sz w:val="20"/>
          <w:szCs w:val="20"/>
        </w:rPr>
        <w:t>°</w:t>
      </w:r>
      <w:r w:rsidRPr="00B773D7">
        <w:rPr>
          <w:rFonts w:ascii="Museo Sans 300" w:hAnsi="Museo Sans 300"/>
          <w:sz w:val="20"/>
          <w:szCs w:val="20"/>
        </w:rPr>
        <w:t xml:space="preserve"> </w:t>
      </w:r>
      <w:r w:rsidR="00C17AD8">
        <w:rPr>
          <w:rFonts w:ascii="Museo Sans 300" w:hAnsi="Museo Sans 300"/>
          <w:sz w:val="20"/>
          <w:szCs w:val="20"/>
        </w:rPr>
        <w:t>XXX</w:t>
      </w:r>
      <w:r w:rsidRPr="00B773D7">
        <w:rPr>
          <w:rFonts w:ascii="Museo Sans 300" w:hAnsi="Museo Sans 300"/>
          <w:sz w:val="20"/>
          <w:szCs w:val="20"/>
        </w:rPr>
        <w:t xml:space="preserve"> de fecha </w:t>
      </w:r>
      <w:r w:rsidR="00646446">
        <w:rPr>
          <w:rFonts w:ascii="Museo Sans 300" w:hAnsi="Museo Sans 300"/>
          <w:sz w:val="20"/>
          <w:szCs w:val="20"/>
        </w:rPr>
        <w:t>21 de agosto</w:t>
      </w:r>
      <w:r w:rsidRPr="00B773D7">
        <w:rPr>
          <w:rFonts w:ascii="Museo Sans 300" w:hAnsi="Museo Sans 300"/>
          <w:sz w:val="20"/>
          <w:szCs w:val="20"/>
        </w:rPr>
        <w:t xml:space="preserve"> de 2020 (</w:t>
      </w:r>
      <w:r>
        <w:rPr>
          <w:rFonts w:ascii="Museo Sans 300" w:hAnsi="Museo Sans 300"/>
          <w:sz w:val="20"/>
          <w:szCs w:val="20"/>
        </w:rPr>
        <w:t>fecha previa a</w:t>
      </w:r>
      <w:r w:rsidRPr="00B773D7">
        <w:rPr>
          <w:rFonts w:ascii="Museo Sans 300" w:hAnsi="Museo Sans 300"/>
          <w:sz w:val="20"/>
          <w:szCs w:val="20"/>
        </w:rPr>
        <w:t xml:space="preserve">l presunto hallazgo de la condición irregular) </w:t>
      </w:r>
      <w:r w:rsidR="004B7E0C">
        <w:rPr>
          <w:rFonts w:ascii="Museo Sans 300" w:hAnsi="Museo Sans 300"/>
          <w:sz w:val="20"/>
          <w:szCs w:val="20"/>
        </w:rPr>
        <w:t xml:space="preserve">detalla </w:t>
      </w:r>
      <w:r w:rsidRPr="00B773D7">
        <w:rPr>
          <w:rFonts w:ascii="Museo Sans 300" w:hAnsi="Museo Sans 300"/>
          <w:sz w:val="20"/>
          <w:szCs w:val="20"/>
        </w:rPr>
        <w:t xml:space="preserve">que el medidor N.° </w:t>
      </w:r>
      <w:r w:rsidR="00C17AD8">
        <w:rPr>
          <w:rFonts w:ascii="Museo Sans 300" w:hAnsi="Museo Sans 300"/>
          <w:sz w:val="20"/>
          <w:szCs w:val="20"/>
        </w:rPr>
        <w:t>XXX</w:t>
      </w:r>
      <w:r w:rsidRPr="00B773D7">
        <w:rPr>
          <w:rFonts w:ascii="Museo Sans 300" w:hAnsi="Museo Sans 300"/>
          <w:sz w:val="20"/>
          <w:szCs w:val="20"/>
        </w:rPr>
        <w:t xml:space="preserve"> </w:t>
      </w:r>
      <w:r w:rsidR="00646446">
        <w:rPr>
          <w:rFonts w:ascii="Museo Sans 300" w:hAnsi="Museo Sans 300"/>
          <w:sz w:val="20"/>
          <w:szCs w:val="20"/>
        </w:rPr>
        <w:t>presentaba problemas de funcionamiento y generaron orden para cambio del equipo.</w:t>
      </w:r>
    </w:p>
    <w:p w14:paraId="6C087036" w14:textId="77777777" w:rsidR="00646446" w:rsidRDefault="00646446" w:rsidP="00646446">
      <w:pPr>
        <w:pStyle w:val="Prrafodelista"/>
        <w:autoSpaceDE w:val="0"/>
        <w:autoSpaceDN w:val="0"/>
        <w:adjustRightInd w:val="0"/>
        <w:ind w:left="786"/>
        <w:jc w:val="both"/>
        <w:rPr>
          <w:rFonts w:ascii="Museo Sans 300" w:hAnsi="Museo Sans 300"/>
          <w:sz w:val="20"/>
          <w:szCs w:val="20"/>
        </w:rPr>
      </w:pPr>
    </w:p>
    <w:p w14:paraId="26E739C4" w14:textId="44D4E96D" w:rsidR="004B7E0C" w:rsidRDefault="00646446" w:rsidP="00646446">
      <w:pPr>
        <w:pStyle w:val="Prrafodelista"/>
        <w:numPr>
          <w:ilvl w:val="0"/>
          <w:numId w:val="32"/>
        </w:numPr>
        <w:autoSpaceDE w:val="0"/>
        <w:autoSpaceDN w:val="0"/>
        <w:adjustRightInd w:val="0"/>
        <w:jc w:val="both"/>
        <w:rPr>
          <w:rFonts w:ascii="Museo Sans 300" w:hAnsi="Museo Sans 300"/>
          <w:sz w:val="20"/>
          <w:szCs w:val="20"/>
        </w:rPr>
      </w:pPr>
      <w:r w:rsidRPr="00646446">
        <w:rPr>
          <w:rFonts w:ascii="Museo Sans 300" w:hAnsi="Museo Sans 300"/>
          <w:sz w:val="20"/>
          <w:szCs w:val="20"/>
        </w:rPr>
        <w:t>Las</w:t>
      </w:r>
      <w:r>
        <w:rPr>
          <w:rFonts w:ascii="Museo Sans 300" w:hAnsi="Museo Sans 300"/>
          <w:sz w:val="20"/>
          <w:szCs w:val="20"/>
        </w:rPr>
        <w:t xml:space="preserve"> </w:t>
      </w:r>
      <w:r w:rsidRPr="00646446">
        <w:rPr>
          <w:rFonts w:ascii="Museo Sans 300" w:hAnsi="Museo Sans 300"/>
          <w:sz w:val="20"/>
          <w:szCs w:val="20"/>
        </w:rPr>
        <w:t>órdenes</w:t>
      </w:r>
      <w:r>
        <w:rPr>
          <w:rFonts w:ascii="Museo Sans 300" w:hAnsi="Museo Sans 300"/>
          <w:sz w:val="20"/>
          <w:szCs w:val="20"/>
        </w:rPr>
        <w:t xml:space="preserve"> de servicio</w:t>
      </w:r>
      <w:r w:rsidRPr="00646446">
        <w:rPr>
          <w:rFonts w:ascii="Museo Sans 300" w:hAnsi="Museo Sans 300"/>
          <w:sz w:val="20"/>
          <w:szCs w:val="20"/>
        </w:rPr>
        <w:t xml:space="preserve"> N.° </w:t>
      </w:r>
      <w:r w:rsidR="00C17AD8">
        <w:rPr>
          <w:rFonts w:ascii="Museo Sans 300" w:hAnsi="Museo Sans 300"/>
          <w:sz w:val="20"/>
          <w:szCs w:val="20"/>
        </w:rPr>
        <w:t>XXX</w:t>
      </w:r>
      <w:r w:rsidRPr="00646446">
        <w:rPr>
          <w:rFonts w:ascii="Museo Sans 300" w:hAnsi="Museo Sans 300"/>
          <w:sz w:val="20"/>
          <w:szCs w:val="20"/>
        </w:rPr>
        <w:t xml:space="preserve"> de</w:t>
      </w:r>
      <w:r>
        <w:rPr>
          <w:rFonts w:ascii="Museo Sans 300" w:hAnsi="Museo Sans 300"/>
          <w:sz w:val="20"/>
          <w:szCs w:val="20"/>
        </w:rPr>
        <w:t xml:space="preserve"> fecha 18 de septiembre de 2020</w:t>
      </w:r>
      <w:r w:rsidRPr="00646446">
        <w:rPr>
          <w:rFonts w:ascii="Museo Sans 300" w:hAnsi="Museo Sans 300"/>
          <w:sz w:val="20"/>
          <w:szCs w:val="20"/>
        </w:rPr>
        <w:t xml:space="preserve"> y N.° </w:t>
      </w:r>
      <w:r w:rsidR="00C17AD8">
        <w:rPr>
          <w:rFonts w:ascii="Museo Sans 300" w:hAnsi="Museo Sans 300"/>
          <w:sz w:val="20"/>
          <w:szCs w:val="20"/>
        </w:rPr>
        <w:t>XXX</w:t>
      </w:r>
      <w:r w:rsidRPr="00646446">
        <w:rPr>
          <w:rFonts w:ascii="Museo Sans 300" w:hAnsi="Museo Sans 300"/>
          <w:sz w:val="20"/>
          <w:szCs w:val="20"/>
        </w:rPr>
        <w:t xml:space="preserve"> d</w:t>
      </w:r>
      <w:r>
        <w:rPr>
          <w:rFonts w:ascii="Museo Sans 300" w:hAnsi="Museo Sans 300"/>
          <w:sz w:val="20"/>
          <w:szCs w:val="20"/>
        </w:rPr>
        <w:t>e fecha 21 de octubre de 2020 (previas a</w:t>
      </w:r>
      <w:r w:rsidRPr="00B773D7">
        <w:rPr>
          <w:rFonts w:ascii="Museo Sans 300" w:hAnsi="Museo Sans 300"/>
          <w:sz w:val="20"/>
          <w:szCs w:val="20"/>
        </w:rPr>
        <w:t>l presunto hallazgo de la condición irregular)</w:t>
      </w:r>
      <w:r>
        <w:rPr>
          <w:rFonts w:ascii="Museo Sans 300" w:hAnsi="Museo Sans 300"/>
          <w:sz w:val="20"/>
          <w:szCs w:val="20"/>
        </w:rPr>
        <w:t>, vinculadas con la</w:t>
      </w:r>
      <w:r w:rsidRPr="00646446">
        <w:rPr>
          <w:rFonts w:ascii="Museo Sans 300" w:hAnsi="Museo Sans 300"/>
          <w:sz w:val="20"/>
          <w:szCs w:val="20"/>
        </w:rPr>
        <w:t xml:space="preserve"> verificación de lectura</w:t>
      </w:r>
      <w:r>
        <w:rPr>
          <w:rFonts w:ascii="Museo Sans 300" w:hAnsi="Museo Sans 300"/>
          <w:sz w:val="20"/>
          <w:szCs w:val="20"/>
        </w:rPr>
        <w:t xml:space="preserve"> detallan que el medidor tenía la pantalla apagada.</w:t>
      </w:r>
    </w:p>
    <w:p w14:paraId="45EB73B8" w14:textId="77777777" w:rsidR="004B7E0C" w:rsidRDefault="004B7E0C" w:rsidP="004B7E0C">
      <w:pPr>
        <w:pStyle w:val="Prrafodelista"/>
        <w:autoSpaceDE w:val="0"/>
        <w:autoSpaceDN w:val="0"/>
        <w:adjustRightInd w:val="0"/>
        <w:ind w:left="786"/>
        <w:jc w:val="both"/>
        <w:rPr>
          <w:rFonts w:ascii="Museo Sans 300" w:hAnsi="Museo Sans 300"/>
          <w:sz w:val="20"/>
          <w:szCs w:val="20"/>
        </w:rPr>
      </w:pPr>
    </w:p>
    <w:p w14:paraId="61B3FE4D" w14:textId="6B29152B" w:rsidR="00646446" w:rsidRPr="00A067D2" w:rsidRDefault="00A067D2" w:rsidP="00433922">
      <w:pPr>
        <w:pStyle w:val="Prrafodelista"/>
        <w:numPr>
          <w:ilvl w:val="0"/>
          <w:numId w:val="32"/>
        </w:numPr>
        <w:autoSpaceDE w:val="0"/>
        <w:autoSpaceDN w:val="0"/>
        <w:adjustRightInd w:val="0"/>
        <w:jc w:val="both"/>
        <w:rPr>
          <w:rFonts w:ascii="Museo Sans 300" w:hAnsi="Museo Sans 300"/>
          <w:sz w:val="20"/>
          <w:szCs w:val="20"/>
        </w:rPr>
      </w:pPr>
      <w:r w:rsidRPr="00A067D2">
        <w:rPr>
          <w:rFonts w:ascii="Museo Sans 300" w:hAnsi="Museo Sans 300"/>
          <w:sz w:val="20"/>
          <w:szCs w:val="20"/>
          <w:lang w:val="es-SV"/>
        </w:rPr>
        <w:t xml:space="preserve">Transcurrió un período de 77 días desde </w:t>
      </w:r>
      <w:r w:rsidR="00646446" w:rsidRPr="00A067D2">
        <w:rPr>
          <w:rFonts w:ascii="Museo Sans 300" w:hAnsi="Museo Sans 300"/>
          <w:sz w:val="20"/>
          <w:szCs w:val="20"/>
          <w:lang w:val="es-SV"/>
        </w:rPr>
        <w:t xml:space="preserve">la fecha </w:t>
      </w:r>
      <w:r w:rsidR="00B14134" w:rsidRPr="00A067D2">
        <w:rPr>
          <w:rFonts w:ascii="Museo Sans 300" w:hAnsi="Museo Sans 300"/>
          <w:sz w:val="20"/>
          <w:szCs w:val="20"/>
        </w:rPr>
        <w:t xml:space="preserve">21 de agosto de 2020 </w:t>
      </w:r>
      <w:r w:rsidR="00646446" w:rsidRPr="00A067D2">
        <w:rPr>
          <w:rFonts w:ascii="Museo Sans 300" w:hAnsi="Museo Sans 300"/>
          <w:sz w:val="20"/>
          <w:szCs w:val="20"/>
          <w:lang w:val="es-SV"/>
        </w:rPr>
        <w:t xml:space="preserve">que la distribuidora determinó un desperfecto en el equipo de medición </w:t>
      </w:r>
      <w:r w:rsidR="00646446" w:rsidRPr="00A067D2">
        <w:rPr>
          <w:rFonts w:ascii="Museo Sans 300" w:hAnsi="Museo Sans 300"/>
          <w:sz w:val="20"/>
          <w:szCs w:val="20"/>
        </w:rPr>
        <w:t xml:space="preserve">N.° </w:t>
      </w:r>
      <w:r w:rsidR="00C17AD8">
        <w:rPr>
          <w:rFonts w:ascii="Museo Sans 300" w:hAnsi="Museo Sans 300"/>
          <w:sz w:val="20"/>
          <w:szCs w:val="20"/>
        </w:rPr>
        <w:t>XXX</w:t>
      </w:r>
      <w:r w:rsidR="00646446" w:rsidRPr="00A067D2">
        <w:rPr>
          <w:rFonts w:ascii="Museo Sans 300" w:hAnsi="Museo Sans 300"/>
          <w:sz w:val="20"/>
          <w:szCs w:val="20"/>
        </w:rPr>
        <w:t xml:space="preserve"> </w:t>
      </w:r>
      <w:r w:rsidR="00646446" w:rsidRPr="00A067D2">
        <w:rPr>
          <w:rFonts w:ascii="Museo Sans 300" w:hAnsi="Museo Sans 300"/>
          <w:sz w:val="20"/>
          <w:szCs w:val="20"/>
          <w:lang w:val="es-SV"/>
        </w:rPr>
        <w:t>que estaba afectando el buen registro del consumo de energía eléctrica en el suministro objeto de estudio</w:t>
      </w:r>
      <w:r w:rsidR="00B14134" w:rsidRPr="00A067D2">
        <w:rPr>
          <w:rFonts w:ascii="Museo Sans 300" w:hAnsi="Museo Sans 300"/>
          <w:sz w:val="20"/>
          <w:szCs w:val="20"/>
          <w:lang w:val="es-SV"/>
        </w:rPr>
        <w:t xml:space="preserve">, </w:t>
      </w:r>
      <w:r w:rsidRPr="00A067D2">
        <w:rPr>
          <w:rFonts w:ascii="Museo Sans 300" w:hAnsi="Museo Sans 300"/>
          <w:sz w:val="20"/>
          <w:szCs w:val="20"/>
          <w:lang w:val="es-SV"/>
        </w:rPr>
        <w:t>asimismo, durante ese período, ejecutó otras</w:t>
      </w:r>
      <w:r w:rsidR="00646446" w:rsidRPr="00A067D2">
        <w:rPr>
          <w:rFonts w:ascii="Museo Sans 300" w:hAnsi="Museo Sans 300"/>
          <w:sz w:val="20"/>
          <w:szCs w:val="20"/>
          <w:lang w:val="es-SV"/>
        </w:rPr>
        <w:t xml:space="preserve"> dos órdenes</w:t>
      </w:r>
      <w:r w:rsidRPr="00A067D2">
        <w:rPr>
          <w:rFonts w:ascii="Museo Sans 300" w:hAnsi="Museo Sans 300"/>
          <w:sz w:val="20"/>
          <w:szCs w:val="20"/>
          <w:lang w:val="es-SV"/>
        </w:rPr>
        <w:t xml:space="preserve"> en las cuales ratificó el desperfecto en el medidor; </w:t>
      </w:r>
      <w:r w:rsidR="00646446" w:rsidRPr="00A067D2">
        <w:rPr>
          <w:rFonts w:ascii="Museo Sans 300" w:hAnsi="Museo Sans 300"/>
          <w:sz w:val="20"/>
          <w:szCs w:val="20"/>
          <w:lang w:val="es-SV"/>
        </w:rPr>
        <w:t xml:space="preserve">sin que la distribuidora efectuara el reemplazo del medidor y normalizara la condición en el suministro con el NIC </w:t>
      </w:r>
      <w:r w:rsidR="00C17AD8">
        <w:rPr>
          <w:rFonts w:ascii="Museo Sans 300" w:hAnsi="Museo Sans 300"/>
          <w:sz w:val="20"/>
          <w:szCs w:val="20"/>
          <w:lang w:val="es-SV"/>
        </w:rPr>
        <w:t>XXX</w:t>
      </w:r>
      <w:r w:rsidR="00646446" w:rsidRPr="00A067D2">
        <w:rPr>
          <w:rFonts w:ascii="Museo Sans 300" w:hAnsi="Museo Sans 300"/>
          <w:sz w:val="20"/>
          <w:szCs w:val="20"/>
          <w:lang w:val="es-SV"/>
        </w:rPr>
        <w:t>.</w:t>
      </w:r>
    </w:p>
    <w:p w14:paraId="3F101669" w14:textId="77777777" w:rsidR="00646446" w:rsidRPr="00646446" w:rsidRDefault="00646446" w:rsidP="00646446">
      <w:pPr>
        <w:pStyle w:val="Prrafodelista"/>
        <w:rPr>
          <w:rFonts w:ascii="Museo Sans 300" w:hAnsi="Museo Sans 300"/>
          <w:sz w:val="20"/>
          <w:szCs w:val="20"/>
        </w:rPr>
      </w:pPr>
    </w:p>
    <w:p w14:paraId="2D5F087F" w14:textId="763B009B" w:rsidR="00D147FB" w:rsidRPr="00D77AD0" w:rsidRDefault="006B585D"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w:t>
      </w:r>
      <w:r w:rsidR="00367356">
        <w:rPr>
          <w:rFonts w:ascii="Museo Sans 300" w:hAnsi="Museo Sans 300"/>
          <w:sz w:val="20"/>
          <w:szCs w:val="20"/>
        </w:rPr>
        <w:t>el CAU estableció que la distribuidora</w:t>
      </w:r>
      <w:r w:rsidR="00D41181">
        <w:rPr>
          <w:rFonts w:ascii="Museo Sans 300" w:hAnsi="Museo Sans 300"/>
          <w:sz w:val="20"/>
          <w:szCs w:val="20"/>
        </w:rPr>
        <w:t xml:space="preserve"> no comprobó la existencia de una</w:t>
      </w:r>
      <w:r w:rsidR="00D147FB" w:rsidRPr="5D0806F6">
        <w:rPr>
          <w:rFonts w:ascii="Museo Sans 300" w:hAnsi="Museo Sans 300"/>
          <w:sz w:val="20"/>
          <w:szCs w:val="20"/>
        </w:rPr>
        <w:t xml:space="preserve"> condición irregular </w:t>
      </w:r>
      <w:r w:rsidR="00D41181">
        <w:rPr>
          <w:rFonts w:ascii="Museo Sans 300" w:hAnsi="Museo Sans 300"/>
          <w:sz w:val="20"/>
          <w:szCs w:val="20"/>
        </w:rPr>
        <w:t xml:space="preserve">en </w:t>
      </w:r>
      <w:r w:rsidR="00D147FB" w:rsidRPr="5D0806F6">
        <w:rPr>
          <w:rFonts w:ascii="Museo Sans 300" w:hAnsi="Museo Sans 300"/>
          <w:sz w:val="20"/>
          <w:szCs w:val="20"/>
        </w:rPr>
        <w:t xml:space="preserve">el equipo de medición n.° </w:t>
      </w:r>
      <w:r w:rsidR="00C17AD8">
        <w:rPr>
          <w:rFonts w:ascii="Museo Sans 300" w:hAnsi="Museo Sans 300"/>
          <w:sz w:val="20"/>
          <w:szCs w:val="20"/>
        </w:rPr>
        <w:t>XXX</w:t>
      </w:r>
      <w:r w:rsidR="00D147FB" w:rsidRPr="5D0806F6">
        <w:rPr>
          <w:rFonts w:ascii="Museo Sans 300" w:hAnsi="Museo Sans 300"/>
          <w:sz w:val="20"/>
          <w:szCs w:val="20"/>
        </w:rPr>
        <w:t xml:space="preserve"> </w:t>
      </w:r>
      <w:r w:rsidR="00D41181">
        <w:rPr>
          <w:rFonts w:ascii="Museo Sans 300" w:hAnsi="Museo Sans 300"/>
          <w:sz w:val="20"/>
          <w:szCs w:val="20"/>
        </w:rPr>
        <w:t xml:space="preserve">que haya ocasionado que </w:t>
      </w:r>
      <w:r w:rsidR="00CB618E">
        <w:rPr>
          <w:rFonts w:ascii="Museo Sans 300" w:hAnsi="Museo Sans 300"/>
          <w:sz w:val="20"/>
          <w:szCs w:val="20"/>
        </w:rPr>
        <w:t xml:space="preserve">no se registrara la totalidad de energía consumida en el inmueble. </w:t>
      </w:r>
      <w:r w:rsidR="00C077E0">
        <w:rPr>
          <w:rFonts w:ascii="Museo Sans 300" w:hAnsi="Museo Sans 300"/>
          <w:sz w:val="20"/>
          <w:szCs w:val="20"/>
        </w:rPr>
        <w:t>De ahí que, d</w:t>
      </w:r>
      <w:r w:rsidR="00D147FB" w:rsidRPr="5D0806F6">
        <w:rPr>
          <w:rFonts w:ascii="Museo Sans 300" w:hAnsi="Museo Sans 300"/>
          <w:sz w:val="20"/>
          <w:szCs w:val="20"/>
        </w:rPr>
        <w:t>el análisis de las pruebas recopiladas, el CAU constató que el citado equipo de medición presentaba problemas de funcionamiento, los cuales fueron confirmados a través de</w:t>
      </w:r>
      <w:r w:rsidR="007D0797">
        <w:rPr>
          <w:rFonts w:ascii="Museo Sans 300" w:hAnsi="Museo Sans 300"/>
          <w:sz w:val="20"/>
          <w:szCs w:val="20"/>
        </w:rPr>
        <w:t xml:space="preserve">l historial de consumo que </w:t>
      </w:r>
      <w:r w:rsidR="007B2DBD">
        <w:rPr>
          <w:rFonts w:ascii="Museo Sans 300" w:hAnsi="Museo Sans 300"/>
          <w:sz w:val="20"/>
          <w:szCs w:val="20"/>
        </w:rPr>
        <w:t>presentan un aumento</w:t>
      </w:r>
      <w:r w:rsidR="007D0797">
        <w:rPr>
          <w:rFonts w:ascii="Museo Sans 300" w:hAnsi="Museo Sans 300"/>
          <w:sz w:val="20"/>
          <w:szCs w:val="20"/>
        </w:rPr>
        <w:t xml:space="preserve"> en los valores registrados después de la sustitución del medidor en el suministro.</w:t>
      </w:r>
    </w:p>
    <w:p w14:paraId="31D5AB1B" w14:textId="77777777"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p>
    <w:p w14:paraId="6D1202C6" w14:textId="743D3491"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en</w:t>
      </w:r>
      <w:r w:rsidR="004B7E0C">
        <w:rPr>
          <w:rFonts w:ascii="Museo Sans 300" w:hAnsi="Museo Sans 300"/>
          <w:sz w:val="20"/>
          <w:szCs w:val="20"/>
          <w:lang w:val="es-ES"/>
        </w:rPr>
        <w:t xml:space="preserve"> </w:t>
      </w:r>
      <w:r w:rsidRPr="00BC1A49">
        <w:rPr>
          <w:rFonts w:ascii="Museo Sans 300" w:hAnsi="Museo Sans 300"/>
          <w:sz w:val="20"/>
          <w:szCs w:val="20"/>
          <w:lang w:val="es-ES"/>
        </w:rPr>
        <w:t xml:space="preserve">el suministro identificado con el </w:t>
      </w:r>
      <w:r>
        <w:rPr>
          <w:rFonts w:ascii="Museo Sans 300" w:hAnsi="Museo Sans 300"/>
          <w:sz w:val="20"/>
          <w:szCs w:val="20"/>
          <w:lang w:val="es-ES"/>
        </w:rPr>
        <w:t xml:space="preserve">NIC </w:t>
      </w:r>
      <w:r w:rsidR="00C17AD8">
        <w:rPr>
          <w:rFonts w:ascii="Museo Sans 300" w:hAnsi="Museo Sans 300"/>
          <w:sz w:val="20"/>
          <w:szCs w:val="20"/>
          <w:lang w:val="es-ES"/>
        </w:rPr>
        <w:t>XXX</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Pr>
          <w:rFonts w:ascii="Museo Sans 300" w:hAnsi="Museo Sans 300"/>
          <w:sz w:val="20"/>
          <w:szCs w:val="20"/>
          <w:lang w:val="es-ES"/>
        </w:rPr>
        <w:t>le para el año dos mil</w:t>
      </w:r>
      <w:r w:rsidR="00EE6E32">
        <w:rPr>
          <w:rFonts w:ascii="Museo Sans 300" w:hAnsi="Museo Sans 300"/>
          <w:sz w:val="20"/>
          <w:szCs w:val="20"/>
          <w:lang w:val="es-ES"/>
        </w:rPr>
        <w:t xml:space="preserve"> veinte</w:t>
      </w:r>
      <w:r w:rsidRPr="00BC1A49">
        <w:rPr>
          <w:rFonts w:ascii="Museo Sans 300" w:hAnsi="Museo Sans 300"/>
          <w:sz w:val="20"/>
          <w:szCs w:val="20"/>
          <w:lang w:val="es-ES"/>
        </w:rPr>
        <w:t>.</w:t>
      </w:r>
      <w:r w:rsidRPr="00BC1A49">
        <w:rPr>
          <w:rFonts w:ascii="Museo Sans 300" w:hAnsi="Museo Sans 300"/>
          <w:sz w:val="20"/>
          <w:szCs w:val="20"/>
        </w:rPr>
        <w:t> </w:t>
      </w:r>
    </w:p>
    <w:p w14:paraId="67014935" w14:textId="77777777" w:rsidR="00D147FB" w:rsidRPr="00660E64" w:rsidRDefault="00D147FB" w:rsidP="00D147FB">
      <w:pPr>
        <w:spacing w:after="0" w:line="240" w:lineRule="auto"/>
        <w:jc w:val="both"/>
        <w:textAlignment w:val="baseline"/>
        <w:rPr>
          <w:rFonts w:ascii="Museo Sans 300" w:hAnsi="Museo Sans 300"/>
          <w:b/>
          <w:bCs/>
          <w:sz w:val="20"/>
          <w:szCs w:val="20"/>
        </w:rPr>
      </w:pPr>
    </w:p>
    <w:p w14:paraId="37626A05"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558A0DA5" w14:textId="77777777" w:rsidR="00D147FB" w:rsidRPr="007B7B0C" w:rsidRDefault="00D147FB" w:rsidP="00D147FB">
      <w:pPr>
        <w:autoSpaceDE w:val="0"/>
        <w:autoSpaceDN w:val="0"/>
        <w:adjustRightInd w:val="0"/>
        <w:spacing w:after="0" w:line="240" w:lineRule="auto"/>
        <w:jc w:val="both"/>
        <w:rPr>
          <w:rFonts w:ascii="Museo Sans 300" w:hAnsi="Museo Sans 300"/>
          <w:sz w:val="20"/>
          <w:szCs w:val="20"/>
        </w:rPr>
      </w:pPr>
    </w:p>
    <w:p w14:paraId="2C3A45E3" w14:textId="59936F62" w:rsidR="00D147FB" w:rsidRPr="0065161A" w:rsidRDefault="00D147FB" w:rsidP="00D147FB">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realiz</w:t>
      </w:r>
      <w:r w:rsidR="007341C4">
        <w:rPr>
          <w:rFonts w:ascii="Museo Sans 300" w:hAnsi="Museo Sans 300"/>
          <w:sz w:val="20"/>
          <w:szCs w:val="20"/>
        </w:rPr>
        <w:t>ó</w:t>
      </w:r>
      <w:r w:rsidRPr="0065161A">
        <w:rPr>
          <w:rFonts w:ascii="Museo Sans 300" w:hAnsi="Museo Sans 300"/>
          <w:sz w:val="20"/>
          <w:szCs w:val="20"/>
        </w:rPr>
        <w:t xml:space="preserve"> un nuevo cálculo para determinar la energía no registrada por problemas en el equipo de medición, basado en los criterios siguientes:  </w:t>
      </w:r>
    </w:p>
    <w:p w14:paraId="5297F23A"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2A346FF7" w14:textId="33FA7625"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 xml:space="preserve">El historial de registro de lecturas reportado por el equipo de medición, </w:t>
      </w:r>
      <w:r w:rsidR="00B14134">
        <w:rPr>
          <w:rFonts w:ascii="Museo Sans 300" w:hAnsi="Museo Sans 300"/>
          <w:sz w:val="20"/>
          <w:szCs w:val="20"/>
          <w:lang w:val="es-ES"/>
        </w:rPr>
        <w:t>entre los días 18 de diciembre de 2019 y 19 de mayo de 2020</w:t>
      </w:r>
      <w:r w:rsidRPr="5D0806F6">
        <w:rPr>
          <w:rFonts w:ascii="Museo Sans 300" w:hAnsi="Museo Sans 300"/>
          <w:sz w:val="20"/>
          <w:szCs w:val="20"/>
          <w:lang w:val="es-ES"/>
        </w:rPr>
        <w:t>; y</w:t>
      </w:r>
    </w:p>
    <w:p w14:paraId="38B828DA" w14:textId="77777777" w:rsidR="00D147FB" w:rsidRDefault="00D147FB" w:rsidP="00D147FB">
      <w:pPr>
        <w:spacing w:after="0" w:line="240" w:lineRule="auto"/>
        <w:ind w:left="1068"/>
        <w:contextualSpacing/>
        <w:jc w:val="both"/>
        <w:rPr>
          <w:rFonts w:ascii="Museo Sans 300" w:hAnsi="Museo Sans 300"/>
          <w:sz w:val="20"/>
          <w:szCs w:val="20"/>
          <w:lang w:val="es-ES"/>
        </w:rPr>
      </w:pPr>
    </w:p>
    <w:p w14:paraId="0C041009" w14:textId="7615C235"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B14134">
        <w:rPr>
          <w:rFonts w:ascii="Museo Sans 300" w:hAnsi="Museo Sans 300"/>
          <w:sz w:val="20"/>
          <w:szCs w:val="20"/>
        </w:rPr>
        <w:t>siete de septiembre al seis de noviembre</w:t>
      </w:r>
      <w:r w:rsidR="00A60131">
        <w:rPr>
          <w:rFonts w:ascii="Museo Sans 300" w:hAnsi="Museo Sans 300"/>
          <w:sz w:val="20"/>
          <w:szCs w:val="20"/>
        </w:rPr>
        <w:t xml:space="preserve"> de dos mil veinte</w:t>
      </w:r>
      <w:r w:rsidRPr="1BA405F9">
        <w:rPr>
          <w:rFonts w:ascii="Museo Sans 300" w:hAnsi="Museo Sans 300"/>
          <w:sz w:val="20"/>
          <w:szCs w:val="20"/>
        </w:rPr>
        <w:t xml:space="preserve">. </w:t>
      </w:r>
    </w:p>
    <w:p w14:paraId="12E7DEC5" w14:textId="77777777" w:rsidR="00D147FB" w:rsidRDefault="00D147FB" w:rsidP="00D147FB">
      <w:pPr>
        <w:pStyle w:val="Prrafodelista"/>
        <w:rPr>
          <w:rFonts w:ascii="Museo Sans 300" w:hAnsi="Museo Sans 300"/>
          <w:sz w:val="20"/>
          <w:szCs w:val="20"/>
        </w:rPr>
      </w:pPr>
    </w:p>
    <w:p w14:paraId="6459F991" w14:textId="13521DE3" w:rsidR="00D147FB" w:rsidRDefault="00D147FB" w:rsidP="00D147FB">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sidR="00B14134">
        <w:rPr>
          <w:rFonts w:ascii="Museo Sans 300" w:hAnsi="Museo Sans 300"/>
          <w:sz w:val="20"/>
          <w:szCs w:val="20"/>
          <w:lang w:eastAsia="es-ES"/>
        </w:rPr>
        <w:t>VEINTISÉIS 39/100 DÓLARES DE LOS ESTADOS UNIDOS DE AMÉRICA (USD 26.39)</w:t>
      </w:r>
      <w:r w:rsidR="00B14134" w:rsidRPr="003A1BD6">
        <w:rPr>
          <w:rFonts w:ascii="Museo Sans 300" w:hAnsi="Museo Sans 300"/>
          <w:sz w:val="20"/>
          <w:szCs w:val="20"/>
          <w:lang w:eastAsia="es-ES"/>
        </w:rPr>
        <w:t xml:space="preserve"> </w:t>
      </w:r>
      <w:r w:rsidRPr="003A1BD6">
        <w:rPr>
          <w:rFonts w:ascii="Museo Sans 300" w:hAnsi="Museo Sans 300"/>
          <w:sz w:val="20"/>
          <w:szCs w:val="20"/>
          <w:lang w:eastAsia="es-ES"/>
        </w:rPr>
        <w:t>IVA incluido, en concepto de energía no registrada.</w:t>
      </w:r>
    </w:p>
    <w:p w14:paraId="573A27D5" w14:textId="04E807BD" w:rsidR="005C2336" w:rsidRDefault="005C2336" w:rsidP="005C2336">
      <w:pPr>
        <w:spacing w:after="0" w:line="240" w:lineRule="auto"/>
        <w:ind w:left="420"/>
        <w:jc w:val="both"/>
        <w:textAlignment w:val="baseline"/>
        <w:rPr>
          <w:rFonts w:ascii="Museo Sans 300" w:hAnsi="Museo Sans 300"/>
          <w:sz w:val="20"/>
          <w:szCs w:val="20"/>
          <w:lang w:eastAsia="es-SV"/>
        </w:rPr>
      </w:pPr>
    </w:p>
    <w:p w14:paraId="17A338CF"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6BC716AB" w14:textId="77777777" w:rsidR="00D147FB" w:rsidRPr="007B7B0C" w:rsidRDefault="00D147FB" w:rsidP="00D147FB">
      <w:pPr>
        <w:spacing w:after="0" w:line="240" w:lineRule="auto"/>
        <w:contextualSpacing/>
        <w:rPr>
          <w:rFonts w:ascii="Museo Sans 500" w:hAnsi="Museo Sans 500"/>
          <w:b/>
          <w:sz w:val="20"/>
          <w:szCs w:val="20"/>
        </w:rPr>
      </w:pPr>
    </w:p>
    <w:p w14:paraId="4FBD842C" w14:textId="77777777" w:rsidR="00D147FB" w:rsidRPr="007B7B0C" w:rsidRDefault="00D147FB" w:rsidP="00D147FB">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484751C" w14:textId="77777777" w:rsidR="00D147FB" w:rsidRPr="007B7B0C" w:rsidRDefault="00D147FB" w:rsidP="00D147FB">
      <w:pPr>
        <w:spacing w:after="0" w:line="240" w:lineRule="auto"/>
        <w:ind w:left="426"/>
        <w:jc w:val="both"/>
        <w:rPr>
          <w:rFonts w:ascii="Museo Sans 300" w:eastAsia="Museo Sans 300" w:hAnsi="Museo Sans 300" w:cs="Museo Sans 300"/>
          <w:color w:val="333333"/>
          <w:sz w:val="20"/>
          <w:szCs w:val="20"/>
        </w:rPr>
      </w:pPr>
    </w:p>
    <w:p w14:paraId="588D86F1" w14:textId="3FB3227B"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3F7340">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7340">
        <w:rPr>
          <w:rFonts w:ascii="Museo Sans 300" w:hAnsi="Museo Sans 300"/>
          <w:sz w:val="20"/>
          <w:szCs w:val="20"/>
        </w:rPr>
        <w:t xml:space="preserve"> </w:t>
      </w:r>
      <w:r w:rsidR="000712D8">
        <w:rPr>
          <w:rFonts w:ascii="Museo Sans 300" w:hAnsi="Museo Sans 300"/>
          <w:sz w:val="20"/>
          <w:szCs w:val="20"/>
        </w:rPr>
        <w:t>l</w:t>
      </w:r>
      <w:r w:rsidR="003F7340">
        <w:rPr>
          <w:rFonts w:ascii="Museo Sans 300" w:hAnsi="Museo Sans 300"/>
          <w:sz w:val="20"/>
          <w:szCs w:val="20"/>
        </w:rPr>
        <w:t>a</w:t>
      </w:r>
      <w:r w:rsidRPr="007B7B0C">
        <w:rPr>
          <w:rFonts w:ascii="Museo Sans 300" w:eastAsia="Calibri" w:hAnsi="Museo Sans 300"/>
          <w:sz w:val="20"/>
          <w:szCs w:val="20"/>
          <w:lang w:eastAsia="es-SV"/>
        </w:rPr>
        <w:t xml:space="preserve"> usuari</w:t>
      </w:r>
      <w:r w:rsidR="003F7340">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487EA83D" w14:textId="77777777" w:rsidR="00D147FB" w:rsidRPr="007B7B0C" w:rsidRDefault="00D147FB" w:rsidP="00D147FB">
      <w:pPr>
        <w:spacing w:after="0" w:line="240" w:lineRule="auto"/>
        <w:ind w:left="426"/>
        <w:jc w:val="both"/>
        <w:rPr>
          <w:rFonts w:ascii="Museo Sans 300" w:hAnsi="Museo Sans 300"/>
          <w:sz w:val="20"/>
          <w:szCs w:val="20"/>
        </w:rPr>
      </w:pPr>
    </w:p>
    <w:p w14:paraId="3E08FA16" w14:textId="77777777"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96EF43B" w14:textId="77777777" w:rsidR="00D147FB" w:rsidRPr="007B7B0C" w:rsidRDefault="00D147FB" w:rsidP="00D147FB">
      <w:pPr>
        <w:spacing w:after="0" w:line="240" w:lineRule="auto"/>
        <w:ind w:left="426"/>
        <w:jc w:val="both"/>
        <w:rPr>
          <w:rFonts w:ascii="Museo Sans 300" w:hAnsi="Museo Sans 300"/>
          <w:sz w:val="20"/>
          <w:szCs w:val="20"/>
        </w:rPr>
      </w:pPr>
    </w:p>
    <w:p w14:paraId="309C7E42" w14:textId="6F3B4022"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w:t>
      </w:r>
      <w:r w:rsidR="003F7340">
        <w:rPr>
          <w:rFonts w:ascii="Museo Sans 300" w:eastAsia="Museo Sans 300" w:hAnsi="Museo Sans 300" w:cs="Museo Sans 300"/>
          <w:sz w:val="20"/>
          <w:szCs w:val="20"/>
        </w:rPr>
        <w:t>la</w:t>
      </w:r>
      <w:r w:rsidRPr="007B7B0C">
        <w:rPr>
          <w:rFonts w:ascii="Museo Sans 300" w:eastAsia="Museo Sans 300" w:hAnsi="Museo Sans 300" w:cs="Museo Sans 300"/>
          <w:sz w:val="20"/>
          <w:szCs w:val="20"/>
        </w:rPr>
        <w:t xml:space="preserve"> usuari</w:t>
      </w:r>
      <w:r w:rsidR="003F7340">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EA48982" w14:textId="77777777" w:rsidR="00D147FB" w:rsidRPr="007B7B0C" w:rsidRDefault="00D147FB" w:rsidP="00D147FB">
      <w:pPr>
        <w:spacing w:after="0" w:line="240" w:lineRule="auto"/>
        <w:ind w:left="1134"/>
        <w:jc w:val="both"/>
        <w:rPr>
          <w:rFonts w:ascii="Museo Sans 300" w:eastAsia="Museo Sans 300" w:hAnsi="Museo Sans 300" w:cs="Museo Sans 300"/>
          <w:color w:val="333333"/>
          <w:sz w:val="20"/>
          <w:szCs w:val="20"/>
        </w:rPr>
      </w:pPr>
    </w:p>
    <w:p w14:paraId="093C30C6" w14:textId="77777777"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527C8CF" w14:textId="77777777" w:rsidR="00D147FB" w:rsidRPr="007B7B0C" w:rsidRDefault="00D147FB" w:rsidP="00D147FB">
      <w:pPr>
        <w:spacing w:after="0" w:line="240" w:lineRule="auto"/>
        <w:ind w:left="709"/>
        <w:jc w:val="both"/>
        <w:rPr>
          <w:rFonts w:ascii="Museo Sans 300" w:eastAsia="Museo Sans 300" w:hAnsi="Museo Sans 300" w:cs="Museo Sans 300"/>
          <w:sz w:val="20"/>
          <w:szCs w:val="20"/>
        </w:rPr>
      </w:pPr>
    </w:p>
    <w:p w14:paraId="424FA5D5" w14:textId="46A9C3CC"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3F7340">
        <w:rPr>
          <w:rFonts w:ascii="Museo Sans 300" w:eastAsia="Museo Sans 300" w:hAnsi="Museo Sans 300" w:cs="Museo Sans 300"/>
          <w:sz w:val="20"/>
          <w:szCs w:val="20"/>
        </w:rPr>
        <w:t xml:space="preserve">la </w:t>
      </w:r>
      <w:r w:rsidRPr="00937F60">
        <w:rPr>
          <w:rFonts w:ascii="Museo Sans 300" w:eastAsia="Museo Sans 300" w:hAnsi="Museo Sans 300" w:cs="Museo Sans 300"/>
          <w:sz w:val="20"/>
          <w:szCs w:val="20"/>
        </w:rPr>
        <w:t>usuari</w:t>
      </w:r>
      <w:r w:rsidR="003F7340">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0499C728" w14:textId="77777777" w:rsidR="00D147FB" w:rsidRDefault="00D147FB" w:rsidP="00D147FB">
      <w:pPr>
        <w:pStyle w:val="Prrafodelista"/>
        <w:rPr>
          <w:rFonts w:ascii="Museo Sans 300" w:eastAsia="Museo Sans 300" w:hAnsi="Museo Sans 300" w:cs="Museo Sans 300"/>
          <w:sz w:val="20"/>
          <w:szCs w:val="20"/>
        </w:rPr>
      </w:pPr>
    </w:p>
    <w:p w14:paraId="1A79F6CA" w14:textId="5F3C10E6"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430883">
        <w:rPr>
          <w:rFonts w:ascii="Museo Sans 300" w:eastAsia="Museo Sans 300" w:hAnsi="Museo Sans 300" w:cs="Museo Sans 300"/>
          <w:sz w:val="20"/>
          <w:szCs w:val="20"/>
        </w:rPr>
        <w:t>la</w:t>
      </w:r>
      <w:r w:rsidRPr="009226FE">
        <w:rPr>
          <w:rFonts w:ascii="Museo Sans 300" w:eastAsia="Museo Sans 300" w:hAnsi="Museo Sans 300" w:cs="Museo Sans 300"/>
          <w:sz w:val="20"/>
          <w:szCs w:val="20"/>
        </w:rPr>
        <w:t xml:space="preserve"> usuari</w:t>
      </w:r>
      <w:r w:rsidR="00430883">
        <w:rPr>
          <w:rFonts w:ascii="Museo Sans 300" w:eastAsia="Museo Sans 300" w:hAnsi="Museo Sans 300" w:cs="Museo Sans 300"/>
          <w:sz w:val="20"/>
          <w:szCs w:val="20"/>
        </w:rPr>
        <w:t>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3FD7222" w14:textId="77777777" w:rsidR="00D147FB" w:rsidRDefault="00D147FB" w:rsidP="00D147FB">
      <w:pPr>
        <w:pStyle w:val="Prrafodelista"/>
        <w:rPr>
          <w:rFonts w:ascii="Museo Sans 300" w:eastAsia="Museo Sans 300" w:hAnsi="Museo Sans 300" w:cs="Museo Sans 300"/>
          <w:sz w:val="20"/>
          <w:szCs w:val="20"/>
        </w:rPr>
      </w:pPr>
    </w:p>
    <w:p w14:paraId="3D105885" w14:textId="5A1CBAA0"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C17AD8">
        <w:rPr>
          <w:rFonts w:ascii="Museo Sans 300" w:eastAsia="Times New Roman" w:hAnsi="Museo Sans 300"/>
          <w:sz w:val="20"/>
          <w:szCs w:val="20"/>
          <w:lang w:eastAsia="es-ES"/>
        </w:rPr>
        <w:t>XXX</w:t>
      </w:r>
      <w:r w:rsidRPr="00813B71">
        <w:rPr>
          <w:rFonts w:ascii="Museo Sans 300" w:eastAsia="Museo Sans 300" w:hAnsi="Museo Sans 300" w:cs="Museo Sans 300"/>
          <w:sz w:val="20"/>
          <w:szCs w:val="20"/>
        </w:rPr>
        <w:t>.</w:t>
      </w:r>
    </w:p>
    <w:p w14:paraId="0C81DBCC" w14:textId="77777777" w:rsidR="00B922A8" w:rsidRDefault="00B922A8" w:rsidP="00D147FB">
      <w:pPr>
        <w:spacing w:after="0" w:line="240" w:lineRule="auto"/>
        <w:ind w:left="426"/>
        <w:jc w:val="both"/>
        <w:rPr>
          <w:rFonts w:ascii="Museo Sans 300" w:eastAsia="Museo Sans 300" w:hAnsi="Museo Sans 300" w:cs="Museo Sans 300"/>
          <w:sz w:val="20"/>
          <w:szCs w:val="20"/>
        </w:rPr>
      </w:pPr>
    </w:p>
    <w:p w14:paraId="7DD1D7B3" w14:textId="466ADBDF" w:rsidR="00D147FB" w:rsidRDefault="00D147FB" w:rsidP="00D147F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430883">
        <w:rPr>
          <w:rFonts w:ascii="Museo Sans 300" w:eastAsia="Museo Sans 300" w:hAnsi="Museo Sans 300" w:cs="Museo Sans 300"/>
          <w:sz w:val="20"/>
          <w:szCs w:val="20"/>
        </w:rPr>
        <w:t xml:space="preserve"> </w:t>
      </w:r>
      <w:r w:rsidR="000712D8">
        <w:rPr>
          <w:rFonts w:ascii="Museo Sans 300" w:eastAsia="Museo Sans 300" w:hAnsi="Museo Sans 300" w:cs="Museo Sans 300"/>
          <w:sz w:val="20"/>
          <w:szCs w:val="20"/>
        </w:rPr>
        <w:t>l</w:t>
      </w:r>
      <w:r w:rsidR="00430883">
        <w:rPr>
          <w:rFonts w:ascii="Museo Sans 300" w:eastAsia="Museo Sans 300" w:hAnsi="Museo Sans 300" w:cs="Museo Sans 300"/>
          <w:sz w:val="20"/>
          <w:szCs w:val="20"/>
        </w:rPr>
        <w:t>a</w:t>
      </w:r>
      <w:r w:rsidRPr="007B7B0C">
        <w:rPr>
          <w:rFonts w:ascii="Museo Sans 300" w:eastAsia="Calibri" w:hAnsi="Museo Sans 300"/>
          <w:sz w:val="20"/>
          <w:szCs w:val="20"/>
          <w:lang w:eastAsia="es-SV"/>
        </w:rPr>
        <w:t xml:space="preserve"> usuari</w:t>
      </w:r>
      <w:r w:rsidR="00430883">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019E10B3" w14:textId="77777777" w:rsidR="00D147FB" w:rsidRDefault="00D147FB" w:rsidP="00D147FB">
      <w:pPr>
        <w:spacing w:after="0" w:line="240" w:lineRule="auto"/>
        <w:ind w:left="426"/>
        <w:jc w:val="both"/>
        <w:rPr>
          <w:rFonts w:ascii="Museo Sans 300" w:eastAsia="Museo Sans 300" w:hAnsi="Museo Sans 300" w:cs="Museo Sans 300"/>
          <w:sz w:val="20"/>
          <w:szCs w:val="20"/>
        </w:rPr>
      </w:pPr>
    </w:p>
    <w:p w14:paraId="27F35BE6"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3E195B3A" w14:textId="77777777" w:rsidR="00D147FB" w:rsidRPr="007B7B0C" w:rsidRDefault="00D147FB" w:rsidP="00D147FB">
      <w:pPr>
        <w:spacing w:after="0" w:line="240" w:lineRule="auto"/>
        <w:jc w:val="both"/>
        <w:rPr>
          <w:rFonts w:ascii="Museo Sans 300" w:hAnsi="Museo Sans 300"/>
          <w:b/>
          <w:caps/>
          <w:sz w:val="20"/>
          <w:szCs w:val="20"/>
          <w:u w:val="single"/>
        </w:rPr>
      </w:pPr>
    </w:p>
    <w:p w14:paraId="6DCD88C9" w14:textId="327E78B0"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 xml:space="preserve">Con fundamento en el informe técnico N.° </w:t>
      </w:r>
      <w:r w:rsidR="00E701D1">
        <w:rPr>
          <w:rFonts w:ascii="Museo Sans 300" w:hAnsi="Museo Sans 300"/>
          <w:sz w:val="20"/>
          <w:szCs w:val="20"/>
        </w:rPr>
        <w:t>IT-</w:t>
      </w:r>
      <w:r w:rsidR="00AF6CF3">
        <w:rPr>
          <w:rFonts w:ascii="Museo Sans 300" w:hAnsi="Museo Sans 300"/>
          <w:sz w:val="20"/>
          <w:szCs w:val="20"/>
        </w:rPr>
        <w:t>0085-CAU-21</w:t>
      </w:r>
      <w:r w:rsidRPr="00725449">
        <w:rPr>
          <w:rFonts w:ascii="Museo Sans 300" w:hAnsi="Museo Sans 300"/>
          <w:sz w:val="20"/>
          <w:szCs w:val="20"/>
        </w:rPr>
        <w:t xml:space="preserve">, esta </w:t>
      </w:r>
      <w:r w:rsidR="007C0F1B">
        <w:rPr>
          <w:rFonts w:ascii="Museo Sans 300" w:hAnsi="Museo Sans 300"/>
          <w:sz w:val="20"/>
          <w:szCs w:val="20"/>
        </w:rPr>
        <w:t>S</w:t>
      </w:r>
      <w:r w:rsidRPr="00725449">
        <w:rPr>
          <w:rFonts w:ascii="Museo Sans 300" w:hAnsi="Museo Sans 300"/>
          <w:sz w:val="20"/>
          <w:szCs w:val="20"/>
        </w:rPr>
        <w:t>uperintendencia considera pertinente adherirse a lo dictaminado</w:t>
      </w:r>
      <w:r w:rsidR="00C077E0">
        <w:rPr>
          <w:rFonts w:ascii="Museo Sans 300" w:hAnsi="Museo Sans 300"/>
          <w:sz w:val="20"/>
          <w:szCs w:val="20"/>
        </w:rPr>
        <w:t xml:space="preserve"> por el CAU</w:t>
      </w:r>
      <w:r w:rsidRPr="00725449">
        <w:rPr>
          <w:rFonts w:ascii="Museo Sans 300" w:hAnsi="Museo Sans 300"/>
          <w:sz w:val="20"/>
          <w:szCs w:val="20"/>
        </w:rPr>
        <w:t xml:space="preserve">, siendo pertinente establecer que en el suministro identificado con el NIC </w:t>
      </w:r>
      <w:r w:rsidR="00C17AD8">
        <w:rPr>
          <w:rFonts w:ascii="Museo Sans 300" w:hAnsi="Museo Sans 300"/>
          <w:sz w:val="20"/>
          <w:szCs w:val="20"/>
        </w:rPr>
        <w:t>XXX</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01057EE9" w14:textId="77777777"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p>
    <w:p w14:paraId="4AE255BC" w14:textId="536624D6" w:rsidR="00D147FB" w:rsidRDefault="00D147FB" w:rsidP="00D147FB">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00D739B1">
        <w:rPr>
          <w:rFonts w:ascii="Museo Sans 300" w:eastAsia="Times New Roman" w:hAnsi="Museo Sans 300"/>
          <w:sz w:val="20"/>
          <w:szCs w:val="20"/>
          <w:lang w:eastAsia="es-ES"/>
        </w:rPr>
        <w:t>AES CLESA y Cía., S. en C.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00B14134">
        <w:rPr>
          <w:rFonts w:ascii="Museo Sans 300" w:hAnsi="Museo Sans 300"/>
          <w:sz w:val="20"/>
          <w:szCs w:val="20"/>
        </w:rPr>
        <w:t>VEINTISÉIS 39/100 DÓLARES DE LOS ESTADOS UNIDOS DE AMÉRICA (USD 26.39)</w:t>
      </w:r>
      <w:r w:rsidRPr="00725449">
        <w:rPr>
          <w:rFonts w:ascii="Museo Sans 300" w:hAnsi="Museo Sans 300"/>
          <w:sz w:val="20"/>
          <w:szCs w:val="20"/>
        </w:rPr>
        <w:t xml:space="preserve">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w:t>
      </w:r>
      <w:r w:rsidR="00D739B1">
        <w:rPr>
          <w:rFonts w:ascii="Museo Sans 300" w:hAnsi="Museo Sans 300"/>
          <w:sz w:val="20"/>
          <w:szCs w:val="20"/>
          <w:lang w:eastAsia="es-SV"/>
        </w:rPr>
        <w:t>AES CLESA y Cía., S. en C. de C.V.</w:t>
      </w:r>
      <w:r w:rsidRPr="00725449">
        <w:rPr>
          <w:rFonts w:ascii="Museo Sans 300" w:hAnsi="Museo Sans 300"/>
          <w:sz w:val="20"/>
          <w:szCs w:val="20"/>
          <w:lang w:eastAsia="es-SV"/>
        </w:rPr>
        <w:t xml:space="preserve">, aplicable para el </w:t>
      </w:r>
      <w:r w:rsidR="00834719">
        <w:rPr>
          <w:rFonts w:ascii="Museo Sans 300" w:hAnsi="Museo Sans 300"/>
          <w:sz w:val="20"/>
          <w:szCs w:val="20"/>
          <w:lang w:eastAsia="es-SV"/>
        </w:rPr>
        <w:t>año 2020</w:t>
      </w:r>
      <w:r w:rsidRPr="00725449">
        <w:rPr>
          <w:rFonts w:ascii="Museo Sans 300" w:hAnsi="Museo Sans 300"/>
          <w:sz w:val="20"/>
          <w:szCs w:val="20"/>
          <w:lang w:eastAsia="es-SV"/>
        </w:rPr>
        <w:t>.</w:t>
      </w:r>
    </w:p>
    <w:p w14:paraId="5ED1ACAB"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2CDA0D7D"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p>
    <w:p w14:paraId="4444476E" w14:textId="0BE043F9"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077E0">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A752AB2" w14:textId="77777777" w:rsidR="00D147FB" w:rsidRPr="007B7B0C" w:rsidRDefault="00D147FB" w:rsidP="00D147FB">
      <w:pPr>
        <w:spacing w:after="0" w:line="240" w:lineRule="atLeast"/>
        <w:ind w:left="567"/>
        <w:contextualSpacing/>
        <w:jc w:val="both"/>
        <w:rPr>
          <w:rFonts w:ascii="Museo Sans 300" w:hAnsi="Museo Sans 300"/>
          <w:sz w:val="20"/>
          <w:szCs w:val="20"/>
        </w:rPr>
      </w:pPr>
    </w:p>
    <w:p w14:paraId="4BF39913" w14:textId="5682693C" w:rsidR="00D147FB" w:rsidRPr="007B7B0C" w:rsidRDefault="00D147FB" w:rsidP="00D147FB">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el informe técnico</w:t>
      </w:r>
      <w:r w:rsidRPr="00B24380">
        <w:rPr>
          <w:rFonts w:ascii="Museo Sans 300" w:eastAsia="Calibri" w:hAnsi="Museo Sans 300" w:cs="Segoe UI"/>
          <w:sz w:val="20"/>
          <w:szCs w:val="20"/>
          <w:lang w:eastAsia="es-MX"/>
        </w:rPr>
        <w:t xml:space="preserve"> N.° </w:t>
      </w:r>
      <w:r w:rsidR="00E701D1">
        <w:rPr>
          <w:rFonts w:ascii="Museo Sans 300" w:eastAsia="Calibri" w:hAnsi="Museo Sans 300" w:cs="Segoe UI"/>
          <w:sz w:val="20"/>
          <w:szCs w:val="20"/>
          <w:lang w:eastAsia="es-MX"/>
        </w:rPr>
        <w:t>IT-</w:t>
      </w:r>
      <w:r w:rsidR="00AF6CF3">
        <w:rPr>
          <w:rFonts w:ascii="Museo Sans 300" w:eastAsia="Calibri" w:hAnsi="Museo Sans 300" w:cs="Segoe UI"/>
          <w:sz w:val="20"/>
          <w:szCs w:val="20"/>
          <w:lang w:eastAsia="es-MX"/>
        </w:rPr>
        <w:t>0085-CAU-21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5B444066" w14:textId="77777777" w:rsidR="00D147FB" w:rsidRPr="007B7B0C" w:rsidRDefault="00D147FB" w:rsidP="00D147FB">
      <w:pPr>
        <w:widowControl w:val="0"/>
        <w:autoSpaceDE w:val="0"/>
        <w:autoSpaceDN w:val="0"/>
        <w:adjustRightInd w:val="0"/>
        <w:spacing w:after="0" w:line="240" w:lineRule="auto"/>
        <w:jc w:val="both"/>
        <w:rPr>
          <w:rFonts w:ascii="Museo Sans 300" w:hAnsi="Museo Sans 300"/>
          <w:sz w:val="20"/>
          <w:szCs w:val="20"/>
        </w:rPr>
      </w:pPr>
    </w:p>
    <w:p w14:paraId="6467625E" w14:textId="52CAFEBF" w:rsidR="00D147FB" w:rsidRPr="00A002C4" w:rsidRDefault="00D147FB" w:rsidP="00D147FB">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C17AD8">
        <w:rPr>
          <w:rFonts w:ascii="Museo Sans 300" w:hAnsi="Museo Sans 300"/>
          <w:sz w:val="20"/>
          <w:szCs w:val="20"/>
          <w:lang w:eastAsia="es-SV"/>
        </w:rPr>
        <w:t>XXX</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w:t>
      </w:r>
      <w:r w:rsidR="00430883">
        <w:rPr>
          <w:rFonts w:ascii="Museo Sans 300" w:eastAsia="Times New Roman" w:hAnsi="Museo Sans 300"/>
          <w:sz w:val="20"/>
          <w:szCs w:val="20"/>
          <w:lang w:eastAsia="es-ES"/>
        </w:rPr>
        <w:t xml:space="preserve"> </w:t>
      </w:r>
      <w:r w:rsidR="000712D8">
        <w:rPr>
          <w:rFonts w:ascii="Museo Sans 300" w:eastAsia="Times New Roman" w:hAnsi="Museo Sans 300"/>
          <w:sz w:val="20"/>
          <w:szCs w:val="20"/>
          <w:lang w:eastAsia="es-ES"/>
        </w:rPr>
        <w:t>l</w:t>
      </w:r>
      <w:r w:rsidR="00430883">
        <w:rPr>
          <w:rFonts w:ascii="Museo Sans 300" w:eastAsia="Times New Roman" w:hAnsi="Museo Sans 300"/>
          <w:sz w:val="20"/>
          <w:szCs w:val="20"/>
          <w:lang w:eastAsia="es-ES"/>
        </w:rPr>
        <w:t>a</w:t>
      </w:r>
      <w:r w:rsidRPr="5F45383D">
        <w:rPr>
          <w:rFonts w:ascii="Museo Sans 300" w:eastAsia="Times New Roman" w:hAnsi="Museo Sans 300"/>
          <w:sz w:val="20"/>
          <w:szCs w:val="20"/>
          <w:lang w:eastAsia="es-ES"/>
        </w:rPr>
        <w:t xml:space="preserve"> usuari</w:t>
      </w:r>
      <w:r w:rsidR="00430883">
        <w:rPr>
          <w:rFonts w:ascii="Museo Sans 300" w:eastAsia="Times New Roman" w:hAnsi="Museo Sans 300"/>
          <w:sz w:val="20"/>
          <w:szCs w:val="20"/>
          <w:lang w:eastAsia="es-ES"/>
        </w:rPr>
        <w:t>a</w:t>
      </w:r>
      <w:r>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sidR="00D739B1">
        <w:rPr>
          <w:rFonts w:ascii="Museo Sans 300" w:hAnsi="Museo Sans 300"/>
          <w:sz w:val="20"/>
          <w:szCs w:val="20"/>
        </w:rPr>
        <w:t>DOSCIENTOS VEINTITRÉS 15/100 DÓLARES DE LOS ESTADOS UNIDOS DE AMÉRICA (USD 223.15)</w:t>
      </w:r>
      <w:r w:rsidR="00872585">
        <w:rPr>
          <w:rFonts w:ascii="Museo Sans 300" w:hAnsi="Museo Sans 300"/>
          <w:sz w:val="20"/>
          <w:szCs w:val="20"/>
        </w:rPr>
        <w:t xml:space="preserve"> </w:t>
      </w:r>
      <w:r w:rsidRPr="5F45383D">
        <w:rPr>
          <w:rFonts w:ascii="Museo Sans 300" w:eastAsia="Calibri" w:hAnsi="Museo Sans 300"/>
          <w:sz w:val="20"/>
          <w:szCs w:val="20"/>
          <w:lang w:eastAsia="es-ES"/>
        </w:rPr>
        <w:t>IVA incluido, en concepto de energía no registrada</w:t>
      </w:r>
      <w:r w:rsidR="00954C46">
        <w:rPr>
          <w:rFonts w:ascii="Museo Sans 300" w:eastAsia="Calibri" w:hAnsi="Museo Sans 300"/>
          <w:sz w:val="20"/>
          <w:szCs w:val="20"/>
          <w:lang w:eastAsia="es-ES"/>
        </w:rPr>
        <w:t>.</w:t>
      </w:r>
    </w:p>
    <w:p w14:paraId="6D359DC4" w14:textId="77777777" w:rsidR="00D147FB" w:rsidRDefault="00D147FB" w:rsidP="00D147FB">
      <w:pPr>
        <w:spacing w:after="0" w:line="240" w:lineRule="auto"/>
        <w:ind w:left="360"/>
        <w:jc w:val="both"/>
        <w:rPr>
          <w:rFonts w:ascii="Museo Sans 300" w:hAnsi="Museo Sans 300"/>
          <w:sz w:val="20"/>
          <w:szCs w:val="20"/>
        </w:rPr>
      </w:pPr>
    </w:p>
    <w:p w14:paraId="36762311" w14:textId="021AE4B6" w:rsidR="00F54E55" w:rsidRPr="00904892" w:rsidRDefault="00D147FB" w:rsidP="007D0797">
      <w:pPr>
        <w:numPr>
          <w:ilvl w:val="0"/>
          <w:numId w:val="2"/>
        </w:numPr>
        <w:spacing w:after="0" w:line="240" w:lineRule="auto"/>
        <w:ind w:left="357" w:hanging="357"/>
        <w:jc w:val="both"/>
        <w:rPr>
          <w:rFonts w:ascii="Museo Sans 300" w:hAnsi="Museo Sans 300"/>
          <w:sz w:val="20"/>
          <w:szCs w:val="20"/>
          <w:lang w:eastAsia="es-SV"/>
        </w:rPr>
      </w:pPr>
      <w:r w:rsidRPr="66797B54">
        <w:rPr>
          <w:rFonts w:ascii="Museo Sans 300" w:hAnsi="Museo Sans 300"/>
          <w:sz w:val="20"/>
          <w:szCs w:val="20"/>
          <w:lang w:eastAsia="es-SV"/>
        </w:rPr>
        <w:t xml:space="preserve">Establecer que en el suministro identificado con el NIC </w:t>
      </w:r>
      <w:r w:rsidR="00C17AD8">
        <w:rPr>
          <w:rFonts w:ascii="Museo Sans 300" w:eastAsia="Times New Roman" w:hAnsi="Museo Sans 300"/>
          <w:sz w:val="20"/>
          <w:szCs w:val="20"/>
          <w:lang w:eastAsia="es-ES"/>
        </w:rPr>
        <w:t>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D739B1">
        <w:rPr>
          <w:rFonts w:ascii="Museo Sans 300" w:eastAsia="Times New Roman" w:hAnsi="Museo Sans 300"/>
          <w:sz w:val="20"/>
          <w:szCs w:val="20"/>
          <w:lang w:eastAsia="es-ES"/>
        </w:rPr>
        <w:t>AES CLESA y Cía., S. en C. de C.V.</w:t>
      </w:r>
      <w:r w:rsidRPr="66797B54">
        <w:rPr>
          <w:rFonts w:ascii="Museo Sans 300" w:eastAsia="Times New Roman" w:hAnsi="Museo Sans 300"/>
          <w:sz w:val="20"/>
          <w:szCs w:val="20"/>
          <w:lang w:eastAsia="es-ES"/>
        </w:rPr>
        <w:t xml:space="preserve"> tiene el derecho a recuperar la </w:t>
      </w:r>
      <w:r>
        <w:rPr>
          <w:rFonts w:ascii="Museo Sans 300" w:eastAsia="Times New Roman" w:hAnsi="Museo Sans 300"/>
          <w:sz w:val="20"/>
          <w:szCs w:val="20"/>
          <w:lang w:eastAsia="es-ES"/>
        </w:rPr>
        <w:t xml:space="preserve">cantidad de </w:t>
      </w:r>
      <w:r w:rsidR="00B14134">
        <w:rPr>
          <w:rFonts w:ascii="Museo Sans 300" w:eastAsia="Times New Roman" w:hAnsi="Museo Sans 300"/>
          <w:sz w:val="20"/>
          <w:szCs w:val="20"/>
          <w:lang w:eastAsia="es-ES"/>
        </w:rPr>
        <w:t>VEINTISÉIS 39/100 DÓLARES DE LOS ESTADOS UNIDOS DE AMÉRICA (USD 26.39)</w:t>
      </w:r>
      <w:r>
        <w:rPr>
          <w:rFonts w:ascii="Museo Sans 300" w:hAnsi="Museo Sans 300"/>
          <w:sz w:val="20"/>
          <w:szCs w:val="20"/>
          <w:lang w:eastAsia="es-ES"/>
        </w:rPr>
        <w:t xml:space="preserve"> IVA incluido, en concepto de energía no registrada por medidor defectuoso</w:t>
      </w:r>
      <w:r w:rsidR="007D0797">
        <w:rPr>
          <w:rFonts w:ascii="Museo Sans 300" w:hAnsi="Museo Sans 300"/>
          <w:sz w:val="20"/>
          <w:szCs w:val="20"/>
          <w:lang w:eastAsia="es-ES"/>
        </w:rPr>
        <w:t>,</w:t>
      </w:r>
      <w:r w:rsidR="00F54E55" w:rsidRPr="00904892">
        <w:rPr>
          <w:rFonts w:ascii="Museo Sans 300" w:hAnsi="Museo Sans 300"/>
          <w:sz w:val="20"/>
          <w:szCs w:val="20"/>
          <w:lang w:eastAsia="es-SV"/>
        </w:rPr>
        <w:t xml:space="preserve"> </w:t>
      </w:r>
      <w:r w:rsidR="00C077E0">
        <w:rPr>
          <w:rFonts w:ascii="Museo Sans 300" w:hAnsi="Museo Sans 300"/>
          <w:sz w:val="20"/>
          <w:szCs w:val="20"/>
          <w:lang w:eastAsia="es-SV"/>
        </w:rPr>
        <w:t>de conformidad con lo establecido en el artículo 35 inciso tercero de</w:t>
      </w:r>
      <w:r w:rsidR="00F54E55" w:rsidRPr="00904892">
        <w:rPr>
          <w:rFonts w:ascii="Museo Sans 300" w:hAnsi="Museo Sans 300"/>
          <w:sz w:val="20"/>
          <w:szCs w:val="20"/>
          <w:lang w:eastAsia="es-SV"/>
        </w:rPr>
        <w:t xml:space="preserve"> los Términos y Condiciones Generales al Consumidor Final del Pliego Tarifario aplicables para el año 2020.</w:t>
      </w:r>
    </w:p>
    <w:p w14:paraId="7BBDF7EF" w14:textId="77777777" w:rsidR="00F54E55" w:rsidRDefault="00F54E55" w:rsidP="00D147FB">
      <w:pPr>
        <w:spacing w:after="0" w:line="240" w:lineRule="auto"/>
        <w:ind w:left="360"/>
        <w:jc w:val="both"/>
        <w:rPr>
          <w:rFonts w:ascii="Museo Sans 300" w:eastAsia="Times New Roman" w:hAnsi="Museo Sans 300"/>
          <w:sz w:val="20"/>
          <w:szCs w:val="20"/>
          <w:lang w:val="es-ES" w:eastAsia="es-SV"/>
        </w:rPr>
      </w:pPr>
    </w:p>
    <w:p w14:paraId="4A460AD0" w14:textId="3CF8B317" w:rsidR="00D147FB" w:rsidRPr="00A002C4" w:rsidRDefault="00D147FB" w:rsidP="00D147FB">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w:t>
      </w:r>
      <w:r w:rsidR="00E701D1">
        <w:rPr>
          <w:rFonts w:ascii="Museo Sans 300" w:eastAsia="Times New Roman" w:hAnsi="Museo Sans 300"/>
          <w:sz w:val="20"/>
          <w:szCs w:val="20"/>
          <w:lang w:val="es-ES" w:eastAsia="es-SV"/>
        </w:rPr>
        <w:t>IT-</w:t>
      </w:r>
      <w:r w:rsidR="00AF6CF3">
        <w:rPr>
          <w:rFonts w:ascii="Museo Sans 300" w:eastAsia="Times New Roman" w:hAnsi="Museo Sans 300"/>
          <w:sz w:val="20"/>
          <w:szCs w:val="20"/>
          <w:lang w:val="es-ES" w:eastAsia="es-SV"/>
        </w:rPr>
        <w:t>0085-CAU-21</w:t>
      </w:r>
      <w:r w:rsidRPr="00A002C4">
        <w:rPr>
          <w:rFonts w:ascii="Museo Sans 300" w:eastAsia="Times New Roman" w:hAnsi="Museo Sans 300"/>
          <w:sz w:val="20"/>
          <w:szCs w:val="20"/>
          <w:lang w:val="es-ES" w:eastAsia="es-SV"/>
        </w:rPr>
        <w:t xml:space="preserve"> rendido por el CAU de la SIGET</w:t>
      </w:r>
      <w:r w:rsidR="0043030E">
        <w:rPr>
          <w:rFonts w:ascii="Museo Sans 300" w:eastAsia="Times New Roman" w:hAnsi="Museo Sans 300"/>
          <w:sz w:val="20"/>
          <w:szCs w:val="20"/>
          <w:lang w:val="es-ES" w:eastAsia="es-SV"/>
        </w:rPr>
        <w:t>.</w:t>
      </w:r>
      <w:r w:rsidRPr="00A002C4">
        <w:rPr>
          <w:rFonts w:ascii="Museo Sans 300" w:eastAsia="Times New Roman" w:hAnsi="Museo Sans 300"/>
          <w:sz w:val="20"/>
          <w:szCs w:val="20"/>
          <w:lang w:val="es-ES" w:eastAsia="es-SV"/>
        </w:rPr>
        <w:t xml:space="preserve">  </w:t>
      </w:r>
    </w:p>
    <w:p w14:paraId="00CCDC82" w14:textId="77777777" w:rsidR="00854B3A" w:rsidRDefault="00854B3A" w:rsidP="00854B3A">
      <w:pPr>
        <w:pStyle w:val="Prrafodelista"/>
        <w:rPr>
          <w:rFonts w:ascii="Museo Sans 300" w:hAnsi="Museo Sans 300"/>
          <w:sz w:val="20"/>
          <w:szCs w:val="20"/>
          <w:lang w:eastAsia="es-SV"/>
        </w:rPr>
      </w:pPr>
    </w:p>
    <w:p w14:paraId="39D7E5FA" w14:textId="794C13AD"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ificar este acuerdo a</w:t>
      </w:r>
      <w:r w:rsidR="002A0290" w:rsidRPr="002A0290">
        <w:rPr>
          <w:rFonts w:ascii="Museo Sans 300" w:hAnsi="Museo Sans 300"/>
          <w:sz w:val="20"/>
          <w:szCs w:val="20"/>
          <w:lang w:eastAsia="es-SV"/>
        </w:rPr>
        <w:t> </w:t>
      </w:r>
      <w:r w:rsidR="003F7340">
        <w:rPr>
          <w:rFonts w:ascii="Museo Sans 300" w:hAnsi="Museo Sans 300"/>
          <w:sz w:val="20"/>
          <w:szCs w:val="20"/>
          <w:lang w:eastAsia="es-SV"/>
        </w:rPr>
        <w:t xml:space="preserve">la señora </w:t>
      </w:r>
      <w:r w:rsidR="00C17AD8">
        <w:rPr>
          <w:rFonts w:ascii="Museo Sans 300" w:hAnsi="Museo Sans 300"/>
          <w:sz w:val="20"/>
          <w:szCs w:val="20"/>
          <w:lang w:eastAsia="es-SV"/>
        </w:rPr>
        <w:t>XXX</w:t>
      </w:r>
      <w:r w:rsidR="002A0290">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sidR="00D739B1">
        <w:rPr>
          <w:rFonts w:ascii="Museo Sans 300" w:hAnsi="Museo Sans 300"/>
          <w:sz w:val="20"/>
          <w:szCs w:val="20"/>
          <w:lang w:eastAsia="es-SV"/>
        </w:rPr>
        <w:t>AES CLESA y Cía., S. en C. de C.V.</w:t>
      </w:r>
    </w:p>
    <w:p w14:paraId="0CA77451" w14:textId="33FEC853" w:rsidR="009A69A9" w:rsidRDefault="009A69A9" w:rsidP="00052CF9">
      <w:pPr>
        <w:spacing w:after="0" w:line="0" w:lineRule="atLeast"/>
        <w:ind w:left="360"/>
        <w:jc w:val="both"/>
        <w:rPr>
          <w:rFonts w:ascii="Museo Sans 300" w:hAnsi="Museo Sans 300"/>
          <w:sz w:val="20"/>
          <w:szCs w:val="20"/>
          <w:lang w:eastAsia="es-SV"/>
        </w:rPr>
      </w:pPr>
    </w:p>
    <w:p w14:paraId="73342BF7" w14:textId="091AE96F" w:rsidR="00872585" w:rsidRDefault="00872585" w:rsidP="00052CF9">
      <w:pPr>
        <w:spacing w:after="0" w:line="0" w:lineRule="atLeast"/>
        <w:ind w:left="360"/>
        <w:jc w:val="both"/>
        <w:rPr>
          <w:rFonts w:ascii="Museo Sans 300" w:hAnsi="Museo Sans 300"/>
          <w:sz w:val="20"/>
          <w:szCs w:val="20"/>
          <w:lang w:eastAsia="es-SV"/>
        </w:rPr>
      </w:pPr>
    </w:p>
    <w:p w14:paraId="6879F601" w14:textId="77777777" w:rsidR="00872585" w:rsidRDefault="00872585" w:rsidP="00052CF9">
      <w:pPr>
        <w:spacing w:after="0" w:line="0" w:lineRule="atLeast"/>
        <w:ind w:left="360"/>
        <w:jc w:val="both"/>
        <w:rPr>
          <w:rFonts w:ascii="Museo Sans 300" w:hAnsi="Museo Sans 300"/>
          <w:sz w:val="20"/>
          <w:szCs w:val="20"/>
          <w:lang w:eastAsia="es-SV"/>
        </w:rPr>
      </w:pPr>
    </w:p>
    <w:p w14:paraId="31F05D6D" w14:textId="0DAD8C9C" w:rsidR="00C077E0" w:rsidRDefault="00C077E0" w:rsidP="00052CF9">
      <w:pPr>
        <w:spacing w:after="0" w:line="0" w:lineRule="atLeast"/>
        <w:ind w:left="360"/>
        <w:jc w:val="both"/>
        <w:rPr>
          <w:rFonts w:ascii="Museo Sans 300" w:hAnsi="Museo Sans 300"/>
          <w:sz w:val="20"/>
          <w:szCs w:val="20"/>
          <w:lang w:eastAsia="es-SV"/>
        </w:rPr>
      </w:pPr>
    </w:p>
    <w:p w14:paraId="72B5EBC9" w14:textId="77777777" w:rsidR="00C077E0" w:rsidRPr="007B7B0C" w:rsidRDefault="00C077E0" w:rsidP="007575D7">
      <w:pPr>
        <w:spacing w:after="0" w:line="0" w:lineRule="atLeast"/>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6A384" w14:textId="77777777" w:rsidR="0065494D" w:rsidRDefault="0065494D">
      <w:pPr>
        <w:spacing w:after="0" w:line="240" w:lineRule="auto"/>
      </w:pPr>
      <w:r>
        <w:separator/>
      </w:r>
    </w:p>
  </w:endnote>
  <w:endnote w:type="continuationSeparator" w:id="0">
    <w:p w14:paraId="1E4C1C13" w14:textId="77777777" w:rsidR="0065494D" w:rsidRDefault="0065494D">
      <w:pPr>
        <w:spacing w:after="0" w:line="240" w:lineRule="auto"/>
      </w:pPr>
      <w:r>
        <w:continuationSeparator/>
      </w:r>
    </w:p>
  </w:endnote>
  <w:endnote w:type="continuationNotice" w:id="1">
    <w:p w14:paraId="1C95774F" w14:textId="77777777" w:rsidR="0065494D" w:rsidRDefault="00654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B1320C" w:rsidRDefault="00B1320C">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B1320C" w:rsidRDefault="00B132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B1320C" w:rsidRDefault="00B1320C">
    <w:pPr>
      <w:pStyle w:val="Piedepgina"/>
      <w:jc w:val="right"/>
    </w:pPr>
  </w:p>
  <w:p w14:paraId="30BB2B27" w14:textId="0F94EB37" w:rsidR="00B1320C" w:rsidRPr="007575D7" w:rsidRDefault="00B1320C" w:rsidP="1516D086">
    <w:pPr>
      <w:pStyle w:val="Piedepgina"/>
      <w:jc w:val="center"/>
      <w:rPr>
        <w:rFonts w:ascii="Museo Sans 300" w:hAnsi="Museo Sans 300"/>
        <w:b/>
        <w:bCs/>
        <w:noProof/>
        <w:sz w:val="16"/>
        <w:szCs w:val="16"/>
        <w:lang w:val="es-ES"/>
      </w:rPr>
    </w:pPr>
    <w:r w:rsidRPr="007575D7">
      <w:rPr>
        <w:rFonts w:ascii="Museo Sans 300" w:hAnsi="Museo Sans 300"/>
        <w:sz w:val="16"/>
        <w:szCs w:val="16"/>
        <w:lang w:val="es-ES"/>
      </w:rPr>
      <w:t xml:space="preserve">Página </w:t>
    </w:r>
    <w:r w:rsidRPr="007575D7">
      <w:rPr>
        <w:rFonts w:ascii="Museo Sans 300" w:hAnsi="Museo Sans 300"/>
        <w:b/>
        <w:bCs/>
        <w:noProof/>
        <w:sz w:val="16"/>
        <w:szCs w:val="16"/>
        <w:lang w:val="es-ES"/>
      </w:rPr>
      <w:fldChar w:fldCharType="begin"/>
    </w:r>
    <w:r w:rsidRPr="007575D7">
      <w:rPr>
        <w:rFonts w:ascii="Museo Sans 300" w:hAnsi="Museo Sans 300"/>
        <w:b/>
        <w:bCs/>
        <w:sz w:val="16"/>
        <w:szCs w:val="16"/>
      </w:rPr>
      <w:instrText>PAGE  \* Arabic  \* MERGEFORMAT</w:instrText>
    </w:r>
    <w:r w:rsidRPr="007575D7">
      <w:rPr>
        <w:rFonts w:ascii="Museo Sans 300" w:hAnsi="Museo Sans 300"/>
        <w:b/>
        <w:bCs/>
        <w:sz w:val="16"/>
        <w:szCs w:val="16"/>
      </w:rPr>
      <w:fldChar w:fldCharType="separate"/>
    </w:r>
    <w:r w:rsidR="00C17AD8" w:rsidRPr="00C17AD8">
      <w:rPr>
        <w:rFonts w:ascii="Museo Sans 300" w:hAnsi="Museo Sans 300"/>
        <w:b/>
        <w:bCs/>
        <w:noProof/>
        <w:sz w:val="16"/>
        <w:szCs w:val="16"/>
        <w:lang w:val="es-ES"/>
      </w:rPr>
      <w:t>11</w:t>
    </w:r>
    <w:r w:rsidRPr="007575D7">
      <w:rPr>
        <w:rFonts w:ascii="Museo Sans 300" w:hAnsi="Museo Sans 300"/>
        <w:b/>
        <w:bCs/>
        <w:noProof/>
        <w:sz w:val="16"/>
        <w:szCs w:val="16"/>
        <w:lang w:val="es-ES"/>
      </w:rPr>
      <w:fldChar w:fldCharType="end"/>
    </w:r>
    <w:r w:rsidRPr="007575D7">
      <w:rPr>
        <w:rFonts w:ascii="Museo Sans 300" w:hAnsi="Museo Sans 300"/>
        <w:sz w:val="16"/>
        <w:szCs w:val="16"/>
        <w:lang w:val="es-ES"/>
      </w:rPr>
      <w:t xml:space="preserve"> de </w:t>
    </w:r>
    <w:r w:rsidRPr="007575D7">
      <w:rPr>
        <w:rFonts w:ascii="Museo Sans 300" w:hAnsi="Museo Sans 300"/>
        <w:b/>
        <w:bCs/>
        <w:noProof/>
        <w:sz w:val="16"/>
        <w:szCs w:val="16"/>
        <w:lang w:val="es-ES"/>
      </w:rPr>
      <w:fldChar w:fldCharType="begin"/>
    </w:r>
    <w:r w:rsidRPr="007575D7">
      <w:rPr>
        <w:sz w:val="16"/>
        <w:szCs w:val="16"/>
      </w:rPr>
      <w:instrText>NUMPAGES  \* Arabic  \* MERGEFORMAT</w:instrText>
    </w:r>
    <w:r w:rsidRPr="007575D7">
      <w:rPr>
        <w:sz w:val="16"/>
        <w:szCs w:val="16"/>
      </w:rPr>
      <w:fldChar w:fldCharType="separate"/>
    </w:r>
    <w:r w:rsidR="00C17AD8" w:rsidRPr="00C17AD8">
      <w:rPr>
        <w:rFonts w:ascii="Museo Sans 300" w:hAnsi="Museo Sans 300"/>
        <w:b/>
        <w:bCs/>
        <w:noProof/>
        <w:sz w:val="16"/>
        <w:szCs w:val="16"/>
        <w:lang w:val="es-ES"/>
      </w:rPr>
      <w:t>11</w:t>
    </w:r>
    <w:r w:rsidRPr="007575D7">
      <w:rPr>
        <w:rFonts w:ascii="Museo Sans 300" w:hAnsi="Museo Sans 300"/>
        <w:b/>
        <w:bCs/>
        <w:noProof/>
        <w:sz w:val="16"/>
        <w:szCs w:val="16"/>
        <w:lang w:val="es-ES"/>
      </w:rPr>
      <w:fldChar w:fldCharType="end"/>
    </w:r>
  </w:p>
  <w:p w14:paraId="11E889F9" w14:textId="0F4877D6" w:rsidR="00B1320C" w:rsidRPr="00186D30" w:rsidRDefault="00C17AD8" w:rsidP="009B0763">
    <w:pPr>
      <w:spacing w:line="240" w:lineRule="auto"/>
      <w:jc w:val="right"/>
      <w:rPr>
        <w:noProof/>
        <w:color w:val="000000"/>
        <w:sz w:val="14"/>
        <w:szCs w:val="14"/>
        <w:lang w:val="es-ES"/>
      </w:rPr>
    </w:pPr>
    <w:r>
      <w:rPr>
        <w:rFonts w:ascii="Bembo Std" w:eastAsia="Bembo Std" w:hAnsi="Bembo Std" w:cs="Bembo Std"/>
        <w:b/>
        <w:bCs/>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B1320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B1320C" w:rsidRPr="009A54A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B1320C" w:rsidRPr="00642D2E" w:rsidRDefault="00B1320C"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05F2E85E" w:rsidR="00B1320C" w:rsidRPr="00186D30" w:rsidRDefault="00C17AD8"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A2EF" w14:textId="77777777" w:rsidR="0065494D" w:rsidRDefault="0065494D">
      <w:pPr>
        <w:spacing w:after="0" w:line="240" w:lineRule="auto"/>
      </w:pPr>
      <w:r>
        <w:separator/>
      </w:r>
    </w:p>
  </w:footnote>
  <w:footnote w:type="continuationSeparator" w:id="0">
    <w:p w14:paraId="3DE7C424" w14:textId="77777777" w:rsidR="0065494D" w:rsidRDefault="0065494D">
      <w:pPr>
        <w:spacing w:after="0" w:line="240" w:lineRule="auto"/>
      </w:pPr>
      <w:r>
        <w:continuationSeparator/>
      </w:r>
    </w:p>
  </w:footnote>
  <w:footnote w:type="continuationNotice" w:id="1">
    <w:p w14:paraId="1A8BBDB5" w14:textId="77777777" w:rsidR="0065494D" w:rsidRDefault="0065494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B1320C" w:rsidRDefault="00B1320C">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B1320C" w:rsidRDefault="00B1320C"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B1320C" w:rsidRPr="00754E7A" w:rsidRDefault="00B1320C"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A1C2FB40">
      <w:start w:val="1"/>
      <w:numFmt w:val="bullet"/>
      <w:lvlText w:val=""/>
      <w:lvlJc w:val="left"/>
      <w:pPr>
        <w:tabs>
          <w:tab w:val="num" w:pos="720"/>
        </w:tabs>
        <w:ind w:left="720" w:hanging="360"/>
      </w:pPr>
      <w:rPr>
        <w:rFonts w:ascii="Symbol" w:hAnsi="Symbol" w:hint="default"/>
        <w:sz w:val="20"/>
      </w:rPr>
    </w:lvl>
    <w:lvl w:ilvl="1" w:tplc="7576ACF8" w:tentative="1">
      <w:start w:val="1"/>
      <w:numFmt w:val="bullet"/>
      <w:lvlText w:val=""/>
      <w:lvlJc w:val="left"/>
      <w:pPr>
        <w:tabs>
          <w:tab w:val="num" w:pos="1440"/>
        </w:tabs>
        <w:ind w:left="1440" w:hanging="360"/>
      </w:pPr>
      <w:rPr>
        <w:rFonts w:ascii="Symbol" w:hAnsi="Symbol" w:hint="default"/>
        <w:sz w:val="20"/>
      </w:rPr>
    </w:lvl>
    <w:lvl w:ilvl="2" w:tplc="46906854" w:tentative="1">
      <w:start w:val="1"/>
      <w:numFmt w:val="bullet"/>
      <w:lvlText w:val=""/>
      <w:lvlJc w:val="left"/>
      <w:pPr>
        <w:tabs>
          <w:tab w:val="num" w:pos="2160"/>
        </w:tabs>
        <w:ind w:left="2160" w:hanging="360"/>
      </w:pPr>
      <w:rPr>
        <w:rFonts w:ascii="Symbol" w:hAnsi="Symbol" w:hint="default"/>
        <w:sz w:val="20"/>
      </w:rPr>
    </w:lvl>
    <w:lvl w:ilvl="3" w:tplc="E014FFB0" w:tentative="1">
      <w:start w:val="1"/>
      <w:numFmt w:val="bullet"/>
      <w:lvlText w:val=""/>
      <w:lvlJc w:val="left"/>
      <w:pPr>
        <w:tabs>
          <w:tab w:val="num" w:pos="2880"/>
        </w:tabs>
        <w:ind w:left="2880" w:hanging="360"/>
      </w:pPr>
      <w:rPr>
        <w:rFonts w:ascii="Symbol" w:hAnsi="Symbol" w:hint="default"/>
        <w:sz w:val="20"/>
      </w:rPr>
    </w:lvl>
    <w:lvl w:ilvl="4" w:tplc="A8D68B84" w:tentative="1">
      <w:start w:val="1"/>
      <w:numFmt w:val="bullet"/>
      <w:lvlText w:val=""/>
      <w:lvlJc w:val="left"/>
      <w:pPr>
        <w:tabs>
          <w:tab w:val="num" w:pos="3600"/>
        </w:tabs>
        <w:ind w:left="3600" w:hanging="360"/>
      </w:pPr>
      <w:rPr>
        <w:rFonts w:ascii="Symbol" w:hAnsi="Symbol" w:hint="default"/>
        <w:sz w:val="20"/>
      </w:rPr>
    </w:lvl>
    <w:lvl w:ilvl="5" w:tplc="F240301E" w:tentative="1">
      <w:start w:val="1"/>
      <w:numFmt w:val="bullet"/>
      <w:lvlText w:val=""/>
      <w:lvlJc w:val="left"/>
      <w:pPr>
        <w:tabs>
          <w:tab w:val="num" w:pos="4320"/>
        </w:tabs>
        <w:ind w:left="4320" w:hanging="360"/>
      </w:pPr>
      <w:rPr>
        <w:rFonts w:ascii="Symbol" w:hAnsi="Symbol" w:hint="default"/>
        <w:sz w:val="20"/>
      </w:rPr>
    </w:lvl>
    <w:lvl w:ilvl="6" w:tplc="543600F0" w:tentative="1">
      <w:start w:val="1"/>
      <w:numFmt w:val="bullet"/>
      <w:lvlText w:val=""/>
      <w:lvlJc w:val="left"/>
      <w:pPr>
        <w:tabs>
          <w:tab w:val="num" w:pos="5040"/>
        </w:tabs>
        <w:ind w:left="5040" w:hanging="360"/>
      </w:pPr>
      <w:rPr>
        <w:rFonts w:ascii="Symbol" w:hAnsi="Symbol" w:hint="default"/>
        <w:sz w:val="20"/>
      </w:rPr>
    </w:lvl>
    <w:lvl w:ilvl="7" w:tplc="48FA0A92" w:tentative="1">
      <w:start w:val="1"/>
      <w:numFmt w:val="bullet"/>
      <w:lvlText w:val=""/>
      <w:lvlJc w:val="left"/>
      <w:pPr>
        <w:tabs>
          <w:tab w:val="num" w:pos="5760"/>
        </w:tabs>
        <w:ind w:left="5760" w:hanging="360"/>
      </w:pPr>
      <w:rPr>
        <w:rFonts w:ascii="Symbol" w:hAnsi="Symbol" w:hint="default"/>
        <w:sz w:val="20"/>
      </w:rPr>
    </w:lvl>
    <w:lvl w:ilvl="8" w:tplc="CAACBCD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F10E6406">
      <w:numFmt w:val="bullet"/>
      <w:lvlText w:val=""/>
      <w:lvlJc w:val="left"/>
      <w:pPr>
        <w:ind w:left="720" w:hanging="360"/>
      </w:pPr>
      <w:rPr>
        <w:rFonts w:ascii="Symbol" w:hAnsi="Symbol"/>
        <w:sz w:val="20"/>
      </w:rPr>
    </w:lvl>
    <w:lvl w:ilvl="1" w:tplc="C570F4D0">
      <w:numFmt w:val="bullet"/>
      <w:lvlText w:val="o"/>
      <w:lvlJc w:val="left"/>
      <w:pPr>
        <w:ind w:left="1440" w:hanging="360"/>
      </w:pPr>
      <w:rPr>
        <w:rFonts w:ascii="Courier New" w:hAnsi="Courier New"/>
        <w:sz w:val="20"/>
      </w:rPr>
    </w:lvl>
    <w:lvl w:ilvl="2" w:tplc="51B61D84">
      <w:numFmt w:val="bullet"/>
      <w:lvlText w:val=""/>
      <w:lvlJc w:val="left"/>
      <w:pPr>
        <w:ind w:left="2160" w:hanging="360"/>
      </w:pPr>
      <w:rPr>
        <w:rFonts w:ascii="Wingdings" w:hAnsi="Wingdings"/>
        <w:sz w:val="20"/>
      </w:rPr>
    </w:lvl>
    <w:lvl w:ilvl="3" w:tplc="A1C4817C">
      <w:numFmt w:val="bullet"/>
      <w:lvlText w:val=""/>
      <w:lvlJc w:val="left"/>
      <w:pPr>
        <w:ind w:left="2880" w:hanging="360"/>
      </w:pPr>
      <w:rPr>
        <w:rFonts w:ascii="Wingdings" w:hAnsi="Wingdings"/>
        <w:sz w:val="20"/>
      </w:rPr>
    </w:lvl>
    <w:lvl w:ilvl="4" w:tplc="E6306E94">
      <w:numFmt w:val="bullet"/>
      <w:lvlText w:val=""/>
      <w:lvlJc w:val="left"/>
      <w:pPr>
        <w:ind w:left="3600" w:hanging="360"/>
      </w:pPr>
      <w:rPr>
        <w:rFonts w:ascii="Wingdings" w:hAnsi="Wingdings"/>
        <w:sz w:val="20"/>
      </w:rPr>
    </w:lvl>
    <w:lvl w:ilvl="5" w:tplc="C4348B56">
      <w:numFmt w:val="bullet"/>
      <w:lvlText w:val=""/>
      <w:lvlJc w:val="left"/>
      <w:pPr>
        <w:ind w:left="4320" w:hanging="360"/>
      </w:pPr>
      <w:rPr>
        <w:rFonts w:ascii="Wingdings" w:hAnsi="Wingdings"/>
        <w:sz w:val="20"/>
      </w:rPr>
    </w:lvl>
    <w:lvl w:ilvl="6" w:tplc="039CCA82">
      <w:numFmt w:val="bullet"/>
      <w:lvlText w:val=""/>
      <w:lvlJc w:val="left"/>
      <w:pPr>
        <w:ind w:left="5040" w:hanging="360"/>
      </w:pPr>
      <w:rPr>
        <w:rFonts w:ascii="Wingdings" w:hAnsi="Wingdings"/>
        <w:sz w:val="20"/>
      </w:rPr>
    </w:lvl>
    <w:lvl w:ilvl="7" w:tplc="63EE34B0">
      <w:numFmt w:val="bullet"/>
      <w:lvlText w:val=""/>
      <w:lvlJc w:val="left"/>
      <w:pPr>
        <w:ind w:left="5760" w:hanging="360"/>
      </w:pPr>
      <w:rPr>
        <w:rFonts w:ascii="Wingdings" w:hAnsi="Wingdings"/>
        <w:sz w:val="20"/>
      </w:rPr>
    </w:lvl>
    <w:lvl w:ilvl="8" w:tplc="8E4C92E4">
      <w:numFmt w:val="bullet"/>
      <w:lvlText w:val=""/>
      <w:lvlJc w:val="left"/>
      <w:pPr>
        <w:ind w:left="6480" w:hanging="360"/>
      </w:pPr>
      <w:rPr>
        <w:rFonts w:ascii="Wingdings" w:hAnsi="Wingdings"/>
        <w:sz w:val="20"/>
      </w:rPr>
    </w:lvl>
  </w:abstractNum>
  <w:abstractNum w:abstractNumId="3" w15:restartNumberingAfterBreak="0">
    <w:nsid w:val="09386136"/>
    <w:multiLevelType w:val="hybridMultilevel"/>
    <w:tmpl w:val="96F4A740"/>
    <w:lvl w:ilvl="0" w:tplc="CABAC038">
      <w:start w:val="1"/>
      <w:numFmt w:val="decimal"/>
      <w:lvlText w:val="%1."/>
      <w:lvlJc w:val="left"/>
      <w:pPr>
        <w:ind w:left="1244" w:hanging="360"/>
      </w:pPr>
      <w:rPr>
        <w:rFonts w:hint="default"/>
      </w:rPr>
    </w:lvl>
    <w:lvl w:ilvl="1" w:tplc="440A0019" w:tentative="1">
      <w:start w:val="1"/>
      <w:numFmt w:val="lowerLetter"/>
      <w:lvlText w:val="%2."/>
      <w:lvlJc w:val="left"/>
      <w:pPr>
        <w:ind w:left="1964" w:hanging="360"/>
      </w:pPr>
    </w:lvl>
    <w:lvl w:ilvl="2" w:tplc="440A001B" w:tentative="1">
      <w:start w:val="1"/>
      <w:numFmt w:val="lowerRoman"/>
      <w:lvlText w:val="%3."/>
      <w:lvlJc w:val="right"/>
      <w:pPr>
        <w:ind w:left="2684" w:hanging="180"/>
      </w:pPr>
    </w:lvl>
    <w:lvl w:ilvl="3" w:tplc="440A000F" w:tentative="1">
      <w:start w:val="1"/>
      <w:numFmt w:val="decimal"/>
      <w:lvlText w:val="%4."/>
      <w:lvlJc w:val="left"/>
      <w:pPr>
        <w:ind w:left="3404" w:hanging="360"/>
      </w:pPr>
    </w:lvl>
    <w:lvl w:ilvl="4" w:tplc="440A0019" w:tentative="1">
      <w:start w:val="1"/>
      <w:numFmt w:val="lowerLetter"/>
      <w:lvlText w:val="%5."/>
      <w:lvlJc w:val="left"/>
      <w:pPr>
        <w:ind w:left="4124" w:hanging="360"/>
      </w:pPr>
    </w:lvl>
    <w:lvl w:ilvl="5" w:tplc="440A001B" w:tentative="1">
      <w:start w:val="1"/>
      <w:numFmt w:val="lowerRoman"/>
      <w:lvlText w:val="%6."/>
      <w:lvlJc w:val="right"/>
      <w:pPr>
        <w:ind w:left="4844" w:hanging="180"/>
      </w:pPr>
    </w:lvl>
    <w:lvl w:ilvl="6" w:tplc="440A000F" w:tentative="1">
      <w:start w:val="1"/>
      <w:numFmt w:val="decimal"/>
      <w:lvlText w:val="%7."/>
      <w:lvlJc w:val="left"/>
      <w:pPr>
        <w:ind w:left="5564" w:hanging="360"/>
      </w:pPr>
    </w:lvl>
    <w:lvl w:ilvl="7" w:tplc="440A0019" w:tentative="1">
      <w:start w:val="1"/>
      <w:numFmt w:val="lowerLetter"/>
      <w:lvlText w:val="%8."/>
      <w:lvlJc w:val="left"/>
      <w:pPr>
        <w:ind w:left="6284" w:hanging="360"/>
      </w:pPr>
    </w:lvl>
    <w:lvl w:ilvl="8" w:tplc="440A001B" w:tentative="1">
      <w:start w:val="1"/>
      <w:numFmt w:val="lowerRoman"/>
      <w:lvlText w:val="%9."/>
      <w:lvlJc w:val="right"/>
      <w:pPr>
        <w:ind w:left="7004" w:hanging="180"/>
      </w:pPr>
    </w:lvl>
  </w:abstractNum>
  <w:abstractNum w:abstractNumId="4" w15:restartNumberingAfterBreak="0">
    <w:nsid w:val="0BF32061"/>
    <w:multiLevelType w:val="multilevel"/>
    <w:tmpl w:val="945E760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11BB75BB"/>
    <w:multiLevelType w:val="multilevel"/>
    <w:tmpl w:val="BB4E0E1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E23303"/>
    <w:multiLevelType w:val="hybridMultilevel"/>
    <w:tmpl w:val="523E9532"/>
    <w:lvl w:ilvl="0" w:tplc="358A7890">
      <w:start w:val="1"/>
      <w:numFmt w:val="bullet"/>
      <w:lvlText w:val=""/>
      <w:lvlJc w:val="left"/>
      <w:pPr>
        <w:tabs>
          <w:tab w:val="num" w:pos="720"/>
        </w:tabs>
        <w:ind w:left="720" w:hanging="360"/>
      </w:pPr>
      <w:rPr>
        <w:rFonts w:ascii="Symbol" w:hAnsi="Symbol" w:hint="default"/>
        <w:sz w:val="20"/>
      </w:rPr>
    </w:lvl>
    <w:lvl w:ilvl="1" w:tplc="9FA86122" w:tentative="1">
      <w:start w:val="1"/>
      <w:numFmt w:val="bullet"/>
      <w:lvlText w:val=""/>
      <w:lvlJc w:val="left"/>
      <w:pPr>
        <w:tabs>
          <w:tab w:val="num" w:pos="1440"/>
        </w:tabs>
        <w:ind w:left="1440" w:hanging="360"/>
      </w:pPr>
      <w:rPr>
        <w:rFonts w:ascii="Symbol" w:hAnsi="Symbol" w:hint="default"/>
        <w:sz w:val="20"/>
      </w:rPr>
    </w:lvl>
    <w:lvl w:ilvl="2" w:tplc="CB60B4AA" w:tentative="1">
      <w:start w:val="1"/>
      <w:numFmt w:val="bullet"/>
      <w:lvlText w:val=""/>
      <w:lvlJc w:val="left"/>
      <w:pPr>
        <w:tabs>
          <w:tab w:val="num" w:pos="2160"/>
        </w:tabs>
        <w:ind w:left="2160" w:hanging="360"/>
      </w:pPr>
      <w:rPr>
        <w:rFonts w:ascii="Symbol" w:hAnsi="Symbol" w:hint="default"/>
        <w:sz w:val="20"/>
      </w:rPr>
    </w:lvl>
    <w:lvl w:ilvl="3" w:tplc="51EE748A" w:tentative="1">
      <w:start w:val="1"/>
      <w:numFmt w:val="bullet"/>
      <w:lvlText w:val=""/>
      <w:lvlJc w:val="left"/>
      <w:pPr>
        <w:tabs>
          <w:tab w:val="num" w:pos="2880"/>
        </w:tabs>
        <w:ind w:left="2880" w:hanging="360"/>
      </w:pPr>
      <w:rPr>
        <w:rFonts w:ascii="Symbol" w:hAnsi="Symbol" w:hint="default"/>
        <w:sz w:val="20"/>
      </w:rPr>
    </w:lvl>
    <w:lvl w:ilvl="4" w:tplc="47C6CF00" w:tentative="1">
      <w:start w:val="1"/>
      <w:numFmt w:val="bullet"/>
      <w:lvlText w:val=""/>
      <w:lvlJc w:val="left"/>
      <w:pPr>
        <w:tabs>
          <w:tab w:val="num" w:pos="3600"/>
        </w:tabs>
        <w:ind w:left="3600" w:hanging="360"/>
      </w:pPr>
      <w:rPr>
        <w:rFonts w:ascii="Symbol" w:hAnsi="Symbol" w:hint="default"/>
        <w:sz w:val="20"/>
      </w:rPr>
    </w:lvl>
    <w:lvl w:ilvl="5" w:tplc="C572222A" w:tentative="1">
      <w:start w:val="1"/>
      <w:numFmt w:val="bullet"/>
      <w:lvlText w:val=""/>
      <w:lvlJc w:val="left"/>
      <w:pPr>
        <w:tabs>
          <w:tab w:val="num" w:pos="4320"/>
        </w:tabs>
        <w:ind w:left="4320" w:hanging="360"/>
      </w:pPr>
      <w:rPr>
        <w:rFonts w:ascii="Symbol" w:hAnsi="Symbol" w:hint="default"/>
        <w:sz w:val="20"/>
      </w:rPr>
    </w:lvl>
    <w:lvl w:ilvl="6" w:tplc="FA88D5EC" w:tentative="1">
      <w:start w:val="1"/>
      <w:numFmt w:val="bullet"/>
      <w:lvlText w:val=""/>
      <w:lvlJc w:val="left"/>
      <w:pPr>
        <w:tabs>
          <w:tab w:val="num" w:pos="5040"/>
        </w:tabs>
        <w:ind w:left="5040" w:hanging="360"/>
      </w:pPr>
      <w:rPr>
        <w:rFonts w:ascii="Symbol" w:hAnsi="Symbol" w:hint="default"/>
        <w:sz w:val="20"/>
      </w:rPr>
    </w:lvl>
    <w:lvl w:ilvl="7" w:tplc="810AF828" w:tentative="1">
      <w:start w:val="1"/>
      <w:numFmt w:val="bullet"/>
      <w:lvlText w:val=""/>
      <w:lvlJc w:val="left"/>
      <w:pPr>
        <w:tabs>
          <w:tab w:val="num" w:pos="5760"/>
        </w:tabs>
        <w:ind w:left="5760" w:hanging="360"/>
      </w:pPr>
      <w:rPr>
        <w:rFonts w:ascii="Symbol" w:hAnsi="Symbol" w:hint="default"/>
        <w:sz w:val="20"/>
      </w:rPr>
    </w:lvl>
    <w:lvl w:ilvl="8" w:tplc="C8E0DE7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591264"/>
    <w:multiLevelType w:val="hybridMultilevel"/>
    <w:tmpl w:val="0E8C5AA8"/>
    <w:lvl w:ilvl="0" w:tplc="440A0019">
      <w:start w:val="1"/>
      <w:numFmt w:val="lowerLetter"/>
      <w:lvlText w:val="%1."/>
      <w:lvlJc w:val="left"/>
      <w:pPr>
        <w:ind w:left="720" w:hanging="360"/>
      </w:p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25ACD"/>
    <w:multiLevelType w:val="multilevel"/>
    <w:tmpl w:val="4A0AF8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DAD4A74"/>
    <w:multiLevelType w:val="multilevel"/>
    <w:tmpl w:val="EB629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3B313A"/>
    <w:multiLevelType w:val="hybridMultilevel"/>
    <w:tmpl w:val="8840966A"/>
    <w:lvl w:ilvl="0" w:tplc="2892D424">
      <w:start w:val="1"/>
      <w:numFmt w:val="bullet"/>
      <w:lvlText w:val="o"/>
      <w:lvlJc w:val="left"/>
      <w:pPr>
        <w:tabs>
          <w:tab w:val="num" w:pos="720"/>
        </w:tabs>
        <w:ind w:left="720" w:hanging="360"/>
      </w:pPr>
      <w:rPr>
        <w:rFonts w:ascii="Courier New" w:hAnsi="Courier New" w:hint="default"/>
        <w:sz w:val="20"/>
      </w:rPr>
    </w:lvl>
    <w:lvl w:ilvl="1" w:tplc="04DCC27E" w:tentative="1">
      <w:start w:val="1"/>
      <w:numFmt w:val="bullet"/>
      <w:lvlText w:val="o"/>
      <w:lvlJc w:val="left"/>
      <w:pPr>
        <w:tabs>
          <w:tab w:val="num" w:pos="1440"/>
        </w:tabs>
        <w:ind w:left="1440" w:hanging="360"/>
      </w:pPr>
      <w:rPr>
        <w:rFonts w:ascii="Courier New" w:hAnsi="Courier New" w:hint="default"/>
        <w:sz w:val="20"/>
      </w:rPr>
    </w:lvl>
    <w:lvl w:ilvl="2" w:tplc="D916DF34" w:tentative="1">
      <w:start w:val="1"/>
      <w:numFmt w:val="bullet"/>
      <w:lvlText w:val="o"/>
      <w:lvlJc w:val="left"/>
      <w:pPr>
        <w:tabs>
          <w:tab w:val="num" w:pos="2160"/>
        </w:tabs>
        <w:ind w:left="2160" w:hanging="360"/>
      </w:pPr>
      <w:rPr>
        <w:rFonts w:ascii="Courier New" w:hAnsi="Courier New" w:hint="default"/>
        <w:sz w:val="20"/>
      </w:rPr>
    </w:lvl>
    <w:lvl w:ilvl="3" w:tplc="8F7E827E" w:tentative="1">
      <w:start w:val="1"/>
      <w:numFmt w:val="bullet"/>
      <w:lvlText w:val="o"/>
      <w:lvlJc w:val="left"/>
      <w:pPr>
        <w:tabs>
          <w:tab w:val="num" w:pos="2880"/>
        </w:tabs>
        <w:ind w:left="2880" w:hanging="360"/>
      </w:pPr>
      <w:rPr>
        <w:rFonts w:ascii="Courier New" w:hAnsi="Courier New" w:hint="default"/>
        <w:sz w:val="20"/>
      </w:rPr>
    </w:lvl>
    <w:lvl w:ilvl="4" w:tplc="A26A45FA" w:tentative="1">
      <w:start w:val="1"/>
      <w:numFmt w:val="bullet"/>
      <w:lvlText w:val="o"/>
      <w:lvlJc w:val="left"/>
      <w:pPr>
        <w:tabs>
          <w:tab w:val="num" w:pos="3600"/>
        </w:tabs>
        <w:ind w:left="3600" w:hanging="360"/>
      </w:pPr>
      <w:rPr>
        <w:rFonts w:ascii="Courier New" w:hAnsi="Courier New" w:hint="default"/>
        <w:sz w:val="20"/>
      </w:rPr>
    </w:lvl>
    <w:lvl w:ilvl="5" w:tplc="10863A22" w:tentative="1">
      <w:start w:val="1"/>
      <w:numFmt w:val="bullet"/>
      <w:lvlText w:val="o"/>
      <w:lvlJc w:val="left"/>
      <w:pPr>
        <w:tabs>
          <w:tab w:val="num" w:pos="4320"/>
        </w:tabs>
        <w:ind w:left="4320" w:hanging="360"/>
      </w:pPr>
      <w:rPr>
        <w:rFonts w:ascii="Courier New" w:hAnsi="Courier New" w:hint="default"/>
        <w:sz w:val="20"/>
      </w:rPr>
    </w:lvl>
    <w:lvl w:ilvl="6" w:tplc="7A14DD10" w:tentative="1">
      <w:start w:val="1"/>
      <w:numFmt w:val="bullet"/>
      <w:lvlText w:val="o"/>
      <w:lvlJc w:val="left"/>
      <w:pPr>
        <w:tabs>
          <w:tab w:val="num" w:pos="5040"/>
        </w:tabs>
        <w:ind w:left="5040" w:hanging="360"/>
      </w:pPr>
      <w:rPr>
        <w:rFonts w:ascii="Courier New" w:hAnsi="Courier New" w:hint="default"/>
        <w:sz w:val="20"/>
      </w:rPr>
    </w:lvl>
    <w:lvl w:ilvl="7" w:tplc="5B787A7A" w:tentative="1">
      <w:start w:val="1"/>
      <w:numFmt w:val="bullet"/>
      <w:lvlText w:val="o"/>
      <w:lvlJc w:val="left"/>
      <w:pPr>
        <w:tabs>
          <w:tab w:val="num" w:pos="5760"/>
        </w:tabs>
        <w:ind w:left="5760" w:hanging="360"/>
      </w:pPr>
      <w:rPr>
        <w:rFonts w:ascii="Courier New" w:hAnsi="Courier New" w:hint="default"/>
        <w:sz w:val="20"/>
      </w:rPr>
    </w:lvl>
    <w:lvl w:ilvl="8" w:tplc="2D2C78C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6"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452CF"/>
    <w:multiLevelType w:val="hybridMultilevel"/>
    <w:tmpl w:val="0FF2F5C0"/>
    <w:lvl w:ilvl="0" w:tplc="F84C01B2">
      <w:start w:val="2"/>
      <w:numFmt w:val="decimal"/>
      <w:lvlText w:val="%1."/>
      <w:lvlJc w:val="left"/>
      <w:pPr>
        <w:tabs>
          <w:tab w:val="num" w:pos="720"/>
        </w:tabs>
        <w:ind w:left="720" w:hanging="360"/>
      </w:pPr>
    </w:lvl>
    <w:lvl w:ilvl="1" w:tplc="475CED36" w:tentative="1">
      <w:start w:val="1"/>
      <w:numFmt w:val="decimal"/>
      <w:lvlText w:val="%2."/>
      <w:lvlJc w:val="left"/>
      <w:pPr>
        <w:tabs>
          <w:tab w:val="num" w:pos="1440"/>
        </w:tabs>
        <w:ind w:left="1440" w:hanging="360"/>
      </w:pPr>
    </w:lvl>
    <w:lvl w:ilvl="2" w:tplc="D3448E0C" w:tentative="1">
      <w:start w:val="1"/>
      <w:numFmt w:val="decimal"/>
      <w:lvlText w:val="%3."/>
      <w:lvlJc w:val="left"/>
      <w:pPr>
        <w:tabs>
          <w:tab w:val="num" w:pos="2160"/>
        </w:tabs>
        <w:ind w:left="2160" w:hanging="360"/>
      </w:pPr>
    </w:lvl>
    <w:lvl w:ilvl="3" w:tplc="E9ECB10E" w:tentative="1">
      <w:start w:val="1"/>
      <w:numFmt w:val="decimal"/>
      <w:lvlText w:val="%4."/>
      <w:lvlJc w:val="left"/>
      <w:pPr>
        <w:tabs>
          <w:tab w:val="num" w:pos="2880"/>
        </w:tabs>
        <w:ind w:left="2880" w:hanging="360"/>
      </w:pPr>
    </w:lvl>
    <w:lvl w:ilvl="4" w:tplc="156A07DE" w:tentative="1">
      <w:start w:val="1"/>
      <w:numFmt w:val="decimal"/>
      <w:lvlText w:val="%5."/>
      <w:lvlJc w:val="left"/>
      <w:pPr>
        <w:tabs>
          <w:tab w:val="num" w:pos="3600"/>
        </w:tabs>
        <w:ind w:left="3600" w:hanging="360"/>
      </w:pPr>
    </w:lvl>
    <w:lvl w:ilvl="5" w:tplc="45A8AE0E" w:tentative="1">
      <w:start w:val="1"/>
      <w:numFmt w:val="decimal"/>
      <w:lvlText w:val="%6."/>
      <w:lvlJc w:val="left"/>
      <w:pPr>
        <w:tabs>
          <w:tab w:val="num" w:pos="4320"/>
        </w:tabs>
        <w:ind w:left="4320" w:hanging="360"/>
      </w:pPr>
    </w:lvl>
    <w:lvl w:ilvl="6" w:tplc="0528454A" w:tentative="1">
      <w:start w:val="1"/>
      <w:numFmt w:val="decimal"/>
      <w:lvlText w:val="%7."/>
      <w:lvlJc w:val="left"/>
      <w:pPr>
        <w:tabs>
          <w:tab w:val="num" w:pos="5040"/>
        </w:tabs>
        <w:ind w:left="5040" w:hanging="360"/>
      </w:pPr>
    </w:lvl>
    <w:lvl w:ilvl="7" w:tplc="B47A5FA4" w:tentative="1">
      <w:start w:val="1"/>
      <w:numFmt w:val="decimal"/>
      <w:lvlText w:val="%8."/>
      <w:lvlJc w:val="left"/>
      <w:pPr>
        <w:tabs>
          <w:tab w:val="num" w:pos="5760"/>
        </w:tabs>
        <w:ind w:left="5760" w:hanging="360"/>
      </w:pPr>
    </w:lvl>
    <w:lvl w:ilvl="8" w:tplc="91165AE6" w:tentative="1">
      <w:start w:val="1"/>
      <w:numFmt w:val="decimal"/>
      <w:lvlText w:val="%9."/>
      <w:lvlJc w:val="left"/>
      <w:pPr>
        <w:tabs>
          <w:tab w:val="num" w:pos="6480"/>
        </w:tabs>
        <w:ind w:left="6480" w:hanging="360"/>
      </w:pPr>
    </w:lvl>
  </w:abstractNum>
  <w:abstractNum w:abstractNumId="29" w15:restartNumberingAfterBreak="0">
    <w:nsid w:val="5E44291A"/>
    <w:multiLevelType w:val="multilevel"/>
    <w:tmpl w:val="2438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0E344D"/>
    <w:multiLevelType w:val="hybridMultilevel"/>
    <w:tmpl w:val="5104841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3"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19"/>
  </w:num>
  <w:num w:numId="6">
    <w:abstractNumId w:val="12"/>
  </w:num>
  <w:num w:numId="7">
    <w:abstractNumId w:val="5"/>
  </w:num>
  <w:num w:numId="8">
    <w:abstractNumId w:val="13"/>
  </w:num>
  <w:num w:numId="9">
    <w:abstractNumId w:val="21"/>
  </w:num>
  <w:num w:numId="10">
    <w:abstractNumId w:val="24"/>
  </w:num>
  <w:num w:numId="11">
    <w:abstractNumId w:val="27"/>
  </w:num>
  <w:num w:numId="12">
    <w:abstractNumId w:val="1"/>
  </w:num>
  <w:num w:numId="13">
    <w:abstractNumId w:val="26"/>
  </w:num>
  <w:num w:numId="14">
    <w:abstractNumId w:val="10"/>
  </w:num>
  <w:num w:numId="15">
    <w:abstractNumId w:val="2"/>
  </w:num>
  <w:num w:numId="16">
    <w:abstractNumId w:val="32"/>
  </w:num>
  <w:num w:numId="17">
    <w:abstractNumId w:val="0"/>
  </w:num>
  <w:num w:numId="18">
    <w:abstractNumId w:val="8"/>
  </w:num>
  <w:num w:numId="19">
    <w:abstractNumId w:val="7"/>
  </w:num>
  <w:num w:numId="20">
    <w:abstractNumId w:val="9"/>
  </w:num>
  <w:num w:numId="21">
    <w:abstractNumId w:val="31"/>
  </w:num>
  <w:num w:numId="22">
    <w:abstractNumId w:val="18"/>
  </w:num>
  <w:num w:numId="23">
    <w:abstractNumId w:val="23"/>
  </w:num>
  <w:num w:numId="24">
    <w:abstractNumId w:val="25"/>
  </w:num>
  <w:num w:numId="25">
    <w:abstractNumId w:val="11"/>
  </w:num>
  <w:num w:numId="26">
    <w:abstractNumId w:val="34"/>
  </w:num>
  <w:num w:numId="27">
    <w:abstractNumId w:val="33"/>
  </w:num>
  <w:num w:numId="28">
    <w:abstractNumId w:val="30"/>
  </w:num>
  <w:num w:numId="29">
    <w:abstractNumId w:val="22"/>
  </w:num>
  <w:num w:numId="30">
    <w:abstractNumId w:val="15"/>
  </w:num>
  <w:num w:numId="31">
    <w:abstractNumId w:val="14"/>
  </w:num>
  <w:num w:numId="32">
    <w:abstractNumId w:val="4"/>
  </w:num>
  <w:num w:numId="33">
    <w:abstractNumId w:val="29"/>
  </w:num>
  <w:num w:numId="34">
    <w:abstractNumId w:val="28"/>
  </w:num>
  <w:num w:numId="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58A3"/>
    <w:rsid w:val="00017AD6"/>
    <w:rsid w:val="0002095A"/>
    <w:rsid w:val="000210F1"/>
    <w:rsid w:val="00021F91"/>
    <w:rsid w:val="00024227"/>
    <w:rsid w:val="0003032D"/>
    <w:rsid w:val="000319FD"/>
    <w:rsid w:val="00037D4E"/>
    <w:rsid w:val="00041EB4"/>
    <w:rsid w:val="00043801"/>
    <w:rsid w:val="000502AB"/>
    <w:rsid w:val="00052CF9"/>
    <w:rsid w:val="0005519C"/>
    <w:rsid w:val="0005594F"/>
    <w:rsid w:val="00057FDB"/>
    <w:rsid w:val="00060B5F"/>
    <w:rsid w:val="00062514"/>
    <w:rsid w:val="000650E5"/>
    <w:rsid w:val="000712D8"/>
    <w:rsid w:val="00071A04"/>
    <w:rsid w:val="00073375"/>
    <w:rsid w:val="000733D7"/>
    <w:rsid w:val="00074343"/>
    <w:rsid w:val="000743D4"/>
    <w:rsid w:val="000755B5"/>
    <w:rsid w:val="00081500"/>
    <w:rsid w:val="00081FE1"/>
    <w:rsid w:val="00083A19"/>
    <w:rsid w:val="00084CA9"/>
    <w:rsid w:val="00085094"/>
    <w:rsid w:val="0008730D"/>
    <w:rsid w:val="000907E4"/>
    <w:rsid w:val="0009121B"/>
    <w:rsid w:val="00092840"/>
    <w:rsid w:val="00093138"/>
    <w:rsid w:val="00093FBF"/>
    <w:rsid w:val="000A1DC4"/>
    <w:rsid w:val="000A3439"/>
    <w:rsid w:val="000A3778"/>
    <w:rsid w:val="000A42DF"/>
    <w:rsid w:val="000A443E"/>
    <w:rsid w:val="000A5B2C"/>
    <w:rsid w:val="000B2696"/>
    <w:rsid w:val="000B4147"/>
    <w:rsid w:val="000B5244"/>
    <w:rsid w:val="000B607B"/>
    <w:rsid w:val="000C0357"/>
    <w:rsid w:val="000C19EA"/>
    <w:rsid w:val="000C3873"/>
    <w:rsid w:val="000C6209"/>
    <w:rsid w:val="000C652F"/>
    <w:rsid w:val="000C66B1"/>
    <w:rsid w:val="000D14EB"/>
    <w:rsid w:val="000D2BB0"/>
    <w:rsid w:val="000D4617"/>
    <w:rsid w:val="000D6BBC"/>
    <w:rsid w:val="000E09C4"/>
    <w:rsid w:val="000E2D30"/>
    <w:rsid w:val="000E4FD5"/>
    <w:rsid w:val="000E515A"/>
    <w:rsid w:val="000E5408"/>
    <w:rsid w:val="000E55F6"/>
    <w:rsid w:val="000E7D1A"/>
    <w:rsid w:val="000F1DCE"/>
    <w:rsid w:val="000F2E6B"/>
    <w:rsid w:val="000F3FEF"/>
    <w:rsid w:val="000F68DF"/>
    <w:rsid w:val="001038CC"/>
    <w:rsid w:val="0010411F"/>
    <w:rsid w:val="00104EBE"/>
    <w:rsid w:val="00105DFA"/>
    <w:rsid w:val="00106E83"/>
    <w:rsid w:val="001078B8"/>
    <w:rsid w:val="001117EE"/>
    <w:rsid w:val="0011565A"/>
    <w:rsid w:val="00115789"/>
    <w:rsid w:val="0012039D"/>
    <w:rsid w:val="0012053C"/>
    <w:rsid w:val="0012306A"/>
    <w:rsid w:val="00123443"/>
    <w:rsid w:val="00126516"/>
    <w:rsid w:val="001356BF"/>
    <w:rsid w:val="00135C8B"/>
    <w:rsid w:val="00136730"/>
    <w:rsid w:val="00141A3D"/>
    <w:rsid w:val="00141E3E"/>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07F"/>
    <w:rsid w:val="001803FB"/>
    <w:rsid w:val="0018081B"/>
    <w:rsid w:val="001812D3"/>
    <w:rsid w:val="00181D30"/>
    <w:rsid w:val="00182556"/>
    <w:rsid w:val="00184C77"/>
    <w:rsid w:val="001855B6"/>
    <w:rsid w:val="00186756"/>
    <w:rsid w:val="00186808"/>
    <w:rsid w:val="00186AF3"/>
    <w:rsid w:val="00186D30"/>
    <w:rsid w:val="00186F6F"/>
    <w:rsid w:val="0018757E"/>
    <w:rsid w:val="00193F42"/>
    <w:rsid w:val="00197460"/>
    <w:rsid w:val="001A3818"/>
    <w:rsid w:val="001B2A67"/>
    <w:rsid w:val="001B3000"/>
    <w:rsid w:val="001B3D12"/>
    <w:rsid w:val="001B5338"/>
    <w:rsid w:val="001B793B"/>
    <w:rsid w:val="001B7A4B"/>
    <w:rsid w:val="001C06CF"/>
    <w:rsid w:val="001C540F"/>
    <w:rsid w:val="001C668E"/>
    <w:rsid w:val="001C7A2F"/>
    <w:rsid w:val="001D0A0B"/>
    <w:rsid w:val="001D2705"/>
    <w:rsid w:val="001D3D7F"/>
    <w:rsid w:val="001D40AC"/>
    <w:rsid w:val="001D420C"/>
    <w:rsid w:val="001D7103"/>
    <w:rsid w:val="001D763B"/>
    <w:rsid w:val="001E1748"/>
    <w:rsid w:val="001E1A2F"/>
    <w:rsid w:val="001E1C1D"/>
    <w:rsid w:val="001F0380"/>
    <w:rsid w:val="001F330E"/>
    <w:rsid w:val="001F6B20"/>
    <w:rsid w:val="001F7358"/>
    <w:rsid w:val="0020050A"/>
    <w:rsid w:val="0020083D"/>
    <w:rsid w:val="00206EC9"/>
    <w:rsid w:val="002105F7"/>
    <w:rsid w:val="002108C8"/>
    <w:rsid w:val="0021349A"/>
    <w:rsid w:val="00215B94"/>
    <w:rsid w:val="00220B09"/>
    <w:rsid w:val="00222FD0"/>
    <w:rsid w:val="0022383B"/>
    <w:rsid w:val="002255A0"/>
    <w:rsid w:val="002273B2"/>
    <w:rsid w:val="00230B44"/>
    <w:rsid w:val="00231848"/>
    <w:rsid w:val="002344F8"/>
    <w:rsid w:val="00234978"/>
    <w:rsid w:val="00242266"/>
    <w:rsid w:val="00244AA6"/>
    <w:rsid w:val="00245A6F"/>
    <w:rsid w:val="002468DF"/>
    <w:rsid w:val="0025106D"/>
    <w:rsid w:val="0025307F"/>
    <w:rsid w:val="00255BAA"/>
    <w:rsid w:val="0025657F"/>
    <w:rsid w:val="00262749"/>
    <w:rsid w:val="00263923"/>
    <w:rsid w:val="00264C9F"/>
    <w:rsid w:val="0026509D"/>
    <w:rsid w:val="00272837"/>
    <w:rsid w:val="00273A70"/>
    <w:rsid w:val="002804B4"/>
    <w:rsid w:val="00280880"/>
    <w:rsid w:val="0028092B"/>
    <w:rsid w:val="0028172A"/>
    <w:rsid w:val="00283095"/>
    <w:rsid w:val="002833A1"/>
    <w:rsid w:val="0029121A"/>
    <w:rsid w:val="00291A98"/>
    <w:rsid w:val="00292893"/>
    <w:rsid w:val="00297668"/>
    <w:rsid w:val="00297E9D"/>
    <w:rsid w:val="002A0290"/>
    <w:rsid w:val="002A1CD8"/>
    <w:rsid w:val="002A320F"/>
    <w:rsid w:val="002A3FA2"/>
    <w:rsid w:val="002A45A4"/>
    <w:rsid w:val="002A4D57"/>
    <w:rsid w:val="002A68DC"/>
    <w:rsid w:val="002B0F02"/>
    <w:rsid w:val="002B1158"/>
    <w:rsid w:val="002B1689"/>
    <w:rsid w:val="002B3660"/>
    <w:rsid w:val="002B5754"/>
    <w:rsid w:val="002C1E44"/>
    <w:rsid w:val="002C429E"/>
    <w:rsid w:val="002C46CC"/>
    <w:rsid w:val="002C4925"/>
    <w:rsid w:val="002C52D6"/>
    <w:rsid w:val="002C5D04"/>
    <w:rsid w:val="002C68B7"/>
    <w:rsid w:val="002D128A"/>
    <w:rsid w:val="002D392A"/>
    <w:rsid w:val="002D4817"/>
    <w:rsid w:val="002D53B2"/>
    <w:rsid w:val="002D63F0"/>
    <w:rsid w:val="002D684A"/>
    <w:rsid w:val="002D6F21"/>
    <w:rsid w:val="002E0752"/>
    <w:rsid w:val="002E0798"/>
    <w:rsid w:val="002E120D"/>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14264"/>
    <w:rsid w:val="003174A3"/>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67356"/>
    <w:rsid w:val="003673A8"/>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35C"/>
    <w:rsid w:val="003B38E9"/>
    <w:rsid w:val="003B4A20"/>
    <w:rsid w:val="003C0B47"/>
    <w:rsid w:val="003C0D02"/>
    <w:rsid w:val="003C175C"/>
    <w:rsid w:val="003C36E0"/>
    <w:rsid w:val="003C448D"/>
    <w:rsid w:val="003C6B2C"/>
    <w:rsid w:val="003C6E09"/>
    <w:rsid w:val="003D4F58"/>
    <w:rsid w:val="003D7993"/>
    <w:rsid w:val="003E4FCC"/>
    <w:rsid w:val="003E7A1C"/>
    <w:rsid w:val="003F0FB6"/>
    <w:rsid w:val="003F3EE2"/>
    <w:rsid w:val="003F6AB8"/>
    <w:rsid w:val="003F7340"/>
    <w:rsid w:val="003F7DDD"/>
    <w:rsid w:val="004004E4"/>
    <w:rsid w:val="004013CC"/>
    <w:rsid w:val="00402367"/>
    <w:rsid w:val="0040241E"/>
    <w:rsid w:val="00404E5C"/>
    <w:rsid w:val="004067FA"/>
    <w:rsid w:val="0040799D"/>
    <w:rsid w:val="00407D52"/>
    <w:rsid w:val="00412FF9"/>
    <w:rsid w:val="00413C43"/>
    <w:rsid w:val="00414D95"/>
    <w:rsid w:val="00417114"/>
    <w:rsid w:val="004237BB"/>
    <w:rsid w:val="004242C8"/>
    <w:rsid w:val="0042486E"/>
    <w:rsid w:val="00427176"/>
    <w:rsid w:val="00427433"/>
    <w:rsid w:val="0043030E"/>
    <w:rsid w:val="00430883"/>
    <w:rsid w:val="00430E2E"/>
    <w:rsid w:val="00435F3E"/>
    <w:rsid w:val="00444588"/>
    <w:rsid w:val="004465C3"/>
    <w:rsid w:val="00446EBF"/>
    <w:rsid w:val="00451298"/>
    <w:rsid w:val="004524BF"/>
    <w:rsid w:val="00453665"/>
    <w:rsid w:val="0045432D"/>
    <w:rsid w:val="004568FE"/>
    <w:rsid w:val="004609BA"/>
    <w:rsid w:val="004613C8"/>
    <w:rsid w:val="00462115"/>
    <w:rsid w:val="00463341"/>
    <w:rsid w:val="00466277"/>
    <w:rsid w:val="004673E7"/>
    <w:rsid w:val="00470F43"/>
    <w:rsid w:val="00475015"/>
    <w:rsid w:val="004754FB"/>
    <w:rsid w:val="00475B40"/>
    <w:rsid w:val="00476696"/>
    <w:rsid w:val="00483232"/>
    <w:rsid w:val="004857FF"/>
    <w:rsid w:val="0048592B"/>
    <w:rsid w:val="00487F90"/>
    <w:rsid w:val="00490CC7"/>
    <w:rsid w:val="004969D7"/>
    <w:rsid w:val="004979FE"/>
    <w:rsid w:val="004A1296"/>
    <w:rsid w:val="004B0F22"/>
    <w:rsid w:val="004B2AB0"/>
    <w:rsid w:val="004B4EF2"/>
    <w:rsid w:val="004B5853"/>
    <w:rsid w:val="004B7567"/>
    <w:rsid w:val="004B7B66"/>
    <w:rsid w:val="004B7E0C"/>
    <w:rsid w:val="004C1EFD"/>
    <w:rsid w:val="004C59B1"/>
    <w:rsid w:val="004C59E0"/>
    <w:rsid w:val="004C7E12"/>
    <w:rsid w:val="004D152A"/>
    <w:rsid w:val="004D1B1E"/>
    <w:rsid w:val="004D3609"/>
    <w:rsid w:val="004D52E4"/>
    <w:rsid w:val="004D5482"/>
    <w:rsid w:val="004D6ADD"/>
    <w:rsid w:val="004D784D"/>
    <w:rsid w:val="004E222A"/>
    <w:rsid w:val="004E2EEE"/>
    <w:rsid w:val="004E3E8C"/>
    <w:rsid w:val="004E678A"/>
    <w:rsid w:val="004E715A"/>
    <w:rsid w:val="004F15AC"/>
    <w:rsid w:val="004F1C20"/>
    <w:rsid w:val="004F2E27"/>
    <w:rsid w:val="004F7EBE"/>
    <w:rsid w:val="005009F6"/>
    <w:rsid w:val="00503C37"/>
    <w:rsid w:val="00511B37"/>
    <w:rsid w:val="00514157"/>
    <w:rsid w:val="0051470A"/>
    <w:rsid w:val="00516251"/>
    <w:rsid w:val="00517E7B"/>
    <w:rsid w:val="00523003"/>
    <w:rsid w:val="00527A6F"/>
    <w:rsid w:val="005322D9"/>
    <w:rsid w:val="00541BD7"/>
    <w:rsid w:val="00545316"/>
    <w:rsid w:val="00545B3F"/>
    <w:rsid w:val="00550400"/>
    <w:rsid w:val="00550A39"/>
    <w:rsid w:val="00552368"/>
    <w:rsid w:val="00554408"/>
    <w:rsid w:val="00556241"/>
    <w:rsid w:val="00557E71"/>
    <w:rsid w:val="00561FCA"/>
    <w:rsid w:val="005649F0"/>
    <w:rsid w:val="005654F5"/>
    <w:rsid w:val="00567017"/>
    <w:rsid w:val="005725E0"/>
    <w:rsid w:val="00572A72"/>
    <w:rsid w:val="00574303"/>
    <w:rsid w:val="005748D1"/>
    <w:rsid w:val="00575016"/>
    <w:rsid w:val="00581738"/>
    <w:rsid w:val="0058376D"/>
    <w:rsid w:val="0058470E"/>
    <w:rsid w:val="00587D09"/>
    <w:rsid w:val="005914AA"/>
    <w:rsid w:val="0059701F"/>
    <w:rsid w:val="00597B08"/>
    <w:rsid w:val="005A2760"/>
    <w:rsid w:val="005A3978"/>
    <w:rsid w:val="005A57B5"/>
    <w:rsid w:val="005B1B8E"/>
    <w:rsid w:val="005B3A78"/>
    <w:rsid w:val="005B4A8C"/>
    <w:rsid w:val="005B6F6E"/>
    <w:rsid w:val="005B7C0C"/>
    <w:rsid w:val="005B7CBD"/>
    <w:rsid w:val="005C19BD"/>
    <w:rsid w:val="005C1F86"/>
    <w:rsid w:val="005C233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5A43"/>
    <w:rsid w:val="006076CB"/>
    <w:rsid w:val="006101D0"/>
    <w:rsid w:val="00611F16"/>
    <w:rsid w:val="00614E9B"/>
    <w:rsid w:val="0061B2BA"/>
    <w:rsid w:val="00621328"/>
    <w:rsid w:val="00621D08"/>
    <w:rsid w:val="00626C2D"/>
    <w:rsid w:val="006273A5"/>
    <w:rsid w:val="00630CFF"/>
    <w:rsid w:val="00631139"/>
    <w:rsid w:val="00635FFC"/>
    <w:rsid w:val="0063712B"/>
    <w:rsid w:val="00637A6E"/>
    <w:rsid w:val="00642925"/>
    <w:rsid w:val="00642D2E"/>
    <w:rsid w:val="00644ACA"/>
    <w:rsid w:val="00646446"/>
    <w:rsid w:val="00646FC2"/>
    <w:rsid w:val="00650EF7"/>
    <w:rsid w:val="00651A88"/>
    <w:rsid w:val="00651BB9"/>
    <w:rsid w:val="00653D01"/>
    <w:rsid w:val="0065494D"/>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87386"/>
    <w:rsid w:val="0069205F"/>
    <w:rsid w:val="00692AFD"/>
    <w:rsid w:val="006941DC"/>
    <w:rsid w:val="00694362"/>
    <w:rsid w:val="00694D92"/>
    <w:rsid w:val="0069736E"/>
    <w:rsid w:val="00697BCE"/>
    <w:rsid w:val="00697F49"/>
    <w:rsid w:val="006A0073"/>
    <w:rsid w:val="006A2DC8"/>
    <w:rsid w:val="006A3E6F"/>
    <w:rsid w:val="006A4CE4"/>
    <w:rsid w:val="006A6DB5"/>
    <w:rsid w:val="006B1564"/>
    <w:rsid w:val="006B585D"/>
    <w:rsid w:val="006C3592"/>
    <w:rsid w:val="006C4A34"/>
    <w:rsid w:val="006C78AA"/>
    <w:rsid w:val="006C7E5D"/>
    <w:rsid w:val="006C7F29"/>
    <w:rsid w:val="006D3BAD"/>
    <w:rsid w:val="006D3FBB"/>
    <w:rsid w:val="006D4D5E"/>
    <w:rsid w:val="006D70AF"/>
    <w:rsid w:val="006DD87C"/>
    <w:rsid w:val="006E106A"/>
    <w:rsid w:val="006E449E"/>
    <w:rsid w:val="006E58B6"/>
    <w:rsid w:val="006E7261"/>
    <w:rsid w:val="006E750B"/>
    <w:rsid w:val="006F0570"/>
    <w:rsid w:val="006F090A"/>
    <w:rsid w:val="006F1487"/>
    <w:rsid w:val="006F59E9"/>
    <w:rsid w:val="006F5A60"/>
    <w:rsid w:val="006F5AC3"/>
    <w:rsid w:val="006F609F"/>
    <w:rsid w:val="007011ED"/>
    <w:rsid w:val="00701DC0"/>
    <w:rsid w:val="007020FF"/>
    <w:rsid w:val="0070396C"/>
    <w:rsid w:val="00703A06"/>
    <w:rsid w:val="00703D74"/>
    <w:rsid w:val="00704968"/>
    <w:rsid w:val="00705FBB"/>
    <w:rsid w:val="00713284"/>
    <w:rsid w:val="0071485F"/>
    <w:rsid w:val="00715C55"/>
    <w:rsid w:val="00720577"/>
    <w:rsid w:val="007227F5"/>
    <w:rsid w:val="007232F3"/>
    <w:rsid w:val="0072628C"/>
    <w:rsid w:val="00727507"/>
    <w:rsid w:val="007310B4"/>
    <w:rsid w:val="00732B32"/>
    <w:rsid w:val="007341C4"/>
    <w:rsid w:val="00734411"/>
    <w:rsid w:val="00735260"/>
    <w:rsid w:val="007355CF"/>
    <w:rsid w:val="007359F5"/>
    <w:rsid w:val="0074335A"/>
    <w:rsid w:val="0074550B"/>
    <w:rsid w:val="007465B0"/>
    <w:rsid w:val="00747C6F"/>
    <w:rsid w:val="00751BBE"/>
    <w:rsid w:val="00752B73"/>
    <w:rsid w:val="00754E7A"/>
    <w:rsid w:val="00756463"/>
    <w:rsid w:val="007575D7"/>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DBD"/>
    <w:rsid w:val="007A6FB7"/>
    <w:rsid w:val="007A719B"/>
    <w:rsid w:val="007A7CB4"/>
    <w:rsid w:val="007B16D0"/>
    <w:rsid w:val="007B2506"/>
    <w:rsid w:val="007B2DBD"/>
    <w:rsid w:val="007B37F5"/>
    <w:rsid w:val="007B46B2"/>
    <w:rsid w:val="007B671A"/>
    <w:rsid w:val="007B6FAE"/>
    <w:rsid w:val="007B77C0"/>
    <w:rsid w:val="007C0F1B"/>
    <w:rsid w:val="007C17BE"/>
    <w:rsid w:val="007C4373"/>
    <w:rsid w:val="007C4F9F"/>
    <w:rsid w:val="007D031D"/>
    <w:rsid w:val="007D0797"/>
    <w:rsid w:val="007D21FA"/>
    <w:rsid w:val="007D4F96"/>
    <w:rsid w:val="007D5A0A"/>
    <w:rsid w:val="007E18A8"/>
    <w:rsid w:val="007E1B72"/>
    <w:rsid w:val="007E2C3E"/>
    <w:rsid w:val="007E2E8C"/>
    <w:rsid w:val="007E336B"/>
    <w:rsid w:val="007E367B"/>
    <w:rsid w:val="007E679D"/>
    <w:rsid w:val="007E701C"/>
    <w:rsid w:val="007E7783"/>
    <w:rsid w:val="007F10D1"/>
    <w:rsid w:val="007F33C3"/>
    <w:rsid w:val="007F3ACA"/>
    <w:rsid w:val="00802BBA"/>
    <w:rsid w:val="00802DBA"/>
    <w:rsid w:val="00804AE8"/>
    <w:rsid w:val="0080781D"/>
    <w:rsid w:val="0081228A"/>
    <w:rsid w:val="0081459B"/>
    <w:rsid w:val="00821287"/>
    <w:rsid w:val="00821357"/>
    <w:rsid w:val="008273C6"/>
    <w:rsid w:val="00830173"/>
    <w:rsid w:val="008345A8"/>
    <w:rsid w:val="00834719"/>
    <w:rsid w:val="008432DD"/>
    <w:rsid w:val="008443CD"/>
    <w:rsid w:val="0084484F"/>
    <w:rsid w:val="008468CE"/>
    <w:rsid w:val="00850402"/>
    <w:rsid w:val="008529FC"/>
    <w:rsid w:val="00852EDB"/>
    <w:rsid w:val="00853618"/>
    <w:rsid w:val="00854B3A"/>
    <w:rsid w:val="00855EE3"/>
    <w:rsid w:val="00856375"/>
    <w:rsid w:val="00860262"/>
    <w:rsid w:val="0086181B"/>
    <w:rsid w:val="0086601A"/>
    <w:rsid w:val="00867405"/>
    <w:rsid w:val="00867F99"/>
    <w:rsid w:val="0087149D"/>
    <w:rsid w:val="00872585"/>
    <w:rsid w:val="0087560E"/>
    <w:rsid w:val="00877047"/>
    <w:rsid w:val="008774C3"/>
    <w:rsid w:val="008824CB"/>
    <w:rsid w:val="00883604"/>
    <w:rsid w:val="0088644B"/>
    <w:rsid w:val="00887CAF"/>
    <w:rsid w:val="008903EF"/>
    <w:rsid w:val="00891C31"/>
    <w:rsid w:val="0089294F"/>
    <w:rsid w:val="00892FED"/>
    <w:rsid w:val="00895B7C"/>
    <w:rsid w:val="00895EC0"/>
    <w:rsid w:val="008966EB"/>
    <w:rsid w:val="00897D76"/>
    <w:rsid w:val="008A1F87"/>
    <w:rsid w:val="008A23D7"/>
    <w:rsid w:val="008A2E6B"/>
    <w:rsid w:val="008A3342"/>
    <w:rsid w:val="008A69A4"/>
    <w:rsid w:val="008A7D73"/>
    <w:rsid w:val="008B209D"/>
    <w:rsid w:val="008B3B23"/>
    <w:rsid w:val="008B43A0"/>
    <w:rsid w:val="008B4443"/>
    <w:rsid w:val="008B54B4"/>
    <w:rsid w:val="008B5BB7"/>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4892"/>
    <w:rsid w:val="00905030"/>
    <w:rsid w:val="00912B1F"/>
    <w:rsid w:val="00914916"/>
    <w:rsid w:val="00916FAA"/>
    <w:rsid w:val="00920F10"/>
    <w:rsid w:val="0092146A"/>
    <w:rsid w:val="00930D0E"/>
    <w:rsid w:val="00933BCC"/>
    <w:rsid w:val="00936C15"/>
    <w:rsid w:val="009378BD"/>
    <w:rsid w:val="00937F60"/>
    <w:rsid w:val="0094015B"/>
    <w:rsid w:val="009424F8"/>
    <w:rsid w:val="00942F6F"/>
    <w:rsid w:val="0094338C"/>
    <w:rsid w:val="00944826"/>
    <w:rsid w:val="00950210"/>
    <w:rsid w:val="009502F2"/>
    <w:rsid w:val="009533A8"/>
    <w:rsid w:val="00954A17"/>
    <w:rsid w:val="00954C46"/>
    <w:rsid w:val="00957370"/>
    <w:rsid w:val="00961273"/>
    <w:rsid w:val="0096374B"/>
    <w:rsid w:val="00965617"/>
    <w:rsid w:val="00965B2C"/>
    <w:rsid w:val="00966690"/>
    <w:rsid w:val="00966707"/>
    <w:rsid w:val="00972157"/>
    <w:rsid w:val="009736F2"/>
    <w:rsid w:val="00974043"/>
    <w:rsid w:val="00975166"/>
    <w:rsid w:val="009751D4"/>
    <w:rsid w:val="00981284"/>
    <w:rsid w:val="0098176C"/>
    <w:rsid w:val="0098493C"/>
    <w:rsid w:val="00987E85"/>
    <w:rsid w:val="00992456"/>
    <w:rsid w:val="00992B4F"/>
    <w:rsid w:val="00994F9C"/>
    <w:rsid w:val="009A54AC"/>
    <w:rsid w:val="009A69A9"/>
    <w:rsid w:val="009A7D44"/>
    <w:rsid w:val="009B0763"/>
    <w:rsid w:val="009B0A78"/>
    <w:rsid w:val="009B1C26"/>
    <w:rsid w:val="009B1F7D"/>
    <w:rsid w:val="009B218F"/>
    <w:rsid w:val="009B3DD2"/>
    <w:rsid w:val="009B5E65"/>
    <w:rsid w:val="009B65A6"/>
    <w:rsid w:val="009B6A98"/>
    <w:rsid w:val="009B6FFD"/>
    <w:rsid w:val="009B73E5"/>
    <w:rsid w:val="009C3659"/>
    <w:rsid w:val="009C6BC4"/>
    <w:rsid w:val="009C6F13"/>
    <w:rsid w:val="009D2C30"/>
    <w:rsid w:val="009D3603"/>
    <w:rsid w:val="009D3F26"/>
    <w:rsid w:val="009D5269"/>
    <w:rsid w:val="009D7C18"/>
    <w:rsid w:val="009E0E2A"/>
    <w:rsid w:val="009E0E46"/>
    <w:rsid w:val="009E3A3F"/>
    <w:rsid w:val="009E4813"/>
    <w:rsid w:val="009E5237"/>
    <w:rsid w:val="009E6AA6"/>
    <w:rsid w:val="009E7108"/>
    <w:rsid w:val="009F05A2"/>
    <w:rsid w:val="009F1FC1"/>
    <w:rsid w:val="009F519F"/>
    <w:rsid w:val="009F52CA"/>
    <w:rsid w:val="00A04CDC"/>
    <w:rsid w:val="00A067D2"/>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0131"/>
    <w:rsid w:val="00A633CA"/>
    <w:rsid w:val="00A6669C"/>
    <w:rsid w:val="00A6761C"/>
    <w:rsid w:val="00A677C6"/>
    <w:rsid w:val="00A71C3F"/>
    <w:rsid w:val="00A727ED"/>
    <w:rsid w:val="00A7647C"/>
    <w:rsid w:val="00A82A9B"/>
    <w:rsid w:val="00A839BC"/>
    <w:rsid w:val="00A841DB"/>
    <w:rsid w:val="00A847D2"/>
    <w:rsid w:val="00A8507B"/>
    <w:rsid w:val="00A863B2"/>
    <w:rsid w:val="00A87A75"/>
    <w:rsid w:val="00A9233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935"/>
    <w:rsid w:val="00AD4AF5"/>
    <w:rsid w:val="00AD51B3"/>
    <w:rsid w:val="00AD7443"/>
    <w:rsid w:val="00AD7504"/>
    <w:rsid w:val="00AD7808"/>
    <w:rsid w:val="00AE0A6D"/>
    <w:rsid w:val="00AE586E"/>
    <w:rsid w:val="00AE6B98"/>
    <w:rsid w:val="00AE74F3"/>
    <w:rsid w:val="00AF1B6B"/>
    <w:rsid w:val="00AF3588"/>
    <w:rsid w:val="00AF3691"/>
    <w:rsid w:val="00AF5A2C"/>
    <w:rsid w:val="00AF5C1E"/>
    <w:rsid w:val="00AF6CF3"/>
    <w:rsid w:val="00B001F2"/>
    <w:rsid w:val="00B022F6"/>
    <w:rsid w:val="00B026DA"/>
    <w:rsid w:val="00B03363"/>
    <w:rsid w:val="00B0385B"/>
    <w:rsid w:val="00B03FF1"/>
    <w:rsid w:val="00B04F09"/>
    <w:rsid w:val="00B0614B"/>
    <w:rsid w:val="00B07522"/>
    <w:rsid w:val="00B112C9"/>
    <w:rsid w:val="00B1320C"/>
    <w:rsid w:val="00B14134"/>
    <w:rsid w:val="00B24380"/>
    <w:rsid w:val="00B25632"/>
    <w:rsid w:val="00B30B6F"/>
    <w:rsid w:val="00B36008"/>
    <w:rsid w:val="00B36322"/>
    <w:rsid w:val="00B375C7"/>
    <w:rsid w:val="00B42C1E"/>
    <w:rsid w:val="00B44D41"/>
    <w:rsid w:val="00B46D33"/>
    <w:rsid w:val="00B51C6F"/>
    <w:rsid w:val="00B56BB0"/>
    <w:rsid w:val="00B57687"/>
    <w:rsid w:val="00B578B3"/>
    <w:rsid w:val="00B57EB6"/>
    <w:rsid w:val="00B600E8"/>
    <w:rsid w:val="00B60801"/>
    <w:rsid w:val="00B60E3F"/>
    <w:rsid w:val="00B63851"/>
    <w:rsid w:val="00B638D2"/>
    <w:rsid w:val="00B63AE8"/>
    <w:rsid w:val="00B655DF"/>
    <w:rsid w:val="00B66697"/>
    <w:rsid w:val="00B711B0"/>
    <w:rsid w:val="00B7487B"/>
    <w:rsid w:val="00B74E11"/>
    <w:rsid w:val="00B773D7"/>
    <w:rsid w:val="00B81C48"/>
    <w:rsid w:val="00B81ED0"/>
    <w:rsid w:val="00B84972"/>
    <w:rsid w:val="00B84DB2"/>
    <w:rsid w:val="00B90065"/>
    <w:rsid w:val="00B90DA5"/>
    <w:rsid w:val="00B922A8"/>
    <w:rsid w:val="00B9267E"/>
    <w:rsid w:val="00B93C3F"/>
    <w:rsid w:val="00B94CB6"/>
    <w:rsid w:val="00B95241"/>
    <w:rsid w:val="00B95357"/>
    <w:rsid w:val="00BA09A5"/>
    <w:rsid w:val="00BA5C5D"/>
    <w:rsid w:val="00BB1159"/>
    <w:rsid w:val="00BB1E5D"/>
    <w:rsid w:val="00BB2C8B"/>
    <w:rsid w:val="00BB43CF"/>
    <w:rsid w:val="00BB4666"/>
    <w:rsid w:val="00BB5F1B"/>
    <w:rsid w:val="00BB6A01"/>
    <w:rsid w:val="00BB6E63"/>
    <w:rsid w:val="00BC00D5"/>
    <w:rsid w:val="00BC1141"/>
    <w:rsid w:val="00BC338D"/>
    <w:rsid w:val="00BC41C8"/>
    <w:rsid w:val="00BC548C"/>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077E0"/>
    <w:rsid w:val="00C10CA6"/>
    <w:rsid w:val="00C13373"/>
    <w:rsid w:val="00C145C1"/>
    <w:rsid w:val="00C14768"/>
    <w:rsid w:val="00C17AD3"/>
    <w:rsid w:val="00C17AD8"/>
    <w:rsid w:val="00C2077D"/>
    <w:rsid w:val="00C20ED6"/>
    <w:rsid w:val="00C21072"/>
    <w:rsid w:val="00C23490"/>
    <w:rsid w:val="00C2753C"/>
    <w:rsid w:val="00C3056F"/>
    <w:rsid w:val="00C33334"/>
    <w:rsid w:val="00C34C41"/>
    <w:rsid w:val="00C3574B"/>
    <w:rsid w:val="00C360F0"/>
    <w:rsid w:val="00C40EA1"/>
    <w:rsid w:val="00C40ED8"/>
    <w:rsid w:val="00C453FD"/>
    <w:rsid w:val="00C4755A"/>
    <w:rsid w:val="00C5009B"/>
    <w:rsid w:val="00C510FF"/>
    <w:rsid w:val="00C51AAC"/>
    <w:rsid w:val="00C51ABC"/>
    <w:rsid w:val="00C52052"/>
    <w:rsid w:val="00C5384E"/>
    <w:rsid w:val="00C53DC5"/>
    <w:rsid w:val="00C543A5"/>
    <w:rsid w:val="00C54EC4"/>
    <w:rsid w:val="00C55D65"/>
    <w:rsid w:val="00C56A5E"/>
    <w:rsid w:val="00C57C7D"/>
    <w:rsid w:val="00C62C38"/>
    <w:rsid w:val="00C63142"/>
    <w:rsid w:val="00C63B9B"/>
    <w:rsid w:val="00C66FE9"/>
    <w:rsid w:val="00C70384"/>
    <w:rsid w:val="00C72774"/>
    <w:rsid w:val="00C73F99"/>
    <w:rsid w:val="00C7715B"/>
    <w:rsid w:val="00C82966"/>
    <w:rsid w:val="00C82FCB"/>
    <w:rsid w:val="00C87E91"/>
    <w:rsid w:val="00C9178F"/>
    <w:rsid w:val="00C91E2A"/>
    <w:rsid w:val="00C93D4C"/>
    <w:rsid w:val="00CA645A"/>
    <w:rsid w:val="00CA78C8"/>
    <w:rsid w:val="00CA7A30"/>
    <w:rsid w:val="00CB07A4"/>
    <w:rsid w:val="00CB2B8C"/>
    <w:rsid w:val="00CB4173"/>
    <w:rsid w:val="00CB4C29"/>
    <w:rsid w:val="00CB618E"/>
    <w:rsid w:val="00CB663D"/>
    <w:rsid w:val="00CC3EB4"/>
    <w:rsid w:val="00CC3F4E"/>
    <w:rsid w:val="00CC497B"/>
    <w:rsid w:val="00CC59D1"/>
    <w:rsid w:val="00CC7D4D"/>
    <w:rsid w:val="00CD116A"/>
    <w:rsid w:val="00CD39D2"/>
    <w:rsid w:val="00CD5C51"/>
    <w:rsid w:val="00CE14E1"/>
    <w:rsid w:val="00CE65C4"/>
    <w:rsid w:val="00CF1A58"/>
    <w:rsid w:val="00CF22DA"/>
    <w:rsid w:val="00CF2601"/>
    <w:rsid w:val="00CF26B3"/>
    <w:rsid w:val="00CF5963"/>
    <w:rsid w:val="00CF5C34"/>
    <w:rsid w:val="00CF6850"/>
    <w:rsid w:val="00CF6AFB"/>
    <w:rsid w:val="00D005B8"/>
    <w:rsid w:val="00D02C01"/>
    <w:rsid w:val="00D064A1"/>
    <w:rsid w:val="00D07AE9"/>
    <w:rsid w:val="00D118AD"/>
    <w:rsid w:val="00D11958"/>
    <w:rsid w:val="00D147FB"/>
    <w:rsid w:val="00D148AB"/>
    <w:rsid w:val="00D223F1"/>
    <w:rsid w:val="00D231DA"/>
    <w:rsid w:val="00D23E68"/>
    <w:rsid w:val="00D27A95"/>
    <w:rsid w:val="00D311D9"/>
    <w:rsid w:val="00D323C3"/>
    <w:rsid w:val="00D34B9F"/>
    <w:rsid w:val="00D34F42"/>
    <w:rsid w:val="00D34F8A"/>
    <w:rsid w:val="00D373AA"/>
    <w:rsid w:val="00D41181"/>
    <w:rsid w:val="00D43EA2"/>
    <w:rsid w:val="00D47A16"/>
    <w:rsid w:val="00D50894"/>
    <w:rsid w:val="00D50DD1"/>
    <w:rsid w:val="00D56775"/>
    <w:rsid w:val="00D56FCE"/>
    <w:rsid w:val="00D61351"/>
    <w:rsid w:val="00D631F9"/>
    <w:rsid w:val="00D633D0"/>
    <w:rsid w:val="00D63F30"/>
    <w:rsid w:val="00D65328"/>
    <w:rsid w:val="00D70A41"/>
    <w:rsid w:val="00D710B9"/>
    <w:rsid w:val="00D71259"/>
    <w:rsid w:val="00D71835"/>
    <w:rsid w:val="00D739B1"/>
    <w:rsid w:val="00D73F31"/>
    <w:rsid w:val="00D74096"/>
    <w:rsid w:val="00D7470A"/>
    <w:rsid w:val="00D76098"/>
    <w:rsid w:val="00D81FD1"/>
    <w:rsid w:val="00D9001B"/>
    <w:rsid w:val="00D915D6"/>
    <w:rsid w:val="00D91A0D"/>
    <w:rsid w:val="00D92ABE"/>
    <w:rsid w:val="00D93D46"/>
    <w:rsid w:val="00D94F26"/>
    <w:rsid w:val="00D97CA0"/>
    <w:rsid w:val="00DA07C4"/>
    <w:rsid w:val="00DA1910"/>
    <w:rsid w:val="00DA1FEB"/>
    <w:rsid w:val="00DA35D6"/>
    <w:rsid w:val="00DA5AE9"/>
    <w:rsid w:val="00DB2371"/>
    <w:rsid w:val="00DB3D0D"/>
    <w:rsid w:val="00DC5426"/>
    <w:rsid w:val="00DC5CFF"/>
    <w:rsid w:val="00DC6E67"/>
    <w:rsid w:val="00DD00F9"/>
    <w:rsid w:val="00DD0355"/>
    <w:rsid w:val="00DD1F50"/>
    <w:rsid w:val="00DD2444"/>
    <w:rsid w:val="00DD2E7F"/>
    <w:rsid w:val="00DD3301"/>
    <w:rsid w:val="00DD550E"/>
    <w:rsid w:val="00DD58BF"/>
    <w:rsid w:val="00DD612A"/>
    <w:rsid w:val="00DE0176"/>
    <w:rsid w:val="00DE0334"/>
    <w:rsid w:val="00DE0413"/>
    <w:rsid w:val="00DE1632"/>
    <w:rsid w:val="00DE1A20"/>
    <w:rsid w:val="00DE3B08"/>
    <w:rsid w:val="00DE59DC"/>
    <w:rsid w:val="00DE7F4C"/>
    <w:rsid w:val="00DF09E7"/>
    <w:rsid w:val="00DF3AB8"/>
    <w:rsid w:val="00DF4945"/>
    <w:rsid w:val="00E009A9"/>
    <w:rsid w:val="00E04A7A"/>
    <w:rsid w:val="00E05DF9"/>
    <w:rsid w:val="00E066A3"/>
    <w:rsid w:val="00E10885"/>
    <w:rsid w:val="00E10D82"/>
    <w:rsid w:val="00E11ADD"/>
    <w:rsid w:val="00E12BA1"/>
    <w:rsid w:val="00E139A8"/>
    <w:rsid w:val="00E1509E"/>
    <w:rsid w:val="00E15CD9"/>
    <w:rsid w:val="00E17386"/>
    <w:rsid w:val="00E17C42"/>
    <w:rsid w:val="00E252E8"/>
    <w:rsid w:val="00E321AF"/>
    <w:rsid w:val="00E326C3"/>
    <w:rsid w:val="00E33B34"/>
    <w:rsid w:val="00E346A3"/>
    <w:rsid w:val="00E37734"/>
    <w:rsid w:val="00E413F0"/>
    <w:rsid w:val="00E4395E"/>
    <w:rsid w:val="00E43BB0"/>
    <w:rsid w:val="00E44E88"/>
    <w:rsid w:val="00E45911"/>
    <w:rsid w:val="00E51D67"/>
    <w:rsid w:val="00E53176"/>
    <w:rsid w:val="00E53B9F"/>
    <w:rsid w:val="00E53D1A"/>
    <w:rsid w:val="00E57D57"/>
    <w:rsid w:val="00E60CC2"/>
    <w:rsid w:val="00E63ADE"/>
    <w:rsid w:val="00E67783"/>
    <w:rsid w:val="00E701D1"/>
    <w:rsid w:val="00E71228"/>
    <w:rsid w:val="00E71777"/>
    <w:rsid w:val="00E71B20"/>
    <w:rsid w:val="00E7517B"/>
    <w:rsid w:val="00E8015B"/>
    <w:rsid w:val="00E80912"/>
    <w:rsid w:val="00E8136A"/>
    <w:rsid w:val="00E82992"/>
    <w:rsid w:val="00E85CB4"/>
    <w:rsid w:val="00E86A74"/>
    <w:rsid w:val="00E94E92"/>
    <w:rsid w:val="00E95C1B"/>
    <w:rsid w:val="00E97913"/>
    <w:rsid w:val="00EA0D04"/>
    <w:rsid w:val="00EA14B5"/>
    <w:rsid w:val="00EA61D5"/>
    <w:rsid w:val="00EB3531"/>
    <w:rsid w:val="00EB386A"/>
    <w:rsid w:val="00EB3D1A"/>
    <w:rsid w:val="00EB73CF"/>
    <w:rsid w:val="00EB7CFC"/>
    <w:rsid w:val="00EC1F01"/>
    <w:rsid w:val="00EC59DC"/>
    <w:rsid w:val="00EC5E16"/>
    <w:rsid w:val="00EC759F"/>
    <w:rsid w:val="00ED3574"/>
    <w:rsid w:val="00ED3900"/>
    <w:rsid w:val="00ED67D6"/>
    <w:rsid w:val="00EE3501"/>
    <w:rsid w:val="00EE4D09"/>
    <w:rsid w:val="00EE6E32"/>
    <w:rsid w:val="00EF0295"/>
    <w:rsid w:val="00EF2DFA"/>
    <w:rsid w:val="00EF34BC"/>
    <w:rsid w:val="00EF41BC"/>
    <w:rsid w:val="00EF45C6"/>
    <w:rsid w:val="00EF5063"/>
    <w:rsid w:val="00F035E7"/>
    <w:rsid w:val="00F0446E"/>
    <w:rsid w:val="00F04DFD"/>
    <w:rsid w:val="00F05503"/>
    <w:rsid w:val="00F07775"/>
    <w:rsid w:val="00F139B5"/>
    <w:rsid w:val="00F16263"/>
    <w:rsid w:val="00F17A2A"/>
    <w:rsid w:val="00F21639"/>
    <w:rsid w:val="00F23DEB"/>
    <w:rsid w:val="00F23FD3"/>
    <w:rsid w:val="00F2441E"/>
    <w:rsid w:val="00F25B4C"/>
    <w:rsid w:val="00F25ECC"/>
    <w:rsid w:val="00F26317"/>
    <w:rsid w:val="00F32B1C"/>
    <w:rsid w:val="00F33DBB"/>
    <w:rsid w:val="00F344EE"/>
    <w:rsid w:val="00F35AAC"/>
    <w:rsid w:val="00F4103D"/>
    <w:rsid w:val="00F4661A"/>
    <w:rsid w:val="00F46D42"/>
    <w:rsid w:val="00F47546"/>
    <w:rsid w:val="00F5165A"/>
    <w:rsid w:val="00F5390C"/>
    <w:rsid w:val="00F54E55"/>
    <w:rsid w:val="00F57279"/>
    <w:rsid w:val="00F636B8"/>
    <w:rsid w:val="00F64014"/>
    <w:rsid w:val="00F661F1"/>
    <w:rsid w:val="00F66754"/>
    <w:rsid w:val="00F71C51"/>
    <w:rsid w:val="00F75334"/>
    <w:rsid w:val="00F77DF2"/>
    <w:rsid w:val="00F85986"/>
    <w:rsid w:val="00F85F08"/>
    <w:rsid w:val="00F86E9C"/>
    <w:rsid w:val="00F91F1C"/>
    <w:rsid w:val="00F92117"/>
    <w:rsid w:val="00F9297A"/>
    <w:rsid w:val="00F92A24"/>
    <w:rsid w:val="00F93AE1"/>
    <w:rsid w:val="00F93F14"/>
    <w:rsid w:val="00F9593B"/>
    <w:rsid w:val="00F96A0B"/>
    <w:rsid w:val="00F97856"/>
    <w:rsid w:val="00FA2C2E"/>
    <w:rsid w:val="00FA414F"/>
    <w:rsid w:val="00FA4776"/>
    <w:rsid w:val="00FA4A8B"/>
    <w:rsid w:val="00FA4AAA"/>
    <w:rsid w:val="00FA55C7"/>
    <w:rsid w:val="00FA5B5C"/>
    <w:rsid w:val="00FA695E"/>
    <w:rsid w:val="00FA7B0B"/>
    <w:rsid w:val="00FB1679"/>
    <w:rsid w:val="00FB2566"/>
    <w:rsid w:val="00FB370A"/>
    <w:rsid w:val="00FC0AEE"/>
    <w:rsid w:val="00FC3348"/>
    <w:rsid w:val="00FC3DD5"/>
    <w:rsid w:val="00FC620C"/>
    <w:rsid w:val="00FC7FA1"/>
    <w:rsid w:val="00FD01EC"/>
    <w:rsid w:val="00FD131C"/>
    <w:rsid w:val="00FD1A11"/>
    <w:rsid w:val="00FD3B46"/>
    <w:rsid w:val="00FD5A44"/>
    <w:rsid w:val="00FD792B"/>
    <w:rsid w:val="00FE0B25"/>
    <w:rsid w:val="00FE29B8"/>
    <w:rsid w:val="00FE3E7E"/>
    <w:rsid w:val="00FE4EE6"/>
    <w:rsid w:val="00FE617F"/>
    <w:rsid w:val="00FF2E94"/>
    <w:rsid w:val="0263798D"/>
    <w:rsid w:val="03CD2EDB"/>
    <w:rsid w:val="03EEE1B6"/>
    <w:rsid w:val="061FB328"/>
    <w:rsid w:val="06FE5E07"/>
    <w:rsid w:val="0911F1C0"/>
    <w:rsid w:val="095AC5BB"/>
    <w:rsid w:val="0C17D255"/>
    <w:rsid w:val="0E2D8DCC"/>
    <w:rsid w:val="1005A1DC"/>
    <w:rsid w:val="14592BD6"/>
    <w:rsid w:val="1516D086"/>
    <w:rsid w:val="16335EF1"/>
    <w:rsid w:val="193D578B"/>
    <w:rsid w:val="19839759"/>
    <w:rsid w:val="199B1FEF"/>
    <w:rsid w:val="1A060F45"/>
    <w:rsid w:val="1AF9AB2A"/>
    <w:rsid w:val="28DA223D"/>
    <w:rsid w:val="29603258"/>
    <w:rsid w:val="2B049774"/>
    <w:rsid w:val="2BCCDE79"/>
    <w:rsid w:val="2DC42FAF"/>
    <w:rsid w:val="2EA4B3BF"/>
    <w:rsid w:val="2F022E4F"/>
    <w:rsid w:val="30C1AB1B"/>
    <w:rsid w:val="30CE12BA"/>
    <w:rsid w:val="33D478D8"/>
    <w:rsid w:val="34212240"/>
    <w:rsid w:val="34AFB240"/>
    <w:rsid w:val="376C7FB6"/>
    <w:rsid w:val="3918C3DA"/>
    <w:rsid w:val="3B8D025E"/>
    <w:rsid w:val="3CED95E1"/>
    <w:rsid w:val="3F68E612"/>
    <w:rsid w:val="450219F8"/>
    <w:rsid w:val="46E19794"/>
    <w:rsid w:val="4800D3AD"/>
    <w:rsid w:val="4A4F438E"/>
    <w:rsid w:val="4AD2719D"/>
    <w:rsid w:val="4B2F38D0"/>
    <w:rsid w:val="4C0AC3C8"/>
    <w:rsid w:val="4FC358D2"/>
    <w:rsid w:val="5028312A"/>
    <w:rsid w:val="52FAF386"/>
    <w:rsid w:val="5716D535"/>
    <w:rsid w:val="57AA18B9"/>
    <w:rsid w:val="58191117"/>
    <w:rsid w:val="58B1F2ED"/>
    <w:rsid w:val="5923EEEE"/>
    <w:rsid w:val="5A02601D"/>
    <w:rsid w:val="5B95D2D8"/>
    <w:rsid w:val="5BE358E9"/>
    <w:rsid w:val="5D350557"/>
    <w:rsid w:val="5E9B9007"/>
    <w:rsid w:val="5EB8E525"/>
    <w:rsid w:val="68B861C4"/>
    <w:rsid w:val="6AF3540D"/>
    <w:rsid w:val="6E458E06"/>
    <w:rsid w:val="7002AB80"/>
    <w:rsid w:val="72CD4608"/>
    <w:rsid w:val="7379C340"/>
    <w:rsid w:val="77B3E3F5"/>
    <w:rsid w:val="784B18EE"/>
    <w:rsid w:val="78E09A0E"/>
    <w:rsid w:val="7A51ABCB"/>
    <w:rsid w:val="7B7EF1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0744FEF0-A463-479D-952E-4DCD5A2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44571822">
      <w:bodyDiv w:val="1"/>
      <w:marLeft w:val="0"/>
      <w:marRight w:val="0"/>
      <w:marTop w:val="0"/>
      <w:marBottom w:val="0"/>
      <w:divBdr>
        <w:top w:val="none" w:sz="0" w:space="0" w:color="auto"/>
        <w:left w:val="none" w:sz="0" w:space="0" w:color="auto"/>
        <w:bottom w:val="none" w:sz="0" w:space="0" w:color="auto"/>
        <w:right w:val="none" w:sz="0" w:space="0" w:color="auto"/>
      </w:divBdr>
      <w:divsChild>
        <w:div w:id="1654791078">
          <w:marLeft w:val="0"/>
          <w:marRight w:val="0"/>
          <w:marTop w:val="0"/>
          <w:marBottom w:val="0"/>
          <w:divBdr>
            <w:top w:val="none" w:sz="0" w:space="0" w:color="auto"/>
            <w:left w:val="none" w:sz="0" w:space="0" w:color="auto"/>
            <w:bottom w:val="none" w:sz="0" w:space="0" w:color="auto"/>
            <w:right w:val="none" w:sz="0" w:space="0" w:color="auto"/>
          </w:divBdr>
        </w:div>
        <w:div w:id="1792284895">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07181012">
      <w:bodyDiv w:val="1"/>
      <w:marLeft w:val="0"/>
      <w:marRight w:val="0"/>
      <w:marTop w:val="0"/>
      <w:marBottom w:val="0"/>
      <w:divBdr>
        <w:top w:val="none" w:sz="0" w:space="0" w:color="auto"/>
        <w:left w:val="none" w:sz="0" w:space="0" w:color="auto"/>
        <w:bottom w:val="none" w:sz="0" w:space="0" w:color="auto"/>
        <w:right w:val="none" w:sz="0" w:space="0" w:color="auto"/>
      </w:divBdr>
      <w:divsChild>
        <w:div w:id="1857379069">
          <w:marLeft w:val="0"/>
          <w:marRight w:val="0"/>
          <w:marTop w:val="0"/>
          <w:marBottom w:val="0"/>
          <w:divBdr>
            <w:top w:val="none" w:sz="0" w:space="0" w:color="auto"/>
            <w:left w:val="none" w:sz="0" w:space="0" w:color="auto"/>
            <w:bottom w:val="none" w:sz="0" w:space="0" w:color="auto"/>
            <w:right w:val="none" w:sz="0" w:space="0" w:color="auto"/>
          </w:divBdr>
        </w:div>
        <w:div w:id="1279873773">
          <w:marLeft w:val="0"/>
          <w:marRight w:val="0"/>
          <w:marTop w:val="0"/>
          <w:marBottom w:val="0"/>
          <w:divBdr>
            <w:top w:val="none" w:sz="0" w:space="0" w:color="auto"/>
            <w:left w:val="none" w:sz="0" w:space="0" w:color="auto"/>
            <w:bottom w:val="none" w:sz="0" w:space="0" w:color="auto"/>
            <w:right w:val="none" w:sz="0" w:space="0" w:color="auto"/>
          </w:divBdr>
        </w:div>
        <w:div w:id="1150365657">
          <w:marLeft w:val="0"/>
          <w:marRight w:val="0"/>
          <w:marTop w:val="0"/>
          <w:marBottom w:val="0"/>
          <w:divBdr>
            <w:top w:val="none" w:sz="0" w:space="0" w:color="auto"/>
            <w:left w:val="none" w:sz="0" w:space="0" w:color="auto"/>
            <w:bottom w:val="none" w:sz="0" w:space="0" w:color="auto"/>
            <w:right w:val="none" w:sz="0" w:space="0" w:color="auto"/>
          </w:divBdr>
          <w:divsChild>
            <w:div w:id="2056080616">
              <w:marLeft w:val="0"/>
              <w:marRight w:val="0"/>
              <w:marTop w:val="0"/>
              <w:marBottom w:val="0"/>
              <w:divBdr>
                <w:top w:val="none" w:sz="0" w:space="0" w:color="auto"/>
                <w:left w:val="none" w:sz="0" w:space="0" w:color="auto"/>
                <w:bottom w:val="none" w:sz="0" w:space="0" w:color="auto"/>
                <w:right w:val="none" w:sz="0" w:space="0" w:color="auto"/>
              </w:divBdr>
            </w:div>
            <w:div w:id="73406263">
              <w:marLeft w:val="0"/>
              <w:marRight w:val="0"/>
              <w:marTop w:val="0"/>
              <w:marBottom w:val="0"/>
              <w:divBdr>
                <w:top w:val="none" w:sz="0" w:space="0" w:color="auto"/>
                <w:left w:val="none" w:sz="0" w:space="0" w:color="auto"/>
                <w:bottom w:val="none" w:sz="0" w:space="0" w:color="auto"/>
                <w:right w:val="none" w:sz="0" w:space="0" w:color="auto"/>
              </w:divBdr>
            </w:div>
            <w:div w:id="715932292">
              <w:marLeft w:val="0"/>
              <w:marRight w:val="0"/>
              <w:marTop w:val="0"/>
              <w:marBottom w:val="0"/>
              <w:divBdr>
                <w:top w:val="none" w:sz="0" w:space="0" w:color="auto"/>
                <w:left w:val="none" w:sz="0" w:space="0" w:color="auto"/>
                <w:bottom w:val="none" w:sz="0" w:space="0" w:color="auto"/>
                <w:right w:val="none" w:sz="0" w:space="0" w:color="auto"/>
              </w:divBdr>
            </w:div>
            <w:div w:id="1530534986">
              <w:marLeft w:val="0"/>
              <w:marRight w:val="0"/>
              <w:marTop w:val="0"/>
              <w:marBottom w:val="0"/>
              <w:divBdr>
                <w:top w:val="none" w:sz="0" w:space="0" w:color="auto"/>
                <w:left w:val="none" w:sz="0" w:space="0" w:color="auto"/>
                <w:bottom w:val="none" w:sz="0" w:space="0" w:color="auto"/>
                <w:right w:val="none" w:sz="0" w:space="0" w:color="auto"/>
              </w:divBdr>
            </w:div>
            <w:div w:id="1255626333">
              <w:marLeft w:val="0"/>
              <w:marRight w:val="0"/>
              <w:marTop w:val="0"/>
              <w:marBottom w:val="0"/>
              <w:divBdr>
                <w:top w:val="none" w:sz="0" w:space="0" w:color="auto"/>
                <w:left w:val="none" w:sz="0" w:space="0" w:color="auto"/>
                <w:bottom w:val="none" w:sz="0" w:space="0" w:color="auto"/>
                <w:right w:val="none" w:sz="0" w:space="0" w:color="auto"/>
              </w:divBdr>
            </w:div>
          </w:divsChild>
        </w:div>
        <w:div w:id="1853640720">
          <w:marLeft w:val="0"/>
          <w:marRight w:val="0"/>
          <w:marTop w:val="0"/>
          <w:marBottom w:val="0"/>
          <w:divBdr>
            <w:top w:val="none" w:sz="0" w:space="0" w:color="auto"/>
            <w:left w:val="none" w:sz="0" w:space="0" w:color="auto"/>
            <w:bottom w:val="none" w:sz="0" w:space="0" w:color="auto"/>
            <w:right w:val="none" w:sz="0" w:space="0" w:color="auto"/>
          </w:divBdr>
          <w:divsChild>
            <w:div w:id="474445074">
              <w:marLeft w:val="0"/>
              <w:marRight w:val="0"/>
              <w:marTop w:val="0"/>
              <w:marBottom w:val="0"/>
              <w:divBdr>
                <w:top w:val="none" w:sz="0" w:space="0" w:color="auto"/>
                <w:left w:val="none" w:sz="0" w:space="0" w:color="auto"/>
                <w:bottom w:val="none" w:sz="0" w:space="0" w:color="auto"/>
                <w:right w:val="none" w:sz="0" w:space="0" w:color="auto"/>
              </w:divBdr>
            </w:div>
            <w:div w:id="1223909633">
              <w:marLeft w:val="0"/>
              <w:marRight w:val="0"/>
              <w:marTop w:val="0"/>
              <w:marBottom w:val="0"/>
              <w:divBdr>
                <w:top w:val="none" w:sz="0" w:space="0" w:color="auto"/>
                <w:left w:val="none" w:sz="0" w:space="0" w:color="auto"/>
                <w:bottom w:val="none" w:sz="0" w:space="0" w:color="auto"/>
                <w:right w:val="none" w:sz="0" w:space="0" w:color="auto"/>
              </w:divBdr>
            </w:div>
            <w:div w:id="53359068">
              <w:marLeft w:val="0"/>
              <w:marRight w:val="0"/>
              <w:marTop w:val="0"/>
              <w:marBottom w:val="0"/>
              <w:divBdr>
                <w:top w:val="none" w:sz="0" w:space="0" w:color="auto"/>
                <w:left w:val="none" w:sz="0" w:space="0" w:color="auto"/>
                <w:bottom w:val="none" w:sz="0" w:space="0" w:color="auto"/>
                <w:right w:val="none" w:sz="0" w:space="0" w:color="auto"/>
              </w:divBdr>
            </w:div>
            <w:div w:id="1484272612">
              <w:marLeft w:val="0"/>
              <w:marRight w:val="0"/>
              <w:marTop w:val="0"/>
              <w:marBottom w:val="0"/>
              <w:divBdr>
                <w:top w:val="none" w:sz="0" w:space="0" w:color="auto"/>
                <w:left w:val="none" w:sz="0" w:space="0" w:color="auto"/>
                <w:bottom w:val="none" w:sz="0" w:space="0" w:color="auto"/>
                <w:right w:val="none" w:sz="0" w:space="0" w:color="auto"/>
              </w:divBdr>
            </w:div>
            <w:div w:id="993141208">
              <w:marLeft w:val="0"/>
              <w:marRight w:val="0"/>
              <w:marTop w:val="0"/>
              <w:marBottom w:val="0"/>
              <w:divBdr>
                <w:top w:val="none" w:sz="0" w:space="0" w:color="auto"/>
                <w:left w:val="none" w:sz="0" w:space="0" w:color="auto"/>
                <w:bottom w:val="none" w:sz="0" w:space="0" w:color="auto"/>
                <w:right w:val="none" w:sz="0" w:space="0" w:color="auto"/>
              </w:divBdr>
            </w:div>
          </w:divsChild>
        </w:div>
        <w:div w:id="667244715">
          <w:marLeft w:val="0"/>
          <w:marRight w:val="0"/>
          <w:marTop w:val="0"/>
          <w:marBottom w:val="0"/>
          <w:divBdr>
            <w:top w:val="none" w:sz="0" w:space="0" w:color="auto"/>
            <w:left w:val="none" w:sz="0" w:space="0" w:color="auto"/>
            <w:bottom w:val="none" w:sz="0" w:space="0" w:color="auto"/>
            <w:right w:val="none" w:sz="0" w:space="0" w:color="auto"/>
          </w:divBdr>
        </w:div>
        <w:div w:id="722798596">
          <w:marLeft w:val="0"/>
          <w:marRight w:val="0"/>
          <w:marTop w:val="0"/>
          <w:marBottom w:val="0"/>
          <w:divBdr>
            <w:top w:val="none" w:sz="0" w:space="0" w:color="auto"/>
            <w:left w:val="none" w:sz="0" w:space="0" w:color="auto"/>
            <w:bottom w:val="none" w:sz="0" w:space="0" w:color="auto"/>
            <w:right w:val="none" w:sz="0" w:space="0" w:color="auto"/>
          </w:divBdr>
        </w:div>
        <w:div w:id="2036425657">
          <w:marLeft w:val="0"/>
          <w:marRight w:val="0"/>
          <w:marTop w:val="0"/>
          <w:marBottom w:val="0"/>
          <w:divBdr>
            <w:top w:val="none" w:sz="0" w:space="0" w:color="auto"/>
            <w:left w:val="none" w:sz="0" w:space="0" w:color="auto"/>
            <w:bottom w:val="none" w:sz="0" w:space="0" w:color="auto"/>
            <w:right w:val="none" w:sz="0" w:space="0" w:color="auto"/>
          </w:divBdr>
        </w:div>
      </w:divsChild>
    </w:div>
    <w:div w:id="1217231387">
      <w:bodyDiv w:val="1"/>
      <w:marLeft w:val="0"/>
      <w:marRight w:val="0"/>
      <w:marTop w:val="0"/>
      <w:marBottom w:val="0"/>
      <w:divBdr>
        <w:top w:val="none" w:sz="0" w:space="0" w:color="auto"/>
        <w:left w:val="none" w:sz="0" w:space="0" w:color="auto"/>
        <w:bottom w:val="none" w:sz="0" w:space="0" w:color="auto"/>
        <w:right w:val="none" w:sz="0" w:space="0" w:color="auto"/>
      </w:divBdr>
      <w:divsChild>
        <w:div w:id="319431809">
          <w:marLeft w:val="0"/>
          <w:marRight w:val="0"/>
          <w:marTop w:val="0"/>
          <w:marBottom w:val="0"/>
          <w:divBdr>
            <w:top w:val="none" w:sz="0" w:space="0" w:color="auto"/>
            <w:left w:val="none" w:sz="0" w:space="0" w:color="auto"/>
            <w:bottom w:val="none" w:sz="0" w:space="0" w:color="auto"/>
            <w:right w:val="none" w:sz="0" w:space="0" w:color="auto"/>
          </w:divBdr>
        </w:div>
        <w:div w:id="641278496">
          <w:marLeft w:val="0"/>
          <w:marRight w:val="0"/>
          <w:marTop w:val="0"/>
          <w:marBottom w:val="0"/>
          <w:divBdr>
            <w:top w:val="none" w:sz="0" w:space="0" w:color="auto"/>
            <w:left w:val="none" w:sz="0" w:space="0" w:color="auto"/>
            <w:bottom w:val="none" w:sz="0" w:space="0" w:color="auto"/>
            <w:right w:val="none" w:sz="0" w:space="0" w:color="auto"/>
          </w:divBdr>
        </w:div>
        <w:div w:id="1931818052">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electrónico 47212. proyecto se elabora 10jun2021. FV</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75B-C93C-4BF8-A15A-46E2A815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A5E7CC3-B5B0-46FC-AEEE-0BBB710B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11</Pages>
  <Words>5592</Words>
  <Characters>30761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cp:revision>
  <cp:lastPrinted>2021-03-13T01:02:00Z</cp:lastPrinted>
  <dcterms:created xsi:type="dcterms:W3CDTF">2021-08-16T21:49:00Z</dcterms:created>
  <dcterms:modified xsi:type="dcterms:W3CDTF">2021-08-18T20:14:00Z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