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65BDB" w14:textId="660B8FC2" w:rsidR="00AD0539" w:rsidRDefault="003F3124">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0596BC3B" w14:textId="77777777" w:rsidR="006E0EF5" w:rsidRDefault="006E0EF5">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C064EB4"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AA2EC1">
        <w:rPr>
          <w:rFonts w:ascii="Museo Sans 900" w:eastAsia="Times New Roman" w:hAnsi="Museo Sans 900" w:cs="Times New Roman"/>
          <w:b/>
          <w:bCs/>
          <w:sz w:val="20"/>
          <w:szCs w:val="20"/>
          <w:lang w:val="es-MX" w:eastAsia="es-ES"/>
        </w:rPr>
        <w:t>0546</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83105D">
        <w:rPr>
          <w:rFonts w:ascii="Museo Sans 300" w:eastAsia="Times New Roman" w:hAnsi="Museo Sans 300" w:cs="Times New Roman"/>
          <w:sz w:val="20"/>
          <w:szCs w:val="20"/>
          <w:lang w:val="es-MX" w:eastAsia="es-ES"/>
        </w:rPr>
        <w:t xml:space="preserve"> </w:t>
      </w:r>
      <w:r w:rsidR="00AA2EC1">
        <w:rPr>
          <w:rFonts w:ascii="Museo Sans 300" w:eastAsia="Times New Roman" w:hAnsi="Museo Sans 300" w:cs="Times New Roman"/>
          <w:sz w:val="20"/>
          <w:szCs w:val="20"/>
          <w:lang w:val="es-MX" w:eastAsia="es-ES"/>
        </w:rPr>
        <w:t>nueve</w:t>
      </w:r>
      <w:r w:rsidR="00E6697E"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 con</w:t>
      </w:r>
      <w:r w:rsidR="00E500AE" w:rsidRPr="00A93D70">
        <w:rPr>
          <w:rFonts w:ascii="Museo Sans 300" w:eastAsia="Times New Roman" w:hAnsi="Museo Sans 300" w:cs="Times New Roman"/>
          <w:sz w:val="20"/>
          <w:szCs w:val="20"/>
          <w:lang w:val="es-MX" w:eastAsia="es-ES"/>
        </w:rPr>
        <w:t xml:space="preserve"> </w:t>
      </w:r>
      <w:r w:rsidR="00AA2EC1">
        <w:rPr>
          <w:rFonts w:ascii="Museo Sans 300" w:eastAsia="Times New Roman" w:hAnsi="Museo Sans 300" w:cs="Times New Roman"/>
          <w:sz w:val="20"/>
          <w:szCs w:val="20"/>
          <w:lang w:val="es-MX" w:eastAsia="es-ES"/>
        </w:rPr>
        <w:t>diez</w:t>
      </w:r>
      <w:r w:rsidR="00E6697E"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minutos del día</w:t>
      </w:r>
      <w:r w:rsidR="00E500AE" w:rsidRPr="00A93D70">
        <w:rPr>
          <w:rFonts w:ascii="Museo Sans 300" w:eastAsia="Times New Roman" w:hAnsi="Museo Sans 300" w:cs="Times New Roman"/>
          <w:sz w:val="20"/>
          <w:szCs w:val="20"/>
          <w:lang w:val="es-MX" w:eastAsia="es-ES"/>
        </w:rPr>
        <w:t xml:space="preserve"> </w:t>
      </w:r>
      <w:r w:rsidR="006E0EF5">
        <w:rPr>
          <w:rFonts w:ascii="Museo Sans 300" w:eastAsia="Times New Roman" w:hAnsi="Museo Sans 300" w:cs="Times New Roman"/>
          <w:sz w:val="20"/>
          <w:szCs w:val="20"/>
          <w:lang w:val="es-MX" w:eastAsia="es-ES"/>
        </w:rPr>
        <w:t>dieciséis</w:t>
      </w:r>
      <w:r w:rsidR="00E6697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CD6B91">
        <w:rPr>
          <w:rFonts w:ascii="Museo Sans 300" w:eastAsia="Times New Roman" w:hAnsi="Museo Sans 300" w:cs="Times New Roman"/>
          <w:sz w:val="20"/>
          <w:szCs w:val="20"/>
          <w:lang w:val="es-MX" w:eastAsia="es-ES"/>
        </w:rPr>
        <w:t xml:space="preserve"> </w:t>
      </w:r>
      <w:r w:rsidR="00AA2EC1">
        <w:rPr>
          <w:rFonts w:ascii="Museo Sans 300" w:eastAsia="Times New Roman" w:hAnsi="Museo Sans 300" w:cs="Times New Roman"/>
          <w:sz w:val="20"/>
          <w:szCs w:val="20"/>
          <w:lang w:val="es-MX" w:eastAsia="es-ES"/>
        </w:rPr>
        <w:t>junio</w:t>
      </w:r>
      <w:r w:rsidR="00E6697E"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 xml:space="preserve">del año </w:t>
      </w:r>
      <w:proofErr w:type="gramStart"/>
      <w:r w:rsidR="004E3AF4">
        <w:rPr>
          <w:rFonts w:ascii="Museo Sans 300" w:eastAsia="Times New Roman" w:hAnsi="Museo Sans 300" w:cs="Times New Roman"/>
          <w:sz w:val="20"/>
          <w:szCs w:val="20"/>
          <w:lang w:val="es-MX" w:eastAsia="es-ES"/>
        </w:rPr>
        <w:t>dos mil veintiuno</w:t>
      </w:r>
      <w:proofErr w:type="gramEnd"/>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7CCD53EF"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 S</w:t>
      </w:r>
      <w:r w:rsidR="008B44D6" w:rsidRPr="00A93D70">
        <w:rPr>
          <w:rFonts w:ascii="Museo Sans 300" w:eastAsia="Times New Roman" w:hAnsi="Museo Sans 300" w:cs="Times New Roman"/>
          <w:sz w:val="20"/>
          <w:szCs w:val="20"/>
          <w:lang w:val="es-MX" w:eastAsia="es-ES"/>
        </w:rPr>
        <w:t>uperintendencia CONSIDERANDO QUE:</w:t>
      </w:r>
    </w:p>
    <w:p w14:paraId="502EB957" w14:textId="22AB2682" w:rsidR="00F0042B" w:rsidRPr="00A93D70" w:rsidRDefault="00A34A87"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620EE24A" w:rsidR="00263E33" w:rsidRPr="004B2277" w:rsidRDefault="00263E33" w:rsidP="00590E59">
      <w:pPr>
        <w:pStyle w:val="Prrafodelista"/>
        <w:numPr>
          <w:ilvl w:val="0"/>
          <w:numId w:val="7"/>
        </w:numPr>
        <w:tabs>
          <w:tab w:val="left" w:pos="426"/>
        </w:tabs>
        <w:ind w:left="426" w:hanging="426"/>
        <w:jc w:val="both"/>
        <w:rPr>
          <w:rFonts w:ascii="Museo Sans 300" w:hAnsi="Museo Sans 300"/>
          <w:sz w:val="20"/>
          <w:szCs w:val="20"/>
        </w:rPr>
      </w:pPr>
      <w:r w:rsidRPr="004B2277">
        <w:rPr>
          <w:rFonts w:ascii="Museo Sans 300" w:hAnsi="Museo Sans 300"/>
          <w:sz w:val="20"/>
          <w:szCs w:val="20"/>
        </w:rPr>
        <w:t>El</w:t>
      </w:r>
      <w:r w:rsidR="006F00A0" w:rsidRPr="004B2277">
        <w:rPr>
          <w:rFonts w:ascii="Museo Sans 300" w:hAnsi="Museo Sans 300"/>
          <w:sz w:val="20"/>
          <w:szCs w:val="20"/>
        </w:rPr>
        <w:t xml:space="preserve"> </w:t>
      </w:r>
      <w:r w:rsidR="002B22A2" w:rsidRPr="004B2277">
        <w:rPr>
          <w:rFonts w:ascii="Museo Sans 300" w:hAnsi="Museo Sans 300"/>
          <w:sz w:val="20"/>
          <w:szCs w:val="20"/>
        </w:rPr>
        <w:t xml:space="preserve">día </w:t>
      </w:r>
      <w:r w:rsidR="001A5CFE" w:rsidRPr="004B2277">
        <w:rPr>
          <w:rFonts w:ascii="Museo Sans 300" w:hAnsi="Museo Sans 300"/>
          <w:sz w:val="20"/>
          <w:szCs w:val="20"/>
          <w:lang w:val="es-SV"/>
        </w:rPr>
        <w:t>día</w:t>
      </w:r>
      <w:r w:rsidR="001A5CFE" w:rsidRPr="004B2277">
        <w:rPr>
          <w:rFonts w:ascii="Cambria Math" w:hAnsi="Cambria Math" w:cs="Cambria Math"/>
          <w:sz w:val="20"/>
          <w:szCs w:val="20"/>
          <w:lang w:val="es-SV"/>
        </w:rPr>
        <w:t> </w:t>
      </w:r>
      <w:r w:rsidR="001A5CFE" w:rsidRPr="004B2277">
        <w:rPr>
          <w:rFonts w:ascii="Museo Sans 300" w:hAnsi="Museo Sans 300"/>
          <w:sz w:val="20"/>
          <w:szCs w:val="20"/>
          <w:lang w:val="es-SV"/>
        </w:rPr>
        <w:t>veintiuno</w:t>
      </w:r>
      <w:r w:rsidR="001A5CFE" w:rsidRPr="004B2277">
        <w:rPr>
          <w:rFonts w:ascii="Cambria Math" w:hAnsi="Cambria Math" w:cs="Cambria Math"/>
          <w:sz w:val="20"/>
          <w:szCs w:val="20"/>
          <w:lang w:val="es-SV"/>
        </w:rPr>
        <w:t> </w:t>
      </w:r>
      <w:r w:rsidR="001A5CFE" w:rsidRPr="004B2277">
        <w:rPr>
          <w:rFonts w:ascii="Museo Sans 300" w:hAnsi="Museo Sans 300"/>
          <w:sz w:val="20"/>
          <w:szCs w:val="20"/>
          <w:lang w:val="es-SV"/>
        </w:rPr>
        <w:t>de diciembre del año dos mil veinte</w:t>
      </w:r>
      <w:r w:rsidR="001D1D25" w:rsidRPr="004B2277">
        <w:rPr>
          <w:rFonts w:ascii="Museo Sans 300" w:hAnsi="Museo Sans 300"/>
          <w:sz w:val="20"/>
          <w:szCs w:val="20"/>
        </w:rPr>
        <w:t>, la</w:t>
      </w:r>
      <w:r w:rsidRPr="004B2277">
        <w:rPr>
          <w:rFonts w:ascii="Museo Sans 300" w:hAnsi="Museo Sans 300"/>
          <w:sz w:val="20"/>
          <w:szCs w:val="20"/>
        </w:rPr>
        <w:t xml:space="preserve"> señor</w:t>
      </w:r>
      <w:r w:rsidR="001D1D25" w:rsidRPr="004B2277">
        <w:rPr>
          <w:rFonts w:ascii="Museo Sans 300" w:hAnsi="Museo Sans 300"/>
          <w:sz w:val="20"/>
          <w:szCs w:val="20"/>
        </w:rPr>
        <w:t>a</w:t>
      </w:r>
      <w:r w:rsidR="001A5CFE" w:rsidRPr="004B2277">
        <w:rPr>
          <w:rFonts w:ascii="Museo Sans 300" w:hAnsi="Museo Sans 300"/>
          <w:sz w:val="20"/>
          <w:szCs w:val="20"/>
        </w:rPr>
        <w:t xml:space="preserve"> </w:t>
      </w:r>
      <w:r w:rsidR="00A07937">
        <w:rPr>
          <w:rFonts w:ascii="Museo Sans 300" w:hAnsi="Museo Sans 300"/>
          <w:sz w:val="20"/>
          <w:szCs w:val="20"/>
        </w:rPr>
        <w:t>XXX</w:t>
      </w:r>
      <w:r w:rsidR="001D1D25" w:rsidRPr="004B2277">
        <w:rPr>
          <w:rFonts w:ascii="Museo Sans 300" w:hAnsi="Museo Sans 300"/>
          <w:sz w:val="20"/>
          <w:szCs w:val="20"/>
        </w:rPr>
        <w:t xml:space="preserve"> </w:t>
      </w:r>
      <w:r w:rsidRPr="004B2277">
        <w:rPr>
          <w:rFonts w:ascii="Museo Sans 300" w:hAnsi="Museo Sans 300"/>
          <w:sz w:val="20"/>
          <w:szCs w:val="20"/>
        </w:rPr>
        <w:t>interpuso un reclamo en contra d</w:t>
      </w:r>
      <w:r w:rsidR="00A8423E" w:rsidRPr="004B2277">
        <w:rPr>
          <w:rFonts w:ascii="Museo Sans 300" w:hAnsi="Museo Sans 300"/>
          <w:sz w:val="20"/>
          <w:szCs w:val="20"/>
        </w:rPr>
        <w:t>e la sociedad EEO, S.A. de C.V.</w:t>
      </w:r>
      <w:r w:rsidR="00C9409E" w:rsidRPr="004B2277">
        <w:rPr>
          <w:rFonts w:ascii="Museo Sans 300" w:hAnsi="Museo Sans 300"/>
          <w:sz w:val="20"/>
          <w:szCs w:val="20"/>
        </w:rPr>
        <w:t xml:space="preserve"> </w:t>
      </w:r>
      <w:r w:rsidRPr="004B2277">
        <w:rPr>
          <w:rFonts w:ascii="Museo Sans 300" w:hAnsi="Museo Sans 300"/>
          <w:sz w:val="20"/>
          <w:szCs w:val="20"/>
        </w:rPr>
        <w:t>debido al cobro de la cantidad de</w:t>
      </w:r>
      <w:r w:rsidR="001A5CFE" w:rsidRPr="004B2277">
        <w:rPr>
          <w:rFonts w:ascii="Cambria Math" w:hAnsi="Cambria Math" w:cs="Cambria Math"/>
          <w:sz w:val="20"/>
          <w:szCs w:val="20"/>
        </w:rPr>
        <w:t> </w:t>
      </w:r>
      <w:r w:rsidR="001A5CFE" w:rsidRPr="004B2277">
        <w:rPr>
          <w:rFonts w:ascii="Museo Sans 300" w:hAnsi="Museo Sans 300"/>
          <w:sz w:val="20"/>
          <w:szCs w:val="20"/>
        </w:rPr>
        <w:t>OCHOCIENTOS TREINTA Y TRES 34/100 D</w:t>
      </w:r>
      <w:r w:rsidR="001A5CFE" w:rsidRPr="004B2277">
        <w:rPr>
          <w:rFonts w:ascii="Museo Sans 300" w:hAnsi="Museo Sans 300" w:cs="Museo Sans 300"/>
          <w:sz w:val="20"/>
          <w:szCs w:val="20"/>
        </w:rPr>
        <w:t>Ó</w:t>
      </w:r>
      <w:r w:rsidR="001A5CFE" w:rsidRPr="004B2277">
        <w:rPr>
          <w:rFonts w:ascii="Museo Sans 300" w:hAnsi="Museo Sans 300"/>
          <w:sz w:val="20"/>
          <w:szCs w:val="20"/>
        </w:rPr>
        <w:t>LARES DE LOS ESTADOS</w:t>
      </w:r>
      <w:r w:rsidR="001A5CFE" w:rsidRPr="004B2277">
        <w:rPr>
          <w:rFonts w:ascii="Cambria Math" w:hAnsi="Cambria Math" w:cs="Cambria Math"/>
          <w:sz w:val="20"/>
          <w:szCs w:val="20"/>
        </w:rPr>
        <w:t> </w:t>
      </w:r>
      <w:r w:rsidR="001A5CFE" w:rsidRPr="004B2277">
        <w:rPr>
          <w:rFonts w:ascii="Museo Sans 300" w:hAnsi="Museo Sans 300"/>
          <w:sz w:val="20"/>
          <w:szCs w:val="20"/>
        </w:rPr>
        <w:t>UNIDOS DE AM</w:t>
      </w:r>
      <w:r w:rsidR="001A5CFE" w:rsidRPr="004B2277">
        <w:rPr>
          <w:rFonts w:ascii="Museo Sans 300" w:hAnsi="Museo Sans 300" w:cs="Museo Sans 300"/>
          <w:sz w:val="20"/>
          <w:szCs w:val="20"/>
        </w:rPr>
        <w:t>É</w:t>
      </w:r>
      <w:r w:rsidR="001A5CFE" w:rsidRPr="004B2277">
        <w:rPr>
          <w:rFonts w:ascii="Museo Sans 300" w:hAnsi="Museo Sans 300"/>
          <w:sz w:val="20"/>
          <w:szCs w:val="20"/>
        </w:rPr>
        <w:t>RICA (USD 833.34)</w:t>
      </w:r>
      <w:r w:rsidRPr="004B2277">
        <w:rPr>
          <w:rFonts w:ascii="Museo Sans 300" w:hAnsi="Museo Sans 300"/>
          <w:sz w:val="20"/>
          <w:szCs w:val="20"/>
        </w:rPr>
        <w:t> IVA incluido, por la presunta existencia de una condición irregular que afectó el correcto registro del consumo de energía eléctrica en el sum</w:t>
      </w:r>
      <w:r w:rsidR="009D2D6A" w:rsidRPr="004B2277">
        <w:rPr>
          <w:rFonts w:ascii="Museo Sans 300" w:hAnsi="Museo Sans 300"/>
          <w:sz w:val="20"/>
          <w:szCs w:val="20"/>
        </w:rPr>
        <w:t>inistro</w:t>
      </w:r>
      <w:r w:rsidR="001D1D25" w:rsidRPr="004B2277">
        <w:rPr>
          <w:rFonts w:ascii="Museo Sans 300" w:hAnsi="Museo Sans 300"/>
          <w:sz w:val="20"/>
          <w:szCs w:val="20"/>
        </w:rPr>
        <w:t xml:space="preserve"> identificado con el NIC </w:t>
      </w:r>
      <w:r w:rsidR="00A07937">
        <w:rPr>
          <w:rFonts w:ascii="Museo Sans 300" w:hAnsi="Museo Sans 300"/>
          <w:sz w:val="20"/>
          <w:szCs w:val="20"/>
        </w:rPr>
        <w:t>XXX</w:t>
      </w:r>
      <w:r w:rsidRPr="004B2277">
        <w:rPr>
          <w:rFonts w:ascii="Museo Sans 300" w:hAnsi="Museo Sans 300"/>
          <w:sz w:val="20"/>
          <w:szCs w:val="20"/>
        </w:rPr>
        <w:t>. </w:t>
      </w:r>
      <w:r w:rsidRPr="004B2277">
        <w:rPr>
          <w:rFonts w:ascii="Museo Sans 300" w:eastAsia="Museo Sans" w:hAnsi="Museo Sans 300"/>
          <w:sz w:val="20"/>
          <w:szCs w:val="20"/>
        </w:rPr>
        <w:t> </w:t>
      </w:r>
    </w:p>
    <w:p w14:paraId="37B765E0" w14:textId="77777777" w:rsidR="00C07C8B" w:rsidRDefault="00C07C8B" w:rsidP="00C07C8B">
      <w:pPr>
        <w:pStyle w:val="Prrafodelista"/>
        <w:tabs>
          <w:tab w:val="left" w:pos="426"/>
        </w:tabs>
        <w:ind w:left="426"/>
        <w:jc w:val="both"/>
        <w:rPr>
          <w:rFonts w:ascii="Museo Sans 300" w:eastAsia="Museo Sans" w:hAnsi="Museo Sans 300"/>
          <w:sz w:val="20"/>
          <w:szCs w:val="20"/>
        </w:rPr>
      </w:pPr>
    </w:p>
    <w:p w14:paraId="10E4287B" w14:textId="4CA0217A"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48F6F414" w:rsidR="00263E33" w:rsidRPr="00F0042B"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6C985EDC"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1A5CFE">
        <w:rPr>
          <w:rFonts w:ascii="Museo Sans 300" w:hAnsi="Museo Sans 300"/>
          <w:sz w:val="20"/>
          <w:szCs w:val="20"/>
          <w:lang w:val="es-SV"/>
        </w:rPr>
        <w:t>1308</w:t>
      </w:r>
      <w:r w:rsidR="00282394">
        <w:rPr>
          <w:rFonts w:ascii="Museo Sans 300" w:hAnsi="Museo Sans 300"/>
          <w:sz w:val="20"/>
          <w:szCs w:val="20"/>
          <w:lang w:val="es-SV"/>
        </w:rPr>
        <w:t>-20</w:t>
      </w:r>
      <w:r w:rsidR="001F3C81">
        <w:rPr>
          <w:rFonts w:ascii="Museo Sans 300" w:hAnsi="Museo Sans 300"/>
          <w:sz w:val="20"/>
          <w:szCs w:val="20"/>
          <w:lang w:val="es-SV"/>
        </w:rPr>
        <w:t>20</w:t>
      </w:r>
      <w:r w:rsidR="00263E33" w:rsidRPr="00263E33">
        <w:rPr>
          <w:rFonts w:ascii="Museo Sans 300" w:hAnsi="Museo Sans 300"/>
          <w:sz w:val="20"/>
          <w:szCs w:val="20"/>
          <w:lang w:val="es-SV"/>
        </w:rPr>
        <w:t>-CAU de fecha </w:t>
      </w:r>
      <w:r w:rsidR="001A5CFE">
        <w:rPr>
          <w:rFonts w:ascii="Museo Sans 300" w:hAnsi="Museo Sans 300"/>
          <w:sz w:val="20"/>
          <w:szCs w:val="20"/>
          <w:lang w:val="es-SV"/>
        </w:rPr>
        <w:t>veintidós</w:t>
      </w:r>
      <w:r w:rsidR="00AC4A00">
        <w:rPr>
          <w:rFonts w:ascii="Museo Sans 300" w:hAnsi="Museo Sans 300"/>
          <w:sz w:val="20"/>
          <w:szCs w:val="20"/>
          <w:lang w:val="es-SV"/>
        </w:rPr>
        <w:t xml:space="preserve"> de </w:t>
      </w:r>
      <w:r w:rsidR="001A5CFE">
        <w:rPr>
          <w:rFonts w:ascii="Museo Sans 300" w:hAnsi="Museo Sans 300"/>
          <w:sz w:val="20"/>
          <w:szCs w:val="20"/>
          <w:lang w:val="es-SV"/>
        </w:rPr>
        <w:t>diciembre</w:t>
      </w:r>
      <w:r w:rsidR="009D2D6A">
        <w:rPr>
          <w:rFonts w:ascii="Museo Sans 300" w:hAnsi="Museo Sans 300"/>
          <w:sz w:val="20"/>
          <w:szCs w:val="20"/>
          <w:lang w:val="es-SV"/>
        </w:rPr>
        <w:t xml:space="preserve"> de dos mil veinte</w:t>
      </w:r>
      <w:r w:rsidR="00263E33" w:rsidRPr="00263E33">
        <w:rPr>
          <w:rFonts w:ascii="Museo Sans 300" w:hAnsi="Museo Sans 300"/>
          <w:sz w:val="20"/>
          <w:szCs w:val="20"/>
          <w:lang w:val="es-SV"/>
        </w:rPr>
        <w:t>, se requirió a la sociedad EEO, S.A. de C.V.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34CA3A26"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 el mismo proveído, se comisionó al Centro de Ate</w:t>
      </w:r>
      <w:r w:rsidR="00A8423E">
        <w:rPr>
          <w:rFonts w:ascii="Museo Sans 300" w:hAnsi="Museo Sans 300"/>
          <w:sz w:val="20"/>
          <w:szCs w:val="20"/>
          <w:lang w:val="es-SV"/>
        </w:rPr>
        <w:t>nción al Usuario (CAU) de esta S</w:t>
      </w:r>
      <w:r w:rsidRPr="00263E33">
        <w:rPr>
          <w:rFonts w:ascii="Museo Sans 300" w:hAnsi="Museo Sans 300"/>
          <w:sz w:val="20"/>
          <w:szCs w:val="20"/>
          <w:lang w:val="es-SV"/>
        </w:rPr>
        <w:t>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55F2B057" w:rsidR="002971B8" w:rsidRDefault="008F3A68" w:rsidP="002971B8">
      <w:pPr>
        <w:pStyle w:val="Prrafodelista"/>
        <w:tabs>
          <w:tab w:val="left" w:pos="426"/>
        </w:tabs>
        <w:ind w:left="426"/>
        <w:jc w:val="both"/>
        <w:rPr>
          <w:rFonts w:ascii="Museo Sans 300" w:hAnsi="Museo Sans 300"/>
          <w:sz w:val="20"/>
          <w:szCs w:val="20"/>
        </w:rPr>
      </w:pPr>
      <w:r w:rsidRPr="009B7BF4">
        <w:rPr>
          <w:rFonts w:ascii="Museo Sans 300" w:hAnsi="Museo Sans 300"/>
          <w:sz w:val="20"/>
          <w:szCs w:val="20"/>
        </w:rPr>
        <w:t>El citado</w:t>
      </w:r>
      <w:r w:rsidR="00263E33" w:rsidRPr="009B7BF4">
        <w:rPr>
          <w:rFonts w:ascii="Museo Sans 300" w:hAnsi="Museo Sans 300"/>
          <w:sz w:val="20"/>
          <w:szCs w:val="20"/>
        </w:rPr>
        <w:t xml:space="preserve"> acuerdo fue notificado a la </w:t>
      </w:r>
      <w:r w:rsidR="00DD2F98" w:rsidRPr="009B7BF4">
        <w:rPr>
          <w:rFonts w:ascii="Museo Sans 300" w:hAnsi="Museo Sans 300"/>
          <w:sz w:val="20"/>
          <w:szCs w:val="20"/>
        </w:rPr>
        <w:t>sociedad EEO, S.A. de C.V.</w:t>
      </w:r>
      <w:r w:rsidR="00AC4A00" w:rsidRPr="009B7BF4">
        <w:rPr>
          <w:rFonts w:ascii="Museo Sans 300" w:hAnsi="Museo Sans 300"/>
          <w:sz w:val="20"/>
          <w:szCs w:val="20"/>
        </w:rPr>
        <w:t xml:space="preserve"> y a la señora </w:t>
      </w:r>
      <w:r w:rsidR="00A07937">
        <w:rPr>
          <w:rFonts w:ascii="Museo Sans 300" w:hAnsi="Museo Sans 300"/>
          <w:sz w:val="20"/>
          <w:szCs w:val="20"/>
        </w:rPr>
        <w:t>XXX</w:t>
      </w:r>
      <w:r w:rsidR="00DD2F98" w:rsidRPr="009B7BF4">
        <w:rPr>
          <w:rFonts w:ascii="Museo Sans 300" w:hAnsi="Museo Sans 300"/>
          <w:sz w:val="20"/>
          <w:szCs w:val="20"/>
        </w:rPr>
        <w:t xml:space="preserve"> </w:t>
      </w:r>
      <w:r w:rsidR="001F3C81" w:rsidRPr="009B7BF4">
        <w:rPr>
          <w:rFonts w:ascii="Museo Sans 300" w:hAnsi="Museo Sans 300"/>
          <w:sz w:val="20"/>
          <w:szCs w:val="20"/>
        </w:rPr>
        <w:t>el</w:t>
      </w:r>
      <w:r w:rsidR="00282394" w:rsidRPr="009B7BF4">
        <w:rPr>
          <w:rFonts w:ascii="Museo Sans 300" w:hAnsi="Museo Sans 300"/>
          <w:sz w:val="20"/>
          <w:szCs w:val="20"/>
        </w:rPr>
        <w:t xml:space="preserve"> día</w:t>
      </w:r>
      <w:r w:rsidR="001F3C81" w:rsidRPr="009B7BF4">
        <w:rPr>
          <w:rFonts w:ascii="Museo Sans 300" w:hAnsi="Museo Sans 300"/>
          <w:sz w:val="20"/>
          <w:szCs w:val="20"/>
        </w:rPr>
        <w:t xml:space="preserve"> </w:t>
      </w:r>
      <w:r w:rsidR="00EC68C9" w:rsidRPr="009B7BF4">
        <w:rPr>
          <w:rFonts w:ascii="Museo Sans 300" w:hAnsi="Museo Sans 300"/>
          <w:sz w:val="20"/>
          <w:szCs w:val="20"/>
        </w:rPr>
        <w:t>s</w:t>
      </w:r>
      <w:r w:rsidR="001A5CFE">
        <w:rPr>
          <w:rFonts w:ascii="Museo Sans 300" w:hAnsi="Museo Sans 300"/>
          <w:sz w:val="20"/>
          <w:szCs w:val="20"/>
        </w:rPr>
        <w:t xml:space="preserve">eis </w:t>
      </w:r>
      <w:r w:rsidR="001F3C81" w:rsidRPr="009B7BF4">
        <w:rPr>
          <w:rFonts w:ascii="Museo Sans 300" w:hAnsi="Museo Sans 300"/>
          <w:sz w:val="20"/>
          <w:szCs w:val="20"/>
        </w:rPr>
        <w:t>de</w:t>
      </w:r>
      <w:r w:rsidR="00EC68C9" w:rsidRPr="009B7BF4">
        <w:rPr>
          <w:rFonts w:ascii="Museo Sans 300" w:hAnsi="Museo Sans 300"/>
          <w:sz w:val="20"/>
          <w:szCs w:val="20"/>
        </w:rPr>
        <w:t xml:space="preserve"> </w:t>
      </w:r>
      <w:r w:rsidR="001A5CFE">
        <w:rPr>
          <w:rFonts w:ascii="Museo Sans 300" w:hAnsi="Museo Sans 300"/>
          <w:sz w:val="20"/>
          <w:szCs w:val="20"/>
        </w:rPr>
        <w:t>enero</w:t>
      </w:r>
      <w:r w:rsidR="002B22A2" w:rsidRPr="009B7BF4">
        <w:rPr>
          <w:rFonts w:ascii="Museo Sans 300" w:hAnsi="Museo Sans 300"/>
          <w:sz w:val="20"/>
          <w:szCs w:val="20"/>
        </w:rPr>
        <w:t xml:space="preserve"> </w:t>
      </w:r>
      <w:r w:rsidR="00263E33" w:rsidRPr="009B7BF4">
        <w:rPr>
          <w:rFonts w:ascii="Museo Sans 300" w:hAnsi="Museo Sans 300"/>
          <w:sz w:val="20"/>
          <w:szCs w:val="20"/>
        </w:rPr>
        <w:t xml:space="preserve">de </w:t>
      </w:r>
      <w:proofErr w:type="gramStart"/>
      <w:r w:rsidR="00263E33" w:rsidRPr="009B7BF4">
        <w:rPr>
          <w:rFonts w:ascii="Museo Sans 300" w:hAnsi="Museo Sans 300"/>
          <w:sz w:val="20"/>
          <w:szCs w:val="20"/>
        </w:rPr>
        <w:t xml:space="preserve">dos mil </w:t>
      </w:r>
      <w:r w:rsidR="00282394" w:rsidRPr="009B7BF4">
        <w:rPr>
          <w:rFonts w:ascii="Museo Sans 300" w:hAnsi="Museo Sans 300"/>
          <w:sz w:val="20"/>
          <w:szCs w:val="20"/>
        </w:rPr>
        <w:t>veint</w:t>
      </w:r>
      <w:r w:rsidR="001A5CFE">
        <w:rPr>
          <w:rFonts w:ascii="Museo Sans 300" w:hAnsi="Museo Sans 300"/>
          <w:sz w:val="20"/>
          <w:szCs w:val="20"/>
        </w:rPr>
        <w:t>iuno</w:t>
      </w:r>
      <w:proofErr w:type="gramEnd"/>
      <w:r w:rsidR="009D2D6A" w:rsidRPr="009B7BF4">
        <w:rPr>
          <w:rFonts w:ascii="Museo Sans 300" w:hAnsi="Museo Sans 300"/>
          <w:sz w:val="20"/>
          <w:szCs w:val="20"/>
        </w:rPr>
        <w:t>,</w:t>
      </w:r>
      <w:r w:rsidR="002B22A2" w:rsidRPr="009B7BF4">
        <w:rPr>
          <w:rFonts w:ascii="Museo Sans 300" w:hAnsi="Museo Sans 300"/>
          <w:sz w:val="20"/>
          <w:szCs w:val="20"/>
        </w:rPr>
        <w:t xml:space="preserve"> </w:t>
      </w:r>
      <w:r w:rsidR="00263E33" w:rsidRPr="009B7BF4">
        <w:rPr>
          <w:rFonts w:ascii="Museo Sans 300" w:hAnsi="Museo Sans 300"/>
          <w:sz w:val="20"/>
          <w:szCs w:val="20"/>
        </w:rPr>
        <w:t xml:space="preserve">por lo que el plazo </w:t>
      </w:r>
      <w:r w:rsidR="002B22A2" w:rsidRPr="009B7BF4">
        <w:rPr>
          <w:rFonts w:ascii="Museo Sans 300" w:hAnsi="Museo Sans 300"/>
          <w:sz w:val="20"/>
          <w:szCs w:val="20"/>
        </w:rPr>
        <w:t>otorgado</w:t>
      </w:r>
      <w:r w:rsidR="00DD2F98" w:rsidRPr="009B7BF4">
        <w:rPr>
          <w:rFonts w:ascii="Museo Sans 300" w:hAnsi="Museo Sans 300"/>
          <w:sz w:val="20"/>
          <w:szCs w:val="20"/>
        </w:rPr>
        <w:t xml:space="preserve"> </w:t>
      </w:r>
      <w:r w:rsidR="00024745" w:rsidRPr="009B7BF4">
        <w:rPr>
          <w:rFonts w:ascii="Museo Sans 300" w:hAnsi="Museo Sans 300"/>
          <w:sz w:val="20"/>
          <w:szCs w:val="20"/>
        </w:rPr>
        <w:t xml:space="preserve">a la distribuidora </w:t>
      </w:r>
      <w:r w:rsidR="002B22A2" w:rsidRPr="009B7BF4">
        <w:rPr>
          <w:rFonts w:ascii="Museo Sans 300" w:hAnsi="Museo Sans 300"/>
          <w:sz w:val="20"/>
          <w:szCs w:val="20"/>
        </w:rPr>
        <w:t xml:space="preserve">finalizó el </w:t>
      </w:r>
      <w:r w:rsidR="001A5CFE">
        <w:rPr>
          <w:rFonts w:ascii="Museo Sans 300" w:hAnsi="Museo Sans 300"/>
          <w:sz w:val="20"/>
          <w:szCs w:val="20"/>
        </w:rPr>
        <w:t xml:space="preserve">veinte del mismo mes y </w:t>
      </w:r>
      <w:r w:rsidR="001F3C81" w:rsidRPr="009B7BF4">
        <w:rPr>
          <w:rFonts w:ascii="Museo Sans 300" w:hAnsi="Museo Sans 300"/>
          <w:sz w:val="20"/>
          <w:szCs w:val="20"/>
        </w:rPr>
        <w:t>año.</w:t>
      </w:r>
      <w:r w:rsidR="00263E33" w:rsidRPr="00263E33">
        <w:rPr>
          <w:rFonts w:ascii="Museo Sans 300" w:hAnsi="Museo Sans 300"/>
          <w:sz w:val="20"/>
          <w:szCs w:val="20"/>
        </w:rPr>
        <w:t>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6AFE330A" w14:textId="1CA7B8E2" w:rsidR="00263E33" w:rsidRPr="00E8785B" w:rsidRDefault="00263E33" w:rsidP="00E8785B">
      <w:pPr>
        <w:pStyle w:val="Prrafodelista"/>
        <w:tabs>
          <w:tab w:val="left" w:pos="426"/>
        </w:tabs>
        <w:ind w:left="426"/>
        <w:jc w:val="both"/>
        <w:rPr>
          <w:rFonts w:ascii="Museo Sans 300" w:hAnsi="Museo Sans 300"/>
          <w:sz w:val="20"/>
          <w:szCs w:val="20"/>
        </w:rPr>
      </w:pPr>
      <w:r w:rsidRPr="002971B8">
        <w:rPr>
          <w:rFonts w:ascii="Museo Sans 300" w:hAnsi="Museo Sans 300"/>
          <w:sz w:val="20"/>
          <w:szCs w:val="20"/>
        </w:rPr>
        <w:t>El</w:t>
      </w:r>
      <w:r w:rsidR="00AE4DC2">
        <w:rPr>
          <w:rFonts w:ascii="Museo Sans 300" w:hAnsi="Museo Sans 300"/>
          <w:sz w:val="20"/>
          <w:szCs w:val="20"/>
        </w:rPr>
        <w:t xml:space="preserve"> día </w:t>
      </w:r>
      <w:r w:rsidR="005E5B4D">
        <w:rPr>
          <w:rFonts w:ascii="Museo Sans 300" w:hAnsi="Museo Sans 300"/>
          <w:sz w:val="20"/>
          <w:szCs w:val="20"/>
        </w:rPr>
        <w:t>veinte</w:t>
      </w:r>
      <w:r w:rsidR="00512F62">
        <w:rPr>
          <w:rFonts w:ascii="Museo Sans 300" w:hAnsi="Museo Sans 300"/>
          <w:sz w:val="20"/>
          <w:szCs w:val="20"/>
        </w:rPr>
        <w:t xml:space="preserve"> de </w:t>
      </w:r>
      <w:r w:rsidR="005E5B4D">
        <w:rPr>
          <w:rFonts w:ascii="Museo Sans 300" w:hAnsi="Museo Sans 300"/>
          <w:sz w:val="20"/>
          <w:szCs w:val="20"/>
        </w:rPr>
        <w:t>enero</w:t>
      </w:r>
      <w:r w:rsidR="001870DC">
        <w:rPr>
          <w:rFonts w:ascii="Museo Sans 300" w:hAnsi="Museo Sans 300"/>
          <w:sz w:val="20"/>
          <w:szCs w:val="20"/>
        </w:rPr>
        <w:t xml:space="preserve"> de </w:t>
      </w:r>
      <w:r w:rsidR="005E5B4D">
        <w:rPr>
          <w:rFonts w:ascii="Museo Sans 300" w:hAnsi="Museo Sans 300"/>
          <w:sz w:val="20"/>
          <w:szCs w:val="20"/>
        </w:rPr>
        <w:t>este año</w:t>
      </w:r>
      <w:r w:rsidR="002971B8">
        <w:rPr>
          <w:rFonts w:ascii="Museo Sans 300" w:hAnsi="Museo Sans 300"/>
          <w:sz w:val="20"/>
          <w:szCs w:val="20"/>
        </w:rPr>
        <w:t xml:space="preserve">, </w:t>
      </w:r>
      <w:r w:rsidR="00AE4DC2">
        <w:rPr>
          <w:rFonts w:ascii="Museo Sans 300" w:hAnsi="Museo Sans 300"/>
          <w:sz w:val="20"/>
          <w:szCs w:val="20"/>
        </w:rPr>
        <w:t>el</w:t>
      </w:r>
      <w:r w:rsidR="001870DC" w:rsidRPr="001870DC">
        <w:rPr>
          <w:rFonts w:ascii="Museo Sans 300" w:eastAsia="Arial" w:hAnsi="Museo Sans 300"/>
          <w:sz w:val="20"/>
          <w:szCs w:val="20"/>
          <w:lang w:val="es-SV" w:eastAsia="en-US"/>
        </w:rPr>
        <w:t xml:space="preserve"> </w:t>
      </w:r>
      <w:r w:rsidR="00AE4DC2">
        <w:rPr>
          <w:rFonts w:ascii="Museo Sans 300" w:eastAsia="Arial" w:hAnsi="Museo Sans 300"/>
          <w:sz w:val="20"/>
          <w:szCs w:val="20"/>
          <w:lang w:val="es-SV" w:eastAsia="en-US"/>
        </w:rPr>
        <w:t>ingeniero</w:t>
      </w:r>
      <w:r w:rsidR="00034EA3">
        <w:rPr>
          <w:rFonts w:ascii="Museo Sans 300" w:eastAsia="Arial" w:hAnsi="Museo Sans 300"/>
          <w:sz w:val="20"/>
          <w:szCs w:val="20"/>
          <w:lang w:val="es-SV" w:eastAsia="en-US"/>
        </w:rPr>
        <w:t xml:space="preserve"> </w:t>
      </w:r>
      <w:r w:rsidR="00A07937">
        <w:rPr>
          <w:rFonts w:ascii="Museo Sans 300" w:eastAsia="Arial" w:hAnsi="Museo Sans 300"/>
          <w:sz w:val="20"/>
          <w:szCs w:val="20"/>
          <w:lang w:val="es-SV" w:eastAsia="en-US"/>
        </w:rPr>
        <w:t>XXX</w:t>
      </w:r>
      <w:r w:rsidR="00024745">
        <w:rPr>
          <w:rFonts w:ascii="Museo Sans 300" w:eastAsia="Arial" w:hAnsi="Museo Sans 300"/>
          <w:sz w:val="20"/>
          <w:szCs w:val="20"/>
          <w:lang w:val="es-SV" w:eastAsia="en-US"/>
        </w:rPr>
        <w:t>,</w:t>
      </w:r>
      <w:r w:rsidR="001870DC">
        <w:rPr>
          <w:rFonts w:ascii="Museo Sans 300" w:eastAsia="Arial" w:hAnsi="Museo Sans 300"/>
          <w:sz w:val="20"/>
          <w:szCs w:val="20"/>
          <w:lang w:val="es-ES_tradnl" w:eastAsia="en-US"/>
        </w:rPr>
        <w:t xml:space="preserve"> apoderad</w:t>
      </w:r>
      <w:r w:rsidR="00034EA3">
        <w:rPr>
          <w:rFonts w:ascii="Museo Sans 300" w:eastAsia="Arial" w:hAnsi="Museo Sans 300"/>
          <w:sz w:val="20"/>
          <w:szCs w:val="20"/>
          <w:lang w:val="es-ES_tradnl" w:eastAsia="en-US"/>
        </w:rPr>
        <w:t xml:space="preserve">o </w:t>
      </w:r>
      <w:r w:rsidR="001870DC" w:rsidRPr="001870DC">
        <w:rPr>
          <w:rFonts w:ascii="Museo Sans 300" w:eastAsia="Arial" w:hAnsi="Museo Sans 300"/>
          <w:sz w:val="20"/>
          <w:szCs w:val="20"/>
          <w:lang w:val="es-ES_tradnl" w:eastAsia="en-US"/>
        </w:rPr>
        <w:t>especial</w:t>
      </w:r>
      <w:r w:rsidRPr="002971B8">
        <w:rPr>
          <w:rFonts w:ascii="Museo Sans 300" w:hAnsi="Museo Sans 300"/>
          <w:sz w:val="20"/>
          <w:szCs w:val="20"/>
        </w:rPr>
        <w:t> de la sociedad EEO, S.</w:t>
      </w:r>
      <w:r w:rsidR="00034EA3">
        <w:rPr>
          <w:rFonts w:ascii="Museo Sans 300" w:hAnsi="Museo Sans 300"/>
          <w:sz w:val="20"/>
          <w:szCs w:val="20"/>
        </w:rPr>
        <w:t xml:space="preserve">A. de C.V. </w:t>
      </w:r>
      <w:r w:rsidR="00024745">
        <w:rPr>
          <w:rFonts w:ascii="Museo Sans 300" w:hAnsi="Museo Sans 300"/>
          <w:sz w:val="20"/>
          <w:szCs w:val="20"/>
        </w:rPr>
        <w:t xml:space="preserve">presentó un escrito </w:t>
      </w:r>
      <w:r w:rsidR="000739A9">
        <w:rPr>
          <w:rFonts w:ascii="Museo Sans 300" w:hAnsi="Museo Sans 300"/>
          <w:sz w:val="20"/>
          <w:szCs w:val="20"/>
        </w:rPr>
        <w:t xml:space="preserve">por medio del cual manifestó que contaba con </w:t>
      </w:r>
      <w:r w:rsidR="00034EA3">
        <w:rPr>
          <w:rFonts w:ascii="Museo Sans 300" w:hAnsi="Museo Sans 300"/>
          <w:sz w:val="20"/>
          <w:szCs w:val="20"/>
        </w:rPr>
        <w:t>evidencia</w:t>
      </w:r>
      <w:r w:rsidRPr="002971B8">
        <w:rPr>
          <w:rFonts w:ascii="Museo Sans 300" w:hAnsi="Museo Sans 300"/>
          <w:sz w:val="20"/>
          <w:szCs w:val="20"/>
        </w:rPr>
        <w:t xml:space="preserve"> para</w:t>
      </w:r>
      <w:r w:rsidRPr="002971B8">
        <w:rPr>
          <w:rFonts w:ascii="Cambria Math" w:hAnsi="Cambria Math" w:cs="Cambria Math"/>
          <w:sz w:val="20"/>
          <w:szCs w:val="20"/>
        </w:rPr>
        <w:t> </w:t>
      </w:r>
      <w:r w:rsidRPr="002971B8">
        <w:rPr>
          <w:rFonts w:ascii="Museo Sans 300" w:hAnsi="Museo Sans 300"/>
          <w:sz w:val="20"/>
          <w:szCs w:val="20"/>
        </w:rPr>
        <w:t>comprobar</w:t>
      </w:r>
      <w:r w:rsidRPr="002971B8">
        <w:rPr>
          <w:rFonts w:ascii="Cambria Math" w:hAnsi="Cambria Math" w:cs="Cambria Math"/>
          <w:sz w:val="20"/>
          <w:szCs w:val="20"/>
        </w:rPr>
        <w:t> </w:t>
      </w:r>
      <w:r w:rsidRPr="002971B8">
        <w:rPr>
          <w:rFonts w:ascii="Museo Sans 300" w:hAnsi="Museo Sans 300"/>
          <w:sz w:val="20"/>
          <w:szCs w:val="20"/>
        </w:rPr>
        <w:t>la existencia de una</w:t>
      </w:r>
      <w:r w:rsidRPr="002971B8">
        <w:rPr>
          <w:rFonts w:ascii="Cambria Math" w:hAnsi="Cambria Math" w:cs="Cambria Math"/>
          <w:sz w:val="20"/>
          <w:szCs w:val="20"/>
        </w:rPr>
        <w:t> </w:t>
      </w:r>
      <w:r w:rsidRPr="002971B8">
        <w:rPr>
          <w:rFonts w:ascii="Museo Sans 300" w:hAnsi="Museo Sans 300"/>
          <w:sz w:val="20"/>
          <w:szCs w:val="20"/>
        </w:rPr>
        <w:t>condici</w:t>
      </w:r>
      <w:r w:rsidRPr="002971B8">
        <w:rPr>
          <w:rFonts w:ascii="Museo Sans 300" w:hAnsi="Museo Sans 300" w:cs="Museo Sans 300"/>
          <w:sz w:val="20"/>
          <w:szCs w:val="20"/>
        </w:rPr>
        <w:t>ó</w:t>
      </w:r>
      <w:r w:rsidRPr="002971B8">
        <w:rPr>
          <w:rFonts w:ascii="Museo Sans 300" w:hAnsi="Museo Sans 300"/>
          <w:sz w:val="20"/>
          <w:szCs w:val="20"/>
        </w:rPr>
        <w:t>n irregular en el suministro identificado con el</w:t>
      </w:r>
      <w:r w:rsidRPr="002971B8">
        <w:rPr>
          <w:rFonts w:ascii="Cambria Math" w:hAnsi="Cambria Math" w:cs="Cambria Math"/>
          <w:sz w:val="20"/>
          <w:szCs w:val="20"/>
        </w:rPr>
        <w:t> </w:t>
      </w:r>
      <w:r w:rsidRPr="002971B8">
        <w:rPr>
          <w:rFonts w:ascii="Museo Sans 300" w:hAnsi="Museo Sans 300"/>
          <w:sz w:val="20"/>
          <w:szCs w:val="20"/>
        </w:rPr>
        <w:t>NIC</w:t>
      </w:r>
      <w:r w:rsidR="00AC4A00">
        <w:rPr>
          <w:rFonts w:ascii="Museo Sans 300" w:hAnsi="Museo Sans 300" w:cs="Museo Sans 300"/>
          <w:sz w:val="20"/>
          <w:szCs w:val="20"/>
        </w:rPr>
        <w:t xml:space="preserve"> </w:t>
      </w:r>
      <w:r w:rsidR="00A07937">
        <w:rPr>
          <w:rFonts w:ascii="Museo Sans 300" w:hAnsi="Museo Sans 300" w:cs="Museo Sans 300"/>
          <w:sz w:val="20"/>
          <w:szCs w:val="20"/>
        </w:rPr>
        <w:t>XXX</w:t>
      </w:r>
      <w:r w:rsidRPr="002971B8">
        <w:rPr>
          <w:rFonts w:ascii="Museo Sans 300" w:hAnsi="Museo Sans 300"/>
          <w:sz w:val="20"/>
          <w:szCs w:val="20"/>
        </w:rPr>
        <w:t>, por lo que era procedente el cobro en con</w:t>
      </w:r>
      <w:r w:rsidR="00E8785B">
        <w:rPr>
          <w:rFonts w:ascii="Museo Sans 300" w:hAnsi="Museo Sans 300"/>
          <w:sz w:val="20"/>
          <w:szCs w:val="20"/>
        </w:rPr>
        <w:t xml:space="preserve">cepto de energía no registrada. </w:t>
      </w:r>
      <w:r w:rsidRPr="00E8785B">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4D8B73E4" w14:textId="0C98280C"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históricos de lecturas y consumos de los dos últimos años a </w:t>
      </w:r>
      <w:r w:rsidR="00E70747">
        <w:rPr>
          <w:rFonts w:ascii="Museo Sans 300" w:hAnsi="Museo Sans 300"/>
          <w:sz w:val="20"/>
          <w:szCs w:val="20"/>
        </w:rPr>
        <w:t>es</w:t>
      </w:r>
      <w:r w:rsidRPr="00263E33">
        <w:rPr>
          <w:rFonts w:ascii="Museo Sans 300" w:hAnsi="Museo Sans 300"/>
          <w:sz w:val="20"/>
          <w:szCs w:val="20"/>
        </w:rPr>
        <w:t>a fecha.  </w:t>
      </w:r>
    </w:p>
    <w:p w14:paraId="79E9C1D9" w14:textId="77777777"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registro de incidencias.  </w:t>
      </w:r>
    </w:p>
    <w:p w14:paraId="17BEA1BD" w14:textId="392E8AAB"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registros de sellos instalados en el medidor </w:t>
      </w:r>
      <w:r w:rsidR="00A07937">
        <w:rPr>
          <w:rFonts w:ascii="Museo Sans 300" w:hAnsi="Museo Sans 300"/>
          <w:sz w:val="20"/>
          <w:szCs w:val="20"/>
        </w:rPr>
        <w:t>XXX</w:t>
      </w:r>
      <w:r w:rsidR="002971B8">
        <w:rPr>
          <w:rFonts w:ascii="Museo Sans 300" w:hAnsi="Museo Sans 300"/>
          <w:sz w:val="20"/>
          <w:szCs w:val="20"/>
        </w:rPr>
        <w:t>.</w:t>
      </w:r>
    </w:p>
    <w:p w14:paraId="074F858A" w14:textId="0A5AF6A4" w:rsidR="00263E33" w:rsidRPr="00263E33" w:rsidRDefault="00160B9D"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Copia de la orden</w:t>
      </w:r>
      <w:r w:rsidR="00263E33" w:rsidRPr="00263E33">
        <w:rPr>
          <w:rFonts w:ascii="Museo Sans 300" w:hAnsi="Museo Sans 300"/>
          <w:sz w:val="20"/>
          <w:szCs w:val="20"/>
        </w:rPr>
        <w:t xml:space="preserve"> de servicio</w:t>
      </w:r>
      <w:r w:rsidR="00773BE0">
        <w:rPr>
          <w:rFonts w:ascii="Museo Sans 300" w:hAnsi="Museo Sans 300"/>
          <w:sz w:val="20"/>
          <w:szCs w:val="20"/>
        </w:rPr>
        <w:t xml:space="preserve"> </w:t>
      </w:r>
      <w:r w:rsidR="00263E33" w:rsidRPr="00263E33">
        <w:rPr>
          <w:rFonts w:ascii="Museo Sans 300" w:hAnsi="Museo Sans 300"/>
          <w:sz w:val="20"/>
          <w:szCs w:val="20"/>
        </w:rPr>
        <w:t>número</w:t>
      </w:r>
      <w:r w:rsidR="00AC4A00">
        <w:rPr>
          <w:rFonts w:ascii="Museo Sans 300" w:hAnsi="Museo Sans 300"/>
          <w:sz w:val="20"/>
          <w:szCs w:val="20"/>
        </w:rPr>
        <w:t xml:space="preserve"> </w:t>
      </w:r>
      <w:r w:rsidR="00A07937">
        <w:rPr>
          <w:rFonts w:ascii="Museo Sans 300" w:hAnsi="Museo Sans 300"/>
          <w:sz w:val="20"/>
          <w:szCs w:val="20"/>
        </w:rPr>
        <w:t>XXX</w:t>
      </w:r>
      <w:r w:rsidR="002971B8">
        <w:rPr>
          <w:rFonts w:ascii="Museo Sans 300" w:hAnsi="Museo Sans 300"/>
          <w:sz w:val="20"/>
          <w:szCs w:val="20"/>
        </w:rPr>
        <w:t>.</w:t>
      </w:r>
    </w:p>
    <w:p w14:paraId="10C2A340" w14:textId="54E1C819"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acta de inspección de condic</w:t>
      </w:r>
      <w:r w:rsidR="00160B9D">
        <w:rPr>
          <w:rFonts w:ascii="Museo Sans 300" w:hAnsi="Museo Sans 300"/>
          <w:sz w:val="20"/>
          <w:szCs w:val="20"/>
        </w:rPr>
        <w:t>iones ir</w:t>
      </w:r>
      <w:r w:rsidR="00AC4A00">
        <w:rPr>
          <w:rFonts w:ascii="Museo Sans 300" w:hAnsi="Museo Sans 300"/>
          <w:sz w:val="20"/>
          <w:szCs w:val="20"/>
        </w:rPr>
        <w:t xml:space="preserve">regulares bajo la orden </w:t>
      </w:r>
      <w:r w:rsidR="00A07937">
        <w:rPr>
          <w:rFonts w:ascii="Museo Sans 300" w:hAnsi="Museo Sans 300"/>
          <w:sz w:val="20"/>
          <w:szCs w:val="20"/>
        </w:rPr>
        <w:t>XXX</w:t>
      </w:r>
      <w:r w:rsidRPr="00263E33">
        <w:rPr>
          <w:rFonts w:ascii="Museo Sans 300" w:hAnsi="Museo Sans 300"/>
          <w:sz w:val="20"/>
          <w:szCs w:val="20"/>
        </w:rPr>
        <w:t>.  </w:t>
      </w:r>
    </w:p>
    <w:p w14:paraId="15FD96DC" w14:textId="77777777"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memoria de cálculo del cobro de energía no registrada.  </w:t>
      </w:r>
    </w:p>
    <w:p w14:paraId="3C9129C6" w14:textId="11C5B50A"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acuse </w:t>
      </w:r>
      <w:r w:rsidR="005E5B4D">
        <w:rPr>
          <w:rFonts w:ascii="Museo Sans 300" w:hAnsi="Museo Sans 300"/>
          <w:sz w:val="20"/>
          <w:szCs w:val="20"/>
        </w:rPr>
        <w:t xml:space="preserve">de notificación de expediente a </w:t>
      </w:r>
      <w:r w:rsidRPr="00263E33">
        <w:rPr>
          <w:rFonts w:ascii="Museo Sans 300" w:hAnsi="Museo Sans 300"/>
          <w:sz w:val="20"/>
          <w:szCs w:val="20"/>
        </w:rPr>
        <w:t>usuario; y,  </w:t>
      </w:r>
    </w:p>
    <w:p w14:paraId="27FC5F15" w14:textId="492729E5"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Fotografías de forma magnética que demuestren la condición irregular encontrada.   </w:t>
      </w:r>
    </w:p>
    <w:p w14:paraId="472EBA32" w14:textId="46E11864" w:rsidR="00CE22A2" w:rsidRDefault="00CE22A2" w:rsidP="00263E33">
      <w:pPr>
        <w:pStyle w:val="Prrafodelista"/>
        <w:tabs>
          <w:tab w:val="left" w:pos="426"/>
        </w:tabs>
        <w:ind w:left="426"/>
        <w:jc w:val="both"/>
        <w:rPr>
          <w:rFonts w:ascii="Museo Sans 300" w:hAnsi="Museo Sans 300"/>
          <w:sz w:val="20"/>
          <w:szCs w:val="20"/>
        </w:rPr>
      </w:pPr>
    </w:p>
    <w:p w14:paraId="64EA4B9B" w14:textId="0F6B7CC4" w:rsid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M</w:t>
      </w:r>
      <w:r w:rsidR="00263E33" w:rsidRPr="00263E33">
        <w:rPr>
          <w:rFonts w:ascii="Museo Sans 300" w:hAnsi="Museo Sans 300"/>
          <w:sz w:val="20"/>
          <w:szCs w:val="20"/>
        </w:rPr>
        <w:t>ediante memorando N.° </w:t>
      </w:r>
      <w:r w:rsidR="00AE1351">
        <w:rPr>
          <w:rFonts w:ascii="Museo Sans 300" w:hAnsi="Museo Sans 300"/>
          <w:sz w:val="20"/>
          <w:szCs w:val="20"/>
        </w:rPr>
        <w:t>M</w:t>
      </w:r>
      <w:r w:rsidR="00263E33" w:rsidRPr="00263E33">
        <w:rPr>
          <w:rFonts w:ascii="Museo Sans 300" w:hAnsi="Museo Sans 300"/>
          <w:sz w:val="20"/>
          <w:szCs w:val="20"/>
        </w:rPr>
        <w:t>-</w:t>
      </w:r>
      <w:r w:rsidR="00AE1351">
        <w:rPr>
          <w:rFonts w:ascii="Museo Sans 300" w:hAnsi="Museo Sans 300"/>
          <w:sz w:val="20"/>
          <w:szCs w:val="20"/>
        </w:rPr>
        <w:t>0024-CAU-21</w:t>
      </w:r>
      <w:r w:rsidR="00263E33" w:rsidRPr="00263E33">
        <w:rPr>
          <w:rFonts w:ascii="Museo Sans 300" w:hAnsi="Museo Sans 300"/>
          <w:sz w:val="20"/>
          <w:szCs w:val="20"/>
        </w:rPr>
        <w:t xml:space="preserve"> de fecha </w:t>
      </w:r>
      <w:r w:rsidR="00AE1351">
        <w:rPr>
          <w:rFonts w:ascii="Museo Sans 300" w:hAnsi="Museo Sans 300"/>
          <w:sz w:val="20"/>
          <w:szCs w:val="20"/>
        </w:rPr>
        <w:t>veinte</w:t>
      </w:r>
      <w:r w:rsidR="00AC4A00">
        <w:rPr>
          <w:rFonts w:ascii="Museo Sans 300" w:hAnsi="Museo Sans 300"/>
          <w:sz w:val="20"/>
          <w:szCs w:val="20"/>
        </w:rPr>
        <w:t xml:space="preserve"> de </w:t>
      </w:r>
      <w:r w:rsidR="00AE1351">
        <w:rPr>
          <w:rFonts w:ascii="Museo Sans 300" w:hAnsi="Museo Sans 300"/>
          <w:sz w:val="20"/>
          <w:szCs w:val="20"/>
        </w:rPr>
        <w:t>enero</w:t>
      </w:r>
      <w:r w:rsidR="000739A9">
        <w:rPr>
          <w:rFonts w:ascii="Museo Sans 300" w:hAnsi="Museo Sans 300"/>
          <w:sz w:val="20"/>
          <w:szCs w:val="20"/>
        </w:rPr>
        <w:t xml:space="preserve"> de </w:t>
      </w:r>
      <w:r w:rsidR="00AE1351">
        <w:rPr>
          <w:rFonts w:ascii="Museo Sans 300" w:hAnsi="Museo Sans 300"/>
          <w:sz w:val="20"/>
          <w:szCs w:val="20"/>
        </w:rPr>
        <w:t>este año</w:t>
      </w:r>
      <w:r w:rsidR="00263E33" w:rsidRPr="00263E33">
        <w:rPr>
          <w:rFonts w:ascii="Museo Sans 300" w:hAnsi="Museo Sans 300"/>
          <w:sz w:val="20"/>
          <w:szCs w:val="20"/>
        </w:rPr>
        <w:t xml:space="preserve">, el CAU informó que no era necesaria la contratación de un perito externo para la solución del presente </w:t>
      </w:r>
      <w:r w:rsidR="00914F6D">
        <w:rPr>
          <w:rFonts w:ascii="Museo Sans 300" w:hAnsi="Museo Sans 300"/>
          <w:sz w:val="20"/>
          <w:szCs w:val="20"/>
        </w:rPr>
        <w:lastRenderedPageBreak/>
        <w:t>reclamo</w:t>
      </w:r>
      <w:r w:rsidR="00263E33" w:rsidRPr="00263E33">
        <w:rPr>
          <w:rFonts w:ascii="Museo Sans 300" w:hAnsi="Museo Sans 300"/>
          <w:sz w:val="20"/>
          <w:szCs w:val="20"/>
        </w:rPr>
        <w:t xml:space="preserve">,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742E2E5C" w14:textId="77777777" w:rsidR="002612F8" w:rsidRPr="00263E33" w:rsidRDefault="002612F8" w:rsidP="00263E33">
      <w:pPr>
        <w:pStyle w:val="Prrafodelista"/>
        <w:tabs>
          <w:tab w:val="left" w:pos="426"/>
        </w:tabs>
        <w:ind w:left="426"/>
        <w:jc w:val="both"/>
        <w:rPr>
          <w:rFonts w:ascii="Museo Sans 300" w:hAnsi="Museo Sans 300"/>
          <w:sz w:val="20"/>
          <w:szCs w:val="20"/>
        </w:rPr>
      </w:pPr>
    </w:p>
    <w:p w14:paraId="7D797EF7"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444612FC" w:rsidR="00263E33" w:rsidRPr="002F1716" w:rsidRDefault="00263E33" w:rsidP="00BD38EB">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 medio del acuerdo N.° E-</w:t>
      </w:r>
      <w:r w:rsidR="00322717">
        <w:rPr>
          <w:rFonts w:ascii="Museo Sans 300" w:hAnsi="Museo Sans 300"/>
          <w:sz w:val="20"/>
          <w:szCs w:val="20"/>
        </w:rPr>
        <w:t>0065</w:t>
      </w:r>
      <w:r w:rsidR="00A37B03" w:rsidRPr="002F1716">
        <w:rPr>
          <w:rFonts w:ascii="Museo Sans 300" w:hAnsi="Museo Sans 300"/>
          <w:sz w:val="20"/>
          <w:szCs w:val="20"/>
        </w:rPr>
        <w:t>-20</w:t>
      </w:r>
      <w:r w:rsidR="000739A9" w:rsidRPr="002F1716">
        <w:rPr>
          <w:rFonts w:ascii="Museo Sans 300" w:hAnsi="Museo Sans 300"/>
          <w:sz w:val="20"/>
          <w:szCs w:val="20"/>
        </w:rPr>
        <w:t>2</w:t>
      </w:r>
      <w:r w:rsidR="00322717">
        <w:rPr>
          <w:rFonts w:ascii="Museo Sans 300" w:hAnsi="Museo Sans 300"/>
          <w:sz w:val="20"/>
          <w:szCs w:val="20"/>
        </w:rPr>
        <w:t>1</w:t>
      </w:r>
      <w:r w:rsidRPr="002F1716">
        <w:rPr>
          <w:rFonts w:ascii="Museo Sans 300" w:hAnsi="Museo Sans 300"/>
          <w:sz w:val="20"/>
          <w:szCs w:val="20"/>
        </w:rPr>
        <w:t>-CAU</w:t>
      </w:r>
      <w:r w:rsidR="00322717">
        <w:rPr>
          <w:rFonts w:ascii="Museo Sans 300" w:hAnsi="Museo Sans 300"/>
          <w:sz w:val="20"/>
          <w:szCs w:val="20"/>
        </w:rPr>
        <w:t>,</w:t>
      </w:r>
      <w:r w:rsidRPr="002F1716">
        <w:rPr>
          <w:rFonts w:ascii="Museo Sans 300" w:hAnsi="Museo Sans 300"/>
          <w:sz w:val="20"/>
          <w:szCs w:val="20"/>
        </w:rPr>
        <w:t xml:space="preserve"> de fecha </w:t>
      </w:r>
      <w:r w:rsidR="00C335CC">
        <w:rPr>
          <w:rFonts w:ascii="Museo Sans 300" w:hAnsi="Museo Sans 300"/>
          <w:sz w:val="20"/>
          <w:szCs w:val="20"/>
        </w:rPr>
        <w:t>veintinueve</w:t>
      </w:r>
      <w:r w:rsidR="001976BB">
        <w:rPr>
          <w:rFonts w:ascii="Museo Sans 300" w:hAnsi="Museo Sans 300"/>
          <w:sz w:val="20"/>
          <w:szCs w:val="20"/>
        </w:rPr>
        <w:t xml:space="preserve"> de </w:t>
      </w:r>
      <w:r w:rsidR="00C335CC">
        <w:rPr>
          <w:rFonts w:ascii="Museo Sans 300" w:hAnsi="Museo Sans 300"/>
          <w:sz w:val="20"/>
          <w:szCs w:val="20"/>
        </w:rPr>
        <w:t>enero</w:t>
      </w:r>
      <w:r w:rsidR="00A37B03" w:rsidRPr="002F1716">
        <w:rPr>
          <w:rFonts w:ascii="Museo Sans 300" w:hAnsi="Museo Sans 300"/>
          <w:sz w:val="20"/>
          <w:szCs w:val="20"/>
        </w:rPr>
        <w:t xml:space="preserve"> de </w:t>
      </w:r>
      <w:r w:rsidR="00C335CC">
        <w:rPr>
          <w:rFonts w:ascii="Museo Sans 300" w:hAnsi="Museo Sans 300"/>
          <w:sz w:val="20"/>
          <w:szCs w:val="20"/>
        </w:rPr>
        <w:t>este año</w:t>
      </w:r>
      <w:r w:rsidRPr="002F1716">
        <w:rPr>
          <w:rFonts w:ascii="Museo Sans 300" w:hAnsi="Museo Sans 300"/>
          <w:sz w:val="20"/>
          <w:szCs w:val="20"/>
        </w:rPr>
        <w:t xml:space="preserve">, se </w:t>
      </w:r>
      <w:r w:rsidR="00914F6D" w:rsidRPr="002F1716">
        <w:rPr>
          <w:rFonts w:ascii="Museo Sans 300" w:hAnsi="Museo Sans 300"/>
          <w:sz w:val="20"/>
          <w:szCs w:val="20"/>
        </w:rPr>
        <w:t>abrió a pruebas el presente procedimiento, por el plazo de veinte días hábiles contados a partir del día sigu</w:t>
      </w:r>
      <w:r w:rsidR="008F3A68">
        <w:rPr>
          <w:rFonts w:ascii="Museo Sans 300" w:hAnsi="Museo Sans 300"/>
          <w:sz w:val="20"/>
          <w:szCs w:val="20"/>
        </w:rPr>
        <w:t>iente a la notificación del referido</w:t>
      </w:r>
      <w:r w:rsidR="00914F6D" w:rsidRPr="002F1716">
        <w:rPr>
          <w:rFonts w:ascii="Museo Sans 300" w:hAnsi="Museo Sans 300"/>
          <w:sz w:val="20"/>
          <w:szCs w:val="20"/>
        </w:rPr>
        <w:t xml:space="preserve"> acuerdo, para que</w:t>
      </w:r>
      <w:r w:rsidRPr="002F1716">
        <w:rPr>
          <w:rFonts w:ascii="Museo Sans 300" w:hAnsi="Museo Sans 300"/>
          <w:sz w:val="20"/>
          <w:szCs w:val="20"/>
        </w:rPr>
        <w:t xml:space="preserve"> l</w:t>
      </w:r>
      <w:r w:rsidR="00512F62">
        <w:rPr>
          <w:rFonts w:ascii="Museo Sans 300" w:hAnsi="Museo Sans 300"/>
          <w:sz w:val="20"/>
          <w:szCs w:val="20"/>
        </w:rPr>
        <w:t>a</w:t>
      </w:r>
      <w:r w:rsidR="001976BB">
        <w:rPr>
          <w:rFonts w:ascii="Museo Sans 300" w:hAnsi="Museo Sans 300"/>
          <w:sz w:val="20"/>
          <w:szCs w:val="20"/>
        </w:rPr>
        <w:t xml:space="preserve"> sociedad EEO, S.A. de C.V. y la</w:t>
      </w:r>
      <w:r w:rsidRPr="002F1716">
        <w:rPr>
          <w:rFonts w:ascii="Museo Sans 300" w:hAnsi="Museo Sans 300"/>
          <w:sz w:val="20"/>
          <w:szCs w:val="20"/>
        </w:rPr>
        <w:t xml:space="preserve"> señor</w:t>
      </w:r>
      <w:r w:rsidR="001976BB">
        <w:rPr>
          <w:rFonts w:ascii="Museo Sans 300" w:hAnsi="Museo Sans 300"/>
          <w:sz w:val="20"/>
          <w:szCs w:val="20"/>
        </w:rPr>
        <w:t xml:space="preserve">a </w:t>
      </w:r>
      <w:r w:rsidR="00A07937">
        <w:rPr>
          <w:rFonts w:ascii="Museo Sans 300" w:hAnsi="Museo Sans 300"/>
          <w:sz w:val="20"/>
          <w:szCs w:val="20"/>
        </w:rPr>
        <w:t>XXX</w:t>
      </w:r>
      <w:r w:rsidRPr="002F1716">
        <w:rPr>
          <w:rFonts w:ascii="Museo Sans 300" w:hAnsi="Museo Sans 300"/>
          <w:sz w:val="20"/>
          <w:szCs w:val="20"/>
        </w:rPr>
        <w:t xml:space="preserve"> presentaran las que estimaran pertinentes. </w:t>
      </w:r>
    </w:p>
    <w:p w14:paraId="38901A4E" w14:textId="77777777" w:rsidR="00263E33" w:rsidRPr="002F1716" w:rsidRDefault="00263E33" w:rsidP="00BD38EB">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 </w:t>
      </w:r>
    </w:p>
    <w:p w14:paraId="76446790" w14:textId="427445A6" w:rsidR="004A1699" w:rsidRPr="002F1716" w:rsidRDefault="008F3A6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mencionado</w:t>
      </w:r>
      <w:r w:rsidR="00E7597B" w:rsidRPr="002F1716">
        <w:rPr>
          <w:rFonts w:ascii="Museo Sans 300" w:hAnsi="Museo Sans 300"/>
          <w:sz w:val="20"/>
          <w:szCs w:val="20"/>
        </w:rPr>
        <w:t xml:space="preserve"> acuerdo</w:t>
      </w:r>
      <w:r w:rsidR="00263E33" w:rsidRPr="002F1716">
        <w:rPr>
          <w:rFonts w:ascii="Museo Sans 300" w:hAnsi="Museo Sans 300"/>
          <w:sz w:val="20"/>
          <w:szCs w:val="20"/>
        </w:rPr>
        <w:t> fue notificado a la dist</w:t>
      </w:r>
      <w:r w:rsidR="001976BB">
        <w:rPr>
          <w:rFonts w:ascii="Museo Sans 300" w:hAnsi="Museo Sans 300"/>
          <w:sz w:val="20"/>
          <w:szCs w:val="20"/>
        </w:rPr>
        <w:t>ribuidora y a la</w:t>
      </w:r>
      <w:r w:rsidR="00160B9D">
        <w:rPr>
          <w:rFonts w:ascii="Museo Sans 300" w:hAnsi="Museo Sans 300"/>
          <w:sz w:val="20"/>
          <w:szCs w:val="20"/>
        </w:rPr>
        <w:t xml:space="preserve"> </w:t>
      </w:r>
      <w:r w:rsidR="001976BB">
        <w:rPr>
          <w:rFonts w:ascii="Museo Sans 300" w:hAnsi="Museo Sans 300"/>
          <w:sz w:val="20"/>
          <w:szCs w:val="20"/>
        </w:rPr>
        <w:t xml:space="preserve">señora </w:t>
      </w:r>
      <w:r w:rsidR="00A07937">
        <w:rPr>
          <w:rFonts w:ascii="Museo Sans 300" w:hAnsi="Museo Sans 300"/>
          <w:sz w:val="20"/>
          <w:szCs w:val="20"/>
        </w:rPr>
        <w:t>XXX</w:t>
      </w:r>
      <w:r w:rsidR="00263E33" w:rsidRPr="002F1716">
        <w:rPr>
          <w:rFonts w:ascii="Museo Sans 300" w:hAnsi="Museo Sans 300"/>
          <w:sz w:val="20"/>
          <w:szCs w:val="20"/>
        </w:rPr>
        <w:t> </w:t>
      </w:r>
      <w:r w:rsidR="001976BB">
        <w:rPr>
          <w:rFonts w:ascii="Museo Sans 300" w:hAnsi="Museo Sans 300"/>
          <w:sz w:val="20"/>
          <w:szCs w:val="20"/>
        </w:rPr>
        <w:t>el</w:t>
      </w:r>
      <w:r w:rsidR="009D603E" w:rsidRPr="002F1716">
        <w:rPr>
          <w:rFonts w:ascii="Museo Sans 300" w:hAnsi="Museo Sans 300"/>
          <w:sz w:val="20"/>
          <w:szCs w:val="20"/>
        </w:rPr>
        <w:t xml:space="preserve"> día</w:t>
      </w:r>
      <w:r w:rsidR="001976BB">
        <w:rPr>
          <w:rFonts w:ascii="Museo Sans 300" w:hAnsi="Museo Sans 300"/>
          <w:sz w:val="20"/>
          <w:szCs w:val="20"/>
        </w:rPr>
        <w:t xml:space="preserve"> </w:t>
      </w:r>
      <w:r w:rsidR="00C335CC">
        <w:rPr>
          <w:rFonts w:ascii="Museo Sans 300" w:hAnsi="Museo Sans 300"/>
          <w:sz w:val="20"/>
          <w:szCs w:val="20"/>
        </w:rPr>
        <w:t>tres</w:t>
      </w:r>
      <w:r w:rsidR="001976BB">
        <w:rPr>
          <w:rFonts w:ascii="Museo Sans 300" w:hAnsi="Museo Sans 300"/>
          <w:sz w:val="20"/>
          <w:szCs w:val="20"/>
        </w:rPr>
        <w:t xml:space="preserve"> de </w:t>
      </w:r>
      <w:r w:rsidR="00C335CC">
        <w:rPr>
          <w:rFonts w:ascii="Museo Sans 300" w:hAnsi="Museo Sans 300"/>
          <w:sz w:val="20"/>
          <w:szCs w:val="20"/>
        </w:rPr>
        <w:t>febrero</w:t>
      </w:r>
      <w:r w:rsidR="00512F62">
        <w:rPr>
          <w:rFonts w:ascii="Museo Sans 300" w:hAnsi="Museo Sans 300"/>
          <w:sz w:val="20"/>
          <w:szCs w:val="20"/>
        </w:rPr>
        <w:t xml:space="preserve"> de</w:t>
      </w:r>
      <w:r w:rsidR="00DF79DC" w:rsidRPr="002F1716">
        <w:rPr>
          <w:rFonts w:ascii="Museo Sans 300" w:hAnsi="Museo Sans 300"/>
          <w:sz w:val="20"/>
          <w:szCs w:val="20"/>
        </w:rPr>
        <w:t xml:space="preserve"> </w:t>
      </w:r>
      <w:r w:rsidR="00C335CC">
        <w:rPr>
          <w:rFonts w:ascii="Museo Sans 300" w:hAnsi="Museo Sans 300"/>
          <w:sz w:val="20"/>
          <w:szCs w:val="20"/>
        </w:rPr>
        <w:t>este año</w:t>
      </w:r>
      <w:r w:rsidR="001976BB">
        <w:rPr>
          <w:rStyle w:val="normaltextrun"/>
          <w:rFonts w:ascii="Museo Sans 300" w:eastAsia="Museo Sans" w:hAnsi="Museo Sans 300" w:cs="Segoe UI"/>
          <w:sz w:val="20"/>
          <w:szCs w:val="20"/>
        </w:rPr>
        <w:t>,</w:t>
      </w:r>
      <w:r w:rsidR="002F1716" w:rsidRPr="002F1716">
        <w:rPr>
          <w:rStyle w:val="normaltextrun"/>
          <w:rFonts w:ascii="Museo Sans 300" w:eastAsia="Museo Sans" w:hAnsi="Museo Sans 300" w:cs="Segoe UI"/>
          <w:sz w:val="20"/>
          <w:szCs w:val="20"/>
        </w:rPr>
        <w:t> por lo que el pl</w:t>
      </w:r>
      <w:r w:rsidR="001976BB">
        <w:rPr>
          <w:rStyle w:val="normaltextrun"/>
          <w:rFonts w:ascii="Museo Sans 300" w:eastAsia="Museo Sans" w:hAnsi="Museo Sans 300" w:cs="Segoe UI"/>
          <w:sz w:val="20"/>
          <w:szCs w:val="20"/>
        </w:rPr>
        <w:t>azo finalizó, el</w:t>
      </w:r>
      <w:r w:rsidR="002F1716" w:rsidRPr="002F1716">
        <w:rPr>
          <w:rStyle w:val="normaltextrun"/>
          <w:rFonts w:ascii="Museo Sans 300" w:eastAsia="Museo Sans" w:hAnsi="Museo Sans 300" w:cs="Segoe UI"/>
          <w:sz w:val="20"/>
          <w:szCs w:val="20"/>
        </w:rPr>
        <w:t xml:space="preserve"> </w:t>
      </w:r>
      <w:r w:rsidR="00384DED" w:rsidRPr="002F1716">
        <w:rPr>
          <w:rFonts w:ascii="Museo Sans 300" w:hAnsi="Museo Sans 300"/>
          <w:sz w:val="20"/>
          <w:szCs w:val="20"/>
          <w:lang w:val="es-SV"/>
        </w:rPr>
        <w:t>día</w:t>
      </w:r>
      <w:r w:rsidR="001976BB">
        <w:rPr>
          <w:rFonts w:ascii="Museo Sans 300" w:hAnsi="Museo Sans 300"/>
          <w:sz w:val="20"/>
          <w:szCs w:val="20"/>
          <w:lang w:val="es-SV"/>
        </w:rPr>
        <w:t xml:space="preserve"> </w:t>
      </w:r>
      <w:r w:rsidR="00C335CC">
        <w:rPr>
          <w:rFonts w:ascii="Museo Sans 300" w:hAnsi="Museo Sans 300"/>
          <w:sz w:val="20"/>
          <w:szCs w:val="20"/>
          <w:lang w:val="es-SV"/>
        </w:rPr>
        <w:t xml:space="preserve">tres </w:t>
      </w:r>
      <w:r w:rsidR="001976BB">
        <w:rPr>
          <w:rFonts w:ascii="Museo Sans 300" w:hAnsi="Museo Sans 300"/>
          <w:sz w:val="20"/>
          <w:szCs w:val="20"/>
          <w:lang w:val="es-SV"/>
        </w:rPr>
        <w:t xml:space="preserve">de </w:t>
      </w:r>
      <w:r w:rsidR="00C335CC">
        <w:rPr>
          <w:rFonts w:ascii="Museo Sans 300" w:hAnsi="Museo Sans 300"/>
          <w:sz w:val="20"/>
          <w:szCs w:val="20"/>
          <w:lang w:val="es-SV"/>
        </w:rPr>
        <w:t>marzo</w:t>
      </w:r>
      <w:r w:rsidR="00512F62">
        <w:rPr>
          <w:rFonts w:ascii="Museo Sans 300" w:hAnsi="Museo Sans 300"/>
          <w:sz w:val="20"/>
          <w:szCs w:val="20"/>
          <w:lang w:val="es-SV"/>
        </w:rPr>
        <w:t xml:space="preserve"> del citado año</w:t>
      </w:r>
      <w:r w:rsidR="004A1699" w:rsidRPr="002F1716">
        <w:rPr>
          <w:rFonts w:ascii="Museo Sans 300" w:hAnsi="Museo Sans 300"/>
          <w:sz w:val="20"/>
          <w:szCs w:val="20"/>
          <w:lang w:val="es-SV"/>
        </w:rPr>
        <w:t>.</w:t>
      </w:r>
    </w:p>
    <w:p w14:paraId="2F870D9B" w14:textId="77777777" w:rsidR="004A1699" w:rsidRPr="002F1716" w:rsidRDefault="004A1699" w:rsidP="004A1699">
      <w:pPr>
        <w:pStyle w:val="Prrafodelista"/>
        <w:tabs>
          <w:tab w:val="left" w:pos="426"/>
        </w:tabs>
        <w:ind w:left="426"/>
        <w:jc w:val="both"/>
        <w:rPr>
          <w:rFonts w:ascii="Museo Sans 300" w:hAnsi="Museo Sans 300"/>
          <w:sz w:val="20"/>
          <w:szCs w:val="20"/>
          <w:lang w:val="es-SV"/>
        </w:rPr>
      </w:pPr>
    </w:p>
    <w:p w14:paraId="0D9C439B" w14:textId="0284FD20" w:rsidR="00512F62" w:rsidRDefault="00512F62" w:rsidP="00512F62">
      <w:pPr>
        <w:pStyle w:val="Prrafodelista"/>
        <w:tabs>
          <w:tab w:val="left" w:pos="426"/>
        </w:tabs>
        <w:ind w:left="426"/>
        <w:jc w:val="both"/>
        <w:rPr>
          <w:rFonts w:ascii="Museo Sans 300" w:hAnsi="Museo Sans 300"/>
          <w:sz w:val="20"/>
          <w:szCs w:val="20"/>
        </w:rPr>
      </w:pPr>
      <w:r w:rsidRPr="00475E20">
        <w:rPr>
          <w:rFonts w:ascii="Museo Sans 300" w:hAnsi="Museo Sans 300"/>
          <w:sz w:val="20"/>
          <w:szCs w:val="20"/>
          <w:lang w:val="es-SV"/>
        </w:rPr>
        <w:t>El día</w:t>
      </w:r>
      <w:r w:rsidR="00C335CC">
        <w:rPr>
          <w:rFonts w:ascii="Museo Sans 300" w:hAnsi="Museo Sans 300" w:cs="Cambria Math"/>
          <w:sz w:val="20"/>
          <w:szCs w:val="20"/>
          <w:lang w:val="es-SV"/>
        </w:rPr>
        <w:t xml:space="preserve"> cuatro</w:t>
      </w:r>
      <w:r w:rsidR="001976BB">
        <w:rPr>
          <w:rFonts w:ascii="Museo Sans 300" w:hAnsi="Museo Sans 300" w:cs="Cambria Math"/>
          <w:sz w:val="20"/>
          <w:szCs w:val="20"/>
          <w:lang w:val="es-SV"/>
        </w:rPr>
        <w:t xml:space="preserve"> de marzo</w:t>
      </w:r>
      <w:r w:rsidRPr="00475E20">
        <w:rPr>
          <w:rFonts w:ascii="Museo Sans 300" w:hAnsi="Museo Sans 300"/>
          <w:sz w:val="20"/>
          <w:szCs w:val="20"/>
          <w:lang w:val="es-SV"/>
        </w:rPr>
        <w:t xml:space="preserve"> de</w:t>
      </w:r>
      <w:r w:rsidR="00C335CC">
        <w:rPr>
          <w:rFonts w:ascii="Museo Sans 300" w:hAnsi="Museo Sans 300"/>
          <w:sz w:val="20"/>
          <w:szCs w:val="20"/>
          <w:lang w:val="es-SV"/>
        </w:rPr>
        <w:t xml:space="preserve"> este año</w:t>
      </w:r>
      <w:r w:rsidRPr="00475E20">
        <w:rPr>
          <w:rFonts w:ascii="Museo Sans 300" w:hAnsi="Museo Sans 300"/>
          <w:sz w:val="20"/>
          <w:szCs w:val="20"/>
          <w:lang w:val="es-SV"/>
        </w:rPr>
        <w:t>, el</w:t>
      </w:r>
      <w:r w:rsidRPr="00475E20">
        <w:rPr>
          <w:rFonts w:ascii="Cambria Math" w:hAnsi="Cambria Math" w:cs="Cambria Math"/>
          <w:sz w:val="20"/>
          <w:szCs w:val="20"/>
          <w:lang w:val="es-SV"/>
        </w:rPr>
        <w:t> </w:t>
      </w:r>
      <w:r w:rsidRPr="00475E20">
        <w:rPr>
          <w:rFonts w:ascii="Museo Sans 300" w:hAnsi="Museo Sans 300"/>
          <w:sz w:val="20"/>
          <w:szCs w:val="20"/>
          <w:lang w:val="es-SV"/>
        </w:rPr>
        <w:t>ingeniero</w:t>
      </w:r>
      <w:r>
        <w:rPr>
          <w:rFonts w:ascii="Cambria Math" w:hAnsi="Cambria Math" w:cs="Cambria Math"/>
          <w:sz w:val="20"/>
          <w:szCs w:val="20"/>
          <w:lang w:val="es-SV"/>
        </w:rPr>
        <w:t xml:space="preserve"> </w:t>
      </w:r>
      <w:r w:rsidR="00A07937">
        <w:rPr>
          <w:rFonts w:ascii="Museo Sans 300" w:hAnsi="Museo Sans 300" w:cs="Cambria Math"/>
          <w:sz w:val="20"/>
          <w:szCs w:val="20"/>
          <w:lang w:val="es-SV"/>
        </w:rPr>
        <w:t>XXX</w:t>
      </w:r>
      <w:r w:rsidRPr="00475E20">
        <w:rPr>
          <w:rFonts w:ascii="Museo Sans 300" w:hAnsi="Museo Sans 300"/>
          <w:sz w:val="20"/>
          <w:szCs w:val="20"/>
          <w:lang w:val="es-SV"/>
        </w:rPr>
        <w:t>,</w:t>
      </w:r>
      <w:r>
        <w:rPr>
          <w:rFonts w:ascii="Museo Sans 300" w:hAnsi="Museo Sans 300"/>
          <w:sz w:val="20"/>
          <w:szCs w:val="20"/>
          <w:lang w:val="es-SV"/>
        </w:rPr>
        <w:t xml:space="preserve"> en la calidad antes mencionada,</w:t>
      </w:r>
      <w:r w:rsidRPr="00475E20">
        <w:rPr>
          <w:rFonts w:ascii="Museo Sans 300" w:hAnsi="Museo Sans 300"/>
          <w:sz w:val="20"/>
          <w:szCs w:val="20"/>
          <w:lang w:val="es-SV"/>
        </w:rPr>
        <w:t xml:space="preserve"> presentó un escrito en el cual</w:t>
      </w:r>
      <w:r w:rsidRPr="00475E20">
        <w:rPr>
          <w:rFonts w:ascii="Cambria Math" w:hAnsi="Cambria Math" w:cs="Cambria Math"/>
          <w:sz w:val="20"/>
          <w:szCs w:val="20"/>
          <w:lang w:val="es-SV"/>
        </w:rPr>
        <w:t> </w:t>
      </w:r>
      <w:r w:rsidRPr="00475E20">
        <w:rPr>
          <w:rFonts w:ascii="Museo Sans 300" w:hAnsi="Museo Sans 300"/>
          <w:sz w:val="20"/>
          <w:szCs w:val="20"/>
          <w:lang w:val="es-SV"/>
        </w:rPr>
        <w:t>expresó que mantenía los argumentos y pruebas remitidas con anterioridad.</w:t>
      </w:r>
      <w:r w:rsidRPr="00475E20">
        <w:rPr>
          <w:rFonts w:ascii="Cambria Math" w:hAnsi="Cambria Math" w:cs="Cambria Math"/>
          <w:sz w:val="20"/>
          <w:szCs w:val="20"/>
          <w:lang w:val="es-SV"/>
        </w:rPr>
        <w:t> </w:t>
      </w:r>
      <w:r w:rsidRPr="00475E20">
        <w:rPr>
          <w:rFonts w:ascii="Museo Sans 300" w:hAnsi="Museo Sans 300"/>
          <w:sz w:val="20"/>
          <w:szCs w:val="20"/>
          <w:lang w:val="es-SV"/>
        </w:rPr>
        <w:t> </w:t>
      </w:r>
      <w:r w:rsidRPr="00475E20">
        <w:rPr>
          <w:rFonts w:ascii="Museo Sans 300" w:hAnsi="Museo Sans 300"/>
          <w:sz w:val="20"/>
          <w:szCs w:val="20"/>
        </w:rPr>
        <w:t xml:space="preserve">Por su parte, </w:t>
      </w:r>
      <w:r w:rsidR="001976BB">
        <w:rPr>
          <w:rFonts w:ascii="Museo Sans 300" w:hAnsi="Museo Sans 300"/>
          <w:sz w:val="20"/>
          <w:szCs w:val="20"/>
        </w:rPr>
        <w:t>la</w:t>
      </w:r>
      <w:r w:rsidR="00160B9D">
        <w:rPr>
          <w:rFonts w:ascii="Museo Sans 300" w:hAnsi="Museo Sans 300"/>
          <w:sz w:val="20"/>
          <w:szCs w:val="20"/>
        </w:rPr>
        <w:t xml:space="preserve"> </w:t>
      </w:r>
      <w:r w:rsidR="001976BB">
        <w:rPr>
          <w:rFonts w:ascii="Museo Sans 300" w:hAnsi="Museo Sans 300"/>
          <w:sz w:val="20"/>
          <w:szCs w:val="20"/>
        </w:rPr>
        <w:t xml:space="preserve">señora </w:t>
      </w:r>
      <w:r w:rsidR="00A07937">
        <w:rPr>
          <w:rFonts w:ascii="Museo Sans 300" w:hAnsi="Museo Sans 300"/>
          <w:sz w:val="20"/>
          <w:szCs w:val="20"/>
        </w:rPr>
        <w:t>XXX</w:t>
      </w:r>
      <w:r w:rsidRPr="00475E20">
        <w:rPr>
          <w:rFonts w:ascii="Museo Sans 300" w:hAnsi="Museo Sans 300"/>
          <w:sz w:val="20"/>
          <w:szCs w:val="20"/>
        </w:rPr>
        <w:t> no hizo uso del derecho de defensa otorgado.</w:t>
      </w:r>
    </w:p>
    <w:p w14:paraId="4A94E73C" w14:textId="74DC1420" w:rsidR="009E6640" w:rsidRPr="00604815" w:rsidRDefault="009E6640" w:rsidP="00604815">
      <w:pPr>
        <w:tabs>
          <w:tab w:val="left" w:pos="426"/>
        </w:tabs>
        <w:spacing w:after="0"/>
        <w:jc w:val="both"/>
        <w:rPr>
          <w:rFonts w:ascii="Museo Sans 300" w:hAnsi="Museo Sans 300" w:cs="Segoe UI"/>
          <w:sz w:val="20"/>
          <w:szCs w:val="20"/>
        </w:rPr>
      </w:pPr>
      <w:r w:rsidRPr="00604815">
        <w:rPr>
          <w:rStyle w:val="normaltextrun"/>
          <w:rFonts w:ascii="Museo Sans 300" w:eastAsia="Museo Sans" w:hAnsi="Museo Sans 300" w:cs="Segoe UI"/>
          <w:sz w:val="20"/>
          <w:szCs w:val="20"/>
        </w:rPr>
        <w:t>    </w:t>
      </w:r>
      <w:r w:rsidRPr="00604815">
        <w:rPr>
          <w:rStyle w:val="eop"/>
          <w:rFonts w:ascii="Museo Sans 300" w:eastAsia="Museo Sans" w:hAnsi="Museo Sans 300" w:cs="Segoe UI"/>
          <w:sz w:val="20"/>
          <w:szCs w:val="20"/>
        </w:rPr>
        <w:t> </w:t>
      </w:r>
    </w:p>
    <w:p w14:paraId="5A9541B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1F1AEABA" w:rsidR="00263E33" w:rsidRPr="00263E33" w:rsidRDefault="00C335CC"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E-0200</w:t>
      </w:r>
      <w:r w:rsidR="0033538C">
        <w:rPr>
          <w:rFonts w:ascii="Museo Sans 300" w:hAnsi="Museo Sans 300"/>
          <w:sz w:val="20"/>
          <w:szCs w:val="20"/>
          <w:lang w:val="es-SV"/>
        </w:rPr>
        <w:t>-202</w:t>
      </w:r>
      <w:r>
        <w:rPr>
          <w:rFonts w:ascii="Museo Sans 300" w:hAnsi="Museo Sans 300"/>
          <w:sz w:val="20"/>
          <w:szCs w:val="20"/>
          <w:lang w:val="es-SV"/>
        </w:rPr>
        <w:t>1</w:t>
      </w:r>
      <w:r w:rsidR="00263E33" w:rsidRPr="00263E33">
        <w:rPr>
          <w:rFonts w:ascii="Museo Sans 300" w:hAnsi="Museo Sans 300"/>
          <w:sz w:val="20"/>
          <w:szCs w:val="20"/>
          <w:lang w:val="es-SV"/>
        </w:rPr>
        <w:t>-CAU</w:t>
      </w:r>
      <w:r>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Pr>
          <w:rFonts w:ascii="Museo Sans 300" w:hAnsi="Museo Sans 300"/>
          <w:sz w:val="20"/>
          <w:szCs w:val="20"/>
          <w:lang w:val="es-SV"/>
        </w:rPr>
        <w:t>ocho</w:t>
      </w:r>
      <w:r w:rsidR="0033538C">
        <w:rPr>
          <w:rFonts w:ascii="Museo Sans 300" w:hAnsi="Museo Sans 300"/>
          <w:sz w:val="20"/>
          <w:szCs w:val="20"/>
          <w:lang w:val="es-SV"/>
        </w:rPr>
        <w:t xml:space="preserve"> de ma</w:t>
      </w:r>
      <w:r>
        <w:rPr>
          <w:rFonts w:ascii="Museo Sans 300" w:hAnsi="Museo Sans 300"/>
          <w:sz w:val="20"/>
          <w:szCs w:val="20"/>
          <w:lang w:val="es-SV"/>
        </w:rPr>
        <w:t>rzo</w:t>
      </w:r>
      <w:r w:rsidR="0033538C">
        <w:rPr>
          <w:rFonts w:ascii="Museo Sans 300" w:hAnsi="Museo Sans 300"/>
          <w:sz w:val="20"/>
          <w:szCs w:val="20"/>
          <w:lang w:val="es-SV"/>
        </w:rPr>
        <w:t xml:space="preserve"> de </w:t>
      </w:r>
      <w:r>
        <w:rPr>
          <w:rFonts w:ascii="Museo Sans 300" w:hAnsi="Museo Sans 300"/>
          <w:sz w:val="20"/>
          <w:szCs w:val="20"/>
          <w:lang w:val="es-SV"/>
        </w:rPr>
        <w:t>este año</w:t>
      </w:r>
      <w:r w:rsidR="00263E33" w:rsidRPr="00894A09">
        <w:rPr>
          <w:rFonts w:ascii="Museo Sans 300" w:hAnsi="Museo Sans 300"/>
          <w:sz w:val="20"/>
          <w:szCs w:val="20"/>
          <w:lang w:val="es-SV"/>
        </w:rPr>
        <w:t>,</w:t>
      </w:r>
      <w:r w:rsidR="00263E33" w:rsidRPr="00263E33">
        <w:rPr>
          <w:rFonts w:ascii="Museo Sans 300" w:hAnsi="Museo Sans 300"/>
          <w:sz w:val="20"/>
          <w:szCs w:val="20"/>
          <w:lang w:val="es-SV"/>
        </w:rPr>
        <w:t xml:space="preserve"> se comisionó al CAU para que rindiera un informe técnico en el cual estableciera</w:t>
      </w:r>
      <w:r w:rsidR="00564D0E">
        <w:rPr>
          <w:rFonts w:ascii="Museo Sans 300" w:hAnsi="Museo Sans 300"/>
          <w:sz w:val="20"/>
          <w:szCs w:val="20"/>
          <w:lang w:val="es-SV"/>
        </w:rPr>
        <w:t xml:space="preserve"> si existió o no la condición irre</w:t>
      </w:r>
      <w:r w:rsidR="004B311F">
        <w:rPr>
          <w:rFonts w:ascii="Museo Sans 300" w:hAnsi="Museo Sans 300"/>
          <w:sz w:val="20"/>
          <w:szCs w:val="20"/>
          <w:lang w:val="es-SV"/>
        </w:rPr>
        <w:t xml:space="preserve">gular atribuida a la usuaria </w:t>
      </w:r>
      <w:r w:rsidR="00263E33" w:rsidRPr="00263E33">
        <w:rPr>
          <w:rFonts w:ascii="Museo Sans 300" w:hAnsi="Museo Sans 300"/>
          <w:sz w:val="20"/>
          <w:szCs w:val="20"/>
          <w:lang w:val="es-SV"/>
        </w:rPr>
        <w:t>que afectó el sum</w:t>
      </w:r>
      <w:r w:rsidR="00604815">
        <w:rPr>
          <w:rFonts w:ascii="Museo Sans 300" w:hAnsi="Museo Sans 300"/>
          <w:sz w:val="20"/>
          <w:szCs w:val="20"/>
          <w:lang w:val="es-SV"/>
        </w:rPr>
        <w:t>inistro</w:t>
      </w:r>
      <w:r w:rsidR="00CE5835">
        <w:rPr>
          <w:rFonts w:ascii="Museo Sans 300" w:hAnsi="Museo Sans 300"/>
          <w:sz w:val="20"/>
          <w:szCs w:val="20"/>
          <w:lang w:val="es-SV"/>
        </w:rPr>
        <w:t xml:space="preserve"> identificado con</w:t>
      </w:r>
      <w:r w:rsidR="0033538C">
        <w:rPr>
          <w:rFonts w:ascii="Museo Sans 300" w:hAnsi="Museo Sans 300"/>
          <w:sz w:val="20"/>
          <w:szCs w:val="20"/>
          <w:lang w:val="es-SV"/>
        </w:rPr>
        <w:t xml:space="preserve"> el NIC </w:t>
      </w:r>
      <w:r w:rsidR="00A07937">
        <w:rPr>
          <w:rFonts w:ascii="Museo Sans 300" w:hAnsi="Museo Sans 300"/>
          <w:sz w:val="20"/>
          <w:szCs w:val="20"/>
          <w:lang w:val="es-SV"/>
        </w:rPr>
        <w:t>XXX</w:t>
      </w:r>
      <w:r w:rsidR="00263E33"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33D5BFEA" w:rsidR="00263E33" w:rsidRPr="00972F9D"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263E33" w:rsidRPr="00972F9D">
        <w:rPr>
          <w:rFonts w:ascii="Museo Sans 300" w:hAnsi="Museo Sans 300"/>
          <w:sz w:val="20"/>
          <w:szCs w:val="20"/>
          <w:lang w:val="es-SV"/>
        </w:rPr>
        <w:t xml:space="preserve"> acuerdo</w:t>
      </w:r>
      <w:r>
        <w:rPr>
          <w:rFonts w:ascii="Museo Sans 300" w:hAnsi="Museo Sans 300"/>
          <w:sz w:val="20"/>
          <w:szCs w:val="20"/>
          <w:lang w:val="es-SV"/>
        </w:rPr>
        <w:t xml:space="preserve"> en referencia</w:t>
      </w:r>
      <w:r w:rsidR="00263E33" w:rsidRPr="00972F9D">
        <w:rPr>
          <w:rFonts w:ascii="Museo Sans 300" w:hAnsi="Museo Sans 300"/>
          <w:sz w:val="20"/>
          <w:szCs w:val="20"/>
          <w:lang w:val="es-SV"/>
        </w:rPr>
        <w:t xml:space="preserve"> fue notificado</w:t>
      </w:r>
      <w:r w:rsidR="00D36499">
        <w:rPr>
          <w:rFonts w:ascii="Museo Sans 300" w:hAnsi="Museo Sans 300"/>
          <w:sz w:val="20"/>
          <w:szCs w:val="20"/>
          <w:lang w:val="es-SV"/>
        </w:rPr>
        <w:t xml:space="preserve"> </w:t>
      </w:r>
      <w:r w:rsidR="00FE08E9">
        <w:rPr>
          <w:rFonts w:ascii="Museo Sans 300" w:hAnsi="Museo Sans 300"/>
          <w:sz w:val="20"/>
          <w:szCs w:val="20"/>
          <w:lang w:val="es-SV"/>
        </w:rPr>
        <w:t>a la distribuidora</w:t>
      </w:r>
      <w:r w:rsidR="0033538C">
        <w:rPr>
          <w:rFonts w:ascii="Museo Sans 300" w:hAnsi="Museo Sans 300"/>
          <w:sz w:val="20"/>
          <w:szCs w:val="20"/>
          <w:lang w:val="es-SV"/>
        </w:rPr>
        <w:t xml:space="preserve"> y a la</w:t>
      </w:r>
      <w:r w:rsidR="00EC1BFD">
        <w:rPr>
          <w:rFonts w:ascii="Museo Sans 300" w:hAnsi="Museo Sans 300"/>
          <w:sz w:val="20"/>
          <w:szCs w:val="20"/>
          <w:lang w:val="es-SV"/>
        </w:rPr>
        <w:t xml:space="preserve"> </w:t>
      </w:r>
      <w:r w:rsidR="001976BB">
        <w:rPr>
          <w:rFonts w:ascii="Museo Sans 300" w:hAnsi="Museo Sans 300"/>
          <w:sz w:val="20"/>
          <w:szCs w:val="20"/>
          <w:lang w:val="es-SV"/>
        </w:rPr>
        <w:t xml:space="preserve">señora </w:t>
      </w:r>
      <w:r w:rsidR="00A07937">
        <w:rPr>
          <w:rFonts w:ascii="Museo Sans 300" w:hAnsi="Museo Sans 300"/>
          <w:sz w:val="20"/>
          <w:szCs w:val="20"/>
          <w:lang w:val="es-SV"/>
        </w:rPr>
        <w:t>XXX</w:t>
      </w:r>
      <w:r w:rsidR="00FE08E9">
        <w:rPr>
          <w:rFonts w:ascii="Museo Sans 300" w:hAnsi="Museo Sans 300"/>
          <w:sz w:val="20"/>
          <w:szCs w:val="20"/>
          <w:lang w:val="es-SV"/>
        </w:rPr>
        <w:t xml:space="preserve"> </w:t>
      </w:r>
      <w:r w:rsidR="00E150F4">
        <w:rPr>
          <w:rFonts w:ascii="Museo Sans 300" w:hAnsi="Museo Sans 300"/>
          <w:sz w:val="20"/>
          <w:szCs w:val="20"/>
          <w:lang w:val="es-SV"/>
        </w:rPr>
        <w:t>los</w:t>
      </w:r>
      <w:r w:rsidR="00D36499">
        <w:rPr>
          <w:rFonts w:ascii="Museo Sans 300" w:hAnsi="Museo Sans 300"/>
          <w:sz w:val="20"/>
          <w:szCs w:val="20"/>
          <w:lang w:val="es-SV"/>
        </w:rPr>
        <w:t xml:space="preserve"> día</w:t>
      </w:r>
      <w:r w:rsidR="0033538C">
        <w:rPr>
          <w:rFonts w:ascii="Museo Sans 300" w:hAnsi="Museo Sans 300"/>
          <w:sz w:val="20"/>
          <w:szCs w:val="20"/>
          <w:lang w:val="es-SV"/>
        </w:rPr>
        <w:t xml:space="preserve">s </w:t>
      </w:r>
      <w:r w:rsidR="00C335CC">
        <w:rPr>
          <w:rFonts w:ascii="Museo Sans 300" w:hAnsi="Museo Sans 300"/>
          <w:sz w:val="20"/>
          <w:szCs w:val="20"/>
          <w:lang w:val="es-SV"/>
        </w:rPr>
        <w:t>once y doce</w:t>
      </w:r>
      <w:r w:rsidR="0033538C">
        <w:rPr>
          <w:rFonts w:ascii="Museo Sans 300" w:hAnsi="Museo Sans 300"/>
          <w:sz w:val="20"/>
          <w:szCs w:val="20"/>
          <w:lang w:val="es-SV"/>
        </w:rPr>
        <w:t xml:space="preserve"> de ma</w:t>
      </w:r>
      <w:r w:rsidR="00C335CC">
        <w:rPr>
          <w:rFonts w:ascii="Museo Sans 300" w:hAnsi="Museo Sans 300"/>
          <w:sz w:val="20"/>
          <w:szCs w:val="20"/>
          <w:lang w:val="es-SV"/>
        </w:rPr>
        <w:t>rz</w:t>
      </w:r>
      <w:r w:rsidR="0033538C">
        <w:rPr>
          <w:rFonts w:ascii="Museo Sans 300" w:hAnsi="Museo Sans 300"/>
          <w:sz w:val="20"/>
          <w:szCs w:val="20"/>
          <w:lang w:val="es-SV"/>
        </w:rPr>
        <w:t>o de</w:t>
      </w:r>
      <w:r w:rsidR="00C335CC">
        <w:rPr>
          <w:rFonts w:ascii="Museo Sans 300" w:hAnsi="Museo Sans 300"/>
          <w:sz w:val="20"/>
          <w:szCs w:val="20"/>
          <w:lang w:val="es-SV"/>
        </w:rPr>
        <w:t xml:space="preserve"> este </w:t>
      </w:r>
      <w:r w:rsidR="0033538C">
        <w:rPr>
          <w:rFonts w:ascii="Museo Sans 300" w:hAnsi="Museo Sans 300"/>
          <w:sz w:val="20"/>
          <w:szCs w:val="20"/>
          <w:lang w:val="es-SV"/>
        </w:rPr>
        <w:t>año</w:t>
      </w:r>
      <w:r w:rsidR="00704CBA">
        <w:rPr>
          <w:rFonts w:ascii="Museo Sans 300" w:hAnsi="Museo Sans 300"/>
          <w:sz w:val="20"/>
          <w:szCs w:val="20"/>
          <w:lang w:val="es-SV"/>
        </w:rPr>
        <w:t>, respectivamente.</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7067EC89" w14:textId="2AE236F3"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 medio d</w:t>
      </w:r>
      <w:r w:rsidR="00D364AF">
        <w:rPr>
          <w:rFonts w:ascii="Museo Sans 300" w:hAnsi="Museo Sans 300"/>
          <w:sz w:val="20"/>
          <w:szCs w:val="20"/>
          <w:lang w:val="es-ES_tradnl"/>
        </w:rPr>
        <w:t>e memorando de fecha veintitrés</w:t>
      </w:r>
      <w:r w:rsidR="00E150F4">
        <w:rPr>
          <w:rFonts w:ascii="Museo Sans 300" w:hAnsi="Museo Sans 300"/>
          <w:sz w:val="20"/>
          <w:szCs w:val="20"/>
          <w:lang w:val="es-ES_tradnl"/>
        </w:rPr>
        <w:t xml:space="preserve"> de </w:t>
      </w:r>
      <w:r w:rsidR="00D364AF">
        <w:rPr>
          <w:rFonts w:ascii="Museo Sans 300" w:hAnsi="Museo Sans 300"/>
          <w:sz w:val="20"/>
          <w:szCs w:val="20"/>
          <w:lang w:val="es-ES_tradnl"/>
        </w:rPr>
        <w:t>marzo</w:t>
      </w:r>
      <w:r w:rsidR="00E150F4">
        <w:rPr>
          <w:rFonts w:ascii="Museo Sans 300" w:hAnsi="Museo Sans 300"/>
          <w:sz w:val="20"/>
          <w:szCs w:val="20"/>
          <w:lang w:val="es-ES_tradnl"/>
        </w:rPr>
        <w:t xml:space="preserve"> del presente año</w:t>
      </w:r>
      <w:r w:rsidR="00263E33" w:rsidRPr="00972F9D">
        <w:rPr>
          <w:rFonts w:ascii="Museo Sans 300" w:hAnsi="Museo Sans 300"/>
          <w:sz w:val="20"/>
          <w:szCs w:val="20"/>
          <w:lang w:val="es-SV"/>
        </w:rPr>
        <w:t>, el CAU rindió el informe técnico N.° IT-</w:t>
      </w:r>
      <w:r w:rsidR="00D364AF">
        <w:rPr>
          <w:rFonts w:ascii="Museo Sans 300" w:hAnsi="Museo Sans 300"/>
          <w:sz w:val="20"/>
          <w:szCs w:val="20"/>
          <w:lang w:val="es-SV"/>
        </w:rPr>
        <w:t>0065</w:t>
      </w:r>
      <w:r w:rsidR="001069B4">
        <w:rPr>
          <w:rFonts w:ascii="Museo Sans 300" w:hAnsi="Museo Sans 300"/>
          <w:sz w:val="20"/>
          <w:szCs w:val="20"/>
          <w:lang w:val="es-SV"/>
        </w:rPr>
        <w:t>-CAU</w:t>
      </w:r>
      <w:r w:rsidR="00604815">
        <w:rPr>
          <w:rFonts w:ascii="Museo Sans 300" w:hAnsi="Museo Sans 300"/>
          <w:sz w:val="20"/>
          <w:szCs w:val="20"/>
          <w:lang w:val="es-SV"/>
        </w:rPr>
        <w:t>-21</w:t>
      </w:r>
      <w:r w:rsidR="00263E33" w:rsidRPr="00972F9D">
        <w:rPr>
          <w:rFonts w:ascii="Museo Sans 300" w:hAnsi="Museo Sans 300"/>
          <w:sz w:val="20"/>
          <w:szCs w:val="20"/>
          <w:lang w:val="es-SV"/>
        </w:rPr>
        <w:t>, en el qu</w:t>
      </w:r>
      <w:r w:rsidR="00263E33" w:rsidRPr="007D65C8">
        <w:rPr>
          <w:rFonts w:ascii="Museo Sans 300" w:hAnsi="Museo Sans 300"/>
          <w:sz w:val="20"/>
          <w:szCs w:val="20"/>
          <w:lang w:val="es-SV"/>
        </w:rPr>
        <w:t>e realizó un análisis, entre otros, de: a) argumentos de las partes; b) pruebas aportadas; c) histórico de consumo; d) fotografías del suministro y e) método de cálculo de ENR. De dichos elementos, es pertinente citar los siguientes: </w:t>
      </w:r>
      <w:r w:rsidR="00F772E4" w:rsidRPr="007D65C8">
        <w:rPr>
          <w:rFonts w:ascii="Museo Sans 300" w:hAnsi="Museo Sans 300"/>
          <w:sz w:val="20"/>
          <w:szCs w:val="20"/>
          <w:lang w:val="es-SV"/>
        </w:rPr>
        <w:t xml:space="preserve"> </w:t>
      </w:r>
    </w:p>
    <w:p w14:paraId="7246DC7F" w14:textId="3C0BFC98" w:rsidR="00914F6D" w:rsidRDefault="00263E33" w:rsidP="004A1699">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AF52A1F" w14:textId="24475EB3" w:rsidR="007D65C8" w:rsidRDefault="007D65C8" w:rsidP="007D65C8">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1396F5F1" w14:textId="170A4016" w:rsidR="00D364AF" w:rsidRDefault="00D364AF" w:rsidP="00704CBA">
      <w:pPr>
        <w:pStyle w:val="Prrafodelista"/>
        <w:tabs>
          <w:tab w:val="left" w:pos="567"/>
        </w:tabs>
        <w:ind w:left="567" w:right="-1"/>
        <w:jc w:val="center"/>
        <w:rPr>
          <w:noProof/>
          <w:lang w:val="es-SV" w:eastAsia="es-SV"/>
        </w:rPr>
      </w:pPr>
    </w:p>
    <w:p w14:paraId="2676CAE5" w14:textId="395262F4"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existencia de una condición irregular</w:t>
      </w:r>
      <w:r w:rsidR="007D65C8">
        <w:rPr>
          <w:rFonts w:ascii="Museo Sans 300" w:hAnsi="Museo Sans 300"/>
          <w:sz w:val="20"/>
          <w:szCs w:val="20"/>
          <w:u w:val="single"/>
        </w:rPr>
        <w:t>:</w:t>
      </w:r>
    </w:p>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6D855EB" w14:textId="3AE44230" w:rsidR="00D364AF" w:rsidRPr="00D364AF" w:rsidRDefault="0041617B" w:rsidP="00D364AF">
      <w:pPr>
        <w:ind w:left="709" w:right="709"/>
        <w:jc w:val="both"/>
        <w:rPr>
          <w:rFonts w:ascii="Museo Sans 300" w:hAnsi="Museo Sans 300"/>
          <w:b/>
          <w:sz w:val="16"/>
          <w:szCs w:val="16"/>
          <w:lang w:val="es-ES"/>
        </w:rPr>
      </w:pPr>
      <w:r>
        <w:rPr>
          <w:rFonts w:ascii="Museo 300" w:eastAsia="Arial" w:hAnsi="Museo 300"/>
          <w:sz w:val="16"/>
          <w:szCs w:val="16"/>
        </w:rPr>
        <w:t xml:space="preserve">[…] </w:t>
      </w:r>
      <w:r w:rsidR="00CE5835">
        <w:rPr>
          <w:rFonts w:ascii="Museo 300" w:eastAsia="Arial" w:hAnsi="Museo 300"/>
          <w:color w:val="000000"/>
          <w:sz w:val="16"/>
          <w:szCs w:val="16"/>
          <w:lang w:val="es-ES"/>
        </w:rPr>
        <w:t>Conforme</w:t>
      </w:r>
      <w:r w:rsidR="00704CBA">
        <w:rPr>
          <w:rFonts w:ascii="Museo 300" w:eastAsia="Arial" w:hAnsi="Museo 300"/>
          <w:color w:val="000000"/>
          <w:sz w:val="16"/>
          <w:szCs w:val="16"/>
          <w:lang w:val="es-ES"/>
        </w:rPr>
        <w:t xml:space="preserve"> </w:t>
      </w:r>
      <w:r w:rsidR="00D364AF" w:rsidRPr="00D364AF">
        <w:rPr>
          <w:rFonts w:ascii="Museo Sans 300" w:hAnsi="Museo Sans 300"/>
          <w:sz w:val="16"/>
          <w:szCs w:val="16"/>
          <w:lang w:val="es-ES"/>
        </w:rPr>
        <w:t xml:space="preserve">con la información que fue provista por la sociedad EEO, se han extraído las fotografías mediante las cuales se observa la condición encontrada en el suministro objeto del presente informe, detallando el incumplimiento a las condiciones contractuales, debido a una línea directa a 120 voltios conectada antes de medición en acometida de la distribuidora, con la finalidad de impedir el correcto registro de la energía consumida en la vivienda de la señora </w:t>
      </w:r>
      <w:r w:rsidR="00B34D70">
        <w:rPr>
          <w:rFonts w:ascii="Museo Sans 300" w:hAnsi="Museo Sans 300"/>
          <w:sz w:val="16"/>
          <w:szCs w:val="16"/>
          <w:lang w:val="es-ES"/>
        </w:rPr>
        <w:t>XXX</w:t>
      </w:r>
      <w:r w:rsidR="00D364AF" w:rsidRPr="00D364AF">
        <w:rPr>
          <w:rFonts w:ascii="Museo Sans 300" w:hAnsi="Museo Sans 300"/>
          <w:sz w:val="16"/>
          <w:szCs w:val="16"/>
          <w:lang w:val="es-ES"/>
        </w:rPr>
        <w:t xml:space="preserve">. </w:t>
      </w:r>
    </w:p>
    <w:p w14:paraId="0D807167" w14:textId="6C89064A" w:rsidR="009560B0" w:rsidRDefault="009560B0" w:rsidP="00B224E3">
      <w:pPr>
        <w:ind w:left="709" w:right="709"/>
        <w:jc w:val="both"/>
        <w:rPr>
          <w:rFonts w:ascii="Museo 300" w:hAnsi="Museo 300"/>
          <w:sz w:val="16"/>
          <w:szCs w:val="16"/>
        </w:rPr>
      </w:pPr>
      <w:r>
        <w:rPr>
          <w:rFonts w:ascii="Museo 300" w:hAnsi="Museo 300"/>
          <w:sz w:val="16"/>
          <w:szCs w:val="16"/>
        </w:rPr>
        <w:t>(…)</w:t>
      </w:r>
    </w:p>
    <w:p w14:paraId="371192C3" w14:textId="5D12A0F9" w:rsidR="00D364AF" w:rsidRPr="00D364AF" w:rsidRDefault="00D364AF" w:rsidP="00D364AF">
      <w:pPr>
        <w:ind w:left="709" w:right="709"/>
        <w:jc w:val="both"/>
        <w:rPr>
          <w:rFonts w:ascii="Museo 300" w:hAnsi="Museo 300"/>
          <w:color w:val="000000" w:themeColor="text1"/>
          <w:sz w:val="16"/>
          <w:szCs w:val="16"/>
          <w:lang w:val="es-ES"/>
        </w:rPr>
      </w:pPr>
      <w:r w:rsidRPr="00D364AF">
        <w:rPr>
          <w:rFonts w:ascii="Museo 300" w:hAnsi="Museo 300"/>
          <w:color w:val="000000" w:themeColor="text1"/>
          <w:sz w:val="16"/>
          <w:szCs w:val="16"/>
          <w:lang w:val="es-ES"/>
        </w:rPr>
        <w:t xml:space="preserve">Como parte del proceso de análisis, personal técnico del CAU realizó una inspección técnica en el suministro bajo estudio en fecha 16 de marzo de 2021, como resultado se presentan a continuación las siguientes observaciones: </w:t>
      </w:r>
    </w:p>
    <w:p w14:paraId="2923C3FC" w14:textId="77777777" w:rsidR="00D364AF" w:rsidRPr="00D364AF" w:rsidRDefault="00D364AF" w:rsidP="00D364AF">
      <w:pPr>
        <w:numPr>
          <w:ilvl w:val="0"/>
          <w:numId w:val="29"/>
        </w:numPr>
        <w:ind w:left="1560" w:right="709"/>
        <w:jc w:val="both"/>
        <w:rPr>
          <w:rFonts w:ascii="Museo 300" w:hAnsi="Museo 300"/>
          <w:color w:val="000000" w:themeColor="text1"/>
          <w:sz w:val="16"/>
          <w:szCs w:val="16"/>
          <w:lang w:val="es-ES"/>
        </w:rPr>
      </w:pPr>
      <w:r w:rsidRPr="00D364AF">
        <w:rPr>
          <w:rFonts w:ascii="Museo 300" w:hAnsi="Museo 300"/>
          <w:color w:val="000000" w:themeColor="text1"/>
          <w:sz w:val="16"/>
          <w:szCs w:val="16"/>
          <w:lang w:val="es-ES"/>
        </w:rPr>
        <w:t xml:space="preserve">Se encontró conductores de acometida de la distribuidora EEO con evidencias que terceras personas se conectan fuera de medición, como se muestra en la fotografía n° </w:t>
      </w:r>
      <w:r w:rsidRPr="00D364AF" w:rsidDel="00A92B5D">
        <w:rPr>
          <w:rFonts w:ascii="Museo 300" w:hAnsi="Museo 300"/>
          <w:color w:val="000000" w:themeColor="text1"/>
          <w:sz w:val="16"/>
          <w:szCs w:val="16"/>
          <w:lang w:val="es-ES"/>
        </w:rPr>
        <w:t>5</w:t>
      </w:r>
      <w:r w:rsidRPr="00D364AF">
        <w:rPr>
          <w:rFonts w:ascii="Museo 300" w:hAnsi="Museo 300"/>
          <w:color w:val="000000" w:themeColor="text1"/>
          <w:sz w:val="16"/>
          <w:szCs w:val="16"/>
          <w:lang w:val="es-ES"/>
        </w:rPr>
        <w:t>.</w:t>
      </w:r>
    </w:p>
    <w:p w14:paraId="2EAA24BA" w14:textId="77777777" w:rsidR="00D364AF" w:rsidRPr="00D364AF" w:rsidRDefault="00D364AF" w:rsidP="00D364AF">
      <w:pPr>
        <w:numPr>
          <w:ilvl w:val="0"/>
          <w:numId w:val="29"/>
        </w:numPr>
        <w:ind w:left="1560" w:right="709"/>
        <w:jc w:val="both"/>
        <w:rPr>
          <w:rFonts w:ascii="Museo 300" w:hAnsi="Museo 300"/>
          <w:color w:val="000000" w:themeColor="text1"/>
          <w:sz w:val="16"/>
          <w:szCs w:val="16"/>
          <w:lang w:val="es-ES"/>
        </w:rPr>
      </w:pPr>
      <w:r w:rsidRPr="00D364AF">
        <w:rPr>
          <w:rFonts w:ascii="Museo 300" w:hAnsi="Museo 300"/>
          <w:color w:val="000000" w:themeColor="text1"/>
          <w:sz w:val="16"/>
          <w:szCs w:val="16"/>
          <w:lang w:val="es-ES"/>
        </w:rPr>
        <w:t xml:space="preserve">Se encontraron conductores con </w:t>
      </w:r>
      <w:r w:rsidRPr="00D364AF" w:rsidDel="002E58E4">
        <w:rPr>
          <w:rFonts w:ascii="Museo 300" w:hAnsi="Museo 300"/>
          <w:color w:val="000000" w:themeColor="text1"/>
          <w:sz w:val="16"/>
          <w:szCs w:val="16"/>
          <w:lang w:val="es-ES"/>
        </w:rPr>
        <w:t xml:space="preserve">terminales </w:t>
      </w:r>
      <w:r w:rsidRPr="00D364AF">
        <w:rPr>
          <w:rFonts w:ascii="Museo 300" w:hAnsi="Museo 300"/>
          <w:color w:val="000000" w:themeColor="text1"/>
          <w:sz w:val="16"/>
          <w:szCs w:val="16"/>
          <w:lang w:val="es-ES"/>
        </w:rPr>
        <w:t xml:space="preserve">tipo “cocodrilo” en cornisa de vivienda, próximos a los conductores de la acometida de la EEO, estos conductores alimentan un tomacorriente donde se encuentra conectado un </w:t>
      </w:r>
      <w:proofErr w:type="spellStart"/>
      <w:r w:rsidRPr="00D364AF">
        <w:rPr>
          <w:rFonts w:ascii="Museo 300" w:hAnsi="Museo 300"/>
          <w:color w:val="000000" w:themeColor="text1"/>
          <w:sz w:val="16"/>
          <w:szCs w:val="16"/>
          <w:lang w:val="es-ES"/>
        </w:rPr>
        <w:t>freezer</w:t>
      </w:r>
      <w:proofErr w:type="spellEnd"/>
      <w:r w:rsidRPr="00D364AF">
        <w:rPr>
          <w:rFonts w:ascii="Museo 300" w:hAnsi="Museo 300"/>
          <w:color w:val="000000" w:themeColor="text1"/>
          <w:sz w:val="16"/>
          <w:szCs w:val="16"/>
          <w:lang w:val="es-ES"/>
        </w:rPr>
        <w:t>.</w:t>
      </w:r>
    </w:p>
    <w:p w14:paraId="1F8B1233" w14:textId="77777777" w:rsidR="00D364AF" w:rsidRPr="00D364AF" w:rsidRDefault="00D364AF" w:rsidP="00D364AF">
      <w:pPr>
        <w:numPr>
          <w:ilvl w:val="0"/>
          <w:numId w:val="29"/>
        </w:numPr>
        <w:ind w:left="1560" w:right="709"/>
        <w:jc w:val="both"/>
        <w:rPr>
          <w:rFonts w:ascii="Museo 300" w:hAnsi="Museo 300"/>
          <w:color w:val="000000" w:themeColor="text1"/>
          <w:sz w:val="16"/>
          <w:szCs w:val="16"/>
          <w:lang w:val="es-ES"/>
        </w:rPr>
      </w:pPr>
      <w:r w:rsidRPr="00D364AF">
        <w:rPr>
          <w:rFonts w:ascii="Museo 300" w:hAnsi="Museo 300"/>
          <w:color w:val="000000" w:themeColor="text1"/>
          <w:sz w:val="16"/>
          <w:szCs w:val="16"/>
          <w:lang w:val="es-ES"/>
        </w:rPr>
        <w:t xml:space="preserve">El </w:t>
      </w:r>
      <w:proofErr w:type="spellStart"/>
      <w:r w:rsidRPr="00D364AF">
        <w:rPr>
          <w:rFonts w:ascii="Museo 300" w:hAnsi="Museo 300"/>
          <w:color w:val="000000" w:themeColor="text1"/>
          <w:sz w:val="16"/>
          <w:szCs w:val="16"/>
          <w:lang w:val="es-ES"/>
        </w:rPr>
        <w:t>freezer</w:t>
      </w:r>
      <w:proofErr w:type="spellEnd"/>
      <w:r w:rsidRPr="00D364AF">
        <w:rPr>
          <w:rFonts w:ascii="Museo 300" w:hAnsi="Museo 300"/>
          <w:color w:val="000000" w:themeColor="text1"/>
          <w:sz w:val="16"/>
          <w:szCs w:val="16"/>
          <w:lang w:val="es-ES"/>
        </w:rPr>
        <w:t xml:space="preserve"> antes mencionado según usuario se encontraba dañado y fuera de uso, pero al abrir dicho </w:t>
      </w:r>
      <w:proofErr w:type="spellStart"/>
      <w:r w:rsidRPr="00D364AF">
        <w:rPr>
          <w:rFonts w:ascii="Museo 300" w:hAnsi="Museo 300"/>
          <w:color w:val="000000" w:themeColor="text1"/>
          <w:sz w:val="16"/>
          <w:szCs w:val="16"/>
          <w:lang w:val="es-ES"/>
        </w:rPr>
        <w:t>freezer</w:t>
      </w:r>
      <w:proofErr w:type="spellEnd"/>
      <w:r w:rsidRPr="00D364AF">
        <w:rPr>
          <w:rFonts w:ascii="Museo 300" w:hAnsi="Museo 300"/>
          <w:color w:val="000000" w:themeColor="text1"/>
          <w:sz w:val="16"/>
          <w:szCs w:val="16"/>
          <w:lang w:val="es-ES"/>
        </w:rPr>
        <w:t xml:space="preserve"> se detectó bebidas dentro del mismo las cuales estaban heladas, prueba fehaciente para comprobar que dicho equipo había estado conectado.</w:t>
      </w:r>
    </w:p>
    <w:p w14:paraId="7A7444BF" w14:textId="77777777" w:rsidR="00B34D70" w:rsidRPr="00B34D70" w:rsidRDefault="00D364AF" w:rsidP="00B34D70">
      <w:pPr>
        <w:numPr>
          <w:ilvl w:val="0"/>
          <w:numId w:val="29"/>
        </w:numPr>
        <w:ind w:left="1560" w:right="709"/>
        <w:jc w:val="both"/>
        <w:rPr>
          <w:rFonts w:ascii="Museo 300" w:hAnsi="Museo 300"/>
          <w:color w:val="000000" w:themeColor="text1"/>
          <w:sz w:val="16"/>
          <w:szCs w:val="16"/>
        </w:rPr>
      </w:pPr>
      <w:r w:rsidRPr="00D364AF">
        <w:rPr>
          <w:rFonts w:ascii="Museo 300" w:hAnsi="Museo 300"/>
          <w:color w:val="000000" w:themeColor="text1"/>
          <w:sz w:val="16"/>
          <w:szCs w:val="16"/>
          <w:lang w:val="es-ES"/>
        </w:rPr>
        <w:t>Consumo presentado en los históricos de consumo del suministro bajo estudio no con congruentes con las cargas eléctricas utilizadas en la vivienda.</w:t>
      </w:r>
      <w:r w:rsidR="00514B0E">
        <w:rPr>
          <w:rFonts w:ascii="Museo 300" w:hAnsi="Museo 300"/>
          <w:color w:val="000000" w:themeColor="text1"/>
          <w:sz w:val="16"/>
          <w:szCs w:val="16"/>
          <w:lang w:val="es-ES"/>
        </w:rPr>
        <w:t xml:space="preserve"> </w:t>
      </w:r>
      <w:r w:rsidR="00183F6A" w:rsidRPr="00514B0E">
        <w:rPr>
          <w:rFonts w:ascii="Museo 300" w:hAnsi="Museo 300"/>
          <w:color w:val="000000" w:themeColor="text1"/>
          <w:sz w:val="16"/>
          <w:szCs w:val="16"/>
          <w:lang w:val="es-ES"/>
        </w:rPr>
        <w:t>(…)</w:t>
      </w:r>
    </w:p>
    <w:p w14:paraId="3C859A6B" w14:textId="31B7FD11" w:rsidR="00FB1EE0" w:rsidRPr="00FB1EE0" w:rsidRDefault="00B34D70" w:rsidP="00B34D70">
      <w:pPr>
        <w:suppressAutoHyphens w:val="0"/>
        <w:autoSpaceDN/>
        <w:spacing w:after="200" w:line="240" w:lineRule="auto"/>
        <w:ind w:left="708" w:right="708" w:firstLine="1"/>
        <w:jc w:val="both"/>
        <w:textAlignment w:val="auto"/>
        <w:rPr>
          <w:rFonts w:ascii="Museo 300" w:hAnsi="Museo 300"/>
          <w:color w:val="000000" w:themeColor="text1"/>
          <w:sz w:val="16"/>
          <w:szCs w:val="16"/>
        </w:rPr>
      </w:pPr>
      <w:r>
        <w:rPr>
          <w:rFonts w:ascii="Museo 300" w:hAnsi="Museo 300"/>
          <w:color w:val="000000" w:themeColor="text1"/>
          <w:sz w:val="16"/>
          <w:szCs w:val="16"/>
        </w:rPr>
        <w:t xml:space="preserve"> </w:t>
      </w:r>
      <w:r w:rsidR="007C06AC">
        <w:rPr>
          <w:rFonts w:ascii="Museo 300" w:hAnsi="Museo 300"/>
          <w:color w:val="000000" w:themeColor="text1"/>
          <w:sz w:val="16"/>
          <w:szCs w:val="16"/>
        </w:rPr>
        <w:t xml:space="preserve">[…] </w:t>
      </w:r>
      <w:r w:rsidR="00FB1EE0" w:rsidRPr="00FB1EE0">
        <w:rPr>
          <w:rFonts w:ascii="Museo 300" w:hAnsi="Museo 300"/>
          <w:color w:val="000000" w:themeColor="text1"/>
          <w:sz w:val="16"/>
          <w:szCs w:val="16"/>
        </w:rPr>
        <w:t xml:space="preserve">Es importante mencionar que los 3 </w:t>
      </w:r>
      <w:proofErr w:type="spellStart"/>
      <w:r w:rsidR="00FB1EE0" w:rsidRPr="00FB1EE0">
        <w:rPr>
          <w:rFonts w:ascii="Museo 300" w:hAnsi="Museo 300"/>
          <w:color w:val="000000" w:themeColor="text1"/>
          <w:sz w:val="16"/>
          <w:szCs w:val="16"/>
        </w:rPr>
        <w:t>freezer</w:t>
      </w:r>
      <w:proofErr w:type="spellEnd"/>
      <w:r w:rsidR="00FB1EE0" w:rsidRPr="00FB1EE0">
        <w:rPr>
          <w:rFonts w:ascii="Museo 300" w:hAnsi="Museo 300"/>
          <w:color w:val="000000" w:themeColor="text1"/>
          <w:sz w:val="16"/>
          <w:szCs w:val="16"/>
        </w:rPr>
        <w:t xml:space="preserve"> que se detallan en el censo de carga</w:t>
      </w:r>
      <w:r w:rsidR="00FB1EE0" w:rsidRPr="00FB1EE0" w:rsidDel="001A18CD">
        <w:rPr>
          <w:rFonts w:ascii="Museo 300" w:hAnsi="Museo 300"/>
          <w:color w:val="000000" w:themeColor="text1"/>
          <w:sz w:val="16"/>
          <w:szCs w:val="16"/>
        </w:rPr>
        <w:t xml:space="preserve"> </w:t>
      </w:r>
      <w:r w:rsidR="00FB1EE0" w:rsidRPr="00FB1EE0">
        <w:rPr>
          <w:rFonts w:ascii="Museo 300" w:hAnsi="Museo 300"/>
          <w:color w:val="000000" w:themeColor="text1"/>
          <w:sz w:val="16"/>
          <w:szCs w:val="16"/>
        </w:rPr>
        <w:t>están en uso, y en su momento estos fueron encontrados en idéntica situación por el personal técnico de la EEO en inspección técnica de fecha 25 de noviembre del año 2020. El consumo de estos equipos eléctricos no se refleja en el perfil de consumo de energía del suministro bajo estudio en el periodo comprendido desde noviembre de 2020 hasta el mes de marzo de 2021.</w:t>
      </w:r>
    </w:p>
    <w:p w14:paraId="48246855" w14:textId="5444A5AF" w:rsidR="00D77F9D" w:rsidRPr="00FB1EE0" w:rsidRDefault="00FB1EE0" w:rsidP="00FB1EE0">
      <w:pPr>
        <w:suppressAutoHyphens w:val="0"/>
        <w:autoSpaceDN/>
        <w:spacing w:after="200" w:line="240" w:lineRule="auto"/>
        <w:ind w:left="708" w:right="708" w:firstLine="1"/>
        <w:jc w:val="both"/>
        <w:textAlignment w:val="auto"/>
        <w:rPr>
          <w:rFonts w:ascii="Museo 300" w:hAnsi="Museo 300"/>
          <w:color w:val="000000" w:themeColor="text1"/>
          <w:sz w:val="16"/>
          <w:szCs w:val="16"/>
          <w:lang w:val="es-ES"/>
        </w:rPr>
      </w:pPr>
      <w:r w:rsidRPr="00FB1EE0">
        <w:rPr>
          <w:rFonts w:ascii="Museo 300" w:hAnsi="Museo 300"/>
          <w:color w:val="000000" w:themeColor="text1"/>
          <w:sz w:val="16"/>
          <w:szCs w:val="16"/>
          <w:lang w:val="es-ES"/>
        </w:rPr>
        <w:t xml:space="preserve">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w:t>
      </w:r>
      <w:proofErr w:type="gramStart"/>
      <w:r w:rsidRPr="00FB1EE0">
        <w:rPr>
          <w:rFonts w:ascii="Museo 300" w:hAnsi="Museo 300"/>
          <w:color w:val="000000" w:themeColor="text1"/>
          <w:sz w:val="16"/>
          <w:szCs w:val="16"/>
          <w:lang w:val="es-ES"/>
        </w:rPr>
        <w:t>y</w:t>
      </w:r>
      <w:proofErr w:type="gramEnd"/>
      <w:r w:rsidRPr="00FB1EE0">
        <w:rPr>
          <w:rFonts w:ascii="Museo 300" w:hAnsi="Museo 300"/>
          <w:color w:val="000000" w:themeColor="text1"/>
          <w:sz w:val="16"/>
          <w:szCs w:val="16"/>
          <w:lang w:val="es-ES"/>
        </w:rPr>
        <w:t xml:space="preserve"> por tanto, no reflejó el consumo real demandado por los equipos eléctricos utilizados en la vivienda.  Siendo esto un incumplimiento, por parte de la usuaria, de lo establecido en los Términos y Condiciones Generales al Consumidor correspondiente al año 2020.</w:t>
      </w:r>
      <w:r w:rsidR="00E8785B" w:rsidRPr="00517258">
        <w:rPr>
          <w:rFonts w:ascii="Museo 300" w:eastAsia="SimSun" w:hAnsi="Museo 300"/>
          <w:color w:val="000000" w:themeColor="text1"/>
          <w:spacing w:val="-5"/>
          <w:sz w:val="16"/>
          <w:szCs w:val="16"/>
          <w:lang w:val="es-ES"/>
        </w:rPr>
        <w:t xml:space="preserve"> […]””</w:t>
      </w:r>
    </w:p>
    <w:p w14:paraId="681CFFC8" w14:textId="600626E2" w:rsidR="00263E33" w:rsidRPr="00263E33" w:rsidRDefault="00263E33" w:rsidP="00120FCB">
      <w:pPr>
        <w:spacing w:after="0" w:line="240" w:lineRule="auto"/>
        <w:ind w:left="426"/>
        <w:jc w:val="both"/>
        <w:rPr>
          <w:rFonts w:ascii="Museo Sans 300" w:hAnsi="Museo Sans 300"/>
          <w:sz w:val="20"/>
          <w:szCs w:val="20"/>
        </w:rPr>
      </w:pPr>
      <w:r w:rsidRPr="00263E33">
        <w:rPr>
          <w:rFonts w:ascii="Museo Sans 300" w:hAnsi="Museo Sans 300"/>
          <w:sz w:val="20"/>
          <w:szCs w:val="20"/>
        </w:rPr>
        <w:t> </w:t>
      </w:r>
      <w:r w:rsidR="00C11290">
        <w:rPr>
          <w:rFonts w:ascii="Museo Sans 300" w:hAnsi="Museo Sans 300"/>
          <w:sz w:val="20"/>
          <w:szCs w:val="20"/>
          <w:u w:val="single"/>
        </w:rPr>
        <w:t>Determinación de la Energía Consumida y no Registrad</w:t>
      </w:r>
      <w:r w:rsidR="00D77F9D">
        <w:rPr>
          <w:rFonts w:ascii="Museo Sans 300" w:hAnsi="Museo Sans 300"/>
          <w:sz w:val="20"/>
          <w:szCs w:val="20"/>
          <w:u w:val="single"/>
        </w:rPr>
        <w:t>a</w:t>
      </w:r>
      <w:r w:rsidRPr="00263E33">
        <w:rPr>
          <w:rFonts w:ascii="Museo Sans 300" w:hAnsi="Museo Sans 300"/>
          <w:sz w:val="20"/>
          <w:szCs w:val="20"/>
          <w:u w:val="single"/>
        </w:rPr>
        <w:t>:</w:t>
      </w:r>
      <w:r w:rsidRPr="00263E33">
        <w:rPr>
          <w:rFonts w:ascii="Museo Sans 300" w:hAnsi="Museo Sans 300"/>
          <w:sz w:val="20"/>
          <w:szCs w:val="20"/>
        </w:rPr>
        <w:t> </w:t>
      </w:r>
    </w:p>
    <w:p w14:paraId="3B8D8229"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211F1356" w14:textId="212DA759" w:rsidR="00BB731E" w:rsidRPr="00BB731E" w:rsidRDefault="0048150C" w:rsidP="00BB731E">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Pr>
          <w:rFonts w:ascii="Museo 300" w:eastAsia="Arial" w:hAnsi="Museo 300"/>
          <w:sz w:val="16"/>
          <w:szCs w:val="16"/>
        </w:rPr>
        <w:t>[…]</w:t>
      </w:r>
      <w:r w:rsidR="00BB731E">
        <w:rPr>
          <w:rFonts w:ascii="Museo 300" w:eastAsia="Arial" w:hAnsi="Museo 300"/>
          <w:sz w:val="16"/>
          <w:szCs w:val="16"/>
        </w:rPr>
        <w:t xml:space="preserve"> </w:t>
      </w:r>
      <w:r w:rsidR="00BB731E" w:rsidRPr="00BB731E">
        <w:rPr>
          <w:rFonts w:ascii="Museo 300" w:eastAsia="Arial"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 para el año 2020,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59F9C3B6" w14:textId="7278FF95" w:rsidR="00BB731E" w:rsidRPr="00BB731E" w:rsidRDefault="00BB731E" w:rsidP="00BB731E">
      <w:pPr>
        <w:suppressAutoHyphens w:val="0"/>
        <w:autoSpaceDN/>
        <w:spacing w:after="200" w:line="240" w:lineRule="auto"/>
        <w:ind w:left="708" w:right="708" w:firstLine="1"/>
        <w:jc w:val="both"/>
        <w:textAlignment w:val="auto"/>
        <w:rPr>
          <w:rFonts w:ascii="Museo 300" w:hAnsi="Museo 300"/>
          <w:bCs/>
          <w:sz w:val="16"/>
          <w:szCs w:val="16"/>
          <w:lang w:val="es-ES" w:eastAsia="es-SV"/>
        </w:rPr>
      </w:pPr>
      <w:r w:rsidRPr="00BB731E">
        <w:rPr>
          <w:rFonts w:ascii="Museo 300" w:hAnsi="Museo 300"/>
          <w:bCs/>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78A5D62D" w14:textId="77777777" w:rsidR="00BB731E" w:rsidRPr="00BB731E" w:rsidRDefault="00BB731E" w:rsidP="00BB731E">
      <w:pPr>
        <w:numPr>
          <w:ilvl w:val="0"/>
          <w:numId w:val="13"/>
        </w:numPr>
        <w:suppressAutoHyphens w:val="0"/>
        <w:autoSpaceDN/>
        <w:spacing w:after="200" w:line="240" w:lineRule="auto"/>
        <w:ind w:left="1560" w:right="708"/>
        <w:jc w:val="both"/>
        <w:textAlignment w:val="auto"/>
        <w:rPr>
          <w:rFonts w:ascii="Museo 300" w:hAnsi="Museo 300"/>
          <w:bCs/>
          <w:sz w:val="16"/>
          <w:szCs w:val="16"/>
          <w:lang w:val="es-ES" w:eastAsia="es-SV"/>
        </w:rPr>
      </w:pPr>
      <w:r w:rsidRPr="00BB731E">
        <w:rPr>
          <w:rFonts w:ascii="Museo 300" w:hAnsi="Museo 300"/>
          <w:bCs/>
          <w:sz w:val="16"/>
          <w:szCs w:val="16"/>
          <w:lang w:val="es-ES" w:eastAsia="es-SV"/>
        </w:rPr>
        <w:t>El método utilizado es el establecido en el artículo 5.2 literal c) del Procedimiento para Investigar la Existencia de Condiciones Irregulares, de tal manera que se utilizará el valor de la corriente medida en la línea directa a 120 voltios registrada por el personal técnico de la EEO, que resultó por 14.4 Amperios, como base de la energía a recuperar</w:t>
      </w:r>
    </w:p>
    <w:p w14:paraId="11B2A0BB" w14:textId="58053E8D" w:rsidR="0045226F" w:rsidRPr="00BB731E" w:rsidRDefault="00BB731E" w:rsidP="00BB731E">
      <w:pPr>
        <w:numPr>
          <w:ilvl w:val="0"/>
          <w:numId w:val="13"/>
        </w:numPr>
        <w:suppressAutoHyphens w:val="0"/>
        <w:autoSpaceDN/>
        <w:spacing w:after="200" w:line="240" w:lineRule="auto"/>
        <w:ind w:left="1560" w:right="708"/>
        <w:jc w:val="both"/>
        <w:textAlignment w:val="auto"/>
        <w:rPr>
          <w:rFonts w:ascii="Museo 300" w:hAnsi="Museo 300"/>
          <w:bCs/>
          <w:sz w:val="16"/>
          <w:szCs w:val="16"/>
          <w:lang w:val="es-ES" w:eastAsia="es-SV"/>
        </w:rPr>
      </w:pPr>
      <w:r w:rsidRPr="00BB731E">
        <w:rPr>
          <w:rFonts w:ascii="Museo 300" w:hAnsi="Museo 300"/>
          <w:bCs/>
          <w:sz w:val="16"/>
          <w:szCs w:val="16"/>
          <w:lang w:val="es-ES" w:eastAsia="es-SV"/>
        </w:rPr>
        <w:t xml:space="preserve">Para el inicio del periodo retroactivo de recuperación de la energía no registrada, se tomará la fecha en la cual fue corregida la condición irregular, que corresponde al 25 de noviembre de 2020, según el acta de condición irregular n.° </w:t>
      </w:r>
      <w:r w:rsidR="003605D5">
        <w:rPr>
          <w:rFonts w:ascii="Museo 300" w:hAnsi="Museo 300"/>
          <w:bCs/>
          <w:sz w:val="16"/>
          <w:szCs w:val="16"/>
          <w:lang w:val="es-ES" w:eastAsia="es-SV"/>
        </w:rPr>
        <w:t>XXX</w:t>
      </w:r>
      <w:r w:rsidRPr="00BB731E">
        <w:rPr>
          <w:rFonts w:ascii="Museo 300" w:hAnsi="Museo 300"/>
          <w:bCs/>
          <w:sz w:val="16"/>
          <w:szCs w:val="16"/>
          <w:lang w:val="es-ES" w:eastAsia="es-SV"/>
        </w:rPr>
        <w:t xml:space="preserve">. </w:t>
      </w:r>
    </w:p>
    <w:p w14:paraId="2078B720" w14:textId="7754EAB0" w:rsidR="00B704EF" w:rsidRDefault="001E3134" w:rsidP="001E3134">
      <w:pPr>
        <w:suppressAutoHyphens w:val="0"/>
        <w:autoSpaceDN/>
        <w:spacing w:after="200" w:line="240" w:lineRule="auto"/>
        <w:ind w:left="708" w:right="708" w:firstLine="1"/>
        <w:jc w:val="both"/>
        <w:textAlignment w:val="auto"/>
        <w:rPr>
          <w:rFonts w:ascii="Museo 300" w:eastAsia="Arial" w:hAnsi="Museo 300"/>
          <w:sz w:val="16"/>
          <w:szCs w:val="16"/>
        </w:rPr>
      </w:pPr>
      <w:r w:rsidRPr="001E3134">
        <w:rPr>
          <w:rFonts w:ascii="Museo 300" w:hAnsi="Museo 300"/>
          <w:bCs/>
          <w:sz w:val="16"/>
          <w:szCs w:val="16"/>
          <w:lang w:eastAsia="es-SV"/>
        </w:rPr>
        <w:t>E</w:t>
      </w:r>
      <w:r w:rsidR="00BB731E">
        <w:rPr>
          <w:rFonts w:ascii="Museo 300" w:hAnsi="Museo 300"/>
          <w:bCs/>
          <w:sz w:val="16"/>
          <w:szCs w:val="16"/>
          <w:lang w:eastAsia="es-SV"/>
        </w:rPr>
        <w:t>l</w:t>
      </w:r>
      <w:r w:rsidR="00BB731E" w:rsidRPr="00BB731E">
        <w:rPr>
          <w:rFonts w:ascii="Museo 300" w:hAnsi="Museo 300"/>
          <w:bCs/>
          <w:sz w:val="16"/>
          <w:szCs w:val="16"/>
          <w:lang w:val="es-ES" w:eastAsia="es-SV"/>
        </w:rPr>
        <w:t xml:space="preserve"> valor y período señalados fueron utilizados para la elaboración del respectivo recálculo de la energía no registrada en el período de recuperación comprendido entre el 29 de mayo hasta el 25 de noviembre del año 2020, equivalentes a 180 días, que corresponden a la energía consumida y no registrada máxima que puede recuperarse, que en este caso corresponden a un total de 3,108 kWh, equivalente a la cantidad de seiscientos sesenta y cuatro 82/100 dólares de los Estados Unidos de América (USD 664.82)</w:t>
      </w:r>
      <w:r w:rsidR="00BB731E" w:rsidRPr="00BB731E">
        <w:rPr>
          <w:rFonts w:ascii="Museo 300" w:hAnsi="Museo 300"/>
          <w:b/>
          <w:bCs/>
          <w:sz w:val="16"/>
          <w:szCs w:val="16"/>
          <w:lang w:val="es-ES" w:eastAsia="es-SV"/>
        </w:rPr>
        <w:t xml:space="preserve"> </w:t>
      </w:r>
      <w:r w:rsidR="00BB731E" w:rsidRPr="00BB731E">
        <w:rPr>
          <w:rFonts w:ascii="Museo 300" w:hAnsi="Museo 300"/>
          <w:bCs/>
          <w:sz w:val="16"/>
          <w:szCs w:val="16"/>
          <w:lang w:val="es-ES" w:eastAsia="es-SV"/>
        </w:rPr>
        <w:t>IVA incluido</w:t>
      </w:r>
      <w:r w:rsidR="00BB731E" w:rsidRPr="00BB731E">
        <w:rPr>
          <w:rFonts w:ascii="Museo 300" w:hAnsi="Museo 300"/>
          <w:bCs/>
          <w:sz w:val="16"/>
          <w:szCs w:val="16"/>
          <w:lang w:eastAsia="es-SV"/>
        </w:rPr>
        <w:t xml:space="preserve"> </w:t>
      </w:r>
      <w:r w:rsidR="0048150C">
        <w:rPr>
          <w:rFonts w:ascii="Museo 300" w:eastAsia="Arial" w:hAnsi="Museo 300"/>
          <w:sz w:val="16"/>
          <w:szCs w:val="16"/>
        </w:rPr>
        <w:t>[…]</w:t>
      </w:r>
      <w:r>
        <w:rPr>
          <w:rFonts w:ascii="Museo 300" w:eastAsia="Arial" w:hAnsi="Museo 300"/>
          <w:sz w:val="16"/>
          <w:szCs w:val="16"/>
        </w:rPr>
        <w:t>.</w:t>
      </w:r>
    </w:p>
    <w:p w14:paraId="36349C16" w14:textId="77777777" w:rsidR="00EF4E8C" w:rsidRPr="0045226F" w:rsidRDefault="00EF4E8C" w:rsidP="001E3134">
      <w:pPr>
        <w:suppressAutoHyphens w:val="0"/>
        <w:autoSpaceDN/>
        <w:spacing w:after="200" w:line="240" w:lineRule="auto"/>
        <w:ind w:left="708" w:right="708" w:firstLine="1"/>
        <w:jc w:val="both"/>
        <w:textAlignment w:val="auto"/>
        <w:rPr>
          <w:rFonts w:ascii="Museo 300" w:hAnsi="Museo 300"/>
          <w:bCs/>
          <w:sz w:val="16"/>
          <w:szCs w:val="16"/>
          <w:lang w:eastAsia="es-SV"/>
        </w:rPr>
      </w:pPr>
    </w:p>
    <w:p w14:paraId="48720AB6" w14:textId="77777777" w:rsidR="00263E33" w:rsidRDefault="00263E33" w:rsidP="00120FCB">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Pr="00263E33">
        <w:rPr>
          <w:rFonts w:ascii="Museo Sans 300" w:hAnsi="Museo Sans 300"/>
          <w:sz w:val="20"/>
          <w:szCs w:val="20"/>
        </w:rPr>
        <w:t>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7777777"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 </w:t>
      </w:r>
      <w:r w:rsidRPr="00562498">
        <w:rPr>
          <w:rFonts w:ascii="Segoe UI" w:eastAsia="Times New Roman" w:hAnsi="Segoe UI" w:cs="Segoe UI"/>
          <w:sz w:val="16"/>
          <w:szCs w:val="16"/>
          <w:lang w:eastAsia="es-SV"/>
        </w:rPr>
        <w:t> </w:t>
      </w:r>
    </w:p>
    <w:p w14:paraId="6F5AD32A" w14:textId="2D9F9217" w:rsidR="001E3134" w:rsidRPr="001E3134" w:rsidRDefault="001E3134" w:rsidP="000D0DED">
      <w:pPr>
        <w:pStyle w:val="Prrafodelista"/>
        <w:numPr>
          <w:ilvl w:val="3"/>
          <w:numId w:val="28"/>
        </w:numPr>
        <w:spacing w:after="200"/>
        <w:ind w:left="1560" w:right="708" w:hanging="284"/>
        <w:jc w:val="both"/>
        <w:textAlignment w:val="auto"/>
        <w:rPr>
          <w:rFonts w:ascii="Museo 300" w:hAnsi="Museo 300" w:cs="Arial"/>
          <w:sz w:val="16"/>
          <w:szCs w:val="16"/>
          <w:lang w:val="es-SV"/>
        </w:rPr>
      </w:pPr>
      <w:r w:rsidRPr="001E3134">
        <w:rPr>
          <w:rFonts w:ascii="Museo 300" w:hAnsi="Museo 300" w:cs="Arial"/>
          <w:sz w:val="16"/>
          <w:szCs w:val="16"/>
        </w:rPr>
        <w:t xml:space="preserve">Las </w:t>
      </w:r>
      <w:r w:rsidR="00D82928" w:rsidRPr="00D82928">
        <w:rPr>
          <w:rFonts w:ascii="Museo 300" w:hAnsi="Museo 300" w:cs="Arial"/>
          <w:sz w:val="16"/>
          <w:szCs w:val="16"/>
          <w:lang w:val="es-SV"/>
        </w:rPr>
        <w:t>pruebas presentadas por la empresa distribuidora son aceptables, ya que con estas se demostró fehacientemente que existió una condición irregular en el suministro de energía de la denunciante, consistente en una línea directa a un nivel de tensión de 120 voltios, conectada en la acometida del equipo de medición. Tal acción afectó el correcto registro de la energía que fue consumida en el inmueble.</w:t>
      </w:r>
    </w:p>
    <w:p w14:paraId="3585B077" w14:textId="2682DFFA" w:rsidR="001E3134" w:rsidRPr="00C30CF9" w:rsidRDefault="001E3134" w:rsidP="000D0DED">
      <w:pPr>
        <w:pStyle w:val="Prrafodelista"/>
        <w:numPr>
          <w:ilvl w:val="3"/>
          <w:numId w:val="28"/>
        </w:numPr>
        <w:spacing w:after="200"/>
        <w:ind w:left="1560" w:right="708" w:hanging="284"/>
        <w:jc w:val="both"/>
        <w:textAlignment w:val="auto"/>
        <w:rPr>
          <w:rFonts w:ascii="Museo 300" w:eastAsia="Calibri" w:hAnsi="Museo 300"/>
          <w:sz w:val="16"/>
          <w:szCs w:val="16"/>
        </w:rPr>
      </w:pPr>
      <w:r w:rsidRPr="00C30CF9">
        <w:rPr>
          <w:rFonts w:ascii="Museo 300" w:eastAsia="Calibri" w:hAnsi="Museo 300"/>
          <w:sz w:val="16"/>
          <w:szCs w:val="16"/>
        </w:rPr>
        <w:t xml:space="preserve">De </w:t>
      </w:r>
      <w:r w:rsidR="00D82928" w:rsidRPr="00D82928">
        <w:rPr>
          <w:rFonts w:ascii="Museo 300" w:eastAsia="Calibri" w:hAnsi="Museo 300"/>
          <w:sz w:val="16"/>
          <w:szCs w:val="16"/>
          <w:lang w:val="es-SV"/>
        </w:rPr>
        <w:t>conformidad con el análisis efectuado por el CAU, la cantidad de ochocientos treinta y tres 34/100 dólares de los Estados Unidos de América (USD 833.34) IVA incluido,</w:t>
      </w:r>
      <w:r w:rsidR="00D82928" w:rsidRPr="00D82928">
        <w:rPr>
          <w:rFonts w:ascii="Museo 300" w:eastAsia="Calibri" w:hAnsi="Museo 300"/>
          <w:bCs/>
          <w:sz w:val="16"/>
          <w:szCs w:val="16"/>
          <w:lang w:val="es-SV"/>
        </w:rPr>
        <w:t xml:space="preserve"> cobrados por la distribuidora EEO en concepto de energía no registrada, debe rectificarse.</w:t>
      </w:r>
    </w:p>
    <w:p w14:paraId="4BAB16C4" w14:textId="17F10382" w:rsidR="00562498" w:rsidRDefault="001E3134" w:rsidP="000D0DED">
      <w:pPr>
        <w:pStyle w:val="Prrafodelista"/>
        <w:numPr>
          <w:ilvl w:val="3"/>
          <w:numId w:val="28"/>
        </w:numPr>
        <w:spacing w:after="200"/>
        <w:ind w:left="1560" w:right="708" w:hanging="284"/>
        <w:jc w:val="both"/>
        <w:textAlignment w:val="auto"/>
        <w:rPr>
          <w:rFonts w:ascii="Museo 300" w:eastAsia="Arial" w:hAnsi="Museo 300"/>
          <w:color w:val="000000" w:themeColor="text1"/>
          <w:sz w:val="16"/>
          <w:szCs w:val="16"/>
        </w:rPr>
      </w:pPr>
      <w:r w:rsidRPr="001E3134">
        <w:rPr>
          <w:rFonts w:ascii="Museo 300" w:hAnsi="Museo 300" w:cs="Arial"/>
          <w:sz w:val="16"/>
          <w:szCs w:val="16"/>
        </w:rPr>
        <w:t xml:space="preserve">De </w:t>
      </w:r>
      <w:r w:rsidR="00D82928" w:rsidRPr="00D82928">
        <w:rPr>
          <w:rFonts w:ascii="Museo 300" w:hAnsi="Museo 300" w:cs="Arial"/>
          <w:sz w:val="16"/>
          <w:szCs w:val="16"/>
          <w:lang w:val="es-SV"/>
        </w:rPr>
        <w:t>acuerdo con el recálculo que el CAU ha efectuado, la sociedad EEO deberá recuperar a la cantidad de seiscientos sesenta y cuatro 82/100 dólares de los Estados Unidos de América (USD 664.82)</w:t>
      </w:r>
      <w:r w:rsidR="00D82928" w:rsidRPr="00D82928">
        <w:rPr>
          <w:rFonts w:ascii="Museo 300" w:hAnsi="Museo 300" w:cs="Arial"/>
          <w:b/>
          <w:sz w:val="16"/>
          <w:szCs w:val="16"/>
          <w:lang w:val="es-SV"/>
        </w:rPr>
        <w:t xml:space="preserve"> </w:t>
      </w:r>
      <w:r w:rsidR="00D82928" w:rsidRPr="00D82928">
        <w:rPr>
          <w:rFonts w:ascii="Museo 300" w:hAnsi="Museo 300" w:cs="Arial"/>
          <w:sz w:val="16"/>
          <w:szCs w:val="16"/>
          <w:lang w:val="es-SV"/>
        </w:rPr>
        <w:t xml:space="preserve">IVA incluido, en concepto de Energía Consumida y No Registrada, más la cantidad de treinta y ocho 56/100 dólares de los Estados Unidos de América (USD 38.56) en concepto de intereses. En el anexo de este informe, se detalla la hoja de </w:t>
      </w:r>
      <w:r w:rsidR="00D82928">
        <w:rPr>
          <w:rFonts w:ascii="Museo 300" w:hAnsi="Museo 300" w:cs="Arial"/>
          <w:sz w:val="16"/>
          <w:szCs w:val="16"/>
          <w:lang w:val="es-SV"/>
        </w:rPr>
        <w:t xml:space="preserve">recálculo e intereses efectuada </w:t>
      </w:r>
      <w:r w:rsidR="00562498" w:rsidRPr="001E3134">
        <w:rPr>
          <w:rFonts w:ascii="Museo 300" w:eastAsia="Arial" w:hAnsi="Museo 300"/>
          <w:color w:val="000000" w:themeColor="text1"/>
          <w:sz w:val="16"/>
          <w:szCs w:val="16"/>
        </w:rPr>
        <w:t>[…]</w:t>
      </w:r>
      <w:r w:rsidR="00914F6D" w:rsidRPr="001E3134">
        <w:rPr>
          <w:rFonts w:ascii="Museo 300" w:eastAsia="Arial" w:hAnsi="Museo 300"/>
          <w:color w:val="000000" w:themeColor="text1"/>
          <w:sz w:val="16"/>
          <w:szCs w:val="16"/>
        </w:rPr>
        <w:t>”.</w:t>
      </w:r>
    </w:p>
    <w:p w14:paraId="00917B3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16A677DB"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F07E9C">
        <w:rPr>
          <w:rFonts w:ascii="Museo Sans 300" w:hAnsi="Museo Sans 300"/>
          <w:sz w:val="20"/>
          <w:szCs w:val="20"/>
          <w:lang w:val="es-SV"/>
        </w:rPr>
        <w:t>0</w:t>
      </w:r>
      <w:r w:rsidR="00504E9A">
        <w:rPr>
          <w:rFonts w:ascii="Museo Sans 300" w:hAnsi="Museo Sans 300"/>
          <w:sz w:val="20"/>
          <w:szCs w:val="20"/>
          <w:lang w:val="es-SV"/>
        </w:rPr>
        <w:t>299</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504E9A">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504E9A">
        <w:rPr>
          <w:rFonts w:ascii="Museo Sans 300" w:hAnsi="Museo Sans 300"/>
          <w:sz w:val="20"/>
          <w:szCs w:val="20"/>
          <w:lang w:val="es-SV"/>
        </w:rPr>
        <w:t>nueve</w:t>
      </w:r>
      <w:r w:rsidR="00F07E9C">
        <w:rPr>
          <w:rFonts w:ascii="Museo Sans 300" w:hAnsi="Museo Sans 300"/>
          <w:sz w:val="20"/>
          <w:szCs w:val="20"/>
          <w:lang w:val="es-SV"/>
        </w:rPr>
        <w:t xml:space="preserve"> de abril</w:t>
      </w:r>
      <w:r w:rsidR="007E5122">
        <w:rPr>
          <w:rFonts w:ascii="Museo Sans 300" w:hAnsi="Museo Sans 300"/>
          <w:sz w:val="20"/>
          <w:szCs w:val="20"/>
          <w:lang w:val="es-SV"/>
        </w:rPr>
        <w:t xml:space="preserve"> de este año</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la</w:t>
      </w:r>
      <w:r w:rsidR="007D5729">
        <w:rPr>
          <w:rFonts w:ascii="Museo Sans 300" w:hAnsi="Museo Sans 300"/>
          <w:sz w:val="20"/>
          <w:szCs w:val="20"/>
          <w:lang w:val="es-SV"/>
        </w:rPr>
        <w:t xml:space="preserve"> sociedad EEO, S</w:t>
      </w:r>
      <w:r w:rsidR="00E4648B">
        <w:rPr>
          <w:rFonts w:ascii="Museo Sans 300" w:hAnsi="Museo Sans 300"/>
          <w:sz w:val="20"/>
          <w:szCs w:val="20"/>
          <w:lang w:val="es-SV"/>
        </w:rPr>
        <w:t>.A. de C.V. y a</w:t>
      </w:r>
      <w:r w:rsidR="001E3134">
        <w:rPr>
          <w:rFonts w:ascii="Museo Sans 300" w:hAnsi="Museo Sans 300"/>
          <w:sz w:val="20"/>
          <w:szCs w:val="20"/>
          <w:lang w:val="es-SV"/>
        </w:rPr>
        <w:t xml:space="preserve"> la</w:t>
      </w:r>
      <w:r w:rsidR="00E4648B">
        <w:rPr>
          <w:rFonts w:ascii="Museo Sans 300" w:hAnsi="Museo Sans 300"/>
          <w:sz w:val="20"/>
          <w:szCs w:val="20"/>
          <w:lang w:val="es-SV"/>
        </w:rPr>
        <w:t xml:space="preserve"> </w:t>
      </w:r>
      <w:r w:rsidR="001976BB">
        <w:rPr>
          <w:rFonts w:ascii="Museo Sans 300" w:hAnsi="Museo Sans 300"/>
          <w:sz w:val="20"/>
          <w:szCs w:val="20"/>
          <w:lang w:val="es-SV"/>
        </w:rPr>
        <w:t xml:space="preserve">señora </w:t>
      </w:r>
      <w:r w:rsidR="00A07937">
        <w:rPr>
          <w:rFonts w:ascii="Museo Sans 300" w:hAnsi="Museo Sans 300"/>
          <w:sz w:val="20"/>
          <w:szCs w:val="20"/>
          <w:lang w:val="es-SV"/>
        </w:rPr>
        <w:t>XXX</w:t>
      </w:r>
      <w:r w:rsidR="00263E33" w:rsidRPr="00263E33">
        <w:rPr>
          <w:rFonts w:ascii="Museo Sans 300" w:hAnsi="Museo Sans 300"/>
          <w:sz w:val="20"/>
          <w:szCs w:val="20"/>
          <w:lang w:val="es-SV"/>
        </w:rPr>
        <w:t> copia del informe técnico N.° IT-</w:t>
      </w:r>
      <w:r w:rsidR="00D364AF">
        <w:rPr>
          <w:rFonts w:ascii="Museo Sans 300" w:hAnsi="Museo Sans 300"/>
          <w:sz w:val="20"/>
          <w:szCs w:val="20"/>
          <w:lang w:val="es-SV"/>
        </w:rPr>
        <w:t>0065</w:t>
      </w:r>
      <w:r w:rsidR="001069B4">
        <w:rPr>
          <w:rFonts w:ascii="Museo Sans 300" w:hAnsi="Museo Sans 300"/>
          <w:sz w:val="20"/>
          <w:szCs w:val="20"/>
          <w:lang w:val="es-SV"/>
        </w:rPr>
        <w:t>-CAU</w:t>
      </w:r>
      <w:r w:rsidR="00A115B2">
        <w:rPr>
          <w:rFonts w:ascii="Museo Sans 300" w:hAnsi="Museo Sans 300"/>
          <w:sz w:val="20"/>
          <w:szCs w:val="20"/>
          <w:lang w:val="es-SV"/>
        </w:rPr>
        <w:t>-21</w:t>
      </w:r>
      <w:r w:rsidR="00263E33" w:rsidRPr="00263E33">
        <w:rPr>
          <w:rFonts w:ascii="Museo Sans 300" w:hAnsi="Museo Sans 300"/>
          <w:sz w:val="20"/>
          <w:szCs w:val="20"/>
          <w:lang w:val="es-SV"/>
        </w:rPr>
        <w:t> 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 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263E33" w:rsidRPr="00263E33">
        <w:rPr>
          <w:rFonts w:ascii="Museo Sans 300" w:hAnsi="Museo Sans 300"/>
          <w:sz w:val="20"/>
          <w:szCs w:val="20"/>
          <w:lang w:val="es-SV"/>
        </w:rPr>
        <w:t>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D71860C" w14:textId="36C98994" w:rsidR="007D5729" w:rsidRPr="007D5729" w:rsidRDefault="00A115B2" w:rsidP="007D572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 referido</w:t>
      </w:r>
      <w:r w:rsidR="00263E33" w:rsidRPr="00263E33">
        <w:rPr>
          <w:rFonts w:ascii="Museo Sans 300" w:hAnsi="Museo Sans 300"/>
          <w:sz w:val="20"/>
          <w:szCs w:val="20"/>
          <w:lang w:val="es-SV"/>
        </w:rPr>
        <w:t xml:space="preserve"> acuerdo fue not</w:t>
      </w:r>
      <w:r w:rsidR="002E0622">
        <w:rPr>
          <w:rFonts w:ascii="Museo Sans 300" w:hAnsi="Museo Sans 300"/>
          <w:sz w:val="20"/>
          <w:szCs w:val="20"/>
          <w:lang w:val="es-SV"/>
        </w:rPr>
        <w:t>ificado a</w:t>
      </w:r>
      <w:r>
        <w:rPr>
          <w:rFonts w:ascii="Museo Sans 300" w:hAnsi="Museo Sans 300"/>
          <w:sz w:val="20"/>
          <w:szCs w:val="20"/>
          <w:lang w:val="es-SV"/>
        </w:rPr>
        <w:t xml:space="preserve"> la distribuid</w:t>
      </w:r>
      <w:r w:rsidR="00F07E9C">
        <w:rPr>
          <w:rFonts w:ascii="Museo Sans 300" w:hAnsi="Museo Sans 300"/>
          <w:sz w:val="20"/>
          <w:szCs w:val="20"/>
          <w:lang w:val="es-SV"/>
        </w:rPr>
        <w:t>ora y a</w:t>
      </w:r>
      <w:r w:rsidR="001E3134">
        <w:rPr>
          <w:rFonts w:ascii="Museo Sans 300" w:hAnsi="Museo Sans 300"/>
          <w:sz w:val="20"/>
          <w:szCs w:val="20"/>
          <w:lang w:val="es-SV"/>
        </w:rPr>
        <w:t xml:space="preserve"> la</w:t>
      </w:r>
      <w:r w:rsidR="00F07E9C">
        <w:rPr>
          <w:rFonts w:ascii="Museo Sans 300" w:hAnsi="Museo Sans 300"/>
          <w:sz w:val="20"/>
          <w:szCs w:val="20"/>
          <w:lang w:val="es-SV"/>
        </w:rPr>
        <w:t xml:space="preserve"> </w:t>
      </w:r>
      <w:r w:rsidR="001976BB">
        <w:rPr>
          <w:rFonts w:ascii="Museo Sans 300" w:hAnsi="Museo Sans 300"/>
          <w:sz w:val="20"/>
          <w:szCs w:val="20"/>
          <w:lang w:val="es-SV"/>
        </w:rPr>
        <w:t xml:space="preserve">señora </w:t>
      </w:r>
      <w:r w:rsidR="00A07937">
        <w:rPr>
          <w:rFonts w:ascii="Museo Sans 300" w:hAnsi="Museo Sans 300"/>
          <w:sz w:val="20"/>
          <w:szCs w:val="20"/>
          <w:lang w:val="es-SV"/>
        </w:rPr>
        <w:t>XXX</w:t>
      </w:r>
      <w:r w:rsidR="00263E33" w:rsidRPr="00263E33">
        <w:rPr>
          <w:rFonts w:ascii="Museo Sans 300" w:hAnsi="Museo Sans 300"/>
          <w:sz w:val="20"/>
          <w:szCs w:val="20"/>
          <w:lang w:val="es-SV"/>
        </w:rPr>
        <w:t xml:space="preserve"> </w:t>
      </w:r>
      <w:r w:rsidR="001E3134">
        <w:rPr>
          <w:rFonts w:ascii="Museo Sans 300" w:hAnsi="Museo Sans 300"/>
          <w:sz w:val="20"/>
          <w:szCs w:val="20"/>
        </w:rPr>
        <w:t>los</w:t>
      </w:r>
      <w:r>
        <w:rPr>
          <w:rFonts w:ascii="Museo Sans 300" w:hAnsi="Museo Sans 300"/>
          <w:sz w:val="20"/>
          <w:szCs w:val="20"/>
        </w:rPr>
        <w:t xml:space="preserve"> día</w:t>
      </w:r>
      <w:r w:rsidR="001E3134">
        <w:rPr>
          <w:rFonts w:ascii="Museo Sans 300" w:hAnsi="Museo Sans 300"/>
          <w:sz w:val="20"/>
          <w:szCs w:val="20"/>
        </w:rPr>
        <w:t>s catorce y quince de abril del presente año, respectivamente</w:t>
      </w:r>
      <w:r w:rsidR="007D5729" w:rsidRPr="007D5729">
        <w:rPr>
          <w:rFonts w:ascii="Museo Sans 300" w:eastAsia="Museo Sans" w:hAnsi="Museo Sans 300" w:cs="Segoe UI"/>
          <w:sz w:val="20"/>
          <w:szCs w:val="20"/>
        </w:rPr>
        <w:t>, por lo que el p</w:t>
      </w:r>
      <w:r w:rsidR="00F07E9C">
        <w:rPr>
          <w:rFonts w:ascii="Museo Sans 300" w:eastAsia="Museo Sans" w:hAnsi="Museo Sans 300" w:cs="Segoe UI"/>
          <w:sz w:val="20"/>
          <w:szCs w:val="20"/>
        </w:rPr>
        <w:t>lazo finalizó,</w:t>
      </w:r>
      <w:r w:rsidR="001E3134">
        <w:rPr>
          <w:rFonts w:ascii="Museo Sans 300" w:eastAsia="Museo Sans" w:hAnsi="Museo Sans 300" w:cs="Segoe UI"/>
          <w:sz w:val="20"/>
          <w:szCs w:val="20"/>
        </w:rPr>
        <w:t xml:space="preserve"> en el mismo orden, los días veintiocho y veintinueve del mismo mes y año</w:t>
      </w:r>
      <w:r w:rsidR="00F07E9C">
        <w:rPr>
          <w:rFonts w:ascii="Museo Sans 300" w:eastAsia="Museo Sans" w:hAnsi="Museo Sans 300" w:cs="Segoe UI"/>
          <w:sz w:val="20"/>
          <w:szCs w:val="20"/>
        </w:rPr>
        <w:t>.</w:t>
      </w:r>
    </w:p>
    <w:p w14:paraId="4FC97212" w14:textId="08F7022F" w:rsidR="007D5729" w:rsidRDefault="007D5729" w:rsidP="007E5122">
      <w:pPr>
        <w:pStyle w:val="Prrafodelista"/>
        <w:tabs>
          <w:tab w:val="left" w:pos="426"/>
        </w:tabs>
        <w:ind w:left="426"/>
        <w:jc w:val="both"/>
        <w:rPr>
          <w:rFonts w:ascii="Museo Sans 300" w:hAnsi="Museo Sans 300"/>
          <w:sz w:val="20"/>
          <w:szCs w:val="20"/>
          <w:lang w:val="es-SV"/>
        </w:rPr>
      </w:pPr>
    </w:p>
    <w:p w14:paraId="6A976FF6" w14:textId="77622922" w:rsidR="00F07E9C" w:rsidRDefault="00F07E9C" w:rsidP="00F07E9C">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F07E9C">
        <w:rPr>
          <w:rFonts w:ascii="Museo Sans 300" w:eastAsia="Times New Roman" w:hAnsi="Museo Sans 300" w:cs="Times New Roman"/>
          <w:sz w:val="20"/>
          <w:szCs w:val="20"/>
          <w:lang w:eastAsia="es-ES"/>
        </w:rPr>
        <w:t xml:space="preserve">El día </w:t>
      </w:r>
      <w:r>
        <w:rPr>
          <w:rFonts w:ascii="Museo Sans 300" w:eastAsia="Times New Roman" w:hAnsi="Museo Sans 300" w:cs="Times New Roman"/>
          <w:sz w:val="20"/>
          <w:szCs w:val="20"/>
          <w:lang w:eastAsia="es-ES"/>
        </w:rPr>
        <w:t>veintitrés de abril</w:t>
      </w:r>
      <w:r w:rsidRPr="00F07E9C">
        <w:rPr>
          <w:rFonts w:ascii="Museo Sans 300" w:eastAsia="Times New Roman" w:hAnsi="Museo Sans 300" w:cs="Times New Roman"/>
          <w:sz w:val="20"/>
          <w:szCs w:val="20"/>
          <w:lang w:eastAsia="es-ES"/>
        </w:rPr>
        <w:t xml:space="preserve"> de este año, </w:t>
      </w:r>
      <w:r w:rsidRPr="00F07E9C">
        <w:rPr>
          <w:rFonts w:ascii="Museo Sans 300" w:eastAsia="Times New Roman" w:hAnsi="Museo Sans 300" w:cs="Times New Roman"/>
          <w:sz w:val="20"/>
          <w:szCs w:val="20"/>
          <w:lang w:val="es-ES" w:eastAsia="es-ES"/>
        </w:rPr>
        <w:t xml:space="preserve">el ingeniero </w:t>
      </w:r>
      <w:r w:rsidR="00A07937">
        <w:rPr>
          <w:rFonts w:ascii="Museo Sans 300" w:eastAsia="Times New Roman" w:hAnsi="Museo Sans 300" w:cs="Times New Roman"/>
          <w:sz w:val="20"/>
          <w:szCs w:val="20"/>
          <w:lang w:val="es-ES" w:eastAsia="es-ES"/>
        </w:rPr>
        <w:t>XXX</w:t>
      </w:r>
      <w:r w:rsidRPr="00F07E9C">
        <w:rPr>
          <w:rFonts w:ascii="Museo Sans 300" w:eastAsia="Times New Roman" w:hAnsi="Museo Sans 300" w:cs="Times New Roman"/>
          <w:sz w:val="20"/>
          <w:szCs w:val="20"/>
          <w:lang w:val="es-ES" w:eastAsia="es-ES"/>
        </w:rPr>
        <w:t xml:space="preserve">, en la calidad antes descrita, presentó un escrito en el cual aceptó el contenido del </w:t>
      </w:r>
      <w:r w:rsidRPr="00F07E9C">
        <w:rPr>
          <w:rFonts w:ascii="Museo Sans 300" w:eastAsia="Times New Roman" w:hAnsi="Museo Sans 300" w:cs="Times New Roman"/>
          <w:sz w:val="20"/>
          <w:szCs w:val="20"/>
          <w:lang w:eastAsia="es-ES"/>
        </w:rPr>
        <w:t>informe técnico N.° IT-</w:t>
      </w:r>
      <w:r w:rsidR="00D364AF">
        <w:rPr>
          <w:rFonts w:ascii="Museo Sans 300" w:eastAsia="Times New Roman" w:hAnsi="Museo Sans 300" w:cs="Times New Roman"/>
          <w:sz w:val="20"/>
          <w:szCs w:val="20"/>
          <w:lang w:eastAsia="es-ES"/>
        </w:rPr>
        <w:t>0065</w:t>
      </w:r>
      <w:r w:rsidRPr="00F07E9C">
        <w:rPr>
          <w:rFonts w:ascii="Museo Sans 300" w:eastAsia="Times New Roman" w:hAnsi="Museo Sans 300" w:cs="Times New Roman"/>
          <w:sz w:val="20"/>
          <w:szCs w:val="20"/>
          <w:lang w:eastAsia="es-ES"/>
        </w:rPr>
        <w:t>-CAU-21</w:t>
      </w:r>
      <w:r w:rsidRPr="00F07E9C">
        <w:rPr>
          <w:rFonts w:ascii="Museo Sans 300" w:eastAsia="Times New Roman" w:hAnsi="Museo Sans 300" w:cs="Times New Roman"/>
          <w:sz w:val="20"/>
          <w:szCs w:val="20"/>
          <w:lang w:val="es-ES" w:eastAsia="es-ES"/>
        </w:rPr>
        <w:t>. Por su pa</w:t>
      </w:r>
      <w:r>
        <w:rPr>
          <w:rFonts w:ascii="Museo Sans 300" w:eastAsia="Times New Roman" w:hAnsi="Museo Sans 300" w:cs="Times New Roman"/>
          <w:sz w:val="20"/>
          <w:szCs w:val="20"/>
          <w:lang w:val="es-ES" w:eastAsia="es-ES"/>
        </w:rPr>
        <w:t xml:space="preserve">rte, </w:t>
      </w:r>
      <w:r w:rsidR="009858BE">
        <w:rPr>
          <w:rFonts w:ascii="Museo Sans 300" w:eastAsia="Times New Roman" w:hAnsi="Museo Sans 300" w:cs="Times New Roman"/>
          <w:sz w:val="20"/>
          <w:szCs w:val="20"/>
          <w:lang w:val="es-ES" w:eastAsia="es-ES"/>
        </w:rPr>
        <w:t>la</w:t>
      </w:r>
      <w:r>
        <w:rPr>
          <w:rFonts w:ascii="Museo Sans 300" w:eastAsia="Times New Roman" w:hAnsi="Museo Sans 300" w:cs="Times New Roman"/>
          <w:sz w:val="20"/>
          <w:szCs w:val="20"/>
          <w:lang w:val="es-ES" w:eastAsia="es-ES"/>
        </w:rPr>
        <w:t xml:space="preserve"> </w:t>
      </w:r>
      <w:r w:rsidR="001976BB">
        <w:rPr>
          <w:rFonts w:ascii="Museo Sans 300" w:eastAsia="Times New Roman" w:hAnsi="Museo Sans 300" w:cs="Times New Roman"/>
          <w:sz w:val="20"/>
          <w:szCs w:val="20"/>
          <w:lang w:val="es-ES" w:eastAsia="es-ES"/>
        </w:rPr>
        <w:t xml:space="preserve">señora </w:t>
      </w:r>
      <w:r w:rsidR="00A07937">
        <w:rPr>
          <w:rFonts w:ascii="Museo Sans 300" w:eastAsia="Times New Roman" w:hAnsi="Museo Sans 300" w:cs="Times New Roman"/>
          <w:sz w:val="20"/>
          <w:szCs w:val="20"/>
          <w:lang w:val="es-ES" w:eastAsia="es-ES"/>
        </w:rPr>
        <w:t>XXX</w:t>
      </w:r>
      <w:r w:rsidRPr="00F07E9C">
        <w:rPr>
          <w:rFonts w:ascii="Museo Sans 300" w:eastAsia="Times New Roman" w:hAnsi="Museo Sans 300" w:cs="Times New Roman"/>
          <w:sz w:val="20"/>
          <w:szCs w:val="20"/>
          <w:lang w:val="es-ES" w:eastAsia="es-ES"/>
        </w:rPr>
        <w:t xml:space="preserve"> no presentó documentación para ser analizada.</w:t>
      </w:r>
    </w:p>
    <w:p w14:paraId="13CF84AC" w14:textId="77777777" w:rsidR="00F07E9C" w:rsidRPr="00F07E9C" w:rsidRDefault="00F07E9C" w:rsidP="00F07E9C">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79F8A25C"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 el presente procedimiento en e</w:t>
      </w:r>
      <w:r w:rsidR="00C11290">
        <w:rPr>
          <w:rFonts w:ascii="Museo Sans 300" w:hAnsi="Museo Sans 300"/>
          <w:sz w:val="20"/>
          <w:szCs w:val="20"/>
        </w:rPr>
        <w:t>tapa de dictar sentencia, esta S</w:t>
      </w:r>
      <w:r w:rsidRPr="00F309EC">
        <w:rPr>
          <w:rFonts w:ascii="Museo Sans 300" w:hAnsi="Museo Sans 300"/>
          <w:sz w:val="20"/>
          <w:szCs w:val="20"/>
        </w:rPr>
        <w:t>uperintendencia, con apoyo del CAU, realiza las valoraciones siguientes:</w:t>
      </w:r>
    </w:p>
    <w:p w14:paraId="084D821F" w14:textId="629F1BB5" w:rsidR="007D5729" w:rsidRDefault="007D5729" w:rsidP="00152A63">
      <w:pPr>
        <w:tabs>
          <w:tab w:val="left" w:pos="426"/>
        </w:tabs>
        <w:spacing w:after="0" w:line="240" w:lineRule="auto"/>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F247A3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4D108C6E" w14:textId="77777777" w:rsidR="00EF4E8C" w:rsidRDefault="00EF4E8C" w:rsidP="00BD38EB">
      <w:pPr>
        <w:autoSpaceDE w:val="0"/>
        <w:spacing w:after="0" w:line="240" w:lineRule="auto"/>
        <w:ind w:left="426"/>
        <w:jc w:val="both"/>
        <w:rPr>
          <w:rFonts w:ascii="Museo Sans 300" w:hAnsi="Museo Sans 300" w:cs="Times New Roman"/>
          <w:sz w:val="20"/>
          <w:szCs w:val="20"/>
          <w:lang w:eastAsia="es-SV"/>
        </w:rPr>
      </w:pP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41A3196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501FFF73"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 Términos y Condiciones Generales al Consumidor Final del Pliego Tarifario autorizado a la distribuidora EEO, S.A.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C62F3E">
        <w:rPr>
          <w:rFonts w:ascii="Museo Sans 500" w:eastAsia="Calibri" w:hAnsi="Museo Sans 500"/>
          <w:b/>
          <w:sz w:val="20"/>
          <w:szCs w:val="20"/>
          <w:lang w:val="es-SV" w:eastAsia="es-SV"/>
        </w:rPr>
        <w:t>año 20</w:t>
      </w:r>
      <w:r w:rsidR="00606DE5">
        <w:rPr>
          <w:rFonts w:ascii="Museo Sans 500" w:eastAsia="Calibri" w:hAnsi="Museo Sans 500"/>
          <w:b/>
          <w:sz w:val="20"/>
          <w:szCs w:val="20"/>
          <w:lang w:val="es-SV" w:eastAsia="es-SV"/>
        </w:rPr>
        <w:t>20</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77777777" w:rsidR="00551F4C" w:rsidRP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03E8D21D" w14:textId="77777777" w:rsidR="004568D2" w:rsidRDefault="004568D2" w:rsidP="00551F4C">
      <w:pPr>
        <w:spacing w:after="0" w:line="240" w:lineRule="auto"/>
        <w:ind w:left="426"/>
        <w:jc w:val="both"/>
        <w:rPr>
          <w:rFonts w:ascii="Museo Sans 500" w:eastAsia="Arial" w:hAnsi="Museo Sans 500"/>
          <w:b/>
          <w:bCs/>
          <w:sz w:val="20"/>
          <w:szCs w:val="20"/>
          <w:lang w:eastAsia="es-SV"/>
        </w:rPr>
      </w:pPr>
    </w:p>
    <w:p w14:paraId="4C46BB0E" w14:textId="52E807B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9F19F3"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738BF09C" w14:textId="77777777" w:rsidR="000F1AE0" w:rsidRPr="00551F4C" w:rsidRDefault="000F1AE0"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25AD0F6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7B33C8BD" w14:textId="3C0D502D"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77777777"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 xml:space="preserve">1.E. Ley de Procedimientos Administrativos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F40D907"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55D2C4F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27F3F8D3" w14:textId="56FB708E" w:rsidR="00024745" w:rsidRDefault="00024745" w:rsidP="00120FCB">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024745">
        <w:rPr>
          <w:rFonts w:ascii="Museo Sans 300" w:eastAsia="Arial" w:hAnsi="Museo Sans 300" w:cs="Times New Roman"/>
          <w:color w:val="000000"/>
          <w:sz w:val="20"/>
          <w:szCs w:val="20"/>
          <w:lang w:eastAsia="es-SV"/>
        </w:rPr>
        <w:t>que</w:t>
      </w:r>
      <w:proofErr w:type="gramEnd"/>
      <w:r w:rsidRPr="00024745">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73E61373" w14:textId="77777777" w:rsidR="000F1AE0" w:rsidRPr="00120FCB" w:rsidRDefault="000F1AE0" w:rsidP="00120FCB">
      <w:pPr>
        <w:spacing w:after="0" w:line="240" w:lineRule="auto"/>
        <w:ind w:left="426"/>
        <w:jc w:val="both"/>
        <w:rPr>
          <w:rFonts w:ascii="Museo Sans 300" w:eastAsia="Arial" w:hAnsi="Museo Sans 300" w:cs="Times New Roman"/>
          <w:color w:val="000000"/>
          <w:sz w:val="20"/>
          <w:szCs w:val="20"/>
          <w:lang w:eastAsia="es-SV"/>
        </w:rPr>
      </w:pPr>
    </w:p>
    <w:p w14:paraId="559D8E78" w14:textId="77777777" w:rsidR="00024745" w:rsidRPr="00024745" w:rsidRDefault="00024745" w:rsidP="00024745">
      <w:pPr>
        <w:spacing w:after="0" w:line="240" w:lineRule="auto"/>
        <w:ind w:left="426"/>
        <w:jc w:val="both"/>
        <w:rPr>
          <w:rFonts w:ascii="Museo Sans 500" w:hAnsi="Museo Sans 500"/>
          <w:b/>
          <w:bCs/>
          <w:sz w:val="20"/>
          <w:szCs w:val="20"/>
          <w:lang w:eastAsia="es-SV"/>
        </w:rPr>
      </w:pPr>
      <w:r w:rsidRPr="00024745">
        <w:rPr>
          <w:rFonts w:ascii="Museo Sans 500" w:hAnsi="Museo Sans 500"/>
          <w:b/>
          <w:sz w:val="20"/>
          <w:szCs w:val="20"/>
          <w:lang w:eastAsia="es-SV"/>
        </w:rPr>
        <w:t>1.F. Respecto de los plazos administrativos</w:t>
      </w:r>
      <w:r w:rsidRPr="00024745">
        <w:rPr>
          <w:rFonts w:ascii="Cambria Math" w:hAnsi="Cambria Math" w:cs="Cambria Math"/>
          <w:b/>
          <w:sz w:val="20"/>
          <w:szCs w:val="20"/>
          <w:lang w:eastAsia="es-SV"/>
        </w:rPr>
        <w:t> </w:t>
      </w:r>
      <w:r w:rsidRPr="00024745">
        <w:rPr>
          <w:rFonts w:ascii="Museo Sans 500" w:hAnsi="Museo Sans 500"/>
          <w:b/>
          <w:bCs/>
          <w:sz w:val="20"/>
          <w:szCs w:val="20"/>
          <w:lang w:eastAsia="es-SV"/>
        </w:rPr>
        <w:t> </w:t>
      </w:r>
    </w:p>
    <w:p w14:paraId="186F66F1" w14:textId="77777777" w:rsidR="00024745" w:rsidRPr="00024745" w:rsidRDefault="00024745" w:rsidP="00024745">
      <w:pPr>
        <w:spacing w:after="0" w:line="240" w:lineRule="auto"/>
        <w:jc w:val="both"/>
        <w:rPr>
          <w:rFonts w:ascii="Museo Sans 300" w:eastAsia="Times New Roman" w:hAnsi="Museo Sans 300" w:cs="Segoe UI"/>
          <w:sz w:val="20"/>
          <w:szCs w:val="20"/>
          <w:lang w:eastAsia="es-SV"/>
        </w:rPr>
      </w:pPr>
      <w:r w:rsidRPr="00024745">
        <w:rPr>
          <w:rFonts w:ascii="Museo Sans 300" w:eastAsia="Times New Roman" w:hAnsi="Museo Sans 300" w:cs="Segoe UI"/>
          <w:sz w:val="20"/>
          <w:szCs w:val="20"/>
          <w:lang w:eastAsia="es-SV"/>
        </w:rPr>
        <w:t> </w:t>
      </w:r>
    </w:p>
    <w:p w14:paraId="04CCDAC2" w14:textId="77777777"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Mediante Decreto Legislativo</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593, de fecha catorce de marzo de dos mil veinte, publicado en el Diario Oficial</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52, Tomo 426 de la misma fecha, se decret</w:t>
      </w:r>
      <w:r w:rsidRPr="00A5621C">
        <w:rPr>
          <w:rFonts w:ascii="Museo Sans 300" w:hAnsi="Museo Sans 300" w:cs="Museo Sans 300"/>
          <w:sz w:val="20"/>
          <w:szCs w:val="20"/>
        </w:rPr>
        <w:t>ó</w:t>
      </w:r>
      <w:r w:rsidRPr="00A5621C">
        <w:rPr>
          <w:rFonts w:ascii="Cambria Math" w:hAnsi="Cambria Math" w:cs="Cambria Math"/>
          <w:sz w:val="20"/>
          <w:szCs w:val="20"/>
        </w:rPr>
        <w:t> </w:t>
      </w:r>
      <w:r w:rsidRPr="00A5621C">
        <w:rPr>
          <w:rFonts w:ascii="Museo Sans 300" w:hAnsi="Museo Sans 300" w:cs="Segoe UI"/>
          <w:b/>
          <w:bCs/>
          <w:sz w:val="20"/>
          <w:szCs w:val="20"/>
        </w:rPr>
        <w:t>“Estado de Emergencia Nacional de la Pandemia por COVID-19</w:t>
      </w:r>
      <w:r w:rsidRPr="00A5621C">
        <w:rPr>
          <w:rFonts w:ascii="Museo Sans 300" w:hAnsi="Museo Sans 300" w:cs="Segoe UI"/>
          <w:sz w:val="20"/>
          <w:szCs w:val="20"/>
        </w:rPr>
        <w:t>”, el cual fue prorrogado por la</w:t>
      </w:r>
      <w:r w:rsidRPr="00A5621C">
        <w:rPr>
          <w:rFonts w:ascii="Cambria Math" w:hAnsi="Cambria Math" w:cs="Cambria Math"/>
          <w:sz w:val="20"/>
          <w:szCs w:val="20"/>
        </w:rPr>
        <w:t> </w:t>
      </w:r>
      <w:r w:rsidRPr="00A5621C">
        <w:rPr>
          <w:rFonts w:ascii="Museo Sans 300" w:hAnsi="Museo Sans 300" w:cs="Segoe UI"/>
          <w:sz w:val="20"/>
          <w:szCs w:val="20"/>
        </w:rPr>
        <w:t>Asamblea Legislativa, en tres ocasiones; cuyos efectos concluyeron el dieciséis de mayo del dos mil veinte.</w:t>
      </w:r>
      <w:r w:rsidRPr="00A5621C">
        <w:rPr>
          <w:rFonts w:ascii="Cambria Math" w:hAnsi="Cambria Math" w:cs="Cambria Math"/>
          <w:sz w:val="20"/>
          <w:szCs w:val="20"/>
        </w:rPr>
        <w:t> </w:t>
      </w:r>
      <w:r w:rsidRPr="00A5621C">
        <w:rPr>
          <w:rFonts w:ascii="Museo Sans 300" w:hAnsi="Museo Sans 300" w:cs="Segoe UI"/>
          <w:sz w:val="20"/>
          <w:szCs w:val="20"/>
        </w:rPr>
        <w:t> </w:t>
      </w:r>
    </w:p>
    <w:p w14:paraId="41F10896" w14:textId="77777777" w:rsidR="00024745" w:rsidRPr="00A5621C" w:rsidRDefault="00024745" w:rsidP="00024745">
      <w:pPr>
        <w:spacing w:after="0" w:line="240" w:lineRule="auto"/>
        <w:ind w:left="426"/>
        <w:jc w:val="both"/>
        <w:rPr>
          <w:rFonts w:ascii="Museo Sans 300" w:hAnsi="Museo Sans 300" w:cs="Segoe UI"/>
          <w:sz w:val="20"/>
          <w:szCs w:val="20"/>
        </w:rPr>
      </w:pPr>
    </w:p>
    <w:p w14:paraId="56E3409A" w14:textId="77777777"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No</w:t>
      </w:r>
      <w:r w:rsidRPr="00A5621C">
        <w:rPr>
          <w:rFonts w:ascii="Cambria Math" w:hAnsi="Cambria Math" w:cs="Cambria Math"/>
          <w:sz w:val="20"/>
          <w:szCs w:val="20"/>
        </w:rPr>
        <w:t> </w:t>
      </w:r>
      <w:proofErr w:type="gramStart"/>
      <w:r w:rsidRPr="00A5621C">
        <w:rPr>
          <w:rFonts w:ascii="Museo Sans 300" w:hAnsi="Museo Sans 300" w:cs="Segoe UI"/>
          <w:sz w:val="20"/>
          <w:szCs w:val="20"/>
        </w:rPr>
        <w:t>obstante</w:t>
      </w:r>
      <w:proofErr w:type="gramEnd"/>
      <w:r w:rsidRPr="00A5621C">
        <w:rPr>
          <w:rFonts w:ascii="Cambria Math" w:hAnsi="Cambria Math" w:cs="Cambria Math"/>
          <w:sz w:val="20"/>
          <w:szCs w:val="20"/>
        </w:rPr>
        <w:t> </w:t>
      </w:r>
      <w:r w:rsidRPr="00A5621C">
        <w:rPr>
          <w:rFonts w:ascii="Museo Sans 300" w:hAnsi="Museo Sans 300" w:cs="Segoe UI"/>
          <w:sz w:val="20"/>
          <w:szCs w:val="20"/>
        </w:rPr>
        <w:t>lo anterior, por medio de la resoluci</w:t>
      </w:r>
      <w:r w:rsidRPr="00A5621C">
        <w:rPr>
          <w:rFonts w:ascii="Museo Sans 300" w:hAnsi="Museo Sans 300" w:cs="Museo Sans 300"/>
          <w:sz w:val="20"/>
          <w:szCs w:val="20"/>
        </w:rPr>
        <w:t>ó</w:t>
      </w:r>
      <w:r w:rsidRPr="00A5621C">
        <w:rPr>
          <w:rFonts w:ascii="Museo Sans 300" w:hAnsi="Museo Sans 300" w:cs="Segoe UI"/>
          <w:sz w:val="20"/>
          <w:szCs w:val="20"/>
        </w:rPr>
        <w:t>n de las diecis</w:t>
      </w:r>
      <w:r w:rsidRPr="00A5621C">
        <w:rPr>
          <w:rFonts w:ascii="Museo Sans 300" w:hAnsi="Museo Sans 300" w:cs="Museo Sans 300"/>
          <w:sz w:val="20"/>
          <w:szCs w:val="20"/>
        </w:rPr>
        <w:t>é</w:t>
      </w:r>
      <w:r w:rsidRPr="00A5621C">
        <w:rPr>
          <w:rFonts w:ascii="Museo Sans 300" w:hAnsi="Museo Sans 300" w:cs="Segoe UI"/>
          <w:sz w:val="20"/>
          <w:szCs w:val="20"/>
        </w:rPr>
        <w:t>is horas con treinta y seis minutos del d</w:t>
      </w:r>
      <w:r w:rsidRPr="00A5621C">
        <w:rPr>
          <w:rFonts w:ascii="Museo Sans 300" w:hAnsi="Museo Sans 300" w:cs="Museo Sans 300"/>
          <w:sz w:val="20"/>
          <w:szCs w:val="20"/>
        </w:rPr>
        <w:t>í</w:t>
      </w:r>
      <w:r w:rsidRPr="00A5621C">
        <w:rPr>
          <w:rFonts w:ascii="Museo Sans 300" w:hAnsi="Museo Sans 300" w:cs="Segoe UI"/>
          <w:sz w:val="20"/>
          <w:szCs w:val="20"/>
        </w:rPr>
        <w:t>a veintid</w:t>
      </w:r>
      <w:r w:rsidRPr="00A5621C">
        <w:rPr>
          <w:rFonts w:ascii="Museo Sans 300" w:hAnsi="Museo Sans 300" w:cs="Museo Sans 300"/>
          <w:sz w:val="20"/>
          <w:szCs w:val="20"/>
        </w:rPr>
        <w:t>ó</w:t>
      </w:r>
      <w:r w:rsidRPr="00A5621C">
        <w:rPr>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A5621C">
        <w:rPr>
          <w:rFonts w:ascii="Cambria Math" w:hAnsi="Cambria Math" w:cs="Cambria Math"/>
          <w:sz w:val="20"/>
          <w:szCs w:val="20"/>
        </w:rPr>
        <w:t> </w:t>
      </w:r>
      <w:r w:rsidRPr="00A5621C">
        <w:rPr>
          <w:rFonts w:ascii="Museo Sans 300" w:hAnsi="Museo Sans 300" w:cs="Segoe UI"/>
          <w:sz w:val="20"/>
          <w:szCs w:val="20"/>
        </w:rPr>
        <w:t> </w:t>
      </w:r>
    </w:p>
    <w:p w14:paraId="6732332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0BE24062" w14:textId="77777777" w:rsidR="00024745" w:rsidRPr="00024745" w:rsidRDefault="00024745" w:rsidP="00914F6D">
      <w:pPr>
        <w:shd w:val="clear" w:color="auto" w:fill="FFFFFF"/>
        <w:spacing w:after="0" w:line="240" w:lineRule="auto"/>
        <w:ind w:left="993" w:right="555"/>
        <w:jc w:val="both"/>
        <w:rPr>
          <w:rFonts w:ascii="Museo 300" w:eastAsia="Times New Roman" w:hAnsi="Museo 300" w:cs="Segoe UI"/>
          <w:sz w:val="16"/>
          <w:szCs w:val="16"/>
          <w:lang w:eastAsia="es-SV"/>
        </w:rPr>
      </w:pPr>
      <w:r w:rsidRPr="00024745">
        <w:rPr>
          <w:rFonts w:ascii="Museo 300" w:eastAsia="Times New Roman" w:hAnsi="Museo 300" w:cs="Segoe UI"/>
          <w:sz w:val="16"/>
          <w:szCs w:val="16"/>
          <w:lang w:eastAsia="es-SV"/>
        </w:rPr>
        <w:t>“”5.</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Revívese</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aprobado el 14 de marzo de 2020 y publicado en el Diario Oficial</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52, tomo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426, de 14 de marzo de 2020, por medio del cual la Asamblea Legislativa decret</w:t>
      </w:r>
      <w:r w:rsidRPr="00024745">
        <w:rPr>
          <w:rFonts w:ascii="Museo 300" w:eastAsia="Times New Roman" w:hAnsi="Museo 300" w:cs="Museo Sans 300"/>
          <w:sz w:val="16"/>
          <w:szCs w:val="16"/>
          <w:lang w:eastAsia="es-SV"/>
        </w:rPr>
        <w:t>ó</w:t>
      </w:r>
      <w:r w:rsidRPr="00024745">
        <w:rPr>
          <w:rFonts w:ascii="Museo 300" w:eastAsia="Times New Roman" w:hAnsi="Museo 300" w:cs="Segoe UI"/>
          <w:sz w:val="16"/>
          <w:szCs w:val="16"/>
          <w:lang w:eastAsia="es-SV"/>
        </w:rPr>
        <w:t xml:space="preserve"> el Estado de Emergencia Nacional de la Pandemia por COVID-19. La reviviscencia del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salvo que antes se cuente con una nueva ley, estar</w:t>
      </w:r>
      <w:r w:rsidRPr="00024745">
        <w:rPr>
          <w:rFonts w:ascii="Museo 300" w:eastAsia="Times New Roman" w:hAnsi="Museo 300" w:cs="Museo Sans 300"/>
          <w:sz w:val="16"/>
          <w:szCs w:val="16"/>
          <w:lang w:eastAsia="es-SV"/>
        </w:rPr>
        <w:t>á</w:t>
      </w:r>
      <w:r w:rsidRPr="00024745">
        <w:rPr>
          <w:rFonts w:ascii="Museo 300" w:eastAsia="Times New Roman" w:hAnsi="Museo 300" w:cs="Segoe UI"/>
          <w:sz w:val="16"/>
          <w:szCs w:val="16"/>
          <w:lang w:eastAsia="es-SV"/>
        </w:rPr>
        <w:t xml:space="preserve"> vigente hasta el d</w:t>
      </w:r>
      <w:r w:rsidRPr="00024745">
        <w:rPr>
          <w:rFonts w:ascii="Museo 300" w:eastAsia="Times New Roman" w:hAnsi="Museo 300" w:cs="Museo Sans 300"/>
          <w:sz w:val="16"/>
          <w:szCs w:val="16"/>
          <w:lang w:eastAsia="es-SV"/>
        </w:rPr>
        <w:t>í</w:t>
      </w:r>
      <w:r w:rsidRPr="00024745">
        <w:rPr>
          <w:rFonts w:ascii="Museo 300" w:eastAsia="Times New Roman" w:hAnsi="Museo 300" w:cs="Segoe UI"/>
          <w:sz w:val="16"/>
          <w:szCs w:val="16"/>
          <w:lang w:eastAsia="es-SV"/>
        </w:rPr>
        <w:t>a 29 de mayo de 2020 (</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 </w:t>
      </w:r>
    </w:p>
    <w:p w14:paraId="01CCACD2"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240EB721" w14:textId="729994EA"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Si bien, los efectos del Decreto Legislativo</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593 finalizaron; sin embargo, la emergencia por la Pandemia de la COVID-19 a</w:t>
      </w:r>
      <w:r w:rsidRPr="00A5621C">
        <w:rPr>
          <w:rFonts w:ascii="Museo Sans 300" w:hAnsi="Museo Sans 300" w:cs="Museo Sans 300"/>
          <w:sz w:val="20"/>
          <w:szCs w:val="20"/>
        </w:rPr>
        <w:t>ú</w:t>
      </w:r>
      <w:r w:rsidRPr="00A5621C">
        <w:rPr>
          <w:rFonts w:ascii="Museo Sans 300" w:hAnsi="Museo Sans 300" w:cs="Segoe UI"/>
          <w:sz w:val="20"/>
          <w:szCs w:val="20"/>
        </w:rPr>
        <w:t>n subsiste, y as</w:t>
      </w:r>
      <w:r w:rsidRPr="00A5621C">
        <w:rPr>
          <w:rFonts w:ascii="Museo Sans 300" w:hAnsi="Museo Sans 300" w:cs="Museo Sans 300"/>
          <w:sz w:val="20"/>
          <w:szCs w:val="20"/>
        </w:rPr>
        <w:t>í</w:t>
      </w:r>
      <w:r w:rsidRPr="00A5621C">
        <w:rPr>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w:t>
      </w:r>
      <w:r w:rsidR="007E5122">
        <w:rPr>
          <w:rFonts w:ascii="Museo Sans 300" w:hAnsi="Museo Sans 300" w:cs="Segoe UI"/>
          <w:sz w:val="20"/>
          <w:szCs w:val="20"/>
        </w:rPr>
        <w:t>i</w:t>
      </w:r>
      <w:r w:rsidRPr="00A5621C">
        <w:rPr>
          <w:rFonts w:ascii="Museo Sans 300" w:hAnsi="Museo Sans 300" w:cs="Segoe UI"/>
          <w:sz w:val="20"/>
          <w:szCs w:val="20"/>
        </w:rPr>
        <w:t>nte, en la cual señala:</w:t>
      </w:r>
      <w:r w:rsidRPr="00A5621C">
        <w:rPr>
          <w:rFonts w:ascii="Cambria Math" w:hAnsi="Cambria Math" w:cs="Cambria Math"/>
          <w:sz w:val="20"/>
          <w:szCs w:val="20"/>
        </w:rPr>
        <w:t>  </w:t>
      </w:r>
      <w:r w:rsidRPr="00A5621C">
        <w:rPr>
          <w:rFonts w:ascii="Museo Sans 300" w:hAnsi="Museo Sans 300" w:cs="Segoe UI"/>
          <w:sz w:val="20"/>
          <w:szCs w:val="20"/>
        </w:rPr>
        <w:t> </w:t>
      </w:r>
    </w:p>
    <w:p w14:paraId="6394215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44D0DC5A" w14:textId="77777777" w:rsidR="00024745" w:rsidRPr="00024745" w:rsidRDefault="00024745" w:rsidP="00914F6D">
      <w:pPr>
        <w:shd w:val="clear" w:color="auto" w:fill="FFFFFF"/>
        <w:spacing w:after="0" w:line="240" w:lineRule="auto"/>
        <w:ind w:left="1134" w:right="555"/>
        <w:jc w:val="both"/>
        <w:rPr>
          <w:rFonts w:ascii="Museo 300" w:eastAsia="Times New Roman" w:hAnsi="Museo 300" w:cs="Times New Roman"/>
          <w:sz w:val="16"/>
          <w:szCs w:val="16"/>
          <w:lang w:eastAsia="es-SV"/>
        </w:rPr>
      </w:pPr>
      <w:r w:rsidRPr="00024745">
        <w:rPr>
          <w:rFonts w:ascii="Museo 300" w:eastAsia="Times New Roman" w:hAnsi="Museo 300" w:cs="Segoe UI"/>
          <w:sz w:val="16"/>
          <w:szCs w:val="16"/>
          <w:lang w:eastAsia="es-SV"/>
        </w:rPr>
        <w:t>“1. La pandemia provocada por la COVID-19 que afecta al mundo y a El Salvador, a la fecha, es un acontecimiento determinado científicamente cuya notoriedad no requiere de otro tipo de prueba (art. 314</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ord</w:t>
      </w:r>
      <w:proofErr w:type="spellEnd"/>
      <w:r w:rsidRPr="00024745">
        <w:rPr>
          <w:rFonts w:ascii="Museo 300" w:eastAsia="Times New Roman" w:hAnsi="Museo 300" w:cs="Segoe UI"/>
          <w:sz w:val="16"/>
          <w:szCs w:val="16"/>
          <w:lang w:eastAsia="es-SV"/>
        </w:rPr>
        <w:t>. 2º del Código Procesal Civil y Mercantil; y Giulio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Ubertis</w:t>
      </w:r>
      <w:proofErr w:type="spellEnd"/>
      <w:r w:rsidRPr="00024745">
        <w:rPr>
          <w:rFonts w:ascii="Museo 300" w:eastAsia="Times New Roman" w:hAnsi="Museo 300" w:cs="Segoe UI"/>
          <w:sz w:val="16"/>
          <w:szCs w:val="16"/>
          <w:lang w:eastAsia="es-SV"/>
        </w:rPr>
        <w:t>, Elementos de epistemología del proceso judicial, 1ª ed., 2017, p.79). (…)”</w:t>
      </w:r>
      <w:r w:rsidRPr="00024745">
        <w:rPr>
          <w:rFonts w:ascii="Cambria Math" w:eastAsia="Times New Roman" w:hAnsi="Cambria Math" w:cs="Cambria Math"/>
          <w:sz w:val="16"/>
          <w:szCs w:val="16"/>
          <w:lang w:eastAsia="es-SV"/>
        </w:rPr>
        <w:t> </w:t>
      </w:r>
      <w:r w:rsidRPr="00024745">
        <w:rPr>
          <w:rFonts w:ascii="Museo 300" w:eastAsia="Times New Roman" w:hAnsi="Museo 300" w:cs="Times New Roman"/>
          <w:sz w:val="16"/>
          <w:szCs w:val="16"/>
          <w:lang w:eastAsia="es-SV"/>
        </w:rPr>
        <w:t> </w:t>
      </w:r>
    </w:p>
    <w:p w14:paraId="1BA2544B" w14:textId="27C58DA5"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p>
    <w:p w14:paraId="3D8894CB" w14:textId="77777777" w:rsidR="00024745" w:rsidRPr="00A5621C" w:rsidRDefault="00024745" w:rsidP="00024745">
      <w:pPr>
        <w:spacing w:after="0" w:line="240" w:lineRule="auto"/>
        <w:ind w:left="426"/>
        <w:jc w:val="both"/>
        <w:rPr>
          <w:rFonts w:ascii="Museo Sans 300" w:hAnsi="Museo Sans 300"/>
        </w:rPr>
      </w:pPr>
      <w:r w:rsidRPr="00A5621C">
        <w:rPr>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A5621C">
        <w:rPr>
          <w:rFonts w:ascii="Museo Sans 300" w:hAnsi="Museo Sans 300"/>
        </w:rPr>
        <w:t> </w:t>
      </w:r>
    </w:p>
    <w:p w14:paraId="3BC0F787" w14:textId="60D7B0AE" w:rsidR="00024745" w:rsidRPr="00A5621C" w:rsidRDefault="00024745" w:rsidP="00024745">
      <w:pPr>
        <w:spacing w:after="0" w:line="240" w:lineRule="auto"/>
        <w:ind w:left="426"/>
        <w:jc w:val="both"/>
        <w:rPr>
          <w:rFonts w:ascii="Museo Sans 300" w:hAnsi="Museo Sans 300"/>
        </w:rPr>
      </w:pPr>
    </w:p>
    <w:p w14:paraId="74E4D054" w14:textId="5A30485D" w:rsidR="00024745" w:rsidRDefault="00024745" w:rsidP="00024745">
      <w:pPr>
        <w:spacing w:after="0" w:line="240" w:lineRule="auto"/>
        <w:ind w:left="426"/>
        <w:jc w:val="both"/>
        <w:rPr>
          <w:rFonts w:ascii="Museo Sans 300" w:hAnsi="Museo Sans 300"/>
        </w:rPr>
      </w:pPr>
      <w:r w:rsidRPr="00A5621C">
        <w:rPr>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A5621C">
        <w:rPr>
          <w:rFonts w:ascii="Museo Sans 300" w:hAnsi="Museo Sans 300"/>
        </w:rPr>
        <w:t>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DA6B0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2A7CFF0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5F1DAB65"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39CD69D0" w14:textId="217B4A9A" w:rsidR="00A00FA1" w:rsidRDefault="00A00FA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63BA8E6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 Condición encontrada en el sum</w:t>
      </w:r>
      <w:r w:rsidR="00031ED6">
        <w:rPr>
          <w:rFonts w:ascii="Museo Sans 500" w:eastAsia="Arial" w:hAnsi="Museo Sans 500" w:cs="Times New Roman"/>
          <w:b/>
          <w:bCs/>
          <w:sz w:val="20"/>
          <w:szCs w:val="20"/>
        </w:rPr>
        <w:t>inistro</w:t>
      </w:r>
      <w:r w:rsidR="00F07E9C">
        <w:rPr>
          <w:rFonts w:ascii="Museo Sans 500" w:eastAsia="Arial" w:hAnsi="Museo Sans 500" w:cs="Times New Roman"/>
          <w:b/>
          <w:bCs/>
          <w:sz w:val="20"/>
          <w:szCs w:val="20"/>
        </w:rPr>
        <w:t xml:space="preserve"> identificado con el NIC </w:t>
      </w:r>
      <w:r w:rsidR="00A07937">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35C614BE"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cs="Times New Roman"/>
          <w:sz w:val="20"/>
          <w:szCs w:val="20"/>
        </w:rPr>
        <w:t>IT-</w:t>
      </w:r>
      <w:r w:rsidR="00D364AF">
        <w:rPr>
          <w:rFonts w:ascii="Museo Sans 300" w:hAnsi="Museo Sans 300" w:cs="Times New Roman"/>
          <w:sz w:val="20"/>
          <w:szCs w:val="20"/>
        </w:rPr>
        <w:t>0065</w:t>
      </w:r>
      <w:r w:rsidR="00031ED6">
        <w:rPr>
          <w:rFonts w:ascii="Museo Sans 300" w:hAnsi="Museo Sans 300" w:cs="Times New Roman"/>
          <w:sz w:val="20"/>
          <w:szCs w:val="20"/>
        </w:rPr>
        <w:t>-</w:t>
      </w:r>
      <w:r w:rsidR="001069B4">
        <w:rPr>
          <w:rFonts w:ascii="Museo Sans 300" w:hAnsi="Museo Sans 300" w:cs="Times New Roman"/>
          <w:sz w:val="20"/>
          <w:szCs w:val="20"/>
        </w:rPr>
        <w:t>CAU</w:t>
      </w:r>
      <w:r w:rsidR="00031ED6">
        <w:rPr>
          <w:rFonts w:ascii="Museo Sans 300" w:hAnsi="Museo Sans 300" w:cs="Times New Roman"/>
          <w:sz w:val="20"/>
          <w:szCs w:val="20"/>
        </w:rPr>
        <w:t>-21</w:t>
      </w:r>
      <w:r w:rsidRPr="00551F4C">
        <w:rPr>
          <w:rFonts w:ascii="Museo Sans 300" w:hAnsi="Museo Sans 300" w:cs="Times New Roman"/>
          <w:sz w:val="20"/>
          <w:szCs w:val="20"/>
        </w:rPr>
        <w:t>,</w:t>
      </w:r>
      <w:r w:rsidR="00606DE5">
        <w:rPr>
          <w:rFonts w:ascii="Museo Sans 300" w:hAnsi="Museo Sans 300" w:cs="Times New Roman"/>
          <w:sz w:val="20"/>
          <w:szCs w:val="20"/>
        </w:rPr>
        <w:t xml:space="preserve"> página 7,</w:t>
      </w:r>
      <w:r w:rsidR="00C11290">
        <w:rPr>
          <w:rFonts w:eastAsia="Arial" w:cs="Times New Roman"/>
        </w:rPr>
        <w:t xml:space="preserve"> </w:t>
      </w:r>
      <w:r w:rsidRPr="00551F4C">
        <w:rPr>
          <w:rFonts w:ascii="Museo Sans 300" w:hAnsi="Museo Sans 300" w:cs="Times New Roman"/>
          <w:sz w:val="20"/>
          <w:szCs w:val="20"/>
        </w:rPr>
        <w:t>el CAU expone lo 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DC82805" w14:textId="3DC12D87" w:rsidR="00C34300" w:rsidRPr="009858BE" w:rsidRDefault="00C34300" w:rsidP="00606DE5">
      <w:pPr>
        <w:tabs>
          <w:tab w:val="left" w:pos="8788"/>
        </w:tabs>
        <w:spacing w:line="240" w:lineRule="auto"/>
        <w:ind w:left="993" w:right="709"/>
        <w:jc w:val="both"/>
        <w:rPr>
          <w:rFonts w:ascii="Museo 300" w:hAnsi="Museo 300"/>
          <w:bCs/>
          <w:sz w:val="16"/>
          <w:szCs w:val="16"/>
          <w:lang w:eastAsia="es-SV"/>
        </w:rPr>
      </w:pPr>
      <w:r w:rsidRPr="000D5A7F">
        <w:rPr>
          <w:rFonts w:ascii="Museo 300" w:eastAsia="Arial" w:hAnsi="Museo 300"/>
          <w:color w:val="000000"/>
          <w:sz w:val="16"/>
          <w:szCs w:val="16"/>
          <w:lang w:val="es-ES"/>
        </w:rPr>
        <w:t xml:space="preserve">“[…] </w:t>
      </w:r>
      <w:r w:rsidR="00606DE5" w:rsidRPr="00606DE5">
        <w:rPr>
          <w:rFonts w:ascii="Museo 300" w:hAnsi="Museo 300"/>
          <w:bCs/>
          <w:sz w:val="16"/>
          <w:szCs w:val="16"/>
          <w:lang w:eastAsia="es-SV"/>
        </w:rPr>
        <w:t xml:space="preserve">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w:t>
      </w:r>
      <w:proofErr w:type="gramStart"/>
      <w:r w:rsidR="00606DE5" w:rsidRPr="00606DE5">
        <w:rPr>
          <w:rFonts w:ascii="Museo 300" w:hAnsi="Museo 300"/>
          <w:bCs/>
          <w:sz w:val="16"/>
          <w:szCs w:val="16"/>
          <w:lang w:eastAsia="es-SV"/>
        </w:rPr>
        <w:t>y</w:t>
      </w:r>
      <w:proofErr w:type="gramEnd"/>
      <w:r w:rsidR="00606DE5" w:rsidRPr="00606DE5">
        <w:rPr>
          <w:rFonts w:ascii="Museo 300" w:hAnsi="Museo 300"/>
          <w:bCs/>
          <w:sz w:val="16"/>
          <w:szCs w:val="16"/>
          <w:lang w:eastAsia="es-SV"/>
        </w:rPr>
        <w:t xml:space="preserve"> por tanto, no reflejó el consumo real demandado por los equipos eléctricos utilizados en la vivienda.  Siendo esto un incumplimiento, por parte de la usuaria, de lo establecido en los Términos y Condiciones Generales al Consumidor correspondiente al año 2020.</w:t>
      </w:r>
      <w:r w:rsidR="000D5A7F" w:rsidRPr="00F252CB">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606DE5">
        <w:rPr>
          <w:rFonts w:ascii="Museo 300" w:eastAsia="Arial" w:hAnsi="Museo 300"/>
          <w:color w:val="000000"/>
          <w:sz w:val="16"/>
          <w:szCs w:val="16"/>
          <w:lang w:val="es-ES"/>
        </w:rPr>
        <w:t>”.</w:t>
      </w:r>
    </w:p>
    <w:p w14:paraId="57BD91DB" w14:textId="6A5786F0" w:rsidR="00125183" w:rsidRPr="00125183" w:rsidRDefault="00125183" w:rsidP="00125183">
      <w:pPr>
        <w:autoSpaceDE w:val="0"/>
        <w:adjustRightInd w:val="0"/>
        <w:spacing w:after="0" w:line="240" w:lineRule="auto"/>
        <w:ind w:left="426"/>
        <w:jc w:val="both"/>
        <w:rPr>
          <w:rFonts w:ascii="Museo Sans 300" w:hAnsi="Museo Sans 300"/>
          <w:sz w:val="20"/>
          <w:szCs w:val="20"/>
        </w:rPr>
      </w:pPr>
      <w:r>
        <w:rPr>
          <w:rFonts w:ascii="Museo Sans 300" w:hAnsi="Museo Sans 300" w:cs="Segoe UI"/>
          <w:sz w:val="20"/>
          <w:szCs w:val="20"/>
          <w:lang w:eastAsia="es-MX"/>
        </w:rPr>
        <w:t>En cuanto a</w:t>
      </w:r>
      <w:r w:rsidR="00205042">
        <w:rPr>
          <w:rFonts w:ascii="Museo Sans 300" w:hAnsi="Museo Sans 300" w:cs="Segoe UI"/>
          <w:sz w:val="20"/>
          <w:szCs w:val="20"/>
          <w:lang w:eastAsia="es-MX"/>
        </w:rPr>
        <w:t xml:space="preserve"> la</w:t>
      </w:r>
      <w:r>
        <w:rPr>
          <w:rFonts w:ascii="Museo Sans 300" w:hAnsi="Museo Sans 300" w:cs="Segoe UI"/>
          <w:sz w:val="20"/>
          <w:szCs w:val="20"/>
          <w:lang w:eastAsia="es-MX"/>
        </w:rPr>
        <w:t xml:space="preserve"> </w:t>
      </w:r>
      <w:r w:rsidR="001976BB">
        <w:rPr>
          <w:rFonts w:ascii="Museo Sans 300" w:hAnsi="Museo Sans 300" w:cs="Segoe UI"/>
          <w:sz w:val="20"/>
          <w:szCs w:val="20"/>
          <w:lang w:eastAsia="es-MX"/>
        </w:rPr>
        <w:t xml:space="preserve">señora </w:t>
      </w:r>
      <w:r w:rsidR="00A07937">
        <w:rPr>
          <w:rFonts w:ascii="Museo Sans 300" w:hAnsi="Museo Sans 300" w:cs="Segoe UI"/>
          <w:sz w:val="20"/>
          <w:szCs w:val="20"/>
          <w:lang w:eastAsia="es-MX"/>
        </w:rPr>
        <w:t>XXX</w:t>
      </w:r>
      <w:r w:rsidRPr="00125183">
        <w:rPr>
          <w:rFonts w:ascii="Museo Sans 300" w:hAnsi="Museo Sans 300" w:cs="Segoe UI"/>
          <w:sz w:val="20"/>
          <w:szCs w:val="20"/>
          <w:lang w:eastAsia="es-MX"/>
        </w:rPr>
        <w:t>,</w:t>
      </w:r>
      <w:r w:rsidRPr="00125183">
        <w:rPr>
          <w:rFonts w:ascii="Museo Sans 300" w:hAnsi="Museo Sans 300"/>
          <w:sz w:val="20"/>
          <w:szCs w:val="20"/>
        </w:rPr>
        <w:t xml:space="preserve"> cabe aclarar que no presentó elementos probatorios que debieran ser analizados.</w:t>
      </w:r>
    </w:p>
    <w:p w14:paraId="145FDDCE" w14:textId="77777777" w:rsidR="00125183" w:rsidRDefault="00125183" w:rsidP="00BA504D">
      <w:pPr>
        <w:tabs>
          <w:tab w:val="left" w:pos="426"/>
        </w:tabs>
        <w:spacing w:after="0" w:line="240" w:lineRule="auto"/>
        <w:ind w:left="425"/>
        <w:jc w:val="both"/>
        <w:rPr>
          <w:rFonts w:ascii="Museo Sans 300" w:hAnsi="Museo Sans 300"/>
          <w:sz w:val="20"/>
          <w:szCs w:val="20"/>
        </w:rPr>
      </w:pPr>
    </w:p>
    <w:p w14:paraId="1C706E0E" w14:textId="24F25114" w:rsidR="00B6172E" w:rsidRDefault="00B6172E" w:rsidP="00B6172E">
      <w:pPr>
        <w:tabs>
          <w:tab w:val="left" w:pos="426"/>
        </w:tabs>
        <w:spacing w:after="0" w:line="240" w:lineRule="auto"/>
        <w:ind w:left="425"/>
        <w:jc w:val="both"/>
        <w:rPr>
          <w:rFonts w:ascii="Museo Sans 300" w:hAnsi="Museo Sans 300"/>
          <w:sz w:val="20"/>
          <w:szCs w:val="20"/>
          <w:lang w:eastAsia="es-ES"/>
        </w:rPr>
      </w:pPr>
      <w:r w:rsidRPr="00281E7D">
        <w:rPr>
          <w:rFonts w:ascii="Museo Sans 300" w:hAnsi="Museo Sans 300"/>
          <w:sz w:val="20"/>
          <w:szCs w:val="20"/>
        </w:rPr>
        <w:t>Confo</w:t>
      </w:r>
      <w:r>
        <w:rPr>
          <w:rFonts w:ascii="Museo Sans 300" w:hAnsi="Museo Sans 300"/>
          <w:sz w:val="20"/>
          <w:szCs w:val="20"/>
        </w:rPr>
        <w:t>rme lo anterior, el CAU estableció</w:t>
      </w:r>
      <w:r w:rsidRPr="00281E7D">
        <w:rPr>
          <w:rFonts w:ascii="Museo Sans 300" w:hAnsi="Museo Sans 300"/>
          <w:sz w:val="20"/>
          <w:szCs w:val="20"/>
        </w:rPr>
        <w:t xml:space="preserve"> en el informe técnico N.° </w:t>
      </w:r>
      <w:r w:rsidRPr="00CF7BCD">
        <w:rPr>
          <w:rFonts w:ascii="Museo Sans 300" w:hAnsi="Museo Sans 300"/>
          <w:sz w:val="20"/>
          <w:szCs w:val="20"/>
        </w:rPr>
        <w:t>IT-</w:t>
      </w:r>
      <w:r w:rsidR="00D364AF">
        <w:rPr>
          <w:rFonts w:ascii="Museo Sans 300" w:hAnsi="Museo Sans 300"/>
          <w:sz w:val="20"/>
          <w:szCs w:val="20"/>
        </w:rPr>
        <w:t>0065</w:t>
      </w:r>
      <w:r w:rsidRPr="00CF7BCD">
        <w:rPr>
          <w:rFonts w:ascii="Museo Sans 300" w:hAnsi="Museo Sans 300"/>
          <w:sz w:val="20"/>
          <w:szCs w:val="20"/>
        </w:rPr>
        <w:t>-CAU</w:t>
      </w:r>
      <w:r>
        <w:rPr>
          <w:rFonts w:ascii="Museo Sans 300" w:hAnsi="Museo Sans 300"/>
          <w:sz w:val="20"/>
          <w:szCs w:val="20"/>
        </w:rPr>
        <w:t>-21</w:t>
      </w:r>
      <w:r w:rsidRPr="00281E7D">
        <w:rPr>
          <w:rFonts w:ascii="Museo Sans 300" w:hAnsi="Museo Sans 300"/>
          <w:sz w:val="20"/>
          <w:szCs w:val="20"/>
          <w:lang w:val="es-ES"/>
        </w:rPr>
        <w:t xml:space="preserve"> que </w:t>
      </w:r>
      <w:r>
        <w:rPr>
          <w:rFonts w:ascii="Museo Sans 300" w:hAnsi="Museo Sans 300"/>
          <w:sz w:val="20"/>
          <w:szCs w:val="20"/>
          <w:lang w:val="es-ES"/>
        </w:rPr>
        <w:t>existió</w:t>
      </w:r>
      <w:r w:rsidRPr="00281E7D">
        <w:rPr>
          <w:rFonts w:ascii="Museo Sans 300" w:hAnsi="Museo Sans 300"/>
          <w:sz w:val="20"/>
          <w:szCs w:val="20"/>
          <w:lang w:val="es-ES"/>
        </w:rPr>
        <w:t xml:space="preserve"> una condición irregular </w:t>
      </w:r>
      <w:r w:rsidRPr="00281E7D">
        <w:rPr>
          <w:rFonts w:ascii="Museo Sans 300" w:hAnsi="Museo Sans 300"/>
          <w:sz w:val="20"/>
          <w:szCs w:val="20"/>
        </w:rPr>
        <w:t>consistente</w:t>
      </w:r>
      <w:r w:rsidRPr="00281E7D">
        <w:rPr>
          <w:rFonts w:ascii="Museo Sans 300" w:hAnsi="Museo Sans 300"/>
          <w:sz w:val="20"/>
          <w:szCs w:val="20"/>
          <w:lang w:val="es-ES"/>
        </w:rPr>
        <w:t> en</w:t>
      </w:r>
      <w:r w:rsidR="00F20777">
        <w:rPr>
          <w:rFonts w:ascii="Museo Sans 300" w:hAnsi="Museo Sans 300"/>
          <w:sz w:val="20"/>
          <w:szCs w:val="20"/>
          <w:lang w:val="es-ES"/>
        </w:rPr>
        <w:t xml:space="preserve"> la conexión de línea directa a 120 voltios, conectada antes del equipo de medición, </w:t>
      </w:r>
      <w:r>
        <w:rPr>
          <w:rFonts w:ascii="Museo Sans 300" w:hAnsi="Museo Sans 300"/>
          <w:sz w:val="20"/>
          <w:szCs w:val="20"/>
          <w:lang w:val="es-ES"/>
        </w:rPr>
        <w:t>con la finalidad</w:t>
      </w:r>
      <w:r w:rsidRPr="00281E7D">
        <w:rPr>
          <w:rFonts w:ascii="Museo Sans 300" w:hAnsi="Museo Sans 300"/>
          <w:sz w:val="20"/>
          <w:szCs w:val="20"/>
          <w:lang w:val="es-ES"/>
        </w:rPr>
        <w:t xml:space="preserve"> de afectar el correcto registro de la energía que era consumida en el suministro</w:t>
      </w:r>
      <w:r>
        <w:rPr>
          <w:rFonts w:ascii="Museo Sans 300" w:hAnsi="Museo Sans 300"/>
          <w:sz w:val="20"/>
          <w:szCs w:val="20"/>
          <w:lang w:val="es-ES"/>
        </w:rPr>
        <w:t xml:space="preserve"> </w:t>
      </w:r>
      <w:r>
        <w:rPr>
          <w:rFonts w:ascii="Museo Sans 300" w:hAnsi="Museo Sans 300"/>
          <w:sz w:val="20"/>
          <w:szCs w:val="20"/>
          <w:lang w:eastAsia="es-ES"/>
        </w:rPr>
        <w:t xml:space="preserve">identificado con el NIC </w:t>
      </w:r>
      <w:r w:rsidR="00A07937">
        <w:rPr>
          <w:rFonts w:ascii="Museo Sans 300" w:hAnsi="Museo Sans 300"/>
          <w:sz w:val="20"/>
          <w:szCs w:val="20"/>
          <w:lang w:eastAsia="es-ES"/>
        </w:rPr>
        <w:t>XXX</w:t>
      </w:r>
      <w:r>
        <w:rPr>
          <w:rFonts w:ascii="Museo Sans 300" w:hAnsi="Museo Sans 300"/>
          <w:sz w:val="20"/>
          <w:szCs w:val="20"/>
          <w:lang w:eastAsia="es-ES"/>
        </w:rPr>
        <w:t>.</w:t>
      </w:r>
    </w:p>
    <w:p w14:paraId="644D1F15" w14:textId="77777777" w:rsidR="00B6172E" w:rsidRPr="003D780B" w:rsidRDefault="00B6172E" w:rsidP="00B6172E">
      <w:pPr>
        <w:tabs>
          <w:tab w:val="left" w:pos="426"/>
        </w:tabs>
        <w:spacing w:after="0" w:line="240" w:lineRule="auto"/>
        <w:ind w:left="425"/>
        <w:jc w:val="both"/>
        <w:rPr>
          <w:rFonts w:ascii="Museo Sans 300" w:hAnsi="Museo Sans 300"/>
          <w:sz w:val="20"/>
          <w:szCs w:val="20"/>
          <w:lang w:val="es-ES" w:eastAsia="es-ES"/>
        </w:rPr>
      </w:pPr>
    </w:p>
    <w:p w14:paraId="1E16D948" w14:textId="52464774" w:rsidR="006F2E52" w:rsidRDefault="006F2E52" w:rsidP="006F2E52">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 xml:space="preserve">n ese sentido, </w:t>
      </w:r>
      <w:r>
        <w:rPr>
          <w:rFonts w:ascii="Museo Sans 300" w:hAnsi="Museo Sans 300" w:cs="Segoe UI"/>
          <w:sz w:val="20"/>
          <w:szCs w:val="20"/>
          <w:lang w:val="es-ES" w:eastAsia="es-MX"/>
        </w:rPr>
        <w:t xml:space="preserve">dicha instancia técnica concluyó que </w:t>
      </w:r>
      <w:r w:rsidRPr="00506FFE">
        <w:rPr>
          <w:rFonts w:ascii="Museo Sans 300" w:hAnsi="Museo Sans 300" w:cs="Segoe UI"/>
          <w:sz w:val="20"/>
          <w:szCs w:val="20"/>
          <w:lang w:val="es-ES" w:eastAsia="es-MX"/>
        </w:rPr>
        <w:t xml:space="preserve">la empresa distribuidora </w:t>
      </w:r>
      <w:r>
        <w:rPr>
          <w:rFonts w:ascii="Museo Sans 300" w:hAnsi="Museo Sans 300" w:cs="Segoe UI"/>
          <w:sz w:val="20"/>
          <w:szCs w:val="20"/>
          <w:lang w:val="es-ES" w:eastAsia="es-MX"/>
        </w:rPr>
        <w:t xml:space="preserve">está habilitada </w:t>
      </w:r>
      <w:r w:rsidRPr="00506FFE">
        <w:rPr>
          <w:rFonts w:ascii="Museo Sans 300" w:hAnsi="Museo Sans 300" w:cs="Segoe UI"/>
          <w:sz w:val="20"/>
          <w:szCs w:val="20"/>
          <w:lang w:val="es-ES" w:eastAsia="es-MX"/>
        </w:rPr>
        <w:t>a cobrar la energía consumida y no registrada, de conformidad con lo establecido en los Términos y Condiciones de los Pliegos Tarifa</w:t>
      </w:r>
      <w:r>
        <w:rPr>
          <w:rFonts w:ascii="Museo Sans 300" w:hAnsi="Museo Sans 300" w:cs="Segoe UI"/>
          <w:sz w:val="20"/>
          <w:szCs w:val="20"/>
          <w:lang w:val="es-ES" w:eastAsia="es-MX"/>
        </w:rPr>
        <w:t>rios aplicables para el año 20</w:t>
      </w:r>
      <w:r w:rsidR="003617AB">
        <w:rPr>
          <w:rFonts w:ascii="Museo Sans 300" w:hAnsi="Museo Sans 300" w:cs="Segoe UI"/>
          <w:sz w:val="20"/>
          <w:szCs w:val="20"/>
          <w:lang w:val="es-ES" w:eastAsia="es-MX"/>
        </w:rPr>
        <w:t>20</w:t>
      </w:r>
      <w:r w:rsidRPr="00506FFE">
        <w:rPr>
          <w:rFonts w:ascii="Museo Sans 300" w:hAnsi="Museo Sans 300" w:cs="Segoe UI"/>
          <w:sz w:val="20"/>
          <w:szCs w:val="20"/>
          <w:lang w:val="es-ES" w:eastAsia="es-MX"/>
        </w:rPr>
        <w:t xml:space="preserve"> y el Procedimiento para Investigar la Existencia de Condiciones Irregulares en el Suministro de Energía Eléctrica del Usuaria Final.</w:t>
      </w:r>
      <w:r w:rsidRPr="00506FFE">
        <w:rPr>
          <w:rFonts w:ascii="Cambria Math" w:hAnsi="Cambria Math" w:cs="Cambria Math"/>
          <w:sz w:val="20"/>
          <w:szCs w:val="20"/>
          <w:lang w:val="es-ES" w:eastAsia="es-MX"/>
        </w:rPr>
        <w:t> </w:t>
      </w:r>
      <w:r w:rsidRPr="00506FFE">
        <w:rPr>
          <w:rFonts w:ascii="Museo Sans 300" w:hAnsi="Museo Sans 300" w:cs="Segoe UI"/>
          <w:sz w:val="20"/>
          <w:szCs w:val="20"/>
          <w:lang w:val="es-ES" w:eastAsia="es-MX"/>
        </w:rPr>
        <w:t> </w:t>
      </w:r>
    </w:p>
    <w:p w14:paraId="154BBD99" w14:textId="77777777" w:rsidR="006F2E52" w:rsidRDefault="006F2E52" w:rsidP="006F2E52">
      <w:pPr>
        <w:autoSpaceDE w:val="0"/>
        <w:adjustRightInd w:val="0"/>
        <w:spacing w:after="0" w:line="240" w:lineRule="auto"/>
        <w:ind w:left="426"/>
        <w:jc w:val="both"/>
        <w:rPr>
          <w:rFonts w:ascii="Museo Sans 300" w:hAnsi="Museo Sans 300" w:cs="Segoe UI"/>
          <w:sz w:val="20"/>
          <w:szCs w:val="20"/>
          <w:lang w:val="es-ES" w:eastAsia="es-MX"/>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F324AB5" w14:textId="73D0EBC8" w:rsidR="00EC68C9" w:rsidRPr="00770A5A" w:rsidRDefault="00EC68C9">
      <w:pPr>
        <w:pStyle w:val="Prrafodelista"/>
        <w:ind w:left="426"/>
        <w:jc w:val="both"/>
        <w:rPr>
          <w:rFonts w:ascii="Museo Sans 300" w:hAnsi="Museo Sans 300"/>
          <w:sz w:val="20"/>
          <w:szCs w:val="20"/>
        </w:rPr>
      </w:pPr>
      <w:r w:rsidRPr="00770A5A">
        <w:rPr>
          <w:rFonts w:ascii="Museo Sans 300" w:hAnsi="Museo Sans 300"/>
          <w:sz w:val="20"/>
          <w:szCs w:val="20"/>
        </w:rPr>
        <w:t xml:space="preserve">Debido a las particularidades del caso, </w:t>
      </w:r>
      <w:r>
        <w:rPr>
          <w:rFonts w:ascii="Museo Sans 300" w:hAnsi="Museo Sans 300"/>
          <w:sz w:val="20"/>
          <w:szCs w:val="20"/>
        </w:rPr>
        <w:t>e</w:t>
      </w:r>
      <w:r w:rsidRPr="00770A5A">
        <w:rPr>
          <w:rFonts w:ascii="Museo Sans 300" w:hAnsi="Museo Sans 300"/>
          <w:sz w:val="20"/>
          <w:szCs w:val="20"/>
        </w:rPr>
        <w:t>l CAU de l</w:t>
      </w:r>
      <w:r>
        <w:rPr>
          <w:rFonts w:ascii="Museo Sans 300" w:hAnsi="Museo Sans 300"/>
          <w:sz w:val="20"/>
          <w:szCs w:val="20"/>
        </w:rPr>
        <w:t xml:space="preserve">a SIGET consideró que </w:t>
      </w:r>
      <w:r w:rsidRPr="00770A5A">
        <w:rPr>
          <w:rFonts w:ascii="Museo Sans 300" w:hAnsi="Museo Sans 300"/>
          <w:sz w:val="20"/>
          <w:szCs w:val="20"/>
        </w:rPr>
        <w:t xml:space="preserve">el </w:t>
      </w:r>
      <w:r w:rsidR="00591F42">
        <w:rPr>
          <w:rFonts w:ascii="Museo Sans 300" w:hAnsi="Museo Sans 300"/>
          <w:sz w:val="20"/>
          <w:szCs w:val="20"/>
        </w:rPr>
        <w:t xml:space="preserve">método </w:t>
      </w:r>
      <w:r w:rsidR="008014EB">
        <w:rPr>
          <w:rFonts w:ascii="Museo Sans 300" w:hAnsi="Museo Sans 300"/>
          <w:sz w:val="20"/>
          <w:szCs w:val="20"/>
        </w:rPr>
        <w:t xml:space="preserve">basado en la carga no medida es aceptable; sin </w:t>
      </w:r>
      <w:proofErr w:type="gramStart"/>
      <w:r w:rsidR="008014EB">
        <w:rPr>
          <w:rFonts w:ascii="Museo Sans 300" w:hAnsi="Museo Sans 300"/>
          <w:sz w:val="20"/>
          <w:szCs w:val="20"/>
        </w:rPr>
        <w:t>embargo</w:t>
      </w:r>
      <w:proofErr w:type="gramEnd"/>
      <w:r w:rsidR="008014EB">
        <w:rPr>
          <w:rFonts w:ascii="Museo Sans 300" w:hAnsi="Museo Sans 300"/>
          <w:sz w:val="20"/>
          <w:szCs w:val="20"/>
        </w:rPr>
        <w:t xml:space="preserve"> utilizó elementos distintos a los de la distribuidora, siendo éstos los siguientes: </w:t>
      </w:r>
    </w:p>
    <w:p w14:paraId="1768B04A" w14:textId="77777777" w:rsidR="00EC68C9" w:rsidRPr="00770A5A" w:rsidRDefault="00EC68C9" w:rsidP="00EC68C9">
      <w:pPr>
        <w:pStyle w:val="Prrafodelista"/>
        <w:ind w:left="426"/>
        <w:jc w:val="both"/>
        <w:rPr>
          <w:rFonts w:ascii="Museo Sans 300" w:hAnsi="Museo Sans 300"/>
          <w:sz w:val="20"/>
          <w:szCs w:val="20"/>
        </w:rPr>
      </w:pPr>
    </w:p>
    <w:p w14:paraId="69CCD76C" w14:textId="152B7DBD" w:rsidR="00663ABB" w:rsidRDefault="006C78F6" w:rsidP="00EC68C9">
      <w:pPr>
        <w:pStyle w:val="Prrafodelista"/>
        <w:numPr>
          <w:ilvl w:val="0"/>
          <w:numId w:val="27"/>
        </w:numPr>
        <w:jc w:val="both"/>
        <w:rPr>
          <w:rFonts w:ascii="Museo Sans 300" w:hAnsi="Museo Sans 300"/>
          <w:sz w:val="20"/>
          <w:szCs w:val="20"/>
        </w:rPr>
      </w:pPr>
      <w:r>
        <w:rPr>
          <w:rFonts w:ascii="Museo Sans 300" w:hAnsi="Museo Sans 300"/>
          <w:sz w:val="20"/>
          <w:szCs w:val="20"/>
        </w:rPr>
        <w:t xml:space="preserve">La corriente medida y </w:t>
      </w:r>
      <w:r w:rsidR="00DD3A9B">
        <w:rPr>
          <w:rFonts w:ascii="Museo Sans 300" w:hAnsi="Museo Sans 300"/>
          <w:sz w:val="20"/>
          <w:szCs w:val="20"/>
        </w:rPr>
        <w:t>registrada equivalente a 14.4 amperios.</w:t>
      </w:r>
    </w:p>
    <w:p w14:paraId="1EE44621" w14:textId="77777777" w:rsidR="00DD3A9B" w:rsidRDefault="00DD3A9B" w:rsidP="00B224E3">
      <w:pPr>
        <w:pStyle w:val="Prrafodelista"/>
        <w:ind w:left="1146"/>
        <w:jc w:val="both"/>
        <w:rPr>
          <w:rFonts w:ascii="Museo Sans 300" w:hAnsi="Museo Sans 300"/>
          <w:sz w:val="20"/>
          <w:szCs w:val="20"/>
        </w:rPr>
      </w:pPr>
    </w:p>
    <w:p w14:paraId="730742B9" w14:textId="163097F9" w:rsidR="00895EE8" w:rsidRDefault="00895EE8" w:rsidP="00EC68C9">
      <w:pPr>
        <w:pStyle w:val="Prrafodelista"/>
        <w:numPr>
          <w:ilvl w:val="0"/>
          <w:numId w:val="27"/>
        </w:numPr>
        <w:jc w:val="both"/>
        <w:rPr>
          <w:rFonts w:ascii="Museo Sans 300" w:hAnsi="Museo Sans 300"/>
          <w:sz w:val="20"/>
          <w:szCs w:val="20"/>
        </w:rPr>
      </w:pPr>
      <w:r>
        <w:rPr>
          <w:rFonts w:ascii="Museo Sans 300" w:hAnsi="Museo Sans 300"/>
          <w:sz w:val="20"/>
          <w:szCs w:val="20"/>
        </w:rPr>
        <w:t xml:space="preserve">El ciclo de funcionamiento de los equipos eléctricos utilizados en la vivienda, </w:t>
      </w:r>
      <w:r w:rsidR="002C2A80">
        <w:rPr>
          <w:rFonts w:ascii="Museo Sans 300" w:hAnsi="Museo Sans 300"/>
          <w:sz w:val="20"/>
          <w:szCs w:val="20"/>
        </w:rPr>
        <w:t>tomando en cuenta</w:t>
      </w:r>
      <w:r>
        <w:rPr>
          <w:rFonts w:ascii="Museo Sans 300" w:hAnsi="Museo Sans 300"/>
          <w:sz w:val="20"/>
          <w:szCs w:val="20"/>
        </w:rPr>
        <w:t xml:space="preserve"> diez horas al día</w:t>
      </w:r>
      <w:r w:rsidR="00C6710B">
        <w:rPr>
          <w:rFonts w:ascii="Museo Sans 300" w:hAnsi="Museo Sans 300"/>
          <w:sz w:val="20"/>
          <w:szCs w:val="20"/>
        </w:rPr>
        <w:t>.</w:t>
      </w:r>
    </w:p>
    <w:p w14:paraId="1B274989" w14:textId="77777777" w:rsidR="00895EE8" w:rsidRDefault="00895EE8" w:rsidP="00895EE8">
      <w:pPr>
        <w:pStyle w:val="Prrafodelista"/>
        <w:ind w:left="1146"/>
        <w:jc w:val="both"/>
        <w:rPr>
          <w:rFonts w:ascii="Museo Sans 300" w:hAnsi="Museo Sans 300"/>
          <w:sz w:val="20"/>
          <w:szCs w:val="20"/>
        </w:rPr>
      </w:pPr>
    </w:p>
    <w:p w14:paraId="10C59BF5" w14:textId="32C951AF" w:rsidR="00EC68C9" w:rsidRDefault="00EC68C9" w:rsidP="00EC68C9">
      <w:pPr>
        <w:pStyle w:val="Prrafodelista"/>
        <w:numPr>
          <w:ilvl w:val="0"/>
          <w:numId w:val="27"/>
        </w:numPr>
        <w:jc w:val="both"/>
        <w:rPr>
          <w:rFonts w:ascii="Museo Sans 300" w:hAnsi="Museo Sans 300"/>
          <w:sz w:val="20"/>
          <w:szCs w:val="20"/>
        </w:rPr>
      </w:pPr>
      <w:r w:rsidRPr="0011199E">
        <w:rPr>
          <w:rFonts w:ascii="Museo Sans 300" w:hAnsi="Museo Sans 300"/>
          <w:sz w:val="20"/>
          <w:szCs w:val="20"/>
        </w:rPr>
        <w:t xml:space="preserve">El </w:t>
      </w:r>
      <w:r w:rsidR="00895EE8">
        <w:rPr>
          <w:rFonts w:ascii="Museo Sans 300" w:hAnsi="Museo Sans 300"/>
          <w:sz w:val="20"/>
          <w:szCs w:val="20"/>
        </w:rPr>
        <w:t xml:space="preserve">periodo de recuperación de la energía no registrada comprendido será del veintinueve de mayo al veinticinco de noviembre </w:t>
      </w:r>
      <w:r w:rsidR="005D3C84">
        <w:rPr>
          <w:rFonts w:ascii="Museo Sans 300" w:hAnsi="Museo Sans 300"/>
          <w:sz w:val="20"/>
          <w:szCs w:val="20"/>
        </w:rPr>
        <w:t xml:space="preserve">de dos mil veinte. </w:t>
      </w:r>
    </w:p>
    <w:p w14:paraId="0A33AE8B" w14:textId="77777777" w:rsidR="00C6580A" w:rsidRPr="0011199E" w:rsidRDefault="00C6580A" w:rsidP="00C30CF9">
      <w:pPr>
        <w:pStyle w:val="Prrafodelista"/>
        <w:ind w:left="1146"/>
        <w:jc w:val="both"/>
        <w:rPr>
          <w:rFonts w:ascii="Museo Sans 300" w:hAnsi="Museo Sans 300"/>
          <w:sz w:val="20"/>
          <w:szCs w:val="20"/>
        </w:rPr>
      </w:pPr>
    </w:p>
    <w:p w14:paraId="4914AF1D" w14:textId="0C5F8166" w:rsidR="0011199E" w:rsidRDefault="0011199E" w:rsidP="00EC68C9">
      <w:pPr>
        <w:pStyle w:val="Prrafodelista"/>
        <w:ind w:left="426"/>
        <w:jc w:val="both"/>
        <w:rPr>
          <w:rFonts w:ascii="Museo Sans 300" w:eastAsia="Segoe UI" w:hAnsi="Museo Sans 300" w:cs="Segoe UI"/>
          <w:sz w:val="20"/>
          <w:szCs w:val="20"/>
        </w:rPr>
      </w:pPr>
      <w:r w:rsidRPr="0011199E">
        <w:rPr>
          <w:rFonts w:ascii="Museo Sans 300" w:hAnsi="Museo Sans 300"/>
          <w:sz w:val="20"/>
          <w:szCs w:val="20"/>
        </w:rPr>
        <w:t>En virtud de lo anterior, el CAU determinó que la distribuidora tiene el derecho a recuperar la cantida</w:t>
      </w:r>
      <w:r>
        <w:rPr>
          <w:rFonts w:ascii="Museo Sans 300" w:hAnsi="Museo Sans 300"/>
          <w:sz w:val="20"/>
          <w:szCs w:val="20"/>
        </w:rPr>
        <w:t xml:space="preserve">d de </w:t>
      </w:r>
      <w:r w:rsidR="00895EE8">
        <w:rPr>
          <w:rFonts w:ascii="Museo Sans 300" w:hAnsi="Museo Sans 300"/>
          <w:sz w:val="20"/>
          <w:szCs w:val="20"/>
        </w:rPr>
        <w:t>SEISCIENTOS SESENTA Y CUATRO 82</w:t>
      </w:r>
      <w:r w:rsidRPr="0011199E">
        <w:rPr>
          <w:rFonts w:ascii="Museo Sans 300" w:hAnsi="Museo Sans 300"/>
          <w:sz w:val="20"/>
          <w:szCs w:val="20"/>
        </w:rPr>
        <w:t>/100 DÓLARES DE LOS ESTADOS UNIDOS DE AMÉRICA (USD</w:t>
      </w:r>
      <w:r>
        <w:rPr>
          <w:rFonts w:ascii="Museo Sans 300" w:hAnsi="Museo Sans 300"/>
          <w:sz w:val="20"/>
          <w:szCs w:val="20"/>
        </w:rPr>
        <w:t xml:space="preserve"> </w:t>
      </w:r>
      <w:r w:rsidR="00895EE8">
        <w:rPr>
          <w:rFonts w:ascii="Museo Sans 300" w:hAnsi="Museo Sans 300"/>
          <w:sz w:val="20"/>
          <w:szCs w:val="20"/>
        </w:rPr>
        <w:t>664.82</w:t>
      </w:r>
      <w:r w:rsidRPr="0011199E">
        <w:rPr>
          <w:rFonts w:ascii="Museo Sans 300" w:hAnsi="Museo Sans 300"/>
          <w:sz w:val="20"/>
          <w:szCs w:val="20"/>
        </w:rPr>
        <w:t xml:space="preserve">) IVA incluido, en concepto de energía no registrada, </w:t>
      </w:r>
      <w:r w:rsidRPr="0011199E">
        <w:rPr>
          <w:rFonts w:ascii="Museo Sans 300" w:eastAsia="Segoe UI" w:hAnsi="Museo Sans 300" w:cs="Segoe UI"/>
          <w:sz w:val="20"/>
          <w:szCs w:val="20"/>
        </w:rPr>
        <w:t>más los intereses correspondientes en aplicación al artículo 36 de los Términos y Condiciones Generales al Co</w:t>
      </w:r>
      <w:r>
        <w:rPr>
          <w:rFonts w:ascii="Museo Sans 300" w:eastAsia="Segoe UI" w:hAnsi="Museo Sans 300" w:cs="Segoe UI"/>
          <w:sz w:val="20"/>
          <w:szCs w:val="20"/>
        </w:rPr>
        <w:t xml:space="preserve">nsumidor Final, para el año </w:t>
      </w:r>
      <w:r w:rsidR="00895EE8">
        <w:rPr>
          <w:rFonts w:ascii="Museo Sans 300" w:eastAsia="Segoe UI" w:hAnsi="Museo Sans 300" w:cs="Segoe UI"/>
          <w:sz w:val="20"/>
          <w:szCs w:val="20"/>
        </w:rPr>
        <w:t>2020</w:t>
      </w:r>
      <w:r w:rsidRPr="0011199E">
        <w:rPr>
          <w:rFonts w:ascii="Museo Sans 300" w:eastAsia="Segoe UI" w:hAnsi="Museo Sans 300" w:cs="Segoe UI"/>
          <w:sz w:val="20"/>
          <w:szCs w:val="20"/>
        </w:rPr>
        <w:t>.</w:t>
      </w:r>
    </w:p>
    <w:p w14:paraId="767702F5" w14:textId="4EB959C1" w:rsidR="00CC3C70" w:rsidRDefault="00CC3C70" w:rsidP="0011199E">
      <w:pPr>
        <w:spacing w:after="0" w:line="240" w:lineRule="auto"/>
        <w:ind w:left="426"/>
        <w:jc w:val="both"/>
        <w:rPr>
          <w:rFonts w:ascii="Museo Sans 300" w:eastAsia="Segoe UI" w:hAnsi="Museo Sans 300" w:cs="Segoe UI"/>
          <w:sz w:val="20"/>
          <w:szCs w:val="20"/>
        </w:rPr>
      </w:pPr>
    </w:p>
    <w:p w14:paraId="3BB70ADA" w14:textId="4A99BBB8" w:rsidR="00F15FF0" w:rsidRPr="00F15FF0" w:rsidRDefault="009D142E"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Pr>
          <w:rFonts w:ascii="Museo Sans 500" w:eastAsia="Arial" w:hAnsi="Museo Sans 500" w:cs="Times New Roman"/>
          <w:b/>
          <w:bCs/>
          <w:sz w:val="20"/>
          <w:szCs w:val="20"/>
        </w:rPr>
        <w:t>2.2</w:t>
      </w:r>
      <w:r w:rsidR="002E5488">
        <w:rPr>
          <w:rFonts w:ascii="Museo Sans 500" w:eastAsia="Arial" w:hAnsi="Museo Sans 500" w:cs="Times New Roman"/>
          <w:b/>
          <w:bCs/>
          <w:sz w:val="20"/>
          <w:szCs w:val="20"/>
        </w:rPr>
        <w:t xml:space="preserve"> </w:t>
      </w:r>
      <w:r w:rsidR="00F15FF0" w:rsidRPr="00F15FF0">
        <w:rPr>
          <w:rFonts w:ascii="Museo Sans 500" w:eastAsia="Arial" w:hAnsi="Museo Sans 500" w:cs="Times New Roman"/>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EC2B52"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16EB026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6F54EB">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xml:space="preserve">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0909EEF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125D042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9D142E">
        <w:rPr>
          <w:rFonts w:ascii="Museo Sans 300" w:eastAsia="Museo Sans 300" w:hAnsi="Museo Sans 300" w:cs="Museo Sans 300"/>
          <w:sz w:val="20"/>
          <w:szCs w:val="20"/>
        </w:rPr>
        <w:t xml:space="preserve"> </w:t>
      </w:r>
      <w:r w:rsidR="00EC68C9">
        <w:rPr>
          <w:rFonts w:ascii="Museo Sans 300" w:eastAsia="Museo Sans 300" w:hAnsi="Museo Sans 300" w:cs="Museo Sans 300"/>
          <w:sz w:val="20"/>
          <w:szCs w:val="20"/>
        </w:rPr>
        <w:t>la</w:t>
      </w:r>
      <w:r w:rsidRPr="00EC2B52">
        <w:rPr>
          <w:rFonts w:ascii="Museo Sans 300" w:eastAsia="Museo Sans 300" w:hAnsi="Museo Sans 300" w:cs="Museo Sans 300"/>
          <w:sz w:val="20"/>
          <w:szCs w:val="20"/>
        </w:rPr>
        <w:t xml:space="preserve"> usuari</w:t>
      </w:r>
      <w:r w:rsidR="00EC68C9">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45352EEA" w14:textId="37AB5759" w:rsidR="00F15FF0" w:rsidRDefault="00F15FF0" w:rsidP="008327A8">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C73F22" w:rsidRPr="00EC2B52">
        <w:rPr>
          <w:rFonts w:ascii="Museo Sans 300" w:eastAsia="Museo Sans 300" w:hAnsi="Museo Sans 300" w:cs="Museo Sans 300"/>
          <w:sz w:val="20"/>
          <w:szCs w:val="20"/>
        </w:rPr>
        <w:t>la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debe de pagar por la energía que consumió y que no fue registrada por su medidor. </w:t>
      </w:r>
    </w:p>
    <w:p w14:paraId="697F7AB6" w14:textId="77777777" w:rsidR="003617AB" w:rsidRPr="003617AB" w:rsidRDefault="003617AB" w:rsidP="003617AB">
      <w:pPr>
        <w:pStyle w:val="Prrafodelista"/>
        <w:rPr>
          <w:rFonts w:ascii="Museo Sans 300" w:eastAsia="Museo Sans 300" w:hAnsi="Museo Sans 300" w:cs="Museo Sans 300"/>
          <w:sz w:val="20"/>
          <w:szCs w:val="20"/>
        </w:rPr>
      </w:pPr>
    </w:p>
    <w:p w14:paraId="33ACE6B7" w14:textId="032B01A3" w:rsidR="00D348E0" w:rsidRPr="00EC2B52"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 por l</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1C0405F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 analizaron los elementos probatorios presentados en el procedimiento y, con base en ello, se logró comprobar la condición irregular en e</w:t>
      </w:r>
      <w:r w:rsidR="0011199E">
        <w:rPr>
          <w:rFonts w:ascii="Museo Sans 300" w:eastAsia="Museo Sans 300" w:hAnsi="Museo Sans 300" w:cs="Museo Sans 300"/>
          <w:sz w:val="20"/>
          <w:szCs w:val="20"/>
        </w:rPr>
        <w:t xml:space="preserve">l suministro de energía con NIC </w:t>
      </w:r>
      <w:r w:rsidR="00A07937">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4838D1C9"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w:t>
      </w:r>
      <w:r w:rsidR="003617AB">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w:t>
      </w:r>
      <w:r w:rsidR="003617AB">
        <w:rPr>
          <w:rFonts w:ascii="Museo Sans 300" w:eastAsia="Arial" w:hAnsi="Museo Sans 300" w:cs="Times New Roman"/>
          <w:color w:val="000000"/>
          <w:sz w:val="20"/>
          <w:szCs w:val="20"/>
          <w:shd w:val="clear" w:color="auto" w:fill="FFFFFF"/>
        </w:rPr>
        <w:t>a usuaria</w:t>
      </w:r>
      <w:r w:rsidRPr="009D142E">
        <w:rPr>
          <w:rFonts w:ascii="Museo Sans 300" w:eastAsia="Arial" w:hAnsi="Museo Sans 300" w:cs="Times New Roman"/>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71DAFB2" w14:textId="13DBC8DB" w:rsidR="009D142E" w:rsidRPr="009D142E" w:rsidRDefault="009D142E" w:rsidP="009D142E">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 ese orden, si bien la</w:t>
      </w:r>
      <w:r w:rsidRPr="009D142E">
        <w:rPr>
          <w:rFonts w:ascii="Museo Sans 300" w:hAnsi="Museo Sans 300" w:cs="Segoe UI"/>
          <w:sz w:val="20"/>
          <w:szCs w:val="20"/>
          <w:lang w:eastAsia="es-MX"/>
        </w:rPr>
        <w:t xml:space="preserve"> condición irregular </w:t>
      </w:r>
      <w:r w:rsidRPr="009D142E">
        <w:rPr>
          <w:rFonts w:ascii="Museo Sans 300" w:hAnsi="Museo Sans 300"/>
          <w:color w:val="000000"/>
          <w:sz w:val="20"/>
          <w:szCs w:val="20"/>
          <w:shd w:val="clear" w:color="auto" w:fill="FFFFFF"/>
        </w:rPr>
        <w:t xml:space="preserve">pudo o no haber sido realizada directamente por alguien que habita el inmueble; al haberse comprobado técnicamente la condición irregular, </w:t>
      </w:r>
      <w:r w:rsidR="0018302E">
        <w:rPr>
          <w:rFonts w:ascii="Museo Sans 300" w:hAnsi="Museo Sans 300"/>
          <w:color w:val="000000"/>
          <w:sz w:val="20"/>
          <w:szCs w:val="20"/>
          <w:shd w:val="clear" w:color="auto" w:fill="FFFFFF"/>
        </w:rPr>
        <w:t>la</w:t>
      </w:r>
      <w:r w:rsidRPr="009D142E">
        <w:rPr>
          <w:rFonts w:ascii="Museo Sans 300" w:hAnsi="Museo Sans 300"/>
          <w:color w:val="000000"/>
          <w:sz w:val="20"/>
          <w:szCs w:val="20"/>
          <w:shd w:val="clear" w:color="auto" w:fill="FFFFFF"/>
        </w:rPr>
        <w:t xml:space="preserve"> usuari</w:t>
      </w:r>
      <w:r w:rsidR="0018302E">
        <w:rPr>
          <w:rFonts w:ascii="Museo Sans 300" w:hAnsi="Museo Sans 300"/>
          <w:color w:val="000000"/>
          <w:sz w:val="20"/>
          <w:szCs w:val="20"/>
          <w:shd w:val="clear" w:color="auto" w:fill="FFFFFF"/>
        </w:rPr>
        <w:t>a</w:t>
      </w:r>
      <w:r w:rsidRPr="009D142E">
        <w:rPr>
          <w:rFonts w:ascii="Museo Sans 300" w:hAnsi="Museo Sans 300"/>
          <w:color w:val="000000"/>
          <w:sz w:val="20"/>
          <w:szCs w:val="20"/>
          <w:shd w:val="clear" w:color="auto" w:fill="FFFFFF"/>
        </w:rPr>
        <w:t xml:space="preserve"> final del suministro eléctrico es </w:t>
      </w:r>
      <w:r w:rsidR="0018302E">
        <w:rPr>
          <w:rFonts w:ascii="Museo Sans 300" w:hAnsi="Museo Sans 300"/>
          <w:color w:val="000000"/>
          <w:sz w:val="20"/>
          <w:szCs w:val="20"/>
          <w:shd w:val="clear" w:color="auto" w:fill="FFFFFF"/>
        </w:rPr>
        <w:t>la</w:t>
      </w:r>
      <w:r w:rsidRPr="009D142E">
        <w:rPr>
          <w:rFonts w:ascii="Museo Sans 300" w:hAnsi="Museo Sans 300"/>
          <w:color w:val="000000"/>
          <w:sz w:val="20"/>
          <w:szCs w:val="20"/>
          <w:shd w:val="clear" w:color="auto" w:fill="FFFFFF"/>
        </w:rPr>
        <w:t xml:space="preserve"> responsable de dicha situación; primero, porque contractualmente así está establecido en el artículo 7 de los Términos y Condiciones del Pliego Tari</w:t>
      </w:r>
      <w:r>
        <w:rPr>
          <w:rFonts w:ascii="Museo Sans 300" w:hAnsi="Museo Sans 300"/>
          <w:color w:val="000000"/>
          <w:sz w:val="20"/>
          <w:szCs w:val="20"/>
          <w:shd w:val="clear" w:color="auto" w:fill="FFFFFF"/>
        </w:rPr>
        <w:t xml:space="preserve">fario aplicable para el año </w:t>
      </w:r>
      <w:r w:rsidR="00895EE8">
        <w:rPr>
          <w:rFonts w:ascii="Museo Sans 300" w:hAnsi="Museo Sans 300"/>
          <w:color w:val="000000"/>
          <w:sz w:val="20"/>
          <w:szCs w:val="20"/>
          <w:shd w:val="clear" w:color="auto" w:fill="FFFFFF"/>
        </w:rPr>
        <w:t>2020</w:t>
      </w:r>
      <w:r w:rsidRPr="009D142E">
        <w:rPr>
          <w:rFonts w:ascii="Museo Sans 300" w:hAnsi="Museo Sans 300"/>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E6A9DFA"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2B3B2F07" w14:textId="77777777" w:rsidR="007C3AD1" w:rsidRPr="00EC2B52" w:rsidRDefault="007C3AD1" w:rsidP="007C3AD1">
      <w:pPr>
        <w:suppressAutoHyphens w:val="0"/>
        <w:autoSpaceDN/>
        <w:spacing w:after="0" w:line="240" w:lineRule="auto"/>
        <w:ind w:left="-142"/>
        <w:jc w:val="both"/>
        <w:textAlignment w:val="auto"/>
        <w:rPr>
          <w:rFonts w:ascii="Museo Sans 300" w:eastAsia="Arial" w:hAnsi="Museo Sans 300" w:cs="Times New Roman"/>
          <w:color w:val="000000"/>
          <w:sz w:val="20"/>
          <w:szCs w:val="20"/>
          <w:shd w:val="clear" w:color="auto" w:fill="FFFFFF"/>
        </w:rPr>
      </w:pPr>
    </w:p>
    <w:p w14:paraId="1887E3A8" w14:textId="6FB26127"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645A07E7" w14:textId="77777777" w:rsidR="00256436" w:rsidRPr="00A56626" w:rsidRDefault="00256436" w:rsidP="00A56626">
      <w:pPr>
        <w:suppressAutoHyphens w:val="0"/>
        <w:autoSpaceDN/>
        <w:spacing w:after="0" w:line="240" w:lineRule="auto"/>
        <w:ind w:left="786"/>
        <w:contextualSpacing/>
        <w:textAlignment w:val="auto"/>
        <w:rPr>
          <w:rFonts w:ascii="Museo Sans 300" w:eastAsia="Arial" w:hAnsi="Museo Sans 300" w:cs="Times New Roman"/>
          <w:color w:val="000000"/>
          <w:sz w:val="20"/>
          <w:szCs w:val="20"/>
          <w:shd w:val="clear" w:color="auto" w:fill="FFFFFF"/>
        </w:rPr>
      </w:pPr>
    </w:p>
    <w:p w14:paraId="408515B0" w14:textId="14211B5D" w:rsidR="005E45BC" w:rsidRPr="005E45BC" w:rsidRDefault="00A56626"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0635E49" w14:textId="6A0DD637" w:rsidR="009B7BF4" w:rsidRDefault="009B7BF4" w:rsidP="009B7BF4">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Con fundamento en el informe técnico N.° IT-</w:t>
      </w:r>
      <w:r w:rsidR="00D364AF">
        <w:rPr>
          <w:rFonts w:ascii="Museo Sans 300" w:eastAsia="Arial" w:hAnsi="Museo Sans 300" w:cs="Times New Roman"/>
          <w:sz w:val="20"/>
          <w:szCs w:val="20"/>
        </w:rPr>
        <w:t>0065</w:t>
      </w:r>
      <w:r>
        <w:rPr>
          <w:rFonts w:ascii="Museo Sans 300" w:eastAsia="Arial" w:hAnsi="Museo Sans 300" w:cs="Times New Roman"/>
          <w:sz w:val="20"/>
          <w:szCs w:val="20"/>
        </w:rPr>
        <w:t>-CAU-21</w:t>
      </w:r>
      <w:r w:rsidRPr="00EC2B52">
        <w:rPr>
          <w:rFonts w:ascii="Museo Sans 300" w:eastAsia="Arial" w:hAnsi="Museo Sans 300" w:cs="Times New Roman"/>
          <w:sz w:val="20"/>
          <w:szCs w:val="20"/>
        </w:rPr>
        <w:t xml:space="preserve">, esta </w:t>
      </w:r>
      <w:r>
        <w:rPr>
          <w:rFonts w:ascii="Museo Sans 300" w:eastAsia="Arial" w:hAnsi="Museo Sans 300" w:cs="Times New Roman"/>
          <w:sz w:val="20"/>
          <w:szCs w:val="20"/>
        </w:rPr>
        <w:t>S</w:t>
      </w:r>
      <w:r w:rsidRPr="00EC2B52">
        <w:rPr>
          <w:rFonts w:ascii="Museo Sans 300" w:eastAsia="Arial" w:hAnsi="Museo Sans 300" w:cs="Times New Roman"/>
          <w:sz w:val="20"/>
          <w:szCs w:val="20"/>
        </w:rPr>
        <w:t>uperintendencia considera pertinente adherirse a lo dictaminado</w:t>
      </w:r>
      <w:r>
        <w:rPr>
          <w:rFonts w:ascii="Museo Sans 300" w:eastAsia="Arial" w:hAnsi="Museo Sans 300" w:cs="Times New Roman"/>
          <w:sz w:val="20"/>
          <w:szCs w:val="20"/>
        </w:rPr>
        <w:t xml:space="preserve"> por el CAU</w:t>
      </w:r>
      <w:r w:rsidRPr="00EC2B52">
        <w:rPr>
          <w:rFonts w:ascii="Museo Sans 300" w:eastAsia="Arial" w:hAnsi="Museo Sans 300" w:cs="Times New Roman"/>
          <w:sz w:val="20"/>
          <w:szCs w:val="20"/>
        </w:rPr>
        <w:t>, </w:t>
      </w:r>
      <w:r>
        <w:rPr>
          <w:rFonts w:ascii="Museo Sans 300" w:eastAsia="Arial" w:hAnsi="Museo Sans 300" w:cs="Times New Roman"/>
          <w:sz w:val="20"/>
          <w:szCs w:val="20"/>
        </w:rPr>
        <w:t xml:space="preserve">debiendo </w:t>
      </w:r>
      <w:r w:rsidRPr="00EC2B52">
        <w:rPr>
          <w:rFonts w:ascii="Museo Sans 300" w:eastAsia="Arial" w:hAnsi="Museo Sans 300" w:cs="Times New Roman"/>
          <w:sz w:val="20"/>
          <w:szCs w:val="20"/>
        </w:rPr>
        <w:t>establecer que en el suministro identificado con el </w:t>
      </w:r>
      <w:r w:rsidRPr="00EC2B52">
        <w:rPr>
          <w:rFonts w:ascii="Museo Sans 300" w:eastAsia="Times New Roman" w:hAnsi="Museo Sans 300" w:cs="Times New Roman"/>
          <w:sz w:val="20"/>
          <w:szCs w:val="20"/>
          <w:lang w:eastAsia="es-ES"/>
        </w:rPr>
        <w:t xml:space="preserve">NIC </w:t>
      </w:r>
      <w:r w:rsidR="00A07937">
        <w:rPr>
          <w:rFonts w:ascii="Museo Sans 300" w:eastAsia="Times New Roman" w:hAnsi="Museo Sans 300" w:cs="Times New Roman"/>
          <w:sz w:val="20"/>
          <w:szCs w:val="20"/>
          <w:lang w:eastAsia="es-ES"/>
        </w:rPr>
        <w:t>XXX</w:t>
      </w:r>
      <w:r w:rsidRPr="00EC2B52">
        <w:rPr>
          <w:rFonts w:ascii="Museo Sans 300" w:eastAsia="Arial" w:hAnsi="Museo Sans 300" w:cs="Times New Roman"/>
          <w:sz w:val="20"/>
          <w:szCs w:val="20"/>
        </w:rPr>
        <w:t xml:space="preserve"> se comprobó la condición irregular, de conformidad con lo expuesto en el presente acuerdo. </w:t>
      </w:r>
    </w:p>
    <w:p w14:paraId="2C3AF041" w14:textId="77777777" w:rsidR="009B7BF4" w:rsidRPr="00EC2B52" w:rsidRDefault="009B7BF4" w:rsidP="009B7BF4">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C33079B" w14:textId="5230DA0A"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 xml:space="preserve">Por lo tanto, la sociedad </w:t>
      </w:r>
      <w:r w:rsidRPr="00EC2B52">
        <w:rPr>
          <w:rFonts w:ascii="Museo Sans 300" w:eastAsia="Times New Roman" w:hAnsi="Museo Sans 300" w:cs="Times New Roman"/>
          <w:sz w:val="20"/>
          <w:szCs w:val="20"/>
          <w:lang w:eastAsia="es-ES"/>
        </w:rPr>
        <w:t>EEO, S.A. de C.V.</w:t>
      </w:r>
      <w:r w:rsidRPr="00EC2B52">
        <w:rPr>
          <w:rFonts w:ascii="Museo Sans 300" w:eastAsia="Arial" w:hAnsi="Museo Sans 300" w:cs="Times New Roman"/>
          <w:sz w:val="20"/>
          <w:szCs w:val="20"/>
        </w:rPr>
        <w:t xml:space="preserve"> tiene el derecho a recuperar la cantidad </w:t>
      </w:r>
      <w:r w:rsidR="00EC2B52" w:rsidRPr="00EC2B52">
        <w:rPr>
          <w:rFonts w:ascii="Museo Sans 300" w:eastAsia="Times New Roman" w:hAnsi="Museo Sans 300" w:cs="Times New Roman"/>
          <w:sz w:val="20"/>
          <w:szCs w:val="20"/>
          <w:lang w:eastAsia="es-ES"/>
        </w:rPr>
        <w:t xml:space="preserve">de </w:t>
      </w:r>
      <w:r w:rsidR="00895EE8">
        <w:rPr>
          <w:rFonts w:ascii="Museo Sans 300" w:hAnsi="Museo Sans 300"/>
          <w:sz w:val="20"/>
          <w:szCs w:val="20"/>
        </w:rPr>
        <w:t>SEISCIENTOS SESENTA Y CUATRO 82</w:t>
      </w:r>
      <w:r w:rsidR="000643A0">
        <w:rPr>
          <w:rFonts w:ascii="Museo Sans 300" w:hAnsi="Museo Sans 300"/>
          <w:sz w:val="20"/>
          <w:szCs w:val="20"/>
        </w:rPr>
        <w:t>/100 DÓLARES DE LOS ESTAD</w:t>
      </w:r>
      <w:r w:rsidR="009D142E">
        <w:rPr>
          <w:rFonts w:ascii="Museo Sans 300" w:hAnsi="Museo Sans 300"/>
          <w:sz w:val="20"/>
          <w:szCs w:val="20"/>
        </w:rPr>
        <w:t>OS UNIDOS DE AMÉRICA (USD</w:t>
      </w:r>
      <w:r w:rsidR="0011199E">
        <w:rPr>
          <w:rFonts w:ascii="Museo Sans 300" w:hAnsi="Museo Sans 300"/>
          <w:sz w:val="20"/>
          <w:szCs w:val="20"/>
        </w:rPr>
        <w:t xml:space="preserve"> </w:t>
      </w:r>
      <w:r w:rsidR="00895EE8">
        <w:rPr>
          <w:rFonts w:ascii="Museo Sans 300" w:hAnsi="Museo Sans 300"/>
          <w:sz w:val="20"/>
          <w:szCs w:val="20"/>
        </w:rPr>
        <w:t>664.82</w:t>
      </w:r>
      <w:r w:rsidR="000643A0">
        <w:rPr>
          <w:rFonts w:ascii="Museo Sans 300" w:hAnsi="Museo Sans 300"/>
          <w:sz w:val="20"/>
          <w:szCs w:val="20"/>
        </w:rPr>
        <w:t>)</w:t>
      </w:r>
      <w:r w:rsidR="000643A0" w:rsidRPr="00C87006">
        <w:rPr>
          <w:rFonts w:ascii="Museo Sans 300" w:hAnsi="Museo Sans 300"/>
          <w:sz w:val="20"/>
          <w:szCs w:val="20"/>
        </w:rPr>
        <w:t xml:space="preserve"> IVA incluido, en concepto de energía no registrada, más los intereses correspondientes de conformidad con el artículo 36 de los Términos y Condiciones Generales al Consumidor Final, para el año</w:t>
      </w:r>
      <w:r w:rsidR="009D142E">
        <w:rPr>
          <w:rFonts w:ascii="Museo Sans 300" w:hAnsi="Museo Sans 300"/>
          <w:sz w:val="20"/>
          <w:szCs w:val="20"/>
        </w:rPr>
        <w:t xml:space="preserve"> </w:t>
      </w:r>
      <w:r w:rsidR="00895EE8">
        <w:rPr>
          <w:rFonts w:ascii="Museo Sans 300" w:hAnsi="Museo Sans 300"/>
          <w:sz w:val="20"/>
          <w:szCs w:val="20"/>
        </w:rPr>
        <w:t>2020</w:t>
      </w:r>
      <w:r w:rsidR="000643A0" w:rsidRPr="006F491F">
        <w:rPr>
          <w:rFonts w:ascii="Museo Sans 300" w:hAnsi="Museo Sans 300"/>
          <w:sz w:val="20"/>
          <w:szCs w:val="20"/>
        </w:rPr>
        <w:t>.</w:t>
      </w:r>
    </w:p>
    <w:p w14:paraId="7A46C45C" w14:textId="29AFB0D7"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5DA08689"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D364AF">
        <w:rPr>
          <w:rFonts w:ascii="Museo Sans 300" w:eastAsia="Arial" w:hAnsi="Museo Sans 300" w:cs="Times New Roman"/>
          <w:sz w:val="20"/>
          <w:szCs w:val="20"/>
        </w:rPr>
        <w:t>0065</w:t>
      </w:r>
      <w:r w:rsidR="001069B4">
        <w:rPr>
          <w:rFonts w:ascii="Museo Sans 300" w:eastAsia="Arial" w:hAnsi="Museo Sans 300" w:cs="Times New Roman"/>
          <w:sz w:val="20"/>
          <w:szCs w:val="20"/>
        </w:rPr>
        <w:t>-CAU</w:t>
      </w:r>
      <w:r w:rsidR="009D142E">
        <w:rPr>
          <w:rFonts w:ascii="Museo Sans 300" w:eastAsia="Arial" w:hAnsi="Museo Sans 300" w:cs="Times New Roman"/>
          <w:sz w:val="20"/>
          <w:szCs w:val="20"/>
        </w:rPr>
        <w:t>-21</w:t>
      </w:r>
      <w:r w:rsidRPr="005E45BC">
        <w:rPr>
          <w:rFonts w:ascii="Museo Sans 300" w:hAnsi="Museo Sans 300" w:cs="Segoe UI"/>
          <w:sz w:val="20"/>
          <w:szCs w:val="20"/>
          <w:lang w:eastAsia="es-MX"/>
        </w:rPr>
        <w:t>,</w:t>
      </w:r>
      <w:r w:rsidR="00D2750A">
        <w:rPr>
          <w:rFonts w:ascii="Museo Sans 300" w:eastAsia="Arial" w:hAnsi="Museo Sans 300" w:cs="Times New Roman"/>
          <w:sz w:val="20"/>
          <w:szCs w:val="20"/>
          <w:lang w:eastAsia="es-ES"/>
        </w:rPr>
        <w:t xml:space="preserve"> esta S</w:t>
      </w:r>
      <w:r w:rsidRPr="005E45BC">
        <w:rPr>
          <w:rFonts w:ascii="Museo Sans 300" w:eastAsia="Arial" w:hAnsi="Museo Sans 300" w:cs="Times New Roman"/>
          <w:sz w:val="20"/>
          <w:szCs w:val="20"/>
          <w:lang w:eastAsia="es-ES"/>
        </w:rPr>
        <w:t xml:space="preserve">uperintendencia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0F86BA0" w14:textId="3E562EB2" w:rsidR="008E62A5" w:rsidRDefault="008E62A5" w:rsidP="008E62A5">
      <w:pPr>
        <w:numPr>
          <w:ilvl w:val="0"/>
          <w:numId w:val="6"/>
        </w:numPr>
        <w:suppressAutoHyphens w:val="0"/>
        <w:autoSpaceDN/>
        <w:spacing w:after="0" w:line="240" w:lineRule="auto"/>
        <w:jc w:val="both"/>
        <w:textAlignment w:val="auto"/>
        <w:rPr>
          <w:rFonts w:ascii="Museo Sans 300" w:hAnsi="Museo Sans 300"/>
          <w:sz w:val="20"/>
          <w:szCs w:val="20"/>
          <w:lang w:eastAsia="es-SV"/>
        </w:rPr>
      </w:pPr>
      <w:r w:rsidRPr="6F062041">
        <w:rPr>
          <w:rFonts w:ascii="Museo Sans 300" w:hAnsi="Museo Sans 300"/>
          <w:sz w:val="20"/>
          <w:szCs w:val="20"/>
          <w:lang w:eastAsia="es-SV"/>
        </w:rPr>
        <w:t>Determinar que en el suministro</w:t>
      </w:r>
      <w:r>
        <w:rPr>
          <w:rFonts w:ascii="Museo Sans 300" w:hAnsi="Museo Sans 300"/>
          <w:sz w:val="20"/>
          <w:szCs w:val="20"/>
          <w:lang w:eastAsia="es-SV"/>
        </w:rPr>
        <w:t xml:space="preserve"> identificado con el NIC </w:t>
      </w:r>
      <w:r w:rsidR="00A07937">
        <w:rPr>
          <w:rFonts w:ascii="Museo Sans 300" w:hAnsi="Museo Sans 300"/>
          <w:sz w:val="20"/>
          <w:szCs w:val="20"/>
          <w:lang w:eastAsia="es-SV"/>
        </w:rPr>
        <w:t>XXX</w:t>
      </w:r>
      <w:r w:rsidRPr="6F062041">
        <w:rPr>
          <w:rFonts w:ascii="Museo Sans 300" w:hAnsi="Museo Sans 300"/>
          <w:sz w:val="20"/>
          <w:szCs w:val="20"/>
          <w:lang w:eastAsia="es-SV"/>
        </w:rPr>
        <w:t xml:space="preserve"> existió una condición irregular </w:t>
      </w:r>
      <w:r>
        <w:rPr>
          <w:rFonts w:ascii="Museo Sans 300" w:hAnsi="Museo Sans 300"/>
          <w:sz w:val="20"/>
          <w:szCs w:val="20"/>
        </w:rPr>
        <w:t xml:space="preserve">que consistió </w:t>
      </w:r>
      <w:r w:rsidR="003617AB" w:rsidRPr="00281E7D">
        <w:rPr>
          <w:rFonts w:ascii="Museo Sans 300" w:hAnsi="Museo Sans 300"/>
          <w:sz w:val="20"/>
          <w:szCs w:val="20"/>
          <w:lang w:val="es-ES"/>
        </w:rPr>
        <w:t>en</w:t>
      </w:r>
      <w:r w:rsidR="003617AB">
        <w:rPr>
          <w:rFonts w:ascii="Museo Sans 300" w:hAnsi="Museo Sans 300"/>
          <w:sz w:val="20"/>
          <w:szCs w:val="20"/>
          <w:lang w:val="es-ES"/>
        </w:rPr>
        <w:t xml:space="preserve"> la conexión de</w:t>
      </w:r>
      <w:r w:rsidR="00C556DE">
        <w:rPr>
          <w:rFonts w:ascii="Museo Sans 300" w:hAnsi="Museo Sans 300"/>
          <w:sz w:val="20"/>
          <w:szCs w:val="20"/>
          <w:lang w:val="es-ES"/>
        </w:rPr>
        <w:t xml:space="preserve"> una</w:t>
      </w:r>
      <w:r w:rsidR="003617AB">
        <w:rPr>
          <w:rFonts w:ascii="Museo Sans 300" w:hAnsi="Museo Sans 300"/>
          <w:sz w:val="20"/>
          <w:szCs w:val="20"/>
          <w:lang w:val="es-ES"/>
        </w:rPr>
        <w:t xml:space="preserve"> línea directa a 120 voltios, conectada antes del equipo de medición</w:t>
      </w:r>
      <w:r w:rsidRPr="6F062041">
        <w:rPr>
          <w:rFonts w:ascii="Museo Sans 300" w:hAnsi="Museo Sans 300"/>
          <w:sz w:val="20"/>
          <w:szCs w:val="20"/>
        </w:rPr>
        <w:t>, lo que afectó</w:t>
      </w:r>
      <w:r w:rsidRPr="6F062041">
        <w:rPr>
          <w:rFonts w:ascii="Museo Sans 300" w:hAnsi="Museo Sans 300"/>
          <w:sz w:val="20"/>
          <w:szCs w:val="20"/>
          <w:lang w:eastAsia="es-SV"/>
        </w:rPr>
        <w:t xml:space="preserve"> el correcto registro del consumo de energía eléctrica en el inmueble. </w:t>
      </w:r>
    </w:p>
    <w:p w14:paraId="7D51BAC2" w14:textId="77777777" w:rsidR="008E62A5" w:rsidRPr="00EC2B52" w:rsidRDefault="008E62A5" w:rsidP="008E62A5">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50EC6636"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 xml:space="preserve">Determinar que la sociedad EEO, S.A. de C.V. tiene el derecho a recuperar la cantidad de </w:t>
      </w:r>
      <w:r w:rsidR="00895EE8">
        <w:rPr>
          <w:rFonts w:ascii="Museo Sans 300" w:hAnsi="Museo Sans 300"/>
          <w:sz w:val="20"/>
          <w:szCs w:val="20"/>
        </w:rPr>
        <w:t>SEISCIENTOS SESENTA Y CUATRO 82</w:t>
      </w:r>
      <w:r w:rsidRPr="002E0AD4">
        <w:rPr>
          <w:rFonts w:ascii="Museo Sans 300" w:hAnsi="Museo Sans 300"/>
          <w:sz w:val="20"/>
          <w:szCs w:val="20"/>
        </w:rPr>
        <w:t>/100 DÓLARES DE LOS ESTAD</w:t>
      </w:r>
      <w:r>
        <w:rPr>
          <w:rFonts w:ascii="Museo Sans 300" w:hAnsi="Museo Sans 300"/>
          <w:sz w:val="20"/>
          <w:szCs w:val="20"/>
        </w:rPr>
        <w:t>OS UNIDOS DE</w:t>
      </w:r>
      <w:r w:rsidR="0011199E">
        <w:rPr>
          <w:rFonts w:ascii="Museo Sans 300" w:hAnsi="Museo Sans 300"/>
          <w:sz w:val="20"/>
          <w:szCs w:val="20"/>
        </w:rPr>
        <w:t xml:space="preserve"> AMÉRICA (USD </w:t>
      </w:r>
      <w:r w:rsidR="00895EE8">
        <w:rPr>
          <w:rFonts w:ascii="Museo Sans 300" w:hAnsi="Museo Sans 300"/>
          <w:sz w:val="20"/>
          <w:szCs w:val="20"/>
        </w:rPr>
        <w:t>664.82</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 incluido, en concepto de energía no registrada, más los intereses correspondientes de conformidad con el artículo 36 de los Términos y Condiciones Generales al Consumidor Final, para el año</w:t>
      </w:r>
      <w:r>
        <w:rPr>
          <w:rFonts w:ascii="Museo Sans 300" w:hAnsi="Museo Sans 300"/>
          <w:sz w:val="20"/>
          <w:szCs w:val="20"/>
        </w:rPr>
        <w:t xml:space="preserve"> </w:t>
      </w:r>
      <w:r w:rsidR="00895EE8">
        <w:rPr>
          <w:rFonts w:ascii="Museo Sans 300" w:hAnsi="Museo Sans 300"/>
          <w:sz w:val="20"/>
          <w:szCs w:val="20"/>
        </w:rPr>
        <w:t>2020</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6E283CBC"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 vista de lo anterior, la distribuidora debe emitir un nuevo cobro por la cantidad determinada e</w:t>
      </w:r>
      <w:r>
        <w:rPr>
          <w:rFonts w:ascii="Museo Sans 300" w:eastAsia="Times New Roman" w:hAnsi="Museo Sans 300" w:cs="Segoe UI"/>
          <w:sz w:val="20"/>
          <w:szCs w:val="20"/>
          <w:lang w:eastAsia="es-SV"/>
        </w:rPr>
        <w:t>n el informe técnico N.° IT-</w:t>
      </w:r>
      <w:r w:rsidR="00D364AF">
        <w:rPr>
          <w:rFonts w:ascii="Museo Sans 300" w:eastAsia="Arial" w:hAnsi="Museo Sans 300" w:cs="Times New Roman"/>
          <w:sz w:val="20"/>
          <w:szCs w:val="20"/>
        </w:rPr>
        <w:t>0065</w:t>
      </w:r>
      <w:r>
        <w:rPr>
          <w:rFonts w:ascii="Museo Sans 300" w:eastAsia="Arial" w:hAnsi="Museo Sans 300" w:cs="Times New Roman"/>
          <w:sz w:val="20"/>
          <w:szCs w:val="20"/>
        </w:rPr>
        <w:t>-CAU-21</w:t>
      </w:r>
      <w:r w:rsidRPr="008301FE">
        <w:rPr>
          <w:rFonts w:ascii="Museo Sans 300" w:eastAsia="Times New Roman" w:hAnsi="Museo Sans 300" w:cs="Segoe UI"/>
          <w:sz w:val="20"/>
          <w:szCs w:val="20"/>
          <w:lang w:eastAsia="es-SV"/>
        </w:rPr>
        <w:t> rendido por el CAU de la SIGET.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44371C25"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 xml:space="preserve">ficar este acuerdo </w:t>
      </w:r>
      <w:r w:rsidR="009D142E">
        <w:rPr>
          <w:rFonts w:ascii="Museo Sans 300" w:eastAsia="Arial" w:hAnsi="Museo Sans 300"/>
          <w:sz w:val="20"/>
          <w:szCs w:val="20"/>
          <w:lang w:eastAsia="es-SV"/>
        </w:rPr>
        <w:t>a</w:t>
      </w:r>
      <w:r w:rsidR="008E62A5">
        <w:rPr>
          <w:rFonts w:ascii="Museo Sans 300" w:eastAsia="Arial" w:hAnsi="Museo Sans 300"/>
          <w:sz w:val="20"/>
          <w:szCs w:val="20"/>
          <w:lang w:eastAsia="es-SV"/>
        </w:rPr>
        <w:t xml:space="preserve"> la</w:t>
      </w:r>
      <w:r w:rsidR="009D142E">
        <w:rPr>
          <w:rFonts w:ascii="Museo Sans 300" w:eastAsia="Arial" w:hAnsi="Museo Sans 300"/>
          <w:sz w:val="20"/>
          <w:szCs w:val="20"/>
          <w:lang w:eastAsia="es-SV"/>
        </w:rPr>
        <w:t xml:space="preserve"> señor</w:t>
      </w:r>
      <w:r w:rsidR="008E62A5">
        <w:rPr>
          <w:rFonts w:ascii="Museo Sans 300" w:eastAsia="Arial" w:hAnsi="Museo Sans 300"/>
          <w:sz w:val="20"/>
          <w:szCs w:val="20"/>
          <w:lang w:eastAsia="es-SV"/>
        </w:rPr>
        <w:t>a</w:t>
      </w:r>
      <w:r w:rsidR="0011199E">
        <w:rPr>
          <w:rFonts w:ascii="Museo Sans 300" w:eastAsia="Arial" w:hAnsi="Museo Sans 300"/>
          <w:sz w:val="20"/>
          <w:szCs w:val="20"/>
          <w:lang w:eastAsia="es-SV"/>
        </w:rPr>
        <w:t xml:space="preserve"> </w:t>
      </w:r>
      <w:bookmarkStart w:id="0" w:name="_GoBack"/>
      <w:r w:rsidR="003605D5">
        <w:rPr>
          <w:rFonts w:ascii="Museo Sans 300" w:eastAsia="Arial" w:hAnsi="Museo Sans 300"/>
          <w:sz w:val="20"/>
          <w:szCs w:val="20"/>
          <w:lang w:eastAsia="es-SV"/>
        </w:rPr>
        <w:t>XXX</w:t>
      </w:r>
      <w:bookmarkEnd w:id="0"/>
      <w:r w:rsidR="00B91D6D" w:rsidRPr="00EF4409">
        <w:rPr>
          <w:rFonts w:ascii="Museo Sans 300" w:eastAsia="Arial" w:hAnsi="Museo Sans 300"/>
          <w:sz w:val="20"/>
          <w:szCs w:val="20"/>
          <w:lang w:eastAsia="es-SV"/>
        </w:rPr>
        <w:t xml:space="preserve"> y a la sociedad </w:t>
      </w:r>
      <w:r w:rsidR="00045587" w:rsidRPr="00EF4409">
        <w:rPr>
          <w:rFonts w:ascii="Museo Sans 300" w:eastAsia="Arial" w:hAnsi="Museo Sans 300"/>
          <w:sz w:val="20"/>
          <w:szCs w:val="20"/>
          <w:lang w:eastAsia="es-SV"/>
        </w:rPr>
        <w:t>EEO</w:t>
      </w:r>
      <w:r w:rsidR="00B91D6D" w:rsidRPr="00EF4409">
        <w:rPr>
          <w:rFonts w:ascii="Museo Sans 300" w:eastAsia="Arial" w:hAnsi="Museo Sans 300"/>
          <w:sz w:val="20"/>
          <w:szCs w:val="20"/>
          <w:lang w:eastAsia="es-SV"/>
        </w:rPr>
        <w:t>, S.A. de C.V.</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9F31CB" w14:textId="77777777" w:rsidR="002B1221" w:rsidRPr="00263E33" w:rsidRDefault="002B1221">
      <w:pPr>
        <w:spacing w:after="200" w:line="276" w:lineRule="auto"/>
        <w:rPr>
          <w:rFonts w:ascii="Museo Sans 300" w:hAnsi="Museo Sans 300" w:cs="Times New Roman"/>
          <w:sz w:val="20"/>
          <w:szCs w:val="20"/>
          <w:lang w:val="es-ES"/>
        </w:rPr>
      </w:pPr>
    </w:p>
    <w:p w14:paraId="53128261" w14:textId="77777777" w:rsidR="002B1221" w:rsidRPr="00263E33" w:rsidRDefault="002B122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C3FA5">
      <w:headerReference w:type="even" r:id="rId10"/>
      <w:headerReference w:type="default" r:id="rId11"/>
      <w:footerReference w:type="even" r:id="rId12"/>
      <w:footerReference w:type="default" r:id="rId13"/>
      <w:headerReference w:type="first" r:id="rId14"/>
      <w:footerReference w:type="first" r:id="rId15"/>
      <w:pgSz w:w="12240" w:h="15840"/>
      <w:pgMar w:top="1985" w:right="1467" w:bottom="1418" w:left="1276" w:header="425"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87E8B" w16cex:dateUtc="2021-06-07T1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BE6A5C" w16cid:durableId="24687E8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BF1B4" w14:textId="77777777" w:rsidR="00132032" w:rsidRDefault="00132032">
      <w:pPr>
        <w:spacing w:after="0" w:line="240" w:lineRule="auto"/>
      </w:pPr>
      <w:r>
        <w:separator/>
      </w:r>
    </w:p>
  </w:endnote>
  <w:endnote w:type="continuationSeparator" w:id="0">
    <w:p w14:paraId="421F7988" w14:textId="77777777" w:rsidR="00132032" w:rsidRDefault="00132032">
      <w:pPr>
        <w:spacing w:after="0" w:line="240" w:lineRule="auto"/>
      </w:pPr>
      <w:r>
        <w:continuationSeparator/>
      </w:r>
    </w:p>
  </w:endnote>
  <w:endnote w:type="continuationNotice" w:id="1">
    <w:p w14:paraId="50D66B00" w14:textId="77777777" w:rsidR="00132032" w:rsidRDefault="001320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458B0C68"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3605D5">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3605D5">
      <w:rPr>
        <w:b/>
        <w:bCs/>
        <w:noProof/>
        <w:sz w:val="16"/>
        <w:szCs w:val="16"/>
      </w:rPr>
      <w:t>9</w:t>
    </w:r>
    <w:r w:rsidRPr="007D65C8">
      <w:rPr>
        <w:b/>
        <w:bCs/>
        <w:sz w:val="16"/>
        <w:szCs w:val="16"/>
      </w:rPr>
      <w:fldChar w:fldCharType="end"/>
    </w:r>
  </w:p>
  <w:p w14:paraId="4DDBEF00" w14:textId="2E0EF13B" w:rsidR="004B0C0A" w:rsidRDefault="00A07937"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79B06" w14:textId="7B9DF13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3605D5">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3605D5">
      <w:rPr>
        <w:b/>
        <w:bCs/>
        <w:noProof/>
        <w:sz w:val="16"/>
        <w:szCs w:val="16"/>
      </w:rPr>
      <w:t>9</w:t>
    </w:r>
    <w:r w:rsidRPr="007D65C8">
      <w:rPr>
        <w:b/>
        <w:bCs/>
        <w:sz w:val="16"/>
        <w:szCs w:val="16"/>
      </w:rPr>
      <w:fldChar w:fldCharType="end"/>
    </w:r>
  </w:p>
  <w:p w14:paraId="1299C43A" w14:textId="5CA939E2" w:rsidR="004B0C0A" w:rsidRPr="005D42B3" w:rsidRDefault="00A07937"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14D0175E" w:rsidR="004B0C0A" w:rsidRPr="002E033D" w:rsidRDefault="00A07937"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E6068" w14:textId="77777777" w:rsidR="00132032" w:rsidRDefault="00132032">
      <w:pPr>
        <w:spacing w:after="0" w:line="240" w:lineRule="auto"/>
      </w:pPr>
      <w:r>
        <w:rPr>
          <w:color w:val="000000"/>
        </w:rPr>
        <w:separator/>
      </w:r>
    </w:p>
  </w:footnote>
  <w:footnote w:type="continuationSeparator" w:id="0">
    <w:p w14:paraId="7339E463" w14:textId="77777777" w:rsidR="00132032" w:rsidRDefault="00132032">
      <w:pPr>
        <w:spacing w:after="0" w:line="240" w:lineRule="auto"/>
      </w:pPr>
      <w:r>
        <w:continuationSeparator/>
      </w:r>
    </w:p>
  </w:footnote>
  <w:footnote w:type="continuationNotice" w:id="1">
    <w:p w14:paraId="63ED9122" w14:textId="77777777" w:rsidR="00132032" w:rsidRDefault="00132032">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3" name="Imagen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4"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5" name="Imagen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2" w15:restartNumberingAfterBreak="0">
    <w:nsid w:val="093A15C5"/>
    <w:multiLevelType w:val="hybridMultilevel"/>
    <w:tmpl w:val="BC6E4C1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6" w15:restartNumberingAfterBreak="0">
    <w:nsid w:val="21376195"/>
    <w:multiLevelType w:val="multilevel"/>
    <w:tmpl w:val="BCBE58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9"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46562683"/>
    <w:multiLevelType w:val="hybridMultilevel"/>
    <w:tmpl w:val="68ECA42A"/>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510E1C7C">
      <w:start w:val="1"/>
      <w:numFmt w:val="lowerLetter"/>
      <w:lvlText w:val="%4."/>
      <w:lvlJc w:val="left"/>
      <w:pPr>
        <w:ind w:left="2880" w:hanging="360"/>
      </w:pPr>
      <w:rPr>
        <w:rFonts w:hint="default"/>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5" w15:restartNumberingAfterBreak="0">
    <w:nsid w:val="52857A58"/>
    <w:multiLevelType w:val="hybridMultilevel"/>
    <w:tmpl w:val="A22C0848"/>
    <w:lvl w:ilvl="0" w:tplc="3120F302">
      <w:start w:val="1"/>
      <w:numFmt w:val="bullet"/>
      <w:lvlText w:val=""/>
      <w:lvlJc w:val="left"/>
      <w:pPr>
        <w:tabs>
          <w:tab w:val="num" w:pos="720"/>
        </w:tabs>
        <w:ind w:left="720" w:hanging="360"/>
      </w:pPr>
      <w:rPr>
        <w:rFonts w:ascii="Symbol" w:hAnsi="Symbol" w:hint="default"/>
        <w:sz w:val="20"/>
      </w:rPr>
    </w:lvl>
    <w:lvl w:ilvl="1" w:tplc="4CB88354" w:tentative="1">
      <w:start w:val="1"/>
      <w:numFmt w:val="bullet"/>
      <w:lvlText w:val=""/>
      <w:lvlJc w:val="left"/>
      <w:pPr>
        <w:tabs>
          <w:tab w:val="num" w:pos="1440"/>
        </w:tabs>
        <w:ind w:left="1440" w:hanging="360"/>
      </w:pPr>
      <w:rPr>
        <w:rFonts w:ascii="Symbol" w:hAnsi="Symbol" w:hint="default"/>
        <w:sz w:val="20"/>
      </w:rPr>
    </w:lvl>
    <w:lvl w:ilvl="2" w:tplc="D50E2FEE" w:tentative="1">
      <w:start w:val="1"/>
      <w:numFmt w:val="bullet"/>
      <w:lvlText w:val=""/>
      <w:lvlJc w:val="left"/>
      <w:pPr>
        <w:tabs>
          <w:tab w:val="num" w:pos="2160"/>
        </w:tabs>
        <w:ind w:left="2160" w:hanging="360"/>
      </w:pPr>
      <w:rPr>
        <w:rFonts w:ascii="Symbol" w:hAnsi="Symbol" w:hint="default"/>
        <w:sz w:val="20"/>
      </w:rPr>
    </w:lvl>
    <w:lvl w:ilvl="3" w:tplc="398AE8F4" w:tentative="1">
      <w:start w:val="1"/>
      <w:numFmt w:val="bullet"/>
      <w:lvlText w:val=""/>
      <w:lvlJc w:val="left"/>
      <w:pPr>
        <w:tabs>
          <w:tab w:val="num" w:pos="2880"/>
        </w:tabs>
        <w:ind w:left="2880" w:hanging="360"/>
      </w:pPr>
      <w:rPr>
        <w:rFonts w:ascii="Symbol" w:hAnsi="Symbol" w:hint="default"/>
        <w:sz w:val="20"/>
      </w:rPr>
    </w:lvl>
    <w:lvl w:ilvl="4" w:tplc="7E526FD2" w:tentative="1">
      <w:start w:val="1"/>
      <w:numFmt w:val="bullet"/>
      <w:lvlText w:val=""/>
      <w:lvlJc w:val="left"/>
      <w:pPr>
        <w:tabs>
          <w:tab w:val="num" w:pos="3600"/>
        </w:tabs>
        <w:ind w:left="3600" w:hanging="360"/>
      </w:pPr>
      <w:rPr>
        <w:rFonts w:ascii="Symbol" w:hAnsi="Symbol" w:hint="default"/>
        <w:sz w:val="20"/>
      </w:rPr>
    </w:lvl>
    <w:lvl w:ilvl="5" w:tplc="58148CF0" w:tentative="1">
      <w:start w:val="1"/>
      <w:numFmt w:val="bullet"/>
      <w:lvlText w:val=""/>
      <w:lvlJc w:val="left"/>
      <w:pPr>
        <w:tabs>
          <w:tab w:val="num" w:pos="4320"/>
        </w:tabs>
        <w:ind w:left="4320" w:hanging="360"/>
      </w:pPr>
      <w:rPr>
        <w:rFonts w:ascii="Symbol" w:hAnsi="Symbol" w:hint="default"/>
        <w:sz w:val="20"/>
      </w:rPr>
    </w:lvl>
    <w:lvl w:ilvl="6" w:tplc="780E224A" w:tentative="1">
      <w:start w:val="1"/>
      <w:numFmt w:val="bullet"/>
      <w:lvlText w:val=""/>
      <w:lvlJc w:val="left"/>
      <w:pPr>
        <w:tabs>
          <w:tab w:val="num" w:pos="5040"/>
        </w:tabs>
        <w:ind w:left="5040" w:hanging="360"/>
      </w:pPr>
      <w:rPr>
        <w:rFonts w:ascii="Symbol" w:hAnsi="Symbol" w:hint="default"/>
        <w:sz w:val="20"/>
      </w:rPr>
    </w:lvl>
    <w:lvl w:ilvl="7" w:tplc="CD164F90" w:tentative="1">
      <w:start w:val="1"/>
      <w:numFmt w:val="bullet"/>
      <w:lvlText w:val=""/>
      <w:lvlJc w:val="left"/>
      <w:pPr>
        <w:tabs>
          <w:tab w:val="num" w:pos="5760"/>
        </w:tabs>
        <w:ind w:left="5760" w:hanging="360"/>
      </w:pPr>
      <w:rPr>
        <w:rFonts w:ascii="Symbol" w:hAnsi="Symbol" w:hint="default"/>
        <w:sz w:val="20"/>
      </w:rPr>
    </w:lvl>
    <w:lvl w:ilvl="8" w:tplc="D64829D6"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1A5467"/>
    <w:multiLevelType w:val="hybridMultilevel"/>
    <w:tmpl w:val="84F406F2"/>
    <w:lvl w:ilvl="0" w:tplc="083E741A">
      <w:start w:val="1"/>
      <w:numFmt w:val="bullet"/>
      <w:lvlText w:val=""/>
      <w:lvlJc w:val="left"/>
      <w:pPr>
        <w:tabs>
          <w:tab w:val="num" w:pos="720"/>
        </w:tabs>
        <w:ind w:left="720" w:hanging="360"/>
      </w:pPr>
      <w:rPr>
        <w:rFonts w:ascii="Symbol" w:hAnsi="Symbol" w:hint="default"/>
        <w:sz w:val="20"/>
      </w:rPr>
    </w:lvl>
    <w:lvl w:ilvl="1" w:tplc="6DB42580" w:tentative="1">
      <w:start w:val="1"/>
      <w:numFmt w:val="bullet"/>
      <w:lvlText w:val=""/>
      <w:lvlJc w:val="left"/>
      <w:pPr>
        <w:tabs>
          <w:tab w:val="num" w:pos="1440"/>
        </w:tabs>
        <w:ind w:left="1440" w:hanging="360"/>
      </w:pPr>
      <w:rPr>
        <w:rFonts w:ascii="Symbol" w:hAnsi="Symbol" w:hint="default"/>
        <w:sz w:val="20"/>
      </w:rPr>
    </w:lvl>
    <w:lvl w:ilvl="2" w:tplc="02E2F42A" w:tentative="1">
      <w:start w:val="1"/>
      <w:numFmt w:val="bullet"/>
      <w:lvlText w:val=""/>
      <w:lvlJc w:val="left"/>
      <w:pPr>
        <w:tabs>
          <w:tab w:val="num" w:pos="2160"/>
        </w:tabs>
        <w:ind w:left="2160" w:hanging="360"/>
      </w:pPr>
      <w:rPr>
        <w:rFonts w:ascii="Symbol" w:hAnsi="Symbol" w:hint="default"/>
        <w:sz w:val="20"/>
      </w:rPr>
    </w:lvl>
    <w:lvl w:ilvl="3" w:tplc="B658ECCA" w:tentative="1">
      <w:start w:val="1"/>
      <w:numFmt w:val="bullet"/>
      <w:lvlText w:val=""/>
      <w:lvlJc w:val="left"/>
      <w:pPr>
        <w:tabs>
          <w:tab w:val="num" w:pos="2880"/>
        </w:tabs>
        <w:ind w:left="2880" w:hanging="360"/>
      </w:pPr>
      <w:rPr>
        <w:rFonts w:ascii="Symbol" w:hAnsi="Symbol" w:hint="default"/>
        <w:sz w:val="20"/>
      </w:rPr>
    </w:lvl>
    <w:lvl w:ilvl="4" w:tplc="869C7228" w:tentative="1">
      <w:start w:val="1"/>
      <w:numFmt w:val="bullet"/>
      <w:lvlText w:val=""/>
      <w:lvlJc w:val="left"/>
      <w:pPr>
        <w:tabs>
          <w:tab w:val="num" w:pos="3600"/>
        </w:tabs>
        <w:ind w:left="3600" w:hanging="360"/>
      </w:pPr>
      <w:rPr>
        <w:rFonts w:ascii="Symbol" w:hAnsi="Symbol" w:hint="default"/>
        <w:sz w:val="20"/>
      </w:rPr>
    </w:lvl>
    <w:lvl w:ilvl="5" w:tplc="0532AB88" w:tentative="1">
      <w:start w:val="1"/>
      <w:numFmt w:val="bullet"/>
      <w:lvlText w:val=""/>
      <w:lvlJc w:val="left"/>
      <w:pPr>
        <w:tabs>
          <w:tab w:val="num" w:pos="4320"/>
        </w:tabs>
        <w:ind w:left="4320" w:hanging="360"/>
      </w:pPr>
      <w:rPr>
        <w:rFonts w:ascii="Symbol" w:hAnsi="Symbol" w:hint="default"/>
        <w:sz w:val="20"/>
      </w:rPr>
    </w:lvl>
    <w:lvl w:ilvl="6" w:tplc="0408EBE0" w:tentative="1">
      <w:start w:val="1"/>
      <w:numFmt w:val="bullet"/>
      <w:lvlText w:val=""/>
      <w:lvlJc w:val="left"/>
      <w:pPr>
        <w:tabs>
          <w:tab w:val="num" w:pos="5040"/>
        </w:tabs>
        <w:ind w:left="5040" w:hanging="360"/>
      </w:pPr>
      <w:rPr>
        <w:rFonts w:ascii="Symbol" w:hAnsi="Symbol" w:hint="default"/>
        <w:sz w:val="20"/>
      </w:rPr>
    </w:lvl>
    <w:lvl w:ilvl="7" w:tplc="81E6B99E" w:tentative="1">
      <w:start w:val="1"/>
      <w:numFmt w:val="bullet"/>
      <w:lvlText w:val=""/>
      <w:lvlJc w:val="left"/>
      <w:pPr>
        <w:tabs>
          <w:tab w:val="num" w:pos="5760"/>
        </w:tabs>
        <w:ind w:left="5760" w:hanging="360"/>
      </w:pPr>
      <w:rPr>
        <w:rFonts w:ascii="Symbol" w:hAnsi="Symbol" w:hint="default"/>
        <w:sz w:val="20"/>
      </w:rPr>
    </w:lvl>
    <w:lvl w:ilvl="8" w:tplc="55CC0B1A"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0" w15:restartNumberingAfterBreak="0">
    <w:nsid w:val="6546716B"/>
    <w:multiLevelType w:val="hybridMultilevel"/>
    <w:tmpl w:val="B2CE38F2"/>
    <w:lvl w:ilvl="0" w:tplc="F8743986">
      <w:start w:val="2"/>
      <w:numFmt w:val="lowerLetter"/>
      <w:lvlText w:val="%1."/>
      <w:lvlJc w:val="left"/>
      <w:pPr>
        <w:tabs>
          <w:tab w:val="num" w:pos="720"/>
        </w:tabs>
        <w:ind w:left="720" w:hanging="360"/>
      </w:pPr>
    </w:lvl>
    <w:lvl w:ilvl="1" w:tplc="4DD2EDCC" w:tentative="1">
      <w:start w:val="1"/>
      <w:numFmt w:val="lowerLetter"/>
      <w:lvlText w:val="%2."/>
      <w:lvlJc w:val="left"/>
      <w:pPr>
        <w:tabs>
          <w:tab w:val="num" w:pos="1440"/>
        </w:tabs>
        <w:ind w:left="1440" w:hanging="360"/>
      </w:pPr>
    </w:lvl>
    <w:lvl w:ilvl="2" w:tplc="6C324BAC" w:tentative="1">
      <w:start w:val="1"/>
      <w:numFmt w:val="lowerLetter"/>
      <w:lvlText w:val="%3."/>
      <w:lvlJc w:val="left"/>
      <w:pPr>
        <w:tabs>
          <w:tab w:val="num" w:pos="2160"/>
        </w:tabs>
        <w:ind w:left="2160" w:hanging="360"/>
      </w:pPr>
    </w:lvl>
    <w:lvl w:ilvl="3" w:tplc="69A2C312" w:tentative="1">
      <w:start w:val="1"/>
      <w:numFmt w:val="lowerLetter"/>
      <w:lvlText w:val="%4."/>
      <w:lvlJc w:val="left"/>
      <w:pPr>
        <w:tabs>
          <w:tab w:val="num" w:pos="2880"/>
        </w:tabs>
        <w:ind w:left="2880" w:hanging="360"/>
      </w:pPr>
    </w:lvl>
    <w:lvl w:ilvl="4" w:tplc="30E882FC" w:tentative="1">
      <w:start w:val="1"/>
      <w:numFmt w:val="lowerLetter"/>
      <w:lvlText w:val="%5."/>
      <w:lvlJc w:val="left"/>
      <w:pPr>
        <w:tabs>
          <w:tab w:val="num" w:pos="3600"/>
        </w:tabs>
        <w:ind w:left="3600" w:hanging="360"/>
      </w:pPr>
    </w:lvl>
    <w:lvl w:ilvl="5" w:tplc="7CDA518C" w:tentative="1">
      <w:start w:val="1"/>
      <w:numFmt w:val="lowerLetter"/>
      <w:lvlText w:val="%6."/>
      <w:lvlJc w:val="left"/>
      <w:pPr>
        <w:tabs>
          <w:tab w:val="num" w:pos="4320"/>
        </w:tabs>
        <w:ind w:left="4320" w:hanging="360"/>
      </w:pPr>
    </w:lvl>
    <w:lvl w:ilvl="6" w:tplc="E380415E" w:tentative="1">
      <w:start w:val="1"/>
      <w:numFmt w:val="lowerLetter"/>
      <w:lvlText w:val="%7."/>
      <w:lvlJc w:val="left"/>
      <w:pPr>
        <w:tabs>
          <w:tab w:val="num" w:pos="5040"/>
        </w:tabs>
        <w:ind w:left="5040" w:hanging="360"/>
      </w:pPr>
    </w:lvl>
    <w:lvl w:ilvl="7" w:tplc="3EBADED0" w:tentative="1">
      <w:start w:val="1"/>
      <w:numFmt w:val="lowerLetter"/>
      <w:lvlText w:val="%8."/>
      <w:lvlJc w:val="left"/>
      <w:pPr>
        <w:tabs>
          <w:tab w:val="num" w:pos="5760"/>
        </w:tabs>
        <w:ind w:left="5760" w:hanging="360"/>
      </w:pPr>
    </w:lvl>
    <w:lvl w:ilvl="8" w:tplc="79CABAA6" w:tentative="1">
      <w:start w:val="1"/>
      <w:numFmt w:val="lowerLetter"/>
      <w:lvlText w:val="%9."/>
      <w:lvlJc w:val="left"/>
      <w:pPr>
        <w:tabs>
          <w:tab w:val="num" w:pos="6480"/>
        </w:tabs>
        <w:ind w:left="6480" w:hanging="360"/>
      </w:pPr>
    </w:lvl>
  </w:abstractNum>
  <w:abstractNum w:abstractNumId="21"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2" w15:restartNumberingAfterBreak="0">
    <w:nsid w:val="69F1122B"/>
    <w:multiLevelType w:val="hybridMultilevel"/>
    <w:tmpl w:val="BB66CDC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74BCEC44">
      <w:start w:val="1"/>
      <w:numFmt w:val="lowerLetter"/>
      <w:lvlText w:val="%4)"/>
      <w:lvlJc w:val="left"/>
      <w:pPr>
        <w:ind w:left="2880" w:hanging="360"/>
      </w:pPr>
      <w:rPr>
        <w:rFonts w:ascii="Museo 300" w:eastAsia="Times New Roman" w:hAnsi="Museo 300" w:cs="Arial"/>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06D6644"/>
    <w:multiLevelType w:val="hybridMultilevel"/>
    <w:tmpl w:val="25F82590"/>
    <w:lvl w:ilvl="0" w:tplc="73AA9C00">
      <w:start w:val="1"/>
      <w:numFmt w:val="bullet"/>
      <w:lvlText w:val=""/>
      <w:lvlJc w:val="left"/>
      <w:pPr>
        <w:tabs>
          <w:tab w:val="num" w:pos="720"/>
        </w:tabs>
        <w:ind w:left="720" w:hanging="360"/>
      </w:pPr>
      <w:rPr>
        <w:rFonts w:ascii="Symbol" w:hAnsi="Symbol" w:hint="default"/>
        <w:sz w:val="20"/>
      </w:rPr>
    </w:lvl>
    <w:lvl w:ilvl="1" w:tplc="2EE44728" w:tentative="1">
      <w:start w:val="1"/>
      <w:numFmt w:val="bullet"/>
      <w:lvlText w:val=""/>
      <w:lvlJc w:val="left"/>
      <w:pPr>
        <w:tabs>
          <w:tab w:val="num" w:pos="1440"/>
        </w:tabs>
        <w:ind w:left="1440" w:hanging="360"/>
      </w:pPr>
      <w:rPr>
        <w:rFonts w:ascii="Symbol" w:hAnsi="Symbol" w:hint="default"/>
        <w:sz w:val="20"/>
      </w:rPr>
    </w:lvl>
    <w:lvl w:ilvl="2" w:tplc="4A0AF73C" w:tentative="1">
      <w:start w:val="1"/>
      <w:numFmt w:val="bullet"/>
      <w:lvlText w:val=""/>
      <w:lvlJc w:val="left"/>
      <w:pPr>
        <w:tabs>
          <w:tab w:val="num" w:pos="2160"/>
        </w:tabs>
        <w:ind w:left="2160" w:hanging="360"/>
      </w:pPr>
      <w:rPr>
        <w:rFonts w:ascii="Symbol" w:hAnsi="Symbol" w:hint="default"/>
        <w:sz w:val="20"/>
      </w:rPr>
    </w:lvl>
    <w:lvl w:ilvl="3" w:tplc="4224D26E" w:tentative="1">
      <w:start w:val="1"/>
      <w:numFmt w:val="bullet"/>
      <w:lvlText w:val=""/>
      <w:lvlJc w:val="left"/>
      <w:pPr>
        <w:tabs>
          <w:tab w:val="num" w:pos="2880"/>
        </w:tabs>
        <w:ind w:left="2880" w:hanging="360"/>
      </w:pPr>
      <w:rPr>
        <w:rFonts w:ascii="Symbol" w:hAnsi="Symbol" w:hint="default"/>
        <w:sz w:val="20"/>
      </w:rPr>
    </w:lvl>
    <w:lvl w:ilvl="4" w:tplc="6F880DF4" w:tentative="1">
      <w:start w:val="1"/>
      <w:numFmt w:val="bullet"/>
      <w:lvlText w:val=""/>
      <w:lvlJc w:val="left"/>
      <w:pPr>
        <w:tabs>
          <w:tab w:val="num" w:pos="3600"/>
        </w:tabs>
        <w:ind w:left="3600" w:hanging="360"/>
      </w:pPr>
      <w:rPr>
        <w:rFonts w:ascii="Symbol" w:hAnsi="Symbol" w:hint="default"/>
        <w:sz w:val="20"/>
      </w:rPr>
    </w:lvl>
    <w:lvl w:ilvl="5" w:tplc="A48AC0AC" w:tentative="1">
      <w:start w:val="1"/>
      <w:numFmt w:val="bullet"/>
      <w:lvlText w:val=""/>
      <w:lvlJc w:val="left"/>
      <w:pPr>
        <w:tabs>
          <w:tab w:val="num" w:pos="4320"/>
        </w:tabs>
        <w:ind w:left="4320" w:hanging="360"/>
      </w:pPr>
      <w:rPr>
        <w:rFonts w:ascii="Symbol" w:hAnsi="Symbol" w:hint="default"/>
        <w:sz w:val="20"/>
      </w:rPr>
    </w:lvl>
    <w:lvl w:ilvl="6" w:tplc="165E9068" w:tentative="1">
      <w:start w:val="1"/>
      <w:numFmt w:val="bullet"/>
      <w:lvlText w:val=""/>
      <w:lvlJc w:val="left"/>
      <w:pPr>
        <w:tabs>
          <w:tab w:val="num" w:pos="5040"/>
        </w:tabs>
        <w:ind w:left="5040" w:hanging="360"/>
      </w:pPr>
      <w:rPr>
        <w:rFonts w:ascii="Symbol" w:hAnsi="Symbol" w:hint="default"/>
        <w:sz w:val="20"/>
      </w:rPr>
    </w:lvl>
    <w:lvl w:ilvl="7" w:tplc="7D6AF334" w:tentative="1">
      <w:start w:val="1"/>
      <w:numFmt w:val="bullet"/>
      <w:lvlText w:val=""/>
      <w:lvlJc w:val="left"/>
      <w:pPr>
        <w:tabs>
          <w:tab w:val="num" w:pos="5760"/>
        </w:tabs>
        <w:ind w:left="5760" w:hanging="360"/>
      </w:pPr>
      <w:rPr>
        <w:rFonts w:ascii="Symbol" w:hAnsi="Symbol" w:hint="default"/>
        <w:sz w:val="20"/>
      </w:rPr>
    </w:lvl>
    <w:lvl w:ilvl="8" w:tplc="D6703E2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25"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7417739E"/>
    <w:multiLevelType w:val="hybridMultilevel"/>
    <w:tmpl w:val="87182C6A"/>
    <w:lvl w:ilvl="0" w:tplc="04F69EB2">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8"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abstractNumId w:val="27"/>
  </w:num>
  <w:num w:numId="2">
    <w:abstractNumId w:val="12"/>
  </w:num>
  <w:num w:numId="3">
    <w:abstractNumId w:val="16"/>
  </w:num>
  <w:num w:numId="4">
    <w:abstractNumId w:val="11"/>
  </w:num>
  <w:num w:numId="5">
    <w:abstractNumId w:val="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9"/>
  </w:num>
  <w:num w:numId="9">
    <w:abstractNumId w:val="17"/>
  </w:num>
  <w:num w:numId="10">
    <w:abstractNumId w:val="0"/>
  </w:num>
  <w:num w:numId="11">
    <w:abstractNumId w:val="8"/>
  </w:num>
  <w:num w:numId="12">
    <w:abstractNumId w:val="28"/>
  </w:num>
  <w:num w:numId="13">
    <w:abstractNumId w:val="21"/>
  </w:num>
  <w:num w:numId="14">
    <w:abstractNumId w:val="7"/>
  </w:num>
  <w:num w:numId="15">
    <w:abstractNumId w:val="13"/>
  </w:num>
  <w:num w:numId="16">
    <w:abstractNumId w:val="5"/>
  </w:num>
  <w:num w:numId="17">
    <w:abstractNumId w:val="4"/>
  </w:num>
  <w:num w:numId="18">
    <w:abstractNumId w:val="25"/>
  </w:num>
  <w:num w:numId="19">
    <w:abstractNumId w:val="2"/>
  </w:num>
  <w:num w:numId="20">
    <w:abstractNumId w:val="1"/>
  </w:num>
  <w:num w:numId="21">
    <w:abstractNumId w:val="24"/>
  </w:num>
  <w:num w:numId="22">
    <w:abstractNumId w:val="18"/>
  </w:num>
  <w:num w:numId="23">
    <w:abstractNumId w:val="23"/>
  </w:num>
  <w:num w:numId="24">
    <w:abstractNumId w:val="15"/>
  </w:num>
  <w:num w:numId="25">
    <w:abstractNumId w:val="6"/>
  </w:num>
  <w:num w:numId="26">
    <w:abstractNumId w:val="20"/>
  </w:num>
  <w:num w:numId="27">
    <w:abstractNumId w:val="19"/>
  </w:num>
  <w:num w:numId="28">
    <w:abstractNumId w:val="22"/>
  </w:num>
  <w:num w:numId="29">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attachedTemplate r:id="rId1"/>
  <w:defaultTabStop w:val="708"/>
  <w:autoHyphenation/>
  <w:hyphenationZone w:val="425"/>
  <w:evenAndOddHeaders/>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24745"/>
    <w:rsid w:val="000319D6"/>
    <w:rsid w:val="00031ED6"/>
    <w:rsid w:val="00032659"/>
    <w:rsid w:val="000337E6"/>
    <w:rsid w:val="00034EA3"/>
    <w:rsid w:val="000354B7"/>
    <w:rsid w:val="00043AE0"/>
    <w:rsid w:val="00045587"/>
    <w:rsid w:val="0005306D"/>
    <w:rsid w:val="000541EC"/>
    <w:rsid w:val="00060E86"/>
    <w:rsid w:val="0006381A"/>
    <w:rsid w:val="000643A0"/>
    <w:rsid w:val="00064438"/>
    <w:rsid w:val="000739A9"/>
    <w:rsid w:val="00075000"/>
    <w:rsid w:val="00080835"/>
    <w:rsid w:val="00085EF8"/>
    <w:rsid w:val="0009008F"/>
    <w:rsid w:val="000B5267"/>
    <w:rsid w:val="000D00C4"/>
    <w:rsid w:val="000D0DED"/>
    <w:rsid w:val="000D3E4C"/>
    <w:rsid w:val="000D5A7F"/>
    <w:rsid w:val="000D60B7"/>
    <w:rsid w:val="000D634F"/>
    <w:rsid w:val="000E2543"/>
    <w:rsid w:val="000E5E34"/>
    <w:rsid w:val="000F167E"/>
    <w:rsid w:val="000F1AE0"/>
    <w:rsid w:val="000F3787"/>
    <w:rsid w:val="000F74D1"/>
    <w:rsid w:val="0010075E"/>
    <w:rsid w:val="001026D5"/>
    <w:rsid w:val="00103D0F"/>
    <w:rsid w:val="001065A6"/>
    <w:rsid w:val="001069B4"/>
    <w:rsid w:val="0011021F"/>
    <w:rsid w:val="0011199E"/>
    <w:rsid w:val="00120FCB"/>
    <w:rsid w:val="00125183"/>
    <w:rsid w:val="00125935"/>
    <w:rsid w:val="001307C5"/>
    <w:rsid w:val="001309CD"/>
    <w:rsid w:val="00131AB3"/>
    <w:rsid w:val="00132032"/>
    <w:rsid w:val="00133403"/>
    <w:rsid w:val="00144621"/>
    <w:rsid w:val="00150DFD"/>
    <w:rsid w:val="00152858"/>
    <w:rsid w:val="00152A63"/>
    <w:rsid w:val="00156B2E"/>
    <w:rsid w:val="001602E1"/>
    <w:rsid w:val="00160688"/>
    <w:rsid w:val="00160B9D"/>
    <w:rsid w:val="00172DE4"/>
    <w:rsid w:val="001829F8"/>
    <w:rsid w:val="0018302E"/>
    <w:rsid w:val="00183CF1"/>
    <w:rsid w:val="00183F6A"/>
    <w:rsid w:val="0018567E"/>
    <w:rsid w:val="001870DC"/>
    <w:rsid w:val="0019194E"/>
    <w:rsid w:val="001976BB"/>
    <w:rsid w:val="001A5CFE"/>
    <w:rsid w:val="001B2309"/>
    <w:rsid w:val="001B3D33"/>
    <w:rsid w:val="001C2698"/>
    <w:rsid w:val="001C2ED5"/>
    <w:rsid w:val="001C5DBB"/>
    <w:rsid w:val="001D180D"/>
    <w:rsid w:val="001D1D25"/>
    <w:rsid w:val="001D2720"/>
    <w:rsid w:val="001D4DEC"/>
    <w:rsid w:val="001E3134"/>
    <w:rsid w:val="001E4151"/>
    <w:rsid w:val="001E4A76"/>
    <w:rsid w:val="001F3C81"/>
    <w:rsid w:val="001F5879"/>
    <w:rsid w:val="001F5B20"/>
    <w:rsid w:val="00203C6A"/>
    <w:rsid w:val="0020411F"/>
    <w:rsid w:val="00205042"/>
    <w:rsid w:val="00205B9C"/>
    <w:rsid w:val="00207AE1"/>
    <w:rsid w:val="00213D79"/>
    <w:rsid w:val="0021571F"/>
    <w:rsid w:val="00222CAE"/>
    <w:rsid w:val="00230528"/>
    <w:rsid w:val="002479AF"/>
    <w:rsid w:val="00256436"/>
    <w:rsid w:val="00260583"/>
    <w:rsid w:val="002612F8"/>
    <w:rsid w:val="00261DEA"/>
    <w:rsid w:val="00263E33"/>
    <w:rsid w:val="002657E4"/>
    <w:rsid w:val="002711AB"/>
    <w:rsid w:val="00276192"/>
    <w:rsid w:val="00282394"/>
    <w:rsid w:val="002855A5"/>
    <w:rsid w:val="002971B8"/>
    <w:rsid w:val="002B0E14"/>
    <w:rsid w:val="002B1221"/>
    <w:rsid w:val="002B22A2"/>
    <w:rsid w:val="002C2A80"/>
    <w:rsid w:val="002D1AEE"/>
    <w:rsid w:val="002D3870"/>
    <w:rsid w:val="002D4361"/>
    <w:rsid w:val="002E030D"/>
    <w:rsid w:val="002E033D"/>
    <w:rsid w:val="002E0622"/>
    <w:rsid w:val="002E2B1A"/>
    <w:rsid w:val="002E46A4"/>
    <w:rsid w:val="002E5488"/>
    <w:rsid w:val="002E6556"/>
    <w:rsid w:val="002E7385"/>
    <w:rsid w:val="002F1716"/>
    <w:rsid w:val="003043F1"/>
    <w:rsid w:val="00306CCE"/>
    <w:rsid w:val="00306D08"/>
    <w:rsid w:val="00311109"/>
    <w:rsid w:val="00320A28"/>
    <w:rsid w:val="00322717"/>
    <w:rsid w:val="00322CD0"/>
    <w:rsid w:val="00324500"/>
    <w:rsid w:val="003303E3"/>
    <w:rsid w:val="0033538C"/>
    <w:rsid w:val="003466CE"/>
    <w:rsid w:val="00352A75"/>
    <w:rsid w:val="003605D5"/>
    <w:rsid w:val="003617AB"/>
    <w:rsid w:val="0036750B"/>
    <w:rsid w:val="00374D00"/>
    <w:rsid w:val="00380743"/>
    <w:rsid w:val="003836C4"/>
    <w:rsid w:val="00384D24"/>
    <w:rsid w:val="00384DED"/>
    <w:rsid w:val="00385BBB"/>
    <w:rsid w:val="003863A2"/>
    <w:rsid w:val="00387CAF"/>
    <w:rsid w:val="0039595C"/>
    <w:rsid w:val="0039644E"/>
    <w:rsid w:val="003A0769"/>
    <w:rsid w:val="003A6F54"/>
    <w:rsid w:val="003B58AF"/>
    <w:rsid w:val="003C0C0D"/>
    <w:rsid w:val="003C1074"/>
    <w:rsid w:val="003C10F4"/>
    <w:rsid w:val="003C37BA"/>
    <w:rsid w:val="003C4D06"/>
    <w:rsid w:val="003C558E"/>
    <w:rsid w:val="003C6D0E"/>
    <w:rsid w:val="003C7052"/>
    <w:rsid w:val="003E1B66"/>
    <w:rsid w:val="003E473D"/>
    <w:rsid w:val="003E6B59"/>
    <w:rsid w:val="003E7464"/>
    <w:rsid w:val="003F12F0"/>
    <w:rsid w:val="003F2BD6"/>
    <w:rsid w:val="003F3124"/>
    <w:rsid w:val="003F37D8"/>
    <w:rsid w:val="0041617B"/>
    <w:rsid w:val="004203BB"/>
    <w:rsid w:val="00422FBA"/>
    <w:rsid w:val="00431126"/>
    <w:rsid w:val="0043270B"/>
    <w:rsid w:val="004331A7"/>
    <w:rsid w:val="004407DD"/>
    <w:rsid w:val="00451C2F"/>
    <w:rsid w:val="0045226F"/>
    <w:rsid w:val="00454698"/>
    <w:rsid w:val="004568D2"/>
    <w:rsid w:val="00461627"/>
    <w:rsid w:val="004630A7"/>
    <w:rsid w:val="004639C3"/>
    <w:rsid w:val="00463D44"/>
    <w:rsid w:val="004711F3"/>
    <w:rsid w:val="00474640"/>
    <w:rsid w:val="0048150C"/>
    <w:rsid w:val="00482C7D"/>
    <w:rsid w:val="0049342D"/>
    <w:rsid w:val="00494BA1"/>
    <w:rsid w:val="004961AA"/>
    <w:rsid w:val="004A00B0"/>
    <w:rsid w:val="004A1699"/>
    <w:rsid w:val="004A1931"/>
    <w:rsid w:val="004A35E7"/>
    <w:rsid w:val="004B0C0A"/>
    <w:rsid w:val="004B2277"/>
    <w:rsid w:val="004B311F"/>
    <w:rsid w:val="004B6C7B"/>
    <w:rsid w:val="004C32B6"/>
    <w:rsid w:val="004C6BA6"/>
    <w:rsid w:val="004E1950"/>
    <w:rsid w:val="004E3AF4"/>
    <w:rsid w:val="004E4C99"/>
    <w:rsid w:val="004E6680"/>
    <w:rsid w:val="004E71BC"/>
    <w:rsid w:val="004F0B58"/>
    <w:rsid w:val="004F2FDC"/>
    <w:rsid w:val="004F5F8B"/>
    <w:rsid w:val="00504E9A"/>
    <w:rsid w:val="005071D9"/>
    <w:rsid w:val="00512F62"/>
    <w:rsid w:val="00514B0E"/>
    <w:rsid w:val="00517258"/>
    <w:rsid w:val="005176AF"/>
    <w:rsid w:val="005176DE"/>
    <w:rsid w:val="0052011F"/>
    <w:rsid w:val="00524000"/>
    <w:rsid w:val="005353AB"/>
    <w:rsid w:val="00535AAE"/>
    <w:rsid w:val="00540C6E"/>
    <w:rsid w:val="00541A96"/>
    <w:rsid w:val="00545079"/>
    <w:rsid w:val="00551F4C"/>
    <w:rsid w:val="0056088D"/>
    <w:rsid w:val="0056237B"/>
    <w:rsid w:val="00562498"/>
    <w:rsid w:val="005631A7"/>
    <w:rsid w:val="00564D0E"/>
    <w:rsid w:val="005720B9"/>
    <w:rsid w:val="005823D0"/>
    <w:rsid w:val="005839A8"/>
    <w:rsid w:val="00591F42"/>
    <w:rsid w:val="005A6F64"/>
    <w:rsid w:val="005B4250"/>
    <w:rsid w:val="005B600B"/>
    <w:rsid w:val="005C17E0"/>
    <w:rsid w:val="005C4602"/>
    <w:rsid w:val="005D040D"/>
    <w:rsid w:val="005D3C84"/>
    <w:rsid w:val="005D42B3"/>
    <w:rsid w:val="005D69B9"/>
    <w:rsid w:val="005E08E8"/>
    <w:rsid w:val="005E45BC"/>
    <w:rsid w:val="005E5B4D"/>
    <w:rsid w:val="005E5C23"/>
    <w:rsid w:val="005E7CDF"/>
    <w:rsid w:val="00602489"/>
    <w:rsid w:val="00604815"/>
    <w:rsid w:val="00606DE5"/>
    <w:rsid w:val="00622CB1"/>
    <w:rsid w:val="006243BA"/>
    <w:rsid w:val="006255AC"/>
    <w:rsid w:val="00644567"/>
    <w:rsid w:val="00650086"/>
    <w:rsid w:val="00650101"/>
    <w:rsid w:val="00650CC2"/>
    <w:rsid w:val="00651F9A"/>
    <w:rsid w:val="00660907"/>
    <w:rsid w:val="00663ABB"/>
    <w:rsid w:val="00663FAF"/>
    <w:rsid w:val="00666CA2"/>
    <w:rsid w:val="0067339B"/>
    <w:rsid w:val="00684E77"/>
    <w:rsid w:val="00696E15"/>
    <w:rsid w:val="00697592"/>
    <w:rsid w:val="006A3EBC"/>
    <w:rsid w:val="006A4AC6"/>
    <w:rsid w:val="006B252B"/>
    <w:rsid w:val="006B6EE5"/>
    <w:rsid w:val="006C1041"/>
    <w:rsid w:val="006C78F6"/>
    <w:rsid w:val="006D3619"/>
    <w:rsid w:val="006E0EF5"/>
    <w:rsid w:val="006F00A0"/>
    <w:rsid w:val="006F2E52"/>
    <w:rsid w:val="006F491F"/>
    <w:rsid w:val="006F4CB8"/>
    <w:rsid w:val="006F54EB"/>
    <w:rsid w:val="006F5AD7"/>
    <w:rsid w:val="00700369"/>
    <w:rsid w:val="00702309"/>
    <w:rsid w:val="00704CBA"/>
    <w:rsid w:val="007074D0"/>
    <w:rsid w:val="00717ECF"/>
    <w:rsid w:val="00722711"/>
    <w:rsid w:val="00722EC9"/>
    <w:rsid w:val="00723C37"/>
    <w:rsid w:val="007273B4"/>
    <w:rsid w:val="007448A0"/>
    <w:rsid w:val="00770697"/>
    <w:rsid w:val="00773BE0"/>
    <w:rsid w:val="007750A1"/>
    <w:rsid w:val="0077567E"/>
    <w:rsid w:val="00780B71"/>
    <w:rsid w:val="00781E4D"/>
    <w:rsid w:val="00797FBA"/>
    <w:rsid w:val="007A1092"/>
    <w:rsid w:val="007A27E3"/>
    <w:rsid w:val="007A5AE0"/>
    <w:rsid w:val="007B5C2F"/>
    <w:rsid w:val="007B732E"/>
    <w:rsid w:val="007C06AC"/>
    <w:rsid w:val="007C2EC0"/>
    <w:rsid w:val="007C3AD1"/>
    <w:rsid w:val="007C6D63"/>
    <w:rsid w:val="007D1AC2"/>
    <w:rsid w:val="007D36F7"/>
    <w:rsid w:val="007D532B"/>
    <w:rsid w:val="007D55FF"/>
    <w:rsid w:val="007D5729"/>
    <w:rsid w:val="007D65C6"/>
    <w:rsid w:val="007D65C8"/>
    <w:rsid w:val="007D6978"/>
    <w:rsid w:val="007E03F9"/>
    <w:rsid w:val="007E1B84"/>
    <w:rsid w:val="007E1E23"/>
    <w:rsid w:val="007E40E1"/>
    <w:rsid w:val="007E5122"/>
    <w:rsid w:val="007E7879"/>
    <w:rsid w:val="007F5A72"/>
    <w:rsid w:val="008014EB"/>
    <w:rsid w:val="00807C85"/>
    <w:rsid w:val="00811FE0"/>
    <w:rsid w:val="00815F28"/>
    <w:rsid w:val="008214B8"/>
    <w:rsid w:val="008243C7"/>
    <w:rsid w:val="00824CF7"/>
    <w:rsid w:val="008265E1"/>
    <w:rsid w:val="00827D09"/>
    <w:rsid w:val="0083105D"/>
    <w:rsid w:val="008327A8"/>
    <w:rsid w:val="008427BA"/>
    <w:rsid w:val="00855635"/>
    <w:rsid w:val="0085753A"/>
    <w:rsid w:val="008635C8"/>
    <w:rsid w:val="008649E4"/>
    <w:rsid w:val="00864ECC"/>
    <w:rsid w:val="00864EDF"/>
    <w:rsid w:val="00872187"/>
    <w:rsid w:val="00873A9B"/>
    <w:rsid w:val="00893B8A"/>
    <w:rsid w:val="00894A09"/>
    <w:rsid w:val="00895EE8"/>
    <w:rsid w:val="008B2992"/>
    <w:rsid w:val="008B44D6"/>
    <w:rsid w:val="008B6254"/>
    <w:rsid w:val="008C3848"/>
    <w:rsid w:val="008D66A2"/>
    <w:rsid w:val="008D7165"/>
    <w:rsid w:val="008E404A"/>
    <w:rsid w:val="008E62A5"/>
    <w:rsid w:val="008F03BB"/>
    <w:rsid w:val="008F1752"/>
    <w:rsid w:val="008F197A"/>
    <w:rsid w:val="008F3A68"/>
    <w:rsid w:val="008F49DB"/>
    <w:rsid w:val="008F586D"/>
    <w:rsid w:val="008F5CE4"/>
    <w:rsid w:val="008F631C"/>
    <w:rsid w:val="00904EAF"/>
    <w:rsid w:val="009069F1"/>
    <w:rsid w:val="00910498"/>
    <w:rsid w:val="0091242C"/>
    <w:rsid w:val="00914092"/>
    <w:rsid w:val="00914F6D"/>
    <w:rsid w:val="00926B55"/>
    <w:rsid w:val="00942A15"/>
    <w:rsid w:val="00945D4E"/>
    <w:rsid w:val="00952449"/>
    <w:rsid w:val="00953562"/>
    <w:rsid w:val="009560B0"/>
    <w:rsid w:val="00962C49"/>
    <w:rsid w:val="00962E24"/>
    <w:rsid w:val="00963750"/>
    <w:rsid w:val="00964724"/>
    <w:rsid w:val="0097186E"/>
    <w:rsid w:val="00972F9D"/>
    <w:rsid w:val="00975E5D"/>
    <w:rsid w:val="009858BE"/>
    <w:rsid w:val="00987573"/>
    <w:rsid w:val="00992867"/>
    <w:rsid w:val="00997DDD"/>
    <w:rsid w:val="009B2758"/>
    <w:rsid w:val="009B5E4F"/>
    <w:rsid w:val="009B7BF4"/>
    <w:rsid w:val="009C7239"/>
    <w:rsid w:val="009D13E5"/>
    <w:rsid w:val="009D142E"/>
    <w:rsid w:val="009D2D6A"/>
    <w:rsid w:val="009D603E"/>
    <w:rsid w:val="009D7E56"/>
    <w:rsid w:val="009E6640"/>
    <w:rsid w:val="009F0521"/>
    <w:rsid w:val="009F1566"/>
    <w:rsid w:val="009F1838"/>
    <w:rsid w:val="009F4096"/>
    <w:rsid w:val="009F6537"/>
    <w:rsid w:val="009F70BB"/>
    <w:rsid w:val="00A00FA1"/>
    <w:rsid w:val="00A03699"/>
    <w:rsid w:val="00A0425C"/>
    <w:rsid w:val="00A07937"/>
    <w:rsid w:val="00A07AF3"/>
    <w:rsid w:val="00A1095E"/>
    <w:rsid w:val="00A115B2"/>
    <w:rsid w:val="00A11FBA"/>
    <w:rsid w:val="00A20D5D"/>
    <w:rsid w:val="00A227D1"/>
    <w:rsid w:val="00A22A9A"/>
    <w:rsid w:val="00A25328"/>
    <w:rsid w:val="00A2672A"/>
    <w:rsid w:val="00A33F90"/>
    <w:rsid w:val="00A34A87"/>
    <w:rsid w:val="00A351D1"/>
    <w:rsid w:val="00A37A64"/>
    <w:rsid w:val="00A37B03"/>
    <w:rsid w:val="00A416D0"/>
    <w:rsid w:val="00A4572B"/>
    <w:rsid w:val="00A55A2E"/>
    <w:rsid w:val="00A5621C"/>
    <w:rsid w:val="00A56626"/>
    <w:rsid w:val="00A720DF"/>
    <w:rsid w:val="00A77E8C"/>
    <w:rsid w:val="00A841A4"/>
    <w:rsid w:val="00A8423E"/>
    <w:rsid w:val="00A8589B"/>
    <w:rsid w:val="00A90532"/>
    <w:rsid w:val="00A93D70"/>
    <w:rsid w:val="00A9541A"/>
    <w:rsid w:val="00A95A3E"/>
    <w:rsid w:val="00A97BA8"/>
    <w:rsid w:val="00AA1645"/>
    <w:rsid w:val="00AA2EC1"/>
    <w:rsid w:val="00AB6145"/>
    <w:rsid w:val="00AC4A00"/>
    <w:rsid w:val="00AD0539"/>
    <w:rsid w:val="00AD09C9"/>
    <w:rsid w:val="00AD2742"/>
    <w:rsid w:val="00AD6854"/>
    <w:rsid w:val="00AE1351"/>
    <w:rsid w:val="00AE4DC2"/>
    <w:rsid w:val="00AF1748"/>
    <w:rsid w:val="00AF4A38"/>
    <w:rsid w:val="00AF540B"/>
    <w:rsid w:val="00AF5EB6"/>
    <w:rsid w:val="00B03458"/>
    <w:rsid w:val="00B034DD"/>
    <w:rsid w:val="00B15782"/>
    <w:rsid w:val="00B16BF0"/>
    <w:rsid w:val="00B17D15"/>
    <w:rsid w:val="00B224E3"/>
    <w:rsid w:val="00B24907"/>
    <w:rsid w:val="00B3298A"/>
    <w:rsid w:val="00B33EB6"/>
    <w:rsid w:val="00B34D70"/>
    <w:rsid w:val="00B351ED"/>
    <w:rsid w:val="00B44D0A"/>
    <w:rsid w:val="00B47D7D"/>
    <w:rsid w:val="00B6172E"/>
    <w:rsid w:val="00B64332"/>
    <w:rsid w:val="00B704EF"/>
    <w:rsid w:val="00B711A6"/>
    <w:rsid w:val="00B7252C"/>
    <w:rsid w:val="00B729A5"/>
    <w:rsid w:val="00B77972"/>
    <w:rsid w:val="00B82FAF"/>
    <w:rsid w:val="00B91D6D"/>
    <w:rsid w:val="00B951C8"/>
    <w:rsid w:val="00BA1489"/>
    <w:rsid w:val="00BA26DC"/>
    <w:rsid w:val="00BA3842"/>
    <w:rsid w:val="00BA4FC7"/>
    <w:rsid w:val="00BA504D"/>
    <w:rsid w:val="00BA6A15"/>
    <w:rsid w:val="00BB731E"/>
    <w:rsid w:val="00BC3FA5"/>
    <w:rsid w:val="00BC563B"/>
    <w:rsid w:val="00BD1CF2"/>
    <w:rsid w:val="00BD38EB"/>
    <w:rsid w:val="00BD4587"/>
    <w:rsid w:val="00BE0A15"/>
    <w:rsid w:val="00BE130F"/>
    <w:rsid w:val="00BE7719"/>
    <w:rsid w:val="00BE7FBB"/>
    <w:rsid w:val="00BF0886"/>
    <w:rsid w:val="00C07C8B"/>
    <w:rsid w:val="00C100B0"/>
    <w:rsid w:val="00C11290"/>
    <w:rsid w:val="00C12618"/>
    <w:rsid w:val="00C160AD"/>
    <w:rsid w:val="00C17608"/>
    <w:rsid w:val="00C2164F"/>
    <w:rsid w:val="00C2462E"/>
    <w:rsid w:val="00C2611B"/>
    <w:rsid w:val="00C272D2"/>
    <w:rsid w:val="00C30CF9"/>
    <w:rsid w:val="00C335CC"/>
    <w:rsid w:val="00C34300"/>
    <w:rsid w:val="00C453AE"/>
    <w:rsid w:val="00C45832"/>
    <w:rsid w:val="00C462E2"/>
    <w:rsid w:val="00C556DE"/>
    <w:rsid w:val="00C62F3E"/>
    <w:rsid w:val="00C64258"/>
    <w:rsid w:val="00C6580A"/>
    <w:rsid w:val="00C662B3"/>
    <w:rsid w:val="00C6710B"/>
    <w:rsid w:val="00C73F22"/>
    <w:rsid w:val="00C7720C"/>
    <w:rsid w:val="00C837C0"/>
    <w:rsid w:val="00C85EEA"/>
    <w:rsid w:val="00C87006"/>
    <w:rsid w:val="00C9350E"/>
    <w:rsid w:val="00C9409E"/>
    <w:rsid w:val="00CB3D23"/>
    <w:rsid w:val="00CC3C70"/>
    <w:rsid w:val="00CD6B91"/>
    <w:rsid w:val="00CE22A2"/>
    <w:rsid w:val="00CE5835"/>
    <w:rsid w:val="00CF0920"/>
    <w:rsid w:val="00D01A81"/>
    <w:rsid w:val="00D20BE7"/>
    <w:rsid w:val="00D222C9"/>
    <w:rsid w:val="00D22E43"/>
    <w:rsid w:val="00D24BF3"/>
    <w:rsid w:val="00D2750A"/>
    <w:rsid w:val="00D27E01"/>
    <w:rsid w:val="00D30248"/>
    <w:rsid w:val="00D34890"/>
    <w:rsid w:val="00D348E0"/>
    <w:rsid w:val="00D36499"/>
    <w:rsid w:val="00D364AF"/>
    <w:rsid w:val="00D57B09"/>
    <w:rsid w:val="00D74551"/>
    <w:rsid w:val="00D77F9D"/>
    <w:rsid w:val="00D811F9"/>
    <w:rsid w:val="00D82928"/>
    <w:rsid w:val="00D94956"/>
    <w:rsid w:val="00DA0629"/>
    <w:rsid w:val="00DA0B20"/>
    <w:rsid w:val="00DA2C97"/>
    <w:rsid w:val="00DA6B05"/>
    <w:rsid w:val="00DB6A63"/>
    <w:rsid w:val="00DC1E6B"/>
    <w:rsid w:val="00DC466C"/>
    <w:rsid w:val="00DD1DC4"/>
    <w:rsid w:val="00DD2472"/>
    <w:rsid w:val="00DD2F98"/>
    <w:rsid w:val="00DD3A9B"/>
    <w:rsid w:val="00DD4AAA"/>
    <w:rsid w:val="00DD4BDC"/>
    <w:rsid w:val="00DD689E"/>
    <w:rsid w:val="00DE68E1"/>
    <w:rsid w:val="00DF11F0"/>
    <w:rsid w:val="00DF55F3"/>
    <w:rsid w:val="00DF79DC"/>
    <w:rsid w:val="00DF7FAC"/>
    <w:rsid w:val="00E00A63"/>
    <w:rsid w:val="00E02940"/>
    <w:rsid w:val="00E04F0A"/>
    <w:rsid w:val="00E1131F"/>
    <w:rsid w:val="00E131DA"/>
    <w:rsid w:val="00E150F4"/>
    <w:rsid w:val="00E23299"/>
    <w:rsid w:val="00E36AA2"/>
    <w:rsid w:val="00E37DB9"/>
    <w:rsid w:val="00E418D2"/>
    <w:rsid w:val="00E45EDD"/>
    <w:rsid w:val="00E4648B"/>
    <w:rsid w:val="00E500AE"/>
    <w:rsid w:val="00E524FB"/>
    <w:rsid w:val="00E5429A"/>
    <w:rsid w:val="00E62E74"/>
    <w:rsid w:val="00E638B7"/>
    <w:rsid w:val="00E63A84"/>
    <w:rsid w:val="00E6697E"/>
    <w:rsid w:val="00E66BDD"/>
    <w:rsid w:val="00E70747"/>
    <w:rsid w:val="00E7597B"/>
    <w:rsid w:val="00E81BF9"/>
    <w:rsid w:val="00E8275D"/>
    <w:rsid w:val="00E84042"/>
    <w:rsid w:val="00E84772"/>
    <w:rsid w:val="00E8785B"/>
    <w:rsid w:val="00E92B48"/>
    <w:rsid w:val="00E92D3D"/>
    <w:rsid w:val="00E933D3"/>
    <w:rsid w:val="00E942F4"/>
    <w:rsid w:val="00EC1BFD"/>
    <w:rsid w:val="00EC1FA6"/>
    <w:rsid w:val="00EC2B52"/>
    <w:rsid w:val="00EC49AF"/>
    <w:rsid w:val="00EC68C9"/>
    <w:rsid w:val="00ED1F27"/>
    <w:rsid w:val="00ED20A0"/>
    <w:rsid w:val="00ED5F70"/>
    <w:rsid w:val="00ED778F"/>
    <w:rsid w:val="00EF3090"/>
    <w:rsid w:val="00EF3E0E"/>
    <w:rsid w:val="00EF4409"/>
    <w:rsid w:val="00EF4E8C"/>
    <w:rsid w:val="00EF61C8"/>
    <w:rsid w:val="00F0042B"/>
    <w:rsid w:val="00F02427"/>
    <w:rsid w:val="00F07E9C"/>
    <w:rsid w:val="00F15FF0"/>
    <w:rsid w:val="00F20777"/>
    <w:rsid w:val="00F2082E"/>
    <w:rsid w:val="00F252CB"/>
    <w:rsid w:val="00F26D94"/>
    <w:rsid w:val="00F309EC"/>
    <w:rsid w:val="00F34028"/>
    <w:rsid w:val="00F51E0D"/>
    <w:rsid w:val="00F525A1"/>
    <w:rsid w:val="00F55111"/>
    <w:rsid w:val="00F55FB3"/>
    <w:rsid w:val="00F56376"/>
    <w:rsid w:val="00F624A3"/>
    <w:rsid w:val="00F672A9"/>
    <w:rsid w:val="00F75B4A"/>
    <w:rsid w:val="00F772E4"/>
    <w:rsid w:val="00F94C43"/>
    <w:rsid w:val="00FA1D39"/>
    <w:rsid w:val="00FA72A2"/>
    <w:rsid w:val="00FB1EE0"/>
    <w:rsid w:val="00FB26D6"/>
    <w:rsid w:val="00FC1240"/>
    <w:rsid w:val="00FC288B"/>
    <w:rsid w:val="00FC48DD"/>
    <w:rsid w:val="00FC60AC"/>
    <w:rsid w:val="00FD117C"/>
    <w:rsid w:val="00FD37F4"/>
    <w:rsid w:val="00FD75A2"/>
    <w:rsid w:val="00FE0336"/>
    <w:rsid w:val="00FE08E9"/>
    <w:rsid w:val="00FE1F4A"/>
    <w:rsid w:val="00FE34D2"/>
    <w:rsid w:val="00FF0EF9"/>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1646809638">
              <w:marLeft w:val="0"/>
              <w:marRight w:val="0"/>
              <w:marTop w:val="0"/>
              <w:marBottom w:val="0"/>
              <w:divBdr>
                <w:top w:val="none" w:sz="0" w:space="0" w:color="auto"/>
                <w:left w:val="none" w:sz="0" w:space="0" w:color="auto"/>
                <w:bottom w:val="none" w:sz="0" w:space="0" w:color="auto"/>
                <w:right w:val="none" w:sz="0" w:space="0" w:color="auto"/>
              </w:divBdr>
            </w:div>
            <w:div w:id="815797630">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1012949248">
              <w:marLeft w:val="0"/>
              <w:marRight w:val="0"/>
              <w:marTop w:val="0"/>
              <w:marBottom w:val="0"/>
              <w:divBdr>
                <w:top w:val="none" w:sz="0" w:space="0" w:color="auto"/>
                <w:left w:val="none" w:sz="0" w:space="0" w:color="auto"/>
                <w:bottom w:val="none" w:sz="0" w:space="0" w:color="auto"/>
                <w:right w:val="none" w:sz="0" w:space="0" w:color="auto"/>
              </w:divBdr>
            </w:div>
            <w:div w:id="24913252">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2035113357">
          <w:marLeft w:val="0"/>
          <w:marRight w:val="0"/>
          <w:marTop w:val="0"/>
          <w:marBottom w:val="0"/>
          <w:divBdr>
            <w:top w:val="none" w:sz="0" w:space="0" w:color="auto"/>
            <w:left w:val="none" w:sz="0" w:space="0" w:color="auto"/>
            <w:bottom w:val="none" w:sz="0" w:space="0" w:color="auto"/>
            <w:right w:val="none" w:sz="0" w:space="0" w:color="auto"/>
          </w:divBdr>
        </w:div>
        <w:div w:id="31880140">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62246616">
          <w:marLeft w:val="0"/>
          <w:marRight w:val="0"/>
          <w:marTop w:val="0"/>
          <w:marBottom w:val="0"/>
          <w:divBdr>
            <w:top w:val="none" w:sz="0" w:space="0" w:color="auto"/>
            <w:left w:val="none" w:sz="0" w:space="0" w:color="auto"/>
            <w:bottom w:val="none" w:sz="0" w:space="0" w:color="auto"/>
            <w:right w:val="none" w:sz="0" w:space="0" w:color="auto"/>
          </w:divBdr>
        </w:div>
        <w:div w:id="327447290">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581062124">
              <w:marLeft w:val="0"/>
              <w:marRight w:val="0"/>
              <w:marTop w:val="0"/>
              <w:marBottom w:val="0"/>
              <w:divBdr>
                <w:top w:val="none" w:sz="0" w:space="0" w:color="auto"/>
                <w:left w:val="none" w:sz="0" w:space="0" w:color="auto"/>
                <w:bottom w:val="none" w:sz="0" w:space="0" w:color="auto"/>
                <w:right w:val="none" w:sz="0" w:space="0" w:color="auto"/>
              </w:divBdr>
            </w:div>
            <w:div w:id="1039430977">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sChild>
        </w:div>
        <w:div w:id="2060276363">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934478764">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1463424849">
          <w:marLeft w:val="0"/>
          <w:marRight w:val="0"/>
          <w:marTop w:val="0"/>
          <w:marBottom w:val="0"/>
          <w:divBdr>
            <w:top w:val="none" w:sz="0" w:space="0" w:color="auto"/>
            <w:left w:val="none" w:sz="0" w:space="0" w:color="auto"/>
            <w:bottom w:val="none" w:sz="0" w:space="0" w:color="auto"/>
            <w:right w:val="none" w:sz="0" w:space="0" w:color="auto"/>
          </w:divBdr>
        </w:div>
        <w:div w:id="247425280">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72247771">
          <w:marLeft w:val="0"/>
          <w:marRight w:val="0"/>
          <w:marTop w:val="0"/>
          <w:marBottom w:val="0"/>
          <w:divBdr>
            <w:top w:val="none" w:sz="0" w:space="0" w:color="auto"/>
            <w:left w:val="none" w:sz="0" w:space="0" w:color="auto"/>
            <w:bottom w:val="none" w:sz="0" w:space="0" w:color="auto"/>
            <w:right w:val="none" w:sz="0" w:space="0" w:color="auto"/>
          </w:divBdr>
          <w:divsChild>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081828019">
              <w:marLeft w:val="0"/>
              <w:marRight w:val="0"/>
              <w:marTop w:val="0"/>
              <w:marBottom w:val="0"/>
              <w:divBdr>
                <w:top w:val="none" w:sz="0" w:space="0" w:color="auto"/>
                <w:left w:val="none" w:sz="0" w:space="0" w:color="auto"/>
                <w:bottom w:val="none" w:sz="0" w:space="0" w:color="auto"/>
                <w:right w:val="none" w:sz="0" w:space="0" w:color="auto"/>
              </w:divBdr>
            </w:div>
          </w:divsChild>
        </w:div>
        <w:div w:id="261499418">
          <w:marLeft w:val="0"/>
          <w:marRight w:val="0"/>
          <w:marTop w:val="0"/>
          <w:marBottom w:val="0"/>
          <w:divBdr>
            <w:top w:val="none" w:sz="0" w:space="0" w:color="auto"/>
            <w:left w:val="none" w:sz="0" w:space="0" w:color="auto"/>
            <w:bottom w:val="none" w:sz="0" w:space="0" w:color="auto"/>
            <w:right w:val="none" w:sz="0" w:space="0" w:color="auto"/>
          </w:divBdr>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 w:id="1288925944">
          <w:marLeft w:val="0"/>
          <w:marRight w:val="0"/>
          <w:marTop w:val="0"/>
          <w:marBottom w:val="0"/>
          <w:divBdr>
            <w:top w:val="none" w:sz="0" w:space="0" w:color="auto"/>
            <w:left w:val="none" w:sz="0" w:space="0" w:color="auto"/>
            <w:bottom w:val="none" w:sz="0" w:space="0" w:color="auto"/>
            <w:right w:val="none" w:sz="0" w:space="0" w:color="auto"/>
          </w:divBdr>
          <w:divsChild>
            <w:div w:id="1572152206">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835340782">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microsoft.com/office/2016/09/relationships/commentsIds" Target="commentsId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Se remite expediente físico 47297. trabajado el 02/06/2021.</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D04B319F-EEBB-45AF-A90A-0B56A8728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TotalTime>
  <Pages>9</Pages>
  <Words>4314</Words>
  <Characters>23731</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Francisco Vargas</cp:lastModifiedBy>
  <cp:revision>5</cp:revision>
  <cp:lastPrinted>2021-04-15T13:57:00Z</cp:lastPrinted>
  <dcterms:created xsi:type="dcterms:W3CDTF">2021-08-16T21:45:00Z</dcterms:created>
  <dcterms:modified xsi:type="dcterms:W3CDTF">2021-08-18T19:18:00Z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