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65BDB" w14:textId="660B8FC2" w:rsidR="00AD0539" w:rsidRDefault="003F3124">
      <w:pPr>
        <w:tabs>
          <w:tab w:val="left" w:pos="8364"/>
        </w:tabs>
        <w:spacing w:after="0" w:line="0" w:lineRule="atLeast"/>
        <w:jc w:val="both"/>
        <w:rPr>
          <w:rFonts w:ascii="Museo Sans 900" w:eastAsia="Times New Roman" w:hAnsi="Museo Sans 900" w:cs="Times New Roman"/>
          <w:b/>
          <w:bCs/>
          <w:sz w:val="20"/>
          <w:szCs w:val="20"/>
          <w:lang w:val="es-MX" w:eastAsia="es-ES"/>
        </w:rPr>
      </w:pPr>
      <w:r>
        <w:rPr>
          <w:rFonts w:ascii="Museo Sans 900" w:eastAsia="Times New Roman" w:hAnsi="Museo Sans 900" w:cs="Times New Roman"/>
          <w:b/>
          <w:bCs/>
          <w:sz w:val="20"/>
          <w:szCs w:val="20"/>
          <w:lang w:val="es-MX" w:eastAsia="es-ES"/>
        </w:rPr>
        <w:t xml:space="preserve"> </w:t>
      </w:r>
    </w:p>
    <w:p w14:paraId="222A14E5" w14:textId="77777777" w:rsidR="009069F1" w:rsidRDefault="009069F1">
      <w:pPr>
        <w:tabs>
          <w:tab w:val="left" w:pos="8364"/>
        </w:tabs>
        <w:spacing w:after="0" w:line="0" w:lineRule="atLeast"/>
        <w:jc w:val="both"/>
        <w:rPr>
          <w:rFonts w:ascii="Museo Sans 900" w:eastAsia="Times New Roman" w:hAnsi="Museo Sans 900" w:cs="Times New Roman"/>
          <w:b/>
          <w:bCs/>
          <w:sz w:val="20"/>
          <w:szCs w:val="20"/>
          <w:lang w:val="es-MX" w:eastAsia="es-ES"/>
        </w:rPr>
      </w:pPr>
    </w:p>
    <w:p w14:paraId="3BC16A7D" w14:textId="4CFD7885" w:rsidR="002B1221" w:rsidRPr="00A93D70" w:rsidRDefault="004F0B58">
      <w:pPr>
        <w:tabs>
          <w:tab w:val="left" w:pos="8364"/>
        </w:tabs>
        <w:spacing w:after="0" w:line="0" w:lineRule="atLeast"/>
        <w:jc w:val="both"/>
        <w:rPr>
          <w:sz w:val="20"/>
          <w:szCs w:val="20"/>
        </w:rPr>
      </w:pPr>
      <w:r w:rsidRPr="00A93D70">
        <w:rPr>
          <w:rFonts w:ascii="Museo Sans 900" w:eastAsia="Times New Roman" w:hAnsi="Museo Sans 900" w:cs="Times New Roman"/>
          <w:b/>
          <w:bCs/>
          <w:sz w:val="20"/>
          <w:szCs w:val="20"/>
          <w:lang w:val="es-MX" w:eastAsia="es-ES"/>
        </w:rPr>
        <w:t>ACUERDO N.° E-</w:t>
      </w:r>
      <w:r w:rsidR="008D40A4">
        <w:rPr>
          <w:rFonts w:ascii="Museo Sans 900" w:eastAsia="Times New Roman" w:hAnsi="Museo Sans 900" w:cs="Times New Roman"/>
          <w:b/>
          <w:bCs/>
          <w:sz w:val="20"/>
          <w:szCs w:val="20"/>
          <w:lang w:val="es-MX" w:eastAsia="es-ES"/>
        </w:rPr>
        <w:t>0529</w:t>
      </w:r>
      <w:r w:rsidR="008B44D6" w:rsidRPr="00A93D70">
        <w:rPr>
          <w:rFonts w:ascii="Museo Sans 900" w:eastAsia="Times New Roman" w:hAnsi="Museo Sans 900" w:cs="Times New Roman"/>
          <w:b/>
          <w:bCs/>
          <w:sz w:val="20"/>
          <w:szCs w:val="20"/>
          <w:lang w:val="es-MX" w:eastAsia="es-ES"/>
        </w:rPr>
        <w:t>-202</w:t>
      </w:r>
      <w:r w:rsidR="004E3AF4">
        <w:rPr>
          <w:rFonts w:ascii="Museo Sans 900" w:eastAsia="Times New Roman" w:hAnsi="Museo Sans 900" w:cs="Times New Roman"/>
          <w:b/>
          <w:bCs/>
          <w:sz w:val="20"/>
          <w:szCs w:val="20"/>
          <w:lang w:val="es-MX" w:eastAsia="es-ES"/>
        </w:rPr>
        <w:t>1</w:t>
      </w:r>
      <w:r w:rsidR="008B44D6" w:rsidRPr="00A93D70">
        <w:rPr>
          <w:rFonts w:ascii="Museo Sans 900" w:eastAsia="Times New Roman" w:hAnsi="Museo Sans 900" w:cs="Times New Roman"/>
          <w:b/>
          <w:bCs/>
          <w:sz w:val="20"/>
          <w:szCs w:val="20"/>
          <w:lang w:val="es-MX" w:eastAsia="es-ES"/>
        </w:rPr>
        <w:t xml:space="preserve">-CAU. </w:t>
      </w:r>
      <w:r w:rsidR="008B44D6" w:rsidRPr="00A93D70">
        <w:rPr>
          <w:rFonts w:ascii="Museo Sans 300" w:eastAsia="Times New Roman" w:hAnsi="Museo Sans 300" w:cs="Times New Roman"/>
          <w:sz w:val="20"/>
          <w:szCs w:val="20"/>
          <w:lang w:val="es-MX" w:eastAsia="es-ES"/>
        </w:rPr>
        <w:t>SUPERINTENDENCIA GENERAL DE ELECTRICIDAD Y TELECOMUNICAC</w:t>
      </w:r>
      <w:r w:rsidRPr="00A93D70">
        <w:rPr>
          <w:rFonts w:ascii="Museo Sans 300" w:eastAsia="Times New Roman" w:hAnsi="Museo Sans 300" w:cs="Times New Roman"/>
          <w:sz w:val="20"/>
          <w:szCs w:val="20"/>
          <w:lang w:val="es-MX" w:eastAsia="es-ES"/>
        </w:rPr>
        <w:t>IONES. San Salvador, a las</w:t>
      </w:r>
      <w:r w:rsidR="00781E4D" w:rsidRPr="00A93D70">
        <w:rPr>
          <w:rFonts w:ascii="Museo Sans 300" w:eastAsia="Times New Roman" w:hAnsi="Museo Sans 300" w:cs="Times New Roman"/>
          <w:sz w:val="20"/>
          <w:szCs w:val="20"/>
          <w:lang w:val="es-MX" w:eastAsia="es-ES"/>
        </w:rPr>
        <w:t xml:space="preserve"> </w:t>
      </w:r>
      <w:r w:rsidR="008D40A4">
        <w:rPr>
          <w:rFonts w:ascii="Museo Sans 300" w:eastAsia="Times New Roman" w:hAnsi="Museo Sans 300" w:cs="Times New Roman"/>
          <w:sz w:val="20"/>
          <w:szCs w:val="20"/>
          <w:lang w:val="es-MX" w:eastAsia="es-ES"/>
        </w:rPr>
        <w:t>nueve</w:t>
      </w:r>
      <w:r w:rsidR="00E6697E" w:rsidRPr="00A93D70">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horas con</w:t>
      </w:r>
      <w:r w:rsidR="00E500AE" w:rsidRPr="00A93D70">
        <w:rPr>
          <w:rFonts w:ascii="Museo Sans 300" w:eastAsia="Times New Roman" w:hAnsi="Museo Sans 300" w:cs="Times New Roman"/>
          <w:sz w:val="20"/>
          <w:szCs w:val="20"/>
          <w:lang w:val="es-MX" w:eastAsia="es-ES"/>
        </w:rPr>
        <w:t xml:space="preserve"> </w:t>
      </w:r>
      <w:r w:rsidR="008D40A4">
        <w:rPr>
          <w:rFonts w:ascii="Museo Sans 300" w:eastAsia="Times New Roman" w:hAnsi="Museo Sans 300" w:cs="Times New Roman"/>
          <w:sz w:val="20"/>
          <w:szCs w:val="20"/>
          <w:lang w:val="es-MX" w:eastAsia="es-ES"/>
        </w:rPr>
        <w:t>treinta</w:t>
      </w:r>
      <w:r w:rsidR="00E6697E" w:rsidRPr="00A93D70">
        <w:rPr>
          <w:rFonts w:ascii="Museo Sans 300" w:eastAsia="Times New Roman" w:hAnsi="Museo Sans 300" w:cs="Times New Roman"/>
          <w:sz w:val="20"/>
          <w:szCs w:val="20"/>
          <w:lang w:val="es-MX" w:eastAsia="es-ES"/>
        </w:rPr>
        <w:t xml:space="preserve"> </w:t>
      </w:r>
      <w:r w:rsidRPr="00A93D70">
        <w:rPr>
          <w:rFonts w:ascii="Museo Sans 300" w:eastAsia="Times New Roman" w:hAnsi="Museo Sans 300" w:cs="Times New Roman"/>
          <w:sz w:val="20"/>
          <w:szCs w:val="20"/>
          <w:lang w:val="es-MX" w:eastAsia="es-ES"/>
        </w:rPr>
        <w:t>minutos del día</w:t>
      </w:r>
      <w:r w:rsidR="00E500AE" w:rsidRPr="00A93D70">
        <w:rPr>
          <w:rFonts w:ascii="Museo Sans 300" w:eastAsia="Times New Roman" w:hAnsi="Museo Sans 300" w:cs="Times New Roman"/>
          <w:sz w:val="20"/>
          <w:szCs w:val="20"/>
          <w:lang w:val="es-MX" w:eastAsia="es-ES"/>
        </w:rPr>
        <w:t xml:space="preserve"> </w:t>
      </w:r>
      <w:r w:rsidR="008D40A4">
        <w:rPr>
          <w:rFonts w:ascii="Museo Sans 300" w:eastAsia="Times New Roman" w:hAnsi="Museo Sans 300" w:cs="Times New Roman"/>
          <w:sz w:val="20"/>
          <w:szCs w:val="20"/>
          <w:lang w:val="es-MX" w:eastAsia="es-ES"/>
        </w:rPr>
        <w:t>once</w:t>
      </w:r>
      <w:r w:rsidR="00E6697E">
        <w:rPr>
          <w:rFonts w:ascii="Museo Sans 300" w:eastAsia="Times New Roman" w:hAnsi="Museo Sans 300" w:cs="Times New Roman"/>
          <w:sz w:val="20"/>
          <w:szCs w:val="20"/>
          <w:lang w:val="es-MX" w:eastAsia="es-ES"/>
        </w:rPr>
        <w:t xml:space="preserve"> </w:t>
      </w:r>
      <w:r w:rsidR="00781E4D" w:rsidRPr="00A93D70">
        <w:rPr>
          <w:rFonts w:ascii="Museo Sans 300" w:eastAsia="Times New Roman" w:hAnsi="Museo Sans 300" w:cs="Times New Roman"/>
          <w:sz w:val="20"/>
          <w:szCs w:val="20"/>
          <w:lang w:val="es-MX" w:eastAsia="es-ES"/>
        </w:rPr>
        <w:t xml:space="preserve">de </w:t>
      </w:r>
      <w:r w:rsidR="00264279">
        <w:rPr>
          <w:rFonts w:ascii="Museo Sans 300" w:eastAsia="Times New Roman" w:hAnsi="Museo Sans 300" w:cs="Times New Roman"/>
          <w:sz w:val="20"/>
          <w:szCs w:val="20"/>
          <w:lang w:val="es-MX" w:eastAsia="es-ES"/>
        </w:rPr>
        <w:t>junio</w:t>
      </w:r>
      <w:r w:rsidR="00E6697E" w:rsidRPr="00A93D70">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del año dos mil veintiuno</w:t>
      </w:r>
      <w:r w:rsidR="008B44D6" w:rsidRPr="00A93D70">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7CCD53EF" w:rsidR="002B1221" w:rsidRDefault="00A8423E">
      <w:pPr>
        <w:spacing w:after="0" w:line="0" w:lineRule="atLeast"/>
        <w:jc w:val="both"/>
        <w:rPr>
          <w:rFonts w:ascii="Museo Sans 300" w:eastAsia="Times New Roman" w:hAnsi="Museo Sans 300" w:cs="Times New Roman"/>
          <w:sz w:val="20"/>
          <w:szCs w:val="20"/>
          <w:lang w:val="es-MX" w:eastAsia="es-ES"/>
        </w:rPr>
      </w:pPr>
      <w:r>
        <w:rPr>
          <w:rFonts w:ascii="Museo Sans 300" w:eastAsia="Times New Roman" w:hAnsi="Museo Sans 300" w:cs="Times New Roman"/>
          <w:sz w:val="20"/>
          <w:szCs w:val="20"/>
          <w:lang w:val="es-MX" w:eastAsia="es-ES"/>
        </w:rPr>
        <w:t>Esta S</w:t>
      </w:r>
      <w:r w:rsidR="008B44D6" w:rsidRPr="00A93D70">
        <w:rPr>
          <w:rFonts w:ascii="Museo Sans 300" w:eastAsia="Times New Roman" w:hAnsi="Museo Sans 300" w:cs="Times New Roman"/>
          <w:sz w:val="20"/>
          <w:szCs w:val="20"/>
          <w:lang w:val="es-MX" w:eastAsia="es-ES"/>
        </w:rPr>
        <w:t>uperintendencia CONSIDERANDO QUE:</w:t>
      </w:r>
    </w:p>
    <w:p w14:paraId="502EB957" w14:textId="22AB2682" w:rsidR="00F0042B" w:rsidRPr="00A93D70" w:rsidRDefault="00A34A87" w:rsidP="006F00A0">
      <w:pPr>
        <w:spacing w:after="0" w:line="0" w:lineRule="atLeast"/>
        <w:jc w:val="both"/>
        <w:rPr>
          <w:rFonts w:ascii="Museo Sans 300" w:eastAsia="Times New Roman" w:hAnsi="Museo Sans 300" w:cs="Times New Roman"/>
          <w:sz w:val="20"/>
          <w:szCs w:val="20"/>
          <w:lang w:val="es-ES" w:eastAsia="es-ES"/>
        </w:rPr>
      </w:pPr>
      <w:r>
        <w:rPr>
          <w:rFonts w:ascii="Museo Sans 300" w:eastAsia="Times New Roman" w:hAnsi="Museo Sans 300" w:cs="Times New Roman"/>
          <w:sz w:val="20"/>
          <w:szCs w:val="20"/>
          <w:lang w:val="es-ES" w:eastAsia="es-ES"/>
        </w:rPr>
        <w:t xml:space="preserve"> </w:t>
      </w:r>
    </w:p>
    <w:p w14:paraId="256666B2" w14:textId="3989B0F7" w:rsidR="00263E33" w:rsidRPr="00A93D70" w:rsidRDefault="00263E33" w:rsidP="00DA6B05">
      <w:pPr>
        <w:pStyle w:val="Prrafodelista"/>
        <w:numPr>
          <w:ilvl w:val="0"/>
          <w:numId w:val="7"/>
        </w:numPr>
        <w:tabs>
          <w:tab w:val="left" w:pos="426"/>
        </w:tabs>
        <w:ind w:left="426" w:hanging="284"/>
        <w:jc w:val="both"/>
        <w:rPr>
          <w:rFonts w:ascii="Museo Sans 300" w:hAnsi="Museo Sans 300"/>
          <w:sz w:val="20"/>
          <w:szCs w:val="20"/>
        </w:rPr>
      </w:pPr>
      <w:r w:rsidRPr="00A93D70">
        <w:rPr>
          <w:rFonts w:ascii="Museo Sans 300" w:hAnsi="Museo Sans 300"/>
          <w:sz w:val="20"/>
          <w:szCs w:val="20"/>
        </w:rPr>
        <w:t>El</w:t>
      </w:r>
      <w:r w:rsidR="006F00A0" w:rsidRPr="00A93D70">
        <w:rPr>
          <w:rFonts w:ascii="Museo Sans 300" w:hAnsi="Museo Sans 300"/>
          <w:sz w:val="20"/>
          <w:szCs w:val="20"/>
        </w:rPr>
        <w:t xml:space="preserve"> </w:t>
      </w:r>
      <w:r w:rsidR="002B22A2">
        <w:rPr>
          <w:rFonts w:ascii="Museo Sans 300" w:hAnsi="Museo Sans 300"/>
          <w:sz w:val="20"/>
          <w:szCs w:val="20"/>
        </w:rPr>
        <w:t xml:space="preserve">día </w:t>
      </w:r>
      <w:r w:rsidR="001376F7">
        <w:rPr>
          <w:rFonts w:ascii="Museo Sans 300" w:hAnsi="Museo Sans 300"/>
          <w:sz w:val="20"/>
          <w:szCs w:val="20"/>
        </w:rPr>
        <w:t>doce</w:t>
      </w:r>
      <w:r w:rsidR="009D2D6A">
        <w:rPr>
          <w:rFonts w:ascii="Museo Sans 300" w:hAnsi="Museo Sans 300"/>
          <w:sz w:val="20"/>
          <w:szCs w:val="20"/>
        </w:rPr>
        <w:t xml:space="preserve"> de </w:t>
      </w:r>
      <w:r w:rsidR="001376F7">
        <w:rPr>
          <w:rFonts w:ascii="Museo Sans 300" w:hAnsi="Museo Sans 300"/>
          <w:sz w:val="20"/>
          <w:szCs w:val="20"/>
        </w:rPr>
        <w:t>agosto</w:t>
      </w:r>
      <w:r w:rsidR="00FD37F4">
        <w:rPr>
          <w:rFonts w:ascii="Museo Sans 300" w:hAnsi="Museo Sans 300"/>
          <w:sz w:val="20"/>
          <w:szCs w:val="20"/>
        </w:rPr>
        <w:t xml:space="preserve"> de</w:t>
      </w:r>
      <w:r w:rsidR="002B22A2">
        <w:rPr>
          <w:rFonts w:ascii="Museo Sans 300" w:hAnsi="Museo Sans 300"/>
          <w:sz w:val="20"/>
          <w:szCs w:val="20"/>
        </w:rPr>
        <w:t>l año</w:t>
      </w:r>
      <w:r w:rsidR="00FD37F4">
        <w:rPr>
          <w:rFonts w:ascii="Museo Sans 300" w:hAnsi="Museo Sans 300"/>
          <w:sz w:val="20"/>
          <w:szCs w:val="20"/>
        </w:rPr>
        <w:t xml:space="preserve"> dos mil </w:t>
      </w:r>
      <w:r w:rsidR="009D2D6A">
        <w:rPr>
          <w:rFonts w:ascii="Museo Sans 300" w:hAnsi="Museo Sans 300"/>
          <w:sz w:val="20"/>
          <w:szCs w:val="20"/>
        </w:rPr>
        <w:t>veinte</w:t>
      </w:r>
      <w:r w:rsidRPr="00A93D70">
        <w:rPr>
          <w:rFonts w:ascii="Museo Sans 300" w:hAnsi="Museo Sans 300"/>
          <w:sz w:val="20"/>
          <w:szCs w:val="20"/>
        </w:rPr>
        <w:t>, l</w:t>
      </w:r>
      <w:r w:rsidR="002B22A2">
        <w:rPr>
          <w:rFonts w:ascii="Museo Sans 300" w:hAnsi="Museo Sans 300"/>
          <w:sz w:val="20"/>
          <w:szCs w:val="20"/>
        </w:rPr>
        <w:t>a</w:t>
      </w:r>
      <w:r w:rsidRPr="00A93D70">
        <w:rPr>
          <w:rFonts w:ascii="Museo Sans 300" w:hAnsi="Museo Sans 300"/>
          <w:sz w:val="20"/>
          <w:szCs w:val="20"/>
        </w:rPr>
        <w:t xml:space="preserve"> señor</w:t>
      </w:r>
      <w:r w:rsidR="002B22A2">
        <w:rPr>
          <w:rFonts w:ascii="Museo Sans 300" w:hAnsi="Museo Sans 300"/>
          <w:sz w:val="20"/>
          <w:szCs w:val="20"/>
        </w:rPr>
        <w:t>a</w:t>
      </w:r>
      <w:r w:rsidR="001376F7">
        <w:rPr>
          <w:rFonts w:ascii="Museo Sans 300" w:hAnsi="Museo Sans 300"/>
          <w:sz w:val="20"/>
          <w:szCs w:val="20"/>
        </w:rPr>
        <w:t xml:space="preserve"> </w:t>
      </w:r>
      <w:r w:rsidR="00992201">
        <w:rPr>
          <w:rFonts w:ascii="Museo Sans 300" w:hAnsi="Museo Sans 300"/>
          <w:sz w:val="20"/>
          <w:szCs w:val="20"/>
        </w:rPr>
        <w:t>XXX</w:t>
      </w:r>
      <w:r w:rsidR="001376F7">
        <w:rPr>
          <w:rFonts w:ascii="Museo Sans 300" w:hAnsi="Museo Sans 300"/>
          <w:sz w:val="20"/>
          <w:szCs w:val="20"/>
        </w:rPr>
        <w:t xml:space="preserve">, apoderada especial administrativa de la señora </w:t>
      </w:r>
      <w:r w:rsidR="00992201">
        <w:rPr>
          <w:rFonts w:ascii="Museo Sans 300" w:hAnsi="Museo Sans 300"/>
          <w:sz w:val="20"/>
          <w:szCs w:val="20"/>
        </w:rPr>
        <w:t>XXX</w:t>
      </w:r>
      <w:r w:rsidR="0053605E">
        <w:rPr>
          <w:rFonts w:ascii="Museo Sans 300" w:hAnsi="Museo Sans 300"/>
          <w:sz w:val="20"/>
          <w:szCs w:val="20"/>
        </w:rPr>
        <w:t>,</w:t>
      </w:r>
      <w:r w:rsidRPr="00A93D70">
        <w:rPr>
          <w:rFonts w:ascii="Museo Sans 300" w:hAnsi="Museo Sans 300"/>
          <w:sz w:val="20"/>
          <w:szCs w:val="20"/>
        </w:rPr>
        <w:t> interpuso un reclamo en contra d</w:t>
      </w:r>
      <w:r w:rsidR="00A8423E">
        <w:rPr>
          <w:rFonts w:ascii="Museo Sans 300" w:hAnsi="Museo Sans 300"/>
          <w:sz w:val="20"/>
          <w:szCs w:val="20"/>
        </w:rPr>
        <w:t>e la sociedad EEO, S.A. de C.V.</w:t>
      </w:r>
      <w:r w:rsidR="00C9409E">
        <w:rPr>
          <w:rFonts w:ascii="Museo Sans 300" w:hAnsi="Museo Sans 300"/>
          <w:sz w:val="20"/>
          <w:szCs w:val="20"/>
        </w:rPr>
        <w:t xml:space="preserve"> </w:t>
      </w:r>
      <w:r w:rsidRPr="00A93D70">
        <w:rPr>
          <w:rFonts w:ascii="Museo Sans 300" w:hAnsi="Museo Sans 300"/>
          <w:sz w:val="20"/>
          <w:szCs w:val="20"/>
        </w:rPr>
        <w:t>debido al cobro de la cantidad de </w:t>
      </w:r>
      <w:r w:rsidR="001376F7">
        <w:rPr>
          <w:rFonts w:ascii="Museo Sans 300" w:hAnsi="Museo Sans 300"/>
          <w:sz w:val="20"/>
          <w:szCs w:val="20"/>
        </w:rPr>
        <w:t>SETECIENTOS OCHO</w:t>
      </w:r>
      <w:r w:rsidR="009D2D6A">
        <w:rPr>
          <w:rFonts w:ascii="Museo Sans 300" w:hAnsi="Museo Sans 300"/>
          <w:sz w:val="20"/>
          <w:szCs w:val="20"/>
        </w:rPr>
        <w:t xml:space="preserve"> </w:t>
      </w:r>
      <w:r w:rsidR="001376F7">
        <w:rPr>
          <w:rFonts w:ascii="Museo Sans 300" w:hAnsi="Museo Sans 300"/>
          <w:sz w:val="20"/>
          <w:szCs w:val="20"/>
        </w:rPr>
        <w:t>33</w:t>
      </w:r>
      <w:r w:rsidR="0067339B">
        <w:rPr>
          <w:rFonts w:ascii="Museo Sans 300" w:hAnsi="Museo Sans 300"/>
          <w:sz w:val="20"/>
          <w:szCs w:val="20"/>
        </w:rPr>
        <w:t>/100 DÓLARES DE LOS ESTAD</w:t>
      </w:r>
      <w:r w:rsidR="009D2D6A">
        <w:rPr>
          <w:rFonts w:ascii="Museo Sans 300" w:hAnsi="Museo Sans 300"/>
          <w:sz w:val="20"/>
          <w:szCs w:val="20"/>
        </w:rPr>
        <w:t xml:space="preserve">OS UNIDOS DE AMÉRICA (USD </w:t>
      </w:r>
      <w:r w:rsidR="001376F7">
        <w:rPr>
          <w:rFonts w:ascii="Museo Sans 300" w:hAnsi="Museo Sans 300"/>
          <w:sz w:val="20"/>
          <w:szCs w:val="20"/>
        </w:rPr>
        <w:t>708.33</w:t>
      </w:r>
      <w:r w:rsidR="0067339B">
        <w:rPr>
          <w:rFonts w:ascii="Museo Sans 300" w:hAnsi="Museo Sans 300"/>
          <w:sz w:val="20"/>
          <w:szCs w:val="20"/>
        </w:rPr>
        <w:t>)</w:t>
      </w:r>
      <w:r w:rsidRPr="00A93D70">
        <w:rPr>
          <w:rFonts w:ascii="Museo Sans 300" w:hAnsi="Museo Sans 300"/>
          <w:sz w:val="20"/>
          <w:szCs w:val="20"/>
        </w:rPr>
        <w:t> IVA incluido, por la presunta existencia de una condición irregular que afectó el correcto registro del consumo de energía eléctrica en el sum</w:t>
      </w:r>
      <w:r w:rsidR="009D2D6A">
        <w:rPr>
          <w:rFonts w:ascii="Museo Sans 300" w:hAnsi="Museo Sans 300"/>
          <w:sz w:val="20"/>
          <w:szCs w:val="20"/>
        </w:rPr>
        <w:t>inistro identificado con el NIC</w:t>
      </w:r>
      <w:r w:rsidR="001376F7">
        <w:rPr>
          <w:rFonts w:ascii="Museo Sans 300" w:hAnsi="Museo Sans 300"/>
          <w:sz w:val="20"/>
          <w:szCs w:val="20"/>
        </w:rPr>
        <w:t xml:space="preserve"> </w:t>
      </w:r>
      <w:r w:rsidR="00992201">
        <w:rPr>
          <w:rFonts w:ascii="Museo Sans 300" w:hAnsi="Museo Sans 300"/>
          <w:sz w:val="20"/>
          <w:szCs w:val="20"/>
        </w:rPr>
        <w:t>XXX</w:t>
      </w:r>
      <w:r w:rsidRPr="00A93D70">
        <w:rPr>
          <w:rFonts w:ascii="Museo Sans 300" w:hAnsi="Museo Sans 300"/>
          <w:sz w:val="20"/>
          <w:szCs w:val="20"/>
        </w:rPr>
        <w:t>. </w:t>
      </w:r>
      <w:r w:rsidRPr="00A93D70">
        <w:rPr>
          <w:rFonts w:ascii="Museo Sans 300" w:eastAsia="Museo Sans" w:hAnsi="Museo Sans 300"/>
          <w:sz w:val="20"/>
          <w:szCs w:val="20"/>
        </w:rPr>
        <w:t> </w:t>
      </w:r>
    </w:p>
    <w:p w14:paraId="62DB1B29" w14:textId="77777777" w:rsidR="00263E33" w:rsidRPr="00A93D70" w:rsidRDefault="00263E33" w:rsidP="00263E33">
      <w:pPr>
        <w:pStyle w:val="Prrafodelista"/>
        <w:tabs>
          <w:tab w:val="left" w:pos="426"/>
        </w:tabs>
        <w:ind w:left="426"/>
        <w:jc w:val="both"/>
        <w:rPr>
          <w:rFonts w:ascii="Museo Sans 300" w:eastAsia="Museo Sans" w:hAnsi="Museo Sans 300"/>
          <w:sz w:val="20"/>
          <w:szCs w:val="20"/>
        </w:rPr>
      </w:pPr>
    </w:p>
    <w:p w14:paraId="10E4287B" w14:textId="658953F3"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 reclamo se tram</w:t>
      </w:r>
      <w:r w:rsidRPr="00263E33">
        <w:rPr>
          <w:rFonts w:ascii="Museo Sans 300" w:hAnsi="Museo Sans 300"/>
          <w:sz w:val="20"/>
          <w:szCs w:val="20"/>
          <w:lang w:val="es-SV"/>
        </w:rPr>
        <w:t>itó conforme a las etapas procedimentales que se detallan a continuación:</w:t>
      </w:r>
      <w:r w:rsidRPr="00263E33">
        <w:rPr>
          <w:rFonts w:ascii="Museo Sans 300" w:eastAsia="Museo Sans" w:hAnsi="Museo Sans 300"/>
          <w:sz w:val="20"/>
          <w:szCs w:val="20"/>
          <w:lang w:val="es-SV"/>
        </w:rPr>
        <w:t> </w:t>
      </w:r>
    </w:p>
    <w:p w14:paraId="60666D70" w14:textId="77777777" w:rsidR="002612F8" w:rsidRDefault="002612F8" w:rsidP="00263E33">
      <w:pPr>
        <w:pStyle w:val="Prrafodelista"/>
        <w:tabs>
          <w:tab w:val="left" w:pos="426"/>
        </w:tabs>
        <w:ind w:left="426"/>
        <w:jc w:val="both"/>
        <w:rPr>
          <w:rFonts w:ascii="Museo Sans 300" w:eastAsia="Museo Sans" w:hAnsi="Museo Sans 300"/>
          <w:sz w:val="20"/>
          <w:szCs w:val="20"/>
          <w:lang w:val="es-SV"/>
        </w:rPr>
      </w:pPr>
    </w:p>
    <w:p w14:paraId="1F732B94" w14:textId="48F6F414" w:rsidR="00263E33" w:rsidRPr="00F0042B" w:rsidRDefault="00263E33"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sidRPr="006F491F">
        <w:rPr>
          <w:rFonts w:ascii="Museo Sans 500" w:hAnsi="Museo Sans 500" w:cs="Times New Roman"/>
          <w:b/>
          <w:bCs/>
          <w:sz w:val="20"/>
          <w:szCs w:val="20"/>
        </w:rPr>
        <w:t xml:space="preserve">  </w:t>
      </w:r>
      <w:r w:rsidRPr="006F491F">
        <w:rPr>
          <w:rFonts w:ascii="Museo Sans 500" w:hAnsi="Museo Sans 500" w:cs="Times New Roman"/>
          <w:b/>
          <w:bCs/>
          <w:sz w:val="20"/>
          <w:szCs w:val="20"/>
          <w:u w:val="single"/>
        </w:rPr>
        <w:t>TRAMITACIÓN DEL PROCEDIMIENTO</w:t>
      </w:r>
    </w:p>
    <w:p w14:paraId="44FE7324" w14:textId="77777777" w:rsidR="00F0042B" w:rsidRPr="006F491F" w:rsidRDefault="00F0042B" w:rsidP="00F0042B">
      <w:pPr>
        <w:suppressAutoHyphens w:val="0"/>
        <w:autoSpaceDN/>
        <w:spacing w:after="0" w:line="240" w:lineRule="auto"/>
        <w:ind w:left="720"/>
        <w:textAlignment w:val="auto"/>
        <w:rPr>
          <w:rFonts w:ascii="Museo Sans 500" w:hAnsi="Museo Sans 500" w:cs="Times New Roman"/>
          <w:sz w:val="20"/>
          <w:szCs w:val="20"/>
        </w:rPr>
      </w:pPr>
    </w:p>
    <w:p w14:paraId="75CE8897" w14:textId="5D8DA6A5"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 </w:t>
      </w:r>
      <w:r w:rsidRPr="006F491F">
        <w:rPr>
          <w:rFonts w:ascii="Museo Sans 500" w:eastAsia="Museo Sans" w:hAnsi="Museo Sans 500"/>
          <w:sz w:val="20"/>
          <w:szCs w:val="20"/>
        </w:rPr>
        <w:t> </w:t>
      </w:r>
    </w:p>
    <w:p w14:paraId="0F5B0DEE" w14:textId="77777777" w:rsidR="00263E33" w:rsidRPr="00263E33" w:rsidRDefault="00263E33" w:rsidP="00263E33">
      <w:pPr>
        <w:tabs>
          <w:tab w:val="left" w:pos="567"/>
        </w:tabs>
        <w:spacing w:after="0" w:line="240" w:lineRule="auto"/>
        <w:ind w:left="567"/>
        <w:jc w:val="both"/>
        <w:rPr>
          <w:rFonts w:ascii="Museo Sans 300" w:hAnsi="Museo Sans 300" w:cs="Times New Roman"/>
          <w:sz w:val="20"/>
          <w:szCs w:val="20"/>
        </w:rPr>
      </w:pPr>
      <w:r w:rsidRPr="00263E33">
        <w:rPr>
          <w:rFonts w:ascii="Museo Sans 300" w:hAnsi="Museo Sans 300" w:cs="Times New Roman"/>
          <w:sz w:val="20"/>
          <w:szCs w:val="20"/>
        </w:rPr>
        <w:t> </w:t>
      </w:r>
    </w:p>
    <w:p w14:paraId="33322DB7" w14:textId="01277841" w:rsidR="00263E33" w:rsidRPr="00263E33" w:rsidRDefault="00A93D70"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 el acuerdo N.° E-</w:t>
      </w:r>
      <w:r w:rsidR="001376F7">
        <w:rPr>
          <w:rFonts w:ascii="Museo Sans 300" w:hAnsi="Museo Sans 300"/>
          <w:sz w:val="20"/>
          <w:szCs w:val="20"/>
          <w:lang w:val="es-SV"/>
        </w:rPr>
        <w:t>890</w:t>
      </w:r>
      <w:r w:rsidR="00282394">
        <w:rPr>
          <w:rFonts w:ascii="Museo Sans 300" w:hAnsi="Museo Sans 300"/>
          <w:sz w:val="20"/>
          <w:szCs w:val="20"/>
          <w:lang w:val="es-SV"/>
        </w:rPr>
        <w:t>-20</w:t>
      </w:r>
      <w:r w:rsidR="00004495">
        <w:rPr>
          <w:rFonts w:ascii="Museo Sans 300" w:hAnsi="Museo Sans 300"/>
          <w:sz w:val="20"/>
          <w:szCs w:val="20"/>
          <w:lang w:val="es-SV"/>
        </w:rPr>
        <w:t>20</w:t>
      </w:r>
      <w:r w:rsidR="00263E33" w:rsidRPr="00263E33">
        <w:rPr>
          <w:rFonts w:ascii="Museo Sans 300" w:hAnsi="Museo Sans 300"/>
          <w:sz w:val="20"/>
          <w:szCs w:val="20"/>
          <w:lang w:val="es-SV"/>
        </w:rPr>
        <w:t>-CAU</w:t>
      </w:r>
      <w:r w:rsidR="005C17E0">
        <w:rPr>
          <w:rFonts w:ascii="Museo Sans 300" w:hAnsi="Museo Sans 300"/>
          <w:sz w:val="20"/>
          <w:szCs w:val="20"/>
          <w:lang w:val="es-SV"/>
        </w:rPr>
        <w:t>,</w:t>
      </w:r>
      <w:r w:rsidR="00263E33" w:rsidRPr="00263E33">
        <w:rPr>
          <w:rFonts w:ascii="Museo Sans 300" w:hAnsi="Museo Sans 300"/>
          <w:sz w:val="20"/>
          <w:szCs w:val="20"/>
          <w:lang w:val="es-SV"/>
        </w:rPr>
        <w:t xml:space="preserve"> de fecha </w:t>
      </w:r>
      <w:r w:rsidR="001376F7">
        <w:rPr>
          <w:rFonts w:ascii="Museo Sans 300" w:hAnsi="Museo Sans 300"/>
          <w:sz w:val="20"/>
          <w:szCs w:val="20"/>
          <w:lang w:val="es-SV"/>
        </w:rPr>
        <w:t>veinticuatro</w:t>
      </w:r>
      <w:r w:rsidR="009D2D6A">
        <w:rPr>
          <w:rFonts w:ascii="Museo Sans 300" w:hAnsi="Museo Sans 300"/>
          <w:sz w:val="20"/>
          <w:szCs w:val="20"/>
          <w:lang w:val="es-SV"/>
        </w:rPr>
        <w:t xml:space="preserve"> de </w:t>
      </w:r>
      <w:r w:rsidR="001376F7">
        <w:rPr>
          <w:rFonts w:ascii="Museo Sans 300" w:hAnsi="Museo Sans 300"/>
          <w:sz w:val="20"/>
          <w:szCs w:val="20"/>
          <w:lang w:val="es-SV"/>
        </w:rPr>
        <w:t>agosto</w:t>
      </w:r>
      <w:r w:rsidR="009D2D6A">
        <w:rPr>
          <w:rFonts w:ascii="Museo Sans 300" w:hAnsi="Museo Sans 300"/>
          <w:sz w:val="20"/>
          <w:szCs w:val="20"/>
          <w:lang w:val="es-SV"/>
        </w:rPr>
        <w:t xml:space="preserve"> de dos mil veinte</w:t>
      </w:r>
      <w:r w:rsidR="00263E33" w:rsidRPr="00263E33">
        <w:rPr>
          <w:rFonts w:ascii="Museo Sans 300" w:hAnsi="Museo Sans 300"/>
          <w:sz w:val="20"/>
          <w:szCs w:val="20"/>
          <w:lang w:val="es-SV"/>
        </w:rPr>
        <w:t>, se requirió a la sociedad EEO, S.A. de C.V. que</w:t>
      </w:r>
      <w:r w:rsidR="005C17E0">
        <w:rPr>
          <w:rFonts w:ascii="Museo Sans 300" w:hAnsi="Museo Sans 300"/>
          <w:sz w:val="20"/>
          <w:szCs w:val="20"/>
          <w:lang w:val="es-SV"/>
        </w:rPr>
        <w:t>,</w:t>
      </w:r>
      <w:r w:rsidR="00A00FA1">
        <w:rPr>
          <w:rFonts w:ascii="Museo Sans 300" w:hAnsi="Museo Sans 300"/>
          <w:sz w:val="20"/>
          <w:szCs w:val="20"/>
          <w:lang w:val="es-SV"/>
        </w:rPr>
        <w:t xml:space="preserve"> en el plazo de diez días hábiles contados a partir del día siguiente a la notificación de dicho acuerdo,</w:t>
      </w:r>
      <w:r w:rsidR="00263E33" w:rsidRPr="00263E33">
        <w:rPr>
          <w:rFonts w:ascii="Museo Sans 300" w:hAnsi="Museo Sans 300"/>
          <w:sz w:val="20"/>
          <w:szCs w:val="20"/>
          <w:lang w:val="es-SV"/>
        </w:rPr>
        <w:t xml:space="preserve"> presentara por escrito los argumentos y posiciones relacionados al reclamo. </w:t>
      </w:r>
    </w:p>
    <w:p w14:paraId="27109F8C" w14:textId="77777777"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 </w:t>
      </w:r>
    </w:p>
    <w:p w14:paraId="43C57E13" w14:textId="34CA3A26"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 el mismo proveído, se comisionó al Centro de Ate</w:t>
      </w:r>
      <w:r w:rsidR="00A8423E">
        <w:rPr>
          <w:rFonts w:ascii="Museo Sans 300" w:hAnsi="Museo Sans 300"/>
          <w:sz w:val="20"/>
          <w:szCs w:val="20"/>
          <w:lang w:val="es-SV"/>
        </w:rPr>
        <w:t>nción al Usuario (CAU) de esta S</w:t>
      </w:r>
      <w:r w:rsidRPr="00263E33">
        <w:rPr>
          <w:rFonts w:ascii="Museo Sans 300" w:hAnsi="Museo Sans 300"/>
          <w:sz w:val="20"/>
          <w:szCs w:val="20"/>
          <w:lang w:val="es-SV"/>
        </w:rPr>
        <w:t>uperintendencia para que, una vez vencido el plazo de la distribuidora, determinara si era necesario contratar un perito externo para resolver el presente procedimiento y</w:t>
      </w:r>
      <w:r w:rsidR="005C17E0">
        <w:rPr>
          <w:rFonts w:ascii="Museo Sans 300" w:hAnsi="Museo Sans 300"/>
          <w:sz w:val="20"/>
          <w:szCs w:val="20"/>
          <w:lang w:val="es-SV"/>
        </w:rPr>
        <w:t>,</w:t>
      </w:r>
      <w:r w:rsidRPr="00263E33">
        <w:rPr>
          <w:rFonts w:ascii="Museo Sans 300" w:hAnsi="Museo Sans 300"/>
          <w:sz w:val="20"/>
          <w:szCs w:val="20"/>
          <w:lang w:val="es-SV"/>
        </w:rPr>
        <w:t xml:space="preserve"> de no serlo, indicara que dicho centro realizaría la investigación correspondiente.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35A0798C" w14:textId="42A46A9F" w:rsidR="002971B8" w:rsidRDefault="008F3A68" w:rsidP="002971B8">
      <w:pPr>
        <w:pStyle w:val="Prrafodelista"/>
        <w:tabs>
          <w:tab w:val="left" w:pos="426"/>
        </w:tabs>
        <w:ind w:left="426"/>
        <w:jc w:val="both"/>
        <w:rPr>
          <w:rFonts w:ascii="Museo Sans 300" w:hAnsi="Museo Sans 300"/>
          <w:sz w:val="20"/>
          <w:szCs w:val="20"/>
        </w:rPr>
      </w:pPr>
      <w:r>
        <w:rPr>
          <w:rFonts w:ascii="Museo Sans 300" w:hAnsi="Museo Sans 300"/>
          <w:sz w:val="20"/>
          <w:szCs w:val="20"/>
        </w:rPr>
        <w:t>El citado</w:t>
      </w:r>
      <w:r w:rsidR="00263E33" w:rsidRPr="00263E33">
        <w:rPr>
          <w:rFonts w:ascii="Museo Sans 300" w:hAnsi="Museo Sans 300"/>
          <w:sz w:val="20"/>
          <w:szCs w:val="20"/>
        </w:rPr>
        <w:t xml:space="preserve"> acuerdo fue notificado a la </w:t>
      </w:r>
      <w:r w:rsidR="00DD2F98">
        <w:rPr>
          <w:rFonts w:ascii="Museo Sans 300" w:hAnsi="Museo Sans 300"/>
          <w:sz w:val="20"/>
          <w:szCs w:val="20"/>
        </w:rPr>
        <w:t>sociedad EEO, S.A. de C.V.</w:t>
      </w:r>
      <w:r w:rsidR="002B22A2">
        <w:rPr>
          <w:rFonts w:ascii="Museo Sans 300" w:hAnsi="Museo Sans 300"/>
          <w:sz w:val="20"/>
          <w:szCs w:val="20"/>
        </w:rPr>
        <w:t xml:space="preserve"> y a la señora </w:t>
      </w:r>
      <w:r w:rsidR="00992201">
        <w:rPr>
          <w:rFonts w:ascii="Museo Sans 300" w:hAnsi="Museo Sans 300"/>
          <w:sz w:val="20"/>
          <w:szCs w:val="20"/>
        </w:rPr>
        <w:t>XXX</w:t>
      </w:r>
      <w:r w:rsidR="00DD2F98">
        <w:rPr>
          <w:rFonts w:ascii="Museo Sans 300" w:hAnsi="Museo Sans 300"/>
          <w:sz w:val="20"/>
          <w:szCs w:val="20"/>
        </w:rPr>
        <w:t xml:space="preserve"> </w:t>
      </w:r>
      <w:r w:rsidR="009D2D6A">
        <w:rPr>
          <w:rFonts w:ascii="Museo Sans 300" w:hAnsi="Museo Sans 300"/>
          <w:sz w:val="20"/>
          <w:szCs w:val="20"/>
        </w:rPr>
        <w:t>los</w:t>
      </w:r>
      <w:r w:rsidR="00282394">
        <w:rPr>
          <w:rFonts w:ascii="Museo Sans 300" w:hAnsi="Museo Sans 300"/>
          <w:sz w:val="20"/>
          <w:szCs w:val="20"/>
        </w:rPr>
        <w:t xml:space="preserve"> día</w:t>
      </w:r>
      <w:r w:rsidR="009D2D6A">
        <w:rPr>
          <w:rFonts w:ascii="Museo Sans 300" w:hAnsi="Museo Sans 300"/>
          <w:sz w:val="20"/>
          <w:szCs w:val="20"/>
        </w:rPr>
        <w:t xml:space="preserve">s </w:t>
      </w:r>
      <w:r w:rsidR="001376F7">
        <w:rPr>
          <w:rFonts w:ascii="Museo Sans 300" w:hAnsi="Museo Sans 300"/>
          <w:sz w:val="20"/>
          <w:szCs w:val="20"/>
        </w:rPr>
        <w:t>veintiocho de agosto y tres de septiembre</w:t>
      </w:r>
      <w:r w:rsidR="002B22A2">
        <w:rPr>
          <w:rFonts w:ascii="Museo Sans 300" w:hAnsi="Museo Sans 300"/>
          <w:sz w:val="20"/>
          <w:szCs w:val="20"/>
        </w:rPr>
        <w:t xml:space="preserve"> </w:t>
      </w:r>
      <w:r w:rsidR="00263E33" w:rsidRPr="00263E33">
        <w:rPr>
          <w:rFonts w:ascii="Museo Sans 300" w:hAnsi="Museo Sans 300"/>
          <w:sz w:val="20"/>
          <w:szCs w:val="20"/>
        </w:rPr>
        <w:t xml:space="preserve">de dos mil </w:t>
      </w:r>
      <w:r w:rsidR="00282394">
        <w:rPr>
          <w:rFonts w:ascii="Museo Sans 300" w:hAnsi="Museo Sans 300"/>
          <w:sz w:val="20"/>
          <w:szCs w:val="20"/>
        </w:rPr>
        <w:t>veinte</w:t>
      </w:r>
      <w:r w:rsidR="002B22A2">
        <w:rPr>
          <w:rFonts w:ascii="Museo Sans 300" w:hAnsi="Museo Sans 300"/>
          <w:sz w:val="20"/>
          <w:szCs w:val="20"/>
        </w:rPr>
        <w:t>,</w:t>
      </w:r>
      <w:r w:rsidR="009D2D6A">
        <w:rPr>
          <w:rFonts w:ascii="Museo Sans 300" w:hAnsi="Museo Sans 300"/>
          <w:sz w:val="20"/>
          <w:szCs w:val="20"/>
        </w:rPr>
        <w:t xml:space="preserve"> respectivamente,</w:t>
      </w:r>
      <w:r w:rsidR="002B22A2">
        <w:rPr>
          <w:rFonts w:ascii="Museo Sans 300" w:hAnsi="Museo Sans 300"/>
          <w:sz w:val="20"/>
          <w:szCs w:val="20"/>
        </w:rPr>
        <w:t xml:space="preserve"> </w:t>
      </w:r>
      <w:r w:rsidR="00263E33" w:rsidRPr="00263E33">
        <w:rPr>
          <w:rFonts w:ascii="Museo Sans 300" w:hAnsi="Museo Sans 300"/>
          <w:sz w:val="20"/>
          <w:szCs w:val="20"/>
        </w:rPr>
        <w:t xml:space="preserve">por lo que el plazo </w:t>
      </w:r>
      <w:r w:rsidR="002B22A2">
        <w:rPr>
          <w:rFonts w:ascii="Museo Sans 300" w:hAnsi="Museo Sans 300"/>
          <w:sz w:val="20"/>
          <w:szCs w:val="20"/>
        </w:rPr>
        <w:t>otorgado</w:t>
      </w:r>
      <w:r w:rsidR="00DD2F98">
        <w:rPr>
          <w:rFonts w:ascii="Museo Sans 300" w:hAnsi="Museo Sans 300"/>
          <w:sz w:val="20"/>
          <w:szCs w:val="20"/>
        </w:rPr>
        <w:t xml:space="preserve"> </w:t>
      </w:r>
      <w:r w:rsidR="00024745">
        <w:rPr>
          <w:rFonts w:ascii="Museo Sans 300" w:hAnsi="Museo Sans 300"/>
          <w:sz w:val="20"/>
          <w:szCs w:val="20"/>
        </w:rPr>
        <w:t xml:space="preserve">a la distribuidora </w:t>
      </w:r>
      <w:r w:rsidR="002B22A2">
        <w:rPr>
          <w:rFonts w:ascii="Museo Sans 300" w:hAnsi="Museo Sans 300"/>
          <w:sz w:val="20"/>
          <w:szCs w:val="20"/>
        </w:rPr>
        <w:t xml:space="preserve">finalizó el </w:t>
      </w:r>
      <w:r w:rsidR="001376F7">
        <w:rPr>
          <w:rFonts w:ascii="Museo Sans 300" w:hAnsi="Museo Sans 300"/>
          <w:sz w:val="20"/>
          <w:szCs w:val="20"/>
        </w:rPr>
        <w:t>once de septiembre del referido año.</w:t>
      </w:r>
      <w:r w:rsidR="00263E33" w:rsidRPr="00263E33">
        <w:rPr>
          <w:rFonts w:ascii="Museo Sans 300" w:hAnsi="Museo Sans 300"/>
          <w:sz w:val="20"/>
          <w:szCs w:val="20"/>
        </w:rPr>
        <w:t> </w:t>
      </w:r>
    </w:p>
    <w:p w14:paraId="3484B342" w14:textId="77777777" w:rsidR="002971B8" w:rsidRDefault="002971B8" w:rsidP="002971B8">
      <w:pPr>
        <w:pStyle w:val="Prrafodelista"/>
        <w:tabs>
          <w:tab w:val="left" w:pos="426"/>
        </w:tabs>
        <w:ind w:left="426"/>
        <w:jc w:val="both"/>
        <w:rPr>
          <w:rFonts w:ascii="Museo Sans 300" w:hAnsi="Museo Sans 300"/>
          <w:sz w:val="20"/>
          <w:szCs w:val="20"/>
        </w:rPr>
      </w:pPr>
    </w:p>
    <w:p w14:paraId="37128AF0" w14:textId="40678AAD" w:rsidR="00F624A3" w:rsidRDefault="00263E33" w:rsidP="00263E33">
      <w:pPr>
        <w:pStyle w:val="Prrafodelista"/>
        <w:tabs>
          <w:tab w:val="left" w:pos="426"/>
        </w:tabs>
        <w:ind w:left="426"/>
        <w:jc w:val="both"/>
        <w:rPr>
          <w:rFonts w:ascii="Museo Sans 300" w:hAnsi="Museo Sans 300"/>
          <w:sz w:val="20"/>
          <w:szCs w:val="20"/>
        </w:rPr>
      </w:pPr>
      <w:r w:rsidRPr="002971B8">
        <w:rPr>
          <w:rFonts w:ascii="Museo Sans 300" w:hAnsi="Museo Sans 300"/>
          <w:sz w:val="20"/>
          <w:szCs w:val="20"/>
        </w:rPr>
        <w:t>El</w:t>
      </w:r>
      <w:r w:rsidR="00AE4DC2">
        <w:rPr>
          <w:rFonts w:ascii="Museo Sans 300" w:hAnsi="Museo Sans 300"/>
          <w:sz w:val="20"/>
          <w:szCs w:val="20"/>
        </w:rPr>
        <w:t xml:space="preserve"> día </w:t>
      </w:r>
      <w:r w:rsidR="001376F7">
        <w:rPr>
          <w:rFonts w:ascii="Museo Sans 300" w:hAnsi="Museo Sans 300"/>
          <w:sz w:val="20"/>
          <w:szCs w:val="20"/>
        </w:rPr>
        <w:t>once</w:t>
      </w:r>
      <w:r w:rsidR="00F34028">
        <w:rPr>
          <w:rFonts w:ascii="Museo Sans 300" w:hAnsi="Museo Sans 300"/>
          <w:sz w:val="20"/>
          <w:szCs w:val="20"/>
        </w:rPr>
        <w:t xml:space="preserve"> de </w:t>
      </w:r>
      <w:r w:rsidR="001376F7">
        <w:rPr>
          <w:rFonts w:ascii="Museo Sans 300" w:hAnsi="Museo Sans 300"/>
          <w:sz w:val="20"/>
          <w:szCs w:val="20"/>
        </w:rPr>
        <w:t>septiembre</w:t>
      </w:r>
      <w:r w:rsidR="001870DC">
        <w:rPr>
          <w:rFonts w:ascii="Museo Sans 300" w:hAnsi="Museo Sans 300"/>
          <w:sz w:val="20"/>
          <w:szCs w:val="20"/>
        </w:rPr>
        <w:t xml:space="preserve"> de dos mil </w:t>
      </w:r>
      <w:r w:rsidR="00AE4DC2">
        <w:rPr>
          <w:rFonts w:ascii="Museo Sans 300" w:hAnsi="Museo Sans 300"/>
          <w:sz w:val="20"/>
          <w:szCs w:val="20"/>
        </w:rPr>
        <w:t>veinte</w:t>
      </w:r>
      <w:r w:rsidR="002971B8">
        <w:rPr>
          <w:rFonts w:ascii="Museo Sans 300" w:hAnsi="Museo Sans 300"/>
          <w:sz w:val="20"/>
          <w:szCs w:val="20"/>
        </w:rPr>
        <w:t xml:space="preserve">, </w:t>
      </w:r>
      <w:r w:rsidR="00AE4DC2">
        <w:rPr>
          <w:rFonts w:ascii="Museo Sans 300" w:hAnsi="Museo Sans 300"/>
          <w:sz w:val="20"/>
          <w:szCs w:val="20"/>
        </w:rPr>
        <w:t>el</w:t>
      </w:r>
      <w:r w:rsidR="001870DC" w:rsidRPr="001870DC">
        <w:rPr>
          <w:rFonts w:ascii="Museo Sans 300" w:eastAsia="Arial" w:hAnsi="Museo Sans 300"/>
          <w:sz w:val="20"/>
          <w:szCs w:val="20"/>
          <w:lang w:val="es-SV" w:eastAsia="en-US"/>
        </w:rPr>
        <w:t xml:space="preserve"> </w:t>
      </w:r>
      <w:r w:rsidR="00AE4DC2">
        <w:rPr>
          <w:rFonts w:ascii="Museo Sans 300" w:eastAsia="Arial" w:hAnsi="Museo Sans 300"/>
          <w:sz w:val="20"/>
          <w:szCs w:val="20"/>
          <w:lang w:val="es-SV" w:eastAsia="en-US"/>
        </w:rPr>
        <w:t>ingeniero</w:t>
      </w:r>
      <w:r w:rsidR="00034EA3">
        <w:rPr>
          <w:rFonts w:ascii="Museo Sans 300" w:eastAsia="Arial" w:hAnsi="Museo Sans 300"/>
          <w:sz w:val="20"/>
          <w:szCs w:val="20"/>
          <w:lang w:val="es-SV" w:eastAsia="en-US"/>
        </w:rPr>
        <w:t xml:space="preserve"> </w:t>
      </w:r>
      <w:r w:rsidR="00992201">
        <w:rPr>
          <w:rFonts w:ascii="Museo Sans 300" w:eastAsia="Arial" w:hAnsi="Museo Sans 300"/>
          <w:sz w:val="20"/>
          <w:szCs w:val="20"/>
          <w:lang w:val="es-SV" w:eastAsia="en-US"/>
        </w:rPr>
        <w:t>XXX</w:t>
      </w:r>
      <w:r w:rsidR="00024745">
        <w:rPr>
          <w:rFonts w:ascii="Museo Sans 300" w:eastAsia="Arial" w:hAnsi="Museo Sans 300"/>
          <w:sz w:val="20"/>
          <w:szCs w:val="20"/>
          <w:lang w:val="es-SV" w:eastAsia="en-US"/>
        </w:rPr>
        <w:t>,</w:t>
      </w:r>
      <w:r w:rsidR="001870DC">
        <w:rPr>
          <w:rFonts w:ascii="Museo Sans 300" w:eastAsia="Arial" w:hAnsi="Museo Sans 300"/>
          <w:sz w:val="20"/>
          <w:szCs w:val="20"/>
          <w:lang w:val="es-ES_tradnl" w:eastAsia="en-US"/>
        </w:rPr>
        <w:t xml:space="preserve"> apoderad</w:t>
      </w:r>
      <w:r w:rsidR="00034EA3">
        <w:rPr>
          <w:rFonts w:ascii="Museo Sans 300" w:eastAsia="Arial" w:hAnsi="Museo Sans 300"/>
          <w:sz w:val="20"/>
          <w:szCs w:val="20"/>
          <w:lang w:val="es-ES_tradnl" w:eastAsia="en-US"/>
        </w:rPr>
        <w:t xml:space="preserve">o </w:t>
      </w:r>
      <w:r w:rsidR="001870DC" w:rsidRPr="001870DC">
        <w:rPr>
          <w:rFonts w:ascii="Museo Sans 300" w:eastAsia="Arial" w:hAnsi="Museo Sans 300"/>
          <w:sz w:val="20"/>
          <w:szCs w:val="20"/>
          <w:lang w:val="es-ES_tradnl" w:eastAsia="en-US"/>
        </w:rPr>
        <w:t>especial</w:t>
      </w:r>
      <w:r w:rsidRPr="002971B8">
        <w:rPr>
          <w:rFonts w:ascii="Museo Sans 300" w:hAnsi="Museo Sans 300"/>
          <w:sz w:val="20"/>
          <w:szCs w:val="20"/>
        </w:rPr>
        <w:t> de la sociedad EEO, S.</w:t>
      </w:r>
      <w:r w:rsidR="00034EA3">
        <w:rPr>
          <w:rFonts w:ascii="Museo Sans 300" w:hAnsi="Museo Sans 300"/>
          <w:sz w:val="20"/>
          <w:szCs w:val="20"/>
        </w:rPr>
        <w:t>A. de C.V.</w:t>
      </w:r>
      <w:r w:rsidR="009069F1">
        <w:rPr>
          <w:rFonts w:ascii="Museo Sans 300" w:hAnsi="Museo Sans 300"/>
          <w:sz w:val="20"/>
          <w:szCs w:val="20"/>
        </w:rPr>
        <w:t>,</w:t>
      </w:r>
      <w:r w:rsidR="00034EA3">
        <w:rPr>
          <w:rFonts w:ascii="Museo Sans 300" w:hAnsi="Museo Sans 300"/>
          <w:sz w:val="20"/>
          <w:szCs w:val="20"/>
        </w:rPr>
        <w:t xml:space="preserve"> </w:t>
      </w:r>
      <w:r w:rsidR="00024745">
        <w:rPr>
          <w:rFonts w:ascii="Museo Sans 300" w:hAnsi="Museo Sans 300"/>
          <w:sz w:val="20"/>
          <w:szCs w:val="20"/>
        </w:rPr>
        <w:t xml:space="preserve">presentó un escrito </w:t>
      </w:r>
      <w:r w:rsidR="000739A9">
        <w:rPr>
          <w:rFonts w:ascii="Museo Sans 300" w:hAnsi="Museo Sans 300"/>
          <w:sz w:val="20"/>
          <w:szCs w:val="20"/>
        </w:rPr>
        <w:t xml:space="preserve">por medio del cual manifestó que contaba con </w:t>
      </w:r>
      <w:r w:rsidR="00034EA3">
        <w:rPr>
          <w:rFonts w:ascii="Museo Sans 300" w:hAnsi="Museo Sans 300"/>
          <w:sz w:val="20"/>
          <w:szCs w:val="20"/>
        </w:rPr>
        <w:t>evidencia</w:t>
      </w:r>
      <w:r w:rsidRPr="002971B8">
        <w:rPr>
          <w:rFonts w:ascii="Museo Sans 300" w:hAnsi="Museo Sans 300"/>
          <w:sz w:val="20"/>
          <w:szCs w:val="20"/>
        </w:rPr>
        <w:t xml:space="preserve"> para</w:t>
      </w:r>
      <w:r w:rsidRPr="002971B8">
        <w:rPr>
          <w:rFonts w:ascii="Cambria Math" w:hAnsi="Cambria Math" w:cs="Cambria Math"/>
          <w:sz w:val="20"/>
          <w:szCs w:val="20"/>
        </w:rPr>
        <w:t> </w:t>
      </w:r>
      <w:r w:rsidRPr="002971B8">
        <w:rPr>
          <w:rFonts w:ascii="Museo Sans 300" w:hAnsi="Museo Sans 300"/>
          <w:sz w:val="20"/>
          <w:szCs w:val="20"/>
        </w:rPr>
        <w:t>comprobar</w:t>
      </w:r>
      <w:r w:rsidRPr="002971B8">
        <w:rPr>
          <w:rFonts w:ascii="Cambria Math" w:hAnsi="Cambria Math" w:cs="Cambria Math"/>
          <w:sz w:val="20"/>
          <w:szCs w:val="20"/>
        </w:rPr>
        <w:t> </w:t>
      </w:r>
      <w:r w:rsidRPr="002971B8">
        <w:rPr>
          <w:rFonts w:ascii="Museo Sans 300" w:hAnsi="Museo Sans 300"/>
          <w:sz w:val="20"/>
          <w:szCs w:val="20"/>
        </w:rPr>
        <w:t>la existencia de una</w:t>
      </w:r>
      <w:r w:rsidRPr="002971B8">
        <w:rPr>
          <w:rFonts w:ascii="Cambria Math" w:hAnsi="Cambria Math" w:cs="Cambria Math"/>
          <w:sz w:val="20"/>
          <w:szCs w:val="20"/>
        </w:rPr>
        <w:t> </w:t>
      </w:r>
      <w:r w:rsidRPr="002971B8">
        <w:rPr>
          <w:rFonts w:ascii="Museo Sans 300" w:hAnsi="Museo Sans 300"/>
          <w:sz w:val="20"/>
          <w:szCs w:val="20"/>
        </w:rPr>
        <w:t>condici</w:t>
      </w:r>
      <w:r w:rsidRPr="002971B8">
        <w:rPr>
          <w:rFonts w:ascii="Museo Sans 300" w:hAnsi="Museo Sans 300" w:cs="Museo Sans 300"/>
          <w:sz w:val="20"/>
          <w:szCs w:val="20"/>
        </w:rPr>
        <w:t>ó</w:t>
      </w:r>
      <w:r w:rsidRPr="002971B8">
        <w:rPr>
          <w:rFonts w:ascii="Museo Sans 300" w:hAnsi="Museo Sans 300"/>
          <w:sz w:val="20"/>
          <w:szCs w:val="20"/>
        </w:rPr>
        <w:t>n irregular en el suministro identificado con el</w:t>
      </w:r>
      <w:r w:rsidRPr="002971B8">
        <w:rPr>
          <w:rFonts w:ascii="Cambria Math" w:hAnsi="Cambria Math" w:cs="Cambria Math"/>
          <w:sz w:val="20"/>
          <w:szCs w:val="20"/>
        </w:rPr>
        <w:t> </w:t>
      </w:r>
      <w:r w:rsidRPr="002971B8">
        <w:rPr>
          <w:rFonts w:ascii="Museo Sans 300" w:hAnsi="Museo Sans 300"/>
          <w:sz w:val="20"/>
          <w:szCs w:val="20"/>
        </w:rPr>
        <w:t>NIC</w:t>
      </w:r>
      <w:r w:rsidRPr="002971B8">
        <w:rPr>
          <w:rFonts w:ascii="Museo Sans 300" w:hAnsi="Museo Sans 300" w:cs="Museo Sans 300"/>
          <w:sz w:val="20"/>
          <w:szCs w:val="20"/>
        </w:rPr>
        <w:t> </w:t>
      </w:r>
      <w:r w:rsidR="00992201">
        <w:rPr>
          <w:rFonts w:ascii="Museo Sans 300" w:hAnsi="Museo Sans 300"/>
          <w:sz w:val="20"/>
          <w:szCs w:val="20"/>
        </w:rPr>
        <w:t>XXX</w:t>
      </w:r>
      <w:r w:rsidRPr="002971B8">
        <w:rPr>
          <w:rFonts w:ascii="Museo Sans 300" w:hAnsi="Museo Sans 300"/>
          <w:sz w:val="20"/>
          <w:szCs w:val="20"/>
        </w:rPr>
        <w:t>, por lo que era procedente el cobro en concepto de energía no registrada. </w:t>
      </w:r>
    </w:p>
    <w:p w14:paraId="1E6E2326" w14:textId="77777777" w:rsidR="00F624A3" w:rsidRDefault="00F624A3" w:rsidP="00263E33">
      <w:pPr>
        <w:pStyle w:val="Prrafodelista"/>
        <w:tabs>
          <w:tab w:val="left" w:pos="426"/>
        </w:tabs>
        <w:ind w:left="426"/>
        <w:jc w:val="both"/>
        <w:rPr>
          <w:rFonts w:ascii="Museo Sans 300" w:hAnsi="Museo Sans 300"/>
          <w:sz w:val="20"/>
          <w:szCs w:val="20"/>
        </w:rPr>
      </w:pPr>
    </w:p>
    <w:p w14:paraId="6AFE330A" w14:textId="5D68F439" w:rsidR="00263E33" w:rsidRPr="00263E33" w:rsidRDefault="00263E33" w:rsidP="00263E33">
      <w:pPr>
        <w:pStyle w:val="Prrafodelista"/>
        <w:tabs>
          <w:tab w:val="left" w:pos="426"/>
        </w:tabs>
        <w:ind w:left="426"/>
        <w:jc w:val="both"/>
        <w:rPr>
          <w:rFonts w:ascii="Museo Sans 300" w:hAnsi="Museo Sans 300"/>
          <w:sz w:val="20"/>
          <w:szCs w:val="20"/>
        </w:rPr>
      </w:pPr>
      <w:r w:rsidRPr="00263E33">
        <w:rPr>
          <w:rFonts w:ascii="Museo Sans 300" w:hAnsi="Museo Sans 300"/>
          <w:sz w:val="20"/>
          <w:szCs w:val="20"/>
        </w:rPr>
        <w:t>Asimismo, indicó que anexaba de forma digital los siguientes elementos:  </w:t>
      </w:r>
    </w:p>
    <w:p w14:paraId="34F8F2E8" w14:textId="77777777" w:rsidR="00263E33" w:rsidRPr="00263E33" w:rsidRDefault="00263E33" w:rsidP="00263E33">
      <w:pPr>
        <w:pStyle w:val="Prrafodelista"/>
        <w:tabs>
          <w:tab w:val="left" w:pos="426"/>
        </w:tabs>
        <w:ind w:left="426"/>
        <w:jc w:val="both"/>
        <w:rPr>
          <w:rFonts w:ascii="Museo Sans 300" w:hAnsi="Museo Sans 300"/>
          <w:sz w:val="20"/>
          <w:szCs w:val="20"/>
        </w:rPr>
      </w:pPr>
      <w:r w:rsidRPr="00263E33">
        <w:rPr>
          <w:rFonts w:ascii="Museo Sans 300" w:hAnsi="Museo Sans 300"/>
          <w:sz w:val="20"/>
          <w:szCs w:val="20"/>
        </w:rPr>
        <w:t> </w:t>
      </w:r>
    </w:p>
    <w:p w14:paraId="4D8B73E4" w14:textId="0C98280C" w:rsidR="00263E33" w:rsidRPr="00263E33" w:rsidRDefault="00263E33" w:rsidP="00DA6B05">
      <w:pPr>
        <w:pStyle w:val="Prrafodelista"/>
        <w:numPr>
          <w:ilvl w:val="0"/>
          <w:numId w:val="2"/>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 xml:space="preserve">Copia de históricos de lecturas y consumos de los dos últimos años a </w:t>
      </w:r>
      <w:r w:rsidR="00E70747">
        <w:rPr>
          <w:rFonts w:ascii="Museo Sans 300" w:hAnsi="Museo Sans 300"/>
          <w:sz w:val="20"/>
          <w:szCs w:val="20"/>
        </w:rPr>
        <w:t>es</w:t>
      </w:r>
      <w:r w:rsidRPr="00263E33">
        <w:rPr>
          <w:rFonts w:ascii="Museo Sans 300" w:hAnsi="Museo Sans 300"/>
          <w:sz w:val="20"/>
          <w:szCs w:val="20"/>
        </w:rPr>
        <w:t>a fecha.  </w:t>
      </w:r>
    </w:p>
    <w:p w14:paraId="79E9C1D9" w14:textId="77777777" w:rsidR="00263E33" w:rsidRPr="00263E33" w:rsidRDefault="00263E33" w:rsidP="00DA6B05">
      <w:pPr>
        <w:pStyle w:val="Prrafodelista"/>
        <w:numPr>
          <w:ilvl w:val="0"/>
          <w:numId w:val="2"/>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Copia de registro de incidencias.  </w:t>
      </w:r>
    </w:p>
    <w:p w14:paraId="17BEA1BD" w14:textId="67AFD689" w:rsidR="00263E33" w:rsidRPr="00263E33" w:rsidRDefault="00263E33" w:rsidP="00DA6B05">
      <w:pPr>
        <w:pStyle w:val="Prrafodelista"/>
        <w:numPr>
          <w:ilvl w:val="0"/>
          <w:numId w:val="2"/>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 xml:space="preserve">Copia de registros de sellos instalados en el medidor </w:t>
      </w:r>
      <w:r w:rsidR="00992201">
        <w:rPr>
          <w:rFonts w:ascii="Museo Sans 300" w:hAnsi="Museo Sans 300"/>
          <w:sz w:val="20"/>
          <w:szCs w:val="20"/>
        </w:rPr>
        <w:t>XXX</w:t>
      </w:r>
      <w:r w:rsidR="002971B8">
        <w:rPr>
          <w:rFonts w:ascii="Museo Sans 300" w:hAnsi="Museo Sans 300"/>
          <w:sz w:val="20"/>
          <w:szCs w:val="20"/>
        </w:rPr>
        <w:t>.</w:t>
      </w:r>
    </w:p>
    <w:p w14:paraId="074F858A" w14:textId="04893CFF" w:rsidR="00263E33" w:rsidRPr="00263E33" w:rsidRDefault="00F34028" w:rsidP="00DA6B05">
      <w:pPr>
        <w:pStyle w:val="Prrafodelista"/>
        <w:numPr>
          <w:ilvl w:val="0"/>
          <w:numId w:val="3"/>
        </w:numPr>
        <w:tabs>
          <w:tab w:val="clear" w:pos="720"/>
          <w:tab w:val="left" w:pos="426"/>
          <w:tab w:val="num" w:pos="1068"/>
        </w:tabs>
        <w:ind w:left="1068"/>
        <w:jc w:val="both"/>
        <w:rPr>
          <w:rFonts w:ascii="Museo Sans 300" w:hAnsi="Museo Sans 300"/>
          <w:sz w:val="20"/>
          <w:szCs w:val="20"/>
        </w:rPr>
      </w:pPr>
      <w:r>
        <w:rPr>
          <w:rFonts w:ascii="Museo Sans 300" w:hAnsi="Museo Sans 300"/>
          <w:sz w:val="20"/>
          <w:szCs w:val="20"/>
        </w:rPr>
        <w:t>Copia de las ó</w:t>
      </w:r>
      <w:r w:rsidR="00263E33" w:rsidRPr="00263E33">
        <w:rPr>
          <w:rFonts w:ascii="Museo Sans 300" w:hAnsi="Museo Sans 300"/>
          <w:sz w:val="20"/>
          <w:szCs w:val="20"/>
        </w:rPr>
        <w:t>rdenes de servicio</w:t>
      </w:r>
      <w:r w:rsidR="00773BE0">
        <w:rPr>
          <w:rFonts w:ascii="Museo Sans 300" w:hAnsi="Museo Sans 300"/>
          <w:sz w:val="20"/>
          <w:szCs w:val="20"/>
        </w:rPr>
        <w:t xml:space="preserve"> </w:t>
      </w:r>
      <w:r w:rsidR="00263E33" w:rsidRPr="00263E33">
        <w:rPr>
          <w:rFonts w:ascii="Museo Sans 300" w:hAnsi="Museo Sans 300"/>
          <w:sz w:val="20"/>
          <w:szCs w:val="20"/>
        </w:rPr>
        <w:t>número</w:t>
      </w:r>
      <w:r>
        <w:rPr>
          <w:rFonts w:ascii="Museo Sans 300" w:hAnsi="Museo Sans 300"/>
          <w:sz w:val="20"/>
          <w:szCs w:val="20"/>
        </w:rPr>
        <w:t xml:space="preserve"> </w:t>
      </w:r>
      <w:r w:rsidR="00992201">
        <w:rPr>
          <w:rFonts w:ascii="Museo Sans 300" w:hAnsi="Museo Sans 300"/>
          <w:sz w:val="20"/>
          <w:szCs w:val="20"/>
        </w:rPr>
        <w:t>XXX</w:t>
      </w:r>
      <w:r w:rsidR="002971B8">
        <w:rPr>
          <w:rFonts w:ascii="Museo Sans 300" w:hAnsi="Museo Sans 300"/>
          <w:sz w:val="20"/>
          <w:szCs w:val="20"/>
        </w:rPr>
        <w:t>.</w:t>
      </w:r>
    </w:p>
    <w:p w14:paraId="10C2A340" w14:textId="21066903" w:rsidR="00263E33" w:rsidRPr="00263E33" w:rsidRDefault="00263E33" w:rsidP="00DA6B05">
      <w:pPr>
        <w:pStyle w:val="Prrafodelista"/>
        <w:numPr>
          <w:ilvl w:val="0"/>
          <w:numId w:val="3"/>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 xml:space="preserve">Copia de acta de inspección de condiciones irregulares bajo la orden </w:t>
      </w:r>
      <w:r w:rsidR="00992201">
        <w:rPr>
          <w:rFonts w:ascii="Museo Sans 300" w:hAnsi="Museo Sans 300"/>
          <w:sz w:val="20"/>
          <w:szCs w:val="20"/>
        </w:rPr>
        <w:t>XXX</w:t>
      </w:r>
      <w:r w:rsidRPr="00263E33">
        <w:rPr>
          <w:rFonts w:ascii="Museo Sans 300" w:hAnsi="Museo Sans 300"/>
          <w:sz w:val="20"/>
          <w:szCs w:val="20"/>
        </w:rPr>
        <w:t>.  </w:t>
      </w:r>
    </w:p>
    <w:p w14:paraId="15FD96DC" w14:textId="77777777" w:rsidR="00263E33" w:rsidRPr="00263E33" w:rsidRDefault="00263E33" w:rsidP="00DA6B05">
      <w:pPr>
        <w:pStyle w:val="Prrafodelista"/>
        <w:numPr>
          <w:ilvl w:val="0"/>
          <w:numId w:val="3"/>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Copia de memoria de cálculo del cobro de energía no registrada.  </w:t>
      </w:r>
    </w:p>
    <w:p w14:paraId="3C9129C6" w14:textId="77777777" w:rsidR="00263E33" w:rsidRPr="00263E33" w:rsidRDefault="00263E33" w:rsidP="00DA6B05">
      <w:pPr>
        <w:pStyle w:val="Prrafodelista"/>
        <w:numPr>
          <w:ilvl w:val="0"/>
          <w:numId w:val="3"/>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Copia de acuse de notificación de expediente al usuario; y,  </w:t>
      </w:r>
    </w:p>
    <w:p w14:paraId="27FC5F15" w14:textId="342B325E" w:rsidR="00263E33" w:rsidRPr="00263E33" w:rsidRDefault="00263E33" w:rsidP="00DA6B05">
      <w:pPr>
        <w:pStyle w:val="Prrafodelista"/>
        <w:numPr>
          <w:ilvl w:val="0"/>
          <w:numId w:val="3"/>
        </w:numPr>
        <w:tabs>
          <w:tab w:val="clear" w:pos="720"/>
          <w:tab w:val="left" w:pos="426"/>
          <w:tab w:val="num" w:pos="1068"/>
        </w:tabs>
        <w:ind w:left="1068"/>
        <w:jc w:val="both"/>
        <w:rPr>
          <w:rFonts w:ascii="Museo Sans 300" w:hAnsi="Museo Sans 300"/>
          <w:sz w:val="20"/>
          <w:szCs w:val="20"/>
        </w:rPr>
      </w:pPr>
      <w:r w:rsidRPr="00263E33">
        <w:rPr>
          <w:rFonts w:ascii="Museo Sans 300" w:hAnsi="Museo Sans 300"/>
          <w:sz w:val="20"/>
          <w:szCs w:val="20"/>
        </w:rPr>
        <w:t>Fotografías de forma magnética que demuestren la condición irregular encontrada.   </w:t>
      </w:r>
    </w:p>
    <w:p w14:paraId="2353AE4A" w14:textId="77777777" w:rsidR="00992201" w:rsidRDefault="00992201" w:rsidP="00263E33">
      <w:pPr>
        <w:pStyle w:val="Prrafodelista"/>
        <w:tabs>
          <w:tab w:val="left" w:pos="426"/>
        </w:tabs>
        <w:ind w:left="426"/>
        <w:jc w:val="both"/>
        <w:rPr>
          <w:rFonts w:ascii="Museo Sans 300" w:hAnsi="Museo Sans 300"/>
          <w:sz w:val="20"/>
          <w:szCs w:val="20"/>
        </w:rPr>
      </w:pPr>
    </w:p>
    <w:p w14:paraId="64EA4B9B" w14:textId="2F607ACC" w:rsidR="00263E33" w:rsidRDefault="00A33F90"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lastRenderedPageBreak/>
        <w:t>M</w:t>
      </w:r>
      <w:r w:rsidR="00263E33" w:rsidRPr="00263E33">
        <w:rPr>
          <w:rFonts w:ascii="Museo Sans 300" w:hAnsi="Museo Sans 300"/>
          <w:sz w:val="20"/>
          <w:szCs w:val="20"/>
        </w:rPr>
        <w:t>ediante memorando N.° </w:t>
      </w:r>
      <w:r w:rsidR="00F75B4A">
        <w:rPr>
          <w:rFonts w:ascii="Museo Sans 300" w:hAnsi="Museo Sans 300"/>
          <w:sz w:val="20"/>
          <w:szCs w:val="20"/>
        </w:rPr>
        <w:t>HA</w:t>
      </w:r>
      <w:r w:rsidR="00263E33" w:rsidRPr="00263E33">
        <w:rPr>
          <w:rFonts w:ascii="Museo Sans 300" w:hAnsi="Museo Sans 300"/>
          <w:sz w:val="20"/>
          <w:szCs w:val="20"/>
        </w:rPr>
        <w:t>/CAU-</w:t>
      </w:r>
      <w:r w:rsidR="001376F7">
        <w:rPr>
          <w:rFonts w:ascii="Museo Sans 300" w:hAnsi="Museo Sans 300"/>
          <w:sz w:val="20"/>
          <w:szCs w:val="20"/>
        </w:rPr>
        <w:t>545</w:t>
      </w:r>
      <w:r w:rsidR="00E70747">
        <w:rPr>
          <w:rFonts w:ascii="Museo Sans 300" w:hAnsi="Museo Sans 300"/>
          <w:sz w:val="20"/>
          <w:szCs w:val="20"/>
        </w:rPr>
        <w:t>/20</w:t>
      </w:r>
      <w:r w:rsidR="000739A9">
        <w:rPr>
          <w:rFonts w:ascii="Museo Sans 300" w:hAnsi="Museo Sans 300"/>
          <w:sz w:val="20"/>
          <w:szCs w:val="20"/>
        </w:rPr>
        <w:t>20</w:t>
      </w:r>
      <w:r w:rsidR="00263E33" w:rsidRPr="00263E33">
        <w:rPr>
          <w:rFonts w:ascii="Museo Sans 300" w:hAnsi="Museo Sans 300"/>
          <w:sz w:val="20"/>
          <w:szCs w:val="20"/>
        </w:rPr>
        <w:t xml:space="preserve">, de fecha </w:t>
      </w:r>
      <w:r w:rsidR="001376F7">
        <w:rPr>
          <w:rFonts w:ascii="Museo Sans 300" w:hAnsi="Museo Sans 300"/>
          <w:sz w:val="20"/>
          <w:szCs w:val="20"/>
        </w:rPr>
        <w:t>catorce de septiembre</w:t>
      </w:r>
      <w:r w:rsidR="000739A9">
        <w:rPr>
          <w:rFonts w:ascii="Museo Sans 300" w:hAnsi="Museo Sans 300"/>
          <w:sz w:val="20"/>
          <w:szCs w:val="20"/>
        </w:rPr>
        <w:t xml:space="preserve"> de dos mil veinte</w:t>
      </w:r>
      <w:r w:rsidR="00263E33" w:rsidRPr="00263E33">
        <w:rPr>
          <w:rFonts w:ascii="Museo Sans 300" w:hAnsi="Museo Sans 300"/>
          <w:sz w:val="20"/>
          <w:szCs w:val="20"/>
        </w:rPr>
        <w:t xml:space="preserve">, el CAU informó que no era necesaria la contratación de un perito externo para la solución del presente </w:t>
      </w:r>
      <w:r w:rsidR="00914F6D">
        <w:rPr>
          <w:rFonts w:ascii="Museo Sans 300" w:hAnsi="Museo Sans 300"/>
          <w:sz w:val="20"/>
          <w:szCs w:val="20"/>
        </w:rPr>
        <w:t>reclamo</w:t>
      </w:r>
      <w:r w:rsidR="00263E33" w:rsidRPr="00263E33">
        <w:rPr>
          <w:rFonts w:ascii="Museo Sans 300" w:hAnsi="Museo Sans 300"/>
          <w:sz w:val="20"/>
          <w:szCs w:val="20"/>
        </w:rPr>
        <w:t xml:space="preserve">, debido que se </w:t>
      </w:r>
      <w:r w:rsidR="005C17E0">
        <w:rPr>
          <w:rFonts w:ascii="Museo Sans 300" w:hAnsi="Museo Sans 300"/>
          <w:sz w:val="20"/>
          <w:szCs w:val="20"/>
        </w:rPr>
        <w:t>contaba</w:t>
      </w:r>
      <w:r w:rsidR="005C17E0" w:rsidRPr="00263E33">
        <w:rPr>
          <w:rFonts w:ascii="Museo Sans 300" w:hAnsi="Museo Sans 300"/>
          <w:sz w:val="20"/>
          <w:szCs w:val="20"/>
        </w:rPr>
        <w:t xml:space="preserve"> </w:t>
      </w:r>
      <w:r w:rsidR="00263E33" w:rsidRPr="00263E33">
        <w:rPr>
          <w:rFonts w:ascii="Museo Sans 300" w:hAnsi="Museo Sans 300"/>
          <w:sz w:val="20"/>
          <w:szCs w:val="20"/>
        </w:rPr>
        <w:t>con los recursos técnicos necesarios para realizar la investigación correspondiente. </w:t>
      </w:r>
    </w:p>
    <w:p w14:paraId="742E2E5C" w14:textId="77777777" w:rsidR="002612F8" w:rsidRPr="00263E33" w:rsidRDefault="002612F8" w:rsidP="00263E33">
      <w:pPr>
        <w:pStyle w:val="Prrafodelista"/>
        <w:tabs>
          <w:tab w:val="left" w:pos="426"/>
        </w:tabs>
        <w:ind w:left="426"/>
        <w:jc w:val="both"/>
        <w:rPr>
          <w:rFonts w:ascii="Museo Sans 300" w:hAnsi="Museo Sans 300"/>
          <w:sz w:val="20"/>
          <w:szCs w:val="20"/>
        </w:rPr>
      </w:pPr>
    </w:p>
    <w:p w14:paraId="7D797EF7" w14:textId="77777777"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Apertura a pruebas </w:t>
      </w:r>
    </w:p>
    <w:p w14:paraId="3908B3FB" w14:textId="77777777" w:rsidR="00263E33" w:rsidRPr="00263E33" w:rsidRDefault="00263E33" w:rsidP="00263E33">
      <w:pPr>
        <w:pStyle w:val="Prrafodelista"/>
        <w:tabs>
          <w:tab w:val="left" w:pos="426"/>
        </w:tabs>
        <w:ind w:left="426"/>
        <w:jc w:val="both"/>
        <w:rPr>
          <w:rFonts w:ascii="Museo Sans 300" w:hAnsi="Museo Sans 300"/>
          <w:sz w:val="20"/>
          <w:szCs w:val="20"/>
        </w:rPr>
      </w:pPr>
      <w:r w:rsidRPr="00263E33">
        <w:rPr>
          <w:rFonts w:ascii="Museo Sans 300" w:hAnsi="Museo Sans 300"/>
          <w:sz w:val="20"/>
          <w:szCs w:val="20"/>
        </w:rPr>
        <w:t> </w:t>
      </w:r>
    </w:p>
    <w:p w14:paraId="1DED6D8A" w14:textId="361BE5FF" w:rsidR="00263E33" w:rsidRPr="002F1716" w:rsidRDefault="00263E33" w:rsidP="00BD38EB">
      <w:pPr>
        <w:pStyle w:val="Prrafodelista"/>
        <w:tabs>
          <w:tab w:val="left" w:pos="426"/>
        </w:tabs>
        <w:ind w:left="426"/>
        <w:jc w:val="both"/>
        <w:rPr>
          <w:rFonts w:ascii="Museo Sans 300" w:hAnsi="Museo Sans 300"/>
          <w:sz w:val="20"/>
          <w:szCs w:val="20"/>
        </w:rPr>
      </w:pPr>
      <w:r w:rsidRPr="002F1716">
        <w:rPr>
          <w:rFonts w:ascii="Museo Sans 300" w:hAnsi="Museo Sans 300"/>
          <w:sz w:val="20"/>
          <w:szCs w:val="20"/>
        </w:rPr>
        <w:t>Por medio del acuerdo N.° E-</w:t>
      </w:r>
      <w:r w:rsidR="001376F7">
        <w:rPr>
          <w:rFonts w:ascii="Museo Sans 300" w:hAnsi="Museo Sans 300"/>
          <w:sz w:val="20"/>
          <w:szCs w:val="20"/>
        </w:rPr>
        <w:t>1001</w:t>
      </w:r>
      <w:r w:rsidR="00A37B03" w:rsidRPr="002F1716">
        <w:rPr>
          <w:rFonts w:ascii="Museo Sans 300" w:hAnsi="Museo Sans 300"/>
          <w:sz w:val="20"/>
          <w:szCs w:val="20"/>
        </w:rPr>
        <w:t>-20</w:t>
      </w:r>
      <w:r w:rsidR="000739A9" w:rsidRPr="002F1716">
        <w:rPr>
          <w:rFonts w:ascii="Museo Sans 300" w:hAnsi="Museo Sans 300"/>
          <w:sz w:val="20"/>
          <w:szCs w:val="20"/>
        </w:rPr>
        <w:t>20</w:t>
      </w:r>
      <w:r w:rsidRPr="002F1716">
        <w:rPr>
          <w:rFonts w:ascii="Museo Sans 300" w:hAnsi="Museo Sans 300"/>
          <w:sz w:val="20"/>
          <w:szCs w:val="20"/>
        </w:rPr>
        <w:t>-CAU</w:t>
      </w:r>
      <w:r w:rsidR="005C17E0" w:rsidRPr="002F1716">
        <w:rPr>
          <w:rFonts w:ascii="Museo Sans 300" w:hAnsi="Museo Sans 300"/>
          <w:sz w:val="20"/>
          <w:szCs w:val="20"/>
        </w:rPr>
        <w:t>,</w:t>
      </w:r>
      <w:r w:rsidRPr="002F1716">
        <w:rPr>
          <w:rFonts w:ascii="Museo Sans 300" w:hAnsi="Museo Sans 300"/>
          <w:sz w:val="20"/>
          <w:szCs w:val="20"/>
        </w:rPr>
        <w:t xml:space="preserve"> de fecha </w:t>
      </w:r>
      <w:r w:rsidR="00F34028">
        <w:rPr>
          <w:rFonts w:ascii="Museo Sans 300" w:hAnsi="Museo Sans 300"/>
          <w:sz w:val="20"/>
          <w:szCs w:val="20"/>
        </w:rPr>
        <w:t>veint</w:t>
      </w:r>
      <w:r w:rsidR="001376F7">
        <w:rPr>
          <w:rFonts w:ascii="Museo Sans 300" w:hAnsi="Museo Sans 300"/>
          <w:sz w:val="20"/>
          <w:szCs w:val="20"/>
        </w:rPr>
        <w:t>idós</w:t>
      </w:r>
      <w:r w:rsidR="00F34028">
        <w:rPr>
          <w:rFonts w:ascii="Museo Sans 300" w:hAnsi="Museo Sans 300"/>
          <w:sz w:val="20"/>
          <w:szCs w:val="20"/>
        </w:rPr>
        <w:t xml:space="preserve"> de </w:t>
      </w:r>
      <w:r w:rsidR="001376F7">
        <w:rPr>
          <w:rFonts w:ascii="Museo Sans 300" w:hAnsi="Museo Sans 300"/>
          <w:sz w:val="20"/>
          <w:szCs w:val="20"/>
        </w:rPr>
        <w:t>septiembre</w:t>
      </w:r>
      <w:r w:rsidR="00A37B03" w:rsidRPr="002F1716">
        <w:rPr>
          <w:rFonts w:ascii="Museo Sans 300" w:hAnsi="Museo Sans 300"/>
          <w:sz w:val="20"/>
          <w:szCs w:val="20"/>
        </w:rPr>
        <w:t xml:space="preserve"> de dos mil </w:t>
      </w:r>
      <w:r w:rsidR="007E7879" w:rsidRPr="002F1716">
        <w:rPr>
          <w:rFonts w:ascii="Museo Sans 300" w:hAnsi="Museo Sans 300"/>
          <w:sz w:val="20"/>
          <w:szCs w:val="20"/>
        </w:rPr>
        <w:t>veinte</w:t>
      </w:r>
      <w:r w:rsidRPr="002F1716">
        <w:rPr>
          <w:rFonts w:ascii="Museo Sans 300" w:hAnsi="Museo Sans 300"/>
          <w:sz w:val="20"/>
          <w:szCs w:val="20"/>
        </w:rPr>
        <w:t xml:space="preserve">, se </w:t>
      </w:r>
      <w:r w:rsidR="00914F6D" w:rsidRPr="002F1716">
        <w:rPr>
          <w:rFonts w:ascii="Museo Sans 300" w:hAnsi="Museo Sans 300"/>
          <w:sz w:val="20"/>
          <w:szCs w:val="20"/>
        </w:rPr>
        <w:t>abrió a pruebas el presente procedimiento, por el plazo de veinte días hábiles contados a partir del día sigu</w:t>
      </w:r>
      <w:r w:rsidR="008F3A68">
        <w:rPr>
          <w:rFonts w:ascii="Museo Sans 300" w:hAnsi="Museo Sans 300"/>
          <w:sz w:val="20"/>
          <w:szCs w:val="20"/>
        </w:rPr>
        <w:t>iente a la notificación del referido</w:t>
      </w:r>
      <w:r w:rsidR="00914F6D" w:rsidRPr="002F1716">
        <w:rPr>
          <w:rFonts w:ascii="Museo Sans 300" w:hAnsi="Museo Sans 300"/>
          <w:sz w:val="20"/>
          <w:szCs w:val="20"/>
        </w:rPr>
        <w:t xml:space="preserve"> acuerdo, para que</w:t>
      </w:r>
      <w:r w:rsidRPr="002F1716">
        <w:rPr>
          <w:rFonts w:ascii="Museo Sans 300" w:hAnsi="Museo Sans 300"/>
          <w:sz w:val="20"/>
          <w:szCs w:val="20"/>
        </w:rPr>
        <w:t xml:space="preserve"> la sociedad EEO, S.A. de C.V. y</w:t>
      </w:r>
      <w:r w:rsidR="00F34028">
        <w:rPr>
          <w:rFonts w:ascii="Museo Sans 300" w:hAnsi="Museo Sans 300"/>
          <w:sz w:val="20"/>
          <w:szCs w:val="20"/>
        </w:rPr>
        <w:t xml:space="preserve"> la</w:t>
      </w:r>
      <w:r w:rsidRPr="002F1716">
        <w:rPr>
          <w:rFonts w:ascii="Museo Sans 300" w:hAnsi="Museo Sans 300"/>
          <w:sz w:val="20"/>
          <w:szCs w:val="20"/>
        </w:rPr>
        <w:t xml:space="preserve"> </w:t>
      </w:r>
      <w:r w:rsidR="001376F7">
        <w:rPr>
          <w:rFonts w:ascii="Museo Sans 300" w:hAnsi="Museo Sans 300"/>
          <w:sz w:val="20"/>
          <w:szCs w:val="20"/>
        </w:rPr>
        <w:t xml:space="preserve">señora </w:t>
      </w:r>
      <w:r w:rsidR="00992201">
        <w:rPr>
          <w:rFonts w:ascii="Museo Sans 300" w:hAnsi="Museo Sans 300"/>
          <w:sz w:val="20"/>
          <w:szCs w:val="20"/>
        </w:rPr>
        <w:t>XXX</w:t>
      </w:r>
      <w:r w:rsidRPr="002F1716">
        <w:rPr>
          <w:rFonts w:ascii="Museo Sans 300" w:hAnsi="Museo Sans 300"/>
          <w:sz w:val="20"/>
          <w:szCs w:val="20"/>
        </w:rPr>
        <w:t xml:space="preserve"> presentaran las que estimaran pertinentes. </w:t>
      </w:r>
    </w:p>
    <w:p w14:paraId="38901A4E" w14:textId="77777777" w:rsidR="00263E33" w:rsidRPr="002F1716" w:rsidRDefault="00263E33" w:rsidP="00BD38EB">
      <w:pPr>
        <w:pStyle w:val="Prrafodelista"/>
        <w:tabs>
          <w:tab w:val="left" w:pos="426"/>
        </w:tabs>
        <w:ind w:left="426"/>
        <w:jc w:val="both"/>
        <w:rPr>
          <w:rFonts w:ascii="Museo Sans 300" w:hAnsi="Museo Sans 300"/>
          <w:sz w:val="20"/>
          <w:szCs w:val="20"/>
        </w:rPr>
      </w:pPr>
      <w:r w:rsidRPr="002F1716">
        <w:rPr>
          <w:rFonts w:ascii="Museo Sans 300" w:hAnsi="Museo Sans 300"/>
          <w:sz w:val="20"/>
          <w:szCs w:val="20"/>
        </w:rPr>
        <w:t> </w:t>
      </w:r>
    </w:p>
    <w:p w14:paraId="1BC7C9BD" w14:textId="7D4096CE" w:rsidR="00004495" w:rsidRDefault="00004495" w:rsidP="00004495">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rPr>
        <w:t>El mencionado</w:t>
      </w:r>
      <w:r w:rsidRPr="002F1716">
        <w:rPr>
          <w:rFonts w:ascii="Museo Sans 300" w:hAnsi="Museo Sans 300"/>
          <w:sz w:val="20"/>
          <w:szCs w:val="20"/>
        </w:rPr>
        <w:t xml:space="preserve"> acuerdo fue notificado a la dist</w:t>
      </w:r>
      <w:r>
        <w:rPr>
          <w:rFonts w:ascii="Museo Sans 300" w:hAnsi="Museo Sans 300"/>
          <w:sz w:val="20"/>
          <w:szCs w:val="20"/>
        </w:rPr>
        <w:t xml:space="preserve">ribuidora y a la </w:t>
      </w:r>
      <w:r w:rsidR="001376F7">
        <w:rPr>
          <w:rFonts w:ascii="Museo Sans 300" w:hAnsi="Museo Sans 300"/>
          <w:sz w:val="20"/>
          <w:szCs w:val="20"/>
        </w:rPr>
        <w:t xml:space="preserve">señora </w:t>
      </w:r>
      <w:r w:rsidR="00992201">
        <w:rPr>
          <w:rFonts w:ascii="Museo Sans 300" w:hAnsi="Museo Sans 300"/>
          <w:sz w:val="20"/>
          <w:szCs w:val="20"/>
        </w:rPr>
        <w:t>XXX</w:t>
      </w:r>
      <w:r w:rsidRPr="002F1716">
        <w:rPr>
          <w:rFonts w:ascii="Museo Sans 300" w:hAnsi="Museo Sans 300"/>
          <w:sz w:val="20"/>
          <w:szCs w:val="20"/>
        </w:rPr>
        <w:t> los días</w:t>
      </w:r>
      <w:r>
        <w:rPr>
          <w:rFonts w:ascii="Museo Sans 300" w:hAnsi="Museo Sans 300"/>
          <w:sz w:val="20"/>
          <w:szCs w:val="20"/>
        </w:rPr>
        <w:t xml:space="preserve"> </w:t>
      </w:r>
      <w:r w:rsidR="00ED2E11">
        <w:rPr>
          <w:rFonts w:ascii="Museo Sans 300" w:hAnsi="Museo Sans 300"/>
          <w:sz w:val="20"/>
          <w:szCs w:val="20"/>
        </w:rPr>
        <w:t>veinticinco y veintinueve de septiembre</w:t>
      </w:r>
      <w:r>
        <w:rPr>
          <w:rFonts w:ascii="Museo Sans 300" w:hAnsi="Museo Sans 300"/>
          <w:sz w:val="20"/>
          <w:szCs w:val="20"/>
        </w:rPr>
        <w:t xml:space="preserve"> de</w:t>
      </w:r>
      <w:r w:rsidRPr="002F1716">
        <w:rPr>
          <w:rFonts w:ascii="Museo Sans 300" w:hAnsi="Museo Sans 300"/>
          <w:sz w:val="20"/>
          <w:szCs w:val="20"/>
        </w:rPr>
        <w:t xml:space="preserve"> dos mil veinte</w:t>
      </w:r>
      <w:r w:rsidRPr="002F1716">
        <w:rPr>
          <w:rStyle w:val="normaltextrun"/>
          <w:rFonts w:ascii="Museo Sans 300" w:eastAsia="Museo Sans" w:hAnsi="Museo Sans 300" w:cs="Segoe UI"/>
          <w:sz w:val="20"/>
          <w:szCs w:val="20"/>
        </w:rPr>
        <w:t xml:space="preserve">, respectivamente, por lo que el plazo finalizó, en el mismo orden, los </w:t>
      </w:r>
      <w:r w:rsidRPr="002F1716">
        <w:rPr>
          <w:rFonts w:ascii="Museo Sans 300" w:hAnsi="Museo Sans 300"/>
          <w:sz w:val="20"/>
          <w:szCs w:val="20"/>
          <w:lang w:val="es-SV"/>
        </w:rPr>
        <w:t xml:space="preserve">días </w:t>
      </w:r>
      <w:r>
        <w:rPr>
          <w:rFonts w:ascii="Museo Sans 300" w:hAnsi="Museo Sans 300"/>
          <w:sz w:val="20"/>
          <w:szCs w:val="20"/>
          <w:lang w:val="es-SV"/>
        </w:rPr>
        <w:t>veinti</w:t>
      </w:r>
      <w:r w:rsidR="00ED2E11">
        <w:rPr>
          <w:rFonts w:ascii="Museo Sans 300" w:hAnsi="Museo Sans 300"/>
          <w:sz w:val="20"/>
          <w:szCs w:val="20"/>
          <w:lang w:val="es-SV"/>
        </w:rPr>
        <w:t>trés</w:t>
      </w:r>
      <w:r>
        <w:rPr>
          <w:rFonts w:ascii="Museo Sans 300" w:hAnsi="Museo Sans 300"/>
          <w:sz w:val="20"/>
          <w:szCs w:val="20"/>
          <w:lang w:val="es-SV"/>
        </w:rPr>
        <w:t xml:space="preserve"> y</w:t>
      </w:r>
      <w:r w:rsidR="00ED2E11">
        <w:rPr>
          <w:rFonts w:ascii="Museo Sans 300" w:hAnsi="Museo Sans 300"/>
          <w:sz w:val="20"/>
          <w:szCs w:val="20"/>
          <w:lang w:val="es-SV"/>
        </w:rPr>
        <w:t xml:space="preserve"> veintisiete de octubre</w:t>
      </w:r>
      <w:r>
        <w:rPr>
          <w:rFonts w:ascii="Museo Sans 300" w:hAnsi="Museo Sans 300"/>
          <w:sz w:val="20"/>
          <w:szCs w:val="20"/>
          <w:lang w:val="es-SV"/>
        </w:rPr>
        <w:t xml:space="preserve"> del citado año</w:t>
      </w:r>
      <w:r w:rsidRPr="002F1716">
        <w:rPr>
          <w:rFonts w:ascii="Museo Sans 300" w:hAnsi="Museo Sans 300"/>
          <w:sz w:val="20"/>
          <w:szCs w:val="20"/>
          <w:lang w:val="es-SV"/>
        </w:rPr>
        <w:t>.</w:t>
      </w:r>
    </w:p>
    <w:p w14:paraId="29C6584D" w14:textId="77777777" w:rsidR="00004495" w:rsidRDefault="00004495" w:rsidP="00004495">
      <w:pPr>
        <w:pStyle w:val="Prrafodelista"/>
        <w:tabs>
          <w:tab w:val="left" w:pos="426"/>
        </w:tabs>
        <w:ind w:left="426"/>
        <w:jc w:val="both"/>
        <w:rPr>
          <w:rFonts w:ascii="Museo Sans 300" w:hAnsi="Museo Sans 300"/>
          <w:sz w:val="20"/>
          <w:szCs w:val="20"/>
          <w:lang w:val="es-SV"/>
        </w:rPr>
      </w:pPr>
    </w:p>
    <w:p w14:paraId="111212A7" w14:textId="31419FF3" w:rsidR="009C0949" w:rsidRDefault="009E6640" w:rsidP="009C0949">
      <w:pPr>
        <w:pStyle w:val="Prrafodelista"/>
        <w:tabs>
          <w:tab w:val="left" w:pos="426"/>
        </w:tabs>
        <w:ind w:left="426"/>
        <w:jc w:val="both"/>
        <w:rPr>
          <w:rStyle w:val="normaltextrun"/>
          <w:rFonts w:ascii="Museo Sans 300" w:eastAsia="Museo Sans" w:hAnsi="Museo Sans 300" w:cs="Segoe UI"/>
          <w:sz w:val="20"/>
          <w:szCs w:val="20"/>
        </w:rPr>
      </w:pPr>
      <w:r>
        <w:rPr>
          <w:rFonts w:ascii="Museo Sans 300" w:hAnsi="Museo Sans 300" w:cs="Segoe UI"/>
          <w:sz w:val="20"/>
          <w:szCs w:val="20"/>
        </w:rPr>
        <w:t>El día veinti</w:t>
      </w:r>
      <w:r w:rsidR="009C0949">
        <w:rPr>
          <w:rFonts w:ascii="Museo Sans 300" w:hAnsi="Museo Sans 300" w:cs="Segoe UI"/>
          <w:sz w:val="20"/>
          <w:szCs w:val="20"/>
        </w:rPr>
        <w:t>trés</w:t>
      </w:r>
      <w:r>
        <w:rPr>
          <w:rFonts w:ascii="Museo Sans 300" w:hAnsi="Museo Sans 300" w:cs="Segoe UI"/>
          <w:sz w:val="20"/>
          <w:szCs w:val="20"/>
        </w:rPr>
        <w:t xml:space="preserve"> de </w:t>
      </w:r>
      <w:r w:rsidR="009C0949">
        <w:rPr>
          <w:rFonts w:ascii="Museo Sans 300" w:hAnsi="Museo Sans 300" w:cs="Segoe UI"/>
          <w:sz w:val="20"/>
          <w:szCs w:val="20"/>
        </w:rPr>
        <w:t>octubre</w:t>
      </w:r>
      <w:r>
        <w:rPr>
          <w:rFonts w:ascii="Museo Sans 300" w:hAnsi="Museo Sans 300" w:cs="Segoe UI"/>
          <w:sz w:val="20"/>
          <w:szCs w:val="20"/>
        </w:rPr>
        <w:t xml:space="preserve"> </w:t>
      </w:r>
      <w:r w:rsidR="00970D53">
        <w:rPr>
          <w:rFonts w:ascii="Museo Sans 300" w:hAnsi="Museo Sans 300" w:cs="Segoe UI"/>
          <w:sz w:val="20"/>
          <w:szCs w:val="20"/>
        </w:rPr>
        <w:t>de dos mil veinte</w:t>
      </w:r>
      <w:r>
        <w:rPr>
          <w:rFonts w:ascii="Museo Sans 300" w:hAnsi="Museo Sans 300" w:cs="Segoe UI"/>
          <w:sz w:val="20"/>
          <w:szCs w:val="20"/>
        </w:rPr>
        <w:t xml:space="preserve">, </w:t>
      </w:r>
      <w:r w:rsidR="009C0949">
        <w:rPr>
          <w:rStyle w:val="normaltextrun"/>
          <w:rFonts w:ascii="Museo Sans 300" w:eastAsia="Museo Sans" w:hAnsi="Museo Sans 300" w:cs="Segoe UI"/>
          <w:sz w:val="20"/>
          <w:szCs w:val="20"/>
        </w:rPr>
        <w:t xml:space="preserve">el ingeniero </w:t>
      </w:r>
      <w:r w:rsidR="00992201">
        <w:rPr>
          <w:rStyle w:val="normaltextrun"/>
          <w:rFonts w:ascii="Museo Sans 300" w:eastAsia="Museo Sans" w:hAnsi="Museo Sans 300" w:cs="Segoe UI"/>
          <w:sz w:val="20"/>
          <w:szCs w:val="20"/>
        </w:rPr>
        <w:t>XXX</w:t>
      </w:r>
      <w:r w:rsidR="009C0949">
        <w:rPr>
          <w:rStyle w:val="normaltextrun"/>
          <w:rFonts w:ascii="Museo Sans 300" w:eastAsia="Museo Sans" w:hAnsi="Museo Sans 300" w:cs="Segoe UI"/>
          <w:sz w:val="20"/>
          <w:szCs w:val="20"/>
        </w:rPr>
        <w:t>, en la calidad antes descrita, presentó un escrito por medio del cual reiteró los argumentos y pruebas documentales presentadas con anterioridad.</w:t>
      </w:r>
    </w:p>
    <w:p w14:paraId="7F9DCA69" w14:textId="3DFF8F90" w:rsidR="009C0949" w:rsidRDefault="009C0949" w:rsidP="00EB1E21">
      <w:pPr>
        <w:pStyle w:val="Prrafodelista"/>
        <w:tabs>
          <w:tab w:val="left" w:pos="426"/>
        </w:tabs>
        <w:ind w:left="426"/>
        <w:jc w:val="both"/>
        <w:rPr>
          <w:rFonts w:ascii="Museo Sans 300" w:hAnsi="Museo Sans 300" w:cs="Segoe UI"/>
          <w:sz w:val="20"/>
          <w:szCs w:val="20"/>
        </w:rPr>
      </w:pPr>
    </w:p>
    <w:p w14:paraId="4F05A15F" w14:textId="7ECEE914" w:rsidR="009E6640" w:rsidRPr="009C0949" w:rsidRDefault="009C0949" w:rsidP="009C0949">
      <w:pPr>
        <w:pStyle w:val="Prrafodelista"/>
        <w:tabs>
          <w:tab w:val="left" w:pos="426"/>
        </w:tabs>
        <w:ind w:left="426"/>
        <w:jc w:val="both"/>
        <w:rPr>
          <w:rFonts w:ascii="Museo Sans 300" w:hAnsi="Museo Sans 300" w:cs="Segoe UI"/>
          <w:sz w:val="20"/>
          <w:szCs w:val="20"/>
        </w:rPr>
      </w:pPr>
      <w:r>
        <w:rPr>
          <w:rFonts w:ascii="Museo Sans 300" w:hAnsi="Museo Sans 300" w:cs="Segoe UI"/>
          <w:sz w:val="20"/>
          <w:szCs w:val="20"/>
        </w:rPr>
        <w:t>Por su parte, el día veintiséis de octubre de</w:t>
      </w:r>
      <w:r w:rsidR="00970D53">
        <w:rPr>
          <w:rFonts w:ascii="Museo Sans 300" w:hAnsi="Museo Sans 300" w:cs="Segoe UI"/>
          <w:sz w:val="20"/>
          <w:szCs w:val="20"/>
        </w:rPr>
        <w:t xml:space="preserve"> dos mil veinte</w:t>
      </w:r>
      <w:r>
        <w:rPr>
          <w:rFonts w:ascii="Museo Sans 300" w:hAnsi="Museo Sans 300" w:cs="Segoe UI"/>
          <w:sz w:val="20"/>
          <w:szCs w:val="20"/>
        </w:rPr>
        <w:t xml:space="preserve">, la señora </w:t>
      </w:r>
      <w:r w:rsidR="00992201">
        <w:rPr>
          <w:rFonts w:ascii="Museo Sans 300" w:hAnsi="Museo Sans 300" w:cs="Segoe UI"/>
          <w:sz w:val="20"/>
          <w:szCs w:val="20"/>
        </w:rPr>
        <w:t>XXX</w:t>
      </w:r>
      <w:r w:rsidR="009E6640" w:rsidRPr="009C0949">
        <w:rPr>
          <w:rFonts w:ascii="Museo Sans 300" w:hAnsi="Museo Sans 300" w:cs="Segoe UI"/>
          <w:sz w:val="20"/>
          <w:szCs w:val="20"/>
        </w:rPr>
        <w:t xml:space="preserve"> presentó una nota </w:t>
      </w:r>
      <w:r w:rsidR="002D3CE5">
        <w:rPr>
          <w:rFonts w:ascii="Museo Sans 300" w:hAnsi="Museo Sans 300" w:cs="Segoe UI"/>
          <w:sz w:val="20"/>
          <w:szCs w:val="20"/>
        </w:rPr>
        <w:t>a través de la cual manifestó</w:t>
      </w:r>
      <w:r w:rsidR="002D3CE5" w:rsidRPr="009C0949">
        <w:rPr>
          <w:rFonts w:ascii="Museo Sans 300" w:hAnsi="Museo Sans 300" w:cs="Segoe UI"/>
          <w:sz w:val="20"/>
          <w:szCs w:val="20"/>
        </w:rPr>
        <w:t xml:space="preserve"> </w:t>
      </w:r>
      <w:r w:rsidR="009E6640" w:rsidRPr="009C0949">
        <w:rPr>
          <w:rFonts w:ascii="Museo Sans 300" w:hAnsi="Museo Sans 300" w:cs="Segoe UI"/>
          <w:sz w:val="20"/>
          <w:szCs w:val="20"/>
        </w:rPr>
        <w:t xml:space="preserve">lo siguiente: </w:t>
      </w:r>
    </w:p>
    <w:p w14:paraId="260C887D" w14:textId="77777777" w:rsidR="009E6640" w:rsidRDefault="009E6640" w:rsidP="009E6640">
      <w:pPr>
        <w:pStyle w:val="paragraph"/>
        <w:spacing w:before="0" w:after="0"/>
        <w:ind w:left="720"/>
        <w:jc w:val="both"/>
        <w:rPr>
          <w:rFonts w:ascii="Museo Sans 300" w:hAnsi="Museo Sans 300" w:cs="Segoe UI"/>
          <w:sz w:val="20"/>
          <w:szCs w:val="20"/>
        </w:rPr>
      </w:pPr>
    </w:p>
    <w:p w14:paraId="4CA02BC4" w14:textId="29AF6998" w:rsidR="00B541C5" w:rsidRPr="00A1185F" w:rsidRDefault="00B541C5" w:rsidP="00B541C5">
      <w:pPr>
        <w:spacing w:after="0" w:line="240" w:lineRule="auto"/>
        <w:ind w:left="993" w:right="425"/>
        <w:jc w:val="both"/>
        <w:rPr>
          <w:rFonts w:ascii="Museo 300" w:hAnsi="Museo 300" w:cs="Calibri"/>
          <w:sz w:val="16"/>
          <w:szCs w:val="16"/>
          <w:lang w:eastAsia="es-SV"/>
        </w:rPr>
      </w:pPr>
      <w:r>
        <w:rPr>
          <w:rFonts w:ascii="Museo 300" w:hAnsi="Museo 300" w:cs="Calibri"/>
          <w:sz w:val="16"/>
          <w:szCs w:val="16"/>
          <w:lang w:val="es-ES" w:eastAsia="es-SV"/>
        </w:rPr>
        <w:t>“[…] C</w:t>
      </w:r>
      <w:r>
        <w:rPr>
          <w:rFonts w:ascii="Museo 300" w:hAnsi="Museo 300" w:cs="Calibri"/>
          <w:sz w:val="16"/>
          <w:szCs w:val="16"/>
          <w:lang w:eastAsia="es-SV"/>
        </w:rPr>
        <w:t xml:space="preserve">ONSIDERO INDEBIDO EL COBRO QUE LA EEO ESTA REALIZANDO, YA QUE EN NINGUN MOMENTO ESTUVE PRESENTE NADIE DE LA FAMILIA CUANDO SE BAJO EL MEDIDOR, AUN Y CUANDO ESTABA MI HIJA Y MI </w:t>
      </w:r>
      <w:r w:rsidR="00970D53">
        <w:rPr>
          <w:rFonts w:ascii="Museo 300" w:hAnsi="Museo 300" w:cs="Calibri"/>
          <w:sz w:val="16"/>
          <w:szCs w:val="16"/>
          <w:lang w:eastAsia="es-SV"/>
        </w:rPr>
        <w:t xml:space="preserve"> </w:t>
      </w:r>
      <w:r>
        <w:rPr>
          <w:rFonts w:ascii="Museo 300" w:hAnsi="Museo 300" w:cs="Calibri"/>
          <w:sz w:val="16"/>
          <w:szCs w:val="16"/>
          <w:lang w:eastAsia="es-SV"/>
        </w:rPr>
        <w:t>SOBRINO EN LA CASA Y AMBOS SON MAYORES DE EDAD, UNICAMENTE LOS EMPLEADOS DE LA EEO, LE MANIFESTARON A MI SOBRINO QUE IBAN A CAMBIAR EL MEDIDOR Y QUE BAJARA LOS DADOS DE LA ENERGIA A LO QUE EL HIZO CASO Y VOLVIO A ENTRAR EN LA CASA, LUEGO SOLO LE TOCARON LA PUERTA PARA DECIRLE QUE YA PODIA SUBIR LOS DADOS NUEVAMENTE. LUEGO COMO A LOS 15 MINUTOS LLEGARON A TOCAR LA PUERTA NUEVAMENTE LOS EMPLEADOS DE LA EEO Y LES ABRIO MI SOBRINO Y LE PREGUNTARON EL NOMBRE Y LE ENTRGARON UNA NOTIFICACIÓN POR SUPUESTA CONDICIÓN IRREGULAR DEL MEDIDOR. POR LO QUE NO EXISTE UNA CERTEZA QUE EL MEDIDOR RETIRADO HAYA ESTADO DAÑADO O EN CONDICIÓN IRREGULAR, YA QUE SOLO ELLOS HAN MANIPULADO ESE MEDIDOR</w:t>
      </w:r>
      <w:r w:rsidR="00D25CEF">
        <w:rPr>
          <w:rFonts w:ascii="Museo 300" w:hAnsi="Museo 300" w:cs="Calibri"/>
          <w:sz w:val="16"/>
          <w:szCs w:val="16"/>
          <w:lang w:eastAsia="es-SV"/>
        </w:rPr>
        <w:t xml:space="preserve"> SIEMPRE, NO EXSITE UNA FOTOGRAFÍA, VIDEO O PRUEBA QUE ESE MEDIDOR DESDE EL MOMENTO DE SU BAJADA NO FUE MANIPULADO POR NADIE</w:t>
      </w:r>
      <w:r w:rsidR="006A0D37">
        <w:rPr>
          <w:rFonts w:ascii="Museo 300" w:hAnsi="Museo 300" w:cs="Calibri"/>
          <w:sz w:val="16"/>
          <w:szCs w:val="16"/>
          <w:lang w:eastAsia="es-SV"/>
        </w:rPr>
        <w:t xml:space="preserve"> </w:t>
      </w:r>
      <w:r w:rsidR="00D25CEF">
        <w:rPr>
          <w:rFonts w:ascii="Museo 300" w:hAnsi="Museo 300" w:cs="Calibri"/>
          <w:sz w:val="16"/>
          <w:szCs w:val="16"/>
          <w:lang w:eastAsia="es-SV"/>
        </w:rPr>
        <w:t>MAS, TENDRIA QUE HABERSE TOMADO FOTOS O VIDEO DESDE EL INICIO HASTA EL FINAL DE DICHO PROCESO, RAZON POR LA QUE CONSIDERO SE HA VI</w:t>
      </w:r>
      <w:r w:rsidR="0049210C">
        <w:rPr>
          <w:rFonts w:ascii="Museo 300" w:hAnsi="Museo 300" w:cs="Calibri"/>
          <w:sz w:val="16"/>
          <w:szCs w:val="16"/>
          <w:lang w:eastAsia="es-SV"/>
        </w:rPr>
        <w:t>O</w:t>
      </w:r>
      <w:r w:rsidR="00D25CEF">
        <w:rPr>
          <w:rFonts w:ascii="Museo 300" w:hAnsi="Museo 300" w:cs="Calibri"/>
          <w:sz w:val="16"/>
          <w:szCs w:val="16"/>
          <w:lang w:eastAsia="es-SV"/>
        </w:rPr>
        <w:t>LENTADO EL DEBIDO PROCEDIMIENTO EN MI CASO</w:t>
      </w:r>
      <w:r>
        <w:rPr>
          <w:rFonts w:ascii="Museo 300" w:hAnsi="Museo 300" w:cs="Calibri"/>
          <w:sz w:val="16"/>
          <w:szCs w:val="16"/>
          <w:lang w:eastAsia="es-SV"/>
        </w:rPr>
        <w:t>. (…)</w:t>
      </w:r>
    </w:p>
    <w:p w14:paraId="37BBE12F" w14:textId="77777777" w:rsidR="00B541C5" w:rsidRPr="00A1185F" w:rsidRDefault="00B541C5" w:rsidP="00B541C5">
      <w:pPr>
        <w:spacing w:after="0" w:line="240" w:lineRule="auto"/>
        <w:ind w:left="993" w:right="425"/>
        <w:jc w:val="both"/>
        <w:rPr>
          <w:rFonts w:ascii="Museo 300" w:hAnsi="Museo 300" w:cs="Calibri"/>
          <w:sz w:val="16"/>
          <w:szCs w:val="16"/>
          <w:lang w:eastAsia="es-SV"/>
        </w:rPr>
      </w:pPr>
    </w:p>
    <w:p w14:paraId="133B2E30" w14:textId="4972BB6B" w:rsidR="00D25CEF" w:rsidRDefault="00B541C5" w:rsidP="00D25CEF">
      <w:pPr>
        <w:spacing w:after="0" w:line="240" w:lineRule="auto"/>
        <w:ind w:left="993" w:right="425"/>
        <w:jc w:val="both"/>
        <w:rPr>
          <w:rFonts w:ascii="Museo 300" w:hAnsi="Museo 300" w:cs="Calibri"/>
          <w:sz w:val="16"/>
          <w:szCs w:val="16"/>
          <w:lang w:val="es-ES" w:eastAsia="es-SV"/>
        </w:rPr>
      </w:pPr>
      <w:r>
        <w:rPr>
          <w:rFonts w:ascii="Museo 300" w:hAnsi="Museo 300" w:cs="Calibri"/>
          <w:sz w:val="16"/>
          <w:szCs w:val="16"/>
          <w:lang w:eastAsia="es-SV"/>
        </w:rPr>
        <w:t>P</w:t>
      </w:r>
      <w:r w:rsidR="00D25CEF">
        <w:rPr>
          <w:rFonts w:ascii="Museo 300" w:hAnsi="Museo 300" w:cs="Calibri"/>
          <w:sz w:val="16"/>
          <w:szCs w:val="16"/>
          <w:lang w:eastAsia="es-SV"/>
        </w:rPr>
        <w:t>OR TODO LO ANTES EXPRESADO SOLICIT</w:t>
      </w:r>
      <w:r w:rsidR="006A0D37">
        <w:rPr>
          <w:rFonts w:ascii="Museo 300" w:hAnsi="Museo 300" w:cs="Calibri"/>
          <w:sz w:val="16"/>
          <w:szCs w:val="16"/>
          <w:lang w:eastAsia="es-SV"/>
        </w:rPr>
        <w:t>O</w:t>
      </w:r>
      <w:r w:rsidR="00D25CEF">
        <w:rPr>
          <w:rFonts w:ascii="Museo 300" w:hAnsi="Museo 300" w:cs="Calibri"/>
          <w:sz w:val="16"/>
          <w:szCs w:val="16"/>
          <w:lang w:eastAsia="es-SV"/>
        </w:rPr>
        <w:t xml:space="preserve"> QUE SE HAGA UNA INVESTIGACIÓN EXHAUSTIVA EN ESTE CASO Y SE DE UNA PRONTA SOLUCIÓN A MI RECLAMO</w:t>
      </w:r>
      <w:r w:rsidRPr="002F163D">
        <w:rPr>
          <w:rFonts w:ascii="Museo 300" w:hAnsi="Museo 300" w:cs="Calibri"/>
          <w:sz w:val="16"/>
          <w:szCs w:val="16"/>
          <w:lang w:eastAsia="es-SV"/>
        </w:rPr>
        <w:t>.</w:t>
      </w:r>
      <w:r w:rsidRPr="002F163D">
        <w:rPr>
          <w:rFonts w:ascii="Museo 300" w:hAnsi="Museo 300" w:cs="Calibri"/>
          <w:sz w:val="16"/>
          <w:szCs w:val="16"/>
          <w:lang w:val="es-ES" w:eastAsia="es-SV"/>
        </w:rPr>
        <w:t xml:space="preserve"> […]”</w:t>
      </w:r>
    </w:p>
    <w:p w14:paraId="4A94E73C" w14:textId="7B2345D6" w:rsidR="009E6640" w:rsidRPr="00D25CEF" w:rsidRDefault="009E6640" w:rsidP="00D25CEF">
      <w:pPr>
        <w:spacing w:after="0" w:line="240" w:lineRule="auto"/>
        <w:ind w:left="993" w:right="425"/>
        <w:jc w:val="both"/>
        <w:rPr>
          <w:rFonts w:ascii="Museo 300" w:hAnsi="Museo 300" w:cs="Calibri"/>
          <w:sz w:val="16"/>
          <w:szCs w:val="16"/>
          <w:lang w:val="es-ES" w:eastAsia="es-SV"/>
        </w:rPr>
      </w:pPr>
      <w:r w:rsidRPr="00D25CEF">
        <w:rPr>
          <w:rStyle w:val="normaltextrun"/>
          <w:rFonts w:ascii="Museo Sans 300" w:eastAsia="Museo Sans" w:hAnsi="Museo Sans 300" w:cs="Segoe UI"/>
          <w:sz w:val="20"/>
          <w:szCs w:val="20"/>
        </w:rPr>
        <w:t>    </w:t>
      </w:r>
      <w:r w:rsidRPr="00D25CEF">
        <w:rPr>
          <w:rStyle w:val="eop"/>
          <w:rFonts w:ascii="Museo Sans 300" w:eastAsia="Museo Sans" w:hAnsi="Museo Sans 300" w:cs="Segoe UI"/>
          <w:sz w:val="20"/>
          <w:szCs w:val="20"/>
        </w:rPr>
        <w:t> </w:t>
      </w:r>
    </w:p>
    <w:p w14:paraId="5A9541B0" w14:textId="77777777"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Informe técnico </w:t>
      </w:r>
    </w:p>
    <w:p w14:paraId="2B05F5CC" w14:textId="77777777" w:rsidR="00263E33" w:rsidRPr="00263E33" w:rsidRDefault="00263E33" w:rsidP="00263E33">
      <w:pPr>
        <w:pStyle w:val="Prrafodelista"/>
        <w:tabs>
          <w:tab w:val="left" w:pos="426"/>
        </w:tabs>
        <w:ind w:left="426"/>
        <w:rPr>
          <w:rFonts w:ascii="Museo Sans 300" w:hAnsi="Museo Sans 300"/>
          <w:sz w:val="20"/>
          <w:szCs w:val="20"/>
          <w:lang w:val="es-SV"/>
        </w:rPr>
      </w:pPr>
      <w:r w:rsidRPr="00263E33">
        <w:rPr>
          <w:rFonts w:ascii="Museo Sans 300" w:hAnsi="Museo Sans 300"/>
          <w:sz w:val="20"/>
          <w:szCs w:val="20"/>
          <w:lang w:val="es-SV"/>
        </w:rPr>
        <w:t> </w:t>
      </w:r>
    </w:p>
    <w:p w14:paraId="1EB36C6D" w14:textId="1AC046CA" w:rsidR="00263E33" w:rsidRPr="00263E33"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Mediante el acuerdo N.° E-</w:t>
      </w:r>
      <w:r w:rsidR="008D66A2">
        <w:rPr>
          <w:rFonts w:ascii="Museo Sans 300" w:hAnsi="Museo Sans 300"/>
          <w:sz w:val="20"/>
          <w:szCs w:val="20"/>
          <w:lang w:val="es-SV"/>
        </w:rPr>
        <w:t>1</w:t>
      </w:r>
      <w:r w:rsidR="00D25CEF">
        <w:rPr>
          <w:rFonts w:ascii="Museo Sans 300" w:hAnsi="Museo Sans 300"/>
          <w:sz w:val="20"/>
          <w:szCs w:val="20"/>
          <w:lang w:val="es-SV"/>
        </w:rPr>
        <w:t>134</w:t>
      </w:r>
      <w:r w:rsidR="00A351D1">
        <w:rPr>
          <w:rFonts w:ascii="Museo Sans 300" w:hAnsi="Museo Sans 300"/>
          <w:sz w:val="20"/>
          <w:szCs w:val="20"/>
          <w:lang w:val="es-SV"/>
        </w:rPr>
        <w:t>-2020</w:t>
      </w:r>
      <w:r w:rsidRPr="00263E33">
        <w:rPr>
          <w:rFonts w:ascii="Museo Sans 300" w:hAnsi="Museo Sans 300"/>
          <w:sz w:val="20"/>
          <w:szCs w:val="20"/>
          <w:lang w:val="es-SV"/>
        </w:rPr>
        <w:t>-CAU</w:t>
      </w:r>
      <w:r w:rsidR="005C17E0">
        <w:rPr>
          <w:rFonts w:ascii="Museo Sans 300" w:hAnsi="Museo Sans 300"/>
          <w:sz w:val="20"/>
          <w:szCs w:val="20"/>
          <w:lang w:val="es-SV"/>
        </w:rPr>
        <w:t>,</w:t>
      </w:r>
      <w:r w:rsidRPr="00263E33">
        <w:rPr>
          <w:rFonts w:ascii="Museo Sans 300" w:hAnsi="Museo Sans 300"/>
          <w:sz w:val="20"/>
          <w:szCs w:val="20"/>
          <w:lang w:val="es-SV"/>
        </w:rPr>
        <w:t xml:space="preserve"> de fecha </w:t>
      </w:r>
      <w:r w:rsidR="00D25CEF">
        <w:rPr>
          <w:rFonts w:ascii="Museo Sans 300" w:hAnsi="Museo Sans 300"/>
          <w:sz w:val="20"/>
          <w:szCs w:val="20"/>
          <w:lang w:val="es-SV"/>
        </w:rPr>
        <w:t>cuatro</w:t>
      </w:r>
      <w:r w:rsidR="008D66A2">
        <w:rPr>
          <w:rFonts w:ascii="Museo Sans 300" w:hAnsi="Museo Sans 300"/>
          <w:sz w:val="20"/>
          <w:szCs w:val="20"/>
          <w:lang w:val="es-SV"/>
        </w:rPr>
        <w:t xml:space="preserve"> de </w:t>
      </w:r>
      <w:r w:rsidR="00D25CEF">
        <w:rPr>
          <w:rFonts w:ascii="Museo Sans 300" w:hAnsi="Museo Sans 300"/>
          <w:sz w:val="20"/>
          <w:szCs w:val="20"/>
          <w:lang w:val="es-SV"/>
        </w:rPr>
        <w:t>noviembre</w:t>
      </w:r>
      <w:r w:rsidR="00A90532" w:rsidRPr="00894A09">
        <w:rPr>
          <w:rFonts w:ascii="Museo Sans 300" w:hAnsi="Museo Sans 300"/>
          <w:sz w:val="20"/>
          <w:szCs w:val="20"/>
          <w:lang w:val="es-SV"/>
        </w:rPr>
        <w:t xml:space="preserve"> de dos mil </w:t>
      </w:r>
      <w:r w:rsidR="00FE08E9" w:rsidRPr="00894A09">
        <w:rPr>
          <w:rFonts w:ascii="Museo Sans 300" w:hAnsi="Museo Sans 300"/>
          <w:sz w:val="20"/>
          <w:szCs w:val="20"/>
          <w:lang w:val="es-SV"/>
        </w:rPr>
        <w:t>veinte</w:t>
      </w:r>
      <w:r w:rsidRPr="00894A09">
        <w:rPr>
          <w:rFonts w:ascii="Museo Sans 300" w:hAnsi="Museo Sans 300"/>
          <w:sz w:val="20"/>
          <w:szCs w:val="20"/>
          <w:lang w:val="es-SV"/>
        </w:rPr>
        <w:t>,</w:t>
      </w:r>
      <w:r w:rsidRPr="00263E33">
        <w:rPr>
          <w:rFonts w:ascii="Museo Sans 300" w:hAnsi="Museo Sans 300"/>
          <w:sz w:val="20"/>
          <w:szCs w:val="20"/>
          <w:lang w:val="es-SV"/>
        </w:rPr>
        <w:t xml:space="preserve"> se comisionó al CAU para que rindiera un informe técnico en el cual estableciera</w:t>
      </w:r>
      <w:r w:rsidR="00564D0E">
        <w:rPr>
          <w:rFonts w:ascii="Museo Sans 300" w:hAnsi="Museo Sans 300"/>
          <w:sz w:val="20"/>
          <w:szCs w:val="20"/>
          <w:lang w:val="es-SV"/>
        </w:rPr>
        <w:t xml:space="preserve"> si existió o no la condición irre</w:t>
      </w:r>
      <w:r w:rsidR="004B311F">
        <w:rPr>
          <w:rFonts w:ascii="Museo Sans 300" w:hAnsi="Museo Sans 300"/>
          <w:sz w:val="20"/>
          <w:szCs w:val="20"/>
          <w:lang w:val="es-SV"/>
        </w:rPr>
        <w:t xml:space="preserve">gular atribuida a la usuaria </w:t>
      </w:r>
      <w:r w:rsidRPr="00263E33">
        <w:rPr>
          <w:rFonts w:ascii="Museo Sans 300" w:hAnsi="Museo Sans 300"/>
          <w:sz w:val="20"/>
          <w:szCs w:val="20"/>
          <w:lang w:val="es-SV"/>
        </w:rPr>
        <w:t>que afectó el suministro identificado con el NIC </w:t>
      </w:r>
      <w:r w:rsidR="00992201">
        <w:rPr>
          <w:rFonts w:ascii="Museo Sans 300" w:hAnsi="Museo Sans 300"/>
          <w:sz w:val="20"/>
          <w:szCs w:val="20"/>
          <w:lang w:val="es-SV"/>
        </w:rPr>
        <w:t>XXX</w:t>
      </w:r>
      <w:r w:rsidRPr="00263E33">
        <w:rPr>
          <w:rFonts w:ascii="Museo Sans 300" w:hAnsi="Museo Sans 300"/>
          <w:sz w:val="20"/>
          <w:szCs w:val="20"/>
          <w:lang w:val="es-SV"/>
        </w:rPr>
        <w:t> y, de ser procedente, verificara la exactitud del cálculo de recuperación de energía no facturada. </w:t>
      </w:r>
    </w:p>
    <w:p w14:paraId="645358DA" w14:textId="77777777" w:rsidR="00263E33" w:rsidRPr="00972F9D"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 </w:t>
      </w:r>
    </w:p>
    <w:p w14:paraId="6C84996E" w14:textId="6A2DC12D" w:rsidR="00263E33" w:rsidRPr="00972F9D" w:rsidRDefault="00183CF1" w:rsidP="00BD38E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El</w:t>
      </w:r>
      <w:r w:rsidR="00263E33" w:rsidRPr="00972F9D">
        <w:rPr>
          <w:rFonts w:ascii="Museo Sans 300" w:hAnsi="Museo Sans 300"/>
          <w:sz w:val="20"/>
          <w:szCs w:val="20"/>
          <w:lang w:val="es-SV"/>
        </w:rPr>
        <w:t xml:space="preserve"> acuerdo</w:t>
      </w:r>
      <w:r>
        <w:rPr>
          <w:rFonts w:ascii="Museo Sans 300" w:hAnsi="Museo Sans 300"/>
          <w:sz w:val="20"/>
          <w:szCs w:val="20"/>
          <w:lang w:val="es-SV"/>
        </w:rPr>
        <w:t xml:space="preserve"> en referencia</w:t>
      </w:r>
      <w:r w:rsidR="00263E33" w:rsidRPr="00972F9D">
        <w:rPr>
          <w:rFonts w:ascii="Museo Sans 300" w:hAnsi="Museo Sans 300"/>
          <w:sz w:val="20"/>
          <w:szCs w:val="20"/>
          <w:lang w:val="es-SV"/>
        </w:rPr>
        <w:t xml:space="preserve"> fue notificado</w:t>
      </w:r>
      <w:r w:rsidR="00D36499">
        <w:rPr>
          <w:rFonts w:ascii="Museo Sans 300" w:hAnsi="Museo Sans 300"/>
          <w:sz w:val="20"/>
          <w:szCs w:val="20"/>
          <w:lang w:val="es-SV"/>
        </w:rPr>
        <w:t xml:space="preserve"> </w:t>
      </w:r>
      <w:r w:rsidR="00FE08E9">
        <w:rPr>
          <w:rFonts w:ascii="Museo Sans 300" w:hAnsi="Museo Sans 300"/>
          <w:sz w:val="20"/>
          <w:szCs w:val="20"/>
          <w:lang w:val="es-SV"/>
        </w:rPr>
        <w:t>a la distribuidora</w:t>
      </w:r>
      <w:r w:rsidR="00E150F4">
        <w:rPr>
          <w:rFonts w:ascii="Museo Sans 300" w:hAnsi="Museo Sans 300"/>
          <w:sz w:val="20"/>
          <w:szCs w:val="20"/>
          <w:lang w:val="es-SV"/>
        </w:rPr>
        <w:t xml:space="preserve"> y a la </w:t>
      </w:r>
      <w:r w:rsidR="001376F7">
        <w:rPr>
          <w:rFonts w:ascii="Museo Sans 300" w:hAnsi="Museo Sans 300"/>
          <w:sz w:val="20"/>
          <w:szCs w:val="20"/>
          <w:lang w:val="es-SV"/>
        </w:rPr>
        <w:t xml:space="preserve">señora </w:t>
      </w:r>
      <w:r w:rsidR="00992201">
        <w:rPr>
          <w:rFonts w:ascii="Museo Sans 300" w:hAnsi="Museo Sans 300"/>
          <w:sz w:val="20"/>
          <w:szCs w:val="20"/>
          <w:lang w:val="es-SV"/>
        </w:rPr>
        <w:t>XXX</w:t>
      </w:r>
      <w:r w:rsidR="00FE08E9">
        <w:rPr>
          <w:rFonts w:ascii="Museo Sans 300" w:hAnsi="Museo Sans 300"/>
          <w:sz w:val="20"/>
          <w:szCs w:val="20"/>
          <w:lang w:val="es-SV"/>
        </w:rPr>
        <w:t xml:space="preserve"> </w:t>
      </w:r>
      <w:r w:rsidR="00D25CEF">
        <w:rPr>
          <w:rFonts w:ascii="Museo Sans 300" w:hAnsi="Museo Sans 300"/>
          <w:sz w:val="20"/>
          <w:szCs w:val="20"/>
          <w:lang w:val="es-SV"/>
        </w:rPr>
        <w:t>el día nueve de noviembre</w:t>
      </w:r>
      <w:r w:rsidR="00FE08E9">
        <w:rPr>
          <w:rFonts w:ascii="Museo Sans 300" w:hAnsi="Museo Sans 300"/>
          <w:sz w:val="20"/>
          <w:szCs w:val="20"/>
          <w:lang w:val="es-SV"/>
        </w:rPr>
        <w:t xml:space="preserve"> de dos mil veinte</w:t>
      </w:r>
      <w:r w:rsidR="00864EDF" w:rsidRPr="00972F9D">
        <w:rPr>
          <w:rFonts w:ascii="Museo Sans 300" w:hAnsi="Museo Sans 300"/>
          <w:sz w:val="20"/>
          <w:szCs w:val="20"/>
          <w:lang w:val="es-SV"/>
        </w:rPr>
        <w:t>.</w:t>
      </w:r>
    </w:p>
    <w:p w14:paraId="35FF02EE" w14:textId="77777777" w:rsidR="00263E33" w:rsidRPr="00972F9D" w:rsidRDefault="00263E33" w:rsidP="00BD38EB">
      <w:pPr>
        <w:pStyle w:val="Prrafodelista"/>
        <w:tabs>
          <w:tab w:val="left" w:pos="426"/>
        </w:tabs>
        <w:ind w:left="426"/>
        <w:jc w:val="both"/>
        <w:rPr>
          <w:rFonts w:ascii="Museo Sans 300" w:hAnsi="Museo Sans 300"/>
          <w:sz w:val="20"/>
          <w:szCs w:val="20"/>
          <w:lang w:val="es-SV"/>
        </w:rPr>
      </w:pPr>
      <w:r w:rsidRPr="00972F9D">
        <w:rPr>
          <w:rFonts w:ascii="Museo Sans 300" w:hAnsi="Museo Sans 300"/>
          <w:sz w:val="20"/>
          <w:szCs w:val="20"/>
          <w:lang w:val="es-SV"/>
        </w:rPr>
        <w:t> </w:t>
      </w:r>
    </w:p>
    <w:p w14:paraId="7246DC7F" w14:textId="36EEF1D5" w:rsidR="00914F6D" w:rsidRPr="0049210C" w:rsidRDefault="00A8423E" w:rsidP="0049210C">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Por medio d</w:t>
      </w:r>
      <w:r w:rsidR="00E150F4">
        <w:rPr>
          <w:rFonts w:ascii="Museo Sans 300" w:hAnsi="Museo Sans 300"/>
          <w:sz w:val="20"/>
          <w:szCs w:val="20"/>
          <w:lang w:val="es-ES_tradnl"/>
        </w:rPr>
        <w:t xml:space="preserve">e memorando de fecha </w:t>
      </w:r>
      <w:r w:rsidR="0049210C">
        <w:rPr>
          <w:rFonts w:ascii="Museo Sans 300" w:hAnsi="Museo Sans 300"/>
          <w:sz w:val="20"/>
          <w:szCs w:val="20"/>
          <w:lang w:val="es-ES_tradnl"/>
        </w:rPr>
        <w:t>cinco</w:t>
      </w:r>
      <w:r w:rsidR="00E150F4">
        <w:rPr>
          <w:rFonts w:ascii="Museo Sans 300" w:hAnsi="Museo Sans 300"/>
          <w:sz w:val="20"/>
          <w:szCs w:val="20"/>
          <w:lang w:val="es-ES_tradnl"/>
        </w:rPr>
        <w:t xml:space="preserve"> de </w:t>
      </w:r>
      <w:r w:rsidR="0049210C">
        <w:rPr>
          <w:rFonts w:ascii="Museo Sans 300" w:hAnsi="Museo Sans 300"/>
          <w:sz w:val="20"/>
          <w:szCs w:val="20"/>
          <w:lang w:val="es-ES_tradnl"/>
        </w:rPr>
        <w:t>febrero</w:t>
      </w:r>
      <w:r w:rsidR="00E150F4">
        <w:rPr>
          <w:rFonts w:ascii="Museo Sans 300" w:hAnsi="Museo Sans 300"/>
          <w:sz w:val="20"/>
          <w:szCs w:val="20"/>
          <w:lang w:val="es-ES_tradnl"/>
        </w:rPr>
        <w:t xml:space="preserve"> del presente año</w:t>
      </w:r>
      <w:r w:rsidR="00263E33" w:rsidRPr="00972F9D">
        <w:rPr>
          <w:rFonts w:ascii="Museo Sans 300" w:hAnsi="Museo Sans 300"/>
          <w:sz w:val="20"/>
          <w:szCs w:val="20"/>
          <w:lang w:val="es-SV"/>
        </w:rPr>
        <w:t>, el CAU rindió el informe técnico N.° IT-</w:t>
      </w:r>
      <w:r w:rsidR="00324229">
        <w:rPr>
          <w:rFonts w:ascii="Museo Sans 300" w:hAnsi="Museo Sans 300"/>
          <w:sz w:val="20"/>
          <w:szCs w:val="20"/>
          <w:lang w:val="es-SV"/>
        </w:rPr>
        <w:t>00</w:t>
      </w:r>
      <w:r w:rsidR="00A821FD">
        <w:rPr>
          <w:rFonts w:ascii="Museo Sans 300" w:hAnsi="Museo Sans 300"/>
          <w:sz w:val="20"/>
          <w:szCs w:val="20"/>
          <w:lang w:val="es-SV"/>
        </w:rPr>
        <w:t>36</w:t>
      </w:r>
      <w:r w:rsidR="001069B4">
        <w:rPr>
          <w:rFonts w:ascii="Museo Sans 300" w:hAnsi="Museo Sans 300"/>
          <w:sz w:val="20"/>
          <w:szCs w:val="20"/>
          <w:lang w:val="es-SV"/>
        </w:rPr>
        <w:t>-CAU</w:t>
      </w:r>
      <w:r w:rsidR="00324229">
        <w:rPr>
          <w:rFonts w:ascii="Museo Sans 300" w:hAnsi="Museo Sans 300"/>
          <w:sz w:val="20"/>
          <w:szCs w:val="20"/>
          <w:lang w:val="es-SV"/>
        </w:rPr>
        <w:t>-21</w:t>
      </w:r>
      <w:r w:rsidR="00263E33" w:rsidRPr="00972F9D">
        <w:rPr>
          <w:rFonts w:ascii="Museo Sans 300" w:hAnsi="Museo Sans 300"/>
          <w:sz w:val="20"/>
          <w:szCs w:val="20"/>
          <w:lang w:val="es-SV"/>
        </w:rPr>
        <w:t>, en el qu</w:t>
      </w:r>
      <w:r w:rsidR="00263E33" w:rsidRPr="007D65C8">
        <w:rPr>
          <w:rFonts w:ascii="Museo Sans 300" w:hAnsi="Museo Sans 300"/>
          <w:sz w:val="20"/>
          <w:szCs w:val="20"/>
          <w:lang w:val="es-SV"/>
        </w:rPr>
        <w:t>e realizó un análisis, entre otros, de: a) argumentos de las partes; b) pruebas aportadas; c) histórico de consumo; d) fotografías del suministro y e) método de cálculo de ENR. De dichos elementos, es pertinente citar los siguientes: </w:t>
      </w:r>
      <w:r w:rsidR="00F772E4" w:rsidRPr="007D65C8">
        <w:rPr>
          <w:rFonts w:ascii="Museo Sans 300" w:hAnsi="Museo Sans 300"/>
          <w:sz w:val="20"/>
          <w:szCs w:val="20"/>
          <w:lang w:val="es-SV"/>
        </w:rPr>
        <w:t xml:space="preserve"> </w:t>
      </w:r>
    </w:p>
    <w:p w14:paraId="6AF52A1F" w14:textId="24475EB3" w:rsidR="007D65C8" w:rsidRDefault="007D65C8" w:rsidP="007D65C8">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 de consumo:</w:t>
      </w:r>
    </w:p>
    <w:p w14:paraId="6108B08D" w14:textId="290F8465" w:rsidR="00E150F4" w:rsidRDefault="00E150F4" w:rsidP="007D65C8">
      <w:pPr>
        <w:spacing w:after="0" w:line="240" w:lineRule="auto"/>
        <w:ind w:left="426"/>
        <w:jc w:val="both"/>
        <w:rPr>
          <w:rFonts w:ascii="Museo Sans 300" w:hAnsi="Museo Sans 300"/>
          <w:sz w:val="20"/>
          <w:szCs w:val="20"/>
          <w:u w:val="single"/>
        </w:rPr>
      </w:pPr>
    </w:p>
    <w:p w14:paraId="53A5FCA3" w14:textId="7D9AE93E" w:rsidR="00E150F4" w:rsidRDefault="00E150F4" w:rsidP="005D69B9">
      <w:pPr>
        <w:pStyle w:val="Prrafodelista"/>
        <w:tabs>
          <w:tab w:val="left" w:pos="567"/>
        </w:tabs>
        <w:ind w:left="567" w:right="-1"/>
        <w:jc w:val="center"/>
        <w:rPr>
          <w:rFonts w:ascii="Museo Sans 300" w:hAnsi="Museo Sans 300"/>
          <w:sz w:val="20"/>
          <w:szCs w:val="20"/>
          <w:lang w:val="es-SV"/>
        </w:rPr>
      </w:pPr>
    </w:p>
    <w:p w14:paraId="48C45903" w14:textId="77777777" w:rsidR="0041617B" w:rsidRDefault="0041617B" w:rsidP="005D69B9">
      <w:pPr>
        <w:pStyle w:val="Prrafodelista"/>
        <w:tabs>
          <w:tab w:val="left" w:pos="567"/>
        </w:tabs>
        <w:ind w:left="567" w:right="-1"/>
        <w:jc w:val="center"/>
        <w:rPr>
          <w:rFonts w:ascii="Museo Sans 300" w:hAnsi="Museo Sans 300"/>
          <w:sz w:val="20"/>
          <w:szCs w:val="20"/>
          <w:lang w:val="es-SV"/>
        </w:rPr>
      </w:pPr>
    </w:p>
    <w:p w14:paraId="2676CAE5" w14:textId="2492F80D" w:rsidR="007D65C8" w:rsidRDefault="0041617B" w:rsidP="007D65C8">
      <w:pPr>
        <w:spacing w:after="0" w:line="240" w:lineRule="auto"/>
        <w:ind w:left="426"/>
        <w:jc w:val="both"/>
        <w:rPr>
          <w:rFonts w:ascii="Museo Sans 300" w:hAnsi="Museo Sans 300"/>
          <w:sz w:val="20"/>
          <w:szCs w:val="20"/>
          <w:u w:val="single"/>
        </w:rPr>
      </w:pPr>
      <w:r>
        <w:rPr>
          <w:rFonts w:ascii="Museo Sans 300" w:hAnsi="Museo Sans 300"/>
          <w:sz w:val="20"/>
          <w:szCs w:val="20"/>
          <w:u w:val="single"/>
        </w:rPr>
        <w:t>Determinación de la existencia de una condición irregular</w:t>
      </w:r>
      <w:r w:rsidR="007D65C8">
        <w:rPr>
          <w:rFonts w:ascii="Museo Sans 300" w:hAnsi="Museo Sans 300"/>
          <w:sz w:val="20"/>
          <w:szCs w:val="20"/>
          <w:u w:val="single"/>
        </w:rPr>
        <w:t>:</w:t>
      </w:r>
    </w:p>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4BE9886E" w14:textId="6BFD6B88" w:rsidR="00236B53" w:rsidRDefault="0041617B" w:rsidP="00236B53">
      <w:pPr>
        <w:ind w:left="709" w:right="709"/>
        <w:jc w:val="both"/>
        <w:rPr>
          <w:rFonts w:ascii="Museo 300" w:hAnsi="Museo 300"/>
          <w:sz w:val="16"/>
          <w:szCs w:val="16"/>
        </w:rPr>
      </w:pPr>
      <w:r>
        <w:rPr>
          <w:rFonts w:ascii="Museo 300" w:eastAsia="Arial" w:hAnsi="Museo 300"/>
          <w:sz w:val="16"/>
          <w:szCs w:val="16"/>
        </w:rPr>
        <w:t xml:space="preserve">[…] </w:t>
      </w:r>
      <w:r>
        <w:rPr>
          <w:rFonts w:ascii="Museo 300" w:eastAsia="Arial" w:hAnsi="Museo 300"/>
          <w:color w:val="000000"/>
          <w:sz w:val="16"/>
          <w:szCs w:val="16"/>
          <w:lang w:val="es-ES"/>
        </w:rPr>
        <w:t>Conforme</w:t>
      </w:r>
      <w:r w:rsidR="00236B53">
        <w:rPr>
          <w:rFonts w:ascii="Museo 300" w:eastAsia="Arial" w:hAnsi="Museo 300"/>
          <w:color w:val="000000"/>
          <w:sz w:val="16"/>
          <w:szCs w:val="16"/>
          <w:lang w:val="es-ES"/>
        </w:rPr>
        <w:t xml:space="preserve"> </w:t>
      </w:r>
      <w:r w:rsidR="00236B53" w:rsidRPr="00236B53">
        <w:rPr>
          <w:rFonts w:ascii="Museo 300" w:hAnsi="Museo 300"/>
          <w:sz w:val="16"/>
          <w:szCs w:val="16"/>
        </w:rPr>
        <w:t xml:space="preserve">con la información que fue provista por la sociedad EEO, se han extraído las siguientes fotografías mediante las cuales se observa la condición encontrada en el suministro objeto del presente informe en fecha 13 de mayo del año 2020, detallando una manipulación interna en el equipo de medición específicamente entre la fase “A” y la bobina de corriente, con la finalidad de impedir el correcto registro de la energía consumida en el inmueble de la señora </w:t>
      </w:r>
      <w:r w:rsidR="0038164E">
        <w:rPr>
          <w:rFonts w:ascii="Museo 300" w:hAnsi="Museo 300"/>
          <w:sz w:val="16"/>
          <w:szCs w:val="16"/>
        </w:rPr>
        <w:t>XXX</w:t>
      </w:r>
      <w:r w:rsidR="00236B53" w:rsidRPr="00236B53">
        <w:rPr>
          <w:rFonts w:ascii="Museo 300" w:hAnsi="Museo 300"/>
          <w:sz w:val="16"/>
          <w:szCs w:val="16"/>
        </w:rPr>
        <w:t>.</w:t>
      </w:r>
    </w:p>
    <w:p w14:paraId="4523104A" w14:textId="340B7FB5" w:rsidR="00236B53" w:rsidRDefault="00236B53" w:rsidP="00236B53">
      <w:pPr>
        <w:ind w:left="709" w:right="709"/>
        <w:jc w:val="center"/>
        <w:rPr>
          <w:rFonts w:ascii="Museo 300" w:hAnsi="Museo 300"/>
          <w:sz w:val="16"/>
          <w:szCs w:val="16"/>
        </w:rPr>
      </w:pPr>
    </w:p>
    <w:p w14:paraId="1BD52AC1" w14:textId="77777777" w:rsidR="00236B53" w:rsidRPr="00236B53" w:rsidRDefault="00236B53" w:rsidP="00236B53">
      <w:pPr>
        <w:ind w:left="709" w:right="709"/>
        <w:jc w:val="both"/>
        <w:rPr>
          <w:rFonts w:ascii="Museo 300" w:hAnsi="Museo 300"/>
          <w:sz w:val="16"/>
          <w:szCs w:val="16"/>
        </w:rPr>
      </w:pPr>
    </w:p>
    <w:p w14:paraId="6364B8B5" w14:textId="6776AB50" w:rsidR="00236B53" w:rsidRDefault="00236B53" w:rsidP="0041617B">
      <w:pPr>
        <w:ind w:left="709" w:right="709"/>
        <w:jc w:val="both"/>
        <w:rPr>
          <w:rFonts w:ascii="Museo 300" w:hAnsi="Museo 300"/>
          <w:sz w:val="16"/>
          <w:szCs w:val="16"/>
        </w:rPr>
      </w:pPr>
    </w:p>
    <w:p w14:paraId="4E96FE85" w14:textId="11AF01B8" w:rsidR="00236B53" w:rsidRDefault="00236B53" w:rsidP="0041617B">
      <w:pPr>
        <w:ind w:left="709" w:right="709"/>
        <w:jc w:val="both"/>
        <w:rPr>
          <w:rFonts w:ascii="Museo 300" w:hAnsi="Museo 300"/>
          <w:sz w:val="16"/>
          <w:szCs w:val="16"/>
        </w:rPr>
      </w:pPr>
    </w:p>
    <w:p w14:paraId="01E1BBAD" w14:textId="4DB617FA" w:rsidR="00236B53" w:rsidRPr="0041617B" w:rsidRDefault="00236B53" w:rsidP="00236B53">
      <w:pPr>
        <w:ind w:left="709" w:right="709"/>
        <w:jc w:val="center"/>
        <w:rPr>
          <w:rFonts w:ascii="Museo 300" w:eastAsia="Arial" w:hAnsi="Museo 300"/>
          <w:color w:val="000000"/>
          <w:sz w:val="16"/>
          <w:szCs w:val="16"/>
          <w:lang w:val="es-ES"/>
        </w:rPr>
      </w:pPr>
    </w:p>
    <w:p w14:paraId="154649B3" w14:textId="77777777" w:rsidR="00236B53" w:rsidRPr="00236B53" w:rsidRDefault="00236B53" w:rsidP="00236B53">
      <w:pPr>
        <w:ind w:left="709" w:right="709"/>
        <w:jc w:val="both"/>
        <w:rPr>
          <w:rFonts w:ascii="Museo 300" w:hAnsi="Museo 300"/>
          <w:color w:val="000000" w:themeColor="text1"/>
          <w:sz w:val="16"/>
          <w:szCs w:val="16"/>
        </w:rPr>
      </w:pPr>
      <w:r w:rsidRPr="00236B53">
        <w:rPr>
          <w:rFonts w:ascii="Museo 300" w:hAnsi="Museo 300"/>
          <w:color w:val="000000" w:themeColor="text1"/>
          <w:sz w:val="16"/>
          <w:szCs w:val="16"/>
        </w:rPr>
        <w:t>De las pruebas presentadas relacionadas a la condición detectada por la EEO, se determina lo siguiente:</w:t>
      </w:r>
    </w:p>
    <w:p w14:paraId="68A480CE" w14:textId="77777777" w:rsidR="00236B53" w:rsidRPr="00236B53" w:rsidRDefault="00236B53" w:rsidP="00236B53">
      <w:pPr>
        <w:numPr>
          <w:ilvl w:val="0"/>
          <w:numId w:val="12"/>
        </w:numPr>
        <w:spacing w:line="240" w:lineRule="auto"/>
        <w:ind w:right="709"/>
        <w:jc w:val="both"/>
        <w:rPr>
          <w:rFonts w:ascii="Museo 300" w:hAnsi="Museo 300"/>
          <w:color w:val="000000" w:themeColor="text1"/>
          <w:sz w:val="16"/>
          <w:szCs w:val="16"/>
        </w:rPr>
      </w:pPr>
      <w:r w:rsidRPr="00236B53">
        <w:rPr>
          <w:rFonts w:ascii="Museo 300" w:hAnsi="Museo 300"/>
          <w:color w:val="000000" w:themeColor="text1"/>
          <w:sz w:val="16"/>
          <w:szCs w:val="16"/>
        </w:rPr>
        <w:t>Se observa en la fotografía n.° 3, el equipo de medición instalado en el inmueble asociado a la condición irregular detectada por el personal técnico de la distribuidora EEO en la fecha 13 de mayo de 2020. Se encontró con una lectura de 38,341 kWh, con el sello de tapa de virio roto y sello de tapa terminal correcto. Seguidamente se aprecia en la fotografía n.° 4 el contorno de la tapa de vidrio fracturada con evidencias de haber sido descubierta la parte interna del equipo de medición.</w:t>
      </w:r>
    </w:p>
    <w:p w14:paraId="15C436B5" w14:textId="77777777" w:rsidR="00236B53" w:rsidRPr="00236B53" w:rsidRDefault="00236B53" w:rsidP="00236B53">
      <w:pPr>
        <w:numPr>
          <w:ilvl w:val="0"/>
          <w:numId w:val="12"/>
        </w:numPr>
        <w:spacing w:line="240" w:lineRule="auto"/>
        <w:ind w:right="709"/>
        <w:jc w:val="both"/>
        <w:rPr>
          <w:rFonts w:ascii="Museo 300" w:hAnsi="Museo 300"/>
          <w:color w:val="000000" w:themeColor="text1"/>
          <w:sz w:val="16"/>
          <w:szCs w:val="16"/>
        </w:rPr>
      </w:pPr>
      <w:r w:rsidRPr="00236B53">
        <w:rPr>
          <w:rFonts w:ascii="Museo 300" w:hAnsi="Museo 300"/>
          <w:color w:val="000000" w:themeColor="text1"/>
          <w:sz w:val="16"/>
          <w:szCs w:val="16"/>
        </w:rPr>
        <w:t>En la fotografía n.° 5 se observa el equipo de medición descubierto en el laboratorio de la distribuidora EEO, con evidencias de manipulación de la fase “A”, la cual no pasa por la bobina de corriente del equipo, quedando solo la fase “B” bajo medición de consumo. A partir de la condición interna del medidor se realizó una prueba de exactitud, la cual se observa en la fotografía n.° 6 y arrojó un valor de 49.97%, es decir estaba fuera de límite permitido por la normativa.</w:t>
      </w:r>
    </w:p>
    <w:p w14:paraId="220790DD" w14:textId="5968A7E9" w:rsidR="00236B53" w:rsidRDefault="00236B53" w:rsidP="00236B53">
      <w:pPr>
        <w:numPr>
          <w:ilvl w:val="0"/>
          <w:numId w:val="12"/>
        </w:numPr>
        <w:spacing w:line="240" w:lineRule="auto"/>
        <w:ind w:right="709"/>
        <w:jc w:val="both"/>
        <w:rPr>
          <w:rFonts w:ascii="Museo 300" w:hAnsi="Museo 300"/>
          <w:color w:val="000000" w:themeColor="text1"/>
          <w:sz w:val="16"/>
          <w:szCs w:val="16"/>
        </w:rPr>
      </w:pPr>
      <w:r w:rsidRPr="00236B53">
        <w:rPr>
          <w:rFonts w:ascii="Museo 300" w:hAnsi="Museo 300"/>
          <w:color w:val="000000" w:themeColor="text1"/>
          <w:sz w:val="16"/>
          <w:szCs w:val="16"/>
        </w:rPr>
        <w:t xml:space="preserve">A través de la solicitud C-0168-CAU-21, este centro de atención de denuncias de la SIGET requirió a la distribuidora EEO, en físico el equipo de medición n.° </w:t>
      </w:r>
      <w:r w:rsidR="0038164E">
        <w:rPr>
          <w:rFonts w:ascii="Museo 300" w:hAnsi="Museo 300"/>
          <w:color w:val="000000" w:themeColor="text1"/>
          <w:sz w:val="16"/>
          <w:szCs w:val="16"/>
        </w:rPr>
        <w:t>XXX</w:t>
      </w:r>
      <w:r w:rsidRPr="00236B53">
        <w:rPr>
          <w:rFonts w:ascii="Museo 300" w:hAnsi="Museo 300"/>
          <w:color w:val="000000" w:themeColor="text1"/>
          <w:sz w:val="16"/>
          <w:szCs w:val="16"/>
        </w:rPr>
        <w:t xml:space="preserve"> con la finalidad de comprobar que las condiciones internas encontradas en el laboratorio de la distribuidora</w:t>
      </w:r>
      <w:r w:rsidR="0049210C">
        <w:rPr>
          <w:rFonts w:ascii="Museo 300" w:hAnsi="Museo 300"/>
          <w:color w:val="000000" w:themeColor="text1"/>
          <w:sz w:val="16"/>
          <w:szCs w:val="16"/>
        </w:rPr>
        <w:t>,</w:t>
      </w:r>
      <w:r w:rsidRPr="00236B53">
        <w:rPr>
          <w:rFonts w:ascii="Museo 300" w:hAnsi="Museo 300"/>
          <w:color w:val="000000" w:themeColor="text1"/>
          <w:sz w:val="16"/>
          <w:szCs w:val="16"/>
        </w:rPr>
        <w:t xml:space="preserve"> son verídicas. Por lo que se presenta la siguiente fotografía del equipo, el cual ha sido analizado por el personal técnico del CAU, y se ha determinado </w:t>
      </w:r>
      <w:proofErr w:type="gramStart"/>
      <w:r w:rsidRPr="00236B53">
        <w:rPr>
          <w:rFonts w:ascii="Museo 300" w:hAnsi="Museo 300"/>
          <w:color w:val="000000" w:themeColor="text1"/>
          <w:sz w:val="16"/>
          <w:szCs w:val="16"/>
        </w:rPr>
        <w:t>que</w:t>
      </w:r>
      <w:proofErr w:type="gramEnd"/>
      <w:r w:rsidRPr="00236B53">
        <w:rPr>
          <w:rFonts w:ascii="Museo 300" w:hAnsi="Museo 300"/>
          <w:color w:val="000000" w:themeColor="text1"/>
          <w:sz w:val="16"/>
          <w:szCs w:val="16"/>
        </w:rPr>
        <w:t xml:space="preserve"> en efecto</w:t>
      </w:r>
      <w:r w:rsidR="0049210C">
        <w:rPr>
          <w:rFonts w:ascii="Museo 300" w:hAnsi="Museo 300"/>
          <w:color w:val="000000" w:themeColor="text1"/>
          <w:sz w:val="16"/>
          <w:szCs w:val="16"/>
        </w:rPr>
        <w:t>,</w:t>
      </w:r>
      <w:r w:rsidRPr="00236B53">
        <w:rPr>
          <w:rFonts w:ascii="Museo 300" w:hAnsi="Museo 300"/>
          <w:color w:val="000000" w:themeColor="text1"/>
          <w:sz w:val="16"/>
          <w:szCs w:val="16"/>
        </w:rPr>
        <w:t xml:space="preserve"> existió una manipulación de la fase “A” en la parte del toroide o bobina de corriente del equipo de medición, por tal motivo este estaba registrando solo la corriente que circulaba por la fase “B”.</w:t>
      </w:r>
    </w:p>
    <w:p w14:paraId="705D3AEF" w14:textId="11407E59" w:rsidR="0041617B" w:rsidRPr="00F26D94" w:rsidRDefault="0041617B" w:rsidP="00236B53">
      <w:pPr>
        <w:ind w:left="709" w:right="709"/>
        <w:jc w:val="center"/>
        <w:rPr>
          <w:rFonts w:ascii="Museo 300" w:eastAsia="Arial" w:hAnsi="Museo 300"/>
          <w:color w:val="000000"/>
          <w:sz w:val="16"/>
          <w:szCs w:val="16"/>
          <w:lang w:val="es-ES"/>
        </w:rPr>
      </w:pPr>
    </w:p>
    <w:p w14:paraId="21369686" w14:textId="77777777" w:rsidR="00236B53" w:rsidRPr="00236B53" w:rsidRDefault="00236B53" w:rsidP="00236B53">
      <w:pPr>
        <w:ind w:left="709" w:right="709"/>
        <w:jc w:val="both"/>
        <w:rPr>
          <w:rFonts w:ascii="Museo 300" w:hAnsi="Museo 300"/>
          <w:color w:val="000000" w:themeColor="text1"/>
          <w:sz w:val="16"/>
          <w:szCs w:val="16"/>
        </w:rPr>
      </w:pPr>
      <w:r w:rsidRPr="00236B53">
        <w:rPr>
          <w:rFonts w:ascii="Museo 300" w:hAnsi="Museo 300"/>
          <w:color w:val="000000" w:themeColor="text1"/>
          <w:sz w:val="16"/>
          <w:szCs w:val="16"/>
        </w:rPr>
        <w:t>La distribuidora EEO, como parte de sus obligaciones encaminadas a cumplir la normativa establecida en el Procedimiento para Investigar la Existencia de Condiciones Irregulares en el Suministro de Energía del Usuario Final, proporcionó la información solicitada; es decir, aportó todas las pruebas necesarias para analizar la determinación de una condición irregular en el presente suministro.</w:t>
      </w:r>
    </w:p>
    <w:p w14:paraId="65C7FE68" w14:textId="360F5E59" w:rsidR="00BF624F" w:rsidRPr="00236B53" w:rsidRDefault="00236B53" w:rsidP="00236B53">
      <w:pPr>
        <w:ind w:left="709" w:right="709"/>
        <w:jc w:val="both"/>
        <w:rPr>
          <w:rFonts w:ascii="Museo 300" w:eastAsia="SimSun" w:hAnsi="Museo 300"/>
          <w:color w:val="000000" w:themeColor="text1"/>
          <w:spacing w:val="-5"/>
          <w:sz w:val="16"/>
          <w:szCs w:val="16"/>
        </w:rPr>
      </w:pPr>
      <w:r w:rsidRPr="00236B53">
        <w:rPr>
          <w:rFonts w:ascii="Museo 300" w:eastAsia="SimSun" w:hAnsi="Museo 300"/>
          <w:color w:val="000000" w:themeColor="text1"/>
          <w:spacing w:val="-5"/>
          <w:sz w:val="16"/>
          <w:szCs w:val="16"/>
          <w:lang w:val="es-ES"/>
        </w:rPr>
        <w:t xml:space="preserve">Por tanto, con base a las pruebas analizadas, el CAU determina que la distribuidora EEO cuenta con la evidencia fehaciente con la cual demuestra que en el suministro en referencia existió una condición irregular determinada en la fecha 13 de mayo del año 2020; la cual afectó el registro correcto de consumo de energía eléctrica del suministro en el equipo de medición y por ello, no reflejó el consumo real demandado por los equipos abastecidos por dicha condición. Siendo esto un incumplimiento, por parte de la usuaria </w:t>
      </w:r>
      <w:r w:rsidRPr="00236B53">
        <w:rPr>
          <w:rFonts w:ascii="Museo 300" w:eastAsia="SimSun" w:hAnsi="Museo 300"/>
          <w:color w:val="000000" w:themeColor="text1"/>
          <w:spacing w:val="-5"/>
          <w:sz w:val="16"/>
          <w:szCs w:val="16"/>
        </w:rPr>
        <w:t>de lo establecido en los Términos y Condiciones Generales al Consumidor correspondiente al año 2020</w:t>
      </w:r>
      <w:r w:rsidR="00BF624F" w:rsidRPr="00236B53">
        <w:rPr>
          <w:rFonts w:ascii="Museo 300" w:eastAsia="SimSun" w:hAnsi="Museo 300"/>
          <w:color w:val="000000" w:themeColor="text1"/>
          <w:spacing w:val="-5"/>
          <w:sz w:val="16"/>
          <w:szCs w:val="16"/>
          <w:lang w:val="es-ES"/>
        </w:rPr>
        <w:t>. […]””</w:t>
      </w:r>
    </w:p>
    <w:p w14:paraId="21CCA917" w14:textId="0469E2CB" w:rsidR="0041617B" w:rsidRPr="00B90016" w:rsidRDefault="00C7720C" w:rsidP="0041617B">
      <w:pPr>
        <w:spacing w:after="0" w:line="240" w:lineRule="auto"/>
        <w:ind w:left="426"/>
        <w:jc w:val="both"/>
        <w:rPr>
          <w:rFonts w:ascii="Museo Sans 300" w:hAnsi="Museo Sans 300"/>
          <w:sz w:val="20"/>
          <w:szCs w:val="20"/>
        </w:rPr>
      </w:pPr>
      <w:r>
        <w:rPr>
          <w:rFonts w:ascii="Museo Sans 300" w:hAnsi="Museo Sans 300"/>
          <w:sz w:val="20"/>
          <w:szCs w:val="20"/>
          <w:u w:val="single"/>
        </w:rPr>
        <w:t>Análisis del CAU sobre escrito presentado por la</w:t>
      </w:r>
      <w:r w:rsidR="00BF624F">
        <w:rPr>
          <w:rFonts w:ascii="Museo Sans 300" w:hAnsi="Museo Sans 300"/>
          <w:sz w:val="20"/>
          <w:szCs w:val="20"/>
          <w:u w:val="single"/>
        </w:rPr>
        <w:t xml:space="preserve"> señora</w:t>
      </w:r>
      <w:r>
        <w:rPr>
          <w:rFonts w:ascii="Museo Sans 300" w:hAnsi="Museo Sans 300"/>
          <w:sz w:val="20"/>
          <w:szCs w:val="20"/>
          <w:u w:val="single"/>
        </w:rPr>
        <w:t xml:space="preserve"> </w:t>
      </w:r>
      <w:r w:rsidR="0038164E">
        <w:rPr>
          <w:rFonts w:ascii="Museo Sans 300" w:hAnsi="Museo Sans 300"/>
          <w:sz w:val="20"/>
          <w:szCs w:val="20"/>
          <w:u w:val="single"/>
        </w:rPr>
        <w:t>XXX</w:t>
      </w:r>
      <w:r w:rsidR="0041617B">
        <w:rPr>
          <w:rFonts w:ascii="Museo Sans 300" w:hAnsi="Museo Sans 300"/>
          <w:sz w:val="20"/>
          <w:szCs w:val="20"/>
          <w:u w:val="single"/>
        </w:rPr>
        <w:t>:</w:t>
      </w:r>
    </w:p>
    <w:p w14:paraId="5432ABAF" w14:textId="77777777" w:rsidR="0041617B" w:rsidRPr="00B90016" w:rsidRDefault="0041617B" w:rsidP="007D65C8">
      <w:pPr>
        <w:spacing w:after="0" w:line="240" w:lineRule="auto"/>
        <w:ind w:left="426"/>
        <w:jc w:val="both"/>
        <w:rPr>
          <w:rFonts w:ascii="Museo Sans 300" w:hAnsi="Museo Sans 300"/>
          <w:sz w:val="20"/>
          <w:szCs w:val="20"/>
        </w:rPr>
      </w:pPr>
    </w:p>
    <w:p w14:paraId="48B9B77D" w14:textId="1C8F2CE0" w:rsidR="00236B53" w:rsidRPr="003E56E7" w:rsidRDefault="00964724" w:rsidP="003E56E7">
      <w:pPr>
        <w:ind w:left="709" w:right="709"/>
        <w:jc w:val="both"/>
        <w:rPr>
          <w:rFonts w:ascii="Museo 300" w:eastAsia="Arial" w:hAnsi="Museo 300"/>
          <w:color w:val="000000"/>
          <w:sz w:val="16"/>
          <w:szCs w:val="16"/>
          <w:lang w:val="es-ES"/>
        </w:rPr>
      </w:pPr>
      <w:r w:rsidRPr="00BD38EB">
        <w:rPr>
          <w:rFonts w:ascii="Museo 300" w:eastAsia="Arial" w:hAnsi="Museo 300"/>
          <w:sz w:val="16"/>
          <w:szCs w:val="16"/>
        </w:rPr>
        <w:t xml:space="preserve">[…] </w:t>
      </w:r>
      <w:r w:rsidR="00BF624F">
        <w:rPr>
          <w:rFonts w:ascii="Museo 300" w:eastAsia="Arial" w:hAnsi="Museo 300"/>
          <w:color w:val="000000"/>
          <w:sz w:val="16"/>
          <w:szCs w:val="16"/>
          <w:lang w:val="es-ES"/>
        </w:rPr>
        <w:t>A</w:t>
      </w:r>
      <w:r w:rsidR="003E56E7">
        <w:rPr>
          <w:rFonts w:ascii="Museo 300" w:eastAsia="Arial" w:hAnsi="Museo 300"/>
          <w:color w:val="000000"/>
          <w:sz w:val="16"/>
          <w:szCs w:val="16"/>
          <w:lang w:val="es-ES"/>
        </w:rPr>
        <w:t xml:space="preserve"> </w:t>
      </w:r>
      <w:r w:rsidR="00236B53" w:rsidRPr="003E56E7">
        <w:rPr>
          <w:rFonts w:ascii="Museo 300" w:hAnsi="Museo 300"/>
          <w:sz w:val="16"/>
          <w:szCs w:val="16"/>
        </w:rPr>
        <w:t xml:space="preserve">través del acuerdo N.° E-1001-2020-CAU, esta superintendencia abrió a prueba el presente procedimiento, en el que la Sra. </w:t>
      </w:r>
      <w:r w:rsidR="0038164E">
        <w:rPr>
          <w:rFonts w:ascii="Museo 300" w:hAnsi="Museo 300"/>
          <w:sz w:val="16"/>
          <w:szCs w:val="16"/>
        </w:rPr>
        <w:t>XXX</w:t>
      </w:r>
      <w:r w:rsidR="00236B53" w:rsidRPr="003E56E7">
        <w:rPr>
          <w:rFonts w:ascii="Museo 300" w:hAnsi="Museo 300"/>
          <w:sz w:val="16"/>
          <w:szCs w:val="16"/>
        </w:rPr>
        <w:t xml:space="preserve"> presentó un escrito con las siguientes pruebas de descargo con el fin de justificar su inconformidad referente al cobro facturado por la distribuidora EEO. A continuación, se presentan los puntos principales presentados por la denunciante, así como la posición del CAU para cada uno de ellos.</w:t>
      </w:r>
    </w:p>
    <w:p w14:paraId="06AD62D2" w14:textId="43AC0146" w:rsidR="00236B53" w:rsidRDefault="003E56E7" w:rsidP="003E56E7">
      <w:pPr>
        <w:ind w:left="709" w:right="709"/>
        <w:jc w:val="center"/>
        <w:rPr>
          <w:rFonts w:ascii="Museo 300" w:eastAsia="Arial" w:hAnsi="Museo 300"/>
          <w:color w:val="000000"/>
          <w:sz w:val="16"/>
          <w:szCs w:val="16"/>
          <w:lang w:val="es-ES"/>
        </w:rPr>
      </w:pPr>
      <w:r>
        <w:rPr>
          <w:noProof/>
          <w:lang w:eastAsia="es-SV"/>
        </w:rPr>
        <w:drawing>
          <wp:inline distT="0" distB="0" distL="0" distR="0" wp14:anchorId="38B9A116" wp14:editId="0DABA4C8">
            <wp:extent cx="3720437" cy="1131768"/>
            <wp:effectExtent l="19050" t="19050" r="13970" b="114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38" t="34048" r="28603" b="30550"/>
                    <a:stretch/>
                  </pic:blipFill>
                  <pic:spPr bwMode="auto">
                    <a:xfrm>
                      <a:off x="0" y="0"/>
                      <a:ext cx="3920352" cy="11925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FA055C0" w14:textId="77777777" w:rsidR="003E56E7" w:rsidRPr="003E56E7" w:rsidRDefault="003E56E7" w:rsidP="003E56E7">
      <w:pPr>
        <w:ind w:left="709" w:right="709"/>
        <w:jc w:val="both"/>
        <w:rPr>
          <w:rFonts w:ascii="Museo 300" w:hAnsi="Museo 300"/>
          <w:sz w:val="16"/>
          <w:szCs w:val="16"/>
        </w:rPr>
      </w:pPr>
      <w:r w:rsidRPr="003E56E7">
        <w:rPr>
          <w:rFonts w:ascii="Museo 300" w:hAnsi="Museo 300"/>
          <w:b/>
          <w:sz w:val="16"/>
          <w:szCs w:val="16"/>
        </w:rPr>
        <w:t>Comentario del CAU:</w:t>
      </w:r>
      <w:r w:rsidRPr="003E56E7">
        <w:rPr>
          <w:rFonts w:ascii="Museo 300" w:hAnsi="Museo 300"/>
          <w:sz w:val="16"/>
          <w:szCs w:val="16"/>
        </w:rPr>
        <w:t xml:space="preserve"> De conformidad con el Procedimiento para Investigar la Existencia de Condiciones Irregulares en el Suministro de Energía del Usuario Final y lo establecido en los Términos y Condiciones del Pliego Tarifario, la obligación de aportar las pruebas pertinentes para demostrar una condición irregular la tiene la distribuidora. Por tanto, como parte de sus obligaciones encaminadas a cumplir la normativa establecida, cumplió con respecto a proporcionar la información solicitada; es decir, aportó todas las pruebas necesarias para analizar la determinación de una condición irregular.</w:t>
      </w:r>
    </w:p>
    <w:p w14:paraId="65C29F2E" w14:textId="028F7029" w:rsidR="003E56E7" w:rsidRDefault="003E56E7" w:rsidP="003E56E7">
      <w:pPr>
        <w:ind w:left="709" w:right="709"/>
        <w:jc w:val="center"/>
        <w:rPr>
          <w:rFonts w:ascii="Museo 300" w:eastAsia="Arial" w:hAnsi="Museo 300"/>
          <w:b/>
          <w:color w:val="000000"/>
          <w:sz w:val="16"/>
          <w:szCs w:val="16"/>
          <w:lang w:val="es-ES"/>
        </w:rPr>
      </w:pPr>
      <w:r>
        <w:rPr>
          <w:noProof/>
          <w:lang w:eastAsia="es-SV"/>
        </w:rPr>
        <w:drawing>
          <wp:inline distT="0" distB="0" distL="0" distR="0" wp14:anchorId="53CE7E67" wp14:editId="3B9AE334">
            <wp:extent cx="3044872" cy="1165838"/>
            <wp:effectExtent l="19050" t="19050" r="22225" b="158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46" t="58242" r="28888" b="15212"/>
                    <a:stretch/>
                  </pic:blipFill>
                  <pic:spPr bwMode="auto">
                    <a:xfrm>
                      <a:off x="0" y="0"/>
                      <a:ext cx="3260729" cy="12484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4D0AEEB" w14:textId="51270CC2" w:rsidR="003E56E7" w:rsidRPr="003E56E7" w:rsidRDefault="003E56E7" w:rsidP="003E56E7">
      <w:pPr>
        <w:ind w:left="709" w:right="709"/>
        <w:jc w:val="both"/>
        <w:rPr>
          <w:rFonts w:ascii="Museo 300" w:hAnsi="Museo 300"/>
          <w:sz w:val="16"/>
          <w:szCs w:val="16"/>
        </w:rPr>
      </w:pPr>
      <w:r w:rsidRPr="003E56E7">
        <w:rPr>
          <w:rFonts w:ascii="Museo 300" w:hAnsi="Museo 300"/>
          <w:b/>
          <w:sz w:val="16"/>
          <w:szCs w:val="16"/>
        </w:rPr>
        <w:t>Comentario del CAU:</w:t>
      </w:r>
      <w:r w:rsidRPr="003E56E7">
        <w:rPr>
          <w:rFonts w:ascii="Museo 300" w:hAnsi="Museo 300"/>
          <w:sz w:val="16"/>
          <w:szCs w:val="16"/>
        </w:rPr>
        <w:t xml:space="preserve"> De conformidad con lo anterior expuesto, de parte del CAU se realizó una inspección técnica el día 25 de enero del presente año con la finalidad de verificar y ampliar más la información provista por la señora </w:t>
      </w:r>
      <w:r w:rsidR="0038164E">
        <w:rPr>
          <w:rFonts w:ascii="Museo 300" w:hAnsi="Museo 300"/>
          <w:sz w:val="16"/>
          <w:szCs w:val="16"/>
        </w:rPr>
        <w:t>XXX</w:t>
      </w:r>
      <w:r w:rsidRPr="003E56E7">
        <w:rPr>
          <w:rFonts w:ascii="Museo 300" w:hAnsi="Museo 300"/>
          <w:sz w:val="16"/>
          <w:szCs w:val="16"/>
        </w:rPr>
        <w:t xml:space="preserve">, sin </w:t>
      </w:r>
      <w:proofErr w:type="gramStart"/>
      <w:r w:rsidRPr="003E56E7">
        <w:rPr>
          <w:rFonts w:ascii="Museo 300" w:hAnsi="Museo 300"/>
          <w:sz w:val="16"/>
          <w:szCs w:val="16"/>
        </w:rPr>
        <w:t>embargo</w:t>
      </w:r>
      <w:proofErr w:type="gramEnd"/>
      <w:r w:rsidRPr="003E56E7">
        <w:rPr>
          <w:rFonts w:ascii="Museo 300" w:hAnsi="Museo 300"/>
          <w:sz w:val="16"/>
          <w:szCs w:val="16"/>
        </w:rPr>
        <w:t xml:space="preserve"> ese día no se pudo ingresar a la vivienda, aparénteme sola, por lo que se procedió a tomar fotografías del inmueble y el equipo de medición el cual por motivos de seguridad se encontró blindado con caja de policarbonato.</w:t>
      </w:r>
    </w:p>
    <w:p w14:paraId="0A0DD773" w14:textId="15C53BD1" w:rsidR="003E56E7" w:rsidRDefault="003E56E7" w:rsidP="003E56E7">
      <w:pPr>
        <w:ind w:left="709" w:right="709"/>
        <w:jc w:val="center"/>
        <w:rPr>
          <w:rFonts w:ascii="Museo 300" w:eastAsia="Arial" w:hAnsi="Museo 300"/>
          <w:b/>
          <w:color w:val="000000"/>
          <w:sz w:val="16"/>
          <w:szCs w:val="16"/>
          <w:lang w:val="es-ES"/>
        </w:rPr>
      </w:pPr>
      <w:r>
        <w:rPr>
          <w:noProof/>
          <w:lang w:eastAsia="es-SV"/>
        </w:rPr>
        <w:drawing>
          <wp:inline distT="0" distB="0" distL="0" distR="0" wp14:anchorId="4A947779" wp14:editId="0DE993B6">
            <wp:extent cx="3515720" cy="736339"/>
            <wp:effectExtent l="19050" t="19050" r="8890" b="260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23" t="43682" r="29102" b="44104"/>
                    <a:stretch/>
                  </pic:blipFill>
                  <pic:spPr bwMode="auto">
                    <a:xfrm>
                      <a:off x="0" y="0"/>
                      <a:ext cx="3955836" cy="8285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AC9569B" w14:textId="630A6FE4" w:rsidR="00F26D94" w:rsidRPr="00F02427" w:rsidRDefault="003E56E7" w:rsidP="003E56E7">
      <w:pPr>
        <w:ind w:left="709" w:right="709"/>
        <w:jc w:val="both"/>
        <w:rPr>
          <w:rFonts w:ascii="Museo 300" w:hAnsi="Museo 300"/>
          <w:sz w:val="16"/>
          <w:szCs w:val="16"/>
        </w:rPr>
      </w:pPr>
      <w:r w:rsidRPr="003E56E7">
        <w:rPr>
          <w:rFonts w:ascii="Museo 300" w:hAnsi="Museo 300"/>
          <w:b/>
          <w:sz w:val="16"/>
          <w:szCs w:val="16"/>
        </w:rPr>
        <w:t>Comentario del CAU:</w:t>
      </w:r>
      <w:r w:rsidRPr="003E56E7">
        <w:rPr>
          <w:rFonts w:ascii="Museo 300" w:hAnsi="Museo 300"/>
          <w:sz w:val="16"/>
          <w:szCs w:val="16"/>
        </w:rPr>
        <w:t xml:space="preserve"> Se hace notar que a partir del mes de junio de 2020 el comportamiento de consumo demuestra un descenso considerable que, a experiencia del CAU, suele ser común en estos casos, y en la mayoría de las ocasiones se debe a un cambio en el patrón de consumo de energía eléctrica del usuario cuando en el suministro se comienza a medir la totalidad de la energía con un medidor funcionando correctamente</w:t>
      </w:r>
      <w:r>
        <w:rPr>
          <w:rFonts w:ascii="Museo 300" w:hAnsi="Museo 300"/>
          <w:sz w:val="16"/>
          <w:szCs w:val="16"/>
        </w:rPr>
        <w:t>.</w:t>
      </w:r>
      <w:r w:rsidR="00C7720C" w:rsidRPr="00F02427">
        <w:rPr>
          <w:rFonts w:ascii="Museo 300" w:hAnsi="Museo 300"/>
          <w:sz w:val="16"/>
          <w:szCs w:val="16"/>
        </w:rPr>
        <w:t xml:space="preserve"> </w:t>
      </w:r>
      <w:r w:rsidR="00F26D94">
        <w:rPr>
          <w:rFonts w:ascii="Museo 300" w:eastAsia="Arial" w:hAnsi="Museo 300"/>
          <w:color w:val="000000"/>
          <w:sz w:val="16"/>
          <w:szCs w:val="16"/>
          <w:lang w:val="es-ES"/>
        </w:rPr>
        <w:t>[…]”</w:t>
      </w:r>
    </w:p>
    <w:p w14:paraId="681CFFC8" w14:textId="3A1F517F" w:rsidR="00263E33" w:rsidRPr="00263E33" w:rsidRDefault="00263E33" w:rsidP="00263E33">
      <w:pPr>
        <w:pStyle w:val="Prrafodelista"/>
        <w:tabs>
          <w:tab w:val="left" w:pos="426"/>
        </w:tabs>
        <w:ind w:left="426"/>
        <w:rPr>
          <w:rFonts w:ascii="Museo Sans 300" w:hAnsi="Museo Sans 300"/>
          <w:sz w:val="20"/>
          <w:szCs w:val="20"/>
          <w:lang w:val="es-SV"/>
        </w:rPr>
      </w:pPr>
      <w:r w:rsidRPr="00263E33">
        <w:rPr>
          <w:rFonts w:ascii="Museo Sans 300" w:hAnsi="Museo Sans 300"/>
          <w:sz w:val="20"/>
          <w:szCs w:val="20"/>
          <w:lang w:val="es-SV"/>
        </w:rPr>
        <w:t> </w:t>
      </w:r>
      <w:r w:rsidR="00C11290">
        <w:rPr>
          <w:rFonts w:ascii="Museo Sans 300" w:hAnsi="Museo Sans 300"/>
          <w:sz w:val="20"/>
          <w:szCs w:val="20"/>
          <w:u w:val="single"/>
          <w:lang w:val="es-SV"/>
        </w:rPr>
        <w:t>Determinación de la Energía Consumida y no Registrad</w:t>
      </w:r>
      <w:r w:rsidR="0063372F">
        <w:rPr>
          <w:rFonts w:ascii="Museo Sans 300" w:hAnsi="Museo Sans 300"/>
          <w:sz w:val="20"/>
          <w:szCs w:val="20"/>
          <w:u w:val="single"/>
          <w:lang w:val="es-SV"/>
        </w:rPr>
        <w:t>a</w:t>
      </w:r>
      <w:r w:rsidRPr="00263E33">
        <w:rPr>
          <w:rFonts w:ascii="Museo Sans 300" w:hAnsi="Museo Sans 300"/>
          <w:sz w:val="20"/>
          <w:szCs w:val="20"/>
          <w:u w:val="single"/>
          <w:lang w:val="es-SV"/>
        </w:rPr>
        <w:t>:</w:t>
      </w:r>
      <w:r w:rsidRPr="00263E33">
        <w:rPr>
          <w:rFonts w:ascii="Museo Sans 300" w:hAnsi="Museo Sans 300"/>
          <w:sz w:val="20"/>
          <w:szCs w:val="20"/>
          <w:lang w:val="es-SV"/>
        </w:rPr>
        <w:t> </w:t>
      </w:r>
    </w:p>
    <w:p w14:paraId="3B8D8229" w14:textId="77777777" w:rsidR="00263E33" w:rsidRPr="00263E33" w:rsidRDefault="00263E33" w:rsidP="00263E33">
      <w:pPr>
        <w:pStyle w:val="Prrafodelista"/>
        <w:tabs>
          <w:tab w:val="left" w:pos="426"/>
        </w:tabs>
        <w:ind w:left="426"/>
        <w:rPr>
          <w:rFonts w:ascii="Museo Sans 300" w:hAnsi="Museo Sans 300"/>
          <w:sz w:val="20"/>
          <w:szCs w:val="20"/>
          <w:lang w:val="es-SV"/>
        </w:rPr>
      </w:pPr>
      <w:r w:rsidRPr="00263E33">
        <w:rPr>
          <w:rFonts w:ascii="Museo Sans 300" w:hAnsi="Museo Sans 300"/>
          <w:sz w:val="20"/>
          <w:szCs w:val="20"/>
          <w:lang w:val="es-SV"/>
        </w:rPr>
        <w:t> </w:t>
      </w:r>
    </w:p>
    <w:p w14:paraId="63E5E0B4" w14:textId="77777777" w:rsidR="003E56E7" w:rsidRPr="003E56E7" w:rsidRDefault="003E56E7" w:rsidP="003E56E7">
      <w:pPr>
        <w:suppressAutoHyphens w:val="0"/>
        <w:autoSpaceDN/>
        <w:spacing w:after="200" w:line="240" w:lineRule="auto"/>
        <w:ind w:left="708" w:right="708" w:firstLine="1"/>
        <w:jc w:val="both"/>
        <w:textAlignment w:val="auto"/>
        <w:rPr>
          <w:rFonts w:ascii="Museo 300" w:hAnsi="Museo 300"/>
          <w:sz w:val="16"/>
          <w:szCs w:val="16"/>
        </w:rPr>
      </w:pPr>
      <w:r w:rsidRPr="003E56E7">
        <w:rPr>
          <w:rFonts w:ascii="Museo 300" w:hAnsi="Museo 300"/>
          <w:sz w:val="16"/>
          <w:szCs w:val="16"/>
        </w:rPr>
        <w:t>Conforme con lo analizado en el presente informe, y en consideración con lo estipulado en los artículos 7, 20 y 21 de los Términos y Condiciones Generales al Consumidor Final, del Pliego Tarifario vigente para el año 2020, se han incorporado directrices relativas a la procedencia de un incumplimiento a las condiciones contractuales por parte de un usuario final y, producto de ello, al respectivo cobro de la energía consumida y no registrada, por parte de las empresas distribuidoras al usuario final.</w:t>
      </w:r>
    </w:p>
    <w:p w14:paraId="2B28E8AA" w14:textId="5868ED20" w:rsidR="003E56E7" w:rsidRDefault="003E56E7" w:rsidP="003E56E7">
      <w:pPr>
        <w:suppressAutoHyphens w:val="0"/>
        <w:autoSpaceDN/>
        <w:spacing w:after="200" w:line="240" w:lineRule="auto"/>
        <w:ind w:left="708" w:right="708" w:firstLine="1"/>
        <w:jc w:val="both"/>
        <w:textAlignment w:val="auto"/>
        <w:rPr>
          <w:rFonts w:ascii="Museo 300" w:hAnsi="Museo 300"/>
          <w:sz w:val="16"/>
          <w:szCs w:val="16"/>
        </w:rPr>
      </w:pPr>
      <w:r w:rsidRPr="003E56E7">
        <w:rPr>
          <w:rFonts w:ascii="Museo 300" w:hAnsi="Museo 300"/>
          <w:sz w:val="16"/>
          <w:szCs w:val="16"/>
        </w:rPr>
        <w:t>Asimismo, 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integra del resultado final de la investigación, por lo que se plantean las siguientes valoraciones:</w:t>
      </w:r>
    </w:p>
    <w:p w14:paraId="5211B88E" w14:textId="77777777" w:rsidR="003E56E7" w:rsidRPr="003E56E7" w:rsidRDefault="003E56E7" w:rsidP="003E56E7">
      <w:pPr>
        <w:numPr>
          <w:ilvl w:val="0"/>
          <w:numId w:val="13"/>
        </w:numPr>
        <w:suppressAutoHyphens w:val="0"/>
        <w:autoSpaceDN/>
        <w:spacing w:after="200" w:line="240" w:lineRule="auto"/>
        <w:ind w:left="1429" w:right="708"/>
        <w:jc w:val="both"/>
        <w:textAlignment w:val="auto"/>
        <w:rPr>
          <w:rFonts w:ascii="Museo 300" w:hAnsi="Museo 300"/>
          <w:sz w:val="16"/>
          <w:szCs w:val="16"/>
        </w:rPr>
      </w:pPr>
      <w:r w:rsidRPr="003E56E7">
        <w:rPr>
          <w:rFonts w:ascii="Museo 300" w:hAnsi="Museo 300"/>
          <w:sz w:val="16"/>
          <w:szCs w:val="16"/>
        </w:rPr>
        <w:t>El método a utilizar será el establecido en el artículo 5.2 literal a) del Procedimiento para Investigar la Existencia de Condiciones Irregulares, de tal manera que se utilizará el consumo promedio de energía correspondiente al período del mes de febrero hasta el mes de julio de 2019, y será el valor promedio correcto que servirá para determinar la cantidad total de energía a recuperar por parte de la distribuidora EEO.</w:t>
      </w:r>
    </w:p>
    <w:p w14:paraId="5538D01D" w14:textId="77777777" w:rsidR="003E56E7" w:rsidRPr="003E56E7" w:rsidRDefault="003E56E7" w:rsidP="003E56E7">
      <w:pPr>
        <w:numPr>
          <w:ilvl w:val="0"/>
          <w:numId w:val="13"/>
        </w:numPr>
        <w:suppressAutoHyphens w:val="0"/>
        <w:autoSpaceDN/>
        <w:spacing w:after="200" w:line="240" w:lineRule="auto"/>
        <w:ind w:left="1429" w:right="708"/>
        <w:jc w:val="both"/>
        <w:textAlignment w:val="auto"/>
        <w:rPr>
          <w:rFonts w:ascii="Museo 300" w:hAnsi="Museo 300"/>
          <w:sz w:val="16"/>
          <w:szCs w:val="16"/>
        </w:rPr>
      </w:pPr>
      <w:r w:rsidRPr="003E56E7">
        <w:rPr>
          <w:rFonts w:ascii="Museo 300" w:hAnsi="Museo 300"/>
          <w:sz w:val="16"/>
          <w:szCs w:val="16"/>
        </w:rPr>
        <w:t>El cálculo de inicio del período retroactivo de recuperación de una energía no registrada corresponde a 180 días comprendidos entre el 11 de noviembre de 2019 hasta el 13 de mayo de 2020; fecha en que se normalizó el suministro.</w:t>
      </w:r>
    </w:p>
    <w:p w14:paraId="54B17CB8" w14:textId="77777777" w:rsidR="003E56E7" w:rsidRPr="003E56E7" w:rsidRDefault="003E56E7" w:rsidP="00FE0336">
      <w:pPr>
        <w:suppressAutoHyphens w:val="0"/>
        <w:autoSpaceDN/>
        <w:spacing w:after="200" w:line="240" w:lineRule="auto"/>
        <w:ind w:left="708" w:right="708" w:firstLine="1"/>
        <w:jc w:val="both"/>
        <w:textAlignment w:val="auto"/>
        <w:rPr>
          <w:rFonts w:ascii="Museo 300" w:hAnsi="Museo 300"/>
          <w:sz w:val="16"/>
          <w:szCs w:val="16"/>
        </w:rPr>
      </w:pPr>
      <w:r w:rsidRPr="003E56E7">
        <w:rPr>
          <w:rFonts w:ascii="Museo 300" w:hAnsi="Museo 300"/>
          <w:color w:val="000000" w:themeColor="text1"/>
          <w:sz w:val="16"/>
          <w:szCs w:val="16"/>
        </w:rPr>
        <w:t xml:space="preserve">El valor y período señalados fueron utilizados para la elaboración del respectivo recálculo de la energía no registrada en el período de recuperación comprendido entre </w:t>
      </w:r>
      <w:r w:rsidRPr="003E56E7">
        <w:rPr>
          <w:rFonts w:ascii="Museo 300" w:hAnsi="Museo 300"/>
          <w:sz w:val="16"/>
          <w:szCs w:val="16"/>
        </w:rPr>
        <w:t>15 de noviembre de 2019 hasta el 13 de mayo del año 2020</w:t>
      </w:r>
      <w:r w:rsidRPr="003E56E7">
        <w:rPr>
          <w:rFonts w:ascii="Museo 300" w:hAnsi="Museo 300"/>
          <w:color w:val="000000" w:themeColor="text1"/>
          <w:sz w:val="16"/>
          <w:szCs w:val="16"/>
        </w:rPr>
        <w:t>, equivalentes a 180 días, que corresponden a la energía consumida y no registrada máxima que puede recuperarse, que en este caso da como resultado un total de 1,104 kWh, equivalente a la cantidad de doscientos ochenta y uno 12/100 dólares de los Estados Unidos de América (USD 281.12)</w:t>
      </w:r>
      <w:r w:rsidRPr="003E56E7">
        <w:rPr>
          <w:rFonts w:ascii="Museo 300" w:hAnsi="Museo 300"/>
          <w:b/>
          <w:color w:val="000000" w:themeColor="text1"/>
          <w:sz w:val="16"/>
          <w:szCs w:val="16"/>
        </w:rPr>
        <w:t xml:space="preserve"> </w:t>
      </w:r>
      <w:r w:rsidRPr="003E56E7">
        <w:rPr>
          <w:rFonts w:ascii="Museo 300" w:hAnsi="Museo 300"/>
          <w:color w:val="000000" w:themeColor="text1"/>
          <w:sz w:val="16"/>
          <w:szCs w:val="16"/>
        </w:rPr>
        <w:t>IVA incluido.</w:t>
      </w:r>
      <w:r w:rsidRPr="003E56E7">
        <w:rPr>
          <w:rFonts w:ascii="Museo 300" w:hAnsi="Museo 300"/>
          <w:sz w:val="16"/>
          <w:szCs w:val="16"/>
        </w:rPr>
        <w:t xml:space="preserve"> </w:t>
      </w:r>
    </w:p>
    <w:p w14:paraId="48720AB6" w14:textId="77777777" w:rsidR="00263E33" w:rsidRDefault="00263E33" w:rsidP="00263E33">
      <w:pPr>
        <w:pStyle w:val="Prrafodelista"/>
        <w:tabs>
          <w:tab w:val="left" w:pos="426"/>
        </w:tabs>
        <w:ind w:left="426"/>
        <w:rPr>
          <w:rFonts w:ascii="Museo Sans 300" w:hAnsi="Museo Sans 300"/>
          <w:sz w:val="20"/>
          <w:szCs w:val="20"/>
          <w:lang w:val="es-SV"/>
        </w:rPr>
      </w:pPr>
      <w:r w:rsidRPr="00263E33">
        <w:rPr>
          <w:rFonts w:ascii="Museo Sans 300" w:hAnsi="Museo Sans 300"/>
          <w:sz w:val="20"/>
          <w:szCs w:val="20"/>
          <w:u w:val="single"/>
          <w:lang w:val="es-SV"/>
        </w:rPr>
        <w:t>Dictamen:</w:t>
      </w:r>
      <w:r w:rsidRPr="00263E33">
        <w:rPr>
          <w:rFonts w:ascii="Museo Sans 300" w:hAnsi="Museo Sans 300"/>
          <w:sz w:val="20"/>
          <w:szCs w:val="20"/>
          <w:lang w:val="es-SV"/>
        </w:rPr>
        <w:t>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77777777" w:rsidR="00562498" w:rsidRPr="00562498" w:rsidRDefault="00562498" w:rsidP="004630A7">
      <w:pPr>
        <w:suppressAutoHyphens w:val="0"/>
        <w:autoSpaceDN/>
        <w:spacing w:after="0" w:line="240" w:lineRule="auto"/>
        <w:ind w:left="840" w:right="420"/>
        <w:jc w:val="both"/>
        <w:rPr>
          <w:rFonts w:ascii="Segoe UI" w:eastAsia="Times New Roman" w:hAnsi="Segoe UI" w:cs="Segoe UI"/>
          <w:sz w:val="18"/>
          <w:szCs w:val="18"/>
          <w:lang w:eastAsia="es-SV"/>
        </w:rPr>
      </w:pPr>
      <w:r w:rsidRPr="00562498">
        <w:rPr>
          <w:rFonts w:ascii="Segoe UI" w:eastAsia="Times New Roman" w:hAnsi="Segoe UI" w:cs="Segoe UI"/>
          <w:sz w:val="16"/>
          <w:szCs w:val="16"/>
          <w:lang w:val="es-MX" w:eastAsia="es-SV"/>
        </w:rPr>
        <w:t>[…] </w:t>
      </w:r>
      <w:r w:rsidRPr="00562498">
        <w:rPr>
          <w:rFonts w:ascii="Segoe UI" w:eastAsia="Times New Roman" w:hAnsi="Segoe UI" w:cs="Segoe UI"/>
          <w:sz w:val="16"/>
          <w:szCs w:val="16"/>
          <w:lang w:eastAsia="es-SV"/>
        </w:rPr>
        <w:t> </w:t>
      </w:r>
    </w:p>
    <w:p w14:paraId="0CCA0BD8" w14:textId="545C71EE" w:rsidR="003E56E7" w:rsidRPr="008D40A4" w:rsidRDefault="003E56E7" w:rsidP="008D40A4">
      <w:pPr>
        <w:pStyle w:val="Prrafodelista"/>
        <w:numPr>
          <w:ilvl w:val="0"/>
          <w:numId w:val="21"/>
        </w:numPr>
        <w:spacing w:after="200"/>
        <w:ind w:right="708"/>
        <w:jc w:val="both"/>
        <w:textAlignment w:val="auto"/>
        <w:rPr>
          <w:rFonts w:ascii="Museo 300" w:eastAsia="Calibri" w:hAnsi="Museo 300"/>
          <w:color w:val="000000"/>
          <w:sz w:val="16"/>
          <w:szCs w:val="16"/>
        </w:rPr>
      </w:pPr>
      <w:r w:rsidRPr="008D40A4">
        <w:rPr>
          <w:rFonts w:ascii="Museo 300" w:eastAsia="Calibri" w:hAnsi="Museo 300"/>
          <w:sz w:val="16"/>
          <w:szCs w:val="16"/>
        </w:rPr>
        <w:t>Las pruebas presentadas por la empresa distribuidora son aceptables, ya que con éstas se demostró fehacientemente que existió una condición irregular en el suministro de energía del denunciante, consistente a una manipulación interna en el equipo de medición específicamente en la fase “A”. Tal acción afectó el correcto registro de la energía que fue consumida en el citado suministro.</w:t>
      </w:r>
    </w:p>
    <w:p w14:paraId="420D21C9" w14:textId="798BA8AD" w:rsidR="003E56E7" w:rsidRPr="008D40A4" w:rsidRDefault="003E56E7" w:rsidP="008D40A4">
      <w:pPr>
        <w:pStyle w:val="Prrafodelista"/>
        <w:numPr>
          <w:ilvl w:val="0"/>
          <w:numId w:val="21"/>
        </w:numPr>
        <w:spacing w:after="200"/>
        <w:ind w:right="708"/>
        <w:jc w:val="both"/>
        <w:textAlignment w:val="auto"/>
        <w:rPr>
          <w:rFonts w:ascii="Museo 300" w:eastAsia="Calibri" w:hAnsi="Museo 300"/>
          <w:color w:val="000000"/>
          <w:sz w:val="16"/>
          <w:szCs w:val="16"/>
        </w:rPr>
      </w:pPr>
      <w:r w:rsidRPr="008D40A4">
        <w:rPr>
          <w:rFonts w:ascii="Museo 300" w:eastAsia="Calibri" w:hAnsi="Museo 300"/>
          <w:sz w:val="16"/>
          <w:szCs w:val="16"/>
        </w:rPr>
        <w:t xml:space="preserve">No obstante, la cantidad de </w:t>
      </w:r>
      <w:r w:rsidRPr="008D40A4">
        <w:rPr>
          <w:rFonts w:ascii="Museo 300" w:eastAsia="Calibri" w:hAnsi="Museo 300"/>
          <w:sz w:val="16"/>
          <w:szCs w:val="16"/>
          <w:shd w:val="clear" w:color="auto" w:fill="FFFFFF" w:themeFill="background1"/>
        </w:rPr>
        <w:t>setecientos ocho 33/100 dólares de los Estados Unidos de América (USD 708.33) IVA incluido,</w:t>
      </w:r>
      <w:r w:rsidRPr="008D40A4">
        <w:rPr>
          <w:rFonts w:ascii="Museo 300" w:eastAsia="Calibri" w:hAnsi="Museo 300"/>
          <w:bCs/>
          <w:sz w:val="16"/>
          <w:szCs w:val="16"/>
        </w:rPr>
        <w:t xml:space="preserve"> en concepto de energía no registrada que fue facturada inicialmente por la distribuidora EEO, </w:t>
      </w:r>
      <w:r w:rsidRPr="008D40A4">
        <w:rPr>
          <w:rFonts w:ascii="Museo 300" w:eastAsia="Calibri" w:hAnsi="Museo 300"/>
          <w:sz w:val="16"/>
          <w:szCs w:val="16"/>
        </w:rPr>
        <w:t>es improcedente de conformidad al análisis efectuado por el CAU.</w:t>
      </w:r>
    </w:p>
    <w:p w14:paraId="4BAB16C4" w14:textId="1DF3895F" w:rsidR="00562498" w:rsidRPr="008D40A4" w:rsidRDefault="003E56E7" w:rsidP="008D40A4">
      <w:pPr>
        <w:pStyle w:val="Prrafodelista"/>
        <w:numPr>
          <w:ilvl w:val="0"/>
          <w:numId w:val="21"/>
        </w:numPr>
        <w:spacing w:after="200"/>
        <w:ind w:right="708"/>
        <w:jc w:val="both"/>
        <w:textAlignment w:val="auto"/>
        <w:rPr>
          <w:rFonts w:ascii="Museo 300" w:eastAsia="Calibri" w:hAnsi="Museo 300"/>
          <w:sz w:val="16"/>
          <w:szCs w:val="16"/>
        </w:rPr>
      </w:pPr>
      <w:r w:rsidRPr="008D40A4">
        <w:rPr>
          <w:rFonts w:ascii="Museo 300" w:eastAsia="Calibri" w:hAnsi="Museo 300"/>
          <w:sz w:val="16"/>
          <w:szCs w:val="16"/>
        </w:rPr>
        <w:t>De acuerdo con el recálculo que el CAU ha efectuado, la sociedad EEO deberá recuperar la cantidad de doscientos ochenta y uno 12/100 dólares de los Estados Unidos de América (USD 281.12) IVA incluido, en concepto de Energía Consumida y No Registrada. Más la cantidad de dieciséis 30/100 dólares de los Estados Unidos de América (USD 16.30) en concepto de intereses</w:t>
      </w:r>
      <w:r w:rsidR="00A115B2" w:rsidRPr="008D40A4">
        <w:rPr>
          <w:rFonts w:ascii="Museo 300" w:eastAsia="Calibri" w:hAnsi="Museo 300"/>
          <w:sz w:val="16"/>
          <w:szCs w:val="16"/>
        </w:rPr>
        <w:t xml:space="preserve"> </w:t>
      </w:r>
      <w:r w:rsidR="00562498" w:rsidRPr="008D40A4">
        <w:rPr>
          <w:rFonts w:ascii="Museo 300" w:eastAsia="Calibri" w:hAnsi="Museo 300"/>
          <w:sz w:val="16"/>
          <w:szCs w:val="16"/>
        </w:rPr>
        <w:t>[…]</w:t>
      </w:r>
      <w:r w:rsidR="00914F6D" w:rsidRPr="008D40A4">
        <w:rPr>
          <w:rFonts w:ascii="Museo 300" w:eastAsia="Calibri" w:hAnsi="Museo 300"/>
          <w:sz w:val="16"/>
          <w:szCs w:val="16"/>
        </w:rPr>
        <w:t>”.</w:t>
      </w:r>
    </w:p>
    <w:p w14:paraId="00917B30" w14:textId="77777777"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Alegatos finales </w:t>
      </w:r>
    </w:p>
    <w:p w14:paraId="682F91E3" w14:textId="77777777" w:rsidR="00263E33" w:rsidRPr="00263E33" w:rsidRDefault="00263E33" w:rsidP="00263E33">
      <w:pPr>
        <w:pStyle w:val="Prrafodelista"/>
        <w:tabs>
          <w:tab w:val="left" w:pos="426"/>
        </w:tabs>
        <w:ind w:left="426"/>
        <w:rPr>
          <w:rFonts w:ascii="Museo Sans 300" w:hAnsi="Museo Sans 300"/>
          <w:sz w:val="20"/>
          <w:szCs w:val="20"/>
          <w:lang w:val="es-SV"/>
        </w:rPr>
      </w:pPr>
      <w:r w:rsidRPr="00263E33">
        <w:rPr>
          <w:rFonts w:ascii="Museo Sans 300" w:hAnsi="Museo Sans 300"/>
          <w:sz w:val="20"/>
          <w:szCs w:val="20"/>
          <w:lang w:val="es-SV"/>
        </w:rPr>
        <w:t> </w:t>
      </w:r>
    </w:p>
    <w:p w14:paraId="03FCAD2D" w14:textId="007349DC" w:rsidR="00263E33" w:rsidRPr="00263E33" w:rsidRDefault="00CF0920" w:rsidP="00BD38E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 el acuerdo N.° E-</w:t>
      </w:r>
      <w:r w:rsidR="00A115B2">
        <w:rPr>
          <w:rFonts w:ascii="Museo Sans 300" w:hAnsi="Museo Sans 300"/>
          <w:sz w:val="20"/>
          <w:szCs w:val="20"/>
          <w:lang w:val="es-SV"/>
        </w:rPr>
        <w:t>0</w:t>
      </w:r>
      <w:r w:rsidR="005F38E2">
        <w:rPr>
          <w:rFonts w:ascii="Museo Sans 300" w:hAnsi="Museo Sans 300"/>
          <w:sz w:val="20"/>
          <w:szCs w:val="20"/>
          <w:lang w:val="es-SV"/>
        </w:rPr>
        <w:t>183</w:t>
      </w:r>
      <w:r w:rsidR="00B17D15">
        <w:rPr>
          <w:rFonts w:ascii="Museo Sans 300" w:hAnsi="Museo Sans 300"/>
          <w:sz w:val="20"/>
          <w:szCs w:val="20"/>
          <w:lang w:val="es-SV"/>
        </w:rPr>
        <w:t>-202</w:t>
      </w:r>
      <w:r w:rsidR="003E7464">
        <w:rPr>
          <w:rFonts w:ascii="Museo Sans 300" w:hAnsi="Museo Sans 300"/>
          <w:sz w:val="20"/>
          <w:szCs w:val="20"/>
          <w:lang w:val="es-SV"/>
        </w:rPr>
        <w:t>1</w:t>
      </w:r>
      <w:r w:rsidR="00263E33" w:rsidRPr="00263E33">
        <w:rPr>
          <w:rFonts w:ascii="Museo Sans 300" w:hAnsi="Museo Sans 300"/>
          <w:sz w:val="20"/>
          <w:szCs w:val="20"/>
          <w:lang w:val="es-SV"/>
        </w:rPr>
        <w:t>-CAU</w:t>
      </w:r>
      <w:r w:rsidR="005C17E0">
        <w:rPr>
          <w:rFonts w:ascii="Museo Sans 300" w:hAnsi="Museo Sans 300"/>
          <w:sz w:val="20"/>
          <w:szCs w:val="20"/>
          <w:lang w:val="es-SV"/>
        </w:rPr>
        <w:t>,</w:t>
      </w:r>
      <w:r w:rsidR="00263E33" w:rsidRPr="00263E33">
        <w:rPr>
          <w:rFonts w:ascii="Museo Sans 300" w:hAnsi="Museo Sans 300"/>
          <w:sz w:val="20"/>
          <w:szCs w:val="20"/>
          <w:lang w:val="es-SV"/>
        </w:rPr>
        <w:t xml:space="preserve"> de fecha </w:t>
      </w:r>
      <w:r w:rsidR="005F38E2">
        <w:rPr>
          <w:rFonts w:ascii="Museo Sans 300" w:hAnsi="Museo Sans 300"/>
          <w:sz w:val="20"/>
          <w:szCs w:val="20"/>
          <w:lang w:val="es-SV"/>
        </w:rPr>
        <w:t>uno</w:t>
      </w:r>
      <w:r w:rsidR="007E5122">
        <w:rPr>
          <w:rFonts w:ascii="Museo Sans 300" w:hAnsi="Museo Sans 300"/>
          <w:sz w:val="20"/>
          <w:szCs w:val="20"/>
          <w:lang w:val="es-SV"/>
        </w:rPr>
        <w:t xml:space="preserve"> de </w:t>
      </w:r>
      <w:r w:rsidR="005F38E2">
        <w:rPr>
          <w:rFonts w:ascii="Museo Sans 300" w:hAnsi="Museo Sans 300"/>
          <w:sz w:val="20"/>
          <w:szCs w:val="20"/>
          <w:lang w:val="es-SV"/>
        </w:rPr>
        <w:t>marzo</w:t>
      </w:r>
      <w:r w:rsidR="007E5122">
        <w:rPr>
          <w:rFonts w:ascii="Museo Sans 300" w:hAnsi="Museo Sans 300"/>
          <w:sz w:val="20"/>
          <w:szCs w:val="20"/>
          <w:lang w:val="es-SV"/>
        </w:rPr>
        <w:t xml:space="preserve"> de este año</w:t>
      </w:r>
      <w:r w:rsidR="00263E33" w:rsidRPr="00263E33">
        <w:rPr>
          <w:rFonts w:ascii="Museo Sans 300" w:hAnsi="Museo Sans 300"/>
          <w:sz w:val="20"/>
          <w:szCs w:val="20"/>
          <w:lang w:val="es-SV"/>
        </w:rPr>
        <w:t xml:space="preserve">, se remitió a </w:t>
      </w:r>
      <w:r w:rsidR="00B17D15">
        <w:rPr>
          <w:rFonts w:ascii="Museo Sans 300" w:hAnsi="Museo Sans 300"/>
          <w:sz w:val="20"/>
          <w:szCs w:val="20"/>
          <w:lang w:val="es-SV"/>
        </w:rPr>
        <w:t xml:space="preserve">la sociedad EEO, S.A. de C.V. y a </w:t>
      </w:r>
      <w:r w:rsidR="00263E33" w:rsidRPr="00263E33">
        <w:rPr>
          <w:rFonts w:ascii="Museo Sans 300" w:hAnsi="Museo Sans 300"/>
          <w:sz w:val="20"/>
          <w:szCs w:val="20"/>
          <w:lang w:val="es-SV"/>
        </w:rPr>
        <w:t>l</w:t>
      </w:r>
      <w:r w:rsidR="00B17D15">
        <w:rPr>
          <w:rFonts w:ascii="Museo Sans 300" w:hAnsi="Museo Sans 300"/>
          <w:sz w:val="20"/>
          <w:szCs w:val="20"/>
          <w:lang w:val="es-SV"/>
        </w:rPr>
        <w:t>a</w:t>
      </w:r>
      <w:r w:rsidR="00263E33" w:rsidRPr="00263E33">
        <w:rPr>
          <w:rFonts w:ascii="Museo Sans 300" w:hAnsi="Museo Sans 300"/>
          <w:sz w:val="20"/>
          <w:szCs w:val="20"/>
          <w:lang w:val="es-SV"/>
        </w:rPr>
        <w:t xml:space="preserve"> </w:t>
      </w:r>
      <w:r w:rsidR="001376F7">
        <w:rPr>
          <w:rFonts w:ascii="Museo Sans 300" w:hAnsi="Museo Sans 300"/>
          <w:sz w:val="20"/>
          <w:szCs w:val="20"/>
          <w:lang w:val="es-SV"/>
        </w:rPr>
        <w:t xml:space="preserve">señora </w:t>
      </w:r>
      <w:r w:rsidR="00992201">
        <w:rPr>
          <w:rFonts w:ascii="Museo Sans 300" w:hAnsi="Museo Sans 300"/>
          <w:sz w:val="20"/>
          <w:szCs w:val="20"/>
          <w:lang w:val="es-SV"/>
        </w:rPr>
        <w:t>XXX</w:t>
      </w:r>
      <w:r w:rsidR="00263E33" w:rsidRPr="00263E33">
        <w:rPr>
          <w:rFonts w:ascii="Museo Sans 300" w:hAnsi="Museo Sans 300"/>
          <w:sz w:val="20"/>
          <w:szCs w:val="20"/>
          <w:lang w:val="es-SV"/>
        </w:rPr>
        <w:t> copia del informe técnico N.° </w:t>
      </w:r>
      <w:r w:rsidR="005F38E2">
        <w:rPr>
          <w:rFonts w:ascii="Museo Sans 300" w:hAnsi="Museo Sans 300"/>
          <w:sz w:val="20"/>
          <w:szCs w:val="20"/>
          <w:lang w:val="es-SV"/>
        </w:rPr>
        <w:t>IT-0036-CAU-21</w:t>
      </w:r>
      <w:r w:rsidR="00263E33" w:rsidRPr="00263E33">
        <w:rPr>
          <w:rFonts w:ascii="Museo Sans 300" w:hAnsi="Museo Sans 300"/>
          <w:sz w:val="20"/>
          <w:szCs w:val="20"/>
          <w:lang w:val="es-SV"/>
        </w:rPr>
        <w:t> rendido por el CAU, para que</w:t>
      </w:r>
      <w:r w:rsidR="00914F6D">
        <w:rPr>
          <w:rFonts w:ascii="Museo Sans 300" w:hAnsi="Museo Sans 300"/>
          <w:sz w:val="20"/>
          <w:szCs w:val="20"/>
          <w:lang w:val="es-SV"/>
        </w:rPr>
        <w:t>,</w:t>
      </w:r>
      <w:r w:rsidR="00263E33" w:rsidRPr="00263E33">
        <w:rPr>
          <w:rFonts w:ascii="Museo Sans 300" w:hAnsi="Museo Sans 300"/>
          <w:sz w:val="20"/>
          <w:szCs w:val="20"/>
          <w:lang w:val="es-SV"/>
        </w:rPr>
        <w:t xml:space="preserve"> en un plazo de diez días hábiles contados a partir del día siguiente de la notificación de dicho </w:t>
      </w:r>
      <w:r w:rsidR="00263E33" w:rsidRPr="00BE7719">
        <w:rPr>
          <w:rFonts w:ascii="Museo Sans 300" w:hAnsi="Museo Sans 300"/>
          <w:sz w:val="20"/>
          <w:szCs w:val="20"/>
          <w:lang w:val="es-SV"/>
        </w:rPr>
        <w:t>proveído</w:t>
      </w:r>
      <w:r w:rsidR="00914F6D">
        <w:rPr>
          <w:rFonts w:ascii="Museo Sans 300" w:hAnsi="Museo Sans 300"/>
          <w:sz w:val="20"/>
          <w:szCs w:val="20"/>
          <w:lang w:val="es-SV"/>
        </w:rPr>
        <w:t>,</w:t>
      </w:r>
      <w:r w:rsidR="00263E33" w:rsidRPr="00BE7719">
        <w:rPr>
          <w:rFonts w:ascii="Museo Sans 300" w:hAnsi="Museo Sans 300"/>
          <w:sz w:val="20"/>
          <w:szCs w:val="20"/>
          <w:lang w:val="es-SV"/>
        </w:rPr>
        <w:t xml:space="preserve"> manifestaran por escrito sus alegatos finales.</w:t>
      </w:r>
      <w:r w:rsidR="00263E33" w:rsidRPr="00263E33">
        <w:rPr>
          <w:rFonts w:ascii="Museo Sans 300" w:hAnsi="Museo Sans 300"/>
          <w:sz w:val="20"/>
          <w:szCs w:val="20"/>
          <w:lang w:val="es-SV"/>
        </w:rPr>
        <w:t> </w:t>
      </w:r>
    </w:p>
    <w:p w14:paraId="0F8C5205" w14:textId="77777777" w:rsidR="00263E33" w:rsidRPr="00263E33"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 </w:t>
      </w:r>
    </w:p>
    <w:p w14:paraId="46899B2E" w14:textId="318CBE93" w:rsidR="007E5122" w:rsidRPr="002F1716" w:rsidRDefault="00A115B2" w:rsidP="007E5122">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El referido</w:t>
      </w:r>
      <w:r w:rsidR="00263E33" w:rsidRPr="00263E33">
        <w:rPr>
          <w:rFonts w:ascii="Museo Sans 300" w:hAnsi="Museo Sans 300"/>
          <w:sz w:val="20"/>
          <w:szCs w:val="20"/>
          <w:lang w:val="es-SV"/>
        </w:rPr>
        <w:t xml:space="preserve"> acuerdo fue not</w:t>
      </w:r>
      <w:r w:rsidR="002E0622">
        <w:rPr>
          <w:rFonts w:ascii="Museo Sans 300" w:hAnsi="Museo Sans 300"/>
          <w:sz w:val="20"/>
          <w:szCs w:val="20"/>
          <w:lang w:val="es-SV"/>
        </w:rPr>
        <w:t>ificado a</w:t>
      </w:r>
      <w:r>
        <w:rPr>
          <w:rFonts w:ascii="Museo Sans 300" w:hAnsi="Museo Sans 300"/>
          <w:sz w:val="20"/>
          <w:szCs w:val="20"/>
          <w:lang w:val="es-SV"/>
        </w:rPr>
        <w:t xml:space="preserve"> la distribuidora y a la </w:t>
      </w:r>
      <w:r w:rsidR="001376F7">
        <w:rPr>
          <w:rFonts w:ascii="Museo Sans 300" w:hAnsi="Museo Sans 300"/>
          <w:sz w:val="20"/>
          <w:szCs w:val="20"/>
          <w:lang w:val="es-SV"/>
        </w:rPr>
        <w:t xml:space="preserve">señora </w:t>
      </w:r>
      <w:r w:rsidR="00992201">
        <w:rPr>
          <w:rFonts w:ascii="Museo Sans 300" w:hAnsi="Museo Sans 300"/>
          <w:sz w:val="20"/>
          <w:szCs w:val="20"/>
          <w:lang w:val="es-SV"/>
        </w:rPr>
        <w:t>XXX</w:t>
      </w:r>
      <w:r w:rsidR="00263E33" w:rsidRPr="00263E33">
        <w:rPr>
          <w:rFonts w:ascii="Museo Sans 300" w:hAnsi="Museo Sans 300"/>
          <w:sz w:val="20"/>
          <w:szCs w:val="20"/>
          <w:lang w:val="es-SV"/>
        </w:rPr>
        <w:t xml:space="preserve"> </w:t>
      </w:r>
      <w:r>
        <w:rPr>
          <w:rFonts w:ascii="Museo Sans 300" w:hAnsi="Museo Sans 300"/>
          <w:sz w:val="20"/>
          <w:szCs w:val="20"/>
        </w:rPr>
        <w:t>el día</w:t>
      </w:r>
      <w:r w:rsidR="007E5122" w:rsidRPr="002F1716">
        <w:rPr>
          <w:rFonts w:ascii="Museo Sans 300" w:hAnsi="Museo Sans 300"/>
          <w:sz w:val="20"/>
          <w:szCs w:val="20"/>
        </w:rPr>
        <w:t xml:space="preserve"> </w:t>
      </w:r>
      <w:r w:rsidR="005F38E2">
        <w:rPr>
          <w:rFonts w:ascii="Museo Sans 300" w:hAnsi="Museo Sans 300"/>
          <w:sz w:val="20"/>
          <w:szCs w:val="20"/>
        </w:rPr>
        <w:t>cinco</w:t>
      </w:r>
      <w:r>
        <w:rPr>
          <w:rFonts w:ascii="Museo Sans 300" w:hAnsi="Museo Sans 300"/>
          <w:sz w:val="20"/>
          <w:szCs w:val="20"/>
        </w:rPr>
        <w:t xml:space="preserve"> de </w:t>
      </w:r>
      <w:r w:rsidR="005F38E2">
        <w:rPr>
          <w:rFonts w:ascii="Museo Sans 300" w:hAnsi="Museo Sans 300"/>
          <w:sz w:val="20"/>
          <w:szCs w:val="20"/>
        </w:rPr>
        <w:t>marzo</w:t>
      </w:r>
      <w:r w:rsidR="007E5122" w:rsidRPr="002F1716">
        <w:rPr>
          <w:rFonts w:ascii="Museo Sans 300" w:hAnsi="Museo Sans 300"/>
          <w:sz w:val="20"/>
          <w:szCs w:val="20"/>
        </w:rPr>
        <w:t xml:space="preserve"> de</w:t>
      </w:r>
      <w:r>
        <w:rPr>
          <w:rFonts w:ascii="Museo Sans 300" w:hAnsi="Museo Sans 300"/>
          <w:sz w:val="20"/>
          <w:szCs w:val="20"/>
        </w:rPr>
        <w:t>l presente año</w:t>
      </w:r>
      <w:r w:rsidR="007E5122" w:rsidRPr="002F1716">
        <w:rPr>
          <w:rStyle w:val="normaltextrun"/>
          <w:rFonts w:ascii="Museo Sans 300" w:eastAsia="Museo Sans" w:hAnsi="Museo Sans 300" w:cs="Segoe UI"/>
          <w:sz w:val="20"/>
          <w:szCs w:val="20"/>
        </w:rPr>
        <w:t>, por lo que el pl</w:t>
      </w:r>
      <w:r>
        <w:rPr>
          <w:rStyle w:val="normaltextrun"/>
          <w:rFonts w:ascii="Museo Sans 300" w:eastAsia="Museo Sans" w:hAnsi="Museo Sans 300" w:cs="Segoe UI"/>
          <w:sz w:val="20"/>
          <w:szCs w:val="20"/>
        </w:rPr>
        <w:t xml:space="preserve">azo finalizó, el día </w:t>
      </w:r>
      <w:r w:rsidR="005F38E2">
        <w:rPr>
          <w:rStyle w:val="normaltextrun"/>
          <w:rFonts w:ascii="Museo Sans 300" w:eastAsia="Museo Sans" w:hAnsi="Museo Sans 300" w:cs="Segoe UI"/>
          <w:sz w:val="20"/>
          <w:szCs w:val="20"/>
        </w:rPr>
        <w:t>diecinueve del mismo mes y año</w:t>
      </w:r>
      <w:r w:rsidR="007E5122" w:rsidRPr="002F1716">
        <w:rPr>
          <w:rFonts w:ascii="Museo Sans 300" w:hAnsi="Museo Sans 300"/>
          <w:sz w:val="20"/>
          <w:szCs w:val="20"/>
          <w:lang w:val="es-SV"/>
        </w:rPr>
        <w:t>.</w:t>
      </w:r>
    </w:p>
    <w:p w14:paraId="746BDA4C" w14:textId="797632D9" w:rsidR="002E0622" w:rsidRDefault="002E0622" w:rsidP="000E5E34">
      <w:pPr>
        <w:pStyle w:val="Prrafodelista"/>
        <w:tabs>
          <w:tab w:val="left" w:pos="426"/>
        </w:tabs>
        <w:ind w:left="426"/>
        <w:jc w:val="both"/>
        <w:rPr>
          <w:rFonts w:ascii="Museo Sans 300" w:hAnsi="Museo Sans 300"/>
          <w:sz w:val="20"/>
          <w:szCs w:val="20"/>
          <w:lang w:val="es-SV"/>
        </w:rPr>
      </w:pPr>
    </w:p>
    <w:p w14:paraId="532DF204" w14:textId="07AAED1B" w:rsidR="00C62F3E" w:rsidRDefault="00C62F3E" w:rsidP="00C62F3E">
      <w:pPr>
        <w:tabs>
          <w:tab w:val="left" w:pos="426"/>
        </w:tabs>
        <w:spacing w:after="0" w:line="240" w:lineRule="auto"/>
        <w:ind w:left="426"/>
        <w:jc w:val="both"/>
        <w:rPr>
          <w:rFonts w:ascii="Museo Sans 300" w:eastAsia="Times New Roman" w:hAnsi="Museo Sans 300" w:cs="Times New Roman"/>
          <w:sz w:val="20"/>
          <w:szCs w:val="20"/>
          <w:lang w:val="es-ES" w:eastAsia="es-ES"/>
        </w:rPr>
      </w:pPr>
      <w:r w:rsidRPr="00930BE4">
        <w:rPr>
          <w:rFonts w:ascii="Museo Sans 300" w:eastAsia="Times New Roman" w:hAnsi="Museo Sans 300" w:cs="Times New Roman"/>
          <w:sz w:val="20"/>
          <w:szCs w:val="20"/>
          <w:lang w:eastAsia="es-ES"/>
        </w:rPr>
        <w:t xml:space="preserve">El día </w:t>
      </w:r>
      <w:r w:rsidR="005F38E2">
        <w:rPr>
          <w:rFonts w:ascii="Museo Sans 300" w:eastAsia="Times New Roman" w:hAnsi="Museo Sans 300" w:cs="Times New Roman"/>
          <w:sz w:val="20"/>
          <w:szCs w:val="20"/>
          <w:lang w:eastAsia="es-ES"/>
        </w:rPr>
        <w:t>dieciocho</w:t>
      </w:r>
      <w:r w:rsidRPr="00930BE4">
        <w:rPr>
          <w:rFonts w:ascii="Museo Sans 300" w:eastAsia="Times New Roman" w:hAnsi="Museo Sans 300" w:cs="Times New Roman"/>
          <w:sz w:val="20"/>
          <w:szCs w:val="20"/>
          <w:lang w:eastAsia="es-ES"/>
        </w:rPr>
        <w:t xml:space="preserve"> de </w:t>
      </w:r>
      <w:r>
        <w:rPr>
          <w:rFonts w:ascii="Museo Sans 300" w:eastAsia="Times New Roman" w:hAnsi="Museo Sans 300" w:cs="Times New Roman"/>
          <w:sz w:val="20"/>
          <w:szCs w:val="20"/>
          <w:lang w:eastAsia="es-ES"/>
        </w:rPr>
        <w:t>marzo</w:t>
      </w:r>
      <w:r w:rsidRPr="00930BE4">
        <w:rPr>
          <w:rFonts w:ascii="Museo Sans 300" w:eastAsia="Times New Roman" w:hAnsi="Museo Sans 300" w:cs="Times New Roman"/>
          <w:sz w:val="20"/>
          <w:szCs w:val="20"/>
          <w:lang w:eastAsia="es-ES"/>
        </w:rPr>
        <w:t xml:space="preserve"> de este año, </w:t>
      </w:r>
      <w:r w:rsidRPr="00930BE4">
        <w:rPr>
          <w:rFonts w:ascii="Museo Sans 300" w:eastAsia="Times New Roman" w:hAnsi="Museo Sans 300" w:cs="Times New Roman"/>
          <w:sz w:val="20"/>
          <w:szCs w:val="20"/>
          <w:lang w:val="es-ES_tradnl" w:eastAsia="es-ES"/>
        </w:rPr>
        <w:t xml:space="preserve">el ingeniero </w:t>
      </w:r>
      <w:r w:rsidR="00992201">
        <w:rPr>
          <w:rFonts w:ascii="Museo Sans 300" w:eastAsia="Times New Roman" w:hAnsi="Museo Sans 300" w:cs="Times New Roman"/>
          <w:sz w:val="20"/>
          <w:szCs w:val="20"/>
          <w:lang w:val="es-ES_tradnl" w:eastAsia="es-ES"/>
        </w:rPr>
        <w:t>XXX</w:t>
      </w:r>
      <w:r w:rsidRPr="00930BE4">
        <w:rPr>
          <w:rFonts w:ascii="Museo Sans 300" w:eastAsia="Times New Roman" w:hAnsi="Museo Sans 300" w:cs="Times New Roman"/>
          <w:sz w:val="20"/>
          <w:szCs w:val="20"/>
          <w:lang w:val="es-ES_tradnl" w:eastAsia="es-ES"/>
        </w:rPr>
        <w:t>, en la calidad antes mencionada</w:t>
      </w:r>
      <w:r w:rsidRPr="00930BE4">
        <w:rPr>
          <w:rFonts w:ascii="Museo Sans 300" w:eastAsia="Times New Roman" w:hAnsi="Museo Sans 300" w:cs="Times New Roman"/>
          <w:sz w:val="20"/>
          <w:szCs w:val="20"/>
          <w:lang w:val="es-ES" w:eastAsia="es-ES"/>
        </w:rPr>
        <w:t>,</w:t>
      </w:r>
      <w:r w:rsidRPr="00930BE4">
        <w:rPr>
          <w:rFonts w:ascii="Museo Sans 300" w:eastAsia="Times New Roman" w:hAnsi="Museo Sans 300" w:cs="Times New Roman"/>
          <w:sz w:val="20"/>
          <w:szCs w:val="20"/>
          <w:lang w:val="es-ES_tradnl" w:eastAsia="es-ES"/>
        </w:rPr>
        <w:t xml:space="preserve"> presentó</w:t>
      </w:r>
      <w:r>
        <w:rPr>
          <w:rFonts w:ascii="Museo Sans 300" w:eastAsia="Times New Roman" w:hAnsi="Museo Sans 300" w:cs="Times New Roman"/>
          <w:sz w:val="20"/>
          <w:szCs w:val="20"/>
          <w:lang w:val="es-ES_tradnl" w:eastAsia="es-ES"/>
        </w:rPr>
        <w:t xml:space="preserve"> un escrito</w:t>
      </w:r>
      <w:r w:rsidRPr="00930BE4">
        <w:rPr>
          <w:rFonts w:ascii="Museo Sans 300" w:eastAsia="Times New Roman" w:hAnsi="Museo Sans 300" w:cs="Times New Roman"/>
          <w:sz w:val="20"/>
          <w:szCs w:val="20"/>
          <w:lang w:val="es-ES_tradnl" w:eastAsia="es-ES"/>
        </w:rPr>
        <w:t xml:space="preserve"> en el cual manifestó mantener los argumentos y pruebas vertidos mediante escrito d</w:t>
      </w:r>
      <w:r>
        <w:rPr>
          <w:rFonts w:ascii="Museo Sans 300" w:eastAsia="Times New Roman" w:hAnsi="Museo Sans 300" w:cs="Times New Roman"/>
          <w:sz w:val="20"/>
          <w:szCs w:val="20"/>
          <w:lang w:val="es-ES_tradnl" w:eastAsia="es-ES"/>
        </w:rPr>
        <w:t>e respuesta al acuerdo N.° E-</w:t>
      </w:r>
      <w:r w:rsidR="005F38E2">
        <w:rPr>
          <w:rFonts w:ascii="Museo Sans 300" w:eastAsia="Times New Roman" w:hAnsi="Museo Sans 300" w:cs="Times New Roman"/>
          <w:sz w:val="20"/>
          <w:szCs w:val="20"/>
          <w:lang w:val="es-ES_tradnl" w:eastAsia="es-ES"/>
        </w:rPr>
        <w:t>890</w:t>
      </w:r>
      <w:r w:rsidRPr="00930BE4">
        <w:rPr>
          <w:rFonts w:ascii="Museo Sans 300" w:eastAsia="Times New Roman" w:hAnsi="Museo Sans 300" w:cs="Times New Roman"/>
          <w:sz w:val="20"/>
          <w:szCs w:val="20"/>
          <w:lang w:val="es-ES_tradnl" w:eastAsia="es-ES"/>
        </w:rPr>
        <w:t>-2020-CAU</w:t>
      </w:r>
      <w:r w:rsidRPr="00930BE4">
        <w:rPr>
          <w:rFonts w:ascii="Museo Sans 300" w:eastAsia="Times New Roman" w:hAnsi="Museo Sans 300" w:cs="Times New Roman"/>
          <w:sz w:val="20"/>
          <w:szCs w:val="20"/>
          <w:lang w:val="es-ES" w:eastAsia="es-ES"/>
        </w:rPr>
        <w:t xml:space="preserve">. Por su parte, </w:t>
      </w:r>
      <w:r>
        <w:rPr>
          <w:rFonts w:ascii="Museo Sans 300" w:eastAsia="Times New Roman" w:hAnsi="Museo Sans 300" w:cs="Times New Roman"/>
          <w:sz w:val="20"/>
          <w:szCs w:val="20"/>
          <w:lang w:val="es-ES" w:eastAsia="es-ES"/>
        </w:rPr>
        <w:t>la</w:t>
      </w:r>
      <w:r w:rsidRPr="00930BE4">
        <w:rPr>
          <w:rFonts w:ascii="Museo Sans 300" w:eastAsia="Times New Roman" w:hAnsi="Museo Sans 300" w:cs="Times New Roman"/>
          <w:sz w:val="20"/>
          <w:szCs w:val="20"/>
          <w:lang w:val="es-ES" w:eastAsia="es-ES"/>
        </w:rPr>
        <w:t xml:space="preserve"> señor</w:t>
      </w:r>
      <w:r>
        <w:rPr>
          <w:rFonts w:ascii="Museo Sans 300" w:eastAsia="Times New Roman" w:hAnsi="Museo Sans 300" w:cs="Times New Roman"/>
          <w:sz w:val="20"/>
          <w:szCs w:val="20"/>
          <w:lang w:val="es-ES" w:eastAsia="es-ES"/>
        </w:rPr>
        <w:t>a</w:t>
      </w:r>
      <w:r w:rsidR="0076041E">
        <w:rPr>
          <w:rFonts w:ascii="Museo Sans 300" w:eastAsia="Times New Roman" w:hAnsi="Museo Sans 300" w:cs="Times New Roman"/>
          <w:sz w:val="20"/>
          <w:szCs w:val="20"/>
          <w:lang w:val="es-ES" w:eastAsia="es-ES"/>
        </w:rPr>
        <w:t xml:space="preserve"> </w:t>
      </w:r>
      <w:r w:rsidR="00992201">
        <w:rPr>
          <w:rFonts w:ascii="Museo Sans 300" w:eastAsia="Times New Roman" w:hAnsi="Museo Sans 300" w:cs="Times New Roman"/>
          <w:sz w:val="20"/>
          <w:szCs w:val="20"/>
          <w:lang w:val="es-ES" w:eastAsia="es-ES"/>
        </w:rPr>
        <w:t>XXX</w:t>
      </w:r>
      <w:r w:rsidRPr="00930BE4">
        <w:rPr>
          <w:rFonts w:ascii="Museo Sans 300" w:eastAsia="Times New Roman" w:hAnsi="Museo Sans 300" w:cs="Times New Roman"/>
          <w:sz w:val="20"/>
          <w:szCs w:val="20"/>
          <w:lang w:val="es-ES" w:eastAsia="es-ES"/>
        </w:rPr>
        <w:t xml:space="preserve"> no presentó documentación para ser analizada.</w:t>
      </w:r>
    </w:p>
    <w:p w14:paraId="32A0FD7E" w14:textId="77777777" w:rsidR="00C62F3E" w:rsidRDefault="00C62F3E" w:rsidP="00C62F3E">
      <w:pPr>
        <w:tabs>
          <w:tab w:val="left" w:pos="426"/>
        </w:tabs>
        <w:spacing w:after="0" w:line="240" w:lineRule="auto"/>
        <w:ind w:left="426"/>
        <w:jc w:val="both"/>
        <w:rPr>
          <w:rFonts w:ascii="Museo Sans 300" w:eastAsia="Times New Roman" w:hAnsi="Museo Sans 300" w:cs="Times New Roman"/>
          <w:sz w:val="20"/>
          <w:szCs w:val="20"/>
          <w:lang w:val="es-ES" w:eastAsia="es-ES"/>
        </w:rPr>
      </w:pPr>
      <w:bookmarkStart w:id="0" w:name="_GoBack"/>
      <w:bookmarkEnd w:id="0"/>
    </w:p>
    <w:p w14:paraId="7AA178ED" w14:textId="7777777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34147A24" w14:textId="0C5E5C6A" w:rsidR="00BD38EB" w:rsidRDefault="00BD38EB" w:rsidP="00DA6B05">
      <w:pPr>
        <w:pStyle w:val="Prrafodelista"/>
        <w:numPr>
          <w:ilvl w:val="0"/>
          <w:numId w:val="7"/>
        </w:numPr>
        <w:tabs>
          <w:tab w:val="left" w:pos="426"/>
        </w:tabs>
        <w:ind w:left="426" w:hanging="284"/>
        <w:jc w:val="both"/>
        <w:rPr>
          <w:rFonts w:ascii="Museo Sans 300" w:hAnsi="Museo Sans 300"/>
          <w:sz w:val="20"/>
          <w:szCs w:val="20"/>
        </w:rPr>
      </w:pPr>
      <w:r w:rsidRPr="00F309EC">
        <w:rPr>
          <w:rFonts w:ascii="Museo Sans 300" w:hAnsi="Museo Sans 300"/>
          <w:sz w:val="20"/>
          <w:szCs w:val="20"/>
        </w:rPr>
        <w:t>Encontrándose el presente procedimiento en e</w:t>
      </w:r>
      <w:r w:rsidR="00C11290">
        <w:rPr>
          <w:rFonts w:ascii="Museo Sans 300" w:hAnsi="Museo Sans 300"/>
          <w:sz w:val="20"/>
          <w:szCs w:val="20"/>
        </w:rPr>
        <w:t>tapa de dictar sentencia, esta S</w:t>
      </w:r>
      <w:r w:rsidRPr="00F309EC">
        <w:rPr>
          <w:rFonts w:ascii="Museo Sans 300" w:hAnsi="Museo Sans 300"/>
          <w:sz w:val="20"/>
          <w:szCs w:val="20"/>
        </w:rPr>
        <w:t>uperintendencia, con apoyo del CAU, realiza las valoraciones siguientes:</w:t>
      </w:r>
    </w:p>
    <w:p w14:paraId="109E77F8" w14:textId="77777777" w:rsidR="00BD38EB" w:rsidRPr="00BD38EB" w:rsidRDefault="00BD38EB" w:rsidP="00BD38EB">
      <w:pPr>
        <w:suppressAutoHyphens w:val="0"/>
        <w:autoSpaceDN/>
        <w:spacing w:after="0" w:line="240" w:lineRule="auto"/>
        <w:ind w:left="567"/>
        <w:jc w:val="both"/>
        <w:textAlignment w:val="auto"/>
        <w:rPr>
          <w:rFonts w:ascii="Museo Sans 300" w:eastAsia="Arial" w:hAnsi="Museo Sans 300" w:cs="Times New Roman"/>
          <w:lang w:eastAsia="es-ES"/>
        </w:rPr>
      </w:pPr>
    </w:p>
    <w:p w14:paraId="2A6D241C" w14:textId="77777777"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 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77777777"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 Ley de Creación de la 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784D1E87"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 artículo 4 de la Ley de Creación de la SIGET establece que le compete a esta Institución aplicar las normas contenidas en tratados internacionales en materia de electricidad, en las leyes que rigen en el referido sector y sus reglamentos, así como para conocer del incumplimiento de estas.</w:t>
      </w:r>
    </w:p>
    <w:p w14:paraId="419919C1" w14:textId="223601E6" w:rsidR="00C62F3E" w:rsidRDefault="00C62F3E" w:rsidP="00BD38EB">
      <w:pPr>
        <w:autoSpaceDE w:val="0"/>
        <w:spacing w:after="0" w:line="240" w:lineRule="auto"/>
        <w:ind w:left="426"/>
        <w:jc w:val="both"/>
        <w:rPr>
          <w:rFonts w:ascii="Museo Sans 300" w:hAnsi="Museo Sans 300" w:cs="Times New Roman"/>
          <w:sz w:val="20"/>
          <w:szCs w:val="20"/>
          <w:lang w:eastAsia="es-SV"/>
        </w:rPr>
      </w:pPr>
    </w:p>
    <w:p w14:paraId="1AC9862A" w14:textId="77777777"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t>1.B. Ley General de 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0D52F551" w14:textId="41A3196E"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 acuerdo con el artículo 2 letra e) de la Ley General de Electricidad, uno de los objetivos de dicho cuerpo legal es la protección de los derechos de los usuarios y de todas las entidades que desarrollan actividades en el sector.</w:t>
      </w:r>
    </w:p>
    <w:p w14:paraId="4299DC8C" w14:textId="77777777" w:rsidR="00BD38EB" w:rsidRPr="00BD38EB" w:rsidRDefault="00BD38EB" w:rsidP="00BD38EB">
      <w:pPr>
        <w:suppressAutoHyphens w:val="0"/>
        <w:autoSpaceDN/>
        <w:spacing w:after="0" w:line="240" w:lineRule="auto"/>
        <w:jc w:val="both"/>
        <w:rPr>
          <w:rFonts w:ascii="Segoe UI" w:eastAsia="Times New Roman" w:hAnsi="Segoe UI" w:cs="Segoe UI"/>
          <w:sz w:val="20"/>
          <w:szCs w:val="20"/>
          <w:lang w:eastAsia="es-SV"/>
        </w:rPr>
      </w:pPr>
      <w:r w:rsidRPr="00BD38EB">
        <w:rPr>
          <w:rFonts w:ascii="Segoe UI" w:eastAsia="Times New Roman" w:hAnsi="Segoe UI" w:cs="Segoe UI"/>
          <w:sz w:val="20"/>
          <w:szCs w:val="20"/>
          <w:lang w:eastAsia="es-SV"/>
        </w:rPr>
        <w:t> </w:t>
      </w:r>
    </w:p>
    <w:p w14:paraId="10DEE42C" w14:textId="13C0AE0D"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 Términos y Condiciones Generales al Consumidor Final del Pliego Tarifario autorizado a la distribuidora EEO, S.A. de C.V.</w:t>
      </w:r>
      <w:r w:rsidR="00207AE1">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 xml:space="preserve">aplicables para el </w:t>
      </w:r>
      <w:r w:rsidR="00C62F3E">
        <w:rPr>
          <w:rFonts w:ascii="Museo Sans 500" w:eastAsia="Calibri" w:hAnsi="Museo Sans 500"/>
          <w:b/>
          <w:sz w:val="20"/>
          <w:szCs w:val="20"/>
          <w:lang w:val="es-SV" w:eastAsia="es-SV"/>
        </w:rPr>
        <w:t>año 2020</w:t>
      </w:r>
      <w:r w:rsidR="00914F6D">
        <w:rPr>
          <w:rFonts w:ascii="Museo Sans 500" w:eastAsia="Calibri" w:hAnsi="Museo Sans 500"/>
          <w:b/>
          <w:sz w:val="20"/>
          <w:szCs w:val="20"/>
          <w:lang w:val="es-SV" w:eastAsia="es-SV"/>
        </w:rPr>
        <w:t>.</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249B2D00"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t>En</w:t>
      </w:r>
      <w:r w:rsidR="004961AA">
        <w:rPr>
          <w:rFonts w:ascii="Museo Sans 300" w:eastAsia="Arial" w:hAnsi="Museo Sans 300"/>
          <w:sz w:val="20"/>
          <w:szCs w:val="20"/>
          <w:lang w:eastAsia="es-SV"/>
        </w:rPr>
        <w:t xml:space="preserve"> el artículo 7 de</w:t>
      </w:r>
      <w:r w:rsidRPr="00551F4C">
        <w:rPr>
          <w:rFonts w:ascii="Museo Sans 300" w:eastAsia="Arial" w:hAnsi="Museo Sans 300"/>
          <w:sz w:val="20"/>
          <w:szCs w:val="20"/>
          <w:lang w:eastAsia="es-SV"/>
        </w:rPr>
        <w:t xml:space="preserve"> dicho cuerpo normativo se detalla</w:t>
      </w:r>
      <w:r w:rsidR="004961AA">
        <w:rPr>
          <w:rFonts w:ascii="Museo Sans 300" w:eastAsia="Arial" w:hAnsi="Museo Sans 300"/>
          <w:sz w:val="20"/>
          <w:szCs w:val="20"/>
          <w:lang w:eastAsia="es-SV"/>
        </w:rPr>
        <w:t>n</w:t>
      </w:r>
      <w:r w:rsidRPr="00551F4C">
        <w:rPr>
          <w:rFonts w:ascii="Museo Sans 300" w:eastAsia="Arial" w:hAnsi="Museo Sans 300"/>
          <w:sz w:val="20"/>
          <w:szCs w:val="20"/>
          <w:lang w:eastAsia="es-SV"/>
        </w:rPr>
        <w:t xml:space="preserve"> las situaciones en las cuales el usuario final está </w:t>
      </w:r>
      <w:r w:rsidRPr="00551F4C">
        <w:rPr>
          <w:rFonts w:ascii="Museo Sans 300" w:eastAsia="Arial" w:hAnsi="Museo Sans 300" w:cs="Times New Roman"/>
          <w:sz w:val="20"/>
          <w:szCs w:val="20"/>
          <w:lang w:eastAsia="es-SV"/>
        </w:rPr>
        <w:t>incumpliendo</w:t>
      </w:r>
      <w:r w:rsidRPr="00551F4C">
        <w:rPr>
          <w:rFonts w:ascii="Museo Sans 300" w:eastAsia="Arial" w:hAnsi="Museo Sans 300"/>
          <w:sz w:val="20"/>
          <w:szCs w:val="20"/>
          <w:lang w:eastAsia="es-SV"/>
        </w:rPr>
        <w:t xml:space="preserve"> las condiciones contractuales del suministro, cuando existan alteraciones en la acometida o en el </w:t>
      </w:r>
      <w:r w:rsidRPr="00551F4C">
        <w:rPr>
          <w:rFonts w:ascii="Museo Sans 300" w:eastAsia="Arial" w:hAnsi="Museo Sans 300" w:cs="Times New Roman"/>
          <w:color w:val="000000"/>
          <w:sz w:val="20"/>
          <w:szCs w:val="20"/>
          <w:lang w:eastAsia="es-SV"/>
        </w:rPr>
        <w:t>equipo</w:t>
      </w:r>
      <w:r w:rsidRPr="00551F4C">
        <w:rPr>
          <w:rFonts w:ascii="Museo Sans 300" w:eastAsia="Arial" w:hAnsi="Museo Sans 300"/>
          <w:sz w:val="20"/>
          <w:szCs w:val="20"/>
          <w:lang w:eastAsia="es-SV"/>
        </w:rPr>
        <w:t xml:space="preserve"> de medición. </w:t>
      </w:r>
      <w:r w:rsidRPr="00551F4C">
        <w:rPr>
          <w:rFonts w:ascii="Museo Sans 300" w:eastAsia="Arial" w:hAnsi="Museo Sans 300" w:cs="Times New Roman"/>
          <w:sz w:val="20"/>
          <w:szCs w:val="20"/>
          <w:lang w:eastAsia="es-SV"/>
        </w:rPr>
        <w:t>De igual manera</w:t>
      </w:r>
      <w:r w:rsidRPr="00551F4C">
        <w:rPr>
          <w:rFonts w:ascii="Museo Sans 300" w:eastAsia="Arial" w:hAnsi="Museo Sans 300" w:cs="Times New Roman"/>
          <w:color w:val="000000"/>
          <w:sz w:val="20"/>
          <w:szCs w:val="20"/>
          <w:lang w:eastAsia="es-SV"/>
        </w:rPr>
        <w:t xml:space="preserve"> determina que el distribuidor tiene la responsabilidad de recabar </w:t>
      </w:r>
      <w:r w:rsidRPr="00551F4C">
        <w:rPr>
          <w:rFonts w:ascii="Museo Sans 300" w:eastAsia="Arial" w:hAnsi="Museo Sans 300"/>
          <w:sz w:val="20"/>
          <w:szCs w:val="20"/>
          <w:lang w:eastAsia="es-SV"/>
        </w:rPr>
        <w:t>toda la evidencia que conlleve a comprobar que existe el incumplimiento, y establece los medios probatorios que debe aportar ante la SIGET cuando se 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A2783E0" w14:textId="77777777" w:rsidR="00551F4C" w:rsidRPr="00551F4C" w:rsidRDefault="00551F4C" w:rsidP="00551F4C">
      <w:pPr>
        <w:tabs>
          <w:tab w:val="left" w:pos="426"/>
        </w:tabs>
        <w:suppressAutoHyphens w:val="0"/>
        <w:autoSpaceDN/>
        <w:spacing w:after="0" w:line="240" w:lineRule="auto"/>
        <w:ind w:left="426"/>
        <w:jc w:val="both"/>
        <w:textAlignment w:val="auto"/>
        <w:rPr>
          <w:rFonts w:ascii="Museo Sans 300" w:eastAsia="Arial" w:hAnsi="Museo Sans 300"/>
          <w:b/>
          <w:bCs/>
          <w:sz w:val="20"/>
          <w:szCs w:val="20"/>
          <w:lang w:eastAsia="es-SV"/>
        </w:rPr>
      </w:pPr>
      <w:r w:rsidRPr="00551F4C">
        <w:rPr>
          <w:rFonts w:ascii="Museo Sans 300" w:eastAsia="Arial" w:hAnsi="Museo Sans 300" w:cs="Segoe UI"/>
          <w:color w:val="000000"/>
          <w:sz w:val="20"/>
          <w:szCs w:val="20"/>
          <w:shd w:val="clear" w:color="auto" w:fill="FFFFFF"/>
        </w:rPr>
        <w:t>El artículo 36 inciso último de dichos Términos y Condiciones establece lo siguiente</w:t>
      </w:r>
      <w:r w:rsidRPr="00551F4C">
        <w:rPr>
          <w:rFonts w:ascii="Museo Sans 300" w:eastAsia="Arial" w:hAnsi="Museo Sans 300" w:cs="Segoe UI"/>
          <w:i/>
          <w:iCs/>
          <w:color w:val="000000"/>
          <w:sz w:val="20"/>
          <w:szCs w:val="20"/>
          <w:shd w:val="clear" w:color="auto" w:fill="FFFFFF"/>
        </w:rPr>
        <w:t>: “Posterior a la resolución de la SIGET, se efectuarán los ajustes necesarios que estén relacionados con el período sujeto del reclamo y los meses subsiguientes, incluyendo el pago de intereses”.</w:t>
      </w:r>
      <w:r w:rsidRPr="00551F4C">
        <w:rPr>
          <w:rFonts w:ascii="Museo Sans 300" w:eastAsia="Arial" w:hAnsi="Museo Sans 300" w:cs="Segoe UI"/>
          <w:color w:val="000000"/>
          <w:sz w:val="20"/>
          <w:szCs w:val="20"/>
          <w:shd w:val="clear" w:color="auto" w:fill="FFFFFF"/>
        </w:rPr>
        <w:t> </w:t>
      </w:r>
    </w:p>
    <w:p w14:paraId="03E8D21D" w14:textId="77777777" w:rsidR="004568D2" w:rsidRDefault="004568D2" w:rsidP="00551F4C">
      <w:pPr>
        <w:spacing w:after="0" w:line="240" w:lineRule="auto"/>
        <w:ind w:left="426"/>
        <w:jc w:val="both"/>
        <w:rPr>
          <w:rFonts w:ascii="Museo Sans 500" w:eastAsia="Arial" w:hAnsi="Museo Sans 500"/>
          <w:b/>
          <w:bCs/>
          <w:sz w:val="20"/>
          <w:szCs w:val="20"/>
          <w:lang w:eastAsia="es-SV"/>
        </w:rPr>
      </w:pPr>
    </w:p>
    <w:p w14:paraId="4C46BB0E" w14:textId="52E807B8"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 Procedimiento para Investigar la Existencia de Condiciones Irregulares en el Suministro de Energía Eléctrica del Usuario Final</w:t>
      </w:r>
      <w:r w:rsidR="00914F6D">
        <w:rPr>
          <w:rFonts w:ascii="Museo Sans 500" w:eastAsia="Arial" w:hAnsi="Museo Sans 500"/>
          <w:b/>
          <w:bCs/>
          <w:sz w:val="20"/>
          <w:szCs w:val="20"/>
          <w:lang w:eastAsia="es-SV"/>
        </w:rPr>
        <w:t>.</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48449138" w14:textId="77777777" w:rsidR="00551F4C" w:rsidRPr="00551F4C" w:rsidRDefault="00551F4C" w:rsidP="00551F4C">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 procedimiento indica a las empresas distribuidoras y a los usuarios finales los lineamientos para la investigación, detección y resolución de casos de energía eléctrica no registrada a causa de una condición irregular en el suministro de los usuarios finales.</w:t>
      </w:r>
    </w:p>
    <w:p w14:paraId="0983DFA6" w14:textId="77777777" w:rsidR="00551F4C" w:rsidRP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ab/>
      </w:r>
    </w:p>
    <w:p w14:paraId="23278FAA" w14:textId="219AC5C2" w:rsidR="00551F4C" w:rsidRDefault="00551F4C" w:rsidP="00551F4C">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El apartado 7.1. del mismo procedimiento determina que si el usuario final no acepta la existencia de la condición irregular y/o monto de recuperación que se le imputa, este tiene el derecho de interponer el reclamo y presentar sus respectivas posiciones y la documentación de respaldo que considere conveniente ante la SIGET, quien resolverá la controversia de acuerdo con lo establecido en dicho procedimiento.</w:t>
      </w:r>
    </w:p>
    <w:p w14:paraId="49A172FA" w14:textId="77777777" w:rsidR="0076041E" w:rsidRDefault="0076041E" w:rsidP="00551F4C">
      <w:pPr>
        <w:spacing w:after="0" w:line="240" w:lineRule="auto"/>
        <w:ind w:left="426"/>
        <w:jc w:val="both"/>
        <w:rPr>
          <w:rFonts w:ascii="Museo Sans 300" w:eastAsia="Arial" w:hAnsi="Museo Sans 300" w:cs="Times New Roman"/>
          <w:color w:val="000000"/>
          <w:sz w:val="20"/>
          <w:szCs w:val="20"/>
          <w:lang w:eastAsia="es-SV"/>
        </w:rPr>
      </w:pPr>
    </w:p>
    <w:p w14:paraId="6EAFE4CF" w14:textId="77777777" w:rsidR="00024745" w:rsidRPr="00024745" w:rsidRDefault="00024745" w:rsidP="00024745">
      <w:pPr>
        <w:spacing w:after="0" w:line="240" w:lineRule="auto"/>
        <w:ind w:left="426"/>
        <w:jc w:val="both"/>
        <w:rPr>
          <w:rFonts w:ascii="Museo Sans 500" w:eastAsia="Arial" w:hAnsi="Museo Sans 500"/>
          <w:b/>
          <w:bCs/>
          <w:sz w:val="20"/>
          <w:szCs w:val="20"/>
          <w:lang w:eastAsia="es-SV"/>
        </w:rPr>
      </w:pPr>
      <w:r w:rsidRPr="00024745">
        <w:rPr>
          <w:rFonts w:ascii="Museo Sans 500" w:eastAsia="Arial" w:hAnsi="Museo Sans 500"/>
          <w:b/>
          <w:bCs/>
          <w:sz w:val="20"/>
          <w:szCs w:val="20"/>
          <w:lang w:eastAsia="es-SV"/>
        </w:rPr>
        <w:t xml:space="preserve">1.E. Ley de Procedimientos Administrativos </w:t>
      </w:r>
    </w:p>
    <w:p w14:paraId="6CE9C53E"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p>
    <w:p w14:paraId="55D2C4F9" w14:textId="1C192828" w:rsidR="00024745" w:rsidRDefault="00024745" w:rsidP="0076041E">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 xml:space="preserve">La Ley de Procedimientos Administrativos —en adelante LPA—, en el título VII “Disposiciones Finales”, capítulo único, instituye en el artículo 163 —Derogatorias— lo siguiente: Será de aplicación a todos los procedimientos administrativos, quedando derogadas expresamente todas las disposiciones contenidas en leyes generales o especiales que las contraríen. </w:t>
      </w:r>
    </w:p>
    <w:p w14:paraId="11DB5FB9"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 xml:space="preserve">Por su parte, el artículo 166 de la LPA dispone que todo procedimiento deberá adecuarse a la Ley en referencia. Es por ello, </w:t>
      </w:r>
      <w:proofErr w:type="gramStart"/>
      <w:r w:rsidRPr="00024745">
        <w:rPr>
          <w:rFonts w:ascii="Museo Sans 300" w:eastAsia="Arial" w:hAnsi="Museo Sans 300" w:cs="Times New Roman"/>
          <w:color w:val="000000"/>
          <w:sz w:val="20"/>
          <w:szCs w:val="20"/>
          <w:lang w:eastAsia="es-SV"/>
        </w:rPr>
        <w:t>que</w:t>
      </w:r>
      <w:proofErr w:type="gramEnd"/>
      <w:r w:rsidRPr="00024745">
        <w:rPr>
          <w:rFonts w:ascii="Museo Sans 300" w:eastAsia="Arial" w:hAnsi="Museo Sans 300" w:cs="Times New Roman"/>
          <w:color w:val="000000"/>
          <w:sz w:val="20"/>
          <w:szCs w:val="20"/>
          <w:lang w:eastAsia="es-SV"/>
        </w:rPr>
        <w:t xml:space="preserve"> a fin de garantizar los derechos de los administrados, se aplicaron los plazos que eran de mayor beneficio en relación con lo establecido en el Procedimiento para Investigar la Existencia de Condiciones Irregulares en el Suministro de Energía Eléctrica del Usuario Final.  </w:t>
      </w:r>
    </w:p>
    <w:p w14:paraId="27F3F8D3" w14:textId="77777777" w:rsidR="00024745" w:rsidRPr="00024745" w:rsidRDefault="00024745" w:rsidP="00024745">
      <w:pPr>
        <w:spacing w:after="0" w:line="240" w:lineRule="auto"/>
        <w:jc w:val="both"/>
        <w:rPr>
          <w:rFonts w:ascii="Museo Sans 300" w:hAnsi="Museo Sans 300"/>
          <w:color w:val="000000"/>
          <w:sz w:val="20"/>
          <w:szCs w:val="20"/>
          <w:lang w:eastAsia="es-SV"/>
        </w:rPr>
      </w:pPr>
    </w:p>
    <w:p w14:paraId="559D8E78" w14:textId="77777777" w:rsidR="00024745" w:rsidRPr="00024745" w:rsidRDefault="00024745" w:rsidP="00024745">
      <w:pPr>
        <w:spacing w:after="0" w:line="240" w:lineRule="auto"/>
        <w:ind w:left="426"/>
        <w:jc w:val="both"/>
        <w:rPr>
          <w:rFonts w:ascii="Museo Sans 500" w:hAnsi="Museo Sans 500"/>
          <w:b/>
          <w:bCs/>
          <w:sz w:val="20"/>
          <w:szCs w:val="20"/>
          <w:lang w:eastAsia="es-SV"/>
        </w:rPr>
      </w:pPr>
      <w:r w:rsidRPr="00024745">
        <w:rPr>
          <w:rFonts w:ascii="Museo Sans 500" w:hAnsi="Museo Sans 500"/>
          <w:b/>
          <w:sz w:val="20"/>
          <w:szCs w:val="20"/>
          <w:lang w:eastAsia="es-SV"/>
        </w:rPr>
        <w:t>1.F. Respecto de los plazos administrativos</w:t>
      </w:r>
      <w:r w:rsidRPr="00024745">
        <w:rPr>
          <w:rFonts w:ascii="Cambria Math" w:hAnsi="Cambria Math" w:cs="Cambria Math"/>
          <w:b/>
          <w:sz w:val="20"/>
          <w:szCs w:val="20"/>
          <w:lang w:eastAsia="es-SV"/>
        </w:rPr>
        <w:t> </w:t>
      </w:r>
      <w:r w:rsidRPr="00024745">
        <w:rPr>
          <w:rFonts w:ascii="Museo Sans 500" w:hAnsi="Museo Sans 500"/>
          <w:b/>
          <w:bCs/>
          <w:sz w:val="20"/>
          <w:szCs w:val="20"/>
          <w:lang w:eastAsia="es-SV"/>
        </w:rPr>
        <w:t> </w:t>
      </w:r>
    </w:p>
    <w:p w14:paraId="186F66F1" w14:textId="77777777" w:rsidR="00024745" w:rsidRPr="00024745" w:rsidRDefault="00024745" w:rsidP="00024745">
      <w:pPr>
        <w:spacing w:after="0" w:line="240" w:lineRule="auto"/>
        <w:jc w:val="both"/>
        <w:rPr>
          <w:rFonts w:ascii="Museo Sans 300" w:eastAsia="Times New Roman" w:hAnsi="Museo Sans 300" w:cs="Segoe UI"/>
          <w:sz w:val="20"/>
          <w:szCs w:val="20"/>
          <w:lang w:eastAsia="es-SV"/>
        </w:rPr>
      </w:pPr>
      <w:r w:rsidRPr="00024745">
        <w:rPr>
          <w:rFonts w:ascii="Museo Sans 300" w:eastAsia="Times New Roman" w:hAnsi="Museo Sans 300" w:cs="Segoe UI"/>
          <w:sz w:val="20"/>
          <w:szCs w:val="20"/>
          <w:lang w:eastAsia="es-SV"/>
        </w:rPr>
        <w:t> </w:t>
      </w:r>
    </w:p>
    <w:p w14:paraId="04CCDAC2" w14:textId="77777777" w:rsidR="00024745" w:rsidRPr="00A5621C" w:rsidRDefault="00024745" w:rsidP="00024745">
      <w:pPr>
        <w:spacing w:after="0" w:line="240" w:lineRule="auto"/>
        <w:ind w:left="426"/>
        <w:jc w:val="both"/>
        <w:rPr>
          <w:rFonts w:ascii="Museo Sans 300" w:hAnsi="Museo Sans 300" w:cs="Segoe UI"/>
          <w:sz w:val="20"/>
          <w:szCs w:val="20"/>
        </w:rPr>
      </w:pPr>
      <w:r w:rsidRPr="00A5621C">
        <w:rPr>
          <w:rFonts w:ascii="Museo Sans 300" w:hAnsi="Museo Sans 300" w:cs="Segoe UI"/>
          <w:sz w:val="20"/>
          <w:szCs w:val="20"/>
        </w:rPr>
        <w:t>Mediante Decreto Legislativo</w:t>
      </w:r>
      <w:r w:rsidRPr="00A5621C">
        <w:rPr>
          <w:rFonts w:ascii="Cambria Math" w:hAnsi="Cambria Math" w:cs="Cambria Math"/>
          <w:sz w:val="20"/>
          <w:szCs w:val="20"/>
        </w:rPr>
        <w:t> </w:t>
      </w:r>
      <w:r w:rsidRPr="00A5621C">
        <w:rPr>
          <w:rFonts w:ascii="Museo Sans 300" w:hAnsi="Museo Sans 300" w:cs="Segoe UI"/>
          <w:sz w:val="20"/>
          <w:szCs w:val="20"/>
        </w:rPr>
        <w:t>N.°</w:t>
      </w:r>
      <w:r w:rsidRPr="00A5621C">
        <w:rPr>
          <w:rFonts w:ascii="Cambria Math" w:hAnsi="Cambria Math" w:cs="Cambria Math"/>
          <w:sz w:val="20"/>
          <w:szCs w:val="20"/>
        </w:rPr>
        <w:t> </w:t>
      </w:r>
      <w:r w:rsidRPr="00A5621C">
        <w:rPr>
          <w:rFonts w:ascii="Museo Sans 300" w:hAnsi="Museo Sans 300" w:cs="Segoe UI"/>
          <w:sz w:val="20"/>
          <w:szCs w:val="20"/>
        </w:rPr>
        <w:t>593, de fecha catorce de marzo de dos mil veinte, publicado en el Diario Oficial</w:t>
      </w:r>
      <w:r w:rsidRPr="00A5621C">
        <w:rPr>
          <w:rFonts w:ascii="Cambria Math" w:hAnsi="Cambria Math" w:cs="Cambria Math"/>
          <w:sz w:val="20"/>
          <w:szCs w:val="20"/>
        </w:rPr>
        <w:t> </w:t>
      </w:r>
      <w:r w:rsidRPr="00A5621C">
        <w:rPr>
          <w:rFonts w:ascii="Museo Sans 300" w:hAnsi="Museo Sans 300" w:cs="Segoe UI"/>
          <w:sz w:val="20"/>
          <w:szCs w:val="20"/>
        </w:rPr>
        <w:t>N.°</w:t>
      </w:r>
      <w:r w:rsidRPr="00A5621C">
        <w:rPr>
          <w:rFonts w:ascii="Cambria Math" w:hAnsi="Cambria Math" w:cs="Cambria Math"/>
          <w:sz w:val="20"/>
          <w:szCs w:val="20"/>
        </w:rPr>
        <w:t> </w:t>
      </w:r>
      <w:r w:rsidRPr="00A5621C">
        <w:rPr>
          <w:rFonts w:ascii="Museo Sans 300" w:hAnsi="Museo Sans 300" w:cs="Segoe UI"/>
          <w:sz w:val="20"/>
          <w:szCs w:val="20"/>
        </w:rPr>
        <w:t>52, Tomo 426 de la misma fecha, se decret</w:t>
      </w:r>
      <w:r w:rsidRPr="00A5621C">
        <w:rPr>
          <w:rFonts w:ascii="Museo Sans 300" w:hAnsi="Museo Sans 300" w:cs="Museo Sans 300"/>
          <w:sz w:val="20"/>
          <w:szCs w:val="20"/>
        </w:rPr>
        <w:t>ó</w:t>
      </w:r>
      <w:r w:rsidRPr="00A5621C">
        <w:rPr>
          <w:rFonts w:ascii="Cambria Math" w:hAnsi="Cambria Math" w:cs="Cambria Math"/>
          <w:sz w:val="20"/>
          <w:szCs w:val="20"/>
        </w:rPr>
        <w:t> </w:t>
      </w:r>
      <w:r w:rsidRPr="00A5621C">
        <w:rPr>
          <w:rFonts w:ascii="Museo Sans 300" w:hAnsi="Museo Sans 300" w:cs="Segoe UI"/>
          <w:b/>
          <w:bCs/>
          <w:sz w:val="20"/>
          <w:szCs w:val="20"/>
        </w:rPr>
        <w:t>“Estado de Emergencia Nacional de la Pandemia por COVID-19</w:t>
      </w:r>
      <w:r w:rsidRPr="00A5621C">
        <w:rPr>
          <w:rFonts w:ascii="Museo Sans 300" w:hAnsi="Museo Sans 300" w:cs="Segoe UI"/>
          <w:sz w:val="20"/>
          <w:szCs w:val="20"/>
        </w:rPr>
        <w:t>”, el cual fue prorrogado por la</w:t>
      </w:r>
      <w:r w:rsidRPr="00A5621C">
        <w:rPr>
          <w:rFonts w:ascii="Cambria Math" w:hAnsi="Cambria Math" w:cs="Cambria Math"/>
          <w:sz w:val="20"/>
          <w:szCs w:val="20"/>
        </w:rPr>
        <w:t> </w:t>
      </w:r>
      <w:r w:rsidRPr="00A5621C">
        <w:rPr>
          <w:rFonts w:ascii="Museo Sans 300" w:hAnsi="Museo Sans 300" w:cs="Segoe UI"/>
          <w:sz w:val="20"/>
          <w:szCs w:val="20"/>
        </w:rPr>
        <w:t>Asamblea Legislativa, en tres ocasiones; cuyos efectos concluyeron el dieciséis de mayo del dos mil veinte.</w:t>
      </w:r>
      <w:r w:rsidRPr="00A5621C">
        <w:rPr>
          <w:rFonts w:ascii="Cambria Math" w:hAnsi="Cambria Math" w:cs="Cambria Math"/>
          <w:sz w:val="20"/>
          <w:szCs w:val="20"/>
        </w:rPr>
        <w:t> </w:t>
      </w:r>
      <w:r w:rsidRPr="00A5621C">
        <w:rPr>
          <w:rFonts w:ascii="Museo Sans 300" w:hAnsi="Museo Sans 300" w:cs="Segoe UI"/>
          <w:sz w:val="20"/>
          <w:szCs w:val="20"/>
        </w:rPr>
        <w:t> </w:t>
      </w:r>
    </w:p>
    <w:p w14:paraId="41F10896" w14:textId="77777777" w:rsidR="00024745" w:rsidRPr="00A5621C" w:rsidRDefault="00024745" w:rsidP="00024745">
      <w:pPr>
        <w:spacing w:after="0" w:line="240" w:lineRule="auto"/>
        <w:ind w:left="426"/>
        <w:jc w:val="both"/>
        <w:rPr>
          <w:rFonts w:ascii="Museo Sans 300" w:hAnsi="Museo Sans 300" w:cs="Segoe UI"/>
          <w:sz w:val="20"/>
          <w:szCs w:val="20"/>
        </w:rPr>
      </w:pPr>
    </w:p>
    <w:p w14:paraId="56E3409A" w14:textId="77777777" w:rsidR="00024745" w:rsidRPr="00A5621C" w:rsidRDefault="00024745" w:rsidP="00024745">
      <w:pPr>
        <w:spacing w:after="0" w:line="240" w:lineRule="auto"/>
        <w:ind w:left="426"/>
        <w:jc w:val="both"/>
        <w:rPr>
          <w:rFonts w:ascii="Museo Sans 300" w:hAnsi="Museo Sans 300" w:cs="Segoe UI"/>
          <w:sz w:val="20"/>
          <w:szCs w:val="20"/>
        </w:rPr>
      </w:pPr>
      <w:r w:rsidRPr="00A5621C">
        <w:rPr>
          <w:rFonts w:ascii="Museo Sans 300" w:hAnsi="Museo Sans 300" w:cs="Segoe UI"/>
          <w:sz w:val="20"/>
          <w:szCs w:val="20"/>
        </w:rPr>
        <w:t>No</w:t>
      </w:r>
      <w:r w:rsidRPr="00A5621C">
        <w:rPr>
          <w:rFonts w:ascii="Cambria Math" w:hAnsi="Cambria Math" w:cs="Cambria Math"/>
          <w:sz w:val="20"/>
          <w:szCs w:val="20"/>
        </w:rPr>
        <w:t> </w:t>
      </w:r>
      <w:proofErr w:type="gramStart"/>
      <w:r w:rsidRPr="00A5621C">
        <w:rPr>
          <w:rFonts w:ascii="Museo Sans 300" w:hAnsi="Museo Sans 300" w:cs="Segoe UI"/>
          <w:sz w:val="20"/>
          <w:szCs w:val="20"/>
        </w:rPr>
        <w:t>obstante</w:t>
      </w:r>
      <w:proofErr w:type="gramEnd"/>
      <w:r w:rsidRPr="00A5621C">
        <w:rPr>
          <w:rFonts w:ascii="Cambria Math" w:hAnsi="Cambria Math" w:cs="Cambria Math"/>
          <w:sz w:val="20"/>
          <w:szCs w:val="20"/>
        </w:rPr>
        <w:t> </w:t>
      </w:r>
      <w:r w:rsidRPr="00A5621C">
        <w:rPr>
          <w:rFonts w:ascii="Museo Sans 300" w:hAnsi="Museo Sans 300" w:cs="Segoe UI"/>
          <w:sz w:val="20"/>
          <w:szCs w:val="20"/>
        </w:rPr>
        <w:t>lo anterior, por medio de la resoluci</w:t>
      </w:r>
      <w:r w:rsidRPr="00A5621C">
        <w:rPr>
          <w:rFonts w:ascii="Museo Sans 300" w:hAnsi="Museo Sans 300" w:cs="Museo Sans 300"/>
          <w:sz w:val="20"/>
          <w:szCs w:val="20"/>
        </w:rPr>
        <w:t>ó</w:t>
      </w:r>
      <w:r w:rsidRPr="00A5621C">
        <w:rPr>
          <w:rFonts w:ascii="Museo Sans 300" w:hAnsi="Museo Sans 300" w:cs="Segoe UI"/>
          <w:sz w:val="20"/>
          <w:szCs w:val="20"/>
        </w:rPr>
        <w:t>n de las diecis</w:t>
      </w:r>
      <w:r w:rsidRPr="00A5621C">
        <w:rPr>
          <w:rFonts w:ascii="Museo Sans 300" w:hAnsi="Museo Sans 300" w:cs="Museo Sans 300"/>
          <w:sz w:val="20"/>
          <w:szCs w:val="20"/>
        </w:rPr>
        <w:t>é</w:t>
      </w:r>
      <w:r w:rsidRPr="00A5621C">
        <w:rPr>
          <w:rFonts w:ascii="Museo Sans 300" w:hAnsi="Museo Sans 300" w:cs="Segoe UI"/>
          <w:sz w:val="20"/>
          <w:szCs w:val="20"/>
        </w:rPr>
        <w:t>is horas con treinta y seis minutos del d</w:t>
      </w:r>
      <w:r w:rsidRPr="00A5621C">
        <w:rPr>
          <w:rFonts w:ascii="Museo Sans 300" w:hAnsi="Museo Sans 300" w:cs="Museo Sans 300"/>
          <w:sz w:val="20"/>
          <w:szCs w:val="20"/>
        </w:rPr>
        <w:t>í</w:t>
      </w:r>
      <w:r w:rsidRPr="00A5621C">
        <w:rPr>
          <w:rFonts w:ascii="Museo Sans 300" w:hAnsi="Museo Sans 300" w:cs="Segoe UI"/>
          <w:sz w:val="20"/>
          <w:szCs w:val="20"/>
        </w:rPr>
        <w:t>a veintid</w:t>
      </w:r>
      <w:r w:rsidRPr="00A5621C">
        <w:rPr>
          <w:rFonts w:ascii="Museo Sans 300" w:hAnsi="Museo Sans 300" w:cs="Museo Sans 300"/>
          <w:sz w:val="20"/>
          <w:szCs w:val="20"/>
        </w:rPr>
        <w:t>ó</w:t>
      </w:r>
      <w:r w:rsidRPr="00A5621C">
        <w:rPr>
          <w:rFonts w:ascii="Museo Sans 300" w:hAnsi="Museo Sans 300" w:cs="Segoe UI"/>
          <w:sz w:val="20"/>
          <w:szCs w:val="20"/>
        </w:rPr>
        <w:t>s de mayo de dos mil veinte, emitida en el Proceso de Inconstitucionalidad con Ref. 63-2020, la Sala de lo Constitucional de la Corte Suprema de Justicia resolvió lo siguiente:</w:t>
      </w:r>
      <w:r w:rsidRPr="00A5621C">
        <w:rPr>
          <w:rFonts w:ascii="Cambria Math" w:hAnsi="Cambria Math" w:cs="Cambria Math"/>
          <w:sz w:val="20"/>
          <w:szCs w:val="20"/>
        </w:rPr>
        <w:t> </w:t>
      </w:r>
      <w:r w:rsidRPr="00A5621C">
        <w:rPr>
          <w:rFonts w:ascii="Museo Sans 300" w:hAnsi="Museo Sans 300" w:cs="Segoe UI"/>
          <w:sz w:val="20"/>
          <w:szCs w:val="20"/>
        </w:rPr>
        <w:t> </w:t>
      </w:r>
    </w:p>
    <w:p w14:paraId="6732332D" w14:textId="77777777" w:rsidR="00024745" w:rsidRPr="00024745" w:rsidRDefault="00024745" w:rsidP="00024745">
      <w:pPr>
        <w:shd w:val="clear" w:color="auto" w:fill="FFFFFF"/>
        <w:spacing w:after="0" w:line="240" w:lineRule="auto"/>
        <w:ind w:left="720"/>
        <w:jc w:val="both"/>
        <w:rPr>
          <w:rFonts w:ascii="Museo Sans 300" w:eastAsia="Times New Roman" w:hAnsi="Museo Sans 300" w:cs="Segoe UI"/>
          <w:sz w:val="20"/>
          <w:szCs w:val="20"/>
          <w:lang w:eastAsia="es-SV"/>
        </w:rPr>
      </w:pPr>
      <w:r w:rsidRPr="00024745">
        <w:rPr>
          <w:rFonts w:ascii="Cambria Math" w:eastAsia="Times New Roman" w:hAnsi="Cambria Math" w:cs="Cambria Math"/>
          <w:sz w:val="20"/>
          <w:szCs w:val="20"/>
          <w:lang w:eastAsia="es-SV"/>
        </w:rPr>
        <w:t> </w:t>
      </w:r>
      <w:r w:rsidRPr="00024745">
        <w:rPr>
          <w:rFonts w:ascii="Museo Sans 300" w:eastAsia="Times New Roman" w:hAnsi="Museo Sans 300" w:cs="Segoe UI"/>
          <w:sz w:val="20"/>
          <w:szCs w:val="20"/>
          <w:lang w:eastAsia="es-SV"/>
        </w:rPr>
        <w:t> </w:t>
      </w:r>
    </w:p>
    <w:p w14:paraId="0BE24062" w14:textId="77777777" w:rsidR="00024745" w:rsidRPr="00024745" w:rsidRDefault="00024745" w:rsidP="00914F6D">
      <w:pPr>
        <w:shd w:val="clear" w:color="auto" w:fill="FFFFFF"/>
        <w:spacing w:after="0" w:line="240" w:lineRule="auto"/>
        <w:ind w:left="993" w:right="555"/>
        <w:jc w:val="both"/>
        <w:rPr>
          <w:rFonts w:ascii="Museo 300" w:eastAsia="Times New Roman" w:hAnsi="Museo 300" w:cs="Segoe UI"/>
          <w:sz w:val="16"/>
          <w:szCs w:val="16"/>
          <w:lang w:eastAsia="es-SV"/>
        </w:rPr>
      </w:pPr>
      <w:r w:rsidRPr="00024745">
        <w:rPr>
          <w:rFonts w:ascii="Museo 300" w:eastAsia="Times New Roman" w:hAnsi="Museo 300" w:cs="Segoe UI"/>
          <w:sz w:val="16"/>
          <w:szCs w:val="16"/>
          <w:lang w:eastAsia="es-SV"/>
        </w:rPr>
        <w:t>“”5.</w:t>
      </w:r>
      <w:r w:rsidRPr="00024745">
        <w:rPr>
          <w:rFonts w:ascii="Cambria Math" w:eastAsia="Times New Roman" w:hAnsi="Cambria Math" w:cs="Cambria Math"/>
          <w:sz w:val="16"/>
          <w:szCs w:val="16"/>
          <w:lang w:eastAsia="es-SV"/>
        </w:rPr>
        <w:t> </w:t>
      </w:r>
      <w:proofErr w:type="spellStart"/>
      <w:r w:rsidRPr="00024745">
        <w:rPr>
          <w:rFonts w:ascii="Museo 300" w:eastAsia="Times New Roman" w:hAnsi="Museo 300" w:cs="Segoe UI"/>
          <w:sz w:val="16"/>
          <w:szCs w:val="16"/>
          <w:lang w:eastAsia="es-SV"/>
        </w:rPr>
        <w:t>Revívese</w:t>
      </w:r>
      <w:proofErr w:type="spellEnd"/>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el Decreto Legislativo</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n°</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593 aprobado el 14 de marzo de 2020 y publicado en el Diario Oficial</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n°</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52, tomo</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n°</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426, de 14 de marzo de 2020, por medio del cual la Asamblea Legislativa decret</w:t>
      </w:r>
      <w:r w:rsidRPr="00024745">
        <w:rPr>
          <w:rFonts w:ascii="Museo 300" w:eastAsia="Times New Roman" w:hAnsi="Museo 300" w:cs="Museo Sans 300"/>
          <w:sz w:val="16"/>
          <w:szCs w:val="16"/>
          <w:lang w:eastAsia="es-SV"/>
        </w:rPr>
        <w:t>ó</w:t>
      </w:r>
      <w:r w:rsidRPr="00024745">
        <w:rPr>
          <w:rFonts w:ascii="Museo 300" w:eastAsia="Times New Roman" w:hAnsi="Museo 300" w:cs="Segoe UI"/>
          <w:sz w:val="16"/>
          <w:szCs w:val="16"/>
          <w:lang w:eastAsia="es-SV"/>
        </w:rPr>
        <w:t xml:space="preserve"> el Estado de Emergencia Nacional de la Pandemia por COVID-19. La reviviscencia del Decreto Legislativo</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n°</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593, salvo que antes se cuente con una nueva ley, estar</w:t>
      </w:r>
      <w:r w:rsidRPr="00024745">
        <w:rPr>
          <w:rFonts w:ascii="Museo 300" w:eastAsia="Times New Roman" w:hAnsi="Museo 300" w:cs="Museo Sans 300"/>
          <w:sz w:val="16"/>
          <w:szCs w:val="16"/>
          <w:lang w:eastAsia="es-SV"/>
        </w:rPr>
        <w:t>á</w:t>
      </w:r>
      <w:r w:rsidRPr="00024745">
        <w:rPr>
          <w:rFonts w:ascii="Museo 300" w:eastAsia="Times New Roman" w:hAnsi="Museo 300" w:cs="Segoe UI"/>
          <w:sz w:val="16"/>
          <w:szCs w:val="16"/>
          <w:lang w:eastAsia="es-SV"/>
        </w:rPr>
        <w:t xml:space="preserve"> vigente hasta el d</w:t>
      </w:r>
      <w:r w:rsidRPr="00024745">
        <w:rPr>
          <w:rFonts w:ascii="Museo 300" w:eastAsia="Times New Roman" w:hAnsi="Museo 300" w:cs="Museo Sans 300"/>
          <w:sz w:val="16"/>
          <w:szCs w:val="16"/>
          <w:lang w:eastAsia="es-SV"/>
        </w:rPr>
        <w:t>í</w:t>
      </w:r>
      <w:r w:rsidRPr="00024745">
        <w:rPr>
          <w:rFonts w:ascii="Museo 300" w:eastAsia="Times New Roman" w:hAnsi="Museo 300" w:cs="Segoe UI"/>
          <w:sz w:val="16"/>
          <w:szCs w:val="16"/>
          <w:lang w:eastAsia="es-SV"/>
        </w:rPr>
        <w:t>a 29 de mayo de 2020 (</w:t>
      </w:r>
      <w:r w:rsidRPr="00024745">
        <w:rPr>
          <w:rFonts w:ascii="Museo 300" w:eastAsia="Times New Roman" w:hAnsi="Museo 300" w:cs="Museo Sans 300"/>
          <w:sz w:val="16"/>
          <w:szCs w:val="16"/>
          <w:lang w:eastAsia="es-SV"/>
        </w:rPr>
        <w:t>…</w:t>
      </w:r>
      <w:r w:rsidRPr="00024745">
        <w:rPr>
          <w:rFonts w:ascii="Museo 300" w:eastAsia="Times New Roman" w:hAnsi="Museo 300" w:cs="Segoe UI"/>
          <w:sz w:val="16"/>
          <w:szCs w:val="16"/>
          <w:lang w:eastAsia="es-SV"/>
        </w:rPr>
        <w:t>).</w:t>
      </w:r>
      <w:r w:rsidRPr="00024745">
        <w:rPr>
          <w:rFonts w:ascii="Museo 300" w:eastAsia="Times New Roman" w:hAnsi="Museo 300" w:cs="Museo Sans 300"/>
          <w:sz w:val="16"/>
          <w:szCs w:val="16"/>
          <w:lang w:eastAsia="es-SV"/>
        </w:rPr>
        <w:t>”</w:t>
      </w:r>
      <w:r w:rsidRPr="00024745">
        <w:rPr>
          <w:rFonts w:ascii="Museo 300" w:eastAsia="Times New Roman" w:hAnsi="Museo 300" w:cs="Segoe UI"/>
          <w:sz w:val="16"/>
          <w:szCs w:val="16"/>
          <w:lang w:eastAsia="es-SV"/>
        </w:rPr>
        <w:t>”</w:t>
      </w:r>
      <w:r w:rsidRPr="00024745">
        <w:rPr>
          <w:rFonts w:ascii="Cambria Math" w:eastAsia="Times New Roman" w:hAnsi="Cambria Math" w:cs="Cambria Math"/>
          <w:sz w:val="16"/>
          <w:szCs w:val="16"/>
          <w:lang w:eastAsia="es-SV"/>
        </w:rPr>
        <w:t> </w:t>
      </w:r>
      <w:r w:rsidRPr="00024745">
        <w:rPr>
          <w:rFonts w:ascii="Museo 300" w:eastAsia="Times New Roman" w:hAnsi="Museo 300" w:cs="Segoe UI"/>
          <w:sz w:val="16"/>
          <w:szCs w:val="16"/>
          <w:lang w:eastAsia="es-SV"/>
        </w:rPr>
        <w:t> </w:t>
      </w:r>
    </w:p>
    <w:p w14:paraId="01CCACD2" w14:textId="77777777" w:rsidR="00024745" w:rsidRPr="00024745" w:rsidRDefault="00024745" w:rsidP="00024745">
      <w:pPr>
        <w:shd w:val="clear" w:color="auto" w:fill="FFFFFF"/>
        <w:spacing w:after="0" w:line="240" w:lineRule="auto"/>
        <w:ind w:left="720"/>
        <w:jc w:val="both"/>
        <w:rPr>
          <w:rFonts w:ascii="Museo Sans 300" w:eastAsia="Times New Roman" w:hAnsi="Museo Sans 300" w:cs="Segoe UI"/>
          <w:sz w:val="20"/>
          <w:szCs w:val="20"/>
          <w:lang w:eastAsia="es-SV"/>
        </w:rPr>
      </w:pPr>
      <w:r w:rsidRPr="00024745">
        <w:rPr>
          <w:rFonts w:ascii="Cambria Math" w:eastAsia="Times New Roman" w:hAnsi="Cambria Math" w:cs="Cambria Math"/>
          <w:sz w:val="20"/>
          <w:szCs w:val="20"/>
          <w:lang w:eastAsia="es-SV"/>
        </w:rPr>
        <w:t>  </w:t>
      </w:r>
      <w:r w:rsidRPr="00024745">
        <w:rPr>
          <w:rFonts w:ascii="Museo Sans 300" w:eastAsia="Times New Roman" w:hAnsi="Museo Sans 300" w:cs="Segoe UI"/>
          <w:sz w:val="20"/>
          <w:szCs w:val="20"/>
          <w:lang w:eastAsia="es-SV"/>
        </w:rPr>
        <w:t> </w:t>
      </w:r>
    </w:p>
    <w:p w14:paraId="240EB721" w14:textId="729994EA" w:rsidR="00024745" w:rsidRPr="00A5621C" w:rsidRDefault="00024745" w:rsidP="00024745">
      <w:pPr>
        <w:spacing w:after="0" w:line="240" w:lineRule="auto"/>
        <w:ind w:left="426"/>
        <w:jc w:val="both"/>
        <w:rPr>
          <w:rFonts w:ascii="Museo Sans 300" w:hAnsi="Museo Sans 300" w:cs="Segoe UI"/>
          <w:sz w:val="20"/>
          <w:szCs w:val="20"/>
        </w:rPr>
      </w:pPr>
      <w:r w:rsidRPr="00A5621C">
        <w:rPr>
          <w:rFonts w:ascii="Museo Sans 300" w:hAnsi="Museo Sans 300" w:cs="Segoe UI"/>
          <w:sz w:val="20"/>
          <w:szCs w:val="20"/>
        </w:rPr>
        <w:t>Si bien, los efectos del Decreto Legislativo</w:t>
      </w:r>
      <w:r w:rsidRPr="00A5621C">
        <w:rPr>
          <w:rFonts w:ascii="Cambria Math" w:hAnsi="Cambria Math" w:cs="Cambria Math"/>
          <w:sz w:val="20"/>
          <w:szCs w:val="20"/>
        </w:rPr>
        <w:t> </w:t>
      </w:r>
      <w:r w:rsidRPr="00A5621C">
        <w:rPr>
          <w:rFonts w:ascii="Museo Sans 300" w:hAnsi="Museo Sans 300" w:cs="Segoe UI"/>
          <w:sz w:val="20"/>
          <w:szCs w:val="20"/>
        </w:rPr>
        <w:t>N.°</w:t>
      </w:r>
      <w:r w:rsidRPr="00A5621C">
        <w:rPr>
          <w:rFonts w:ascii="Cambria Math" w:hAnsi="Cambria Math" w:cs="Cambria Math"/>
          <w:sz w:val="20"/>
          <w:szCs w:val="20"/>
        </w:rPr>
        <w:t> </w:t>
      </w:r>
      <w:r w:rsidRPr="00A5621C">
        <w:rPr>
          <w:rFonts w:ascii="Museo Sans 300" w:hAnsi="Museo Sans 300" w:cs="Segoe UI"/>
          <w:sz w:val="20"/>
          <w:szCs w:val="20"/>
        </w:rPr>
        <w:t>593 finalizaron; sin embargo, la emergencia por la Pandemia de la COVID-19 a</w:t>
      </w:r>
      <w:r w:rsidRPr="00A5621C">
        <w:rPr>
          <w:rFonts w:ascii="Museo Sans 300" w:hAnsi="Museo Sans 300" w:cs="Museo Sans 300"/>
          <w:sz w:val="20"/>
          <w:szCs w:val="20"/>
        </w:rPr>
        <w:t>ú</w:t>
      </w:r>
      <w:r w:rsidRPr="00A5621C">
        <w:rPr>
          <w:rFonts w:ascii="Museo Sans 300" w:hAnsi="Museo Sans 300" w:cs="Segoe UI"/>
          <w:sz w:val="20"/>
          <w:szCs w:val="20"/>
        </w:rPr>
        <w:t>n subsiste, y as</w:t>
      </w:r>
      <w:r w:rsidRPr="00A5621C">
        <w:rPr>
          <w:rFonts w:ascii="Museo Sans 300" w:hAnsi="Museo Sans 300" w:cs="Museo Sans 300"/>
          <w:sz w:val="20"/>
          <w:szCs w:val="20"/>
        </w:rPr>
        <w:t>í</w:t>
      </w:r>
      <w:r w:rsidRPr="00A5621C">
        <w:rPr>
          <w:rFonts w:ascii="Museo Sans 300" w:hAnsi="Museo Sans 300" w:cs="Segoe UI"/>
          <w:sz w:val="20"/>
          <w:szCs w:val="20"/>
        </w:rPr>
        <w:t xml:space="preserve"> lo reconoce la Sala de lo Constitucional de la Corte Suprema de Justicia, en su Considerando XIV de la sentencia de inconstitucionalidad 21-2020/23-2020/24-2020/25-2020 de fecha ocho de junio de dos mil ve</w:t>
      </w:r>
      <w:r w:rsidR="007E5122">
        <w:rPr>
          <w:rFonts w:ascii="Museo Sans 300" w:hAnsi="Museo Sans 300" w:cs="Segoe UI"/>
          <w:sz w:val="20"/>
          <w:szCs w:val="20"/>
        </w:rPr>
        <w:t>i</w:t>
      </w:r>
      <w:r w:rsidRPr="00A5621C">
        <w:rPr>
          <w:rFonts w:ascii="Museo Sans 300" w:hAnsi="Museo Sans 300" w:cs="Segoe UI"/>
          <w:sz w:val="20"/>
          <w:szCs w:val="20"/>
        </w:rPr>
        <w:t>nte, en la cual señala:</w:t>
      </w:r>
      <w:r w:rsidRPr="00A5621C">
        <w:rPr>
          <w:rFonts w:ascii="Cambria Math" w:hAnsi="Cambria Math" w:cs="Cambria Math"/>
          <w:sz w:val="20"/>
          <w:szCs w:val="20"/>
        </w:rPr>
        <w:t>  </w:t>
      </w:r>
      <w:r w:rsidRPr="00A5621C">
        <w:rPr>
          <w:rFonts w:ascii="Museo Sans 300" w:hAnsi="Museo Sans 300" w:cs="Segoe UI"/>
          <w:sz w:val="20"/>
          <w:szCs w:val="20"/>
        </w:rPr>
        <w:t> </w:t>
      </w:r>
    </w:p>
    <w:p w14:paraId="6394215D" w14:textId="77777777" w:rsidR="00024745" w:rsidRPr="00024745" w:rsidRDefault="00024745" w:rsidP="00024745">
      <w:pPr>
        <w:shd w:val="clear" w:color="auto" w:fill="FFFFFF"/>
        <w:spacing w:after="0" w:line="240" w:lineRule="auto"/>
        <w:ind w:left="720"/>
        <w:jc w:val="both"/>
        <w:rPr>
          <w:rFonts w:ascii="Museo Sans 300" w:eastAsia="Times New Roman" w:hAnsi="Museo Sans 300" w:cs="Segoe UI"/>
          <w:sz w:val="20"/>
          <w:szCs w:val="20"/>
          <w:lang w:eastAsia="es-SV"/>
        </w:rPr>
      </w:pPr>
      <w:r w:rsidRPr="00024745">
        <w:rPr>
          <w:rFonts w:ascii="Cambria Math" w:eastAsia="Times New Roman" w:hAnsi="Cambria Math" w:cs="Cambria Math"/>
          <w:sz w:val="20"/>
          <w:szCs w:val="20"/>
          <w:lang w:eastAsia="es-SV"/>
        </w:rPr>
        <w:t> </w:t>
      </w:r>
      <w:r w:rsidRPr="00024745">
        <w:rPr>
          <w:rFonts w:ascii="Museo Sans 300" w:eastAsia="Times New Roman" w:hAnsi="Museo Sans 300" w:cs="Segoe UI"/>
          <w:sz w:val="20"/>
          <w:szCs w:val="20"/>
          <w:lang w:eastAsia="es-SV"/>
        </w:rPr>
        <w:t> </w:t>
      </w:r>
    </w:p>
    <w:p w14:paraId="44D0DC5A" w14:textId="77777777" w:rsidR="00024745" w:rsidRPr="00024745" w:rsidRDefault="00024745" w:rsidP="00914F6D">
      <w:pPr>
        <w:shd w:val="clear" w:color="auto" w:fill="FFFFFF"/>
        <w:spacing w:after="0" w:line="240" w:lineRule="auto"/>
        <w:ind w:left="1134" w:right="555"/>
        <w:jc w:val="both"/>
        <w:rPr>
          <w:rFonts w:ascii="Museo 300" w:eastAsia="Times New Roman" w:hAnsi="Museo 300" w:cs="Times New Roman"/>
          <w:sz w:val="16"/>
          <w:szCs w:val="16"/>
          <w:lang w:eastAsia="es-SV"/>
        </w:rPr>
      </w:pPr>
      <w:r w:rsidRPr="00024745">
        <w:rPr>
          <w:rFonts w:ascii="Museo 300" w:eastAsia="Times New Roman" w:hAnsi="Museo 300" w:cs="Segoe UI"/>
          <w:sz w:val="16"/>
          <w:szCs w:val="16"/>
          <w:lang w:eastAsia="es-SV"/>
        </w:rPr>
        <w:t>“1. La pandemia provocada por la COVID-19 que afecta al mundo y a El Salvador, a la fecha, es un acontecimiento determinado científicamente cuya notoriedad no requiere de otro tipo de prueba (art. 314</w:t>
      </w:r>
      <w:r w:rsidRPr="00024745">
        <w:rPr>
          <w:rFonts w:ascii="Cambria Math" w:eastAsia="Times New Roman" w:hAnsi="Cambria Math" w:cs="Cambria Math"/>
          <w:sz w:val="16"/>
          <w:szCs w:val="16"/>
          <w:lang w:eastAsia="es-SV"/>
        </w:rPr>
        <w:t> </w:t>
      </w:r>
      <w:proofErr w:type="spellStart"/>
      <w:r w:rsidRPr="00024745">
        <w:rPr>
          <w:rFonts w:ascii="Museo 300" w:eastAsia="Times New Roman" w:hAnsi="Museo 300" w:cs="Segoe UI"/>
          <w:sz w:val="16"/>
          <w:szCs w:val="16"/>
          <w:lang w:eastAsia="es-SV"/>
        </w:rPr>
        <w:t>ord</w:t>
      </w:r>
      <w:proofErr w:type="spellEnd"/>
      <w:r w:rsidRPr="00024745">
        <w:rPr>
          <w:rFonts w:ascii="Museo 300" w:eastAsia="Times New Roman" w:hAnsi="Museo 300" w:cs="Segoe UI"/>
          <w:sz w:val="16"/>
          <w:szCs w:val="16"/>
          <w:lang w:eastAsia="es-SV"/>
        </w:rPr>
        <w:t>. 2º del Código Procesal Civil y Mercantil; y Giulio</w:t>
      </w:r>
      <w:r w:rsidRPr="00024745">
        <w:rPr>
          <w:rFonts w:ascii="Cambria Math" w:eastAsia="Times New Roman" w:hAnsi="Cambria Math" w:cs="Cambria Math"/>
          <w:sz w:val="16"/>
          <w:szCs w:val="16"/>
          <w:lang w:eastAsia="es-SV"/>
        </w:rPr>
        <w:t> </w:t>
      </w:r>
      <w:proofErr w:type="spellStart"/>
      <w:r w:rsidRPr="00024745">
        <w:rPr>
          <w:rFonts w:ascii="Museo 300" w:eastAsia="Times New Roman" w:hAnsi="Museo 300" w:cs="Segoe UI"/>
          <w:sz w:val="16"/>
          <w:szCs w:val="16"/>
          <w:lang w:eastAsia="es-SV"/>
        </w:rPr>
        <w:t>Ubertis</w:t>
      </w:r>
      <w:proofErr w:type="spellEnd"/>
      <w:r w:rsidRPr="00024745">
        <w:rPr>
          <w:rFonts w:ascii="Museo 300" w:eastAsia="Times New Roman" w:hAnsi="Museo 300" w:cs="Segoe UI"/>
          <w:sz w:val="16"/>
          <w:szCs w:val="16"/>
          <w:lang w:eastAsia="es-SV"/>
        </w:rPr>
        <w:t>, Elementos de epistemología del proceso judicial, 1ª ed., 2017, p.79). (…)”</w:t>
      </w:r>
      <w:r w:rsidRPr="00024745">
        <w:rPr>
          <w:rFonts w:ascii="Cambria Math" w:eastAsia="Times New Roman" w:hAnsi="Cambria Math" w:cs="Cambria Math"/>
          <w:sz w:val="16"/>
          <w:szCs w:val="16"/>
          <w:lang w:eastAsia="es-SV"/>
        </w:rPr>
        <w:t> </w:t>
      </w:r>
      <w:r w:rsidRPr="00024745">
        <w:rPr>
          <w:rFonts w:ascii="Museo 300" w:eastAsia="Times New Roman" w:hAnsi="Museo 300" w:cs="Times New Roman"/>
          <w:sz w:val="16"/>
          <w:szCs w:val="16"/>
          <w:lang w:eastAsia="es-SV"/>
        </w:rPr>
        <w:t> </w:t>
      </w:r>
    </w:p>
    <w:p w14:paraId="1BA2544B" w14:textId="27C58DA5" w:rsidR="00024745" w:rsidRPr="00024745" w:rsidRDefault="00024745" w:rsidP="00024745">
      <w:pPr>
        <w:shd w:val="clear" w:color="auto" w:fill="FFFFFF"/>
        <w:spacing w:after="0" w:line="240" w:lineRule="auto"/>
        <w:ind w:left="720"/>
        <w:jc w:val="both"/>
        <w:rPr>
          <w:rFonts w:ascii="Museo Sans 300" w:eastAsia="Times New Roman" w:hAnsi="Museo Sans 300" w:cs="Segoe UI"/>
          <w:sz w:val="20"/>
          <w:szCs w:val="20"/>
          <w:lang w:eastAsia="es-SV"/>
        </w:rPr>
      </w:pPr>
    </w:p>
    <w:p w14:paraId="3D8894CB" w14:textId="77777777" w:rsidR="00024745" w:rsidRPr="00A5621C" w:rsidRDefault="00024745" w:rsidP="00024745">
      <w:pPr>
        <w:spacing w:after="0" w:line="240" w:lineRule="auto"/>
        <w:ind w:left="426"/>
        <w:jc w:val="both"/>
        <w:rPr>
          <w:rFonts w:ascii="Museo Sans 300" w:hAnsi="Museo Sans 300"/>
        </w:rPr>
      </w:pPr>
      <w:r w:rsidRPr="00A5621C">
        <w:rPr>
          <w:rFonts w:ascii="Museo Sans 300" w:hAnsi="Museo Sans 300" w:cs="Segoe UI"/>
          <w:sz w:val="20"/>
          <w:szCs w:val="20"/>
        </w:rPr>
        <w:t>En concordancia con lo expresado, el artículo 107 de la Ley de Procedimientos Administrativos preceptúa que los hechos notorios no necesitan ser probados. En ese sentido, puede advertirse que constituye un hecho notorio, evidente y de conocimiento público que las condiciones de la pandemia por COVID-19 continúan.</w:t>
      </w:r>
      <w:r w:rsidRPr="00A5621C">
        <w:rPr>
          <w:rFonts w:ascii="Museo Sans 300" w:hAnsi="Museo Sans 300"/>
        </w:rPr>
        <w:t> </w:t>
      </w:r>
    </w:p>
    <w:p w14:paraId="3BC0F787" w14:textId="60D7B0AE" w:rsidR="00024745" w:rsidRPr="00A5621C" w:rsidRDefault="00024745" w:rsidP="00024745">
      <w:pPr>
        <w:spacing w:after="0" w:line="240" w:lineRule="auto"/>
        <w:ind w:left="426"/>
        <w:jc w:val="both"/>
        <w:rPr>
          <w:rFonts w:ascii="Museo Sans 300" w:hAnsi="Museo Sans 300"/>
        </w:rPr>
      </w:pPr>
    </w:p>
    <w:p w14:paraId="74E4D054" w14:textId="51C4AFF2" w:rsidR="00024745" w:rsidRDefault="00024745" w:rsidP="00024745">
      <w:pPr>
        <w:spacing w:after="0" w:line="240" w:lineRule="auto"/>
        <w:ind w:left="426"/>
        <w:jc w:val="both"/>
        <w:rPr>
          <w:rFonts w:ascii="Museo Sans 300" w:hAnsi="Museo Sans 300"/>
        </w:rPr>
      </w:pPr>
      <w:r w:rsidRPr="00A5621C">
        <w:rPr>
          <w:rFonts w:ascii="Museo Sans 300" w:hAnsi="Museo Sans 300" w:cs="Segoe UI"/>
          <w:sz w:val="20"/>
          <w:szCs w:val="20"/>
        </w:rPr>
        <w:t>En razón de lo expuesto, se vieron afectados por condiciones externas los plazos de determinados actos en el transcurso del presente procedimiento; sin embargo, la SIGET garantizó los derechos fundamentales de las partes. </w:t>
      </w:r>
      <w:r w:rsidRPr="00A5621C">
        <w:rPr>
          <w:rFonts w:ascii="Museo Sans 300" w:hAnsi="Museo Sans 300"/>
        </w:rPr>
        <w:t> </w:t>
      </w:r>
    </w:p>
    <w:p w14:paraId="019EA990" w14:textId="3EDBBA33" w:rsidR="0076041E" w:rsidRDefault="0076041E" w:rsidP="00024745">
      <w:pPr>
        <w:spacing w:after="0" w:line="240" w:lineRule="auto"/>
        <w:ind w:left="426"/>
        <w:jc w:val="both"/>
        <w:rPr>
          <w:rFonts w:ascii="Museo Sans 300" w:hAnsi="Museo Sans 300"/>
        </w:rPr>
      </w:pP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3C68CE21" w:rsidR="00551F4C" w:rsidRPr="00551F4C" w:rsidRDefault="00551F4C" w:rsidP="00DA6B05">
      <w:pPr>
        <w:numPr>
          <w:ilvl w:val="1"/>
          <w:numId w:val="5"/>
        </w:numPr>
        <w:suppressAutoHyphens w:val="0"/>
        <w:autoSpaceDE w:val="0"/>
        <w:autoSpaceDN/>
        <w:adjustRightInd w:val="0"/>
        <w:spacing w:after="0" w:line="240" w:lineRule="auto"/>
        <w:ind w:left="993" w:hanging="567"/>
        <w:jc w:val="both"/>
        <w:textAlignment w:val="auto"/>
        <w:rPr>
          <w:rFonts w:ascii="Museo Sans 500" w:eastAsia="Times New Roman" w:hAnsi="Museo Sans 500" w:cs="Times New Roman"/>
          <w:b/>
          <w:sz w:val="20"/>
          <w:szCs w:val="20"/>
          <w:lang w:eastAsia="es-ES"/>
        </w:rPr>
      </w:pPr>
      <w:r w:rsidRPr="00551F4C">
        <w:rPr>
          <w:rFonts w:ascii="Museo Sans 500" w:eastAsia="Times New Roman" w:hAnsi="Museo Sans 500" w:cs="Times New Roman"/>
          <w:b/>
          <w:sz w:val="20"/>
          <w:szCs w:val="20"/>
          <w:lang w:eastAsia="es-ES"/>
        </w:rPr>
        <w:t>Análisis 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709D9651" w14:textId="2A7CFF07" w:rsidR="00551F4C" w:rsidRP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 xml:space="preserve">En el presente procedimiento de reclamo, al determinarse que no era necesaria la intervención de un perito externo, el CAU realizó la investigación de los hechos, para posteriormente </w:t>
      </w:r>
      <w:r w:rsidR="00914F6D">
        <w:rPr>
          <w:rFonts w:ascii="Museo Sans 300" w:eastAsia="Arial" w:hAnsi="Museo Sans 300" w:cs="Times New Roman"/>
          <w:sz w:val="20"/>
          <w:szCs w:val="20"/>
        </w:rPr>
        <w:t>hacer</w:t>
      </w:r>
      <w:r w:rsidR="00914F6D" w:rsidRPr="00551F4C">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 análisis de los elementos relevantes, a efecto de emitir el informe técnico correspondiente. </w:t>
      </w:r>
    </w:p>
    <w:p w14:paraId="689C9A22" w14:textId="77777777" w:rsidR="00551F4C" w:rsidRP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 </w:t>
      </w:r>
    </w:p>
    <w:p w14:paraId="112C4C94" w14:textId="2181B76D" w:rsidR="00D55651" w:rsidRPr="00551F4C" w:rsidRDefault="00551F4C" w:rsidP="009B45E2">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 xml:space="preserve">En ese sentido, debe señalarse que el informe técnico resultado de la investigación efectuada por el CAU es el elemento técnico con el que cuenta esta superintendencia para determinar la procedencia o no del cobro realizado por la distribuidora. </w:t>
      </w:r>
    </w:p>
    <w:p w14:paraId="27AC415C" w14:textId="0CE22DB2"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 Condición encontrada en el sum</w:t>
      </w:r>
      <w:r w:rsidR="00031ED6">
        <w:rPr>
          <w:rFonts w:ascii="Museo Sans 500" w:eastAsia="Arial" w:hAnsi="Museo Sans 500" w:cs="Times New Roman"/>
          <w:b/>
          <w:bCs/>
          <w:sz w:val="20"/>
          <w:szCs w:val="20"/>
        </w:rPr>
        <w:t xml:space="preserve">inistro identificado con el NIC </w:t>
      </w:r>
      <w:r w:rsidR="00992201">
        <w:rPr>
          <w:rFonts w:ascii="Museo Sans 500" w:eastAsia="Arial" w:hAnsi="Museo Sans 500" w:cs="Times New Roman"/>
          <w:b/>
          <w:bCs/>
          <w:sz w:val="20"/>
          <w:szCs w:val="20"/>
        </w:rPr>
        <w:t>XXX</w:t>
      </w:r>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382C87C8" w14:textId="37554803" w:rsidR="00551F4C" w:rsidRPr="00551F4C" w:rsidRDefault="00551F4C" w:rsidP="00551F4C">
      <w:pPr>
        <w:suppressAutoHyphens w:val="0"/>
        <w:autoSpaceDN/>
        <w:spacing w:after="0" w:line="240" w:lineRule="auto"/>
        <w:ind w:left="420"/>
        <w:jc w:val="both"/>
        <w:rPr>
          <w:rFonts w:ascii="Museo Sans 300" w:hAnsi="Museo Sans 300" w:cs="Times New Roman"/>
          <w:sz w:val="20"/>
          <w:szCs w:val="20"/>
        </w:rPr>
      </w:pPr>
      <w:r w:rsidRPr="00551F4C">
        <w:rPr>
          <w:rFonts w:ascii="Museo Sans 300" w:hAnsi="Museo Sans 300" w:cs="Segoe UI"/>
          <w:sz w:val="20"/>
          <w:szCs w:val="20"/>
          <w:lang w:eastAsia="es-MX"/>
        </w:rPr>
        <w:t xml:space="preserve">Respecto de las pruebas presentadas por la distribuidora, en el informe técnico N.° </w:t>
      </w:r>
      <w:r w:rsidR="005F38E2">
        <w:rPr>
          <w:rFonts w:ascii="Museo Sans 300" w:hAnsi="Museo Sans 300" w:cs="Times New Roman"/>
          <w:sz w:val="20"/>
          <w:szCs w:val="20"/>
        </w:rPr>
        <w:t>IT-0036-CAU-21</w:t>
      </w:r>
      <w:r w:rsidRPr="00551F4C">
        <w:rPr>
          <w:rFonts w:ascii="Museo Sans 300" w:hAnsi="Museo Sans 300" w:cs="Times New Roman"/>
          <w:sz w:val="20"/>
          <w:szCs w:val="20"/>
        </w:rPr>
        <w:t>,</w:t>
      </w:r>
      <w:r w:rsidR="00C11290">
        <w:rPr>
          <w:rFonts w:eastAsia="Arial" w:cs="Times New Roman"/>
        </w:rPr>
        <w:t xml:space="preserve"> </w:t>
      </w:r>
      <w:r w:rsidRPr="00551F4C">
        <w:rPr>
          <w:rFonts w:ascii="Museo Sans 300" w:hAnsi="Museo Sans 300" w:cs="Times New Roman"/>
          <w:sz w:val="20"/>
          <w:szCs w:val="20"/>
        </w:rPr>
        <w:t>el CAU expone lo siguiente:</w:t>
      </w:r>
    </w:p>
    <w:p w14:paraId="1F61D46E" w14:textId="77777777" w:rsidR="00551F4C" w:rsidRPr="00551F4C" w:rsidRDefault="00551F4C" w:rsidP="00551F4C">
      <w:pPr>
        <w:suppressAutoHyphens w:val="0"/>
        <w:autoSpaceDN/>
        <w:spacing w:after="0" w:line="240" w:lineRule="auto"/>
        <w:ind w:left="420"/>
        <w:jc w:val="both"/>
        <w:rPr>
          <w:rFonts w:ascii="Museo Sans 300" w:hAnsi="Museo Sans 300" w:cs="Segoe UI"/>
          <w:sz w:val="20"/>
          <w:szCs w:val="20"/>
          <w:lang w:eastAsia="es-MX"/>
        </w:rPr>
      </w:pPr>
    </w:p>
    <w:p w14:paraId="74E2582D" w14:textId="742E8578" w:rsidR="003D41D9" w:rsidRPr="003D41D9" w:rsidRDefault="00C34300" w:rsidP="003D41D9">
      <w:pPr>
        <w:spacing w:line="240" w:lineRule="auto"/>
        <w:ind w:left="709" w:right="709"/>
        <w:jc w:val="both"/>
        <w:rPr>
          <w:rFonts w:ascii="Museo 300" w:hAnsi="Museo 300"/>
          <w:sz w:val="16"/>
          <w:szCs w:val="16"/>
        </w:rPr>
      </w:pPr>
      <w:r w:rsidRPr="000D5A7F">
        <w:rPr>
          <w:rFonts w:ascii="Museo 300" w:eastAsia="Arial" w:hAnsi="Museo 300"/>
          <w:color w:val="000000"/>
          <w:sz w:val="16"/>
          <w:szCs w:val="16"/>
          <w:lang w:val="es-ES"/>
        </w:rPr>
        <w:t xml:space="preserve">“[…] </w:t>
      </w:r>
      <w:r w:rsidR="003D41D9">
        <w:rPr>
          <w:rFonts w:ascii="Museo 300" w:eastAsia="Arial" w:hAnsi="Museo 300" w:cs="Cambria Math"/>
          <w:color w:val="000000"/>
          <w:sz w:val="16"/>
          <w:szCs w:val="16"/>
          <w:lang w:val="es-ES"/>
        </w:rPr>
        <w:t>De</w:t>
      </w:r>
      <w:r w:rsidR="003D41D9" w:rsidRPr="003D41D9">
        <w:rPr>
          <w:rFonts w:ascii="Museo 300" w:hAnsi="Museo 300"/>
          <w:color w:val="000000" w:themeColor="text1"/>
          <w:sz w:val="16"/>
          <w:szCs w:val="16"/>
        </w:rPr>
        <w:t xml:space="preserve"> las pruebas presentadas relacionadas a la condición detectada por la EEO, se determina lo siguiente:</w:t>
      </w:r>
    </w:p>
    <w:p w14:paraId="672E5C9B" w14:textId="77777777" w:rsidR="003D41D9" w:rsidRPr="003D41D9" w:rsidRDefault="003D41D9" w:rsidP="003D41D9">
      <w:pPr>
        <w:numPr>
          <w:ilvl w:val="0"/>
          <w:numId w:val="12"/>
        </w:numPr>
        <w:spacing w:line="240" w:lineRule="auto"/>
        <w:ind w:right="709"/>
        <w:jc w:val="both"/>
        <w:rPr>
          <w:rFonts w:ascii="Museo 300" w:hAnsi="Museo 300"/>
          <w:color w:val="000000" w:themeColor="text1"/>
          <w:sz w:val="16"/>
          <w:szCs w:val="16"/>
        </w:rPr>
      </w:pPr>
      <w:r w:rsidRPr="003D41D9">
        <w:rPr>
          <w:rFonts w:ascii="Museo 300" w:hAnsi="Museo 300"/>
          <w:color w:val="000000" w:themeColor="text1"/>
          <w:sz w:val="16"/>
          <w:szCs w:val="16"/>
        </w:rPr>
        <w:t>Se observa en la fotografía n.° 3, el equipo de medición instalado en el inmueble asociado a la condición irregular detectada por el personal técnico de la distribuidora EEO en la fecha 13 de mayo de 2020. Se encontró con una lectura de 38,341 kWh, con el sello de tapa de virio roto y sello de tapa terminal correcto. Seguidamente se aprecia en la fotografía n.° 4 el contorno de la tapa de vidrio fracturada con evidencias de haber sido descubierta la parte interna del equipo de medición.</w:t>
      </w:r>
    </w:p>
    <w:p w14:paraId="38492BFF" w14:textId="50985FE3" w:rsidR="003D41D9" w:rsidRPr="003D41D9" w:rsidRDefault="003D41D9" w:rsidP="003D41D9">
      <w:pPr>
        <w:numPr>
          <w:ilvl w:val="0"/>
          <w:numId w:val="12"/>
        </w:numPr>
        <w:spacing w:line="240" w:lineRule="auto"/>
        <w:ind w:right="709"/>
        <w:jc w:val="both"/>
        <w:rPr>
          <w:rFonts w:ascii="Museo 300" w:hAnsi="Museo 300"/>
          <w:color w:val="000000" w:themeColor="text1"/>
          <w:sz w:val="16"/>
          <w:szCs w:val="16"/>
        </w:rPr>
      </w:pPr>
      <w:r w:rsidRPr="003D41D9">
        <w:rPr>
          <w:rFonts w:ascii="Museo 300" w:hAnsi="Museo 300"/>
          <w:color w:val="000000" w:themeColor="text1"/>
          <w:sz w:val="16"/>
          <w:szCs w:val="16"/>
        </w:rPr>
        <w:t>En la fotografía n.° 5 se observa el equipo de medición descubierto en el laboratorio de la distribuidora EEO, con evidencias de manipulación de la fase “A”, la cual no pasa por la bobina de corriente del equipo, quedando solo la fase “B” bajo medición de consumo. A partir de la condición interna del medidor se realizó una prueba de exactitud, la cual se observa en la fotografía n.° 6 y arrojó un valor de 49.97%, es decir estaba fuera de límite permitido por la normativa.</w:t>
      </w:r>
      <w:r w:rsidR="00DC5001">
        <w:rPr>
          <w:rFonts w:ascii="Museo 300" w:hAnsi="Museo 300"/>
          <w:color w:val="000000" w:themeColor="text1"/>
          <w:sz w:val="16"/>
          <w:szCs w:val="16"/>
        </w:rPr>
        <w:t xml:space="preserve"> (…)</w:t>
      </w:r>
    </w:p>
    <w:p w14:paraId="4DC82805" w14:textId="1AF7083A" w:rsidR="00C34300" w:rsidRPr="00DC5001" w:rsidRDefault="00DC5001" w:rsidP="00DC5001">
      <w:pPr>
        <w:spacing w:line="240" w:lineRule="auto"/>
        <w:ind w:left="709" w:right="709"/>
        <w:jc w:val="both"/>
        <w:rPr>
          <w:rFonts w:ascii="Museo 300" w:eastAsia="SimSun" w:hAnsi="Museo 300"/>
          <w:color w:val="000000" w:themeColor="text1"/>
          <w:spacing w:val="-5"/>
          <w:sz w:val="16"/>
          <w:szCs w:val="16"/>
        </w:rPr>
      </w:pPr>
      <w:r w:rsidRPr="00DC5001">
        <w:rPr>
          <w:rFonts w:ascii="Museo 300" w:eastAsia="SimSun" w:hAnsi="Museo 300"/>
          <w:color w:val="000000" w:themeColor="text1"/>
          <w:spacing w:val="-5"/>
          <w:sz w:val="16"/>
          <w:szCs w:val="16"/>
          <w:lang w:val="es-ES"/>
        </w:rPr>
        <w:t xml:space="preserve">Por tanto, con base a las pruebas analizadas, el CAU determina que la distribuidora EEO cuenta con la evidencia fehaciente con la cual demuestra que en el suministro en referencia existió una condición irregular determinada en la fecha 13 de mayo del año 2020; la cual afectó el registro correcto de consumo de energía eléctrica del suministro en el equipo de medición y por ello, no reflejó el consumo real demandado por los equipos abastecidos por dicha condición. Siendo esto un incumplimiento, por parte de la usuaria </w:t>
      </w:r>
      <w:r w:rsidRPr="00DC5001">
        <w:rPr>
          <w:rFonts w:ascii="Museo 300" w:eastAsia="SimSun" w:hAnsi="Museo 300"/>
          <w:color w:val="000000" w:themeColor="text1"/>
          <w:spacing w:val="-5"/>
          <w:sz w:val="16"/>
          <w:szCs w:val="16"/>
        </w:rPr>
        <w:t>de lo establecido en los Términos y Condiciones Generales al Consumidor correspondiente al año 2020</w:t>
      </w:r>
      <w:r w:rsidR="008F5CE4" w:rsidRPr="00FE0336">
        <w:rPr>
          <w:rFonts w:ascii="Museo 300" w:eastAsia="Arial" w:hAnsi="Museo 300" w:cs="Cambria Math"/>
          <w:color w:val="000000"/>
          <w:sz w:val="16"/>
          <w:szCs w:val="16"/>
          <w:lang w:val="es-ES"/>
        </w:rPr>
        <w:t>.</w:t>
      </w:r>
      <w:r w:rsidR="000D5A7F" w:rsidRPr="00F252CB">
        <w:rPr>
          <w:rFonts w:ascii="Museo 300" w:eastAsia="Arial" w:hAnsi="Museo 300"/>
          <w:color w:val="000000"/>
          <w:sz w:val="16"/>
          <w:szCs w:val="16"/>
          <w:lang w:val="es-ES"/>
        </w:rPr>
        <w:t xml:space="preserve"> </w:t>
      </w:r>
      <w:r w:rsidR="00F252CB" w:rsidRPr="00F252CB">
        <w:rPr>
          <w:rFonts w:ascii="Museo 300" w:eastAsia="Arial" w:hAnsi="Museo 300"/>
          <w:color w:val="000000"/>
          <w:sz w:val="16"/>
          <w:szCs w:val="16"/>
          <w:lang w:val="es-ES"/>
        </w:rPr>
        <w:t>[…]</w:t>
      </w:r>
    </w:p>
    <w:p w14:paraId="37BC4C7C" w14:textId="67E34EBC" w:rsidR="00BA504D" w:rsidRDefault="00BA504D" w:rsidP="00BA504D">
      <w:pPr>
        <w:tabs>
          <w:tab w:val="left" w:pos="426"/>
        </w:tabs>
        <w:spacing w:after="0" w:line="240" w:lineRule="auto"/>
        <w:ind w:left="425"/>
        <w:jc w:val="both"/>
        <w:rPr>
          <w:rFonts w:ascii="Museo Sans 300" w:hAnsi="Museo Sans 300"/>
          <w:sz w:val="20"/>
          <w:szCs w:val="20"/>
          <w:lang w:val="es-ES"/>
        </w:rPr>
      </w:pPr>
      <w:r w:rsidRPr="00664959">
        <w:rPr>
          <w:rFonts w:ascii="Museo Sans 300" w:hAnsi="Museo Sans 300"/>
          <w:sz w:val="20"/>
          <w:szCs w:val="20"/>
        </w:rPr>
        <w:t xml:space="preserve">Conforme lo anterior, el CAU concluyó en el informe técnico N.° </w:t>
      </w:r>
      <w:r w:rsidR="005F38E2">
        <w:rPr>
          <w:rFonts w:ascii="Museo Sans 300" w:hAnsi="Museo Sans 300"/>
          <w:sz w:val="20"/>
          <w:szCs w:val="20"/>
        </w:rPr>
        <w:t>IT-0036-CAU-21</w:t>
      </w:r>
      <w:r w:rsidRPr="00664959">
        <w:rPr>
          <w:rFonts w:ascii="Museo Sans 300" w:hAnsi="Museo Sans 300"/>
          <w:sz w:val="20"/>
          <w:szCs w:val="20"/>
          <w:lang w:val="es-ES"/>
        </w:rPr>
        <w:t xml:space="preserve"> que existió una condición irregular </w:t>
      </w:r>
      <w:r w:rsidRPr="00664959">
        <w:rPr>
          <w:rFonts w:ascii="Museo Sans 300" w:hAnsi="Museo Sans 300"/>
          <w:sz w:val="20"/>
          <w:szCs w:val="20"/>
        </w:rPr>
        <w:t>por medio de</w:t>
      </w:r>
      <w:r w:rsidRPr="00664959">
        <w:rPr>
          <w:rFonts w:ascii="Museo Sans 300" w:hAnsi="Museo Sans 300"/>
          <w:sz w:val="20"/>
          <w:szCs w:val="20"/>
          <w:lang w:val="es-ES"/>
        </w:rPr>
        <w:t xml:space="preserve"> la alteración del mecanismo interno del equipo de medición</w:t>
      </w:r>
      <w:r w:rsidR="00242CFE">
        <w:rPr>
          <w:rFonts w:ascii="Museo Sans 300" w:hAnsi="Museo Sans 300"/>
          <w:sz w:val="20"/>
          <w:szCs w:val="20"/>
          <w:lang w:val="es-ES"/>
        </w:rPr>
        <w:t xml:space="preserve">, debido a la desconexión de la fase </w:t>
      </w:r>
      <w:r w:rsidR="00151E34">
        <w:rPr>
          <w:rFonts w:ascii="Museo Sans 300" w:hAnsi="Museo Sans 300"/>
          <w:sz w:val="20"/>
          <w:szCs w:val="20"/>
          <w:lang w:val="es-ES"/>
        </w:rPr>
        <w:t>“</w:t>
      </w:r>
      <w:r w:rsidR="00242CFE">
        <w:rPr>
          <w:rFonts w:ascii="Museo Sans 300" w:hAnsi="Museo Sans 300"/>
          <w:sz w:val="20"/>
          <w:szCs w:val="20"/>
          <w:lang w:val="es-ES"/>
        </w:rPr>
        <w:t>A</w:t>
      </w:r>
      <w:r w:rsidR="001F7C52">
        <w:rPr>
          <w:rFonts w:ascii="Museo Sans 300" w:hAnsi="Museo Sans 300"/>
          <w:sz w:val="20"/>
          <w:szCs w:val="20"/>
          <w:lang w:val="es-ES"/>
        </w:rPr>
        <w:t>”</w:t>
      </w:r>
      <w:r w:rsidR="00242CFE">
        <w:rPr>
          <w:rFonts w:ascii="Museo Sans 300" w:hAnsi="Museo Sans 300"/>
          <w:sz w:val="20"/>
          <w:szCs w:val="20"/>
          <w:lang w:val="es-ES"/>
        </w:rPr>
        <w:t xml:space="preserve"> de la bobina de corriente</w:t>
      </w:r>
      <w:r w:rsidR="001F7C52">
        <w:rPr>
          <w:rFonts w:ascii="Museo Sans 300" w:hAnsi="Museo Sans 300"/>
          <w:sz w:val="20"/>
          <w:szCs w:val="20"/>
          <w:lang w:val="es-ES"/>
        </w:rPr>
        <w:t xml:space="preserve"> del equipo de medición</w:t>
      </w:r>
      <w:r w:rsidR="00242CFE">
        <w:rPr>
          <w:rFonts w:ascii="Museo Sans 300" w:hAnsi="Museo Sans 300"/>
          <w:sz w:val="20"/>
          <w:szCs w:val="20"/>
          <w:lang w:val="es-ES"/>
        </w:rPr>
        <w:t>,</w:t>
      </w:r>
      <w:r w:rsidR="001F7C52">
        <w:rPr>
          <w:rFonts w:ascii="Museo Sans 300" w:hAnsi="Museo Sans 300"/>
          <w:sz w:val="20"/>
          <w:szCs w:val="20"/>
          <w:lang w:val="es-ES"/>
        </w:rPr>
        <w:t xml:space="preserve"> por lo que </w:t>
      </w:r>
      <w:r w:rsidR="007D4012">
        <w:rPr>
          <w:rFonts w:ascii="Museo Sans 300" w:hAnsi="Museo Sans 300"/>
          <w:sz w:val="20"/>
          <w:szCs w:val="20"/>
          <w:lang w:val="es-ES"/>
        </w:rPr>
        <w:t>solo se estaba registrando solo la corriente que circulaba por la fase “B”,</w:t>
      </w:r>
      <w:r w:rsidRPr="00664959">
        <w:rPr>
          <w:rFonts w:ascii="Museo Sans 300" w:hAnsi="Museo Sans 300"/>
          <w:sz w:val="20"/>
          <w:szCs w:val="20"/>
          <w:lang w:val="es-ES"/>
        </w:rPr>
        <w:t xml:space="preserve"> </w:t>
      </w:r>
      <w:r w:rsidR="00242CFE">
        <w:rPr>
          <w:rFonts w:ascii="Museo Sans 300" w:hAnsi="Museo Sans 300"/>
          <w:sz w:val="20"/>
          <w:szCs w:val="20"/>
          <w:lang w:val="es-ES"/>
        </w:rPr>
        <w:t xml:space="preserve">condición que ocasionó que el equipo de medición no </w:t>
      </w:r>
      <w:r w:rsidR="009D306E">
        <w:rPr>
          <w:rFonts w:ascii="Museo Sans 300" w:hAnsi="Museo Sans 300"/>
          <w:sz w:val="20"/>
          <w:szCs w:val="20"/>
          <w:lang w:val="es-ES"/>
        </w:rPr>
        <w:t xml:space="preserve">registrara </w:t>
      </w:r>
      <w:r w:rsidR="00242CFE">
        <w:rPr>
          <w:rFonts w:ascii="Museo Sans 300" w:hAnsi="Museo Sans 300"/>
          <w:sz w:val="20"/>
          <w:szCs w:val="20"/>
          <w:lang w:val="es-ES"/>
        </w:rPr>
        <w:t>el consumo correcto de la energía demandada en el inmueble.</w:t>
      </w:r>
    </w:p>
    <w:p w14:paraId="0784A1B2" w14:textId="063BEAA1" w:rsidR="00242CFE" w:rsidRDefault="00242CFE" w:rsidP="00BA504D">
      <w:pPr>
        <w:tabs>
          <w:tab w:val="left" w:pos="426"/>
        </w:tabs>
        <w:spacing w:after="0" w:line="240" w:lineRule="auto"/>
        <w:ind w:left="425"/>
        <w:jc w:val="both"/>
        <w:rPr>
          <w:rFonts w:ascii="Museo Sans 300" w:hAnsi="Museo Sans 300"/>
          <w:sz w:val="20"/>
          <w:szCs w:val="20"/>
          <w:lang w:val="es-ES"/>
        </w:rPr>
      </w:pPr>
    </w:p>
    <w:p w14:paraId="06651A72" w14:textId="38951684" w:rsidR="00BA504D" w:rsidRDefault="00BA504D" w:rsidP="00BA504D">
      <w:pPr>
        <w:spacing w:after="0" w:line="240" w:lineRule="auto"/>
        <w:ind w:left="420"/>
        <w:jc w:val="both"/>
        <w:rPr>
          <w:rFonts w:ascii="Museo Sans 300" w:hAnsi="Museo Sans 300" w:cs="Segoe UI"/>
          <w:sz w:val="20"/>
          <w:szCs w:val="20"/>
          <w:lang w:val="es-ES" w:eastAsia="es-MX"/>
        </w:rPr>
      </w:pPr>
      <w:r w:rsidRPr="00DB7D73">
        <w:rPr>
          <w:rFonts w:ascii="Museo Sans 300" w:hAnsi="Museo Sans 300" w:cs="Segoe UI"/>
          <w:sz w:val="20"/>
          <w:szCs w:val="20"/>
          <w:lang w:val="es-ES" w:eastAsia="es-MX"/>
        </w:rPr>
        <w:t xml:space="preserve">En ese sentido, la empresa distribuidora </w:t>
      </w:r>
      <w:r>
        <w:rPr>
          <w:rFonts w:ascii="Museo Sans 300" w:hAnsi="Museo Sans 300" w:cs="Segoe UI"/>
          <w:sz w:val="20"/>
          <w:szCs w:val="20"/>
          <w:lang w:val="es-ES" w:eastAsia="es-MX"/>
        </w:rPr>
        <w:t xml:space="preserve">está habilitada </w:t>
      </w:r>
      <w:r w:rsidRPr="00DB7D73">
        <w:rPr>
          <w:rFonts w:ascii="Museo Sans 300" w:hAnsi="Museo Sans 300" w:cs="Segoe UI"/>
          <w:sz w:val="20"/>
          <w:szCs w:val="20"/>
          <w:lang w:val="es-ES" w:eastAsia="es-MX"/>
        </w:rPr>
        <w:t>a cobrar la energía consumida y no registrada, de conformidad con lo establecido en los Términos y Condiciones de los Pliegos Tarifarios</w:t>
      </w:r>
      <w:r>
        <w:rPr>
          <w:rFonts w:ascii="Museo Sans 300" w:hAnsi="Museo Sans 300" w:cs="Segoe UI"/>
          <w:sz w:val="20"/>
          <w:szCs w:val="20"/>
          <w:lang w:val="es-ES" w:eastAsia="es-MX"/>
        </w:rPr>
        <w:t xml:space="preserve"> ap</w:t>
      </w:r>
      <w:r w:rsidR="00DA0629">
        <w:rPr>
          <w:rFonts w:ascii="Museo Sans 300" w:hAnsi="Museo Sans 300" w:cs="Segoe UI"/>
          <w:sz w:val="20"/>
          <w:szCs w:val="20"/>
          <w:lang w:val="es-ES" w:eastAsia="es-MX"/>
        </w:rPr>
        <w:t>licables para el año 2020</w:t>
      </w:r>
      <w:r w:rsidRPr="00DB7D73">
        <w:rPr>
          <w:rFonts w:ascii="Museo Sans 300" w:hAnsi="Museo Sans 300" w:cs="Segoe UI"/>
          <w:sz w:val="20"/>
          <w:szCs w:val="20"/>
          <w:lang w:val="es-ES" w:eastAsia="es-MX"/>
        </w:rPr>
        <w:t xml:space="preserve"> y el Procedimiento para Investigar la Existencia de Condiciones Irregulares en el Suministro de Energía Eléctrica del Usuario Final.</w:t>
      </w:r>
    </w:p>
    <w:p w14:paraId="43A91995" w14:textId="77777777" w:rsidR="00BA504D" w:rsidRDefault="00BA504D" w:rsidP="000D5A7F">
      <w:pPr>
        <w:spacing w:after="0" w:line="240" w:lineRule="auto"/>
        <w:ind w:left="420"/>
        <w:jc w:val="both"/>
        <w:rPr>
          <w:rFonts w:ascii="Museo Sans 300" w:hAnsi="Museo Sans 300" w:cs="Segoe UI"/>
          <w:sz w:val="20"/>
          <w:szCs w:val="20"/>
          <w:lang w:eastAsia="es-MX"/>
        </w:rPr>
      </w:pPr>
    </w:p>
    <w:p w14:paraId="21174E60" w14:textId="37507F86" w:rsidR="00551F4C" w:rsidRPr="00DD689E" w:rsidRDefault="00551F4C" w:rsidP="00551F4C">
      <w:pPr>
        <w:pStyle w:val="Prrafodelista"/>
        <w:tabs>
          <w:tab w:val="left" w:pos="426"/>
        </w:tabs>
        <w:ind w:left="426"/>
        <w:jc w:val="both"/>
        <w:rPr>
          <w:rFonts w:ascii="Museo Sans 500" w:hAnsi="Museo Sans 500"/>
          <w:sz w:val="20"/>
          <w:szCs w:val="20"/>
          <w:lang w:val="es-SV"/>
        </w:rPr>
      </w:pPr>
      <w:r w:rsidRPr="00DD689E">
        <w:rPr>
          <w:rFonts w:ascii="Museo Sans 500" w:hAnsi="Museo Sans 500"/>
          <w:b/>
          <w:bCs/>
          <w:sz w:val="20"/>
          <w:szCs w:val="20"/>
        </w:rPr>
        <w:t>2.1.2. Determinación del cálculo de energía a 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3EB334AB" w14:textId="4485D83C" w:rsidR="00242CFE" w:rsidRDefault="00242CFE" w:rsidP="00242CFE">
      <w:pPr>
        <w:pStyle w:val="Prrafodelista"/>
        <w:ind w:left="426"/>
        <w:jc w:val="both"/>
        <w:rPr>
          <w:rFonts w:ascii="Museo Sans 300" w:hAnsi="Museo Sans 300" w:cs="Segoe UI"/>
          <w:sz w:val="20"/>
          <w:szCs w:val="20"/>
          <w:lang w:eastAsia="es-MX"/>
        </w:rPr>
      </w:pPr>
      <w:r w:rsidRPr="00770A5A">
        <w:rPr>
          <w:rFonts w:ascii="Museo Sans 300" w:hAnsi="Museo Sans 300"/>
          <w:sz w:val="20"/>
          <w:szCs w:val="20"/>
        </w:rPr>
        <w:t xml:space="preserve">Debido a las particularidades del caso, </w:t>
      </w:r>
      <w:r>
        <w:rPr>
          <w:rFonts w:ascii="Museo Sans 300" w:hAnsi="Museo Sans 300"/>
          <w:sz w:val="20"/>
          <w:szCs w:val="20"/>
        </w:rPr>
        <w:t>e</w:t>
      </w:r>
      <w:r w:rsidRPr="00770A5A">
        <w:rPr>
          <w:rFonts w:ascii="Museo Sans 300" w:hAnsi="Museo Sans 300"/>
          <w:sz w:val="20"/>
          <w:szCs w:val="20"/>
        </w:rPr>
        <w:t>l CAU de l</w:t>
      </w:r>
      <w:r>
        <w:rPr>
          <w:rFonts w:ascii="Museo Sans 300" w:hAnsi="Museo Sans 300"/>
          <w:sz w:val="20"/>
          <w:szCs w:val="20"/>
        </w:rPr>
        <w:t xml:space="preserve">a SIGET consideró que </w:t>
      </w:r>
      <w:r w:rsidRPr="00770A5A">
        <w:rPr>
          <w:rFonts w:ascii="Museo Sans 300" w:hAnsi="Museo Sans 300"/>
          <w:sz w:val="20"/>
          <w:szCs w:val="20"/>
        </w:rPr>
        <w:t xml:space="preserve">el cálculo </w:t>
      </w:r>
      <w:r>
        <w:rPr>
          <w:rFonts w:ascii="Museo Sans 300" w:hAnsi="Museo Sans 300"/>
          <w:sz w:val="20"/>
          <w:szCs w:val="20"/>
        </w:rPr>
        <w:t xml:space="preserve">de recuperación realizado por la distribuidora no es aceptable por haberse efectuado con valores de consumo registrados durante dos días, incumpliendo el </w:t>
      </w:r>
      <w:r w:rsidRPr="00AA1645">
        <w:rPr>
          <w:rFonts w:ascii="Museo Sans 300" w:hAnsi="Museo Sans 300" w:cs="Segoe UI"/>
          <w:sz w:val="20"/>
          <w:szCs w:val="20"/>
          <w:lang w:eastAsia="es-MX"/>
        </w:rPr>
        <w:t>Procedimiento para Investigar la Existencia de Condiciones Irregulares en el Suministro de Energía Eléctrica del Usuario Final</w:t>
      </w:r>
      <w:r>
        <w:rPr>
          <w:rFonts w:ascii="Museo Sans 300" w:hAnsi="Museo Sans 300" w:cs="Segoe UI"/>
          <w:sz w:val="20"/>
          <w:szCs w:val="20"/>
          <w:lang w:eastAsia="es-MX"/>
        </w:rPr>
        <w:t>.</w:t>
      </w:r>
    </w:p>
    <w:p w14:paraId="7BF85E08" w14:textId="77777777" w:rsidR="00242CFE" w:rsidRDefault="00242CFE" w:rsidP="00242CFE">
      <w:pPr>
        <w:pStyle w:val="Prrafodelista"/>
        <w:ind w:left="426"/>
        <w:jc w:val="both"/>
        <w:rPr>
          <w:rFonts w:ascii="Museo Sans 300" w:hAnsi="Museo Sans 300" w:cs="Segoe UI"/>
          <w:sz w:val="20"/>
          <w:szCs w:val="20"/>
          <w:lang w:eastAsia="es-MX"/>
        </w:rPr>
      </w:pPr>
    </w:p>
    <w:p w14:paraId="023C57EA" w14:textId="7627A335" w:rsidR="00242CFE" w:rsidRDefault="00242CFE" w:rsidP="00242CFE">
      <w:pPr>
        <w:pStyle w:val="Prrafodelista"/>
        <w:ind w:left="426"/>
        <w:jc w:val="both"/>
        <w:rPr>
          <w:rFonts w:ascii="Museo Sans 300" w:hAnsi="Museo Sans 300"/>
          <w:sz w:val="20"/>
          <w:szCs w:val="20"/>
        </w:rPr>
      </w:pPr>
      <w:r>
        <w:rPr>
          <w:rFonts w:ascii="Museo Sans 300" w:hAnsi="Museo Sans 300" w:cs="Segoe UI"/>
          <w:sz w:val="20"/>
          <w:szCs w:val="20"/>
          <w:lang w:eastAsia="es-MX"/>
        </w:rPr>
        <w:t>El CAU realizó el cálculo con base a los</w:t>
      </w:r>
      <w:r w:rsidRPr="00770A5A">
        <w:rPr>
          <w:rFonts w:ascii="Museo Sans 300" w:hAnsi="Museo Sans 300"/>
          <w:sz w:val="20"/>
          <w:szCs w:val="20"/>
        </w:rPr>
        <w:t xml:space="preserve"> factores siguientes: </w:t>
      </w:r>
    </w:p>
    <w:p w14:paraId="69AD302C" w14:textId="341DF502" w:rsidR="00242CFE" w:rsidRDefault="00242CFE" w:rsidP="00242CFE">
      <w:pPr>
        <w:pStyle w:val="Prrafodelista"/>
        <w:ind w:left="426"/>
        <w:jc w:val="both"/>
        <w:rPr>
          <w:rFonts w:ascii="Museo Sans 300" w:hAnsi="Museo Sans 300"/>
          <w:sz w:val="20"/>
          <w:szCs w:val="20"/>
        </w:rPr>
      </w:pPr>
    </w:p>
    <w:p w14:paraId="3F4FCF4B" w14:textId="22E9B92F" w:rsidR="00242CFE" w:rsidRDefault="00242CFE" w:rsidP="006C41F6">
      <w:pPr>
        <w:numPr>
          <w:ilvl w:val="0"/>
          <w:numId w:val="16"/>
        </w:numPr>
        <w:suppressAutoHyphens w:val="0"/>
        <w:autoSpaceDN/>
        <w:spacing w:after="200" w:line="240" w:lineRule="auto"/>
        <w:ind w:right="425" w:hanging="357"/>
        <w:jc w:val="both"/>
        <w:textAlignment w:val="auto"/>
        <w:rPr>
          <w:rFonts w:ascii="Museo Sans 300" w:hAnsi="Museo Sans 300"/>
          <w:sz w:val="20"/>
          <w:szCs w:val="20"/>
        </w:rPr>
      </w:pPr>
      <w:r w:rsidRPr="0011199E">
        <w:rPr>
          <w:rFonts w:ascii="Museo Sans 300" w:hAnsi="Museo Sans 300"/>
          <w:sz w:val="20"/>
          <w:szCs w:val="20"/>
        </w:rPr>
        <w:t>El historial de lectura mensuale</w:t>
      </w:r>
      <w:r>
        <w:rPr>
          <w:rFonts w:ascii="Museo Sans 300" w:hAnsi="Museo Sans 300"/>
          <w:sz w:val="20"/>
          <w:szCs w:val="20"/>
        </w:rPr>
        <w:t>s</w:t>
      </w:r>
      <w:r w:rsidRPr="0011199E">
        <w:rPr>
          <w:rFonts w:ascii="Museo Sans 300" w:hAnsi="Museo Sans 300"/>
          <w:sz w:val="20"/>
          <w:szCs w:val="20"/>
        </w:rPr>
        <w:t xml:space="preserve"> correctas </w:t>
      </w:r>
      <w:r>
        <w:rPr>
          <w:rFonts w:ascii="Museo Sans 300" w:hAnsi="Museo Sans 300"/>
          <w:sz w:val="20"/>
          <w:szCs w:val="20"/>
        </w:rPr>
        <w:t xml:space="preserve">correspondiente a los meses de </w:t>
      </w:r>
      <w:r w:rsidR="006201DD">
        <w:rPr>
          <w:rFonts w:ascii="Museo Sans 300" w:hAnsi="Museo Sans 300"/>
          <w:sz w:val="20"/>
          <w:szCs w:val="20"/>
        </w:rPr>
        <w:t>febrero</w:t>
      </w:r>
      <w:r>
        <w:rPr>
          <w:rFonts w:ascii="Museo Sans 300" w:hAnsi="Museo Sans 300"/>
          <w:sz w:val="20"/>
          <w:szCs w:val="20"/>
        </w:rPr>
        <w:t xml:space="preserve"> a</w:t>
      </w:r>
      <w:r w:rsidR="006C41F6">
        <w:rPr>
          <w:rFonts w:ascii="Museo Sans 300" w:hAnsi="Museo Sans 300"/>
          <w:sz w:val="20"/>
          <w:szCs w:val="20"/>
        </w:rPr>
        <w:t xml:space="preserve"> </w:t>
      </w:r>
      <w:r w:rsidR="006201DD">
        <w:rPr>
          <w:rFonts w:ascii="Museo Sans 300" w:hAnsi="Museo Sans 300"/>
          <w:sz w:val="20"/>
          <w:szCs w:val="20"/>
        </w:rPr>
        <w:t>julio</w:t>
      </w:r>
      <w:r>
        <w:rPr>
          <w:rFonts w:ascii="Museo Sans 300" w:hAnsi="Museo Sans 300"/>
          <w:sz w:val="20"/>
          <w:szCs w:val="20"/>
        </w:rPr>
        <w:t xml:space="preserve"> de dos mil dieci</w:t>
      </w:r>
      <w:r w:rsidR="006201DD">
        <w:rPr>
          <w:rFonts w:ascii="Museo Sans 300" w:hAnsi="Museo Sans 300"/>
          <w:sz w:val="20"/>
          <w:szCs w:val="20"/>
        </w:rPr>
        <w:t>nueve</w:t>
      </w:r>
      <w:r>
        <w:rPr>
          <w:rFonts w:ascii="Museo Sans 300" w:hAnsi="Museo Sans 300"/>
          <w:sz w:val="20"/>
          <w:szCs w:val="20"/>
        </w:rPr>
        <w:t>.</w:t>
      </w:r>
    </w:p>
    <w:p w14:paraId="7D182D57" w14:textId="4D1CEE21" w:rsidR="00CE2678" w:rsidRDefault="00CE2678" w:rsidP="00CE2678">
      <w:pPr>
        <w:numPr>
          <w:ilvl w:val="0"/>
          <w:numId w:val="16"/>
        </w:numPr>
        <w:autoSpaceDE w:val="0"/>
        <w:spacing w:after="0" w:line="240" w:lineRule="auto"/>
        <w:jc w:val="both"/>
        <w:rPr>
          <w:rFonts w:ascii="Museo Sans 300" w:hAnsi="Museo Sans 300"/>
          <w:sz w:val="20"/>
          <w:szCs w:val="20"/>
          <w:lang w:val="es-ES"/>
        </w:rPr>
      </w:pPr>
      <w:r w:rsidRPr="0011199E">
        <w:rPr>
          <w:rFonts w:ascii="Museo Sans 300" w:hAnsi="Museo Sans 300"/>
          <w:sz w:val="20"/>
          <w:szCs w:val="20"/>
          <w:lang w:val="es-ES"/>
        </w:rPr>
        <w:t xml:space="preserve">El período de recuperación correspondiente al período </w:t>
      </w:r>
      <w:r>
        <w:rPr>
          <w:rFonts w:ascii="Museo Sans 300" w:hAnsi="Museo Sans 300"/>
          <w:sz w:val="20"/>
          <w:szCs w:val="20"/>
          <w:lang w:val="es-ES"/>
        </w:rPr>
        <w:t xml:space="preserve">del quince de noviembre de dos mil diecinueve al trece de mayo del dos mil veinte. </w:t>
      </w:r>
    </w:p>
    <w:p w14:paraId="6743CDF6" w14:textId="77777777" w:rsidR="00CE2678" w:rsidRPr="0011199E" w:rsidRDefault="00CE2678" w:rsidP="00CE2678">
      <w:pPr>
        <w:autoSpaceDE w:val="0"/>
        <w:spacing w:after="0" w:line="240" w:lineRule="auto"/>
        <w:ind w:left="1429"/>
        <w:jc w:val="both"/>
        <w:rPr>
          <w:rFonts w:ascii="Museo Sans 300" w:hAnsi="Museo Sans 300"/>
          <w:sz w:val="20"/>
          <w:szCs w:val="20"/>
          <w:lang w:val="es-ES"/>
        </w:rPr>
      </w:pPr>
    </w:p>
    <w:p w14:paraId="23ABDB0A" w14:textId="22E04A67" w:rsidR="00944512" w:rsidRDefault="00944512" w:rsidP="00944512">
      <w:pPr>
        <w:spacing w:after="0" w:line="240" w:lineRule="auto"/>
        <w:ind w:left="426"/>
        <w:jc w:val="both"/>
        <w:rPr>
          <w:rFonts w:ascii="Museo Sans 300" w:eastAsia="Segoe UI" w:hAnsi="Museo Sans 300" w:cs="Segoe UI"/>
          <w:sz w:val="20"/>
          <w:szCs w:val="20"/>
        </w:rPr>
      </w:pPr>
      <w:r w:rsidRPr="0011199E">
        <w:rPr>
          <w:rFonts w:ascii="Museo Sans 300" w:hAnsi="Museo Sans 300"/>
          <w:sz w:val="20"/>
          <w:szCs w:val="20"/>
        </w:rPr>
        <w:t>En virtud de lo anterior, el CAU determinó que la distribuidora tiene el derecho a recuperar la cantida</w:t>
      </w:r>
      <w:r>
        <w:rPr>
          <w:rFonts w:ascii="Museo Sans 300" w:hAnsi="Museo Sans 300"/>
          <w:sz w:val="20"/>
          <w:szCs w:val="20"/>
        </w:rPr>
        <w:t xml:space="preserve">d de </w:t>
      </w:r>
      <w:r w:rsidR="00CE2678">
        <w:rPr>
          <w:rFonts w:ascii="Museo Sans 300" w:hAnsi="Museo Sans 300"/>
          <w:sz w:val="20"/>
          <w:szCs w:val="20"/>
        </w:rPr>
        <w:t>DOSCIENTOS OCHENTA Y UNO</w:t>
      </w:r>
      <w:r>
        <w:rPr>
          <w:rFonts w:ascii="Museo Sans 300" w:hAnsi="Museo Sans 300"/>
          <w:sz w:val="20"/>
          <w:szCs w:val="20"/>
        </w:rPr>
        <w:t xml:space="preserve"> </w:t>
      </w:r>
      <w:r w:rsidR="00CE2678">
        <w:rPr>
          <w:rFonts w:ascii="Museo Sans 300" w:hAnsi="Museo Sans 300"/>
          <w:sz w:val="20"/>
          <w:szCs w:val="20"/>
        </w:rPr>
        <w:t>12</w:t>
      </w:r>
      <w:r w:rsidRPr="0011199E">
        <w:rPr>
          <w:rFonts w:ascii="Museo Sans 300" w:hAnsi="Museo Sans 300"/>
          <w:sz w:val="20"/>
          <w:szCs w:val="20"/>
        </w:rPr>
        <w:t>/100 DÓLARES DE LOS ESTADOS UNIDOS DE AMÉRICA (USD</w:t>
      </w:r>
      <w:r>
        <w:rPr>
          <w:rFonts w:ascii="Museo Sans 300" w:hAnsi="Museo Sans 300"/>
          <w:sz w:val="20"/>
          <w:szCs w:val="20"/>
        </w:rPr>
        <w:t xml:space="preserve"> </w:t>
      </w:r>
      <w:r w:rsidR="00CE2678">
        <w:rPr>
          <w:rFonts w:ascii="Museo Sans 300" w:hAnsi="Museo Sans 300"/>
          <w:sz w:val="20"/>
          <w:szCs w:val="20"/>
        </w:rPr>
        <w:t>281.12</w:t>
      </w:r>
      <w:r w:rsidRPr="0011199E">
        <w:rPr>
          <w:rFonts w:ascii="Museo Sans 300" w:hAnsi="Museo Sans 300"/>
          <w:sz w:val="20"/>
          <w:szCs w:val="20"/>
        </w:rPr>
        <w:t xml:space="preserve">) IVA incluido, en concepto de energía no registrada, </w:t>
      </w:r>
      <w:r w:rsidRPr="0011199E">
        <w:rPr>
          <w:rFonts w:ascii="Museo Sans 300" w:eastAsia="Segoe UI" w:hAnsi="Museo Sans 300" w:cs="Segoe UI"/>
          <w:sz w:val="20"/>
          <w:szCs w:val="20"/>
        </w:rPr>
        <w:t>más los intereses correspondientes en aplicación al artículo 36 de los Términos y Condiciones Generales al Co</w:t>
      </w:r>
      <w:r>
        <w:rPr>
          <w:rFonts w:ascii="Museo Sans 300" w:eastAsia="Segoe UI" w:hAnsi="Museo Sans 300" w:cs="Segoe UI"/>
          <w:sz w:val="20"/>
          <w:szCs w:val="20"/>
        </w:rPr>
        <w:t>nsumidor Final, para el año 2020</w:t>
      </w:r>
      <w:r w:rsidRPr="0011199E">
        <w:rPr>
          <w:rFonts w:ascii="Museo Sans 300" w:eastAsia="Segoe UI" w:hAnsi="Museo Sans 300" w:cs="Segoe UI"/>
          <w:sz w:val="20"/>
          <w:szCs w:val="20"/>
        </w:rPr>
        <w:t>.</w:t>
      </w:r>
    </w:p>
    <w:p w14:paraId="62FA4769" w14:textId="528058FB" w:rsidR="003A3A5D" w:rsidRDefault="003A3A5D" w:rsidP="0076041E">
      <w:pPr>
        <w:suppressAutoHyphens w:val="0"/>
        <w:autoSpaceDE w:val="0"/>
        <w:adjustRightInd w:val="0"/>
        <w:spacing w:after="0"/>
        <w:ind w:left="426"/>
        <w:jc w:val="both"/>
        <w:textAlignment w:val="auto"/>
        <w:rPr>
          <w:rFonts w:ascii="Museo Sans 500" w:eastAsia="Arial" w:hAnsi="Museo Sans 500"/>
          <w:b/>
          <w:bCs/>
          <w:sz w:val="20"/>
          <w:szCs w:val="20"/>
        </w:rPr>
      </w:pPr>
    </w:p>
    <w:p w14:paraId="4E4C7B92" w14:textId="77777777" w:rsidR="003A3A5D" w:rsidRDefault="003A3A5D" w:rsidP="003A3A5D">
      <w:pPr>
        <w:pStyle w:val="Prrafodelista"/>
        <w:numPr>
          <w:ilvl w:val="1"/>
          <w:numId w:val="5"/>
        </w:numPr>
        <w:suppressAutoHyphens w:val="0"/>
        <w:autoSpaceDE w:val="0"/>
        <w:adjustRightInd w:val="0"/>
        <w:jc w:val="both"/>
        <w:textAlignment w:val="auto"/>
        <w:rPr>
          <w:rFonts w:ascii="Museo Sans 500" w:eastAsia="Arial" w:hAnsi="Museo Sans 500"/>
          <w:b/>
          <w:bCs/>
          <w:sz w:val="20"/>
          <w:szCs w:val="20"/>
        </w:rPr>
      </w:pPr>
      <w:r w:rsidRPr="00000AE8">
        <w:rPr>
          <w:rFonts w:ascii="Museo Sans 500" w:eastAsia="Arial" w:hAnsi="Museo Sans 500"/>
          <w:b/>
          <w:bCs/>
          <w:sz w:val="20"/>
          <w:szCs w:val="20"/>
        </w:rPr>
        <w:t>A</w:t>
      </w:r>
      <w:r>
        <w:rPr>
          <w:rFonts w:ascii="Museo Sans 500" w:eastAsia="Arial" w:hAnsi="Museo Sans 500"/>
          <w:b/>
          <w:bCs/>
          <w:sz w:val="20"/>
          <w:szCs w:val="20"/>
        </w:rPr>
        <w:t>rgumentos de la usuaria</w:t>
      </w:r>
    </w:p>
    <w:p w14:paraId="672D806E" w14:textId="77777777" w:rsidR="003A3A5D" w:rsidRDefault="003A3A5D" w:rsidP="003A3A5D">
      <w:pPr>
        <w:suppressAutoHyphens w:val="0"/>
        <w:autoSpaceDE w:val="0"/>
        <w:adjustRightInd w:val="0"/>
        <w:spacing w:after="0"/>
        <w:ind w:left="426"/>
        <w:jc w:val="both"/>
        <w:textAlignment w:val="auto"/>
        <w:rPr>
          <w:rFonts w:ascii="Museo Sans 500" w:eastAsia="Arial" w:hAnsi="Museo Sans 500"/>
          <w:b/>
          <w:bCs/>
          <w:sz w:val="20"/>
          <w:szCs w:val="20"/>
        </w:rPr>
      </w:pPr>
    </w:p>
    <w:p w14:paraId="57A4E77B" w14:textId="77777777" w:rsidR="003A3A5D" w:rsidRDefault="003A3A5D" w:rsidP="003A3A5D">
      <w:pPr>
        <w:pStyle w:val="Prrafodelista"/>
        <w:numPr>
          <w:ilvl w:val="0"/>
          <w:numId w:val="20"/>
        </w:numPr>
        <w:suppressAutoHyphens w:val="0"/>
        <w:autoSpaceDN/>
        <w:spacing w:line="0" w:lineRule="atLeast"/>
        <w:jc w:val="both"/>
        <w:textAlignment w:val="auto"/>
        <w:rPr>
          <w:rFonts w:ascii="Museo Sans 300" w:hAnsi="Museo Sans 300"/>
          <w:b/>
          <w:sz w:val="20"/>
          <w:szCs w:val="20"/>
          <w:u w:val="single"/>
        </w:rPr>
      </w:pPr>
      <w:r>
        <w:rPr>
          <w:rFonts w:ascii="Museo Sans 300" w:hAnsi="Museo Sans 300"/>
          <w:b/>
          <w:sz w:val="20"/>
          <w:szCs w:val="20"/>
          <w:u w:val="single"/>
        </w:rPr>
        <w:t xml:space="preserve">Respecto de la inspección realizada por la distribuidora </w:t>
      </w:r>
    </w:p>
    <w:p w14:paraId="6C514C9F" w14:textId="77777777" w:rsidR="003A3A5D" w:rsidRDefault="003A3A5D" w:rsidP="003A3A5D">
      <w:pPr>
        <w:pStyle w:val="Prrafodelista"/>
        <w:spacing w:line="0" w:lineRule="atLeast"/>
        <w:ind w:left="1134"/>
        <w:jc w:val="both"/>
        <w:rPr>
          <w:rFonts w:ascii="Museo Sans 300" w:hAnsi="Museo Sans 300"/>
          <w:b/>
          <w:sz w:val="20"/>
          <w:szCs w:val="20"/>
          <w:u w:val="single"/>
        </w:rPr>
      </w:pPr>
    </w:p>
    <w:p w14:paraId="05F56208" w14:textId="77777777" w:rsidR="003A3A5D" w:rsidRPr="004C79A5" w:rsidRDefault="003A3A5D" w:rsidP="003A3A5D">
      <w:pPr>
        <w:pStyle w:val="Prrafodelista"/>
        <w:ind w:left="426"/>
        <w:jc w:val="both"/>
        <w:rPr>
          <w:rFonts w:ascii="Museo Sans 300" w:hAnsi="Museo Sans 300"/>
          <w:sz w:val="20"/>
          <w:szCs w:val="20"/>
        </w:rPr>
      </w:pPr>
      <w:r>
        <w:rPr>
          <w:rFonts w:ascii="Museo Sans 300" w:hAnsi="Museo Sans 300"/>
          <w:sz w:val="20"/>
          <w:szCs w:val="20"/>
        </w:rPr>
        <w:t xml:space="preserve">Debe indicarse </w:t>
      </w:r>
      <w:r w:rsidRPr="004C79A5">
        <w:rPr>
          <w:rFonts w:ascii="Museo Sans 300" w:hAnsi="Museo Sans 300"/>
          <w:sz w:val="20"/>
          <w:szCs w:val="20"/>
        </w:rPr>
        <w:t xml:space="preserve">que en los artículos 4.1.1 y 4.1.2 </w:t>
      </w:r>
      <w:bookmarkStart w:id="1" w:name="_Hlk62487583"/>
      <w:r w:rsidRPr="004C79A5">
        <w:rPr>
          <w:rFonts w:ascii="Museo Sans 300" w:hAnsi="Museo Sans 300"/>
          <w:sz w:val="20"/>
          <w:szCs w:val="20"/>
        </w:rPr>
        <w:t>del Procedimiento para Investigar la Existencia de Condiciones Irregulares en el Suministro de Energía Eléctrica del Usuario Final</w:t>
      </w:r>
      <w:bookmarkEnd w:id="1"/>
      <w:r w:rsidRPr="004C79A5">
        <w:rPr>
          <w:rFonts w:ascii="Museo Sans 300" w:hAnsi="Museo Sans 300"/>
          <w:sz w:val="20"/>
          <w:szCs w:val="20"/>
        </w:rPr>
        <w:t xml:space="preserve"> se determina lo siguiente:</w:t>
      </w:r>
    </w:p>
    <w:p w14:paraId="31BE8088" w14:textId="77777777" w:rsidR="003A3A5D" w:rsidRPr="005B1F89" w:rsidRDefault="003A3A5D" w:rsidP="003A3A5D">
      <w:pPr>
        <w:autoSpaceDE w:val="0"/>
        <w:adjustRightInd w:val="0"/>
        <w:spacing w:after="0" w:line="0" w:lineRule="atLeast"/>
        <w:ind w:left="708" w:firstLine="1"/>
        <w:jc w:val="both"/>
        <w:rPr>
          <w:rFonts w:ascii="Museo Sans 300" w:hAnsi="Museo Sans 300"/>
          <w:sz w:val="20"/>
          <w:szCs w:val="20"/>
        </w:rPr>
      </w:pPr>
    </w:p>
    <w:p w14:paraId="7455C103" w14:textId="77777777" w:rsidR="003A3A5D" w:rsidRPr="005B1F89" w:rsidRDefault="003A3A5D" w:rsidP="003A3A5D">
      <w:pPr>
        <w:ind w:left="851" w:right="425"/>
        <w:jc w:val="both"/>
        <w:rPr>
          <w:rFonts w:ascii="Museo 300" w:hAnsi="Museo 300"/>
          <w:sz w:val="16"/>
          <w:szCs w:val="16"/>
        </w:rPr>
      </w:pPr>
      <w:r>
        <w:rPr>
          <w:rFonts w:ascii="Museo 300" w:hAnsi="Museo 300"/>
          <w:sz w:val="16"/>
          <w:szCs w:val="16"/>
        </w:rPr>
        <w:t xml:space="preserve">(…) </w:t>
      </w:r>
      <w:r w:rsidRPr="005B1F89">
        <w:rPr>
          <w:rFonts w:ascii="Museo 300" w:hAnsi="Museo 300"/>
          <w:sz w:val="16"/>
          <w:szCs w:val="16"/>
        </w:rPr>
        <w:t>4.1.1. Cuando la empresa distribuidora presuma que un usuario final consume energía sin su autorización o que incumple las condiciones contractuales establecidas en los Términos y Condiciones de los Pliegos Tarifarios, deberá realizar las acciones pertinentes, de acuerdo a este procedimiento, todo ello sin perjuicio de las acciones judiciales que pudieran corresponder.</w:t>
      </w:r>
    </w:p>
    <w:p w14:paraId="18DA879A" w14:textId="77777777" w:rsidR="003A3A5D" w:rsidRPr="005B1F89" w:rsidRDefault="003A3A5D" w:rsidP="003A3A5D">
      <w:pPr>
        <w:ind w:left="851" w:right="425"/>
        <w:jc w:val="both"/>
        <w:rPr>
          <w:rFonts w:ascii="Museo 300" w:hAnsi="Museo 300"/>
          <w:sz w:val="16"/>
          <w:szCs w:val="16"/>
        </w:rPr>
      </w:pPr>
      <w:r w:rsidRPr="005B1F89">
        <w:rPr>
          <w:rFonts w:ascii="Museo 300" w:hAnsi="Museo 300"/>
          <w:sz w:val="16"/>
          <w:szCs w:val="16"/>
        </w:rPr>
        <w:t>4.1.2. Cuando existan situaciones que hagan presumir una condición irregular en el suministro del usuario final, el distribuidor realizará una inspección de las instalaciones eléctricas del usuario y levantará el Acta de Inspección de Condiciones Irregulares.</w:t>
      </w:r>
      <w:r>
        <w:rPr>
          <w:rFonts w:ascii="Museo 300" w:hAnsi="Museo 300"/>
          <w:sz w:val="16"/>
          <w:szCs w:val="16"/>
        </w:rPr>
        <w:t xml:space="preserve"> (…)</w:t>
      </w:r>
    </w:p>
    <w:p w14:paraId="1290EDFF" w14:textId="77777777" w:rsidR="003A3A5D" w:rsidRDefault="003A3A5D" w:rsidP="003A3A5D">
      <w:pPr>
        <w:pStyle w:val="Prrafodelista"/>
        <w:ind w:left="426"/>
        <w:jc w:val="both"/>
        <w:rPr>
          <w:rFonts w:ascii="Museo Sans 300" w:hAnsi="Museo Sans 300"/>
          <w:sz w:val="20"/>
          <w:szCs w:val="20"/>
        </w:rPr>
      </w:pPr>
      <w:r w:rsidRPr="005B1F89">
        <w:rPr>
          <w:rFonts w:ascii="Museo Sans 300" w:hAnsi="Museo Sans 300"/>
          <w:sz w:val="20"/>
          <w:szCs w:val="20"/>
        </w:rPr>
        <w:t>Co</w:t>
      </w:r>
      <w:r>
        <w:rPr>
          <w:rFonts w:ascii="Museo Sans 300" w:hAnsi="Museo Sans 300"/>
          <w:sz w:val="20"/>
          <w:szCs w:val="20"/>
        </w:rPr>
        <w:t>n base en dichas disposiciones</w:t>
      </w:r>
      <w:r w:rsidRPr="005B1F89">
        <w:rPr>
          <w:rFonts w:ascii="Museo Sans 300" w:hAnsi="Museo Sans 300"/>
          <w:sz w:val="20"/>
          <w:szCs w:val="20"/>
        </w:rPr>
        <w:t xml:space="preserve"> es preciso indicar que la distribuidora, cuando existen situaciones que hagan presumir una condición irregular, </w:t>
      </w:r>
      <w:r>
        <w:rPr>
          <w:rFonts w:ascii="Museo Sans 300" w:hAnsi="Museo Sans 300"/>
          <w:sz w:val="20"/>
          <w:szCs w:val="20"/>
        </w:rPr>
        <w:t xml:space="preserve">debe </w:t>
      </w:r>
      <w:r w:rsidRPr="005B1F89">
        <w:rPr>
          <w:rFonts w:ascii="Museo Sans 300" w:hAnsi="Museo Sans 300"/>
          <w:sz w:val="20"/>
          <w:szCs w:val="20"/>
        </w:rPr>
        <w:t>efectuar la verificación del correcto funcionamiento del servicio eléctrico.</w:t>
      </w:r>
    </w:p>
    <w:p w14:paraId="5D071B50" w14:textId="77777777" w:rsidR="003A3A5D" w:rsidRDefault="003A3A5D" w:rsidP="003A3A5D">
      <w:pPr>
        <w:pStyle w:val="Prrafodelista"/>
        <w:ind w:left="426"/>
        <w:jc w:val="both"/>
        <w:rPr>
          <w:rFonts w:ascii="Museo Sans 300" w:hAnsi="Museo Sans 300"/>
          <w:sz w:val="20"/>
          <w:szCs w:val="20"/>
        </w:rPr>
      </w:pPr>
    </w:p>
    <w:p w14:paraId="74AFB76F" w14:textId="7B721856" w:rsidR="003A3A5D" w:rsidRDefault="003A3A5D" w:rsidP="003A3A5D">
      <w:pPr>
        <w:pStyle w:val="Prrafodelista"/>
        <w:ind w:left="426"/>
        <w:jc w:val="both"/>
        <w:rPr>
          <w:rFonts w:ascii="Museo Sans 300" w:hAnsi="Museo Sans 300"/>
          <w:sz w:val="20"/>
          <w:szCs w:val="20"/>
        </w:rPr>
      </w:pPr>
      <w:r>
        <w:rPr>
          <w:rFonts w:ascii="Museo Sans 300" w:hAnsi="Museo Sans 300"/>
          <w:sz w:val="20"/>
          <w:szCs w:val="20"/>
        </w:rPr>
        <w:t>Bajo el contexto anterior, debe establecerse que el personal de la sociedad EEO, S.A. de C.V. en la inspección efectuada, estaba realizando las actividades de rutina de verificación del suministro eléctrico que conllevan a dar cumplimiento a un proceso de detección de una condición irregular, así como recabar las pruebas para comprobar la existencia de determinada anomalía.</w:t>
      </w:r>
    </w:p>
    <w:p w14:paraId="141D0255" w14:textId="77777777" w:rsidR="003A3A5D" w:rsidRDefault="003A3A5D" w:rsidP="003A3A5D">
      <w:pPr>
        <w:pStyle w:val="Prrafodelista"/>
        <w:ind w:left="426"/>
        <w:jc w:val="both"/>
        <w:rPr>
          <w:rFonts w:ascii="Museo Sans 300" w:hAnsi="Museo Sans 300"/>
          <w:sz w:val="20"/>
          <w:szCs w:val="20"/>
        </w:rPr>
      </w:pPr>
    </w:p>
    <w:p w14:paraId="37EF24A9" w14:textId="26C5CBEE" w:rsidR="003A3A5D" w:rsidRDefault="003A3A5D" w:rsidP="003A3A5D">
      <w:pPr>
        <w:pStyle w:val="Prrafodelista"/>
        <w:ind w:left="426"/>
        <w:jc w:val="both"/>
        <w:rPr>
          <w:rFonts w:ascii="Museo Sans 300" w:hAnsi="Museo Sans 300"/>
          <w:sz w:val="20"/>
          <w:szCs w:val="20"/>
        </w:rPr>
      </w:pPr>
      <w:r>
        <w:rPr>
          <w:rFonts w:ascii="Museo Sans 300" w:hAnsi="Museo Sans 300"/>
          <w:sz w:val="20"/>
          <w:szCs w:val="20"/>
        </w:rPr>
        <w:t>En este punto, debe especificarse que toda la documentación recopilada por la distribuidora es analizada por la SIGET, verificando la idoneidad y veracidad de esta, con lo que se busca proteger y asegurar los derechos de los usuarios.</w:t>
      </w:r>
    </w:p>
    <w:p w14:paraId="0D2D427B" w14:textId="1C5C1412" w:rsidR="00E953B0" w:rsidRDefault="00E953B0" w:rsidP="003A3A5D">
      <w:pPr>
        <w:pStyle w:val="Prrafodelista"/>
        <w:ind w:left="426"/>
        <w:jc w:val="both"/>
        <w:rPr>
          <w:rFonts w:ascii="Museo Sans 300" w:hAnsi="Museo Sans 300"/>
          <w:sz w:val="20"/>
          <w:szCs w:val="20"/>
        </w:rPr>
      </w:pPr>
    </w:p>
    <w:p w14:paraId="137AB089" w14:textId="347B7FCA" w:rsidR="00E953B0" w:rsidRDefault="00E953B0" w:rsidP="003A3A5D">
      <w:pPr>
        <w:pStyle w:val="Prrafodelista"/>
        <w:ind w:left="426"/>
        <w:jc w:val="both"/>
        <w:rPr>
          <w:rFonts w:ascii="Museo Sans 300" w:hAnsi="Museo Sans 300"/>
          <w:sz w:val="20"/>
          <w:szCs w:val="20"/>
        </w:rPr>
      </w:pPr>
      <w:r>
        <w:rPr>
          <w:rFonts w:ascii="Museo Sans 300" w:hAnsi="Museo Sans 300"/>
          <w:sz w:val="20"/>
          <w:szCs w:val="20"/>
        </w:rPr>
        <w:t>En este caso, el CAU al analizar las pruebas recopiladas</w:t>
      </w:r>
      <w:r w:rsidR="00014E11">
        <w:rPr>
          <w:rFonts w:ascii="Museo Sans 300" w:hAnsi="Museo Sans 300"/>
          <w:sz w:val="20"/>
          <w:szCs w:val="20"/>
        </w:rPr>
        <w:t>, constató que había existido una manipulación en el equipo de medición por lo que no se registraba el consumo total de energía eléctrica en el inmueble.</w:t>
      </w:r>
    </w:p>
    <w:p w14:paraId="6C5E408F" w14:textId="77777777" w:rsidR="003A3A5D" w:rsidRDefault="003A3A5D" w:rsidP="003A3A5D">
      <w:pPr>
        <w:pStyle w:val="Prrafodelista"/>
        <w:ind w:left="426"/>
        <w:jc w:val="both"/>
        <w:rPr>
          <w:rFonts w:ascii="Museo Sans 300" w:hAnsi="Museo Sans 300"/>
          <w:sz w:val="20"/>
          <w:szCs w:val="20"/>
        </w:rPr>
      </w:pPr>
    </w:p>
    <w:p w14:paraId="76DF8DA1" w14:textId="7010DE37" w:rsidR="003A3A5D" w:rsidRDefault="003A3A5D" w:rsidP="003A3A5D">
      <w:pPr>
        <w:pStyle w:val="Prrafodelista"/>
        <w:numPr>
          <w:ilvl w:val="0"/>
          <w:numId w:val="20"/>
        </w:numPr>
        <w:suppressAutoHyphens w:val="0"/>
        <w:autoSpaceDN/>
        <w:spacing w:line="0" w:lineRule="atLeast"/>
        <w:jc w:val="both"/>
        <w:textAlignment w:val="auto"/>
        <w:rPr>
          <w:rFonts w:ascii="Museo Sans 300" w:hAnsi="Museo Sans 300"/>
          <w:b/>
          <w:sz w:val="20"/>
          <w:szCs w:val="20"/>
          <w:u w:val="single"/>
        </w:rPr>
      </w:pPr>
      <w:r>
        <w:rPr>
          <w:rFonts w:ascii="Museo Sans 300" w:hAnsi="Museo Sans 300"/>
          <w:b/>
          <w:sz w:val="20"/>
          <w:szCs w:val="20"/>
          <w:u w:val="single"/>
        </w:rPr>
        <w:t xml:space="preserve">Respecto </w:t>
      </w:r>
      <w:r w:rsidR="00E27AA7">
        <w:rPr>
          <w:rFonts w:ascii="Museo Sans 300" w:hAnsi="Museo Sans 300"/>
          <w:b/>
          <w:sz w:val="20"/>
          <w:szCs w:val="20"/>
          <w:u w:val="single"/>
        </w:rPr>
        <w:t>de la disminución de consumo posterior al cambio de equipo de medición</w:t>
      </w:r>
      <w:r>
        <w:rPr>
          <w:rFonts w:ascii="Museo Sans 300" w:hAnsi="Museo Sans 300"/>
          <w:b/>
          <w:sz w:val="20"/>
          <w:szCs w:val="20"/>
          <w:u w:val="single"/>
        </w:rPr>
        <w:t xml:space="preserve"> </w:t>
      </w:r>
    </w:p>
    <w:p w14:paraId="7949580A" w14:textId="77777777" w:rsidR="003A3A5D" w:rsidRDefault="003A3A5D" w:rsidP="003A3A5D">
      <w:pPr>
        <w:pStyle w:val="Prrafodelista"/>
        <w:ind w:left="426"/>
        <w:jc w:val="both"/>
        <w:rPr>
          <w:rFonts w:ascii="Museo Sans 300" w:hAnsi="Museo Sans 300"/>
          <w:sz w:val="20"/>
          <w:szCs w:val="20"/>
        </w:rPr>
      </w:pPr>
    </w:p>
    <w:p w14:paraId="0DC36FE5" w14:textId="297C52D0" w:rsidR="003A3A5D" w:rsidRPr="007A3BD8" w:rsidRDefault="00E620C0" w:rsidP="003A3A5D">
      <w:pPr>
        <w:suppressAutoHyphens w:val="0"/>
        <w:autoSpaceDN/>
        <w:spacing w:after="0" w:line="240" w:lineRule="auto"/>
        <w:ind w:left="426"/>
        <w:jc w:val="both"/>
        <w:textAlignment w:val="auto"/>
        <w:rPr>
          <w:rFonts w:ascii="Museo Sans 300" w:hAnsi="Museo Sans 300" w:cs="Times New Roman"/>
          <w:color w:val="000000"/>
          <w:sz w:val="20"/>
          <w:szCs w:val="20"/>
          <w:shd w:val="clear" w:color="auto" w:fill="FFFFFF"/>
        </w:rPr>
      </w:pPr>
      <w:r>
        <w:rPr>
          <w:rFonts w:ascii="Museo Sans 300" w:hAnsi="Museo Sans 300" w:cs="Times New Roman"/>
          <w:color w:val="000000"/>
          <w:sz w:val="20"/>
          <w:szCs w:val="20"/>
          <w:shd w:val="clear" w:color="auto" w:fill="FFFFFF"/>
        </w:rPr>
        <w:t xml:space="preserve">En </w:t>
      </w:r>
      <w:r w:rsidR="003A3A5D" w:rsidRPr="007A3BD8">
        <w:rPr>
          <w:rFonts w:ascii="Museo Sans 300" w:hAnsi="Museo Sans 300" w:cs="Times New Roman"/>
          <w:color w:val="000000"/>
          <w:sz w:val="20"/>
          <w:szCs w:val="20"/>
          <w:shd w:val="clear" w:color="auto" w:fill="FFFFFF"/>
        </w:rPr>
        <w:t>el informe N.° IT-</w:t>
      </w:r>
      <w:r w:rsidR="00E27AA7">
        <w:rPr>
          <w:rFonts w:ascii="Museo Sans 300" w:hAnsi="Museo Sans 300" w:cs="Times New Roman"/>
          <w:color w:val="000000"/>
          <w:sz w:val="20"/>
          <w:szCs w:val="20"/>
          <w:shd w:val="clear" w:color="auto" w:fill="FFFFFF"/>
        </w:rPr>
        <w:t>0</w:t>
      </w:r>
      <w:r w:rsidR="009B45E2">
        <w:rPr>
          <w:rFonts w:ascii="Museo Sans 300" w:hAnsi="Museo Sans 300" w:cs="Times New Roman"/>
          <w:color w:val="000000"/>
          <w:sz w:val="20"/>
          <w:szCs w:val="20"/>
          <w:shd w:val="clear" w:color="auto" w:fill="FFFFFF"/>
        </w:rPr>
        <w:t>036</w:t>
      </w:r>
      <w:r w:rsidR="003A3A5D" w:rsidRPr="007A3BD8">
        <w:rPr>
          <w:rFonts w:ascii="Museo Sans 300" w:hAnsi="Museo Sans 300" w:cs="Times New Roman"/>
          <w:color w:val="000000"/>
          <w:sz w:val="20"/>
          <w:szCs w:val="20"/>
          <w:shd w:val="clear" w:color="auto" w:fill="FFFFFF"/>
        </w:rPr>
        <w:t>-CAU</w:t>
      </w:r>
      <w:r w:rsidR="00E27AA7">
        <w:rPr>
          <w:rFonts w:ascii="Museo Sans 300" w:hAnsi="Museo Sans 300" w:cs="Times New Roman"/>
          <w:color w:val="000000"/>
          <w:sz w:val="20"/>
          <w:szCs w:val="20"/>
          <w:shd w:val="clear" w:color="auto" w:fill="FFFFFF"/>
        </w:rPr>
        <w:t>-21</w:t>
      </w:r>
      <w:r w:rsidR="003A3A5D" w:rsidRPr="007A3BD8">
        <w:rPr>
          <w:rFonts w:ascii="Museo Sans 300" w:hAnsi="Museo Sans 300" w:cs="Times New Roman"/>
          <w:color w:val="000000"/>
          <w:sz w:val="20"/>
          <w:szCs w:val="20"/>
          <w:shd w:val="clear" w:color="auto" w:fill="FFFFFF"/>
        </w:rPr>
        <w:t xml:space="preserve"> rendido por el CAU</w:t>
      </w:r>
      <w:r>
        <w:rPr>
          <w:rFonts w:ascii="Museo Sans 300" w:hAnsi="Museo Sans 300" w:cs="Times New Roman"/>
          <w:color w:val="000000"/>
          <w:sz w:val="20"/>
          <w:szCs w:val="20"/>
          <w:shd w:val="clear" w:color="auto" w:fill="FFFFFF"/>
        </w:rPr>
        <w:t xml:space="preserve"> se </w:t>
      </w:r>
      <w:r w:rsidR="003A3A5D" w:rsidRPr="007A3BD8">
        <w:rPr>
          <w:rFonts w:ascii="Museo Sans 300" w:hAnsi="Museo Sans 300" w:cs="Times New Roman"/>
          <w:color w:val="000000"/>
          <w:sz w:val="20"/>
          <w:szCs w:val="20"/>
          <w:shd w:val="clear" w:color="auto" w:fill="FFFFFF"/>
        </w:rPr>
        <w:t>estableció que</w:t>
      </w:r>
      <w:r w:rsidR="00E27AA7">
        <w:rPr>
          <w:rFonts w:ascii="Museo Sans 300" w:hAnsi="Museo Sans 300" w:cs="Times New Roman"/>
          <w:color w:val="000000"/>
          <w:sz w:val="20"/>
          <w:szCs w:val="20"/>
          <w:shd w:val="clear" w:color="auto" w:fill="FFFFFF"/>
        </w:rPr>
        <w:t xml:space="preserve"> la disminución de consumo se debe en la mayoría de ocasiones a un cambio en el patrón de consumo de energía eléctrica </w:t>
      </w:r>
      <w:r>
        <w:rPr>
          <w:rFonts w:ascii="Museo Sans 300" w:hAnsi="Museo Sans 300" w:cs="Times New Roman"/>
          <w:color w:val="000000"/>
          <w:sz w:val="20"/>
          <w:szCs w:val="20"/>
          <w:shd w:val="clear" w:color="auto" w:fill="FFFFFF"/>
        </w:rPr>
        <w:t>del usuario</w:t>
      </w:r>
      <w:r w:rsidR="009D306E">
        <w:rPr>
          <w:rFonts w:ascii="Museo Sans 300" w:hAnsi="Museo Sans 300" w:cs="Times New Roman"/>
          <w:color w:val="000000"/>
          <w:sz w:val="20"/>
          <w:szCs w:val="20"/>
          <w:shd w:val="clear" w:color="auto" w:fill="FFFFFF"/>
        </w:rPr>
        <w:t>,</w:t>
      </w:r>
      <w:r>
        <w:rPr>
          <w:rFonts w:ascii="Museo Sans 300" w:hAnsi="Museo Sans 300" w:cs="Times New Roman"/>
          <w:color w:val="000000"/>
          <w:sz w:val="20"/>
          <w:szCs w:val="20"/>
          <w:shd w:val="clear" w:color="auto" w:fill="FFFFFF"/>
        </w:rPr>
        <w:t xml:space="preserve"> </w:t>
      </w:r>
      <w:r w:rsidR="00615A86">
        <w:rPr>
          <w:rFonts w:ascii="Museo Sans 300" w:hAnsi="Museo Sans 300" w:cs="Times New Roman"/>
          <w:color w:val="000000"/>
          <w:sz w:val="20"/>
          <w:szCs w:val="20"/>
          <w:shd w:val="clear" w:color="auto" w:fill="FFFFFF"/>
        </w:rPr>
        <w:t xml:space="preserve">al </w:t>
      </w:r>
      <w:r w:rsidR="00E953B0">
        <w:rPr>
          <w:rFonts w:ascii="Museo Sans 300" w:hAnsi="Museo Sans 300" w:cs="Times New Roman"/>
          <w:color w:val="000000"/>
          <w:sz w:val="20"/>
          <w:szCs w:val="20"/>
          <w:shd w:val="clear" w:color="auto" w:fill="FFFFFF"/>
        </w:rPr>
        <w:t>percibir un aument</w:t>
      </w:r>
      <w:r w:rsidR="009D306E">
        <w:rPr>
          <w:rFonts w:ascii="Museo Sans 300" w:hAnsi="Museo Sans 300" w:cs="Times New Roman"/>
          <w:color w:val="000000"/>
          <w:sz w:val="20"/>
          <w:szCs w:val="20"/>
          <w:shd w:val="clear" w:color="auto" w:fill="FFFFFF"/>
        </w:rPr>
        <w:t>o</w:t>
      </w:r>
      <w:r w:rsidR="00E953B0">
        <w:rPr>
          <w:rFonts w:ascii="Museo Sans 300" w:hAnsi="Museo Sans 300" w:cs="Times New Roman"/>
          <w:color w:val="000000"/>
          <w:sz w:val="20"/>
          <w:szCs w:val="20"/>
          <w:shd w:val="clear" w:color="auto" w:fill="FFFFFF"/>
        </w:rPr>
        <w:t xml:space="preserve"> en el cobro de la factura</w:t>
      </w:r>
      <w:r w:rsidR="00E27AA7">
        <w:rPr>
          <w:rFonts w:ascii="Museo Sans 300" w:hAnsi="Museo Sans 300" w:cs="Times New Roman"/>
          <w:color w:val="000000"/>
          <w:sz w:val="20"/>
          <w:szCs w:val="20"/>
          <w:shd w:val="clear" w:color="auto" w:fill="FFFFFF"/>
        </w:rPr>
        <w:t>, cuando se comienza a medir la totalidad de la energía con un medidor funcionando correctamente.</w:t>
      </w:r>
    </w:p>
    <w:p w14:paraId="4D58B231" w14:textId="77777777" w:rsidR="00014E11" w:rsidRDefault="00014E11" w:rsidP="0076041E">
      <w:pPr>
        <w:suppressAutoHyphens w:val="0"/>
        <w:autoSpaceDE w:val="0"/>
        <w:adjustRightInd w:val="0"/>
        <w:spacing w:after="0"/>
        <w:ind w:left="426"/>
        <w:jc w:val="both"/>
        <w:textAlignment w:val="auto"/>
        <w:rPr>
          <w:rFonts w:ascii="Museo Sans 500" w:eastAsia="Arial" w:hAnsi="Museo Sans 500"/>
          <w:b/>
          <w:bCs/>
          <w:sz w:val="20"/>
          <w:szCs w:val="20"/>
        </w:rPr>
      </w:pPr>
    </w:p>
    <w:p w14:paraId="170347A0" w14:textId="4729214E" w:rsidR="003A3A5D" w:rsidRPr="003A3A5D" w:rsidRDefault="003A3A5D" w:rsidP="003A3A5D">
      <w:pPr>
        <w:pStyle w:val="Prrafodelista"/>
        <w:numPr>
          <w:ilvl w:val="1"/>
          <w:numId w:val="5"/>
        </w:numPr>
        <w:suppressAutoHyphens w:val="0"/>
        <w:autoSpaceDE w:val="0"/>
        <w:adjustRightInd w:val="0"/>
        <w:jc w:val="both"/>
        <w:textAlignment w:val="auto"/>
        <w:rPr>
          <w:rFonts w:ascii="Museo Sans 500" w:eastAsia="Arial" w:hAnsi="Museo Sans 500"/>
          <w:b/>
          <w:bCs/>
          <w:sz w:val="20"/>
          <w:szCs w:val="20"/>
        </w:rPr>
      </w:pPr>
      <w:r>
        <w:rPr>
          <w:rFonts w:ascii="Museo Sans 500" w:eastAsia="Arial" w:hAnsi="Museo Sans 500"/>
          <w:b/>
          <w:bCs/>
          <w:sz w:val="20"/>
          <w:szCs w:val="20"/>
        </w:rPr>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392EC1C4"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 el artículo 5 de la Ley de Creación de la SIGET se establecen las atribuciones de la institución, entre las cuales destacan la aplicación de los tratados, leyes y reglamentos que regulen las actividades de los sectores de electricidad y de telecomunicaciones (potestad de vigilancia), el dictar normas y estándares técnicos aplicables a los sectores de electricidad y de telecomunicaciones, así como dictar las normas administrativas</w:t>
      </w:r>
      <w:r w:rsidRPr="00EC2B52">
        <w:rPr>
          <w:rFonts w:ascii="Museo Sans 300" w:eastAsia="Arial" w:hAnsi="Museo Sans 300" w:cs="Times New Roman"/>
          <w:color w:val="000000"/>
          <w:sz w:val="20"/>
          <w:szCs w:val="20"/>
          <w:bdr w:val="none" w:sz="0" w:space="0" w:color="auto" w:frame="1"/>
          <w:shd w:val="clear" w:color="auto" w:fill="FFFFFF"/>
        </w:rPr>
        <w:t>  </w:t>
      </w:r>
      <w:r w:rsidRPr="00EC2B52">
        <w:rPr>
          <w:rFonts w:ascii="Museo Sans 300" w:eastAsia="Arial" w:hAnsi="Museo Sans 300" w:cs="Times New Roman"/>
          <w:color w:val="000000"/>
          <w:sz w:val="20"/>
          <w:szCs w:val="20"/>
          <w:shd w:val="clear" w:color="auto" w:fill="FFFFFF"/>
        </w:rPr>
        <w:t xml:space="preserve">aplicables en la institución (potestad normativa y de auto organización), el dirimir conflictos entre operadores de los sectores de electricidad y telecomunicaciones, de conformidad con lo dispuesto en las normas aplicables (potestad arbitral) y la realización de todos los actos, contratos y operaciones que sean necesarios para cumplir los objetivos que le impongan las leyes, reglamentos y demás disposiciones de carácter general. </w:t>
      </w:r>
    </w:p>
    <w:p w14:paraId="51CC5F08" w14:textId="77777777" w:rsidR="00F15FF0" w:rsidRPr="00EC2B52" w:rsidRDefault="00F15FF0" w:rsidP="00F15FF0">
      <w:pPr>
        <w:suppressAutoHyphens w:val="0"/>
        <w:autoSpaceDN/>
        <w:spacing w:after="0" w:line="240" w:lineRule="auto"/>
        <w:ind w:left="426"/>
        <w:jc w:val="both"/>
        <w:textAlignment w:val="auto"/>
        <w:rPr>
          <w:rFonts w:ascii="Museo Sans 300" w:eastAsia="Museo Sans 300" w:hAnsi="Museo Sans 300" w:cs="Museo Sans 300"/>
          <w:color w:val="333333"/>
          <w:sz w:val="20"/>
          <w:szCs w:val="20"/>
        </w:rPr>
      </w:pPr>
    </w:p>
    <w:p w14:paraId="2866A627" w14:textId="16EB026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De ahí que la potestad normativa otorgada a la SIGET comprende que esta debe establecer parámetros a los cuales se debe someter todo sujeto que intervenga en el sector regulado, tanto distribuidor como usuari</w:t>
      </w:r>
      <w:r w:rsidR="006F54EB">
        <w:rPr>
          <w:rFonts w:ascii="Museo Sans 300" w:eastAsia="Arial" w:hAnsi="Museo Sans 300" w:cs="Times New Roman"/>
          <w:sz w:val="20"/>
          <w:szCs w:val="20"/>
        </w:rPr>
        <w:t>a</w:t>
      </w:r>
      <w:r w:rsidRPr="00EC2B52">
        <w:rPr>
          <w:rFonts w:ascii="Museo Sans 300" w:eastAsia="Arial" w:hAnsi="Museo Sans 300" w:cs="Times New Roman"/>
          <w:sz w:val="20"/>
          <w:szCs w:val="20"/>
        </w:rPr>
        <w:t>, debiendo verificar y controlar la aplicación de tales parámetros. En aplicación de sus atribuciones, la SIGET, basada en el interés general y, también, en la protección y seguridad de los usuarios, emitió el Procedimiento para Investigar la Existencia de Condiciones Irregulares en el Suministro de Energía Eléctrica del Usuario Final, que tiene como finalidad revisar técnicamente la condición irregular que la distribuidora le atribuye a</w:t>
      </w:r>
      <w:r w:rsidR="006F54EB">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w:t>
      </w:r>
      <w:r w:rsidR="006F54EB">
        <w:rPr>
          <w:rFonts w:ascii="Museo Sans 300" w:eastAsia="Arial" w:hAnsi="Museo Sans 300" w:cs="Times New Roman"/>
          <w:sz w:val="20"/>
          <w:szCs w:val="20"/>
        </w:rPr>
        <w:t>a</w:t>
      </w:r>
      <w:r w:rsidRPr="00EC2B52">
        <w:rPr>
          <w:rFonts w:ascii="Museo Sans 300" w:eastAsia="Arial" w:hAnsi="Museo Sans 300" w:cs="Times New Roman"/>
          <w:sz w:val="20"/>
          <w:szCs w:val="20"/>
        </w:rPr>
        <w:t xml:space="preserve"> usuari</w:t>
      </w:r>
      <w:r w:rsidR="006F54EB">
        <w:rPr>
          <w:rFonts w:ascii="Museo Sans 300" w:eastAsia="Arial" w:hAnsi="Museo Sans 300" w:cs="Times New Roman"/>
          <w:sz w:val="20"/>
          <w:szCs w:val="20"/>
        </w:rPr>
        <w:t>a</w:t>
      </w:r>
      <w:r w:rsidRPr="00EC2B52">
        <w:rPr>
          <w:rFonts w:ascii="Museo Sans 300" w:eastAsia="Arial" w:hAnsi="Museo Sans 300" w:cs="Times New Roman"/>
          <w:sz w:val="20"/>
          <w:szCs w:val="20"/>
        </w:rPr>
        <w:t>, así como el cobro realizado en concepto de energía no registrada, de conformidad con los términos y condiciones del pliego tarifario vigente para el caso.</w:t>
      </w:r>
    </w:p>
    <w:p w14:paraId="0500DD65"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p>
    <w:p w14:paraId="0D3A1A26"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En ese sentido, al hacer un análisis legal del procedimiento tramitado y del informe técnico emitido, se advierte lo siguiente:</w:t>
      </w:r>
    </w:p>
    <w:p w14:paraId="0909EEF6"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p>
    <w:p w14:paraId="79983F8E" w14:textId="5F6951CF"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lang w:val="es-SV" w:eastAsia="en-US"/>
        </w:rPr>
        <w:t xml:space="preserve">El CAU tramitó el procedimiento legal que le era aplicable al reclamo </w:t>
      </w:r>
      <w:r w:rsidRPr="00EC2B52">
        <w:rPr>
          <w:rFonts w:ascii="Museo Sans 300" w:eastAsia="Museo Sans 300" w:hAnsi="Museo Sans 300" w:cs="Museo Sans 300"/>
          <w:sz w:val="20"/>
          <w:szCs w:val="20"/>
        </w:rPr>
        <w:t>que tiene como finalidad que tanto</w:t>
      </w:r>
      <w:r w:rsidR="007D36F7" w:rsidRPr="00EC2B52">
        <w:rPr>
          <w:rFonts w:ascii="Museo Sans 300" w:eastAsia="Museo Sans 300" w:hAnsi="Museo Sans 300" w:cs="Museo Sans 300"/>
          <w:sz w:val="20"/>
          <w:szCs w:val="20"/>
        </w:rPr>
        <w:t xml:space="preserve"> la</w:t>
      </w:r>
      <w:r w:rsidRPr="00EC2B52">
        <w:rPr>
          <w:rFonts w:ascii="Museo Sans 300" w:eastAsia="Museo Sans 300" w:hAnsi="Museo Sans 300" w:cs="Museo Sans 300"/>
          <w:sz w:val="20"/>
          <w:szCs w:val="20"/>
        </w:rPr>
        <w:t xml:space="preserve"> usuari</w:t>
      </w:r>
      <w:r w:rsidR="007D36F7" w:rsidRPr="00EC2B52">
        <w:rPr>
          <w:rFonts w:ascii="Museo Sans 300" w:eastAsia="Museo Sans 300" w:hAnsi="Museo Sans 300" w:cs="Museo Sans 300"/>
          <w:sz w:val="20"/>
          <w:szCs w:val="20"/>
        </w:rPr>
        <w:t>a</w:t>
      </w:r>
      <w:r w:rsidRPr="00EC2B52">
        <w:rPr>
          <w:rFonts w:ascii="Museo Sans 300" w:eastAsia="Museo Sans 300" w:hAnsi="Museo Sans 300" w:cs="Museo Sans 300"/>
          <w:sz w:val="20"/>
          <w:szCs w:val="20"/>
        </w:rPr>
        <w:t xml:space="preserve"> como distribuidora, en iguales condiciones, obtengan una revisión por parte de la SIGET del cobro en concepto de energía consumida y no registrada que generó la inconformidad.</w:t>
      </w:r>
    </w:p>
    <w:p w14:paraId="60CB2877"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6CDC3D10" w14:textId="77777777"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En la tramitación del procedimiento consta que se cumplieron las etapas pertinentes para que las partes pudieran expresar sus argumentos y aportar las pruebas para sustentar su posición y para pronunciarse respecto del informe técnico emitido por el CAU.</w:t>
      </w:r>
    </w:p>
    <w:p w14:paraId="581F74DD"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49D32B69" w14:textId="4422D078"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 xml:space="preserve">El informe técnico del CAU fue emitido luego de un análisis que conlleva diversas diligencias a fin de recabar los insumos que denotan que existió una condición irregular y, por tanto, de acuerdo con los términos y condiciones de los pliegos tarifarios vigentes para el caso, </w:t>
      </w:r>
      <w:r w:rsidR="00C73F22" w:rsidRPr="00EC2B52">
        <w:rPr>
          <w:rFonts w:ascii="Museo Sans 300" w:eastAsia="Museo Sans 300" w:hAnsi="Museo Sans 300" w:cs="Museo Sans 300"/>
          <w:sz w:val="20"/>
          <w:szCs w:val="20"/>
        </w:rPr>
        <w:t>la</w:t>
      </w:r>
      <w:r w:rsidRPr="00EC2B52">
        <w:rPr>
          <w:rFonts w:ascii="Museo Sans 300" w:eastAsia="Museo Sans 300" w:hAnsi="Museo Sans 300" w:cs="Museo Sans 300"/>
          <w:sz w:val="20"/>
          <w:szCs w:val="20"/>
        </w:rPr>
        <w:t xml:space="preserve"> usuari</w:t>
      </w:r>
      <w:r w:rsidR="00C73F22" w:rsidRPr="00EC2B52">
        <w:rPr>
          <w:rFonts w:ascii="Museo Sans 300" w:eastAsia="Museo Sans 300" w:hAnsi="Museo Sans 300" w:cs="Museo Sans 300"/>
          <w:sz w:val="20"/>
          <w:szCs w:val="20"/>
        </w:rPr>
        <w:t>a</w:t>
      </w:r>
      <w:r w:rsidRPr="00EC2B52">
        <w:rPr>
          <w:rFonts w:ascii="Museo Sans 300" w:eastAsia="Museo Sans 300" w:hAnsi="Museo Sans 300" w:cs="Museo Sans 300"/>
          <w:sz w:val="20"/>
          <w:szCs w:val="20"/>
        </w:rPr>
        <w:t xml:space="preserve"> debe de pagar por la energía que consumió y que no fue registrada por su medidor.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032B01A3" w:rsidR="00D348E0" w:rsidRPr="00EC2B52"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 cobro, además de estar amparado legalmente en los pliegos tarifarios y la normativa técnica vigente, tiene sustento desde el principio de la verdad material regulado en el artículo 3 de la LPA, ya que al comprobarse que hay energía que fue consumida por l</w:t>
      </w:r>
      <w:r w:rsidR="00C73F22" w:rsidRPr="00EC2B52">
        <w:rPr>
          <w:rFonts w:ascii="Museo Sans 300" w:eastAsia="Museo Sans 300" w:hAnsi="Museo Sans 300" w:cs="Museo Sans 300"/>
          <w:sz w:val="20"/>
          <w:szCs w:val="20"/>
        </w:rPr>
        <w:t>a</w:t>
      </w:r>
      <w:r w:rsidRPr="00EC2B52">
        <w:rPr>
          <w:rFonts w:ascii="Museo Sans 300" w:eastAsia="Museo Sans 300" w:hAnsi="Museo Sans 300" w:cs="Museo Sans 300"/>
          <w:sz w:val="20"/>
          <w:szCs w:val="20"/>
        </w:rPr>
        <w:t xml:space="preserve"> usuari</w:t>
      </w:r>
      <w:r w:rsidR="00C73F22" w:rsidRPr="00EC2B52">
        <w:rPr>
          <w:rFonts w:ascii="Museo Sans 300" w:eastAsia="Museo Sans 300" w:hAnsi="Museo Sans 300" w:cs="Museo Sans 300"/>
          <w:sz w:val="20"/>
          <w:szCs w:val="20"/>
        </w:rPr>
        <w:t>a</w:t>
      </w:r>
      <w:r w:rsidRPr="00EC2B52">
        <w:rPr>
          <w:rFonts w:ascii="Museo Sans 300" w:eastAsia="Museo Sans 300" w:hAnsi="Museo Sans 300" w:cs="Museo Sans 300"/>
          <w:sz w:val="20"/>
          <w:szCs w:val="20"/>
        </w:rPr>
        <w:t xml:space="preserve"> y no fue registrada por la distribuidora, se reconoce la obligación que tienen ambas partes de cumplir con los términos y condiciones contractuales en la prestación del suministro de energía eléctrica, tanto de pagar lo efectivamente consumido como de revisar que lo cobrado sea acorde a los pliegos tarifarios autorizados. </w:t>
      </w:r>
    </w:p>
    <w:p w14:paraId="0475B198"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22AC419" w14:textId="7D7C9F97"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 xml:space="preserve">Se analizaron los elementos probatorios presentados en el procedimiento y, con base en ello, se logró comprobar la condición irregular en el suministro de energía con NIC </w:t>
      </w:r>
      <w:r w:rsidR="00992201">
        <w:rPr>
          <w:rFonts w:ascii="Museo Sans 300" w:eastAsia="Museo Sans 300" w:hAnsi="Museo Sans 300" w:cs="Museo Sans 300"/>
          <w:sz w:val="20"/>
          <w:szCs w:val="20"/>
        </w:rPr>
        <w:t>XXX</w:t>
      </w:r>
      <w:r w:rsidR="007D36F7" w:rsidRPr="00EC2B52">
        <w:rPr>
          <w:rFonts w:ascii="Museo Sans 300" w:eastAsia="Museo Sans 300" w:hAnsi="Museo Sans 300" w:cs="Museo Sans 300"/>
          <w:sz w:val="20"/>
          <w:szCs w:val="20"/>
        </w:rPr>
        <w:t>.</w:t>
      </w:r>
    </w:p>
    <w:p w14:paraId="2DB1CF8C" w14:textId="77777777" w:rsidR="00F15FF0" w:rsidRPr="00EC2B52" w:rsidRDefault="00F15FF0" w:rsidP="00F15FF0">
      <w:pPr>
        <w:pStyle w:val="Prrafodelista"/>
        <w:tabs>
          <w:tab w:val="left" w:pos="426"/>
        </w:tabs>
        <w:ind w:left="1440"/>
        <w:rPr>
          <w:rFonts w:ascii="Museo Sans 300" w:eastAsia="Museo Sans 300" w:hAnsi="Museo Sans 300" w:cs="Museo Sans 300"/>
          <w:sz w:val="20"/>
          <w:szCs w:val="20"/>
        </w:rPr>
      </w:pPr>
    </w:p>
    <w:p w14:paraId="5141AC70" w14:textId="6AB2B6A5" w:rsidR="00944512" w:rsidRDefault="00944512" w:rsidP="00944512">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9D142E">
        <w:rPr>
          <w:rFonts w:ascii="Museo Sans 300" w:eastAsia="Arial" w:hAnsi="Museo Sans 300" w:cs="Times New Roman"/>
          <w:color w:val="000000"/>
          <w:sz w:val="20"/>
          <w:szCs w:val="20"/>
          <w:shd w:val="clear" w:color="auto" w:fill="FFFFFF"/>
        </w:rPr>
        <w:t>En ese sentido, se advierte que el dictamen que resuelve el caso fue emitido con fundamento en la documentación recopilada en el transcurso del procedimiento, garantizando a</w:t>
      </w:r>
      <w:r>
        <w:rPr>
          <w:rFonts w:ascii="Museo Sans 300" w:eastAsia="Arial" w:hAnsi="Museo Sans 300" w:cs="Times New Roman"/>
          <w:color w:val="000000"/>
          <w:sz w:val="20"/>
          <w:szCs w:val="20"/>
          <w:shd w:val="clear" w:color="auto" w:fill="FFFFFF"/>
        </w:rPr>
        <w:t xml:space="preserve"> la</w:t>
      </w:r>
      <w:r w:rsidRPr="009D142E">
        <w:rPr>
          <w:rFonts w:ascii="Museo Sans 300" w:eastAsia="Arial" w:hAnsi="Museo Sans 300" w:cs="Times New Roman"/>
          <w:color w:val="000000"/>
          <w:sz w:val="20"/>
          <w:szCs w:val="20"/>
          <w:shd w:val="clear" w:color="auto" w:fill="FFFFFF"/>
        </w:rPr>
        <w:t xml:space="preserve"> usuari</w:t>
      </w:r>
      <w:r>
        <w:rPr>
          <w:rFonts w:ascii="Museo Sans 300" w:eastAsia="Arial" w:hAnsi="Museo Sans 300" w:cs="Times New Roman"/>
          <w:color w:val="000000"/>
          <w:sz w:val="20"/>
          <w:szCs w:val="20"/>
          <w:shd w:val="clear" w:color="auto" w:fill="FFFFFF"/>
        </w:rPr>
        <w:t>a</w:t>
      </w:r>
      <w:r w:rsidRPr="009D142E">
        <w:rPr>
          <w:rFonts w:ascii="Museo Sans 300" w:eastAsia="Arial" w:hAnsi="Museo Sans 300" w:cs="Times New Roman"/>
          <w:color w:val="000000"/>
          <w:sz w:val="20"/>
          <w:szCs w:val="20"/>
          <w:shd w:val="clear" w:color="auto" w:fill="FFFFFF"/>
        </w:rPr>
        <w:t xml:space="preserve"> que la SIGET ha revisado el cobro de la distribuidora a efecto de comprobar que haya sido realizado con base en lo establecido en las normativas vigentes. Asimismo, se advierte que ambas partes, en las diferentes etapas del procedimiento, han tenido igual oportunidad de pronunciarse, asegurando los derechos de audiencia y defensa que conforme a ley corresponden.</w:t>
      </w:r>
    </w:p>
    <w:p w14:paraId="08F83C18" w14:textId="77777777" w:rsidR="00944512" w:rsidRDefault="00944512" w:rsidP="00944512">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0D072F2F" w14:textId="4D35E405" w:rsidR="00944512" w:rsidRDefault="00944512" w:rsidP="00944512">
      <w:pPr>
        <w:spacing w:after="0" w:line="240" w:lineRule="auto"/>
        <w:ind w:left="426"/>
        <w:jc w:val="both"/>
        <w:rPr>
          <w:rFonts w:ascii="Museo Sans 300" w:hAnsi="Museo Sans 300"/>
          <w:color w:val="000000"/>
          <w:sz w:val="20"/>
          <w:szCs w:val="20"/>
          <w:shd w:val="clear" w:color="auto" w:fill="FFFFFF"/>
        </w:rPr>
      </w:pPr>
      <w:r w:rsidRPr="009D142E">
        <w:rPr>
          <w:rFonts w:ascii="Museo Sans 300" w:hAnsi="Museo Sans 300"/>
          <w:color w:val="000000"/>
          <w:sz w:val="20"/>
          <w:szCs w:val="20"/>
          <w:shd w:val="clear" w:color="auto" w:fill="FFFFFF"/>
        </w:rPr>
        <w:t>En ese orden, si bien la</w:t>
      </w:r>
      <w:r w:rsidRPr="009D142E">
        <w:rPr>
          <w:rFonts w:ascii="Museo Sans 300" w:hAnsi="Museo Sans 300" w:cs="Segoe UI"/>
          <w:sz w:val="20"/>
          <w:szCs w:val="20"/>
          <w:lang w:eastAsia="es-MX"/>
        </w:rPr>
        <w:t xml:space="preserve"> condición irregular </w:t>
      </w:r>
      <w:r w:rsidRPr="009D142E">
        <w:rPr>
          <w:rFonts w:ascii="Museo Sans 300" w:hAnsi="Museo Sans 300"/>
          <w:color w:val="000000"/>
          <w:sz w:val="20"/>
          <w:szCs w:val="20"/>
          <w:shd w:val="clear" w:color="auto" w:fill="FFFFFF"/>
        </w:rPr>
        <w:t xml:space="preserve">pudo o no haber sido realizada directamente por alguien que habita el inmueble; al haberse comprobado técnicamente la condición irregular, </w:t>
      </w:r>
      <w:r>
        <w:rPr>
          <w:rFonts w:ascii="Museo Sans 300" w:hAnsi="Museo Sans 300"/>
          <w:color w:val="000000"/>
          <w:sz w:val="20"/>
          <w:szCs w:val="20"/>
          <w:shd w:val="clear" w:color="auto" w:fill="FFFFFF"/>
        </w:rPr>
        <w:t>la</w:t>
      </w:r>
      <w:r w:rsidRPr="009D142E">
        <w:rPr>
          <w:rFonts w:ascii="Museo Sans 300" w:hAnsi="Museo Sans 300"/>
          <w:color w:val="000000"/>
          <w:sz w:val="20"/>
          <w:szCs w:val="20"/>
          <w:shd w:val="clear" w:color="auto" w:fill="FFFFFF"/>
        </w:rPr>
        <w:t xml:space="preserve"> usuari</w:t>
      </w:r>
      <w:r>
        <w:rPr>
          <w:rFonts w:ascii="Museo Sans 300" w:hAnsi="Museo Sans 300"/>
          <w:color w:val="000000"/>
          <w:sz w:val="20"/>
          <w:szCs w:val="20"/>
          <w:shd w:val="clear" w:color="auto" w:fill="FFFFFF"/>
        </w:rPr>
        <w:t>a</w:t>
      </w:r>
      <w:r w:rsidRPr="009D142E">
        <w:rPr>
          <w:rFonts w:ascii="Museo Sans 300" w:hAnsi="Museo Sans 300"/>
          <w:color w:val="000000"/>
          <w:sz w:val="20"/>
          <w:szCs w:val="20"/>
          <w:shd w:val="clear" w:color="auto" w:fill="FFFFFF"/>
        </w:rPr>
        <w:t xml:space="preserve"> final del suministro eléctrico es </w:t>
      </w:r>
      <w:r>
        <w:rPr>
          <w:rFonts w:ascii="Museo Sans 300" w:hAnsi="Museo Sans 300"/>
          <w:color w:val="000000"/>
          <w:sz w:val="20"/>
          <w:szCs w:val="20"/>
          <w:shd w:val="clear" w:color="auto" w:fill="FFFFFF"/>
        </w:rPr>
        <w:t>la</w:t>
      </w:r>
      <w:r w:rsidRPr="009D142E">
        <w:rPr>
          <w:rFonts w:ascii="Museo Sans 300" w:hAnsi="Museo Sans 300"/>
          <w:color w:val="000000"/>
          <w:sz w:val="20"/>
          <w:szCs w:val="20"/>
          <w:shd w:val="clear" w:color="auto" w:fill="FFFFFF"/>
        </w:rPr>
        <w:t xml:space="preserve"> responsable de dicha situación; primero, porque contractualmente así está establecido en el artículo 7 de los Términos y Condiciones del Pliego Tari</w:t>
      </w:r>
      <w:r>
        <w:rPr>
          <w:rFonts w:ascii="Museo Sans 300" w:hAnsi="Museo Sans 300"/>
          <w:color w:val="000000"/>
          <w:sz w:val="20"/>
          <w:szCs w:val="20"/>
          <w:shd w:val="clear" w:color="auto" w:fill="FFFFFF"/>
        </w:rPr>
        <w:t>fario aplicable para el año 2020</w:t>
      </w:r>
      <w:r w:rsidRPr="009D142E">
        <w:rPr>
          <w:rFonts w:ascii="Museo Sans 300" w:hAnsi="Museo Sans 300"/>
          <w:color w:val="000000"/>
          <w:sz w:val="20"/>
          <w:szCs w:val="20"/>
          <w:shd w:val="clear" w:color="auto" w:fill="FFFFFF"/>
        </w:rPr>
        <w:t xml:space="preserve"> y, segundo, porque es quien obtuvo un beneficio derivado de la energía consumida y no registrada por el equipo de medición, la cual no fue cobrada oportunamente por la empresa distribuidora.</w:t>
      </w:r>
    </w:p>
    <w:p w14:paraId="501AE26A" w14:textId="77777777" w:rsidR="00944512" w:rsidRPr="009D142E" w:rsidRDefault="00944512" w:rsidP="00944512">
      <w:pPr>
        <w:spacing w:after="0" w:line="240" w:lineRule="auto"/>
        <w:ind w:left="426"/>
        <w:jc w:val="both"/>
        <w:rPr>
          <w:rFonts w:ascii="Museo Sans 300" w:hAnsi="Museo Sans 300"/>
          <w:color w:val="000000"/>
          <w:sz w:val="20"/>
          <w:szCs w:val="20"/>
          <w:shd w:val="clear" w:color="auto" w:fill="FFFFFF"/>
        </w:rPr>
      </w:pPr>
    </w:p>
    <w:p w14:paraId="0E6A9DFA" w14:textId="77777777" w:rsidR="007C3AD1" w:rsidRPr="00EC2B52" w:rsidRDefault="007C3AD1"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 xml:space="preserve">En este punto, corresponde exponer que el marco regulatorio del sector eléctrico fija obligaciones tanto para las distribuidoras, como para los usuarios finales. Una de las obligaciones de las distribuidoras es suministrar el servicio de energía eléctrica —servicio que no se ha alegado que haya sido interrumpido— y entre las obligaciones de los usuarios se encuentra la de pagar los montos correspondientes al consumo de energía eléctrica debidamente comprobados. </w:t>
      </w:r>
    </w:p>
    <w:p w14:paraId="2B3B2F07" w14:textId="77777777" w:rsidR="007C3AD1" w:rsidRPr="00EC2B52" w:rsidRDefault="007C3AD1" w:rsidP="007C3AD1">
      <w:pPr>
        <w:suppressAutoHyphens w:val="0"/>
        <w:autoSpaceDN/>
        <w:spacing w:after="0" w:line="240" w:lineRule="auto"/>
        <w:ind w:left="-142"/>
        <w:jc w:val="both"/>
        <w:textAlignment w:val="auto"/>
        <w:rPr>
          <w:rFonts w:ascii="Museo Sans 300" w:eastAsia="Arial" w:hAnsi="Museo Sans 300" w:cs="Times New Roman"/>
          <w:color w:val="000000"/>
          <w:sz w:val="20"/>
          <w:szCs w:val="20"/>
          <w:shd w:val="clear" w:color="auto" w:fill="FFFFFF"/>
        </w:rPr>
      </w:pPr>
    </w:p>
    <w:p w14:paraId="1887E3A8" w14:textId="77777777" w:rsidR="007C3AD1" w:rsidRPr="00EC2B52" w:rsidRDefault="007C3AD1"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Es preciso aclarar que el monto a recuperar por la distribuidora constituye una parte del período en el que existió la condición irregular, y el cálculo no es un cobro arbitrario ni antojadizo, sino la recuperación de una fracción de lo que debió de percibir por el consumo de energía eléctrica en el período en que se consumió más energía que la registrada debido a la condición irregular.</w:t>
      </w:r>
    </w:p>
    <w:p w14:paraId="645A07E7" w14:textId="77777777" w:rsidR="00256436" w:rsidRPr="00A56626" w:rsidRDefault="00256436" w:rsidP="00A56626">
      <w:pPr>
        <w:suppressAutoHyphens w:val="0"/>
        <w:autoSpaceDN/>
        <w:spacing w:after="0" w:line="240" w:lineRule="auto"/>
        <w:ind w:left="786"/>
        <w:contextualSpacing/>
        <w:textAlignment w:val="auto"/>
        <w:rPr>
          <w:rFonts w:ascii="Museo Sans 300" w:eastAsia="Arial" w:hAnsi="Museo Sans 300" w:cs="Times New Roman"/>
          <w:color w:val="000000"/>
          <w:sz w:val="20"/>
          <w:szCs w:val="20"/>
          <w:shd w:val="clear" w:color="auto" w:fill="FFFFFF"/>
        </w:rPr>
      </w:pPr>
    </w:p>
    <w:p w14:paraId="408515B0" w14:textId="14211B5D" w:rsidR="005E45BC" w:rsidRPr="005E45BC" w:rsidRDefault="00A56626"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A56626">
        <w:rPr>
          <w:rFonts w:ascii="Museo Sans 300" w:eastAsia="Arial" w:hAnsi="Museo Sans 300" w:cs="Times New Roman"/>
          <w:color w:val="000000"/>
          <w:sz w:val="20"/>
          <w:szCs w:val="20"/>
          <w:shd w:val="clear" w:color="auto" w:fill="FFFFFF"/>
        </w:rPr>
        <w:t xml:space="preserve"> </w:t>
      </w:r>
      <w:r w:rsidR="005E45BC"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26CADA76" w14:textId="69816C70" w:rsidR="00E27AA7" w:rsidRPr="00E27AA7" w:rsidRDefault="00E27AA7" w:rsidP="00E27AA7">
      <w:pPr>
        <w:suppressAutoHyphens w:val="0"/>
        <w:autoSpaceDN/>
        <w:spacing w:after="0" w:line="240" w:lineRule="auto"/>
        <w:ind w:left="420"/>
        <w:jc w:val="both"/>
        <w:rPr>
          <w:rFonts w:ascii="Museo Sans 300" w:eastAsia="Times New Roman" w:hAnsi="Museo Sans 300" w:cs="Segoe UI"/>
          <w:sz w:val="20"/>
          <w:szCs w:val="20"/>
          <w:lang w:eastAsia="es-SV"/>
        </w:rPr>
      </w:pPr>
      <w:r w:rsidRPr="00E27AA7">
        <w:rPr>
          <w:rFonts w:ascii="Museo Sans 300" w:eastAsia="Times New Roman" w:hAnsi="Museo Sans 300" w:cs="Segoe UI"/>
          <w:sz w:val="20"/>
          <w:szCs w:val="20"/>
          <w:lang w:val="es-ES" w:eastAsia="es-SV"/>
        </w:rPr>
        <w:t>Con fundamento en el informe técnico N.° IT-</w:t>
      </w:r>
      <w:r>
        <w:rPr>
          <w:rFonts w:ascii="Museo Sans 300" w:eastAsia="Times New Roman" w:hAnsi="Museo Sans 300" w:cs="Segoe UI"/>
          <w:sz w:val="20"/>
          <w:szCs w:val="20"/>
          <w:lang w:val="es-ES" w:eastAsia="es-SV"/>
        </w:rPr>
        <w:t>0036</w:t>
      </w:r>
      <w:r w:rsidRPr="00E27AA7">
        <w:rPr>
          <w:rFonts w:ascii="Museo Sans 300" w:eastAsia="Times New Roman" w:hAnsi="Museo Sans 300" w:cs="Segoe UI"/>
          <w:sz w:val="20"/>
          <w:szCs w:val="20"/>
          <w:lang w:val="es-ES" w:eastAsia="es-SV"/>
        </w:rPr>
        <w:t>-CAU</w:t>
      </w:r>
      <w:r>
        <w:rPr>
          <w:rFonts w:ascii="Museo Sans 300" w:eastAsia="Times New Roman" w:hAnsi="Museo Sans 300" w:cs="Segoe UI"/>
          <w:sz w:val="20"/>
          <w:szCs w:val="20"/>
          <w:lang w:val="es-ES" w:eastAsia="es-SV"/>
        </w:rPr>
        <w:t>-21</w:t>
      </w:r>
      <w:r w:rsidRPr="00E27AA7">
        <w:rPr>
          <w:rFonts w:ascii="Museo Sans 300" w:eastAsia="Times New Roman" w:hAnsi="Museo Sans 300" w:cs="Segoe UI"/>
          <w:sz w:val="20"/>
          <w:szCs w:val="20"/>
          <w:lang w:val="es-ES" w:eastAsia="es-SV"/>
        </w:rPr>
        <w:t xml:space="preserve"> rendido por el CAU de la SIGET, esta </w:t>
      </w:r>
      <w:r>
        <w:rPr>
          <w:rFonts w:ascii="Museo Sans 300" w:eastAsia="Times New Roman" w:hAnsi="Museo Sans 300" w:cs="Segoe UI"/>
          <w:sz w:val="20"/>
          <w:szCs w:val="20"/>
          <w:lang w:val="es-ES" w:eastAsia="es-SV"/>
        </w:rPr>
        <w:t>S</w:t>
      </w:r>
      <w:r w:rsidRPr="00E27AA7">
        <w:rPr>
          <w:rFonts w:ascii="Museo Sans 300" w:eastAsia="Times New Roman" w:hAnsi="Museo Sans 300" w:cs="Segoe UI"/>
          <w:sz w:val="20"/>
          <w:szCs w:val="20"/>
          <w:lang w:val="es-ES" w:eastAsia="es-SV"/>
        </w:rPr>
        <w:t>uperintendencia considera pertinente adherirse a lo dictaminado por dicha instancia técnica, </w:t>
      </w:r>
      <w:r w:rsidRPr="00E27AA7">
        <w:rPr>
          <w:rFonts w:ascii="Museo Sans 300" w:eastAsia="Times New Roman" w:hAnsi="Museo Sans 300" w:cs="Segoe UI"/>
          <w:sz w:val="20"/>
          <w:szCs w:val="20"/>
          <w:lang w:eastAsia="es-SV"/>
        </w:rPr>
        <w:t xml:space="preserve">siendo pertinente establecer que en el suministro identificado con el NIC </w:t>
      </w:r>
      <w:r w:rsidR="00992201">
        <w:rPr>
          <w:rFonts w:ascii="Museo Sans 300" w:eastAsia="Times New Roman" w:hAnsi="Museo Sans 300" w:cs="Segoe UI"/>
          <w:sz w:val="20"/>
          <w:szCs w:val="20"/>
          <w:lang w:eastAsia="es-SV"/>
        </w:rPr>
        <w:t>XXX</w:t>
      </w:r>
      <w:r w:rsidRPr="00E27AA7">
        <w:rPr>
          <w:rFonts w:ascii="Museo Sans 300" w:eastAsia="Times New Roman" w:hAnsi="Museo Sans 300" w:cs="Segoe UI"/>
          <w:sz w:val="20"/>
          <w:szCs w:val="20"/>
          <w:lang w:eastAsia="es-SV"/>
        </w:rPr>
        <w:t>, existió una condición irregular atribuible a</w:t>
      </w:r>
      <w:r>
        <w:rPr>
          <w:rFonts w:ascii="Museo Sans 300" w:eastAsia="Times New Roman" w:hAnsi="Museo Sans 300" w:cs="Segoe UI"/>
          <w:sz w:val="20"/>
          <w:szCs w:val="20"/>
          <w:lang w:eastAsia="es-SV"/>
        </w:rPr>
        <w:t xml:space="preserve"> la</w:t>
      </w:r>
      <w:r w:rsidRPr="00E27AA7">
        <w:rPr>
          <w:rFonts w:ascii="Museo Sans 300" w:eastAsia="Times New Roman" w:hAnsi="Museo Sans 300" w:cs="Segoe UI"/>
          <w:sz w:val="20"/>
          <w:szCs w:val="20"/>
          <w:lang w:eastAsia="es-SV"/>
        </w:rPr>
        <w:t xml:space="preserve"> usuari</w:t>
      </w:r>
      <w:r>
        <w:rPr>
          <w:rFonts w:ascii="Museo Sans 300" w:eastAsia="Times New Roman" w:hAnsi="Museo Sans 300" w:cs="Segoe UI"/>
          <w:sz w:val="20"/>
          <w:szCs w:val="20"/>
          <w:lang w:eastAsia="es-SV"/>
        </w:rPr>
        <w:t>a</w:t>
      </w:r>
      <w:r w:rsidRPr="00E27AA7">
        <w:rPr>
          <w:rFonts w:ascii="Museo Sans 300" w:eastAsia="Times New Roman" w:hAnsi="Museo Sans 300" w:cs="Segoe UI"/>
          <w:sz w:val="20"/>
          <w:szCs w:val="20"/>
          <w:lang w:eastAsia="es-SV"/>
        </w:rPr>
        <w:t>, lo que impidió que el equipo de medición registrara toda la energía consumida en el inmueble, de conformidad con lo expuesto en el presente acuerdo. </w:t>
      </w:r>
    </w:p>
    <w:p w14:paraId="4F2B9DB5" w14:textId="77777777" w:rsidR="00E27AA7" w:rsidRPr="00E27AA7" w:rsidRDefault="00E27AA7" w:rsidP="00E27AA7">
      <w:pPr>
        <w:suppressAutoHyphens w:val="0"/>
        <w:autoSpaceDN/>
        <w:spacing w:after="0" w:line="240" w:lineRule="auto"/>
        <w:ind w:left="420"/>
        <w:jc w:val="both"/>
        <w:rPr>
          <w:rFonts w:ascii="Museo Sans 300" w:eastAsia="Times New Roman" w:hAnsi="Museo Sans 300" w:cs="Segoe UI"/>
          <w:sz w:val="20"/>
          <w:szCs w:val="20"/>
          <w:lang w:eastAsia="es-SV"/>
        </w:rPr>
      </w:pPr>
      <w:r w:rsidRPr="00E27AA7">
        <w:rPr>
          <w:rFonts w:ascii="Museo Sans 300" w:eastAsia="Times New Roman" w:hAnsi="Museo Sans 300" w:cs="Segoe UI"/>
          <w:sz w:val="20"/>
          <w:szCs w:val="20"/>
          <w:lang w:eastAsia="es-SV"/>
        </w:rPr>
        <w:t>  </w:t>
      </w:r>
    </w:p>
    <w:p w14:paraId="574E1579" w14:textId="7244D8C8" w:rsidR="00E27AA7" w:rsidRPr="00E27AA7" w:rsidRDefault="00E27AA7" w:rsidP="00E27AA7">
      <w:pPr>
        <w:suppressAutoHyphens w:val="0"/>
        <w:autoSpaceDN/>
        <w:spacing w:after="0" w:line="240" w:lineRule="auto"/>
        <w:ind w:left="420"/>
        <w:jc w:val="both"/>
        <w:rPr>
          <w:rFonts w:ascii="Museo Sans 300" w:eastAsia="Times New Roman" w:hAnsi="Museo Sans 300" w:cs="Segoe UI"/>
          <w:sz w:val="20"/>
          <w:szCs w:val="20"/>
          <w:lang w:eastAsia="es-SV"/>
        </w:rPr>
      </w:pPr>
      <w:r w:rsidRPr="00E27AA7">
        <w:rPr>
          <w:rFonts w:ascii="Museo Sans 300" w:eastAsia="Times New Roman" w:hAnsi="Museo Sans 300" w:cs="Segoe UI"/>
          <w:sz w:val="20"/>
          <w:szCs w:val="20"/>
          <w:lang w:eastAsia="es-SV"/>
        </w:rPr>
        <w:t>Por lo tanto, la sociedad EEO, S.A. de C.V. tiene el derecho a recuperar la cantidad de</w:t>
      </w:r>
      <w:r w:rsidRPr="00E27AA7">
        <w:rPr>
          <w:rFonts w:ascii="Museo Sans 300" w:eastAsia="Times New Roman" w:hAnsi="Museo Sans 300" w:cs="Segoe UI"/>
          <w:sz w:val="20"/>
          <w:szCs w:val="20"/>
          <w:lang w:val="es-ES" w:eastAsia="es-SV"/>
        </w:rPr>
        <w:t> DOS</w:t>
      </w:r>
      <w:r w:rsidR="009C3AC9">
        <w:rPr>
          <w:rFonts w:ascii="Museo Sans 300" w:eastAsia="Times New Roman" w:hAnsi="Museo Sans 300" w:cs="Segoe UI"/>
          <w:sz w:val="20"/>
          <w:szCs w:val="20"/>
          <w:lang w:val="es-ES" w:eastAsia="es-SV"/>
        </w:rPr>
        <w:t>CIENTOS OCHENTA Y UNO</w:t>
      </w:r>
      <w:r w:rsidRPr="00E27AA7">
        <w:rPr>
          <w:rFonts w:ascii="Museo Sans 300" w:eastAsia="Times New Roman" w:hAnsi="Museo Sans 300" w:cs="Segoe UI"/>
          <w:sz w:val="20"/>
          <w:szCs w:val="20"/>
          <w:lang w:val="es-ES" w:eastAsia="es-SV"/>
        </w:rPr>
        <w:t xml:space="preserve"> </w:t>
      </w:r>
      <w:r w:rsidR="009C3AC9">
        <w:rPr>
          <w:rFonts w:ascii="Museo Sans 300" w:eastAsia="Times New Roman" w:hAnsi="Museo Sans 300" w:cs="Segoe UI"/>
          <w:sz w:val="20"/>
          <w:szCs w:val="20"/>
          <w:lang w:val="es-ES" w:eastAsia="es-SV"/>
        </w:rPr>
        <w:t>12</w:t>
      </w:r>
      <w:r w:rsidRPr="00E27AA7">
        <w:rPr>
          <w:rFonts w:ascii="Museo Sans 300" w:eastAsia="Times New Roman" w:hAnsi="Museo Sans 300" w:cs="Segoe UI"/>
          <w:sz w:val="20"/>
          <w:szCs w:val="20"/>
          <w:lang w:val="es-ES" w:eastAsia="es-SV"/>
        </w:rPr>
        <w:t>/100 DÓLARES DE LOS ESTADOS UNIDOS DE AMÉRICA (USD 2</w:t>
      </w:r>
      <w:r w:rsidR="009C3AC9">
        <w:rPr>
          <w:rFonts w:ascii="Museo Sans 300" w:eastAsia="Times New Roman" w:hAnsi="Museo Sans 300" w:cs="Segoe UI"/>
          <w:sz w:val="20"/>
          <w:szCs w:val="20"/>
          <w:lang w:val="es-ES" w:eastAsia="es-SV"/>
        </w:rPr>
        <w:t>81.12</w:t>
      </w:r>
      <w:r w:rsidRPr="00E27AA7">
        <w:rPr>
          <w:rFonts w:ascii="Museo Sans 300" w:eastAsia="Times New Roman" w:hAnsi="Museo Sans 300" w:cs="Segoe UI"/>
          <w:sz w:val="20"/>
          <w:szCs w:val="20"/>
          <w:lang w:val="es-ES" w:eastAsia="es-SV"/>
        </w:rPr>
        <w:t>) IVA incluido</w:t>
      </w:r>
      <w:r w:rsidRPr="00E27AA7">
        <w:rPr>
          <w:rFonts w:ascii="Museo Sans 300" w:eastAsia="Times New Roman" w:hAnsi="Museo Sans 300" w:cs="Segoe UI"/>
          <w:sz w:val="20"/>
          <w:szCs w:val="20"/>
          <w:lang w:eastAsia="es-SV"/>
        </w:rPr>
        <w:t> más los intereses correspondientes</w:t>
      </w:r>
      <w:r w:rsidR="009D306E">
        <w:rPr>
          <w:rFonts w:ascii="Museo Sans 300" w:eastAsia="Times New Roman" w:hAnsi="Museo Sans 300" w:cs="Segoe UI"/>
          <w:sz w:val="20"/>
          <w:szCs w:val="20"/>
          <w:lang w:eastAsia="es-SV"/>
        </w:rPr>
        <w:t>,</w:t>
      </w:r>
      <w:r w:rsidRPr="00E27AA7">
        <w:rPr>
          <w:rFonts w:ascii="Museo Sans 300" w:eastAsia="Times New Roman" w:hAnsi="Museo Sans 300" w:cs="Segoe UI"/>
          <w:sz w:val="20"/>
          <w:szCs w:val="20"/>
          <w:lang w:eastAsia="es-SV"/>
        </w:rPr>
        <w:t xml:space="preserve"> de conformidad con lo establecido en el artículo 36 de los Términos y Condiciones Generales al Consumidor Final del Pliego Tarifario autorizado a la distribuidora EEO, S.A. de C.V., aplicable para el año 20</w:t>
      </w:r>
      <w:r w:rsidR="009C3AC9">
        <w:rPr>
          <w:rFonts w:ascii="Museo Sans 300" w:eastAsia="Times New Roman" w:hAnsi="Museo Sans 300" w:cs="Segoe UI"/>
          <w:sz w:val="20"/>
          <w:szCs w:val="20"/>
          <w:lang w:eastAsia="es-SV"/>
        </w:rPr>
        <w:t>20</w:t>
      </w:r>
      <w:r w:rsidRPr="00E27AA7">
        <w:rPr>
          <w:rFonts w:ascii="Museo Sans 300" w:eastAsia="Times New Roman" w:hAnsi="Museo Sans 300" w:cs="Segoe UI"/>
          <w:sz w:val="20"/>
          <w:szCs w:val="20"/>
          <w:lang w:eastAsia="es-SV"/>
        </w:rPr>
        <w:t>. </w:t>
      </w:r>
    </w:p>
    <w:p w14:paraId="2F6395C8" w14:textId="77777777" w:rsidR="00E27AA7" w:rsidRPr="00E27AA7" w:rsidRDefault="00E27AA7" w:rsidP="00E27AA7">
      <w:pPr>
        <w:suppressAutoHyphens w:val="0"/>
        <w:autoSpaceDN/>
        <w:spacing w:after="0" w:line="240" w:lineRule="auto"/>
        <w:ind w:left="420"/>
        <w:jc w:val="both"/>
        <w:rPr>
          <w:rFonts w:ascii="Segoe UI" w:eastAsia="Times New Roman" w:hAnsi="Segoe UI" w:cs="Segoe UI"/>
          <w:sz w:val="18"/>
          <w:szCs w:val="18"/>
          <w:lang w:eastAsia="es-SV"/>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853DFD7" w14:textId="363ABA54"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E45BC">
        <w:rPr>
          <w:rFonts w:ascii="Museo Sans 300" w:eastAsia="Arial" w:hAnsi="Museo Sans 300" w:cs="Times New Roman"/>
          <w:sz w:val="20"/>
          <w:szCs w:val="20"/>
        </w:rPr>
        <w:t>En cumplimiento de los artículos 132 y 133 de la Ley de Procedimientos Administrativos, el recurso de reconsideración puede ser interpuesto en el plazo de diez días hábiles contados a partir del día siguiente a la fecha de notificación de este acuerdo</w:t>
      </w:r>
      <w:r w:rsidR="004961AA">
        <w:rPr>
          <w:rFonts w:ascii="Museo Sans 300" w:eastAsia="Arial" w:hAnsi="Museo Sans 300" w:cs="Times New Roman"/>
          <w:sz w:val="20"/>
          <w:szCs w:val="20"/>
        </w:rPr>
        <w:t>,</w:t>
      </w:r>
      <w:r w:rsidRPr="005E45BC">
        <w:rPr>
          <w:rFonts w:ascii="Museo Sans 300" w:eastAsia="Arial" w:hAnsi="Museo Sans 300" w:cs="Times New Roman"/>
          <w:sz w:val="20"/>
          <w:szCs w:val="20"/>
        </w:rPr>
        <w:t xml:space="preserve"> y el recurso de apelación, en el plazo de quince días hábiles contados a partir del día siguiente a la fecha de notificación, con base en los artículos 134 y 135 LPA.</w:t>
      </w:r>
    </w:p>
    <w:p w14:paraId="0B7474C8" w14:textId="77777777" w:rsidR="004A1699" w:rsidRDefault="004A1699"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1E350063" w14:textId="49B5A3E2" w:rsidR="005E45BC" w:rsidRPr="005E45BC" w:rsidRDefault="005E45BC" w:rsidP="005E45BC">
      <w:pPr>
        <w:tabs>
          <w:tab w:val="left" w:pos="993"/>
        </w:tabs>
        <w:suppressAutoHyphens w:val="0"/>
        <w:autoSpaceDN/>
        <w:spacing w:after="0" w:line="240" w:lineRule="auto"/>
        <w:jc w:val="both"/>
        <w:textAlignment w:val="auto"/>
        <w:rPr>
          <w:rFonts w:ascii="Museo Sans 500" w:eastAsia="Arial" w:hAnsi="Museo Sans 500" w:cs="Times New Roman"/>
          <w:sz w:val="20"/>
          <w:szCs w:val="20"/>
          <w:lang w:eastAsia="es-ES"/>
        </w:rPr>
      </w:pPr>
      <w:r w:rsidRPr="005E45BC">
        <w:rPr>
          <w:rFonts w:ascii="Museo Sans 500" w:eastAsia="Arial" w:hAnsi="Museo Sans 500" w:cs="Times New Roman"/>
          <w:b/>
          <w:sz w:val="20"/>
          <w:szCs w:val="20"/>
          <w:lang w:eastAsia="es-ES"/>
        </w:rPr>
        <w:t>POR TANTO</w:t>
      </w:r>
      <w:r w:rsidRPr="005E45BC">
        <w:rPr>
          <w:rFonts w:ascii="Museo Sans 500" w:eastAsia="Arial" w:hAnsi="Museo Sans 500" w:cs="Times New Roman"/>
          <w:sz w:val="20"/>
          <w:szCs w:val="20"/>
          <w:lang w:eastAsia="es-ES"/>
        </w:rPr>
        <w:t>,</w:t>
      </w:r>
      <w:r w:rsidRPr="005E45BC">
        <w:rPr>
          <w:rFonts w:ascii="Museo Sans 300" w:eastAsia="Arial" w:hAnsi="Museo Sans 300" w:cs="Times New Roman"/>
          <w:sz w:val="20"/>
          <w:szCs w:val="20"/>
          <w:lang w:eastAsia="es-ES"/>
        </w:rPr>
        <w:t xml:space="preserve"> con base en la normativa sectorial y el informe técnico</w:t>
      </w:r>
      <w:r w:rsidRPr="005E45BC">
        <w:rPr>
          <w:rFonts w:ascii="Museo Sans 300" w:eastAsia="Arial" w:hAnsi="Museo Sans 300" w:cs="Times New Roman"/>
          <w:sz w:val="20"/>
          <w:szCs w:val="20"/>
        </w:rPr>
        <w:t xml:space="preserve"> N.° </w:t>
      </w:r>
      <w:r w:rsidR="005F38E2">
        <w:rPr>
          <w:rFonts w:ascii="Museo Sans 300" w:eastAsia="Arial" w:hAnsi="Museo Sans 300" w:cs="Times New Roman"/>
          <w:sz w:val="20"/>
          <w:szCs w:val="20"/>
        </w:rPr>
        <w:t>IT-0036-CAU-21</w:t>
      </w:r>
      <w:r w:rsidRPr="005E45BC">
        <w:rPr>
          <w:rFonts w:ascii="Museo Sans 300" w:hAnsi="Museo Sans 300" w:cs="Segoe UI"/>
          <w:sz w:val="20"/>
          <w:szCs w:val="20"/>
          <w:lang w:eastAsia="es-MX"/>
        </w:rPr>
        <w:t>,</w:t>
      </w:r>
      <w:r w:rsidR="00D2750A">
        <w:rPr>
          <w:rFonts w:ascii="Museo Sans 300" w:eastAsia="Arial" w:hAnsi="Museo Sans 300" w:cs="Times New Roman"/>
          <w:sz w:val="20"/>
          <w:szCs w:val="20"/>
          <w:lang w:eastAsia="es-ES"/>
        </w:rPr>
        <w:t xml:space="preserve"> esta S</w:t>
      </w:r>
      <w:r w:rsidRPr="005E45BC">
        <w:rPr>
          <w:rFonts w:ascii="Museo Sans 300" w:eastAsia="Arial" w:hAnsi="Museo Sans 300" w:cs="Times New Roman"/>
          <w:sz w:val="20"/>
          <w:szCs w:val="20"/>
          <w:lang w:eastAsia="es-ES"/>
        </w:rPr>
        <w:t xml:space="preserve">uperintendencia </w:t>
      </w:r>
      <w:r w:rsidRPr="005E45BC">
        <w:rPr>
          <w:rFonts w:ascii="Museo Sans 500" w:eastAsia="Arial" w:hAnsi="Museo Sans 500" w:cs="Times New Roman"/>
          <w:b/>
          <w:sz w:val="20"/>
          <w:szCs w:val="20"/>
          <w:lang w:eastAsia="es-ES"/>
        </w:rPr>
        <w:t>ACUERDA:</w:t>
      </w:r>
    </w:p>
    <w:p w14:paraId="01B3F03B" w14:textId="77777777" w:rsidR="004A1699" w:rsidRPr="005E45BC" w:rsidRDefault="004A1699" w:rsidP="005E45BC">
      <w:pPr>
        <w:widowControl w:val="0"/>
        <w:suppressAutoHyphens w:val="0"/>
        <w:autoSpaceDE w:val="0"/>
        <w:adjustRightInd w:val="0"/>
        <w:spacing w:after="0" w:line="240" w:lineRule="auto"/>
        <w:jc w:val="both"/>
        <w:textAlignment w:val="auto"/>
        <w:rPr>
          <w:rFonts w:ascii="Museo Sans 300" w:eastAsia="Arial" w:hAnsi="Museo Sans 300" w:cs="Times New Roman"/>
          <w:sz w:val="20"/>
          <w:szCs w:val="20"/>
        </w:rPr>
      </w:pPr>
    </w:p>
    <w:p w14:paraId="2A78AF88" w14:textId="535BC66E" w:rsidR="009C3AC9" w:rsidRDefault="009C3AC9" w:rsidP="009C3AC9">
      <w:pPr>
        <w:numPr>
          <w:ilvl w:val="0"/>
          <w:numId w:val="6"/>
        </w:numPr>
        <w:suppressAutoHyphens w:val="0"/>
        <w:autoSpaceDN/>
        <w:spacing w:after="0" w:line="240" w:lineRule="auto"/>
        <w:jc w:val="both"/>
        <w:textAlignment w:val="auto"/>
        <w:rPr>
          <w:rFonts w:ascii="Museo Sans 300" w:hAnsi="Museo Sans 300"/>
          <w:sz w:val="20"/>
          <w:szCs w:val="20"/>
          <w:lang w:eastAsia="es-SV"/>
        </w:rPr>
      </w:pPr>
      <w:r w:rsidRPr="6F062041">
        <w:rPr>
          <w:rFonts w:ascii="Museo Sans 300" w:hAnsi="Museo Sans 300"/>
          <w:sz w:val="20"/>
          <w:szCs w:val="20"/>
          <w:lang w:eastAsia="es-SV"/>
        </w:rPr>
        <w:t>Determinar que en el suministro</w:t>
      </w:r>
      <w:r>
        <w:rPr>
          <w:rFonts w:ascii="Museo Sans 300" w:hAnsi="Museo Sans 300"/>
          <w:sz w:val="20"/>
          <w:szCs w:val="20"/>
          <w:lang w:eastAsia="es-SV"/>
        </w:rPr>
        <w:t xml:space="preserve"> identificado con el NIC </w:t>
      </w:r>
      <w:r w:rsidR="00992201">
        <w:rPr>
          <w:rFonts w:ascii="Museo Sans 300" w:hAnsi="Museo Sans 300"/>
          <w:sz w:val="20"/>
          <w:szCs w:val="20"/>
          <w:lang w:eastAsia="es-SV"/>
        </w:rPr>
        <w:t>XXX</w:t>
      </w:r>
      <w:r w:rsidRPr="6F062041">
        <w:rPr>
          <w:rFonts w:ascii="Museo Sans 300" w:hAnsi="Museo Sans 300"/>
          <w:sz w:val="20"/>
          <w:szCs w:val="20"/>
          <w:lang w:eastAsia="es-SV"/>
        </w:rPr>
        <w:t xml:space="preserve"> existió una condición irregular</w:t>
      </w:r>
      <w:r>
        <w:rPr>
          <w:rFonts w:ascii="Museo Sans 300" w:hAnsi="Museo Sans 300"/>
          <w:sz w:val="20"/>
          <w:szCs w:val="20"/>
          <w:lang w:eastAsia="es-SV"/>
        </w:rPr>
        <w:t xml:space="preserve"> consistente en la alteración del mecanismo interno del equipo de medición</w:t>
      </w:r>
      <w:r w:rsidR="009D306E">
        <w:rPr>
          <w:rFonts w:ascii="Museo Sans 300" w:hAnsi="Museo Sans 300"/>
          <w:sz w:val="20"/>
          <w:szCs w:val="20"/>
          <w:lang w:eastAsia="es-SV"/>
        </w:rPr>
        <w:t>,</w:t>
      </w:r>
      <w:r>
        <w:rPr>
          <w:rFonts w:ascii="Museo Sans 300" w:hAnsi="Museo Sans 300"/>
          <w:sz w:val="20"/>
          <w:szCs w:val="20"/>
          <w:lang w:eastAsia="es-SV"/>
        </w:rPr>
        <w:t xml:space="preserve"> </w:t>
      </w:r>
      <w:r w:rsidRPr="6F062041">
        <w:rPr>
          <w:rFonts w:ascii="Museo Sans 300" w:hAnsi="Museo Sans 300"/>
          <w:sz w:val="20"/>
          <w:szCs w:val="20"/>
        </w:rPr>
        <w:t>que afectó</w:t>
      </w:r>
      <w:r w:rsidRPr="6F062041">
        <w:rPr>
          <w:rFonts w:ascii="Museo Sans 300" w:hAnsi="Museo Sans 300"/>
          <w:sz w:val="20"/>
          <w:szCs w:val="20"/>
          <w:lang w:eastAsia="es-SV"/>
        </w:rPr>
        <w:t xml:space="preserve"> el correcto registro del consumo de energía eléctrica en el inmueble. </w:t>
      </w:r>
    </w:p>
    <w:p w14:paraId="1D545B71" w14:textId="77777777" w:rsidR="009C3AC9" w:rsidRDefault="009C3AC9" w:rsidP="009C3AC9">
      <w:pPr>
        <w:suppressAutoHyphens w:val="0"/>
        <w:autoSpaceDN/>
        <w:spacing w:after="0" w:line="240" w:lineRule="auto"/>
        <w:ind w:left="360"/>
        <w:jc w:val="both"/>
        <w:textAlignment w:val="auto"/>
        <w:rPr>
          <w:rFonts w:ascii="Museo Sans 300" w:hAnsi="Museo Sans 300"/>
          <w:sz w:val="20"/>
          <w:szCs w:val="20"/>
          <w:lang w:eastAsia="es-SV"/>
        </w:rPr>
      </w:pPr>
    </w:p>
    <w:p w14:paraId="718CBC51" w14:textId="1B7D3D17" w:rsidR="006E2447" w:rsidRDefault="006E2447" w:rsidP="006E2447">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0643A0">
        <w:rPr>
          <w:rFonts w:ascii="Museo Sans 300" w:eastAsia="Arial" w:hAnsi="Museo Sans 300"/>
          <w:sz w:val="20"/>
          <w:szCs w:val="20"/>
          <w:lang w:eastAsia="es-SV"/>
        </w:rPr>
        <w:t xml:space="preserve">Determinar que la sociedad EEO, S.A. de C.V. tiene el derecho a recuperar la cantidad de </w:t>
      </w:r>
      <w:r w:rsidR="009C3AC9">
        <w:rPr>
          <w:rFonts w:ascii="Museo Sans 300" w:hAnsi="Museo Sans 300"/>
          <w:sz w:val="20"/>
          <w:szCs w:val="20"/>
        </w:rPr>
        <w:t>DOSCIENTOS OCHENTA Y UNO</w:t>
      </w:r>
      <w:r>
        <w:rPr>
          <w:rFonts w:ascii="Museo Sans 300" w:hAnsi="Museo Sans 300"/>
          <w:sz w:val="20"/>
          <w:szCs w:val="20"/>
        </w:rPr>
        <w:t xml:space="preserve"> </w:t>
      </w:r>
      <w:r w:rsidR="009C3AC9">
        <w:rPr>
          <w:rFonts w:ascii="Museo Sans 300" w:hAnsi="Museo Sans 300"/>
          <w:sz w:val="20"/>
          <w:szCs w:val="20"/>
        </w:rPr>
        <w:t>12</w:t>
      </w:r>
      <w:r w:rsidRPr="002E0AD4">
        <w:rPr>
          <w:rFonts w:ascii="Museo Sans 300" w:hAnsi="Museo Sans 300"/>
          <w:sz w:val="20"/>
          <w:szCs w:val="20"/>
        </w:rPr>
        <w:t>/100 DÓLARES DE LOS ESTAD</w:t>
      </w:r>
      <w:r>
        <w:rPr>
          <w:rFonts w:ascii="Museo Sans 300" w:hAnsi="Museo Sans 300"/>
          <w:sz w:val="20"/>
          <w:szCs w:val="20"/>
        </w:rPr>
        <w:t xml:space="preserve">OS UNIDOS DE AMÉRICA (USD </w:t>
      </w:r>
      <w:r w:rsidR="009C3AC9">
        <w:rPr>
          <w:rFonts w:ascii="Museo Sans 300" w:hAnsi="Museo Sans 300"/>
          <w:sz w:val="20"/>
          <w:szCs w:val="20"/>
        </w:rPr>
        <w:t>281.12</w:t>
      </w:r>
      <w:r w:rsidRPr="002E0AD4">
        <w:rPr>
          <w:rFonts w:ascii="Museo Sans 300" w:hAnsi="Museo Sans 300"/>
          <w:sz w:val="20"/>
          <w:szCs w:val="20"/>
        </w:rPr>
        <w:t>)</w:t>
      </w:r>
      <w:r>
        <w:rPr>
          <w:rFonts w:ascii="Museo Sans 300" w:hAnsi="Museo Sans 300"/>
          <w:sz w:val="20"/>
          <w:szCs w:val="20"/>
        </w:rPr>
        <w:t xml:space="preserve"> </w:t>
      </w:r>
      <w:r w:rsidRPr="00C87006">
        <w:rPr>
          <w:rFonts w:ascii="Museo Sans 300" w:hAnsi="Museo Sans 300"/>
          <w:sz w:val="20"/>
          <w:szCs w:val="20"/>
        </w:rPr>
        <w:t>IVA incluido, en concepto de energía no registrada, más los intereses correspondientes de conformidad con el artículo 36 de los Términos y Condiciones Generales al Consumidor Final, para el año</w:t>
      </w:r>
      <w:r>
        <w:rPr>
          <w:rFonts w:ascii="Museo Sans 300" w:hAnsi="Museo Sans 300"/>
          <w:sz w:val="20"/>
          <w:szCs w:val="20"/>
        </w:rPr>
        <w:t xml:space="preserve"> 20</w:t>
      </w:r>
      <w:r w:rsidR="009C7C2E">
        <w:rPr>
          <w:rFonts w:ascii="Museo Sans 300" w:hAnsi="Museo Sans 300"/>
          <w:sz w:val="20"/>
          <w:szCs w:val="20"/>
        </w:rPr>
        <w:t>20</w:t>
      </w:r>
      <w:r w:rsidRPr="006F491F">
        <w:rPr>
          <w:rFonts w:ascii="Museo Sans 300" w:hAnsi="Museo Sans 300"/>
          <w:sz w:val="20"/>
          <w:szCs w:val="20"/>
        </w:rPr>
        <w:t>.</w:t>
      </w:r>
      <w:r>
        <w:rPr>
          <w:rFonts w:ascii="Museo Sans 300" w:eastAsia="Arial" w:hAnsi="Museo Sans 300"/>
          <w:sz w:val="20"/>
          <w:szCs w:val="20"/>
          <w:lang w:eastAsia="es-SV"/>
        </w:rPr>
        <w:t xml:space="preserve"> </w:t>
      </w:r>
    </w:p>
    <w:p w14:paraId="3F217147" w14:textId="77777777" w:rsidR="006E2447" w:rsidRDefault="006E2447" w:rsidP="006E2447">
      <w:pPr>
        <w:pStyle w:val="Prrafodelista"/>
        <w:rPr>
          <w:rFonts w:ascii="Museo Sans 300" w:eastAsia="Arial" w:hAnsi="Museo Sans 300"/>
          <w:sz w:val="20"/>
          <w:szCs w:val="20"/>
          <w:lang w:eastAsia="es-SV"/>
        </w:rPr>
      </w:pPr>
    </w:p>
    <w:p w14:paraId="01038265" w14:textId="7F6FCEEB" w:rsidR="006E2447" w:rsidRPr="00EC2B52" w:rsidRDefault="006E2447" w:rsidP="006E2447">
      <w:pPr>
        <w:suppressAutoHyphens w:val="0"/>
        <w:autoSpaceDN/>
        <w:spacing w:after="0" w:line="240" w:lineRule="auto"/>
        <w:ind w:left="360"/>
        <w:jc w:val="both"/>
        <w:textAlignment w:val="auto"/>
        <w:rPr>
          <w:rFonts w:ascii="Museo Sans 300" w:eastAsia="Arial" w:hAnsi="Museo Sans 300"/>
          <w:sz w:val="20"/>
          <w:szCs w:val="20"/>
          <w:lang w:eastAsia="es-SV"/>
        </w:rPr>
      </w:pPr>
      <w:r w:rsidRPr="008301FE">
        <w:rPr>
          <w:rFonts w:ascii="Museo Sans 300" w:eastAsia="Times New Roman" w:hAnsi="Museo Sans 300" w:cs="Segoe UI"/>
          <w:sz w:val="20"/>
          <w:szCs w:val="20"/>
          <w:lang w:eastAsia="es-SV"/>
        </w:rPr>
        <w:t>En vista de lo anterior, la distribuidora debe emitir un nuevo cobro por la cantidad determinada e</w:t>
      </w:r>
      <w:r>
        <w:rPr>
          <w:rFonts w:ascii="Museo Sans 300" w:eastAsia="Times New Roman" w:hAnsi="Museo Sans 300" w:cs="Segoe UI"/>
          <w:sz w:val="20"/>
          <w:szCs w:val="20"/>
          <w:lang w:eastAsia="es-SV"/>
        </w:rPr>
        <w:t>n el informe técnico N.° </w:t>
      </w:r>
      <w:r w:rsidR="005F38E2">
        <w:rPr>
          <w:rFonts w:ascii="Museo Sans 300" w:eastAsia="Times New Roman" w:hAnsi="Museo Sans 300" w:cs="Segoe UI"/>
          <w:sz w:val="20"/>
          <w:szCs w:val="20"/>
          <w:lang w:eastAsia="es-SV"/>
        </w:rPr>
        <w:t>IT-0036-CAU-21</w:t>
      </w:r>
      <w:r w:rsidRPr="008301FE">
        <w:rPr>
          <w:rFonts w:ascii="Museo Sans 300" w:eastAsia="Times New Roman" w:hAnsi="Museo Sans 300" w:cs="Segoe UI"/>
          <w:sz w:val="20"/>
          <w:szCs w:val="20"/>
          <w:lang w:eastAsia="es-SV"/>
        </w:rPr>
        <w:t> rendido por el CAU de la SIGET. </w:t>
      </w:r>
    </w:p>
    <w:p w14:paraId="5A91DD69" w14:textId="77777777" w:rsidR="006E2447" w:rsidRDefault="006E2447" w:rsidP="006E2447">
      <w:pPr>
        <w:suppressAutoHyphens w:val="0"/>
        <w:autoSpaceDN/>
        <w:spacing w:after="0" w:line="240" w:lineRule="auto"/>
        <w:ind w:left="360"/>
        <w:jc w:val="both"/>
        <w:textAlignment w:val="auto"/>
        <w:rPr>
          <w:rFonts w:ascii="Museo Sans 300" w:eastAsia="Arial" w:hAnsi="Museo Sans 300"/>
          <w:sz w:val="20"/>
          <w:szCs w:val="20"/>
          <w:lang w:eastAsia="es-SV"/>
        </w:rPr>
      </w:pPr>
    </w:p>
    <w:p w14:paraId="343CA117" w14:textId="7DC30F6C" w:rsidR="004961AA" w:rsidRPr="00EF4409" w:rsidRDefault="00BD1CF2" w:rsidP="00DA6B05">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EF4409">
        <w:rPr>
          <w:rFonts w:ascii="Museo Sans 300" w:eastAsia="Arial" w:hAnsi="Museo Sans 300"/>
          <w:sz w:val="20"/>
          <w:szCs w:val="20"/>
          <w:lang w:eastAsia="es-SV"/>
        </w:rPr>
        <w:t>Noti</w:t>
      </w:r>
      <w:r w:rsidR="004F5F8B" w:rsidRPr="00EF4409">
        <w:rPr>
          <w:rFonts w:ascii="Museo Sans 300" w:eastAsia="Arial" w:hAnsi="Museo Sans 300"/>
          <w:sz w:val="20"/>
          <w:szCs w:val="20"/>
          <w:lang w:eastAsia="es-SV"/>
        </w:rPr>
        <w:t xml:space="preserve">ficar este acuerdo </w:t>
      </w:r>
      <w:r w:rsidR="0011021F">
        <w:rPr>
          <w:rFonts w:ascii="Museo Sans 300" w:eastAsia="Arial" w:hAnsi="Museo Sans 300"/>
          <w:sz w:val="20"/>
          <w:szCs w:val="20"/>
          <w:lang w:eastAsia="es-SV"/>
        </w:rPr>
        <w:t>a la señora</w:t>
      </w:r>
      <w:r w:rsidR="009C7C2E">
        <w:rPr>
          <w:rFonts w:ascii="Museo Sans 300" w:eastAsia="Arial" w:hAnsi="Museo Sans 300"/>
          <w:sz w:val="20"/>
          <w:szCs w:val="20"/>
          <w:lang w:eastAsia="es-SV"/>
        </w:rPr>
        <w:t xml:space="preserve"> </w:t>
      </w:r>
      <w:r w:rsidR="00992201">
        <w:rPr>
          <w:rFonts w:ascii="Museo Sans 300" w:eastAsia="Arial" w:hAnsi="Museo Sans 300"/>
          <w:sz w:val="20"/>
          <w:szCs w:val="20"/>
          <w:lang w:eastAsia="es-SV"/>
        </w:rPr>
        <w:t>XXX</w:t>
      </w:r>
      <w:r w:rsidR="009C3AC9">
        <w:rPr>
          <w:rFonts w:ascii="Museo Sans 300" w:eastAsia="Arial" w:hAnsi="Museo Sans 300"/>
          <w:sz w:val="20"/>
          <w:szCs w:val="20"/>
          <w:lang w:eastAsia="es-SV"/>
        </w:rPr>
        <w:t xml:space="preserve">, apoderada especial administrativa de la señora </w:t>
      </w:r>
      <w:r w:rsidR="00992201">
        <w:rPr>
          <w:rFonts w:ascii="Museo Sans 300" w:eastAsia="Arial" w:hAnsi="Museo Sans 300"/>
          <w:sz w:val="20"/>
          <w:szCs w:val="20"/>
          <w:lang w:eastAsia="es-SV"/>
        </w:rPr>
        <w:t>XXX</w:t>
      </w:r>
      <w:r w:rsidR="00B91D6D" w:rsidRPr="00EF4409">
        <w:rPr>
          <w:rFonts w:ascii="Museo Sans 300" w:eastAsia="Arial" w:hAnsi="Museo Sans 300"/>
          <w:sz w:val="20"/>
          <w:szCs w:val="20"/>
          <w:lang w:eastAsia="es-SV"/>
        </w:rPr>
        <w:t xml:space="preserve"> y a la sociedad </w:t>
      </w:r>
      <w:r w:rsidR="00045587" w:rsidRPr="00EF4409">
        <w:rPr>
          <w:rFonts w:ascii="Museo Sans 300" w:eastAsia="Arial" w:hAnsi="Museo Sans 300"/>
          <w:sz w:val="20"/>
          <w:szCs w:val="20"/>
          <w:lang w:eastAsia="es-SV"/>
        </w:rPr>
        <w:t>EEO</w:t>
      </w:r>
      <w:r w:rsidR="00B91D6D" w:rsidRPr="00EF4409">
        <w:rPr>
          <w:rFonts w:ascii="Museo Sans 300" w:eastAsia="Arial" w:hAnsi="Museo Sans 300"/>
          <w:sz w:val="20"/>
          <w:szCs w:val="20"/>
          <w:lang w:eastAsia="es-SV"/>
        </w:rPr>
        <w:t>, S.A. de C.V.</w:t>
      </w:r>
    </w:p>
    <w:p w14:paraId="3E4F90E6" w14:textId="77777777" w:rsidR="004961AA" w:rsidRDefault="004961AA"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30EA828E" w14:textId="0BD87937" w:rsidR="002B1221" w:rsidRPr="00263E33" w:rsidRDefault="002B1221" w:rsidP="00B91D6D">
      <w:pPr>
        <w:spacing w:after="0" w:line="240" w:lineRule="auto"/>
        <w:jc w:val="both"/>
        <w:rPr>
          <w:sz w:val="20"/>
          <w:szCs w:val="20"/>
        </w:rPr>
      </w:pPr>
    </w:p>
    <w:p w14:paraId="049F31CB" w14:textId="77777777" w:rsidR="002B1221" w:rsidRPr="00263E33" w:rsidRDefault="002B1221">
      <w:pPr>
        <w:spacing w:after="200" w:line="276" w:lineRule="auto"/>
        <w:rPr>
          <w:rFonts w:ascii="Museo Sans 300" w:hAnsi="Museo Sans 300" w:cs="Times New Roman"/>
          <w:sz w:val="20"/>
          <w:szCs w:val="20"/>
          <w:lang w:val="es-ES"/>
        </w:rPr>
      </w:pPr>
    </w:p>
    <w:p w14:paraId="53128261" w14:textId="77777777" w:rsidR="002B1221" w:rsidRPr="00263E33" w:rsidRDefault="002B1221">
      <w:pPr>
        <w:spacing w:after="200" w:line="276" w:lineRule="auto"/>
        <w:rPr>
          <w:rFonts w:ascii="Museo Sans 300" w:hAnsi="Museo Sans 300" w:cs="Times New Roman"/>
          <w:sz w:val="20"/>
          <w:szCs w:val="20"/>
          <w:lang w:val="es-ES"/>
        </w:rPr>
      </w:pPr>
    </w:p>
    <w:p w14:paraId="43481ABF" w14:textId="77777777" w:rsidR="002B1221" w:rsidRPr="00263E33" w:rsidRDefault="008B44D6">
      <w:pPr>
        <w:tabs>
          <w:tab w:val="left" w:pos="4962"/>
        </w:tabs>
        <w:spacing w:after="0" w:line="0" w:lineRule="atLeast"/>
        <w:ind w:left="4253" w:firstLine="709"/>
        <w:rPr>
          <w:rFonts w:ascii="Museo Sans 300" w:eastAsia="Times New Roman" w:hAnsi="Museo Sans 300" w:cs="Times New Roman"/>
          <w:sz w:val="20"/>
          <w:szCs w:val="20"/>
          <w:lang w:val="es-ES_tradnl" w:eastAsia="es-ES"/>
        </w:rPr>
      </w:pPr>
      <w:r w:rsidRPr="00263E33">
        <w:rPr>
          <w:rFonts w:ascii="Museo Sans 300" w:eastAsia="Times New Roman" w:hAnsi="Museo Sans 300" w:cs="Times New Roman"/>
          <w:sz w:val="20"/>
          <w:szCs w:val="20"/>
          <w:lang w:val="es-ES_tradnl" w:eastAsia="es-ES"/>
        </w:rPr>
        <w:t>Manuel Ernesto Aguilar Flores</w:t>
      </w:r>
    </w:p>
    <w:p w14:paraId="62486C05" w14:textId="008666A0" w:rsidR="002B1221" w:rsidRPr="00263E33" w:rsidRDefault="008B44D6" w:rsidP="006F491F">
      <w:pPr>
        <w:tabs>
          <w:tab w:val="left" w:pos="4962"/>
        </w:tabs>
        <w:spacing w:after="0" w:line="0" w:lineRule="atLeast"/>
        <w:ind w:left="4253" w:firstLine="709"/>
        <w:rPr>
          <w:rFonts w:ascii="Museo Sans 300" w:hAnsi="Museo Sans 300"/>
          <w:sz w:val="20"/>
          <w:szCs w:val="20"/>
          <w:lang w:val="es-ES_tradnl"/>
        </w:rPr>
      </w:pPr>
      <w:r w:rsidRPr="00263E33">
        <w:rPr>
          <w:rFonts w:ascii="Museo Sans 300" w:eastAsia="Times New Roman" w:hAnsi="Museo Sans 300" w:cs="Times New Roman"/>
          <w:sz w:val="20"/>
          <w:szCs w:val="20"/>
          <w:lang w:val="es-ES_tradnl" w:eastAsia="es-ES"/>
        </w:rPr>
        <w:t>Superintendente</w:t>
      </w:r>
    </w:p>
    <w:sectPr w:rsidR="002B1221" w:rsidRPr="00263E33" w:rsidSect="00BC3FA5">
      <w:headerReference w:type="even" r:id="rId13"/>
      <w:headerReference w:type="default" r:id="rId14"/>
      <w:footerReference w:type="even" r:id="rId15"/>
      <w:footerReference w:type="default" r:id="rId16"/>
      <w:headerReference w:type="first" r:id="rId17"/>
      <w:footerReference w:type="first" r:id="rId18"/>
      <w:pgSz w:w="12240" w:h="15840"/>
      <w:pgMar w:top="1985" w:right="1467" w:bottom="1418" w:left="1276" w:header="425"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13325" w14:textId="77777777" w:rsidR="00A52DB0" w:rsidRDefault="00A52DB0">
      <w:pPr>
        <w:spacing w:after="0" w:line="240" w:lineRule="auto"/>
      </w:pPr>
      <w:r>
        <w:separator/>
      </w:r>
    </w:p>
  </w:endnote>
  <w:endnote w:type="continuationSeparator" w:id="0">
    <w:p w14:paraId="73C71476" w14:textId="77777777" w:rsidR="00A52DB0" w:rsidRDefault="00A52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useo 300">
    <w:panose1 w:val="02000000000000000000"/>
    <w:charset w:val="00"/>
    <w:family w:val="modern"/>
    <w:notTrueType/>
    <w:pitch w:val="variable"/>
    <w:sig w:usb0="A00000AF"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76B9" w14:textId="06102E7F"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38164E">
      <w:rPr>
        <w:b/>
        <w:bCs/>
        <w:noProof/>
        <w:sz w:val="16"/>
        <w:szCs w:val="16"/>
      </w:rPr>
      <w:t>12</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38164E">
      <w:rPr>
        <w:b/>
        <w:bCs/>
        <w:noProof/>
        <w:sz w:val="16"/>
        <w:szCs w:val="16"/>
      </w:rPr>
      <w:t>12</w:t>
    </w:r>
    <w:r w:rsidRPr="007D65C8">
      <w:rPr>
        <w:b/>
        <w:bCs/>
        <w:sz w:val="16"/>
        <w:szCs w:val="16"/>
      </w:rPr>
      <w:fldChar w:fldCharType="end"/>
    </w:r>
  </w:p>
  <w:p w14:paraId="4DDBEF00" w14:textId="15092133" w:rsidR="004B0C0A" w:rsidRDefault="00992201"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9B06" w14:textId="4056D3B3"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38164E">
      <w:rPr>
        <w:b/>
        <w:bCs/>
        <w:noProof/>
        <w:sz w:val="16"/>
        <w:szCs w:val="16"/>
      </w:rPr>
      <w:t>11</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38164E">
      <w:rPr>
        <w:b/>
        <w:bCs/>
        <w:noProof/>
        <w:sz w:val="16"/>
        <w:szCs w:val="16"/>
      </w:rPr>
      <w:t>12</w:t>
    </w:r>
    <w:r w:rsidRPr="007D65C8">
      <w:rPr>
        <w:b/>
        <w:bCs/>
        <w:sz w:val="16"/>
        <w:szCs w:val="16"/>
      </w:rPr>
      <w:fldChar w:fldCharType="end"/>
    </w:r>
  </w:p>
  <w:p w14:paraId="1299C43A" w14:textId="1854066B" w:rsidR="004B0C0A" w:rsidRPr="005D42B3" w:rsidRDefault="00992201"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lang w:val="en-U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p w14:paraId="76C893E2" w14:textId="619D279E" w:rsidR="004B0C0A" w:rsidRPr="002E033D" w:rsidRDefault="00992201" w:rsidP="00551F4C">
    <w:pPr>
      <w:shd w:val="clear" w:color="auto" w:fill="FFFFFF"/>
      <w:tabs>
        <w:tab w:val="left" w:pos="2598"/>
        <w:tab w:val="center" w:pos="4419"/>
        <w:tab w:val="right" w:pos="8838"/>
      </w:tabs>
      <w:spacing w:after="0" w:line="240" w:lineRule="auto"/>
      <w:jc w:val="right"/>
      <w:rPr>
        <w:rFonts w:ascii="Bembo Std" w:hAnsi="Bembo Std"/>
        <w:color w:val="000000"/>
        <w:sz w:val="14"/>
        <w:szCs w:val="14"/>
        <w:lang w:val="en-US"/>
      </w:rPr>
    </w:pPr>
    <w:r>
      <w:rPr>
        <w:rFonts w:ascii="Bembo Std" w:hAnsi="Bembo Std"/>
        <w:color w:val="000000"/>
        <w:sz w:val="14"/>
        <w:szCs w:val="14"/>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0A9C8" w14:textId="77777777" w:rsidR="00A52DB0" w:rsidRDefault="00A52DB0">
      <w:pPr>
        <w:spacing w:after="0" w:line="240" w:lineRule="auto"/>
      </w:pPr>
      <w:r>
        <w:rPr>
          <w:color w:val="000000"/>
        </w:rPr>
        <w:separator/>
      </w:r>
    </w:p>
  </w:footnote>
  <w:footnote w:type="continuationSeparator" w:id="0">
    <w:p w14:paraId="29E73736" w14:textId="77777777" w:rsidR="00A52DB0" w:rsidRDefault="00A52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9264"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26"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27"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61312"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28"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4331E" w14:textId="77777777" w:rsidR="004B0C0A" w:rsidRDefault="004B0C0A">
    <w:pPr>
      <w:pStyle w:val="Encabezado"/>
      <w:jc w:val="center"/>
    </w:pPr>
    <w:r>
      <w:rPr>
        <w:noProof/>
        <w:lang w:eastAsia="es-SV"/>
      </w:rPr>
      <w:drawing>
        <wp:anchor distT="0" distB="0" distL="114300" distR="114300" simplePos="0" relativeHeight="251664384"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29"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63360"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30"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5B0"/>
    <w:multiLevelType w:val="multilevel"/>
    <w:tmpl w:val="BE2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F6F30"/>
    <w:multiLevelType w:val="hybridMultilevel"/>
    <w:tmpl w:val="096CB556"/>
    <w:lvl w:ilvl="0" w:tplc="34B20CCA">
      <w:start w:val="2"/>
      <w:numFmt w:val="bullet"/>
      <w:lvlText w:val="-"/>
      <w:lvlJc w:val="left"/>
      <w:pPr>
        <w:ind w:left="786" w:hanging="360"/>
      </w:pPr>
      <w:rPr>
        <w:rFonts w:ascii="Museo Sans 300" w:eastAsia="Times New Roman" w:hAnsi="Museo Sans 300" w:hint="default"/>
      </w:rPr>
    </w:lvl>
    <w:lvl w:ilvl="1" w:tplc="440A0003" w:tentative="1">
      <w:start w:val="1"/>
      <w:numFmt w:val="bullet"/>
      <w:lvlText w:val="o"/>
      <w:lvlJc w:val="left"/>
      <w:pPr>
        <w:ind w:left="1506" w:hanging="360"/>
      </w:pPr>
      <w:rPr>
        <w:rFonts w:ascii="Courier New" w:hAnsi="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2"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 w15:restartNumberingAfterBreak="0">
    <w:nsid w:val="13B82111"/>
    <w:multiLevelType w:val="hybridMultilevel"/>
    <w:tmpl w:val="6E9A74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D566D1"/>
    <w:multiLevelType w:val="hybridMultilevel"/>
    <w:tmpl w:val="548855C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5" w15:restartNumberingAfterBreak="0">
    <w:nsid w:val="250269E2"/>
    <w:multiLevelType w:val="hybridMultilevel"/>
    <w:tmpl w:val="02EA4488"/>
    <w:lvl w:ilvl="0" w:tplc="EB5232EC">
      <w:start w:val="1"/>
      <w:numFmt w:val="upperRoman"/>
      <w:lvlText w:val="%1."/>
      <w:lvlJc w:val="left"/>
      <w:pPr>
        <w:ind w:left="720" w:hanging="720"/>
      </w:pPr>
      <w:rPr>
        <w:rFonts w:eastAsia="Museo San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25375C03"/>
    <w:multiLevelType w:val="multilevel"/>
    <w:tmpl w:val="5A86610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7" w15:restartNumberingAfterBreak="0">
    <w:nsid w:val="36120C31"/>
    <w:multiLevelType w:val="hybridMultilevel"/>
    <w:tmpl w:val="C400A6F2"/>
    <w:lvl w:ilvl="0" w:tplc="BA166ED0">
      <w:start w:val="1"/>
      <w:numFmt w:val="lowerLetter"/>
      <w:lvlText w:val="%1."/>
      <w:lvlJc w:val="left"/>
      <w:pPr>
        <w:ind w:left="1200" w:hanging="360"/>
      </w:pPr>
      <w:rPr>
        <w:rFonts w:hint="default"/>
      </w:r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8" w15:restartNumberingAfterBreak="0">
    <w:nsid w:val="3F5C77F7"/>
    <w:multiLevelType w:val="hybridMultilevel"/>
    <w:tmpl w:val="8A08BECE"/>
    <w:lvl w:ilvl="0" w:tplc="3600F1C4">
      <w:start w:val="1"/>
      <w:numFmt w:val="lowerLetter"/>
      <w:lvlText w:val="%1)"/>
      <w:lvlJc w:val="left"/>
      <w:pPr>
        <w:ind w:left="360" w:hanging="360"/>
      </w:pPr>
      <w:rPr>
        <w:rFonts w:cs="Times New Roman"/>
        <w:color w:val="000000"/>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9"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 w15:restartNumberingAfterBreak="0">
    <w:nsid w:val="49737643"/>
    <w:multiLevelType w:val="hybridMultilevel"/>
    <w:tmpl w:val="3820B14E"/>
    <w:lvl w:ilvl="0" w:tplc="69AC7288">
      <w:start w:val="1"/>
      <w:numFmt w:val="upperRoman"/>
      <w:lvlText w:val="%1."/>
      <w:lvlJc w:val="left"/>
      <w:pPr>
        <w:ind w:left="1146" w:hanging="72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3" w15:restartNumberingAfterBreak="0">
    <w:nsid w:val="4FD446F8"/>
    <w:multiLevelType w:val="hybridMultilevel"/>
    <w:tmpl w:val="C1FEB018"/>
    <w:lvl w:ilvl="0" w:tplc="440A0017">
      <w:start w:val="1"/>
      <w:numFmt w:val="lowerLetter"/>
      <w:lvlText w:val="%1)"/>
      <w:lvlJc w:val="left"/>
      <w:pPr>
        <w:ind w:left="1560" w:hanging="360"/>
      </w:pPr>
    </w:lvl>
    <w:lvl w:ilvl="1" w:tplc="440A0019">
      <w:start w:val="1"/>
      <w:numFmt w:val="lowerLetter"/>
      <w:lvlText w:val="%2."/>
      <w:lvlJc w:val="left"/>
      <w:pPr>
        <w:ind w:left="2280" w:hanging="360"/>
      </w:pPr>
    </w:lvl>
    <w:lvl w:ilvl="2" w:tplc="440A001B" w:tentative="1">
      <w:start w:val="1"/>
      <w:numFmt w:val="lowerRoman"/>
      <w:lvlText w:val="%3."/>
      <w:lvlJc w:val="right"/>
      <w:pPr>
        <w:ind w:left="3000" w:hanging="180"/>
      </w:pPr>
    </w:lvl>
    <w:lvl w:ilvl="3" w:tplc="440A000F" w:tentative="1">
      <w:start w:val="1"/>
      <w:numFmt w:val="decimal"/>
      <w:lvlText w:val="%4."/>
      <w:lvlJc w:val="left"/>
      <w:pPr>
        <w:ind w:left="3720" w:hanging="360"/>
      </w:pPr>
    </w:lvl>
    <w:lvl w:ilvl="4" w:tplc="440A0019" w:tentative="1">
      <w:start w:val="1"/>
      <w:numFmt w:val="lowerLetter"/>
      <w:lvlText w:val="%5."/>
      <w:lvlJc w:val="left"/>
      <w:pPr>
        <w:ind w:left="4440" w:hanging="360"/>
      </w:pPr>
    </w:lvl>
    <w:lvl w:ilvl="5" w:tplc="440A001B" w:tentative="1">
      <w:start w:val="1"/>
      <w:numFmt w:val="lowerRoman"/>
      <w:lvlText w:val="%6."/>
      <w:lvlJc w:val="right"/>
      <w:pPr>
        <w:ind w:left="5160" w:hanging="180"/>
      </w:pPr>
    </w:lvl>
    <w:lvl w:ilvl="6" w:tplc="440A000F" w:tentative="1">
      <w:start w:val="1"/>
      <w:numFmt w:val="decimal"/>
      <w:lvlText w:val="%7."/>
      <w:lvlJc w:val="left"/>
      <w:pPr>
        <w:ind w:left="5880" w:hanging="360"/>
      </w:pPr>
    </w:lvl>
    <w:lvl w:ilvl="7" w:tplc="440A0019" w:tentative="1">
      <w:start w:val="1"/>
      <w:numFmt w:val="lowerLetter"/>
      <w:lvlText w:val="%8."/>
      <w:lvlJc w:val="left"/>
      <w:pPr>
        <w:ind w:left="6600" w:hanging="360"/>
      </w:pPr>
    </w:lvl>
    <w:lvl w:ilvl="8" w:tplc="440A001B" w:tentative="1">
      <w:start w:val="1"/>
      <w:numFmt w:val="lowerRoman"/>
      <w:lvlText w:val="%9."/>
      <w:lvlJc w:val="right"/>
      <w:pPr>
        <w:ind w:left="7320" w:hanging="180"/>
      </w:pPr>
    </w:lvl>
  </w:abstractNum>
  <w:abstractNum w:abstractNumId="14"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057D3B"/>
    <w:multiLevelType w:val="multilevel"/>
    <w:tmpl w:val="11C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F1395"/>
    <w:multiLevelType w:val="hybridMultilevel"/>
    <w:tmpl w:val="015C9576"/>
    <w:lvl w:ilvl="0" w:tplc="1D28DD0C">
      <w:start w:val="1"/>
      <w:numFmt w:val="bullet"/>
      <w:lvlText w:val="-"/>
      <w:lvlJc w:val="left"/>
      <w:pPr>
        <w:ind w:left="1146" w:hanging="360"/>
      </w:pPr>
      <w:rPr>
        <w:rFonts w:ascii="Museo Sans 300" w:hAnsi="Museo Sans 300"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7" w15:restartNumberingAfterBreak="0">
    <w:nsid w:val="68D91A70"/>
    <w:multiLevelType w:val="hybridMultilevel"/>
    <w:tmpl w:val="0D4A1FA4"/>
    <w:lvl w:ilvl="0" w:tplc="440A0001">
      <w:start w:val="1"/>
      <w:numFmt w:val="bullet"/>
      <w:lvlText w:val=""/>
      <w:lvlJc w:val="left"/>
      <w:pPr>
        <w:ind w:left="1081" w:hanging="360"/>
      </w:pPr>
      <w:rPr>
        <w:rFonts w:ascii="Symbol" w:hAnsi="Symbol" w:hint="default"/>
      </w:rPr>
    </w:lvl>
    <w:lvl w:ilvl="1" w:tplc="440A0003" w:tentative="1">
      <w:start w:val="1"/>
      <w:numFmt w:val="bullet"/>
      <w:lvlText w:val="o"/>
      <w:lvlJc w:val="left"/>
      <w:pPr>
        <w:ind w:left="1801" w:hanging="360"/>
      </w:pPr>
      <w:rPr>
        <w:rFonts w:ascii="Courier New" w:hAnsi="Courier New" w:cs="Courier New" w:hint="default"/>
      </w:rPr>
    </w:lvl>
    <w:lvl w:ilvl="2" w:tplc="440A0005" w:tentative="1">
      <w:start w:val="1"/>
      <w:numFmt w:val="bullet"/>
      <w:lvlText w:val=""/>
      <w:lvlJc w:val="left"/>
      <w:pPr>
        <w:ind w:left="2521" w:hanging="360"/>
      </w:pPr>
      <w:rPr>
        <w:rFonts w:ascii="Wingdings" w:hAnsi="Wingdings" w:hint="default"/>
      </w:rPr>
    </w:lvl>
    <w:lvl w:ilvl="3" w:tplc="440A0001" w:tentative="1">
      <w:start w:val="1"/>
      <w:numFmt w:val="bullet"/>
      <w:lvlText w:val=""/>
      <w:lvlJc w:val="left"/>
      <w:pPr>
        <w:ind w:left="3241" w:hanging="360"/>
      </w:pPr>
      <w:rPr>
        <w:rFonts w:ascii="Symbol" w:hAnsi="Symbol" w:hint="default"/>
      </w:rPr>
    </w:lvl>
    <w:lvl w:ilvl="4" w:tplc="440A0003" w:tentative="1">
      <w:start w:val="1"/>
      <w:numFmt w:val="bullet"/>
      <w:lvlText w:val="o"/>
      <w:lvlJc w:val="left"/>
      <w:pPr>
        <w:ind w:left="3961" w:hanging="360"/>
      </w:pPr>
      <w:rPr>
        <w:rFonts w:ascii="Courier New" w:hAnsi="Courier New" w:cs="Courier New" w:hint="default"/>
      </w:rPr>
    </w:lvl>
    <w:lvl w:ilvl="5" w:tplc="440A0005" w:tentative="1">
      <w:start w:val="1"/>
      <w:numFmt w:val="bullet"/>
      <w:lvlText w:val=""/>
      <w:lvlJc w:val="left"/>
      <w:pPr>
        <w:ind w:left="4681" w:hanging="360"/>
      </w:pPr>
      <w:rPr>
        <w:rFonts w:ascii="Wingdings" w:hAnsi="Wingdings" w:hint="default"/>
      </w:rPr>
    </w:lvl>
    <w:lvl w:ilvl="6" w:tplc="440A0001" w:tentative="1">
      <w:start w:val="1"/>
      <w:numFmt w:val="bullet"/>
      <w:lvlText w:val=""/>
      <w:lvlJc w:val="left"/>
      <w:pPr>
        <w:ind w:left="5401" w:hanging="360"/>
      </w:pPr>
      <w:rPr>
        <w:rFonts w:ascii="Symbol" w:hAnsi="Symbol" w:hint="default"/>
      </w:rPr>
    </w:lvl>
    <w:lvl w:ilvl="7" w:tplc="440A0003" w:tentative="1">
      <w:start w:val="1"/>
      <w:numFmt w:val="bullet"/>
      <w:lvlText w:val="o"/>
      <w:lvlJc w:val="left"/>
      <w:pPr>
        <w:ind w:left="6121" w:hanging="360"/>
      </w:pPr>
      <w:rPr>
        <w:rFonts w:ascii="Courier New" w:hAnsi="Courier New" w:cs="Courier New" w:hint="default"/>
      </w:rPr>
    </w:lvl>
    <w:lvl w:ilvl="8" w:tplc="440A0005" w:tentative="1">
      <w:start w:val="1"/>
      <w:numFmt w:val="bullet"/>
      <w:lvlText w:val=""/>
      <w:lvlJc w:val="left"/>
      <w:pPr>
        <w:ind w:left="6841" w:hanging="360"/>
      </w:pPr>
      <w:rPr>
        <w:rFonts w:ascii="Wingdings" w:hAnsi="Wingdings" w:hint="default"/>
      </w:rPr>
    </w:lvl>
  </w:abstractNum>
  <w:abstractNum w:abstractNumId="18" w15:restartNumberingAfterBreak="0">
    <w:nsid w:val="7183000A"/>
    <w:multiLevelType w:val="hybridMultilevel"/>
    <w:tmpl w:val="7062D4F8"/>
    <w:lvl w:ilvl="0" w:tplc="F5987B98">
      <w:numFmt w:val="bullet"/>
      <w:lvlText w:val=""/>
      <w:lvlJc w:val="left"/>
      <w:pPr>
        <w:ind w:left="720" w:hanging="360"/>
      </w:pPr>
      <w:rPr>
        <w:rFonts w:ascii="Symbol" w:hAnsi="Symbol"/>
        <w:sz w:val="20"/>
      </w:rPr>
    </w:lvl>
    <w:lvl w:ilvl="1" w:tplc="EA460300">
      <w:numFmt w:val="bullet"/>
      <w:lvlText w:val="o"/>
      <w:lvlJc w:val="left"/>
      <w:pPr>
        <w:ind w:left="1440" w:hanging="360"/>
      </w:pPr>
      <w:rPr>
        <w:rFonts w:ascii="Courier New" w:hAnsi="Courier New"/>
        <w:sz w:val="20"/>
      </w:rPr>
    </w:lvl>
    <w:lvl w:ilvl="2" w:tplc="84E4A2B4">
      <w:numFmt w:val="bullet"/>
      <w:lvlText w:val=""/>
      <w:lvlJc w:val="left"/>
      <w:pPr>
        <w:ind w:left="2160" w:hanging="360"/>
      </w:pPr>
      <w:rPr>
        <w:rFonts w:ascii="Wingdings" w:hAnsi="Wingdings"/>
        <w:sz w:val="20"/>
      </w:rPr>
    </w:lvl>
    <w:lvl w:ilvl="3" w:tplc="5890F9AE">
      <w:numFmt w:val="bullet"/>
      <w:lvlText w:val=""/>
      <w:lvlJc w:val="left"/>
      <w:pPr>
        <w:ind w:left="2880" w:hanging="360"/>
      </w:pPr>
      <w:rPr>
        <w:rFonts w:ascii="Wingdings" w:hAnsi="Wingdings"/>
        <w:sz w:val="20"/>
      </w:rPr>
    </w:lvl>
    <w:lvl w:ilvl="4" w:tplc="406AB822">
      <w:numFmt w:val="bullet"/>
      <w:lvlText w:val=""/>
      <w:lvlJc w:val="left"/>
      <w:pPr>
        <w:ind w:left="3600" w:hanging="360"/>
      </w:pPr>
      <w:rPr>
        <w:rFonts w:ascii="Wingdings" w:hAnsi="Wingdings"/>
        <w:sz w:val="20"/>
      </w:rPr>
    </w:lvl>
    <w:lvl w:ilvl="5" w:tplc="8D2C31D8">
      <w:numFmt w:val="bullet"/>
      <w:lvlText w:val=""/>
      <w:lvlJc w:val="left"/>
      <w:pPr>
        <w:ind w:left="4320" w:hanging="360"/>
      </w:pPr>
      <w:rPr>
        <w:rFonts w:ascii="Wingdings" w:hAnsi="Wingdings"/>
        <w:sz w:val="20"/>
      </w:rPr>
    </w:lvl>
    <w:lvl w:ilvl="6" w:tplc="A5CE7598">
      <w:numFmt w:val="bullet"/>
      <w:lvlText w:val=""/>
      <w:lvlJc w:val="left"/>
      <w:pPr>
        <w:ind w:left="5040" w:hanging="360"/>
      </w:pPr>
      <w:rPr>
        <w:rFonts w:ascii="Wingdings" w:hAnsi="Wingdings"/>
        <w:sz w:val="20"/>
      </w:rPr>
    </w:lvl>
    <w:lvl w:ilvl="7" w:tplc="AEE05184">
      <w:numFmt w:val="bullet"/>
      <w:lvlText w:val=""/>
      <w:lvlJc w:val="left"/>
      <w:pPr>
        <w:ind w:left="5760" w:hanging="360"/>
      </w:pPr>
      <w:rPr>
        <w:rFonts w:ascii="Wingdings" w:hAnsi="Wingdings"/>
        <w:sz w:val="20"/>
      </w:rPr>
    </w:lvl>
    <w:lvl w:ilvl="8" w:tplc="A762DB6C">
      <w:numFmt w:val="bullet"/>
      <w:lvlText w:val=""/>
      <w:lvlJc w:val="left"/>
      <w:pPr>
        <w:ind w:left="6480" w:hanging="360"/>
      </w:pPr>
      <w:rPr>
        <w:rFonts w:ascii="Wingdings" w:hAnsi="Wingdings"/>
        <w:sz w:val="20"/>
      </w:rPr>
    </w:lvl>
  </w:abstractNum>
  <w:abstractNum w:abstractNumId="19"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20" w15:restartNumberingAfterBreak="0">
    <w:nsid w:val="766A1B29"/>
    <w:multiLevelType w:val="hybridMultilevel"/>
    <w:tmpl w:val="8E90C604"/>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num w:numId="1">
    <w:abstractNumId w:val="19"/>
  </w:num>
  <w:num w:numId="2">
    <w:abstractNumId w:val="10"/>
  </w:num>
  <w:num w:numId="3">
    <w:abstractNumId w:val="14"/>
  </w:num>
  <w:num w:numId="4">
    <w:abstractNumId w:val="9"/>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15"/>
  </w:num>
  <w:num w:numId="10">
    <w:abstractNumId w:val="0"/>
  </w:num>
  <w:num w:numId="11">
    <w:abstractNumId w:val="6"/>
  </w:num>
  <w:num w:numId="12">
    <w:abstractNumId w:val="20"/>
  </w:num>
  <w:num w:numId="13">
    <w:abstractNumId w:val="17"/>
  </w:num>
  <w:num w:numId="14">
    <w:abstractNumId w:val="5"/>
  </w:num>
  <w:num w:numId="15">
    <w:abstractNumId w:val="11"/>
  </w:num>
  <w:num w:numId="16">
    <w:abstractNumId w:val="4"/>
  </w:num>
  <w:num w:numId="17">
    <w:abstractNumId w:val="3"/>
  </w:num>
  <w:num w:numId="18">
    <w:abstractNumId w:val="16"/>
  </w:num>
  <w:num w:numId="19">
    <w:abstractNumId w:val="18"/>
  </w:num>
  <w:num w:numId="20">
    <w:abstractNumId w:val="1"/>
  </w:num>
  <w:num w:numId="2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attachedTemplate r:id="rId1"/>
  <w:defaultTabStop w:val="708"/>
  <w:autoHyphenation/>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221"/>
    <w:rsid w:val="00004495"/>
    <w:rsid w:val="00014E11"/>
    <w:rsid w:val="00024745"/>
    <w:rsid w:val="000319D6"/>
    <w:rsid w:val="00031ED6"/>
    <w:rsid w:val="00032659"/>
    <w:rsid w:val="00034EA3"/>
    <w:rsid w:val="000354B7"/>
    <w:rsid w:val="00043AE0"/>
    <w:rsid w:val="00045587"/>
    <w:rsid w:val="0005306D"/>
    <w:rsid w:val="000541EC"/>
    <w:rsid w:val="0006381A"/>
    <w:rsid w:val="000643A0"/>
    <w:rsid w:val="00064438"/>
    <w:rsid w:val="00066495"/>
    <w:rsid w:val="000739A9"/>
    <w:rsid w:val="00074202"/>
    <w:rsid w:val="00080835"/>
    <w:rsid w:val="00085EF8"/>
    <w:rsid w:val="000B5267"/>
    <w:rsid w:val="000D00C4"/>
    <w:rsid w:val="000D3E4C"/>
    <w:rsid w:val="000D5A7F"/>
    <w:rsid w:val="000D60B7"/>
    <w:rsid w:val="000D634F"/>
    <w:rsid w:val="000E2543"/>
    <w:rsid w:val="000E5E34"/>
    <w:rsid w:val="000F3787"/>
    <w:rsid w:val="000F74D1"/>
    <w:rsid w:val="00103D0F"/>
    <w:rsid w:val="001065A6"/>
    <w:rsid w:val="001069B4"/>
    <w:rsid w:val="0011021F"/>
    <w:rsid w:val="00125935"/>
    <w:rsid w:val="001307C5"/>
    <w:rsid w:val="00131AB3"/>
    <w:rsid w:val="00133403"/>
    <w:rsid w:val="001376F7"/>
    <w:rsid w:val="00141572"/>
    <w:rsid w:val="00144621"/>
    <w:rsid w:val="00151E34"/>
    <w:rsid w:val="00152858"/>
    <w:rsid w:val="00156B2E"/>
    <w:rsid w:val="00160688"/>
    <w:rsid w:val="00172DE4"/>
    <w:rsid w:val="001829F8"/>
    <w:rsid w:val="00183CF1"/>
    <w:rsid w:val="001870DC"/>
    <w:rsid w:val="0019194E"/>
    <w:rsid w:val="001B2309"/>
    <w:rsid w:val="001B3D33"/>
    <w:rsid w:val="001C5DBB"/>
    <w:rsid w:val="001D180D"/>
    <w:rsid w:val="001D2720"/>
    <w:rsid w:val="001E4151"/>
    <w:rsid w:val="001E4A76"/>
    <w:rsid w:val="001F5879"/>
    <w:rsid w:val="001F5B20"/>
    <w:rsid w:val="001F7C52"/>
    <w:rsid w:val="00203C6A"/>
    <w:rsid w:val="00207AE1"/>
    <w:rsid w:val="00213D79"/>
    <w:rsid w:val="00224703"/>
    <w:rsid w:val="00236B53"/>
    <w:rsid w:val="00242CFE"/>
    <w:rsid w:val="002479AF"/>
    <w:rsid w:val="00256436"/>
    <w:rsid w:val="00260583"/>
    <w:rsid w:val="002612F8"/>
    <w:rsid w:val="00261DEA"/>
    <w:rsid w:val="00263E33"/>
    <w:rsid w:val="00264279"/>
    <w:rsid w:val="002657E4"/>
    <w:rsid w:val="002711AB"/>
    <w:rsid w:val="00282394"/>
    <w:rsid w:val="002971B8"/>
    <w:rsid w:val="002B0E14"/>
    <w:rsid w:val="002B1221"/>
    <w:rsid w:val="002B22A2"/>
    <w:rsid w:val="002D3CE5"/>
    <w:rsid w:val="002D4361"/>
    <w:rsid w:val="002E033D"/>
    <w:rsid w:val="002E0622"/>
    <w:rsid w:val="002E5488"/>
    <w:rsid w:val="002E6556"/>
    <w:rsid w:val="002E7385"/>
    <w:rsid w:val="002F1716"/>
    <w:rsid w:val="002F6EC3"/>
    <w:rsid w:val="003043F1"/>
    <w:rsid w:val="00306CCE"/>
    <w:rsid w:val="00311109"/>
    <w:rsid w:val="00320A28"/>
    <w:rsid w:val="00324229"/>
    <w:rsid w:val="00324500"/>
    <w:rsid w:val="003303E3"/>
    <w:rsid w:val="003466CE"/>
    <w:rsid w:val="00352A75"/>
    <w:rsid w:val="00374D00"/>
    <w:rsid w:val="00380743"/>
    <w:rsid w:val="0038164E"/>
    <w:rsid w:val="003836C4"/>
    <w:rsid w:val="00384D24"/>
    <w:rsid w:val="00384DED"/>
    <w:rsid w:val="00385BBB"/>
    <w:rsid w:val="003863A2"/>
    <w:rsid w:val="00387CAF"/>
    <w:rsid w:val="0039595C"/>
    <w:rsid w:val="003A0769"/>
    <w:rsid w:val="003A3A5D"/>
    <w:rsid w:val="003B58AF"/>
    <w:rsid w:val="003C0B17"/>
    <w:rsid w:val="003C0C0D"/>
    <w:rsid w:val="003C1074"/>
    <w:rsid w:val="003C10F4"/>
    <w:rsid w:val="003C37BA"/>
    <w:rsid w:val="003C4D06"/>
    <w:rsid w:val="003C558E"/>
    <w:rsid w:val="003C6D0E"/>
    <w:rsid w:val="003C7052"/>
    <w:rsid w:val="003D41D9"/>
    <w:rsid w:val="003E1B66"/>
    <w:rsid w:val="003E473D"/>
    <w:rsid w:val="003E56E7"/>
    <w:rsid w:val="003E6B59"/>
    <w:rsid w:val="003E7464"/>
    <w:rsid w:val="003F12F0"/>
    <w:rsid w:val="003F2BD6"/>
    <w:rsid w:val="003F3124"/>
    <w:rsid w:val="0041617B"/>
    <w:rsid w:val="004203BB"/>
    <w:rsid w:val="00422FBA"/>
    <w:rsid w:val="00431126"/>
    <w:rsid w:val="0043270B"/>
    <w:rsid w:val="004331A7"/>
    <w:rsid w:val="00451C2F"/>
    <w:rsid w:val="004568D2"/>
    <w:rsid w:val="00461627"/>
    <w:rsid w:val="004630A7"/>
    <w:rsid w:val="004639C3"/>
    <w:rsid w:val="00463D44"/>
    <w:rsid w:val="004711F3"/>
    <w:rsid w:val="0047524B"/>
    <w:rsid w:val="00482C7D"/>
    <w:rsid w:val="0049210C"/>
    <w:rsid w:val="0049342D"/>
    <w:rsid w:val="004961AA"/>
    <w:rsid w:val="004A00B0"/>
    <w:rsid w:val="004A081B"/>
    <w:rsid w:val="004A1699"/>
    <w:rsid w:val="004A1931"/>
    <w:rsid w:val="004A35E7"/>
    <w:rsid w:val="004B0C0A"/>
    <w:rsid w:val="004B311F"/>
    <w:rsid w:val="004C32B6"/>
    <w:rsid w:val="004C6BA6"/>
    <w:rsid w:val="004E3AF4"/>
    <w:rsid w:val="004E4C99"/>
    <w:rsid w:val="004E6680"/>
    <w:rsid w:val="004E71BC"/>
    <w:rsid w:val="004F0B58"/>
    <w:rsid w:val="004F2FDC"/>
    <w:rsid w:val="004F5F8B"/>
    <w:rsid w:val="00506418"/>
    <w:rsid w:val="005071D9"/>
    <w:rsid w:val="00510EEF"/>
    <w:rsid w:val="005176DE"/>
    <w:rsid w:val="0052011F"/>
    <w:rsid w:val="00524000"/>
    <w:rsid w:val="005353AB"/>
    <w:rsid w:val="00535AAE"/>
    <w:rsid w:val="0053605E"/>
    <w:rsid w:val="00540C6E"/>
    <w:rsid w:val="00541A96"/>
    <w:rsid w:val="00545079"/>
    <w:rsid w:val="00551F4C"/>
    <w:rsid w:val="0056088D"/>
    <w:rsid w:val="0056237B"/>
    <w:rsid w:val="00562498"/>
    <w:rsid w:val="005631A7"/>
    <w:rsid w:val="00564D0E"/>
    <w:rsid w:val="005720B9"/>
    <w:rsid w:val="005839A8"/>
    <w:rsid w:val="005B600B"/>
    <w:rsid w:val="005C17E0"/>
    <w:rsid w:val="005C4602"/>
    <w:rsid w:val="005D040D"/>
    <w:rsid w:val="005D42B3"/>
    <w:rsid w:val="005D69B9"/>
    <w:rsid w:val="005E45BC"/>
    <w:rsid w:val="005E5C23"/>
    <w:rsid w:val="005F38E2"/>
    <w:rsid w:val="00602489"/>
    <w:rsid w:val="00615A86"/>
    <w:rsid w:val="006201DD"/>
    <w:rsid w:val="00622CB1"/>
    <w:rsid w:val="006243BA"/>
    <w:rsid w:val="006255AC"/>
    <w:rsid w:val="0063372F"/>
    <w:rsid w:val="0064310E"/>
    <w:rsid w:val="00650086"/>
    <w:rsid w:val="00650101"/>
    <w:rsid w:val="00650CC2"/>
    <w:rsid w:val="00654D74"/>
    <w:rsid w:val="00660907"/>
    <w:rsid w:val="00663FAF"/>
    <w:rsid w:val="00664959"/>
    <w:rsid w:val="00666CA2"/>
    <w:rsid w:val="0067339B"/>
    <w:rsid w:val="00696E15"/>
    <w:rsid w:val="00697592"/>
    <w:rsid w:val="006A0D37"/>
    <w:rsid w:val="006A3D77"/>
    <w:rsid w:val="006A4AC6"/>
    <w:rsid w:val="006B252B"/>
    <w:rsid w:val="006B6EE5"/>
    <w:rsid w:val="006C41F6"/>
    <w:rsid w:val="006D3619"/>
    <w:rsid w:val="006E2447"/>
    <w:rsid w:val="006F00A0"/>
    <w:rsid w:val="006F491F"/>
    <w:rsid w:val="006F4CB8"/>
    <w:rsid w:val="006F54EB"/>
    <w:rsid w:val="006F5AD7"/>
    <w:rsid w:val="00700369"/>
    <w:rsid w:val="00702309"/>
    <w:rsid w:val="007074D0"/>
    <w:rsid w:val="00717ECF"/>
    <w:rsid w:val="00722711"/>
    <w:rsid w:val="00722EC9"/>
    <w:rsid w:val="007273B4"/>
    <w:rsid w:val="007448A0"/>
    <w:rsid w:val="0076041E"/>
    <w:rsid w:val="00770697"/>
    <w:rsid w:val="00773BE0"/>
    <w:rsid w:val="007750A1"/>
    <w:rsid w:val="0077567E"/>
    <w:rsid w:val="00780B71"/>
    <w:rsid w:val="00781E4D"/>
    <w:rsid w:val="00797FBA"/>
    <w:rsid w:val="007A1092"/>
    <w:rsid w:val="007A27E3"/>
    <w:rsid w:val="007A5AE0"/>
    <w:rsid w:val="007B5C2F"/>
    <w:rsid w:val="007C2EC0"/>
    <w:rsid w:val="007C3AD1"/>
    <w:rsid w:val="007D36F7"/>
    <w:rsid w:val="007D4012"/>
    <w:rsid w:val="007D532B"/>
    <w:rsid w:val="007D55FF"/>
    <w:rsid w:val="007D65C6"/>
    <w:rsid w:val="007D65C8"/>
    <w:rsid w:val="007D6978"/>
    <w:rsid w:val="007E1E23"/>
    <w:rsid w:val="007E5122"/>
    <w:rsid w:val="007E7879"/>
    <w:rsid w:val="007F5A72"/>
    <w:rsid w:val="00807C85"/>
    <w:rsid w:val="00811FE0"/>
    <w:rsid w:val="00815F28"/>
    <w:rsid w:val="008214B8"/>
    <w:rsid w:val="008243C7"/>
    <w:rsid w:val="00824CF7"/>
    <w:rsid w:val="008265E1"/>
    <w:rsid w:val="00827D09"/>
    <w:rsid w:val="008427BA"/>
    <w:rsid w:val="00855635"/>
    <w:rsid w:val="008618BC"/>
    <w:rsid w:val="008635C8"/>
    <w:rsid w:val="00864ECC"/>
    <w:rsid w:val="00864EDF"/>
    <w:rsid w:val="00872187"/>
    <w:rsid w:val="00873A9B"/>
    <w:rsid w:val="00893B8A"/>
    <w:rsid w:val="00894A09"/>
    <w:rsid w:val="008B2992"/>
    <w:rsid w:val="008B44D6"/>
    <w:rsid w:val="008B6254"/>
    <w:rsid w:val="008D40A4"/>
    <w:rsid w:val="008D66A2"/>
    <w:rsid w:val="008D7165"/>
    <w:rsid w:val="008E404A"/>
    <w:rsid w:val="008F03BB"/>
    <w:rsid w:val="008F1752"/>
    <w:rsid w:val="008F197A"/>
    <w:rsid w:val="008F3A68"/>
    <w:rsid w:val="008F49DB"/>
    <w:rsid w:val="008F5084"/>
    <w:rsid w:val="008F5CE4"/>
    <w:rsid w:val="008F631C"/>
    <w:rsid w:val="009069F1"/>
    <w:rsid w:val="0091242C"/>
    <w:rsid w:val="00914F6D"/>
    <w:rsid w:val="00926B55"/>
    <w:rsid w:val="00942A15"/>
    <w:rsid w:val="00944512"/>
    <w:rsid w:val="00952449"/>
    <w:rsid w:val="00962E24"/>
    <w:rsid w:val="00963750"/>
    <w:rsid w:val="00963963"/>
    <w:rsid w:val="00964724"/>
    <w:rsid w:val="00970D53"/>
    <w:rsid w:val="0097186E"/>
    <w:rsid w:val="00972F9D"/>
    <w:rsid w:val="00975E5D"/>
    <w:rsid w:val="00987573"/>
    <w:rsid w:val="00992201"/>
    <w:rsid w:val="00992867"/>
    <w:rsid w:val="009B2758"/>
    <w:rsid w:val="009B45E2"/>
    <w:rsid w:val="009C0949"/>
    <w:rsid w:val="009C3AC9"/>
    <w:rsid w:val="009C7239"/>
    <w:rsid w:val="009C7C2E"/>
    <w:rsid w:val="009D13E5"/>
    <w:rsid w:val="009D2D6A"/>
    <w:rsid w:val="009D306E"/>
    <w:rsid w:val="009D603E"/>
    <w:rsid w:val="009D7E56"/>
    <w:rsid w:val="009E6640"/>
    <w:rsid w:val="009F1566"/>
    <w:rsid w:val="009F1838"/>
    <w:rsid w:val="009F6537"/>
    <w:rsid w:val="009F70BB"/>
    <w:rsid w:val="00A00FA1"/>
    <w:rsid w:val="00A03699"/>
    <w:rsid w:val="00A0425C"/>
    <w:rsid w:val="00A07AF3"/>
    <w:rsid w:val="00A115B2"/>
    <w:rsid w:val="00A11FBA"/>
    <w:rsid w:val="00A20D5D"/>
    <w:rsid w:val="00A22A9A"/>
    <w:rsid w:val="00A25328"/>
    <w:rsid w:val="00A2672A"/>
    <w:rsid w:val="00A33F90"/>
    <w:rsid w:val="00A34A87"/>
    <w:rsid w:val="00A351D1"/>
    <w:rsid w:val="00A37B03"/>
    <w:rsid w:val="00A416D0"/>
    <w:rsid w:val="00A52DB0"/>
    <w:rsid w:val="00A55A2E"/>
    <w:rsid w:val="00A5621C"/>
    <w:rsid w:val="00A56626"/>
    <w:rsid w:val="00A720DF"/>
    <w:rsid w:val="00A77E8C"/>
    <w:rsid w:val="00A821FD"/>
    <w:rsid w:val="00A841A4"/>
    <w:rsid w:val="00A8423E"/>
    <w:rsid w:val="00A8589B"/>
    <w:rsid w:val="00A90532"/>
    <w:rsid w:val="00A93D70"/>
    <w:rsid w:val="00A9541A"/>
    <w:rsid w:val="00AA1645"/>
    <w:rsid w:val="00AD0539"/>
    <w:rsid w:val="00AD09C9"/>
    <w:rsid w:val="00AD2742"/>
    <w:rsid w:val="00AD6854"/>
    <w:rsid w:val="00AE4DC2"/>
    <w:rsid w:val="00AF1748"/>
    <w:rsid w:val="00AF38FC"/>
    <w:rsid w:val="00AF4A38"/>
    <w:rsid w:val="00AF540B"/>
    <w:rsid w:val="00AF5EB6"/>
    <w:rsid w:val="00B03458"/>
    <w:rsid w:val="00B034DD"/>
    <w:rsid w:val="00B16BF0"/>
    <w:rsid w:val="00B17D15"/>
    <w:rsid w:val="00B24907"/>
    <w:rsid w:val="00B3298A"/>
    <w:rsid w:val="00B351ED"/>
    <w:rsid w:val="00B541C5"/>
    <w:rsid w:val="00B64332"/>
    <w:rsid w:val="00B711A6"/>
    <w:rsid w:val="00B7252C"/>
    <w:rsid w:val="00B729A5"/>
    <w:rsid w:val="00B77972"/>
    <w:rsid w:val="00B82FAF"/>
    <w:rsid w:val="00B91D6D"/>
    <w:rsid w:val="00BA1489"/>
    <w:rsid w:val="00BA26DC"/>
    <w:rsid w:val="00BA3842"/>
    <w:rsid w:val="00BA4FC7"/>
    <w:rsid w:val="00BA504D"/>
    <w:rsid w:val="00BA6A15"/>
    <w:rsid w:val="00BC3FA5"/>
    <w:rsid w:val="00BC563B"/>
    <w:rsid w:val="00BD1CF2"/>
    <w:rsid w:val="00BD38EB"/>
    <w:rsid w:val="00BD4587"/>
    <w:rsid w:val="00BE0A15"/>
    <w:rsid w:val="00BE130F"/>
    <w:rsid w:val="00BE7719"/>
    <w:rsid w:val="00BE7FBB"/>
    <w:rsid w:val="00BF0886"/>
    <w:rsid w:val="00BF624F"/>
    <w:rsid w:val="00C100B0"/>
    <w:rsid w:val="00C11290"/>
    <w:rsid w:val="00C160AD"/>
    <w:rsid w:val="00C17608"/>
    <w:rsid w:val="00C2462E"/>
    <w:rsid w:val="00C2611B"/>
    <w:rsid w:val="00C272D2"/>
    <w:rsid w:val="00C34300"/>
    <w:rsid w:val="00C453AE"/>
    <w:rsid w:val="00C45832"/>
    <w:rsid w:val="00C462E2"/>
    <w:rsid w:val="00C62F3E"/>
    <w:rsid w:val="00C64258"/>
    <w:rsid w:val="00C662B3"/>
    <w:rsid w:val="00C73F22"/>
    <w:rsid w:val="00C7720C"/>
    <w:rsid w:val="00C837C0"/>
    <w:rsid w:val="00C85EEA"/>
    <w:rsid w:val="00C87006"/>
    <w:rsid w:val="00C9409E"/>
    <w:rsid w:val="00C97189"/>
    <w:rsid w:val="00CB3D23"/>
    <w:rsid w:val="00CE2678"/>
    <w:rsid w:val="00CF0920"/>
    <w:rsid w:val="00D01A81"/>
    <w:rsid w:val="00D20BE7"/>
    <w:rsid w:val="00D222C9"/>
    <w:rsid w:val="00D24BF3"/>
    <w:rsid w:val="00D25CEF"/>
    <w:rsid w:val="00D2750A"/>
    <w:rsid w:val="00D27E01"/>
    <w:rsid w:val="00D30248"/>
    <w:rsid w:val="00D32AFF"/>
    <w:rsid w:val="00D34890"/>
    <w:rsid w:val="00D348E0"/>
    <w:rsid w:val="00D36499"/>
    <w:rsid w:val="00D55651"/>
    <w:rsid w:val="00D74551"/>
    <w:rsid w:val="00D77C5C"/>
    <w:rsid w:val="00D811F9"/>
    <w:rsid w:val="00D94956"/>
    <w:rsid w:val="00DA0629"/>
    <w:rsid w:val="00DA0B20"/>
    <w:rsid w:val="00DA2C97"/>
    <w:rsid w:val="00DA6B05"/>
    <w:rsid w:val="00DB6A63"/>
    <w:rsid w:val="00DC1E6B"/>
    <w:rsid w:val="00DC466C"/>
    <w:rsid w:val="00DC5001"/>
    <w:rsid w:val="00DD1DC4"/>
    <w:rsid w:val="00DD2472"/>
    <w:rsid w:val="00DD2F98"/>
    <w:rsid w:val="00DD4AAA"/>
    <w:rsid w:val="00DD689E"/>
    <w:rsid w:val="00DE68E1"/>
    <w:rsid w:val="00DF11F0"/>
    <w:rsid w:val="00DF1A55"/>
    <w:rsid w:val="00DF79DC"/>
    <w:rsid w:val="00DF7FAC"/>
    <w:rsid w:val="00E00A63"/>
    <w:rsid w:val="00E04F0A"/>
    <w:rsid w:val="00E1131F"/>
    <w:rsid w:val="00E150F4"/>
    <w:rsid w:val="00E23299"/>
    <w:rsid w:val="00E27AA7"/>
    <w:rsid w:val="00E36AA2"/>
    <w:rsid w:val="00E37DB9"/>
    <w:rsid w:val="00E45EDD"/>
    <w:rsid w:val="00E500AE"/>
    <w:rsid w:val="00E524FB"/>
    <w:rsid w:val="00E579DF"/>
    <w:rsid w:val="00E620C0"/>
    <w:rsid w:val="00E638B7"/>
    <w:rsid w:val="00E63A84"/>
    <w:rsid w:val="00E6697E"/>
    <w:rsid w:val="00E66BDD"/>
    <w:rsid w:val="00E70747"/>
    <w:rsid w:val="00E7597B"/>
    <w:rsid w:val="00E81BF9"/>
    <w:rsid w:val="00E8275D"/>
    <w:rsid w:val="00E84042"/>
    <w:rsid w:val="00E84772"/>
    <w:rsid w:val="00E92B48"/>
    <w:rsid w:val="00E933D3"/>
    <w:rsid w:val="00E942F4"/>
    <w:rsid w:val="00E953B0"/>
    <w:rsid w:val="00EB1E21"/>
    <w:rsid w:val="00EC1FA6"/>
    <w:rsid w:val="00EC2B52"/>
    <w:rsid w:val="00EC49AF"/>
    <w:rsid w:val="00ED1F27"/>
    <w:rsid w:val="00ED20A0"/>
    <w:rsid w:val="00ED2E11"/>
    <w:rsid w:val="00ED5F70"/>
    <w:rsid w:val="00EF3090"/>
    <w:rsid w:val="00EF3E0E"/>
    <w:rsid w:val="00EF4409"/>
    <w:rsid w:val="00EF61C8"/>
    <w:rsid w:val="00EF7490"/>
    <w:rsid w:val="00F0042B"/>
    <w:rsid w:val="00F02427"/>
    <w:rsid w:val="00F15FF0"/>
    <w:rsid w:val="00F2082E"/>
    <w:rsid w:val="00F252CB"/>
    <w:rsid w:val="00F26D94"/>
    <w:rsid w:val="00F309EC"/>
    <w:rsid w:val="00F34028"/>
    <w:rsid w:val="00F51E0D"/>
    <w:rsid w:val="00F525A1"/>
    <w:rsid w:val="00F55FB3"/>
    <w:rsid w:val="00F56376"/>
    <w:rsid w:val="00F624A3"/>
    <w:rsid w:val="00F75B4A"/>
    <w:rsid w:val="00F772E4"/>
    <w:rsid w:val="00F94C43"/>
    <w:rsid w:val="00FA1D39"/>
    <w:rsid w:val="00FA72A2"/>
    <w:rsid w:val="00FC1240"/>
    <w:rsid w:val="00FC288B"/>
    <w:rsid w:val="00FC48DD"/>
    <w:rsid w:val="00FD37F4"/>
    <w:rsid w:val="00FD75A2"/>
    <w:rsid w:val="00FE0336"/>
    <w:rsid w:val="00FE08E9"/>
    <w:rsid w:val="00FE1F4A"/>
    <w:rsid w:val="01555A99"/>
    <w:rsid w:val="0364BF88"/>
    <w:rsid w:val="03CCCAA8"/>
    <w:rsid w:val="05630AD3"/>
    <w:rsid w:val="06669F58"/>
    <w:rsid w:val="0710E14A"/>
    <w:rsid w:val="091A4AD5"/>
    <w:rsid w:val="0B3EF6CA"/>
    <w:rsid w:val="0DD60037"/>
    <w:rsid w:val="0F07CBD1"/>
    <w:rsid w:val="11379502"/>
    <w:rsid w:val="11D6E6F9"/>
    <w:rsid w:val="141C2C9C"/>
    <w:rsid w:val="1521F9DB"/>
    <w:rsid w:val="1767A373"/>
    <w:rsid w:val="17ED5724"/>
    <w:rsid w:val="18D49C0E"/>
    <w:rsid w:val="192DB414"/>
    <w:rsid w:val="196203FD"/>
    <w:rsid w:val="1967F3B5"/>
    <w:rsid w:val="1A74E872"/>
    <w:rsid w:val="1C7F2ECC"/>
    <w:rsid w:val="1CBFBFE7"/>
    <w:rsid w:val="1D37BA2B"/>
    <w:rsid w:val="208A1156"/>
    <w:rsid w:val="212DE8FF"/>
    <w:rsid w:val="21DC8232"/>
    <w:rsid w:val="221E19F6"/>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E47CFB7"/>
    <w:rsid w:val="2E9E4B65"/>
    <w:rsid w:val="30324192"/>
    <w:rsid w:val="311C514E"/>
    <w:rsid w:val="3125CBDF"/>
    <w:rsid w:val="31AD20F1"/>
    <w:rsid w:val="3273ABE0"/>
    <w:rsid w:val="32848568"/>
    <w:rsid w:val="35352DA7"/>
    <w:rsid w:val="3566B6AD"/>
    <w:rsid w:val="367AA30C"/>
    <w:rsid w:val="37F75302"/>
    <w:rsid w:val="39907543"/>
    <w:rsid w:val="39989D66"/>
    <w:rsid w:val="3C919574"/>
    <w:rsid w:val="3D588864"/>
    <w:rsid w:val="3DF7811B"/>
    <w:rsid w:val="3EF2141B"/>
    <w:rsid w:val="3F474E2A"/>
    <w:rsid w:val="4126B70D"/>
    <w:rsid w:val="41FC9302"/>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D6093"/>
    <w:rsid w:val="5077C2BA"/>
    <w:rsid w:val="51763C1E"/>
    <w:rsid w:val="5231FEC3"/>
    <w:rsid w:val="53E643DF"/>
    <w:rsid w:val="55C26ACC"/>
    <w:rsid w:val="57F1D90F"/>
    <w:rsid w:val="58D4349A"/>
    <w:rsid w:val="59D68EE4"/>
    <w:rsid w:val="5B84CA9D"/>
    <w:rsid w:val="5BE17A54"/>
    <w:rsid w:val="5DF23155"/>
    <w:rsid w:val="5EDC834A"/>
    <w:rsid w:val="5EEC2A27"/>
    <w:rsid w:val="60A57467"/>
    <w:rsid w:val="62265EF5"/>
    <w:rsid w:val="63038C8D"/>
    <w:rsid w:val="6701A489"/>
    <w:rsid w:val="672B4732"/>
    <w:rsid w:val="67612240"/>
    <w:rsid w:val="680F4A19"/>
    <w:rsid w:val="6845541B"/>
    <w:rsid w:val="6ABD7E77"/>
    <w:rsid w:val="6ADA154D"/>
    <w:rsid w:val="6CA2176B"/>
    <w:rsid w:val="6D7DC04E"/>
    <w:rsid w:val="6FB48BB6"/>
    <w:rsid w:val="74697267"/>
    <w:rsid w:val="7510DE64"/>
    <w:rsid w:val="7760ED6D"/>
    <w:rsid w:val="77AE9AEA"/>
    <w:rsid w:val="780B35C7"/>
    <w:rsid w:val="7B5B0208"/>
    <w:rsid w:val="7B928B6B"/>
    <w:rsid w:val="7C102DC7"/>
    <w:rsid w:val="7CD69641"/>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BF3E"/>
  <w15:docId w15:val="{F8365178-9928-4B88-9EDD-3B89ED1A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semiHidden/>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sChild>
        </w:div>
        <w:div w:id="814682871">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2146510093">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407465076">
          <w:marLeft w:val="0"/>
          <w:marRight w:val="0"/>
          <w:marTop w:val="0"/>
          <w:marBottom w:val="0"/>
          <w:divBdr>
            <w:top w:val="none" w:sz="0" w:space="0" w:color="auto"/>
            <w:left w:val="none" w:sz="0" w:space="0" w:color="auto"/>
            <w:bottom w:val="none" w:sz="0" w:space="0" w:color="auto"/>
            <w:right w:val="none" w:sz="0" w:space="0" w:color="auto"/>
          </w:divBdr>
        </w:div>
        <w:div w:id="1038697012">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083718691">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 w:id="135798586">
              <w:marLeft w:val="0"/>
              <w:marRight w:val="0"/>
              <w:marTop w:val="0"/>
              <w:marBottom w:val="0"/>
              <w:divBdr>
                <w:top w:val="none" w:sz="0" w:space="0" w:color="auto"/>
                <w:left w:val="none" w:sz="0" w:space="0" w:color="auto"/>
                <w:bottom w:val="none" w:sz="0" w:space="0" w:color="auto"/>
                <w:right w:val="none" w:sz="0" w:space="0" w:color="auto"/>
              </w:divBdr>
            </w:div>
          </w:divsChild>
        </w:div>
        <w:div w:id="384139103">
          <w:marLeft w:val="0"/>
          <w:marRight w:val="0"/>
          <w:marTop w:val="0"/>
          <w:marBottom w:val="0"/>
          <w:divBdr>
            <w:top w:val="none" w:sz="0" w:space="0" w:color="auto"/>
            <w:left w:val="none" w:sz="0" w:space="0" w:color="auto"/>
            <w:bottom w:val="none" w:sz="0" w:space="0" w:color="auto"/>
            <w:right w:val="none" w:sz="0" w:space="0" w:color="auto"/>
          </w:divBdr>
          <w:divsChild>
            <w:div w:id="1771971428">
              <w:marLeft w:val="0"/>
              <w:marRight w:val="0"/>
              <w:marTop w:val="0"/>
              <w:marBottom w:val="0"/>
              <w:divBdr>
                <w:top w:val="none" w:sz="0" w:space="0" w:color="auto"/>
                <w:left w:val="none" w:sz="0" w:space="0" w:color="auto"/>
                <w:bottom w:val="none" w:sz="0" w:space="0" w:color="auto"/>
                <w:right w:val="none" w:sz="0" w:space="0" w:color="auto"/>
              </w:divBdr>
            </w:div>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sChild>
        </w:div>
        <w:div w:id="2087337509">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1646809638">
              <w:marLeft w:val="0"/>
              <w:marRight w:val="0"/>
              <w:marTop w:val="0"/>
              <w:marBottom w:val="0"/>
              <w:divBdr>
                <w:top w:val="none" w:sz="0" w:space="0" w:color="auto"/>
                <w:left w:val="none" w:sz="0" w:space="0" w:color="auto"/>
                <w:bottom w:val="none" w:sz="0" w:space="0" w:color="auto"/>
                <w:right w:val="none" w:sz="0" w:space="0" w:color="auto"/>
              </w:divBdr>
            </w:div>
            <w:div w:id="815797630">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1012949248">
              <w:marLeft w:val="0"/>
              <w:marRight w:val="0"/>
              <w:marTop w:val="0"/>
              <w:marBottom w:val="0"/>
              <w:divBdr>
                <w:top w:val="none" w:sz="0" w:space="0" w:color="auto"/>
                <w:left w:val="none" w:sz="0" w:space="0" w:color="auto"/>
                <w:bottom w:val="none" w:sz="0" w:space="0" w:color="auto"/>
                <w:right w:val="none" w:sz="0" w:space="0" w:color="auto"/>
              </w:divBdr>
            </w:div>
            <w:div w:id="24913252">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2035113357">
          <w:marLeft w:val="0"/>
          <w:marRight w:val="0"/>
          <w:marTop w:val="0"/>
          <w:marBottom w:val="0"/>
          <w:divBdr>
            <w:top w:val="none" w:sz="0" w:space="0" w:color="auto"/>
            <w:left w:val="none" w:sz="0" w:space="0" w:color="auto"/>
            <w:bottom w:val="none" w:sz="0" w:space="0" w:color="auto"/>
            <w:right w:val="none" w:sz="0" w:space="0" w:color="auto"/>
          </w:divBdr>
        </w:div>
        <w:div w:id="31880140">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sChild>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62246616">
          <w:marLeft w:val="0"/>
          <w:marRight w:val="0"/>
          <w:marTop w:val="0"/>
          <w:marBottom w:val="0"/>
          <w:divBdr>
            <w:top w:val="none" w:sz="0" w:space="0" w:color="auto"/>
            <w:left w:val="none" w:sz="0" w:space="0" w:color="auto"/>
            <w:bottom w:val="none" w:sz="0" w:space="0" w:color="auto"/>
            <w:right w:val="none" w:sz="0" w:space="0" w:color="auto"/>
          </w:divBdr>
        </w:div>
        <w:div w:id="327447290">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581062124">
              <w:marLeft w:val="0"/>
              <w:marRight w:val="0"/>
              <w:marTop w:val="0"/>
              <w:marBottom w:val="0"/>
              <w:divBdr>
                <w:top w:val="none" w:sz="0" w:space="0" w:color="auto"/>
                <w:left w:val="none" w:sz="0" w:space="0" w:color="auto"/>
                <w:bottom w:val="none" w:sz="0" w:space="0" w:color="auto"/>
                <w:right w:val="none" w:sz="0" w:space="0" w:color="auto"/>
              </w:divBdr>
            </w:div>
            <w:div w:id="1039430977">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sChild>
        </w:div>
        <w:div w:id="2060276363">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934478764">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sChild>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1463424849">
          <w:marLeft w:val="0"/>
          <w:marRight w:val="0"/>
          <w:marTop w:val="0"/>
          <w:marBottom w:val="0"/>
          <w:divBdr>
            <w:top w:val="none" w:sz="0" w:space="0" w:color="auto"/>
            <w:left w:val="none" w:sz="0" w:space="0" w:color="auto"/>
            <w:bottom w:val="none" w:sz="0" w:space="0" w:color="auto"/>
            <w:right w:val="none" w:sz="0" w:space="0" w:color="auto"/>
          </w:divBdr>
        </w:div>
        <w:div w:id="247425280">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72247771">
          <w:marLeft w:val="0"/>
          <w:marRight w:val="0"/>
          <w:marTop w:val="0"/>
          <w:marBottom w:val="0"/>
          <w:divBdr>
            <w:top w:val="none" w:sz="0" w:space="0" w:color="auto"/>
            <w:left w:val="none" w:sz="0" w:space="0" w:color="auto"/>
            <w:bottom w:val="none" w:sz="0" w:space="0" w:color="auto"/>
            <w:right w:val="none" w:sz="0" w:space="0" w:color="auto"/>
          </w:divBdr>
          <w:divsChild>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081828019">
              <w:marLeft w:val="0"/>
              <w:marRight w:val="0"/>
              <w:marTop w:val="0"/>
              <w:marBottom w:val="0"/>
              <w:divBdr>
                <w:top w:val="none" w:sz="0" w:space="0" w:color="auto"/>
                <w:left w:val="none" w:sz="0" w:space="0" w:color="auto"/>
                <w:bottom w:val="none" w:sz="0" w:space="0" w:color="auto"/>
                <w:right w:val="none" w:sz="0" w:space="0" w:color="auto"/>
              </w:divBdr>
            </w:div>
          </w:divsChild>
        </w:div>
        <w:div w:id="261499418">
          <w:marLeft w:val="0"/>
          <w:marRight w:val="0"/>
          <w:marTop w:val="0"/>
          <w:marBottom w:val="0"/>
          <w:divBdr>
            <w:top w:val="none" w:sz="0" w:space="0" w:color="auto"/>
            <w:left w:val="none" w:sz="0" w:space="0" w:color="auto"/>
            <w:bottom w:val="none" w:sz="0" w:space="0" w:color="auto"/>
            <w:right w:val="none" w:sz="0" w:space="0" w:color="auto"/>
          </w:divBdr>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1861115326">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301079423">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 w:id="85537028">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 w:id="1288925944">
          <w:marLeft w:val="0"/>
          <w:marRight w:val="0"/>
          <w:marTop w:val="0"/>
          <w:marBottom w:val="0"/>
          <w:divBdr>
            <w:top w:val="none" w:sz="0" w:space="0" w:color="auto"/>
            <w:left w:val="none" w:sz="0" w:space="0" w:color="auto"/>
            <w:bottom w:val="none" w:sz="0" w:space="0" w:color="auto"/>
            <w:right w:val="none" w:sz="0" w:space="0" w:color="auto"/>
          </w:divBdr>
          <w:divsChild>
            <w:div w:id="1572152206">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835340782">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752238029">
      <w:bodyDiv w:val="1"/>
      <w:marLeft w:val="0"/>
      <w:marRight w:val="0"/>
      <w:marTop w:val="0"/>
      <w:marBottom w:val="0"/>
      <w:divBdr>
        <w:top w:val="none" w:sz="0" w:space="0" w:color="auto"/>
        <w:left w:val="none" w:sz="0" w:space="0" w:color="auto"/>
        <w:bottom w:val="none" w:sz="0" w:space="0" w:color="auto"/>
        <w:right w:val="none" w:sz="0" w:space="0" w:color="auto"/>
      </w:divBdr>
      <w:divsChild>
        <w:div w:id="708070443">
          <w:marLeft w:val="0"/>
          <w:marRight w:val="0"/>
          <w:marTop w:val="0"/>
          <w:marBottom w:val="0"/>
          <w:divBdr>
            <w:top w:val="none" w:sz="0" w:space="0" w:color="auto"/>
            <w:left w:val="none" w:sz="0" w:space="0" w:color="auto"/>
            <w:bottom w:val="none" w:sz="0" w:space="0" w:color="auto"/>
            <w:right w:val="none" w:sz="0" w:space="0" w:color="auto"/>
          </w:divBdr>
        </w:div>
        <w:div w:id="815495709">
          <w:marLeft w:val="0"/>
          <w:marRight w:val="0"/>
          <w:marTop w:val="0"/>
          <w:marBottom w:val="0"/>
          <w:divBdr>
            <w:top w:val="none" w:sz="0" w:space="0" w:color="auto"/>
            <w:left w:val="none" w:sz="0" w:space="0" w:color="auto"/>
            <w:bottom w:val="none" w:sz="0" w:space="0" w:color="auto"/>
            <w:right w:val="none" w:sz="0" w:space="0" w:color="auto"/>
          </w:divBdr>
        </w:div>
        <w:div w:id="1404181315">
          <w:marLeft w:val="0"/>
          <w:marRight w:val="0"/>
          <w:marTop w:val="0"/>
          <w:marBottom w:val="0"/>
          <w:divBdr>
            <w:top w:val="none" w:sz="0" w:space="0" w:color="auto"/>
            <w:left w:val="none" w:sz="0" w:space="0" w:color="auto"/>
            <w:bottom w:val="none" w:sz="0" w:space="0" w:color="auto"/>
            <w:right w:val="none" w:sz="0" w:space="0" w:color="auto"/>
          </w:divBdr>
        </w:div>
      </w:divsChild>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1561819001">
          <w:marLeft w:val="0"/>
          <w:marRight w:val="0"/>
          <w:marTop w:val="0"/>
          <w:marBottom w:val="0"/>
          <w:divBdr>
            <w:top w:val="none" w:sz="0" w:space="0" w:color="auto"/>
            <w:left w:val="none" w:sz="0" w:space="0" w:color="auto"/>
            <w:bottom w:val="none" w:sz="0" w:space="0" w:color="auto"/>
            <w:right w:val="none" w:sz="0" w:space="0" w:color="auto"/>
          </w:divBdr>
        </w:div>
        <w:div w:id="65886392">
          <w:marLeft w:val="0"/>
          <w:marRight w:val="0"/>
          <w:marTop w:val="0"/>
          <w:marBottom w:val="0"/>
          <w:divBdr>
            <w:top w:val="none" w:sz="0" w:space="0" w:color="auto"/>
            <w:left w:val="none" w:sz="0" w:space="0" w:color="auto"/>
            <w:bottom w:val="none" w:sz="0" w:space="0" w:color="auto"/>
            <w:right w:val="none" w:sz="0" w:space="0" w:color="auto"/>
          </w:divBdr>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 w:id="379331321">
              <w:marLeft w:val="0"/>
              <w:marRight w:val="0"/>
              <w:marTop w:val="0"/>
              <w:marBottom w:val="0"/>
              <w:divBdr>
                <w:top w:val="none" w:sz="0" w:space="0" w:color="auto"/>
                <w:left w:val="none" w:sz="0" w:space="0" w:color="auto"/>
                <w:bottom w:val="none" w:sz="0" w:space="0" w:color="auto"/>
                <w:right w:val="none" w:sz="0" w:space="0" w:color="auto"/>
              </w:divBdr>
            </w:div>
          </w:divsChild>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8386751D201F24888714FA5192CA5F0" ma:contentTypeVersion="10" ma:contentTypeDescription="Crear nuevo documento." ma:contentTypeScope="" ma:versionID="a1ed457bff4bf23f19832b37dab75244">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710271c50f84f37a3829c870ed3d0415"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efeNacional xmlns="93a27197-5ea5-4ef4-9c25-de38a9c385a4">Aprobado con correcciones</JefeNacional>
    <Observaciones xmlns="93a27197-5ea5-4ef4-9c25-de38a9c385a4">Se remite expediente electrónico número 46951 a licenciada Fuentes. Éste día 3-6-2021 se guardó proyecto para revisión</Observaciones>
    <JefaLegal xmlns="93a27197-5ea5-4ef4-9c25-de38a9c385a4">Aprobado con correcciones</JefaLegal>
    <JefeRegional xmlns="93a27197-5ea5-4ef4-9c25-de38a9c385a4" xsi:nil="true"/>
    <SharedWithUsers xmlns="16eb6295-d7d6-48b3-b711-8779e8ac98f5">
      <UserInfo>
        <DisplayName/>
        <AccountId xsi:nil="true"/>
        <AccountType/>
      </UserInfo>
    </SharedWithUsers>
  </documentManagement>
</p:properties>
</file>

<file path=customXml/itemProps1.xml><?xml version="1.0" encoding="utf-8"?>
<ds:datastoreItem xmlns:ds="http://schemas.openxmlformats.org/officeDocument/2006/customXml" ds:itemID="{2438F117-60F8-464E-A93C-47D6A6BEF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BF83FB-6CF9-4373-8D25-09C2252DC7D1}">
  <ds:schemaRefs>
    <ds:schemaRef ds:uri="http://schemas.microsoft.com/sharepoint/v3/contenttype/forms"/>
  </ds:schemaRefs>
</ds:datastoreItem>
</file>

<file path=customXml/itemProps3.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93a27197-5ea5-4ef4-9c25-de38a9c385a4"/>
    <ds:schemaRef ds:uri="16eb6295-d7d6-48b3-b711-8779e8ac98f5"/>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5</TotalTime>
  <Pages>1</Pages>
  <Words>5567</Words>
  <Characters>30620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fvargas</dc:creator>
  <cp:lastModifiedBy>Francisco Vargas</cp:lastModifiedBy>
  <cp:revision>5</cp:revision>
  <cp:lastPrinted>2021-04-15T13:57:00Z</cp:lastPrinted>
  <dcterms:created xsi:type="dcterms:W3CDTF">2021-08-16T21:43:00Z</dcterms:created>
  <dcterms:modified xsi:type="dcterms:W3CDTF">2021-08-18T18:32:00Z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ies>
</file>