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ACB2" w14:textId="77777777" w:rsidR="001D6255" w:rsidRDefault="001D6255" w:rsidP="0005519C">
      <w:pPr>
        <w:spacing w:after="0" w:line="240" w:lineRule="atLeast"/>
        <w:jc w:val="both"/>
        <w:rPr>
          <w:rFonts w:ascii="Museo Sans 900" w:hAnsi="Museo Sans 900"/>
          <w:b/>
          <w:bCs/>
          <w:sz w:val="20"/>
          <w:szCs w:val="20"/>
          <w:lang w:val="es-MX" w:eastAsia="es-ES"/>
        </w:rPr>
      </w:pPr>
    </w:p>
    <w:p w14:paraId="49C52EDA" w14:textId="1DDC34D0"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1A7A1C">
        <w:rPr>
          <w:rFonts w:ascii="Museo Sans 900" w:hAnsi="Museo Sans 900"/>
          <w:b/>
          <w:bCs/>
          <w:sz w:val="20"/>
          <w:szCs w:val="20"/>
          <w:lang w:val="es-MX" w:eastAsia="es-ES"/>
        </w:rPr>
        <w:t>0466</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E85C75">
        <w:rPr>
          <w:rFonts w:ascii="Museo Sans 300" w:hAnsi="Museo Sans 300"/>
          <w:sz w:val="20"/>
          <w:szCs w:val="20"/>
          <w:lang w:val="es-MX" w:eastAsia="es-ES"/>
        </w:rPr>
        <w:t xml:space="preserve"> </w:t>
      </w:r>
      <w:r w:rsidR="001A7A1C">
        <w:rPr>
          <w:rFonts w:ascii="Museo Sans 300" w:hAnsi="Museo Sans 300"/>
          <w:sz w:val="20"/>
          <w:szCs w:val="20"/>
          <w:lang w:val="es-MX" w:eastAsia="es-ES"/>
        </w:rPr>
        <w:t>diez</w:t>
      </w:r>
      <w:r w:rsidR="00DC2DA1">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1C0C1B">
        <w:rPr>
          <w:rFonts w:ascii="Museo Sans 300" w:hAnsi="Museo Sans 300"/>
          <w:sz w:val="20"/>
          <w:szCs w:val="20"/>
          <w:lang w:val="es-MX" w:eastAsia="es-ES"/>
        </w:rPr>
        <w:t xml:space="preserve"> </w:t>
      </w:r>
      <w:r w:rsidR="001A7A1C">
        <w:rPr>
          <w:rFonts w:ascii="Museo Sans 300" w:hAnsi="Museo Sans 300"/>
          <w:sz w:val="20"/>
          <w:szCs w:val="20"/>
          <w:lang w:val="es-MX" w:eastAsia="es-ES"/>
        </w:rPr>
        <w:t>diez</w:t>
      </w:r>
      <w:r w:rsidR="00DC2DA1">
        <w:rPr>
          <w:rFonts w:ascii="Museo Sans 300" w:hAnsi="Museo Sans 300"/>
          <w:sz w:val="20"/>
          <w:szCs w:val="20"/>
          <w:lang w:val="es-MX" w:eastAsia="es-ES"/>
        </w:rPr>
        <w:t xml:space="preserve"> </w:t>
      </w:r>
      <w:r w:rsidR="001C0C1B">
        <w:rPr>
          <w:rFonts w:ascii="Museo Sans 300" w:hAnsi="Museo Sans 300"/>
          <w:sz w:val="20"/>
          <w:szCs w:val="20"/>
          <w:lang w:val="es-MX" w:eastAsia="es-ES"/>
        </w:rPr>
        <w:t xml:space="preserve">minutos del día </w:t>
      </w:r>
      <w:r w:rsidR="001A7A1C">
        <w:rPr>
          <w:rFonts w:ascii="Museo Sans 300" w:hAnsi="Museo Sans 300"/>
          <w:sz w:val="20"/>
          <w:szCs w:val="20"/>
          <w:lang w:val="es-MX" w:eastAsia="es-ES"/>
        </w:rPr>
        <w:t>veintiuno</w:t>
      </w:r>
      <w:r w:rsidR="00DC2DA1">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1A7A1C">
        <w:rPr>
          <w:rFonts w:ascii="Museo Sans 300" w:hAnsi="Museo Sans 300"/>
          <w:sz w:val="20"/>
          <w:szCs w:val="20"/>
          <w:lang w:val="es-MX" w:eastAsia="es-ES"/>
        </w:rPr>
        <w:t xml:space="preserve">mayo </w:t>
      </w:r>
      <w:r w:rsidR="00B50F4E">
        <w:rPr>
          <w:rFonts w:ascii="Museo Sans 300" w:hAnsi="Museo Sans 300"/>
          <w:sz w:val="20"/>
          <w:szCs w:val="20"/>
          <w:lang w:val="es-MX" w:eastAsia="es-ES"/>
        </w:rPr>
        <w:t>del año dos mil veintiuno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4128171" w:rsidR="000C0357"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día</w:t>
      </w:r>
      <w:r w:rsidR="0030630E">
        <w:rPr>
          <w:rFonts w:ascii="Museo Sans 300" w:hAnsi="Museo Sans 300"/>
          <w:sz w:val="20"/>
          <w:szCs w:val="20"/>
          <w:lang w:val="es-ES" w:eastAsia="es-ES"/>
        </w:rPr>
        <w:t xml:space="preserve"> </w:t>
      </w:r>
      <w:r w:rsidR="00682B9A">
        <w:rPr>
          <w:rFonts w:ascii="Museo Sans 300" w:hAnsi="Museo Sans 300"/>
          <w:sz w:val="20"/>
          <w:szCs w:val="20"/>
          <w:lang w:val="es-ES" w:eastAsia="es-ES"/>
        </w:rPr>
        <w:t>dieci</w:t>
      </w:r>
      <w:r w:rsidR="00794D79">
        <w:rPr>
          <w:rFonts w:ascii="Museo Sans 300" w:hAnsi="Museo Sans 300"/>
          <w:sz w:val="20"/>
          <w:szCs w:val="20"/>
          <w:lang w:val="es-ES" w:eastAsia="es-ES"/>
        </w:rPr>
        <w:t>ocho</w:t>
      </w:r>
      <w:r w:rsidR="0007095E">
        <w:rPr>
          <w:rFonts w:ascii="Museo Sans 300" w:hAnsi="Museo Sans 300"/>
          <w:sz w:val="20"/>
          <w:szCs w:val="20"/>
          <w:lang w:val="es-ES" w:eastAsia="es-ES"/>
        </w:rPr>
        <w:t xml:space="preserve"> de </w:t>
      </w:r>
      <w:r w:rsidR="00682B9A">
        <w:rPr>
          <w:rFonts w:ascii="Museo Sans 300" w:hAnsi="Museo Sans 300"/>
          <w:sz w:val="20"/>
          <w:szCs w:val="20"/>
          <w:lang w:val="es-ES" w:eastAsia="es-ES"/>
        </w:rPr>
        <w:t>septiembre</w:t>
      </w:r>
      <w:r w:rsidR="00D14911">
        <w:rPr>
          <w:rFonts w:ascii="Museo Sans 300" w:hAnsi="Museo Sans 300"/>
          <w:sz w:val="20"/>
          <w:szCs w:val="20"/>
          <w:lang w:val="es-ES" w:eastAsia="es-ES"/>
        </w:rPr>
        <w:t xml:space="preserve"> del año dos mil </w:t>
      </w:r>
      <w:r w:rsidR="0030630E">
        <w:rPr>
          <w:rFonts w:ascii="Museo Sans 300" w:hAnsi="Museo Sans 300"/>
          <w:sz w:val="20"/>
          <w:szCs w:val="20"/>
          <w:lang w:val="es-ES" w:eastAsia="es-ES"/>
        </w:rPr>
        <w:t>veinte</w:t>
      </w:r>
      <w:r w:rsidR="00545BEE">
        <w:rPr>
          <w:rFonts w:ascii="Museo Sans 300" w:hAnsi="Museo Sans 300"/>
          <w:sz w:val="20"/>
          <w:szCs w:val="20"/>
          <w:lang w:val="es-ES" w:eastAsia="es-ES"/>
        </w:rPr>
        <w:t xml:space="preserve">, </w:t>
      </w:r>
      <w:r w:rsidR="0007095E">
        <w:rPr>
          <w:rFonts w:ascii="Museo Sans 300" w:hAnsi="Museo Sans 300"/>
          <w:sz w:val="20"/>
          <w:szCs w:val="20"/>
          <w:lang w:val="es-ES" w:eastAsia="es-ES"/>
        </w:rPr>
        <w:t xml:space="preserve">la señora </w:t>
      </w:r>
      <w:r w:rsidR="00625A09">
        <w:rPr>
          <w:rFonts w:ascii="Museo Sans 300" w:hAnsi="Museo Sans 300"/>
          <w:sz w:val="20"/>
          <w:szCs w:val="20"/>
          <w:lang w:val="es-ES" w:eastAsia="es-ES"/>
        </w:rPr>
        <w:t>+++</w:t>
      </w:r>
      <w:r w:rsidR="00E86960">
        <w:rPr>
          <w:rFonts w:ascii="Museo Sans 300" w:hAnsi="Museo Sans 300"/>
          <w:sz w:val="20"/>
          <w:szCs w:val="20"/>
          <w:lang w:val="es-ES" w:eastAsia="es-ES"/>
        </w:rPr>
        <w:t xml:space="preserve"> </w:t>
      </w:r>
      <w:r w:rsidR="000C0357" w:rsidRPr="00853292">
        <w:rPr>
          <w:rFonts w:ascii="Museo Sans 300" w:hAnsi="Museo Sans 300"/>
          <w:sz w:val="20"/>
          <w:szCs w:val="20"/>
          <w:lang w:val="es-ES" w:eastAsia="es-ES"/>
        </w:rPr>
        <w:t>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 xml:space="preserve">o en contra de la sociedad </w:t>
      </w:r>
      <w:r w:rsidR="00682B9A">
        <w:rPr>
          <w:rFonts w:ascii="Museo Sans 300" w:hAnsi="Museo Sans 300"/>
          <w:sz w:val="20"/>
          <w:szCs w:val="20"/>
          <w:lang w:val="es-ES" w:eastAsia="es-ES"/>
        </w:rPr>
        <w:t>AES CLESA y CÍA, S. en C. de C.V</w:t>
      </w:r>
      <w:r w:rsidR="00DE6826" w:rsidRPr="00853292">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682B9A">
        <w:rPr>
          <w:rFonts w:ascii="Museo Sans 300" w:hAnsi="Museo Sans 300"/>
          <w:sz w:val="20"/>
          <w:szCs w:val="20"/>
          <w:lang w:val="es-ES" w:eastAsia="es-ES"/>
        </w:rPr>
        <w:t>NOVECIENTOS SETENTA Y DOS 27</w:t>
      </w:r>
      <w:r w:rsidR="0007095E">
        <w:rPr>
          <w:rFonts w:ascii="Museo Sans 300" w:hAnsi="Museo Sans 300"/>
          <w:sz w:val="20"/>
          <w:szCs w:val="20"/>
          <w:lang w:val="es-ES" w:eastAsia="es-ES"/>
        </w:rPr>
        <w:t xml:space="preserve">/100 DÓLARES DE LOS ESTADOS UNIDOS DE AMÉRICA (USD </w:t>
      </w:r>
      <w:r w:rsidR="00682B9A">
        <w:rPr>
          <w:rFonts w:ascii="Museo Sans 300" w:hAnsi="Museo Sans 300"/>
          <w:sz w:val="20"/>
          <w:szCs w:val="20"/>
          <w:lang w:val="es-ES" w:eastAsia="es-ES"/>
        </w:rPr>
        <w:t>972.27</w:t>
      </w:r>
      <w:r w:rsidR="0007095E">
        <w:rPr>
          <w:rFonts w:ascii="Museo Sans 300" w:hAnsi="Museo Sans 300"/>
          <w:sz w:val="20"/>
          <w:szCs w:val="20"/>
          <w:lang w:val="es-ES" w:eastAsia="es-ES"/>
        </w:rPr>
        <w:t>)</w:t>
      </w:r>
      <w:r w:rsidR="0046645B">
        <w:rPr>
          <w:rFonts w:ascii="Museo Sans 300" w:hAnsi="Museo Sans 300"/>
          <w:sz w:val="20"/>
          <w:szCs w:val="20"/>
          <w:lang w:val="es-ES" w:eastAsia="es-ES"/>
        </w:rPr>
        <w:t xml:space="preserve"> IVA incluido, debido a la presunta existencia de una condición irregular </w:t>
      </w:r>
      <w:r w:rsidR="0046645B" w:rsidRPr="00A15118">
        <w:rPr>
          <w:rFonts w:ascii="Museo Sans 300" w:hAnsi="Museo Sans 300"/>
          <w:sz w:val="20"/>
          <w:szCs w:val="20"/>
          <w:lang w:val="es-ES" w:eastAsia="es-ES"/>
        </w:rPr>
        <w:t>que afectó el correcto reg</w:t>
      </w:r>
      <w:r w:rsidR="00016EAA" w:rsidRPr="00A15118">
        <w:rPr>
          <w:rFonts w:ascii="Museo Sans 300" w:hAnsi="Museo Sans 300"/>
          <w:sz w:val="20"/>
          <w:szCs w:val="20"/>
          <w:lang w:val="es-ES" w:eastAsia="es-ES"/>
        </w:rPr>
        <w:t>istro del consumo de energía eléctrica en el suministro</w:t>
      </w:r>
      <w:r w:rsidR="00D14911" w:rsidRPr="00A15118">
        <w:rPr>
          <w:rFonts w:ascii="Museo Sans 300" w:hAnsi="Museo Sans 300"/>
          <w:sz w:val="20"/>
          <w:szCs w:val="20"/>
          <w:lang w:val="es-ES" w:eastAsia="es-ES"/>
        </w:rPr>
        <w:t xml:space="preserve"> identificado con el NIC </w:t>
      </w:r>
      <w:r w:rsidR="00625A09">
        <w:rPr>
          <w:rFonts w:ascii="Museo Sans 300" w:hAnsi="Museo Sans 300"/>
          <w:sz w:val="20"/>
          <w:szCs w:val="20"/>
          <w:lang w:val="es-ES" w:eastAsia="es-ES"/>
        </w:rPr>
        <w:t>+++</w:t>
      </w:r>
      <w:r w:rsidR="00016EAA" w:rsidRPr="00A15118">
        <w:rPr>
          <w:rFonts w:ascii="Museo Sans 300" w:hAnsi="Museo Sans 300"/>
          <w:sz w:val="20"/>
          <w:szCs w:val="20"/>
          <w:lang w:val="es-ES" w:eastAsia="es-ES"/>
        </w:rPr>
        <w:t>.</w:t>
      </w:r>
    </w:p>
    <w:p w14:paraId="6E0D453C" w14:textId="0E260DBB" w:rsidR="006D4E12" w:rsidRDefault="006D4E12" w:rsidP="006D4E12">
      <w:pPr>
        <w:spacing w:after="0" w:line="240" w:lineRule="auto"/>
        <w:ind w:left="426"/>
        <w:jc w:val="both"/>
        <w:rPr>
          <w:rFonts w:ascii="Museo Sans 300" w:hAnsi="Museo Sans 300"/>
          <w:sz w:val="20"/>
          <w:szCs w:val="20"/>
          <w:lang w:val="es-ES" w:eastAsia="es-ES"/>
        </w:rPr>
      </w:pPr>
    </w:p>
    <w:p w14:paraId="5CA64E39" w14:textId="367C73DA" w:rsidR="006D4E12" w:rsidRDefault="006D4E12" w:rsidP="00C4281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La señora </w:t>
      </w:r>
      <w:r w:rsidR="00625A09">
        <w:rPr>
          <w:rFonts w:ascii="Museo Sans 300" w:hAnsi="Museo Sans 300"/>
          <w:sz w:val="20"/>
          <w:szCs w:val="20"/>
          <w:lang w:val="es-ES" w:eastAsia="es-ES"/>
        </w:rPr>
        <w:t>+++</w:t>
      </w:r>
      <w:r>
        <w:rPr>
          <w:rFonts w:ascii="Museo Sans 300" w:hAnsi="Museo Sans 300"/>
          <w:sz w:val="20"/>
          <w:szCs w:val="20"/>
          <w:lang w:val="es-ES" w:eastAsia="es-ES"/>
        </w:rPr>
        <w:t xml:space="preserve"> adjuntó a su reclamo </w:t>
      </w:r>
      <w:r w:rsidR="001A7A1C">
        <w:rPr>
          <w:rFonts w:ascii="Museo Sans 300" w:hAnsi="Museo Sans 300"/>
          <w:sz w:val="20"/>
          <w:szCs w:val="20"/>
          <w:lang w:val="es-ES" w:eastAsia="es-ES"/>
        </w:rPr>
        <w:t>fotocopia simple</w:t>
      </w:r>
      <w:r>
        <w:rPr>
          <w:rFonts w:ascii="Museo Sans 300" w:hAnsi="Museo Sans 300"/>
          <w:sz w:val="20"/>
          <w:szCs w:val="20"/>
          <w:lang w:val="es-ES" w:eastAsia="es-ES"/>
        </w:rPr>
        <w:t xml:space="preserve"> </w:t>
      </w:r>
      <w:r w:rsidR="001A7A1C">
        <w:rPr>
          <w:rFonts w:ascii="Museo Sans 300" w:hAnsi="Museo Sans 300"/>
          <w:sz w:val="20"/>
          <w:szCs w:val="20"/>
          <w:lang w:val="es-ES" w:eastAsia="es-ES"/>
        </w:rPr>
        <w:t xml:space="preserve">de testimonio </w:t>
      </w:r>
      <w:r>
        <w:rPr>
          <w:rFonts w:ascii="Museo Sans 300" w:hAnsi="Museo Sans 300"/>
          <w:sz w:val="20"/>
          <w:szCs w:val="20"/>
          <w:lang w:val="es-ES" w:eastAsia="es-ES"/>
        </w:rPr>
        <w:t>de escritura</w:t>
      </w:r>
      <w:r w:rsidR="001A7A1C">
        <w:rPr>
          <w:rFonts w:ascii="Museo Sans 300" w:hAnsi="Museo Sans 300"/>
          <w:sz w:val="20"/>
          <w:szCs w:val="20"/>
          <w:lang w:val="es-ES" w:eastAsia="es-ES"/>
        </w:rPr>
        <w:t xml:space="preserve"> pública</w:t>
      </w:r>
      <w:r>
        <w:rPr>
          <w:rFonts w:ascii="Museo Sans 300" w:hAnsi="Museo Sans 300"/>
          <w:sz w:val="20"/>
          <w:szCs w:val="20"/>
          <w:lang w:val="es-ES" w:eastAsia="es-ES"/>
        </w:rPr>
        <w:t xml:space="preserve"> de</w:t>
      </w:r>
      <w:r w:rsidR="001A7A1C">
        <w:rPr>
          <w:rFonts w:ascii="Museo Sans 300" w:hAnsi="Museo Sans 300"/>
          <w:sz w:val="20"/>
          <w:szCs w:val="20"/>
          <w:lang w:val="es-ES" w:eastAsia="es-ES"/>
        </w:rPr>
        <w:t xml:space="preserve"> contrato de</w:t>
      </w:r>
      <w:r>
        <w:rPr>
          <w:rFonts w:ascii="Museo Sans 300" w:hAnsi="Museo Sans 300"/>
          <w:sz w:val="20"/>
          <w:szCs w:val="20"/>
          <w:lang w:val="es-ES" w:eastAsia="es-ES"/>
        </w:rPr>
        <w:t xml:space="preserve"> compraventa del inmueble donde se encuentra instalado </w:t>
      </w:r>
      <w:r w:rsidRPr="00A15118">
        <w:rPr>
          <w:rFonts w:ascii="Museo Sans 300" w:hAnsi="Museo Sans 300"/>
          <w:sz w:val="20"/>
          <w:szCs w:val="20"/>
          <w:lang w:val="es-ES" w:eastAsia="es-ES"/>
        </w:rPr>
        <w:t xml:space="preserve">el suministro identificado con el NIC </w:t>
      </w:r>
      <w:r w:rsidR="00625A09">
        <w:rPr>
          <w:rFonts w:ascii="Museo Sans 300" w:hAnsi="Museo Sans 300"/>
          <w:sz w:val="20"/>
          <w:szCs w:val="20"/>
          <w:lang w:val="es-ES" w:eastAsia="es-ES"/>
        </w:rPr>
        <w:t>+++</w:t>
      </w:r>
      <w:r>
        <w:rPr>
          <w:rFonts w:ascii="Museo Sans 300" w:hAnsi="Museo Sans 300"/>
          <w:sz w:val="20"/>
          <w:szCs w:val="20"/>
          <w:lang w:val="es-ES" w:eastAsia="es-ES"/>
        </w:rPr>
        <w:t xml:space="preserve">, </w:t>
      </w:r>
      <w:r w:rsidR="001A7A1C">
        <w:rPr>
          <w:rFonts w:ascii="Museo Sans 300" w:hAnsi="Museo Sans 300"/>
          <w:sz w:val="20"/>
          <w:szCs w:val="20"/>
          <w:lang w:val="es-ES" w:eastAsia="es-ES"/>
        </w:rPr>
        <w:t xml:space="preserve">otorgado a favor de la señora </w:t>
      </w:r>
      <w:r w:rsidR="00625A09">
        <w:rPr>
          <w:rFonts w:ascii="Museo Sans 300" w:hAnsi="Museo Sans 300"/>
          <w:sz w:val="20"/>
          <w:szCs w:val="20"/>
          <w:lang w:val="es-ES" w:eastAsia="es-ES"/>
        </w:rPr>
        <w:t>+++</w:t>
      </w:r>
      <w:r w:rsidR="001A7A1C">
        <w:rPr>
          <w:rFonts w:ascii="Museo Sans 300" w:hAnsi="Museo Sans 300"/>
          <w:sz w:val="20"/>
          <w:szCs w:val="20"/>
          <w:lang w:val="es-ES" w:eastAsia="es-ES"/>
        </w:rPr>
        <w:t xml:space="preserve">, </w:t>
      </w:r>
      <w:r w:rsidR="008B10AC">
        <w:rPr>
          <w:rFonts w:ascii="Museo Sans 300" w:hAnsi="Museo Sans 300"/>
          <w:sz w:val="20"/>
          <w:szCs w:val="20"/>
          <w:lang w:val="es-ES" w:eastAsia="es-ES"/>
        </w:rPr>
        <w:t xml:space="preserve">por lo que demostró </w:t>
      </w:r>
      <w:r w:rsidR="00FB43A5">
        <w:rPr>
          <w:rFonts w:ascii="Museo Sans 300" w:hAnsi="Museo Sans 300"/>
          <w:sz w:val="20"/>
          <w:szCs w:val="20"/>
          <w:lang w:val="es-ES" w:eastAsia="es-ES"/>
        </w:rPr>
        <w:t xml:space="preserve">que ostenta un </w:t>
      </w:r>
      <w:r w:rsidR="008B10AC">
        <w:rPr>
          <w:rFonts w:ascii="Museo Sans 300" w:hAnsi="Museo Sans 300"/>
          <w:sz w:val="20"/>
          <w:szCs w:val="20"/>
          <w:lang w:val="es-ES" w:eastAsia="es-ES"/>
        </w:rPr>
        <w:t>derecho para solicitar la intervención de esta institución</w:t>
      </w:r>
      <w:r w:rsidR="00212431">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65047C6D"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8E7B4A">
        <w:rPr>
          <w:rFonts w:ascii="Museo Sans 300" w:hAnsi="Museo Sans 300"/>
          <w:sz w:val="20"/>
          <w:szCs w:val="20"/>
          <w:lang w:val="es-ES" w:eastAsia="es-ES"/>
        </w:rPr>
        <w:t>1005</w:t>
      </w:r>
      <w:r w:rsidR="00E917A1">
        <w:rPr>
          <w:rFonts w:ascii="Museo Sans 300" w:hAnsi="Museo Sans 300"/>
          <w:sz w:val="20"/>
          <w:szCs w:val="20"/>
          <w:lang w:val="es-ES" w:eastAsia="es-ES"/>
        </w:rPr>
        <w:t>-2020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8E7B4A">
        <w:rPr>
          <w:rFonts w:ascii="Museo Sans 300" w:hAnsi="Museo Sans 300"/>
          <w:sz w:val="20"/>
          <w:szCs w:val="20"/>
          <w:lang w:val="es-ES" w:eastAsia="es-ES"/>
        </w:rPr>
        <w:t>veintitrés</w:t>
      </w:r>
      <w:r w:rsidR="00CC47D7">
        <w:rPr>
          <w:rFonts w:ascii="Museo Sans 300" w:hAnsi="Museo Sans 300"/>
          <w:sz w:val="20"/>
          <w:szCs w:val="20"/>
          <w:lang w:val="es-ES" w:eastAsia="es-ES"/>
        </w:rPr>
        <w:t xml:space="preserve"> de </w:t>
      </w:r>
      <w:r w:rsidR="008E7B4A">
        <w:rPr>
          <w:rFonts w:ascii="Museo Sans 300" w:hAnsi="Museo Sans 300"/>
          <w:sz w:val="20"/>
          <w:szCs w:val="20"/>
          <w:lang w:val="es-ES" w:eastAsia="es-ES"/>
        </w:rPr>
        <w:t>septiembre</w:t>
      </w:r>
      <w:r w:rsidR="00D14911">
        <w:rPr>
          <w:rFonts w:ascii="Museo Sans 300" w:hAnsi="Museo Sans 300"/>
          <w:sz w:val="20"/>
          <w:szCs w:val="20"/>
          <w:lang w:val="es-ES" w:eastAsia="es-ES"/>
        </w:rPr>
        <w:t xml:space="preserve"> del año dos mil </w:t>
      </w:r>
      <w:r w:rsidR="00E917A1">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682B9A">
        <w:rPr>
          <w:rFonts w:ascii="Museo Sans 300" w:hAnsi="Museo Sans 300"/>
          <w:sz w:val="20"/>
          <w:szCs w:val="20"/>
          <w:lang w:val="es-ES" w:eastAsia="es-ES"/>
        </w:rPr>
        <w:t>AES CLESA y CÍA, S. en C.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 xml:space="preserve">en el plazo de </w:t>
      </w:r>
      <w:r w:rsidR="00566EFF">
        <w:rPr>
          <w:rFonts w:ascii="Museo Sans 300" w:hAnsi="Museo Sans 300"/>
          <w:sz w:val="20"/>
          <w:szCs w:val="20"/>
          <w:lang w:eastAsia="es-ES"/>
        </w:rPr>
        <w:t>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4761E514"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w:t>
      </w:r>
      <w:r w:rsidR="00CC47D7">
        <w:rPr>
          <w:rFonts w:ascii="Museo Sans 300" w:hAnsi="Museo Sans 300"/>
          <w:sz w:val="20"/>
          <w:szCs w:val="20"/>
          <w:lang w:val="es-ES_tradnl" w:eastAsia="es-SV"/>
        </w:rPr>
        <w:t xml:space="preserve"> </w:t>
      </w:r>
      <w:r>
        <w:rPr>
          <w:rFonts w:ascii="Museo Sans 300" w:hAnsi="Museo Sans 300"/>
          <w:sz w:val="20"/>
          <w:szCs w:val="20"/>
          <w:lang w:val="es-ES_tradnl" w:eastAsia="es-SV"/>
        </w:rPr>
        <w:t>l</w:t>
      </w:r>
      <w:r w:rsidR="00CC47D7">
        <w:rPr>
          <w:rFonts w:ascii="Museo Sans 300" w:hAnsi="Museo Sans 300"/>
          <w:sz w:val="20"/>
          <w:szCs w:val="20"/>
          <w:lang w:val="es-ES_tradnl" w:eastAsia="es-SV"/>
        </w:rPr>
        <w:t>a</w:t>
      </w:r>
      <w:r>
        <w:rPr>
          <w:rFonts w:ascii="Museo Sans 300" w:hAnsi="Museo Sans 300"/>
          <w:sz w:val="20"/>
          <w:szCs w:val="20"/>
          <w:lang w:val="es-ES_tradnl" w:eastAsia="es-SV"/>
        </w:rPr>
        <w:t xml:space="preserve"> usuari</w:t>
      </w:r>
      <w:r w:rsidR="00CC47D7">
        <w:rPr>
          <w:rFonts w:ascii="Museo Sans 300" w:hAnsi="Museo Sans 300"/>
          <w:sz w:val="20"/>
          <w:szCs w:val="20"/>
          <w:lang w:val="es-ES_tradnl" w:eastAsia="es-SV"/>
        </w:rPr>
        <w:t>a</w:t>
      </w:r>
      <w:r>
        <w:rPr>
          <w:rFonts w:ascii="Museo Sans 300" w:hAnsi="Museo Sans 300"/>
          <w:sz w:val="20"/>
          <w:szCs w:val="20"/>
          <w:lang w:val="es-ES_tradnl" w:eastAsia="es-SV"/>
        </w:rPr>
        <w:t xml:space="preserve">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8E7B4A">
        <w:rPr>
          <w:rFonts w:ascii="Museo Sans 300" w:hAnsi="Museo Sans 300"/>
          <w:sz w:val="20"/>
          <w:szCs w:val="20"/>
          <w:lang w:val="es-ES_tradnl" w:eastAsia="es-SV"/>
        </w:rPr>
        <w:t>veintiocho y treinta de septiembre</w:t>
      </w:r>
      <w:r>
        <w:rPr>
          <w:rFonts w:ascii="Museo Sans 300" w:hAnsi="Museo Sans 300"/>
          <w:sz w:val="20"/>
          <w:szCs w:val="20"/>
          <w:lang w:val="es-ES_tradnl" w:eastAsia="es-SV"/>
        </w:rPr>
        <w:t xml:space="preserve"> de dos mil </w:t>
      </w:r>
      <w:r w:rsidR="00566EFF">
        <w:rPr>
          <w:rFonts w:ascii="Museo Sans 300" w:hAnsi="Museo Sans 300"/>
          <w:sz w:val="20"/>
          <w:szCs w:val="20"/>
          <w:lang w:val="es-ES_tradnl" w:eastAsia="es-SV"/>
        </w:rPr>
        <w:t>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8E7B4A">
        <w:rPr>
          <w:rFonts w:ascii="Museo Sans 300" w:hAnsi="Museo Sans 300"/>
          <w:sz w:val="20"/>
          <w:szCs w:val="20"/>
          <w:lang w:val="es-ES_tradnl" w:eastAsia="es-SV"/>
        </w:rPr>
        <w:t>d</w:t>
      </w:r>
      <w:r w:rsidR="002F2D44">
        <w:rPr>
          <w:rFonts w:ascii="Museo Sans 300" w:hAnsi="Museo Sans 300"/>
          <w:sz w:val="20"/>
          <w:szCs w:val="20"/>
          <w:lang w:val="es-ES_tradnl" w:eastAsia="es-SV"/>
        </w:rPr>
        <w:t>oce</w:t>
      </w:r>
      <w:r w:rsidR="008E7B4A">
        <w:rPr>
          <w:rFonts w:ascii="Museo Sans 300" w:hAnsi="Museo Sans 300"/>
          <w:sz w:val="20"/>
          <w:szCs w:val="20"/>
          <w:lang w:val="es-ES_tradnl" w:eastAsia="es-SV"/>
        </w:rPr>
        <w:t xml:space="preserve"> de octubre</w:t>
      </w:r>
      <w:r>
        <w:rPr>
          <w:rFonts w:ascii="Museo Sans 300" w:hAnsi="Museo Sans 300"/>
          <w:sz w:val="20"/>
          <w:szCs w:val="20"/>
          <w:lang w:val="es-ES_tradnl" w:eastAsia="es-SV"/>
        </w:rPr>
        <w:t xml:space="preserve"> del mismo</w:t>
      </w:r>
      <w:r w:rsidR="00CC47D7">
        <w:rPr>
          <w:rFonts w:ascii="Museo Sans 300" w:hAnsi="Museo Sans 300"/>
          <w:sz w:val="20"/>
          <w:szCs w:val="20"/>
          <w:lang w:val="es-ES_tradnl" w:eastAsia="es-SV"/>
        </w:rPr>
        <w:t xml:space="preserve"> </w:t>
      </w:r>
      <w:r>
        <w:rPr>
          <w:rFonts w:ascii="Museo Sans 300" w:hAnsi="Museo Sans 300"/>
          <w:sz w:val="20"/>
          <w:szCs w:val="20"/>
          <w:lang w:val="es-ES_tradnl" w:eastAsia="es-SV"/>
        </w:rPr>
        <w:t>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4E996C71" w14:textId="31E46797" w:rsidR="0090437C" w:rsidRDefault="00576921"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8E7B4A">
        <w:rPr>
          <w:rFonts w:ascii="Museo Sans 300" w:hAnsi="Museo Sans 300"/>
          <w:sz w:val="20"/>
          <w:szCs w:val="20"/>
          <w:lang w:val="es-ES" w:eastAsia="es-ES"/>
        </w:rPr>
        <w:t xml:space="preserve"> día nueve</w:t>
      </w:r>
      <w:r>
        <w:rPr>
          <w:rFonts w:ascii="Museo Sans 300" w:hAnsi="Museo Sans 300"/>
          <w:sz w:val="20"/>
          <w:szCs w:val="20"/>
          <w:lang w:val="es-ES" w:eastAsia="es-ES"/>
        </w:rPr>
        <w:t xml:space="preserve"> de </w:t>
      </w:r>
      <w:r w:rsidR="008E7B4A">
        <w:rPr>
          <w:rFonts w:ascii="Museo Sans 300" w:hAnsi="Museo Sans 300"/>
          <w:sz w:val="20"/>
          <w:szCs w:val="20"/>
          <w:lang w:val="es-ES" w:eastAsia="es-ES"/>
        </w:rPr>
        <w:t>octubre</w:t>
      </w:r>
      <w:r>
        <w:rPr>
          <w:rFonts w:ascii="Museo Sans 300" w:hAnsi="Museo Sans 300"/>
          <w:sz w:val="20"/>
          <w:szCs w:val="20"/>
          <w:lang w:val="es-ES" w:eastAsia="es-ES"/>
        </w:rPr>
        <w:t xml:space="preserve"> </w:t>
      </w:r>
      <w:r>
        <w:rPr>
          <w:rFonts w:ascii="Museo Sans 300" w:hAnsi="Museo Sans 300"/>
          <w:sz w:val="20"/>
          <w:szCs w:val="20"/>
          <w:lang w:val="es-ES_tradnl" w:eastAsia="es-SV"/>
        </w:rPr>
        <w:t>de dos mil veinte</w:t>
      </w:r>
      <w:r>
        <w:rPr>
          <w:rFonts w:ascii="Museo Sans 300" w:hAnsi="Museo Sans 300"/>
          <w:sz w:val="20"/>
          <w:szCs w:val="20"/>
          <w:lang w:val="es-ES" w:eastAsia="es-ES"/>
        </w:rPr>
        <w:t xml:space="preserve">, </w:t>
      </w:r>
      <w:r w:rsidRPr="00137EE7">
        <w:rPr>
          <w:rFonts w:ascii="Museo Sans 300" w:hAnsi="Museo Sans 300"/>
          <w:sz w:val="20"/>
          <w:szCs w:val="20"/>
          <w:lang w:val="es-ES" w:eastAsia="es-ES"/>
        </w:rPr>
        <w:t xml:space="preserve">el ingeniero </w:t>
      </w:r>
      <w:r w:rsidR="00625A09">
        <w:rPr>
          <w:rFonts w:ascii="Museo Sans 300" w:hAnsi="Museo Sans 300"/>
          <w:sz w:val="20"/>
          <w:szCs w:val="20"/>
          <w:lang w:val="es-ES" w:eastAsia="es-ES"/>
        </w:rPr>
        <w:t>+++</w:t>
      </w:r>
      <w:r w:rsidRPr="00137EE7">
        <w:rPr>
          <w:rFonts w:ascii="Museo Sans 300" w:hAnsi="Museo Sans 300"/>
          <w:sz w:val="20"/>
          <w:szCs w:val="20"/>
          <w:lang w:val="es-ES" w:eastAsia="es-ES"/>
        </w:rPr>
        <w:t>, apoderado especial de la sociedad</w:t>
      </w:r>
      <w:r w:rsidRPr="00853292">
        <w:rPr>
          <w:rFonts w:ascii="Museo Sans 300" w:hAnsi="Museo Sans 300"/>
          <w:sz w:val="20"/>
          <w:szCs w:val="20"/>
          <w:lang w:val="es-ES" w:eastAsia="es-ES"/>
        </w:rPr>
        <w:t xml:space="preserve"> </w:t>
      </w:r>
      <w:r w:rsidR="00682B9A">
        <w:rPr>
          <w:rFonts w:ascii="Museo Sans 300" w:hAnsi="Museo Sans 300"/>
          <w:sz w:val="20"/>
          <w:szCs w:val="20"/>
          <w:lang w:val="es-ES" w:eastAsia="es-ES"/>
        </w:rPr>
        <w:t>AES CLESA y CÍA, S. en C. de C.V</w:t>
      </w:r>
      <w:r w:rsidR="008E7B4A">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presentó un escr</w:t>
      </w:r>
      <w:r w:rsidR="00023643">
        <w:rPr>
          <w:rFonts w:ascii="Museo Sans 300" w:hAnsi="Museo Sans 300"/>
          <w:sz w:val="20"/>
          <w:szCs w:val="20"/>
          <w:lang w:val="es-ES" w:eastAsia="es-ES"/>
        </w:rPr>
        <w:t xml:space="preserve">ito mediante el cual </w:t>
      </w:r>
      <w:r w:rsidR="00A17F1A">
        <w:rPr>
          <w:rFonts w:ascii="Museo Sans 300" w:hAnsi="Museo Sans 300"/>
          <w:sz w:val="20"/>
          <w:szCs w:val="20"/>
          <w:lang w:val="es-ES" w:eastAsia="es-ES"/>
        </w:rPr>
        <w:t xml:space="preserve">manifestó </w:t>
      </w:r>
      <w:r w:rsidR="00F247EE">
        <w:rPr>
          <w:rFonts w:ascii="Museo Sans 300" w:hAnsi="Museo Sans 300"/>
          <w:sz w:val="20"/>
          <w:szCs w:val="20"/>
          <w:lang w:val="es-ES" w:eastAsia="es-ES"/>
        </w:rPr>
        <w:t xml:space="preserve">contar con evidencia para comprobar </w:t>
      </w:r>
      <w:r w:rsidR="00A17F1A">
        <w:rPr>
          <w:rFonts w:ascii="Museo Sans 300" w:hAnsi="Museo Sans 300"/>
          <w:sz w:val="20"/>
          <w:szCs w:val="20"/>
          <w:lang w:val="es-ES" w:eastAsia="es-ES"/>
        </w:rPr>
        <w:t>la</w:t>
      </w:r>
      <w:r w:rsidR="00023643">
        <w:rPr>
          <w:rFonts w:ascii="Museo Sans 300" w:hAnsi="Museo Sans 300"/>
          <w:sz w:val="20"/>
          <w:szCs w:val="20"/>
          <w:lang w:val="es-ES" w:eastAsia="es-ES"/>
        </w:rPr>
        <w:t xml:space="preserve"> existencia de una condición irregular en el suministro</w:t>
      </w:r>
      <w:r w:rsidR="0042372B">
        <w:rPr>
          <w:rFonts w:ascii="Museo Sans 300" w:hAnsi="Museo Sans 300"/>
          <w:sz w:val="20"/>
          <w:szCs w:val="20"/>
          <w:lang w:val="es-ES" w:eastAsia="es-ES"/>
        </w:rPr>
        <w:t xml:space="preserve"> identificado con el NIC </w:t>
      </w:r>
      <w:r w:rsidR="00625A09">
        <w:rPr>
          <w:rFonts w:ascii="Museo Sans 300" w:hAnsi="Museo Sans 300"/>
          <w:sz w:val="20"/>
          <w:szCs w:val="20"/>
          <w:lang w:val="es-ES" w:eastAsia="es-ES"/>
        </w:rPr>
        <w:t>+++</w:t>
      </w:r>
      <w:r w:rsidR="00023643">
        <w:rPr>
          <w:rFonts w:ascii="Museo Sans 300" w:hAnsi="Museo Sans 300"/>
          <w:sz w:val="20"/>
          <w:szCs w:val="20"/>
          <w:lang w:val="es-ES" w:eastAsia="es-ES"/>
        </w:rPr>
        <w:t>.</w:t>
      </w:r>
    </w:p>
    <w:p w14:paraId="705B2B11" w14:textId="77777777" w:rsidR="0090437C" w:rsidRDefault="0090437C" w:rsidP="00153C38">
      <w:pPr>
        <w:spacing w:after="0" w:line="240" w:lineRule="auto"/>
        <w:ind w:left="426"/>
        <w:jc w:val="both"/>
        <w:rPr>
          <w:rFonts w:ascii="Museo Sans 300" w:hAnsi="Museo Sans 300"/>
          <w:sz w:val="20"/>
          <w:szCs w:val="20"/>
          <w:lang w:val="es-ES" w:eastAsia="es-ES"/>
        </w:rPr>
      </w:pPr>
    </w:p>
    <w:p w14:paraId="72489127" w14:textId="119E0AB5"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0D7E71" w:rsidR="00EA1493" w:rsidRPr="006D3805" w:rsidRDefault="008E7B4A"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H</w:t>
      </w:r>
      <w:r w:rsidR="00EA1493" w:rsidRPr="008F6657">
        <w:rPr>
          <w:rFonts w:ascii="Museo Sans 300" w:eastAsia="Arial" w:hAnsi="Museo Sans 300"/>
          <w:sz w:val="20"/>
          <w:szCs w:val="20"/>
          <w:lang w:eastAsia="es-SV"/>
        </w:rPr>
        <w:t>i</w:t>
      </w:r>
      <w:r>
        <w:rPr>
          <w:rFonts w:ascii="Museo Sans 300" w:eastAsia="Arial" w:hAnsi="Museo Sans 300"/>
          <w:sz w:val="20"/>
          <w:szCs w:val="20"/>
          <w:lang w:eastAsia="es-SV"/>
        </w:rPr>
        <w:t>stóricos de lecturas y consumos</w:t>
      </w:r>
    </w:p>
    <w:p w14:paraId="61CC491D" w14:textId="77BB8F4C" w:rsidR="00EA1493" w:rsidRPr="008E7B4A" w:rsidRDefault="008E7B4A"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Histórico de órdenes de servicio</w:t>
      </w:r>
    </w:p>
    <w:p w14:paraId="1116CB98" w14:textId="5BB8BA32" w:rsidR="008E7B4A" w:rsidRDefault="008E7B4A" w:rsidP="00EA1493">
      <w:pPr>
        <w:pStyle w:val="Prrafodelista"/>
        <w:numPr>
          <w:ilvl w:val="1"/>
          <w:numId w:val="38"/>
        </w:numPr>
        <w:spacing w:line="0" w:lineRule="atLeast"/>
        <w:jc w:val="both"/>
        <w:rPr>
          <w:rFonts w:ascii="Museo Sans 300" w:eastAsia="Arial" w:hAnsi="Museo Sans 300"/>
          <w:sz w:val="20"/>
          <w:szCs w:val="20"/>
          <w:lang w:eastAsia="es-SV"/>
        </w:rPr>
      </w:pPr>
      <w:r w:rsidRPr="008E7B4A">
        <w:rPr>
          <w:rFonts w:ascii="Museo Sans 300" w:eastAsia="Arial" w:hAnsi="Museo Sans 300"/>
          <w:sz w:val="20"/>
          <w:szCs w:val="20"/>
          <w:lang w:eastAsia="es-SV"/>
        </w:rPr>
        <w:t xml:space="preserve">Histórico de sellos </w:t>
      </w:r>
      <w:r>
        <w:rPr>
          <w:rFonts w:ascii="Museo Sans 300" w:eastAsia="Arial" w:hAnsi="Museo Sans 300"/>
          <w:sz w:val="20"/>
          <w:szCs w:val="20"/>
          <w:lang w:eastAsia="es-SV"/>
        </w:rPr>
        <w:t>instalados</w:t>
      </w:r>
    </w:p>
    <w:p w14:paraId="2302EFF5" w14:textId="58CC07D3" w:rsidR="008E7B4A" w:rsidRDefault="008E7B4A" w:rsidP="00EA1493">
      <w:pPr>
        <w:pStyle w:val="Prrafodelista"/>
        <w:numPr>
          <w:ilvl w:val="1"/>
          <w:numId w:val="38"/>
        </w:numPr>
        <w:spacing w:line="0" w:lineRule="atLeast"/>
        <w:jc w:val="both"/>
        <w:rPr>
          <w:rFonts w:ascii="Museo Sans 300" w:eastAsia="Arial" w:hAnsi="Museo Sans 300"/>
          <w:sz w:val="20"/>
          <w:szCs w:val="20"/>
          <w:lang w:eastAsia="es-SV"/>
        </w:rPr>
      </w:pPr>
      <w:r>
        <w:rPr>
          <w:rFonts w:ascii="Museo Sans 300" w:eastAsia="Arial" w:hAnsi="Museo Sans 300"/>
          <w:sz w:val="20"/>
          <w:szCs w:val="20"/>
          <w:lang w:eastAsia="es-SV"/>
        </w:rPr>
        <w:t>Registro de incidencias</w:t>
      </w:r>
    </w:p>
    <w:p w14:paraId="62A0B081" w14:textId="26550691" w:rsidR="008E7B4A" w:rsidRDefault="008E7B4A" w:rsidP="00EA1493">
      <w:pPr>
        <w:pStyle w:val="Prrafodelista"/>
        <w:numPr>
          <w:ilvl w:val="1"/>
          <w:numId w:val="38"/>
        </w:numPr>
        <w:spacing w:line="0" w:lineRule="atLeast"/>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1DE4657D" w14:textId="26E9A525" w:rsidR="0076540C" w:rsidRDefault="0076540C" w:rsidP="00EA1493">
      <w:pPr>
        <w:pStyle w:val="Prrafodelista"/>
        <w:numPr>
          <w:ilvl w:val="1"/>
          <w:numId w:val="38"/>
        </w:numPr>
        <w:spacing w:line="0" w:lineRule="atLeast"/>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270064F8" w14:textId="6C714651" w:rsidR="008E7B4A" w:rsidRDefault="008E7B4A" w:rsidP="00EA1493">
      <w:pPr>
        <w:pStyle w:val="Prrafodelista"/>
        <w:numPr>
          <w:ilvl w:val="1"/>
          <w:numId w:val="38"/>
        </w:numPr>
        <w:spacing w:line="0" w:lineRule="atLeast"/>
        <w:jc w:val="both"/>
        <w:rPr>
          <w:rFonts w:ascii="Museo Sans 300" w:eastAsia="Arial" w:hAnsi="Museo Sans 300"/>
          <w:sz w:val="20"/>
          <w:szCs w:val="20"/>
          <w:lang w:eastAsia="es-SV"/>
        </w:rPr>
      </w:pPr>
      <w:r>
        <w:rPr>
          <w:rFonts w:ascii="Museo Sans 300" w:eastAsia="Arial" w:hAnsi="Museo Sans 300"/>
          <w:sz w:val="20"/>
          <w:szCs w:val="20"/>
          <w:lang w:eastAsia="es-SV"/>
        </w:rPr>
        <w:t>Copia del acta</w:t>
      </w:r>
    </w:p>
    <w:p w14:paraId="43E0ABC9" w14:textId="50A39560" w:rsidR="008E7B4A" w:rsidRPr="008E7B4A" w:rsidRDefault="008E7B4A" w:rsidP="00EA1493">
      <w:pPr>
        <w:pStyle w:val="Prrafodelista"/>
        <w:numPr>
          <w:ilvl w:val="1"/>
          <w:numId w:val="38"/>
        </w:numPr>
        <w:spacing w:line="0" w:lineRule="atLeast"/>
        <w:jc w:val="both"/>
        <w:rPr>
          <w:rFonts w:ascii="Museo Sans 300" w:eastAsia="Arial" w:hAnsi="Museo Sans 300"/>
          <w:sz w:val="20"/>
          <w:szCs w:val="20"/>
          <w:lang w:eastAsia="es-SV"/>
        </w:rPr>
      </w:pPr>
      <w:r>
        <w:rPr>
          <w:rFonts w:ascii="Museo Sans 300" w:eastAsia="Arial" w:hAnsi="Museo Sans 300"/>
          <w:sz w:val="20"/>
          <w:szCs w:val="20"/>
          <w:lang w:eastAsia="es-SV"/>
        </w:rPr>
        <w:lastRenderedPageBreak/>
        <w:t>Denuncia policial</w:t>
      </w:r>
    </w:p>
    <w:p w14:paraId="60109FDF" w14:textId="77777777" w:rsidR="008E7B4A" w:rsidRDefault="008E7B4A" w:rsidP="002447F0">
      <w:pPr>
        <w:spacing w:after="0" w:line="240" w:lineRule="auto"/>
        <w:ind w:left="426"/>
        <w:jc w:val="both"/>
        <w:rPr>
          <w:rFonts w:ascii="Museo Sans 300" w:hAnsi="Museo Sans 300"/>
          <w:sz w:val="20"/>
          <w:szCs w:val="20"/>
          <w:lang w:val="es-ES" w:eastAsia="es-ES"/>
        </w:rPr>
      </w:pPr>
    </w:p>
    <w:p w14:paraId="10453086" w14:textId="5F45F6B7"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 xml:space="preserve">ediante memorando N.° </w:t>
      </w:r>
      <w:r w:rsidR="0076540C">
        <w:rPr>
          <w:rFonts w:ascii="Museo Sans 300" w:hAnsi="Museo Sans 300"/>
          <w:sz w:val="20"/>
          <w:szCs w:val="20"/>
          <w:lang w:val="es-ES" w:eastAsia="es-ES"/>
        </w:rPr>
        <w:t>F</w:t>
      </w:r>
      <w:r w:rsidR="00FE1C93">
        <w:rPr>
          <w:rFonts w:ascii="Museo Sans 300" w:hAnsi="Museo Sans 300"/>
          <w:sz w:val="20"/>
          <w:szCs w:val="20"/>
          <w:lang w:val="es-ES" w:eastAsia="es-ES"/>
        </w:rPr>
        <w:t>A/CAU-</w:t>
      </w:r>
      <w:r w:rsidR="0076540C">
        <w:rPr>
          <w:rFonts w:ascii="Museo Sans 300" w:hAnsi="Museo Sans 300"/>
          <w:sz w:val="20"/>
          <w:szCs w:val="20"/>
          <w:lang w:val="es-ES" w:eastAsia="es-ES"/>
        </w:rPr>
        <w:t>615</w:t>
      </w:r>
      <w:r w:rsidR="00FE1C93">
        <w:rPr>
          <w:rFonts w:ascii="Museo Sans 300" w:hAnsi="Museo Sans 300"/>
          <w:sz w:val="20"/>
          <w:szCs w:val="20"/>
          <w:lang w:val="es-ES" w:eastAsia="es-ES"/>
        </w:rPr>
        <w:t>/2020</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w:t>
      </w:r>
      <w:r w:rsidR="0076540C">
        <w:rPr>
          <w:rFonts w:ascii="Museo Sans 300" w:hAnsi="Museo Sans 300"/>
          <w:sz w:val="20"/>
          <w:szCs w:val="20"/>
          <w:lang w:val="es-ES" w:eastAsia="es-ES"/>
        </w:rPr>
        <w:t>trece</w:t>
      </w:r>
      <w:r w:rsidR="000765BB">
        <w:rPr>
          <w:rFonts w:ascii="Museo Sans 300" w:hAnsi="Museo Sans 300"/>
          <w:sz w:val="20"/>
          <w:szCs w:val="20"/>
          <w:lang w:val="es-ES" w:eastAsia="es-ES"/>
        </w:rPr>
        <w:t xml:space="preserve"> de </w:t>
      </w:r>
      <w:r w:rsidR="0076540C">
        <w:rPr>
          <w:rFonts w:ascii="Museo Sans 300" w:hAnsi="Museo Sans 300"/>
          <w:sz w:val="20"/>
          <w:szCs w:val="20"/>
          <w:lang w:val="es-ES" w:eastAsia="es-ES"/>
        </w:rPr>
        <w:t>octubre</w:t>
      </w:r>
      <w:r w:rsidR="00DE1A95">
        <w:rPr>
          <w:rFonts w:ascii="Museo Sans 300" w:hAnsi="Museo Sans 300"/>
          <w:sz w:val="20"/>
          <w:szCs w:val="20"/>
          <w:lang w:val="es-ES" w:eastAsia="es-ES"/>
        </w:rPr>
        <w:t xml:space="preserve"> de dos mil 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06B74C7A" w:rsidR="009B3DD2" w:rsidRDefault="009B3DD2" w:rsidP="002447F0">
      <w:pPr>
        <w:tabs>
          <w:tab w:val="left" w:pos="8479"/>
        </w:tabs>
        <w:spacing w:after="0" w:line="240" w:lineRule="auto"/>
        <w:jc w:val="both"/>
        <w:rPr>
          <w:rFonts w:ascii="Museo Sans 300" w:hAnsi="Museo Sans 300"/>
          <w:lang w:val="es-ES_tradnl" w:eastAsia="es-SV"/>
        </w:rPr>
      </w:pPr>
    </w:p>
    <w:p w14:paraId="54E68716" w14:textId="77777777" w:rsidR="007F3F17" w:rsidRPr="006E3E67" w:rsidRDefault="007F3F17" w:rsidP="007F3F17">
      <w:pPr>
        <w:numPr>
          <w:ilvl w:val="0"/>
          <w:numId w:val="10"/>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2AD944FD"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C386A42" w14:textId="5252BD2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76540C">
        <w:rPr>
          <w:rFonts w:ascii="Museo Sans 300" w:hAnsi="Museo Sans 300"/>
          <w:sz w:val="20"/>
          <w:szCs w:val="20"/>
        </w:rPr>
        <w:t>1091</w:t>
      </w:r>
      <w:r>
        <w:rPr>
          <w:rFonts w:ascii="Museo Sans 300" w:hAnsi="Museo Sans 300"/>
          <w:sz w:val="20"/>
          <w:szCs w:val="20"/>
        </w:rPr>
        <w:t>-2020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sidR="0076540C">
        <w:rPr>
          <w:rFonts w:ascii="Museo Sans 300" w:hAnsi="Museo Sans 300"/>
          <w:sz w:val="20"/>
          <w:szCs w:val="20"/>
        </w:rPr>
        <w:t>veintiuno</w:t>
      </w:r>
      <w:r w:rsidR="000765BB">
        <w:rPr>
          <w:rFonts w:ascii="Museo Sans 300" w:hAnsi="Museo Sans 300"/>
          <w:sz w:val="20"/>
          <w:szCs w:val="20"/>
        </w:rPr>
        <w:t xml:space="preserve"> de </w:t>
      </w:r>
      <w:r w:rsidR="0076540C">
        <w:rPr>
          <w:rFonts w:ascii="Museo Sans 300" w:hAnsi="Museo Sans 300"/>
          <w:sz w:val="20"/>
          <w:szCs w:val="20"/>
        </w:rPr>
        <w:t>octubre</w:t>
      </w:r>
      <w:r>
        <w:rPr>
          <w:rFonts w:ascii="Museo Sans 300" w:hAnsi="Museo Sans 300"/>
          <w:sz w:val="20"/>
          <w:szCs w:val="20"/>
        </w:rPr>
        <w:t xml:space="preserve"> </w:t>
      </w:r>
      <w:r w:rsidRPr="00263E33">
        <w:rPr>
          <w:rFonts w:ascii="Museo Sans 300" w:hAnsi="Museo Sans 300"/>
          <w:sz w:val="20"/>
          <w:szCs w:val="20"/>
        </w:rPr>
        <w:t xml:space="preserve">de dos mil </w:t>
      </w:r>
      <w:r>
        <w:rPr>
          <w:rFonts w:ascii="Museo Sans 300" w:hAnsi="Museo Sans 300"/>
          <w:sz w:val="20"/>
          <w:szCs w:val="20"/>
        </w:rPr>
        <w:t>veint</w:t>
      </w:r>
      <w:r w:rsidRPr="00263E33">
        <w:rPr>
          <w:rFonts w:ascii="Museo Sans 300" w:hAnsi="Museo Sans 300"/>
          <w:sz w:val="20"/>
          <w:szCs w:val="20"/>
        </w:rPr>
        <w:t>e, se requirió a la sociedad </w:t>
      </w:r>
      <w:r w:rsidR="00682B9A">
        <w:rPr>
          <w:rFonts w:ascii="Museo Sans 300" w:hAnsi="Museo Sans 300"/>
          <w:sz w:val="20"/>
          <w:szCs w:val="20"/>
        </w:rPr>
        <w:t>AES CLESA y CÍA, S. en C. de C.V</w:t>
      </w:r>
      <w:r w:rsidRPr="00263E33">
        <w:rPr>
          <w:rFonts w:ascii="Museo Sans 300" w:hAnsi="Museo Sans 300"/>
          <w:sz w:val="20"/>
          <w:szCs w:val="20"/>
        </w:rPr>
        <w:t xml:space="preserve">. y a </w:t>
      </w:r>
      <w:r w:rsidR="0007095E">
        <w:rPr>
          <w:rFonts w:ascii="Museo Sans 300" w:hAnsi="Museo Sans 300"/>
          <w:sz w:val="20"/>
          <w:szCs w:val="20"/>
        </w:rPr>
        <w:t xml:space="preserve">la señora </w:t>
      </w:r>
      <w:r w:rsidR="00625A09">
        <w:rPr>
          <w:rFonts w:ascii="Museo Sans 300" w:hAnsi="Museo Sans 300"/>
          <w:sz w:val="20"/>
          <w:szCs w:val="20"/>
        </w:rPr>
        <w:t>+++</w:t>
      </w:r>
      <w:r w:rsidR="0076540C">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4B5169B3"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0D50DE75" w14:textId="30CC5ACB" w:rsidR="007F3F17"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notificado a la distribuidora y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sidRPr="00263E33">
        <w:rPr>
          <w:rFonts w:ascii="Museo Sans 300" w:hAnsi="Museo Sans 300"/>
          <w:sz w:val="20"/>
          <w:szCs w:val="20"/>
        </w:rPr>
        <w:t> </w:t>
      </w:r>
      <w:r w:rsidR="0076540C">
        <w:rPr>
          <w:rFonts w:ascii="Museo Sans 300" w:hAnsi="Museo Sans 300"/>
          <w:sz w:val="20"/>
          <w:szCs w:val="20"/>
        </w:rPr>
        <w:t>los días veintiséis y veintiocho de octubre</w:t>
      </w:r>
      <w:r>
        <w:rPr>
          <w:rFonts w:ascii="Museo Sans 300" w:hAnsi="Museo Sans 300"/>
          <w:sz w:val="20"/>
          <w:szCs w:val="20"/>
        </w:rPr>
        <w:t xml:space="preserve">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SV"/>
        </w:rPr>
        <w:t>,</w:t>
      </w:r>
      <w:r w:rsidR="0076540C">
        <w:rPr>
          <w:rFonts w:ascii="Museo Sans 300" w:hAnsi="Museo Sans 300"/>
          <w:sz w:val="20"/>
          <w:szCs w:val="20"/>
          <w:lang w:val="es-SV"/>
        </w:rPr>
        <w:t xml:space="preserve"> respectivamente,</w:t>
      </w:r>
      <w:r w:rsidRPr="00263E33">
        <w:rPr>
          <w:rFonts w:ascii="Museo Sans 300" w:hAnsi="Museo Sans 300"/>
          <w:sz w:val="20"/>
          <w:szCs w:val="20"/>
        </w:rPr>
        <w:t xml:space="preserve"> por lo que el plazo para pronunciarse</w:t>
      </w:r>
      <w:r>
        <w:rPr>
          <w:rFonts w:ascii="Museo Sans 300" w:hAnsi="Museo Sans 300"/>
          <w:sz w:val="20"/>
          <w:szCs w:val="20"/>
        </w:rPr>
        <w:t xml:space="preserve"> venció</w:t>
      </w:r>
      <w:r w:rsidR="0076540C">
        <w:rPr>
          <w:rFonts w:ascii="Museo Sans 300" w:hAnsi="Museo Sans 300"/>
          <w:sz w:val="20"/>
          <w:szCs w:val="20"/>
        </w:rPr>
        <w:t>, en el mismo orden</w:t>
      </w:r>
      <w:r>
        <w:rPr>
          <w:rFonts w:ascii="Museo Sans 300" w:hAnsi="Museo Sans 300"/>
          <w:sz w:val="20"/>
          <w:szCs w:val="20"/>
        </w:rPr>
        <w:t xml:space="preserve"> </w:t>
      </w:r>
      <w:r w:rsidRPr="00263E33">
        <w:rPr>
          <w:rFonts w:ascii="Museo Sans 300" w:hAnsi="Museo Sans 300"/>
          <w:sz w:val="20"/>
          <w:szCs w:val="20"/>
          <w:lang w:val="es-SV"/>
        </w:rPr>
        <w:t>los </w:t>
      </w:r>
      <w:r w:rsidR="00555E2E">
        <w:rPr>
          <w:rFonts w:ascii="Museo Sans 300" w:hAnsi="Museo Sans 300"/>
          <w:sz w:val="20"/>
          <w:szCs w:val="20"/>
          <w:lang w:val="es-SV"/>
        </w:rPr>
        <w:t xml:space="preserve">días </w:t>
      </w:r>
      <w:r w:rsidR="000B1075">
        <w:rPr>
          <w:rFonts w:ascii="Museo Sans 300" w:hAnsi="Museo Sans 300"/>
          <w:sz w:val="20"/>
          <w:szCs w:val="20"/>
          <w:lang w:val="es-SV"/>
        </w:rPr>
        <w:t>veinti</w:t>
      </w:r>
      <w:r w:rsidR="002F2D44">
        <w:rPr>
          <w:rFonts w:ascii="Museo Sans 300" w:hAnsi="Museo Sans 300"/>
          <w:sz w:val="20"/>
          <w:szCs w:val="20"/>
          <w:lang w:val="es-SV"/>
        </w:rPr>
        <w:t>trés</w:t>
      </w:r>
      <w:r w:rsidR="000B1075">
        <w:rPr>
          <w:rFonts w:ascii="Museo Sans 300" w:hAnsi="Museo Sans 300"/>
          <w:sz w:val="20"/>
          <w:szCs w:val="20"/>
          <w:lang w:val="es-SV"/>
        </w:rPr>
        <w:t xml:space="preserve"> y veinti</w:t>
      </w:r>
      <w:r w:rsidR="002F2D44">
        <w:rPr>
          <w:rFonts w:ascii="Museo Sans 300" w:hAnsi="Museo Sans 300"/>
          <w:sz w:val="20"/>
          <w:szCs w:val="20"/>
          <w:lang w:val="es-SV"/>
        </w:rPr>
        <w:t xml:space="preserve">cinco </w:t>
      </w:r>
      <w:r w:rsidR="0076540C">
        <w:rPr>
          <w:rFonts w:ascii="Museo Sans 300" w:hAnsi="Museo Sans 300"/>
          <w:sz w:val="20"/>
          <w:szCs w:val="20"/>
          <w:lang w:val="es-SV"/>
        </w:rPr>
        <w:t>de noviembre</w:t>
      </w:r>
      <w:r>
        <w:rPr>
          <w:rFonts w:ascii="Museo Sans 300" w:hAnsi="Museo Sans 300"/>
          <w:sz w:val="20"/>
          <w:szCs w:val="20"/>
          <w:lang w:val="es-SV"/>
        </w:rPr>
        <w:t xml:space="preserve"> </w:t>
      </w:r>
      <w:r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7272ED97" w14:textId="04AA78A2" w:rsidR="007F3F17" w:rsidRDefault="000B1075" w:rsidP="000B1075">
      <w:pPr>
        <w:pStyle w:val="Prrafodelista"/>
        <w:tabs>
          <w:tab w:val="left" w:pos="426"/>
          <w:tab w:val="left" w:pos="7065"/>
        </w:tabs>
        <w:ind w:left="426"/>
        <w:jc w:val="both"/>
        <w:rPr>
          <w:rFonts w:ascii="Museo Sans 300" w:hAnsi="Museo Sans 300"/>
          <w:sz w:val="20"/>
          <w:szCs w:val="20"/>
          <w:lang w:val="es-SV"/>
        </w:rPr>
      </w:pPr>
      <w:r>
        <w:rPr>
          <w:rFonts w:ascii="Museo Sans 300" w:hAnsi="Museo Sans 300"/>
          <w:sz w:val="20"/>
          <w:szCs w:val="20"/>
          <w:lang w:val="es-SV"/>
        </w:rPr>
        <w:tab/>
      </w:r>
    </w:p>
    <w:p w14:paraId="3E11B7CF" w14:textId="4E0B4025" w:rsidR="007F3F17" w:rsidRDefault="007F3F17" w:rsidP="007F3F17">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5A2018">
        <w:rPr>
          <w:rFonts w:ascii="Museo Sans 300" w:hAnsi="Museo Sans 300"/>
          <w:sz w:val="20"/>
          <w:szCs w:val="20"/>
          <w:lang w:val="es-ES_tradnl"/>
        </w:rPr>
        <w:t>treinta</w:t>
      </w:r>
      <w:r w:rsidR="00FE61F3">
        <w:rPr>
          <w:rFonts w:ascii="Museo Sans 300" w:hAnsi="Museo Sans 300"/>
          <w:sz w:val="20"/>
          <w:szCs w:val="20"/>
          <w:lang w:val="es-ES_tradnl"/>
        </w:rPr>
        <w:t xml:space="preserve"> de </w:t>
      </w:r>
      <w:r w:rsidR="005A2018">
        <w:rPr>
          <w:rFonts w:ascii="Museo Sans 300" w:hAnsi="Museo Sans 300"/>
          <w:sz w:val="20"/>
          <w:szCs w:val="20"/>
          <w:lang w:val="es-ES_tradnl"/>
        </w:rPr>
        <w:t>octubre</w:t>
      </w:r>
      <w:r>
        <w:rPr>
          <w:rFonts w:ascii="Museo Sans 300" w:hAnsi="Museo Sans 300"/>
          <w:sz w:val="20"/>
          <w:szCs w:val="20"/>
          <w:lang w:val="es-ES_tradnl"/>
        </w:rPr>
        <w:t xml:space="preserve">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625A09">
        <w:rPr>
          <w:rFonts w:ascii="Museo Sans 300" w:hAnsi="Museo Sans 300"/>
          <w:sz w:val="20"/>
          <w:szCs w:val="20"/>
          <w:lang w:val="es-ES_tradnl"/>
        </w:rPr>
        <w:t>+++</w:t>
      </w:r>
      <w:r w:rsidRPr="00650101">
        <w:rPr>
          <w:rFonts w:ascii="Museo Sans 300" w:hAnsi="Museo Sans 300"/>
          <w:sz w:val="20"/>
          <w:szCs w:val="20"/>
          <w:lang w:val="es-ES_tradnl"/>
        </w:rPr>
        <w:t xml:space="preserve">, </w:t>
      </w:r>
      <w:r w:rsidR="00066BB0">
        <w:rPr>
          <w:rFonts w:ascii="Museo Sans 300" w:hAnsi="Museo Sans 300"/>
          <w:sz w:val="20"/>
          <w:szCs w:val="20"/>
          <w:lang w:val="es-ES_tradnl"/>
        </w:rPr>
        <w:t>en la calidad antes señalada</w:t>
      </w:r>
      <w:r w:rsidRPr="00650101">
        <w:rPr>
          <w:rFonts w:ascii="Museo Sans 300" w:hAnsi="Museo Sans 300"/>
          <w:sz w:val="20"/>
          <w:szCs w:val="20"/>
        </w:rPr>
        <w:t>,</w:t>
      </w:r>
      <w:r w:rsidRPr="00650101">
        <w:rPr>
          <w:rFonts w:ascii="Museo Sans 300" w:hAnsi="Museo Sans 300"/>
          <w:sz w:val="20"/>
          <w:szCs w:val="20"/>
          <w:lang w:val="es-ES_tradnl"/>
        </w:rPr>
        <w:t xml:space="preserve"> present</w:t>
      </w:r>
      <w:r w:rsidR="005A2018">
        <w:rPr>
          <w:rFonts w:ascii="Museo Sans 300" w:hAnsi="Museo Sans 300"/>
          <w:sz w:val="20"/>
          <w:szCs w:val="20"/>
          <w:lang w:val="es-ES_tradnl"/>
        </w:rPr>
        <w:t>ó un escrito en el cual manifestó que no existían pruebas adicionales a las presentadas.</w:t>
      </w:r>
      <w:r>
        <w:rPr>
          <w:rFonts w:ascii="Museo Sans 300" w:hAnsi="Museo Sans 300"/>
          <w:sz w:val="20"/>
          <w:szCs w:val="20"/>
        </w:rPr>
        <w:t xml:space="preserve"> </w:t>
      </w:r>
      <w:r w:rsidRPr="00C45832">
        <w:rPr>
          <w:rFonts w:ascii="Museo Sans 300" w:hAnsi="Museo Sans 300"/>
          <w:sz w:val="20"/>
          <w:szCs w:val="20"/>
        </w:rPr>
        <w:t xml:space="preserve">Por su parte, </w:t>
      </w:r>
      <w:r w:rsidR="0007095E">
        <w:rPr>
          <w:rFonts w:ascii="Museo Sans 300" w:hAnsi="Museo Sans 300"/>
          <w:sz w:val="20"/>
          <w:szCs w:val="20"/>
        </w:rPr>
        <w:t xml:space="preserve">la señora </w:t>
      </w:r>
      <w:r w:rsidR="00625A09">
        <w:rPr>
          <w:rFonts w:ascii="Museo Sans 300" w:hAnsi="Museo Sans 300"/>
          <w:sz w:val="20"/>
          <w:szCs w:val="20"/>
        </w:rPr>
        <w:t>+++</w:t>
      </w:r>
      <w:r w:rsidR="005A2018">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645B24A4" w14:textId="77777777" w:rsidR="007F3F17" w:rsidRPr="009B3DD2" w:rsidRDefault="007F3F17"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469CB53B"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9B276E">
        <w:rPr>
          <w:rFonts w:ascii="Museo Sans 300" w:hAnsi="Museo Sans 300"/>
          <w:sz w:val="20"/>
          <w:szCs w:val="20"/>
          <w:lang w:val="es-ES" w:eastAsia="es-ES"/>
        </w:rPr>
        <w:t>1204</w:t>
      </w:r>
      <w:r w:rsidR="00E53871">
        <w:rPr>
          <w:rFonts w:ascii="Museo Sans 300" w:hAnsi="Museo Sans 300"/>
          <w:sz w:val="20"/>
          <w:szCs w:val="20"/>
          <w:lang w:val="es-ES" w:eastAsia="es-ES"/>
        </w:rPr>
        <w:t>-2020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9B276E">
        <w:rPr>
          <w:rFonts w:ascii="Museo Sans 300" w:hAnsi="Museo Sans 300"/>
          <w:sz w:val="20"/>
          <w:szCs w:val="20"/>
          <w:lang w:val="es-ES" w:eastAsia="es-ES"/>
        </w:rPr>
        <w:t>dieciocho</w:t>
      </w:r>
      <w:r w:rsidR="000765BB">
        <w:rPr>
          <w:rFonts w:ascii="Museo Sans 300" w:hAnsi="Museo Sans 300"/>
          <w:sz w:val="20"/>
          <w:szCs w:val="20"/>
          <w:lang w:val="es-ES" w:eastAsia="es-ES"/>
        </w:rPr>
        <w:t xml:space="preserve"> de </w:t>
      </w:r>
      <w:r w:rsidR="009B276E">
        <w:rPr>
          <w:rFonts w:ascii="Museo Sans 300" w:hAnsi="Museo Sans 300"/>
          <w:sz w:val="20"/>
          <w:szCs w:val="20"/>
          <w:lang w:val="es-ES" w:eastAsia="es-ES"/>
        </w:rPr>
        <w:t>noviembre</w:t>
      </w:r>
      <w:r w:rsidR="00E53871">
        <w:rPr>
          <w:rFonts w:ascii="Museo Sans 300" w:hAnsi="Museo Sans 300"/>
          <w:sz w:val="20"/>
          <w:szCs w:val="20"/>
          <w:lang w:val="es-ES" w:eastAsia="es-ES"/>
        </w:rPr>
        <w:t xml:space="preserve"> de dos mil 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w:t>
      </w:r>
      <w:r w:rsidR="00662EF5">
        <w:rPr>
          <w:rFonts w:ascii="Museo Sans 300" w:hAnsi="Museo Sans 300"/>
          <w:sz w:val="20"/>
          <w:szCs w:val="20"/>
          <w:lang w:val="es-ES" w:eastAsia="es-ES"/>
        </w:rPr>
        <w:t xml:space="preserve"> la existencia o no de la condición irregular atribuida a</w:t>
      </w:r>
      <w:r w:rsidR="00CC47D7">
        <w:rPr>
          <w:rFonts w:ascii="Museo Sans 300" w:hAnsi="Museo Sans 300"/>
          <w:sz w:val="20"/>
          <w:szCs w:val="20"/>
          <w:lang w:val="es-ES" w:eastAsia="es-ES"/>
        </w:rPr>
        <w:t xml:space="preserve"> </w:t>
      </w:r>
      <w:r w:rsidR="00CC47D7">
        <w:rPr>
          <w:rFonts w:ascii="Museo Sans 300" w:hAnsi="Museo Sans 300"/>
          <w:sz w:val="20"/>
          <w:szCs w:val="20"/>
          <w:lang w:val="es-ES_tradnl" w:eastAsia="es-SV"/>
        </w:rPr>
        <w:t>la usuaria</w:t>
      </w:r>
      <w:r w:rsidR="00662EF5">
        <w:rPr>
          <w:rFonts w:ascii="Museo Sans 300" w:hAnsi="Museo Sans 300"/>
          <w:sz w:val="20"/>
          <w:szCs w:val="20"/>
          <w:lang w:val="es-ES" w:eastAsia="es-ES"/>
        </w:rPr>
        <w:t xml:space="preserve">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625A09">
        <w:rPr>
          <w:rFonts w:ascii="Museo Sans 300" w:eastAsia="Times New Roman" w:hAnsi="Museo Sans 300"/>
          <w:sz w:val="20"/>
          <w:szCs w:val="20"/>
          <w:lang w:eastAsia="es-ES"/>
        </w:rPr>
        <w:t>+++</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74A55FE9" w:rsidR="00131DE1" w:rsidRDefault="00131DE1" w:rsidP="00131DE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w:t>
      </w:r>
      <w:r w:rsidRPr="001F1534">
        <w:rPr>
          <w:rFonts w:ascii="Museo Sans 300" w:eastAsia="Calibri" w:hAnsi="Museo Sans 300"/>
          <w:sz w:val="20"/>
          <w:szCs w:val="20"/>
          <w:lang w:eastAsia="es-SV"/>
        </w:rPr>
        <w:t>fue notificado a la distribuidora y a</w:t>
      </w:r>
      <w:r w:rsidR="00CC47D7">
        <w:rPr>
          <w:rFonts w:ascii="Museo Sans 300" w:eastAsia="Calibri" w:hAnsi="Museo Sans 300"/>
          <w:sz w:val="20"/>
          <w:szCs w:val="20"/>
          <w:lang w:eastAsia="es-SV"/>
        </w:rPr>
        <w:t xml:space="preserve"> </w:t>
      </w:r>
      <w:r w:rsidR="00CC47D7">
        <w:rPr>
          <w:rFonts w:ascii="Museo Sans 300" w:hAnsi="Museo Sans 300"/>
          <w:sz w:val="20"/>
          <w:szCs w:val="20"/>
          <w:lang w:val="es-ES_tradnl" w:eastAsia="es-SV"/>
        </w:rPr>
        <w:t>la usuaria</w:t>
      </w:r>
      <w:r w:rsidRPr="001F1534">
        <w:rPr>
          <w:rFonts w:ascii="Museo Sans 300" w:eastAsia="Calibri" w:hAnsi="Museo Sans 300"/>
          <w:sz w:val="20"/>
          <w:szCs w:val="20"/>
          <w:lang w:eastAsia="es-SV"/>
        </w:rPr>
        <w:t xml:space="preserve"> </w:t>
      </w:r>
      <w:r w:rsidR="00020CED" w:rsidRPr="001F1534">
        <w:rPr>
          <w:rFonts w:ascii="Museo Sans 300" w:eastAsia="Calibri" w:hAnsi="Museo Sans 300"/>
          <w:sz w:val="20"/>
          <w:szCs w:val="20"/>
          <w:lang w:eastAsia="es-SV"/>
        </w:rPr>
        <w:t>los</w:t>
      </w:r>
      <w:r w:rsidRPr="001F1534">
        <w:rPr>
          <w:rFonts w:ascii="Museo Sans 300" w:eastAsia="Calibri" w:hAnsi="Museo Sans 300"/>
          <w:sz w:val="20"/>
          <w:szCs w:val="20"/>
          <w:lang w:eastAsia="es-SV"/>
        </w:rPr>
        <w:t xml:space="preserve"> día</w:t>
      </w:r>
      <w:r w:rsidR="00020CED" w:rsidRPr="001F1534">
        <w:rPr>
          <w:rFonts w:ascii="Museo Sans 300" w:eastAsia="Calibri" w:hAnsi="Museo Sans 300"/>
          <w:sz w:val="20"/>
          <w:szCs w:val="20"/>
          <w:lang w:eastAsia="es-SV"/>
        </w:rPr>
        <w:t>s</w:t>
      </w:r>
      <w:r w:rsidR="009F37A9" w:rsidRPr="001F1534">
        <w:rPr>
          <w:rFonts w:ascii="Museo Sans 300" w:eastAsia="Calibri" w:hAnsi="Museo Sans 300"/>
          <w:sz w:val="20"/>
          <w:szCs w:val="20"/>
          <w:lang w:eastAsia="es-SV"/>
        </w:rPr>
        <w:t xml:space="preserve"> </w:t>
      </w:r>
      <w:r w:rsidR="009B276E">
        <w:rPr>
          <w:rFonts w:ascii="Museo Sans 300" w:eastAsia="Calibri" w:hAnsi="Museo Sans 300"/>
          <w:sz w:val="20"/>
          <w:szCs w:val="20"/>
          <w:lang w:eastAsia="es-SV"/>
        </w:rPr>
        <w:t>veintitrés y veinticuatro de noviembre</w:t>
      </w:r>
      <w:r w:rsidR="00020CED" w:rsidRPr="001F1534">
        <w:rPr>
          <w:rFonts w:ascii="Museo Sans 300" w:eastAsia="Calibri" w:hAnsi="Museo Sans 300"/>
          <w:sz w:val="20"/>
          <w:szCs w:val="20"/>
          <w:lang w:eastAsia="es-SV"/>
        </w:rPr>
        <w:t xml:space="preserve"> de dos mil veinte</w:t>
      </w:r>
      <w:r w:rsidRPr="001F1534">
        <w:rPr>
          <w:rFonts w:ascii="Museo Sans 300" w:eastAsia="Calibri" w:hAnsi="Museo Sans 300"/>
          <w:sz w:val="20"/>
          <w:szCs w:val="20"/>
          <w:lang w:eastAsia="es-SV"/>
        </w:rPr>
        <w:t>, respectivamente.</w:t>
      </w:r>
    </w:p>
    <w:p w14:paraId="075D6A67" w14:textId="25C7B588" w:rsidR="00446E91" w:rsidRDefault="00446E91" w:rsidP="00131DE1">
      <w:pPr>
        <w:tabs>
          <w:tab w:val="num" w:pos="567"/>
        </w:tabs>
        <w:spacing w:after="0" w:line="240" w:lineRule="auto"/>
        <w:ind w:left="426"/>
        <w:jc w:val="both"/>
        <w:rPr>
          <w:rFonts w:ascii="Museo Sans 300" w:eastAsia="Calibri" w:hAnsi="Museo Sans 300"/>
          <w:sz w:val="20"/>
          <w:szCs w:val="20"/>
          <w:lang w:eastAsia="es-SV"/>
        </w:rPr>
      </w:pPr>
    </w:p>
    <w:p w14:paraId="798BDA26" w14:textId="02AB37E2" w:rsidR="00446E91" w:rsidRPr="00937F60" w:rsidRDefault="00D35604" w:rsidP="00131DE1">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día catorce de diciembre del año dos mil veinte, el ingeniero </w:t>
      </w:r>
      <w:r w:rsidR="00625A09">
        <w:rPr>
          <w:rFonts w:ascii="Museo Sans 300" w:hAnsi="Museo Sans 300"/>
          <w:sz w:val="20"/>
          <w:szCs w:val="20"/>
          <w:lang w:val="es-ES_tradnl"/>
        </w:rPr>
        <w:t>+++</w:t>
      </w:r>
      <w:r w:rsidRPr="00650101">
        <w:rPr>
          <w:rFonts w:ascii="Museo Sans 300" w:hAnsi="Museo Sans 300"/>
          <w:sz w:val="20"/>
          <w:szCs w:val="20"/>
          <w:lang w:val="es-ES_tradnl"/>
        </w:rPr>
        <w:t xml:space="preserve">, </w:t>
      </w:r>
      <w:r>
        <w:rPr>
          <w:rFonts w:ascii="Museo Sans 300" w:hAnsi="Museo Sans 300"/>
          <w:sz w:val="20"/>
          <w:szCs w:val="20"/>
          <w:lang w:val="es-ES_tradnl"/>
        </w:rPr>
        <w:t>en la calidad antes señalada</w:t>
      </w:r>
      <w:r w:rsidRPr="00650101">
        <w:rPr>
          <w:rFonts w:ascii="Museo Sans 300" w:hAnsi="Museo Sans 300"/>
          <w:sz w:val="20"/>
          <w:szCs w:val="20"/>
        </w:rPr>
        <w:t>,</w:t>
      </w:r>
      <w:r>
        <w:rPr>
          <w:rFonts w:ascii="Museo Sans 300" w:hAnsi="Museo Sans 300"/>
          <w:sz w:val="20"/>
          <w:szCs w:val="20"/>
        </w:rPr>
        <w:t xml:space="preserve"> presentó un escrito por medio del cual </w:t>
      </w:r>
      <w:r w:rsidR="00556DDD">
        <w:rPr>
          <w:rFonts w:ascii="Museo Sans 300" w:hAnsi="Museo Sans 300"/>
          <w:sz w:val="20"/>
          <w:szCs w:val="20"/>
        </w:rPr>
        <w:t xml:space="preserve">manifestó que no existen pruebas </w:t>
      </w:r>
      <w:r w:rsidR="00374C94">
        <w:rPr>
          <w:rFonts w:ascii="Museo Sans 300" w:hAnsi="Museo Sans 300"/>
          <w:sz w:val="20"/>
          <w:szCs w:val="20"/>
        </w:rPr>
        <w:t xml:space="preserve">documentales adicionales para complementar el cobro </w:t>
      </w:r>
      <w:r w:rsidR="00FF6EA9">
        <w:rPr>
          <w:rFonts w:ascii="Museo Sans 300" w:hAnsi="Museo Sans 300"/>
          <w:sz w:val="20"/>
          <w:szCs w:val="20"/>
        </w:rPr>
        <w:t xml:space="preserve">realizado en concepto de energía no registrada. </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17634E2E" w14:textId="54F6C17E" w:rsidR="00CB5A98"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w:t>
      </w:r>
      <w:r w:rsidR="00117750">
        <w:rPr>
          <w:rFonts w:ascii="Museo Sans 300" w:hAnsi="Museo Sans 300"/>
          <w:sz w:val="20"/>
          <w:szCs w:val="20"/>
          <w:lang w:val="es-ES_tradnl"/>
        </w:rPr>
        <w:t>fecha</w:t>
      </w:r>
      <w:r w:rsidR="00AC3F8D">
        <w:rPr>
          <w:rFonts w:ascii="Museo Sans 300" w:hAnsi="Museo Sans 300"/>
          <w:sz w:val="20"/>
          <w:szCs w:val="20"/>
          <w:lang w:val="es-ES_tradnl"/>
        </w:rPr>
        <w:t xml:space="preserve"> cuatro de marzo del presente año</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931110">
        <w:rPr>
          <w:rFonts w:ascii="Museo Sans 300" w:hAnsi="Museo Sans 300"/>
          <w:sz w:val="20"/>
          <w:szCs w:val="20"/>
        </w:rPr>
        <w:t>N.° IT-</w:t>
      </w:r>
      <w:r w:rsidR="00FD3DDC">
        <w:rPr>
          <w:rFonts w:ascii="Museo Sans 300" w:hAnsi="Museo Sans 300"/>
          <w:sz w:val="20"/>
          <w:szCs w:val="20"/>
        </w:rPr>
        <w:t>0056</w:t>
      </w:r>
      <w:r w:rsidR="006A67D7">
        <w:rPr>
          <w:rFonts w:ascii="Museo Sans 300" w:hAnsi="Museo Sans 300"/>
          <w:sz w:val="20"/>
          <w:szCs w:val="20"/>
        </w:rPr>
        <w:t>-</w:t>
      </w:r>
      <w:r w:rsidR="00FD3DDC">
        <w:rPr>
          <w:rFonts w:ascii="Museo Sans 300" w:hAnsi="Museo Sans 300"/>
          <w:sz w:val="20"/>
          <w:szCs w:val="20"/>
        </w:rPr>
        <w:t>CAU-21</w:t>
      </w:r>
      <w:r w:rsidR="00853292" w:rsidRPr="003C2551">
        <w:rPr>
          <w:rFonts w:ascii="Museo Sans 300" w:hAnsi="Museo Sans 300"/>
          <w:sz w:val="20"/>
          <w:szCs w:val="20"/>
          <w:lang w:val="es-ES_tradnl"/>
        </w:rPr>
        <w:t xml:space="preserve"> </w:t>
      </w:r>
      <w:r w:rsidR="004831B4" w:rsidRPr="003C2551">
        <w:rPr>
          <w:rFonts w:ascii="Museo Sans 300" w:hAnsi="Museo Sans 300"/>
          <w:sz w:val="20"/>
          <w:szCs w:val="20"/>
          <w:lang w:val="es-ES_tradnl"/>
        </w:rPr>
        <w:t xml:space="preserve">en el cual </w:t>
      </w:r>
      <w:r w:rsidR="00853292" w:rsidRPr="003C2551">
        <w:rPr>
          <w:rFonts w:ascii="Museo Sans 300" w:hAnsi="Museo Sans 300"/>
          <w:sz w:val="20"/>
          <w:szCs w:val="20"/>
          <w:lang w:val="es-ES_tradnl"/>
        </w:rPr>
        <w:t xml:space="preserve">realizó un análisis, entre otros, de: a) </w:t>
      </w:r>
      <w:r w:rsidR="003A47D8" w:rsidRPr="003C2551">
        <w:rPr>
          <w:rFonts w:ascii="Museo Sans 300" w:hAnsi="Museo Sans 300"/>
          <w:sz w:val="20"/>
          <w:szCs w:val="20"/>
          <w:lang w:val="es-ES_tradnl"/>
        </w:rPr>
        <w:t xml:space="preserve">los </w:t>
      </w:r>
      <w:r w:rsidR="00853292" w:rsidRPr="003C2551">
        <w:rPr>
          <w:rFonts w:ascii="Museo Sans 300" w:hAnsi="Museo Sans 300"/>
          <w:sz w:val="20"/>
          <w:szCs w:val="20"/>
          <w:lang w:val="es-ES_tradnl"/>
        </w:rPr>
        <w:t>argumentos de las partes; b) pruebas aportadas; c) histórico de consumo;</w:t>
      </w:r>
      <w:r w:rsidR="00233908" w:rsidRPr="003C2551">
        <w:rPr>
          <w:rFonts w:ascii="Museo Sans 300" w:hAnsi="Museo Sans 300"/>
          <w:sz w:val="20"/>
          <w:szCs w:val="20"/>
          <w:lang w:val="es-ES_tradnl"/>
        </w:rPr>
        <w:t xml:space="preserve"> y</w:t>
      </w:r>
      <w:r w:rsidR="00853292" w:rsidRPr="003C2551">
        <w:rPr>
          <w:rFonts w:ascii="Museo Sans 300" w:hAnsi="Museo Sans 300"/>
          <w:sz w:val="20"/>
          <w:szCs w:val="20"/>
          <w:lang w:val="es-ES_tradnl"/>
        </w:rPr>
        <w:t xml:space="preserve"> d) fotografías del</w:t>
      </w:r>
      <w:r w:rsidR="002338FC" w:rsidRPr="003C2551">
        <w:rPr>
          <w:rFonts w:ascii="Museo Sans 300" w:hAnsi="Museo Sans 300"/>
          <w:sz w:val="20"/>
          <w:szCs w:val="20"/>
          <w:lang w:val="es-ES_tradnl"/>
        </w:rPr>
        <w:t xml:space="preserve"> </w:t>
      </w:r>
      <w:r w:rsidR="00853292" w:rsidRPr="003C2551">
        <w:rPr>
          <w:rFonts w:ascii="Museo Sans 300" w:hAnsi="Museo Sans 300"/>
          <w:sz w:val="20"/>
          <w:szCs w:val="20"/>
          <w:lang w:val="es-ES_tradnl"/>
        </w:rPr>
        <w:t xml:space="preserve">suministro. </w:t>
      </w:r>
    </w:p>
    <w:p w14:paraId="3D52AAF1" w14:textId="77777777" w:rsidR="00CB5A98" w:rsidRDefault="00CB5A98" w:rsidP="00853292">
      <w:pPr>
        <w:spacing w:after="0" w:line="240" w:lineRule="auto"/>
        <w:ind w:left="426"/>
        <w:jc w:val="both"/>
        <w:rPr>
          <w:rFonts w:ascii="Museo Sans 300" w:hAnsi="Museo Sans 300"/>
          <w:sz w:val="20"/>
          <w:szCs w:val="20"/>
          <w:lang w:val="es-ES_tradnl"/>
        </w:rPr>
      </w:pPr>
    </w:p>
    <w:p w14:paraId="44D32D9D" w14:textId="57BB08EF" w:rsidR="00853292" w:rsidRPr="00030C7E" w:rsidRDefault="00853292" w:rsidP="00853292">
      <w:pPr>
        <w:spacing w:after="0" w:line="240" w:lineRule="auto"/>
        <w:ind w:left="426"/>
        <w:jc w:val="both"/>
        <w:rPr>
          <w:rFonts w:ascii="Museo Sans 300" w:hAnsi="Museo Sans 300"/>
          <w:sz w:val="20"/>
          <w:szCs w:val="20"/>
          <w:lang w:val="es-ES_tradnl"/>
        </w:rPr>
      </w:pPr>
      <w:r w:rsidRPr="003C2551">
        <w:rPr>
          <w:rFonts w:ascii="Museo Sans 300" w:hAnsi="Museo Sans 300"/>
          <w:sz w:val="20"/>
          <w:szCs w:val="20"/>
          <w:lang w:val="es-ES_tradnl"/>
        </w:rPr>
        <w:t>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12E98002" w14:textId="4D8C783A" w:rsidR="003C2551" w:rsidRDefault="00B24C97" w:rsidP="0085329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DD65F80" w14:textId="1969DDDC" w:rsidR="003D5D39" w:rsidRDefault="003D5D39" w:rsidP="00853292">
      <w:pPr>
        <w:spacing w:after="0" w:line="240" w:lineRule="auto"/>
        <w:ind w:left="426"/>
        <w:jc w:val="both"/>
        <w:rPr>
          <w:rFonts w:ascii="Museo Sans 300" w:hAnsi="Museo Sans 300"/>
          <w:sz w:val="20"/>
          <w:szCs w:val="20"/>
          <w:u w:val="single"/>
        </w:rPr>
      </w:pPr>
    </w:p>
    <w:p w14:paraId="2615CE96" w14:textId="65F987BF" w:rsidR="003C2551" w:rsidRDefault="00625A09" w:rsidP="00661305">
      <w:pPr>
        <w:spacing w:after="0" w:line="240" w:lineRule="auto"/>
        <w:ind w:left="426"/>
        <w:jc w:val="center"/>
        <w:rPr>
          <w:rFonts w:ascii="Museo Sans 300" w:hAnsi="Museo Sans 300"/>
          <w:sz w:val="20"/>
          <w:szCs w:val="20"/>
          <w:u w:val="single"/>
          <w:lang w:val="es-ES"/>
        </w:rPr>
      </w:pPr>
      <w:r>
        <w:rPr>
          <w:rFonts w:eastAsia="Calibri"/>
          <w:noProof/>
          <w:lang w:eastAsia="es-SV"/>
        </w:rPr>
        <w:t>+++</w:t>
      </w:r>
    </w:p>
    <w:p w14:paraId="3A9C108D" w14:textId="77777777" w:rsidR="00CB5A98" w:rsidRPr="00520A22" w:rsidRDefault="00CB5A98" w:rsidP="00520A22">
      <w:pPr>
        <w:spacing w:after="0" w:line="240" w:lineRule="auto"/>
        <w:ind w:left="851" w:right="565"/>
        <w:contextualSpacing/>
        <w:jc w:val="right"/>
        <w:rPr>
          <w:rFonts w:ascii="Museo 300" w:hAnsi="Museo 300"/>
          <w:sz w:val="16"/>
          <w:szCs w:val="16"/>
          <w:lang w:val="es-ES" w:eastAsia="es-SV"/>
        </w:rPr>
      </w:pPr>
    </w:p>
    <w:p w14:paraId="74CADE47" w14:textId="02B758AD" w:rsidR="00B24C97" w:rsidRPr="00B90016" w:rsidRDefault="00B24C97" w:rsidP="0072797B">
      <w:pPr>
        <w:spacing w:after="0" w:line="240" w:lineRule="auto"/>
        <w:ind w:left="426"/>
        <w:rPr>
          <w:rFonts w:ascii="Museo Sans 300" w:hAnsi="Museo Sans 300"/>
          <w:sz w:val="20"/>
          <w:szCs w:val="20"/>
        </w:rPr>
      </w:pPr>
      <w:r>
        <w:rPr>
          <w:rFonts w:ascii="Museo Sans 300" w:hAnsi="Museo Sans 300"/>
          <w:sz w:val="20"/>
          <w:szCs w:val="20"/>
          <w:u w:val="single"/>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04FD8F66" w14:textId="73692094" w:rsidR="003F38BF" w:rsidRDefault="00C26A49" w:rsidP="003F38BF">
      <w:pPr>
        <w:spacing w:after="0" w:line="240" w:lineRule="auto"/>
        <w:ind w:left="851" w:right="565"/>
        <w:contextualSpacing/>
        <w:jc w:val="both"/>
        <w:rPr>
          <w:rFonts w:ascii="Museo 300" w:hAnsi="Museo 300"/>
          <w:sz w:val="16"/>
          <w:szCs w:val="16"/>
          <w:lang w:eastAsia="es-SV"/>
        </w:rPr>
      </w:pPr>
      <w:r w:rsidRPr="5A8DDCD0">
        <w:rPr>
          <w:rFonts w:ascii="Museo 300" w:hAnsi="Museo 300"/>
          <w:sz w:val="16"/>
          <w:szCs w:val="16"/>
          <w:lang w:val="es-ES" w:eastAsia="es-SV"/>
        </w:rPr>
        <w:t>[…]</w:t>
      </w:r>
      <w:r w:rsidR="00BA5129">
        <w:rPr>
          <w:rFonts w:ascii="Museo 300" w:hAnsi="Museo 300"/>
          <w:sz w:val="16"/>
          <w:szCs w:val="16"/>
          <w:lang w:val="es-ES" w:eastAsia="es-SV"/>
        </w:rPr>
        <w:t xml:space="preserve"> </w:t>
      </w:r>
      <w:r w:rsidR="003F38BF" w:rsidRPr="003F38BF">
        <w:rPr>
          <w:rFonts w:ascii="Museo 300" w:hAnsi="Museo 300"/>
          <w:sz w:val="16"/>
          <w:szCs w:val="16"/>
          <w:lang w:eastAsia="es-SV"/>
        </w:rPr>
        <w:t xml:space="preserve">Con base en la información proporcionada por las partes y la recopilada durante el transcurso de esta investigación, se establece lo siguiente: </w:t>
      </w:r>
    </w:p>
    <w:p w14:paraId="6825BF8E" w14:textId="77777777" w:rsidR="003F38BF" w:rsidRDefault="003F38BF" w:rsidP="003F38BF">
      <w:pPr>
        <w:spacing w:after="0" w:line="240" w:lineRule="auto"/>
        <w:ind w:left="851" w:right="565"/>
        <w:contextualSpacing/>
        <w:jc w:val="both"/>
        <w:rPr>
          <w:rFonts w:ascii="Museo 300" w:hAnsi="Museo 300"/>
          <w:sz w:val="16"/>
          <w:szCs w:val="16"/>
          <w:lang w:eastAsia="es-SV"/>
        </w:rPr>
      </w:pPr>
    </w:p>
    <w:p w14:paraId="125B0E1A" w14:textId="538671B4" w:rsidR="003F38BF" w:rsidRDefault="003F38BF" w:rsidP="003F38BF">
      <w:pPr>
        <w:spacing w:after="0" w:line="240" w:lineRule="auto"/>
        <w:ind w:left="851" w:right="565"/>
        <w:contextualSpacing/>
        <w:jc w:val="both"/>
        <w:rPr>
          <w:rFonts w:ascii="Museo 300" w:hAnsi="Museo 300"/>
          <w:sz w:val="16"/>
          <w:szCs w:val="16"/>
          <w:lang w:val="es-ES" w:eastAsia="es-SV"/>
        </w:rPr>
      </w:pPr>
      <w:r w:rsidRPr="003F38BF">
        <w:rPr>
          <w:rFonts w:ascii="Museo 300" w:hAnsi="Museo 300"/>
          <w:sz w:val="16"/>
          <w:szCs w:val="16"/>
          <w:lang w:eastAsia="es-SV"/>
        </w:rPr>
        <w:lastRenderedPageBreak/>
        <w:t>Conforme con la información que fue provista por la sociedad AES CLESA, no ha sido posible extraer fotografías</w:t>
      </w:r>
      <w:r>
        <w:rPr>
          <w:rFonts w:ascii="Museo 300" w:hAnsi="Museo 300"/>
          <w:sz w:val="16"/>
          <w:szCs w:val="16"/>
          <w:lang w:eastAsia="es-SV"/>
        </w:rPr>
        <w:t xml:space="preserve"> </w:t>
      </w:r>
      <w:r w:rsidRPr="003F38BF">
        <w:rPr>
          <w:rFonts w:ascii="Museo 300" w:hAnsi="Museo 300"/>
          <w:sz w:val="16"/>
          <w:szCs w:val="16"/>
          <w:lang w:eastAsia="es-SV"/>
        </w:rPr>
        <w:t>o vídeos</w:t>
      </w:r>
      <w:r>
        <w:rPr>
          <w:rFonts w:ascii="Museo 300" w:hAnsi="Museo 300"/>
          <w:sz w:val="16"/>
          <w:szCs w:val="16"/>
          <w:lang w:eastAsia="es-SV"/>
        </w:rPr>
        <w:t xml:space="preserve"> </w:t>
      </w:r>
      <w:r w:rsidRPr="003F38BF">
        <w:rPr>
          <w:rFonts w:ascii="Museo 300" w:hAnsi="Museo 300"/>
          <w:sz w:val="16"/>
          <w:szCs w:val="16"/>
          <w:lang w:eastAsia="es-SV"/>
        </w:rPr>
        <w:t xml:space="preserve">de alteraciones en la acometida o el equipo de medición </w:t>
      </w:r>
      <w:proofErr w:type="spellStart"/>
      <w:r w:rsidRPr="003F38BF">
        <w:rPr>
          <w:rFonts w:ascii="Museo 300" w:hAnsi="Museo 300"/>
          <w:sz w:val="16"/>
          <w:szCs w:val="16"/>
          <w:lang w:eastAsia="es-SV"/>
        </w:rPr>
        <w:t>N.°</w:t>
      </w:r>
      <w:proofErr w:type="spellEnd"/>
      <w:r w:rsidRPr="003F38BF">
        <w:rPr>
          <w:rFonts w:ascii="Museo 300" w:hAnsi="Museo 300"/>
          <w:sz w:val="16"/>
          <w:szCs w:val="16"/>
          <w:lang w:eastAsia="es-SV"/>
        </w:rPr>
        <w:t xml:space="preserve"> </w:t>
      </w:r>
      <w:r w:rsidR="00625A09">
        <w:rPr>
          <w:rFonts w:ascii="Museo 300" w:hAnsi="Museo 300"/>
          <w:sz w:val="16"/>
          <w:szCs w:val="16"/>
          <w:lang w:eastAsia="es-SV"/>
        </w:rPr>
        <w:t>+++</w:t>
      </w:r>
      <w:r w:rsidR="00445B83">
        <w:rPr>
          <w:rFonts w:ascii="Museo 300" w:hAnsi="Museo 300"/>
          <w:sz w:val="16"/>
          <w:szCs w:val="16"/>
          <w:lang w:eastAsia="es-SV"/>
        </w:rPr>
        <w:t xml:space="preserve"> </w:t>
      </w:r>
      <w:r w:rsidRPr="003F38BF">
        <w:rPr>
          <w:rFonts w:ascii="Museo 300" w:hAnsi="Museo 300"/>
          <w:sz w:val="16"/>
          <w:szCs w:val="16"/>
          <w:lang w:eastAsia="es-SV"/>
        </w:rPr>
        <w:t>con</w:t>
      </w:r>
      <w:r w:rsidR="00445B83">
        <w:rPr>
          <w:rFonts w:ascii="Museo 300" w:hAnsi="Museo 300"/>
          <w:sz w:val="16"/>
          <w:szCs w:val="16"/>
          <w:lang w:eastAsia="es-SV"/>
        </w:rPr>
        <w:t xml:space="preserve"> </w:t>
      </w:r>
      <w:r w:rsidRPr="003F38BF">
        <w:rPr>
          <w:rFonts w:ascii="Museo 300" w:hAnsi="Museo 300"/>
          <w:sz w:val="16"/>
          <w:szCs w:val="16"/>
          <w:lang w:eastAsia="es-SV"/>
        </w:rPr>
        <w:t>las cuales ésta haya demostrado que en el suministro bajo estudio se presentó un incumplimiento a las condiciones contractuales que, según su criterio, consistió en una “línea adicional fuera de medición”; condición que impidió el verdadero registro de la energía eléctrica que fue demandada en dicho suministro, ya que mediante el informe técnico y denuncia policial agregado como anexo a escrito presentado en fecha 9 de octubre de 2020, la empresa distribuidora argumenta que tales pruebas se encontraban en un teléfono celular que les fue robado en fecha 24 de junio de 2020.</w:t>
      </w:r>
      <w:r w:rsidR="0072797B">
        <w:rPr>
          <w:rFonts w:ascii="Museo 300" w:hAnsi="Museo 300"/>
          <w:sz w:val="16"/>
          <w:szCs w:val="16"/>
          <w:lang w:val="es-ES" w:eastAsia="es-SV"/>
        </w:rPr>
        <w:t xml:space="preserve"> </w:t>
      </w:r>
      <w:r w:rsidR="00DF0F85">
        <w:rPr>
          <w:rFonts w:ascii="Museo 300" w:hAnsi="Museo 300"/>
          <w:sz w:val="16"/>
          <w:szCs w:val="16"/>
          <w:lang w:val="es-ES" w:eastAsia="es-SV"/>
        </w:rPr>
        <w:t>(…)</w:t>
      </w:r>
    </w:p>
    <w:p w14:paraId="7D3952C8" w14:textId="77777777" w:rsidR="003F38BF" w:rsidRDefault="003F38BF" w:rsidP="003F38BF">
      <w:pPr>
        <w:spacing w:after="0" w:line="240" w:lineRule="auto"/>
        <w:ind w:left="851" w:right="565"/>
        <w:contextualSpacing/>
        <w:jc w:val="both"/>
        <w:rPr>
          <w:rFonts w:ascii="Museo 300" w:hAnsi="Museo 300"/>
          <w:sz w:val="16"/>
          <w:szCs w:val="16"/>
          <w:lang w:val="es-ES" w:eastAsia="es-SV"/>
        </w:rPr>
      </w:pPr>
    </w:p>
    <w:p w14:paraId="6D6AF552" w14:textId="77777777" w:rsidR="003F38BF" w:rsidRDefault="003F38BF" w:rsidP="00A17F1A">
      <w:pPr>
        <w:spacing w:after="0" w:line="240" w:lineRule="auto"/>
        <w:ind w:left="851" w:right="565"/>
        <w:contextualSpacing/>
        <w:jc w:val="both"/>
        <w:rPr>
          <w:rFonts w:ascii="Museo 300" w:hAnsi="Museo 300"/>
          <w:sz w:val="16"/>
          <w:szCs w:val="16"/>
          <w:lang w:val="es-ES"/>
        </w:rPr>
      </w:pPr>
      <w:r w:rsidRPr="003F38BF">
        <w:rPr>
          <w:rFonts w:ascii="Museo 300" w:hAnsi="Museo 300"/>
          <w:sz w:val="16"/>
          <w:szCs w:val="16"/>
        </w:rPr>
        <w:t>A pesar de ello, la sociedad AES CLESA no presentó dichas fotografías o vídeos que demuestren la supuesta condición encontrada; sin embargo,</w:t>
      </w:r>
      <w:r>
        <w:rPr>
          <w:rFonts w:ascii="Museo 300" w:hAnsi="Museo 300"/>
          <w:sz w:val="16"/>
          <w:szCs w:val="16"/>
        </w:rPr>
        <w:t xml:space="preserve"> </w:t>
      </w:r>
      <w:r w:rsidRPr="003F38BF">
        <w:rPr>
          <w:rFonts w:ascii="Museo 300" w:hAnsi="Museo 300"/>
          <w:sz w:val="16"/>
          <w:szCs w:val="16"/>
        </w:rPr>
        <w:t>presentó</w:t>
      </w:r>
      <w:r>
        <w:rPr>
          <w:rFonts w:ascii="Museo 300" w:hAnsi="Museo 300"/>
          <w:sz w:val="16"/>
          <w:szCs w:val="16"/>
        </w:rPr>
        <w:t xml:space="preserve"> </w:t>
      </w:r>
      <w:r w:rsidRPr="003F38BF">
        <w:rPr>
          <w:rFonts w:ascii="Museo 300" w:hAnsi="Museo 300"/>
          <w:sz w:val="16"/>
          <w:szCs w:val="16"/>
        </w:rPr>
        <w:t>copia de una denuncia policial interpuesta en</w:t>
      </w:r>
      <w:r>
        <w:rPr>
          <w:rFonts w:ascii="Museo 300" w:hAnsi="Museo 300"/>
          <w:sz w:val="16"/>
          <w:szCs w:val="16"/>
        </w:rPr>
        <w:t xml:space="preserve"> </w:t>
      </w:r>
      <w:r w:rsidRPr="003F38BF">
        <w:rPr>
          <w:rFonts w:ascii="Museo 300" w:hAnsi="Museo 300"/>
          <w:sz w:val="16"/>
          <w:szCs w:val="16"/>
        </w:rPr>
        <w:t xml:space="preserve">fecha 18 de julio de 2020 con la que pretende hacer constar que los inspectores que evidenciaron la supuesta irregularidad fueron víctimas del delito de robo agravado en fecha 24 de junio de 2020, fecha en la que realizaron la inspección de condición irregular, siendo que en dicho robo les quitaron el teléfono celular en el cual estaban las fotografías y vídeos que evidenciaban el caso de una supuesta condición irregular en el suministro en cuestión. </w:t>
      </w:r>
      <w:r w:rsidR="0072797B">
        <w:rPr>
          <w:rFonts w:ascii="Museo 300" w:hAnsi="Museo 300"/>
          <w:sz w:val="16"/>
          <w:szCs w:val="16"/>
          <w:lang w:val="es-ES"/>
        </w:rPr>
        <w:t xml:space="preserve"> </w:t>
      </w:r>
    </w:p>
    <w:p w14:paraId="5D7B9662" w14:textId="77777777" w:rsidR="003F38BF" w:rsidRDefault="003F38BF" w:rsidP="00A17F1A">
      <w:pPr>
        <w:spacing w:after="0" w:line="240" w:lineRule="auto"/>
        <w:ind w:left="851" w:right="565"/>
        <w:contextualSpacing/>
        <w:jc w:val="both"/>
        <w:rPr>
          <w:rFonts w:ascii="Museo 300" w:hAnsi="Museo 300"/>
          <w:sz w:val="16"/>
          <w:szCs w:val="16"/>
          <w:lang w:val="es-ES"/>
        </w:rPr>
      </w:pPr>
    </w:p>
    <w:p w14:paraId="16EBF8F7" w14:textId="3F17A21D" w:rsidR="003F38BF" w:rsidRDefault="00FC47DA" w:rsidP="003F38BF">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val="es-ES" w:eastAsia="es-SV"/>
        </w:rPr>
        <w:t xml:space="preserve">[…] </w:t>
      </w:r>
      <w:r w:rsidR="003F38BF" w:rsidRPr="003F38BF">
        <w:rPr>
          <w:rFonts w:ascii="Museo 300" w:hAnsi="Museo 300"/>
          <w:sz w:val="16"/>
          <w:szCs w:val="16"/>
          <w:lang w:eastAsia="es-SV"/>
        </w:rPr>
        <w:t>Con base en las pruebas anteriormente analizadas, se determinó que la sociedad AES CLESA no cuenta con la evidencia fehaciente que demuestre que en el suministro en referencia existió una condición irregular imputable al usuario; cabe destacar</w:t>
      </w:r>
      <w:r w:rsidR="003F38BF">
        <w:rPr>
          <w:rFonts w:ascii="Museo 300" w:hAnsi="Museo 300"/>
          <w:sz w:val="16"/>
          <w:szCs w:val="16"/>
          <w:lang w:eastAsia="es-SV"/>
        </w:rPr>
        <w:t xml:space="preserve"> </w:t>
      </w:r>
      <w:r w:rsidR="003F38BF" w:rsidRPr="003F38BF">
        <w:rPr>
          <w:rFonts w:ascii="Museo 300" w:hAnsi="Museo 300"/>
          <w:sz w:val="16"/>
          <w:szCs w:val="16"/>
          <w:lang w:eastAsia="es-SV"/>
        </w:rPr>
        <w:t>que el artículo N.°7 de los Términos y Condiciones Generales al Consumidor Final del Pliego Tarifario vigente para el año 2020 establece que “</w:t>
      </w:r>
      <w:r w:rsidR="003F38BF" w:rsidRPr="003F38BF">
        <w:rPr>
          <w:rFonts w:ascii="Museo 300" w:hAnsi="Museo 300"/>
          <w:i/>
          <w:sz w:val="16"/>
          <w:szCs w:val="16"/>
          <w:lang w:eastAsia="es-SV"/>
        </w:rPr>
        <w:t>cuando el Distribuidor detecte un incumplimiento a las condiciones contractuales, tendrá la responsabilidad de recabar 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r w:rsidR="003F38BF" w:rsidRPr="003F38BF">
        <w:rPr>
          <w:rFonts w:ascii="Museo 300" w:hAnsi="Museo 300"/>
          <w:sz w:val="16"/>
          <w:szCs w:val="16"/>
          <w:lang w:eastAsia="es-SV"/>
        </w:rPr>
        <w:t xml:space="preserve">”. </w:t>
      </w:r>
    </w:p>
    <w:p w14:paraId="1B7AEC9E" w14:textId="77777777" w:rsidR="003F38BF" w:rsidRDefault="003F38BF" w:rsidP="003F38BF">
      <w:pPr>
        <w:spacing w:after="0" w:line="240" w:lineRule="auto"/>
        <w:ind w:left="851" w:right="565"/>
        <w:contextualSpacing/>
        <w:jc w:val="both"/>
        <w:rPr>
          <w:rFonts w:ascii="Museo 300" w:hAnsi="Museo 300"/>
          <w:sz w:val="16"/>
          <w:szCs w:val="16"/>
          <w:lang w:eastAsia="es-SV"/>
        </w:rPr>
      </w:pPr>
    </w:p>
    <w:p w14:paraId="55D426C4" w14:textId="77777777" w:rsidR="003F38B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 xml:space="preserve">Con respecto a lo evidenciado en el presente caso, es pertinente hacer referencia que el artículo N.° 4.2.6 del Procedimiento contenido en el acuerdo N.° 283-E-2011 define que en los casos que la empresa distribuidora se encuentre frente a una condición de línea intercalada, directa o en derivación, que origine que el equipo de medición no registre el consumo real de la energía consumida, debe recopilar todas las pruebas, fotografías y material correspondiente del hallazgo encontrado y remitir la documentación a la SIGET cuando ésta lo requiera. </w:t>
      </w:r>
    </w:p>
    <w:p w14:paraId="1A1F3252" w14:textId="77777777" w:rsidR="003F38BF" w:rsidRDefault="003F38BF" w:rsidP="003F38BF">
      <w:pPr>
        <w:spacing w:after="0" w:line="240" w:lineRule="auto"/>
        <w:ind w:left="851" w:right="565"/>
        <w:contextualSpacing/>
        <w:jc w:val="both"/>
        <w:rPr>
          <w:rFonts w:ascii="Museo 300" w:hAnsi="Museo 300"/>
          <w:sz w:val="16"/>
          <w:szCs w:val="16"/>
          <w:lang w:eastAsia="es-SV"/>
        </w:rPr>
      </w:pPr>
    </w:p>
    <w:p w14:paraId="39DA26BE" w14:textId="77777777" w:rsidR="003F38B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 xml:space="preserve">Sobre el particular, es importante señalar que la prueba para cumplir con su finalidad –demostrar determinado hecho que se alega–, debe reunir ciertas condiciones de licitud, pertinencia y utilidad, conforme lo establecen los artículos N.° 316, 318 y 319 del Código Procesal Civil y Mercantil, además de este mismo código establece en sus artículos 322 y 323 la Cadena de Custodia y Aseguramiento de la Prueba que debe aplicarse en el presente caso. </w:t>
      </w:r>
    </w:p>
    <w:p w14:paraId="6CE9B007" w14:textId="77777777" w:rsidR="003F38BF" w:rsidRDefault="003F38BF" w:rsidP="003F38BF">
      <w:pPr>
        <w:spacing w:after="0" w:line="240" w:lineRule="auto"/>
        <w:ind w:left="851" w:right="565"/>
        <w:contextualSpacing/>
        <w:jc w:val="both"/>
        <w:rPr>
          <w:rFonts w:ascii="Museo 300" w:hAnsi="Museo 300"/>
          <w:sz w:val="16"/>
          <w:szCs w:val="16"/>
          <w:lang w:eastAsia="es-SV"/>
        </w:rPr>
      </w:pPr>
    </w:p>
    <w:p w14:paraId="5C12EE82" w14:textId="7FD36DEE" w:rsidR="003F38B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Conforme en lo expuesto</w:t>
      </w:r>
      <w:r>
        <w:rPr>
          <w:rFonts w:ascii="Museo 300" w:hAnsi="Museo 300"/>
          <w:sz w:val="16"/>
          <w:szCs w:val="16"/>
          <w:lang w:eastAsia="es-SV"/>
        </w:rPr>
        <w:t xml:space="preserve"> </w:t>
      </w:r>
      <w:r w:rsidRPr="003F38BF">
        <w:rPr>
          <w:rFonts w:ascii="Museo 300" w:hAnsi="Museo 300"/>
          <w:sz w:val="16"/>
          <w:szCs w:val="16"/>
          <w:lang w:eastAsia="es-SV"/>
        </w:rPr>
        <w:t>anteriormente, se advierte que la</w:t>
      </w:r>
      <w:r>
        <w:rPr>
          <w:rFonts w:ascii="Museo 300" w:hAnsi="Museo 300"/>
          <w:sz w:val="16"/>
          <w:szCs w:val="16"/>
          <w:lang w:eastAsia="es-SV"/>
        </w:rPr>
        <w:t xml:space="preserve"> </w:t>
      </w:r>
      <w:r w:rsidRPr="003F38BF">
        <w:rPr>
          <w:rFonts w:ascii="Museo 300" w:hAnsi="Museo 300"/>
          <w:sz w:val="16"/>
          <w:szCs w:val="16"/>
          <w:lang w:eastAsia="es-SV"/>
        </w:rPr>
        <w:t>denuncia policial</w:t>
      </w:r>
      <w:r>
        <w:rPr>
          <w:rFonts w:ascii="Museo 300" w:hAnsi="Museo 300"/>
          <w:sz w:val="16"/>
          <w:szCs w:val="16"/>
          <w:lang w:eastAsia="es-SV"/>
        </w:rPr>
        <w:t xml:space="preserve"> </w:t>
      </w:r>
      <w:r w:rsidRPr="003F38BF">
        <w:rPr>
          <w:rFonts w:ascii="Museo 300" w:hAnsi="Museo 300"/>
          <w:sz w:val="16"/>
          <w:szCs w:val="16"/>
          <w:lang w:eastAsia="es-SV"/>
        </w:rPr>
        <w:t>de la imagen N.° 5</w:t>
      </w:r>
      <w:r w:rsidR="009418C2">
        <w:rPr>
          <w:rFonts w:ascii="Museo 300" w:hAnsi="Museo 300"/>
          <w:sz w:val="16"/>
          <w:szCs w:val="16"/>
          <w:lang w:eastAsia="es-SV"/>
        </w:rPr>
        <w:t xml:space="preserve"> </w:t>
      </w:r>
      <w:r w:rsidRPr="003F38BF">
        <w:rPr>
          <w:rFonts w:ascii="Museo 300" w:hAnsi="Museo 300"/>
          <w:sz w:val="16"/>
          <w:szCs w:val="16"/>
          <w:lang w:eastAsia="es-SV"/>
        </w:rPr>
        <w:t>con la que la sociedad AES CLESA pretende justificar la falta de pruebas fehacientes que comprueben una condición irregular imputable a la usuaria, no especifica el lugar ni la hora del suceso del robo del teléfono celular en el que se supone estaban las citadas fotografías y vídeos probatorios.</w:t>
      </w:r>
    </w:p>
    <w:p w14:paraId="531AF55C" w14:textId="77777777" w:rsidR="003F38BF" w:rsidRDefault="003F38BF" w:rsidP="003F38BF">
      <w:pPr>
        <w:spacing w:after="0" w:line="240" w:lineRule="auto"/>
        <w:ind w:left="851" w:right="565"/>
        <w:contextualSpacing/>
        <w:jc w:val="both"/>
        <w:rPr>
          <w:rFonts w:ascii="Museo 300" w:hAnsi="Museo 300"/>
          <w:sz w:val="16"/>
          <w:szCs w:val="16"/>
          <w:lang w:val="es-ES" w:eastAsia="es-SV"/>
        </w:rPr>
      </w:pPr>
    </w:p>
    <w:p w14:paraId="52905AB8" w14:textId="31424E39" w:rsidR="003F38B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 xml:space="preserve">Además, se observa que la denuncia fue interpuesta en fecha 18 de julio de 2020, lo que corresponde a 24 días después del suceso; asimismo, la empresa distribuidora tampoco presentó información que determine que las víctimas del robo son las mismas personas que suscribieron el acta de condiciones irregulares de la imagen </w:t>
      </w:r>
      <w:proofErr w:type="spellStart"/>
      <w:r w:rsidRPr="003F38BF">
        <w:rPr>
          <w:rFonts w:ascii="Museo 300" w:hAnsi="Museo 300"/>
          <w:sz w:val="16"/>
          <w:szCs w:val="16"/>
          <w:lang w:eastAsia="es-SV"/>
        </w:rPr>
        <w:t>N.°</w:t>
      </w:r>
      <w:proofErr w:type="spellEnd"/>
      <w:r w:rsidRPr="003F38BF">
        <w:rPr>
          <w:rFonts w:ascii="Museo 300" w:hAnsi="Museo 300"/>
          <w:sz w:val="16"/>
          <w:szCs w:val="16"/>
          <w:lang w:eastAsia="es-SV"/>
        </w:rPr>
        <w:t xml:space="preserve"> 3.</w:t>
      </w:r>
    </w:p>
    <w:p w14:paraId="57BFAD82" w14:textId="77777777" w:rsidR="00625A09" w:rsidRDefault="00625A09" w:rsidP="003F38BF">
      <w:pPr>
        <w:spacing w:after="0" w:line="240" w:lineRule="auto"/>
        <w:ind w:left="851" w:right="565"/>
        <w:contextualSpacing/>
        <w:jc w:val="both"/>
        <w:rPr>
          <w:rFonts w:ascii="Museo 300" w:hAnsi="Museo 300"/>
          <w:sz w:val="16"/>
          <w:szCs w:val="16"/>
          <w:lang w:eastAsia="es-SV"/>
        </w:rPr>
      </w:pPr>
    </w:p>
    <w:p w14:paraId="76019176" w14:textId="77777777" w:rsidR="003F38B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 xml:space="preserve">Dentro de ese contexto, no fue posible establecer un vínculo claro entre la condición irregular descrita por la sociedad AES CLESA en las imágenes N.° 2, 3 y 4 y la justificación de falta de pruebas por parte de la empresa distribuidora descrita en la imagen N.° 5. </w:t>
      </w:r>
    </w:p>
    <w:p w14:paraId="7E99F12F" w14:textId="77777777" w:rsidR="003F38BF" w:rsidRDefault="003F38BF" w:rsidP="003F38BF">
      <w:pPr>
        <w:spacing w:after="0" w:line="240" w:lineRule="auto"/>
        <w:ind w:left="851" w:right="565"/>
        <w:contextualSpacing/>
        <w:jc w:val="both"/>
        <w:rPr>
          <w:rFonts w:ascii="Museo 300" w:hAnsi="Museo 300"/>
          <w:sz w:val="16"/>
          <w:szCs w:val="16"/>
          <w:lang w:eastAsia="es-SV"/>
        </w:rPr>
      </w:pPr>
    </w:p>
    <w:p w14:paraId="2B8E587F" w14:textId="72C6A6E3" w:rsidR="00AF57EF" w:rsidRDefault="003F38BF" w:rsidP="003F38BF">
      <w:pPr>
        <w:spacing w:after="0" w:line="240" w:lineRule="auto"/>
        <w:ind w:left="851" w:right="565"/>
        <w:contextualSpacing/>
        <w:jc w:val="both"/>
        <w:rPr>
          <w:rFonts w:ascii="Museo 300" w:hAnsi="Museo 300"/>
          <w:sz w:val="16"/>
          <w:szCs w:val="16"/>
          <w:lang w:eastAsia="es-SV"/>
        </w:rPr>
      </w:pPr>
      <w:r w:rsidRPr="003F38BF">
        <w:rPr>
          <w:rFonts w:ascii="Museo 300" w:hAnsi="Museo 300"/>
          <w:sz w:val="16"/>
          <w:szCs w:val="16"/>
          <w:lang w:eastAsia="es-SV"/>
        </w:rPr>
        <w:t xml:space="preserve">Cabe hacer mención que, para el presente caso, la sociedad AES CLESA no presentó información adicional como pruebas de laboratorio de verificación de la exactitud del equipo de medición o registros de un medidor testigo que hubiesen ayudado a establecer de manera contundente la condición irregular señalada. </w:t>
      </w:r>
    </w:p>
    <w:p w14:paraId="4EA4CB87" w14:textId="77777777" w:rsidR="0079010A" w:rsidRPr="0047513C" w:rsidRDefault="0079010A" w:rsidP="003A0F25">
      <w:pPr>
        <w:spacing w:after="0" w:line="240" w:lineRule="auto"/>
        <w:ind w:left="851" w:right="565"/>
        <w:contextualSpacing/>
        <w:jc w:val="both"/>
        <w:rPr>
          <w:rFonts w:ascii="Museo 300" w:hAnsi="Museo 300" w:cs="Arial"/>
          <w:color w:val="000000" w:themeColor="text1"/>
          <w:sz w:val="16"/>
          <w:szCs w:val="16"/>
        </w:rPr>
      </w:pPr>
    </w:p>
    <w:p w14:paraId="1DD5B7C1" w14:textId="3EBB024E" w:rsidR="00AF57EF" w:rsidRPr="00AF57EF" w:rsidRDefault="00FD08C6"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500" w:hAnsi="Museo Sans 500"/>
          <w:b/>
          <w:bCs/>
          <w:sz w:val="16"/>
          <w:szCs w:val="16"/>
          <w:lang w:val="es-MX" w:eastAsia="es-SV"/>
        </w:rPr>
        <w:t xml:space="preserve"> </w:t>
      </w:r>
      <w:r w:rsidR="00BA5129">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0AD13F91"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xml:space="preserve">“[…] </w:t>
      </w:r>
    </w:p>
    <w:p w14:paraId="0F6BE8F0" w14:textId="5A176003" w:rsidR="006A68CE" w:rsidRDefault="006A68CE" w:rsidP="006A68CE">
      <w:pPr>
        <w:pStyle w:val="Prrafodelista"/>
        <w:numPr>
          <w:ilvl w:val="0"/>
          <w:numId w:val="40"/>
        </w:numPr>
        <w:ind w:left="1276" w:right="565"/>
        <w:contextualSpacing/>
        <w:jc w:val="both"/>
        <w:rPr>
          <w:rFonts w:ascii="Museo 300" w:hAnsi="Museo 300" w:cs="Arial"/>
          <w:sz w:val="16"/>
          <w:szCs w:val="16"/>
        </w:rPr>
      </w:pPr>
      <w:r w:rsidRPr="006A68CE">
        <w:rPr>
          <w:rFonts w:ascii="Museo 300" w:hAnsi="Museo 300" w:cs="Arial"/>
          <w:sz w:val="16"/>
          <w:szCs w:val="16"/>
        </w:rPr>
        <w:t xml:space="preserve">Las </w:t>
      </w:r>
      <w:r w:rsidR="003F38BF" w:rsidRPr="003F38BF">
        <w:rPr>
          <w:rFonts w:ascii="Museo 300" w:hAnsi="Museo 300" w:cs="Arial"/>
          <w:sz w:val="16"/>
          <w:szCs w:val="16"/>
          <w:lang w:val="es-SV"/>
        </w:rPr>
        <w:t xml:space="preserve">pruebas presentadas por la empresa distribuidora no son aceptables, ya que con estas no demostró fehacientemente que existió una condición irregular en el suministro identificado con el NIC </w:t>
      </w:r>
      <w:r w:rsidR="00625A09">
        <w:rPr>
          <w:rFonts w:ascii="Museo 300" w:hAnsi="Museo 300" w:cs="Arial"/>
          <w:sz w:val="16"/>
          <w:szCs w:val="16"/>
          <w:lang w:val="es-SV"/>
        </w:rPr>
        <w:t>+++</w:t>
      </w:r>
      <w:r w:rsidR="003F38BF" w:rsidRPr="003F38BF">
        <w:rPr>
          <w:rFonts w:ascii="Museo 300" w:hAnsi="Museo 300" w:cs="Arial"/>
          <w:sz w:val="16"/>
          <w:szCs w:val="16"/>
          <w:lang w:val="es-SV"/>
        </w:rPr>
        <w:t xml:space="preserve"> que haya afectado</w:t>
      </w:r>
      <w:r w:rsidR="003F38BF">
        <w:rPr>
          <w:rFonts w:ascii="Museo 300" w:hAnsi="Museo 300" w:cs="Arial"/>
          <w:sz w:val="16"/>
          <w:szCs w:val="16"/>
          <w:lang w:val="es-SV"/>
        </w:rPr>
        <w:t xml:space="preserve"> </w:t>
      </w:r>
      <w:r w:rsidR="003F38BF" w:rsidRPr="003F38BF">
        <w:rPr>
          <w:rFonts w:ascii="Museo 300" w:hAnsi="Museo 300" w:cs="Arial"/>
          <w:sz w:val="16"/>
          <w:szCs w:val="16"/>
          <w:lang w:val="es-SV"/>
        </w:rPr>
        <w:t>el correcto registro de la energía que fue consumida en el citado suministro</w:t>
      </w:r>
    </w:p>
    <w:p w14:paraId="28305287" w14:textId="77777777" w:rsidR="006A68CE" w:rsidRPr="006A68CE" w:rsidRDefault="006A68CE" w:rsidP="006A68CE">
      <w:pPr>
        <w:pStyle w:val="Prrafodelista"/>
        <w:ind w:left="1276" w:right="565"/>
        <w:contextualSpacing/>
        <w:jc w:val="both"/>
        <w:rPr>
          <w:rFonts w:ascii="Museo 300" w:hAnsi="Museo 300" w:cs="Arial"/>
          <w:sz w:val="16"/>
          <w:szCs w:val="16"/>
        </w:rPr>
      </w:pPr>
    </w:p>
    <w:p w14:paraId="5D308898" w14:textId="1D7BCD3E" w:rsidR="00AF57EF" w:rsidRPr="006A68CE" w:rsidRDefault="003F38BF" w:rsidP="006A68CE">
      <w:pPr>
        <w:pStyle w:val="Prrafodelista"/>
        <w:numPr>
          <w:ilvl w:val="0"/>
          <w:numId w:val="40"/>
        </w:numPr>
        <w:ind w:left="1276" w:right="565"/>
        <w:contextualSpacing/>
        <w:jc w:val="both"/>
        <w:rPr>
          <w:rFonts w:ascii="Museo 300" w:hAnsi="Museo 300" w:cs="Arial"/>
          <w:sz w:val="16"/>
          <w:szCs w:val="16"/>
        </w:rPr>
      </w:pPr>
      <w:r w:rsidRPr="003F38BF">
        <w:rPr>
          <w:rFonts w:ascii="Museo 300" w:hAnsi="Museo 300" w:cs="Arial"/>
          <w:sz w:val="16"/>
          <w:szCs w:val="16"/>
          <w:lang w:val="es-SV"/>
        </w:rPr>
        <w:t xml:space="preserve">De conformidad al análisis efectuado por el CAU, se determinó que el monto que la sociedad AES CLESA pretende recuperar en concepto de energía consumida y no facturada por la cantidad de novecientos </w:t>
      </w:r>
      <w:r w:rsidRPr="003F38BF">
        <w:rPr>
          <w:rFonts w:ascii="Museo 300" w:hAnsi="Museo 300" w:cs="Arial"/>
          <w:sz w:val="16"/>
          <w:szCs w:val="16"/>
          <w:lang w:val="es-SV"/>
        </w:rPr>
        <w:lastRenderedPageBreak/>
        <w:t xml:space="preserve">setenta y dos 27/100 dólares de los Estados Unidos de América (USD 972.27) con IVA incluido, en concepto de energía consumida y no facturada de 3,931 kWh, asociada al período comprendido entre el 27 de diciembre de 2019 al 24 de </w:t>
      </w:r>
      <w:r>
        <w:rPr>
          <w:rFonts w:ascii="Museo 300" w:hAnsi="Museo 300" w:cs="Arial"/>
          <w:sz w:val="16"/>
          <w:szCs w:val="16"/>
          <w:lang w:val="es-SV"/>
        </w:rPr>
        <w:t xml:space="preserve">junio del 2020, es improcedente </w:t>
      </w:r>
      <w:r w:rsidR="00AF57EF" w:rsidRPr="006A68CE">
        <w:rPr>
          <w:rFonts w:ascii="Museo 300" w:hAnsi="Museo 300" w:cs="Segoe UI"/>
          <w:sz w:val="16"/>
          <w:szCs w:val="16"/>
          <w:lang w:eastAsia="es-SV"/>
        </w:rPr>
        <w:t>[…]”.</w:t>
      </w:r>
    </w:p>
    <w:p w14:paraId="39E2D1E2" w14:textId="77777777" w:rsidR="003A0F25" w:rsidRPr="003A0F25" w:rsidRDefault="003A0F25" w:rsidP="003A0F25">
      <w:pPr>
        <w:pStyle w:val="Prrafodelista"/>
        <w:rPr>
          <w:rFonts w:ascii="Museo 300" w:hAnsi="Museo 300" w:cs="Arial"/>
          <w:sz w:val="16"/>
          <w:szCs w:val="16"/>
        </w:rPr>
      </w:pPr>
    </w:p>
    <w:p w14:paraId="11F94D17" w14:textId="77777777" w:rsidR="007F3F17" w:rsidRPr="00D056D2" w:rsidRDefault="007F3F17" w:rsidP="007F3F17">
      <w:pPr>
        <w:numPr>
          <w:ilvl w:val="0"/>
          <w:numId w:val="10"/>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240F1EAF" w14:textId="77777777" w:rsidR="007F3F17" w:rsidRPr="00263E33" w:rsidRDefault="007F3F17" w:rsidP="007F3F17">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4E35ED9" w14:textId="6B34FDA3" w:rsidR="009D6170"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62891">
        <w:rPr>
          <w:rFonts w:ascii="Museo Sans 300" w:hAnsi="Museo Sans 300"/>
          <w:sz w:val="20"/>
          <w:szCs w:val="20"/>
          <w:lang w:val="es-SV"/>
        </w:rPr>
        <w:t>02</w:t>
      </w:r>
      <w:r w:rsidR="00DB4C5D">
        <w:rPr>
          <w:rFonts w:ascii="Museo Sans 300" w:hAnsi="Museo Sans 300"/>
          <w:sz w:val="20"/>
          <w:szCs w:val="20"/>
          <w:lang w:val="es-SV"/>
        </w:rPr>
        <w:t>53</w:t>
      </w:r>
      <w:r w:rsidR="00A62891">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836AE8">
        <w:rPr>
          <w:rFonts w:ascii="Museo Sans 300" w:hAnsi="Museo Sans 300"/>
          <w:sz w:val="20"/>
          <w:szCs w:val="20"/>
          <w:lang w:val="es-SV"/>
        </w:rPr>
        <w:t>veintidós</w:t>
      </w:r>
      <w:r w:rsidR="006A68CE">
        <w:rPr>
          <w:rFonts w:ascii="Museo Sans 300" w:hAnsi="Museo Sans 300"/>
          <w:sz w:val="20"/>
          <w:szCs w:val="20"/>
          <w:lang w:val="es-SV"/>
        </w:rPr>
        <w:t xml:space="preserve"> de </w:t>
      </w:r>
      <w:r w:rsidR="00836AE8">
        <w:rPr>
          <w:rFonts w:ascii="Museo Sans 300" w:hAnsi="Museo Sans 300"/>
          <w:sz w:val="20"/>
          <w:szCs w:val="20"/>
          <w:lang w:val="es-SV"/>
        </w:rPr>
        <w:t>marzo</w:t>
      </w:r>
      <w:r w:rsidR="00A62891">
        <w:rPr>
          <w:rFonts w:ascii="Museo Sans 300" w:hAnsi="Museo Sans 300"/>
          <w:sz w:val="20"/>
          <w:szCs w:val="20"/>
          <w:lang w:val="es-SV"/>
        </w:rPr>
        <w:t xml:space="preserve"> de este año</w:t>
      </w:r>
      <w:r w:rsidRPr="00263E33">
        <w:rPr>
          <w:rFonts w:ascii="Museo Sans 300" w:hAnsi="Museo Sans 300"/>
          <w:sz w:val="20"/>
          <w:szCs w:val="20"/>
          <w:lang w:val="es-SV"/>
        </w:rPr>
        <w:t>, se remitió a la sociedad </w:t>
      </w:r>
      <w:r w:rsidR="00682B9A">
        <w:rPr>
          <w:rFonts w:ascii="Museo Sans 300" w:hAnsi="Museo Sans 300"/>
          <w:sz w:val="20"/>
          <w:szCs w:val="20"/>
          <w:lang w:val="es-SV"/>
        </w:rPr>
        <w:t>AES CLESA y CÍA, S. en C. de C.V</w:t>
      </w:r>
      <w:r w:rsidRPr="00263E33">
        <w:rPr>
          <w:rFonts w:ascii="Museo Sans 300" w:hAnsi="Museo Sans 300"/>
          <w:sz w:val="20"/>
          <w:szCs w:val="20"/>
          <w:lang w:val="es-SV"/>
        </w:rPr>
        <w:t xml:space="preserve">. y a </w:t>
      </w:r>
      <w:r w:rsidR="0007095E">
        <w:rPr>
          <w:rFonts w:ascii="Museo Sans 300" w:hAnsi="Museo Sans 300"/>
          <w:sz w:val="20"/>
          <w:szCs w:val="20"/>
          <w:lang w:val="es-SV"/>
        </w:rPr>
        <w:t xml:space="preserve">la señora </w:t>
      </w:r>
      <w:r w:rsidR="00625A09">
        <w:rPr>
          <w:rFonts w:ascii="Museo Sans 300" w:hAnsi="Museo Sans 300"/>
          <w:sz w:val="20"/>
          <w:szCs w:val="20"/>
          <w:lang w:val="es-SV"/>
        </w:rPr>
        <w:t>+++</w:t>
      </w:r>
      <w:r w:rsidR="00DB4C5D">
        <w:rPr>
          <w:rFonts w:ascii="Museo Sans 300" w:hAnsi="Museo Sans 300"/>
          <w:sz w:val="20"/>
          <w:szCs w:val="20"/>
          <w:lang w:val="es-SV"/>
        </w:rPr>
        <w:t xml:space="preserve"> </w:t>
      </w:r>
      <w:r w:rsidRPr="00263E33">
        <w:rPr>
          <w:rFonts w:ascii="Museo Sans 300" w:hAnsi="Museo Sans 300"/>
          <w:sz w:val="20"/>
          <w:szCs w:val="20"/>
          <w:lang w:val="es-SV"/>
        </w:rPr>
        <w:t>copia del informe técnico N.° IT-</w:t>
      </w:r>
      <w:r w:rsidR="00836AE8">
        <w:rPr>
          <w:rFonts w:ascii="Museo Sans 300" w:hAnsi="Museo Sans 300"/>
          <w:sz w:val="20"/>
          <w:szCs w:val="20"/>
        </w:rPr>
        <w:t>0056-CAU-21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2673065B" w14:textId="77777777" w:rsidR="009D6170" w:rsidRDefault="009D6170" w:rsidP="007F3F17">
      <w:pPr>
        <w:pStyle w:val="Prrafodelista"/>
        <w:tabs>
          <w:tab w:val="left" w:pos="426"/>
        </w:tabs>
        <w:ind w:left="426"/>
        <w:jc w:val="both"/>
        <w:rPr>
          <w:rFonts w:ascii="Museo Sans 300" w:hAnsi="Museo Sans 300"/>
          <w:sz w:val="20"/>
          <w:szCs w:val="20"/>
          <w:lang w:val="es-SV"/>
        </w:rPr>
      </w:pPr>
    </w:p>
    <w:p w14:paraId="7318E34E" w14:textId="282BD200" w:rsidR="007F3F17" w:rsidRPr="00263E33" w:rsidRDefault="007F3F17" w:rsidP="007F3F1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notificado a la distribuidora y a</w:t>
      </w:r>
      <w:r w:rsidR="00CC47D7">
        <w:rPr>
          <w:rFonts w:ascii="Museo Sans 300" w:hAnsi="Museo Sans 300"/>
          <w:sz w:val="20"/>
          <w:szCs w:val="20"/>
          <w:lang w:val="es-SV"/>
        </w:rPr>
        <w:t xml:space="preserve"> </w:t>
      </w:r>
      <w:r w:rsidR="00CC47D7">
        <w:rPr>
          <w:rFonts w:ascii="Museo Sans 300" w:hAnsi="Museo Sans 300"/>
          <w:sz w:val="20"/>
          <w:szCs w:val="20"/>
          <w:lang w:val="es-ES_tradnl" w:eastAsia="es-SV"/>
        </w:rPr>
        <w:t>la usuaria</w:t>
      </w:r>
      <w:r w:rsidRPr="00263E33">
        <w:rPr>
          <w:rFonts w:ascii="Museo Sans 300" w:hAnsi="Museo Sans 300"/>
          <w:sz w:val="20"/>
          <w:szCs w:val="20"/>
          <w:lang w:val="es-SV"/>
        </w:rPr>
        <w:t xml:space="preserve"> </w:t>
      </w:r>
      <w:r w:rsidR="00A62891">
        <w:rPr>
          <w:rFonts w:ascii="Museo Sans 300" w:hAnsi="Museo Sans 300"/>
          <w:sz w:val="20"/>
          <w:szCs w:val="20"/>
          <w:lang w:val="es-SV"/>
        </w:rPr>
        <w:t>los</w:t>
      </w:r>
      <w:r w:rsidRPr="00263E33">
        <w:rPr>
          <w:rFonts w:ascii="Museo Sans 300" w:hAnsi="Museo Sans 300"/>
          <w:sz w:val="20"/>
          <w:szCs w:val="20"/>
          <w:lang w:val="es-SV"/>
        </w:rPr>
        <w:t xml:space="preserve"> día</w:t>
      </w:r>
      <w:r w:rsidR="00A62891">
        <w:rPr>
          <w:rFonts w:ascii="Museo Sans 300" w:hAnsi="Museo Sans 300"/>
          <w:sz w:val="20"/>
          <w:szCs w:val="20"/>
          <w:lang w:val="es-SV"/>
        </w:rPr>
        <w:t>s</w:t>
      </w:r>
      <w:r w:rsidRPr="00263E33">
        <w:rPr>
          <w:rFonts w:ascii="Museo Sans 300" w:hAnsi="Museo Sans 300"/>
          <w:sz w:val="20"/>
          <w:szCs w:val="20"/>
          <w:lang w:val="es-SV"/>
        </w:rPr>
        <w:t> </w:t>
      </w:r>
      <w:r w:rsidR="00836AE8">
        <w:rPr>
          <w:rFonts w:ascii="Museo Sans 300" w:hAnsi="Museo Sans 300"/>
          <w:sz w:val="20"/>
          <w:szCs w:val="20"/>
          <w:lang w:val="es-SV"/>
        </w:rPr>
        <w:t>veinticinco y veintiséis de marzo</w:t>
      </w:r>
      <w:r w:rsidR="00A62891">
        <w:rPr>
          <w:rFonts w:ascii="Museo Sans 300" w:hAnsi="Museo Sans 300"/>
          <w:sz w:val="20"/>
          <w:szCs w:val="20"/>
          <w:lang w:val="es-SV"/>
        </w:rPr>
        <w:t xml:space="preserve"> de este año</w:t>
      </w:r>
      <w:r w:rsidRPr="00263E33">
        <w:rPr>
          <w:rFonts w:ascii="Museo Sans 300" w:hAnsi="Museo Sans 300"/>
          <w:sz w:val="20"/>
          <w:szCs w:val="20"/>
          <w:lang w:val="es-SV"/>
        </w:rPr>
        <w:t>, por lo que el plazo</w:t>
      </w:r>
      <w:r w:rsidRPr="00BD38EB">
        <w:t xml:space="preserve"> </w:t>
      </w:r>
      <w:r w:rsidRPr="00BD38EB">
        <w:rPr>
          <w:rFonts w:ascii="Museo Sans 300" w:hAnsi="Museo Sans 300"/>
          <w:sz w:val="20"/>
          <w:szCs w:val="20"/>
          <w:lang w:val="es-SV"/>
        </w:rPr>
        <w:t xml:space="preserve">finalizó </w:t>
      </w:r>
      <w:r w:rsidR="00A62891">
        <w:rPr>
          <w:rFonts w:ascii="Museo Sans 300" w:hAnsi="Museo Sans 300"/>
          <w:sz w:val="20"/>
          <w:szCs w:val="20"/>
          <w:lang w:val="es-SV"/>
        </w:rPr>
        <w:t>los días</w:t>
      </w:r>
      <w:r w:rsidRPr="00BD38EB">
        <w:rPr>
          <w:rFonts w:ascii="Museo Sans 300" w:hAnsi="Museo Sans 300"/>
          <w:sz w:val="20"/>
          <w:szCs w:val="20"/>
          <w:lang w:val="es-SV"/>
        </w:rPr>
        <w:t xml:space="preserve"> </w:t>
      </w:r>
      <w:r w:rsidR="00836AE8">
        <w:rPr>
          <w:rFonts w:ascii="Museo Sans 300" w:hAnsi="Museo Sans 300"/>
          <w:sz w:val="20"/>
          <w:szCs w:val="20"/>
          <w:lang w:val="es-SV"/>
        </w:rPr>
        <w:t>quince y dieciséis de abril del mismo</w:t>
      </w:r>
      <w:r w:rsidR="006A68CE">
        <w:rPr>
          <w:rFonts w:ascii="Museo Sans 300" w:hAnsi="Museo Sans 300"/>
          <w:sz w:val="20"/>
          <w:szCs w:val="20"/>
          <w:lang w:val="es-SV"/>
        </w:rPr>
        <w:t xml:space="preserve"> </w:t>
      </w:r>
      <w:r>
        <w:rPr>
          <w:rFonts w:ascii="Museo Sans 300" w:hAnsi="Museo Sans 300"/>
          <w:sz w:val="20"/>
          <w:szCs w:val="20"/>
          <w:lang w:val="es-SV"/>
        </w:rPr>
        <w:t>año</w:t>
      </w:r>
      <w:r w:rsidRPr="00BD38EB">
        <w:rPr>
          <w:rFonts w:ascii="Museo Sans 300" w:hAnsi="Museo Sans 300"/>
          <w:sz w:val="20"/>
          <w:szCs w:val="20"/>
          <w:lang w:val="es-SV"/>
        </w:rPr>
        <w:t>.</w:t>
      </w:r>
      <w:r>
        <w:rPr>
          <w:rFonts w:ascii="Museo Sans 300" w:hAnsi="Museo Sans 300"/>
          <w:sz w:val="20"/>
          <w:szCs w:val="20"/>
          <w:lang w:val="es-SV"/>
        </w:rPr>
        <w:t xml:space="preserve"> </w:t>
      </w:r>
    </w:p>
    <w:p w14:paraId="1CD52F55"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9859D6E" w14:textId="78436F1E" w:rsidR="007F3F17" w:rsidRDefault="007F3F17" w:rsidP="007F3F17">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sidR="00836AE8">
        <w:rPr>
          <w:rFonts w:ascii="Museo Sans 300" w:hAnsi="Museo Sans 300"/>
          <w:sz w:val="20"/>
          <w:szCs w:val="20"/>
          <w:lang w:val="es-SV"/>
        </w:rPr>
        <w:t>quince</w:t>
      </w:r>
      <w:r w:rsidR="003F5422">
        <w:rPr>
          <w:rFonts w:ascii="Museo Sans 300" w:hAnsi="Museo Sans 300"/>
          <w:sz w:val="20"/>
          <w:szCs w:val="20"/>
          <w:lang w:val="es-SV"/>
        </w:rPr>
        <w:t xml:space="preserve"> </w:t>
      </w:r>
      <w:r>
        <w:rPr>
          <w:rFonts w:ascii="Museo Sans 300" w:hAnsi="Museo Sans 300"/>
          <w:sz w:val="20"/>
          <w:szCs w:val="20"/>
          <w:lang w:val="es-SV"/>
        </w:rPr>
        <w:t xml:space="preserve">de </w:t>
      </w:r>
      <w:r w:rsidR="00A62891">
        <w:rPr>
          <w:rFonts w:ascii="Museo Sans 300" w:hAnsi="Museo Sans 300"/>
          <w:sz w:val="20"/>
          <w:szCs w:val="20"/>
          <w:lang w:val="es-SV"/>
        </w:rPr>
        <w:t>abril de este año</w:t>
      </w:r>
      <w:r w:rsidRPr="00BD38EB">
        <w:rPr>
          <w:rFonts w:ascii="Museo Sans 300" w:hAnsi="Museo Sans 300"/>
          <w:sz w:val="20"/>
          <w:szCs w:val="20"/>
          <w:lang w:val="es-SV"/>
        </w:rPr>
        <w:t xml:space="preserve">, el ingeniero </w:t>
      </w:r>
      <w:r w:rsidR="00625A09">
        <w:rPr>
          <w:rFonts w:ascii="Museo Sans 300" w:hAnsi="Museo Sans 300"/>
          <w:sz w:val="20"/>
          <w:szCs w:val="20"/>
          <w:lang w:val="es-SV"/>
        </w:rPr>
        <w:t>+++</w:t>
      </w:r>
      <w:r w:rsidR="00836AE8">
        <w:rPr>
          <w:rFonts w:ascii="Museo Sans 300" w:hAnsi="Museo Sans 300"/>
          <w:sz w:val="20"/>
          <w:szCs w:val="20"/>
          <w:lang w:val="es-SV"/>
        </w:rPr>
        <w:t>, actuando en la calidad antes mencionada</w:t>
      </w:r>
      <w:r w:rsidRPr="00BD38EB">
        <w:rPr>
          <w:rFonts w:ascii="Museo Sans 300" w:hAnsi="Museo Sans 300"/>
          <w:sz w:val="20"/>
          <w:szCs w:val="20"/>
          <w:lang w:val="es-SV"/>
        </w:rPr>
        <w:t xml:space="preserve">, presentó un escrito por medio del cual </w:t>
      </w:r>
      <w:r w:rsidR="00A62891">
        <w:rPr>
          <w:rFonts w:ascii="Museo Sans 300" w:hAnsi="Museo Sans 300"/>
          <w:sz w:val="20"/>
          <w:szCs w:val="20"/>
          <w:lang w:val="es-SV"/>
        </w:rPr>
        <w:t>indic</w:t>
      </w:r>
      <w:r w:rsidRPr="00BD38EB">
        <w:rPr>
          <w:rFonts w:ascii="Museo Sans 300" w:hAnsi="Museo Sans 300"/>
          <w:sz w:val="20"/>
          <w:szCs w:val="20"/>
          <w:lang w:val="es-SV"/>
        </w:rPr>
        <w:t xml:space="preserve">ó </w:t>
      </w:r>
      <w:r w:rsidR="00A62891">
        <w:rPr>
          <w:rFonts w:ascii="Museo Sans 300" w:hAnsi="Museo Sans 300"/>
          <w:sz w:val="20"/>
          <w:szCs w:val="20"/>
          <w:lang w:val="es-SV"/>
        </w:rPr>
        <w:t xml:space="preserve">que </w:t>
      </w:r>
      <w:r w:rsidR="00836AE8">
        <w:rPr>
          <w:rFonts w:ascii="Museo Sans 300" w:hAnsi="Museo Sans 300"/>
          <w:sz w:val="20"/>
          <w:szCs w:val="20"/>
          <w:lang w:val="es-SV"/>
        </w:rPr>
        <w:t xml:space="preserve">se anularía el cobro de la cantidad de </w:t>
      </w:r>
      <w:r w:rsidR="00836AE8">
        <w:rPr>
          <w:rFonts w:ascii="Museo Sans 300" w:hAnsi="Museo Sans 300"/>
          <w:sz w:val="20"/>
          <w:szCs w:val="20"/>
        </w:rPr>
        <w:t>NOVECIENTOS SETENTA Y DOS 27/100 DÓLARES DE LOS ESTADOS UNIDOS DE AMÉRICA (USD 972.27) IVA incluido</w:t>
      </w:r>
      <w:r w:rsidRPr="00BD38EB">
        <w:rPr>
          <w:rFonts w:ascii="Museo Sans 300" w:hAnsi="Museo Sans 300"/>
          <w:sz w:val="20"/>
          <w:szCs w:val="20"/>
          <w:lang w:val="es-SV"/>
        </w:rPr>
        <w:t>.</w:t>
      </w:r>
      <w:r>
        <w:rPr>
          <w:rFonts w:ascii="Museo Sans 300" w:hAnsi="Museo Sans 300"/>
          <w:sz w:val="20"/>
          <w:szCs w:val="20"/>
          <w:lang w:val="es-SV"/>
        </w:rPr>
        <w:t xml:space="preserve"> </w:t>
      </w:r>
      <w:r w:rsidRPr="00C45832">
        <w:rPr>
          <w:rFonts w:ascii="Museo Sans 300" w:hAnsi="Museo Sans 300"/>
          <w:sz w:val="20"/>
          <w:szCs w:val="20"/>
        </w:rPr>
        <w:t xml:space="preserve">Por su parte, </w:t>
      </w:r>
      <w:r w:rsidR="0007095E">
        <w:rPr>
          <w:rFonts w:ascii="Museo Sans 300" w:hAnsi="Museo Sans 300"/>
          <w:sz w:val="20"/>
          <w:szCs w:val="20"/>
        </w:rPr>
        <w:t xml:space="preserve">la señora </w:t>
      </w:r>
      <w:r w:rsidR="00625A09">
        <w:rPr>
          <w:rFonts w:ascii="Museo Sans 300" w:hAnsi="Museo Sans 300"/>
          <w:sz w:val="20"/>
          <w:szCs w:val="20"/>
        </w:rPr>
        <w:t>+++</w:t>
      </w:r>
      <w:r w:rsidR="00DB4C5D">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1233509F" w14:textId="77777777" w:rsidR="00625A09" w:rsidRDefault="00625A09" w:rsidP="007F3F17">
      <w:pPr>
        <w:pStyle w:val="Prrafodelista"/>
        <w:tabs>
          <w:tab w:val="left" w:pos="426"/>
        </w:tabs>
        <w:ind w:left="426"/>
        <w:jc w:val="both"/>
        <w:rPr>
          <w:rFonts w:ascii="Museo Sans 300" w:hAnsi="Museo Sans 300"/>
          <w:sz w:val="20"/>
          <w:szCs w:val="2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722A6089" w:rsidR="000C0357"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2C12B733" w14:textId="77777777" w:rsidR="0016463C" w:rsidRDefault="0016463C"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5727D4DC" w14:textId="77777777" w:rsidR="00D3281D" w:rsidRPr="00937F60" w:rsidRDefault="006549D4" w:rsidP="00D3281D">
      <w:pPr>
        <w:tabs>
          <w:tab w:val="left" w:pos="426"/>
        </w:tabs>
        <w:spacing w:after="0" w:line="240" w:lineRule="auto"/>
        <w:jc w:val="both"/>
        <w:rPr>
          <w:rFonts w:ascii="Museo Sans 500" w:eastAsia="Times New Roman" w:hAnsi="Museo Sans 500"/>
          <w:b/>
          <w:bCs/>
          <w:sz w:val="20"/>
          <w:szCs w:val="20"/>
          <w:lang w:eastAsia="es-ES"/>
        </w:rPr>
      </w:pPr>
      <w:r w:rsidRPr="007A533A">
        <w:rPr>
          <w:rFonts w:ascii="Museo Sans 300" w:eastAsia="Times New Roman" w:hAnsi="Museo Sans 300"/>
          <w:b/>
          <w:bCs/>
          <w:lang w:val="es-ES" w:eastAsia="es-ES"/>
        </w:rPr>
        <w:tab/>
      </w:r>
      <w:r w:rsidR="00D3281D" w:rsidRPr="00937F60">
        <w:rPr>
          <w:rFonts w:ascii="Museo Sans 500" w:eastAsia="Times New Roman" w:hAnsi="Museo Sans 500"/>
          <w:b/>
          <w:bCs/>
          <w:sz w:val="20"/>
          <w:szCs w:val="20"/>
          <w:lang w:eastAsia="es-ES"/>
        </w:rPr>
        <w:t>1.A. Ley de Creación de la SIGET</w:t>
      </w:r>
    </w:p>
    <w:p w14:paraId="2E1DD217" w14:textId="77777777" w:rsidR="00D3281D" w:rsidRPr="00937F60" w:rsidRDefault="00D3281D" w:rsidP="00D3281D">
      <w:pPr>
        <w:tabs>
          <w:tab w:val="left" w:pos="993"/>
        </w:tabs>
        <w:spacing w:after="0" w:line="240" w:lineRule="auto"/>
        <w:ind w:left="993"/>
        <w:jc w:val="both"/>
        <w:rPr>
          <w:rFonts w:ascii="Museo Sans 300" w:eastAsia="Times New Roman" w:hAnsi="Museo Sans 300"/>
          <w:b/>
          <w:bCs/>
          <w:sz w:val="20"/>
          <w:szCs w:val="20"/>
          <w:lang w:eastAsia="es-ES"/>
        </w:rPr>
      </w:pPr>
    </w:p>
    <w:p w14:paraId="491191D9"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F193871" w14:textId="77777777" w:rsidR="00442AC4" w:rsidRDefault="00442AC4"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E06679"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9DE8C4D" w14:textId="77777777" w:rsidR="00442AC4" w:rsidRDefault="00442AC4"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9ED401D"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DC190B8" w14:textId="77777777" w:rsidR="00D3281D" w:rsidRPr="00937F60" w:rsidRDefault="00D3281D" w:rsidP="00D3281D">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15D9CA2C" w14:textId="33F4CE27" w:rsidR="00D3281D" w:rsidRPr="00937F60" w:rsidRDefault="00D3281D" w:rsidP="00D3281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682B9A">
        <w:rPr>
          <w:rFonts w:ascii="Museo Sans 500" w:eastAsia="Calibri" w:hAnsi="Museo Sans 500"/>
          <w:b/>
          <w:sz w:val="20"/>
          <w:szCs w:val="20"/>
          <w:lang w:eastAsia="es-SV"/>
        </w:rPr>
        <w:t>AES CLESA y CÍA, S. en C. de C.V</w:t>
      </w:r>
      <w:r w:rsidRPr="00937F60">
        <w:rPr>
          <w:rFonts w:ascii="Museo Sans 500" w:eastAsia="Calibri" w:hAnsi="Museo Sans 500"/>
          <w:b/>
          <w:sz w:val="20"/>
          <w:szCs w:val="20"/>
          <w:lang w:eastAsia="es-SV"/>
        </w:rPr>
        <w:t>.</w:t>
      </w:r>
      <w:r>
        <w:rPr>
          <w:rFonts w:ascii="Museo Sans 500" w:eastAsia="Calibri" w:hAnsi="Museo Sans 500"/>
          <w:b/>
          <w:sz w:val="20"/>
          <w:szCs w:val="20"/>
          <w:lang w:eastAsia="es-SV"/>
        </w:rPr>
        <w:t xml:space="preserve"> aplicables para el </w:t>
      </w:r>
      <w:r w:rsidR="00587692">
        <w:rPr>
          <w:rFonts w:ascii="Museo Sans 500" w:eastAsia="Calibri" w:hAnsi="Museo Sans 500"/>
          <w:b/>
          <w:sz w:val="20"/>
          <w:szCs w:val="20"/>
          <w:lang w:eastAsia="es-SV"/>
        </w:rPr>
        <w:t>año 20</w:t>
      </w:r>
      <w:r w:rsidR="00DA0174">
        <w:rPr>
          <w:rFonts w:ascii="Museo Sans 500" w:eastAsia="Calibri" w:hAnsi="Museo Sans 500"/>
          <w:b/>
          <w:sz w:val="20"/>
          <w:szCs w:val="20"/>
          <w:lang w:eastAsia="es-SV"/>
        </w:rPr>
        <w:t>20</w:t>
      </w:r>
    </w:p>
    <w:p w14:paraId="5F2DBFF7" w14:textId="77777777" w:rsidR="00D3281D" w:rsidRPr="00937F60" w:rsidRDefault="00D3281D" w:rsidP="00D3281D">
      <w:pPr>
        <w:spacing w:after="0" w:line="240" w:lineRule="auto"/>
        <w:ind w:left="567"/>
        <w:jc w:val="both"/>
        <w:rPr>
          <w:rFonts w:ascii="Museo Sans 300" w:eastAsia="Times New Roman" w:hAnsi="Museo Sans 300"/>
          <w:b/>
          <w:bCs/>
          <w:sz w:val="20"/>
          <w:szCs w:val="20"/>
          <w:u w:val="single"/>
          <w:lang w:eastAsia="es-ES"/>
        </w:rPr>
      </w:pPr>
    </w:p>
    <w:p w14:paraId="792A5998" w14:textId="4E0AC37D" w:rsidR="00D3281D" w:rsidRDefault="00D3281D" w:rsidP="00D3281D">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DFA7A57" w14:textId="5D340C9B" w:rsidR="00625A09" w:rsidRDefault="00625A09" w:rsidP="00D3281D">
      <w:pPr>
        <w:spacing w:after="0" w:line="240" w:lineRule="auto"/>
        <w:ind w:left="426"/>
        <w:jc w:val="both"/>
        <w:rPr>
          <w:rFonts w:ascii="Museo Sans 300" w:hAnsi="Museo Sans 300"/>
          <w:sz w:val="20"/>
          <w:szCs w:val="20"/>
          <w:lang w:eastAsia="es-SV"/>
        </w:rPr>
      </w:pPr>
    </w:p>
    <w:p w14:paraId="30D48E92" w14:textId="656E3EF8" w:rsidR="00625A09" w:rsidRDefault="00625A09" w:rsidP="00D3281D">
      <w:pPr>
        <w:spacing w:after="0" w:line="240" w:lineRule="auto"/>
        <w:ind w:left="426"/>
        <w:jc w:val="both"/>
        <w:rPr>
          <w:rFonts w:ascii="Museo Sans 300" w:hAnsi="Museo Sans 300"/>
          <w:sz w:val="20"/>
          <w:szCs w:val="20"/>
          <w:lang w:eastAsia="es-SV"/>
        </w:rPr>
      </w:pPr>
    </w:p>
    <w:p w14:paraId="51729851" w14:textId="77777777" w:rsidR="00625A09" w:rsidRPr="00551F4C" w:rsidRDefault="00625A09" w:rsidP="00D3281D">
      <w:pPr>
        <w:spacing w:after="0" w:line="240" w:lineRule="auto"/>
        <w:ind w:left="426"/>
        <w:jc w:val="both"/>
        <w:rPr>
          <w:rFonts w:ascii="Museo Sans 300" w:hAnsi="Museo Sans 300"/>
          <w:sz w:val="20"/>
          <w:szCs w:val="20"/>
          <w:lang w:eastAsia="es-SV"/>
        </w:rPr>
      </w:pPr>
    </w:p>
    <w:p w14:paraId="68BC0784" w14:textId="77777777" w:rsidR="00D3281D" w:rsidRPr="00937F60" w:rsidRDefault="00D3281D" w:rsidP="00D3281D">
      <w:pPr>
        <w:autoSpaceDE w:val="0"/>
        <w:autoSpaceDN w:val="0"/>
        <w:adjustRightInd w:val="0"/>
        <w:spacing w:after="0" w:line="240" w:lineRule="auto"/>
        <w:jc w:val="both"/>
        <w:rPr>
          <w:rFonts w:ascii="Museo Sans 300" w:hAnsi="Museo Sans 300" w:cs="Arial"/>
          <w:sz w:val="20"/>
          <w:szCs w:val="20"/>
          <w:lang w:eastAsia="es-SV"/>
        </w:rPr>
      </w:pPr>
    </w:p>
    <w:p w14:paraId="107930FE" w14:textId="77777777" w:rsidR="00D3281D" w:rsidRPr="00937F60" w:rsidRDefault="00D3281D" w:rsidP="00D3281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p>
    <w:p w14:paraId="1459322E" w14:textId="77777777" w:rsidR="00D3281D" w:rsidRPr="00937F60" w:rsidRDefault="00D3281D" w:rsidP="00D3281D">
      <w:pPr>
        <w:autoSpaceDE w:val="0"/>
        <w:autoSpaceDN w:val="0"/>
        <w:adjustRightInd w:val="0"/>
        <w:spacing w:after="0" w:line="240" w:lineRule="auto"/>
        <w:ind w:left="567"/>
        <w:jc w:val="both"/>
        <w:rPr>
          <w:rFonts w:ascii="Museo Sans 300" w:hAnsi="Museo Sans 300"/>
          <w:sz w:val="20"/>
          <w:szCs w:val="20"/>
          <w:lang w:eastAsia="es-SV"/>
        </w:rPr>
      </w:pPr>
    </w:p>
    <w:p w14:paraId="3CE6C123" w14:textId="77777777" w:rsidR="00D3281D" w:rsidRPr="00937F60"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B8C3EEB" w14:textId="77777777" w:rsidR="00D3281D" w:rsidRPr="00937F60" w:rsidRDefault="00D3281D" w:rsidP="00D3281D">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4E56AA17"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DC823C5"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114097" w14:textId="77777777" w:rsidR="00D3281D" w:rsidRPr="00551F4C" w:rsidRDefault="00D3281D" w:rsidP="00D3281D">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5AE7BCCB" w14:textId="77777777" w:rsidR="00D3281D" w:rsidRPr="00551F4C" w:rsidRDefault="00D3281D" w:rsidP="00D3281D">
      <w:pPr>
        <w:spacing w:after="0" w:line="240" w:lineRule="auto"/>
        <w:ind w:left="426"/>
        <w:jc w:val="both"/>
        <w:rPr>
          <w:rFonts w:ascii="Museo Sans 300" w:hAnsi="Museo Sans 300"/>
          <w:color w:val="000000"/>
          <w:sz w:val="20"/>
          <w:szCs w:val="20"/>
          <w:lang w:eastAsia="es-SV"/>
        </w:rPr>
      </w:pPr>
    </w:p>
    <w:p w14:paraId="07428CB8"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F1D2193"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p>
    <w:p w14:paraId="3B9DB6C1" w14:textId="446DA256" w:rsidR="00D3281D"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7F3F17" w:rsidRPr="007F3F17">
        <w:rPr>
          <w:rFonts w:ascii="Museo Sans 300" w:hAnsi="Museo Sans 300"/>
          <w:color w:val="000000"/>
          <w:sz w:val="20"/>
          <w:szCs w:val="20"/>
          <w:lang w:eastAsia="es-SV"/>
        </w:rPr>
        <w:t>con el</w:t>
      </w:r>
      <w:r w:rsidRPr="007F3F17">
        <w:rPr>
          <w:rFonts w:ascii="Museo Sans 300" w:hAnsi="Museo Sans 300"/>
          <w:color w:val="000000"/>
          <w:sz w:val="20"/>
          <w:szCs w:val="20"/>
          <w:lang w:eastAsia="es-SV"/>
        </w:rPr>
        <w:t xml:space="preserve">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911229E" w14:textId="63A1800A" w:rsidR="00FE5CCD" w:rsidRDefault="00FE5CCD" w:rsidP="00D3281D">
      <w:pPr>
        <w:spacing w:after="0" w:line="240" w:lineRule="auto"/>
        <w:ind w:left="426"/>
        <w:jc w:val="both"/>
        <w:rPr>
          <w:rFonts w:ascii="Museo Sans 300" w:hAnsi="Museo Sans 300"/>
          <w:color w:val="000000"/>
          <w:sz w:val="20"/>
          <w:szCs w:val="20"/>
          <w:lang w:eastAsia="es-SV"/>
        </w:rPr>
      </w:pPr>
    </w:p>
    <w:p w14:paraId="3529D52D" w14:textId="77777777" w:rsidR="00D3281D" w:rsidRDefault="00D3281D" w:rsidP="00D3281D">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0E3E7F5" w14:textId="77777777" w:rsidR="00D3281D" w:rsidRPr="00B1150E" w:rsidRDefault="00D3281D" w:rsidP="00D3281D">
      <w:pPr>
        <w:spacing w:after="0" w:line="240" w:lineRule="auto"/>
        <w:ind w:left="426"/>
        <w:jc w:val="both"/>
        <w:rPr>
          <w:rFonts w:ascii="Museo Sans 500" w:hAnsi="Museo Sans 500"/>
          <w:b/>
          <w:bCs/>
          <w:sz w:val="20"/>
          <w:szCs w:val="20"/>
        </w:rPr>
      </w:pPr>
    </w:p>
    <w:p w14:paraId="624655DA" w14:textId="77777777" w:rsidR="00D3281D" w:rsidRPr="007F3F17" w:rsidRDefault="00D3281D" w:rsidP="00D3281D">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F5880B6" w14:textId="77777777" w:rsidR="00D3281D" w:rsidRPr="007F3F17" w:rsidRDefault="00D3281D" w:rsidP="00D3281D">
      <w:pPr>
        <w:spacing w:after="0" w:line="240" w:lineRule="auto"/>
        <w:ind w:left="426"/>
        <w:jc w:val="both"/>
        <w:rPr>
          <w:rStyle w:val="eop"/>
          <w:rFonts w:ascii="Museo Sans 300" w:hAnsi="Museo Sans 300" w:cs="Segoe UI"/>
          <w:sz w:val="20"/>
          <w:szCs w:val="20"/>
        </w:rPr>
      </w:pPr>
    </w:p>
    <w:p w14:paraId="414E8AE7" w14:textId="77777777"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proofErr w:type="gramStart"/>
      <w:r w:rsidRPr="007F3F17">
        <w:rPr>
          <w:rStyle w:val="normaltextrun"/>
          <w:rFonts w:ascii="Museo Sans 300" w:hAnsi="Museo Sans 300" w:cs="Segoe UI"/>
          <w:sz w:val="20"/>
          <w:szCs w:val="20"/>
        </w:rPr>
        <w:t>obstante</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7D339003" w14:textId="77777777" w:rsidR="00D3281D" w:rsidRPr="00B1150E" w:rsidRDefault="00D3281D" w:rsidP="00D3281D">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3E28C9F6" w14:textId="5AD1E1F9"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DD8BA69" w14:textId="77777777" w:rsidR="00D3281D" w:rsidRPr="00937F60" w:rsidRDefault="00D3281D" w:rsidP="00D3281D">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E741208"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lastRenderedPageBreak/>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05E4861D"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1CB5A79A" w14:textId="5FA50DED" w:rsidR="00B02074"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  </w:t>
      </w:r>
    </w:p>
    <w:p w14:paraId="68E87B7A" w14:textId="77777777" w:rsidR="00587692" w:rsidRDefault="00587692" w:rsidP="00884835">
      <w:pPr>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3D7F2B62" w14:textId="4E4CAB7F" w:rsidR="00884835" w:rsidRDefault="005F5FD9" w:rsidP="00884835">
      <w:pPr>
        <w:autoSpaceDE w:val="0"/>
        <w:autoSpaceDN w:val="0"/>
        <w:adjustRightInd w:val="0"/>
        <w:spacing w:after="0" w:line="240" w:lineRule="auto"/>
        <w:ind w:left="426"/>
        <w:jc w:val="both"/>
        <w:rPr>
          <w:rFonts w:ascii="Museo Sans 300" w:hAnsi="Museo Sans 300"/>
          <w:sz w:val="20"/>
          <w:szCs w:val="20"/>
        </w:rPr>
      </w:pPr>
      <w:r w:rsidRPr="00097996">
        <w:rPr>
          <w:rFonts w:ascii="Museo Sans 300" w:hAnsi="Museo Sans 300"/>
          <w:sz w:val="20"/>
          <w:szCs w:val="20"/>
        </w:rPr>
        <w:t>En el presente procedimiento de reclamo, al determinarse</w:t>
      </w:r>
      <w:r w:rsidRPr="005F5FD9">
        <w:rPr>
          <w:rFonts w:ascii="Museo Sans 300" w:hAnsi="Museo Sans 300"/>
          <w:sz w:val="20"/>
          <w:szCs w:val="20"/>
        </w:rPr>
        <w:t xml:space="preserve"> que no era necesaria la intervención de un perito externo, el CAU realizó la investigación de los hechos, para posteriormente </w:t>
      </w:r>
      <w:r w:rsidR="00DF13DC">
        <w:rPr>
          <w:rFonts w:ascii="Museo Sans 300" w:hAnsi="Museo Sans 300"/>
          <w:sz w:val="20"/>
          <w:szCs w:val="20"/>
        </w:rPr>
        <w:t>hacer</w:t>
      </w:r>
      <w:r w:rsidR="00DF13DC" w:rsidRPr="005F5FD9">
        <w:rPr>
          <w:rFonts w:ascii="Museo Sans 300" w:hAnsi="Museo Sans 300"/>
          <w:sz w:val="20"/>
          <w:szCs w:val="20"/>
        </w:rPr>
        <w:t xml:space="preserve"> </w:t>
      </w:r>
      <w:r w:rsidRPr="005F5FD9">
        <w:rPr>
          <w:rFonts w:ascii="Museo Sans 300" w:hAnsi="Museo Sans 300"/>
          <w:sz w:val="20"/>
          <w:szCs w:val="20"/>
        </w:rPr>
        <w:t>un análisis de los elementos relevantes, a efecto de emitir el informe técnico correspondiente. </w:t>
      </w:r>
    </w:p>
    <w:p w14:paraId="32AC0720" w14:textId="77777777" w:rsidR="00884835" w:rsidRDefault="00884835" w:rsidP="00884835">
      <w:pPr>
        <w:autoSpaceDE w:val="0"/>
        <w:autoSpaceDN w:val="0"/>
        <w:adjustRightInd w:val="0"/>
        <w:spacing w:after="0" w:line="240" w:lineRule="auto"/>
        <w:ind w:left="426"/>
        <w:jc w:val="both"/>
        <w:rPr>
          <w:rFonts w:ascii="Museo Sans 300" w:hAnsi="Museo Sans 300"/>
          <w:sz w:val="20"/>
          <w:szCs w:val="20"/>
        </w:rPr>
      </w:pPr>
    </w:p>
    <w:p w14:paraId="79A71E03" w14:textId="7D975BDC" w:rsidR="005F5FD9" w:rsidRDefault="005F5FD9" w:rsidP="00884835">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0761EE4F"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625A09">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221B1CAA"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w:t>
      </w:r>
      <w:r w:rsidR="00836AE8">
        <w:rPr>
          <w:rFonts w:ascii="Museo Sans 300" w:hAnsi="Museo Sans 300"/>
          <w:sz w:val="20"/>
          <w:szCs w:val="20"/>
          <w:lang w:val="es-ES"/>
        </w:rPr>
        <w:t>0056-CAU-21</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w:t>
      </w:r>
      <w:r w:rsidR="00DA0174">
        <w:rPr>
          <w:rFonts w:ascii="Museo Sans 300" w:hAnsi="Museo Sans 300"/>
          <w:sz w:val="20"/>
          <w:szCs w:val="20"/>
          <w:lang w:val="es-ES"/>
        </w:rPr>
        <w:t>s</w:t>
      </w:r>
      <w:r w:rsidR="00B24C97">
        <w:rPr>
          <w:rFonts w:ascii="Museo Sans 300" w:hAnsi="Museo Sans 300"/>
          <w:sz w:val="20"/>
          <w:szCs w:val="20"/>
          <w:lang w:val="es-ES"/>
        </w:rPr>
        <w:t xml:space="preserve"> página</w:t>
      </w:r>
      <w:r w:rsidR="00DA0174">
        <w:rPr>
          <w:rFonts w:ascii="Museo Sans 300" w:hAnsi="Museo Sans 300"/>
          <w:sz w:val="20"/>
          <w:szCs w:val="20"/>
          <w:lang w:val="es-ES"/>
        </w:rPr>
        <w:t>s 10 y 11</w:t>
      </w:r>
      <w:r w:rsidR="00097996">
        <w:rPr>
          <w:rFonts w:ascii="Museo Sans 300" w:hAnsi="Museo Sans 300"/>
          <w:sz w:val="20"/>
          <w:szCs w:val="20"/>
          <w:lang w:val="es-ES"/>
        </w:rPr>
        <w:t xml:space="preserve"> </w:t>
      </w:r>
      <w:r w:rsidR="00F3667B" w:rsidRPr="00F3667B">
        <w:rPr>
          <w:rFonts w:ascii="Museo Sans 300" w:hAnsi="Museo Sans 300"/>
          <w:sz w:val="20"/>
          <w:szCs w:val="20"/>
          <w:lang w:val="es-ES"/>
        </w:rPr>
        <w:t>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47D4A651" w14:textId="03E25241" w:rsidR="00097996" w:rsidRDefault="00F3667B" w:rsidP="00097996">
      <w:pPr>
        <w:spacing w:after="0" w:line="240" w:lineRule="auto"/>
        <w:ind w:left="1211" w:right="565"/>
        <w:contextualSpacing/>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DA0174">
        <w:rPr>
          <w:rFonts w:ascii="Museo 300" w:hAnsi="Museo 300"/>
          <w:sz w:val="16"/>
          <w:szCs w:val="16"/>
          <w:lang w:val="es-ES"/>
        </w:rPr>
        <w:t xml:space="preserve"> Con</w:t>
      </w:r>
      <w:r w:rsidR="00587692" w:rsidRPr="00587692">
        <w:rPr>
          <w:rFonts w:ascii="Museo 300" w:hAnsi="Museo 300"/>
          <w:sz w:val="16"/>
          <w:szCs w:val="16"/>
          <w:lang w:val="es-ES"/>
        </w:rPr>
        <w:t xml:space="preserve"> </w:t>
      </w:r>
      <w:r w:rsidR="00DA0174" w:rsidRPr="00DA0174">
        <w:rPr>
          <w:rFonts w:ascii="Museo 300" w:hAnsi="Museo 300"/>
          <w:sz w:val="16"/>
          <w:szCs w:val="16"/>
        </w:rPr>
        <w:t>base en las pruebas anteriormente analizadas, se determinó que la sociedad AES CLESA no cuenta con la evidencia fehaciente que demuestre que en el suministro en referencia existió una condición irregular imputable al usuario; cabe destacar</w:t>
      </w:r>
      <w:r w:rsidR="00DA0174">
        <w:rPr>
          <w:rFonts w:ascii="Museo 300" w:hAnsi="Museo 300"/>
          <w:sz w:val="16"/>
          <w:szCs w:val="16"/>
        </w:rPr>
        <w:t xml:space="preserve"> </w:t>
      </w:r>
      <w:r w:rsidR="00DA0174" w:rsidRPr="00DA0174">
        <w:rPr>
          <w:rFonts w:ascii="Museo 300" w:hAnsi="Museo 300"/>
          <w:sz w:val="16"/>
          <w:szCs w:val="16"/>
        </w:rPr>
        <w:t>que el artículo N.°7 de los Términos y Condiciones Generales al Consumidor Final del Pliego Tarifario vigente para el año 2020 establece que “cuando el Distribuidor detecte un incumplimiento a las condiciones contractuales, tendrá la responsabilidad de recabar 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r w:rsidR="00587692" w:rsidRPr="00587692">
        <w:rPr>
          <w:rFonts w:ascii="Museo 300" w:hAnsi="Museo 300"/>
          <w:sz w:val="16"/>
          <w:szCs w:val="16"/>
          <w:lang w:val="es-ES"/>
        </w:rPr>
        <w:t xml:space="preserve">. </w:t>
      </w:r>
      <w:r w:rsidR="00097996">
        <w:rPr>
          <w:rFonts w:ascii="Museo 300" w:hAnsi="Museo 300"/>
          <w:sz w:val="16"/>
          <w:szCs w:val="16"/>
          <w:lang w:val="es-ES"/>
        </w:rPr>
        <w:t>[…]</w:t>
      </w:r>
    </w:p>
    <w:p w14:paraId="59402BB2" w14:textId="015607CE" w:rsidR="00097996" w:rsidRDefault="00097996" w:rsidP="00097996">
      <w:pPr>
        <w:spacing w:after="0" w:line="240" w:lineRule="auto"/>
        <w:ind w:left="1211" w:right="565"/>
        <w:contextualSpacing/>
        <w:jc w:val="both"/>
        <w:rPr>
          <w:rFonts w:ascii="Museo 300" w:hAnsi="Museo 300"/>
          <w:sz w:val="16"/>
          <w:szCs w:val="16"/>
          <w:lang w:val="es-ES"/>
        </w:rPr>
      </w:pPr>
    </w:p>
    <w:p w14:paraId="34FA0138" w14:textId="5B406E29" w:rsidR="00503854" w:rsidRPr="00F3667B" w:rsidRDefault="00097996" w:rsidP="00097996">
      <w:pPr>
        <w:spacing w:after="0" w:line="240" w:lineRule="auto"/>
        <w:ind w:left="1211" w:right="565"/>
        <w:contextualSpacing/>
        <w:jc w:val="both"/>
        <w:rPr>
          <w:rFonts w:ascii="Museo 300" w:hAnsi="Museo 300" w:cs="Segoe UI"/>
          <w:color w:val="000000"/>
          <w:sz w:val="16"/>
          <w:szCs w:val="16"/>
          <w:shd w:val="clear" w:color="auto" w:fill="FFFFFF"/>
          <w:lang w:val="es-ES"/>
        </w:rPr>
      </w:pPr>
      <w:r>
        <w:rPr>
          <w:rFonts w:ascii="Museo 300" w:hAnsi="Museo 300"/>
          <w:sz w:val="16"/>
          <w:szCs w:val="16"/>
          <w:lang w:val="es-ES"/>
        </w:rPr>
        <w:t xml:space="preserve">[…] </w:t>
      </w:r>
      <w:r w:rsidR="00DA0174" w:rsidRPr="00DA0174">
        <w:rPr>
          <w:rFonts w:ascii="Museo 300" w:hAnsi="Museo 300"/>
          <w:sz w:val="16"/>
          <w:szCs w:val="16"/>
        </w:rPr>
        <w:t>Cabe hacer mención que, para el presente caso, la sociedad AES CLESA no presentó información adicional como pruebas de laboratorio de verificación de la exactitud del equipo de medición o registros de un medidor testigo que hubiesen ayudado a establecer de manera contundente la condición irregular señalada</w:t>
      </w:r>
      <w:r w:rsidR="00587692" w:rsidRPr="00587692">
        <w:rPr>
          <w:rFonts w:ascii="Museo 300" w:hAnsi="Museo 300"/>
          <w:sz w:val="16"/>
          <w:szCs w:val="16"/>
          <w:lang w:val="es-ES"/>
        </w:rPr>
        <w:t xml:space="preserve"> </w:t>
      </w:r>
      <w:r w:rsidR="00503854" w:rsidRPr="00F3667B">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3A151D2A" w14:textId="6191F471" w:rsidR="002F490C" w:rsidRDefault="00503854" w:rsidP="003C189B">
      <w:pPr>
        <w:autoSpaceDE w:val="0"/>
        <w:autoSpaceDN w:val="0"/>
        <w:adjustRightInd w:val="0"/>
        <w:spacing w:after="0" w:line="240" w:lineRule="auto"/>
        <w:ind w:left="426"/>
        <w:jc w:val="both"/>
        <w:rPr>
          <w:rFonts w:ascii="Museo Sans 300" w:hAnsi="Museo Sans 300"/>
          <w:sz w:val="20"/>
          <w:szCs w:val="20"/>
        </w:rPr>
      </w:pPr>
      <w:r w:rsidRPr="00503854">
        <w:rPr>
          <w:rFonts w:ascii="Museo Sans 300" w:eastAsia="Calibri" w:hAnsi="Museo Sans 300" w:cs="Segoe UI"/>
          <w:sz w:val="20"/>
          <w:szCs w:val="20"/>
          <w:lang w:eastAsia="es-MX"/>
        </w:rPr>
        <w:t>En cuanto a</w:t>
      </w:r>
      <w:r w:rsidR="00CC47D7">
        <w:rPr>
          <w:rFonts w:ascii="Museo Sans 300" w:eastAsia="Calibri" w:hAnsi="Museo Sans 300" w:cs="Segoe UI"/>
          <w:sz w:val="20"/>
          <w:szCs w:val="20"/>
          <w:lang w:eastAsia="es-MX"/>
        </w:rPr>
        <w:t xml:space="preserve"> </w:t>
      </w:r>
      <w:r w:rsidR="00CC47D7">
        <w:rPr>
          <w:rFonts w:ascii="Museo Sans 300" w:hAnsi="Museo Sans 300"/>
          <w:sz w:val="20"/>
          <w:szCs w:val="20"/>
          <w:lang w:val="es-ES_tradnl" w:eastAsia="es-SV"/>
        </w:rPr>
        <w:t>la usuaria</w:t>
      </w:r>
      <w:r w:rsidR="003F28D4" w:rsidRPr="003A3607">
        <w:rPr>
          <w:rFonts w:ascii="Museo Sans 300" w:hAnsi="Museo Sans 300"/>
          <w:sz w:val="20"/>
          <w:szCs w:val="20"/>
        </w:rPr>
        <w:t>, cabe aclarar que no presentó elementos probatorios que debieran ser analizados.</w:t>
      </w:r>
    </w:p>
    <w:p w14:paraId="375B8A6A" w14:textId="77777777" w:rsidR="00587692" w:rsidRDefault="00587692" w:rsidP="003C189B">
      <w:pPr>
        <w:autoSpaceDE w:val="0"/>
        <w:autoSpaceDN w:val="0"/>
        <w:adjustRightInd w:val="0"/>
        <w:spacing w:after="0" w:line="240" w:lineRule="auto"/>
        <w:ind w:left="426"/>
        <w:jc w:val="both"/>
        <w:rPr>
          <w:rFonts w:ascii="Museo Sans 300" w:hAnsi="Museo Sans 300"/>
          <w:sz w:val="20"/>
          <w:szCs w:val="20"/>
        </w:rPr>
      </w:pPr>
    </w:p>
    <w:p w14:paraId="5D7FDBBC" w14:textId="1DC0AB77"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836AE8">
        <w:rPr>
          <w:rFonts w:ascii="Museo Sans 300" w:eastAsia="Calibri" w:hAnsi="Museo Sans 300"/>
          <w:sz w:val="20"/>
          <w:szCs w:val="20"/>
        </w:rPr>
        <w:t>0056-CAU-21</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w:t>
      </w:r>
      <w:r w:rsidR="00CC47D7">
        <w:rPr>
          <w:rFonts w:ascii="Museo Sans 300" w:eastAsia="Calibri" w:hAnsi="Museo Sans 300"/>
          <w:sz w:val="20"/>
          <w:szCs w:val="20"/>
        </w:rPr>
        <w:t xml:space="preserve"> </w:t>
      </w:r>
      <w:r w:rsidR="00CC47D7">
        <w:rPr>
          <w:rFonts w:ascii="Museo Sans 300" w:hAnsi="Museo Sans 300"/>
          <w:sz w:val="20"/>
          <w:szCs w:val="20"/>
          <w:lang w:val="es-ES_tradnl" w:eastAsia="es-SV"/>
        </w:rPr>
        <w:t>la usuaria</w:t>
      </w:r>
      <w:r w:rsidR="003C189B">
        <w:rPr>
          <w:rFonts w:ascii="Museo Sans 300" w:eastAsia="Calibri" w:hAnsi="Museo Sans 300"/>
          <w:sz w:val="20"/>
          <w:szCs w:val="20"/>
        </w:rPr>
        <w:t>,</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 xml:space="preserve">rios aplicables para el </w:t>
      </w:r>
      <w:r w:rsidR="00A57A0E">
        <w:rPr>
          <w:rFonts w:ascii="Museo Sans 300" w:eastAsia="Calibri" w:hAnsi="Museo Sans 300"/>
          <w:sz w:val="20"/>
          <w:szCs w:val="20"/>
        </w:rPr>
        <w:t>año 2020</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A17F1A">
        <w:rPr>
          <w:rFonts w:ascii="Museo Sans 500" w:hAnsi="Museo Sans 500"/>
          <w:b/>
          <w:bCs/>
          <w:sz w:val="20"/>
          <w:szCs w:val="20"/>
        </w:rPr>
        <w:t>2.</w:t>
      </w:r>
      <w:r w:rsidR="004D4DBD" w:rsidRPr="00A17F1A">
        <w:rPr>
          <w:rFonts w:ascii="Museo Sans 500" w:hAnsi="Museo Sans 500"/>
          <w:b/>
          <w:bCs/>
          <w:sz w:val="20"/>
          <w:szCs w:val="20"/>
        </w:rPr>
        <w:t>1.2</w:t>
      </w:r>
      <w:r w:rsidR="00407D52" w:rsidRPr="00A17F1A">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58560BE4"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Pr>
          <w:rFonts w:ascii="Museo Sans 300" w:hAnsi="Museo Sans 300"/>
          <w:sz w:val="20"/>
          <w:szCs w:val="20"/>
        </w:rPr>
        <w:t>, el CAU estableció que</w:t>
      </w:r>
      <w:r w:rsidRPr="00974043">
        <w:rPr>
          <w:rFonts w:ascii="Museo Sans 300" w:hAnsi="Museo Sans 300"/>
          <w:sz w:val="20"/>
          <w:szCs w:val="20"/>
        </w:rPr>
        <w:t xml:space="preserve"> no </w:t>
      </w:r>
      <w:r w:rsidR="00DF13DC">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w:t>
      </w:r>
      <w:r w:rsidR="00682B9A">
        <w:rPr>
          <w:rFonts w:ascii="Museo Sans 300" w:hAnsi="Museo Sans 300"/>
          <w:sz w:val="20"/>
          <w:szCs w:val="20"/>
          <w:lang w:eastAsia="es-SV"/>
        </w:rPr>
        <w:t xml:space="preserve">AES CLESA y CÍA, S. </w:t>
      </w:r>
      <w:r w:rsidR="00682B9A">
        <w:rPr>
          <w:rFonts w:ascii="Museo Sans 300" w:hAnsi="Museo Sans 300"/>
          <w:sz w:val="20"/>
          <w:szCs w:val="20"/>
          <w:lang w:eastAsia="es-SV"/>
        </w:rPr>
        <w:lastRenderedPageBreak/>
        <w:t>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682B9A">
        <w:rPr>
          <w:rFonts w:ascii="Museo Sans 300" w:eastAsia="Calibri" w:hAnsi="Museo Sans 300"/>
          <w:sz w:val="20"/>
          <w:szCs w:val="20"/>
        </w:rPr>
        <w:t>NOVECIENTOS SETENTA Y DOS 27</w:t>
      </w:r>
      <w:r w:rsidR="0007095E">
        <w:rPr>
          <w:rFonts w:ascii="Museo Sans 300" w:eastAsia="Calibri" w:hAnsi="Museo Sans 300"/>
          <w:sz w:val="20"/>
          <w:szCs w:val="20"/>
        </w:rPr>
        <w:t xml:space="preserve">/100 DÓLARES DE LOS ESTADOS UNIDOS DE AMÉRICA (USD </w:t>
      </w:r>
      <w:r w:rsidR="00682B9A">
        <w:rPr>
          <w:rFonts w:ascii="Museo Sans 300" w:eastAsia="Calibri" w:hAnsi="Museo Sans 300"/>
          <w:sz w:val="20"/>
          <w:szCs w:val="20"/>
        </w:rPr>
        <w:t>972.27</w:t>
      </w:r>
      <w:r w:rsidR="0007095E">
        <w:rPr>
          <w:rFonts w:ascii="Museo Sans 300" w:eastAsia="Calibri"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02392A63"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r w:rsidRPr="00D3281D">
        <w:rPr>
          <w:rFonts w:ascii="Museo Sans 300" w:eastAsia="Times New Roman" w:hAnsi="Museo Sans 300" w:cs="Segoe UI"/>
          <w:color w:val="000000"/>
          <w:sz w:val="20"/>
          <w:szCs w:val="20"/>
          <w:lang w:eastAsia="es-SV"/>
        </w:rPr>
        <w:t> </w:t>
      </w:r>
    </w:p>
    <w:p w14:paraId="661BDA0D"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55890681" w14:textId="333C5441"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De ahí que la potestad normativa otorgada a la SIGET comprende que esta debe establecer parámetros a los cuales se debe someter todo sujeto que intervenga en el sector regulado,</w:t>
      </w:r>
      <w:r w:rsidR="00CC47D7">
        <w:rPr>
          <w:rFonts w:ascii="Museo Sans 300" w:eastAsia="Times New Roman" w:hAnsi="Museo Sans 300" w:cs="Segoe UI"/>
          <w:color w:val="000000"/>
          <w:sz w:val="20"/>
          <w:szCs w:val="20"/>
          <w:shd w:val="clear" w:color="auto" w:fill="FFFFFF"/>
          <w:lang w:eastAsia="es-SV"/>
        </w:rPr>
        <w:t xml:space="preserve"> tanto distribuidor como usuaria</w:t>
      </w:r>
      <w:r w:rsidRPr="00D3281D">
        <w:rPr>
          <w:rFonts w:ascii="Museo Sans 300" w:eastAsia="Times New Roman" w:hAnsi="Museo Sans 300" w:cs="Segoe UI"/>
          <w:color w:val="000000"/>
          <w:sz w:val="20"/>
          <w:szCs w:val="20"/>
          <w:shd w:val="clear" w:color="auto" w:fill="FFFFFF"/>
          <w:lang w:eastAsia="es-SV"/>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C47D7">
        <w:rPr>
          <w:rFonts w:ascii="Museo Sans 300" w:eastAsia="Times New Roman" w:hAnsi="Museo Sans 300" w:cs="Segoe UI"/>
          <w:color w:val="000000"/>
          <w:sz w:val="20"/>
          <w:szCs w:val="20"/>
          <w:shd w:val="clear" w:color="auto" w:fill="FFFFFF"/>
          <w:lang w:eastAsia="es-SV"/>
        </w:rPr>
        <w:t xml:space="preserve"> </w:t>
      </w:r>
      <w:r w:rsidR="00CC47D7">
        <w:rPr>
          <w:rFonts w:ascii="Museo Sans 300" w:hAnsi="Museo Sans 300"/>
          <w:sz w:val="20"/>
          <w:szCs w:val="20"/>
          <w:lang w:val="es-ES_tradnl" w:eastAsia="es-SV"/>
        </w:rPr>
        <w:t>la usuaria</w:t>
      </w:r>
      <w:r w:rsidRPr="00D3281D">
        <w:rPr>
          <w:rFonts w:ascii="Museo Sans 300" w:eastAsia="Times New Roman" w:hAnsi="Museo Sans 300" w:cs="Segoe UI"/>
          <w:color w:val="000000"/>
          <w:sz w:val="20"/>
          <w:szCs w:val="20"/>
          <w:shd w:val="clear" w:color="auto" w:fill="FFFFFF"/>
          <w:lang w:eastAsia="es-SV"/>
        </w:rPr>
        <w:t>, así como el cobro realizado en concepto de energía no registrada, de conformidad con los términos y condiciones del pliego tarifario vigente para el caso. </w:t>
      </w:r>
      <w:r w:rsidRPr="00D3281D">
        <w:rPr>
          <w:rFonts w:ascii="Museo Sans 300" w:eastAsia="Times New Roman" w:hAnsi="Museo Sans 300" w:cs="Segoe UI"/>
          <w:color w:val="000000"/>
          <w:sz w:val="20"/>
          <w:szCs w:val="20"/>
          <w:lang w:eastAsia="es-SV"/>
        </w:rPr>
        <w:t> </w:t>
      </w:r>
    </w:p>
    <w:p w14:paraId="0C5F0CA6" w14:textId="7813084F" w:rsidR="00D3281D" w:rsidRPr="00C42818" w:rsidRDefault="00D3281D" w:rsidP="00FE5CCD">
      <w:pPr>
        <w:spacing w:after="0" w:line="240" w:lineRule="auto"/>
        <w:ind w:left="567" w:hanging="147"/>
        <w:jc w:val="both"/>
        <w:textAlignment w:val="baseline"/>
        <w:rPr>
          <w:rFonts w:ascii="Museo Sans 300" w:eastAsia="Times New Roman" w:hAnsi="Museo Sans 300" w:cs="Segoe UI"/>
          <w:color w:val="000000"/>
          <w:sz w:val="20"/>
          <w:szCs w:val="20"/>
          <w:shd w:val="clear" w:color="auto" w:fill="FFFFFF"/>
          <w:lang w:eastAsia="es-SV"/>
        </w:rPr>
      </w:pPr>
      <w:r w:rsidRPr="00D3281D">
        <w:rPr>
          <w:rFonts w:ascii="Museo Sans 300" w:eastAsia="Times New Roman" w:hAnsi="Museo Sans 300" w:cs="Segoe UI"/>
          <w:sz w:val="20"/>
          <w:szCs w:val="20"/>
          <w:lang w:eastAsia="es-SV"/>
        </w:rPr>
        <w:t> </w:t>
      </w:r>
      <w:r w:rsidR="00FE5CCD">
        <w:rPr>
          <w:rFonts w:ascii="Museo Sans 300" w:eastAsia="Times New Roman" w:hAnsi="Museo Sans 300" w:cs="Segoe UI"/>
          <w:sz w:val="20"/>
          <w:szCs w:val="20"/>
          <w:lang w:eastAsia="es-SV"/>
        </w:rPr>
        <w:t xml:space="preserve">  </w:t>
      </w:r>
      <w:r w:rsidRPr="00D3281D">
        <w:rPr>
          <w:rFonts w:ascii="Museo Sans 300" w:eastAsia="Times New Roman" w:hAnsi="Museo Sans 300" w:cs="Segoe UI"/>
          <w:color w:val="000000"/>
          <w:sz w:val="20"/>
          <w:szCs w:val="20"/>
          <w:shd w:val="clear" w:color="auto" w:fill="FFFFFF"/>
          <w:lang w:eastAsia="es-SV"/>
        </w:rPr>
        <w:t>En ese sentido, al hacer un análisis legal del procedimiento tramitado y del informe técnico emitido, se advierte lo siguiente: </w:t>
      </w:r>
      <w:r w:rsidRPr="00C42818">
        <w:rPr>
          <w:rFonts w:ascii="Museo Sans 300" w:eastAsia="Times New Roman" w:hAnsi="Museo Sans 300" w:cs="Segoe UI"/>
          <w:color w:val="000000"/>
          <w:sz w:val="20"/>
          <w:szCs w:val="20"/>
          <w:shd w:val="clear" w:color="auto" w:fill="FFFFFF"/>
          <w:lang w:eastAsia="es-SV"/>
        </w:rPr>
        <w:t> </w:t>
      </w:r>
    </w:p>
    <w:p w14:paraId="3574E657"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60B56D9F" w14:textId="0C7D703C" w:rsidR="00D3281D" w:rsidRPr="00D3281D" w:rsidRDefault="00D3281D" w:rsidP="004E5FED">
      <w:pPr>
        <w:pStyle w:val="Prrafodelista"/>
        <w:numPr>
          <w:ilvl w:val="0"/>
          <w:numId w:val="46"/>
        </w:numPr>
        <w:ind w:left="851" w:hanging="425"/>
        <w:jc w:val="both"/>
        <w:textAlignment w:val="baseline"/>
        <w:rPr>
          <w:rFonts w:ascii="Museo Sans 300" w:hAnsi="Museo Sans 300" w:cs="Segoe UI"/>
          <w:sz w:val="20"/>
          <w:szCs w:val="20"/>
          <w:lang w:eastAsia="es-SV"/>
        </w:rPr>
      </w:pPr>
      <w:r w:rsidRPr="00D3281D">
        <w:rPr>
          <w:rFonts w:ascii="Museo Sans 300" w:hAnsi="Museo Sans 300" w:cs="Segoe UI"/>
          <w:color w:val="000000"/>
          <w:sz w:val="20"/>
          <w:szCs w:val="20"/>
          <w:shd w:val="clear" w:color="auto" w:fill="FFFFFF"/>
          <w:lang w:eastAsia="es-SV"/>
        </w:rPr>
        <w:t>El CAU tramitó el procedimiento legal que le era aplicable al reclamo que tiene como finalidad que tanto </w:t>
      </w:r>
      <w:r w:rsidR="00CC47D7">
        <w:rPr>
          <w:rFonts w:ascii="Museo Sans 300" w:hAnsi="Museo Sans 300"/>
          <w:sz w:val="20"/>
          <w:szCs w:val="20"/>
          <w:lang w:val="es-ES_tradnl" w:eastAsia="es-SV"/>
        </w:rPr>
        <w:t>la usuaria</w:t>
      </w:r>
      <w:r w:rsidR="00CC47D7" w:rsidRPr="00D3281D">
        <w:rPr>
          <w:rFonts w:ascii="Museo Sans 300" w:hAnsi="Museo Sans 300" w:cs="Segoe UI"/>
          <w:color w:val="000000"/>
          <w:sz w:val="20"/>
          <w:szCs w:val="20"/>
          <w:shd w:val="clear" w:color="auto" w:fill="FFFFFF"/>
          <w:lang w:eastAsia="es-SV"/>
        </w:rPr>
        <w:t xml:space="preserve"> </w:t>
      </w:r>
      <w:r w:rsidRPr="00D3281D">
        <w:rPr>
          <w:rFonts w:ascii="Museo Sans 300" w:hAnsi="Museo Sans 300" w:cs="Segoe UI"/>
          <w:color w:val="000000"/>
          <w:sz w:val="20"/>
          <w:szCs w:val="20"/>
          <w:shd w:val="clear" w:color="auto" w:fill="FFFFFF"/>
          <w:lang w:eastAsia="es-SV"/>
        </w:rPr>
        <w:t>como distribuidora, en iguales condiciones, obtengan una revisión por parte de la SIGET del cobro en concepto de energía consumida y no registrada que generó la inconformidad. </w:t>
      </w:r>
      <w:r w:rsidRPr="00D3281D">
        <w:rPr>
          <w:rFonts w:ascii="Museo Sans 300" w:hAnsi="Museo Sans 300" w:cs="Segoe UI"/>
          <w:color w:val="000000"/>
          <w:sz w:val="20"/>
          <w:szCs w:val="20"/>
          <w:lang w:eastAsia="es-SV"/>
        </w:rPr>
        <w:t> </w:t>
      </w:r>
    </w:p>
    <w:p w14:paraId="2B3B5AAF" w14:textId="6302FB92" w:rsidR="00D3281D" w:rsidRPr="00D3281D" w:rsidRDefault="00D3281D" w:rsidP="00D3281D">
      <w:pPr>
        <w:spacing w:after="0" w:line="240" w:lineRule="auto"/>
        <w:ind w:left="1065" w:firstLine="60"/>
        <w:jc w:val="both"/>
        <w:textAlignment w:val="baseline"/>
        <w:rPr>
          <w:rFonts w:ascii="Museo Sans 300" w:eastAsia="Times New Roman" w:hAnsi="Museo Sans 300" w:cs="Segoe UI"/>
          <w:sz w:val="18"/>
          <w:szCs w:val="18"/>
          <w:lang w:eastAsia="es-SV"/>
        </w:rPr>
      </w:pPr>
    </w:p>
    <w:p w14:paraId="1F12B0F6" w14:textId="77777777" w:rsidR="00D3281D" w:rsidRPr="004E5FED"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D3281D">
        <w:rPr>
          <w:rFonts w:ascii="Museo Sans 300" w:hAnsi="Museo Sans 300" w:cs="Segoe UI"/>
          <w:color w:val="000000"/>
          <w:sz w:val="20"/>
          <w:szCs w:val="20"/>
          <w:shd w:val="clear" w:color="auto" w:fill="FFFFFF"/>
          <w:lang w:eastAsia="es-SV"/>
        </w:rPr>
        <w:t>En la tramitación del procedimiento consta que se cumplieron las etapas pertinentes para que las partes pudieran expresar sus argumentos y aportar las pruebas para sustentar su posición y para pronunciarse respecto del informe técnico emitido por el CAU. </w:t>
      </w:r>
      <w:r w:rsidRPr="004E5FED">
        <w:rPr>
          <w:rFonts w:ascii="Museo Sans 300" w:hAnsi="Museo Sans 300" w:cs="Segoe UI"/>
          <w:color w:val="000000"/>
          <w:sz w:val="20"/>
          <w:szCs w:val="20"/>
          <w:shd w:val="clear" w:color="auto" w:fill="FFFFFF"/>
          <w:lang w:eastAsia="es-SV"/>
        </w:rPr>
        <w:t> </w:t>
      </w:r>
    </w:p>
    <w:p w14:paraId="2B1B887D" w14:textId="309FD89E" w:rsidR="00D3281D" w:rsidRPr="004E5FED" w:rsidRDefault="00D3281D"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3C232350" w14:textId="77777777" w:rsidR="002F490C" w:rsidRPr="004E5FED"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En los Términos y Condiciones de los Pliegos Tarifarios, se determina que el distribuidor tiene la responsabilidad de recabar</w:t>
      </w:r>
      <w:r w:rsidRPr="004E5FED">
        <w:rPr>
          <w:rFonts w:ascii="Cambria Math" w:hAnsi="Cambria Math" w:cs="Cambria Math"/>
          <w:color w:val="000000"/>
          <w:sz w:val="20"/>
          <w:szCs w:val="20"/>
          <w:shd w:val="clear" w:color="auto" w:fill="FFFFFF"/>
          <w:lang w:eastAsia="es-SV"/>
        </w:rPr>
        <w:t> </w:t>
      </w:r>
      <w:r w:rsidRPr="002F490C">
        <w:rPr>
          <w:rFonts w:ascii="Museo Sans 300" w:hAnsi="Museo Sans 300" w:cs="Segoe UI"/>
          <w:color w:val="000000"/>
          <w:sz w:val="20"/>
          <w:szCs w:val="20"/>
          <w:shd w:val="clear" w:color="auto" w:fill="FFFFFF"/>
          <w:lang w:eastAsia="es-SV"/>
        </w:rPr>
        <w:t>toda la evidencia que conlleve a comprobar que existe una condición irregular, correspondiéndole recopilar las pruebas necesarias para justificar el cobro en concepto de energía no registrada.</w:t>
      </w:r>
      <w:r w:rsidRPr="004E5FED">
        <w:rPr>
          <w:rFonts w:ascii="Cambria Math" w:hAnsi="Cambria Math" w:cs="Cambria Math"/>
          <w:color w:val="000000"/>
          <w:sz w:val="20"/>
          <w:szCs w:val="20"/>
          <w:shd w:val="clear" w:color="auto" w:fill="FFFFFF"/>
          <w:lang w:eastAsia="es-SV"/>
        </w:rPr>
        <w:t> </w:t>
      </w:r>
      <w:r w:rsidRPr="004E5FED">
        <w:rPr>
          <w:rFonts w:ascii="Museo Sans 300" w:hAnsi="Museo Sans 300" w:cs="Segoe UI"/>
          <w:color w:val="000000"/>
          <w:sz w:val="20"/>
          <w:szCs w:val="20"/>
          <w:shd w:val="clear" w:color="auto" w:fill="FFFFFF"/>
          <w:lang w:eastAsia="es-SV"/>
        </w:rPr>
        <w:t> </w:t>
      </w:r>
    </w:p>
    <w:p w14:paraId="44A79744" w14:textId="77777777" w:rsidR="002F490C" w:rsidRPr="002F490C" w:rsidRDefault="002F490C"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4CCF7480" w14:textId="2213296C" w:rsidR="00D3281D" w:rsidRPr="00A17F1A"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 xml:space="preserve">Como se plasmó en el informe técnico del CAU, la sociedad </w:t>
      </w:r>
      <w:r w:rsidR="00682B9A">
        <w:rPr>
          <w:rFonts w:ascii="Museo Sans 300" w:hAnsi="Museo Sans 300" w:cs="Segoe UI"/>
          <w:color w:val="000000"/>
          <w:sz w:val="20"/>
          <w:szCs w:val="20"/>
          <w:shd w:val="clear" w:color="auto" w:fill="FFFFFF"/>
          <w:lang w:eastAsia="es-SV"/>
        </w:rPr>
        <w:t>AES CLESA y CÍA, S. en C. de C.V</w:t>
      </w:r>
      <w:r w:rsidRPr="002F490C">
        <w:rPr>
          <w:rFonts w:ascii="Museo Sans 300" w:hAnsi="Museo Sans 300" w:cs="Segoe UI"/>
          <w:color w:val="000000"/>
          <w:sz w:val="20"/>
          <w:szCs w:val="20"/>
          <w:shd w:val="clear" w:color="auto" w:fill="FFFFFF"/>
          <w:lang w:eastAsia="es-SV"/>
        </w:rPr>
        <w:t xml:space="preserve">. se limitó a mencionar </w:t>
      </w:r>
      <w:r w:rsidR="00587692">
        <w:rPr>
          <w:rFonts w:ascii="Museo Sans 300" w:hAnsi="Museo Sans 300" w:cs="Segoe UI"/>
          <w:color w:val="000000"/>
          <w:sz w:val="20"/>
          <w:szCs w:val="20"/>
          <w:shd w:val="clear" w:color="auto" w:fill="FFFFFF"/>
          <w:lang w:eastAsia="es-SV"/>
        </w:rPr>
        <w:t>en el acta de condición irregular que encontró una línea directa conectada en la acometida de otro suministro</w:t>
      </w:r>
      <w:r w:rsidRPr="002F490C">
        <w:rPr>
          <w:rFonts w:ascii="Museo Sans 300" w:hAnsi="Museo Sans 300" w:cs="Segoe UI"/>
          <w:color w:val="000000"/>
          <w:sz w:val="20"/>
          <w:szCs w:val="20"/>
          <w:shd w:val="clear" w:color="auto" w:fill="FFFFFF"/>
          <w:lang w:eastAsia="es-SV"/>
        </w:rPr>
        <w:t>; sin embargo, en el transcurso del procedimiento no presentó pruebas que pudieran ser valoradas por la instancia técnica del CAU. </w:t>
      </w:r>
      <w:r w:rsidRPr="00A17F1A">
        <w:rPr>
          <w:rFonts w:ascii="Museo Sans 300" w:hAnsi="Museo Sans 300" w:cs="Segoe UI"/>
          <w:color w:val="000000"/>
          <w:sz w:val="20"/>
          <w:szCs w:val="20"/>
          <w:shd w:val="clear" w:color="auto" w:fill="FFFFFF"/>
          <w:lang w:eastAsia="es-SV"/>
        </w:rPr>
        <w:t> </w:t>
      </w:r>
    </w:p>
    <w:p w14:paraId="4DB536AE"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3BFF856E" w14:textId="7BCB1076"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val="es-ES" w:eastAsia="es-SV"/>
        </w:rPr>
        <w:t>En ese sentido, el informe técnico</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N.</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IT-</w:t>
      </w:r>
      <w:r w:rsidR="00836AE8">
        <w:rPr>
          <w:rFonts w:ascii="Museo Sans 300" w:hAnsi="Museo Sans 300"/>
          <w:sz w:val="20"/>
          <w:szCs w:val="20"/>
        </w:rPr>
        <w:t>0056-CAU-21</w:t>
      </w:r>
      <w:r w:rsidRPr="00D3281D">
        <w:rPr>
          <w:rFonts w:ascii="Museo Sans 300" w:eastAsia="Times New Roman" w:hAnsi="Museo Sans 300" w:cs="Segoe UI"/>
          <w:color w:val="000000"/>
          <w:sz w:val="20"/>
          <w:szCs w:val="20"/>
          <w:shd w:val="clear" w:color="auto" w:fill="FFFFFF"/>
          <w:lang w:val="es-ES" w:eastAsia="es-SV"/>
        </w:rPr>
        <w:t xml:space="preserve"> </w:t>
      </w:r>
      <w:r w:rsidR="00426CEE">
        <w:rPr>
          <w:rFonts w:ascii="Museo Sans 300" w:eastAsia="Times New Roman" w:hAnsi="Museo Sans 300" w:cs="Segoe UI"/>
          <w:color w:val="000000"/>
          <w:sz w:val="20"/>
          <w:szCs w:val="20"/>
          <w:shd w:val="clear" w:color="auto" w:fill="FFFFFF"/>
          <w:lang w:val="es-ES" w:eastAsia="es-SV"/>
        </w:rPr>
        <w:t>determinó que no se comprobó fehacientemente la existencia de</w:t>
      </w:r>
      <w:r w:rsidRPr="00D3281D">
        <w:rPr>
          <w:rFonts w:ascii="Museo Sans 300" w:eastAsia="Times New Roman" w:hAnsi="Museo Sans 300" w:cs="Segoe UI"/>
          <w:color w:val="000000"/>
          <w:sz w:val="20"/>
          <w:szCs w:val="20"/>
          <w:shd w:val="clear" w:color="auto" w:fill="FFFFFF"/>
          <w:lang w:val="es-ES" w:eastAsia="es-SV"/>
        </w:rPr>
        <w:t xml:space="preserve"> una condición irregular en el suministro y, por tanto, de acuerdo con los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 xml:space="preserve">érminos y </w:t>
      </w:r>
      <w:r w:rsidR="00BB2131">
        <w:rPr>
          <w:rFonts w:ascii="Museo Sans 300" w:eastAsia="Times New Roman" w:hAnsi="Museo Sans 300" w:cs="Segoe UI"/>
          <w:color w:val="000000"/>
          <w:sz w:val="20"/>
          <w:szCs w:val="20"/>
          <w:shd w:val="clear" w:color="auto" w:fill="FFFFFF"/>
          <w:lang w:val="es-ES" w:eastAsia="es-SV"/>
        </w:rPr>
        <w:t>C</w:t>
      </w:r>
      <w:r w:rsidRPr="00D3281D">
        <w:rPr>
          <w:rFonts w:ascii="Museo Sans 300" w:eastAsia="Times New Roman" w:hAnsi="Museo Sans 300" w:cs="Segoe UI"/>
          <w:color w:val="000000"/>
          <w:sz w:val="20"/>
          <w:szCs w:val="20"/>
          <w:shd w:val="clear" w:color="auto" w:fill="FFFFFF"/>
          <w:lang w:val="es-ES" w:eastAsia="es-SV"/>
        </w:rPr>
        <w:t xml:space="preserve">ondiciones de los </w:t>
      </w:r>
      <w:r w:rsidR="00BB2131">
        <w:rPr>
          <w:rFonts w:ascii="Museo Sans 300" w:eastAsia="Times New Roman" w:hAnsi="Museo Sans 300" w:cs="Segoe UI"/>
          <w:color w:val="000000"/>
          <w:sz w:val="20"/>
          <w:szCs w:val="20"/>
          <w:shd w:val="clear" w:color="auto" w:fill="FFFFFF"/>
          <w:lang w:val="es-ES" w:eastAsia="es-SV"/>
        </w:rPr>
        <w:t>P</w:t>
      </w:r>
      <w:r w:rsidRPr="00D3281D">
        <w:rPr>
          <w:rFonts w:ascii="Museo Sans 300" w:eastAsia="Times New Roman" w:hAnsi="Museo Sans 300" w:cs="Segoe UI"/>
          <w:color w:val="000000"/>
          <w:sz w:val="20"/>
          <w:szCs w:val="20"/>
          <w:shd w:val="clear" w:color="auto" w:fill="FFFFFF"/>
          <w:lang w:val="es-ES" w:eastAsia="es-SV"/>
        </w:rPr>
        <w:t xml:space="preserve">liegos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arifarios vigentes</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 xml:space="preserve">para el </w:t>
      </w:r>
      <w:r w:rsidR="00587692">
        <w:rPr>
          <w:rFonts w:ascii="Museo Sans 300" w:eastAsia="Times New Roman" w:hAnsi="Museo Sans 300" w:cs="Segoe UI"/>
          <w:color w:val="000000"/>
          <w:sz w:val="20"/>
          <w:szCs w:val="20"/>
          <w:shd w:val="clear" w:color="auto" w:fill="FFFFFF"/>
          <w:lang w:val="es-ES" w:eastAsia="es-SV"/>
        </w:rPr>
        <w:t>año 20</w:t>
      </w:r>
      <w:r w:rsidR="00A57A0E">
        <w:rPr>
          <w:rFonts w:ascii="Museo Sans 300" w:eastAsia="Times New Roman" w:hAnsi="Museo Sans 300" w:cs="Segoe UI"/>
          <w:color w:val="000000"/>
          <w:sz w:val="20"/>
          <w:szCs w:val="20"/>
          <w:shd w:val="clear" w:color="auto" w:fill="FFFFFF"/>
          <w:lang w:val="es-ES" w:eastAsia="es-SV"/>
        </w:rPr>
        <w:t>20</w:t>
      </w:r>
      <w:r w:rsidRPr="00D3281D">
        <w:rPr>
          <w:rFonts w:ascii="Museo Sans 300" w:eastAsia="Times New Roman" w:hAnsi="Museo Sans 300" w:cs="Segoe UI"/>
          <w:color w:val="000000"/>
          <w:sz w:val="20"/>
          <w:szCs w:val="20"/>
          <w:shd w:val="clear" w:color="auto" w:fill="FFFFFF"/>
          <w:lang w:val="es-ES" w:eastAsia="es-SV"/>
        </w:rPr>
        <w:t xml:space="preserve">, </w:t>
      </w:r>
      <w:r w:rsidR="008D49E4" w:rsidRPr="00D3281D">
        <w:rPr>
          <w:rFonts w:ascii="Museo Sans 300" w:eastAsia="Times New Roman" w:hAnsi="Museo Sans 300" w:cs="Segoe UI"/>
          <w:color w:val="000000"/>
          <w:sz w:val="20"/>
          <w:szCs w:val="20"/>
          <w:shd w:val="clear" w:color="auto" w:fill="FFFFFF"/>
          <w:lang w:val="es-ES" w:eastAsia="es-SV"/>
        </w:rPr>
        <w:t xml:space="preserve">no es procedente </w:t>
      </w:r>
      <w:r w:rsidRPr="00D3281D">
        <w:rPr>
          <w:rFonts w:ascii="Museo Sans 300" w:eastAsia="Times New Roman" w:hAnsi="Museo Sans 300" w:cs="Segoe UI"/>
          <w:color w:val="000000"/>
          <w:sz w:val="20"/>
          <w:szCs w:val="20"/>
          <w:shd w:val="clear" w:color="auto" w:fill="FFFFFF"/>
          <w:lang w:val="es-ES" w:eastAsia="es-SV"/>
        </w:rPr>
        <w:t>el cobro efectuado por la empresa distribuidora en concepto de energía no registrada</w:t>
      </w:r>
      <w:r w:rsidR="008D49E4">
        <w:rPr>
          <w:rFonts w:ascii="Museo Sans 300" w:eastAsia="Times New Roman" w:hAnsi="Museo Sans 300" w:cs="Segoe UI"/>
          <w:color w:val="000000"/>
          <w:sz w:val="20"/>
          <w:szCs w:val="20"/>
          <w:shd w:val="clear" w:color="auto" w:fill="FFFFFF"/>
          <w:lang w:val="es-ES" w:eastAsia="es-SV"/>
        </w:rPr>
        <w:t>.</w:t>
      </w:r>
      <w:r w:rsidRPr="00D3281D">
        <w:rPr>
          <w:rFonts w:ascii="Museo Sans 300" w:eastAsia="Times New Roman" w:hAnsi="Museo Sans 300" w:cs="Segoe UI"/>
          <w:color w:val="000000"/>
          <w:sz w:val="20"/>
          <w:szCs w:val="20"/>
          <w:shd w:val="clear" w:color="auto" w:fill="FFFFFF"/>
          <w:lang w:val="es-ES" w:eastAsia="es-SV"/>
        </w:rPr>
        <w:t> </w:t>
      </w:r>
      <w:r w:rsidRPr="00D3281D">
        <w:rPr>
          <w:rFonts w:ascii="Museo Sans 300" w:eastAsia="Times New Roman" w:hAnsi="Museo Sans 300" w:cs="Segoe UI"/>
          <w:color w:val="000000"/>
          <w:sz w:val="20"/>
          <w:szCs w:val="20"/>
          <w:lang w:eastAsia="es-SV"/>
        </w:rPr>
        <w:t> </w:t>
      </w:r>
    </w:p>
    <w:p w14:paraId="54AEAD18" w14:textId="77777777" w:rsidR="00D3281D" w:rsidRPr="00D3281D" w:rsidRDefault="00D3281D" w:rsidP="00D3281D">
      <w:pPr>
        <w:spacing w:after="0" w:line="240" w:lineRule="auto"/>
        <w:ind w:left="705"/>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lastRenderedPageBreak/>
        <w:t> </w:t>
      </w:r>
    </w:p>
    <w:p w14:paraId="4C334D48" w14:textId="52C955E3" w:rsidR="00D3281D" w:rsidRDefault="00426CEE" w:rsidP="00D3281D">
      <w:pPr>
        <w:spacing w:after="0" w:line="240" w:lineRule="auto"/>
        <w:ind w:left="420"/>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S</w:t>
      </w:r>
      <w:r w:rsidR="00D3281D" w:rsidRPr="00D3281D">
        <w:rPr>
          <w:rFonts w:ascii="Museo Sans 300" w:eastAsia="Times New Roman" w:hAnsi="Museo Sans 300" w:cs="Segoe UI"/>
          <w:sz w:val="20"/>
          <w:szCs w:val="20"/>
          <w:lang w:eastAsia="es-SV"/>
        </w:rPr>
        <w:t>e advierte</w:t>
      </w:r>
      <w:r>
        <w:rPr>
          <w:rFonts w:ascii="Museo Sans 300" w:eastAsia="Times New Roman" w:hAnsi="Museo Sans 300" w:cs="Segoe UI"/>
          <w:sz w:val="20"/>
          <w:szCs w:val="20"/>
          <w:lang w:eastAsia="es-SV"/>
        </w:rPr>
        <w:t>, entonces,</w:t>
      </w:r>
      <w:r w:rsidR="00D3281D" w:rsidRPr="00D3281D">
        <w:rPr>
          <w:rFonts w:ascii="Museo Sans 300" w:eastAsia="Times New Roman" w:hAnsi="Museo Sans 300" w:cs="Segoe UI"/>
          <w:sz w:val="20"/>
          <w:szCs w:val="20"/>
          <w:lang w:eastAsia="es-SV"/>
        </w:rPr>
        <w:t xml:space="preserve"> que el dictamen que resuelve el caso fue emitido con fundamento en la documentación recopilada en el transcurso del procedimiento, garantizando a</w:t>
      </w:r>
      <w:r w:rsidR="00CC47D7">
        <w:rPr>
          <w:rFonts w:ascii="Museo Sans 300" w:eastAsia="Times New Roman" w:hAnsi="Museo Sans 300" w:cs="Segoe UI"/>
          <w:sz w:val="20"/>
          <w:szCs w:val="20"/>
          <w:lang w:eastAsia="es-SV"/>
        </w:rPr>
        <w:t xml:space="preserve"> </w:t>
      </w:r>
      <w:r w:rsidR="00CC47D7">
        <w:rPr>
          <w:rFonts w:ascii="Museo Sans 300" w:hAnsi="Museo Sans 300"/>
          <w:sz w:val="20"/>
          <w:szCs w:val="20"/>
          <w:lang w:val="es-ES_tradnl" w:eastAsia="es-SV"/>
        </w:rPr>
        <w:t>la usuaria</w:t>
      </w:r>
      <w:r w:rsidR="00D3281D" w:rsidRPr="00D3281D">
        <w:rPr>
          <w:rFonts w:ascii="Museo Sans 300" w:eastAsia="Times New Roman" w:hAnsi="Museo Sans 300" w:cs="Segoe UI"/>
          <w:sz w:val="20"/>
          <w:szCs w:val="20"/>
          <w:lang w:eastAsia="es-SV"/>
        </w:rPr>
        <w:t> que la SIGET ha revisado el cobro de la distribuidora a efecto de comprobar que haya sido realizado con base en lo establecido en la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normativa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vigente</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Asimismo, se advierte que ambas partes, en las diferentes etapas del procedimiento, han tenido igual oportunidad de pronunciarse, asegurando los derechos de audiencia y defensa que conforme a ley corresponden. </w:t>
      </w:r>
    </w:p>
    <w:p w14:paraId="10F0C441" w14:textId="77777777" w:rsidR="002241C5" w:rsidRPr="00D3281D" w:rsidRDefault="002241C5" w:rsidP="00D3281D">
      <w:pPr>
        <w:spacing w:after="0" w:line="240" w:lineRule="auto"/>
        <w:ind w:left="420"/>
        <w:jc w:val="both"/>
        <w:textAlignment w:val="baseline"/>
        <w:rPr>
          <w:rFonts w:ascii="Museo Sans 300" w:eastAsia="Times New Roman" w:hAnsi="Museo Sans 300" w:cs="Segoe UI"/>
          <w:sz w:val="18"/>
          <w:szCs w:val="18"/>
          <w:lang w:eastAsia="es-SV"/>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4110DBA9"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836AE8">
        <w:rPr>
          <w:rFonts w:ascii="Museo Sans 300" w:hAnsi="Museo Sans 300"/>
          <w:sz w:val="20"/>
          <w:szCs w:val="20"/>
        </w:rPr>
        <w:t>0056-CAU-21</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625A09">
        <w:rPr>
          <w:rFonts w:ascii="Museo Sans 300" w:eastAsia="Times New Roman" w:hAnsi="Museo Sans 300"/>
          <w:sz w:val="20"/>
          <w:szCs w:val="20"/>
          <w:lang w:eastAsia="es-ES"/>
        </w:rPr>
        <w:t>+++</w:t>
      </w:r>
      <w:r w:rsidRPr="00B93D1D">
        <w:rPr>
          <w:rFonts w:ascii="Museo Sans 300" w:hAnsi="Museo Sans 300"/>
          <w:sz w:val="20"/>
          <w:szCs w:val="20"/>
        </w:rPr>
        <w:t xml:space="preserve"> no existió una condición irregular atribuible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sidRPr="00B93D1D">
        <w:rPr>
          <w:rFonts w:ascii="Museo Sans 300" w:hAnsi="Museo Sans 300"/>
          <w:sz w:val="20"/>
          <w:szCs w:val="20"/>
        </w:rPr>
        <w:t xml:space="preserve">.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32A677F7"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w:t>
      </w:r>
      <w:r w:rsidR="00682B9A">
        <w:rPr>
          <w:rFonts w:ascii="Museo Sans 300" w:hAnsi="Museo Sans 300"/>
          <w:sz w:val="20"/>
          <w:szCs w:val="20"/>
        </w:rPr>
        <w:t>AES CLESA y CÍA, S. en C. de C.V</w:t>
      </w:r>
      <w:r w:rsidR="009F65BF">
        <w:rPr>
          <w:rFonts w:ascii="Museo Sans 300" w:hAnsi="Museo Sans 300"/>
          <w:sz w:val="20"/>
          <w:szCs w:val="20"/>
        </w:rPr>
        <w:t xml:space="preserve">. por </w:t>
      </w:r>
      <w:r w:rsidRPr="00B93D1D">
        <w:rPr>
          <w:rFonts w:ascii="Museo Sans 300" w:hAnsi="Museo Sans 300"/>
          <w:sz w:val="20"/>
          <w:szCs w:val="20"/>
        </w:rPr>
        <w:t xml:space="preserve">la cantidad de </w:t>
      </w:r>
      <w:r w:rsidR="00682B9A">
        <w:rPr>
          <w:rFonts w:ascii="Museo Sans 300" w:hAnsi="Museo Sans 300"/>
          <w:sz w:val="20"/>
          <w:szCs w:val="20"/>
        </w:rPr>
        <w:t>NOVECIENTOS SETENTA Y DOS 27</w:t>
      </w:r>
      <w:r w:rsidR="0007095E">
        <w:rPr>
          <w:rFonts w:ascii="Museo Sans 300" w:hAnsi="Museo Sans 300"/>
          <w:sz w:val="20"/>
          <w:szCs w:val="20"/>
        </w:rPr>
        <w:t xml:space="preserve">/100 DÓLARES DE LOS ESTADOS UNIDOS DE AMÉRICA (USD </w:t>
      </w:r>
      <w:r w:rsidR="00682B9A">
        <w:rPr>
          <w:rFonts w:ascii="Museo Sans 300" w:hAnsi="Museo Sans 300"/>
          <w:sz w:val="20"/>
          <w:szCs w:val="20"/>
        </w:rPr>
        <w:t>972.27</w:t>
      </w:r>
      <w:r w:rsidR="0007095E">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756B57CA"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836AE8">
        <w:rPr>
          <w:rFonts w:ascii="Museo Sans 300" w:hAnsi="Museo Sans 300"/>
          <w:sz w:val="20"/>
          <w:szCs w:val="20"/>
          <w:lang w:val="es-ES" w:eastAsia="es-ES"/>
        </w:rPr>
        <w:t>0056-CAU-21</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0D93323C" w:rsidR="006D7396" w:rsidRDefault="00B93D1D" w:rsidP="00B93D1D">
      <w:pPr>
        <w:numPr>
          <w:ilvl w:val="0"/>
          <w:numId w:val="6"/>
        </w:numPr>
        <w:spacing w:after="0" w:line="240" w:lineRule="auto"/>
        <w:jc w:val="both"/>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625A09">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CC47D7">
        <w:rPr>
          <w:rFonts w:ascii="Museo Sans 300" w:hAnsi="Museo Sans 300"/>
          <w:sz w:val="20"/>
          <w:szCs w:val="20"/>
          <w:lang w:eastAsia="es-SV"/>
        </w:rPr>
        <w:t xml:space="preserve"> </w:t>
      </w:r>
      <w:r w:rsidR="00CC47D7">
        <w:rPr>
          <w:rFonts w:ascii="Museo Sans 300" w:hAnsi="Museo Sans 300"/>
          <w:sz w:val="20"/>
          <w:szCs w:val="20"/>
          <w:lang w:val="es-ES_tradnl" w:eastAsia="es-SV"/>
        </w:rPr>
        <w:t>la usuaria</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0DD24527"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w:t>
      </w:r>
      <w:r w:rsidR="00682B9A">
        <w:rPr>
          <w:rFonts w:ascii="Museo Sans 300" w:hAnsi="Museo Sans 300"/>
          <w:sz w:val="20"/>
          <w:szCs w:val="20"/>
          <w:lang w:eastAsia="es-SV"/>
        </w:rPr>
        <w:t>AES CLESA y CÍA, S. en C. de C.V</w:t>
      </w:r>
      <w:r w:rsidR="00DB0247">
        <w:rPr>
          <w:rFonts w:ascii="Museo Sans 300" w:hAnsi="Museo Sans 300"/>
          <w:sz w:val="20"/>
          <w:szCs w:val="20"/>
          <w:lang w:eastAsia="es-SV"/>
        </w:rPr>
        <w:t xml:space="preserve">. </w:t>
      </w:r>
      <w:r w:rsidR="00A113EC">
        <w:rPr>
          <w:rFonts w:ascii="Museo Sans 300" w:hAnsi="Museo Sans 300"/>
          <w:sz w:val="20"/>
          <w:szCs w:val="20"/>
          <w:lang w:eastAsia="es-SV"/>
        </w:rPr>
        <w:t xml:space="preserve">a </w:t>
      </w:r>
      <w:r w:rsidR="0007095E">
        <w:rPr>
          <w:rFonts w:ascii="Museo Sans 300" w:hAnsi="Museo Sans 300"/>
          <w:sz w:val="20"/>
          <w:szCs w:val="20"/>
          <w:lang w:eastAsia="es-SV"/>
        </w:rPr>
        <w:t xml:space="preserve">la señora </w:t>
      </w:r>
      <w:r w:rsidR="00625A09">
        <w:rPr>
          <w:rFonts w:ascii="Museo Sans 300" w:hAnsi="Museo Sans 300"/>
          <w:sz w:val="20"/>
          <w:szCs w:val="20"/>
          <w:lang w:eastAsia="es-SV"/>
        </w:rPr>
        <w:t>+++</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682B9A">
        <w:rPr>
          <w:rFonts w:ascii="Museo Sans 300" w:hAnsi="Museo Sans 300"/>
          <w:sz w:val="20"/>
          <w:szCs w:val="20"/>
        </w:rPr>
        <w:t>NOVECIENTOS SETENTA Y DOS 27</w:t>
      </w:r>
      <w:r w:rsidR="0007095E">
        <w:rPr>
          <w:rFonts w:ascii="Museo Sans 300" w:hAnsi="Museo Sans 300"/>
          <w:sz w:val="20"/>
          <w:szCs w:val="20"/>
        </w:rPr>
        <w:t xml:space="preserve">/100 DÓLARES DE LOS ESTADOS UNIDOS DE AMÉRICA (USD </w:t>
      </w:r>
      <w:r w:rsidR="00682B9A">
        <w:rPr>
          <w:rFonts w:ascii="Museo Sans 300" w:hAnsi="Museo Sans 300"/>
          <w:sz w:val="20"/>
          <w:szCs w:val="20"/>
        </w:rPr>
        <w:t>972.27</w:t>
      </w:r>
      <w:r w:rsidR="0007095E">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5C753636" w14:textId="3CF82A8E" w:rsidR="007A5C41" w:rsidRPr="007A5C41" w:rsidRDefault="00D427DB" w:rsidP="007A5C41">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En ese sentido, </w:t>
      </w:r>
      <w:r w:rsidR="006A1248">
        <w:rPr>
          <w:rFonts w:ascii="Museo Sans 300" w:hAnsi="Museo Sans 300"/>
          <w:sz w:val="20"/>
          <w:szCs w:val="20"/>
          <w:lang w:eastAsia="es-SV"/>
        </w:rPr>
        <w:t>la empresa distribuidora debe</w:t>
      </w:r>
      <w:r>
        <w:rPr>
          <w:rFonts w:ascii="Museo Sans 300" w:hAnsi="Museo Sans 300"/>
          <w:sz w:val="20"/>
          <w:szCs w:val="20"/>
          <w:lang w:eastAsia="es-SV"/>
        </w:rPr>
        <w:t xml:space="preserve">rá </w:t>
      </w:r>
      <w:r w:rsidR="007A5C41">
        <w:rPr>
          <w:rFonts w:ascii="Museo Sans 300" w:hAnsi="Museo Sans 300"/>
          <w:sz w:val="20"/>
          <w:szCs w:val="20"/>
          <w:lang w:eastAsia="es-SV"/>
        </w:rPr>
        <w:t>anular el monto antes indicado con base en</w:t>
      </w:r>
      <w:r w:rsidR="007A5C41" w:rsidRPr="007A5C41">
        <w:rPr>
          <w:rFonts w:ascii="Museo Sans 300" w:eastAsia="Museo Sans 300" w:hAnsi="Museo Sans 300" w:cs="Museo Sans 300"/>
          <w:sz w:val="20"/>
          <w:szCs w:val="20"/>
        </w:rPr>
        <w:t xml:space="preserve"> </w:t>
      </w:r>
      <w:r w:rsidR="007A5C41">
        <w:rPr>
          <w:rFonts w:ascii="Museo Sans 300" w:eastAsia="Museo Sans 300" w:hAnsi="Museo Sans 300" w:cs="Museo Sans 300"/>
          <w:sz w:val="20"/>
          <w:szCs w:val="20"/>
        </w:rPr>
        <w:t xml:space="preserve">lo </w:t>
      </w:r>
      <w:r w:rsidR="007A5C41">
        <w:rPr>
          <w:rFonts w:ascii="Museo Sans 300" w:hAnsi="Museo Sans 300"/>
          <w:sz w:val="20"/>
          <w:szCs w:val="20"/>
          <w:lang w:eastAsia="es-SV"/>
        </w:rPr>
        <w:t xml:space="preserve">determinado </w:t>
      </w:r>
      <w:r w:rsidR="007A5C41" w:rsidRPr="007A5C41">
        <w:rPr>
          <w:rFonts w:ascii="Museo Sans 300" w:hAnsi="Museo Sans 300"/>
          <w:sz w:val="20"/>
          <w:szCs w:val="20"/>
          <w:lang w:eastAsia="es-SV"/>
        </w:rPr>
        <w:t>en el informe técnico N.° IT-</w:t>
      </w:r>
      <w:r w:rsidR="00836AE8">
        <w:rPr>
          <w:rFonts w:ascii="Museo Sans 300" w:hAnsi="Museo Sans 300"/>
          <w:sz w:val="20"/>
          <w:szCs w:val="20"/>
          <w:lang w:val="es-ES" w:eastAsia="es-ES"/>
        </w:rPr>
        <w:t>0056-CAU-21</w:t>
      </w:r>
      <w:r w:rsidR="007A5C41" w:rsidRPr="00F85A5A">
        <w:rPr>
          <w:rFonts w:ascii="Museo Sans 300" w:hAnsi="Museo Sans 300"/>
          <w:sz w:val="20"/>
          <w:szCs w:val="20"/>
          <w:lang w:val="es-ES" w:eastAsia="es-ES"/>
        </w:rPr>
        <w:t xml:space="preserve"> </w:t>
      </w:r>
      <w:r w:rsidR="007A5C41" w:rsidRPr="007A5C41">
        <w:rPr>
          <w:rFonts w:ascii="Museo Sans 300" w:hAnsi="Museo Sans 300"/>
          <w:sz w:val="20"/>
          <w:szCs w:val="20"/>
          <w:lang w:eastAsia="es-SV"/>
        </w:rPr>
        <w:t>rendido por el CAU de la SIGET</w:t>
      </w:r>
      <w:r w:rsidR="00DD2D10">
        <w:rPr>
          <w:rFonts w:ascii="Museo Sans 300" w:hAnsi="Museo Sans 300"/>
          <w:sz w:val="20"/>
          <w:szCs w:val="20"/>
          <w:lang w:eastAsia="es-SV"/>
        </w:rPr>
        <w:t>.</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453F4416" w:rsidR="00FC69D6" w:rsidRDefault="000C0357" w:rsidP="0016463C">
      <w:pPr>
        <w:numPr>
          <w:ilvl w:val="0"/>
          <w:numId w:val="6"/>
        </w:numPr>
        <w:spacing w:after="0" w:line="240" w:lineRule="auto"/>
        <w:jc w:val="both"/>
        <w:rPr>
          <w:rFonts w:ascii="Museo Sans 300" w:hAnsi="Museo Sans 30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 xml:space="preserve"> </w:t>
      </w:r>
      <w:r w:rsidR="0007095E">
        <w:rPr>
          <w:rFonts w:ascii="Museo Sans 300" w:hAnsi="Museo Sans 300"/>
          <w:sz w:val="20"/>
          <w:szCs w:val="20"/>
          <w:lang w:eastAsia="es-SV"/>
        </w:rPr>
        <w:t xml:space="preserve">la señora </w:t>
      </w:r>
      <w:r w:rsidR="00625A09">
        <w:rPr>
          <w:rFonts w:ascii="Museo Sans 300" w:hAnsi="Museo Sans 300"/>
          <w:sz w:val="20"/>
          <w:szCs w:val="20"/>
          <w:lang w:eastAsia="es-SV"/>
        </w:rPr>
        <w:t>+++</w:t>
      </w:r>
      <w:r w:rsidRPr="00F85A5A">
        <w:rPr>
          <w:rFonts w:ascii="Museo Sans 300" w:hAnsi="Museo Sans 300"/>
          <w:sz w:val="20"/>
          <w:szCs w:val="20"/>
          <w:lang w:eastAsia="es-SV"/>
        </w:rPr>
        <w:t xml:space="preserve"> y a la sociedad </w:t>
      </w:r>
      <w:r w:rsidR="00682B9A">
        <w:rPr>
          <w:rFonts w:ascii="Museo Sans 300" w:hAnsi="Museo Sans 300"/>
          <w:sz w:val="20"/>
          <w:szCs w:val="20"/>
          <w:lang w:eastAsia="es-SV"/>
        </w:rPr>
        <w:t>AES CLESA y CÍA, S. en C. de C.V</w:t>
      </w:r>
      <w:r w:rsidR="008C04D8" w:rsidRPr="00F85A5A">
        <w:rPr>
          <w:rFonts w:ascii="Museo Sans 300" w:hAnsi="Museo Sans 300"/>
          <w:sz w:val="20"/>
          <w:szCs w:val="20"/>
          <w:lang w:eastAsia="es-SV"/>
        </w:rPr>
        <w:t>.</w:t>
      </w:r>
      <w:r w:rsidR="0016463C">
        <w:rPr>
          <w:rFonts w:ascii="Museo Sans 300" w:hAnsi="Museo Sans 300"/>
          <w:lang w:eastAsia="es-SV"/>
        </w:rPr>
        <w:t xml:space="preserve"> </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42F8299E" w:rsidR="00D57153" w:rsidRDefault="00D57153" w:rsidP="00FC69D6">
      <w:pPr>
        <w:spacing w:after="0" w:line="240" w:lineRule="auto"/>
        <w:ind w:left="360"/>
        <w:jc w:val="both"/>
        <w:rPr>
          <w:rFonts w:ascii="Museo Sans 300" w:hAnsi="Museo Sans 300"/>
          <w:lang w:eastAsia="es-SV"/>
        </w:rPr>
      </w:pPr>
    </w:p>
    <w:p w14:paraId="45617AD9" w14:textId="47B2B89D" w:rsidR="00BA3CC6" w:rsidRDefault="00BA3CC6" w:rsidP="00FC69D6">
      <w:pPr>
        <w:spacing w:after="0" w:line="240" w:lineRule="auto"/>
        <w:ind w:left="360"/>
        <w:jc w:val="both"/>
        <w:rPr>
          <w:rFonts w:ascii="Museo Sans 300" w:hAnsi="Museo Sans 300"/>
          <w:lang w:eastAsia="es-SV"/>
        </w:rPr>
      </w:pPr>
    </w:p>
    <w:p w14:paraId="2E613A73" w14:textId="77777777" w:rsidR="00BA3CC6" w:rsidRDefault="00BA3CC6"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47F0" w14:textId="77777777" w:rsidR="00D51CCF" w:rsidRDefault="00D51CCF">
      <w:pPr>
        <w:spacing w:after="0" w:line="240" w:lineRule="auto"/>
      </w:pPr>
      <w:r>
        <w:separator/>
      </w:r>
    </w:p>
  </w:endnote>
  <w:endnote w:type="continuationSeparator" w:id="0">
    <w:p w14:paraId="4BE43C82" w14:textId="77777777" w:rsidR="00D51CCF" w:rsidRDefault="00D51CCF">
      <w:pPr>
        <w:spacing w:after="0" w:line="240" w:lineRule="auto"/>
      </w:pPr>
      <w:r>
        <w:continuationSeparator/>
      </w:r>
    </w:p>
  </w:endnote>
  <w:endnote w:type="continuationNotice" w:id="1">
    <w:p w14:paraId="1AA0F53C" w14:textId="77777777" w:rsidR="00D51CCF" w:rsidRDefault="00D51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1D32FE" w:rsidR="00F47546" w:rsidRPr="009241EB" w:rsidRDefault="00F47546" w:rsidP="009241EB">
    <w:pPr>
      <w:pStyle w:val="Piedepgina"/>
      <w:tabs>
        <w:tab w:val="left" w:pos="8475"/>
      </w:tabs>
      <w:jc w:val="right"/>
    </w:pPr>
  </w:p>
  <w:p w14:paraId="19583F36" w14:textId="574BA73A"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C42818" w:rsidRPr="00C42818">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D51CCF">
      <w:fldChar w:fldCharType="begin"/>
    </w:r>
    <w:r w:rsidR="00D51CCF">
      <w:instrText>NUMPAGES  \* Arabic  \* MERGEFORMAT</w:instrText>
    </w:r>
    <w:r w:rsidR="00D51CCF">
      <w:fldChar w:fldCharType="separate"/>
    </w:r>
    <w:r w:rsidR="00C42818" w:rsidRPr="00C42818">
      <w:rPr>
        <w:rFonts w:ascii="Museo Sans 300" w:hAnsi="Museo Sans 300"/>
        <w:b/>
        <w:bCs/>
        <w:noProof/>
        <w:sz w:val="18"/>
        <w:szCs w:val="18"/>
        <w:lang w:val="es-ES"/>
      </w:rPr>
      <w:t>9</w:t>
    </w:r>
    <w:r w:rsidR="00D51CCF">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F03F" w14:textId="77777777" w:rsidR="00D51CCF" w:rsidRDefault="00D51CCF">
      <w:pPr>
        <w:spacing w:after="0" w:line="240" w:lineRule="auto"/>
      </w:pPr>
      <w:r>
        <w:separator/>
      </w:r>
    </w:p>
  </w:footnote>
  <w:footnote w:type="continuationSeparator" w:id="0">
    <w:p w14:paraId="714FF1BA" w14:textId="77777777" w:rsidR="00D51CCF" w:rsidRDefault="00D51CCF">
      <w:pPr>
        <w:spacing w:after="0" w:line="240" w:lineRule="auto"/>
      </w:pPr>
      <w:r>
        <w:continuationSeparator/>
      </w:r>
    </w:p>
  </w:footnote>
  <w:footnote w:type="continuationNotice" w:id="1">
    <w:p w14:paraId="534AD6A5" w14:textId="77777777" w:rsidR="00D51CCF" w:rsidRDefault="00D51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21CD7EE6"/>
    <w:multiLevelType w:val="hybridMultilevel"/>
    <w:tmpl w:val="26329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6"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38F305B2"/>
    <w:multiLevelType w:val="multilevel"/>
    <w:tmpl w:val="4CA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72B0A"/>
    <w:multiLevelType w:val="multilevel"/>
    <w:tmpl w:val="B4C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0"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31" w15:restartNumberingAfterBreak="0">
    <w:nsid w:val="5617736D"/>
    <w:multiLevelType w:val="hybridMultilevel"/>
    <w:tmpl w:val="CE82C546"/>
    <w:lvl w:ilvl="0" w:tplc="440A0001">
      <w:start w:val="1"/>
      <w:numFmt w:val="bullet"/>
      <w:lvlText w:val=""/>
      <w:lvlJc w:val="left"/>
      <w:pPr>
        <w:ind w:left="1211" w:hanging="360"/>
      </w:pPr>
      <w:rPr>
        <w:rFonts w:ascii="Symbol" w:hAnsi="Symbol"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4"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6" w15:restartNumberingAfterBreak="0">
    <w:nsid w:val="654731E1"/>
    <w:multiLevelType w:val="multilevel"/>
    <w:tmpl w:val="917E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9"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40"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41"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3"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4"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8"/>
  </w:num>
  <w:num w:numId="10">
    <w:abstractNumId w:val="27"/>
  </w:num>
  <w:num w:numId="11">
    <w:abstractNumId w:val="26"/>
  </w:num>
  <w:num w:numId="12">
    <w:abstractNumId w:val="0"/>
  </w:num>
  <w:num w:numId="13">
    <w:abstractNumId w:val="14"/>
  </w:num>
  <w:num w:numId="14">
    <w:abstractNumId w:val="44"/>
  </w:num>
  <w:num w:numId="15">
    <w:abstractNumId w:val="12"/>
  </w:num>
  <w:num w:numId="16">
    <w:abstractNumId w:val="42"/>
  </w:num>
  <w:num w:numId="17">
    <w:abstractNumId w:val="5"/>
  </w:num>
  <w:num w:numId="18">
    <w:abstractNumId w:val="4"/>
  </w:num>
  <w:num w:numId="19">
    <w:abstractNumId w:val="10"/>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3"/>
  </w:num>
  <w:num w:numId="24">
    <w:abstractNumId w:val="28"/>
  </w:num>
  <w:num w:numId="25">
    <w:abstractNumId w:val="3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5"/>
  </w:num>
  <w:num w:numId="29">
    <w:abstractNumId w:val="41"/>
  </w:num>
  <w:num w:numId="30">
    <w:abstractNumId w:val="3"/>
  </w:num>
  <w:num w:numId="31">
    <w:abstractNumId w:val="40"/>
  </w:num>
  <w:num w:numId="32">
    <w:abstractNumId w:val="1"/>
  </w:num>
  <w:num w:numId="33">
    <w:abstractNumId w:val="15"/>
  </w:num>
  <w:num w:numId="34">
    <w:abstractNumId w:val="34"/>
  </w:num>
  <w:num w:numId="35">
    <w:abstractNumId w:val="25"/>
  </w:num>
  <w:num w:numId="36">
    <w:abstractNumId w:val="37"/>
  </w:num>
  <w:num w:numId="37">
    <w:abstractNumId w:val="29"/>
  </w:num>
  <w:num w:numId="38">
    <w:abstractNumId w:val="32"/>
  </w:num>
  <w:num w:numId="39">
    <w:abstractNumId w:val="2"/>
  </w:num>
  <w:num w:numId="40">
    <w:abstractNumId w:val="6"/>
  </w:num>
  <w:num w:numId="41">
    <w:abstractNumId w:val="13"/>
  </w:num>
  <w:num w:numId="42">
    <w:abstractNumId w:val="19"/>
  </w:num>
  <w:num w:numId="43">
    <w:abstractNumId w:val="36"/>
  </w:num>
  <w:num w:numId="44">
    <w:abstractNumId w:val="18"/>
  </w:num>
  <w:num w:numId="45">
    <w:abstractNumId w:val="17"/>
  </w:num>
  <w:num w:numId="46">
    <w:abstractNumId w:val="11"/>
  </w:num>
  <w:num w:numId="47">
    <w:abstractNumId w:val="8"/>
  </w:num>
  <w:num w:numId="48">
    <w:abstractNumId w:val="24"/>
  </w:num>
  <w:num w:numId="4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CED"/>
    <w:rsid w:val="0002120F"/>
    <w:rsid w:val="00023643"/>
    <w:rsid w:val="0003032D"/>
    <w:rsid w:val="0003371F"/>
    <w:rsid w:val="00037D4E"/>
    <w:rsid w:val="000404EE"/>
    <w:rsid w:val="0005519C"/>
    <w:rsid w:val="00057FDB"/>
    <w:rsid w:val="00060CED"/>
    <w:rsid w:val="00062514"/>
    <w:rsid w:val="00062DA0"/>
    <w:rsid w:val="0006501A"/>
    <w:rsid w:val="00066BB0"/>
    <w:rsid w:val="00067012"/>
    <w:rsid w:val="0007095E"/>
    <w:rsid w:val="00071386"/>
    <w:rsid w:val="00071A04"/>
    <w:rsid w:val="00073550"/>
    <w:rsid w:val="00074343"/>
    <w:rsid w:val="000743D4"/>
    <w:rsid w:val="000765BB"/>
    <w:rsid w:val="000806BB"/>
    <w:rsid w:val="00081FE1"/>
    <w:rsid w:val="0008730D"/>
    <w:rsid w:val="0009096B"/>
    <w:rsid w:val="00093138"/>
    <w:rsid w:val="00093BAC"/>
    <w:rsid w:val="00093FBF"/>
    <w:rsid w:val="00097996"/>
    <w:rsid w:val="000A128D"/>
    <w:rsid w:val="000A1C0D"/>
    <w:rsid w:val="000A261B"/>
    <w:rsid w:val="000A276E"/>
    <w:rsid w:val="000A3778"/>
    <w:rsid w:val="000A443E"/>
    <w:rsid w:val="000A5B2C"/>
    <w:rsid w:val="000B1075"/>
    <w:rsid w:val="000B2696"/>
    <w:rsid w:val="000B607B"/>
    <w:rsid w:val="000C0357"/>
    <w:rsid w:val="000C0D11"/>
    <w:rsid w:val="000C3873"/>
    <w:rsid w:val="000D009D"/>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17750"/>
    <w:rsid w:val="0012039D"/>
    <w:rsid w:val="0012053C"/>
    <w:rsid w:val="00122140"/>
    <w:rsid w:val="00123443"/>
    <w:rsid w:val="0012422B"/>
    <w:rsid w:val="001260C9"/>
    <w:rsid w:val="00131BCE"/>
    <w:rsid w:val="00131DE1"/>
    <w:rsid w:val="001338ED"/>
    <w:rsid w:val="001356BF"/>
    <w:rsid w:val="00135C8B"/>
    <w:rsid w:val="00137EE7"/>
    <w:rsid w:val="00141D4E"/>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63C"/>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1A27"/>
    <w:rsid w:val="001A69D2"/>
    <w:rsid w:val="001A7093"/>
    <w:rsid w:val="001A7A1C"/>
    <w:rsid w:val="001B1250"/>
    <w:rsid w:val="001B2A3B"/>
    <w:rsid w:val="001B3D12"/>
    <w:rsid w:val="001B5713"/>
    <w:rsid w:val="001B7A4B"/>
    <w:rsid w:val="001C0C1B"/>
    <w:rsid w:val="001C19DB"/>
    <w:rsid w:val="001C1C94"/>
    <w:rsid w:val="001C540F"/>
    <w:rsid w:val="001D1456"/>
    <w:rsid w:val="001D5A71"/>
    <w:rsid w:val="001D6255"/>
    <w:rsid w:val="001E1A2F"/>
    <w:rsid w:val="001E3512"/>
    <w:rsid w:val="001E38DB"/>
    <w:rsid w:val="001E3CE0"/>
    <w:rsid w:val="001F0380"/>
    <w:rsid w:val="001F0784"/>
    <w:rsid w:val="001F1534"/>
    <w:rsid w:val="001F330E"/>
    <w:rsid w:val="001F42D1"/>
    <w:rsid w:val="00201A2F"/>
    <w:rsid w:val="00206A74"/>
    <w:rsid w:val="00206EC9"/>
    <w:rsid w:val="00210242"/>
    <w:rsid w:val="002105F7"/>
    <w:rsid w:val="00212431"/>
    <w:rsid w:val="00212E3E"/>
    <w:rsid w:val="0021349A"/>
    <w:rsid w:val="002156F6"/>
    <w:rsid w:val="00215B94"/>
    <w:rsid w:val="00217C72"/>
    <w:rsid w:val="00220378"/>
    <w:rsid w:val="00220B09"/>
    <w:rsid w:val="00220F54"/>
    <w:rsid w:val="00222FD0"/>
    <w:rsid w:val="002241C5"/>
    <w:rsid w:val="002255A0"/>
    <w:rsid w:val="00231848"/>
    <w:rsid w:val="002338FC"/>
    <w:rsid w:val="00233908"/>
    <w:rsid w:val="002344F8"/>
    <w:rsid w:val="00234978"/>
    <w:rsid w:val="00236345"/>
    <w:rsid w:val="002447F0"/>
    <w:rsid w:val="00244AA6"/>
    <w:rsid w:val="00245A6F"/>
    <w:rsid w:val="00255BAA"/>
    <w:rsid w:val="00255E1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1DC8"/>
    <w:rsid w:val="00292893"/>
    <w:rsid w:val="00292F5F"/>
    <w:rsid w:val="002A1645"/>
    <w:rsid w:val="002A1856"/>
    <w:rsid w:val="002A1CD8"/>
    <w:rsid w:val="002A3FA2"/>
    <w:rsid w:val="002A45A4"/>
    <w:rsid w:val="002A6B75"/>
    <w:rsid w:val="002B1CC2"/>
    <w:rsid w:val="002B3660"/>
    <w:rsid w:val="002C1E44"/>
    <w:rsid w:val="002C26C2"/>
    <w:rsid w:val="002C38FB"/>
    <w:rsid w:val="002C4925"/>
    <w:rsid w:val="002C52D6"/>
    <w:rsid w:val="002C5D04"/>
    <w:rsid w:val="002D392A"/>
    <w:rsid w:val="002D3C62"/>
    <w:rsid w:val="002D5015"/>
    <w:rsid w:val="002D53B2"/>
    <w:rsid w:val="002D684A"/>
    <w:rsid w:val="002D6F21"/>
    <w:rsid w:val="002E4A67"/>
    <w:rsid w:val="002E5C07"/>
    <w:rsid w:val="002E6E34"/>
    <w:rsid w:val="002E77F2"/>
    <w:rsid w:val="002F20C5"/>
    <w:rsid w:val="002F28CD"/>
    <w:rsid w:val="002F2D44"/>
    <w:rsid w:val="002F2F91"/>
    <w:rsid w:val="002F3B28"/>
    <w:rsid w:val="002F490C"/>
    <w:rsid w:val="002F613F"/>
    <w:rsid w:val="002F62A3"/>
    <w:rsid w:val="002F638A"/>
    <w:rsid w:val="002F792B"/>
    <w:rsid w:val="00300BE4"/>
    <w:rsid w:val="00301B08"/>
    <w:rsid w:val="00301E14"/>
    <w:rsid w:val="0030333D"/>
    <w:rsid w:val="00303B4C"/>
    <w:rsid w:val="003041A0"/>
    <w:rsid w:val="0030630E"/>
    <w:rsid w:val="00312D99"/>
    <w:rsid w:val="00320185"/>
    <w:rsid w:val="00320234"/>
    <w:rsid w:val="003229A9"/>
    <w:rsid w:val="00322BF5"/>
    <w:rsid w:val="00335B14"/>
    <w:rsid w:val="00335C51"/>
    <w:rsid w:val="00336755"/>
    <w:rsid w:val="00341B32"/>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4C94"/>
    <w:rsid w:val="00375B82"/>
    <w:rsid w:val="00386030"/>
    <w:rsid w:val="003861C1"/>
    <w:rsid w:val="0038654C"/>
    <w:rsid w:val="00387F75"/>
    <w:rsid w:val="00394B10"/>
    <w:rsid w:val="00394D00"/>
    <w:rsid w:val="003A06A1"/>
    <w:rsid w:val="003A0F25"/>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2551"/>
    <w:rsid w:val="003C36E0"/>
    <w:rsid w:val="003C448D"/>
    <w:rsid w:val="003C6324"/>
    <w:rsid w:val="003C786F"/>
    <w:rsid w:val="003D4357"/>
    <w:rsid w:val="003D50C5"/>
    <w:rsid w:val="003D5D39"/>
    <w:rsid w:val="003D7993"/>
    <w:rsid w:val="003E02CA"/>
    <w:rsid w:val="003E4848"/>
    <w:rsid w:val="003E4FCC"/>
    <w:rsid w:val="003E6498"/>
    <w:rsid w:val="003E7A1C"/>
    <w:rsid w:val="003F28D4"/>
    <w:rsid w:val="003F38BF"/>
    <w:rsid w:val="003F5422"/>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39AF"/>
    <w:rsid w:val="0042486E"/>
    <w:rsid w:val="00426CEE"/>
    <w:rsid w:val="00427176"/>
    <w:rsid w:val="00435F3E"/>
    <w:rsid w:val="004365EC"/>
    <w:rsid w:val="0043797C"/>
    <w:rsid w:val="00442AC4"/>
    <w:rsid w:val="004432BE"/>
    <w:rsid w:val="00445B83"/>
    <w:rsid w:val="004461B7"/>
    <w:rsid w:val="004465C3"/>
    <w:rsid w:val="00446E91"/>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1FAD"/>
    <w:rsid w:val="004831B4"/>
    <w:rsid w:val="00483232"/>
    <w:rsid w:val="004837EF"/>
    <w:rsid w:val="004857FF"/>
    <w:rsid w:val="00486294"/>
    <w:rsid w:val="00487F90"/>
    <w:rsid w:val="0049416C"/>
    <w:rsid w:val="004969D7"/>
    <w:rsid w:val="004979FE"/>
    <w:rsid w:val="004A3C4C"/>
    <w:rsid w:val="004B2AB0"/>
    <w:rsid w:val="004B5715"/>
    <w:rsid w:val="004B7B66"/>
    <w:rsid w:val="004C43C5"/>
    <w:rsid w:val="004C6C4B"/>
    <w:rsid w:val="004D152A"/>
    <w:rsid w:val="004D1B1E"/>
    <w:rsid w:val="004D21CA"/>
    <w:rsid w:val="004D4DBD"/>
    <w:rsid w:val="004D52E4"/>
    <w:rsid w:val="004D6ADD"/>
    <w:rsid w:val="004E0DE0"/>
    <w:rsid w:val="004E33CE"/>
    <w:rsid w:val="004E5FED"/>
    <w:rsid w:val="004E678A"/>
    <w:rsid w:val="004E715A"/>
    <w:rsid w:val="004F15AC"/>
    <w:rsid w:val="004F23CE"/>
    <w:rsid w:val="004F2E27"/>
    <w:rsid w:val="004F7EBE"/>
    <w:rsid w:val="00503854"/>
    <w:rsid w:val="00511B37"/>
    <w:rsid w:val="00514157"/>
    <w:rsid w:val="00516251"/>
    <w:rsid w:val="00517E7B"/>
    <w:rsid w:val="00520A22"/>
    <w:rsid w:val="00527A6F"/>
    <w:rsid w:val="005322D9"/>
    <w:rsid w:val="00545BEE"/>
    <w:rsid w:val="00550400"/>
    <w:rsid w:val="00550A34"/>
    <w:rsid w:val="00550A39"/>
    <w:rsid w:val="00554408"/>
    <w:rsid w:val="0055528B"/>
    <w:rsid w:val="00555E2E"/>
    <w:rsid w:val="00556DDD"/>
    <w:rsid w:val="005649F0"/>
    <w:rsid w:val="00566EFF"/>
    <w:rsid w:val="00567017"/>
    <w:rsid w:val="00572D77"/>
    <w:rsid w:val="00573281"/>
    <w:rsid w:val="00574303"/>
    <w:rsid w:val="0057482C"/>
    <w:rsid w:val="005755F0"/>
    <w:rsid w:val="00576921"/>
    <w:rsid w:val="0058470E"/>
    <w:rsid w:val="00584CE4"/>
    <w:rsid w:val="00587692"/>
    <w:rsid w:val="00587D09"/>
    <w:rsid w:val="00587F97"/>
    <w:rsid w:val="00590AAE"/>
    <w:rsid w:val="00592547"/>
    <w:rsid w:val="00593582"/>
    <w:rsid w:val="0059549A"/>
    <w:rsid w:val="00597B08"/>
    <w:rsid w:val="005A2018"/>
    <w:rsid w:val="005A584B"/>
    <w:rsid w:val="005A5AD3"/>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170D"/>
    <w:rsid w:val="006020CA"/>
    <w:rsid w:val="006024CB"/>
    <w:rsid w:val="00615CE9"/>
    <w:rsid w:val="00616CDE"/>
    <w:rsid w:val="00621328"/>
    <w:rsid w:val="00621D08"/>
    <w:rsid w:val="00625A09"/>
    <w:rsid w:val="00626D6E"/>
    <w:rsid w:val="00634827"/>
    <w:rsid w:val="00635BD5"/>
    <w:rsid w:val="00637837"/>
    <w:rsid w:val="00644ACA"/>
    <w:rsid w:val="00646FC2"/>
    <w:rsid w:val="00651A88"/>
    <w:rsid w:val="00651BB9"/>
    <w:rsid w:val="0065266A"/>
    <w:rsid w:val="006539ED"/>
    <w:rsid w:val="006543CD"/>
    <w:rsid w:val="006549D4"/>
    <w:rsid w:val="00661305"/>
    <w:rsid w:val="00661607"/>
    <w:rsid w:val="00661C9D"/>
    <w:rsid w:val="00662B07"/>
    <w:rsid w:val="00662EF5"/>
    <w:rsid w:val="00663D03"/>
    <w:rsid w:val="00666B5C"/>
    <w:rsid w:val="00666BBC"/>
    <w:rsid w:val="006741F3"/>
    <w:rsid w:val="00675DF2"/>
    <w:rsid w:val="0068179E"/>
    <w:rsid w:val="006825E6"/>
    <w:rsid w:val="00682B9A"/>
    <w:rsid w:val="00682BC6"/>
    <w:rsid w:val="006923B8"/>
    <w:rsid w:val="00692F98"/>
    <w:rsid w:val="00693649"/>
    <w:rsid w:val="006941DC"/>
    <w:rsid w:val="0069736E"/>
    <w:rsid w:val="00697804"/>
    <w:rsid w:val="00697F49"/>
    <w:rsid w:val="006A0073"/>
    <w:rsid w:val="006A1248"/>
    <w:rsid w:val="006A6715"/>
    <w:rsid w:val="006A67D7"/>
    <w:rsid w:val="006A68CE"/>
    <w:rsid w:val="006A6DB5"/>
    <w:rsid w:val="006B1564"/>
    <w:rsid w:val="006B2441"/>
    <w:rsid w:val="006C299F"/>
    <w:rsid w:val="006C4A34"/>
    <w:rsid w:val="006C7E5D"/>
    <w:rsid w:val="006D43C8"/>
    <w:rsid w:val="006D4E12"/>
    <w:rsid w:val="006D5D42"/>
    <w:rsid w:val="006D70AF"/>
    <w:rsid w:val="006D7396"/>
    <w:rsid w:val="006F090A"/>
    <w:rsid w:val="006F11D5"/>
    <w:rsid w:val="006F1487"/>
    <w:rsid w:val="006F2476"/>
    <w:rsid w:val="006F59E9"/>
    <w:rsid w:val="006F609F"/>
    <w:rsid w:val="00701DC0"/>
    <w:rsid w:val="0070396C"/>
    <w:rsid w:val="00703D74"/>
    <w:rsid w:val="00704080"/>
    <w:rsid w:val="00704EB3"/>
    <w:rsid w:val="00705D44"/>
    <w:rsid w:val="00711C85"/>
    <w:rsid w:val="0071485F"/>
    <w:rsid w:val="007232F3"/>
    <w:rsid w:val="00727507"/>
    <w:rsid w:val="0072797B"/>
    <w:rsid w:val="007310B4"/>
    <w:rsid w:val="00732B32"/>
    <w:rsid w:val="00734411"/>
    <w:rsid w:val="00735260"/>
    <w:rsid w:val="007415F6"/>
    <w:rsid w:val="007456CD"/>
    <w:rsid w:val="00747D9D"/>
    <w:rsid w:val="00751BBE"/>
    <w:rsid w:val="00754E7A"/>
    <w:rsid w:val="0075566D"/>
    <w:rsid w:val="00761D73"/>
    <w:rsid w:val="00762239"/>
    <w:rsid w:val="00764206"/>
    <w:rsid w:val="0076540C"/>
    <w:rsid w:val="007677C1"/>
    <w:rsid w:val="00773C67"/>
    <w:rsid w:val="00775686"/>
    <w:rsid w:val="007758E2"/>
    <w:rsid w:val="007777DF"/>
    <w:rsid w:val="00780017"/>
    <w:rsid w:val="007825EB"/>
    <w:rsid w:val="00782F9E"/>
    <w:rsid w:val="007846CB"/>
    <w:rsid w:val="007861E4"/>
    <w:rsid w:val="0079010A"/>
    <w:rsid w:val="00791734"/>
    <w:rsid w:val="00793070"/>
    <w:rsid w:val="00793151"/>
    <w:rsid w:val="0079373F"/>
    <w:rsid w:val="00794D79"/>
    <w:rsid w:val="007968E2"/>
    <w:rsid w:val="007A5C41"/>
    <w:rsid w:val="007A68F1"/>
    <w:rsid w:val="007A6FB7"/>
    <w:rsid w:val="007A719B"/>
    <w:rsid w:val="007A7822"/>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3F17"/>
    <w:rsid w:val="007F46B3"/>
    <w:rsid w:val="00804231"/>
    <w:rsid w:val="00804AE8"/>
    <w:rsid w:val="00807209"/>
    <w:rsid w:val="00810D65"/>
    <w:rsid w:val="0081228A"/>
    <w:rsid w:val="0081459B"/>
    <w:rsid w:val="00821287"/>
    <w:rsid w:val="0082745D"/>
    <w:rsid w:val="008302D7"/>
    <w:rsid w:val="00836AE8"/>
    <w:rsid w:val="00837E67"/>
    <w:rsid w:val="0084040B"/>
    <w:rsid w:val="008432DD"/>
    <w:rsid w:val="00843F01"/>
    <w:rsid w:val="008443CD"/>
    <w:rsid w:val="00844677"/>
    <w:rsid w:val="008468CE"/>
    <w:rsid w:val="00847D45"/>
    <w:rsid w:val="008529FC"/>
    <w:rsid w:val="00852EDB"/>
    <w:rsid w:val="00853292"/>
    <w:rsid w:val="00853618"/>
    <w:rsid w:val="00856805"/>
    <w:rsid w:val="00860678"/>
    <w:rsid w:val="00862A8C"/>
    <w:rsid w:val="00864391"/>
    <w:rsid w:val="00865C21"/>
    <w:rsid w:val="00867405"/>
    <w:rsid w:val="00867F99"/>
    <w:rsid w:val="0087159A"/>
    <w:rsid w:val="00871C0F"/>
    <w:rsid w:val="0087560E"/>
    <w:rsid w:val="00875B80"/>
    <w:rsid w:val="00877319"/>
    <w:rsid w:val="0087767F"/>
    <w:rsid w:val="008817B5"/>
    <w:rsid w:val="008821A9"/>
    <w:rsid w:val="00883604"/>
    <w:rsid w:val="00884835"/>
    <w:rsid w:val="0088514F"/>
    <w:rsid w:val="00890788"/>
    <w:rsid w:val="00891C31"/>
    <w:rsid w:val="0089294F"/>
    <w:rsid w:val="008946FA"/>
    <w:rsid w:val="00895EC0"/>
    <w:rsid w:val="008966EB"/>
    <w:rsid w:val="008A1EB1"/>
    <w:rsid w:val="008A1F87"/>
    <w:rsid w:val="008A3342"/>
    <w:rsid w:val="008A7D73"/>
    <w:rsid w:val="008B10AC"/>
    <w:rsid w:val="008B209D"/>
    <w:rsid w:val="008B2513"/>
    <w:rsid w:val="008B43A0"/>
    <w:rsid w:val="008B4443"/>
    <w:rsid w:val="008B54B4"/>
    <w:rsid w:val="008B6978"/>
    <w:rsid w:val="008C04D8"/>
    <w:rsid w:val="008C2282"/>
    <w:rsid w:val="008C6A16"/>
    <w:rsid w:val="008C7930"/>
    <w:rsid w:val="008D02B8"/>
    <w:rsid w:val="008D1340"/>
    <w:rsid w:val="008D2864"/>
    <w:rsid w:val="008D49E4"/>
    <w:rsid w:val="008D5CBE"/>
    <w:rsid w:val="008D6E1E"/>
    <w:rsid w:val="008E088D"/>
    <w:rsid w:val="008E4736"/>
    <w:rsid w:val="008E6FD9"/>
    <w:rsid w:val="008E73D8"/>
    <w:rsid w:val="008E7B4A"/>
    <w:rsid w:val="008F0928"/>
    <w:rsid w:val="008F29B9"/>
    <w:rsid w:val="008F3F19"/>
    <w:rsid w:val="008F4448"/>
    <w:rsid w:val="008F78DF"/>
    <w:rsid w:val="009019B9"/>
    <w:rsid w:val="0090437C"/>
    <w:rsid w:val="009059A6"/>
    <w:rsid w:val="00906376"/>
    <w:rsid w:val="00914916"/>
    <w:rsid w:val="00916FAA"/>
    <w:rsid w:val="009205FF"/>
    <w:rsid w:val="0092146A"/>
    <w:rsid w:val="009241EB"/>
    <w:rsid w:val="009248B1"/>
    <w:rsid w:val="00926473"/>
    <w:rsid w:val="00931110"/>
    <w:rsid w:val="00936CD6"/>
    <w:rsid w:val="009418C2"/>
    <w:rsid w:val="00944826"/>
    <w:rsid w:val="009502F2"/>
    <w:rsid w:val="009533A8"/>
    <w:rsid w:val="00954B45"/>
    <w:rsid w:val="00954BB1"/>
    <w:rsid w:val="00957370"/>
    <w:rsid w:val="009573FC"/>
    <w:rsid w:val="009618CD"/>
    <w:rsid w:val="0096374B"/>
    <w:rsid w:val="00963F87"/>
    <w:rsid w:val="00972157"/>
    <w:rsid w:val="00974A11"/>
    <w:rsid w:val="009751D4"/>
    <w:rsid w:val="0098410B"/>
    <w:rsid w:val="0098493C"/>
    <w:rsid w:val="00987E85"/>
    <w:rsid w:val="009913D8"/>
    <w:rsid w:val="00992B4F"/>
    <w:rsid w:val="00992BD5"/>
    <w:rsid w:val="00993B49"/>
    <w:rsid w:val="00993C2C"/>
    <w:rsid w:val="00995ED7"/>
    <w:rsid w:val="00997CD7"/>
    <w:rsid w:val="009A280C"/>
    <w:rsid w:val="009A2887"/>
    <w:rsid w:val="009A54AC"/>
    <w:rsid w:val="009A7D44"/>
    <w:rsid w:val="009B1DF2"/>
    <w:rsid w:val="009B1F7D"/>
    <w:rsid w:val="009B218F"/>
    <w:rsid w:val="009B276E"/>
    <w:rsid w:val="009B3DD2"/>
    <w:rsid w:val="009B6164"/>
    <w:rsid w:val="009B6FFD"/>
    <w:rsid w:val="009B73E5"/>
    <w:rsid w:val="009B7FE9"/>
    <w:rsid w:val="009C6F13"/>
    <w:rsid w:val="009D2C30"/>
    <w:rsid w:val="009D5269"/>
    <w:rsid w:val="009D5DEB"/>
    <w:rsid w:val="009D6170"/>
    <w:rsid w:val="009E0E2A"/>
    <w:rsid w:val="009E0E46"/>
    <w:rsid w:val="009E3A3F"/>
    <w:rsid w:val="009E3B26"/>
    <w:rsid w:val="009E7108"/>
    <w:rsid w:val="009F1FC1"/>
    <w:rsid w:val="009F37A9"/>
    <w:rsid w:val="009F519F"/>
    <w:rsid w:val="009F52CA"/>
    <w:rsid w:val="009F65BF"/>
    <w:rsid w:val="009F688E"/>
    <w:rsid w:val="00A009A5"/>
    <w:rsid w:val="00A015F3"/>
    <w:rsid w:val="00A030CB"/>
    <w:rsid w:val="00A07C46"/>
    <w:rsid w:val="00A10F11"/>
    <w:rsid w:val="00A10F41"/>
    <w:rsid w:val="00A113EC"/>
    <w:rsid w:val="00A11FDD"/>
    <w:rsid w:val="00A13DA8"/>
    <w:rsid w:val="00A15118"/>
    <w:rsid w:val="00A17F1A"/>
    <w:rsid w:val="00A2120A"/>
    <w:rsid w:val="00A2271D"/>
    <w:rsid w:val="00A233F5"/>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57A0E"/>
    <w:rsid w:val="00A62891"/>
    <w:rsid w:val="00A71562"/>
    <w:rsid w:val="00A71B33"/>
    <w:rsid w:val="00A720F7"/>
    <w:rsid w:val="00A73D09"/>
    <w:rsid w:val="00A763DE"/>
    <w:rsid w:val="00A80E0B"/>
    <w:rsid w:val="00A81548"/>
    <w:rsid w:val="00A839BC"/>
    <w:rsid w:val="00A83D6E"/>
    <w:rsid w:val="00A847D2"/>
    <w:rsid w:val="00A9602D"/>
    <w:rsid w:val="00A96BD6"/>
    <w:rsid w:val="00A97D4E"/>
    <w:rsid w:val="00AA1AEE"/>
    <w:rsid w:val="00AA7662"/>
    <w:rsid w:val="00AB51F2"/>
    <w:rsid w:val="00AB6FD4"/>
    <w:rsid w:val="00AC0695"/>
    <w:rsid w:val="00AC181A"/>
    <w:rsid w:val="00AC1C52"/>
    <w:rsid w:val="00AC30B1"/>
    <w:rsid w:val="00AC3F8D"/>
    <w:rsid w:val="00AC5B46"/>
    <w:rsid w:val="00AC5B92"/>
    <w:rsid w:val="00AC6C85"/>
    <w:rsid w:val="00AD2733"/>
    <w:rsid w:val="00AD2EDA"/>
    <w:rsid w:val="00AD3CC6"/>
    <w:rsid w:val="00AD51B3"/>
    <w:rsid w:val="00AD56D4"/>
    <w:rsid w:val="00AD7504"/>
    <w:rsid w:val="00AE586E"/>
    <w:rsid w:val="00AE58C2"/>
    <w:rsid w:val="00AE6B98"/>
    <w:rsid w:val="00AE7478"/>
    <w:rsid w:val="00AE7BC9"/>
    <w:rsid w:val="00AF1B6B"/>
    <w:rsid w:val="00AF2E37"/>
    <w:rsid w:val="00AF57EF"/>
    <w:rsid w:val="00AF730E"/>
    <w:rsid w:val="00B002E3"/>
    <w:rsid w:val="00B02074"/>
    <w:rsid w:val="00B07BFF"/>
    <w:rsid w:val="00B112C9"/>
    <w:rsid w:val="00B119E6"/>
    <w:rsid w:val="00B14869"/>
    <w:rsid w:val="00B14D98"/>
    <w:rsid w:val="00B20485"/>
    <w:rsid w:val="00B24C97"/>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12EF"/>
    <w:rsid w:val="00B74540"/>
    <w:rsid w:val="00B7487B"/>
    <w:rsid w:val="00B81C48"/>
    <w:rsid w:val="00B8446C"/>
    <w:rsid w:val="00B84972"/>
    <w:rsid w:val="00B84DB2"/>
    <w:rsid w:val="00B93C3F"/>
    <w:rsid w:val="00B93D1D"/>
    <w:rsid w:val="00B95241"/>
    <w:rsid w:val="00BA3CC6"/>
    <w:rsid w:val="00BA5129"/>
    <w:rsid w:val="00BA5EDC"/>
    <w:rsid w:val="00BB1F54"/>
    <w:rsid w:val="00BB2131"/>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172F7"/>
    <w:rsid w:val="00C17A7F"/>
    <w:rsid w:val="00C2077D"/>
    <w:rsid w:val="00C209AF"/>
    <w:rsid w:val="00C2105A"/>
    <w:rsid w:val="00C2139C"/>
    <w:rsid w:val="00C23490"/>
    <w:rsid w:val="00C25299"/>
    <w:rsid w:val="00C267B1"/>
    <w:rsid w:val="00C26A49"/>
    <w:rsid w:val="00C27497"/>
    <w:rsid w:val="00C30E48"/>
    <w:rsid w:val="00C34C41"/>
    <w:rsid w:val="00C35BE7"/>
    <w:rsid w:val="00C360F0"/>
    <w:rsid w:val="00C40EA1"/>
    <w:rsid w:val="00C40ED8"/>
    <w:rsid w:val="00C42818"/>
    <w:rsid w:val="00C44D1A"/>
    <w:rsid w:val="00C51ABC"/>
    <w:rsid w:val="00C53BA5"/>
    <w:rsid w:val="00C53D96"/>
    <w:rsid w:val="00C543A5"/>
    <w:rsid w:val="00C57C7D"/>
    <w:rsid w:val="00C63142"/>
    <w:rsid w:val="00C66FE9"/>
    <w:rsid w:val="00C70404"/>
    <w:rsid w:val="00C7129A"/>
    <w:rsid w:val="00C73E70"/>
    <w:rsid w:val="00C87E91"/>
    <w:rsid w:val="00C9178F"/>
    <w:rsid w:val="00C95F21"/>
    <w:rsid w:val="00C96D57"/>
    <w:rsid w:val="00C97827"/>
    <w:rsid w:val="00CA17A5"/>
    <w:rsid w:val="00CA696E"/>
    <w:rsid w:val="00CA78C8"/>
    <w:rsid w:val="00CA7A30"/>
    <w:rsid w:val="00CB05E9"/>
    <w:rsid w:val="00CB4173"/>
    <w:rsid w:val="00CB4928"/>
    <w:rsid w:val="00CB5A98"/>
    <w:rsid w:val="00CB78A6"/>
    <w:rsid w:val="00CC2F86"/>
    <w:rsid w:val="00CC3F4E"/>
    <w:rsid w:val="00CC47D7"/>
    <w:rsid w:val="00CC6145"/>
    <w:rsid w:val="00CD116A"/>
    <w:rsid w:val="00CD2047"/>
    <w:rsid w:val="00CD22EE"/>
    <w:rsid w:val="00CD38F4"/>
    <w:rsid w:val="00CD5C51"/>
    <w:rsid w:val="00CE14E1"/>
    <w:rsid w:val="00CE208E"/>
    <w:rsid w:val="00CE3EA5"/>
    <w:rsid w:val="00CE4EC2"/>
    <w:rsid w:val="00CE65C4"/>
    <w:rsid w:val="00CF22DA"/>
    <w:rsid w:val="00CF388F"/>
    <w:rsid w:val="00CF40B7"/>
    <w:rsid w:val="00CF44B0"/>
    <w:rsid w:val="00CF5963"/>
    <w:rsid w:val="00CF59A0"/>
    <w:rsid w:val="00CF6850"/>
    <w:rsid w:val="00CF6AFB"/>
    <w:rsid w:val="00CF6E09"/>
    <w:rsid w:val="00D02C01"/>
    <w:rsid w:val="00D04FCD"/>
    <w:rsid w:val="00D07096"/>
    <w:rsid w:val="00D110E2"/>
    <w:rsid w:val="00D148AB"/>
    <w:rsid w:val="00D14911"/>
    <w:rsid w:val="00D202C0"/>
    <w:rsid w:val="00D21600"/>
    <w:rsid w:val="00D231DA"/>
    <w:rsid w:val="00D25F3D"/>
    <w:rsid w:val="00D311D9"/>
    <w:rsid w:val="00D323C3"/>
    <w:rsid w:val="00D3281D"/>
    <w:rsid w:val="00D345F5"/>
    <w:rsid w:val="00D34F42"/>
    <w:rsid w:val="00D34F8A"/>
    <w:rsid w:val="00D35604"/>
    <w:rsid w:val="00D3630D"/>
    <w:rsid w:val="00D373AA"/>
    <w:rsid w:val="00D40392"/>
    <w:rsid w:val="00D405CE"/>
    <w:rsid w:val="00D427DB"/>
    <w:rsid w:val="00D43EA2"/>
    <w:rsid w:val="00D51CCF"/>
    <w:rsid w:val="00D52FA8"/>
    <w:rsid w:val="00D53FD5"/>
    <w:rsid w:val="00D57066"/>
    <w:rsid w:val="00D57153"/>
    <w:rsid w:val="00D61351"/>
    <w:rsid w:val="00D631F9"/>
    <w:rsid w:val="00D63F30"/>
    <w:rsid w:val="00D65328"/>
    <w:rsid w:val="00D674DC"/>
    <w:rsid w:val="00D67D56"/>
    <w:rsid w:val="00D70A41"/>
    <w:rsid w:val="00D710B9"/>
    <w:rsid w:val="00D717D2"/>
    <w:rsid w:val="00D71835"/>
    <w:rsid w:val="00D721CE"/>
    <w:rsid w:val="00D74096"/>
    <w:rsid w:val="00D7470A"/>
    <w:rsid w:val="00D74DDE"/>
    <w:rsid w:val="00D76298"/>
    <w:rsid w:val="00D77C6D"/>
    <w:rsid w:val="00D804FB"/>
    <w:rsid w:val="00D915D6"/>
    <w:rsid w:val="00D92680"/>
    <w:rsid w:val="00D94F26"/>
    <w:rsid w:val="00D97C2D"/>
    <w:rsid w:val="00DA0174"/>
    <w:rsid w:val="00DA07C4"/>
    <w:rsid w:val="00DA1FEB"/>
    <w:rsid w:val="00DA5AE9"/>
    <w:rsid w:val="00DB0247"/>
    <w:rsid w:val="00DB17F2"/>
    <w:rsid w:val="00DB39B6"/>
    <w:rsid w:val="00DB3ADC"/>
    <w:rsid w:val="00DB3D0D"/>
    <w:rsid w:val="00DB4C5D"/>
    <w:rsid w:val="00DC14F9"/>
    <w:rsid w:val="00DC2DA1"/>
    <w:rsid w:val="00DC5CFF"/>
    <w:rsid w:val="00DC6E67"/>
    <w:rsid w:val="00DD1F50"/>
    <w:rsid w:val="00DD2D10"/>
    <w:rsid w:val="00DD2E7F"/>
    <w:rsid w:val="00DD3301"/>
    <w:rsid w:val="00DD58BF"/>
    <w:rsid w:val="00DD612A"/>
    <w:rsid w:val="00DD7EAE"/>
    <w:rsid w:val="00DE0176"/>
    <w:rsid w:val="00DE0FBB"/>
    <w:rsid w:val="00DE1A95"/>
    <w:rsid w:val="00DE3B08"/>
    <w:rsid w:val="00DE6826"/>
    <w:rsid w:val="00DE7F4C"/>
    <w:rsid w:val="00DF0F85"/>
    <w:rsid w:val="00DF13DC"/>
    <w:rsid w:val="00DF2BB6"/>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1"/>
    <w:rsid w:val="00E53877"/>
    <w:rsid w:val="00E53B9F"/>
    <w:rsid w:val="00E55D0D"/>
    <w:rsid w:val="00E60CC2"/>
    <w:rsid w:val="00E62A41"/>
    <w:rsid w:val="00E70A8C"/>
    <w:rsid w:val="00E71228"/>
    <w:rsid w:val="00E72FD6"/>
    <w:rsid w:val="00E736E5"/>
    <w:rsid w:val="00E73947"/>
    <w:rsid w:val="00E765F6"/>
    <w:rsid w:val="00E7742C"/>
    <w:rsid w:val="00E8015B"/>
    <w:rsid w:val="00E82992"/>
    <w:rsid w:val="00E83D59"/>
    <w:rsid w:val="00E858D5"/>
    <w:rsid w:val="00E85C75"/>
    <w:rsid w:val="00E85CB4"/>
    <w:rsid w:val="00E86960"/>
    <w:rsid w:val="00E90B70"/>
    <w:rsid w:val="00E917A1"/>
    <w:rsid w:val="00E92533"/>
    <w:rsid w:val="00E958CF"/>
    <w:rsid w:val="00E95C1B"/>
    <w:rsid w:val="00E97913"/>
    <w:rsid w:val="00EA01A5"/>
    <w:rsid w:val="00EA0D04"/>
    <w:rsid w:val="00EA1493"/>
    <w:rsid w:val="00EA14B5"/>
    <w:rsid w:val="00EB1BBD"/>
    <w:rsid w:val="00EB37A3"/>
    <w:rsid w:val="00EB5B58"/>
    <w:rsid w:val="00EC1F01"/>
    <w:rsid w:val="00EC39C7"/>
    <w:rsid w:val="00EC5E16"/>
    <w:rsid w:val="00EC7B89"/>
    <w:rsid w:val="00ED18EA"/>
    <w:rsid w:val="00ED22C4"/>
    <w:rsid w:val="00ED2F70"/>
    <w:rsid w:val="00ED3C33"/>
    <w:rsid w:val="00ED4CCA"/>
    <w:rsid w:val="00ED5F18"/>
    <w:rsid w:val="00ED79F2"/>
    <w:rsid w:val="00EE2F01"/>
    <w:rsid w:val="00EE3501"/>
    <w:rsid w:val="00EF0295"/>
    <w:rsid w:val="00EF0E70"/>
    <w:rsid w:val="00EF52EE"/>
    <w:rsid w:val="00F0446E"/>
    <w:rsid w:val="00F04DFD"/>
    <w:rsid w:val="00F0633B"/>
    <w:rsid w:val="00F07775"/>
    <w:rsid w:val="00F10953"/>
    <w:rsid w:val="00F13623"/>
    <w:rsid w:val="00F139B5"/>
    <w:rsid w:val="00F21639"/>
    <w:rsid w:val="00F2356A"/>
    <w:rsid w:val="00F247EE"/>
    <w:rsid w:val="00F25B4C"/>
    <w:rsid w:val="00F25ECC"/>
    <w:rsid w:val="00F26317"/>
    <w:rsid w:val="00F26720"/>
    <w:rsid w:val="00F32B1C"/>
    <w:rsid w:val="00F344EE"/>
    <w:rsid w:val="00F35F7B"/>
    <w:rsid w:val="00F3667B"/>
    <w:rsid w:val="00F40D26"/>
    <w:rsid w:val="00F4103D"/>
    <w:rsid w:val="00F4661A"/>
    <w:rsid w:val="00F47546"/>
    <w:rsid w:val="00F64D30"/>
    <w:rsid w:val="00F64D33"/>
    <w:rsid w:val="00F65D76"/>
    <w:rsid w:val="00F661F1"/>
    <w:rsid w:val="00F66B4D"/>
    <w:rsid w:val="00F71C51"/>
    <w:rsid w:val="00F74807"/>
    <w:rsid w:val="00F76455"/>
    <w:rsid w:val="00F77DF2"/>
    <w:rsid w:val="00F83093"/>
    <w:rsid w:val="00F85A5A"/>
    <w:rsid w:val="00F86FA6"/>
    <w:rsid w:val="00F91F1C"/>
    <w:rsid w:val="00F9297A"/>
    <w:rsid w:val="00F93AE1"/>
    <w:rsid w:val="00F96A0B"/>
    <w:rsid w:val="00F97856"/>
    <w:rsid w:val="00FA2C2E"/>
    <w:rsid w:val="00FA695E"/>
    <w:rsid w:val="00FA6C61"/>
    <w:rsid w:val="00FB1679"/>
    <w:rsid w:val="00FB2566"/>
    <w:rsid w:val="00FB40BD"/>
    <w:rsid w:val="00FB43A5"/>
    <w:rsid w:val="00FB5027"/>
    <w:rsid w:val="00FC0A52"/>
    <w:rsid w:val="00FC0AEE"/>
    <w:rsid w:val="00FC3DAC"/>
    <w:rsid w:val="00FC3DD5"/>
    <w:rsid w:val="00FC47DA"/>
    <w:rsid w:val="00FC620C"/>
    <w:rsid w:val="00FC63CD"/>
    <w:rsid w:val="00FC69D6"/>
    <w:rsid w:val="00FD08C6"/>
    <w:rsid w:val="00FD131C"/>
    <w:rsid w:val="00FD137B"/>
    <w:rsid w:val="00FD3DDC"/>
    <w:rsid w:val="00FE1C93"/>
    <w:rsid w:val="00FE29B8"/>
    <w:rsid w:val="00FE3E7E"/>
    <w:rsid w:val="00FE5CCD"/>
    <w:rsid w:val="00FE61F3"/>
    <w:rsid w:val="00FE78FA"/>
    <w:rsid w:val="00FF6EA9"/>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97C9363"/>
    <w:rsid w:val="1A218C59"/>
    <w:rsid w:val="1A3E6C66"/>
    <w:rsid w:val="1A8ECF88"/>
    <w:rsid w:val="1C65996C"/>
    <w:rsid w:val="1DCA5806"/>
    <w:rsid w:val="1DE5AAD0"/>
    <w:rsid w:val="1E048EFA"/>
    <w:rsid w:val="1E6D8546"/>
    <w:rsid w:val="1F5A492C"/>
    <w:rsid w:val="1F7D5389"/>
    <w:rsid w:val="2154F2A1"/>
    <w:rsid w:val="21B3D9EC"/>
    <w:rsid w:val="22FA3760"/>
    <w:rsid w:val="23A61979"/>
    <w:rsid w:val="23C7A4A9"/>
    <w:rsid w:val="24C623CE"/>
    <w:rsid w:val="25497A86"/>
    <w:rsid w:val="263045A1"/>
    <w:rsid w:val="27F17EB0"/>
    <w:rsid w:val="2ABFD9D2"/>
    <w:rsid w:val="2B5206F0"/>
    <w:rsid w:val="2B79205B"/>
    <w:rsid w:val="2BA16993"/>
    <w:rsid w:val="2D688634"/>
    <w:rsid w:val="2FA7B958"/>
    <w:rsid w:val="3079498A"/>
    <w:rsid w:val="315E2701"/>
    <w:rsid w:val="34655D84"/>
    <w:rsid w:val="34962CF0"/>
    <w:rsid w:val="352FF97B"/>
    <w:rsid w:val="35433387"/>
    <w:rsid w:val="3552C7E2"/>
    <w:rsid w:val="3842586D"/>
    <w:rsid w:val="39B2B7D4"/>
    <w:rsid w:val="39C3656C"/>
    <w:rsid w:val="39CE5FE1"/>
    <w:rsid w:val="3A8BC291"/>
    <w:rsid w:val="3BBB3ED9"/>
    <w:rsid w:val="3C0092D6"/>
    <w:rsid w:val="3CD04431"/>
    <w:rsid w:val="3CDAE29D"/>
    <w:rsid w:val="3EC54526"/>
    <w:rsid w:val="4007E58C"/>
    <w:rsid w:val="416620EA"/>
    <w:rsid w:val="41B79FED"/>
    <w:rsid w:val="4203D75D"/>
    <w:rsid w:val="42348BCD"/>
    <w:rsid w:val="4467DB04"/>
    <w:rsid w:val="44C621A2"/>
    <w:rsid w:val="44E99685"/>
    <w:rsid w:val="454CD4F9"/>
    <w:rsid w:val="45C91702"/>
    <w:rsid w:val="46382C12"/>
    <w:rsid w:val="46E57D78"/>
    <w:rsid w:val="489AB1AE"/>
    <w:rsid w:val="4935ABDE"/>
    <w:rsid w:val="495E9492"/>
    <w:rsid w:val="4AD2E8DC"/>
    <w:rsid w:val="4B05009F"/>
    <w:rsid w:val="4E79535D"/>
    <w:rsid w:val="4E7EEA04"/>
    <w:rsid w:val="4F19F1AD"/>
    <w:rsid w:val="4F88E478"/>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48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888">
          <w:marLeft w:val="0"/>
          <w:marRight w:val="0"/>
          <w:marTop w:val="0"/>
          <w:marBottom w:val="0"/>
          <w:divBdr>
            <w:top w:val="none" w:sz="0" w:space="0" w:color="auto"/>
            <w:left w:val="none" w:sz="0" w:space="0" w:color="auto"/>
            <w:bottom w:val="none" w:sz="0" w:space="0" w:color="auto"/>
            <w:right w:val="none" w:sz="0" w:space="0" w:color="auto"/>
          </w:divBdr>
        </w:div>
        <w:div w:id="910231935">
          <w:marLeft w:val="0"/>
          <w:marRight w:val="0"/>
          <w:marTop w:val="0"/>
          <w:marBottom w:val="0"/>
          <w:divBdr>
            <w:top w:val="none" w:sz="0" w:space="0" w:color="auto"/>
            <w:left w:val="none" w:sz="0" w:space="0" w:color="auto"/>
            <w:bottom w:val="none" w:sz="0" w:space="0" w:color="auto"/>
            <w:right w:val="none" w:sz="0" w:space="0" w:color="auto"/>
          </w:divBdr>
        </w:div>
        <w:div w:id="1187527166">
          <w:marLeft w:val="0"/>
          <w:marRight w:val="0"/>
          <w:marTop w:val="0"/>
          <w:marBottom w:val="0"/>
          <w:divBdr>
            <w:top w:val="none" w:sz="0" w:space="0" w:color="auto"/>
            <w:left w:val="none" w:sz="0" w:space="0" w:color="auto"/>
            <w:bottom w:val="none" w:sz="0" w:space="0" w:color="auto"/>
            <w:right w:val="none" w:sz="0" w:space="0" w:color="auto"/>
          </w:divBdr>
        </w:div>
        <w:div w:id="1804229788">
          <w:marLeft w:val="0"/>
          <w:marRight w:val="0"/>
          <w:marTop w:val="0"/>
          <w:marBottom w:val="0"/>
          <w:divBdr>
            <w:top w:val="none" w:sz="0" w:space="0" w:color="auto"/>
            <w:left w:val="none" w:sz="0" w:space="0" w:color="auto"/>
            <w:bottom w:val="none" w:sz="0" w:space="0" w:color="auto"/>
            <w:right w:val="none" w:sz="0" w:space="0" w:color="auto"/>
          </w:divBdr>
        </w:div>
        <w:div w:id="1850562747">
          <w:marLeft w:val="0"/>
          <w:marRight w:val="0"/>
          <w:marTop w:val="0"/>
          <w:marBottom w:val="0"/>
          <w:divBdr>
            <w:top w:val="none" w:sz="0" w:space="0" w:color="auto"/>
            <w:left w:val="none" w:sz="0" w:space="0" w:color="auto"/>
            <w:bottom w:val="none" w:sz="0" w:space="0" w:color="auto"/>
            <w:right w:val="none" w:sz="0" w:space="0" w:color="auto"/>
          </w:divBdr>
        </w:div>
        <w:div w:id="586773788">
          <w:marLeft w:val="0"/>
          <w:marRight w:val="0"/>
          <w:marTop w:val="0"/>
          <w:marBottom w:val="0"/>
          <w:divBdr>
            <w:top w:val="none" w:sz="0" w:space="0" w:color="auto"/>
            <w:left w:val="none" w:sz="0" w:space="0" w:color="auto"/>
            <w:bottom w:val="none" w:sz="0" w:space="0" w:color="auto"/>
            <w:right w:val="none" w:sz="0" w:space="0" w:color="auto"/>
          </w:divBdr>
        </w:div>
        <w:div w:id="406150492">
          <w:marLeft w:val="0"/>
          <w:marRight w:val="0"/>
          <w:marTop w:val="0"/>
          <w:marBottom w:val="0"/>
          <w:divBdr>
            <w:top w:val="none" w:sz="0" w:space="0" w:color="auto"/>
            <w:left w:val="none" w:sz="0" w:space="0" w:color="auto"/>
            <w:bottom w:val="none" w:sz="0" w:space="0" w:color="auto"/>
            <w:right w:val="none" w:sz="0" w:space="0" w:color="auto"/>
          </w:divBdr>
          <w:divsChild>
            <w:div w:id="1421175718">
              <w:marLeft w:val="0"/>
              <w:marRight w:val="0"/>
              <w:marTop w:val="0"/>
              <w:marBottom w:val="0"/>
              <w:divBdr>
                <w:top w:val="none" w:sz="0" w:space="0" w:color="auto"/>
                <w:left w:val="none" w:sz="0" w:space="0" w:color="auto"/>
                <w:bottom w:val="none" w:sz="0" w:space="0" w:color="auto"/>
                <w:right w:val="none" w:sz="0" w:space="0" w:color="auto"/>
              </w:divBdr>
            </w:div>
            <w:div w:id="2056586188">
              <w:marLeft w:val="0"/>
              <w:marRight w:val="0"/>
              <w:marTop w:val="0"/>
              <w:marBottom w:val="0"/>
              <w:divBdr>
                <w:top w:val="none" w:sz="0" w:space="0" w:color="auto"/>
                <w:left w:val="none" w:sz="0" w:space="0" w:color="auto"/>
                <w:bottom w:val="none" w:sz="0" w:space="0" w:color="auto"/>
                <w:right w:val="none" w:sz="0" w:space="0" w:color="auto"/>
              </w:divBdr>
            </w:div>
            <w:div w:id="35005037">
              <w:marLeft w:val="0"/>
              <w:marRight w:val="0"/>
              <w:marTop w:val="0"/>
              <w:marBottom w:val="0"/>
              <w:divBdr>
                <w:top w:val="none" w:sz="0" w:space="0" w:color="auto"/>
                <w:left w:val="none" w:sz="0" w:space="0" w:color="auto"/>
                <w:bottom w:val="none" w:sz="0" w:space="0" w:color="auto"/>
                <w:right w:val="none" w:sz="0" w:space="0" w:color="auto"/>
              </w:divBdr>
            </w:div>
            <w:div w:id="1385911347">
              <w:marLeft w:val="0"/>
              <w:marRight w:val="0"/>
              <w:marTop w:val="0"/>
              <w:marBottom w:val="0"/>
              <w:divBdr>
                <w:top w:val="none" w:sz="0" w:space="0" w:color="auto"/>
                <w:left w:val="none" w:sz="0" w:space="0" w:color="auto"/>
                <w:bottom w:val="none" w:sz="0" w:space="0" w:color="auto"/>
                <w:right w:val="none" w:sz="0" w:space="0" w:color="auto"/>
              </w:divBdr>
            </w:div>
            <w:div w:id="2028015371">
              <w:marLeft w:val="0"/>
              <w:marRight w:val="0"/>
              <w:marTop w:val="0"/>
              <w:marBottom w:val="0"/>
              <w:divBdr>
                <w:top w:val="none" w:sz="0" w:space="0" w:color="auto"/>
                <w:left w:val="none" w:sz="0" w:space="0" w:color="auto"/>
                <w:bottom w:val="none" w:sz="0" w:space="0" w:color="auto"/>
                <w:right w:val="none" w:sz="0" w:space="0" w:color="auto"/>
              </w:divBdr>
            </w:div>
          </w:divsChild>
        </w:div>
        <w:div w:id="701250840">
          <w:marLeft w:val="0"/>
          <w:marRight w:val="0"/>
          <w:marTop w:val="0"/>
          <w:marBottom w:val="0"/>
          <w:divBdr>
            <w:top w:val="none" w:sz="0" w:space="0" w:color="auto"/>
            <w:left w:val="none" w:sz="0" w:space="0" w:color="auto"/>
            <w:bottom w:val="none" w:sz="0" w:space="0" w:color="auto"/>
            <w:right w:val="none" w:sz="0" w:space="0" w:color="auto"/>
          </w:divBdr>
        </w:div>
        <w:div w:id="1455248819">
          <w:marLeft w:val="0"/>
          <w:marRight w:val="0"/>
          <w:marTop w:val="0"/>
          <w:marBottom w:val="0"/>
          <w:divBdr>
            <w:top w:val="none" w:sz="0" w:space="0" w:color="auto"/>
            <w:left w:val="none" w:sz="0" w:space="0" w:color="auto"/>
            <w:bottom w:val="none" w:sz="0" w:space="0" w:color="auto"/>
            <w:right w:val="none" w:sz="0" w:space="0" w:color="auto"/>
          </w:divBdr>
        </w:div>
        <w:div w:id="1590850821">
          <w:marLeft w:val="0"/>
          <w:marRight w:val="0"/>
          <w:marTop w:val="0"/>
          <w:marBottom w:val="0"/>
          <w:divBdr>
            <w:top w:val="none" w:sz="0" w:space="0" w:color="auto"/>
            <w:left w:val="none" w:sz="0" w:space="0" w:color="auto"/>
            <w:bottom w:val="none" w:sz="0" w:space="0" w:color="auto"/>
            <w:right w:val="none" w:sz="0" w:space="0" w:color="auto"/>
          </w:divBdr>
        </w:div>
        <w:div w:id="1970209950">
          <w:marLeft w:val="0"/>
          <w:marRight w:val="0"/>
          <w:marTop w:val="0"/>
          <w:marBottom w:val="0"/>
          <w:divBdr>
            <w:top w:val="none" w:sz="0" w:space="0" w:color="auto"/>
            <w:left w:val="none" w:sz="0" w:space="0" w:color="auto"/>
            <w:bottom w:val="none" w:sz="0" w:space="0" w:color="auto"/>
            <w:right w:val="none" w:sz="0" w:space="0" w:color="auto"/>
          </w:divBdr>
        </w:div>
        <w:div w:id="411515263">
          <w:marLeft w:val="0"/>
          <w:marRight w:val="0"/>
          <w:marTop w:val="0"/>
          <w:marBottom w:val="0"/>
          <w:divBdr>
            <w:top w:val="none" w:sz="0" w:space="0" w:color="auto"/>
            <w:left w:val="none" w:sz="0" w:space="0" w:color="auto"/>
            <w:bottom w:val="none" w:sz="0" w:space="0" w:color="auto"/>
            <w:right w:val="none" w:sz="0" w:space="0" w:color="auto"/>
          </w:divBdr>
        </w:div>
        <w:div w:id="1584417254">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47006.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66B91-2889-45F4-842C-9B0BBABE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F538A-BA7E-4D07-9ACF-6D60471AAEEF}">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8</Pages>
  <Words>4025</Words>
  <Characters>22140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3</cp:revision>
  <cp:lastPrinted>2021-04-28T21:54:00Z</cp:lastPrinted>
  <dcterms:created xsi:type="dcterms:W3CDTF">2021-08-16T21:30:00Z</dcterms:created>
  <dcterms:modified xsi:type="dcterms:W3CDTF">2021-08-18T16:55:00Z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