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DDD7" w14:textId="77777777" w:rsidR="001D5328" w:rsidRDefault="001D5328" w:rsidP="00847C31">
      <w:pPr>
        <w:spacing w:after="0" w:line="0" w:lineRule="atLeast"/>
        <w:jc w:val="both"/>
        <w:rPr>
          <w:rFonts w:ascii="Museo Sans 900" w:eastAsia="Times New Roman" w:hAnsi="Museo Sans 900"/>
          <w:b/>
          <w:bCs/>
          <w:sz w:val="20"/>
          <w:szCs w:val="20"/>
          <w:lang w:val="es-MX" w:eastAsia="es-ES"/>
        </w:rPr>
      </w:pPr>
    </w:p>
    <w:p w14:paraId="3C666615" w14:textId="57DA1DEC"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 xml:space="preserve">ACUERDO </w:t>
      </w:r>
      <w:proofErr w:type="spellStart"/>
      <w:r w:rsidRPr="0095780B">
        <w:rPr>
          <w:rFonts w:ascii="Museo Sans 900" w:eastAsia="Times New Roman" w:hAnsi="Museo Sans 900"/>
          <w:b/>
          <w:bCs/>
          <w:sz w:val="20"/>
          <w:szCs w:val="20"/>
          <w:lang w:val="es-MX" w:eastAsia="es-ES"/>
        </w:rPr>
        <w:t>N.°</w:t>
      </w:r>
      <w:proofErr w:type="spellEnd"/>
      <w:r w:rsidRPr="0095780B">
        <w:rPr>
          <w:rFonts w:ascii="Museo Sans 900" w:eastAsia="Times New Roman" w:hAnsi="Museo Sans 900"/>
          <w:b/>
          <w:bCs/>
          <w:sz w:val="20"/>
          <w:szCs w:val="20"/>
          <w:lang w:val="es-MX" w:eastAsia="es-ES"/>
        </w:rPr>
        <w:t xml:space="preserve"> E-</w:t>
      </w:r>
      <w:r w:rsidR="00911FBD">
        <w:rPr>
          <w:rFonts w:ascii="Museo Sans 900" w:eastAsia="Times New Roman" w:hAnsi="Museo Sans 900"/>
          <w:b/>
          <w:bCs/>
          <w:sz w:val="20"/>
          <w:szCs w:val="20"/>
          <w:lang w:val="es-MX" w:eastAsia="es-ES"/>
        </w:rPr>
        <w:t>0458</w:t>
      </w:r>
      <w:r w:rsidRPr="0095780B">
        <w:rPr>
          <w:rFonts w:ascii="Museo Sans 900" w:eastAsia="Times New Roman" w:hAnsi="Museo Sans 900"/>
          <w:b/>
          <w:bCs/>
          <w:sz w:val="20"/>
          <w:szCs w:val="20"/>
          <w:lang w:val="es-MX" w:eastAsia="es-ES"/>
        </w:rPr>
        <w:t>-202</w:t>
      </w:r>
      <w:r w:rsidR="003242A2">
        <w:rPr>
          <w:rFonts w:ascii="Museo Sans 900" w:eastAsia="Times New Roman" w:hAnsi="Museo Sans 900"/>
          <w:b/>
          <w:bCs/>
          <w:sz w:val="20"/>
          <w:szCs w:val="20"/>
          <w:lang w:val="es-MX" w:eastAsia="es-ES"/>
        </w:rPr>
        <w:t>1</w:t>
      </w:r>
      <w:r w:rsidRPr="0095780B">
        <w:rPr>
          <w:rFonts w:ascii="Museo Sans 900" w:eastAsia="Times New Roman" w:hAnsi="Museo Sans 900"/>
          <w:b/>
          <w:bCs/>
          <w:sz w:val="20"/>
          <w:szCs w:val="20"/>
          <w:lang w:val="es-MX" w:eastAsia="es-ES"/>
        </w:rPr>
        <w:t>-CAU.</w:t>
      </w:r>
      <w:r w:rsidRPr="0095780B">
        <w:rPr>
          <w:rFonts w:ascii="Museo Sans 300" w:eastAsia="Times New Roman" w:hAnsi="Museo Sans 300"/>
          <w:b/>
          <w:bCs/>
          <w:sz w:val="20"/>
          <w:szCs w:val="20"/>
          <w:lang w:val="es-MX" w:eastAsia="es-ES"/>
        </w:rPr>
        <w:t xml:space="preserve"> </w:t>
      </w:r>
      <w:r w:rsidR="00FF76A2">
        <w:rPr>
          <w:rFonts w:ascii="Museo Sans 300" w:eastAsia="Times New Roman" w:hAnsi="Museo Sans 300"/>
          <w:sz w:val="20"/>
          <w:szCs w:val="20"/>
          <w:lang w:val="es-MX" w:eastAsia="es-ES"/>
        </w:rPr>
        <w:t>SUPERINTENDENCIA</w:t>
      </w:r>
      <w:r w:rsidRPr="0095780B">
        <w:rPr>
          <w:rFonts w:ascii="Museo Sans 300" w:eastAsia="Times New Roman" w:hAnsi="Museo Sans 300"/>
          <w:sz w:val="20"/>
          <w:szCs w:val="20"/>
          <w:lang w:val="es-MX" w:eastAsia="es-ES"/>
        </w:rPr>
        <w:t xml:space="preserve"> GENERAL DE ELECTRICIDAD Y TELECOMUNICACIONES. San Salvador, a las </w:t>
      </w:r>
      <w:r w:rsidR="00911FBD">
        <w:rPr>
          <w:rFonts w:ascii="Museo Sans 300" w:eastAsia="Times New Roman" w:hAnsi="Museo Sans 300"/>
          <w:sz w:val="20"/>
          <w:szCs w:val="20"/>
          <w:lang w:val="es-MX" w:eastAsia="es-ES"/>
        </w:rPr>
        <w:t>diez</w:t>
      </w:r>
      <w:r w:rsidR="00911FBD" w:rsidRPr="0095780B">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horas</w:t>
      </w:r>
      <w:r w:rsidR="004F105D">
        <w:rPr>
          <w:rFonts w:ascii="Museo Sans 300" w:eastAsia="Times New Roman" w:hAnsi="Museo Sans 300"/>
          <w:sz w:val="20"/>
          <w:szCs w:val="20"/>
          <w:lang w:val="es-MX" w:eastAsia="es-ES"/>
        </w:rPr>
        <w:t xml:space="preserve"> con </w:t>
      </w:r>
      <w:r w:rsidR="00911FBD">
        <w:rPr>
          <w:rFonts w:ascii="Museo Sans 300" w:eastAsia="Times New Roman" w:hAnsi="Museo Sans 300"/>
          <w:sz w:val="20"/>
          <w:szCs w:val="20"/>
          <w:lang w:val="es-MX" w:eastAsia="es-ES"/>
        </w:rPr>
        <w:t xml:space="preserve">diez </w:t>
      </w:r>
      <w:r w:rsidR="004F105D">
        <w:rPr>
          <w:rFonts w:ascii="Museo Sans 300" w:eastAsia="Times New Roman" w:hAnsi="Museo Sans 300"/>
          <w:sz w:val="20"/>
          <w:szCs w:val="20"/>
          <w:lang w:val="es-MX" w:eastAsia="es-ES"/>
        </w:rPr>
        <w:t>minutos</w:t>
      </w:r>
      <w:r w:rsidRPr="0095780B">
        <w:rPr>
          <w:rFonts w:ascii="Museo Sans 300" w:eastAsia="Times New Roman" w:hAnsi="Museo Sans 300"/>
          <w:sz w:val="20"/>
          <w:szCs w:val="20"/>
          <w:lang w:val="es-MX" w:eastAsia="es-ES"/>
        </w:rPr>
        <w:t xml:space="preserve"> del día </w:t>
      </w:r>
      <w:r w:rsidR="00911FBD">
        <w:rPr>
          <w:rFonts w:ascii="Museo Sans 300" w:eastAsia="Times New Roman" w:hAnsi="Museo Sans 300"/>
          <w:sz w:val="20"/>
          <w:szCs w:val="20"/>
          <w:lang w:val="es-MX" w:eastAsia="es-ES"/>
        </w:rPr>
        <w:t xml:space="preserve">diecinueve </w:t>
      </w:r>
      <w:r w:rsidRPr="0095780B">
        <w:rPr>
          <w:rFonts w:ascii="Museo Sans 300" w:eastAsia="Times New Roman" w:hAnsi="Museo Sans 300"/>
          <w:sz w:val="20"/>
          <w:szCs w:val="20"/>
          <w:lang w:val="es-MX" w:eastAsia="es-ES"/>
        </w:rPr>
        <w:t xml:space="preserve">de </w:t>
      </w:r>
      <w:r w:rsidR="00911FBD">
        <w:rPr>
          <w:rFonts w:ascii="Museo Sans 300" w:eastAsia="Times New Roman" w:hAnsi="Museo Sans 300"/>
          <w:sz w:val="20"/>
          <w:szCs w:val="20"/>
          <w:lang w:val="es-MX" w:eastAsia="es-ES"/>
        </w:rPr>
        <w:t>mayo</w:t>
      </w:r>
      <w:r w:rsidR="00911FBD" w:rsidRPr="0095780B">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 xml:space="preserve">del año dos mil </w:t>
      </w:r>
      <w:r w:rsidR="00435827">
        <w:rPr>
          <w:rFonts w:ascii="Museo Sans 300" w:eastAsia="Times New Roman" w:hAnsi="Museo Sans 300"/>
          <w:sz w:val="20"/>
          <w:szCs w:val="20"/>
          <w:lang w:val="es-MX" w:eastAsia="es-ES"/>
        </w:rPr>
        <w:t>veintiuno.</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7B04A7CB"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 xml:space="preserve">Esta </w:t>
      </w:r>
      <w:r w:rsidR="00FF76A2">
        <w:rPr>
          <w:rFonts w:ascii="Museo Sans 300" w:eastAsia="Times New Roman" w:hAnsi="Museo Sans 300"/>
          <w:sz w:val="20"/>
          <w:szCs w:val="20"/>
          <w:lang w:val="es-MX" w:eastAsia="es-ES"/>
        </w:rPr>
        <w:t>Superintendencia</w:t>
      </w:r>
      <w:r w:rsidRPr="0095780B">
        <w:rPr>
          <w:rFonts w:ascii="Museo Sans 300" w:eastAsia="Times New Roman" w:hAnsi="Museo Sans 300"/>
          <w:sz w:val="20"/>
          <w:szCs w:val="20"/>
          <w:lang w:val="es-MX" w:eastAsia="es-ES"/>
        </w:rPr>
        <w:t xml:space="preserve"> CONSIDERANDO 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3805062" w14:textId="59737D47" w:rsidR="00C64A0A" w:rsidRDefault="00CB5598" w:rsidP="000621DA">
      <w:pPr>
        <w:pStyle w:val="NormalWeb"/>
        <w:numPr>
          <w:ilvl w:val="0"/>
          <w:numId w:val="4"/>
        </w:numPr>
        <w:spacing w:before="0" w:beforeAutospacing="0" w:after="0" w:afterAutospacing="0"/>
        <w:ind w:left="567" w:hanging="567"/>
        <w:jc w:val="both"/>
        <w:rPr>
          <w:rFonts w:ascii="Museo Sans 300" w:hAnsi="Museo Sans 300"/>
          <w:color w:val="000000"/>
          <w:sz w:val="20"/>
          <w:szCs w:val="20"/>
        </w:rPr>
      </w:pPr>
      <w:r>
        <w:rPr>
          <w:rFonts w:ascii="Museo Sans 300" w:hAnsi="Museo Sans 300"/>
          <w:color w:val="000000"/>
          <w:sz w:val="20"/>
          <w:szCs w:val="20"/>
        </w:rPr>
        <w:t>El</w:t>
      </w:r>
      <w:r w:rsidR="00B20757">
        <w:rPr>
          <w:rFonts w:ascii="Museo Sans 300" w:hAnsi="Museo Sans 300"/>
          <w:color w:val="000000"/>
          <w:sz w:val="20"/>
          <w:szCs w:val="20"/>
        </w:rPr>
        <w:t xml:space="preserve"> d</w:t>
      </w:r>
      <w:r w:rsidR="004F105D">
        <w:rPr>
          <w:rFonts w:ascii="Museo Sans 300" w:hAnsi="Museo Sans 300"/>
          <w:color w:val="000000"/>
          <w:sz w:val="20"/>
          <w:szCs w:val="20"/>
        </w:rPr>
        <w:t>ía veintiocho de febrero de dos mil veinte</w:t>
      </w:r>
      <w:r w:rsidR="00B20757">
        <w:rPr>
          <w:rFonts w:ascii="Museo Sans 300" w:hAnsi="Museo Sans 300"/>
          <w:color w:val="000000"/>
          <w:sz w:val="20"/>
          <w:szCs w:val="20"/>
        </w:rPr>
        <w:t xml:space="preserve">, </w:t>
      </w:r>
      <w:r w:rsidR="004F105D">
        <w:rPr>
          <w:rFonts w:ascii="Museo Sans 300" w:hAnsi="Museo Sans 300"/>
          <w:color w:val="000000"/>
          <w:sz w:val="20"/>
          <w:szCs w:val="20"/>
        </w:rPr>
        <w:t xml:space="preserve">la señora </w:t>
      </w:r>
      <w:r w:rsidR="00CE1E9C">
        <w:rPr>
          <w:rFonts w:ascii="Museo Sans 300" w:hAnsi="Museo Sans 300"/>
          <w:color w:val="000000"/>
          <w:sz w:val="20"/>
          <w:szCs w:val="20"/>
        </w:rPr>
        <w:t>+++</w:t>
      </w:r>
      <w:r w:rsidR="005C4BB8" w:rsidRPr="00806066">
        <w:rPr>
          <w:rFonts w:ascii="Museo Sans 300" w:hAnsi="Museo Sans 300"/>
          <w:color w:val="000000"/>
          <w:sz w:val="20"/>
          <w:szCs w:val="20"/>
        </w:rPr>
        <w:t xml:space="preserve"> </w:t>
      </w:r>
      <w:r w:rsidR="00FF7506" w:rsidRPr="00806066">
        <w:rPr>
          <w:rFonts w:ascii="Museo Sans 300" w:hAnsi="Museo Sans 300"/>
          <w:color w:val="000000"/>
          <w:sz w:val="20"/>
          <w:szCs w:val="20"/>
        </w:rPr>
        <w:t>presentó un</w:t>
      </w:r>
      <w:r w:rsidR="00FF7506">
        <w:rPr>
          <w:rFonts w:ascii="Museo Sans 300" w:hAnsi="Museo Sans 300"/>
          <w:color w:val="000000"/>
          <w:sz w:val="20"/>
          <w:szCs w:val="20"/>
        </w:rPr>
        <w:t xml:space="preserve"> reclamo </w:t>
      </w:r>
      <w:r w:rsidR="005C4BB8" w:rsidRPr="00FF7506">
        <w:rPr>
          <w:rFonts w:ascii="Museo Sans 300" w:hAnsi="Museo Sans 300"/>
          <w:color w:val="000000"/>
          <w:sz w:val="20"/>
          <w:szCs w:val="20"/>
        </w:rPr>
        <w:t xml:space="preserve">en contra de la sociedad </w:t>
      </w:r>
      <w:r w:rsidR="004F105D">
        <w:rPr>
          <w:rFonts w:ascii="Museo Sans 300" w:hAnsi="Museo Sans 300"/>
          <w:color w:val="000000"/>
          <w:sz w:val="20"/>
          <w:szCs w:val="20"/>
        </w:rPr>
        <w:t>DEUSEM</w:t>
      </w:r>
      <w:r w:rsidR="00CD7F89">
        <w:rPr>
          <w:rFonts w:ascii="Museo Sans 300" w:hAnsi="Museo Sans 300"/>
          <w:color w:val="000000"/>
          <w:sz w:val="20"/>
          <w:szCs w:val="20"/>
        </w:rPr>
        <w:t>, S.A. de C.V.</w:t>
      </w:r>
      <w:r w:rsidR="005C4BB8" w:rsidRPr="00FF7506">
        <w:rPr>
          <w:rFonts w:ascii="Museo Sans 300" w:hAnsi="Museo Sans 300"/>
          <w:color w:val="000000"/>
          <w:sz w:val="20"/>
          <w:szCs w:val="20"/>
        </w:rPr>
        <w:t xml:space="preserve"> por considerar que </w:t>
      </w:r>
      <w:r w:rsidR="00C64A0A">
        <w:rPr>
          <w:rFonts w:ascii="Museo Sans 300" w:hAnsi="Museo Sans 300"/>
          <w:color w:val="000000"/>
          <w:sz w:val="20"/>
          <w:szCs w:val="20"/>
        </w:rPr>
        <w:t xml:space="preserve">se le dañaron equipos eléctricos </w:t>
      </w:r>
      <w:r w:rsidR="005C4BB8" w:rsidRPr="00FF7506">
        <w:rPr>
          <w:rFonts w:ascii="Museo Sans 300" w:hAnsi="Museo Sans 300"/>
          <w:color w:val="000000"/>
          <w:sz w:val="20"/>
          <w:szCs w:val="20"/>
        </w:rPr>
        <w:t xml:space="preserve">debido a la deficiente calidad en el servicio de energía eléctrica que provee en el suministro identificado con el NIC </w:t>
      </w:r>
      <w:r w:rsidR="00CE1E9C">
        <w:rPr>
          <w:rFonts w:ascii="Museo Sans 300" w:hAnsi="Museo Sans 300"/>
          <w:color w:val="000000"/>
          <w:sz w:val="20"/>
          <w:szCs w:val="20"/>
        </w:rPr>
        <w:t>+++</w:t>
      </w:r>
      <w:r w:rsidR="00C64A0A">
        <w:rPr>
          <w:rFonts w:ascii="Museo Sans 300" w:hAnsi="Museo Sans 300"/>
          <w:color w:val="000000"/>
          <w:sz w:val="20"/>
          <w:szCs w:val="20"/>
        </w:rPr>
        <w:t>.</w:t>
      </w:r>
      <w:r w:rsidR="005068B8">
        <w:rPr>
          <w:rFonts w:ascii="Museo Sans 300" w:hAnsi="Museo Sans 300"/>
          <w:color w:val="000000"/>
          <w:sz w:val="20"/>
          <w:szCs w:val="20"/>
        </w:rPr>
        <w:t xml:space="preserve"> </w:t>
      </w:r>
    </w:p>
    <w:p w14:paraId="546E9F4B" w14:textId="77777777" w:rsidR="00C64A0A" w:rsidRDefault="00C64A0A" w:rsidP="00C64A0A">
      <w:pPr>
        <w:pStyle w:val="NormalWeb"/>
        <w:spacing w:before="0" w:beforeAutospacing="0" w:after="0" w:afterAutospacing="0"/>
        <w:ind w:left="567"/>
        <w:jc w:val="both"/>
        <w:rPr>
          <w:rFonts w:ascii="Museo Sans 300" w:hAnsi="Museo Sans 300"/>
          <w:color w:val="000000"/>
          <w:sz w:val="20"/>
          <w:szCs w:val="20"/>
        </w:rPr>
      </w:pPr>
    </w:p>
    <w:p w14:paraId="364D0676" w14:textId="46F6E51B" w:rsidR="00CB5598" w:rsidRDefault="00C64A0A" w:rsidP="00435827">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Los equipos reclamados son los siguientes:</w:t>
      </w:r>
      <w:r w:rsidR="00CB5598">
        <w:rPr>
          <w:rFonts w:ascii="Museo Sans 300" w:hAnsi="Museo Sans 300"/>
          <w:color w:val="000000"/>
          <w:sz w:val="20"/>
          <w:szCs w:val="20"/>
        </w:rPr>
        <w:t xml:space="preserve">  </w:t>
      </w:r>
    </w:p>
    <w:p w14:paraId="23AB04B5" w14:textId="77777777" w:rsidR="00B20757" w:rsidRDefault="00CB5598" w:rsidP="00CB5598">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 xml:space="preserve">   </w:t>
      </w:r>
    </w:p>
    <w:tbl>
      <w:tblPr>
        <w:tblW w:w="897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2400"/>
        <w:gridCol w:w="2265"/>
        <w:gridCol w:w="1470"/>
      </w:tblGrid>
      <w:tr w:rsidR="00AB1D07" w:rsidRPr="00AB1D07" w14:paraId="4616A530" w14:textId="77777777" w:rsidTr="00AB1D07">
        <w:trPr>
          <w:trHeight w:val="300"/>
          <w:jc w:val="right"/>
        </w:trPr>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615495E"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b/>
                <w:bCs/>
                <w:sz w:val="20"/>
                <w:szCs w:val="20"/>
                <w:lang w:eastAsia="es-SV"/>
              </w:rPr>
              <w:t>Equipo</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9AC6088"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b/>
                <w:bCs/>
                <w:sz w:val="20"/>
                <w:szCs w:val="20"/>
                <w:lang w:eastAsia="es-SV"/>
              </w:rPr>
              <w:t>Marca</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50022E3"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b/>
                <w:bCs/>
                <w:sz w:val="20"/>
                <w:szCs w:val="20"/>
                <w:lang w:eastAsia="es-SV"/>
              </w:rPr>
              <w:t>Modelo</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2147445F"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b/>
                <w:bCs/>
                <w:sz w:val="20"/>
                <w:szCs w:val="20"/>
                <w:lang w:eastAsia="es-SV"/>
              </w:rPr>
              <w:t>Serie</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r>
      <w:tr w:rsidR="00AB1D07" w:rsidRPr="00AB1D07" w14:paraId="08602AA0" w14:textId="77777777" w:rsidTr="00AB1D07">
        <w:trPr>
          <w:trHeight w:val="300"/>
          <w:jc w:val="right"/>
        </w:trPr>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DCBF083"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sz w:val="20"/>
                <w:szCs w:val="20"/>
                <w:lang w:eastAsia="es-SV"/>
              </w:rPr>
              <w:t>Televisor</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3D6B5C5"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sz w:val="20"/>
                <w:szCs w:val="20"/>
                <w:lang w:eastAsia="es-SV"/>
              </w:rPr>
              <w:t>Sony</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F081ADD"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sz w:val="20"/>
                <w:szCs w:val="20"/>
                <w:lang w:eastAsia="es-SV"/>
              </w:rPr>
              <w:t>KDL-328X330</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4FB5107"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sz w:val="20"/>
                <w:szCs w:val="20"/>
                <w:lang w:eastAsia="es-SV"/>
              </w:rPr>
              <w:t>6157257</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r>
      <w:tr w:rsidR="00AB1D07" w:rsidRPr="00AB1D07" w14:paraId="7F595B84" w14:textId="77777777" w:rsidTr="00AB1D07">
        <w:trPr>
          <w:trHeight w:val="300"/>
          <w:jc w:val="right"/>
        </w:trPr>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C4FEEA0"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sz w:val="20"/>
                <w:szCs w:val="20"/>
                <w:lang w:eastAsia="es-SV"/>
              </w:rPr>
              <w:t>Lavadora</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1825A4C"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sz w:val="20"/>
                <w:szCs w:val="20"/>
                <w:lang w:eastAsia="es-SV"/>
              </w:rPr>
              <w:t>General Electric</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0CEFE4A"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sz w:val="20"/>
                <w:szCs w:val="20"/>
                <w:lang w:eastAsia="es-SV"/>
              </w:rPr>
              <w:t>TL100LM</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FFE06D7" w14:textId="77777777" w:rsidR="00AB1D07" w:rsidRPr="00AB1D07" w:rsidRDefault="00AB1D07" w:rsidP="00AB1D07">
            <w:pPr>
              <w:spacing w:after="0" w:line="240" w:lineRule="auto"/>
              <w:jc w:val="center"/>
              <w:textAlignment w:val="baseline"/>
              <w:rPr>
                <w:rFonts w:ascii="Museo 300" w:eastAsia="Times New Roman" w:hAnsi="Museo 300" w:cs="Segoe UI"/>
                <w:sz w:val="18"/>
                <w:szCs w:val="18"/>
                <w:lang w:eastAsia="es-SV"/>
              </w:rPr>
            </w:pPr>
            <w:r w:rsidRPr="00AB1D07">
              <w:rPr>
                <w:rFonts w:ascii="Museo 300" w:eastAsia="Times New Roman" w:hAnsi="Museo 300" w:cs="Segoe UI"/>
                <w:sz w:val="20"/>
                <w:szCs w:val="20"/>
                <w:lang w:eastAsia="es-SV"/>
              </w:rPr>
              <w:t>0301820299</w:t>
            </w:r>
            <w:r w:rsidRPr="00AB1D07">
              <w:rPr>
                <w:rFonts w:ascii="Cambria Math" w:eastAsia="Times New Roman" w:hAnsi="Cambria Math" w:cs="Cambria Math"/>
                <w:sz w:val="20"/>
                <w:szCs w:val="20"/>
                <w:lang w:eastAsia="es-SV"/>
              </w:rPr>
              <w:t> </w:t>
            </w:r>
            <w:r w:rsidRPr="00AB1D07">
              <w:rPr>
                <w:rFonts w:ascii="Museo 300" w:eastAsia="Times New Roman" w:hAnsi="Museo 300" w:cs="Segoe UI"/>
                <w:sz w:val="20"/>
                <w:szCs w:val="20"/>
                <w:lang w:eastAsia="es-SV"/>
              </w:rPr>
              <w:t> </w:t>
            </w:r>
          </w:p>
        </w:tc>
      </w:tr>
    </w:tbl>
    <w:p w14:paraId="7B7CFE29" w14:textId="1364F8D7" w:rsidR="00795AA3" w:rsidRDefault="00795AA3" w:rsidP="00CB5598">
      <w:pPr>
        <w:pStyle w:val="NormalWeb"/>
        <w:spacing w:before="0" w:beforeAutospacing="0" w:after="0" w:afterAutospacing="0"/>
        <w:ind w:left="567"/>
        <w:jc w:val="both"/>
        <w:rPr>
          <w:rFonts w:ascii="Museo Sans 300" w:hAnsi="Museo Sans 300"/>
          <w:color w:val="000000"/>
          <w:sz w:val="20"/>
          <w:szCs w:val="20"/>
        </w:rPr>
      </w:pPr>
    </w:p>
    <w:p w14:paraId="2D3F9DBE" w14:textId="77777777" w:rsidR="00970216" w:rsidRPr="00F848CD" w:rsidRDefault="00970216" w:rsidP="00435827">
      <w:pPr>
        <w:pStyle w:val="NormalWeb"/>
        <w:spacing w:before="0" w:beforeAutospacing="0" w:after="0" w:afterAutospacing="0"/>
        <w:ind w:left="567"/>
        <w:jc w:val="both"/>
        <w:rPr>
          <w:rFonts w:ascii="Museo Sans 300" w:hAnsi="Museo Sans 300"/>
          <w:color w:val="000000"/>
          <w:sz w:val="20"/>
          <w:szCs w:val="20"/>
        </w:rPr>
      </w:pPr>
      <w:r w:rsidRPr="00F848CD">
        <w:rPr>
          <w:rFonts w:ascii="Museo Sans 300" w:hAnsi="Museo Sans 300"/>
          <w:color w:val="000000"/>
          <w:sz w:val="20"/>
          <w:szCs w:val="20"/>
        </w:rPr>
        <w:t>Dicho reclamo se tramitó conforme a las etapas procedimentales que se detallan a continuación: </w:t>
      </w:r>
    </w:p>
    <w:p w14:paraId="7C934A41" w14:textId="77777777" w:rsidR="00970216" w:rsidRPr="00C30CF0" w:rsidRDefault="00970216" w:rsidP="00970216">
      <w:pPr>
        <w:pStyle w:val="paragraph"/>
        <w:spacing w:before="0" w:after="0"/>
        <w:jc w:val="both"/>
        <w:rPr>
          <w:rFonts w:ascii="Museo Sans 300" w:hAnsi="Museo Sans 300" w:cs="Segoe UI"/>
          <w:sz w:val="18"/>
          <w:szCs w:val="18"/>
        </w:rPr>
      </w:pPr>
      <w:r w:rsidRPr="00C30CF0">
        <w:rPr>
          <w:rStyle w:val="eop"/>
          <w:rFonts w:ascii="Museo Sans 300" w:eastAsia="Museo Sans" w:hAnsi="Museo Sans 300"/>
        </w:rPr>
        <w:t> </w:t>
      </w:r>
    </w:p>
    <w:p w14:paraId="3994945A" w14:textId="77777777" w:rsidR="00970216" w:rsidRPr="00F848CD" w:rsidRDefault="00970216" w:rsidP="000621DA">
      <w:pPr>
        <w:pStyle w:val="paragraph"/>
        <w:numPr>
          <w:ilvl w:val="0"/>
          <w:numId w:val="5"/>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 DEL PROCEDIMIENTO</w:t>
      </w:r>
      <w:r w:rsidRPr="00F848CD">
        <w:rPr>
          <w:rStyle w:val="eop"/>
          <w:rFonts w:ascii="Museo Sans 500" w:eastAsia="Museo Sans" w:hAnsi="Museo Sans 500"/>
          <w:sz w:val="20"/>
          <w:szCs w:val="20"/>
        </w:rPr>
        <w:t> </w:t>
      </w:r>
    </w:p>
    <w:p w14:paraId="140C1A8A" w14:textId="77777777" w:rsidR="00970216" w:rsidRPr="00986B06" w:rsidRDefault="00970216" w:rsidP="00970216">
      <w:pPr>
        <w:pStyle w:val="paragraph"/>
        <w:spacing w:before="0" w:after="0"/>
        <w:jc w:val="both"/>
        <w:rPr>
          <w:rFonts w:ascii="Museo Sans 300" w:hAnsi="Museo Sans 300" w:cs="Segoe UI"/>
          <w:sz w:val="20"/>
          <w:szCs w:val="20"/>
        </w:rPr>
      </w:pPr>
      <w:r w:rsidRPr="00986B06">
        <w:rPr>
          <w:rStyle w:val="eop"/>
          <w:rFonts w:ascii="Museo Sans 300" w:eastAsia="Museo Sans" w:hAnsi="Museo Sans 300"/>
          <w:sz w:val="20"/>
          <w:szCs w:val="20"/>
        </w:rPr>
        <w:t> </w:t>
      </w:r>
    </w:p>
    <w:p w14:paraId="2F62CB71" w14:textId="15D74BF0" w:rsidR="00970216" w:rsidRPr="00F848CD" w:rsidRDefault="00970216" w:rsidP="000621DA">
      <w:pPr>
        <w:pStyle w:val="paragraph"/>
        <w:numPr>
          <w:ilvl w:val="2"/>
          <w:numId w:val="5"/>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 xml:space="preserve">Audiencia </w:t>
      </w:r>
      <w:r w:rsidRPr="00F848CD">
        <w:rPr>
          <w:rStyle w:val="eop"/>
          <w:rFonts w:ascii="Museo Sans 500" w:eastAsia="Museo Sans" w:hAnsi="Museo Sans 500"/>
          <w:b/>
          <w:sz w:val="20"/>
          <w:szCs w:val="20"/>
        </w:rPr>
        <w:t> </w:t>
      </w:r>
    </w:p>
    <w:p w14:paraId="7F88E767" w14:textId="77777777" w:rsidR="00986B06" w:rsidRPr="00986B06" w:rsidRDefault="00986B06" w:rsidP="00986B06">
      <w:pPr>
        <w:pStyle w:val="paragraph"/>
        <w:tabs>
          <w:tab w:val="left" w:pos="993"/>
        </w:tabs>
        <w:suppressAutoHyphens w:val="0"/>
        <w:autoSpaceDN/>
        <w:spacing w:before="0" w:after="0"/>
        <w:ind w:left="993"/>
        <w:jc w:val="both"/>
        <w:rPr>
          <w:rFonts w:ascii="Museo Sans 300" w:hAnsi="Museo Sans 300" w:cs="Calibri"/>
          <w:b/>
          <w:sz w:val="20"/>
          <w:szCs w:val="20"/>
        </w:rPr>
      </w:pPr>
    </w:p>
    <w:p w14:paraId="3109688D" w14:textId="356A75E6" w:rsidR="00986B06" w:rsidRPr="00F848CD" w:rsidRDefault="005C4BB8" w:rsidP="00986B06">
      <w:pPr>
        <w:pStyle w:val="paragraph"/>
        <w:spacing w:before="0" w:after="0"/>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 xml:space="preserve">Por medio del </w:t>
      </w:r>
      <w:r w:rsidR="00AD3115" w:rsidRPr="00F848CD">
        <w:rPr>
          <w:rFonts w:ascii="Museo Sans 300" w:hAnsi="Museo Sans 300"/>
          <w:color w:val="000000"/>
          <w:sz w:val="20"/>
          <w:szCs w:val="20"/>
        </w:rPr>
        <w:t>a</w:t>
      </w:r>
      <w:r w:rsidRPr="00F848CD">
        <w:rPr>
          <w:rFonts w:ascii="Museo Sans 300" w:hAnsi="Museo Sans 300"/>
          <w:color w:val="000000"/>
          <w:sz w:val="20"/>
          <w:szCs w:val="20"/>
        </w:rPr>
        <w:t xml:space="preserve">cuerdo </w:t>
      </w:r>
      <w:proofErr w:type="spellStart"/>
      <w:r w:rsidRPr="00F848CD">
        <w:rPr>
          <w:rFonts w:ascii="Museo Sans 300" w:hAnsi="Museo Sans 300"/>
          <w:color w:val="000000"/>
          <w:sz w:val="20"/>
          <w:szCs w:val="20"/>
        </w:rPr>
        <w:t>N.</w:t>
      </w:r>
      <w:r w:rsidR="00986B06" w:rsidRPr="00F848CD">
        <w:rPr>
          <w:rFonts w:ascii="Museo Sans 300" w:hAnsi="Museo Sans 300"/>
          <w:color w:val="000000"/>
          <w:sz w:val="20"/>
          <w:szCs w:val="20"/>
        </w:rPr>
        <w:t>°</w:t>
      </w:r>
      <w:proofErr w:type="spellEnd"/>
      <w:r w:rsidR="00986B06" w:rsidRPr="00F848CD">
        <w:rPr>
          <w:rFonts w:ascii="Museo Sans 300" w:hAnsi="Museo Sans 300"/>
          <w:color w:val="000000"/>
          <w:sz w:val="20"/>
          <w:szCs w:val="20"/>
        </w:rPr>
        <w:t xml:space="preserve"> </w:t>
      </w:r>
      <w:r w:rsidRPr="00F848CD">
        <w:rPr>
          <w:rFonts w:ascii="Museo Sans 300" w:hAnsi="Museo Sans 300"/>
          <w:color w:val="000000"/>
          <w:sz w:val="20"/>
          <w:szCs w:val="20"/>
        </w:rPr>
        <w:t>E-</w:t>
      </w:r>
      <w:r w:rsidR="00AB1D07">
        <w:rPr>
          <w:rFonts w:ascii="Museo Sans 300" w:hAnsi="Museo Sans 300"/>
          <w:color w:val="000000"/>
          <w:sz w:val="20"/>
          <w:szCs w:val="20"/>
        </w:rPr>
        <w:t>393-2020</w:t>
      </w:r>
      <w:r w:rsidRPr="00F848CD">
        <w:rPr>
          <w:rFonts w:ascii="Museo Sans 300" w:hAnsi="Museo Sans 300"/>
          <w:color w:val="000000"/>
          <w:sz w:val="20"/>
          <w:szCs w:val="20"/>
        </w:rPr>
        <w:t>-CAU</w:t>
      </w:r>
      <w:r w:rsidR="00AD3115" w:rsidRPr="00F848CD">
        <w:rPr>
          <w:rFonts w:ascii="Museo Sans 300" w:hAnsi="Museo Sans 300"/>
          <w:color w:val="000000"/>
          <w:sz w:val="20"/>
          <w:szCs w:val="20"/>
        </w:rPr>
        <w:t>,</w:t>
      </w:r>
      <w:r w:rsidR="00D05CE0">
        <w:rPr>
          <w:rFonts w:ascii="Museo Sans 300" w:hAnsi="Museo Sans 300"/>
          <w:color w:val="000000"/>
          <w:sz w:val="20"/>
          <w:szCs w:val="20"/>
        </w:rPr>
        <w:t xml:space="preserve"> de fecha </w:t>
      </w:r>
      <w:r w:rsidR="00AB1D07">
        <w:rPr>
          <w:rFonts w:ascii="Museo Sans 300" w:hAnsi="Museo Sans 300"/>
          <w:color w:val="000000"/>
          <w:sz w:val="20"/>
          <w:szCs w:val="20"/>
        </w:rPr>
        <w:t>cinco de marzo</w:t>
      </w:r>
      <w:r w:rsidR="00457E0B">
        <w:rPr>
          <w:rFonts w:ascii="Museo Sans 300" w:hAnsi="Museo Sans 300"/>
          <w:color w:val="000000"/>
          <w:sz w:val="20"/>
          <w:szCs w:val="20"/>
        </w:rPr>
        <w:t xml:space="preserve"> de dos mil </w:t>
      </w:r>
      <w:r w:rsidR="00AB1D07">
        <w:rPr>
          <w:rFonts w:ascii="Museo Sans 300" w:hAnsi="Museo Sans 300"/>
          <w:color w:val="000000"/>
          <w:sz w:val="20"/>
          <w:szCs w:val="20"/>
        </w:rPr>
        <w:t>veinte</w:t>
      </w:r>
      <w:r w:rsidRPr="00F848CD">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 xml:space="preserve">se </w:t>
      </w:r>
      <w:r w:rsidR="00A66613">
        <w:rPr>
          <w:rStyle w:val="normaltextrun"/>
          <w:rFonts w:ascii="Museo Sans 300" w:eastAsia="Museo Sans" w:hAnsi="Museo Sans 300"/>
          <w:sz w:val="20"/>
          <w:szCs w:val="20"/>
          <w:lang w:val="es-ES"/>
        </w:rPr>
        <w:t xml:space="preserve">requirió </w:t>
      </w:r>
      <w:r w:rsidR="00986B06" w:rsidRPr="00F848CD">
        <w:rPr>
          <w:rStyle w:val="normaltextrun"/>
          <w:rFonts w:ascii="Museo Sans 300" w:eastAsia="Museo Sans" w:hAnsi="Museo Sans 300"/>
          <w:sz w:val="20"/>
          <w:szCs w:val="20"/>
          <w:lang w:val="es-ES"/>
        </w:rPr>
        <w:t xml:space="preserve">a la sociedad </w:t>
      </w:r>
      <w:r w:rsidR="004F105D">
        <w:rPr>
          <w:rFonts w:ascii="Museo Sans 300" w:hAnsi="Museo Sans 300"/>
          <w:color w:val="000000"/>
          <w:sz w:val="20"/>
          <w:szCs w:val="20"/>
        </w:rPr>
        <w:t>DEUSEM</w:t>
      </w:r>
      <w:r w:rsidR="00CD7F89">
        <w:rPr>
          <w:rFonts w:ascii="Museo Sans 300" w:hAnsi="Museo Sans 300"/>
          <w:color w:val="000000"/>
          <w:sz w:val="20"/>
          <w:szCs w:val="20"/>
        </w:rPr>
        <w:t>, S.A. de C.V.</w:t>
      </w:r>
      <w:r w:rsidR="00F81CEF">
        <w:rPr>
          <w:rFonts w:ascii="Museo Sans 300" w:hAnsi="Museo Sans 300"/>
          <w:color w:val="000000"/>
          <w:sz w:val="20"/>
          <w:szCs w:val="20"/>
        </w:rPr>
        <w:t>,</w:t>
      </w:r>
      <w:r w:rsidR="00A66613">
        <w:rPr>
          <w:rFonts w:ascii="Museo Sans 300" w:hAnsi="Museo Sans 300"/>
          <w:color w:val="000000"/>
          <w:sz w:val="20"/>
          <w:szCs w:val="20"/>
        </w:rPr>
        <w:t xml:space="preserve"> que</w:t>
      </w:r>
      <w:r w:rsidR="00990778">
        <w:rPr>
          <w:rFonts w:ascii="Museo Sans 300" w:hAnsi="Museo Sans 300"/>
          <w:color w:val="000000"/>
          <w:sz w:val="20"/>
          <w:szCs w:val="20"/>
        </w:rPr>
        <w:t>, en</w:t>
      </w:r>
      <w:r w:rsidR="00986B06" w:rsidRPr="00F848CD">
        <w:rPr>
          <w:rFonts w:ascii="Museo Sans 300" w:hAnsi="Museo Sans 300"/>
          <w:color w:val="000000"/>
          <w:sz w:val="20"/>
          <w:szCs w:val="20"/>
        </w:rPr>
        <w:t xml:space="preserve"> </w:t>
      </w:r>
      <w:r w:rsidR="00E93F05" w:rsidRPr="00F848CD">
        <w:rPr>
          <w:rFonts w:ascii="Museo Sans 300" w:hAnsi="Museo Sans 300"/>
          <w:color w:val="000000"/>
          <w:sz w:val="20"/>
          <w:szCs w:val="20"/>
        </w:rPr>
        <w:t xml:space="preserve">un plazo de diez días hábiles contados a partir del día siguiente a la notificación de dicho acuerdo, </w:t>
      </w:r>
      <w:r w:rsidR="00986B06" w:rsidRPr="00F848CD">
        <w:rPr>
          <w:rStyle w:val="normaltextrun"/>
          <w:rFonts w:ascii="Museo Sans 300" w:eastAsia="Museo Sans" w:hAnsi="Museo Sans 300"/>
          <w:sz w:val="20"/>
          <w:szCs w:val="20"/>
          <w:lang w:val="es-ES"/>
        </w:rPr>
        <w:t>para que se manifestara por escrito respecto de dicho reclamo</w:t>
      </w:r>
      <w:r w:rsidR="00A24233" w:rsidRPr="00F848CD">
        <w:rPr>
          <w:rStyle w:val="normaltextrun"/>
          <w:rFonts w:ascii="Museo Sans 300" w:eastAsia="Museo Sans" w:hAnsi="Museo Sans 300"/>
          <w:sz w:val="20"/>
          <w:szCs w:val="20"/>
          <w:lang w:val="es-ES"/>
        </w:rPr>
        <w:t xml:space="preserve">; y remitiera </w:t>
      </w:r>
      <w:r w:rsidR="002802CF" w:rsidRPr="00F848CD">
        <w:rPr>
          <w:rStyle w:val="normaltextrun"/>
          <w:rFonts w:ascii="Museo Sans 300" w:eastAsia="Museo Sans" w:hAnsi="Museo Sans 300"/>
          <w:sz w:val="20"/>
          <w:szCs w:val="20"/>
          <w:lang w:val="es-ES"/>
        </w:rPr>
        <w:t xml:space="preserve">la </w:t>
      </w:r>
      <w:r w:rsidR="00A24233" w:rsidRPr="00F848CD">
        <w:rPr>
          <w:rStyle w:val="normaltextrun"/>
          <w:rFonts w:ascii="Museo Sans 300" w:eastAsia="Museo Sans" w:hAnsi="Museo Sans 300"/>
          <w:sz w:val="20"/>
          <w:szCs w:val="20"/>
          <w:lang w:val="es-ES"/>
        </w:rPr>
        <w:t xml:space="preserve">documentación relacionada con el </w:t>
      </w:r>
      <w:r w:rsidR="00A24233" w:rsidRPr="00F848CD">
        <w:rPr>
          <w:rFonts w:ascii="Museo Sans 300" w:hAnsi="Museo Sans 300"/>
          <w:color w:val="000000"/>
          <w:sz w:val="20"/>
          <w:szCs w:val="20"/>
        </w:rPr>
        <w:t xml:space="preserve">suministro identificado con el NIC </w:t>
      </w:r>
      <w:r w:rsidR="00CE1E9C">
        <w:rPr>
          <w:rFonts w:ascii="Museo Sans 300" w:hAnsi="Museo Sans 300"/>
          <w:color w:val="000000"/>
          <w:sz w:val="20"/>
          <w:szCs w:val="20"/>
        </w:rPr>
        <w:t>+++</w:t>
      </w:r>
      <w:r w:rsidR="00A24233" w:rsidRPr="00F848CD">
        <w:rPr>
          <w:rFonts w:ascii="Museo Sans 300" w:hAnsi="Museo Sans 300"/>
          <w:color w:val="000000"/>
          <w:sz w:val="20"/>
          <w:szCs w:val="20"/>
        </w:rPr>
        <w:t>.</w:t>
      </w:r>
    </w:p>
    <w:p w14:paraId="08C071EC" w14:textId="77777777" w:rsidR="00986B06" w:rsidRPr="00F848CD" w:rsidRDefault="00986B06" w:rsidP="00986B06">
      <w:pPr>
        <w:pStyle w:val="paragraph"/>
        <w:spacing w:before="0" w:after="0"/>
        <w:ind w:left="567"/>
        <w:jc w:val="both"/>
        <w:rPr>
          <w:rStyle w:val="normaltextrun"/>
          <w:rFonts w:ascii="Museo Sans 300" w:eastAsia="Museo Sans" w:hAnsi="Museo Sans 300"/>
          <w:sz w:val="20"/>
          <w:szCs w:val="20"/>
          <w:lang w:val="es-ES"/>
        </w:rPr>
      </w:pPr>
    </w:p>
    <w:p w14:paraId="2DCAB3B6" w14:textId="0B0D5721" w:rsidR="00986B06" w:rsidRPr="00F848CD" w:rsidRDefault="00986B06">
      <w:pPr>
        <w:pStyle w:val="paragraph"/>
        <w:spacing w:before="0" w:after="0"/>
        <w:ind w:left="567"/>
        <w:jc w:val="both"/>
        <w:rPr>
          <w:rFonts w:ascii="Museo Sans 300" w:hAnsi="Museo Sans 300"/>
          <w:color w:val="000000" w:themeColor="text1"/>
          <w:sz w:val="20"/>
          <w:szCs w:val="20"/>
          <w:lang w:val="es-ES"/>
        </w:rPr>
      </w:pPr>
      <w:r w:rsidRPr="00F848CD">
        <w:rPr>
          <w:rFonts w:ascii="Museo Sans 300" w:hAnsi="Museo Sans 300"/>
          <w:color w:val="000000" w:themeColor="text1"/>
          <w:sz w:val="20"/>
          <w:szCs w:val="20"/>
        </w:rPr>
        <w:t xml:space="preserve">En el mismo acuerdo, se comisionó al Centro de Atención al Usuario (CAU) de esta </w:t>
      </w:r>
      <w:r w:rsidR="00FF76A2">
        <w:rPr>
          <w:rFonts w:ascii="Museo Sans 300" w:hAnsi="Museo Sans 300"/>
          <w:color w:val="000000" w:themeColor="text1"/>
          <w:sz w:val="20"/>
          <w:szCs w:val="20"/>
        </w:rPr>
        <w:t>Superintendencia</w:t>
      </w:r>
      <w:r w:rsidRPr="00F848CD">
        <w:rPr>
          <w:rFonts w:ascii="Museo Sans 300" w:hAnsi="Museo Sans 300"/>
          <w:color w:val="000000" w:themeColor="text1"/>
          <w:sz w:val="20"/>
          <w:szCs w:val="20"/>
        </w:rPr>
        <w:t xml:space="preserve"> para que, una vez vencido el plazo otorgado a dicha </w:t>
      </w:r>
      <w:r w:rsidR="002802CF" w:rsidRPr="00F848CD">
        <w:rPr>
          <w:rFonts w:ascii="Museo Sans 300" w:hAnsi="Museo Sans 300"/>
          <w:color w:val="000000" w:themeColor="text1"/>
          <w:sz w:val="20"/>
          <w:szCs w:val="20"/>
        </w:rPr>
        <w:t xml:space="preserve">distribuidora, </w:t>
      </w:r>
      <w:r w:rsidRPr="00F848CD">
        <w:rPr>
          <w:rFonts w:ascii="Museo Sans 300" w:hAnsi="Museo Sans 300"/>
          <w:color w:val="000000" w:themeColor="text1"/>
          <w:sz w:val="20"/>
          <w:szCs w:val="20"/>
        </w:rPr>
        <w:t xml:space="preserve">determinara si era necesario contratar un perito externo para resolver el presente procedimiento; caso contrario, indicara que dicho </w:t>
      </w:r>
      <w:r w:rsidR="003E4033" w:rsidRPr="00F848CD">
        <w:rPr>
          <w:rFonts w:ascii="Museo Sans 300" w:hAnsi="Museo Sans 300"/>
          <w:color w:val="000000" w:themeColor="text1"/>
          <w:sz w:val="20"/>
          <w:szCs w:val="20"/>
        </w:rPr>
        <w:t xml:space="preserve">centro </w:t>
      </w:r>
      <w:r w:rsidRPr="00F848CD">
        <w:rPr>
          <w:rFonts w:ascii="Museo Sans 300" w:hAnsi="Museo Sans 300"/>
          <w:color w:val="000000" w:themeColor="text1"/>
          <w:sz w:val="20"/>
          <w:szCs w:val="20"/>
        </w:rPr>
        <w:t>realizaría la investigación correspondiente.</w:t>
      </w:r>
    </w:p>
    <w:p w14:paraId="5105FA65" w14:textId="2BFAC6D8" w:rsidR="00986B06" w:rsidRPr="00F848CD" w:rsidRDefault="00986B06">
      <w:pPr>
        <w:pStyle w:val="paragraph"/>
        <w:spacing w:before="0" w:after="0"/>
        <w:ind w:left="567"/>
        <w:jc w:val="both"/>
        <w:rPr>
          <w:rStyle w:val="eop"/>
          <w:rFonts w:ascii="Museo Sans 300" w:eastAsia="Museo Sans" w:hAnsi="Museo Sans 300"/>
          <w:sz w:val="20"/>
          <w:szCs w:val="20"/>
        </w:rPr>
      </w:pPr>
      <w:r w:rsidRPr="00F848CD">
        <w:rPr>
          <w:rStyle w:val="normaltextrun"/>
          <w:rFonts w:ascii="Museo Sans 300" w:eastAsia="Museo Sans" w:hAnsi="Museo Sans 300"/>
          <w:sz w:val="20"/>
          <w:szCs w:val="20"/>
          <w:lang w:val="es-ES"/>
        </w:rPr>
        <w:t xml:space="preserve"> </w:t>
      </w:r>
      <w:r w:rsidRPr="00F848CD">
        <w:rPr>
          <w:rStyle w:val="eop"/>
          <w:rFonts w:ascii="Museo Sans 300" w:eastAsia="Museo Sans" w:hAnsi="Museo Sans 300"/>
          <w:sz w:val="20"/>
          <w:szCs w:val="20"/>
        </w:rPr>
        <w:t> </w:t>
      </w:r>
    </w:p>
    <w:p w14:paraId="0B40A548" w14:textId="085CE534" w:rsidR="005C4BB8" w:rsidRPr="00F848CD" w:rsidRDefault="00AB1D07" w:rsidP="00F848CD">
      <w:pPr>
        <w:pStyle w:val="NormalWeb"/>
        <w:spacing w:before="0" w:beforeAutospacing="0" w:after="0" w:afterAutospacing="0"/>
        <w:ind w:left="567"/>
        <w:jc w:val="both"/>
        <w:rPr>
          <w:rFonts w:ascii="Museo Sans 300" w:hAnsi="Museo Sans 300"/>
          <w:color w:val="000000"/>
          <w:sz w:val="20"/>
          <w:szCs w:val="20"/>
          <w:lang w:val="es-SV"/>
        </w:rPr>
      </w:pPr>
      <w:r w:rsidRPr="00B73AA4">
        <w:rPr>
          <w:rFonts w:ascii="Museo Sans 300" w:hAnsi="Museo Sans 300"/>
          <w:sz w:val="20"/>
          <w:szCs w:val="20"/>
          <w:lang w:val="es-ES" w:eastAsia="es-ES"/>
        </w:rPr>
        <w:t xml:space="preserve">Dicho acuerdo fue notificado </w:t>
      </w:r>
      <w:r w:rsidR="00CF2180" w:rsidRPr="00F848CD">
        <w:rPr>
          <w:rFonts w:ascii="Museo Sans 300" w:hAnsi="Museo Sans 300"/>
          <w:color w:val="000000" w:themeColor="text1"/>
          <w:sz w:val="20"/>
          <w:szCs w:val="20"/>
          <w:lang w:val="es-SV"/>
        </w:rPr>
        <w:t xml:space="preserve">a la </w:t>
      </w:r>
      <w:r w:rsidR="000F3205" w:rsidRPr="00F848CD">
        <w:rPr>
          <w:rFonts w:ascii="Museo Sans 300" w:hAnsi="Museo Sans 300"/>
          <w:color w:val="000000" w:themeColor="text1"/>
          <w:sz w:val="20"/>
          <w:szCs w:val="20"/>
          <w:lang w:val="es-SV"/>
        </w:rPr>
        <w:t xml:space="preserve">sociedad </w:t>
      </w:r>
      <w:r w:rsidR="004F105D">
        <w:rPr>
          <w:rFonts w:ascii="Museo Sans 300" w:hAnsi="Museo Sans 300"/>
          <w:color w:val="000000" w:themeColor="text1"/>
          <w:sz w:val="20"/>
          <w:szCs w:val="20"/>
        </w:rPr>
        <w:t>DEUSEM</w:t>
      </w:r>
      <w:r w:rsidR="00CD7F89">
        <w:rPr>
          <w:rFonts w:ascii="Museo Sans 300" w:hAnsi="Museo Sans 300"/>
          <w:color w:val="000000" w:themeColor="text1"/>
          <w:sz w:val="20"/>
          <w:szCs w:val="20"/>
        </w:rPr>
        <w:t>, S.A. de C.V.</w:t>
      </w:r>
      <w:r w:rsidR="00796420" w:rsidRPr="00F848CD">
        <w:rPr>
          <w:rFonts w:ascii="Museo Sans 300" w:hAnsi="Museo Sans 300"/>
          <w:color w:val="000000" w:themeColor="text1"/>
          <w:sz w:val="20"/>
          <w:szCs w:val="20"/>
        </w:rPr>
        <w:t xml:space="preserve"> </w:t>
      </w:r>
      <w:r w:rsidR="00CF2180" w:rsidRPr="00F848CD">
        <w:rPr>
          <w:rFonts w:ascii="Museo Sans 300" w:hAnsi="Museo Sans 300"/>
          <w:color w:val="000000" w:themeColor="text1"/>
          <w:sz w:val="20"/>
          <w:szCs w:val="20"/>
          <w:lang w:val="es-SV"/>
        </w:rPr>
        <w:t xml:space="preserve">y </w:t>
      </w:r>
      <w:r w:rsidR="00A2254C" w:rsidRPr="00F848CD">
        <w:rPr>
          <w:rFonts w:ascii="Museo Sans 300" w:hAnsi="Museo Sans 300"/>
          <w:color w:val="000000" w:themeColor="text1"/>
          <w:sz w:val="20"/>
          <w:szCs w:val="20"/>
          <w:lang w:val="es-SV"/>
        </w:rPr>
        <w:t xml:space="preserve">a </w:t>
      </w:r>
      <w:r w:rsidR="004F105D">
        <w:rPr>
          <w:rFonts w:ascii="Museo Sans 300" w:hAnsi="Museo Sans 300"/>
          <w:color w:val="000000" w:themeColor="text1"/>
          <w:sz w:val="20"/>
          <w:szCs w:val="20"/>
          <w:lang w:val="es-SV"/>
        </w:rPr>
        <w:t>la señora</w:t>
      </w:r>
      <w:r w:rsidR="00CE1E9C">
        <w:rPr>
          <w:rFonts w:ascii="Museo Sans 300" w:hAnsi="Museo Sans 300"/>
          <w:color w:val="000000" w:themeColor="text1"/>
          <w:sz w:val="20"/>
          <w:szCs w:val="20"/>
          <w:lang w:val="es-SV"/>
        </w:rPr>
        <w:t xml:space="preserve"> +++</w:t>
      </w:r>
      <w:r w:rsidR="00A2254C" w:rsidRPr="00F848CD">
        <w:rPr>
          <w:rFonts w:ascii="Museo Sans 300" w:hAnsi="Museo Sans 300"/>
          <w:color w:val="000000" w:themeColor="text1"/>
          <w:sz w:val="20"/>
          <w:szCs w:val="20"/>
          <w:lang w:val="es-SV"/>
        </w:rPr>
        <w:t xml:space="preserve"> los días </w:t>
      </w:r>
      <w:r>
        <w:rPr>
          <w:rFonts w:ascii="Museo Sans 300" w:hAnsi="Museo Sans 300"/>
          <w:color w:val="000000" w:themeColor="text1"/>
          <w:sz w:val="20"/>
          <w:szCs w:val="20"/>
          <w:lang w:val="es-SV"/>
        </w:rPr>
        <w:t>diez y once de marzo</w:t>
      </w:r>
      <w:r w:rsidR="00457E0B">
        <w:rPr>
          <w:rFonts w:ascii="Museo Sans 300" w:hAnsi="Museo Sans 300"/>
          <w:color w:val="000000" w:themeColor="text1"/>
          <w:sz w:val="20"/>
          <w:szCs w:val="20"/>
          <w:lang w:val="es-SV"/>
        </w:rPr>
        <w:t xml:space="preserve"> de dos mil </w:t>
      </w:r>
      <w:r>
        <w:rPr>
          <w:rFonts w:ascii="Museo Sans 300" w:hAnsi="Museo Sans 300"/>
          <w:color w:val="000000" w:themeColor="text1"/>
          <w:sz w:val="20"/>
          <w:szCs w:val="20"/>
          <w:lang w:val="es-SV"/>
        </w:rPr>
        <w:t>veinte</w:t>
      </w:r>
      <w:r w:rsidR="00A2254C" w:rsidRPr="00F848CD">
        <w:rPr>
          <w:rFonts w:ascii="Museo Sans 300" w:hAnsi="Museo Sans 300"/>
          <w:color w:val="000000" w:themeColor="text1"/>
          <w:sz w:val="20"/>
          <w:szCs w:val="20"/>
        </w:rPr>
        <w:t>,</w:t>
      </w:r>
      <w:r w:rsidR="00E93F05" w:rsidRPr="00F848CD">
        <w:rPr>
          <w:rFonts w:ascii="Museo Sans 300" w:hAnsi="Museo Sans 300"/>
          <w:color w:val="000000" w:themeColor="text1"/>
          <w:sz w:val="20"/>
          <w:szCs w:val="20"/>
        </w:rPr>
        <w:t xml:space="preserve"> respectivamente,</w:t>
      </w:r>
      <w:r w:rsidR="00A2254C" w:rsidRPr="00F848CD">
        <w:rPr>
          <w:rFonts w:ascii="Museo Sans 300" w:hAnsi="Museo Sans 300"/>
          <w:color w:val="000000" w:themeColor="text1"/>
          <w:sz w:val="20"/>
          <w:szCs w:val="20"/>
        </w:rPr>
        <w:t xml:space="preserve"> por lo que el plazo </w:t>
      </w:r>
      <w:r w:rsidR="00E93F05" w:rsidRPr="00F848CD">
        <w:rPr>
          <w:rFonts w:ascii="Museo Sans 300" w:hAnsi="Museo Sans 300"/>
          <w:color w:val="000000" w:themeColor="text1"/>
          <w:sz w:val="20"/>
          <w:szCs w:val="20"/>
        </w:rPr>
        <w:t xml:space="preserve">para </w:t>
      </w:r>
      <w:r w:rsidR="00A2254C" w:rsidRPr="00F848CD">
        <w:rPr>
          <w:rFonts w:ascii="Museo Sans 300" w:hAnsi="Museo Sans 300"/>
          <w:color w:val="000000" w:themeColor="text1"/>
          <w:sz w:val="20"/>
          <w:szCs w:val="20"/>
        </w:rPr>
        <w:t xml:space="preserve">que </w:t>
      </w:r>
      <w:r w:rsidR="00796420" w:rsidRPr="00F848CD">
        <w:rPr>
          <w:rFonts w:ascii="Museo Sans 300" w:hAnsi="Museo Sans 300"/>
          <w:color w:val="000000" w:themeColor="text1"/>
          <w:sz w:val="20"/>
          <w:szCs w:val="20"/>
        </w:rPr>
        <w:t xml:space="preserve">la empresa distribuidora venció el </w:t>
      </w:r>
      <w:r>
        <w:rPr>
          <w:rFonts w:ascii="Museo Sans 300" w:hAnsi="Museo Sans 300"/>
          <w:color w:val="000000" w:themeColor="text1"/>
          <w:sz w:val="20"/>
          <w:szCs w:val="20"/>
        </w:rPr>
        <w:t>día veinticuatro</w:t>
      </w:r>
      <w:r w:rsidR="00B85C6D" w:rsidRPr="00F848CD">
        <w:rPr>
          <w:rFonts w:ascii="Museo Sans 300" w:hAnsi="Museo Sans 300"/>
          <w:color w:val="000000" w:themeColor="text1"/>
          <w:sz w:val="20"/>
          <w:szCs w:val="20"/>
        </w:rPr>
        <w:t xml:space="preserve"> del mismo</w:t>
      </w:r>
      <w:r>
        <w:rPr>
          <w:rFonts w:ascii="Museo Sans 300" w:hAnsi="Museo Sans 300"/>
          <w:color w:val="000000" w:themeColor="text1"/>
          <w:sz w:val="20"/>
          <w:szCs w:val="20"/>
        </w:rPr>
        <w:t xml:space="preserve"> mes y</w:t>
      </w:r>
      <w:r w:rsidR="00B85C6D" w:rsidRPr="00F848CD">
        <w:rPr>
          <w:rFonts w:ascii="Museo Sans 300" w:hAnsi="Museo Sans 300"/>
          <w:color w:val="000000" w:themeColor="text1"/>
          <w:sz w:val="20"/>
          <w:szCs w:val="20"/>
        </w:rPr>
        <w:t xml:space="preserve"> año</w:t>
      </w:r>
      <w:r w:rsidR="35521736" w:rsidRPr="00F848CD">
        <w:rPr>
          <w:rFonts w:ascii="Museo Sans 300" w:hAnsi="Museo Sans 300"/>
          <w:color w:val="000000" w:themeColor="text1"/>
          <w:sz w:val="20"/>
          <w:szCs w:val="20"/>
        </w:rPr>
        <w:t>.</w:t>
      </w:r>
    </w:p>
    <w:p w14:paraId="725EACAD" w14:textId="77777777" w:rsidR="00BA3A15" w:rsidRDefault="00BA3A15" w:rsidP="000F3205">
      <w:pPr>
        <w:pStyle w:val="Prrafodelista"/>
        <w:spacing w:line="0" w:lineRule="atLeast"/>
        <w:ind w:left="567"/>
        <w:jc w:val="both"/>
        <w:rPr>
          <w:rFonts w:ascii="Museo Sans 300" w:hAnsi="Museo Sans 300"/>
          <w:sz w:val="20"/>
          <w:szCs w:val="20"/>
          <w:lang w:val="es-MX"/>
        </w:rPr>
      </w:pPr>
    </w:p>
    <w:p w14:paraId="17AAECC3" w14:textId="0E5226E9" w:rsidR="005C4BB8" w:rsidRPr="00F848CD" w:rsidRDefault="00D77F61" w:rsidP="000F3205">
      <w:pPr>
        <w:pStyle w:val="Prrafodelista"/>
        <w:spacing w:line="0" w:lineRule="atLeast"/>
        <w:ind w:left="567"/>
        <w:jc w:val="both"/>
        <w:rPr>
          <w:rFonts w:ascii="Museo Sans 300" w:hAnsi="Museo Sans 300"/>
          <w:color w:val="000000"/>
          <w:sz w:val="20"/>
          <w:szCs w:val="20"/>
        </w:rPr>
      </w:pPr>
      <w:r w:rsidRPr="00F848CD">
        <w:rPr>
          <w:rFonts w:ascii="Museo Sans 300" w:hAnsi="Museo Sans 300"/>
          <w:sz w:val="20"/>
          <w:szCs w:val="20"/>
          <w:lang w:val="es-MX"/>
        </w:rPr>
        <w:t xml:space="preserve">El día </w:t>
      </w:r>
      <w:r w:rsidR="00300462">
        <w:rPr>
          <w:rFonts w:ascii="Museo Sans 300" w:hAnsi="Museo Sans 300"/>
          <w:sz w:val="20"/>
          <w:szCs w:val="20"/>
          <w:lang w:val="es-MX"/>
        </w:rPr>
        <w:t>veinticuatro de marzo</w:t>
      </w:r>
      <w:r w:rsidR="00F1271F">
        <w:rPr>
          <w:rFonts w:ascii="Museo Sans 300" w:hAnsi="Museo Sans 300"/>
          <w:sz w:val="20"/>
          <w:szCs w:val="20"/>
          <w:lang w:val="es-MX"/>
        </w:rPr>
        <w:t xml:space="preserve"> de dos mil </w:t>
      </w:r>
      <w:r w:rsidR="00300462">
        <w:rPr>
          <w:rFonts w:ascii="Museo Sans 300" w:hAnsi="Museo Sans 300"/>
          <w:sz w:val="20"/>
          <w:szCs w:val="20"/>
          <w:lang w:val="es-MX"/>
        </w:rPr>
        <w:t>veinte</w:t>
      </w:r>
      <w:r w:rsidR="00C42C6F" w:rsidRPr="00F848CD">
        <w:rPr>
          <w:rFonts w:ascii="Museo Sans 300" w:hAnsi="Museo Sans 300"/>
          <w:sz w:val="20"/>
          <w:szCs w:val="20"/>
          <w:lang w:val="es-MX"/>
        </w:rPr>
        <w:t xml:space="preserve">, el </w:t>
      </w:r>
      <w:r w:rsidR="00F1271F">
        <w:rPr>
          <w:rFonts w:ascii="Museo Sans 300" w:hAnsi="Museo Sans 300"/>
          <w:sz w:val="20"/>
          <w:szCs w:val="20"/>
          <w:lang w:val="es-MX"/>
        </w:rPr>
        <w:t xml:space="preserve">ingeniero </w:t>
      </w:r>
      <w:r w:rsidR="00CE1E9C">
        <w:rPr>
          <w:rFonts w:ascii="Museo Sans 300" w:hAnsi="Museo Sans 300"/>
          <w:sz w:val="20"/>
          <w:szCs w:val="20"/>
          <w:lang w:val="es-MX"/>
        </w:rPr>
        <w:t>+++</w:t>
      </w:r>
      <w:r w:rsidR="00F1271F" w:rsidRPr="002971B8">
        <w:rPr>
          <w:rFonts w:ascii="Museo Sans 300" w:hAnsi="Museo Sans 300"/>
          <w:sz w:val="20"/>
          <w:szCs w:val="20"/>
        </w:rPr>
        <w:t>, apoderado especial de la sociedad </w:t>
      </w:r>
      <w:r w:rsidR="004F105D">
        <w:rPr>
          <w:rFonts w:ascii="Museo Sans 300" w:hAnsi="Museo Sans 300"/>
          <w:sz w:val="20"/>
          <w:szCs w:val="20"/>
        </w:rPr>
        <w:t>DEUSEM</w:t>
      </w:r>
      <w:r w:rsidR="00F1271F" w:rsidRPr="002971B8">
        <w:rPr>
          <w:rFonts w:ascii="Museo Sans 300" w:hAnsi="Museo Sans 300"/>
          <w:sz w:val="20"/>
          <w:szCs w:val="20"/>
        </w:rPr>
        <w:t>, S.A. de C.V.</w:t>
      </w:r>
      <w:r w:rsidR="00F81CEF">
        <w:rPr>
          <w:rFonts w:ascii="Museo Sans 300" w:hAnsi="Museo Sans 300"/>
          <w:sz w:val="20"/>
          <w:szCs w:val="20"/>
        </w:rPr>
        <w:t>,</w:t>
      </w:r>
      <w:r w:rsidR="00F1271F" w:rsidRPr="002971B8">
        <w:rPr>
          <w:rFonts w:ascii="Museo Sans 300" w:hAnsi="Museo Sans 300"/>
          <w:sz w:val="20"/>
          <w:szCs w:val="20"/>
        </w:rPr>
        <w:t> </w:t>
      </w:r>
      <w:r w:rsidR="000F3205" w:rsidRPr="00F848CD">
        <w:rPr>
          <w:rFonts w:ascii="Museo Sans 300" w:hAnsi="Museo Sans 300"/>
          <w:color w:val="000000" w:themeColor="text1"/>
          <w:sz w:val="20"/>
          <w:szCs w:val="20"/>
        </w:rPr>
        <w:t xml:space="preserve">presentó un escrito por medio del cual </w:t>
      </w:r>
      <w:r w:rsidR="00F1271F">
        <w:rPr>
          <w:rFonts w:ascii="Museo Sans 300" w:hAnsi="Museo Sans 300"/>
          <w:color w:val="000000" w:themeColor="text1"/>
          <w:sz w:val="20"/>
          <w:szCs w:val="20"/>
        </w:rPr>
        <w:t xml:space="preserve">indicó que no era procedente la </w:t>
      </w:r>
      <w:r w:rsidR="00F1271F" w:rsidRPr="00CB7724">
        <w:rPr>
          <w:rFonts w:ascii="Museo Sans 300" w:hAnsi="Museo Sans 300"/>
          <w:color w:val="000000" w:themeColor="text1"/>
          <w:sz w:val="20"/>
          <w:szCs w:val="20"/>
        </w:rPr>
        <w:t xml:space="preserve">compensación solicitada por </w:t>
      </w:r>
      <w:r w:rsidR="004F105D" w:rsidRPr="00CB7724">
        <w:rPr>
          <w:rFonts w:ascii="Museo Sans 300" w:hAnsi="Museo Sans 300"/>
          <w:color w:val="000000" w:themeColor="text1"/>
          <w:sz w:val="20"/>
          <w:szCs w:val="20"/>
        </w:rPr>
        <w:t>la señora</w:t>
      </w:r>
      <w:r w:rsidR="00CE1E9C">
        <w:rPr>
          <w:rFonts w:ascii="Museo Sans 300" w:hAnsi="Museo Sans 300"/>
          <w:color w:val="000000" w:themeColor="text1"/>
          <w:sz w:val="20"/>
          <w:szCs w:val="20"/>
        </w:rPr>
        <w:t xml:space="preserve"> +++</w:t>
      </w:r>
      <w:r w:rsidR="00F1271F" w:rsidRPr="00CB7724">
        <w:rPr>
          <w:rFonts w:ascii="Museo Sans 300" w:hAnsi="Museo Sans 300"/>
          <w:color w:val="000000" w:themeColor="text1"/>
          <w:sz w:val="20"/>
          <w:szCs w:val="20"/>
        </w:rPr>
        <w:t>.</w:t>
      </w:r>
    </w:p>
    <w:p w14:paraId="285FE63D" w14:textId="021083C3" w:rsidR="00272230" w:rsidRPr="00F848CD" w:rsidRDefault="00272230" w:rsidP="00932716">
      <w:pPr>
        <w:pStyle w:val="Prrafodelista"/>
        <w:spacing w:line="0" w:lineRule="atLeast"/>
        <w:ind w:left="709"/>
        <w:jc w:val="both"/>
        <w:rPr>
          <w:rFonts w:ascii="Museo Sans 300" w:hAnsi="Museo Sans 300"/>
          <w:color w:val="000000"/>
          <w:sz w:val="20"/>
          <w:szCs w:val="20"/>
        </w:rPr>
      </w:pPr>
    </w:p>
    <w:p w14:paraId="4E9B7BE6" w14:textId="31449026" w:rsidR="00272230" w:rsidRDefault="00310B09" w:rsidP="000F3205">
      <w:pPr>
        <w:pStyle w:val="Prrafodelista"/>
        <w:spacing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A</w:t>
      </w:r>
      <w:r w:rsidR="00272230" w:rsidRPr="00F848CD">
        <w:rPr>
          <w:rFonts w:ascii="Museo Sans 300" w:hAnsi="Museo Sans 300"/>
          <w:color w:val="000000" w:themeColor="text1"/>
          <w:sz w:val="20"/>
          <w:szCs w:val="20"/>
        </w:rPr>
        <w:t xml:space="preserve"> dicho escrito</w:t>
      </w:r>
      <w:r>
        <w:rPr>
          <w:rFonts w:ascii="Museo Sans 300" w:hAnsi="Museo Sans 300"/>
          <w:color w:val="000000" w:themeColor="text1"/>
          <w:sz w:val="20"/>
          <w:szCs w:val="20"/>
        </w:rPr>
        <w:t xml:space="preserve"> adj</w:t>
      </w:r>
      <w:r w:rsidR="00772E71">
        <w:rPr>
          <w:rFonts w:ascii="Museo Sans 300" w:hAnsi="Museo Sans 300"/>
          <w:color w:val="000000" w:themeColor="text1"/>
          <w:sz w:val="20"/>
          <w:szCs w:val="20"/>
        </w:rPr>
        <w:t xml:space="preserve">untó </w:t>
      </w:r>
      <w:r w:rsidR="007769D7">
        <w:rPr>
          <w:rFonts w:ascii="Museo Sans 300" w:hAnsi="Museo Sans 300"/>
          <w:color w:val="000000" w:themeColor="text1"/>
          <w:sz w:val="20"/>
          <w:szCs w:val="20"/>
        </w:rPr>
        <w:t xml:space="preserve">en forma digital la documentación siguiente: </w:t>
      </w:r>
    </w:p>
    <w:p w14:paraId="440B0FBB" w14:textId="77777777" w:rsidR="00871348" w:rsidRDefault="00871348" w:rsidP="000F3205">
      <w:pPr>
        <w:pStyle w:val="Prrafodelista"/>
        <w:spacing w:line="0" w:lineRule="atLeast"/>
        <w:ind w:left="567"/>
        <w:jc w:val="both"/>
        <w:rPr>
          <w:rFonts w:ascii="Museo Sans 300" w:hAnsi="Museo Sans 300"/>
          <w:color w:val="000000" w:themeColor="text1"/>
          <w:sz w:val="20"/>
          <w:szCs w:val="20"/>
        </w:rPr>
      </w:pPr>
    </w:p>
    <w:p w14:paraId="37E8F687" w14:textId="77777777" w:rsidR="00816A0A" w:rsidRDefault="00816A0A" w:rsidP="000621DA">
      <w:pPr>
        <w:pStyle w:val="Prrafodelista"/>
        <w:numPr>
          <w:ilvl w:val="0"/>
          <w:numId w:val="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Acta de la inspección del suministro.</w:t>
      </w:r>
    </w:p>
    <w:p w14:paraId="2CCAF963" w14:textId="77777777" w:rsidR="00816A0A" w:rsidRDefault="00816A0A" w:rsidP="000621DA">
      <w:pPr>
        <w:pStyle w:val="Prrafodelista"/>
        <w:numPr>
          <w:ilvl w:val="0"/>
          <w:numId w:val="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Todas las fotografías en forma magnética de la inspección por daños de equipos.</w:t>
      </w:r>
    </w:p>
    <w:p w14:paraId="53A3EBC1" w14:textId="514887E0" w:rsidR="00886199" w:rsidRDefault="00816A0A" w:rsidP="000621DA">
      <w:pPr>
        <w:pStyle w:val="Prrafodelista"/>
        <w:numPr>
          <w:ilvl w:val="0"/>
          <w:numId w:val="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Informe de las interrupciones que afectaron el servicio durante los meses de octubre a d</w:t>
      </w:r>
      <w:r w:rsidR="0083795B">
        <w:rPr>
          <w:rFonts w:ascii="Museo Sans 300" w:hAnsi="Museo Sans 300"/>
          <w:color w:val="000000" w:themeColor="text1"/>
          <w:sz w:val="20"/>
          <w:szCs w:val="20"/>
        </w:rPr>
        <w:t>i</w:t>
      </w:r>
      <w:r>
        <w:rPr>
          <w:rFonts w:ascii="Museo Sans 300" w:hAnsi="Museo Sans 300"/>
          <w:color w:val="000000" w:themeColor="text1"/>
          <w:sz w:val="20"/>
          <w:szCs w:val="20"/>
        </w:rPr>
        <w:t>ciembre</w:t>
      </w:r>
      <w:r w:rsidR="0083795B">
        <w:rPr>
          <w:rFonts w:ascii="Museo Sans 300" w:hAnsi="Museo Sans 300"/>
          <w:color w:val="000000" w:themeColor="text1"/>
          <w:sz w:val="20"/>
          <w:szCs w:val="20"/>
        </w:rPr>
        <w:t xml:space="preserve"> de dos mil diecinueve (causa, daños en la red y reparaciones efectuadas).</w:t>
      </w:r>
    </w:p>
    <w:p w14:paraId="271CE01A" w14:textId="11959EAC" w:rsidR="0083795B" w:rsidRDefault="0083795B" w:rsidP="000621DA">
      <w:pPr>
        <w:pStyle w:val="Prrafodelista"/>
        <w:numPr>
          <w:ilvl w:val="0"/>
          <w:numId w:val="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Número de circuito y código de transformador al cual el suministro se encuentra conectado.</w:t>
      </w:r>
    </w:p>
    <w:p w14:paraId="2ACE881E" w14:textId="729E1E47" w:rsidR="0083795B" w:rsidRDefault="0083795B" w:rsidP="000621DA">
      <w:pPr>
        <w:pStyle w:val="Prrafodelista"/>
        <w:numPr>
          <w:ilvl w:val="0"/>
          <w:numId w:val="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lastRenderedPageBreak/>
        <w:t>Listados de NIS/NIC de los servicios conectados al transformador que suministra energía eléctrica al servicio en cuestión.</w:t>
      </w:r>
    </w:p>
    <w:p w14:paraId="36FC8A4C" w14:textId="43ADB735" w:rsidR="0083795B" w:rsidRDefault="0083795B" w:rsidP="000621DA">
      <w:pPr>
        <w:pStyle w:val="Prrafodelista"/>
        <w:numPr>
          <w:ilvl w:val="0"/>
          <w:numId w:val="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Informe de reclamos en forma impresa y magnética de los meses de noviembre de dos mil diecinueve a enero de dos mil veinte</w:t>
      </w:r>
      <w:r w:rsidR="008D4AC4">
        <w:rPr>
          <w:rFonts w:ascii="Museo Sans 300" w:hAnsi="Museo Sans 300"/>
          <w:color w:val="000000" w:themeColor="text1"/>
          <w:sz w:val="20"/>
          <w:szCs w:val="20"/>
        </w:rPr>
        <w:t>, relacionados a daños de equipos de usuarios conectados al mismo circuito.</w:t>
      </w:r>
    </w:p>
    <w:p w14:paraId="7A5A3A67" w14:textId="4EA96650" w:rsidR="008D4AC4" w:rsidRDefault="008D4AC4" w:rsidP="000621DA">
      <w:pPr>
        <w:pStyle w:val="Prrafodelista"/>
        <w:numPr>
          <w:ilvl w:val="0"/>
          <w:numId w:val="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Informe de reclamos de los meses de noviembre</w:t>
      </w:r>
      <w:r w:rsidRPr="008D4AC4">
        <w:rPr>
          <w:rFonts w:ascii="Museo Sans 300" w:hAnsi="Museo Sans 300"/>
          <w:color w:val="000000" w:themeColor="text1"/>
          <w:sz w:val="20"/>
          <w:szCs w:val="20"/>
        </w:rPr>
        <w:t xml:space="preserve"> </w:t>
      </w:r>
      <w:r>
        <w:rPr>
          <w:rFonts w:ascii="Museo Sans 300" w:hAnsi="Museo Sans 300"/>
          <w:color w:val="000000" w:themeColor="text1"/>
          <w:sz w:val="20"/>
          <w:szCs w:val="20"/>
        </w:rPr>
        <w:t>de dos mil diecinueve a enero de dos mil veinte, relacionado a suministros con interrupciones de energía eléctrica de usuarios conectados al mismo transformador.</w:t>
      </w:r>
    </w:p>
    <w:p w14:paraId="53C6E533" w14:textId="37D519D9" w:rsidR="008D4AC4" w:rsidRDefault="008D4AC4" w:rsidP="000621DA">
      <w:pPr>
        <w:pStyle w:val="Prrafodelista"/>
        <w:numPr>
          <w:ilvl w:val="0"/>
          <w:numId w:val="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Fechas, motivos, acciones, actas de inspección y ordenes de servicio realizadas en el año dos mil diecinueve, en cuanto a mantenimientos efectuados al centro de transformación que suministra energía eléctrica a la residencia de la usuaria.</w:t>
      </w:r>
    </w:p>
    <w:p w14:paraId="6E5FB059" w14:textId="77777777" w:rsidR="007769D7" w:rsidRPr="00F848CD" w:rsidRDefault="007769D7" w:rsidP="000F3205">
      <w:pPr>
        <w:pStyle w:val="Prrafodelista"/>
        <w:spacing w:line="0" w:lineRule="atLeast"/>
        <w:ind w:left="567"/>
        <w:jc w:val="both"/>
        <w:rPr>
          <w:rFonts w:ascii="Museo Sans 300" w:hAnsi="Museo Sans 300"/>
          <w:color w:val="000000"/>
          <w:sz w:val="20"/>
          <w:szCs w:val="20"/>
        </w:rPr>
      </w:pPr>
    </w:p>
    <w:p w14:paraId="29BE40B1" w14:textId="59010051" w:rsidR="00153990" w:rsidRPr="00F848CD" w:rsidRDefault="00EC05C2" w:rsidP="000F3205">
      <w:pPr>
        <w:pStyle w:val="Prrafodelista"/>
        <w:spacing w:line="0" w:lineRule="atLeast"/>
        <w:ind w:left="567"/>
        <w:jc w:val="both"/>
        <w:rPr>
          <w:rFonts w:ascii="Museo Sans 300" w:hAnsi="Museo Sans 300"/>
          <w:color w:val="000000"/>
          <w:sz w:val="20"/>
          <w:szCs w:val="20"/>
        </w:rPr>
      </w:pPr>
      <w:r w:rsidRPr="00F848CD">
        <w:rPr>
          <w:rStyle w:val="normaltextrun"/>
          <w:rFonts w:ascii="Museo Sans 300" w:hAnsi="Museo Sans 300" w:cs="Segoe UI"/>
          <w:color w:val="000000"/>
          <w:sz w:val="20"/>
          <w:szCs w:val="20"/>
          <w:shd w:val="clear" w:color="auto" w:fill="FFFFFF"/>
          <w:lang w:val="es-SV"/>
        </w:rPr>
        <w:t xml:space="preserve">Por su parte, el CAU informó mediante el memorando </w:t>
      </w:r>
      <w:r w:rsidR="00DA1A07">
        <w:rPr>
          <w:rStyle w:val="normaltextrun"/>
          <w:rFonts w:ascii="Museo Sans 300" w:hAnsi="Museo Sans 300" w:cs="Segoe UI"/>
          <w:color w:val="000000"/>
          <w:sz w:val="20"/>
          <w:szCs w:val="20"/>
          <w:shd w:val="clear" w:color="auto" w:fill="FFFFFF"/>
          <w:lang w:val="es-SV"/>
        </w:rPr>
        <w:t>GM/CAU-337/2020</w:t>
      </w:r>
      <w:r w:rsidRPr="00F848CD">
        <w:rPr>
          <w:rStyle w:val="normaltextrun"/>
          <w:rFonts w:ascii="Museo Sans 300" w:hAnsi="Museo Sans 300" w:cs="Segoe UI"/>
          <w:color w:val="000000"/>
          <w:sz w:val="20"/>
          <w:szCs w:val="20"/>
          <w:shd w:val="clear" w:color="auto" w:fill="FFFFFF"/>
          <w:lang w:val="es-SV"/>
        </w:rPr>
        <w:t>, de fech</w:t>
      </w:r>
      <w:r w:rsidR="00DA1A07" w:rsidRPr="00F848CD">
        <w:rPr>
          <w:rStyle w:val="normaltextrun"/>
          <w:rFonts w:ascii="Museo Sans 300" w:hAnsi="Museo Sans 300" w:cs="Segoe UI"/>
          <w:color w:val="000000"/>
          <w:sz w:val="20"/>
          <w:szCs w:val="20"/>
          <w:shd w:val="clear" w:color="auto" w:fill="FFFFFF"/>
          <w:lang w:val="es-SV"/>
        </w:rPr>
        <w:t xml:space="preserve">a </w:t>
      </w:r>
      <w:r w:rsidR="00DA1A07">
        <w:rPr>
          <w:rFonts w:ascii="Museo Sans 300" w:hAnsi="Museo Sans 300"/>
          <w:bCs/>
          <w:sz w:val="20"/>
          <w:szCs w:val="20"/>
          <w:lang w:val="es-ES_tradnl"/>
        </w:rPr>
        <w:t>uno de junio de dos mil veinte</w:t>
      </w:r>
      <w:r w:rsidRPr="00F848CD">
        <w:rPr>
          <w:rStyle w:val="normaltextrun"/>
          <w:rFonts w:ascii="Museo Sans 300" w:hAnsi="Museo Sans 300" w:cs="Segoe UI"/>
          <w:color w:val="000000"/>
          <w:sz w:val="20"/>
          <w:szCs w:val="20"/>
          <w:shd w:val="clear" w:color="auto" w:fill="FFFFFF"/>
          <w:lang w:val="es-SV"/>
        </w:rPr>
        <w:t xml:space="preserve">, que la investigación y el dictamen correspondiente sería realizado por </w:t>
      </w:r>
      <w:r w:rsidR="00D51B93">
        <w:rPr>
          <w:rStyle w:val="normaltextrun"/>
          <w:rFonts w:ascii="Museo Sans 300" w:hAnsi="Museo Sans 300" w:cs="Segoe UI"/>
          <w:color w:val="000000"/>
          <w:sz w:val="20"/>
          <w:szCs w:val="20"/>
          <w:shd w:val="clear" w:color="auto" w:fill="FFFFFF"/>
          <w:lang w:val="es-SV"/>
        </w:rPr>
        <w:t xml:space="preserve">dicho </w:t>
      </w:r>
      <w:r w:rsidR="00705AA4">
        <w:rPr>
          <w:rStyle w:val="normaltextrun"/>
          <w:rFonts w:ascii="Museo Sans 300" w:hAnsi="Museo Sans 300" w:cs="Segoe UI"/>
          <w:color w:val="000000"/>
          <w:sz w:val="20"/>
          <w:szCs w:val="20"/>
          <w:shd w:val="clear" w:color="auto" w:fill="FFFFFF"/>
          <w:lang w:val="es-SV"/>
        </w:rPr>
        <w:t>C</w:t>
      </w:r>
      <w:r w:rsidR="00D51B93">
        <w:rPr>
          <w:rStyle w:val="normaltextrun"/>
          <w:rFonts w:ascii="Museo Sans 300" w:hAnsi="Museo Sans 300" w:cs="Segoe UI"/>
          <w:color w:val="000000"/>
          <w:sz w:val="20"/>
          <w:szCs w:val="20"/>
          <w:shd w:val="clear" w:color="auto" w:fill="FFFFFF"/>
          <w:lang w:val="es-SV"/>
        </w:rPr>
        <w:t>entro</w:t>
      </w:r>
      <w:r w:rsidRPr="00F848CD">
        <w:rPr>
          <w:rStyle w:val="normaltextrun"/>
          <w:rFonts w:ascii="Museo Sans 300" w:hAnsi="Museo Sans 300" w:cs="Segoe UI"/>
          <w:color w:val="000000"/>
          <w:sz w:val="20"/>
          <w:szCs w:val="20"/>
          <w:shd w:val="clear" w:color="auto" w:fill="FFFFFF"/>
          <w:lang w:val="es-SV"/>
        </w:rPr>
        <w:t>.</w:t>
      </w:r>
      <w:r w:rsidRPr="00F848CD">
        <w:rPr>
          <w:rStyle w:val="eop"/>
          <w:rFonts w:ascii="Museo Sans 300" w:eastAsia="Museo Sans" w:hAnsi="Museo Sans 300" w:cs="Segoe UI"/>
          <w:sz w:val="20"/>
          <w:szCs w:val="20"/>
          <w:shd w:val="clear" w:color="auto" w:fill="FFFFFF"/>
        </w:rPr>
        <w:t> </w:t>
      </w:r>
    </w:p>
    <w:p w14:paraId="16134193" w14:textId="7BC750D5" w:rsidR="00A11774" w:rsidRDefault="00A11774" w:rsidP="000F3205">
      <w:pPr>
        <w:pStyle w:val="Prrafodelista"/>
        <w:spacing w:line="0" w:lineRule="atLeast"/>
        <w:ind w:left="567"/>
        <w:jc w:val="both"/>
        <w:rPr>
          <w:rFonts w:ascii="Museo Sans 300" w:hAnsi="Museo Sans 300"/>
          <w:sz w:val="20"/>
          <w:szCs w:val="20"/>
          <w:lang w:val="es-MX"/>
        </w:rPr>
      </w:pPr>
    </w:p>
    <w:p w14:paraId="61A3E409" w14:textId="21040582" w:rsidR="00391E4F" w:rsidRPr="00391E4F" w:rsidRDefault="00391E4F" w:rsidP="000621DA">
      <w:pPr>
        <w:pStyle w:val="paragraph"/>
        <w:numPr>
          <w:ilvl w:val="2"/>
          <w:numId w:val="5"/>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 a 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67702394" w14:textId="09E3ED1E"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 xml:space="preserve">Por medio del acuerdo </w:t>
      </w:r>
      <w:proofErr w:type="spellStart"/>
      <w:r w:rsidRPr="00A5374D">
        <w:rPr>
          <w:rStyle w:val="normaltextrun"/>
          <w:rFonts w:ascii="Museo Sans 300" w:hAnsi="Museo Sans 300" w:cs="Segoe UI"/>
          <w:color w:val="000000"/>
          <w:sz w:val="20"/>
          <w:szCs w:val="20"/>
          <w:shd w:val="clear" w:color="auto" w:fill="FFFFFF"/>
          <w:lang w:val="es-SV"/>
        </w:rPr>
        <w:t>N.°</w:t>
      </w:r>
      <w:proofErr w:type="spellEnd"/>
      <w:r w:rsidRPr="00A5374D">
        <w:rPr>
          <w:rStyle w:val="normaltextrun"/>
          <w:rFonts w:ascii="Museo Sans 300" w:hAnsi="Museo Sans 300" w:cs="Segoe UI"/>
          <w:color w:val="000000"/>
          <w:sz w:val="20"/>
          <w:szCs w:val="20"/>
          <w:shd w:val="clear" w:color="auto" w:fill="FFFFFF"/>
          <w:lang w:val="es-SV"/>
        </w:rPr>
        <w:t xml:space="preserve"> E-</w:t>
      </w:r>
      <w:r w:rsidR="00DA1A07">
        <w:rPr>
          <w:rStyle w:val="normaltextrun"/>
          <w:rFonts w:ascii="Museo Sans 300" w:hAnsi="Museo Sans 300" w:cs="Segoe UI"/>
          <w:color w:val="000000"/>
          <w:sz w:val="20"/>
          <w:szCs w:val="20"/>
          <w:shd w:val="clear" w:color="auto" w:fill="FFFFFF"/>
          <w:lang w:val="es-SV"/>
        </w:rPr>
        <w:t>662</w:t>
      </w:r>
      <w:r w:rsidR="00D57B23">
        <w:rPr>
          <w:rStyle w:val="normaltextrun"/>
          <w:rFonts w:ascii="Museo Sans 300" w:hAnsi="Museo Sans 300" w:cs="Segoe UI"/>
          <w:color w:val="000000"/>
          <w:sz w:val="20"/>
          <w:szCs w:val="20"/>
          <w:shd w:val="clear" w:color="auto" w:fill="FFFFFF"/>
          <w:lang w:val="es-SV"/>
        </w:rPr>
        <w:t>-2020</w:t>
      </w:r>
      <w:r w:rsidRPr="00A5374D">
        <w:rPr>
          <w:rStyle w:val="normaltextrun"/>
          <w:rFonts w:ascii="Museo Sans 300" w:hAnsi="Museo Sans 300" w:cs="Segoe UI"/>
          <w:color w:val="000000"/>
          <w:sz w:val="20"/>
          <w:szCs w:val="20"/>
          <w:shd w:val="clear" w:color="auto" w:fill="FFFFFF"/>
          <w:lang w:val="es-SV"/>
        </w:rPr>
        <w:t xml:space="preserve">-CAU, de fecha </w:t>
      </w:r>
      <w:r w:rsidR="00DA1A07">
        <w:rPr>
          <w:rStyle w:val="normaltextrun"/>
          <w:rFonts w:ascii="Museo Sans 300" w:hAnsi="Museo Sans 300" w:cs="Segoe UI"/>
          <w:color w:val="000000"/>
          <w:sz w:val="20"/>
          <w:szCs w:val="20"/>
          <w:shd w:val="clear" w:color="auto" w:fill="FFFFFF"/>
          <w:lang w:val="es-SV"/>
        </w:rPr>
        <w:t>ocho de junio</w:t>
      </w:r>
      <w:r w:rsidR="00D57B23">
        <w:rPr>
          <w:rStyle w:val="normaltextrun"/>
          <w:rFonts w:ascii="Museo Sans 300" w:hAnsi="Museo Sans 300" w:cs="Segoe UI"/>
          <w:color w:val="000000"/>
          <w:sz w:val="20"/>
          <w:szCs w:val="20"/>
          <w:shd w:val="clear" w:color="auto" w:fill="FFFFFF"/>
          <w:lang w:val="es-SV"/>
        </w:rPr>
        <w:t xml:space="preserve"> de dos mil veinte</w:t>
      </w:r>
      <w:r w:rsidRPr="00A5374D">
        <w:rPr>
          <w:rStyle w:val="normaltextrun"/>
          <w:rFonts w:ascii="Museo Sans 300" w:hAnsi="Museo Sans 300" w:cs="Segoe UI"/>
          <w:color w:val="000000"/>
          <w:sz w:val="20"/>
          <w:szCs w:val="20"/>
          <w:shd w:val="clear" w:color="auto" w:fill="FFFFFF"/>
          <w:lang w:val="es-SV"/>
        </w:rPr>
        <w:t xml:space="preserve">, esta </w:t>
      </w:r>
      <w:r w:rsidR="00FF76A2">
        <w:rPr>
          <w:rStyle w:val="normaltextrun"/>
          <w:rFonts w:ascii="Museo Sans 300" w:hAnsi="Museo Sans 300" w:cs="Segoe UI"/>
          <w:color w:val="000000"/>
          <w:sz w:val="20"/>
          <w:szCs w:val="20"/>
          <w:shd w:val="clear" w:color="auto" w:fill="FFFFFF"/>
          <w:lang w:val="es-SV"/>
        </w:rPr>
        <w:t>Superintendencia</w:t>
      </w:r>
      <w:r w:rsidRPr="00A5374D">
        <w:rPr>
          <w:rStyle w:val="normaltextrun"/>
          <w:rFonts w:ascii="Museo Sans 300" w:hAnsi="Museo Sans 300" w:cs="Segoe UI"/>
          <w:color w:val="000000"/>
          <w:sz w:val="20"/>
          <w:szCs w:val="20"/>
          <w:shd w:val="clear" w:color="auto" w:fill="FFFFFF"/>
          <w:lang w:val="es-SV"/>
        </w:rPr>
        <w:t xml:space="preserve"> concedió a la sociedad </w:t>
      </w:r>
      <w:r w:rsidR="004F105D">
        <w:rPr>
          <w:rStyle w:val="normaltextrun"/>
          <w:rFonts w:ascii="Museo Sans 300" w:hAnsi="Museo Sans 300" w:cs="Segoe UI"/>
          <w:color w:val="000000"/>
          <w:sz w:val="20"/>
          <w:szCs w:val="20"/>
          <w:shd w:val="clear" w:color="auto" w:fill="FFFFFF"/>
          <w:lang w:val="es-SV"/>
        </w:rPr>
        <w:t>DEUSEM</w:t>
      </w:r>
      <w:r w:rsidR="00D57B23">
        <w:rPr>
          <w:rStyle w:val="normaltextrun"/>
          <w:rFonts w:ascii="Museo Sans 300" w:hAnsi="Museo Sans 300" w:cs="Segoe UI"/>
          <w:color w:val="000000"/>
          <w:sz w:val="20"/>
          <w:szCs w:val="20"/>
          <w:shd w:val="clear" w:color="auto" w:fill="FFFFFF"/>
          <w:lang w:val="es-SV"/>
        </w:rPr>
        <w:t>, S.A. de C.V.</w:t>
      </w:r>
      <w:r w:rsidRPr="00A5374D">
        <w:rPr>
          <w:rStyle w:val="normaltextrun"/>
          <w:rFonts w:ascii="Museo Sans 300" w:hAnsi="Museo Sans 300" w:cs="Segoe UI"/>
          <w:color w:val="000000"/>
          <w:sz w:val="20"/>
          <w:szCs w:val="20"/>
          <w:shd w:val="clear" w:color="auto" w:fill="FFFFFF"/>
          <w:lang w:val="es-SV"/>
        </w:rPr>
        <w:t xml:space="preserve"> y a</w:t>
      </w:r>
      <w:r w:rsidR="00D57B23">
        <w:rPr>
          <w:rStyle w:val="normaltextrun"/>
          <w:rFonts w:ascii="Museo Sans 300" w:hAnsi="Museo Sans 300" w:cs="Segoe UI"/>
          <w:color w:val="000000"/>
          <w:sz w:val="20"/>
          <w:szCs w:val="20"/>
          <w:shd w:val="clear" w:color="auto" w:fill="FFFFFF"/>
          <w:lang w:val="es-SV"/>
        </w:rPr>
        <w:t xml:space="preserve"> </w:t>
      </w:r>
      <w:r w:rsidR="004F105D">
        <w:rPr>
          <w:rFonts w:ascii="Museo Sans 300" w:hAnsi="Museo Sans 300"/>
          <w:color w:val="000000"/>
          <w:sz w:val="20"/>
          <w:szCs w:val="20"/>
        </w:rPr>
        <w:t xml:space="preserve">la señora </w:t>
      </w:r>
      <w:r w:rsidR="00CE1E9C">
        <w:rPr>
          <w:rFonts w:ascii="Museo Sans 300" w:hAnsi="Museo Sans 300"/>
          <w:color w:val="000000"/>
          <w:sz w:val="20"/>
          <w:szCs w:val="20"/>
        </w:rPr>
        <w:t>+++</w:t>
      </w:r>
      <w:r w:rsidRPr="00A5374D">
        <w:rPr>
          <w:rStyle w:val="normaltextrun"/>
          <w:rFonts w:ascii="Museo Sans 300" w:hAnsi="Museo Sans 300" w:cs="Segoe UI"/>
          <w:color w:val="000000"/>
          <w:sz w:val="20"/>
          <w:szCs w:val="20"/>
          <w:shd w:val="clear" w:color="auto" w:fill="FFFFFF"/>
          <w:lang w:val="es-SV"/>
        </w:rPr>
        <w:t xml:space="preserve"> un plazo de veinte días hábiles contados a partir del día siguiente a la notificación de dicho acuerdo, para que presentaran las pruebas que estimaran pertinentes.</w:t>
      </w:r>
    </w:p>
    <w:p w14:paraId="5411DDB3" w14:textId="77777777"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2E09D142" w14:textId="77777777" w:rsidR="008E35A4" w:rsidRDefault="00391E4F" w:rsidP="008E35A4">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 xml:space="preserve">Dicho </w:t>
      </w:r>
      <w:r w:rsidRPr="008E35A4">
        <w:rPr>
          <w:rStyle w:val="normaltextrun"/>
          <w:rFonts w:ascii="Museo Sans 300" w:hAnsi="Museo Sans 300" w:cs="Segoe UI"/>
          <w:color w:val="000000"/>
          <w:sz w:val="20"/>
          <w:szCs w:val="20"/>
          <w:shd w:val="clear" w:color="auto" w:fill="FFFFFF"/>
          <w:lang w:val="es-SV"/>
        </w:rPr>
        <w:t>acuerdo fue notificado a la distribuidora y a</w:t>
      </w:r>
      <w:r w:rsidR="000203DB" w:rsidRPr="008E35A4">
        <w:rPr>
          <w:rStyle w:val="normaltextrun"/>
          <w:rFonts w:ascii="Museo Sans 300" w:hAnsi="Museo Sans 300" w:cs="Segoe UI"/>
          <w:color w:val="000000"/>
          <w:sz w:val="20"/>
          <w:szCs w:val="20"/>
          <w:shd w:val="clear" w:color="auto" w:fill="FFFFFF"/>
          <w:lang w:val="es-SV"/>
        </w:rPr>
        <w:t xml:space="preserve"> </w:t>
      </w:r>
      <w:r w:rsidR="00D57B23" w:rsidRPr="008E35A4">
        <w:rPr>
          <w:rStyle w:val="normaltextrun"/>
          <w:rFonts w:ascii="Museo Sans 300" w:hAnsi="Museo Sans 300" w:cs="Segoe UI"/>
          <w:color w:val="000000"/>
          <w:sz w:val="20"/>
          <w:szCs w:val="20"/>
          <w:shd w:val="clear" w:color="auto" w:fill="FFFFFF"/>
          <w:lang w:val="es-SV"/>
        </w:rPr>
        <w:t>l</w:t>
      </w:r>
      <w:r w:rsidR="000203DB" w:rsidRPr="008E35A4">
        <w:rPr>
          <w:rStyle w:val="normaltextrun"/>
          <w:rFonts w:ascii="Museo Sans 300" w:hAnsi="Museo Sans 300" w:cs="Segoe UI"/>
          <w:color w:val="000000"/>
          <w:sz w:val="20"/>
          <w:szCs w:val="20"/>
          <w:shd w:val="clear" w:color="auto" w:fill="FFFFFF"/>
          <w:lang w:val="es-SV"/>
        </w:rPr>
        <w:t>a</w:t>
      </w:r>
      <w:r w:rsidRPr="008E35A4">
        <w:rPr>
          <w:rStyle w:val="normaltextrun"/>
          <w:rFonts w:ascii="Museo Sans 300" w:hAnsi="Museo Sans 300" w:cs="Segoe UI"/>
          <w:color w:val="000000"/>
          <w:sz w:val="20"/>
          <w:szCs w:val="20"/>
          <w:shd w:val="clear" w:color="auto" w:fill="FFFFFF"/>
          <w:lang w:val="es-SV"/>
        </w:rPr>
        <w:t xml:space="preserve"> usuari</w:t>
      </w:r>
      <w:r w:rsidR="000203DB" w:rsidRPr="008E35A4">
        <w:rPr>
          <w:rStyle w:val="normaltextrun"/>
          <w:rFonts w:ascii="Museo Sans 300" w:hAnsi="Museo Sans 300" w:cs="Segoe UI"/>
          <w:color w:val="000000"/>
          <w:sz w:val="20"/>
          <w:szCs w:val="20"/>
          <w:shd w:val="clear" w:color="auto" w:fill="FFFFFF"/>
          <w:lang w:val="es-SV"/>
        </w:rPr>
        <w:t>a</w:t>
      </w:r>
      <w:r w:rsidRPr="008E35A4">
        <w:rPr>
          <w:rStyle w:val="normaltextrun"/>
          <w:rFonts w:ascii="Museo Sans 300" w:hAnsi="Museo Sans 300" w:cs="Segoe UI"/>
          <w:color w:val="000000"/>
          <w:sz w:val="20"/>
          <w:szCs w:val="20"/>
          <w:shd w:val="clear" w:color="auto" w:fill="FFFFFF"/>
          <w:lang w:val="es-SV"/>
        </w:rPr>
        <w:t xml:space="preserve"> los días </w:t>
      </w:r>
      <w:r w:rsidR="008B0832" w:rsidRPr="008E35A4">
        <w:rPr>
          <w:rStyle w:val="normaltextrun"/>
          <w:rFonts w:ascii="Museo Sans 300" w:hAnsi="Museo Sans 300" w:cs="Segoe UI"/>
          <w:color w:val="000000"/>
          <w:sz w:val="20"/>
          <w:szCs w:val="20"/>
          <w:shd w:val="clear" w:color="auto" w:fill="FFFFFF"/>
          <w:lang w:val="es-SV"/>
        </w:rPr>
        <w:t>veinticuatro de junio y seis de julio</w:t>
      </w:r>
      <w:r w:rsidR="00D57B23" w:rsidRPr="008E35A4">
        <w:rPr>
          <w:rStyle w:val="normaltextrun"/>
          <w:rFonts w:ascii="Museo Sans 300" w:hAnsi="Museo Sans 300" w:cs="Segoe UI"/>
          <w:color w:val="000000"/>
          <w:sz w:val="20"/>
          <w:szCs w:val="20"/>
          <w:shd w:val="clear" w:color="auto" w:fill="FFFFFF"/>
          <w:lang w:val="es-SV"/>
        </w:rPr>
        <w:t xml:space="preserve"> de dos mil veinte</w:t>
      </w:r>
      <w:r w:rsidRPr="008E35A4">
        <w:rPr>
          <w:rStyle w:val="normaltextrun"/>
          <w:rFonts w:ascii="Museo Sans 300" w:hAnsi="Museo Sans 300" w:cs="Segoe UI"/>
          <w:color w:val="000000"/>
          <w:sz w:val="20"/>
          <w:szCs w:val="20"/>
          <w:shd w:val="clear" w:color="auto" w:fill="FFFFFF"/>
          <w:lang w:val="es-SV"/>
        </w:rPr>
        <w:t>, por lo que el plazo para pronunciarse venció</w:t>
      </w:r>
      <w:r w:rsidR="003A1338" w:rsidRPr="008E35A4">
        <w:rPr>
          <w:rStyle w:val="normaltextrun"/>
          <w:rFonts w:ascii="Museo Sans 300" w:hAnsi="Museo Sans 300" w:cs="Segoe UI"/>
          <w:color w:val="000000"/>
          <w:sz w:val="20"/>
          <w:szCs w:val="20"/>
          <w:shd w:val="clear" w:color="auto" w:fill="FFFFFF"/>
          <w:lang w:val="es-SV"/>
        </w:rPr>
        <w:t>, en el mismo orden,</w:t>
      </w:r>
      <w:r w:rsidRPr="008E35A4">
        <w:rPr>
          <w:rStyle w:val="normaltextrun"/>
          <w:rFonts w:ascii="Museo Sans 300" w:hAnsi="Museo Sans 300" w:cs="Segoe UI"/>
          <w:color w:val="000000"/>
          <w:sz w:val="20"/>
          <w:szCs w:val="20"/>
          <w:shd w:val="clear" w:color="auto" w:fill="FFFFFF"/>
          <w:lang w:val="es-SV"/>
        </w:rPr>
        <w:t xml:space="preserve"> los días </w:t>
      </w:r>
      <w:r w:rsidR="008E35A4" w:rsidRPr="008E35A4">
        <w:rPr>
          <w:rStyle w:val="normaltextrun"/>
          <w:rFonts w:ascii="Museo Sans 300" w:hAnsi="Museo Sans 300" w:cs="Segoe UI"/>
          <w:color w:val="000000"/>
          <w:sz w:val="20"/>
          <w:szCs w:val="20"/>
          <w:shd w:val="clear" w:color="auto" w:fill="FFFFFF"/>
          <w:lang w:val="es-SV"/>
        </w:rPr>
        <w:t>veintidós de julio y siete de agosto</w:t>
      </w:r>
      <w:r w:rsidR="00D57B23" w:rsidRPr="008E35A4">
        <w:rPr>
          <w:rStyle w:val="normaltextrun"/>
          <w:rFonts w:ascii="Museo Sans 300" w:hAnsi="Museo Sans 300" w:cs="Segoe UI"/>
          <w:color w:val="000000"/>
          <w:sz w:val="20"/>
          <w:szCs w:val="20"/>
          <w:shd w:val="clear" w:color="auto" w:fill="FFFFFF"/>
          <w:lang w:val="es-SV"/>
        </w:rPr>
        <w:t xml:space="preserve"> del mismo año</w:t>
      </w:r>
      <w:r w:rsidRPr="008E35A4">
        <w:rPr>
          <w:rStyle w:val="normaltextrun"/>
          <w:rFonts w:ascii="Museo Sans 300" w:hAnsi="Museo Sans 300" w:cs="Segoe UI"/>
          <w:color w:val="000000"/>
          <w:sz w:val="20"/>
          <w:szCs w:val="20"/>
          <w:shd w:val="clear" w:color="auto" w:fill="FFFFFF"/>
          <w:lang w:val="es-SV"/>
        </w:rPr>
        <w:t>.</w:t>
      </w:r>
    </w:p>
    <w:p w14:paraId="3929DC87" w14:textId="77777777" w:rsidR="008E35A4" w:rsidRDefault="008E35A4" w:rsidP="008E35A4">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3BBD2738" w14:textId="6836A346" w:rsidR="008E35A4" w:rsidRPr="008E35A4" w:rsidRDefault="00391E4F" w:rsidP="008E35A4">
      <w:pPr>
        <w:pStyle w:val="Prrafodelista"/>
        <w:spacing w:line="0" w:lineRule="atLeast"/>
        <w:ind w:left="567"/>
        <w:jc w:val="both"/>
        <w:rPr>
          <w:rFonts w:ascii="Museo Sans 300" w:hAnsi="Museo Sans 300" w:cs="Segoe UI"/>
          <w:color w:val="000000"/>
          <w:sz w:val="20"/>
          <w:szCs w:val="20"/>
          <w:shd w:val="clear" w:color="auto" w:fill="FFFFFF"/>
          <w:lang w:val="es-SV"/>
        </w:rPr>
      </w:pPr>
      <w:r w:rsidRPr="008E35A4">
        <w:rPr>
          <w:rStyle w:val="normaltextrun"/>
          <w:rFonts w:ascii="Museo Sans 300" w:hAnsi="Museo Sans 300" w:cs="Segoe UI"/>
          <w:color w:val="000000"/>
          <w:sz w:val="20"/>
          <w:szCs w:val="20"/>
          <w:shd w:val="clear" w:color="auto" w:fill="FFFFFF"/>
          <w:lang w:val="es-SV"/>
        </w:rPr>
        <w:t xml:space="preserve">El día </w:t>
      </w:r>
      <w:r w:rsidR="008E35A4" w:rsidRPr="008E35A4">
        <w:rPr>
          <w:rStyle w:val="normaltextrun"/>
          <w:rFonts w:ascii="Museo Sans 300" w:hAnsi="Museo Sans 300" w:cs="Segoe UI"/>
          <w:color w:val="000000"/>
          <w:sz w:val="20"/>
          <w:szCs w:val="20"/>
          <w:shd w:val="clear" w:color="auto" w:fill="FFFFFF"/>
          <w:lang w:val="es-SV"/>
        </w:rPr>
        <w:t>veinte de julio</w:t>
      </w:r>
      <w:r w:rsidR="00D57B23" w:rsidRPr="008E35A4">
        <w:rPr>
          <w:rStyle w:val="normaltextrun"/>
          <w:rFonts w:ascii="Museo Sans 300" w:hAnsi="Museo Sans 300" w:cs="Segoe UI"/>
          <w:color w:val="000000"/>
          <w:sz w:val="20"/>
          <w:szCs w:val="20"/>
          <w:shd w:val="clear" w:color="auto" w:fill="FFFFFF"/>
          <w:lang w:val="es-SV"/>
        </w:rPr>
        <w:t xml:space="preserve"> de dos mil veinte</w:t>
      </w:r>
      <w:r w:rsidRPr="008E35A4">
        <w:rPr>
          <w:rStyle w:val="normaltextrun"/>
          <w:rFonts w:ascii="Museo Sans 300" w:hAnsi="Museo Sans 300" w:cs="Segoe UI"/>
          <w:color w:val="000000"/>
          <w:sz w:val="20"/>
          <w:szCs w:val="20"/>
          <w:shd w:val="clear" w:color="auto" w:fill="FFFFFF"/>
          <w:lang w:val="es-SV"/>
        </w:rPr>
        <w:t xml:space="preserve">, </w:t>
      </w:r>
      <w:r w:rsidR="008E35A4" w:rsidRPr="008E35A4">
        <w:rPr>
          <w:rStyle w:val="normaltextrun"/>
          <w:rFonts w:ascii="Museo Sans 300" w:hAnsi="Museo Sans 300" w:cs="Segoe UI"/>
          <w:color w:val="000000"/>
          <w:sz w:val="20"/>
          <w:szCs w:val="20"/>
          <w:shd w:val="clear" w:color="auto" w:fill="FFFFFF"/>
          <w:lang w:val="es-SV"/>
        </w:rPr>
        <w:t xml:space="preserve">el ingeniero </w:t>
      </w:r>
      <w:r w:rsidR="00CE1E9C">
        <w:rPr>
          <w:rStyle w:val="normaltextrun"/>
          <w:rFonts w:ascii="Museo Sans 300" w:hAnsi="Museo Sans 300" w:cs="Segoe UI"/>
          <w:color w:val="000000"/>
          <w:sz w:val="20"/>
          <w:szCs w:val="20"/>
          <w:shd w:val="clear" w:color="auto" w:fill="FFFFFF"/>
          <w:lang w:val="es-SV"/>
        </w:rPr>
        <w:t>+++</w:t>
      </w:r>
      <w:r w:rsidR="008E35A4" w:rsidRPr="008E35A4">
        <w:rPr>
          <w:rStyle w:val="normaltextrun"/>
          <w:rFonts w:ascii="Museo Sans 300" w:hAnsi="Museo Sans 300" w:cs="Segoe UI"/>
          <w:color w:val="000000"/>
          <w:sz w:val="20"/>
          <w:szCs w:val="20"/>
          <w:shd w:val="clear" w:color="auto" w:fill="FFFFFF"/>
          <w:lang w:val="es-SV"/>
        </w:rPr>
        <w:t xml:space="preserve">, actuando en la calidad </w:t>
      </w:r>
      <w:r w:rsidR="008E35A4" w:rsidRPr="005D28A1">
        <w:rPr>
          <w:rStyle w:val="normaltextrun"/>
          <w:rFonts w:ascii="Museo Sans 300" w:hAnsi="Museo Sans 300" w:cs="Segoe UI"/>
          <w:color w:val="000000"/>
          <w:sz w:val="20"/>
          <w:szCs w:val="20"/>
          <w:shd w:val="clear" w:color="auto" w:fill="FFFFFF"/>
          <w:lang w:val="es-SV"/>
        </w:rPr>
        <w:t>antes apuntada, presentó un escrito expresando que mantenía los argumentos y pruebas remitidos previamente.</w:t>
      </w:r>
      <w:r w:rsidR="008E35A4" w:rsidRPr="005D28A1">
        <w:rPr>
          <w:rFonts w:ascii="Museo Sans 300" w:hAnsi="Museo Sans 300"/>
          <w:sz w:val="20"/>
          <w:szCs w:val="20"/>
        </w:rPr>
        <w:t xml:space="preserve"> Por su parte, </w:t>
      </w:r>
      <w:r w:rsidR="008E35A4" w:rsidRPr="005D28A1">
        <w:rPr>
          <w:rFonts w:ascii="Museo Sans 300" w:hAnsi="Museo Sans 300"/>
          <w:color w:val="000000"/>
          <w:sz w:val="20"/>
          <w:szCs w:val="20"/>
        </w:rPr>
        <w:t xml:space="preserve">la señora </w:t>
      </w:r>
      <w:r w:rsidR="00CE1E9C">
        <w:rPr>
          <w:rFonts w:ascii="Museo Sans 300" w:hAnsi="Museo Sans 300"/>
          <w:color w:val="000000"/>
          <w:sz w:val="20"/>
          <w:szCs w:val="20"/>
        </w:rPr>
        <w:t>+++</w:t>
      </w:r>
      <w:r w:rsidR="008E35A4" w:rsidRPr="005D28A1">
        <w:rPr>
          <w:rStyle w:val="normaltextrun"/>
          <w:rFonts w:ascii="Museo Sans 300" w:hAnsi="Museo Sans 300" w:cs="Segoe UI"/>
          <w:color w:val="000000"/>
          <w:sz w:val="20"/>
          <w:szCs w:val="20"/>
          <w:shd w:val="clear" w:color="auto" w:fill="FFFFFF"/>
          <w:lang w:val="es-SV"/>
        </w:rPr>
        <w:t xml:space="preserve"> </w:t>
      </w:r>
      <w:r w:rsidR="008E35A4" w:rsidRPr="005D28A1">
        <w:rPr>
          <w:rFonts w:ascii="Museo Sans 300" w:hAnsi="Museo Sans 300"/>
          <w:sz w:val="20"/>
          <w:szCs w:val="20"/>
        </w:rPr>
        <w:t>no hizo uso del derecho de defensa otorgado.</w:t>
      </w:r>
    </w:p>
    <w:p w14:paraId="067D4ACF" w14:textId="7A737E31" w:rsidR="003912A4" w:rsidRDefault="003912A4" w:rsidP="008E35A4">
      <w:pPr>
        <w:pStyle w:val="Prrafodelista"/>
        <w:spacing w:line="0" w:lineRule="atLeast"/>
        <w:ind w:left="567"/>
        <w:jc w:val="both"/>
        <w:rPr>
          <w:rFonts w:ascii="Museo Sans 500" w:hAnsi="Museo Sans 500"/>
          <w:b/>
          <w:bCs/>
          <w:sz w:val="20"/>
          <w:szCs w:val="20"/>
          <w:lang w:val="es-MX"/>
        </w:rPr>
      </w:pPr>
    </w:p>
    <w:p w14:paraId="2874F092" w14:textId="07BAD65C" w:rsidR="00A11774" w:rsidRPr="00B26D91" w:rsidRDefault="00B26D91" w:rsidP="000621DA">
      <w:pPr>
        <w:pStyle w:val="Prrafodelista"/>
        <w:numPr>
          <w:ilvl w:val="2"/>
          <w:numId w:val="5"/>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 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70B39759" w:rsidR="009E5037" w:rsidRDefault="00EC05C2" w:rsidP="00B54600">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 xml:space="preserve">Por medio del acuerdo </w:t>
      </w:r>
      <w:proofErr w:type="spellStart"/>
      <w:r w:rsidRPr="003912A4">
        <w:rPr>
          <w:rFonts w:ascii="Museo Sans 300" w:hAnsi="Museo Sans 300"/>
          <w:bCs/>
          <w:sz w:val="20"/>
          <w:szCs w:val="20"/>
          <w:lang w:val="es-ES_tradnl"/>
        </w:rPr>
        <w:t>N.°</w:t>
      </w:r>
      <w:proofErr w:type="spellEnd"/>
      <w:r w:rsidRPr="003912A4">
        <w:rPr>
          <w:rFonts w:ascii="Museo Sans 300" w:hAnsi="Museo Sans 300"/>
          <w:bCs/>
          <w:sz w:val="20"/>
          <w:szCs w:val="20"/>
          <w:lang w:val="es-ES_tradnl"/>
        </w:rPr>
        <w:t xml:space="preserve"> E-</w:t>
      </w:r>
      <w:r w:rsidR="00630E55">
        <w:rPr>
          <w:rFonts w:ascii="Museo Sans 300" w:hAnsi="Museo Sans 300"/>
          <w:bCs/>
          <w:sz w:val="20"/>
          <w:szCs w:val="20"/>
          <w:lang w:val="es-ES_tradnl"/>
        </w:rPr>
        <w:t>834</w:t>
      </w:r>
      <w:r w:rsidR="003912A4" w:rsidRPr="003912A4">
        <w:rPr>
          <w:rFonts w:ascii="Museo Sans 300" w:hAnsi="Museo Sans 300"/>
          <w:bCs/>
          <w:sz w:val="20"/>
          <w:szCs w:val="20"/>
          <w:lang w:val="es-ES_tradnl"/>
        </w:rPr>
        <w:t>-2020</w:t>
      </w:r>
      <w:r w:rsidR="000B768D" w:rsidRPr="003912A4">
        <w:rPr>
          <w:rFonts w:ascii="Museo Sans 300" w:hAnsi="Museo Sans 300"/>
          <w:bCs/>
          <w:sz w:val="20"/>
          <w:szCs w:val="20"/>
          <w:lang w:val="es-ES_tradnl"/>
        </w:rPr>
        <w:t>-CAU, de fecha</w:t>
      </w:r>
      <w:r w:rsidR="005417AD" w:rsidRPr="003912A4">
        <w:rPr>
          <w:rFonts w:ascii="Museo Sans 300" w:hAnsi="Museo Sans 300"/>
          <w:bCs/>
          <w:sz w:val="20"/>
          <w:szCs w:val="20"/>
          <w:lang w:val="es-ES_tradnl"/>
        </w:rPr>
        <w:t xml:space="preserve"> </w:t>
      </w:r>
      <w:r w:rsidR="003912A4" w:rsidRPr="003912A4">
        <w:rPr>
          <w:rFonts w:ascii="Museo Sans 300" w:hAnsi="Museo Sans 300"/>
          <w:bCs/>
          <w:sz w:val="20"/>
          <w:szCs w:val="20"/>
          <w:lang w:val="es-ES_tradnl"/>
        </w:rPr>
        <w:t>d</w:t>
      </w:r>
      <w:r w:rsidR="00630E55">
        <w:rPr>
          <w:rFonts w:ascii="Museo Sans 300" w:hAnsi="Museo Sans 300"/>
          <w:bCs/>
          <w:sz w:val="20"/>
          <w:szCs w:val="20"/>
          <w:lang w:val="es-ES_tradnl"/>
        </w:rPr>
        <w:t>iecisiete de agosto</w:t>
      </w:r>
      <w:r w:rsidR="003912A4" w:rsidRPr="003912A4">
        <w:rPr>
          <w:rFonts w:ascii="Museo Sans 300" w:hAnsi="Museo Sans 300"/>
          <w:bCs/>
          <w:sz w:val="20"/>
          <w:szCs w:val="20"/>
          <w:lang w:val="es-ES_tradnl"/>
        </w:rPr>
        <w:t xml:space="preserve"> de dos mil veinte</w:t>
      </w:r>
      <w:r w:rsidR="00186E44">
        <w:rPr>
          <w:rFonts w:ascii="Museo Sans 300" w:hAnsi="Museo Sans 300"/>
          <w:bCs/>
          <w:sz w:val="20"/>
          <w:szCs w:val="20"/>
          <w:lang w:val="es-ES_tradnl"/>
        </w:rPr>
        <w:t xml:space="preserve">, esta </w:t>
      </w:r>
      <w:r w:rsidR="00FF76A2">
        <w:rPr>
          <w:rFonts w:ascii="Museo Sans 300" w:hAnsi="Museo Sans 300"/>
          <w:bCs/>
          <w:sz w:val="20"/>
          <w:szCs w:val="20"/>
          <w:lang w:val="es-ES_tradnl"/>
        </w:rPr>
        <w:t>Superintendencia</w:t>
      </w:r>
      <w:r w:rsidR="00186E44">
        <w:rPr>
          <w:rFonts w:ascii="Museo Sans 300" w:hAnsi="Museo Sans 300"/>
          <w:bCs/>
          <w:sz w:val="20"/>
          <w:szCs w:val="20"/>
          <w:lang w:val="es-ES_tradnl"/>
        </w:rPr>
        <w:t xml:space="preserve"> comisionó a</w:t>
      </w:r>
      <w:r w:rsidR="005E0ACE">
        <w:rPr>
          <w:rFonts w:ascii="Museo Sans 300" w:hAnsi="Museo Sans 300"/>
          <w:bCs/>
          <w:sz w:val="20"/>
          <w:szCs w:val="20"/>
          <w:lang w:val="es-ES_tradnl"/>
        </w:rPr>
        <w:t>l CAU</w:t>
      </w:r>
      <w:r w:rsidR="00186E44">
        <w:rPr>
          <w:rFonts w:ascii="Museo Sans 300" w:hAnsi="Museo Sans 300"/>
          <w:bCs/>
          <w:sz w:val="20"/>
          <w:szCs w:val="20"/>
          <w:lang w:val="es-ES_tradnl"/>
        </w:rPr>
        <w:t xml:space="preserve"> </w:t>
      </w:r>
      <w:r w:rsidR="009A3366">
        <w:rPr>
          <w:rFonts w:ascii="Museo Sans 300" w:hAnsi="Museo Sans 300"/>
          <w:bCs/>
          <w:sz w:val="20"/>
          <w:szCs w:val="20"/>
          <w:lang w:val="es-ES_tradnl"/>
        </w:rPr>
        <w:t xml:space="preserve">para que rindiera un informe técnico por medio del cual estableciera </w:t>
      </w:r>
      <w:r w:rsidR="005E0ACE">
        <w:rPr>
          <w:rFonts w:ascii="Museo Sans 300" w:hAnsi="Museo Sans 300"/>
          <w:bCs/>
          <w:sz w:val="20"/>
          <w:szCs w:val="20"/>
          <w:lang w:val="es-ES_tradnl"/>
        </w:rPr>
        <w:t xml:space="preserve">el origen de los daños reclamados por </w:t>
      </w:r>
      <w:r w:rsidR="004F105D">
        <w:rPr>
          <w:rFonts w:ascii="Museo Sans 300" w:hAnsi="Museo Sans 300"/>
          <w:bCs/>
          <w:sz w:val="20"/>
          <w:szCs w:val="20"/>
          <w:lang w:val="es-ES_tradnl"/>
        </w:rPr>
        <w:t xml:space="preserve">la señora </w:t>
      </w:r>
      <w:r w:rsidR="00CE1E9C">
        <w:rPr>
          <w:rFonts w:ascii="Museo Sans 300" w:hAnsi="Museo Sans 300"/>
          <w:bCs/>
          <w:sz w:val="20"/>
          <w:szCs w:val="20"/>
          <w:lang w:val="es-ES_tradnl"/>
        </w:rPr>
        <w:t>+++</w:t>
      </w:r>
      <w:r w:rsidR="00D51B93">
        <w:rPr>
          <w:rFonts w:ascii="Museo Sans 300" w:hAnsi="Museo Sans 300"/>
          <w:bCs/>
          <w:sz w:val="20"/>
          <w:szCs w:val="20"/>
          <w:lang w:val="es-ES_tradnl"/>
        </w:rPr>
        <w:t xml:space="preserve"> </w:t>
      </w:r>
      <w:r w:rsidR="00B54600">
        <w:rPr>
          <w:rFonts w:ascii="Museo Sans 300" w:hAnsi="Museo Sans 300"/>
          <w:color w:val="000000"/>
          <w:sz w:val="20"/>
          <w:szCs w:val="20"/>
        </w:rPr>
        <w:t>y</w:t>
      </w:r>
      <w:r w:rsidR="003242A2">
        <w:rPr>
          <w:rFonts w:ascii="Museo Sans 300" w:hAnsi="Museo Sans 300"/>
          <w:color w:val="000000"/>
          <w:sz w:val="20"/>
          <w:szCs w:val="20"/>
        </w:rPr>
        <w:t>,</w:t>
      </w:r>
      <w:r w:rsidR="00B54600">
        <w:rPr>
          <w:rFonts w:ascii="Museo Sans 300" w:hAnsi="Museo Sans 300"/>
          <w:color w:val="000000"/>
          <w:sz w:val="20"/>
          <w:szCs w:val="20"/>
        </w:rPr>
        <w:t xml:space="preserve"> si era procedente</w:t>
      </w:r>
      <w:r w:rsidR="00D51B93">
        <w:rPr>
          <w:rFonts w:ascii="Museo Sans 300" w:hAnsi="Museo Sans 300"/>
          <w:color w:val="000000"/>
          <w:sz w:val="20"/>
          <w:szCs w:val="20"/>
        </w:rPr>
        <w:t>,</w:t>
      </w:r>
      <w:r w:rsidR="00B54600">
        <w:rPr>
          <w:rFonts w:ascii="Museo Sans 300" w:hAnsi="Museo Sans 300"/>
          <w:color w:val="000000"/>
          <w:sz w:val="20"/>
          <w:szCs w:val="20"/>
        </w:rPr>
        <w:t xml:space="preserve"> la compensación económica solicitada. </w:t>
      </w:r>
    </w:p>
    <w:p w14:paraId="538A068B" w14:textId="7129E147" w:rsidR="003A4671" w:rsidRDefault="003A4671" w:rsidP="00B54600">
      <w:pPr>
        <w:spacing w:after="0" w:line="0" w:lineRule="atLeast"/>
        <w:ind w:left="567"/>
        <w:jc w:val="both"/>
        <w:rPr>
          <w:rFonts w:ascii="Museo Sans 300" w:hAnsi="Museo Sans 300"/>
          <w:color w:val="000000"/>
          <w:sz w:val="20"/>
          <w:szCs w:val="20"/>
        </w:rPr>
      </w:pPr>
    </w:p>
    <w:p w14:paraId="6EB45860" w14:textId="61D95223" w:rsidR="003A4671" w:rsidRDefault="003A4671" w:rsidP="00B54600">
      <w:pPr>
        <w:spacing w:after="0" w:line="0" w:lineRule="atLeast"/>
        <w:ind w:left="567"/>
        <w:jc w:val="both"/>
        <w:rPr>
          <w:rFonts w:ascii="Museo Sans 300" w:hAnsi="Museo Sans 300"/>
          <w:color w:val="000000" w:themeColor="text1"/>
          <w:sz w:val="20"/>
          <w:szCs w:val="20"/>
        </w:rPr>
      </w:pPr>
      <w:r w:rsidRPr="777E7F56">
        <w:rPr>
          <w:rFonts w:ascii="Museo Sans 300" w:hAnsi="Museo Sans 300"/>
          <w:color w:val="000000" w:themeColor="text1"/>
          <w:sz w:val="20"/>
          <w:szCs w:val="20"/>
        </w:rPr>
        <w:t xml:space="preserve">Dicho acuerdo fue notificado </w:t>
      </w:r>
      <w:r w:rsidR="004166CF" w:rsidRPr="777E7F56">
        <w:rPr>
          <w:rFonts w:ascii="Museo Sans 300" w:hAnsi="Museo Sans 300"/>
          <w:color w:val="000000" w:themeColor="text1"/>
          <w:sz w:val="20"/>
          <w:szCs w:val="20"/>
        </w:rPr>
        <w:t xml:space="preserve">a </w:t>
      </w:r>
      <w:r w:rsidR="00E34437" w:rsidRPr="777E7F56">
        <w:rPr>
          <w:rFonts w:ascii="Museo Sans 300" w:hAnsi="Museo Sans 300"/>
          <w:color w:val="000000" w:themeColor="text1"/>
          <w:sz w:val="20"/>
          <w:szCs w:val="20"/>
        </w:rPr>
        <w:t>la empresa distribuidora</w:t>
      </w:r>
      <w:r w:rsidR="00871348">
        <w:rPr>
          <w:rFonts w:ascii="Museo Sans 300" w:hAnsi="Museo Sans 300"/>
          <w:color w:val="000000" w:themeColor="text1"/>
          <w:sz w:val="20"/>
          <w:szCs w:val="20"/>
        </w:rPr>
        <w:t xml:space="preserve"> y a </w:t>
      </w:r>
      <w:r w:rsidR="004F105D">
        <w:rPr>
          <w:rFonts w:ascii="Museo Sans 300" w:hAnsi="Museo Sans 300"/>
          <w:color w:val="000000" w:themeColor="text1"/>
          <w:sz w:val="20"/>
          <w:szCs w:val="20"/>
        </w:rPr>
        <w:t>la señora</w:t>
      </w:r>
      <w:r w:rsidR="00CE1E9C">
        <w:rPr>
          <w:rFonts w:ascii="Museo Sans 300" w:hAnsi="Museo Sans 300"/>
          <w:color w:val="000000" w:themeColor="text1"/>
          <w:sz w:val="20"/>
          <w:szCs w:val="20"/>
        </w:rPr>
        <w:t xml:space="preserve"> +++</w:t>
      </w:r>
      <w:r w:rsidR="00871348">
        <w:rPr>
          <w:rFonts w:ascii="Museo Sans 300" w:hAnsi="Museo Sans 300"/>
          <w:color w:val="000000" w:themeColor="text1"/>
          <w:sz w:val="20"/>
          <w:szCs w:val="20"/>
        </w:rPr>
        <w:t xml:space="preserve"> los días </w:t>
      </w:r>
      <w:r w:rsidR="00630E55">
        <w:rPr>
          <w:rFonts w:ascii="Museo Sans 300" w:hAnsi="Museo Sans 300"/>
          <w:color w:val="000000" w:themeColor="text1"/>
          <w:sz w:val="20"/>
          <w:szCs w:val="20"/>
        </w:rPr>
        <w:t>veinte y veinticuatro de agost</w:t>
      </w:r>
      <w:r w:rsidR="003912A4">
        <w:rPr>
          <w:rFonts w:ascii="Museo Sans 300" w:hAnsi="Museo Sans 300"/>
          <w:color w:val="000000" w:themeColor="text1"/>
          <w:sz w:val="20"/>
          <w:szCs w:val="20"/>
        </w:rPr>
        <w:t>o</w:t>
      </w:r>
      <w:r w:rsidR="00E34437" w:rsidRPr="777E7F56">
        <w:rPr>
          <w:rFonts w:ascii="Museo Sans 300" w:hAnsi="Museo Sans 300"/>
          <w:color w:val="000000" w:themeColor="text1"/>
          <w:sz w:val="20"/>
          <w:szCs w:val="20"/>
        </w:rPr>
        <w:t xml:space="preserve"> del año dos mil </w:t>
      </w:r>
      <w:r w:rsidR="003912A4">
        <w:rPr>
          <w:rFonts w:ascii="Museo Sans 300" w:hAnsi="Museo Sans 300"/>
          <w:color w:val="000000" w:themeColor="text1"/>
          <w:sz w:val="20"/>
          <w:szCs w:val="20"/>
        </w:rPr>
        <w:t>veinte</w:t>
      </w:r>
      <w:r w:rsidR="00E34437" w:rsidRPr="777E7F56">
        <w:rPr>
          <w:rFonts w:ascii="Museo Sans 300" w:hAnsi="Museo Sans 300"/>
          <w:color w:val="000000" w:themeColor="text1"/>
          <w:sz w:val="20"/>
          <w:szCs w:val="20"/>
        </w:rPr>
        <w:t>, respectivamente.</w:t>
      </w:r>
      <w:bookmarkStart w:id="0" w:name="_Hlk55832550"/>
      <w:bookmarkEnd w:id="0"/>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3DC39EC6" w14:textId="04213C24" w:rsidR="004878AA" w:rsidRPr="00923024" w:rsidRDefault="00630E55" w:rsidP="00932716">
      <w:pPr>
        <w:spacing w:line="0" w:lineRule="atLeast"/>
        <w:ind w:left="567"/>
        <w:jc w:val="both"/>
        <w:rPr>
          <w:rFonts w:ascii="Museo Sans 300" w:hAnsi="Museo Sans 300"/>
          <w:color w:val="000000"/>
          <w:sz w:val="20"/>
          <w:szCs w:val="20"/>
        </w:rPr>
      </w:pPr>
      <w:r>
        <w:rPr>
          <w:rFonts w:ascii="Museo Sans 300" w:hAnsi="Museo Sans 300"/>
          <w:sz w:val="20"/>
          <w:szCs w:val="20"/>
        </w:rPr>
        <w:t xml:space="preserve">Por medio de </w:t>
      </w:r>
      <w:r w:rsidRPr="00EF6166">
        <w:rPr>
          <w:rFonts w:ascii="Museo Sans 300" w:hAnsi="Museo Sans 300"/>
          <w:sz w:val="20"/>
          <w:szCs w:val="20"/>
        </w:rPr>
        <w:t xml:space="preserve">memorando de fecha </w:t>
      </w:r>
      <w:r>
        <w:rPr>
          <w:rFonts w:ascii="Museo Sans 300" w:hAnsi="Museo Sans 300"/>
          <w:color w:val="000000"/>
          <w:sz w:val="20"/>
          <w:szCs w:val="20"/>
        </w:rPr>
        <w:t>cinco de marzo de este año</w:t>
      </w:r>
      <w:r w:rsidR="007A668C">
        <w:rPr>
          <w:rFonts w:ascii="Museo Sans 300" w:hAnsi="Museo Sans 300"/>
          <w:color w:val="000000"/>
          <w:sz w:val="20"/>
          <w:szCs w:val="20"/>
        </w:rPr>
        <w:t xml:space="preserve">, </w:t>
      </w:r>
      <w:r w:rsidR="0091363B">
        <w:rPr>
          <w:rFonts w:ascii="Museo Sans 300" w:hAnsi="Museo Sans 300"/>
          <w:color w:val="000000"/>
          <w:sz w:val="20"/>
          <w:szCs w:val="20"/>
        </w:rPr>
        <w:t xml:space="preserve">el CAU rindió el informe técnico </w:t>
      </w:r>
      <w:proofErr w:type="spellStart"/>
      <w:r w:rsidR="0091363B">
        <w:rPr>
          <w:rFonts w:ascii="Museo Sans 300" w:hAnsi="Museo Sans 300"/>
          <w:color w:val="000000"/>
          <w:sz w:val="20"/>
          <w:szCs w:val="20"/>
        </w:rPr>
        <w:t>N.°</w:t>
      </w:r>
      <w:proofErr w:type="spellEnd"/>
      <w:r w:rsidR="0091363B">
        <w:rPr>
          <w:rFonts w:ascii="Museo Sans 300" w:hAnsi="Museo Sans 300"/>
          <w:color w:val="000000"/>
          <w:sz w:val="20"/>
          <w:szCs w:val="20"/>
        </w:rPr>
        <w:t xml:space="preserve"> IT-</w:t>
      </w:r>
      <w:r>
        <w:rPr>
          <w:rFonts w:ascii="Museo Sans 300" w:hAnsi="Museo Sans 300"/>
          <w:color w:val="000000"/>
          <w:sz w:val="20"/>
          <w:szCs w:val="20"/>
        </w:rPr>
        <w:t>0057-CAU-21</w:t>
      </w:r>
      <w:r w:rsidR="0091363B" w:rsidRPr="00923024">
        <w:rPr>
          <w:rFonts w:ascii="Museo Sans 300" w:hAnsi="Museo Sans 300"/>
          <w:color w:val="000000"/>
          <w:sz w:val="20"/>
          <w:szCs w:val="20"/>
        </w:rPr>
        <w:t xml:space="preserve">, por </w:t>
      </w:r>
      <w:r w:rsidR="002D60CE" w:rsidRPr="00923024">
        <w:rPr>
          <w:rFonts w:ascii="Museo Sans 300" w:hAnsi="Museo Sans 300"/>
          <w:color w:val="000000"/>
          <w:sz w:val="20"/>
          <w:szCs w:val="20"/>
        </w:rPr>
        <w:t>medio del cual estableció lo siguiente:</w:t>
      </w:r>
    </w:p>
    <w:p w14:paraId="34639113" w14:textId="77777777" w:rsidR="008D0EC0" w:rsidRPr="008D0EC0" w:rsidRDefault="00923024" w:rsidP="000621DA">
      <w:pPr>
        <w:pStyle w:val="Prrafodelista"/>
        <w:numPr>
          <w:ilvl w:val="0"/>
          <w:numId w:val="8"/>
        </w:numPr>
        <w:jc w:val="both"/>
        <w:textAlignment w:val="baseline"/>
        <w:rPr>
          <w:rFonts w:ascii="Museo Sans 300" w:hAnsi="Museo Sans 300" w:cs="Segoe UI"/>
          <w:sz w:val="18"/>
          <w:szCs w:val="18"/>
          <w:lang w:eastAsia="es-SV"/>
        </w:rPr>
      </w:pPr>
      <w:r w:rsidRPr="00923024">
        <w:rPr>
          <w:rFonts w:ascii="Museo Sans 300" w:hAnsi="Museo Sans 300" w:cs="Segoe UI"/>
          <w:sz w:val="20"/>
          <w:szCs w:val="20"/>
          <w:u w:val="single"/>
          <w:lang w:eastAsia="es-SV"/>
        </w:rPr>
        <w:t>Red eléctrica de la distribuidora</w:t>
      </w:r>
      <w:r w:rsidRPr="00923024">
        <w:rPr>
          <w:rFonts w:ascii="Museo Sans 300" w:hAnsi="Museo Sans 300" w:cs="Segoe UI"/>
          <w:sz w:val="20"/>
          <w:szCs w:val="20"/>
          <w:lang w:eastAsia="es-SV"/>
        </w:rPr>
        <w:t> </w:t>
      </w:r>
    </w:p>
    <w:p w14:paraId="4B1C1686" w14:textId="71C95E54" w:rsidR="008E15FA" w:rsidRDefault="00923024" w:rsidP="00272B5A">
      <w:pPr>
        <w:spacing w:before="120" w:after="120"/>
        <w:ind w:right="425" w:firstLine="708"/>
        <w:contextualSpacing/>
        <w:outlineLvl w:val="0"/>
        <w:rPr>
          <w:rFonts w:ascii="Museo 300" w:hAnsi="Museo 300" w:cs="Segoe UI"/>
          <w:b/>
          <w:sz w:val="16"/>
          <w:szCs w:val="16"/>
          <w:u w:val="single"/>
          <w:lang w:eastAsia="es-SV"/>
        </w:rPr>
      </w:pPr>
      <w:r w:rsidRPr="00D16D32">
        <w:rPr>
          <w:rFonts w:ascii="Museo 300" w:eastAsia="Times New Roman" w:hAnsi="Museo 300" w:cs="Segoe UI"/>
          <w:sz w:val="16"/>
          <w:szCs w:val="16"/>
          <w:lang w:eastAsia="es-SV"/>
        </w:rPr>
        <w:t>“[…] </w:t>
      </w:r>
      <w:r w:rsidR="008D0EC0" w:rsidRPr="00170404">
        <w:rPr>
          <w:rFonts w:ascii="Museo 300" w:hAnsi="Museo 300" w:cs="Segoe UI"/>
          <w:b/>
          <w:sz w:val="16"/>
          <w:szCs w:val="16"/>
          <w:u w:val="single"/>
          <w:lang w:eastAsia="es-SV"/>
        </w:rPr>
        <w:t xml:space="preserve">Inspección </w:t>
      </w:r>
      <w:r w:rsidR="00E54B88">
        <w:rPr>
          <w:rFonts w:ascii="Museo 300" w:hAnsi="Museo 300" w:cs="Segoe UI"/>
          <w:b/>
          <w:sz w:val="16"/>
          <w:szCs w:val="16"/>
          <w:u w:val="single"/>
          <w:lang w:eastAsia="es-SV"/>
        </w:rPr>
        <w:t>técnica in situ</w:t>
      </w:r>
      <w:bookmarkStart w:id="1" w:name="_Toc444667352"/>
      <w:bookmarkStart w:id="2" w:name="_Toc472608683"/>
    </w:p>
    <w:p w14:paraId="5534B393" w14:textId="77777777" w:rsidR="00272B5A" w:rsidRDefault="00272B5A" w:rsidP="00272B5A">
      <w:pPr>
        <w:spacing w:before="120" w:after="120"/>
        <w:ind w:right="425" w:firstLine="708"/>
        <w:contextualSpacing/>
        <w:outlineLvl w:val="0"/>
        <w:rPr>
          <w:rFonts w:ascii="Museo Sans 300" w:hAnsi="Museo Sans 300" w:cs="Arial"/>
          <w:sz w:val="16"/>
          <w:szCs w:val="16"/>
        </w:rPr>
      </w:pPr>
    </w:p>
    <w:p w14:paraId="41937F83" w14:textId="77777777" w:rsidR="008E15FA" w:rsidRPr="008E15FA" w:rsidRDefault="008E15FA" w:rsidP="008E15FA">
      <w:pPr>
        <w:spacing w:before="120" w:after="120"/>
        <w:ind w:left="708" w:right="425"/>
        <w:contextualSpacing/>
        <w:jc w:val="both"/>
        <w:outlineLvl w:val="0"/>
        <w:rPr>
          <w:rFonts w:ascii="Museo 300" w:hAnsi="Museo 300" w:cs="Segoe UI"/>
          <w:sz w:val="16"/>
          <w:szCs w:val="16"/>
          <w:lang w:eastAsia="es-SV"/>
        </w:rPr>
      </w:pPr>
      <w:r w:rsidRPr="008E15FA">
        <w:rPr>
          <w:rFonts w:ascii="Museo 300" w:hAnsi="Museo 300" w:cs="Segoe UI"/>
          <w:sz w:val="16"/>
          <w:szCs w:val="16"/>
          <w:lang w:eastAsia="es-SV"/>
        </w:rPr>
        <w:t xml:space="preserve">El CAU de la SIGET, en base a las fotografías anteriormente mostradas, se hace las siguientes observaciones: </w:t>
      </w:r>
    </w:p>
    <w:p w14:paraId="6C4781EA" w14:textId="1F1B6CFE" w:rsidR="008E15FA" w:rsidRPr="008E15FA" w:rsidRDefault="008E15FA" w:rsidP="000621DA">
      <w:pPr>
        <w:pStyle w:val="Prrafodelista"/>
        <w:numPr>
          <w:ilvl w:val="0"/>
          <w:numId w:val="11"/>
        </w:numPr>
        <w:spacing w:before="120" w:after="120"/>
        <w:ind w:right="425"/>
        <w:outlineLvl w:val="0"/>
        <w:rPr>
          <w:rFonts w:ascii="Museo Sans 300" w:hAnsi="Museo Sans 300" w:cs="Arial"/>
          <w:sz w:val="16"/>
          <w:szCs w:val="16"/>
        </w:rPr>
      </w:pPr>
      <w:r w:rsidRPr="008E15FA">
        <w:rPr>
          <w:rFonts w:ascii="Museo Sans 300" w:hAnsi="Museo Sans 300" w:cs="Arial"/>
          <w:sz w:val="16"/>
          <w:szCs w:val="16"/>
        </w:rPr>
        <w:t xml:space="preserve">Se constató que la unidad de transformación identificada por la distribuidora por el código </w:t>
      </w:r>
      <w:r w:rsidR="00CE1E9C">
        <w:rPr>
          <w:rFonts w:ascii="Museo Sans 300" w:hAnsi="Museo Sans 300" w:cs="Arial"/>
          <w:sz w:val="16"/>
          <w:szCs w:val="16"/>
        </w:rPr>
        <w:t>+++</w:t>
      </w:r>
      <w:r w:rsidRPr="008E15FA">
        <w:rPr>
          <w:rFonts w:ascii="Museo Sans 300" w:hAnsi="Museo Sans 300" w:cs="Arial"/>
          <w:sz w:val="16"/>
          <w:szCs w:val="16"/>
        </w:rPr>
        <w:t xml:space="preserve">, con una capacidad de 10 </w:t>
      </w:r>
      <w:proofErr w:type="spellStart"/>
      <w:r w:rsidRPr="008E15FA">
        <w:rPr>
          <w:rFonts w:ascii="Museo Sans 300" w:hAnsi="Museo Sans 300" w:cs="Arial"/>
          <w:sz w:val="16"/>
          <w:szCs w:val="16"/>
        </w:rPr>
        <w:t>kVA</w:t>
      </w:r>
      <w:proofErr w:type="spellEnd"/>
      <w:r w:rsidRPr="008E15FA">
        <w:rPr>
          <w:rFonts w:ascii="Museo Sans 300" w:hAnsi="Museo Sans 300" w:cs="Arial"/>
          <w:sz w:val="16"/>
          <w:szCs w:val="16"/>
        </w:rPr>
        <w:t xml:space="preserve">, que suministra energía al servicio eléctrico identificado con el NIC </w:t>
      </w:r>
      <w:r w:rsidR="00CE1E9C">
        <w:rPr>
          <w:rFonts w:ascii="Museo Sans 300" w:hAnsi="Museo Sans 300" w:cs="Arial"/>
          <w:sz w:val="16"/>
          <w:szCs w:val="16"/>
        </w:rPr>
        <w:t>+++</w:t>
      </w:r>
      <w:r w:rsidRPr="008E15FA">
        <w:rPr>
          <w:rFonts w:ascii="Museo Sans 300" w:hAnsi="Museo Sans 300" w:cs="Arial"/>
          <w:sz w:val="16"/>
          <w:szCs w:val="16"/>
        </w:rPr>
        <w:t xml:space="preserve">, a nombre de la señora </w:t>
      </w:r>
      <w:r w:rsidR="00CE1E9C">
        <w:rPr>
          <w:rFonts w:ascii="Museo Sans 300" w:hAnsi="Museo Sans 300" w:cs="Arial"/>
          <w:sz w:val="16"/>
          <w:szCs w:val="16"/>
        </w:rPr>
        <w:t>+++</w:t>
      </w:r>
      <w:r w:rsidRPr="008E15FA">
        <w:rPr>
          <w:rFonts w:ascii="Museo Sans 300" w:hAnsi="Museo Sans 300" w:cs="Arial"/>
          <w:sz w:val="16"/>
          <w:szCs w:val="16"/>
        </w:rPr>
        <w:t xml:space="preserve">. </w:t>
      </w:r>
    </w:p>
    <w:p w14:paraId="27422FAE" w14:textId="6838603D" w:rsidR="008E15FA" w:rsidRPr="008E15FA" w:rsidRDefault="008E15FA" w:rsidP="000621DA">
      <w:pPr>
        <w:pStyle w:val="Prrafodelista"/>
        <w:numPr>
          <w:ilvl w:val="0"/>
          <w:numId w:val="11"/>
        </w:numPr>
        <w:spacing w:before="120" w:after="120"/>
        <w:ind w:right="425"/>
        <w:outlineLvl w:val="0"/>
        <w:rPr>
          <w:rFonts w:ascii="Museo Sans 300" w:hAnsi="Museo Sans 300" w:cs="Arial"/>
          <w:sz w:val="16"/>
          <w:szCs w:val="16"/>
        </w:rPr>
      </w:pPr>
      <w:r w:rsidRPr="008E15FA">
        <w:rPr>
          <w:rFonts w:ascii="Museo Sans 300" w:hAnsi="Museo Sans 300" w:cs="Arial"/>
          <w:sz w:val="16"/>
          <w:szCs w:val="16"/>
        </w:rPr>
        <w:lastRenderedPageBreak/>
        <w:t>La distancia desde el punto de ubicación de la unidad de transformación hasta la vivienda de la señora</w:t>
      </w:r>
      <w:r w:rsidR="00CE1E9C">
        <w:rPr>
          <w:rFonts w:ascii="Museo Sans 300" w:hAnsi="Museo Sans 300" w:cs="Arial"/>
          <w:sz w:val="16"/>
          <w:szCs w:val="16"/>
        </w:rPr>
        <w:t xml:space="preserve"> +++</w:t>
      </w:r>
      <w:r w:rsidRPr="008E15FA">
        <w:rPr>
          <w:rFonts w:ascii="Museo Sans 300" w:hAnsi="Museo Sans 300" w:cs="Arial"/>
          <w:sz w:val="16"/>
          <w:szCs w:val="16"/>
        </w:rPr>
        <w:t>, es de 150 metros.</w:t>
      </w:r>
    </w:p>
    <w:p w14:paraId="7CB50ACD" w14:textId="4F2442FF" w:rsidR="008E15FA" w:rsidRPr="008E15FA" w:rsidRDefault="008E15FA" w:rsidP="000621DA">
      <w:pPr>
        <w:pStyle w:val="Prrafodelista"/>
        <w:numPr>
          <w:ilvl w:val="0"/>
          <w:numId w:val="11"/>
        </w:numPr>
        <w:spacing w:before="120" w:after="120"/>
        <w:ind w:right="425"/>
        <w:outlineLvl w:val="0"/>
        <w:rPr>
          <w:rFonts w:ascii="Museo Sans 300" w:hAnsi="Museo Sans 300" w:cs="Arial"/>
          <w:sz w:val="16"/>
          <w:szCs w:val="16"/>
        </w:rPr>
      </w:pPr>
      <w:r w:rsidRPr="008E15FA">
        <w:rPr>
          <w:rFonts w:ascii="Museo Sans 300" w:hAnsi="Museo Sans 300" w:cs="Arial"/>
          <w:sz w:val="16"/>
          <w:szCs w:val="16"/>
        </w:rPr>
        <w:t xml:space="preserve">En la fotografía identificada como 1-A, se muestra que, la unidad de transformación identificada con el código </w:t>
      </w:r>
      <w:r w:rsidR="00CE1E9C">
        <w:rPr>
          <w:rFonts w:ascii="Museo Sans 300" w:hAnsi="Museo Sans 300" w:cs="Arial"/>
          <w:sz w:val="16"/>
          <w:szCs w:val="16"/>
        </w:rPr>
        <w:t>+++</w:t>
      </w:r>
      <w:r w:rsidRPr="008E15FA">
        <w:rPr>
          <w:rFonts w:ascii="Museo Sans 300" w:hAnsi="Museo Sans 300" w:cs="Arial"/>
          <w:sz w:val="16"/>
          <w:szCs w:val="16"/>
        </w:rPr>
        <w:t xml:space="preserve"> se encuentra correctamente conectada. </w:t>
      </w:r>
    </w:p>
    <w:p w14:paraId="7F4157A1" w14:textId="65B9D415" w:rsidR="008E15FA" w:rsidRPr="008E15FA" w:rsidRDefault="008E15FA" w:rsidP="000621DA">
      <w:pPr>
        <w:pStyle w:val="Prrafodelista"/>
        <w:numPr>
          <w:ilvl w:val="0"/>
          <w:numId w:val="11"/>
        </w:numPr>
        <w:spacing w:before="120" w:after="120"/>
        <w:ind w:right="425"/>
        <w:outlineLvl w:val="0"/>
        <w:rPr>
          <w:rFonts w:ascii="Museo Sans 300" w:hAnsi="Museo Sans 300" w:cs="Arial"/>
          <w:sz w:val="16"/>
          <w:szCs w:val="16"/>
        </w:rPr>
      </w:pPr>
      <w:r w:rsidRPr="008E15FA">
        <w:rPr>
          <w:rFonts w:ascii="Museo Sans 300" w:hAnsi="Museo Sans 300" w:cs="Arial"/>
          <w:sz w:val="16"/>
          <w:szCs w:val="16"/>
        </w:rPr>
        <w:t xml:space="preserve">En la fotografía identificada como 2-A, se muestran el conductor de puesta a tierra que posee la unidad de transformación </w:t>
      </w:r>
      <w:r w:rsidR="00CE1E9C">
        <w:rPr>
          <w:rFonts w:ascii="Museo Sans 300" w:hAnsi="Museo Sans 300" w:cs="Arial"/>
          <w:sz w:val="16"/>
          <w:szCs w:val="16"/>
        </w:rPr>
        <w:t>+++</w:t>
      </w:r>
      <w:r w:rsidRPr="008E15FA">
        <w:rPr>
          <w:rFonts w:ascii="Museo Sans 300" w:hAnsi="Museo Sans 300" w:cs="Arial"/>
          <w:sz w:val="16"/>
          <w:szCs w:val="16"/>
        </w:rPr>
        <w:t xml:space="preserve">. </w:t>
      </w:r>
    </w:p>
    <w:p w14:paraId="0A53EDFB" w14:textId="21A67023" w:rsidR="008E15FA" w:rsidRDefault="008E15FA" w:rsidP="008E15FA">
      <w:pPr>
        <w:spacing w:before="120" w:after="120"/>
        <w:ind w:left="708" w:right="425"/>
        <w:contextualSpacing/>
        <w:jc w:val="both"/>
        <w:outlineLvl w:val="0"/>
        <w:rPr>
          <w:rFonts w:ascii="Museo 300" w:hAnsi="Museo 300" w:cs="Segoe UI"/>
          <w:sz w:val="16"/>
          <w:szCs w:val="16"/>
          <w:lang w:eastAsia="es-SV"/>
        </w:rPr>
      </w:pPr>
      <w:r w:rsidRPr="008E15FA">
        <w:rPr>
          <w:rFonts w:ascii="Museo 300" w:hAnsi="Museo 300" w:cs="Segoe UI"/>
          <w:sz w:val="16"/>
          <w:szCs w:val="16"/>
          <w:lang w:eastAsia="es-SV"/>
        </w:rPr>
        <w:t xml:space="preserve">Cabe mencionar, que se realizó inspección visual en el conductor secundario desde el transformador hasta la vivienda de la denunciante y este no se encuentra dañado ni con evidencias con las que se pueda demostrar que haya existido alguna sobre corriente en dichas líneas; o algún otro fenómeno eléctrico que haya ocasionado deterioró en el aislamiento de este. </w:t>
      </w:r>
      <w:r>
        <w:rPr>
          <w:rFonts w:ascii="Museo 300" w:hAnsi="Museo 300" w:cs="Segoe UI"/>
          <w:sz w:val="16"/>
          <w:szCs w:val="16"/>
          <w:lang w:eastAsia="es-SV"/>
        </w:rPr>
        <w:t xml:space="preserve"> […]</w:t>
      </w:r>
    </w:p>
    <w:p w14:paraId="7CAD653D" w14:textId="72C73DEF" w:rsidR="00923024" w:rsidRPr="00923024" w:rsidRDefault="00923024" w:rsidP="000621DA">
      <w:pPr>
        <w:pStyle w:val="Prrafodelista"/>
        <w:numPr>
          <w:ilvl w:val="0"/>
          <w:numId w:val="8"/>
        </w:numPr>
        <w:jc w:val="both"/>
        <w:textAlignment w:val="baseline"/>
        <w:rPr>
          <w:rFonts w:ascii="Museo Sans 300" w:hAnsi="Museo Sans 300" w:cs="Segoe UI"/>
          <w:sz w:val="20"/>
          <w:szCs w:val="20"/>
          <w:u w:val="single"/>
          <w:lang w:val="es-SV" w:eastAsia="es-SV"/>
        </w:rPr>
      </w:pPr>
      <w:r w:rsidRPr="00923024">
        <w:rPr>
          <w:rFonts w:ascii="Museo Sans 300" w:hAnsi="Museo Sans 300" w:cs="Segoe UI"/>
          <w:sz w:val="20"/>
          <w:szCs w:val="20"/>
          <w:u w:val="single"/>
          <w:lang w:val="es-SV" w:eastAsia="es-SV"/>
        </w:rPr>
        <w:t xml:space="preserve">Instalaciones eléctricas internas del suministro </w:t>
      </w:r>
    </w:p>
    <w:p w14:paraId="44F6EDFB" w14:textId="77777777" w:rsidR="00E17E83" w:rsidRPr="00E17E83" w:rsidRDefault="00923024" w:rsidP="00E17E83">
      <w:pPr>
        <w:spacing w:before="120" w:after="120"/>
        <w:ind w:left="708" w:right="425"/>
        <w:contextualSpacing/>
        <w:jc w:val="both"/>
        <w:outlineLvl w:val="0"/>
        <w:rPr>
          <w:rFonts w:ascii="Museo 300" w:hAnsi="Museo 300" w:cs="Segoe UI"/>
          <w:sz w:val="16"/>
          <w:szCs w:val="16"/>
          <w:lang w:val="es-ES" w:eastAsia="es-SV"/>
        </w:rPr>
      </w:pPr>
      <w:r w:rsidRPr="003F2FAA">
        <w:rPr>
          <w:rFonts w:ascii="Museo 300" w:hAnsi="Museo 300" w:cs="Segoe UI"/>
          <w:sz w:val="16"/>
          <w:szCs w:val="16"/>
          <w:lang w:eastAsia="es-SV"/>
        </w:rPr>
        <w:t xml:space="preserve">[…] </w:t>
      </w:r>
      <w:r w:rsidR="00E17E83" w:rsidRPr="00E17E83">
        <w:rPr>
          <w:rFonts w:ascii="Museo 300" w:hAnsi="Museo 300" w:cs="Segoe UI"/>
          <w:sz w:val="16"/>
          <w:szCs w:val="16"/>
          <w:lang w:val="es-ES" w:eastAsia="es-SV"/>
        </w:rPr>
        <w:t xml:space="preserve">Posteriormente se procedió con la verificación de la instalación eléctrica de la vivienda bajo estudio, se hacen las siguientes observaciones: </w:t>
      </w:r>
    </w:p>
    <w:p w14:paraId="5014926B" w14:textId="77777777" w:rsidR="00E17E83" w:rsidRPr="00E17E83" w:rsidRDefault="00E17E83" w:rsidP="00E17E83">
      <w:pPr>
        <w:spacing w:before="120" w:after="120"/>
        <w:ind w:left="708" w:right="425"/>
        <w:contextualSpacing/>
        <w:jc w:val="both"/>
        <w:outlineLvl w:val="0"/>
        <w:rPr>
          <w:rFonts w:ascii="Museo 300" w:hAnsi="Museo 300" w:cs="Segoe UI"/>
          <w:sz w:val="16"/>
          <w:szCs w:val="16"/>
          <w:lang w:val="es-ES" w:eastAsia="es-SV"/>
        </w:rPr>
      </w:pPr>
    </w:p>
    <w:p w14:paraId="404203B7" w14:textId="77777777" w:rsidR="00E17E83" w:rsidRPr="00E17E83" w:rsidRDefault="00E17E83" w:rsidP="000621DA">
      <w:pPr>
        <w:numPr>
          <w:ilvl w:val="0"/>
          <w:numId w:val="12"/>
        </w:numPr>
        <w:spacing w:before="120" w:after="120"/>
        <w:ind w:left="1068" w:right="425"/>
        <w:contextualSpacing/>
        <w:jc w:val="both"/>
        <w:outlineLvl w:val="0"/>
        <w:rPr>
          <w:rFonts w:ascii="Museo 300" w:hAnsi="Museo 300" w:cs="Segoe UI"/>
          <w:sz w:val="16"/>
          <w:szCs w:val="16"/>
          <w:lang w:val="es-ES" w:eastAsia="es-SV"/>
        </w:rPr>
      </w:pPr>
      <w:r w:rsidRPr="00E17E83">
        <w:rPr>
          <w:rFonts w:ascii="Museo 300" w:hAnsi="Museo 300" w:cs="Segoe UI"/>
          <w:sz w:val="16"/>
          <w:szCs w:val="16"/>
          <w:lang w:val="es-ES" w:eastAsia="es-SV"/>
        </w:rPr>
        <w:t>El suministro de energía eléctrica para el inmueble en cuestión es provisto por parte de la distribuidora DEUSEM en baja tensión, mediante una acometida bifilar a un nivel de tensión de 120 voltios.</w:t>
      </w:r>
    </w:p>
    <w:p w14:paraId="3F954C16" w14:textId="77777777" w:rsidR="00E17E83" w:rsidRPr="00E17E83" w:rsidRDefault="00E17E83" w:rsidP="00E17E83">
      <w:pPr>
        <w:spacing w:before="120" w:after="120"/>
        <w:ind w:left="1056" w:right="425"/>
        <w:contextualSpacing/>
        <w:jc w:val="both"/>
        <w:outlineLvl w:val="0"/>
        <w:rPr>
          <w:rFonts w:ascii="Museo 300" w:hAnsi="Museo 300" w:cs="Segoe UI"/>
          <w:sz w:val="16"/>
          <w:szCs w:val="16"/>
          <w:lang w:val="es-ES" w:eastAsia="es-SV"/>
        </w:rPr>
      </w:pPr>
    </w:p>
    <w:p w14:paraId="5D94C234" w14:textId="11FFB752" w:rsidR="00E17E83" w:rsidRPr="00E17E83" w:rsidRDefault="00E17E83" w:rsidP="000621DA">
      <w:pPr>
        <w:numPr>
          <w:ilvl w:val="0"/>
          <w:numId w:val="12"/>
        </w:numPr>
        <w:spacing w:before="120" w:after="120"/>
        <w:ind w:left="1068" w:right="425"/>
        <w:contextualSpacing/>
        <w:jc w:val="both"/>
        <w:outlineLvl w:val="0"/>
        <w:rPr>
          <w:rFonts w:ascii="Museo 300" w:hAnsi="Museo 300" w:cs="Segoe UI"/>
          <w:sz w:val="16"/>
          <w:szCs w:val="16"/>
          <w:lang w:val="es-ES" w:eastAsia="es-SV"/>
        </w:rPr>
      </w:pPr>
      <w:r w:rsidRPr="00E17E83">
        <w:rPr>
          <w:rFonts w:ascii="Museo 300" w:hAnsi="Museo 300" w:cs="Segoe UI"/>
          <w:sz w:val="16"/>
          <w:szCs w:val="16"/>
          <w:lang w:val="es-ES" w:eastAsia="es-SV"/>
        </w:rPr>
        <w:t>Los tomacorrientes donde se encontraban conectados los equipos dañados de la señora</w:t>
      </w:r>
      <w:r w:rsidR="00CE1E9C">
        <w:rPr>
          <w:rFonts w:ascii="Museo 300" w:hAnsi="Museo 300" w:cs="Segoe UI"/>
          <w:sz w:val="16"/>
          <w:szCs w:val="16"/>
          <w:lang w:val="es-ES" w:eastAsia="es-SV"/>
        </w:rPr>
        <w:t xml:space="preserve"> +++</w:t>
      </w:r>
      <w:r w:rsidRPr="00E17E83">
        <w:rPr>
          <w:rFonts w:ascii="Museo 300" w:hAnsi="Museo 300" w:cs="Segoe UI"/>
          <w:sz w:val="16"/>
          <w:szCs w:val="16"/>
          <w:lang w:val="es-ES" w:eastAsia="es-SV"/>
        </w:rPr>
        <w:t>, no poseen conductor de puesta a tierra.</w:t>
      </w:r>
    </w:p>
    <w:p w14:paraId="2EEB3968" w14:textId="77777777" w:rsidR="00E17E83" w:rsidRPr="00E17E83" w:rsidRDefault="00E17E83" w:rsidP="00E17E83">
      <w:pPr>
        <w:spacing w:before="120" w:after="120"/>
        <w:ind w:left="1056" w:right="425"/>
        <w:contextualSpacing/>
        <w:jc w:val="both"/>
        <w:outlineLvl w:val="0"/>
        <w:rPr>
          <w:rFonts w:ascii="Museo 300" w:hAnsi="Museo 300" w:cs="Segoe UI"/>
          <w:sz w:val="16"/>
          <w:szCs w:val="16"/>
          <w:lang w:val="es-ES" w:eastAsia="es-SV"/>
        </w:rPr>
      </w:pPr>
    </w:p>
    <w:p w14:paraId="11060F92" w14:textId="09CC254B" w:rsidR="00E17E83" w:rsidRDefault="00E17E83" w:rsidP="000621DA">
      <w:pPr>
        <w:numPr>
          <w:ilvl w:val="0"/>
          <w:numId w:val="12"/>
        </w:numPr>
        <w:spacing w:before="120" w:after="120"/>
        <w:ind w:left="1068" w:right="425"/>
        <w:contextualSpacing/>
        <w:jc w:val="both"/>
        <w:outlineLvl w:val="0"/>
        <w:rPr>
          <w:rFonts w:ascii="Museo 300" w:hAnsi="Museo 300" w:cs="Segoe UI"/>
          <w:sz w:val="16"/>
          <w:szCs w:val="16"/>
          <w:lang w:val="es-ES" w:eastAsia="es-SV"/>
        </w:rPr>
      </w:pPr>
      <w:r w:rsidRPr="00E17E83">
        <w:rPr>
          <w:rFonts w:ascii="Museo 300" w:hAnsi="Museo 300" w:cs="Segoe UI"/>
          <w:sz w:val="16"/>
          <w:szCs w:val="16"/>
          <w:lang w:val="es-ES" w:eastAsia="es-SV"/>
        </w:rPr>
        <w:t>Se constató que, los equipos reportador como dañados por la señora</w:t>
      </w:r>
      <w:r w:rsidR="00CE1E9C">
        <w:rPr>
          <w:rFonts w:ascii="Museo 300" w:hAnsi="Museo 300" w:cs="Segoe UI"/>
          <w:sz w:val="16"/>
          <w:szCs w:val="16"/>
          <w:lang w:val="es-ES" w:eastAsia="es-SV"/>
        </w:rPr>
        <w:t xml:space="preserve"> +++</w:t>
      </w:r>
      <w:r w:rsidRPr="00E17E83">
        <w:rPr>
          <w:rFonts w:ascii="Museo 300" w:hAnsi="Museo 300" w:cs="Segoe UI"/>
          <w:sz w:val="16"/>
          <w:szCs w:val="16"/>
          <w:lang w:val="es-ES" w:eastAsia="es-SV"/>
        </w:rPr>
        <w:t>, efectivamente, no funcionan. informe se presentan las siguientes fotografías:</w:t>
      </w:r>
    </w:p>
    <w:p w14:paraId="38E57871" w14:textId="043B24BC" w:rsidR="00E17E83" w:rsidRDefault="00CE1E9C" w:rsidP="008D647D">
      <w:pPr>
        <w:pStyle w:val="Prrafodelista"/>
        <w:jc w:val="center"/>
        <w:rPr>
          <w:rFonts w:ascii="Museo 300" w:hAnsi="Museo 300" w:cs="Segoe UI"/>
          <w:sz w:val="16"/>
          <w:szCs w:val="16"/>
          <w:lang w:eastAsia="es-SV"/>
        </w:rPr>
      </w:pPr>
      <w:r>
        <w:rPr>
          <w:noProof/>
          <w:lang w:val="es-SV" w:eastAsia="es-SV"/>
        </w:rPr>
        <w:t>+++</w:t>
      </w:r>
    </w:p>
    <w:p w14:paraId="21B2C9E0" w14:textId="191FFCD7" w:rsidR="00D15FD5" w:rsidRDefault="008D647D" w:rsidP="008D647D">
      <w:pPr>
        <w:spacing w:before="120" w:after="120"/>
        <w:ind w:left="708" w:right="425"/>
        <w:contextualSpacing/>
        <w:jc w:val="both"/>
        <w:outlineLvl w:val="0"/>
        <w:rPr>
          <w:rFonts w:ascii="Museo Sans 300" w:hAnsi="Museo Sans 300" w:cs="Arial"/>
          <w:sz w:val="16"/>
          <w:szCs w:val="16"/>
          <w:lang w:val="es-ES"/>
        </w:rPr>
      </w:pPr>
      <w:r>
        <w:rPr>
          <w:rFonts w:ascii="Museo 300" w:hAnsi="Museo 300" w:cs="Segoe UI"/>
          <w:sz w:val="16"/>
          <w:szCs w:val="16"/>
          <w:lang w:eastAsia="es-SV"/>
        </w:rPr>
        <w:t xml:space="preserve">[…] </w:t>
      </w:r>
      <w:r w:rsidRPr="008D647D">
        <w:rPr>
          <w:rFonts w:ascii="Museo 300" w:hAnsi="Museo 300" w:cs="Segoe UI"/>
          <w:sz w:val="16"/>
          <w:szCs w:val="16"/>
          <w:lang w:eastAsia="es-SV"/>
        </w:rPr>
        <w:t>De la información que le fue requerida a DEUSEM, con respecto a la inspección técnica realizada en fecha 21 de enero del año 2021 se han extraído las siguientes fotografías:</w:t>
      </w:r>
      <w:r w:rsidRPr="008D647D">
        <w:rPr>
          <w:rFonts w:ascii="Museo Sans 300" w:hAnsi="Museo Sans 300" w:cs="Arial"/>
          <w:sz w:val="16"/>
          <w:szCs w:val="16"/>
          <w:lang w:val="es-ES"/>
        </w:rPr>
        <w:t xml:space="preserve"> </w:t>
      </w:r>
    </w:p>
    <w:p w14:paraId="2761DAFF" w14:textId="633CF0DD" w:rsidR="00D15FD5" w:rsidRDefault="00CE1E9C" w:rsidP="00D15FD5">
      <w:pPr>
        <w:spacing w:before="120" w:after="120"/>
        <w:ind w:left="708" w:right="425"/>
        <w:contextualSpacing/>
        <w:jc w:val="center"/>
        <w:outlineLvl w:val="0"/>
        <w:rPr>
          <w:rFonts w:ascii="Museo Sans 300" w:hAnsi="Museo Sans 300" w:cs="Arial"/>
          <w:sz w:val="16"/>
          <w:szCs w:val="16"/>
          <w:lang w:val="es-ES"/>
        </w:rPr>
      </w:pPr>
      <w:r>
        <w:rPr>
          <w:noProof/>
          <w:lang w:eastAsia="es-SV"/>
        </w:rPr>
        <w:t>+++</w:t>
      </w:r>
    </w:p>
    <w:p w14:paraId="70E10992" w14:textId="77777777" w:rsidR="00D15FD5" w:rsidRPr="00D15FD5" w:rsidRDefault="00D15FD5" w:rsidP="00D15FD5">
      <w:pPr>
        <w:spacing w:before="120" w:after="120"/>
        <w:ind w:left="708" w:right="425"/>
        <w:contextualSpacing/>
        <w:jc w:val="both"/>
        <w:outlineLvl w:val="0"/>
        <w:rPr>
          <w:rFonts w:ascii="Museo 300" w:hAnsi="Museo 300" w:cs="Segoe UI"/>
          <w:sz w:val="16"/>
          <w:szCs w:val="16"/>
          <w:lang w:eastAsia="es-SV"/>
        </w:rPr>
      </w:pPr>
      <w:r w:rsidRPr="00D15FD5">
        <w:rPr>
          <w:rFonts w:ascii="Museo 300" w:hAnsi="Museo 300" w:cs="Segoe UI"/>
          <w:sz w:val="16"/>
          <w:szCs w:val="16"/>
          <w:lang w:eastAsia="es-SV"/>
        </w:rPr>
        <w:t xml:space="preserve">Al respecto, y tomando como base las fotografías presentadas por la sociedad DEUSEM, se hace las siguientes observaciones: </w:t>
      </w:r>
    </w:p>
    <w:p w14:paraId="0439135D" w14:textId="77777777" w:rsidR="00D15FD5" w:rsidRPr="00D15FD5" w:rsidRDefault="00D15FD5" w:rsidP="00D15FD5">
      <w:pPr>
        <w:spacing w:before="120" w:after="120"/>
        <w:ind w:left="708" w:right="425"/>
        <w:contextualSpacing/>
        <w:jc w:val="both"/>
        <w:outlineLvl w:val="0"/>
        <w:rPr>
          <w:rFonts w:ascii="Museo Sans 300" w:hAnsi="Museo Sans 300" w:cs="Arial"/>
          <w:sz w:val="16"/>
          <w:szCs w:val="16"/>
          <w:lang w:val="es-ES"/>
        </w:rPr>
      </w:pPr>
    </w:p>
    <w:p w14:paraId="1CA88ADD" w14:textId="18C19189" w:rsidR="00D15FD5" w:rsidRPr="00D15FD5" w:rsidRDefault="00D15FD5" w:rsidP="000621DA">
      <w:pPr>
        <w:numPr>
          <w:ilvl w:val="0"/>
          <w:numId w:val="11"/>
        </w:numPr>
        <w:spacing w:before="120" w:after="120"/>
        <w:ind w:right="425"/>
        <w:contextualSpacing/>
        <w:jc w:val="both"/>
        <w:outlineLvl w:val="0"/>
        <w:rPr>
          <w:rFonts w:ascii="Museo Sans 300" w:hAnsi="Museo Sans 300" w:cs="Arial"/>
          <w:sz w:val="16"/>
          <w:szCs w:val="16"/>
          <w:lang w:val="es-ES"/>
        </w:rPr>
      </w:pPr>
      <w:r w:rsidRPr="00D15FD5">
        <w:rPr>
          <w:rFonts w:ascii="Museo Sans 300" w:hAnsi="Museo Sans 300" w:cs="Arial"/>
          <w:sz w:val="16"/>
          <w:szCs w:val="16"/>
          <w:lang w:val="es-ES"/>
        </w:rPr>
        <w:t>Se muestra que el centro de cargas eléctricas del suministro de la señora</w:t>
      </w:r>
      <w:r w:rsidR="00CE1E9C">
        <w:rPr>
          <w:rFonts w:ascii="Museo Sans 300" w:hAnsi="Museo Sans 300" w:cs="Arial"/>
          <w:sz w:val="16"/>
          <w:szCs w:val="16"/>
          <w:lang w:val="es-ES"/>
        </w:rPr>
        <w:t xml:space="preserve"> +++</w:t>
      </w:r>
      <w:r w:rsidRPr="00D15FD5">
        <w:rPr>
          <w:rFonts w:ascii="Museo Sans 300" w:hAnsi="Museo Sans 300" w:cs="Arial"/>
          <w:sz w:val="16"/>
          <w:szCs w:val="16"/>
          <w:lang w:val="es-ES"/>
        </w:rPr>
        <w:t xml:space="preserve"> no cumple con lo establecido en el Código Eléctrico Nacional (NEC por sus siglas en inglés), en su artículo 250-26, ni el acuerdo 93-E-2008, en lo referente a la conexión del conductor de puesta a tierra.</w:t>
      </w:r>
    </w:p>
    <w:p w14:paraId="08E3FCFB" w14:textId="77777777" w:rsidR="00D15FD5" w:rsidRPr="00D15FD5" w:rsidRDefault="00D15FD5" w:rsidP="00D15FD5">
      <w:pPr>
        <w:spacing w:before="120" w:after="120"/>
        <w:ind w:left="708" w:right="425"/>
        <w:contextualSpacing/>
        <w:jc w:val="both"/>
        <w:outlineLvl w:val="0"/>
        <w:rPr>
          <w:rFonts w:ascii="Museo Sans 300" w:hAnsi="Museo Sans 300" w:cs="Arial"/>
          <w:sz w:val="16"/>
          <w:szCs w:val="16"/>
          <w:lang w:val="es-ES"/>
        </w:rPr>
      </w:pPr>
      <w:r w:rsidRPr="00D15FD5">
        <w:rPr>
          <w:rFonts w:ascii="Museo Sans 300" w:hAnsi="Museo Sans 300" w:cs="Arial"/>
          <w:sz w:val="16"/>
          <w:szCs w:val="16"/>
          <w:lang w:val="es-ES"/>
        </w:rPr>
        <w:tab/>
      </w:r>
    </w:p>
    <w:p w14:paraId="29136C5A" w14:textId="1EBD47E5" w:rsidR="003F2FAA" w:rsidRPr="00D15FD5" w:rsidRDefault="00D15FD5" w:rsidP="000621DA">
      <w:pPr>
        <w:numPr>
          <w:ilvl w:val="0"/>
          <w:numId w:val="11"/>
        </w:numPr>
        <w:spacing w:before="120" w:after="120"/>
        <w:ind w:right="425"/>
        <w:contextualSpacing/>
        <w:jc w:val="both"/>
        <w:outlineLvl w:val="0"/>
        <w:rPr>
          <w:rFonts w:ascii="Museo Sans 300" w:hAnsi="Museo Sans 300" w:cs="Arial"/>
          <w:sz w:val="16"/>
          <w:szCs w:val="16"/>
          <w:lang w:val="es-ES"/>
        </w:rPr>
      </w:pPr>
      <w:r w:rsidRPr="00D15FD5">
        <w:rPr>
          <w:rFonts w:ascii="Museo Sans 300" w:hAnsi="Museo Sans 300" w:cs="Arial"/>
          <w:sz w:val="16"/>
          <w:szCs w:val="16"/>
          <w:lang w:val="es-ES"/>
        </w:rPr>
        <w:t xml:space="preserve">En importante </w:t>
      </w:r>
      <w:proofErr w:type="gramStart"/>
      <w:r w:rsidRPr="00D15FD5">
        <w:rPr>
          <w:rFonts w:ascii="Museo Sans 300" w:hAnsi="Museo Sans 300" w:cs="Arial"/>
          <w:sz w:val="16"/>
          <w:szCs w:val="16"/>
          <w:lang w:val="es-ES"/>
        </w:rPr>
        <w:t>mencionar</w:t>
      </w:r>
      <w:proofErr w:type="gramEnd"/>
      <w:r w:rsidRPr="00D15FD5">
        <w:rPr>
          <w:rFonts w:ascii="Museo Sans 300" w:hAnsi="Museo Sans 300" w:cs="Arial"/>
          <w:sz w:val="16"/>
          <w:szCs w:val="16"/>
          <w:lang w:val="es-ES"/>
        </w:rPr>
        <w:t xml:space="preserve"> que estas son las únicas evidencias fotográficas presentadas por DEUSEM, con las cuales pretenden demostrar que las fallas que ocasionaron los daños a los equipos de la denunciante son atribuidas a posibles fallas internas. </w:t>
      </w:r>
      <w:r w:rsidR="003F2FAA" w:rsidRPr="00D15FD5">
        <w:rPr>
          <w:rFonts w:ascii="Museo Sans 300" w:hAnsi="Museo Sans 300" w:cs="Arial"/>
          <w:sz w:val="16"/>
          <w:szCs w:val="16"/>
          <w:lang w:val="es-ES"/>
        </w:rPr>
        <w:t>[…]</w:t>
      </w:r>
    </w:p>
    <w:p w14:paraId="4494C426" w14:textId="54CA9FAA" w:rsidR="00821053" w:rsidRPr="00923024" w:rsidRDefault="00923024" w:rsidP="000621DA">
      <w:pPr>
        <w:pStyle w:val="Prrafodelista"/>
        <w:numPr>
          <w:ilvl w:val="0"/>
          <w:numId w:val="8"/>
        </w:numPr>
        <w:jc w:val="both"/>
        <w:textAlignment w:val="baseline"/>
        <w:rPr>
          <w:rFonts w:ascii="Museo Sans 300" w:hAnsi="Museo Sans 300" w:cs="Segoe UI"/>
          <w:sz w:val="20"/>
          <w:szCs w:val="20"/>
          <w:u w:val="single"/>
          <w:lang w:val="es-SV" w:eastAsia="es-SV"/>
        </w:rPr>
      </w:pPr>
      <w:r w:rsidRPr="00923024">
        <w:rPr>
          <w:rFonts w:ascii="Museo Sans 300" w:hAnsi="Museo Sans 300" w:cs="Segoe UI"/>
          <w:sz w:val="20"/>
          <w:szCs w:val="20"/>
          <w:u w:val="single"/>
          <w:lang w:val="es-SV" w:eastAsia="es-SV"/>
        </w:rPr>
        <w:t>Eventos reportados y calidad del servicio</w:t>
      </w:r>
      <w:r w:rsidRPr="00923024">
        <w:rPr>
          <w:rFonts w:ascii="Museo Sans 300" w:hAnsi="Museo Sans 300"/>
          <w:u w:val="single"/>
          <w:lang w:val="es-SV" w:eastAsia="es-SV"/>
        </w:rPr>
        <w:t> </w:t>
      </w:r>
    </w:p>
    <w:p w14:paraId="1237F8B3" w14:textId="4F839822" w:rsidR="0021660C" w:rsidRPr="00D15FD5" w:rsidRDefault="00923024" w:rsidP="00D15FD5">
      <w:pPr>
        <w:pStyle w:val="Textoindependiente"/>
        <w:spacing w:before="240" w:after="120"/>
        <w:ind w:left="285" w:firstLine="708"/>
        <w:outlineLvl w:val="2"/>
        <w:rPr>
          <w:rFonts w:ascii="Museo 300" w:eastAsia="SimSun" w:hAnsi="Museo 300" w:cs="Arial"/>
          <w:b/>
          <w:spacing w:val="-5"/>
          <w:sz w:val="16"/>
          <w:szCs w:val="16"/>
          <w:lang w:val="es-ES" w:eastAsia="en-US"/>
        </w:rPr>
      </w:pPr>
      <w:r w:rsidRPr="0021660C">
        <w:rPr>
          <w:rFonts w:ascii="Museo 300" w:hAnsi="Museo 300" w:cs="Arial"/>
          <w:sz w:val="16"/>
          <w:szCs w:val="16"/>
        </w:rPr>
        <w:t xml:space="preserve">[…] </w:t>
      </w:r>
      <w:bookmarkStart w:id="3" w:name="_Toc69286148"/>
      <w:r w:rsidR="00D15FD5" w:rsidRPr="00D15FD5">
        <w:rPr>
          <w:rFonts w:ascii="Museo 300" w:eastAsia="SimSun" w:hAnsi="Museo 300" w:cs="Arial"/>
          <w:b/>
          <w:spacing w:val="-5"/>
          <w:sz w:val="16"/>
          <w:szCs w:val="16"/>
          <w:u w:val="single"/>
          <w:lang w:val="es-ES" w:eastAsia="en-US"/>
        </w:rPr>
        <w:t xml:space="preserve">Información referente al centro de trasformación </w:t>
      </w:r>
      <w:bookmarkEnd w:id="3"/>
      <w:r w:rsidR="00CE1E9C">
        <w:rPr>
          <w:rFonts w:ascii="Museo 300" w:eastAsia="SimSun" w:hAnsi="Museo 300" w:cs="Arial"/>
          <w:b/>
          <w:spacing w:val="-5"/>
          <w:sz w:val="16"/>
          <w:szCs w:val="16"/>
          <w:u w:val="single"/>
          <w:lang w:val="es-ES" w:eastAsia="en-US"/>
        </w:rPr>
        <w:t>+++</w:t>
      </w:r>
      <w:r w:rsidR="00D15FD5" w:rsidRPr="00D15FD5">
        <w:rPr>
          <w:rFonts w:ascii="Museo 300" w:eastAsia="SimSun" w:hAnsi="Museo 300" w:cs="Arial"/>
          <w:spacing w:val="-5"/>
          <w:sz w:val="16"/>
          <w:szCs w:val="16"/>
          <w:lang w:val="es-ES" w:eastAsia="en-US"/>
        </w:rPr>
        <w:t xml:space="preserve"> [</w:t>
      </w:r>
      <w:r w:rsidR="00986D09" w:rsidRPr="00D15FD5">
        <w:rPr>
          <w:rFonts w:ascii="Museo 300" w:eastAsia="SimSun" w:hAnsi="Museo 300" w:cs="Arial"/>
          <w:spacing w:val="-5"/>
          <w:sz w:val="16"/>
          <w:szCs w:val="16"/>
          <w:lang w:val="es-ES" w:eastAsia="en-US"/>
        </w:rPr>
        <w:t>…</w:t>
      </w:r>
      <w:r w:rsidR="00D15FD5" w:rsidRPr="00D15FD5">
        <w:rPr>
          <w:rFonts w:ascii="Museo 300" w:eastAsia="SimSun" w:hAnsi="Museo 300" w:cs="Arial"/>
          <w:spacing w:val="-5"/>
          <w:sz w:val="16"/>
          <w:szCs w:val="16"/>
          <w:lang w:val="es-ES" w:eastAsia="en-US"/>
        </w:rPr>
        <w:t>]</w:t>
      </w:r>
    </w:p>
    <w:p w14:paraId="59476B89" w14:textId="767E3277" w:rsidR="00D15FD5" w:rsidRDefault="00D15FD5" w:rsidP="00D15FD5">
      <w:pPr>
        <w:pStyle w:val="Prrafodelista"/>
        <w:spacing w:before="120" w:after="120"/>
        <w:ind w:left="993" w:right="425"/>
        <w:contextualSpacing/>
        <w:jc w:val="both"/>
        <w:outlineLvl w:val="0"/>
        <w:rPr>
          <w:rFonts w:ascii="Museo 300" w:hAnsi="Museo 300" w:cs="Arial"/>
          <w:sz w:val="16"/>
          <w:szCs w:val="16"/>
          <w:lang w:val="es-SV"/>
        </w:rPr>
      </w:pPr>
      <w:r>
        <w:rPr>
          <w:rFonts w:ascii="Museo 300" w:hAnsi="Museo 300" w:cs="Arial"/>
          <w:sz w:val="16"/>
          <w:szCs w:val="16"/>
          <w:lang w:val="es-SV"/>
        </w:rPr>
        <w:t xml:space="preserve">[…] </w:t>
      </w:r>
      <w:r w:rsidRPr="00D15FD5">
        <w:rPr>
          <w:rFonts w:ascii="Museo 300" w:hAnsi="Museo 300" w:cs="Arial"/>
          <w:sz w:val="16"/>
          <w:szCs w:val="16"/>
          <w:lang w:val="es-SV"/>
        </w:rPr>
        <w:t xml:space="preserve">La potencia nominal del transformador identificado como </w:t>
      </w:r>
      <w:r w:rsidR="00CE1E9C">
        <w:rPr>
          <w:rFonts w:ascii="Museo 300" w:hAnsi="Museo 300" w:cs="Arial"/>
          <w:sz w:val="16"/>
          <w:szCs w:val="16"/>
          <w:lang w:val="es-SV"/>
        </w:rPr>
        <w:t>+++</w:t>
      </w:r>
      <w:r w:rsidRPr="00D15FD5">
        <w:rPr>
          <w:rFonts w:ascii="Museo 300" w:hAnsi="Museo 300" w:cs="Arial"/>
          <w:sz w:val="16"/>
          <w:szCs w:val="16"/>
          <w:lang w:val="es-SV"/>
        </w:rPr>
        <w:t xml:space="preserve">, es de 10 </w:t>
      </w:r>
      <w:proofErr w:type="spellStart"/>
      <w:r w:rsidRPr="00D15FD5">
        <w:rPr>
          <w:rFonts w:ascii="Museo 300" w:hAnsi="Museo 300" w:cs="Arial"/>
          <w:sz w:val="16"/>
          <w:szCs w:val="16"/>
          <w:lang w:val="es-SV"/>
        </w:rPr>
        <w:t>kVA</w:t>
      </w:r>
      <w:proofErr w:type="spellEnd"/>
      <w:r w:rsidRPr="00D15FD5">
        <w:rPr>
          <w:rFonts w:ascii="Museo 300" w:hAnsi="Museo 300" w:cs="Arial"/>
          <w:sz w:val="16"/>
          <w:szCs w:val="16"/>
          <w:lang w:val="es-SV"/>
        </w:rPr>
        <w:t>, al cual se encuentran conectados 30 suministros, incluyendo el de la señora</w:t>
      </w:r>
      <w:r w:rsidR="00CE1E9C">
        <w:rPr>
          <w:rFonts w:ascii="Museo 300" w:hAnsi="Museo 300" w:cs="Arial"/>
          <w:sz w:val="16"/>
          <w:szCs w:val="16"/>
          <w:lang w:val="es-SV"/>
        </w:rPr>
        <w:t xml:space="preserve"> +++</w:t>
      </w:r>
      <w:r w:rsidRPr="00D15FD5">
        <w:rPr>
          <w:rFonts w:ascii="Museo 300" w:hAnsi="Museo 300" w:cs="Arial"/>
          <w:sz w:val="16"/>
          <w:szCs w:val="16"/>
          <w:lang w:val="es-SV"/>
        </w:rPr>
        <w:t>. Por lo anterior expuesto el CAU solicitó a DEUSEM la bitácora del control de operaciones de la red correspondiente a los días 26, 27, 28,29, 30, 31 de noviembre 2019; esto con el objetivo de verificar si existió una actividad que afectó al circuito primario desde donde se da servicio a la subestación que le suministra energía a la vivienda se la señora</w:t>
      </w:r>
      <w:r w:rsidR="00CE1E9C">
        <w:rPr>
          <w:rFonts w:ascii="Museo 300" w:hAnsi="Museo 300" w:cs="Arial"/>
          <w:sz w:val="16"/>
          <w:szCs w:val="16"/>
          <w:lang w:val="es-SV"/>
        </w:rPr>
        <w:t xml:space="preserve"> +++</w:t>
      </w:r>
      <w:r w:rsidRPr="00D15FD5">
        <w:rPr>
          <w:rFonts w:ascii="Museo 300" w:hAnsi="Museo 300" w:cs="Arial"/>
          <w:sz w:val="16"/>
          <w:szCs w:val="16"/>
          <w:lang w:val="es-SV"/>
        </w:rPr>
        <w:t>.</w:t>
      </w:r>
    </w:p>
    <w:p w14:paraId="254F4F27" w14:textId="77777777" w:rsidR="00D15FD5" w:rsidRPr="00D15FD5" w:rsidRDefault="00D15FD5" w:rsidP="00D15FD5">
      <w:pPr>
        <w:pStyle w:val="Prrafodelista"/>
        <w:spacing w:before="120" w:after="120"/>
        <w:ind w:left="993" w:right="425"/>
        <w:contextualSpacing/>
        <w:jc w:val="both"/>
        <w:outlineLvl w:val="0"/>
        <w:rPr>
          <w:rFonts w:ascii="Museo 300" w:hAnsi="Museo 300" w:cs="Arial"/>
          <w:sz w:val="16"/>
          <w:szCs w:val="16"/>
          <w:lang w:val="es-SV"/>
        </w:rPr>
      </w:pPr>
    </w:p>
    <w:p w14:paraId="1F778CCE" w14:textId="6262E4E8" w:rsidR="0021660C" w:rsidRDefault="00D15FD5" w:rsidP="0021660C">
      <w:pPr>
        <w:pStyle w:val="Prrafodelista"/>
        <w:spacing w:before="120" w:after="120"/>
        <w:ind w:left="993" w:right="425"/>
        <w:contextualSpacing/>
        <w:jc w:val="both"/>
        <w:outlineLvl w:val="0"/>
        <w:rPr>
          <w:rFonts w:ascii="Museo 300" w:hAnsi="Museo 300" w:cs="Arial"/>
          <w:sz w:val="16"/>
          <w:szCs w:val="16"/>
          <w:lang w:val="es-SV"/>
        </w:rPr>
      </w:pPr>
      <w:r w:rsidRPr="00D15FD5">
        <w:rPr>
          <w:rFonts w:ascii="Museo 300" w:hAnsi="Museo 300" w:cs="Arial"/>
          <w:sz w:val="16"/>
          <w:szCs w:val="16"/>
          <w:lang w:val="es-SV"/>
        </w:rPr>
        <w:t>Del análisis de la información proporcionada por la distribuidora DEUSEM, a la bitácora del control de operaciones de la red correspondientes a los días antes citados, se constató que no se tiene registro por parte de la distribuidora, de alguna actividad que afectara el circuito primario desde donde se da servicio a la subestación que le suministra energía a la denunciante.</w:t>
      </w:r>
      <w:r>
        <w:rPr>
          <w:rFonts w:ascii="Museo 300" w:hAnsi="Museo 300" w:cs="Arial"/>
          <w:sz w:val="16"/>
          <w:szCs w:val="16"/>
          <w:lang w:val="es-SV"/>
        </w:rPr>
        <w:t xml:space="preserve"> [</w:t>
      </w:r>
      <w:r w:rsidR="0055615E">
        <w:rPr>
          <w:rFonts w:ascii="Museo 300" w:hAnsi="Museo 300" w:cs="Arial"/>
          <w:sz w:val="16"/>
          <w:szCs w:val="16"/>
          <w:lang w:val="es-SV"/>
        </w:rPr>
        <w:t>…</w:t>
      </w:r>
      <w:r>
        <w:rPr>
          <w:rFonts w:ascii="Museo 300" w:hAnsi="Museo 300" w:cs="Arial"/>
          <w:sz w:val="16"/>
          <w:szCs w:val="16"/>
          <w:lang w:val="es-SV"/>
        </w:rPr>
        <w:t>]</w:t>
      </w:r>
    </w:p>
    <w:p w14:paraId="06F484DB" w14:textId="6D99809A" w:rsidR="00CE1E9C" w:rsidRDefault="00CE1E9C" w:rsidP="0021660C">
      <w:pPr>
        <w:pStyle w:val="Prrafodelista"/>
        <w:spacing w:before="120" w:after="120"/>
        <w:ind w:left="993" w:right="425"/>
        <w:contextualSpacing/>
        <w:jc w:val="both"/>
        <w:outlineLvl w:val="0"/>
        <w:rPr>
          <w:rFonts w:ascii="Museo 300" w:hAnsi="Museo 300" w:cs="Arial"/>
          <w:sz w:val="16"/>
          <w:szCs w:val="16"/>
          <w:lang w:val="es-SV"/>
        </w:rPr>
      </w:pPr>
    </w:p>
    <w:p w14:paraId="34E772E1" w14:textId="77777777" w:rsidR="00CE1E9C" w:rsidRPr="0021660C" w:rsidRDefault="00CE1E9C" w:rsidP="0021660C">
      <w:pPr>
        <w:pStyle w:val="Prrafodelista"/>
        <w:spacing w:before="120" w:after="120"/>
        <w:ind w:left="993" w:right="425"/>
        <w:contextualSpacing/>
        <w:jc w:val="both"/>
        <w:outlineLvl w:val="0"/>
        <w:rPr>
          <w:rFonts w:ascii="Museo 300" w:hAnsi="Museo 300" w:cs="Arial"/>
          <w:sz w:val="16"/>
          <w:szCs w:val="16"/>
          <w:lang w:val="es-SV"/>
        </w:rPr>
      </w:pPr>
    </w:p>
    <w:p w14:paraId="5E79093A" w14:textId="1906FEFC" w:rsidR="001A2B51" w:rsidRPr="001A2B51" w:rsidRDefault="001A2B51" w:rsidP="001A2B51">
      <w:pPr>
        <w:spacing w:before="120" w:after="120"/>
        <w:ind w:left="285" w:right="425" w:firstLine="708"/>
        <w:contextualSpacing/>
        <w:jc w:val="both"/>
        <w:outlineLvl w:val="0"/>
        <w:rPr>
          <w:rFonts w:ascii="Museo Sans 300" w:hAnsi="Museo Sans 300" w:cs="Arial"/>
          <w:b/>
          <w:sz w:val="16"/>
          <w:szCs w:val="16"/>
          <w:u w:val="single"/>
          <w:lang w:val="es-ES"/>
        </w:rPr>
      </w:pPr>
      <w:bookmarkStart w:id="4" w:name="_Toc55923657"/>
      <w:r w:rsidRPr="001A2B51">
        <w:rPr>
          <w:rFonts w:ascii="Museo Sans 300" w:hAnsi="Museo Sans 300" w:cs="Arial"/>
          <w:sz w:val="16"/>
          <w:szCs w:val="16"/>
          <w:lang w:val="es-ES"/>
        </w:rPr>
        <w:lastRenderedPageBreak/>
        <w:t xml:space="preserve">[…] </w:t>
      </w:r>
      <w:bookmarkEnd w:id="4"/>
      <w:r w:rsidR="00F838D1" w:rsidRPr="00F838D1">
        <w:rPr>
          <w:rFonts w:ascii="Museo Sans 300" w:hAnsi="Museo Sans 300" w:cs="Arial"/>
          <w:b/>
          <w:sz w:val="16"/>
          <w:szCs w:val="16"/>
          <w:u w:val="single"/>
          <w:lang w:val="es-ES"/>
        </w:rPr>
        <w:t xml:space="preserve">Interrupciones que afectaron al centro de transformación </w:t>
      </w:r>
      <w:r w:rsidR="00CE1E9C">
        <w:rPr>
          <w:rFonts w:ascii="Museo Sans 300" w:hAnsi="Museo Sans 300" w:cs="Arial"/>
          <w:b/>
          <w:sz w:val="16"/>
          <w:szCs w:val="16"/>
          <w:u w:val="single"/>
          <w:lang w:val="es-ES"/>
        </w:rPr>
        <w:t>+++</w:t>
      </w:r>
    </w:p>
    <w:p w14:paraId="46D58D3C" w14:textId="2E2BB1AE" w:rsidR="00F838D1" w:rsidRDefault="00F838D1" w:rsidP="00F838D1">
      <w:pPr>
        <w:pStyle w:val="Prrafodelista"/>
        <w:spacing w:before="120" w:after="120"/>
        <w:ind w:left="993" w:right="425"/>
        <w:contextualSpacing/>
        <w:jc w:val="both"/>
        <w:outlineLvl w:val="0"/>
        <w:rPr>
          <w:rFonts w:ascii="Museo 300" w:hAnsi="Museo 300" w:cs="Arial"/>
          <w:sz w:val="16"/>
          <w:szCs w:val="16"/>
          <w:lang w:val="es-SV"/>
        </w:rPr>
      </w:pPr>
      <w:r w:rsidRPr="00F838D1">
        <w:rPr>
          <w:rFonts w:ascii="Museo 300" w:hAnsi="Museo 300" w:cs="Arial"/>
          <w:sz w:val="16"/>
          <w:szCs w:val="16"/>
          <w:lang w:val="es-SV"/>
        </w:rPr>
        <w:t xml:space="preserve">Mediante el Acuerdo </w:t>
      </w:r>
      <w:proofErr w:type="spellStart"/>
      <w:r w:rsidRPr="00F838D1">
        <w:rPr>
          <w:rFonts w:ascii="Museo 300" w:hAnsi="Museo 300" w:cs="Arial"/>
          <w:sz w:val="16"/>
          <w:szCs w:val="16"/>
          <w:lang w:val="es-SV"/>
        </w:rPr>
        <w:t>N.°</w:t>
      </w:r>
      <w:proofErr w:type="spellEnd"/>
      <w:r w:rsidRPr="00F838D1">
        <w:rPr>
          <w:rFonts w:ascii="Museo 300" w:hAnsi="Museo 300" w:cs="Arial"/>
          <w:sz w:val="16"/>
          <w:szCs w:val="16"/>
          <w:lang w:val="es-SV"/>
        </w:rPr>
        <w:t xml:space="preserve"> E-393-2020-CAU, se solicitó a DEUSEM el registro de los eventos suscitados en el periodo comprendido entre octubre a diciembre de 2019, fechas inmediatas con el suceso mencionado por la usuaria, con el objeto de identificar algún evento que se relacione con el incidente reportado por la señora </w:t>
      </w:r>
      <w:r w:rsidR="00CE1E9C">
        <w:rPr>
          <w:rFonts w:ascii="Museo 300" w:hAnsi="Museo 300" w:cs="Arial"/>
          <w:sz w:val="16"/>
          <w:szCs w:val="16"/>
          <w:lang w:val="es-SV"/>
        </w:rPr>
        <w:t>+++</w:t>
      </w:r>
      <w:r w:rsidRPr="00F838D1">
        <w:rPr>
          <w:rFonts w:ascii="Museo 300" w:hAnsi="Museo 300" w:cs="Arial"/>
          <w:sz w:val="16"/>
          <w:szCs w:val="16"/>
          <w:lang w:val="es-SV"/>
        </w:rPr>
        <w:t xml:space="preserve"> con fecha 29 de noviembre del año 2019, donde resultado dañado una lavadora y un televisor de su propiedad. </w:t>
      </w:r>
    </w:p>
    <w:p w14:paraId="60299AA3" w14:textId="77777777" w:rsidR="00F838D1" w:rsidRPr="00F838D1" w:rsidRDefault="00F838D1" w:rsidP="00F838D1">
      <w:pPr>
        <w:pStyle w:val="Prrafodelista"/>
        <w:spacing w:before="120" w:after="120"/>
        <w:ind w:left="993" w:right="425"/>
        <w:contextualSpacing/>
        <w:jc w:val="both"/>
        <w:outlineLvl w:val="0"/>
        <w:rPr>
          <w:rFonts w:ascii="Museo 300" w:hAnsi="Museo 300" w:cs="Arial"/>
          <w:sz w:val="16"/>
          <w:szCs w:val="16"/>
          <w:lang w:val="es-SV"/>
        </w:rPr>
      </w:pPr>
    </w:p>
    <w:p w14:paraId="09982312" w14:textId="52F91901" w:rsidR="00F838D1" w:rsidRDefault="00F838D1" w:rsidP="00F838D1">
      <w:pPr>
        <w:pStyle w:val="Prrafodelista"/>
        <w:spacing w:before="120" w:after="120"/>
        <w:ind w:left="993" w:right="425"/>
        <w:contextualSpacing/>
        <w:jc w:val="both"/>
        <w:outlineLvl w:val="0"/>
        <w:rPr>
          <w:rFonts w:ascii="Museo 300" w:hAnsi="Museo 300" w:cs="Arial"/>
          <w:sz w:val="16"/>
          <w:szCs w:val="16"/>
          <w:lang w:val="es-SV"/>
        </w:rPr>
      </w:pPr>
      <w:r w:rsidRPr="00F838D1">
        <w:rPr>
          <w:rFonts w:ascii="Museo 300" w:hAnsi="Museo 300" w:cs="Arial"/>
          <w:sz w:val="16"/>
          <w:szCs w:val="16"/>
          <w:lang w:val="es-SV"/>
        </w:rPr>
        <w:t xml:space="preserve">El personal técnico de este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las relacionadas con las interrupciones y reposiciones del suministro eléctrico y, los reclamos presentados por los usuarios finales conectados al mismo centro de transformación, al cual se encuentra conectado el servicio identificado con el NIC </w:t>
      </w:r>
      <w:r w:rsidR="00CE1E9C">
        <w:rPr>
          <w:rFonts w:ascii="Museo 300" w:hAnsi="Museo 300" w:cs="Arial"/>
          <w:sz w:val="16"/>
          <w:szCs w:val="16"/>
          <w:lang w:val="es-SV"/>
        </w:rPr>
        <w:t>+++</w:t>
      </w:r>
      <w:r w:rsidRPr="00F838D1">
        <w:rPr>
          <w:rFonts w:ascii="Museo 300" w:hAnsi="Museo 300" w:cs="Arial"/>
          <w:sz w:val="16"/>
          <w:szCs w:val="16"/>
          <w:lang w:val="es-SV"/>
        </w:rPr>
        <w:t>.</w:t>
      </w:r>
    </w:p>
    <w:p w14:paraId="1A3D1EFD" w14:textId="77777777" w:rsidR="00F838D1" w:rsidRPr="00F838D1" w:rsidRDefault="00F838D1" w:rsidP="00F838D1">
      <w:pPr>
        <w:pStyle w:val="Prrafodelista"/>
        <w:spacing w:before="120" w:after="120"/>
        <w:ind w:left="993" w:right="425"/>
        <w:contextualSpacing/>
        <w:jc w:val="both"/>
        <w:outlineLvl w:val="0"/>
        <w:rPr>
          <w:rFonts w:ascii="Museo 300" w:hAnsi="Museo 300" w:cs="Arial"/>
          <w:sz w:val="16"/>
          <w:szCs w:val="16"/>
          <w:lang w:val="es-SV"/>
        </w:rPr>
      </w:pPr>
    </w:p>
    <w:p w14:paraId="2C862F13" w14:textId="5162FB73" w:rsidR="00F838D1" w:rsidRDefault="00F838D1" w:rsidP="00F838D1">
      <w:pPr>
        <w:pStyle w:val="Prrafodelista"/>
        <w:spacing w:before="120" w:after="120"/>
        <w:ind w:left="993" w:right="425"/>
        <w:contextualSpacing/>
        <w:jc w:val="both"/>
        <w:outlineLvl w:val="0"/>
        <w:rPr>
          <w:rFonts w:ascii="Museo 300" w:hAnsi="Museo 300" w:cs="Arial"/>
          <w:sz w:val="16"/>
          <w:szCs w:val="16"/>
          <w:lang w:val="es-SV"/>
        </w:rPr>
      </w:pPr>
      <w:r w:rsidRPr="00F838D1">
        <w:rPr>
          <w:rFonts w:ascii="Museo 300" w:hAnsi="Museo 300" w:cs="Arial"/>
          <w:sz w:val="16"/>
          <w:szCs w:val="16"/>
          <w:lang w:val="es-SV"/>
        </w:rPr>
        <w:t xml:space="preserve">En cuadro </w:t>
      </w:r>
      <w:proofErr w:type="spellStart"/>
      <w:r w:rsidRPr="00F838D1">
        <w:rPr>
          <w:rFonts w:ascii="Museo 300" w:hAnsi="Museo 300" w:cs="Arial"/>
          <w:sz w:val="16"/>
          <w:szCs w:val="16"/>
          <w:lang w:val="es-SV"/>
        </w:rPr>
        <w:t>n.°</w:t>
      </w:r>
      <w:proofErr w:type="spellEnd"/>
      <w:r w:rsidRPr="00F838D1">
        <w:rPr>
          <w:rFonts w:ascii="Museo 300" w:hAnsi="Museo 300" w:cs="Arial"/>
          <w:sz w:val="16"/>
          <w:szCs w:val="16"/>
          <w:lang w:val="es-SV"/>
        </w:rPr>
        <w:t xml:space="preserve"> 2, la distribuidora DEUSEM presentó información relacionada con los eventos de interrupción y reposición que afectaron el suministro de energía eléctrica entre los meses de octubre, noviembre y diciembre del año 2019, en el cual no se observa reporte de interrupción en fecha 29 de noviembre de 2019, que es la fecha en la cual la señora De la O manifestó ocurrieron las fallas en líneas de baja tensión que le afecto en su vivienda y que daños dos equipos de su propiedad. Aunando a lo anterior expuesto, solamente el referido usuario presentó reclamo por daño en sus equipos eléctricos ante la distribuidora DEUSEM.</w:t>
      </w:r>
    </w:p>
    <w:p w14:paraId="5D55472A" w14:textId="77777777" w:rsidR="00F838D1" w:rsidRPr="00F838D1" w:rsidRDefault="00F838D1" w:rsidP="00F838D1">
      <w:pPr>
        <w:pStyle w:val="Prrafodelista"/>
        <w:spacing w:before="120" w:after="120"/>
        <w:ind w:left="993" w:right="425"/>
        <w:contextualSpacing/>
        <w:jc w:val="both"/>
        <w:outlineLvl w:val="0"/>
        <w:rPr>
          <w:rFonts w:ascii="Museo 300" w:hAnsi="Museo 300" w:cs="Arial"/>
          <w:sz w:val="16"/>
          <w:szCs w:val="16"/>
          <w:lang w:val="es-SV"/>
        </w:rPr>
      </w:pPr>
    </w:p>
    <w:p w14:paraId="7204D6FC" w14:textId="5414C8A8" w:rsidR="001A2B51" w:rsidRDefault="00F838D1" w:rsidP="001A2B51">
      <w:pPr>
        <w:pStyle w:val="Prrafodelista"/>
        <w:spacing w:before="120" w:after="120"/>
        <w:ind w:left="993" w:right="425"/>
        <w:contextualSpacing/>
        <w:jc w:val="both"/>
        <w:outlineLvl w:val="0"/>
        <w:rPr>
          <w:rFonts w:ascii="Museo 300" w:hAnsi="Museo 300" w:cs="Arial"/>
          <w:sz w:val="16"/>
          <w:szCs w:val="16"/>
          <w:lang w:val="es-SV"/>
        </w:rPr>
      </w:pPr>
      <w:r w:rsidRPr="00F838D1">
        <w:rPr>
          <w:rFonts w:ascii="Museo 300" w:hAnsi="Museo 300" w:cs="Arial"/>
          <w:sz w:val="16"/>
          <w:szCs w:val="16"/>
          <w:lang w:val="es-SV"/>
        </w:rPr>
        <w:t xml:space="preserve">En mes que manifestó la denunciante se le dañaron sus equipos, solo se observa una interrupción ocurrida en fecha 12 de noviembre a las 21:04 horas, con una duración de 1 minutos, evento se debió a maniobra de prueba de funcionamiento del interruptor identificado como </w:t>
      </w:r>
      <w:r w:rsidR="00CE1E9C">
        <w:rPr>
          <w:rFonts w:ascii="Museo 300" w:hAnsi="Museo 300" w:cs="Arial"/>
          <w:sz w:val="16"/>
          <w:szCs w:val="16"/>
          <w:lang w:val="es-SV"/>
        </w:rPr>
        <w:t>+++</w:t>
      </w:r>
      <w:r w:rsidRPr="00F838D1">
        <w:rPr>
          <w:rFonts w:ascii="Museo 300" w:hAnsi="Museo 300" w:cs="Arial"/>
          <w:sz w:val="16"/>
          <w:szCs w:val="16"/>
          <w:lang w:val="es-SV"/>
        </w:rPr>
        <w:t xml:space="preserve">, afectando indirectamente al circuito al cual está conectado el centro de transformación identificado como </w:t>
      </w:r>
      <w:r w:rsidR="00CE1E9C">
        <w:rPr>
          <w:rFonts w:ascii="Museo 300" w:hAnsi="Museo 300" w:cs="Arial"/>
          <w:sz w:val="16"/>
          <w:szCs w:val="16"/>
          <w:lang w:val="es-SV"/>
        </w:rPr>
        <w:t>+++</w:t>
      </w:r>
      <w:r w:rsidRPr="00F838D1">
        <w:rPr>
          <w:rFonts w:ascii="Museo 300" w:hAnsi="Museo 300" w:cs="Arial"/>
          <w:sz w:val="16"/>
          <w:szCs w:val="16"/>
          <w:lang w:val="es-SV"/>
        </w:rPr>
        <w:t xml:space="preserve">. </w:t>
      </w:r>
      <w:r w:rsidR="001A2B51">
        <w:rPr>
          <w:rFonts w:ascii="Museo 300" w:hAnsi="Museo 300" w:cs="Arial"/>
          <w:sz w:val="16"/>
          <w:szCs w:val="16"/>
          <w:lang w:val="es-SV"/>
        </w:rPr>
        <w:t>[…]</w:t>
      </w:r>
    </w:p>
    <w:p w14:paraId="5985BE44" w14:textId="163C67D6" w:rsidR="00C33142" w:rsidRDefault="00C33142" w:rsidP="00C33142">
      <w:pPr>
        <w:pStyle w:val="Prrafodelista"/>
        <w:spacing w:before="120" w:after="120"/>
        <w:ind w:left="993" w:right="425"/>
        <w:contextualSpacing/>
        <w:jc w:val="both"/>
        <w:outlineLvl w:val="0"/>
        <w:rPr>
          <w:rFonts w:ascii="Museo 300" w:eastAsia="SimSun" w:hAnsi="Museo 300" w:cs="Arial"/>
          <w:b/>
          <w:spacing w:val="-5"/>
          <w:sz w:val="16"/>
          <w:szCs w:val="16"/>
          <w:u w:val="single"/>
        </w:rPr>
      </w:pPr>
      <w:bookmarkStart w:id="5" w:name="_Toc55923660"/>
    </w:p>
    <w:p w14:paraId="35D5CBFC" w14:textId="42703BA1" w:rsidR="00C33142" w:rsidRDefault="00C33142" w:rsidP="00C33142">
      <w:pPr>
        <w:pStyle w:val="Prrafodelista"/>
        <w:spacing w:before="120" w:after="120"/>
        <w:ind w:left="993" w:right="425"/>
        <w:contextualSpacing/>
        <w:jc w:val="both"/>
        <w:outlineLvl w:val="0"/>
        <w:rPr>
          <w:rFonts w:ascii="Museo 300" w:eastAsia="SimSun" w:hAnsi="Museo 300" w:cs="Arial"/>
          <w:b/>
          <w:spacing w:val="-5"/>
          <w:sz w:val="16"/>
          <w:szCs w:val="16"/>
          <w:u w:val="single"/>
        </w:rPr>
      </w:pPr>
      <w:r w:rsidRPr="00C33142">
        <w:rPr>
          <w:rFonts w:ascii="Museo 300" w:eastAsia="SimSun" w:hAnsi="Museo 300" w:cs="Arial"/>
          <w:spacing w:val="-5"/>
          <w:sz w:val="16"/>
          <w:szCs w:val="16"/>
        </w:rPr>
        <w:t xml:space="preserve">[…] </w:t>
      </w:r>
      <w:bookmarkEnd w:id="5"/>
      <w:r w:rsidR="003E3262" w:rsidRPr="003E3262">
        <w:rPr>
          <w:rFonts w:ascii="Museo 300" w:eastAsia="SimSun" w:hAnsi="Museo 300" w:cs="Arial"/>
          <w:b/>
          <w:spacing w:val="-5"/>
          <w:sz w:val="16"/>
          <w:szCs w:val="16"/>
          <w:u w:val="single"/>
          <w:lang w:val="es-SV"/>
        </w:rPr>
        <w:t>Consideraciones finales entorno a la investigación realizada</w:t>
      </w:r>
    </w:p>
    <w:p w14:paraId="013BC73F" w14:textId="77777777" w:rsidR="00C33142" w:rsidRPr="00C33142" w:rsidRDefault="00C33142" w:rsidP="00C33142">
      <w:pPr>
        <w:pStyle w:val="Prrafodelista"/>
        <w:spacing w:before="120" w:after="120"/>
        <w:ind w:left="993" w:right="425"/>
        <w:contextualSpacing/>
        <w:jc w:val="both"/>
        <w:outlineLvl w:val="0"/>
        <w:rPr>
          <w:rFonts w:ascii="Museo 300" w:eastAsia="SimSun" w:hAnsi="Museo 300" w:cs="Arial"/>
          <w:b/>
          <w:spacing w:val="-5"/>
          <w:sz w:val="16"/>
          <w:szCs w:val="16"/>
          <w:u w:val="single"/>
        </w:rPr>
      </w:pPr>
    </w:p>
    <w:p w14:paraId="5746317E" w14:textId="77777777" w:rsidR="003E3262" w:rsidRPr="003E3262" w:rsidRDefault="003E3262" w:rsidP="003E3262">
      <w:pPr>
        <w:pStyle w:val="Prrafodelista"/>
        <w:spacing w:before="120" w:after="120"/>
        <w:ind w:left="993" w:right="425"/>
        <w:contextualSpacing/>
        <w:jc w:val="both"/>
        <w:outlineLvl w:val="0"/>
        <w:rPr>
          <w:rFonts w:ascii="Museo 300" w:hAnsi="Museo 300" w:cs="Arial"/>
          <w:sz w:val="16"/>
          <w:szCs w:val="16"/>
          <w:lang w:val="es-SV"/>
        </w:rPr>
      </w:pPr>
      <w:r w:rsidRPr="003E3262">
        <w:rPr>
          <w:rFonts w:ascii="Museo 300" w:hAnsi="Museo 300" w:cs="Arial"/>
          <w:sz w:val="16"/>
          <w:szCs w:val="16"/>
          <w:lang w:val="es-SV"/>
        </w:rPr>
        <w:t xml:space="preserve">A continuación, se realiza el análisis y las valoraciones de la información que fue proporcionada por las partes, y de la que fue recabada durante la inspección de campo realizada en el lugar, cuyo resultado es el siguiente: </w:t>
      </w:r>
    </w:p>
    <w:p w14:paraId="16CA31C4" w14:textId="3CAF1E76" w:rsidR="003E3262" w:rsidRDefault="003E3262" w:rsidP="000621DA">
      <w:pPr>
        <w:numPr>
          <w:ilvl w:val="0"/>
          <w:numId w:val="9"/>
        </w:numPr>
        <w:spacing w:after="0" w:line="0" w:lineRule="atLeast"/>
        <w:ind w:right="425"/>
        <w:jc w:val="both"/>
        <w:rPr>
          <w:rFonts w:ascii="Museo 300" w:eastAsia="Times New Roman" w:hAnsi="Museo 300" w:cs="Arial"/>
          <w:sz w:val="16"/>
          <w:szCs w:val="16"/>
          <w:lang w:val="es-ES" w:eastAsia="es-ES"/>
        </w:rPr>
      </w:pPr>
      <w:r w:rsidRPr="003E3262">
        <w:rPr>
          <w:rFonts w:ascii="Museo 300" w:eastAsia="Times New Roman" w:hAnsi="Museo 300" w:cs="Arial"/>
          <w:sz w:val="16"/>
          <w:szCs w:val="16"/>
          <w:lang w:val="es-ES" w:eastAsia="es-ES"/>
        </w:rPr>
        <w:t>Durante la inspección realizada en el lugar, se constató que</w:t>
      </w:r>
      <w:r w:rsidRPr="003E3262">
        <w:rPr>
          <w:rFonts w:ascii="Museo 300" w:eastAsia="Times New Roman" w:hAnsi="Museo 300" w:cs="Arial"/>
          <w:sz w:val="16"/>
          <w:szCs w:val="16"/>
          <w:lang w:val="es-MX" w:eastAsia="es-ES"/>
        </w:rPr>
        <w:t xml:space="preserve"> el servicio eléctrico </w:t>
      </w:r>
      <w:r w:rsidRPr="003E3262">
        <w:rPr>
          <w:rFonts w:ascii="Museo 300" w:eastAsia="Times New Roman" w:hAnsi="Museo 300" w:cs="Arial"/>
          <w:sz w:val="16"/>
          <w:szCs w:val="16"/>
          <w:lang w:val="es-ES" w:eastAsia="es-ES"/>
        </w:rPr>
        <w:t>es provisto en a un nivel de baja tensión, mediante un sistema monofásico bifilar a 120V.</w:t>
      </w:r>
    </w:p>
    <w:p w14:paraId="25307899" w14:textId="77777777" w:rsidR="007253D0" w:rsidRPr="003E3262" w:rsidRDefault="007253D0" w:rsidP="007253D0">
      <w:pPr>
        <w:spacing w:after="0" w:line="0" w:lineRule="atLeast"/>
        <w:ind w:left="1353" w:right="425"/>
        <w:jc w:val="both"/>
        <w:rPr>
          <w:rFonts w:ascii="Museo 300" w:eastAsia="Times New Roman" w:hAnsi="Museo 300" w:cs="Arial"/>
          <w:sz w:val="16"/>
          <w:szCs w:val="16"/>
          <w:lang w:val="es-ES" w:eastAsia="es-ES"/>
        </w:rPr>
      </w:pPr>
    </w:p>
    <w:p w14:paraId="65E3DF74" w14:textId="432695D2" w:rsidR="003E3262" w:rsidRPr="003E3262" w:rsidRDefault="003E3262" w:rsidP="000621DA">
      <w:pPr>
        <w:numPr>
          <w:ilvl w:val="0"/>
          <w:numId w:val="9"/>
        </w:numPr>
        <w:spacing w:after="0" w:line="0" w:lineRule="atLeast"/>
        <w:ind w:right="425"/>
        <w:jc w:val="both"/>
        <w:rPr>
          <w:rFonts w:ascii="Museo 300" w:eastAsia="Times New Roman" w:hAnsi="Museo 300" w:cs="Arial"/>
          <w:sz w:val="16"/>
          <w:szCs w:val="16"/>
          <w:lang w:val="es-ES" w:eastAsia="es-ES"/>
        </w:rPr>
      </w:pPr>
      <w:r w:rsidRPr="003E3262">
        <w:rPr>
          <w:rFonts w:ascii="Museo 300" w:eastAsia="Times New Roman" w:hAnsi="Museo 300" w:cs="Arial"/>
          <w:sz w:val="16"/>
          <w:szCs w:val="16"/>
          <w:lang w:val="es-ES" w:eastAsia="es-ES"/>
        </w:rPr>
        <w:t xml:space="preserve">Tomando en consideración la información entregada por la empresa distribuidora DEUSEM, se determinó que la cantidad de usuarios del servicio eléctrico, conectados a la unidad de transformación identificada por parte de la empresa distribuidora con el código </w:t>
      </w:r>
      <w:r w:rsidR="00CE1E9C">
        <w:rPr>
          <w:rFonts w:ascii="Museo 300" w:eastAsia="Times New Roman" w:hAnsi="Museo 300" w:cs="Arial"/>
          <w:sz w:val="16"/>
          <w:szCs w:val="16"/>
          <w:lang w:val="es-ES" w:eastAsia="es-ES"/>
        </w:rPr>
        <w:t>++</w:t>
      </w:r>
      <w:r w:rsidRPr="003E3262">
        <w:rPr>
          <w:rFonts w:ascii="Museo 300" w:eastAsia="Times New Roman" w:hAnsi="Museo 300" w:cs="Arial"/>
          <w:sz w:val="16"/>
          <w:szCs w:val="16"/>
          <w:lang w:val="es-ES" w:eastAsia="es-ES"/>
        </w:rPr>
        <w:t>, es de 30, incluyendo el servicio eléctrico a nombre de la señora</w:t>
      </w:r>
      <w:r w:rsidR="00CE1E9C">
        <w:rPr>
          <w:rFonts w:ascii="Museo 300" w:eastAsia="Times New Roman" w:hAnsi="Museo 300" w:cs="Arial"/>
          <w:sz w:val="16"/>
          <w:szCs w:val="16"/>
          <w:lang w:val="es-ES" w:eastAsia="es-ES"/>
        </w:rPr>
        <w:t xml:space="preserve"> +++</w:t>
      </w:r>
      <w:r w:rsidRPr="003E3262">
        <w:rPr>
          <w:rFonts w:ascii="Museo 300" w:eastAsia="Times New Roman" w:hAnsi="Museo 300" w:cs="Arial"/>
          <w:sz w:val="16"/>
          <w:szCs w:val="16"/>
          <w:lang w:val="es-ES" w:eastAsia="es-ES"/>
        </w:rPr>
        <w:t xml:space="preserve">, nos indica que dicha unidad de transformación ha excedido su capacidad (10 </w:t>
      </w:r>
      <w:proofErr w:type="spellStart"/>
      <w:r w:rsidRPr="003E3262">
        <w:rPr>
          <w:rFonts w:ascii="Museo 300" w:eastAsia="Times New Roman" w:hAnsi="Museo 300" w:cs="Arial"/>
          <w:sz w:val="16"/>
          <w:szCs w:val="16"/>
          <w:lang w:val="es-ES" w:eastAsia="es-ES"/>
        </w:rPr>
        <w:t>kVA</w:t>
      </w:r>
      <w:proofErr w:type="spellEnd"/>
      <w:r w:rsidRPr="003E3262">
        <w:rPr>
          <w:rFonts w:ascii="Museo 300" w:eastAsia="Times New Roman" w:hAnsi="Museo 300" w:cs="Arial"/>
          <w:sz w:val="16"/>
          <w:szCs w:val="16"/>
          <w:lang w:val="es-ES" w:eastAsia="es-ES"/>
        </w:rPr>
        <w:t>).</w:t>
      </w:r>
    </w:p>
    <w:p w14:paraId="72004845" w14:textId="77777777" w:rsidR="003E3262" w:rsidRPr="003E3262" w:rsidRDefault="003E3262" w:rsidP="003E3262">
      <w:pPr>
        <w:spacing w:after="0" w:line="0" w:lineRule="atLeast"/>
        <w:ind w:left="924" w:right="425"/>
        <w:jc w:val="both"/>
        <w:rPr>
          <w:rFonts w:ascii="Museo 300" w:eastAsia="Times New Roman" w:hAnsi="Museo 300" w:cs="Arial"/>
          <w:sz w:val="16"/>
          <w:szCs w:val="16"/>
          <w:lang w:val="es-ES" w:eastAsia="es-ES"/>
        </w:rPr>
      </w:pPr>
    </w:p>
    <w:p w14:paraId="508470DC" w14:textId="5D3013ED" w:rsidR="003E3262" w:rsidRDefault="003E3262" w:rsidP="000621DA">
      <w:pPr>
        <w:numPr>
          <w:ilvl w:val="0"/>
          <w:numId w:val="9"/>
        </w:numPr>
        <w:spacing w:after="0" w:line="0" w:lineRule="atLeast"/>
        <w:ind w:right="425"/>
        <w:jc w:val="both"/>
        <w:rPr>
          <w:rFonts w:ascii="Museo 300" w:eastAsia="Times New Roman" w:hAnsi="Museo 300" w:cs="Arial"/>
          <w:sz w:val="16"/>
          <w:szCs w:val="16"/>
          <w:lang w:val="es-ES" w:eastAsia="es-ES"/>
        </w:rPr>
      </w:pPr>
      <w:r w:rsidRPr="003E3262">
        <w:rPr>
          <w:rFonts w:ascii="Museo 300" w:eastAsia="Times New Roman" w:hAnsi="Museo 300" w:cs="Arial"/>
          <w:sz w:val="16"/>
          <w:szCs w:val="16"/>
          <w:lang w:val="es-ES" w:eastAsia="es-ES"/>
        </w:rPr>
        <w:t xml:space="preserve">En respuesta por parte de distribuidora, al reclamo presentado por la denunciante, identificado como </w:t>
      </w:r>
      <w:r w:rsidR="00CE1E9C">
        <w:rPr>
          <w:rFonts w:ascii="Museo 300" w:eastAsia="Times New Roman" w:hAnsi="Museo 300" w:cs="Arial"/>
          <w:sz w:val="16"/>
          <w:szCs w:val="16"/>
          <w:lang w:val="es-MX" w:eastAsia="es-ES"/>
        </w:rPr>
        <w:t>+++</w:t>
      </w:r>
      <w:r w:rsidRPr="003E3262">
        <w:rPr>
          <w:rFonts w:ascii="Museo 300" w:eastAsia="Times New Roman" w:hAnsi="Museo 300" w:cs="Arial"/>
          <w:sz w:val="16"/>
          <w:szCs w:val="16"/>
          <w:lang w:val="es-MX" w:eastAsia="es-ES"/>
        </w:rPr>
        <w:t>. La distribuidora manifestó que los daños a los equipos de la señora</w:t>
      </w:r>
      <w:r w:rsidR="00CE1E9C">
        <w:rPr>
          <w:rFonts w:ascii="Museo 300" w:eastAsia="Times New Roman" w:hAnsi="Museo 300" w:cs="Arial"/>
          <w:sz w:val="16"/>
          <w:szCs w:val="16"/>
          <w:lang w:val="es-MX" w:eastAsia="es-ES"/>
        </w:rPr>
        <w:t xml:space="preserve"> +++</w:t>
      </w:r>
      <w:r w:rsidRPr="003E3262">
        <w:rPr>
          <w:rFonts w:ascii="Museo 300" w:eastAsia="Times New Roman" w:hAnsi="Museo 300" w:cs="Arial"/>
          <w:sz w:val="16"/>
          <w:szCs w:val="16"/>
          <w:lang w:val="es-MX" w:eastAsia="es-ES"/>
        </w:rPr>
        <w:t>, no se relaciona a fallas en sus redes de distribución, y que los tomacorrientes en donde se encontraban conectados los equipos dañados no poseen conductor de tierra física</w:t>
      </w:r>
    </w:p>
    <w:p w14:paraId="0078D218" w14:textId="77777777" w:rsidR="003E3262" w:rsidRDefault="003E3262" w:rsidP="003E3262">
      <w:pPr>
        <w:pStyle w:val="Prrafodelista"/>
        <w:rPr>
          <w:rFonts w:ascii="Museo 300" w:hAnsi="Museo 300" w:cs="Arial"/>
          <w:sz w:val="16"/>
          <w:szCs w:val="16"/>
        </w:rPr>
      </w:pPr>
    </w:p>
    <w:p w14:paraId="2BCA1C4D" w14:textId="77777777" w:rsidR="003E3262" w:rsidRDefault="003E3262" w:rsidP="003E3262">
      <w:pPr>
        <w:spacing w:after="0" w:line="0" w:lineRule="atLeast"/>
        <w:ind w:left="1353" w:right="425"/>
        <w:jc w:val="both"/>
        <w:rPr>
          <w:rFonts w:ascii="Museo 300" w:eastAsia="Times New Roman" w:hAnsi="Museo 300" w:cs="Arial"/>
          <w:sz w:val="16"/>
          <w:szCs w:val="16"/>
          <w:lang w:val="es-ES" w:eastAsia="es-ES"/>
        </w:rPr>
      </w:pPr>
      <w:r w:rsidRPr="003E3262">
        <w:rPr>
          <w:rFonts w:ascii="Museo 300" w:eastAsia="Times New Roman" w:hAnsi="Museo 300" w:cs="Arial"/>
          <w:sz w:val="16"/>
          <w:szCs w:val="16"/>
          <w:lang w:val="es-ES" w:eastAsia="es-ES"/>
        </w:rPr>
        <w:t xml:space="preserve">Al respecto, es preciso mencionar que tanto el Código Eléctrico Nacional (NEC por sus siglas en inglés), en su artículo 250-26, como el acuerdo </w:t>
      </w:r>
      <w:proofErr w:type="spellStart"/>
      <w:r w:rsidRPr="003E3262">
        <w:rPr>
          <w:rFonts w:ascii="Museo 300" w:eastAsia="Times New Roman" w:hAnsi="Museo 300" w:cs="Arial"/>
          <w:sz w:val="16"/>
          <w:szCs w:val="16"/>
          <w:lang w:val="es-ES" w:eastAsia="es-ES"/>
        </w:rPr>
        <w:t>N.°</w:t>
      </w:r>
      <w:proofErr w:type="spellEnd"/>
      <w:r w:rsidRPr="003E3262">
        <w:rPr>
          <w:rFonts w:ascii="Museo 300" w:eastAsia="Times New Roman" w:hAnsi="Museo 300" w:cs="Arial"/>
          <w:sz w:val="16"/>
          <w:szCs w:val="16"/>
          <w:lang w:val="es-ES" w:eastAsia="es-ES"/>
        </w:rPr>
        <w:t xml:space="preserve"> 93-E-2008, en el capítulo 10 “Sistema de Puesta a Tierra”, establecen que las instalaciones eléctricas de usuarios finales, en sistemas de corriente alterna, deben contar con el punto de conexión del conductor de puesta a tierra, lo cual colabora a mejorar la forma de derivar las fallas en el suministro de energía eléctrica.</w:t>
      </w:r>
    </w:p>
    <w:p w14:paraId="768D7E8A" w14:textId="77777777" w:rsidR="003E3262" w:rsidRDefault="003E3262" w:rsidP="003E3262">
      <w:pPr>
        <w:spacing w:after="0" w:line="0" w:lineRule="atLeast"/>
        <w:ind w:left="1353" w:right="425"/>
        <w:jc w:val="both"/>
        <w:rPr>
          <w:rFonts w:ascii="Museo 300" w:eastAsia="Times New Roman" w:hAnsi="Museo 300" w:cs="Arial"/>
          <w:sz w:val="16"/>
          <w:szCs w:val="16"/>
          <w:lang w:val="es-ES" w:eastAsia="es-ES"/>
        </w:rPr>
      </w:pPr>
    </w:p>
    <w:p w14:paraId="3791A02E" w14:textId="7404C885" w:rsidR="003E3262" w:rsidRPr="003E3262" w:rsidRDefault="003E3262" w:rsidP="003E3262">
      <w:pPr>
        <w:spacing w:after="0" w:line="0" w:lineRule="atLeast"/>
        <w:ind w:left="1353" w:right="425"/>
        <w:jc w:val="both"/>
        <w:rPr>
          <w:rFonts w:ascii="Museo 300" w:eastAsia="Times New Roman" w:hAnsi="Museo 300" w:cs="Arial"/>
          <w:sz w:val="16"/>
          <w:szCs w:val="16"/>
          <w:lang w:val="es-ES" w:eastAsia="es-ES"/>
        </w:rPr>
      </w:pPr>
      <w:r w:rsidRPr="003E3262">
        <w:rPr>
          <w:rFonts w:ascii="Museo 300" w:eastAsia="Times New Roman" w:hAnsi="Museo 300" w:cs="Arial"/>
          <w:sz w:val="16"/>
          <w:szCs w:val="16"/>
          <w:lang w:val="es-MX" w:eastAsia="es-ES"/>
        </w:rPr>
        <w:t xml:space="preserve">No obstante, la importancia de tener un conductor de puesta a tierra y una resistencia de puesta a tierra lo suficientemente baja, radica en </w:t>
      </w:r>
      <w:proofErr w:type="gramStart"/>
      <w:r w:rsidRPr="003E3262">
        <w:rPr>
          <w:rFonts w:ascii="Museo 300" w:eastAsia="Times New Roman" w:hAnsi="Museo 300" w:cs="Arial"/>
          <w:sz w:val="16"/>
          <w:szCs w:val="16"/>
          <w:lang w:val="es-MX" w:eastAsia="es-ES"/>
        </w:rPr>
        <w:t>que</w:t>
      </w:r>
      <w:proofErr w:type="gramEnd"/>
      <w:r w:rsidRPr="003E3262">
        <w:rPr>
          <w:rFonts w:ascii="Museo 300" w:eastAsia="Times New Roman" w:hAnsi="Museo 300" w:cs="Arial"/>
          <w:sz w:val="16"/>
          <w:szCs w:val="16"/>
          <w:lang w:val="es-MX" w:eastAsia="es-ES"/>
        </w:rPr>
        <w:t xml:space="preserve"> al momento de darse una falla, esta se derive rápidamente a tierra. Minimizando los riesgos a las personas, en función de la tensión de paso y de contacto, así como, ayudar a mitigar los daños a los equipos conectados a la red eléctrica. Sin embargo, no garantiza que los daños no sucederán, más bien, ayuda a atenuar los posibles efectos provocados por dichas fallas.</w:t>
      </w:r>
    </w:p>
    <w:p w14:paraId="68BAE0A5" w14:textId="77777777" w:rsidR="003E3262" w:rsidRPr="003E3262" w:rsidRDefault="003E3262" w:rsidP="003E3262">
      <w:pPr>
        <w:spacing w:after="0" w:line="0" w:lineRule="atLeast"/>
        <w:ind w:left="924" w:right="425"/>
        <w:jc w:val="both"/>
        <w:rPr>
          <w:rFonts w:ascii="Museo 300" w:eastAsia="Times New Roman" w:hAnsi="Museo 300" w:cs="Arial"/>
          <w:sz w:val="16"/>
          <w:szCs w:val="16"/>
          <w:lang w:val="es-MX" w:eastAsia="es-ES"/>
        </w:rPr>
      </w:pPr>
    </w:p>
    <w:p w14:paraId="64491545" w14:textId="43A7AC31" w:rsidR="003E3262" w:rsidRPr="003E3262" w:rsidRDefault="003E3262" w:rsidP="000621DA">
      <w:pPr>
        <w:numPr>
          <w:ilvl w:val="0"/>
          <w:numId w:val="9"/>
        </w:numPr>
        <w:spacing w:after="0" w:line="0" w:lineRule="atLeast"/>
        <w:ind w:right="425"/>
        <w:jc w:val="both"/>
        <w:rPr>
          <w:rFonts w:ascii="Museo 300" w:eastAsia="Times New Roman" w:hAnsi="Museo 300" w:cs="Arial"/>
          <w:sz w:val="16"/>
          <w:szCs w:val="16"/>
          <w:lang w:val="es-ES" w:eastAsia="es-ES"/>
        </w:rPr>
      </w:pPr>
      <w:r w:rsidRPr="003E3262">
        <w:rPr>
          <w:rFonts w:ascii="Museo 300" w:eastAsia="Times New Roman" w:hAnsi="Museo 300" w:cs="Arial"/>
          <w:sz w:val="16"/>
          <w:szCs w:val="16"/>
          <w:lang w:val="es-ES" w:eastAsia="es-ES"/>
        </w:rPr>
        <w:t>Sobre el argumento presentado por la señora</w:t>
      </w:r>
      <w:r w:rsidR="00CE1E9C">
        <w:rPr>
          <w:rFonts w:ascii="Museo 300" w:eastAsia="Times New Roman" w:hAnsi="Museo 300" w:cs="Arial"/>
          <w:sz w:val="16"/>
          <w:szCs w:val="16"/>
          <w:lang w:val="es-ES" w:eastAsia="es-ES"/>
        </w:rPr>
        <w:t xml:space="preserve"> +++</w:t>
      </w:r>
      <w:r w:rsidRPr="003E3262">
        <w:rPr>
          <w:rFonts w:ascii="Museo 300" w:eastAsia="Times New Roman" w:hAnsi="Museo 300" w:cs="Arial"/>
          <w:sz w:val="16"/>
          <w:szCs w:val="16"/>
          <w:lang w:val="es-ES" w:eastAsia="es-ES"/>
        </w:rPr>
        <w:t>, donde manifestó que se presentaron fallas en las líneas de distribución de baja tensión de la distribuidora, en la cual los conductores de la distribuidora presentaron flama de fuego, provocando que se dañara un televisor y una lavadora de su propiedad; al respecto, es importante indicar que de conformidad a la inspección realizado por el CAU y del análisis de información brindada por la empresa distribuidora, no se encontraron evidencias de daños en la red de distribución eléctrica de DEUSEM que conduzcan a determinar que debido a fallas en las instalaciones eléctricas de la distribuidora sea la causante de los daños reportados en los equipos eléctricos de la usuaria.</w:t>
      </w:r>
      <w:r>
        <w:rPr>
          <w:rFonts w:ascii="Museo 300" w:eastAsia="Times New Roman" w:hAnsi="Museo 300" w:cs="Arial"/>
          <w:sz w:val="16"/>
          <w:szCs w:val="16"/>
          <w:lang w:val="es-ES" w:eastAsia="es-ES"/>
        </w:rPr>
        <w:t xml:space="preserve"> […]</w:t>
      </w:r>
    </w:p>
    <w:p w14:paraId="02AC4C19" w14:textId="77777777" w:rsidR="00437B37" w:rsidRDefault="00437B37" w:rsidP="00B51070">
      <w:pPr>
        <w:spacing w:after="0" w:line="0" w:lineRule="atLeast"/>
        <w:ind w:left="924" w:right="425"/>
        <w:jc w:val="both"/>
        <w:rPr>
          <w:rFonts w:ascii="Museo 300" w:hAnsi="Museo 300" w:cs="Arial"/>
          <w:sz w:val="16"/>
          <w:szCs w:val="16"/>
        </w:rPr>
      </w:pPr>
    </w:p>
    <w:bookmarkEnd w:id="1"/>
    <w:bookmarkEnd w:id="2"/>
    <w:p w14:paraId="5855ADCD" w14:textId="522BCB45" w:rsidR="00946664" w:rsidRPr="00923024" w:rsidRDefault="00923024" w:rsidP="000621DA">
      <w:pPr>
        <w:pStyle w:val="Prrafodelista"/>
        <w:numPr>
          <w:ilvl w:val="0"/>
          <w:numId w:val="8"/>
        </w:numPr>
        <w:jc w:val="both"/>
        <w:textAlignment w:val="baseline"/>
        <w:rPr>
          <w:rFonts w:ascii="Museo Sans 300" w:hAnsi="Museo Sans 300" w:cs="Segoe UI"/>
          <w:sz w:val="20"/>
          <w:szCs w:val="20"/>
          <w:u w:val="single"/>
          <w:lang w:val="es-SV" w:eastAsia="es-SV"/>
        </w:rPr>
      </w:pPr>
      <w:r w:rsidRPr="00923024">
        <w:rPr>
          <w:rFonts w:ascii="Museo Sans 300" w:hAnsi="Museo Sans 300" w:cs="Segoe UI"/>
          <w:sz w:val="20"/>
          <w:szCs w:val="20"/>
          <w:u w:val="single"/>
          <w:lang w:val="es-SV" w:eastAsia="es-SV"/>
        </w:rPr>
        <w:lastRenderedPageBreak/>
        <w:t>Dictamen</w:t>
      </w:r>
    </w:p>
    <w:p w14:paraId="1D262A6C" w14:textId="77777777" w:rsidR="007253D0" w:rsidRDefault="007253D0" w:rsidP="007253D0">
      <w:pPr>
        <w:pStyle w:val="Prrafodelista"/>
        <w:spacing w:before="120" w:after="120"/>
        <w:ind w:left="993" w:right="425"/>
        <w:contextualSpacing/>
        <w:jc w:val="both"/>
        <w:outlineLvl w:val="0"/>
        <w:rPr>
          <w:rFonts w:ascii="Museo 300" w:hAnsi="Museo 300" w:cs="Arial"/>
          <w:sz w:val="16"/>
          <w:szCs w:val="16"/>
          <w:lang w:val="es-SV"/>
        </w:rPr>
      </w:pPr>
    </w:p>
    <w:p w14:paraId="79CF98AC" w14:textId="44160E0F" w:rsidR="007253D0" w:rsidRPr="007253D0" w:rsidRDefault="007253D0" w:rsidP="007253D0">
      <w:pPr>
        <w:pStyle w:val="Prrafodelista"/>
        <w:spacing w:before="120" w:after="120"/>
        <w:ind w:left="993" w:right="425"/>
        <w:contextualSpacing/>
        <w:jc w:val="both"/>
        <w:outlineLvl w:val="0"/>
        <w:rPr>
          <w:rFonts w:ascii="Museo 300" w:hAnsi="Museo 300" w:cs="Arial"/>
          <w:sz w:val="16"/>
          <w:szCs w:val="16"/>
          <w:lang w:val="es-SV"/>
        </w:rPr>
      </w:pPr>
      <w:r w:rsidRPr="007253D0">
        <w:rPr>
          <w:rFonts w:ascii="Museo 300" w:hAnsi="Museo 300" w:cs="Arial"/>
          <w:sz w:val="16"/>
          <w:szCs w:val="16"/>
          <w:lang w:val="es-SV"/>
        </w:rPr>
        <w:t>En consideración a lo anteriormente expuesto, y luego de analizar los datos obtenidos en la investigación realizada, concluimos en lo siguiente:</w:t>
      </w:r>
    </w:p>
    <w:p w14:paraId="2C20E6F0" w14:textId="77777777" w:rsidR="007253D0" w:rsidRPr="007253D0" w:rsidRDefault="007253D0" w:rsidP="007253D0">
      <w:pPr>
        <w:pStyle w:val="Prrafodelista"/>
        <w:ind w:left="720" w:right="425"/>
        <w:contextualSpacing/>
        <w:jc w:val="both"/>
        <w:rPr>
          <w:rFonts w:ascii="Museo 300" w:eastAsia="Calibri" w:hAnsi="Museo 300" w:cs="Arial"/>
          <w:sz w:val="16"/>
          <w:szCs w:val="16"/>
          <w:lang w:val="es-SV" w:eastAsia="en-US"/>
        </w:rPr>
      </w:pPr>
    </w:p>
    <w:p w14:paraId="054840C2" w14:textId="000634F3" w:rsidR="007253D0" w:rsidRPr="007253D0" w:rsidRDefault="007253D0" w:rsidP="000621DA">
      <w:pPr>
        <w:pStyle w:val="Prrafodelista"/>
        <w:numPr>
          <w:ilvl w:val="0"/>
          <w:numId w:val="6"/>
        </w:numPr>
        <w:ind w:left="1418" w:right="425"/>
        <w:contextualSpacing/>
        <w:jc w:val="both"/>
        <w:rPr>
          <w:rFonts w:ascii="Museo 300" w:eastAsia="Calibri" w:hAnsi="Museo 300" w:cs="Arial"/>
          <w:sz w:val="16"/>
          <w:szCs w:val="16"/>
          <w:lang w:val="es-SV" w:eastAsia="en-US"/>
        </w:rPr>
      </w:pPr>
      <w:r w:rsidRPr="007253D0">
        <w:rPr>
          <w:rFonts w:ascii="Museo 300" w:eastAsia="Calibri" w:hAnsi="Museo 300" w:cs="Arial"/>
          <w:sz w:val="16"/>
          <w:szCs w:val="16"/>
          <w:lang w:val="es-SV" w:eastAsia="en-US"/>
        </w:rPr>
        <w:t xml:space="preserve">En consideración con lo expuesto, este Centro de Denuncias de la SIGET es de la opinión que las pruebas presentadas por la empresa distribuidora son aceptables, ya que por medido de estas la sociedad DEUSEM, S.A. de C.V., ha demostrado que en fecha en que indica la señora </w:t>
      </w:r>
      <w:r w:rsidR="00CE1E9C">
        <w:rPr>
          <w:rFonts w:ascii="Museo 300" w:eastAsia="Calibri" w:hAnsi="Museo 300" w:cs="Arial"/>
          <w:sz w:val="16"/>
          <w:szCs w:val="16"/>
          <w:lang w:val="es-SV" w:eastAsia="en-US"/>
        </w:rPr>
        <w:t>+++</w:t>
      </w:r>
      <w:r w:rsidRPr="007253D0">
        <w:rPr>
          <w:rFonts w:ascii="Museo 300" w:eastAsia="Calibri" w:hAnsi="Museo 300" w:cs="Arial"/>
          <w:sz w:val="16"/>
          <w:szCs w:val="16"/>
          <w:lang w:val="es-SV" w:eastAsia="en-US"/>
        </w:rPr>
        <w:t>, que se le dañaron los equipos eléctrico objeto del diferendo que nos ocupa, no existen registros de perturbaciones eléctricas de régimen permanente en el circuito asociado al centro de transformación identificado con el código</w:t>
      </w:r>
      <w:r w:rsidR="00CE1E9C">
        <w:rPr>
          <w:rFonts w:ascii="Museo 300" w:eastAsia="Calibri" w:hAnsi="Museo 300" w:cs="Arial"/>
          <w:sz w:val="16"/>
          <w:szCs w:val="16"/>
          <w:lang w:val="es-SV" w:eastAsia="en-US"/>
        </w:rPr>
        <w:t xml:space="preserve"> +++</w:t>
      </w:r>
      <w:r w:rsidRPr="007253D0">
        <w:rPr>
          <w:rFonts w:ascii="Museo 300" w:eastAsia="Calibri" w:hAnsi="Museo 300" w:cs="Arial"/>
          <w:sz w:val="16"/>
          <w:szCs w:val="16"/>
          <w:lang w:val="es-SV" w:eastAsia="en-US"/>
        </w:rPr>
        <w:t>.</w:t>
      </w:r>
    </w:p>
    <w:p w14:paraId="6BE9388A" w14:textId="77777777" w:rsidR="007253D0" w:rsidRPr="007253D0" w:rsidRDefault="007253D0" w:rsidP="007253D0">
      <w:pPr>
        <w:pStyle w:val="Prrafodelista"/>
        <w:ind w:left="1418" w:right="425"/>
        <w:contextualSpacing/>
        <w:jc w:val="both"/>
        <w:rPr>
          <w:rFonts w:ascii="Museo 300" w:eastAsia="Calibri" w:hAnsi="Museo 300" w:cs="Arial"/>
          <w:sz w:val="16"/>
          <w:szCs w:val="16"/>
          <w:lang w:val="es-SV" w:eastAsia="en-US"/>
        </w:rPr>
      </w:pPr>
    </w:p>
    <w:p w14:paraId="621FA44F" w14:textId="56D63AF3" w:rsidR="00AF7C17" w:rsidRPr="00911FBD" w:rsidRDefault="007253D0">
      <w:pPr>
        <w:pStyle w:val="Prrafodelista"/>
        <w:numPr>
          <w:ilvl w:val="0"/>
          <w:numId w:val="6"/>
        </w:numPr>
        <w:ind w:left="1418" w:right="425"/>
        <w:contextualSpacing/>
        <w:jc w:val="both"/>
        <w:rPr>
          <w:rFonts w:ascii="Museo Sans 300" w:eastAsia="Calibri" w:hAnsi="Museo Sans 300"/>
          <w:sz w:val="16"/>
          <w:szCs w:val="16"/>
        </w:rPr>
      </w:pPr>
      <w:r w:rsidRPr="007253D0">
        <w:rPr>
          <w:rFonts w:ascii="Museo 300" w:eastAsia="Calibri" w:hAnsi="Museo 300" w:cs="Arial"/>
          <w:sz w:val="16"/>
          <w:szCs w:val="16"/>
          <w:lang w:val="es-SV" w:eastAsia="en-US"/>
        </w:rPr>
        <w:t xml:space="preserve">De conformidad con lo que ha sido expuesto y, en consideración con lo determinado en la Normativa para la Compensación por Daños Económicos o/a Equipos, Artefactos o Instalaciones, contenida en el acuerdo </w:t>
      </w:r>
      <w:proofErr w:type="spellStart"/>
      <w:r w:rsidRPr="007253D0">
        <w:rPr>
          <w:rFonts w:ascii="Museo 300" w:eastAsia="Calibri" w:hAnsi="Museo 300" w:cs="Arial"/>
          <w:sz w:val="16"/>
          <w:szCs w:val="16"/>
          <w:lang w:val="es-SV" w:eastAsia="en-US"/>
        </w:rPr>
        <w:t>N.°</w:t>
      </w:r>
      <w:proofErr w:type="spellEnd"/>
      <w:r w:rsidRPr="007253D0">
        <w:rPr>
          <w:rFonts w:ascii="Museo 300" w:eastAsia="Calibri" w:hAnsi="Museo 300" w:cs="Arial"/>
          <w:sz w:val="16"/>
          <w:szCs w:val="16"/>
          <w:lang w:val="es-SV" w:eastAsia="en-US"/>
        </w:rPr>
        <w:t xml:space="preserve"> 319-E-2014, y con base en las Normas de Calidad del Servicio de los Sistemas de Distribución, este Centro de Denuncias de la SIGET determina que en el presente caso, no se le puede atribuir a la empresa distribuidora DEUSEM, S. A. de C. V., la responsabilidad por el daño a los equipos eléctrico reclamado por la señora </w:t>
      </w:r>
      <w:r w:rsidR="00CE1E9C">
        <w:rPr>
          <w:rFonts w:ascii="Museo 300" w:eastAsia="Calibri" w:hAnsi="Museo 300" w:cs="Arial"/>
          <w:sz w:val="16"/>
          <w:szCs w:val="16"/>
          <w:lang w:val="es-SV" w:eastAsia="en-US"/>
        </w:rPr>
        <w:t>+++</w:t>
      </w:r>
      <w:r w:rsidRPr="007253D0">
        <w:rPr>
          <w:rFonts w:ascii="Museo 300" w:eastAsia="Calibri" w:hAnsi="Museo 300" w:cs="Arial"/>
          <w:sz w:val="16"/>
          <w:szCs w:val="16"/>
          <w:lang w:val="es-SV" w:eastAsia="en-US"/>
        </w:rPr>
        <w:t>, en consideración a que no se encontraron evidencias que nos conduzcan a determinar que existieron fallas en la red de distribución en la fecha que hace referencia la usuaria, y que estas fueron la causa del daño que presentaron los equipos eléctricos propiedad de la reclamante</w:t>
      </w:r>
      <w:r w:rsidR="00920157" w:rsidRPr="000F0379">
        <w:t xml:space="preserve"> </w:t>
      </w:r>
      <w:r w:rsidR="00946664" w:rsidRPr="00911FBD">
        <w:rPr>
          <w:rFonts w:ascii="Museo Sans 300" w:eastAsia="Calibri" w:hAnsi="Museo Sans 300"/>
          <w:sz w:val="16"/>
          <w:szCs w:val="16"/>
        </w:rPr>
        <w:t>[…]</w:t>
      </w:r>
      <w:r w:rsidR="00B51070" w:rsidRPr="00911FBD">
        <w:rPr>
          <w:rFonts w:ascii="Museo Sans 300" w:eastAsia="Calibri" w:hAnsi="Museo Sans 300"/>
          <w:sz w:val="16"/>
          <w:szCs w:val="16"/>
        </w:rPr>
        <w:t>”</w:t>
      </w:r>
      <w:r w:rsidR="00FE4C2D">
        <w:rPr>
          <w:rFonts w:ascii="Museo Sans 300" w:eastAsia="Calibri" w:hAnsi="Museo Sans 300"/>
          <w:sz w:val="16"/>
          <w:szCs w:val="16"/>
        </w:rPr>
        <w:t>.</w:t>
      </w:r>
    </w:p>
    <w:p w14:paraId="0AB5643B" w14:textId="331D992F" w:rsidR="00821053" w:rsidRDefault="00821053" w:rsidP="00932716">
      <w:pPr>
        <w:spacing w:after="0" w:line="0" w:lineRule="atLeast"/>
        <w:jc w:val="both"/>
        <w:rPr>
          <w:rFonts w:ascii="Museo Sans 300" w:hAnsi="Museo Sans 300"/>
          <w:bCs/>
          <w:sz w:val="20"/>
          <w:szCs w:val="20"/>
          <w:lang w:val="es-ES_tradnl"/>
        </w:rPr>
      </w:pPr>
    </w:p>
    <w:p w14:paraId="5ACA9C53" w14:textId="77777777" w:rsidR="00A5374D" w:rsidRPr="00AC4986" w:rsidRDefault="00A5374D" w:rsidP="00A5374D">
      <w:pPr>
        <w:tabs>
          <w:tab w:val="left" w:pos="567"/>
        </w:tabs>
        <w:ind w:left="567"/>
        <w:jc w:val="both"/>
        <w:rPr>
          <w:rFonts w:ascii="Museo Sans 500" w:hAnsi="Museo Sans 500"/>
          <w:b/>
          <w:sz w:val="20"/>
          <w:szCs w:val="20"/>
          <w:lang w:val="es-ES" w:eastAsia="es-ES"/>
        </w:rPr>
      </w:pPr>
      <w:r w:rsidRPr="00AC4986">
        <w:rPr>
          <w:rFonts w:ascii="Museo Sans 500" w:hAnsi="Museo Sans 500"/>
          <w:b/>
          <w:sz w:val="20"/>
          <w:szCs w:val="20"/>
          <w:lang w:val="es-ES" w:eastAsia="es-ES"/>
        </w:rPr>
        <w:t>d) Alegatos finales</w:t>
      </w:r>
    </w:p>
    <w:p w14:paraId="29DC0D25" w14:textId="6ED3E8B9"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 xml:space="preserve">Mediante el acuerdo </w:t>
      </w:r>
      <w:proofErr w:type="spellStart"/>
      <w:r w:rsidRPr="00AC4986">
        <w:rPr>
          <w:rFonts w:ascii="Museo Sans 300" w:hAnsi="Museo Sans 300"/>
          <w:sz w:val="20"/>
          <w:szCs w:val="20"/>
          <w:lang w:val="es-ES"/>
        </w:rPr>
        <w:t>N.°</w:t>
      </w:r>
      <w:proofErr w:type="spellEnd"/>
      <w:r w:rsidRPr="00AC4986">
        <w:rPr>
          <w:rFonts w:ascii="Museo Sans 300" w:hAnsi="Museo Sans 300"/>
          <w:sz w:val="20"/>
          <w:szCs w:val="20"/>
          <w:lang w:val="es-ES"/>
        </w:rPr>
        <w:t xml:space="preserve"> E-</w:t>
      </w:r>
      <w:r w:rsidR="00AC4986">
        <w:rPr>
          <w:rFonts w:ascii="Museo Sans 300" w:hAnsi="Museo Sans 300"/>
          <w:sz w:val="20"/>
          <w:szCs w:val="20"/>
          <w:lang w:val="es-ES"/>
        </w:rPr>
        <w:t>0</w:t>
      </w:r>
      <w:r w:rsidR="004E1512">
        <w:rPr>
          <w:rFonts w:ascii="Museo Sans 300" w:hAnsi="Museo Sans 300"/>
          <w:sz w:val="20"/>
          <w:szCs w:val="20"/>
          <w:lang w:val="es-ES"/>
        </w:rPr>
        <w:t>330</w:t>
      </w:r>
      <w:r w:rsidR="00AC4986">
        <w:rPr>
          <w:rFonts w:ascii="Museo Sans 300" w:hAnsi="Museo Sans 300"/>
          <w:sz w:val="20"/>
          <w:szCs w:val="20"/>
          <w:lang w:val="es-ES"/>
        </w:rPr>
        <w:t>-2021</w:t>
      </w:r>
      <w:r w:rsidRPr="00AC4986">
        <w:rPr>
          <w:rFonts w:ascii="Museo Sans 300" w:hAnsi="Museo Sans 300"/>
          <w:sz w:val="20"/>
          <w:szCs w:val="20"/>
          <w:lang w:val="es-ES"/>
        </w:rPr>
        <w:t xml:space="preserve">-CAU, de fecha </w:t>
      </w:r>
      <w:r w:rsidR="00AC4986">
        <w:rPr>
          <w:rFonts w:ascii="Museo Sans 300" w:hAnsi="Museo Sans 300"/>
          <w:sz w:val="20"/>
          <w:szCs w:val="20"/>
          <w:lang w:val="es-ES"/>
        </w:rPr>
        <w:t>dieci</w:t>
      </w:r>
      <w:r w:rsidR="004E1512">
        <w:rPr>
          <w:rFonts w:ascii="Museo Sans 300" w:hAnsi="Museo Sans 300"/>
          <w:sz w:val="20"/>
          <w:szCs w:val="20"/>
          <w:lang w:val="es-ES"/>
        </w:rPr>
        <w:t>nueve de abril</w:t>
      </w:r>
      <w:r w:rsidR="00AC4986">
        <w:rPr>
          <w:rFonts w:ascii="Museo Sans 300" w:hAnsi="Museo Sans 300"/>
          <w:sz w:val="20"/>
          <w:szCs w:val="20"/>
          <w:lang w:val="es-ES"/>
        </w:rPr>
        <w:t xml:space="preserve"> de este año, esta </w:t>
      </w:r>
      <w:r w:rsidR="00FF76A2">
        <w:rPr>
          <w:rFonts w:ascii="Museo Sans 300" w:hAnsi="Museo Sans 300"/>
          <w:sz w:val="20"/>
          <w:szCs w:val="20"/>
          <w:lang w:val="es-ES"/>
        </w:rPr>
        <w:t>Superintendencia</w:t>
      </w:r>
      <w:r w:rsidRPr="00AC4986">
        <w:rPr>
          <w:rFonts w:ascii="Museo Sans 300" w:hAnsi="Museo Sans 300"/>
          <w:sz w:val="20"/>
          <w:szCs w:val="20"/>
          <w:lang w:val="es-ES"/>
        </w:rPr>
        <w:t xml:space="preserve"> remitió a la sociedad </w:t>
      </w:r>
      <w:r w:rsidR="004F105D">
        <w:rPr>
          <w:rFonts w:ascii="Museo Sans 300" w:hAnsi="Museo Sans 300"/>
          <w:sz w:val="20"/>
          <w:szCs w:val="20"/>
          <w:lang w:val="es-ES"/>
        </w:rPr>
        <w:t>DEUSEM</w:t>
      </w:r>
      <w:r w:rsidR="00D57B23" w:rsidRPr="00AC4986">
        <w:rPr>
          <w:rFonts w:ascii="Museo Sans 300" w:hAnsi="Museo Sans 300"/>
          <w:sz w:val="20"/>
          <w:szCs w:val="20"/>
          <w:lang w:val="es-ES"/>
        </w:rPr>
        <w:t>, S.A. de C.V.</w:t>
      </w:r>
      <w:r w:rsidRPr="00AC4986">
        <w:rPr>
          <w:rFonts w:ascii="Museo Sans 300" w:hAnsi="Museo Sans 300"/>
          <w:sz w:val="20"/>
          <w:szCs w:val="20"/>
          <w:lang w:val="es-ES"/>
        </w:rPr>
        <w:t xml:space="preserve"> y a</w:t>
      </w:r>
      <w:r w:rsidR="000203DB">
        <w:rPr>
          <w:rFonts w:ascii="Museo Sans 300" w:hAnsi="Museo Sans 300"/>
          <w:sz w:val="20"/>
          <w:szCs w:val="20"/>
          <w:lang w:val="es-ES"/>
        </w:rPr>
        <w:t xml:space="preserve"> </w:t>
      </w:r>
      <w:r w:rsidR="004F105D">
        <w:rPr>
          <w:rFonts w:ascii="Museo Sans 300" w:hAnsi="Museo Sans 300"/>
          <w:sz w:val="20"/>
          <w:szCs w:val="20"/>
          <w:lang w:val="es-ES"/>
        </w:rPr>
        <w:t>la señora</w:t>
      </w:r>
      <w:r w:rsidR="00CE1E9C">
        <w:rPr>
          <w:rFonts w:ascii="Museo Sans 300" w:hAnsi="Museo Sans 300"/>
          <w:sz w:val="20"/>
          <w:szCs w:val="20"/>
          <w:lang w:val="es-ES"/>
        </w:rPr>
        <w:t xml:space="preserve"> +++</w:t>
      </w:r>
      <w:r w:rsidRPr="00AC4986">
        <w:rPr>
          <w:rFonts w:ascii="Museo Sans 300" w:hAnsi="Museo Sans 300"/>
          <w:sz w:val="20"/>
          <w:szCs w:val="20"/>
          <w:lang w:val="es-ES"/>
        </w:rPr>
        <w:t xml:space="preserve"> copia del informe técnico</w:t>
      </w:r>
      <w:r w:rsidR="000F0379">
        <w:rPr>
          <w:rFonts w:ascii="Museo Sans 300" w:hAnsi="Museo Sans 300"/>
          <w:sz w:val="20"/>
          <w:szCs w:val="20"/>
          <w:lang w:val="es-ES"/>
        </w:rPr>
        <w:t xml:space="preserve"> </w:t>
      </w:r>
      <w:proofErr w:type="spellStart"/>
      <w:r w:rsidR="000F0379">
        <w:rPr>
          <w:rFonts w:ascii="Museo Sans 300" w:hAnsi="Museo Sans 300"/>
          <w:sz w:val="20"/>
          <w:szCs w:val="20"/>
          <w:lang w:val="es-ES"/>
        </w:rPr>
        <w:t>N.°</w:t>
      </w:r>
      <w:proofErr w:type="spellEnd"/>
      <w:r w:rsidRPr="00AC4986">
        <w:rPr>
          <w:rFonts w:ascii="Museo Sans 300" w:hAnsi="Museo Sans 300"/>
          <w:sz w:val="20"/>
          <w:szCs w:val="20"/>
          <w:lang w:val="es-ES"/>
        </w:rPr>
        <w:t xml:space="preserve"> IT-</w:t>
      </w:r>
      <w:r w:rsidR="00630E55">
        <w:rPr>
          <w:rFonts w:ascii="Museo Sans 300" w:hAnsi="Museo Sans 300"/>
          <w:sz w:val="20"/>
          <w:szCs w:val="20"/>
          <w:lang w:val="es-ES"/>
        </w:rPr>
        <w:t>0057-CAU-21</w:t>
      </w:r>
      <w:r w:rsidRPr="00AC4986">
        <w:rPr>
          <w:rFonts w:ascii="Museo Sans 300" w:hAnsi="Museo Sans 300"/>
          <w:sz w:val="20"/>
          <w:szCs w:val="20"/>
          <w:lang w:val="es-ES"/>
        </w:rPr>
        <w:t xml:space="preserve"> rendido por el CAU de la SIGET, para que en un plazo de diez días hábiles contados a partir del día siguiente de la notificación de dicho proveído manifestaran por escrito sus alegatos finales.   </w:t>
      </w:r>
    </w:p>
    <w:p w14:paraId="79F11AFB"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31A50785" w14:textId="3AA02F2D"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Dicho acuerdo fue notificado a la distribuidora y a</w:t>
      </w:r>
      <w:r w:rsidR="000203DB">
        <w:rPr>
          <w:rFonts w:ascii="Museo Sans 300" w:hAnsi="Museo Sans 300"/>
          <w:sz w:val="20"/>
          <w:szCs w:val="20"/>
          <w:lang w:val="es-ES"/>
        </w:rPr>
        <w:t xml:space="preserve"> </w:t>
      </w:r>
      <w:r w:rsidR="00AC4986">
        <w:rPr>
          <w:rFonts w:ascii="Museo Sans 300" w:hAnsi="Museo Sans 300"/>
          <w:sz w:val="20"/>
          <w:szCs w:val="20"/>
          <w:lang w:val="es-ES"/>
        </w:rPr>
        <w:t>l</w:t>
      </w:r>
      <w:r w:rsidR="000203DB">
        <w:rPr>
          <w:rFonts w:ascii="Museo Sans 300" w:hAnsi="Museo Sans 300"/>
          <w:sz w:val="20"/>
          <w:szCs w:val="20"/>
          <w:lang w:val="es-ES"/>
        </w:rPr>
        <w:t>a</w:t>
      </w:r>
      <w:r w:rsidRPr="00AC4986">
        <w:rPr>
          <w:rFonts w:ascii="Museo Sans 300" w:hAnsi="Museo Sans 300"/>
          <w:sz w:val="20"/>
          <w:szCs w:val="20"/>
          <w:lang w:val="es-ES"/>
        </w:rPr>
        <w:t xml:space="preserve"> usuari</w:t>
      </w:r>
      <w:r w:rsidR="000203DB">
        <w:rPr>
          <w:rFonts w:ascii="Museo Sans 300" w:hAnsi="Museo Sans 300"/>
          <w:sz w:val="20"/>
          <w:szCs w:val="20"/>
          <w:lang w:val="es-ES"/>
        </w:rPr>
        <w:t>a</w:t>
      </w:r>
      <w:r w:rsidRPr="00AC4986">
        <w:rPr>
          <w:rFonts w:ascii="Museo Sans 300" w:hAnsi="Museo Sans 300"/>
          <w:sz w:val="20"/>
          <w:szCs w:val="20"/>
          <w:lang w:val="es-ES"/>
        </w:rPr>
        <w:t xml:space="preserve"> </w:t>
      </w:r>
      <w:r w:rsidR="00AC4986">
        <w:rPr>
          <w:rFonts w:ascii="Museo Sans 300" w:hAnsi="Museo Sans 300"/>
          <w:sz w:val="20"/>
          <w:szCs w:val="20"/>
          <w:lang w:val="es-ES"/>
        </w:rPr>
        <w:t>el</w:t>
      </w:r>
      <w:r w:rsidRPr="00AC4986">
        <w:rPr>
          <w:rFonts w:ascii="Museo Sans 300" w:hAnsi="Museo Sans 300"/>
          <w:sz w:val="20"/>
          <w:szCs w:val="20"/>
          <w:lang w:val="es-ES"/>
        </w:rPr>
        <w:t xml:space="preserve"> día</w:t>
      </w:r>
      <w:r w:rsidR="00AC4986">
        <w:rPr>
          <w:rFonts w:ascii="Museo Sans 300" w:hAnsi="Museo Sans 300"/>
          <w:sz w:val="20"/>
          <w:szCs w:val="20"/>
          <w:lang w:val="es-ES"/>
        </w:rPr>
        <w:t xml:space="preserve"> veintidós de </w:t>
      </w:r>
      <w:r w:rsidR="004E1512">
        <w:rPr>
          <w:rFonts w:ascii="Museo Sans 300" w:hAnsi="Museo Sans 300"/>
          <w:sz w:val="20"/>
          <w:szCs w:val="20"/>
          <w:lang w:val="es-ES"/>
        </w:rPr>
        <w:t>abril</w:t>
      </w:r>
      <w:r w:rsidRPr="00AC4986">
        <w:rPr>
          <w:rFonts w:ascii="Museo Sans 300" w:hAnsi="Museo Sans 300"/>
          <w:sz w:val="20"/>
          <w:szCs w:val="20"/>
          <w:lang w:val="es-ES"/>
        </w:rPr>
        <w:t xml:space="preserve"> de este año, por lo que el plazo finalizó </w:t>
      </w:r>
      <w:r w:rsidR="00AC4986">
        <w:rPr>
          <w:rFonts w:ascii="Museo Sans 300" w:hAnsi="Museo Sans 300"/>
          <w:sz w:val="20"/>
          <w:szCs w:val="20"/>
          <w:lang w:val="es-ES"/>
        </w:rPr>
        <w:t xml:space="preserve">el día </w:t>
      </w:r>
      <w:r w:rsidR="004E1512">
        <w:rPr>
          <w:rFonts w:ascii="Museo Sans 300" w:hAnsi="Museo Sans 300"/>
          <w:sz w:val="20"/>
          <w:szCs w:val="20"/>
          <w:lang w:val="es-ES"/>
        </w:rPr>
        <w:t>seis de mayo</w:t>
      </w:r>
      <w:r w:rsidRPr="00AC4986">
        <w:rPr>
          <w:rFonts w:ascii="Museo Sans 300" w:hAnsi="Museo Sans 300"/>
          <w:sz w:val="20"/>
          <w:szCs w:val="20"/>
          <w:lang w:val="es-ES"/>
        </w:rPr>
        <w:t xml:space="preserve"> del mismo año.   </w:t>
      </w:r>
    </w:p>
    <w:p w14:paraId="231E485E"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45C6FE2F" w14:textId="5293EDC7" w:rsidR="00A5374D"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 xml:space="preserve">El día </w:t>
      </w:r>
      <w:r w:rsidR="00403F89">
        <w:rPr>
          <w:rFonts w:ascii="Museo Sans 300" w:hAnsi="Museo Sans 300"/>
          <w:sz w:val="20"/>
          <w:szCs w:val="20"/>
          <w:lang w:val="es-ES"/>
        </w:rPr>
        <w:t>seis</w:t>
      </w:r>
      <w:r w:rsidR="00FE4C2D">
        <w:rPr>
          <w:rFonts w:ascii="Museo Sans 300" w:hAnsi="Museo Sans 300"/>
          <w:sz w:val="20"/>
          <w:szCs w:val="20"/>
          <w:lang w:val="es-ES"/>
        </w:rPr>
        <w:t xml:space="preserve"> </w:t>
      </w:r>
      <w:r w:rsidR="00AC4986">
        <w:rPr>
          <w:rFonts w:ascii="Museo Sans 300" w:hAnsi="Museo Sans 300"/>
          <w:sz w:val="20"/>
          <w:szCs w:val="20"/>
          <w:lang w:val="es-ES"/>
        </w:rPr>
        <w:t>de ma</w:t>
      </w:r>
      <w:r w:rsidR="00403F89">
        <w:rPr>
          <w:rFonts w:ascii="Museo Sans 300" w:hAnsi="Museo Sans 300"/>
          <w:sz w:val="20"/>
          <w:szCs w:val="20"/>
          <w:lang w:val="es-ES"/>
        </w:rPr>
        <w:t>yo</w:t>
      </w:r>
      <w:r w:rsidR="00FA38E4">
        <w:rPr>
          <w:rFonts w:ascii="Museo Sans 300" w:hAnsi="Museo Sans 300"/>
          <w:sz w:val="20"/>
          <w:szCs w:val="20"/>
          <w:lang w:val="es-ES"/>
        </w:rPr>
        <w:t xml:space="preserve"> de este año</w:t>
      </w:r>
      <w:r w:rsidRPr="00AC4986">
        <w:rPr>
          <w:rFonts w:ascii="Museo Sans 300" w:hAnsi="Museo Sans 300"/>
          <w:sz w:val="20"/>
          <w:szCs w:val="20"/>
          <w:lang w:val="es-ES"/>
        </w:rPr>
        <w:t xml:space="preserve">, el ingeniero </w:t>
      </w:r>
      <w:r w:rsidR="00CE1E9C">
        <w:rPr>
          <w:rFonts w:ascii="Museo Sans 300" w:hAnsi="Museo Sans 300"/>
          <w:sz w:val="20"/>
          <w:szCs w:val="20"/>
          <w:lang w:val="es-ES"/>
        </w:rPr>
        <w:t>+++</w:t>
      </w:r>
      <w:r w:rsidRPr="00AC4986">
        <w:rPr>
          <w:rFonts w:ascii="Museo Sans 300" w:hAnsi="Museo Sans 300"/>
          <w:sz w:val="20"/>
          <w:szCs w:val="20"/>
          <w:lang w:val="es-ES"/>
        </w:rPr>
        <w:t xml:space="preserve">, apoderado especial de la sociedad </w:t>
      </w:r>
      <w:r w:rsidR="004F105D">
        <w:rPr>
          <w:rFonts w:ascii="Museo Sans 300" w:hAnsi="Museo Sans 300"/>
          <w:sz w:val="20"/>
          <w:szCs w:val="20"/>
          <w:lang w:val="es-ES"/>
        </w:rPr>
        <w:t>DEUSEM</w:t>
      </w:r>
      <w:r w:rsidR="00D57B23" w:rsidRPr="00AC4986">
        <w:rPr>
          <w:rFonts w:ascii="Museo Sans 300" w:hAnsi="Museo Sans 300"/>
          <w:sz w:val="20"/>
          <w:szCs w:val="20"/>
          <w:lang w:val="es-ES"/>
        </w:rPr>
        <w:t>, S.A. de C.V.</w:t>
      </w:r>
      <w:r w:rsidRPr="00AC4986">
        <w:rPr>
          <w:rFonts w:ascii="Museo Sans 300" w:hAnsi="Museo Sans 300"/>
          <w:sz w:val="20"/>
          <w:szCs w:val="20"/>
          <w:lang w:val="es-ES"/>
        </w:rPr>
        <w:t xml:space="preserve">, </w:t>
      </w:r>
      <w:r w:rsidR="005B3699" w:rsidRPr="00650101">
        <w:rPr>
          <w:rFonts w:ascii="Museo Sans 300" w:hAnsi="Museo Sans 300"/>
          <w:sz w:val="20"/>
          <w:szCs w:val="20"/>
          <w:lang w:val="es-ES_tradnl"/>
        </w:rPr>
        <w:t>presentó un escrito en e</w:t>
      </w:r>
      <w:r w:rsidR="005B3699">
        <w:rPr>
          <w:rFonts w:ascii="Museo Sans 300" w:hAnsi="Museo Sans 300"/>
          <w:sz w:val="20"/>
          <w:szCs w:val="20"/>
          <w:lang w:val="es-ES_tradnl"/>
        </w:rPr>
        <w:t xml:space="preserve">l cual manifestó </w:t>
      </w:r>
      <w:r w:rsidR="005B3699" w:rsidRPr="006C6A88">
        <w:rPr>
          <w:rFonts w:ascii="Museo Sans 300" w:hAnsi="Museo Sans 300"/>
          <w:sz w:val="20"/>
          <w:szCs w:val="20"/>
          <w:lang w:val="es-ES_tradnl"/>
        </w:rPr>
        <w:t>que se adhiere al informe técnico rendido por el CAU</w:t>
      </w:r>
      <w:r w:rsidR="005B3699" w:rsidRPr="00650101">
        <w:rPr>
          <w:rFonts w:ascii="Museo Sans 300" w:hAnsi="Museo Sans 300"/>
          <w:sz w:val="20"/>
          <w:szCs w:val="20"/>
        </w:rPr>
        <w:t>.</w:t>
      </w:r>
      <w:r w:rsidR="005B3699">
        <w:rPr>
          <w:rFonts w:ascii="Museo Sans 300" w:hAnsi="Museo Sans 300"/>
          <w:sz w:val="20"/>
          <w:szCs w:val="20"/>
        </w:rPr>
        <w:t xml:space="preserve"> Por su parte,</w:t>
      </w:r>
      <w:r w:rsidRPr="00AC4986">
        <w:rPr>
          <w:rFonts w:ascii="Museo Sans 300" w:hAnsi="Museo Sans 300"/>
          <w:sz w:val="20"/>
          <w:szCs w:val="20"/>
          <w:lang w:val="es-ES"/>
        </w:rPr>
        <w:t xml:space="preserve"> </w:t>
      </w:r>
      <w:r w:rsidR="000203DB">
        <w:rPr>
          <w:rFonts w:ascii="Museo Sans 300" w:hAnsi="Museo Sans 300"/>
          <w:sz w:val="20"/>
          <w:szCs w:val="20"/>
          <w:lang w:val="es-ES"/>
        </w:rPr>
        <w:t>la</w:t>
      </w:r>
      <w:r w:rsidRPr="00AC4986">
        <w:rPr>
          <w:rFonts w:ascii="Museo Sans 300" w:hAnsi="Museo Sans 300"/>
          <w:sz w:val="20"/>
          <w:szCs w:val="20"/>
          <w:lang w:val="es-ES"/>
        </w:rPr>
        <w:t xml:space="preserve"> usuari</w:t>
      </w:r>
      <w:r w:rsidR="000203DB">
        <w:rPr>
          <w:rFonts w:ascii="Museo Sans 300" w:hAnsi="Museo Sans 300"/>
          <w:sz w:val="20"/>
          <w:szCs w:val="20"/>
          <w:lang w:val="es-ES"/>
        </w:rPr>
        <w:t>a</w:t>
      </w:r>
      <w:r w:rsidRPr="00AC4986">
        <w:rPr>
          <w:rFonts w:ascii="Museo Sans 300" w:hAnsi="Museo Sans 300"/>
          <w:sz w:val="20"/>
          <w:szCs w:val="20"/>
          <w:lang w:val="es-ES"/>
        </w:rPr>
        <w:t xml:space="preserve"> no hizo uso del derecho de audiencia y defensa otorgado.</w:t>
      </w:r>
    </w:p>
    <w:p w14:paraId="1015CCC7" w14:textId="77777777" w:rsidR="00CE1E9C" w:rsidRDefault="00CE1E9C" w:rsidP="00A5374D">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rsidP="000621DA">
      <w:pPr>
        <w:pStyle w:val="Prrafodelista"/>
        <w:numPr>
          <w:ilvl w:val="0"/>
          <w:numId w:val="5"/>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14B98C4F" w:rsidR="00847C31" w:rsidRDefault="00847C31" w:rsidP="000621DA">
      <w:pPr>
        <w:pStyle w:val="NormalWeb"/>
        <w:numPr>
          <w:ilvl w:val="0"/>
          <w:numId w:val="4"/>
        </w:numPr>
        <w:spacing w:before="0" w:beforeAutospacing="0" w:after="0" w:afterAutospacing="0"/>
        <w:ind w:left="567" w:hanging="567"/>
        <w:jc w:val="both"/>
        <w:rPr>
          <w:rFonts w:ascii="Museo Sans 300" w:hAnsi="Museo Sans 300"/>
          <w:color w:val="000000"/>
          <w:sz w:val="20"/>
          <w:szCs w:val="20"/>
        </w:rPr>
      </w:pPr>
      <w:r w:rsidRPr="00F848CD">
        <w:rPr>
          <w:rFonts w:ascii="Museo Sans 300" w:hAnsi="Museo Sans 300"/>
          <w:color w:val="000000"/>
          <w:sz w:val="20"/>
          <w:szCs w:val="20"/>
        </w:rPr>
        <w:t xml:space="preserve">Encontrándose </w:t>
      </w:r>
      <w:r w:rsidRPr="00FF76A2">
        <w:rPr>
          <w:rFonts w:ascii="Museo Sans 300" w:hAnsi="Museo Sans 300"/>
          <w:color w:val="000000"/>
          <w:sz w:val="20"/>
          <w:szCs w:val="20"/>
        </w:rPr>
        <w:t xml:space="preserve">el presente procedimiento en etapa de dictar sentencia, esta </w:t>
      </w:r>
      <w:r w:rsidR="00FF76A2" w:rsidRPr="00FF76A2">
        <w:rPr>
          <w:rFonts w:ascii="Museo Sans 300" w:hAnsi="Museo Sans 300"/>
          <w:color w:val="000000"/>
          <w:sz w:val="20"/>
          <w:szCs w:val="20"/>
        </w:rPr>
        <w:t>Superintendencia</w:t>
      </w:r>
      <w:r w:rsidRPr="00FF76A2">
        <w:rPr>
          <w:rFonts w:ascii="Museo Sans 300" w:hAnsi="Museo Sans 300"/>
          <w:color w:val="000000"/>
          <w:sz w:val="20"/>
          <w:szCs w:val="20"/>
        </w:rPr>
        <w:t xml:space="preserve"> realiza las valoraciones siguientes</w:t>
      </w:r>
      <w:r w:rsidRPr="00F848CD">
        <w:rPr>
          <w:rFonts w:ascii="Museo Sans 300" w:hAnsi="Museo Sans 300"/>
          <w:color w:val="000000"/>
          <w:sz w:val="20"/>
          <w:szCs w:val="20"/>
        </w:rPr>
        <w:t>:</w:t>
      </w:r>
    </w:p>
    <w:p w14:paraId="2D48705E" w14:textId="77777777" w:rsidR="00692C49" w:rsidRPr="00F848CD" w:rsidRDefault="00692C49" w:rsidP="00994F47">
      <w:pPr>
        <w:pStyle w:val="NormalWeb"/>
        <w:spacing w:before="0" w:beforeAutospacing="0" w:after="0" w:afterAutospacing="0"/>
        <w:ind w:left="567"/>
        <w:jc w:val="both"/>
        <w:rPr>
          <w:rFonts w:ascii="Museo Sans 300" w:hAnsi="Museo Sans 300"/>
          <w:color w:val="000000"/>
          <w:sz w:val="20"/>
          <w:szCs w:val="20"/>
        </w:rPr>
      </w:pPr>
    </w:p>
    <w:p w14:paraId="478BA18D" w14:textId="77777777" w:rsidR="00847C31" w:rsidRPr="0095780B" w:rsidRDefault="00847C31" w:rsidP="000621D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 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C6368FD"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Pr="0095780B">
        <w:rPr>
          <w:rFonts w:ascii="Museo Sans 500" w:hAnsi="Museo Sans 500"/>
          <w:b/>
          <w:sz w:val="20"/>
          <w:szCs w:val="20"/>
        </w:rPr>
        <w:t xml:space="preserve"> Ley General de Electricidad</w:t>
      </w:r>
    </w:p>
    <w:p w14:paraId="2ADBE998" w14:textId="21504FC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De acuerdo </w:t>
      </w:r>
      <w:r w:rsidR="007A3430">
        <w:rPr>
          <w:rFonts w:ascii="Museo Sans 300" w:eastAsia="Times New Roman" w:hAnsi="Museo Sans 300"/>
          <w:sz w:val="20"/>
          <w:szCs w:val="20"/>
          <w:lang w:eastAsia="es-SV"/>
        </w:rPr>
        <w:t>con el</w:t>
      </w:r>
      <w:r w:rsidR="007A3430" w:rsidRPr="0095780B">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49FA6D6"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31 de dicha Ley determina que t</w:t>
      </w:r>
      <w:r w:rsidRPr="00787BDD">
        <w:rPr>
          <w:rFonts w:ascii="Museo Sans 300" w:eastAsia="Times New Roman" w:hAnsi="Museo Sans 300"/>
          <w:sz w:val="20"/>
          <w:szCs w:val="20"/>
          <w:lang w:eastAsia="es-SV"/>
        </w:rPr>
        <w:t>odo operador será responsable de los daños que sus instalaciones causen a los 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 los que esté interconectado o los de terceros.</w:t>
      </w:r>
    </w:p>
    <w:p w14:paraId="04B306D1" w14:textId="77777777" w:rsidR="00787BDD" w:rsidRPr="0095780B"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CBF7186"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Pr="0095780B">
        <w:rPr>
          <w:rFonts w:ascii="Museo Sans 500" w:hAnsi="Museo Sans 500"/>
          <w:b/>
          <w:sz w:val="20"/>
          <w:szCs w:val="20"/>
        </w:rPr>
        <w:t xml:space="preserve"> Reglamento de la Ley General de Electricidad</w:t>
      </w:r>
    </w:p>
    <w:p w14:paraId="4B884BB7" w14:textId="3BD04C04"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El artículo 63 del Reglamento de la Ley General de Electricidad establece la forma y condiciones en que cada operador responderá por los daños que causen sus instalaciones o equipos a los de tercero </w:t>
      </w:r>
      <w:r w:rsidRPr="0095780B">
        <w:rPr>
          <w:rFonts w:ascii="Museo Sans 300" w:eastAsia="Times New Roman" w:hAnsi="Museo Sans 300"/>
          <w:sz w:val="20"/>
          <w:szCs w:val="20"/>
          <w:lang w:eastAsia="es-SV"/>
        </w:rPr>
        <w:lastRenderedPageBreak/>
        <w:t>podrán pactarse directamente en cada caso concreto, o se podrá acudir a la SIGET para que resuelva al 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1EC9E839"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Pr="0095780B">
        <w:rPr>
          <w:rFonts w:ascii="Museo Sans 500" w:hAnsi="Museo Sans 500"/>
          <w:b/>
          <w:sz w:val="20"/>
          <w:szCs w:val="20"/>
        </w:rPr>
        <w:t xml:space="preserve"> Normativa para la Compensación por Daños Econó</w:t>
      </w:r>
      <w:r w:rsidR="00E71D23">
        <w:rPr>
          <w:rFonts w:ascii="Museo Sans 500" w:hAnsi="Museo Sans 500"/>
          <w:b/>
          <w:sz w:val="20"/>
          <w:szCs w:val="20"/>
        </w:rPr>
        <w:t>micos o a Equipos, Artefactos o</w:t>
      </w:r>
      <w:r w:rsidR="00E42C43">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1E3D4AE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La Normativa para la Compensación por Daños Económicos o a Equipos, Artefactos o Instalaciones, define y establece el procedimiento que deberán seguir las distribuidoras de electricidad, los usuarios finales y esta </w:t>
      </w:r>
      <w:r w:rsidR="00FF76A2">
        <w:rPr>
          <w:rFonts w:ascii="Museo Sans 300" w:eastAsia="Times New Roman" w:hAnsi="Museo Sans 300"/>
          <w:sz w:val="20"/>
          <w:szCs w:val="20"/>
          <w:lang w:eastAsia="es-SV"/>
        </w:rPr>
        <w:t>Superintendencia</w:t>
      </w:r>
      <w:r w:rsidRPr="0095780B">
        <w:rPr>
          <w:rFonts w:ascii="Museo Sans 300" w:eastAsia="Times New Roman" w:hAnsi="Museo Sans 300"/>
          <w:sz w:val="20"/>
          <w:szCs w:val="20"/>
          <w:lang w:eastAsia="es-SV"/>
        </w:rPr>
        <w:t xml:space="preserve"> para la investigación y resolución de casos vinculados a daños económicos sufridos por los usuarios finales, que son atribuibles al suministro de energía eléctrica por causas imputables a un operador de dicho 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100FAF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DA984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17D1646B"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Asimismo, con base en el artículo 19 se establece </w:t>
      </w:r>
      <w:r w:rsidR="001D5328" w:rsidRPr="0095780B">
        <w:rPr>
          <w:rFonts w:ascii="Museo Sans 300" w:eastAsia="Times New Roman" w:hAnsi="Museo Sans 300"/>
          <w:sz w:val="20"/>
          <w:szCs w:val="20"/>
          <w:lang w:eastAsia="es-SV"/>
        </w:rPr>
        <w:t>que,</w:t>
      </w:r>
      <w:r w:rsidRPr="0095780B">
        <w:rPr>
          <w:rFonts w:ascii="Museo Sans 300" w:eastAsia="Times New Roman" w:hAnsi="Museo Sans 300"/>
          <w:sz w:val="20"/>
          <w:szCs w:val="20"/>
          <w:lang w:eastAsia="es-SV"/>
        </w:rPr>
        <w:t xml:space="preserv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38BB3ADB"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70AE0B81">
        <w:rPr>
          <w:rFonts w:ascii="Museo Sans 300" w:eastAsia="Times New Roman"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w:t>
      </w:r>
      <w:r w:rsidR="00B61F38" w:rsidRPr="70AE0B81">
        <w:rPr>
          <w:rFonts w:ascii="Museo Sans 300" w:eastAsia="Times New Roman" w:hAnsi="Museo Sans 300"/>
          <w:sz w:val="20"/>
          <w:szCs w:val="20"/>
          <w:lang w:eastAsia="es-SV"/>
        </w:rPr>
        <w:t>tada en el dictamen del perito,</w:t>
      </w:r>
      <w:r w:rsidRPr="70AE0B81">
        <w:rPr>
          <w:rFonts w:ascii="Museo Sans 300" w:eastAsia="Times New Roman" w:hAnsi="Museo Sans 300"/>
          <w:sz w:val="20"/>
          <w:szCs w:val="20"/>
          <w:lang w:eastAsia="es-SV"/>
        </w:rPr>
        <w:t xml:space="preserve"> en el informe rendido por la Gerencia de Electricidad o el </w:t>
      </w:r>
      <w:r w:rsidR="00B61F38" w:rsidRPr="70AE0B81">
        <w:rPr>
          <w:rFonts w:ascii="Museo Sans 300" w:eastAsia="Times New Roman" w:hAnsi="Museo Sans 300"/>
          <w:sz w:val="20"/>
          <w:szCs w:val="20"/>
          <w:lang w:eastAsia="es-SV"/>
        </w:rPr>
        <w:t xml:space="preserve">informe del </w:t>
      </w:r>
      <w:r w:rsidRPr="70AE0B81">
        <w:rPr>
          <w:rFonts w:ascii="Museo Sans 300" w:eastAsia="Times New Roman" w:hAnsi="Museo Sans 300"/>
          <w:sz w:val="20"/>
          <w:szCs w:val="20"/>
          <w:lang w:eastAsia="es-SV"/>
        </w:rPr>
        <w:t>Centro de Atención al Usuario, según sea el caso, producto de la investigación previa realizada.</w:t>
      </w:r>
    </w:p>
    <w:p w14:paraId="240A1EB1" w14:textId="77777777" w:rsidR="00F7479D" w:rsidRDefault="00F7479D" w:rsidP="00E70877">
      <w:pPr>
        <w:tabs>
          <w:tab w:val="left" w:pos="993"/>
        </w:tabs>
        <w:spacing w:after="0" w:line="0" w:lineRule="atLeast"/>
        <w:ind w:left="567"/>
        <w:jc w:val="both"/>
        <w:rPr>
          <w:rFonts w:ascii="Museo Sans 500" w:hAnsi="Museo Sans 500"/>
          <w:b/>
          <w:sz w:val="20"/>
          <w:szCs w:val="20"/>
        </w:rPr>
      </w:pPr>
    </w:p>
    <w:p w14:paraId="6FAC8C48" w14:textId="74F2DCB6" w:rsidR="00E70877" w:rsidRPr="00E70877" w:rsidRDefault="00E70877" w:rsidP="00E70877">
      <w:pPr>
        <w:tabs>
          <w:tab w:val="left" w:pos="993"/>
        </w:tabs>
        <w:spacing w:after="0" w:line="0" w:lineRule="atLeast"/>
        <w:ind w:left="567"/>
        <w:jc w:val="both"/>
        <w:rPr>
          <w:rFonts w:ascii="Museo Sans 500" w:hAnsi="Museo Sans 500"/>
          <w:b/>
          <w:sz w:val="20"/>
          <w:szCs w:val="20"/>
        </w:rPr>
      </w:pPr>
      <w:r>
        <w:rPr>
          <w:rFonts w:ascii="Museo Sans 500" w:hAnsi="Museo Sans 500"/>
          <w:b/>
          <w:sz w:val="20"/>
          <w:szCs w:val="20"/>
        </w:rPr>
        <w:t xml:space="preserve">1.D. </w:t>
      </w:r>
      <w:r w:rsidRPr="00E70877">
        <w:rPr>
          <w:rFonts w:ascii="Museo Sans 500" w:hAnsi="Museo Sans 500"/>
          <w:b/>
          <w:sz w:val="20"/>
          <w:szCs w:val="20"/>
        </w:rPr>
        <w:t xml:space="preserve">Ley de Procedimientos Administrativos </w:t>
      </w:r>
    </w:p>
    <w:p w14:paraId="498E86F7" w14:textId="77777777" w:rsidR="00E70877" w:rsidRPr="00024745" w:rsidRDefault="00E70877" w:rsidP="00E70877">
      <w:pPr>
        <w:spacing w:after="0" w:line="240" w:lineRule="auto"/>
        <w:ind w:left="426"/>
        <w:jc w:val="both"/>
        <w:rPr>
          <w:rFonts w:ascii="Museo Sans 300" w:hAnsi="Museo Sans 300"/>
          <w:color w:val="000000"/>
          <w:sz w:val="20"/>
          <w:szCs w:val="20"/>
          <w:lang w:eastAsia="es-SV"/>
        </w:rPr>
      </w:pPr>
    </w:p>
    <w:p w14:paraId="0E3E8A14" w14:textId="77777777" w:rsidR="00DE650F" w:rsidRPr="00DE650F" w:rsidRDefault="00E70877" w:rsidP="00DE650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DE650F">
        <w:rPr>
          <w:rFonts w:ascii="Museo Sans 300" w:eastAsia="Times New Roman" w:hAnsi="Museo Sans 3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DE650F">
        <w:rPr>
          <w:rFonts w:ascii="Museo Sans 300" w:eastAsia="Times New Roman" w:hAnsi="Museo Sans 300"/>
          <w:sz w:val="20"/>
          <w:szCs w:val="20"/>
          <w:lang w:eastAsia="es-SV"/>
        </w:rPr>
        <w:t>Será de aplicación</w:t>
      </w:r>
      <w:proofErr w:type="gramEnd"/>
      <w:r w:rsidRPr="00DE650F">
        <w:rPr>
          <w:rFonts w:ascii="Museo Sans 300" w:eastAsia="Times New Roman" w:hAnsi="Museo Sans 300"/>
          <w:sz w:val="20"/>
          <w:szCs w:val="20"/>
          <w:lang w:eastAsia="es-SV"/>
        </w:rPr>
        <w:t xml:space="preserve"> a todos los procedimientos administrativos, quedando derogadas expresamente todas las disposiciones contenidas en leyes generales o especiales que las contraríen. </w:t>
      </w:r>
    </w:p>
    <w:p w14:paraId="27F6F8D3" w14:textId="77777777" w:rsidR="00DE650F" w:rsidRPr="00DE650F" w:rsidRDefault="00DE650F" w:rsidP="00DE650F">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2C25FF5" w14:textId="498FAD44" w:rsidR="00E70877" w:rsidRPr="00DE650F" w:rsidRDefault="00E70877" w:rsidP="00DE650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DE650F">
        <w:rPr>
          <w:rFonts w:ascii="Museo Sans 300" w:eastAsia="Times New Roman" w:hAnsi="Museo Sans 300"/>
          <w:sz w:val="20"/>
          <w:szCs w:val="20"/>
          <w:lang w:eastAsia="es-SV"/>
        </w:rPr>
        <w:t xml:space="preserve">Por su parte, el artículo 166 de la LPA dispone que todo procedimiento deberá adecuarse a la Ley en referencia. Es por ello, que, a fin de garantizar los derechos de los administrados, se aplicaron los </w:t>
      </w:r>
      <w:r w:rsidRPr="00DE650F">
        <w:rPr>
          <w:rFonts w:ascii="Museo Sans 300" w:eastAsia="Times New Roman" w:hAnsi="Museo Sans 300"/>
          <w:sz w:val="20"/>
          <w:szCs w:val="20"/>
          <w:lang w:eastAsia="es-SV"/>
        </w:rPr>
        <w:lastRenderedPageBreak/>
        <w:t xml:space="preserve">plazos que eran de mayor beneficio en relación con lo establecido en la </w:t>
      </w:r>
      <w:r w:rsidRPr="0095780B">
        <w:rPr>
          <w:rFonts w:ascii="Museo Sans 300" w:eastAsia="Times New Roman" w:hAnsi="Museo Sans 300"/>
          <w:sz w:val="20"/>
          <w:szCs w:val="20"/>
          <w:lang w:eastAsia="es-SV"/>
        </w:rPr>
        <w:t>Normativa para la Compensación por Daños Económicos o a Equipos, Artefactos o Instalaciones</w:t>
      </w:r>
      <w:r>
        <w:rPr>
          <w:rFonts w:ascii="Museo Sans 300" w:eastAsia="Times New Roman" w:hAnsi="Museo Sans 300"/>
          <w:sz w:val="20"/>
          <w:szCs w:val="20"/>
          <w:lang w:eastAsia="es-SV"/>
        </w:rPr>
        <w:t>.</w:t>
      </w:r>
    </w:p>
    <w:p w14:paraId="70E039B8" w14:textId="75D84F27" w:rsidR="005B3699" w:rsidRDefault="005B3699"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0E7AD1" w14:textId="77777777" w:rsidR="00DE650F" w:rsidRPr="00DE650F" w:rsidRDefault="00DE650F" w:rsidP="00DE650F">
      <w:pPr>
        <w:tabs>
          <w:tab w:val="left" w:pos="993"/>
        </w:tabs>
        <w:spacing w:after="0" w:line="0" w:lineRule="atLeast"/>
        <w:ind w:left="567"/>
        <w:jc w:val="both"/>
        <w:rPr>
          <w:rFonts w:ascii="Museo Sans 500" w:hAnsi="Museo Sans 500"/>
          <w:b/>
          <w:sz w:val="20"/>
          <w:szCs w:val="20"/>
        </w:rPr>
      </w:pPr>
      <w:r w:rsidRPr="00DE650F">
        <w:rPr>
          <w:rFonts w:ascii="Museo Sans 500" w:hAnsi="Museo Sans 500"/>
          <w:b/>
          <w:sz w:val="20"/>
          <w:szCs w:val="20"/>
        </w:rPr>
        <w:t>1.E. Respecto de los plazos administrativos</w:t>
      </w:r>
      <w:r w:rsidRPr="00DE650F">
        <w:rPr>
          <w:rFonts w:ascii="Cambria Math" w:hAnsi="Cambria Math" w:cs="Cambria Math"/>
          <w:b/>
          <w:sz w:val="20"/>
          <w:szCs w:val="20"/>
        </w:rPr>
        <w:t>  </w:t>
      </w:r>
      <w:r w:rsidRPr="00DE650F">
        <w:rPr>
          <w:rFonts w:ascii="Museo Sans 500" w:hAnsi="Museo Sans 500"/>
          <w:b/>
          <w:sz w:val="20"/>
          <w:szCs w:val="20"/>
        </w:rPr>
        <w:t>  </w:t>
      </w:r>
    </w:p>
    <w:p w14:paraId="048A80D7" w14:textId="77777777" w:rsidR="00DE650F" w:rsidRPr="00DE650F" w:rsidRDefault="00DE650F" w:rsidP="00DE650F">
      <w:pPr>
        <w:spacing w:after="0" w:line="240" w:lineRule="auto"/>
        <w:ind w:left="420"/>
        <w:jc w:val="both"/>
        <w:textAlignment w:val="baseline"/>
        <w:rPr>
          <w:rFonts w:ascii="Segoe UI" w:eastAsia="Times New Roman" w:hAnsi="Segoe UI" w:cs="Segoe UI"/>
          <w:sz w:val="18"/>
          <w:szCs w:val="18"/>
          <w:lang w:eastAsia="es-SV"/>
        </w:rPr>
      </w:pPr>
      <w:r w:rsidRPr="00DE650F">
        <w:rPr>
          <w:rFonts w:ascii="Segoe UI" w:eastAsia="Times New Roman" w:hAnsi="Segoe UI" w:cs="Segoe UI"/>
          <w:color w:val="000000"/>
          <w:sz w:val="20"/>
          <w:szCs w:val="20"/>
          <w:lang w:eastAsia="es-SV"/>
        </w:rPr>
        <w:t> </w:t>
      </w:r>
    </w:p>
    <w:p w14:paraId="4A9ECA37" w14:textId="77777777" w:rsidR="00DE650F" w:rsidRPr="00DE650F" w:rsidRDefault="00DE650F" w:rsidP="00DE650F">
      <w:pPr>
        <w:autoSpaceDE w:val="0"/>
        <w:autoSpaceDN w:val="0"/>
        <w:adjustRightInd w:val="0"/>
        <w:spacing w:after="0" w:line="0" w:lineRule="atLeast"/>
        <w:ind w:left="567"/>
        <w:jc w:val="both"/>
        <w:rPr>
          <w:rFonts w:ascii="Museo Sans 300" w:eastAsia="Times New Roman" w:hAnsi="Museo Sans 300" w:cs="Segoe UI"/>
          <w:sz w:val="18"/>
          <w:szCs w:val="18"/>
          <w:lang w:eastAsia="es-SV"/>
        </w:rPr>
      </w:pPr>
      <w:r w:rsidRPr="00DE650F">
        <w:rPr>
          <w:rFonts w:ascii="Museo Sans 300" w:eastAsia="Times New Roman" w:hAnsi="Museo Sans 300" w:cs="Segoe UI"/>
          <w:color w:val="000000"/>
          <w:sz w:val="20"/>
          <w:szCs w:val="20"/>
          <w:lang w:eastAsia="es-SV"/>
        </w:rPr>
        <w:t>Mediante Decreto Legislativo</w:t>
      </w:r>
      <w:r w:rsidRPr="00DE650F">
        <w:rPr>
          <w:rFonts w:ascii="Cambria Math" w:eastAsia="Times New Roman" w:hAnsi="Cambria Math" w:cs="Cambria Math"/>
          <w:color w:val="000000"/>
          <w:sz w:val="20"/>
          <w:szCs w:val="20"/>
          <w:lang w:eastAsia="es-SV"/>
        </w:rPr>
        <w:t> </w:t>
      </w:r>
      <w:proofErr w:type="spellStart"/>
      <w:r w:rsidRPr="00DE650F">
        <w:rPr>
          <w:rFonts w:ascii="Museo Sans 300" w:eastAsia="Times New Roman" w:hAnsi="Museo Sans 300" w:cs="Segoe UI"/>
          <w:color w:val="000000"/>
          <w:sz w:val="20"/>
          <w:szCs w:val="20"/>
          <w:lang w:eastAsia="es-SV"/>
        </w:rPr>
        <w:t>N.°</w:t>
      </w:r>
      <w:proofErr w:type="spellEnd"/>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593, de fecha catorce de marzo de dos mil veinte, publicado en el Diario Oficial</w:t>
      </w:r>
      <w:r w:rsidRPr="00DE650F">
        <w:rPr>
          <w:rFonts w:ascii="Cambria Math" w:eastAsia="Times New Roman" w:hAnsi="Cambria Math" w:cs="Cambria Math"/>
          <w:color w:val="000000"/>
          <w:sz w:val="20"/>
          <w:szCs w:val="20"/>
          <w:lang w:eastAsia="es-SV"/>
        </w:rPr>
        <w:t> </w:t>
      </w:r>
      <w:proofErr w:type="spellStart"/>
      <w:r w:rsidRPr="00DE650F">
        <w:rPr>
          <w:rFonts w:ascii="Museo Sans 300" w:eastAsia="Times New Roman" w:hAnsi="Museo Sans 300" w:cs="Segoe UI"/>
          <w:color w:val="000000"/>
          <w:sz w:val="20"/>
          <w:szCs w:val="20"/>
          <w:lang w:eastAsia="es-SV"/>
        </w:rPr>
        <w:t>N.°</w:t>
      </w:r>
      <w:proofErr w:type="spellEnd"/>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52, Tomo 426 de la misma fecha, se decretó</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b/>
          <w:bCs/>
          <w:color w:val="000000"/>
          <w:sz w:val="20"/>
          <w:szCs w:val="20"/>
          <w:lang w:eastAsia="es-SV"/>
        </w:rPr>
        <w:t>“Estado de Emergencia Nacional de la Pandemia por COVID-19”</w:t>
      </w:r>
      <w:r w:rsidRPr="00DE650F">
        <w:rPr>
          <w:rFonts w:ascii="Museo Sans 300" w:eastAsia="Times New Roman" w:hAnsi="Museo Sans 300" w:cs="Segoe UI"/>
          <w:color w:val="000000"/>
          <w:sz w:val="20"/>
          <w:szCs w:val="20"/>
          <w:lang w:eastAsia="es-SV"/>
        </w:rPr>
        <w:t>, el cual fue prorrogado por la</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Asamblea Legislativa, en tres ocasiones; cuyos efectos concluyeron el dieciséis de mayo del dos mil veinte.</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  </w:t>
      </w:r>
    </w:p>
    <w:p w14:paraId="0A183BE9" w14:textId="77777777" w:rsidR="00DE650F" w:rsidRPr="00DE650F" w:rsidRDefault="00DE650F" w:rsidP="00DE650F">
      <w:pPr>
        <w:autoSpaceDE w:val="0"/>
        <w:autoSpaceDN w:val="0"/>
        <w:adjustRightInd w:val="0"/>
        <w:spacing w:after="0" w:line="0" w:lineRule="atLeast"/>
        <w:ind w:left="567"/>
        <w:jc w:val="both"/>
        <w:rPr>
          <w:rFonts w:ascii="Museo Sans 300" w:eastAsia="Times New Roman" w:hAnsi="Museo Sans 300" w:cs="Segoe UI"/>
          <w:sz w:val="18"/>
          <w:szCs w:val="18"/>
          <w:lang w:eastAsia="es-SV"/>
        </w:rPr>
      </w:pPr>
    </w:p>
    <w:p w14:paraId="7EE7A8BD" w14:textId="5F639356" w:rsidR="00DE650F" w:rsidRPr="00DE650F" w:rsidRDefault="00DE650F" w:rsidP="00DE650F">
      <w:pPr>
        <w:autoSpaceDE w:val="0"/>
        <w:autoSpaceDN w:val="0"/>
        <w:adjustRightInd w:val="0"/>
        <w:spacing w:after="0" w:line="0" w:lineRule="atLeast"/>
        <w:ind w:left="567"/>
        <w:jc w:val="both"/>
        <w:rPr>
          <w:rFonts w:ascii="Museo Sans 300" w:eastAsia="Times New Roman" w:hAnsi="Museo Sans 300" w:cs="Segoe UI"/>
          <w:sz w:val="18"/>
          <w:szCs w:val="18"/>
          <w:lang w:eastAsia="es-SV"/>
        </w:rPr>
      </w:pPr>
      <w:r w:rsidRPr="00DE650F">
        <w:rPr>
          <w:rFonts w:ascii="Museo Sans 300" w:eastAsia="Times New Roman" w:hAnsi="Museo Sans 300" w:cs="Segoe UI"/>
          <w:color w:val="000000"/>
          <w:sz w:val="20"/>
          <w:szCs w:val="20"/>
          <w:lang w:eastAsia="es-SV"/>
        </w:rPr>
        <w:t>No</w:t>
      </w:r>
      <w:r w:rsidRPr="00DE650F">
        <w:rPr>
          <w:rFonts w:ascii="Cambria Math" w:eastAsia="Times New Roman" w:hAnsi="Cambria Math" w:cs="Cambria Math"/>
          <w:color w:val="000000"/>
          <w:sz w:val="20"/>
          <w:szCs w:val="20"/>
          <w:lang w:eastAsia="es-SV"/>
        </w:rPr>
        <w:t> </w:t>
      </w:r>
      <w:proofErr w:type="gramStart"/>
      <w:r w:rsidRPr="00DE650F">
        <w:rPr>
          <w:rFonts w:ascii="Museo Sans 300" w:eastAsia="Times New Roman" w:hAnsi="Museo Sans 300" w:cs="Segoe UI"/>
          <w:color w:val="000000"/>
          <w:sz w:val="20"/>
          <w:szCs w:val="20"/>
          <w:lang w:eastAsia="es-SV"/>
        </w:rPr>
        <w:t>obstante</w:t>
      </w:r>
      <w:proofErr w:type="gramEnd"/>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r w:rsidRPr="00DE650F">
        <w:rPr>
          <w:rFonts w:ascii="Cambria Math" w:eastAsia="Times New Roman" w:hAnsi="Cambria Math" w:cs="Cambria Math"/>
          <w:color w:val="000000"/>
          <w:sz w:val="20"/>
          <w:szCs w:val="20"/>
          <w:lang w:eastAsia="es-SV"/>
        </w:rPr>
        <w:t>  </w:t>
      </w:r>
      <w:r w:rsidRPr="00DE650F">
        <w:rPr>
          <w:rFonts w:ascii="Museo Sans 300" w:eastAsia="Times New Roman" w:hAnsi="Museo Sans 300" w:cs="Segoe UI"/>
          <w:color w:val="000000"/>
          <w:sz w:val="20"/>
          <w:szCs w:val="20"/>
          <w:lang w:eastAsia="es-SV"/>
        </w:rPr>
        <w:t>  </w:t>
      </w:r>
    </w:p>
    <w:p w14:paraId="184155EC" w14:textId="77777777" w:rsidR="00DE650F" w:rsidRPr="00DE650F" w:rsidRDefault="00DE650F" w:rsidP="00DE650F">
      <w:pPr>
        <w:spacing w:after="0" w:line="240" w:lineRule="auto"/>
        <w:ind w:left="420"/>
        <w:jc w:val="both"/>
        <w:textAlignment w:val="baseline"/>
        <w:rPr>
          <w:rFonts w:ascii="Museo 300" w:eastAsia="Times New Roman" w:hAnsi="Museo 300" w:cs="Segoe UI"/>
          <w:sz w:val="18"/>
          <w:szCs w:val="18"/>
          <w:lang w:eastAsia="es-SV"/>
        </w:rPr>
      </w:pPr>
      <w:r w:rsidRPr="00DE650F">
        <w:rPr>
          <w:rFonts w:ascii="Segoe UI" w:eastAsia="Times New Roman" w:hAnsi="Segoe UI" w:cs="Segoe UI"/>
          <w:color w:val="000000"/>
          <w:sz w:val="20"/>
          <w:szCs w:val="20"/>
          <w:lang w:eastAsia="es-SV"/>
        </w:rPr>
        <w:t> </w:t>
      </w:r>
    </w:p>
    <w:p w14:paraId="1D89EA92" w14:textId="77777777" w:rsidR="00DE650F" w:rsidRPr="00DE650F" w:rsidRDefault="00DE650F" w:rsidP="00DE650F">
      <w:pPr>
        <w:spacing w:after="0" w:line="240" w:lineRule="auto"/>
        <w:ind w:left="840" w:right="555"/>
        <w:jc w:val="both"/>
        <w:textAlignment w:val="baseline"/>
        <w:rPr>
          <w:rFonts w:ascii="Museo 300" w:eastAsia="Times New Roman" w:hAnsi="Museo 300" w:cs="Segoe UI"/>
          <w:sz w:val="18"/>
          <w:szCs w:val="18"/>
          <w:lang w:eastAsia="es-SV"/>
        </w:rPr>
      </w:pPr>
      <w:r w:rsidRPr="00803602">
        <w:rPr>
          <w:rFonts w:ascii="Museo 300" w:eastAsia="Times New Roman" w:hAnsi="Museo 300" w:cs="Segoe UI"/>
          <w:color w:val="000000"/>
          <w:sz w:val="16"/>
          <w:szCs w:val="16"/>
          <w:lang w:eastAsia="es-SV"/>
        </w:rPr>
        <w:t>“”5.</w:t>
      </w:r>
      <w:r w:rsidRPr="00803602">
        <w:rPr>
          <w:rFonts w:ascii="Cambria Math" w:eastAsia="Times New Roman" w:hAnsi="Cambria Math" w:cs="Cambria Math"/>
          <w:color w:val="000000"/>
          <w:sz w:val="16"/>
          <w:szCs w:val="16"/>
          <w:lang w:eastAsia="es-SV"/>
        </w:rPr>
        <w:t> </w:t>
      </w:r>
      <w:proofErr w:type="spellStart"/>
      <w:r w:rsidRPr="00803602">
        <w:rPr>
          <w:rFonts w:ascii="Museo 300" w:eastAsia="Times New Roman" w:hAnsi="Museo 300" w:cs="Segoe UI"/>
          <w:color w:val="000000"/>
          <w:sz w:val="16"/>
          <w:szCs w:val="16"/>
          <w:lang w:eastAsia="es-SV"/>
        </w:rPr>
        <w:t>Revívese</w:t>
      </w:r>
      <w:proofErr w:type="spellEnd"/>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el Decreto Legislativo</w:t>
      </w:r>
      <w:r w:rsidRPr="00803602">
        <w:rPr>
          <w:rFonts w:ascii="Cambria Math" w:eastAsia="Times New Roman" w:hAnsi="Cambria Math" w:cs="Cambria Math"/>
          <w:color w:val="000000"/>
          <w:sz w:val="16"/>
          <w:szCs w:val="16"/>
          <w:lang w:eastAsia="es-SV"/>
        </w:rPr>
        <w:t> </w:t>
      </w:r>
      <w:proofErr w:type="spellStart"/>
      <w:r w:rsidRPr="00803602">
        <w:rPr>
          <w:rFonts w:ascii="Museo 300" w:eastAsia="Times New Roman" w:hAnsi="Museo 300" w:cs="Segoe UI"/>
          <w:color w:val="000000"/>
          <w:sz w:val="16"/>
          <w:szCs w:val="16"/>
          <w:lang w:eastAsia="es-SV"/>
        </w:rPr>
        <w:t>n°</w:t>
      </w:r>
      <w:proofErr w:type="spellEnd"/>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593 aprobado el 14 de marzo de 2020 y publicado en el Diario Oficial</w:t>
      </w:r>
      <w:r w:rsidRPr="00803602">
        <w:rPr>
          <w:rFonts w:ascii="Cambria Math" w:eastAsia="Times New Roman" w:hAnsi="Cambria Math" w:cs="Cambria Math"/>
          <w:color w:val="000000"/>
          <w:sz w:val="16"/>
          <w:szCs w:val="16"/>
          <w:lang w:eastAsia="es-SV"/>
        </w:rPr>
        <w:t> </w:t>
      </w:r>
      <w:proofErr w:type="spellStart"/>
      <w:r w:rsidRPr="00803602">
        <w:rPr>
          <w:rFonts w:ascii="Museo 300" w:eastAsia="Times New Roman" w:hAnsi="Museo 300" w:cs="Segoe UI"/>
          <w:color w:val="000000"/>
          <w:sz w:val="16"/>
          <w:szCs w:val="16"/>
          <w:lang w:eastAsia="es-SV"/>
        </w:rPr>
        <w:t>n°</w:t>
      </w:r>
      <w:proofErr w:type="spellEnd"/>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52, tomo</w:t>
      </w:r>
      <w:r w:rsidRPr="00803602">
        <w:rPr>
          <w:rFonts w:ascii="Cambria Math" w:eastAsia="Times New Roman" w:hAnsi="Cambria Math" w:cs="Cambria Math"/>
          <w:color w:val="000000"/>
          <w:sz w:val="16"/>
          <w:szCs w:val="16"/>
          <w:lang w:eastAsia="es-SV"/>
        </w:rPr>
        <w:t> </w:t>
      </w:r>
      <w:proofErr w:type="spellStart"/>
      <w:r w:rsidRPr="00803602">
        <w:rPr>
          <w:rFonts w:ascii="Museo 300" w:eastAsia="Times New Roman" w:hAnsi="Museo 300" w:cs="Segoe UI"/>
          <w:color w:val="000000"/>
          <w:sz w:val="16"/>
          <w:szCs w:val="16"/>
          <w:lang w:eastAsia="es-SV"/>
        </w:rPr>
        <w:t>n°</w:t>
      </w:r>
      <w:proofErr w:type="spellEnd"/>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426, de 14 de marzo de 2020, por medio del cual la Asamblea Legislativa decretó el Estado de Emergencia Nacional de la Pandemia por COVID-19. La reviviscencia del Decreto Legislativo</w:t>
      </w:r>
      <w:r w:rsidRPr="00803602">
        <w:rPr>
          <w:rFonts w:ascii="Cambria Math" w:eastAsia="Times New Roman" w:hAnsi="Cambria Math" w:cs="Cambria Math"/>
          <w:color w:val="000000"/>
          <w:sz w:val="16"/>
          <w:szCs w:val="16"/>
          <w:lang w:eastAsia="es-SV"/>
        </w:rPr>
        <w:t> </w:t>
      </w:r>
      <w:proofErr w:type="spellStart"/>
      <w:r w:rsidRPr="00803602">
        <w:rPr>
          <w:rFonts w:ascii="Museo 300" w:eastAsia="Times New Roman" w:hAnsi="Museo 300" w:cs="Segoe UI"/>
          <w:color w:val="000000"/>
          <w:sz w:val="16"/>
          <w:szCs w:val="16"/>
          <w:lang w:eastAsia="es-SV"/>
        </w:rPr>
        <w:t>n°</w:t>
      </w:r>
      <w:proofErr w:type="spellEnd"/>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593, salvo que antes se cuente con una nueva ley, estará vigente hasta el día 29 de mayo de 2020 (…).””</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  </w:t>
      </w:r>
    </w:p>
    <w:p w14:paraId="4EF8A07B" w14:textId="77777777" w:rsidR="00DE650F" w:rsidRPr="00DE650F" w:rsidRDefault="00DE650F" w:rsidP="00DE650F">
      <w:pPr>
        <w:spacing w:after="0" w:line="240" w:lineRule="auto"/>
        <w:ind w:left="420"/>
        <w:jc w:val="both"/>
        <w:textAlignment w:val="baseline"/>
        <w:rPr>
          <w:rFonts w:ascii="Segoe UI" w:eastAsia="Times New Roman" w:hAnsi="Segoe UI" w:cs="Segoe UI"/>
          <w:sz w:val="18"/>
          <w:szCs w:val="18"/>
          <w:lang w:eastAsia="es-SV"/>
        </w:rPr>
      </w:pPr>
      <w:r w:rsidRPr="00DE650F">
        <w:rPr>
          <w:rFonts w:ascii="Segoe UI" w:eastAsia="Times New Roman" w:hAnsi="Segoe UI" w:cs="Segoe UI"/>
          <w:color w:val="000000"/>
          <w:sz w:val="20"/>
          <w:szCs w:val="20"/>
          <w:lang w:eastAsia="es-SV"/>
        </w:rPr>
        <w:t> </w:t>
      </w:r>
    </w:p>
    <w:p w14:paraId="3331666D" w14:textId="77777777" w:rsidR="00DE650F" w:rsidRPr="00DE650F" w:rsidRDefault="00DE650F" w:rsidP="00803602">
      <w:pPr>
        <w:autoSpaceDE w:val="0"/>
        <w:autoSpaceDN w:val="0"/>
        <w:adjustRightInd w:val="0"/>
        <w:spacing w:after="0" w:line="0" w:lineRule="atLeast"/>
        <w:ind w:left="567"/>
        <w:jc w:val="both"/>
        <w:rPr>
          <w:rFonts w:ascii="Museo Sans 300" w:eastAsia="Times New Roman" w:hAnsi="Museo Sans 300" w:cs="Segoe UI"/>
          <w:color w:val="000000"/>
          <w:sz w:val="20"/>
          <w:szCs w:val="20"/>
          <w:lang w:eastAsia="es-SV"/>
        </w:rPr>
      </w:pPr>
      <w:r w:rsidRPr="00803602">
        <w:rPr>
          <w:rFonts w:ascii="Museo Sans 300" w:eastAsia="Times New Roman" w:hAnsi="Museo Sans 300" w:cs="Segoe UI"/>
          <w:color w:val="000000"/>
          <w:sz w:val="20"/>
          <w:szCs w:val="20"/>
          <w:lang w:eastAsia="es-SV"/>
        </w:rPr>
        <w:t>Si bien, los efectos del Decreto Legislativo</w:t>
      </w:r>
      <w:r w:rsidRPr="00803602">
        <w:rPr>
          <w:rFonts w:ascii="Cambria Math" w:eastAsia="Times New Roman" w:hAnsi="Cambria Math" w:cs="Cambria Math"/>
          <w:color w:val="000000"/>
          <w:sz w:val="20"/>
          <w:szCs w:val="20"/>
          <w:lang w:eastAsia="es-SV"/>
        </w:rPr>
        <w:t> </w:t>
      </w:r>
      <w:proofErr w:type="spellStart"/>
      <w:r w:rsidRPr="00803602">
        <w:rPr>
          <w:rFonts w:ascii="Museo Sans 300" w:eastAsia="Times New Roman" w:hAnsi="Museo Sans 300" w:cs="Segoe UI"/>
          <w:color w:val="000000"/>
          <w:sz w:val="20"/>
          <w:szCs w:val="20"/>
          <w:lang w:eastAsia="es-SV"/>
        </w:rPr>
        <w:t>N.°</w:t>
      </w:r>
      <w:proofErr w:type="spellEnd"/>
      <w:r w:rsidRPr="00803602">
        <w:rPr>
          <w:rFonts w:ascii="Cambria Math" w:eastAsia="Times New Roman" w:hAnsi="Cambria Math" w:cs="Cambria Math"/>
          <w:color w:val="000000"/>
          <w:sz w:val="20"/>
          <w:szCs w:val="20"/>
          <w:lang w:eastAsia="es-SV"/>
        </w:rPr>
        <w:t> </w:t>
      </w:r>
      <w:r w:rsidRPr="00803602">
        <w:rPr>
          <w:rFonts w:ascii="Museo Sans 300" w:eastAsia="Times New Roman" w:hAnsi="Museo Sans 300" w:cs="Segoe UI"/>
          <w:color w:val="000000"/>
          <w:sz w:val="20"/>
          <w:szCs w:val="20"/>
          <w:lang w:eastAsia="es-SV"/>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vente, en la cual señala:</w:t>
      </w:r>
      <w:r w:rsidRPr="00803602">
        <w:rPr>
          <w:rFonts w:ascii="Cambria Math" w:eastAsia="Times New Roman" w:hAnsi="Cambria Math" w:cs="Cambria Math"/>
          <w:color w:val="000000"/>
          <w:sz w:val="20"/>
          <w:szCs w:val="20"/>
          <w:lang w:eastAsia="es-SV"/>
        </w:rPr>
        <w:t>   </w:t>
      </w:r>
      <w:r w:rsidRPr="00803602">
        <w:rPr>
          <w:rFonts w:ascii="Museo Sans 300" w:eastAsia="Times New Roman" w:hAnsi="Museo Sans 300" w:cs="Segoe UI"/>
          <w:color w:val="000000"/>
          <w:sz w:val="20"/>
          <w:szCs w:val="20"/>
          <w:lang w:eastAsia="es-SV"/>
        </w:rPr>
        <w:t>  </w:t>
      </w:r>
    </w:p>
    <w:p w14:paraId="093331FA" w14:textId="77777777" w:rsidR="00DE650F" w:rsidRPr="00DE650F" w:rsidRDefault="00DE650F" w:rsidP="00DE650F">
      <w:pPr>
        <w:spacing w:after="0" w:line="240" w:lineRule="auto"/>
        <w:ind w:left="420"/>
        <w:jc w:val="both"/>
        <w:textAlignment w:val="baseline"/>
        <w:rPr>
          <w:rFonts w:ascii="Segoe UI" w:eastAsia="Times New Roman" w:hAnsi="Segoe UI" w:cs="Segoe UI"/>
          <w:sz w:val="18"/>
          <w:szCs w:val="18"/>
          <w:lang w:eastAsia="es-SV"/>
        </w:rPr>
      </w:pPr>
      <w:r w:rsidRPr="00DE650F">
        <w:rPr>
          <w:rFonts w:ascii="Segoe UI" w:eastAsia="Times New Roman" w:hAnsi="Segoe UI" w:cs="Segoe UI"/>
          <w:color w:val="000000"/>
          <w:sz w:val="20"/>
          <w:szCs w:val="20"/>
          <w:lang w:eastAsia="es-SV"/>
        </w:rPr>
        <w:t> </w:t>
      </w:r>
    </w:p>
    <w:p w14:paraId="0C10F726" w14:textId="77777777" w:rsidR="00DE650F" w:rsidRPr="00DE650F" w:rsidRDefault="00DE650F" w:rsidP="00DE650F">
      <w:pPr>
        <w:spacing w:after="0" w:line="240" w:lineRule="auto"/>
        <w:ind w:left="840" w:right="555"/>
        <w:jc w:val="both"/>
        <w:textAlignment w:val="baseline"/>
        <w:rPr>
          <w:rFonts w:ascii="Museo 300" w:eastAsia="Times New Roman" w:hAnsi="Museo 300" w:cs="Segoe UI"/>
          <w:sz w:val="18"/>
          <w:szCs w:val="18"/>
          <w:lang w:eastAsia="es-SV"/>
        </w:rPr>
      </w:pPr>
      <w:r w:rsidRPr="00803602">
        <w:rPr>
          <w:rFonts w:ascii="Museo 300" w:eastAsia="Times New Roman" w:hAnsi="Museo 300" w:cs="Segoe UI"/>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803602">
        <w:rPr>
          <w:rFonts w:ascii="Cambria Math" w:eastAsia="Times New Roman" w:hAnsi="Cambria Math" w:cs="Cambria Math"/>
          <w:color w:val="000000"/>
          <w:sz w:val="16"/>
          <w:szCs w:val="16"/>
          <w:lang w:eastAsia="es-SV"/>
        </w:rPr>
        <w:t> </w:t>
      </w:r>
      <w:proofErr w:type="spellStart"/>
      <w:r w:rsidRPr="00803602">
        <w:rPr>
          <w:rFonts w:ascii="Museo 300" w:eastAsia="Times New Roman" w:hAnsi="Museo 300" w:cs="Segoe UI"/>
          <w:color w:val="000000"/>
          <w:sz w:val="16"/>
          <w:szCs w:val="16"/>
          <w:lang w:eastAsia="es-SV"/>
        </w:rPr>
        <w:t>ord</w:t>
      </w:r>
      <w:proofErr w:type="spellEnd"/>
      <w:r w:rsidRPr="00803602">
        <w:rPr>
          <w:rFonts w:ascii="Museo 300" w:eastAsia="Times New Roman" w:hAnsi="Museo 300" w:cs="Segoe UI"/>
          <w:color w:val="000000"/>
          <w:sz w:val="16"/>
          <w:szCs w:val="16"/>
          <w:lang w:eastAsia="es-SV"/>
        </w:rPr>
        <w:t>. 2º del Código Procesal Civil y Mercantil; y Giulio</w:t>
      </w:r>
      <w:r w:rsidRPr="00803602">
        <w:rPr>
          <w:rFonts w:ascii="Cambria Math" w:eastAsia="Times New Roman" w:hAnsi="Cambria Math" w:cs="Cambria Math"/>
          <w:color w:val="000000"/>
          <w:sz w:val="16"/>
          <w:szCs w:val="16"/>
          <w:lang w:eastAsia="es-SV"/>
        </w:rPr>
        <w:t> </w:t>
      </w:r>
      <w:proofErr w:type="spellStart"/>
      <w:r w:rsidRPr="00803602">
        <w:rPr>
          <w:rFonts w:ascii="Museo 300" w:eastAsia="Times New Roman" w:hAnsi="Museo 300" w:cs="Segoe UI"/>
          <w:color w:val="000000"/>
          <w:sz w:val="16"/>
          <w:szCs w:val="16"/>
          <w:lang w:eastAsia="es-SV"/>
        </w:rPr>
        <w:t>Ubertis</w:t>
      </w:r>
      <w:proofErr w:type="spellEnd"/>
      <w:r w:rsidRPr="00803602">
        <w:rPr>
          <w:rFonts w:ascii="Museo 300" w:eastAsia="Times New Roman" w:hAnsi="Museo 300" w:cs="Segoe UI"/>
          <w:color w:val="000000"/>
          <w:sz w:val="16"/>
          <w:szCs w:val="16"/>
          <w:lang w:eastAsia="es-SV"/>
        </w:rPr>
        <w:t>, Elementos de epistemología del proceso judicial, 1ª ed., 2017, p.79). (…)”</w:t>
      </w:r>
      <w:r w:rsidRPr="00803602">
        <w:rPr>
          <w:rFonts w:ascii="Cambria Math" w:eastAsia="Times New Roman" w:hAnsi="Cambria Math" w:cs="Cambria Math"/>
          <w:color w:val="000000"/>
          <w:sz w:val="16"/>
          <w:szCs w:val="16"/>
          <w:lang w:eastAsia="es-SV"/>
        </w:rPr>
        <w:t>  </w:t>
      </w:r>
      <w:r w:rsidRPr="00803602">
        <w:rPr>
          <w:rFonts w:ascii="Museo 300" w:eastAsia="Times New Roman" w:hAnsi="Museo 300" w:cs="Segoe UI"/>
          <w:color w:val="000000"/>
          <w:sz w:val="16"/>
          <w:szCs w:val="16"/>
          <w:lang w:eastAsia="es-SV"/>
        </w:rPr>
        <w:t>  </w:t>
      </w:r>
    </w:p>
    <w:p w14:paraId="01E6308B" w14:textId="77777777" w:rsidR="00DE650F" w:rsidRPr="00DE650F" w:rsidRDefault="00DE650F" w:rsidP="00DE650F">
      <w:pPr>
        <w:spacing w:after="0" w:line="240" w:lineRule="auto"/>
        <w:ind w:left="420"/>
        <w:jc w:val="both"/>
        <w:textAlignment w:val="baseline"/>
        <w:rPr>
          <w:rFonts w:ascii="Segoe UI" w:eastAsia="Times New Roman" w:hAnsi="Segoe UI" w:cs="Segoe UI"/>
          <w:sz w:val="18"/>
          <w:szCs w:val="18"/>
          <w:lang w:eastAsia="es-SV"/>
        </w:rPr>
      </w:pPr>
      <w:r w:rsidRPr="00DE650F">
        <w:rPr>
          <w:rFonts w:ascii="Segoe UI" w:eastAsia="Times New Roman" w:hAnsi="Segoe UI" w:cs="Segoe UI"/>
          <w:color w:val="000000"/>
          <w:sz w:val="20"/>
          <w:szCs w:val="20"/>
          <w:lang w:eastAsia="es-SV"/>
        </w:rPr>
        <w:t> </w:t>
      </w:r>
    </w:p>
    <w:p w14:paraId="76E0FFC3" w14:textId="77777777" w:rsidR="00DE650F" w:rsidRPr="00DE650F" w:rsidRDefault="00DE650F" w:rsidP="00803602">
      <w:pPr>
        <w:autoSpaceDE w:val="0"/>
        <w:autoSpaceDN w:val="0"/>
        <w:adjustRightInd w:val="0"/>
        <w:spacing w:after="0" w:line="0" w:lineRule="atLeast"/>
        <w:ind w:left="567"/>
        <w:jc w:val="both"/>
        <w:rPr>
          <w:rFonts w:ascii="Museo Sans 300" w:eastAsia="Times New Roman" w:hAnsi="Museo Sans 300" w:cs="Segoe UI"/>
          <w:color w:val="000000"/>
          <w:sz w:val="20"/>
          <w:szCs w:val="20"/>
          <w:lang w:eastAsia="es-SV"/>
        </w:rPr>
      </w:pPr>
      <w:r w:rsidRPr="00803602">
        <w:rPr>
          <w:rFonts w:ascii="Museo Sans 300" w:eastAsia="Times New Roman" w:hAnsi="Museo Sans 300" w:cs="Segoe UI"/>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803602">
        <w:rPr>
          <w:rFonts w:ascii="Cambria Math" w:eastAsia="Times New Roman" w:hAnsi="Cambria Math" w:cs="Cambria Math"/>
          <w:color w:val="000000"/>
          <w:sz w:val="20"/>
          <w:szCs w:val="20"/>
          <w:lang w:eastAsia="es-SV"/>
        </w:rPr>
        <w:t> </w:t>
      </w:r>
      <w:r w:rsidRPr="00803602">
        <w:rPr>
          <w:rFonts w:ascii="Museo Sans 300" w:eastAsia="Times New Roman" w:hAnsi="Museo Sans 300" w:cs="Segoe UI"/>
          <w:color w:val="000000"/>
          <w:sz w:val="20"/>
          <w:szCs w:val="20"/>
          <w:lang w:eastAsia="es-SV"/>
        </w:rPr>
        <w:t>  </w:t>
      </w:r>
    </w:p>
    <w:p w14:paraId="30C0CFAF" w14:textId="77777777" w:rsidR="00DE650F" w:rsidRPr="00DE650F" w:rsidRDefault="00DE650F" w:rsidP="00803602">
      <w:pPr>
        <w:autoSpaceDE w:val="0"/>
        <w:autoSpaceDN w:val="0"/>
        <w:adjustRightInd w:val="0"/>
        <w:spacing w:after="0" w:line="0" w:lineRule="atLeast"/>
        <w:ind w:left="567"/>
        <w:jc w:val="both"/>
        <w:rPr>
          <w:rFonts w:ascii="Museo Sans 300" w:eastAsia="Times New Roman" w:hAnsi="Museo Sans 300" w:cs="Segoe UI"/>
          <w:color w:val="000000"/>
          <w:sz w:val="20"/>
          <w:szCs w:val="20"/>
          <w:lang w:eastAsia="es-SV"/>
        </w:rPr>
      </w:pPr>
      <w:r w:rsidRPr="00803602">
        <w:rPr>
          <w:rFonts w:ascii="Museo Sans 300" w:eastAsia="Times New Roman" w:hAnsi="Museo Sans 300" w:cs="Segoe UI"/>
          <w:color w:val="000000"/>
          <w:sz w:val="20"/>
          <w:szCs w:val="20"/>
          <w:lang w:eastAsia="es-SV"/>
        </w:rPr>
        <w:t> </w:t>
      </w:r>
    </w:p>
    <w:p w14:paraId="6FEC3015" w14:textId="1AD646C8" w:rsidR="00DE650F" w:rsidRDefault="00DE650F" w:rsidP="00803602">
      <w:pPr>
        <w:autoSpaceDE w:val="0"/>
        <w:autoSpaceDN w:val="0"/>
        <w:adjustRightInd w:val="0"/>
        <w:spacing w:after="0" w:line="0" w:lineRule="atLeast"/>
        <w:ind w:left="567"/>
        <w:jc w:val="both"/>
        <w:rPr>
          <w:rFonts w:ascii="Museo Sans 300" w:eastAsia="Times New Roman" w:hAnsi="Museo Sans 300" w:cs="Segoe UI"/>
          <w:color w:val="000000"/>
          <w:sz w:val="20"/>
          <w:szCs w:val="20"/>
          <w:lang w:eastAsia="es-SV"/>
        </w:rPr>
      </w:pPr>
      <w:proofErr w:type="gramStart"/>
      <w:r w:rsidRPr="00803602">
        <w:rPr>
          <w:rFonts w:ascii="Museo Sans 300" w:eastAsia="Times New Roman" w:hAnsi="Museo Sans 300" w:cs="Segoe UI"/>
          <w:color w:val="000000"/>
          <w:sz w:val="20"/>
          <w:szCs w:val="20"/>
          <w:lang w:eastAsia="es-SV"/>
        </w:rPr>
        <w:t>En razón de</w:t>
      </w:r>
      <w:proofErr w:type="gramEnd"/>
      <w:r w:rsidRPr="00803602">
        <w:rPr>
          <w:rFonts w:ascii="Museo Sans 300" w:eastAsia="Times New Roman" w:hAnsi="Museo Sans 300" w:cs="Segoe UI"/>
          <w:color w:val="000000"/>
          <w:sz w:val="20"/>
          <w:szCs w:val="20"/>
          <w:lang w:eastAsia="es-SV"/>
        </w:rPr>
        <w:t xml:space="preserve"> lo expuesto, se vieron afectados por condiciones externas los plazos de determinados actos en el transcurso del presente procedimiento; sin embargo, la SIGET garantizó los derechos fundamentales de las partes.</w:t>
      </w:r>
      <w:r w:rsidRPr="00803602">
        <w:rPr>
          <w:rFonts w:ascii="Cambria Math" w:eastAsia="Times New Roman" w:hAnsi="Cambria Math" w:cs="Cambria Math"/>
          <w:color w:val="000000"/>
          <w:sz w:val="20"/>
          <w:szCs w:val="20"/>
          <w:lang w:eastAsia="es-SV"/>
        </w:rPr>
        <w:t> </w:t>
      </w:r>
      <w:r w:rsidRPr="00803602">
        <w:rPr>
          <w:rFonts w:ascii="Museo Sans 300" w:eastAsia="Times New Roman" w:hAnsi="Museo Sans 300" w:cs="Segoe UI"/>
          <w:color w:val="000000"/>
          <w:sz w:val="20"/>
          <w:szCs w:val="20"/>
          <w:lang w:eastAsia="es-SV"/>
        </w:rPr>
        <w:t> </w:t>
      </w:r>
    </w:p>
    <w:p w14:paraId="1D1BF220" w14:textId="77777777" w:rsidR="000203DB" w:rsidRPr="00367FE7" w:rsidRDefault="000203DB" w:rsidP="000621DA">
      <w:pPr>
        <w:pStyle w:val="Prrafodelista"/>
        <w:numPr>
          <w:ilvl w:val="0"/>
          <w:numId w:val="1"/>
        </w:numPr>
        <w:jc w:val="center"/>
        <w:rPr>
          <w:rFonts w:ascii="Museo Sans 500" w:hAnsi="Museo Sans 500" w:cs="Calibri"/>
          <w:sz w:val="20"/>
          <w:szCs w:val="20"/>
          <w:u w:val="single"/>
        </w:rPr>
      </w:pPr>
      <w:r w:rsidRPr="00367FE7">
        <w:rPr>
          <w:rStyle w:val="normaltextrun"/>
          <w:rFonts w:ascii="Museo Sans 500" w:eastAsia="Museo Sans" w:hAnsi="Museo Sans 500" w:cs="Calibri"/>
          <w:b/>
          <w:bCs/>
          <w:sz w:val="20"/>
          <w:szCs w:val="20"/>
        </w:rPr>
        <w:t xml:space="preserve">ANÁLISIS </w:t>
      </w:r>
    </w:p>
    <w:p w14:paraId="54246D25" w14:textId="77777777" w:rsidR="000203DB" w:rsidRPr="00367FE7" w:rsidRDefault="000203DB" w:rsidP="000203DB">
      <w:pPr>
        <w:pStyle w:val="paragraph"/>
        <w:spacing w:before="0" w:after="0"/>
        <w:rPr>
          <w:rStyle w:val="eop"/>
          <w:rFonts w:ascii="Museo Sans 300" w:eastAsia="Museo Sans" w:hAnsi="Museo Sans 300" w:cs="Calibr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147C1523" w14:textId="77777777" w:rsidR="000203DB" w:rsidRPr="00CF3F35" w:rsidRDefault="000203DB" w:rsidP="000203DB">
      <w:pPr>
        <w:pStyle w:val="paragraph"/>
        <w:spacing w:before="0" w:after="0"/>
        <w:ind w:left="426"/>
        <w:jc w:val="both"/>
        <w:rPr>
          <w:rStyle w:val="eop"/>
          <w:rFonts w:ascii="Museo Sans 300" w:eastAsia="Museo Sans" w:hAnsi="Museo Sans 300" w:cs="Calibri"/>
          <w:sz w:val="20"/>
          <w:szCs w:val="20"/>
        </w:rPr>
      </w:pPr>
      <w:r w:rsidRPr="00CF3F35">
        <w:rPr>
          <w:rStyle w:val="normaltextrun"/>
          <w:rFonts w:ascii="Museo Sans 500" w:eastAsia="Museo Sans" w:hAnsi="Museo Sans 500" w:cs="Calibri"/>
          <w:b/>
          <w:bCs/>
          <w:sz w:val="20"/>
          <w:szCs w:val="20"/>
        </w:rPr>
        <w:t xml:space="preserve">2.1. Análisis técnico </w:t>
      </w:r>
    </w:p>
    <w:p w14:paraId="77439A61" w14:textId="77777777" w:rsidR="000203DB" w:rsidRPr="00CF3F35" w:rsidRDefault="000203DB" w:rsidP="000203DB">
      <w:pPr>
        <w:pStyle w:val="paragraph"/>
        <w:spacing w:before="0" w:after="0"/>
        <w:rPr>
          <w:rFonts w:ascii="Museo Sans 300" w:hAnsi="Museo Sans 300" w:cs="Segoe UI"/>
          <w:sz w:val="20"/>
          <w:szCs w:val="20"/>
        </w:rPr>
      </w:pPr>
    </w:p>
    <w:p w14:paraId="7786840E" w14:textId="77777777" w:rsidR="000203DB" w:rsidRPr="00CF3F35" w:rsidRDefault="000203DB" w:rsidP="000203DB">
      <w:pPr>
        <w:pStyle w:val="paragraph"/>
        <w:spacing w:before="0" w:after="0"/>
        <w:ind w:left="426"/>
        <w:jc w:val="both"/>
        <w:rPr>
          <w:rFonts w:ascii="Museo Sans 300" w:hAnsi="Museo Sans 300" w:cs="Segoe UI"/>
          <w:sz w:val="20"/>
          <w:szCs w:val="20"/>
        </w:rPr>
      </w:pPr>
      <w:r w:rsidRPr="00CF3F35">
        <w:rPr>
          <w:rStyle w:val="normaltextrun"/>
          <w:rFonts w:ascii="Museo Sans 300" w:eastAsia="Museo Sans" w:hAnsi="Museo Sans 300" w:cs="Calibri"/>
          <w:sz w:val="20"/>
          <w:szCs w:val="20"/>
        </w:rPr>
        <w:t>La figura procesal del dictamen técnico se erige como la prueba fundamental de responsabilidad para establecer la causa de los hechos y los efectos</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de este, y determinar si le corresponde a la distribuidora resarcir econ</w:t>
      </w:r>
      <w:r w:rsidRPr="00CF3F35">
        <w:rPr>
          <w:rStyle w:val="normaltextrun"/>
          <w:rFonts w:ascii="Museo Sans 300" w:eastAsia="Museo Sans" w:hAnsi="Museo Sans 300" w:cs="Museo Sans 300"/>
          <w:sz w:val="20"/>
          <w:szCs w:val="20"/>
        </w:rPr>
        <w:t>ó</w:t>
      </w:r>
      <w:r w:rsidRPr="00CF3F35">
        <w:rPr>
          <w:rStyle w:val="normaltextrun"/>
          <w:rFonts w:ascii="Museo Sans 300" w:eastAsia="Museo Sans" w:hAnsi="Museo Sans 300" w:cs="Calibri"/>
          <w:sz w:val="20"/>
          <w:szCs w:val="20"/>
        </w:rPr>
        <w:t>micamente al usuario por los da</w:t>
      </w:r>
      <w:r w:rsidRPr="00CF3F35">
        <w:rPr>
          <w:rStyle w:val="normaltextrun"/>
          <w:rFonts w:ascii="Museo Sans 300" w:eastAsia="Museo Sans" w:hAnsi="Museo Sans 300" w:cs="Museo Sans 300"/>
          <w:sz w:val="20"/>
          <w:szCs w:val="20"/>
        </w:rPr>
        <w:t>ñ</w:t>
      </w:r>
      <w:r w:rsidRPr="00CF3F35">
        <w:rPr>
          <w:rStyle w:val="normaltextrun"/>
          <w:rFonts w:ascii="Museo Sans 300" w:eastAsia="Museo Sans" w:hAnsi="Museo Sans 300" w:cs="Calibri"/>
          <w:sz w:val="20"/>
          <w:szCs w:val="20"/>
        </w:rPr>
        <w:t>os reclamados.</w:t>
      </w: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7E8500FF" w14:textId="77777777" w:rsidR="000203DB" w:rsidRPr="00CF3F35" w:rsidRDefault="000203DB" w:rsidP="000203DB">
      <w:pPr>
        <w:pStyle w:val="paragraph"/>
        <w:spacing w:before="0" w:after="0"/>
        <w:ind w:left="426"/>
        <w:jc w:val="both"/>
        <w:rPr>
          <w:rFonts w:ascii="Museo Sans 300" w:hAnsi="Museo Sans 300" w:cs="Segoe UI"/>
          <w:sz w:val="20"/>
          <w:szCs w:val="20"/>
        </w:rPr>
      </w:pP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4F8436D7" w14:textId="77777777" w:rsidR="000203DB" w:rsidRPr="00CF3F35" w:rsidRDefault="000203DB" w:rsidP="000203DB">
      <w:pPr>
        <w:pStyle w:val="paragraph"/>
        <w:spacing w:before="0" w:after="0"/>
        <w:ind w:left="426"/>
        <w:jc w:val="both"/>
        <w:rPr>
          <w:rFonts w:ascii="Museo Sans 300" w:hAnsi="Museo Sans 300" w:cs="Segoe UI"/>
          <w:sz w:val="20"/>
          <w:szCs w:val="20"/>
        </w:rPr>
      </w:pPr>
      <w:r w:rsidRPr="00CF3F35">
        <w:rPr>
          <w:rStyle w:val="normaltextrun"/>
          <w:rFonts w:ascii="Museo Sans 300" w:eastAsia="Museo Sans" w:hAnsi="Museo Sans 300" w:cs="Calibri"/>
          <w:sz w:val="20"/>
          <w:szCs w:val="20"/>
        </w:rPr>
        <w:t>En dicha investigación, el</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CAU</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debe recopilar y valorar en conjunto los elementos materiales probatorios, así como la evidencia física, a efecto de establecer responsabilidades, que deben ser consecuencia lógica de los hechos y fundamentos técnicos comprobados y acreditados en su investigación.</w:t>
      </w: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1E38A7DB" w14:textId="77777777" w:rsidR="000203DB" w:rsidRPr="00CF3F35" w:rsidRDefault="000203DB" w:rsidP="000203DB">
      <w:pPr>
        <w:pStyle w:val="paragraph"/>
        <w:spacing w:before="0" w:after="0"/>
        <w:ind w:left="426"/>
        <w:jc w:val="both"/>
        <w:rPr>
          <w:rFonts w:ascii="Museo Sans 300" w:hAnsi="Museo Sans 300" w:cs="Segoe UI"/>
          <w:sz w:val="20"/>
          <w:szCs w:val="20"/>
        </w:rPr>
      </w:pP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7E8C368D" w14:textId="77777777" w:rsidR="000203DB" w:rsidRPr="00CF3F35" w:rsidRDefault="000203DB" w:rsidP="000203DB">
      <w:pPr>
        <w:pStyle w:val="paragraph"/>
        <w:spacing w:before="0" w:after="0"/>
        <w:ind w:left="426"/>
        <w:jc w:val="both"/>
        <w:rPr>
          <w:rFonts w:ascii="Museo Sans 300" w:hAnsi="Museo Sans 300" w:cs="Segoe UI"/>
          <w:sz w:val="20"/>
          <w:szCs w:val="20"/>
        </w:rPr>
      </w:pPr>
      <w:r w:rsidRPr="00CF3F35">
        <w:rPr>
          <w:rStyle w:val="normaltextrun"/>
          <w:rFonts w:ascii="Museo Sans 300" w:eastAsia="Museo Sans" w:hAnsi="Museo Sans 300" w:cs="Calibri"/>
          <w:sz w:val="20"/>
          <w:szCs w:val="20"/>
        </w:rPr>
        <w:t xml:space="preserve">Lo anterior implica que, un daño debe ser indemnizado cuando entre la acción u omisión y el resultado se establezca terminante, clara e indubitadamente una relación de causalidad, de tal forma que se </w:t>
      </w:r>
      <w:r w:rsidRPr="00CF3F35">
        <w:rPr>
          <w:rStyle w:val="normaltextrun"/>
          <w:rFonts w:ascii="Museo Sans 300" w:eastAsia="Museo Sans" w:hAnsi="Museo Sans 300" w:cs="Calibri"/>
          <w:sz w:val="20"/>
          <w:szCs w:val="20"/>
        </w:rPr>
        <w:lastRenderedPageBreak/>
        <w:t>logre concluir que</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la causa</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de los daños eléctricos se originó directamente de la deficiencia en el suministro de energía eléctrica que provee el distribuidor-comercializador a quien se le imputa.</w:t>
      </w: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6415AFB0" w14:textId="77777777" w:rsidR="000203DB" w:rsidRPr="00CF3F35" w:rsidRDefault="000203DB" w:rsidP="000203DB">
      <w:pPr>
        <w:pStyle w:val="paragraph"/>
        <w:spacing w:before="0" w:after="0"/>
        <w:ind w:left="426"/>
        <w:jc w:val="both"/>
        <w:rPr>
          <w:rFonts w:ascii="Museo Sans 300" w:hAnsi="Museo Sans 300" w:cs="Segoe UI"/>
          <w:sz w:val="20"/>
          <w:szCs w:val="20"/>
        </w:rPr>
      </w:pP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2F01E581" w14:textId="105BE517" w:rsidR="000203DB" w:rsidRPr="00CF3F35" w:rsidRDefault="000203DB" w:rsidP="000203DB">
      <w:pPr>
        <w:pStyle w:val="paragraph"/>
        <w:spacing w:before="0" w:after="0"/>
        <w:ind w:left="426"/>
        <w:jc w:val="both"/>
        <w:rPr>
          <w:rFonts w:ascii="Museo Sans 300" w:hAnsi="Museo Sans 300" w:cs="Segoe UI"/>
          <w:sz w:val="20"/>
          <w:szCs w:val="20"/>
        </w:rPr>
      </w:pPr>
      <w:r w:rsidRPr="00CF3F35">
        <w:rPr>
          <w:rStyle w:val="normaltextrun"/>
          <w:rFonts w:ascii="Museo Sans 300" w:eastAsia="Museo Sans" w:hAnsi="Museo Sans 300" w:cs="Calibri"/>
          <w:sz w:val="20"/>
          <w:szCs w:val="20"/>
        </w:rPr>
        <w:t>De conformidad con lo expuesto, el</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CAU</w:t>
      </w:r>
      <w:r w:rsidRPr="00CF3F35">
        <w:rPr>
          <w:rStyle w:val="normaltextrun"/>
          <w:rFonts w:ascii="Cambria Math" w:eastAsia="Museo Sans" w:hAnsi="Cambria Math" w:cs="Cambria Math"/>
          <w:sz w:val="20"/>
          <w:szCs w:val="20"/>
        </w:rPr>
        <w:t> </w:t>
      </w:r>
      <w:r w:rsidRPr="00CF3F35">
        <w:rPr>
          <w:rStyle w:val="normaltextrun"/>
          <w:rFonts w:ascii="Museo Sans 300" w:eastAsia="Museo Sans" w:hAnsi="Museo Sans 300" w:cs="Calibri"/>
          <w:sz w:val="20"/>
          <w:szCs w:val="20"/>
        </w:rPr>
        <w:t>realizó la investigación correspondiente, teniendo como finalidad establecer si el origen del diferendo planteado está relacionado con deficiencias en la calidad del servicio de energía eléctrica proporcionada por la sociedad</w:t>
      </w:r>
      <w:r w:rsidRPr="00CF3F35">
        <w:rPr>
          <w:rStyle w:val="normaltextrun"/>
          <w:rFonts w:ascii="Museo Sans 300" w:eastAsia="Museo Sans" w:hAnsi="Museo Sans 300" w:cs="Cambria Math"/>
          <w:sz w:val="20"/>
          <w:szCs w:val="20"/>
        </w:rPr>
        <w:t> </w:t>
      </w:r>
      <w:r w:rsidR="00CF3F35">
        <w:rPr>
          <w:rStyle w:val="normaltextrun"/>
          <w:rFonts w:ascii="Museo Sans 300" w:eastAsia="Museo Sans" w:hAnsi="Museo Sans 300" w:cs="Cambria Math"/>
          <w:sz w:val="20"/>
          <w:szCs w:val="20"/>
        </w:rPr>
        <w:t>DEUSEM, S.A. de C.V.</w:t>
      </w:r>
      <w:r w:rsidRPr="00CF3F35">
        <w:rPr>
          <w:rStyle w:val="normaltextrun"/>
          <w:rFonts w:ascii="Museo Sans 300" w:eastAsia="Museo Sans" w:hAnsi="Museo Sans 300" w:cs="Calibri"/>
          <w:sz w:val="20"/>
          <w:szCs w:val="20"/>
        </w:rPr>
        <w:t>, o si está relacionado con las deficiencias técnicas en las redes internas del inmueble de</w:t>
      </w:r>
      <w:r w:rsidR="00FE4C2D">
        <w:rPr>
          <w:rStyle w:val="normaltextrun"/>
          <w:rFonts w:ascii="Museo Sans 300" w:eastAsia="Museo Sans" w:hAnsi="Museo Sans 300" w:cs="Calibri"/>
          <w:sz w:val="20"/>
          <w:szCs w:val="20"/>
        </w:rPr>
        <w:t xml:space="preserve"> </w:t>
      </w:r>
      <w:r w:rsidRPr="00CF3F35">
        <w:rPr>
          <w:rStyle w:val="normaltextrun"/>
          <w:rFonts w:ascii="Museo Sans 300" w:eastAsia="Museo Sans" w:hAnsi="Museo Sans 300" w:cs="Calibri"/>
          <w:sz w:val="20"/>
          <w:szCs w:val="20"/>
        </w:rPr>
        <w:t>l</w:t>
      </w:r>
      <w:r w:rsidR="00FE4C2D">
        <w:rPr>
          <w:rStyle w:val="normaltextrun"/>
          <w:rFonts w:ascii="Museo Sans 300" w:eastAsia="Museo Sans" w:hAnsi="Museo Sans 300" w:cs="Calibri"/>
          <w:sz w:val="20"/>
          <w:szCs w:val="20"/>
        </w:rPr>
        <w:t>a</w:t>
      </w:r>
      <w:r w:rsidRPr="00CF3F35">
        <w:rPr>
          <w:rStyle w:val="normaltextrun"/>
          <w:rFonts w:ascii="Museo Sans 300" w:eastAsia="Museo Sans" w:hAnsi="Museo Sans 300" w:cs="Calibri"/>
          <w:sz w:val="20"/>
          <w:szCs w:val="20"/>
        </w:rPr>
        <w:t xml:space="preserve"> reclamante.</w:t>
      </w: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76CE5549" w14:textId="77777777" w:rsidR="000203DB" w:rsidRPr="00CF3F35" w:rsidRDefault="000203DB" w:rsidP="000203DB">
      <w:pPr>
        <w:pStyle w:val="paragraph"/>
        <w:spacing w:before="0" w:after="0"/>
        <w:jc w:val="both"/>
        <w:rPr>
          <w:rFonts w:ascii="Museo Sans 300" w:hAnsi="Museo Sans 300" w:cs="Segoe UI"/>
          <w:sz w:val="20"/>
          <w:szCs w:val="20"/>
        </w:rPr>
      </w:pPr>
    </w:p>
    <w:p w14:paraId="64AAC009" w14:textId="77777777" w:rsidR="000203DB" w:rsidRPr="00CF3F35" w:rsidRDefault="000203DB" w:rsidP="000203DB">
      <w:pPr>
        <w:pStyle w:val="paragraph"/>
        <w:spacing w:before="0" w:after="0"/>
        <w:ind w:left="426"/>
        <w:jc w:val="both"/>
        <w:rPr>
          <w:rFonts w:ascii="Museo Sans 500" w:hAnsi="Museo Sans 500" w:cs="Segoe UI"/>
          <w:sz w:val="20"/>
          <w:szCs w:val="20"/>
        </w:rPr>
      </w:pPr>
      <w:r w:rsidRPr="00CF3F35">
        <w:rPr>
          <w:rStyle w:val="normaltextrun"/>
          <w:rFonts w:ascii="Museo Sans 500" w:eastAsia="Museo Sans" w:hAnsi="Museo Sans 500" w:cs="Calibri"/>
          <w:b/>
          <w:bCs/>
          <w:sz w:val="20"/>
          <w:szCs w:val="20"/>
        </w:rPr>
        <w:t>2.1.1. Determinación de la responsabilidad del daño del equipo eléctrico</w:t>
      </w:r>
      <w:r w:rsidRPr="00CF3F35">
        <w:rPr>
          <w:rStyle w:val="normaltextrun"/>
          <w:rFonts w:ascii="Cambria Math" w:eastAsia="Museo Sans" w:hAnsi="Cambria Math" w:cs="Cambria Math"/>
          <w:b/>
          <w:bCs/>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500" w:eastAsia="Museo Sans" w:hAnsi="Museo Sans 500" w:cs="Calibri"/>
          <w:sz w:val="20"/>
          <w:szCs w:val="20"/>
        </w:rPr>
        <w:t> </w:t>
      </w:r>
    </w:p>
    <w:p w14:paraId="0596167B" w14:textId="77777777" w:rsidR="000203DB" w:rsidRPr="00CF3F35" w:rsidRDefault="000203DB" w:rsidP="000203DB">
      <w:pPr>
        <w:pStyle w:val="paragraph"/>
        <w:spacing w:before="0" w:after="0"/>
        <w:jc w:val="both"/>
        <w:rPr>
          <w:rFonts w:ascii="Museo Sans 300" w:hAnsi="Museo Sans 300" w:cs="Segoe UI"/>
          <w:sz w:val="20"/>
          <w:szCs w:val="20"/>
        </w:rPr>
      </w:pPr>
      <w:r w:rsidRPr="00CF3F35">
        <w:rPr>
          <w:rStyle w:val="eop"/>
          <w:rFonts w:ascii="Museo Sans 300" w:eastAsia="Museo Sans" w:hAnsi="Museo Sans 300" w:cs="Calibri"/>
          <w:sz w:val="20"/>
          <w:szCs w:val="20"/>
        </w:rPr>
        <w:t> </w:t>
      </w:r>
    </w:p>
    <w:p w14:paraId="69E90DCD" w14:textId="78A6161E" w:rsidR="000203DB" w:rsidRPr="00CF3F35" w:rsidRDefault="000203DB" w:rsidP="000203DB">
      <w:pPr>
        <w:pStyle w:val="paragraph"/>
        <w:spacing w:before="0" w:after="0"/>
        <w:ind w:left="426"/>
        <w:jc w:val="both"/>
        <w:rPr>
          <w:rFonts w:ascii="Museo Sans 300" w:eastAsia="Museo Sans" w:hAnsi="Museo Sans 300" w:cs="Calibri"/>
          <w:sz w:val="20"/>
          <w:szCs w:val="20"/>
        </w:rPr>
      </w:pPr>
      <w:r w:rsidRPr="00CF3F35">
        <w:rPr>
          <w:rStyle w:val="normaltextrun"/>
          <w:rFonts w:ascii="Museo Sans 300" w:eastAsia="Museo Sans" w:hAnsi="Museo Sans 300" w:cs="Calibri"/>
          <w:sz w:val="20"/>
          <w:szCs w:val="20"/>
          <w:lang w:val="es-ES"/>
        </w:rPr>
        <w:t xml:space="preserve">En el informe técnico </w:t>
      </w:r>
      <w:proofErr w:type="spellStart"/>
      <w:r w:rsidR="00302E09">
        <w:rPr>
          <w:rStyle w:val="normaltextrun"/>
          <w:rFonts w:ascii="Museo Sans 300" w:eastAsia="Museo Sans" w:hAnsi="Museo Sans 300" w:cs="Calibri"/>
          <w:sz w:val="20"/>
          <w:szCs w:val="20"/>
          <w:lang w:val="es-ES"/>
        </w:rPr>
        <w:t>N.°</w:t>
      </w:r>
      <w:proofErr w:type="spellEnd"/>
      <w:r w:rsidR="00302E09">
        <w:rPr>
          <w:rStyle w:val="normaltextrun"/>
          <w:rFonts w:ascii="Museo Sans 300" w:eastAsia="Museo Sans" w:hAnsi="Museo Sans 300" w:cs="Calibri"/>
          <w:sz w:val="20"/>
          <w:szCs w:val="20"/>
          <w:lang w:val="es-ES"/>
        </w:rPr>
        <w:t xml:space="preserve"> </w:t>
      </w:r>
      <w:r w:rsidR="00CF3F35" w:rsidRPr="00AC4986">
        <w:rPr>
          <w:rFonts w:ascii="Museo Sans 300" w:hAnsi="Museo Sans 300"/>
          <w:sz w:val="20"/>
          <w:szCs w:val="20"/>
          <w:lang w:val="es-ES"/>
        </w:rPr>
        <w:t>IT-</w:t>
      </w:r>
      <w:r w:rsidR="00630E55">
        <w:rPr>
          <w:rFonts w:ascii="Museo Sans 300" w:hAnsi="Museo Sans 300"/>
          <w:sz w:val="20"/>
          <w:szCs w:val="20"/>
          <w:lang w:val="es-ES"/>
        </w:rPr>
        <w:t>0057-CAU-21</w:t>
      </w:r>
      <w:r w:rsidR="00CF3F35" w:rsidRPr="00AC4986">
        <w:rPr>
          <w:rFonts w:ascii="Museo Sans 300" w:hAnsi="Museo Sans 300"/>
          <w:sz w:val="20"/>
          <w:szCs w:val="20"/>
          <w:lang w:val="es-ES"/>
        </w:rPr>
        <w:t xml:space="preserve"> </w:t>
      </w:r>
      <w:r w:rsidRPr="00CF3F35">
        <w:rPr>
          <w:rStyle w:val="normaltextrun"/>
          <w:rFonts w:ascii="Museo Sans 300" w:eastAsia="Museo Sans" w:hAnsi="Museo Sans 300" w:cs="Calibri"/>
          <w:sz w:val="20"/>
          <w:szCs w:val="20"/>
          <w:lang w:val="es-ES"/>
        </w:rPr>
        <w:t>rendido por el CAU se verificaron los hechos siguientes:</w:t>
      </w:r>
      <w:r w:rsidRPr="00CF3F35">
        <w:rPr>
          <w:rStyle w:val="eop"/>
          <w:rFonts w:ascii="Museo Sans 300" w:eastAsia="Museo Sans" w:hAnsi="Museo Sans 300" w:cs="Calibri"/>
          <w:sz w:val="20"/>
          <w:szCs w:val="20"/>
        </w:rPr>
        <w:t> </w:t>
      </w:r>
    </w:p>
    <w:p w14:paraId="2CC35641" w14:textId="77777777" w:rsidR="000203DB" w:rsidRPr="00CF3F35" w:rsidRDefault="000203DB" w:rsidP="000203DB">
      <w:pPr>
        <w:spacing w:after="0" w:line="240" w:lineRule="auto"/>
        <w:ind w:left="360"/>
        <w:jc w:val="both"/>
        <w:textAlignment w:val="baseline"/>
        <w:rPr>
          <w:rFonts w:ascii="Museo Sans 300" w:eastAsia="Times New Roman" w:hAnsi="Museo Sans 300" w:cs="Segoe UI"/>
          <w:sz w:val="20"/>
          <w:szCs w:val="20"/>
        </w:rPr>
      </w:pPr>
    </w:p>
    <w:p w14:paraId="5CD0BADA" w14:textId="3C31044B" w:rsidR="000203DB" w:rsidRPr="00CF3F35" w:rsidRDefault="000203DB" w:rsidP="000621DA">
      <w:pPr>
        <w:numPr>
          <w:ilvl w:val="0"/>
          <w:numId w:val="2"/>
        </w:numPr>
        <w:tabs>
          <w:tab w:val="left" w:pos="993"/>
        </w:tabs>
        <w:spacing w:after="0" w:line="240" w:lineRule="atLeast"/>
        <w:ind w:left="993"/>
        <w:contextualSpacing/>
        <w:jc w:val="both"/>
        <w:rPr>
          <w:rFonts w:ascii="Museo Sans 300" w:eastAsia="Times New Roman" w:hAnsi="Museo Sans 300" w:cs="Segoe UI"/>
          <w:color w:val="FF0000"/>
          <w:sz w:val="20"/>
          <w:szCs w:val="20"/>
          <w:lang w:val="es-MX" w:eastAsia="es-MX"/>
        </w:rPr>
      </w:pPr>
      <w:r w:rsidRPr="00CF3F35">
        <w:rPr>
          <w:rFonts w:ascii="Museo Sans 300" w:hAnsi="Museo Sans 300"/>
          <w:sz w:val="20"/>
          <w:szCs w:val="20"/>
        </w:rPr>
        <w:t>La</w:t>
      </w:r>
      <w:r w:rsidRPr="00CF3F35">
        <w:rPr>
          <w:rFonts w:ascii="Museo Sans 300" w:eastAsia="Times New Roman" w:hAnsi="Museo Sans 300" w:cs="Segoe UI"/>
          <w:sz w:val="20"/>
          <w:szCs w:val="20"/>
          <w:lang w:eastAsia="es-MX"/>
        </w:rPr>
        <w:t xml:space="preserve"> bitácora de operaciones remitida mensualmente por la sociedad </w:t>
      </w:r>
      <w:r w:rsidR="00CF3F35">
        <w:rPr>
          <w:rFonts w:ascii="Museo Sans 300" w:hAnsi="Museo Sans 300" w:cs="Segoe UI"/>
          <w:sz w:val="20"/>
          <w:szCs w:val="20"/>
          <w:lang w:eastAsia="es-MX"/>
        </w:rPr>
        <w:t>DEUSEM, S.A. de C.V.</w:t>
      </w:r>
      <w:r w:rsidRPr="00CF3F35">
        <w:rPr>
          <w:rFonts w:ascii="Cambria Math" w:eastAsia="Times New Roman" w:hAnsi="Cambria Math" w:cs="Cambria Math"/>
          <w:sz w:val="20"/>
          <w:szCs w:val="20"/>
          <w:lang w:eastAsia="es-MX"/>
        </w:rPr>
        <w:t> </w:t>
      </w:r>
      <w:r w:rsidRPr="00CF3F35">
        <w:rPr>
          <w:rFonts w:ascii="Museo Sans 300" w:eastAsia="Times New Roman" w:hAnsi="Museo Sans 300" w:cs="Segoe UI"/>
          <w:sz w:val="20"/>
          <w:szCs w:val="20"/>
          <w:lang w:eastAsia="es-MX"/>
        </w:rPr>
        <w:t xml:space="preserve">reflejó que durante </w:t>
      </w:r>
      <w:r w:rsidRPr="00CF3F35">
        <w:rPr>
          <w:rFonts w:ascii="Museo Sans 300" w:hAnsi="Museo Sans 300" w:cs="Segoe UI"/>
          <w:sz w:val="20"/>
          <w:szCs w:val="20"/>
          <w:lang w:eastAsia="es-MX"/>
        </w:rPr>
        <w:t xml:space="preserve">el período comprendido entre </w:t>
      </w:r>
      <w:r w:rsidR="00347947">
        <w:rPr>
          <w:rFonts w:ascii="Museo Sans 300" w:hAnsi="Museo Sans 300" w:cs="Segoe UI"/>
          <w:sz w:val="20"/>
          <w:szCs w:val="20"/>
          <w:lang w:eastAsia="es-MX"/>
        </w:rPr>
        <w:t>los días</w:t>
      </w:r>
      <w:r w:rsidRPr="00CF3F35">
        <w:rPr>
          <w:rFonts w:ascii="Museo Sans 300" w:hAnsi="Museo Sans 300" w:cs="Segoe UI"/>
          <w:sz w:val="20"/>
          <w:szCs w:val="20"/>
          <w:lang w:eastAsia="es-MX"/>
        </w:rPr>
        <w:t xml:space="preserve"> </w:t>
      </w:r>
      <w:r w:rsidR="00347947">
        <w:rPr>
          <w:rFonts w:ascii="Museo Sans 300" w:hAnsi="Museo Sans 300" w:cs="Segoe UI"/>
          <w:sz w:val="20"/>
          <w:szCs w:val="20"/>
          <w:lang w:eastAsia="es-MX"/>
        </w:rPr>
        <w:t>veintiséis y</w:t>
      </w:r>
      <w:r w:rsidRPr="00CF3F35">
        <w:rPr>
          <w:rFonts w:ascii="Museo Sans 300" w:eastAsia="Times New Roman" w:hAnsi="Museo Sans 300" w:cs="Segoe UI"/>
          <w:sz w:val="20"/>
          <w:szCs w:val="20"/>
          <w:lang w:eastAsia="es-MX"/>
        </w:rPr>
        <w:t> </w:t>
      </w:r>
      <w:r w:rsidR="00347947">
        <w:rPr>
          <w:rFonts w:ascii="Museo Sans 300" w:eastAsia="Times New Roman" w:hAnsi="Museo Sans 300" w:cs="Segoe UI"/>
          <w:sz w:val="20"/>
          <w:szCs w:val="20"/>
          <w:lang w:eastAsia="es-MX"/>
        </w:rPr>
        <w:t xml:space="preserve">treinta y uno de noviembre de dos mil diecinueve, </w:t>
      </w:r>
      <w:r w:rsidRPr="00CF3F35">
        <w:rPr>
          <w:rFonts w:ascii="Museo Sans 300" w:eastAsia="Times New Roman" w:hAnsi="Museo Sans 300" w:cs="Segoe UI"/>
          <w:sz w:val="20"/>
          <w:szCs w:val="20"/>
          <w:lang w:eastAsia="es-MX"/>
        </w:rPr>
        <w:t>no se registró</w:t>
      </w:r>
      <w:r w:rsidRPr="00CF3F35">
        <w:rPr>
          <w:rFonts w:ascii="Cambria Math" w:eastAsia="Times New Roman" w:hAnsi="Cambria Math" w:cs="Cambria Math"/>
          <w:sz w:val="20"/>
          <w:szCs w:val="20"/>
          <w:lang w:eastAsia="es-MX"/>
        </w:rPr>
        <w:t> </w:t>
      </w:r>
      <w:r w:rsidRPr="00CF3F35">
        <w:rPr>
          <w:rFonts w:ascii="Museo Sans 300" w:eastAsia="Times New Roman" w:hAnsi="Museo Sans 300" w:cs="Segoe UI"/>
          <w:sz w:val="20"/>
          <w:szCs w:val="20"/>
          <w:lang w:eastAsia="es-MX"/>
        </w:rPr>
        <w:t>evento alguno que afectara al suministro identificado con el</w:t>
      </w:r>
      <w:r w:rsidRPr="00CF3F35">
        <w:rPr>
          <w:rFonts w:ascii="Cambria Math" w:eastAsia="Times New Roman" w:hAnsi="Cambria Math" w:cs="Cambria Math"/>
          <w:sz w:val="20"/>
          <w:szCs w:val="20"/>
          <w:lang w:eastAsia="es-MX"/>
        </w:rPr>
        <w:t> </w:t>
      </w:r>
      <w:r w:rsidRPr="00CF3F35">
        <w:rPr>
          <w:rFonts w:ascii="Museo Sans 300" w:hAnsi="Museo Sans 300"/>
          <w:sz w:val="20"/>
          <w:szCs w:val="20"/>
          <w:lang w:eastAsia="es-ES"/>
        </w:rPr>
        <w:t xml:space="preserve">NIC </w:t>
      </w:r>
      <w:r w:rsidR="00CE1E9C">
        <w:rPr>
          <w:rFonts w:ascii="Museo Sans 300" w:hAnsi="Museo Sans 300"/>
          <w:sz w:val="20"/>
          <w:szCs w:val="20"/>
          <w:lang w:eastAsia="es-ES"/>
        </w:rPr>
        <w:t>+++</w:t>
      </w:r>
      <w:r w:rsidRPr="00CF3F35">
        <w:rPr>
          <w:rFonts w:ascii="Museo Sans 300" w:eastAsia="Times New Roman" w:hAnsi="Museo Sans 300" w:cs="Segoe UI"/>
          <w:sz w:val="20"/>
          <w:szCs w:val="20"/>
          <w:lang w:eastAsia="es-MX"/>
        </w:rPr>
        <w:t>.</w:t>
      </w:r>
      <w:r w:rsidRPr="00CF3F35">
        <w:rPr>
          <w:rFonts w:ascii="Museo Sans 300" w:eastAsia="Museo Sans" w:hAnsi="Museo Sans 300" w:cs="Segoe UI"/>
          <w:color w:val="FF0000"/>
          <w:sz w:val="20"/>
          <w:szCs w:val="20"/>
          <w:lang w:val="es-MX" w:eastAsia="es-MX"/>
        </w:rPr>
        <w:t> </w:t>
      </w:r>
    </w:p>
    <w:p w14:paraId="4E9D22B9" w14:textId="77777777" w:rsidR="000203DB" w:rsidRPr="00CF3F35" w:rsidRDefault="000203DB" w:rsidP="000203DB">
      <w:pPr>
        <w:tabs>
          <w:tab w:val="left" w:pos="993"/>
        </w:tabs>
        <w:spacing w:after="0" w:line="240" w:lineRule="atLeast"/>
        <w:ind w:left="993"/>
        <w:contextualSpacing/>
        <w:jc w:val="both"/>
        <w:rPr>
          <w:rFonts w:asciiTheme="minorHAnsi" w:eastAsiaTheme="minorEastAsia" w:hAnsiTheme="minorHAnsi" w:cstheme="minorBidi"/>
          <w:sz w:val="20"/>
          <w:szCs w:val="20"/>
        </w:rPr>
      </w:pPr>
    </w:p>
    <w:p w14:paraId="7D49F1C3" w14:textId="505429AD" w:rsidR="000203DB" w:rsidRPr="00CF3F35" w:rsidRDefault="000203DB" w:rsidP="000621DA">
      <w:pPr>
        <w:numPr>
          <w:ilvl w:val="0"/>
          <w:numId w:val="2"/>
        </w:numPr>
        <w:tabs>
          <w:tab w:val="left" w:pos="993"/>
        </w:tabs>
        <w:spacing w:after="0" w:line="240" w:lineRule="atLeast"/>
        <w:ind w:left="993"/>
        <w:contextualSpacing/>
        <w:jc w:val="both"/>
        <w:rPr>
          <w:rFonts w:asciiTheme="minorHAnsi" w:eastAsiaTheme="minorEastAsia" w:hAnsiTheme="minorHAnsi" w:cstheme="minorBidi"/>
          <w:sz w:val="20"/>
          <w:szCs w:val="20"/>
        </w:rPr>
      </w:pPr>
      <w:r w:rsidRPr="00CF3F35">
        <w:rPr>
          <w:rFonts w:ascii="Museo Sans 300" w:hAnsi="Museo Sans 300"/>
          <w:sz w:val="20"/>
          <w:szCs w:val="20"/>
        </w:rPr>
        <w:t>Según los registros mensuales relacionados con las interrupciones y reposiciones del suministro eléctrico correspondiente a</w:t>
      </w:r>
      <w:r w:rsidR="00347947">
        <w:rPr>
          <w:rFonts w:ascii="Museo Sans 300" w:hAnsi="Museo Sans 300"/>
          <w:sz w:val="20"/>
          <w:szCs w:val="20"/>
        </w:rPr>
        <w:t xml:space="preserve"> </w:t>
      </w:r>
      <w:r w:rsidRPr="00CF3F35">
        <w:rPr>
          <w:rFonts w:ascii="Museo Sans 300" w:hAnsi="Museo Sans 300"/>
          <w:sz w:val="20"/>
          <w:szCs w:val="20"/>
        </w:rPr>
        <w:t>l</w:t>
      </w:r>
      <w:r w:rsidR="00347947">
        <w:rPr>
          <w:rFonts w:ascii="Museo Sans 300" w:hAnsi="Museo Sans 300"/>
          <w:sz w:val="20"/>
          <w:szCs w:val="20"/>
        </w:rPr>
        <w:t>os</w:t>
      </w:r>
      <w:r w:rsidRPr="00CF3F35">
        <w:rPr>
          <w:rFonts w:ascii="Museo Sans 300" w:hAnsi="Museo Sans 300"/>
          <w:sz w:val="20"/>
          <w:szCs w:val="20"/>
        </w:rPr>
        <w:t xml:space="preserve"> mes</w:t>
      </w:r>
      <w:r w:rsidR="00347947">
        <w:rPr>
          <w:rFonts w:ascii="Museo Sans 300" w:hAnsi="Museo Sans 300"/>
          <w:sz w:val="20"/>
          <w:szCs w:val="20"/>
        </w:rPr>
        <w:t>es</w:t>
      </w:r>
      <w:r w:rsidRPr="00CF3F35">
        <w:rPr>
          <w:rFonts w:ascii="Museo Sans 300" w:hAnsi="Museo Sans 300"/>
          <w:sz w:val="20"/>
          <w:szCs w:val="20"/>
        </w:rPr>
        <w:t xml:space="preserve"> de </w:t>
      </w:r>
      <w:r w:rsidR="00347947">
        <w:rPr>
          <w:rFonts w:ascii="Museo Sans 300" w:hAnsi="Museo Sans 300"/>
          <w:sz w:val="20"/>
          <w:szCs w:val="20"/>
        </w:rPr>
        <w:t>octubre a diciembre de dos mil diecinueve</w:t>
      </w:r>
      <w:r w:rsidRPr="00CF3F35">
        <w:rPr>
          <w:rFonts w:ascii="Museo Sans 300" w:hAnsi="Museo Sans 300"/>
          <w:sz w:val="20"/>
          <w:szCs w:val="20"/>
        </w:rPr>
        <w:t xml:space="preserve">, no existió ninguna interrupción en el servicio de energía eléctrica </w:t>
      </w:r>
      <w:r w:rsidR="00347947">
        <w:rPr>
          <w:rFonts w:ascii="Museo Sans 300" w:hAnsi="Museo Sans 300" w:cs="Segoe UI"/>
          <w:sz w:val="20"/>
          <w:szCs w:val="20"/>
          <w:lang w:eastAsia="es-MX"/>
        </w:rPr>
        <w:t>el</w:t>
      </w:r>
      <w:r w:rsidRPr="00CF3F35">
        <w:rPr>
          <w:rFonts w:ascii="Museo Sans 300" w:hAnsi="Museo Sans 300" w:cs="Segoe UI"/>
          <w:sz w:val="20"/>
          <w:szCs w:val="20"/>
          <w:lang w:eastAsia="es-MX"/>
        </w:rPr>
        <w:t xml:space="preserve"> día</w:t>
      </w:r>
      <w:r w:rsidR="00347947">
        <w:rPr>
          <w:rFonts w:ascii="Museo Sans 300" w:hAnsi="Museo Sans 300" w:cs="Segoe UI"/>
          <w:sz w:val="20"/>
          <w:szCs w:val="20"/>
          <w:lang w:eastAsia="es-MX"/>
        </w:rPr>
        <w:t xml:space="preserve"> veintinueve de noviembre de dos mil diecinueve</w:t>
      </w:r>
      <w:r w:rsidRPr="00CF3F35">
        <w:rPr>
          <w:rStyle w:val="normaltextrun"/>
          <w:rFonts w:ascii="Museo Sans 300" w:eastAsia="Museo Sans" w:hAnsi="Museo Sans 300"/>
          <w:sz w:val="20"/>
          <w:szCs w:val="20"/>
          <w:lang w:val="es-ES"/>
        </w:rPr>
        <w:t>; fecha en la que la usuaria argumentó que se dañaron los equipos.</w:t>
      </w:r>
    </w:p>
    <w:p w14:paraId="4A7ED97B" w14:textId="77777777" w:rsidR="000203DB" w:rsidRPr="00CF3F35" w:rsidRDefault="000203DB" w:rsidP="000203DB">
      <w:pPr>
        <w:spacing w:after="0" w:line="240" w:lineRule="atLeast"/>
        <w:ind w:left="273"/>
        <w:jc w:val="both"/>
        <w:rPr>
          <w:rStyle w:val="normaltextrun"/>
          <w:rFonts w:ascii="Museo Sans 300" w:eastAsia="Museo Sans" w:hAnsi="Museo Sans 300"/>
          <w:sz w:val="20"/>
          <w:szCs w:val="20"/>
          <w:lang w:val="es-ES"/>
        </w:rPr>
      </w:pPr>
    </w:p>
    <w:p w14:paraId="6BD4F6A9" w14:textId="5E7C96A4" w:rsidR="00347947" w:rsidRPr="00347947" w:rsidRDefault="00347947" w:rsidP="00911FBD">
      <w:pPr>
        <w:numPr>
          <w:ilvl w:val="0"/>
          <w:numId w:val="2"/>
        </w:numPr>
        <w:spacing w:after="0" w:line="240" w:lineRule="auto"/>
        <w:ind w:left="992" w:hanging="357"/>
        <w:jc w:val="both"/>
        <w:rPr>
          <w:rFonts w:ascii="Museo Sans 300" w:hAnsi="Museo Sans 300"/>
          <w:sz w:val="20"/>
          <w:szCs w:val="20"/>
          <w:lang w:val="es-ES"/>
        </w:rPr>
      </w:pPr>
      <w:r w:rsidRPr="00347947">
        <w:rPr>
          <w:rFonts w:ascii="Museo Sans 300" w:hAnsi="Museo Sans 300"/>
          <w:sz w:val="20"/>
          <w:szCs w:val="20"/>
          <w:lang w:val="es-ES"/>
        </w:rPr>
        <w:t xml:space="preserve">Sobre el argumento </w:t>
      </w:r>
      <w:r w:rsidR="004F3526">
        <w:rPr>
          <w:rFonts w:ascii="Museo Sans 300" w:hAnsi="Museo Sans 300"/>
          <w:sz w:val="20"/>
          <w:szCs w:val="20"/>
          <w:lang w:val="es-ES"/>
        </w:rPr>
        <w:t>de</w:t>
      </w:r>
      <w:r w:rsidRPr="00347947">
        <w:rPr>
          <w:rFonts w:ascii="Museo Sans 300" w:hAnsi="Museo Sans 300"/>
          <w:sz w:val="20"/>
          <w:szCs w:val="20"/>
          <w:lang w:val="es-ES"/>
        </w:rPr>
        <w:t xml:space="preserve"> la señora</w:t>
      </w:r>
      <w:r w:rsidR="00CE1E9C">
        <w:rPr>
          <w:rFonts w:ascii="Museo Sans 300" w:hAnsi="Museo Sans 300"/>
          <w:sz w:val="20"/>
          <w:szCs w:val="20"/>
          <w:lang w:val="es-ES"/>
        </w:rPr>
        <w:t xml:space="preserve"> +++</w:t>
      </w:r>
      <w:r w:rsidRPr="00347947">
        <w:rPr>
          <w:rFonts w:ascii="Museo Sans 300" w:hAnsi="Museo Sans 300"/>
          <w:sz w:val="20"/>
          <w:szCs w:val="20"/>
          <w:lang w:val="es-ES"/>
        </w:rPr>
        <w:t xml:space="preserve">, </w:t>
      </w:r>
      <w:r w:rsidR="0065142B">
        <w:rPr>
          <w:rFonts w:ascii="Museo Sans 300" w:hAnsi="Museo Sans 300"/>
          <w:sz w:val="20"/>
          <w:szCs w:val="20"/>
          <w:lang w:val="es-ES"/>
        </w:rPr>
        <w:t xml:space="preserve">relacionado a </w:t>
      </w:r>
      <w:r w:rsidRPr="00347947">
        <w:rPr>
          <w:rFonts w:ascii="Museo Sans 300" w:hAnsi="Museo Sans 300"/>
          <w:sz w:val="20"/>
          <w:szCs w:val="20"/>
          <w:lang w:val="es-ES"/>
        </w:rPr>
        <w:t xml:space="preserve">fallas en las líneas de distribución de baja tensión de la distribuidora, </w:t>
      </w:r>
      <w:r w:rsidR="0065142B" w:rsidRPr="00347947">
        <w:rPr>
          <w:rFonts w:ascii="Museo Sans 300" w:hAnsi="Museo Sans 300"/>
          <w:sz w:val="20"/>
          <w:szCs w:val="20"/>
          <w:lang w:val="es-ES"/>
        </w:rPr>
        <w:t xml:space="preserve">no se encontraron evidencias de daños en la red de distribución eléctrica de </w:t>
      </w:r>
      <w:r w:rsidR="0065142B" w:rsidRPr="00CF3F35">
        <w:rPr>
          <w:rStyle w:val="normaltextrun"/>
          <w:rFonts w:ascii="Museo Sans 300" w:eastAsia="Museo Sans" w:hAnsi="Museo Sans 300" w:cs="Arial"/>
          <w:sz w:val="20"/>
          <w:szCs w:val="20"/>
        </w:rPr>
        <w:t xml:space="preserve">la sociedad </w:t>
      </w:r>
      <w:r w:rsidR="0065142B">
        <w:rPr>
          <w:rStyle w:val="normaltextrun"/>
          <w:rFonts w:ascii="Museo Sans 300" w:eastAsia="Museo Sans" w:hAnsi="Museo Sans 300" w:cs="Arial"/>
          <w:sz w:val="20"/>
          <w:szCs w:val="20"/>
        </w:rPr>
        <w:t>DEUSEM, S.A. de C.V.</w:t>
      </w:r>
      <w:r w:rsidR="0065142B" w:rsidRPr="00CF3F35">
        <w:rPr>
          <w:rStyle w:val="normaltextrun"/>
          <w:rFonts w:ascii="Museo Sans 300" w:eastAsia="Museo Sans" w:hAnsi="Museo Sans 300" w:cs="Arial"/>
          <w:sz w:val="20"/>
          <w:szCs w:val="20"/>
        </w:rPr>
        <w:t xml:space="preserve">, </w:t>
      </w:r>
      <w:r w:rsidR="0065142B" w:rsidRPr="00347947">
        <w:rPr>
          <w:rFonts w:ascii="Museo Sans 300" w:hAnsi="Museo Sans 300"/>
          <w:sz w:val="20"/>
          <w:szCs w:val="20"/>
          <w:lang w:val="es-ES"/>
        </w:rPr>
        <w:t xml:space="preserve">que </w:t>
      </w:r>
      <w:r w:rsidR="0065142B">
        <w:rPr>
          <w:rFonts w:ascii="Museo Sans 300" w:hAnsi="Museo Sans 300"/>
          <w:sz w:val="20"/>
          <w:szCs w:val="20"/>
          <w:lang w:val="es-ES"/>
        </w:rPr>
        <w:t>permitan establecer</w:t>
      </w:r>
      <w:r w:rsidR="0065142B" w:rsidRPr="00347947">
        <w:rPr>
          <w:rFonts w:ascii="Museo Sans 300" w:hAnsi="Museo Sans 300"/>
          <w:sz w:val="20"/>
          <w:szCs w:val="20"/>
          <w:lang w:val="es-ES"/>
        </w:rPr>
        <w:t xml:space="preserve"> que los daños reportados en los equipos eléctricos de la usuaria</w:t>
      </w:r>
      <w:r w:rsidR="0065142B">
        <w:rPr>
          <w:rFonts w:ascii="Museo Sans 300" w:hAnsi="Museo Sans 300"/>
          <w:sz w:val="20"/>
          <w:szCs w:val="20"/>
          <w:lang w:val="es-ES"/>
        </w:rPr>
        <w:t xml:space="preserve"> se originaron por conductores eléctricos dañados por fuego</w:t>
      </w:r>
      <w:r w:rsidR="0065142B" w:rsidRPr="00347947">
        <w:rPr>
          <w:rFonts w:ascii="Museo Sans 300" w:hAnsi="Museo Sans 300"/>
          <w:sz w:val="20"/>
          <w:szCs w:val="20"/>
          <w:lang w:val="es-ES"/>
        </w:rPr>
        <w:t xml:space="preserve"> en la</w:t>
      </w:r>
      <w:r w:rsidR="0065142B">
        <w:rPr>
          <w:rFonts w:ascii="Museo Sans 300" w:hAnsi="Museo Sans 300"/>
          <w:sz w:val="20"/>
          <w:szCs w:val="20"/>
          <w:lang w:val="es-ES"/>
        </w:rPr>
        <w:t xml:space="preserve"> red de distribución </w:t>
      </w:r>
      <w:r w:rsidR="0065142B" w:rsidRPr="00347947">
        <w:rPr>
          <w:rFonts w:ascii="Museo Sans 300" w:hAnsi="Museo Sans 300"/>
          <w:sz w:val="20"/>
          <w:szCs w:val="20"/>
          <w:lang w:val="es-ES"/>
        </w:rPr>
        <w:t>eléctricas</w:t>
      </w:r>
      <w:r w:rsidR="0065142B">
        <w:rPr>
          <w:rFonts w:ascii="Museo Sans 300" w:hAnsi="Museo Sans 300"/>
          <w:sz w:val="20"/>
          <w:szCs w:val="20"/>
          <w:lang w:val="es-ES"/>
        </w:rPr>
        <w:t>.</w:t>
      </w:r>
    </w:p>
    <w:p w14:paraId="0D476156" w14:textId="77777777" w:rsidR="00347947" w:rsidRDefault="00347947" w:rsidP="00347947">
      <w:pPr>
        <w:pStyle w:val="Prrafodelista"/>
        <w:rPr>
          <w:rFonts w:ascii="Museo Sans 300" w:hAnsi="Museo Sans 300"/>
          <w:sz w:val="20"/>
          <w:szCs w:val="20"/>
        </w:rPr>
      </w:pPr>
    </w:p>
    <w:p w14:paraId="7F6A13A1" w14:textId="4D666246" w:rsidR="000203DB" w:rsidRPr="00CF3F35" w:rsidRDefault="000203DB" w:rsidP="000621DA">
      <w:pPr>
        <w:numPr>
          <w:ilvl w:val="0"/>
          <w:numId w:val="2"/>
        </w:numPr>
        <w:spacing w:after="0" w:line="240" w:lineRule="auto"/>
        <w:ind w:left="992" w:hanging="357"/>
        <w:jc w:val="both"/>
        <w:rPr>
          <w:rFonts w:asciiTheme="minorHAnsi" w:eastAsiaTheme="minorEastAsia" w:hAnsiTheme="minorHAnsi" w:cstheme="minorBidi"/>
          <w:sz w:val="20"/>
          <w:szCs w:val="20"/>
          <w:lang w:val="es-ES"/>
        </w:rPr>
      </w:pPr>
      <w:r w:rsidRPr="00CF3F35">
        <w:rPr>
          <w:rFonts w:ascii="Museo Sans 300" w:hAnsi="Museo Sans 300"/>
          <w:sz w:val="20"/>
          <w:szCs w:val="20"/>
          <w:lang w:val="es-ES"/>
        </w:rPr>
        <w:t>Las condiciones técnicas de las instalaciones eléctricas internas del suministro incumplen con los requerimientos, operativos y de seguridad de conformidad con lo establecido en las normas técnicas nacionales e internacionales de la industria eléctrica, específicamente en el nivel de tensión suministrado a los equipos eléctricos, polarización y de conexión de los tomacorrientes.</w:t>
      </w:r>
    </w:p>
    <w:p w14:paraId="2380006D" w14:textId="77777777" w:rsidR="000203DB" w:rsidRPr="00CF3F35" w:rsidRDefault="000203DB" w:rsidP="000203DB">
      <w:pPr>
        <w:pStyle w:val="paragraph"/>
        <w:spacing w:before="0" w:after="0"/>
        <w:jc w:val="both"/>
        <w:rPr>
          <w:rFonts w:ascii="Museo Sans 300" w:hAnsi="Museo Sans 300" w:cs="Calibri"/>
          <w:sz w:val="20"/>
          <w:szCs w:val="20"/>
        </w:rPr>
      </w:pPr>
    </w:p>
    <w:p w14:paraId="009D0FAC" w14:textId="6AA9DC55" w:rsidR="000203DB" w:rsidRPr="00CF3F35" w:rsidRDefault="000203DB" w:rsidP="000203DB">
      <w:pPr>
        <w:pStyle w:val="paragraph"/>
        <w:spacing w:before="0" w:after="0"/>
        <w:ind w:left="426"/>
        <w:jc w:val="both"/>
        <w:rPr>
          <w:rStyle w:val="normaltextrun"/>
          <w:rFonts w:ascii="Museo Sans 300" w:eastAsia="Museo Sans" w:hAnsi="Museo Sans 300" w:cs="Arial"/>
          <w:sz w:val="20"/>
          <w:szCs w:val="20"/>
        </w:rPr>
      </w:pPr>
      <w:r w:rsidRPr="00CF3F35">
        <w:rPr>
          <w:rStyle w:val="normaltextrun"/>
          <w:rFonts w:ascii="Museo Sans 300" w:eastAsia="Museo Sans" w:hAnsi="Museo Sans 300" w:cs="Arial"/>
          <w:sz w:val="20"/>
          <w:szCs w:val="20"/>
        </w:rPr>
        <w:t xml:space="preserve">Por consiguiente, el CAU determinó que el daño en los aparatos eléctricos reclamados no se originó por una deficiente calidad en la prestación del servicio de energía eléctrica suministrada por la sociedad </w:t>
      </w:r>
      <w:r w:rsidR="00CF3F35">
        <w:rPr>
          <w:rStyle w:val="normaltextrun"/>
          <w:rFonts w:ascii="Museo Sans 300" w:eastAsia="Museo Sans" w:hAnsi="Museo Sans 300" w:cs="Arial"/>
          <w:sz w:val="20"/>
          <w:szCs w:val="20"/>
        </w:rPr>
        <w:t>DEUSEM, S.A. de C.V.</w:t>
      </w:r>
      <w:r w:rsidRPr="00CF3F35">
        <w:rPr>
          <w:rStyle w:val="normaltextrun"/>
          <w:rFonts w:ascii="Museo Sans 300" w:eastAsia="Museo Sans" w:hAnsi="Museo Sans 300" w:cs="Arial"/>
          <w:sz w:val="20"/>
          <w:szCs w:val="20"/>
        </w:rPr>
        <w:t>, por lo que, al no existir una relación causal</w:t>
      </w:r>
      <w:r w:rsidR="00373A08">
        <w:rPr>
          <w:rStyle w:val="normaltextrun"/>
          <w:rFonts w:ascii="Museo Sans 300" w:eastAsia="Museo Sans" w:hAnsi="Museo Sans 300" w:cs="Arial"/>
          <w:sz w:val="20"/>
          <w:szCs w:val="20"/>
        </w:rPr>
        <w:t xml:space="preserve"> entre la calidad del servicio y los daños reclamados</w:t>
      </w:r>
      <w:r w:rsidRPr="00CF3F35">
        <w:rPr>
          <w:rStyle w:val="normaltextrun"/>
          <w:rFonts w:ascii="Museo Sans 300" w:eastAsia="Museo Sans" w:hAnsi="Museo Sans 300" w:cs="Arial"/>
          <w:sz w:val="20"/>
          <w:szCs w:val="20"/>
        </w:rPr>
        <w:t xml:space="preserve">, es improcedente la compensación económica solicitada por la señora </w:t>
      </w:r>
      <w:r w:rsidR="00CE1E9C">
        <w:rPr>
          <w:rStyle w:val="normaltextrun"/>
          <w:rFonts w:ascii="Museo Sans 300" w:eastAsia="Museo Sans" w:hAnsi="Museo Sans 300" w:cs="Arial"/>
          <w:sz w:val="20"/>
          <w:szCs w:val="20"/>
        </w:rPr>
        <w:t>+++</w:t>
      </w:r>
      <w:r w:rsidRPr="00CF3F35">
        <w:rPr>
          <w:rStyle w:val="normaltextrun"/>
          <w:rFonts w:ascii="Museo Sans 300" w:eastAsia="Museo Sans" w:hAnsi="Museo Sans 300" w:cs="Arial"/>
          <w:sz w:val="20"/>
          <w:szCs w:val="20"/>
        </w:rPr>
        <w:t>.</w:t>
      </w:r>
    </w:p>
    <w:p w14:paraId="246EE432" w14:textId="77777777" w:rsidR="000203DB" w:rsidRPr="00CF3F35" w:rsidRDefault="000203DB" w:rsidP="000203DB">
      <w:pPr>
        <w:pStyle w:val="paragraph"/>
        <w:spacing w:before="0" w:after="0"/>
        <w:jc w:val="both"/>
        <w:rPr>
          <w:rFonts w:ascii="Museo Sans 300" w:hAnsi="Museo Sans 300"/>
          <w:color w:val="000000"/>
          <w:sz w:val="20"/>
          <w:szCs w:val="20"/>
        </w:rPr>
      </w:pPr>
    </w:p>
    <w:p w14:paraId="4D351A2C" w14:textId="77777777" w:rsidR="000203DB" w:rsidRPr="00CF3F35" w:rsidRDefault="000203DB" w:rsidP="000203DB">
      <w:pPr>
        <w:pStyle w:val="paragraph"/>
        <w:spacing w:before="0" w:after="0"/>
        <w:ind w:left="426"/>
        <w:jc w:val="both"/>
        <w:rPr>
          <w:rFonts w:ascii="Museo Sans 500" w:eastAsia="Calibri" w:hAnsi="Museo Sans 500"/>
          <w:b/>
          <w:bCs/>
          <w:sz w:val="20"/>
          <w:szCs w:val="20"/>
          <w:lang w:eastAsia="en-US"/>
        </w:rPr>
      </w:pPr>
      <w:r w:rsidRPr="00CF3F35">
        <w:rPr>
          <w:rFonts w:ascii="Museo Sans 500" w:eastAsia="Calibri" w:hAnsi="Museo Sans 500"/>
          <w:b/>
          <w:bCs/>
          <w:sz w:val="20"/>
          <w:szCs w:val="20"/>
          <w:lang w:eastAsia="en-US"/>
        </w:rPr>
        <w:t>2.2. Análisis legal</w:t>
      </w:r>
    </w:p>
    <w:p w14:paraId="0939DE52" w14:textId="77777777" w:rsidR="000203DB" w:rsidRPr="00CF3F35" w:rsidRDefault="000203DB" w:rsidP="000203DB">
      <w:pPr>
        <w:pStyle w:val="paragraph"/>
        <w:spacing w:before="0" w:after="0"/>
        <w:jc w:val="both"/>
        <w:rPr>
          <w:rFonts w:ascii="Museo Sans 300" w:eastAsia="Museo Sans" w:hAnsi="Museo Sans 300" w:cs="Arial"/>
          <w:sz w:val="20"/>
          <w:szCs w:val="20"/>
        </w:rPr>
      </w:pPr>
    </w:p>
    <w:p w14:paraId="0C12A0CC" w14:textId="77777777" w:rsidR="000203DB" w:rsidRPr="00CF3F35" w:rsidRDefault="000203DB" w:rsidP="000203DB">
      <w:pPr>
        <w:pStyle w:val="paragraph"/>
        <w:spacing w:before="0" w:after="0"/>
        <w:ind w:left="426"/>
        <w:jc w:val="both"/>
        <w:rPr>
          <w:rFonts w:ascii="Museo Sans 300" w:eastAsia="Calibri" w:hAnsi="Museo Sans 300"/>
          <w:color w:val="000000"/>
          <w:sz w:val="20"/>
          <w:szCs w:val="20"/>
          <w:shd w:val="clear" w:color="auto" w:fill="FFFFFF"/>
          <w:lang w:eastAsia="en-US"/>
        </w:rPr>
      </w:pPr>
      <w:r w:rsidRPr="00CF3F35">
        <w:rPr>
          <w:rFonts w:ascii="Museo Sans 300" w:eastAsia="Calibri" w:hAnsi="Museo Sans 300"/>
          <w:color w:val="000000"/>
          <w:sz w:val="20"/>
          <w:szCs w:val="20"/>
          <w:shd w:val="clear" w:color="auto" w:fill="FFFFFF"/>
          <w:lang w:eastAsia="en-US"/>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CF3F35">
        <w:rPr>
          <w:rFonts w:ascii="Museo Sans 300" w:eastAsia="Calibri" w:hAnsi="Museo Sans 300"/>
          <w:color w:val="000000"/>
          <w:sz w:val="20"/>
          <w:szCs w:val="20"/>
          <w:bdr w:val="none" w:sz="0" w:space="0" w:color="auto" w:frame="1"/>
          <w:shd w:val="clear" w:color="auto" w:fill="FFFFFF"/>
          <w:lang w:eastAsia="en-US"/>
        </w:rPr>
        <w:t>  </w:t>
      </w:r>
      <w:r w:rsidRPr="00CF3F35">
        <w:rPr>
          <w:rFonts w:ascii="Museo Sans 300" w:eastAsia="Calibri" w:hAnsi="Museo Sans 300"/>
          <w:color w:val="000000"/>
          <w:sz w:val="20"/>
          <w:szCs w:val="20"/>
          <w:shd w:val="clear" w:color="auto" w:fill="FFFFFF"/>
          <w:lang w:eastAsia="en-US"/>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1AF5DA5" w14:textId="77777777" w:rsidR="000203DB" w:rsidRPr="00CF3F35" w:rsidRDefault="000203DB" w:rsidP="000203DB">
      <w:pPr>
        <w:suppressAutoHyphens/>
        <w:autoSpaceDN w:val="0"/>
        <w:spacing w:after="0" w:line="240" w:lineRule="auto"/>
        <w:ind w:left="426"/>
        <w:jc w:val="both"/>
        <w:textAlignment w:val="baseline"/>
        <w:rPr>
          <w:rFonts w:ascii="Museo Sans 300" w:eastAsia="Museo Sans 300" w:hAnsi="Museo Sans 300" w:cs="Museo Sans 300"/>
          <w:color w:val="333333"/>
          <w:sz w:val="20"/>
          <w:szCs w:val="20"/>
        </w:rPr>
      </w:pPr>
    </w:p>
    <w:p w14:paraId="7FA84ADE" w14:textId="77777777" w:rsidR="000203DB" w:rsidRPr="00CF3F35" w:rsidRDefault="000203DB" w:rsidP="000203DB">
      <w:pPr>
        <w:pStyle w:val="paragraph"/>
        <w:spacing w:before="0" w:after="0"/>
        <w:ind w:left="426"/>
        <w:jc w:val="both"/>
        <w:rPr>
          <w:rFonts w:ascii="Museo Sans 300" w:eastAsia="Calibri" w:hAnsi="Museo Sans 300"/>
          <w:sz w:val="20"/>
          <w:szCs w:val="20"/>
          <w:lang w:eastAsia="en-US"/>
        </w:rPr>
      </w:pPr>
      <w:r w:rsidRPr="00CF3F35">
        <w:rPr>
          <w:rFonts w:ascii="Museo Sans 300" w:eastAsia="Calibri" w:hAnsi="Museo Sans 300"/>
          <w:sz w:val="20"/>
          <w:szCs w:val="20"/>
          <w:lang w:eastAsia="en-US"/>
        </w:rPr>
        <w:lastRenderedPageBreak/>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w:t>
      </w:r>
      <w:r w:rsidRPr="00CF3F35">
        <w:rPr>
          <w:rFonts w:ascii="Museo Sans 300" w:eastAsia="Museo Sans" w:hAnsi="Museo Sans 300" w:cs="Calibri"/>
          <w:sz w:val="20"/>
          <w:szCs w:val="20"/>
        </w:rPr>
        <w:t xml:space="preserve"> distribuidor-comercializador a quien se le imputa; o si está relacionado con deficiencias en las redes internas del inmuebles de la reclamante.</w:t>
      </w:r>
    </w:p>
    <w:p w14:paraId="764D353C" w14:textId="77777777" w:rsidR="000203DB" w:rsidRPr="00CF3F35" w:rsidRDefault="000203DB" w:rsidP="000203DB">
      <w:pPr>
        <w:pStyle w:val="paragraph"/>
        <w:spacing w:before="0" w:after="0"/>
        <w:ind w:left="426"/>
        <w:jc w:val="both"/>
        <w:rPr>
          <w:rFonts w:ascii="Museo Sans 300" w:eastAsia="Calibri" w:hAnsi="Museo Sans 300"/>
          <w:sz w:val="20"/>
          <w:szCs w:val="20"/>
          <w:lang w:eastAsia="en-US"/>
        </w:rPr>
      </w:pPr>
    </w:p>
    <w:p w14:paraId="0B00321D" w14:textId="77777777" w:rsidR="000203DB" w:rsidRPr="00CF3F35" w:rsidRDefault="000203DB" w:rsidP="000203DB">
      <w:pPr>
        <w:pStyle w:val="paragraph"/>
        <w:spacing w:before="0" w:after="0"/>
        <w:ind w:left="426"/>
        <w:jc w:val="both"/>
        <w:rPr>
          <w:rFonts w:ascii="Museo Sans 300" w:eastAsia="Calibri" w:hAnsi="Museo Sans 300"/>
          <w:sz w:val="20"/>
          <w:szCs w:val="20"/>
          <w:lang w:eastAsia="en-US"/>
        </w:rPr>
      </w:pPr>
      <w:r w:rsidRPr="00CF3F35">
        <w:rPr>
          <w:rFonts w:ascii="Museo Sans 300" w:eastAsia="Calibri" w:hAnsi="Museo Sans 300"/>
          <w:sz w:val="20"/>
          <w:szCs w:val="20"/>
          <w:lang w:eastAsia="en-US"/>
        </w:rPr>
        <w:t>En ese sentido, al hacer un análisis legal del procedimiento tramitado y del informe técnico emitido, se advierte lo siguiente:</w:t>
      </w:r>
    </w:p>
    <w:p w14:paraId="218F4AFE" w14:textId="77777777" w:rsidR="000203DB" w:rsidRPr="00CF3F35" w:rsidRDefault="000203DB" w:rsidP="000203DB">
      <w:pPr>
        <w:suppressAutoHyphens/>
        <w:autoSpaceDN w:val="0"/>
        <w:spacing w:after="0" w:line="240" w:lineRule="auto"/>
        <w:ind w:left="426"/>
        <w:jc w:val="both"/>
        <w:textAlignment w:val="baseline"/>
        <w:rPr>
          <w:rFonts w:ascii="Museo Sans 300" w:hAnsi="Museo Sans 300"/>
          <w:sz w:val="20"/>
          <w:szCs w:val="20"/>
        </w:rPr>
      </w:pPr>
    </w:p>
    <w:p w14:paraId="113CBE8E" w14:textId="77777777" w:rsidR="000203DB" w:rsidRPr="00CF3F35" w:rsidRDefault="000203DB" w:rsidP="000621DA">
      <w:pPr>
        <w:numPr>
          <w:ilvl w:val="0"/>
          <w:numId w:val="10"/>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CF3F35">
        <w:rPr>
          <w:rFonts w:ascii="Museo Sans 300" w:eastAsia="Museo Sans 300" w:hAnsi="Museo Sans 300" w:cs="Museo Sans 300"/>
          <w:sz w:val="20"/>
          <w:szCs w:val="20"/>
          <w:lang w:val="es-ES"/>
        </w:rPr>
        <w:t xml:space="preserve">El CAU tramitó el procedimiento legal que le era aplicable al reclamo de la usuaria </w:t>
      </w:r>
      <w:r w:rsidRPr="00CF3F35">
        <w:rPr>
          <w:rFonts w:ascii="Museo Sans 300" w:eastAsia="Museo Sans 300" w:hAnsi="Museo Sans 300" w:cs="Museo Sans 300"/>
          <w:sz w:val="20"/>
          <w:szCs w:val="20"/>
        </w:rPr>
        <w:t>que tiene como finalidad que tanto usuaria como distribuidora, en iguales condiciones, obtengan una revisión por parte de la SIGET respecto de los daños reportados por la usuaria que generaron el presente diferendo.</w:t>
      </w:r>
    </w:p>
    <w:p w14:paraId="6266FD9D" w14:textId="77777777" w:rsidR="000203DB" w:rsidRPr="00CF3F35" w:rsidRDefault="000203DB" w:rsidP="000203DB">
      <w:pPr>
        <w:suppressAutoHyphens/>
        <w:autoSpaceDN w:val="0"/>
        <w:spacing w:after="0" w:line="240" w:lineRule="auto"/>
        <w:ind w:left="1134"/>
        <w:jc w:val="both"/>
        <w:textAlignment w:val="baseline"/>
        <w:rPr>
          <w:rFonts w:ascii="Museo Sans 300" w:eastAsia="Museo Sans 300" w:hAnsi="Museo Sans 300" w:cs="Museo Sans 300"/>
          <w:color w:val="333333"/>
          <w:sz w:val="20"/>
          <w:szCs w:val="20"/>
        </w:rPr>
      </w:pPr>
    </w:p>
    <w:p w14:paraId="241C5A6F" w14:textId="77777777" w:rsidR="000203DB" w:rsidRPr="00CF3F35" w:rsidRDefault="000203DB" w:rsidP="000621DA">
      <w:pPr>
        <w:numPr>
          <w:ilvl w:val="0"/>
          <w:numId w:val="10"/>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CF3F35">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EC62B77" w14:textId="77777777" w:rsidR="000203DB" w:rsidRPr="00CF3F35" w:rsidRDefault="000203DB" w:rsidP="000203DB">
      <w:pPr>
        <w:suppressAutoHyphens/>
        <w:autoSpaceDN w:val="0"/>
        <w:spacing w:after="0" w:line="240" w:lineRule="auto"/>
        <w:ind w:left="709"/>
        <w:jc w:val="both"/>
        <w:textAlignment w:val="baseline"/>
        <w:rPr>
          <w:rFonts w:ascii="Museo Sans 300" w:eastAsia="Museo Sans 300" w:hAnsi="Museo Sans 300" w:cs="Museo Sans 300"/>
          <w:sz w:val="20"/>
          <w:szCs w:val="20"/>
        </w:rPr>
      </w:pPr>
    </w:p>
    <w:p w14:paraId="437E5796" w14:textId="2C72B2A8" w:rsidR="000203DB" w:rsidRPr="00CF3F35" w:rsidRDefault="000203DB" w:rsidP="000621DA">
      <w:pPr>
        <w:numPr>
          <w:ilvl w:val="0"/>
          <w:numId w:val="10"/>
        </w:numPr>
        <w:suppressAutoHyphens/>
        <w:autoSpaceDN w:val="0"/>
        <w:spacing w:after="0" w:line="240" w:lineRule="auto"/>
        <w:ind w:left="1134"/>
        <w:jc w:val="both"/>
        <w:textAlignment w:val="baseline"/>
        <w:rPr>
          <w:rFonts w:ascii="Museo Sans 300" w:eastAsia="Museo Sans 300" w:hAnsi="Museo Sans 300" w:cs="Museo Sans 300"/>
          <w:sz w:val="20"/>
          <w:szCs w:val="20"/>
        </w:rPr>
      </w:pPr>
      <w:r w:rsidRPr="00CF3F3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no existieron condiciones técnicas que afectaron el suministro, por tanto, de acuerdo con la </w:t>
      </w:r>
      <w:r w:rsidRPr="00CF3F35">
        <w:rPr>
          <w:rStyle w:val="normaltextrun"/>
          <w:rFonts w:ascii="Museo Sans 300" w:eastAsia="Museo Sans" w:hAnsi="Museo Sans 300" w:cs="Calibri"/>
          <w:sz w:val="20"/>
          <w:szCs w:val="20"/>
        </w:rPr>
        <w:t>Normativa para la Compensación por Daños Económicos o a Equipos, Artefactos o Instalaciones</w:t>
      </w:r>
      <w:r w:rsidRPr="00CF3F35">
        <w:rPr>
          <w:rFonts w:ascii="Museo Sans 300" w:eastAsia="Museo Sans 300" w:hAnsi="Museo Sans 300" w:cs="Museo Sans 300"/>
          <w:sz w:val="20"/>
          <w:szCs w:val="20"/>
        </w:rPr>
        <w:t xml:space="preserve">, la sociedad </w:t>
      </w:r>
      <w:r w:rsidR="00CF3F35">
        <w:rPr>
          <w:rFonts w:ascii="Museo Sans 300" w:eastAsia="Museo Sans 300" w:hAnsi="Museo Sans 300" w:cs="Museo Sans 300"/>
          <w:sz w:val="20"/>
          <w:szCs w:val="20"/>
        </w:rPr>
        <w:t>DEUSEM, S.A. de C.V.</w:t>
      </w:r>
      <w:r w:rsidRPr="00CF3F35">
        <w:rPr>
          <w:rFonts w:ascii="Museo Sans 300" w:eastAsia="Museo Sans 300" w:hAnsi="Museo Sans 300" w:cs="Museo Sans 300"/>
          <w:sz w:val="20"/>
          <w:szCs w:val="20"/>
        </w:rPr>
        <w:t xml:space="preserve">, no es la responsable de los daños. </w:t>
      </w:r>
    </w:p>
    <w:p w14:paraId="60F2E9EF" w14:textId="77777777" w:rsidR="000203DB" w:rsidRPr="00CF3F35" w:rsidRDefault="000203DB" w:rsidP="000203DB">
      <w:pPr>
        <w:suppressAutoHyphens/>
        <w:autoSpaceDN w:val="0"/>
        <w:spacing w:after="0" w:line="254" w:lineRule="auto"/>
        <w:ind w:left="720"/>
        <w:contextualSpacing/>
        <w:textAlignment w:val="baseline"/>
        <w:rPr>
          <w:rFonts w:ascii="Museo Sans 300" w:eastAsia="Museo Sans 300" w:hAnsi="Museo Sans 300" w:cs="Museo Sans 300"/>
          <w:sz w:val="20"/>
          <w:szCs w:val="20"/>
        </w:rPr>
      </w:pPr>
    </w:p>
    <w:p w14:paraId="62056ADC" w14:textId="31CE9D00" w:rsidR="000203DB" w:rsidRDefault="000203DB" w:rsidP="000203DB">
      <w:pPr>
        <w:pStyle w:val="paragraph"/>
        <w:spacing w:before="0" w:after="0"/>
        <w:ind w:left="426"/>
        <w:jc w:val="both"/>
        <w:rPr>
          <w:rFonts w:ascii="Museo Sans 300" w:eastAsia="Museo Sans 300" w:hAnsi="Museo Sans 300" w:cs="Museo Sans 300"/>
          <w:sz w:val="20"/>
          <w:szCs w:val="20"/>
          <w:lang w:eastAsia="en-US"/>
        </w:rPr>
      </w:pPr>
      <w:r w:rsidRPr="00CF3F35">
        <w:rPr>
          <w:rFonts w:ascii="Museo Sans 300" w:eastAsia="Museo Sans 300" w:hAnsi="Museo Sans 300" w:cs="Museo Sans 300"/>
          <w:sz w:val="20"/>
          <w:szCs w:val="20"/>
          <w:lang w:eastAsia="en-US"/>
        </w:rPr>
        <w:t>En ese sentido, se advierte que el dictamen que resuelve el caso fue emitido con fundamento en la documentación recopilada en el transcurso del procedimiento, garantizando a la usuaria que la SIGET ha revisado el origen de los daños con base en lo establecido en la</w:t>
      </w:r>
      <w:r w:rsidR="0015437C">
        <w:rPr>
          <w:rFonts w:ascii="Museo Sans 300" w:eastAsia="Museo Sans 300" w:hAnsi="Museo Sans 300" w:cs="Museo Sans 300"/>
          <w:sz w:val="20"/>
          <w:szCs w:val="20"/>
          <w:lang w:eastAsia="en-US"/>
        </w:rPr>
        <w:t>s</w:t>
      </w:r>
      <w:r w:rsidRPr="00CF3F35">
        <w:rPr>
          <w:rFonts w:ascii="Museo Sans 300" w:eastAsia="Museo Sans 300" w:hAnsi="Museo Sans 300" w:cs="Museo Sans 300"/>
          <w:sz w:val="20"/>
          <w:szCs w:val="20"/>
          <w:lang w:eastAsia="en-US"/>
        </w:rPr>
        <w:t xml:space="preserve"> </w:t>
      </w:r>
      <w:r w:rsidR="00272B5A" w:rsidRPr="00CF3F35">
        <w:rPr>
          <w:rFonts w:ascii="Museo Sans 300" w:eastAsia="Museo Sans 300" w:hAnsi="Museo Sans 300" w:cs="Museo Sans 300"/>
          <w:sz w:val="20"/>
          <w:szCs w:val="20"/>
          <w:lang w:eastAsia="en-US"/>
        </w:rPr>
        <w:t>normativa</w:t>
      </w:r>
      <w:r w:rsidR="00272B5A">
        <w:rPr>
          <w:rFonts w:ascii="Museo Sans 300" w:eastAsia="Museo Sans 300" w:hAnsi="Museo Sans 300" w:cs="Museo Sans 300"/>
          <w:sz w:val="20"/>
          <w:szCs w:val="20"/>
          <w:lang w:eastAsia="en-US"/>
        </w:rPr>
        <w:t xml:space="preserve">s </w:t>
      </w:r>
      <w:r w:rsidR="00272B5A" w:rsidRPr="00CF3F35">
        <w:rPr>
          <w:rFonts w:ascii="Museo Sans 300" w:eastAsia="Museo Sans 300" w:hAnsi="Museo Sans 300" w:cs="Museo Sans 300"/>
          <w:sz w:val="20"/>
          <w:szCs w:val="20"/>
          <w:lang w:eastAsia="en-US"/>
        </w:rPr>
        <w:t>vigentes</w:t>
      </w:r>
      <w:r w:rsidRPr="00CF3F35">
        <w:rPr>
          <w:rFonts w:ascii="Museo Sans 300" w:eastAsia="Museo Sans 300" w:hAnsi="Museo Sans 300" w:cs="Museo Sans 300"/>
          <w:sz w:val="20"/>
          <w:szCs w:val="20"/>
          <w:lang w:eastAsia="en-US"/>
        </w:rPr>
        <w:t>. Asimismo, se advierte que ambas partes, en las diferentes etapas del procedimiento, han tenido igual oportunidad de pronunciarse, asegurando los derechos de audiencia y defensa que conforme a ley corresponden.</w:t>
      </w:r>
    </w:p>
    <w:p w14:paraId="793A7C4F" w14:textId="77777777" w:rsidR="00CF3F35" w:rsidRPr="00CF3F35" w:rsidRDefault="00CF3F35" w:rsidP="000203DB">
      <w:pPr>
        <w:pStyle w:val="paragraph"/>
        <w:spacing w:before="0" w:after="0"/>
        <w:ind w:left="426"/>
        <w:jc w:val="both"/>
        <w:rPr>
          <w:rFonts w:ascii="Museo Sans 300" w:eastAsia="Calibri" w:hAnsi="Museo Sans 300"/>
          <w:sz w:val="20"/>
          <w:szCs w:val="20"/>
          <w:lang w:eastAsia="en-US"/>
        </w:rPr>
      </w:pPr>
    </w:p>
    <w:p w14:paraId="577EC1A9" w14:textId="77777777" w:rsidR="000203DB" w:rsidRPr="00CF3F35" w:rsidRDefault="000203DB" w:rsidP="000621DA">
      <w:pPr>
        <w:pStyle w:val="Prrafodelista"/>
        <w:numPr>
          <w:ilvl w:val="0"/>
          <w:numId w:val="1"/>
        </w:numPr>
        <w:jc w:val="center"/>
        <w:rPr>
          <w:rStyle w:val="normaltextrun"/>
          <w:rFonts w:ascii="Museo Sans 500" w:eastAsia="Museo Sans" w:hAnsi="Museo Sans 500" w:cs="Calibri"/>
          <w:b/>
          <w:bCs/>
          <w:sz w:val="20"/>
          <w:szCs w:val="20"/>
        </w:rPr>
      </w:pPr>
      <w:r w:rsidRPr="00CF3F35">
        <w:rPr>
          <w:rStyle w:val="normaltextrun"/>
          <w:rFonts w:ascii="Museo Sans 500" w:eastAsia="Museo Sans" w:hAnsi="Museo Sans 500" w:cs="Calibri"/>
          <w:b/>
          <w:bCs/>
          <w:sz w:val="20"/>
          <w:szCs w:val="20"/>
        </w:rPr>
        <w:t xml:space="preserve">CONCLUSIÓN </w:t>
      </w:r>
    </w:p>
    <w:p w14:paraId="34D85387" w14:textId="77777777" w:rsidR="000203DB" w:rsidRPr="00CF3F35" w:rsidRDefault="000203DB" w:rsidP="000203DB">
      <w:pPr>
        <w:spacing w:after="0" w:line="240" w:lineRule="atLeast"/>
        <w:contextualSpacing/>
        <w:jc w:val="both"/>
        <w:rPr>
          <w:rFonts w:ascii="Museo Sans 300" w:hAnsi="Museo Sans 300"/>
          <w:sz w:val="20"/>
          <w:szCs w:val="20"/>
        </w:rPr>
      </w:pPr>
    </w:p>
    <w:p w14:paraId="6A09216E" w14:textId="714C4376" w:rsidR="000203DB" w:rsidRPr="00CF3F35" w:rsidRDefault="000203DB" w:rsidP="000203DB">
      <w:pPr>
        <w:spacing w:after="0" w:line="240" w:lineRule="atLeast"/>
        <w:ind w:left="426"/>
        <w:contextualSpacing/>
        <w:jc w:val="both"/>
        <w:rPr>
          <w:rFonts w:ascii="Museo Sans 300" w:hAnsi="Museo Sans 300"/>
          <w:sz w:val="20"/>
          <w:szCs w:val="20"/>
        </w:rPr>
      </w:pPr>
      <w:r w:rsidRPr="00CF3F35">
        <w:rPr>
          <w:rFonts w:ascii="Museo Sans 300" w:hAnsi="Museo Sans 300"/>
          <w:sz w:val="20"/>
          <w:szCs w:val="20"/>
        </w:rPr>
        <w:t xml:space="preserve">En atención a los fundamentos expuestos en el informe técnico </w:t>
      </w:r>
      <w:proofErr w:type="spellStart"/>
      <w:r w:rsidRPr="00CF3F35">
        <w:rPr>
          <w:rStyle w:val="normaltextrun"/>
          <w:rFonts w:ascii="Museo Sans 300" w:eastAsia="Museo Sans" w:hAnsi="Museo Sans 300" w:cs="Calibri"/>
          <w:sz w:val="20"/>
          <w:szCs w:val="20"/>
          <w:lang w:val="es-ES"/>
        </w:rPr>
        <w:t>N.°</w:t>
      </w:r>
      <w:proofErr w:type="spellEnd"/>
      <w:r w:rsidRPr="00CF3F35">
        <w:rPr>
          <w:rStyle w:val="normaltextrun"/>
          <w:rFonts w:ascii="Museo Sans 300" w:eastAsia="Museo Sans" w:hAnsi="Museo Sans 300" w:cs="Calibri"/>
          <w:sz w:val="20"/>
          <w:szCs w:val="20"/>
          <w:lang w:val="es-ES"/>
        </w:rPr>
        <w:t> IT-</w:t>
      </w:r>
      <w:r w:rsidR="00630E55">
        <w:rPr>
          <w:rFonts w:ascii="Museo Sans 300" w:hAnsi="Museo Sans 300"/>
          <w:sz w:val="20"/>
          <w:szCs w:val="20"/>
          <w:lang w:val="es-ES"/>
        </w:rPr>
        <w:t>0057-CAU-21</w:t>
      </w:r>
      <w:r w:rsidRPr="00CF3F35">
        <w:rPr>
          <w:rFonts w:ascii="Museo Sans 300" w:hAnsi="Museo Sans 300"/>
          <w:sz w:val="20"/>
          <w:szCs w:val="20"/>
        </w:rPr>
        <w:t xml:space="preserve">, esta </w:t>
      </w:r>
      <w:r w:rsidR="0015437C">
        <w:rPr>
          <w:rFonts w:ascii="Museo Sans 300" w:hAnsi="Museo Sans 300"/>
          <w:sz w:val="20"/>
          <w:szCs w:val="20"/>
        </w:rPr>
        <w:t>S</w:t>
      </w:r>
      <w:r w:rsidRPr="00CF3F35">
        <w:rPr>
          <w:rFonts w:ascii="Museo Sans 300" w:hAnsi="Museo Sans 300"/>
          <w:sz w:val="20"/>
          <w:szCs w:val="20"/>
        </w:rPr>
        <w:t xml:space="preserve">uperintendencia se adhiere al dictamen emitido por el CAU, siendo procedente absolver a la sociedad </w:t>
      </w:r>
      <w:r w:rsidR="00CF3F35">
        <w:rPr>
          <w:rFonts w:ascii="Museo Sans 300" w:hAnsi="Museo Sans 300"/>
          <w:sz w:val="20"/>
          <w:szCs w:val="20"/>
        </w:rPr>
        <w:t>DEUSEM, S.A. de C.V.</w:t>
      </w:r>
      <w:r w:rsidR="0076204B">
        <w:rPr>
          <w:rFonts w:ascii="Museo Sans 300" w:hAnsi="Museo Sans 300"/>
          <w:sz w:val="20"/>
          <w:szCs w:val="20"/>
        </w:rPr>
        <w:t xml:space="preserve"> de los daños reclamados por la señora </w:t>
      </w:r>
      <w:r w:rsidR="00CE1E9C">
        <w:rPr>
          <w:rFonts w:ascii="Museo Sans 300" w:hAnsi="Museo Sans 300"/>
          <w:sz w:val="20"/>
          <w:szCs w:val="20"/>
        </w:rPr>
        <w:t>+++</w:t>
      </w:r>
      <w:r w:rsidRPr="00CF3F35">
        <w:rPr>
          <w:rFonts w:ascii="Museo Sans 300" w:hAnsi="Museo Sans 300"/>
          <w:sz w:val="20"/>
          <w:szCs w:val="20"/>
        </w:rPr>
        <w:t xml:space="preserve"> por no existir relación de causalidad directa entre la calidad del servicio de energía eléctrica suministrado en el </w:t>
      </w:r>
      <w:r w:rsidRPr="00CF3F35">
        <w:rPr>
          <w:rFonts w:ascii="Museo Sans 300" w:hAnsi="Museo Sans 300"/>
          <w:sz w:val="20"/>
          <w:szCs w:val="20"/>
          <w:lang w:eastAsia="es-ES"/>
        </w:rPr>
        <w:t xml:space="preserve">NIC </w:t>
      </w:r>
      <w:r w:rsidR="00CE1E9C">
        <w:rPr>
          <w:rFonts w:ascii="Museo Sans 300" w:hAnsi="Museo Sans 300"/>
          <w:sz w:val="20"/>
          <w:szCs w:val="20"/>
          <w:lang w:eastAsia="es-ES"/>
        </w:rPr>
        <w:t>+++</w:t>
      </w:r>
      <w:r w:rsidRPr="00CF3F35">
        <w:rPr>
          <w:rFonts w:ascii="Museo Sans 300" w:hAnsi="Museo Sans 300"/>
          <w:sz w:val="20"/>
          <w:szCs w:val="20"/>
          <w:lang w:eastAsia="es-ES"/>
        </w:rPr>
        <w:t xml:space="preserve"> </w:t>
      </w:r>
      <w:r w:rsidRPr="00CF3F35">
        <w:rPr>
          <w:rFonts w:ascii="Museo Sans 300" w:hAnsi="Museo Sans 300"/>
          <w:sz w:val="20"/>
          <w:szCs w:val="20"/>
        </w:rPr>
        <w:t xml:space="preserve">y el daño </w:t>
      </w:r>
      <w:r w:rsidR="00862BB5">
        <w:rPr>
          <w:rFonts w:ascii="Museo Sans 300" w:hAnsi="Museo Sans 300"/>
          <w:sz w:val="20"/>
          <w:szCs w:val="20"/>
        </w:rPr>
        <w:t xml:space="preserve">sufrido </w:t>
      </w:r>
      <w:r w:rsidRPr="00CF3F35">
        <w:rPr>
          <w:rFonts w:ascii="Museo Sans 300" w:hAnsi="Museo Sans 300"/>
          <w:sz w:val="20"/>
          <w:szCs w:val="20"/>
        </w:rPr>
        <w:t xml:space="preserve">en los equipos eléctricos.  </w:t>
      </w:r>
    </w:p>
    <w:p w14:paraId="7B546C6C" w14:textId="77777777" w:rsidR="000203DB" w:rsidRPr="00CF3F35" w:rsidRDefault="000203DB" w:rsidP="000203DB">
      <w:pPr>
        <w:spacing w:after="0" w:line="240" w:lineRule="atLeast"/>
        <w:ind w:left="567"/>
        <w:contextualSpacing/>
        <w:jc w:val="both"/>
        <w:rPr>
          <w:rFonts w:ascii="Museo Sans 300" w:hAnsi="Museo Sans 300"/>
          <w:sz w:val="20"/>
          <w:szCs w:val="20"/>
        </w:rPr>
      </w:pPr>
      <w:r w:rsidRPr="00CF3F35">
        <w:rPr>
          <w:rFonts w:ascii="Museo Sans 300" w:hAnsi="Museo Sans 300"/>
          <w:sz w:val="20"/>
          <w:szCs w:val="20"/>
        </w:rPr>
        <w:t xml:space="preserve"> </w:t>
      </w:r>
    </w:p>
    <w:p w14:paraId="70D067EA" w14:textId="66F0C4F2" w:rsidR="000203DB" w:rsidRPr="00CF3F35" w:rsidRDefault="000203DB" w:rsidP="000621DA">
      <w:pPr>
        <w:pStyle w:val="Prrafodelista"/>
        <w:numPr>
          <w:ilvl w:val="0"/>
          <w:numId w:val="1"/>
        </w:numPr>
        <w:jc w:val="center"/>
        <w:rPr>
          <w:rFonts w:ascii="Museo Sans 500" w:eastAsia="Calibri" w:hAnsi="Museo Sans 500"/>
          <w:b/>
          <w:sz w:val="20"/>
          <w:szCs w:val="20"/>
        </w:rPr>
      </w:pPr>
      <w:r w:rsidRPr="00CF3F35">
        <w:rPr>
          <w:rFonts w:ascii="Museo Sans 500" w:eastAsia="Calibri" w:hAnsi="Museo Sans 500"/>
          <w:b/>
          <w:sz w:val="20"/>
          <w:szCs w:val="20"/>
        </w:rPr>
        <w:t>RECURSOS</w:t>
      </w:r>
    </w:p>
    <w:p w14:paraId="062F5F71" w14:textId="77777777" w:rsidR="000203DB" w:rsidRPr="00CF3F35" w:rsidRDefault="000203DB" w:rsidP="000203DB">
      <w:pPr>
        <w:tabs>
          <w:tab w:val="left" w:pos="284"/>
        </w:tabs>
        <w:spacing w:after="0" w:line="240" w:lineRule="atLeast"/>
        <w:ind w:left="567"/>
        <w:jc w:val="both"/>
        <w:rPr>
          <w:rFonts w:ascii="Museo Sans 300" w:hAnsi="Museo Sans 300"/>
          <w:sz w:val="20"/>
          <w:szCs w:val="20"/>
          <w:lang w:val="es-ES" w:eastAsia="es-ES"/>
        </w:rPr>
      </w:pPr>
    </w:p>
    <w:p w14:paraId="626D2706" w14:textId="77777777" w:rsidR="000203DB" w:rsidRPr="00CF3F35" w:rsidRDefault="000203DB" w:rsidP="000203DB">
      <w:pPr>
        <w:tabs>
          <w:tab w:val="left" w:pos="284"/>
        </w:tabs>
        <w:spacing w:after="0" w:line="240" w:lineRule="atLeast"/>
        <w:ind w:left="426"/>
        <w:jc w:val="both"/>
        <w:rPr>
          <w:rFonts w:ascii="Museo Sans 300" w:hAnsi="Museo Sans 300"/>
          <w:sz w:val="20"/>
          <w:szCs w:val="20"/>
          <w:lang w:val="es-ES" w:eastAsia="es-ES"/>
        </w:rPr>
      </w:pPr>
      <w:r w:rsidRPr="00CF3F35">
        <w:rPr>
          <w:rFonts w:ascii="Museo Sans 300"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107EFB22" w14:textId="77777777" w:rsidR="000203DB" w:rsidRPr="00CF3F35" w:rsidRDefault="000203DB" w:rsidP="000203DB">
      <w:pPr>
        <w:tabs>
          <w:tab w:val="left" w:pos="284"/>
        </w:tabs>
        <w:spacing w:after="0" w:line="240" w:lineRule="atLeast"/>
        <w:ind w:left="567"/>
        <w:jc w:val="both"/>
        <w:rPr>
          <w:rFonts w:ascii="Museo Sans 300" w:hAnsi="Museo Sans 300"/>
          <w:sz w:val="20"/>
          <w:szCs w:val="20"/>
          <w:lang w:val="es-ES" w:eastAsia="es-ES"/>
        </w:rPr>
      </w:pPr>
    </w:p>
    <w:p w14:paraId="7274F4AE" w14:textId="365FB5CA" w:rsidR="000203DB" w:rsidRPr="00CF3F35" w:rsidRDefault="000203DB" w:rsidP="000203DB">
      <w:pPr>
        <w:tabs>
          <w:tab w:val="left" w:pos="993"/>
        </w:tabs>
        <w:spacing w:after="0" w:line="240" w:lineRule="atLeast"/>
        <w:jc w:val="both"/>
        <w:rPr>
          <w:rFonts w:ascii="Museo Sans 300" w:hAnsi="Museo Sans 300"/>
          <w:b/>
          <w:sz w:val="20"/>
          <w:szCs w:val="20"/>
        </w:rPr>
      </w:pPr>
      <w:r w:rsidRPr="00CF3F35">
        <w:rPr>
          <w:rFonts w:ascii="Museo Sans 500" w:hAnsi="Museo Sans 500"/>
          <w:b/>
          <w:sz w:val="20"/>
          <w:szCs w:val="20"/>
        </w:rPr>
        <w:t>POR TANTO,</w:t>
      </w:r>
      <w:r w:rsidRPr="00CF3F35">
        <w:rPr>
          <w:rFonts w:ascii="Museo Sans 300" w:hAnsi="Museo Sans 300"/>
          <w:sz w:val="20"/>
          <w:szCs w:val="20"/>
        </w:rPr>
        <w:t xml:space="preserve"> con base en lo expuesto, y, el informe técnico </w:t>
      </w:r>
      <w:proofErr w:type="spellStart"/>
      <w:r w:rsidRPr="00CF3F35">
        <w:rPr>
          <w:rStyle w:val="normaltextrun"/>
          <w:rFonts w:ascii="Museo Sans 300" w:eastAsia="Museo Sans" w:hAnsi="Museo Sans 300" w:cs="Calibri"/>
          <w:sz w:val="20"/>
          <w:szCs w:val="20"/>
          <w:lang w:val="es-ES"/>
        </w:rPr>
        <w:t>N.°</w:t>
      </w:r>
      <w:proofErr w:type="spellEnd"/>
      <w:r w:rsidRPr="00CF3F35">
        <w:rPr>
          <w:rStyle w:val="normaltextrun"/>
          <w:rFonts w:ascii="Museo Sans 300" w:eastAsia="Museo Sans" w:hAnsi="Museo Sans 300" w:cs="Calibri"/>
          <w:sz w:val="20"/>
          <w:szCs w:val="20"/>
          <w:lang w:val="es-ES"/>
        </w:rPr>
        <w:t> IT-</w:t>
      </w:r>
      <w:r w:rsidR="00630E55">
        <w:rPr>
          <w:rFonts w:ascii="Museo Sans 300" w:hAnsi="Museo Sans 300"/>
          <w:sz w:val="20"/>
          <w:szCs w:val="20"/>
          <w:lang w:val="es-ES"/>
        </w:rPr>
        <w:t>0057-CAU-21</w:t>
      </w:r>
      <w:r w:rsidRPr="00CF3F35">
        <w:rPr>
          <w:rFonts w:ascii="Museo Sans 300" w:hAnsi="Museo Sans 300"/>
          <w:sz w:val="20"/>
          <w:szCs w:val="20"/>
          <w:lang w:val="es-ES_tradnl"/>
        </w:rPr>
        <w:t xml:space="preserve"> </w:t>
      </w:r>
      <w:r w:rsidRPr="00CF3F35">
        <w:rPr>
          <w:rFonts w:ascii="Museo Sans 300" w:hAnsi="Museo Sans 300"/>
          <w:sz w:val="20"/>
          <w:szCs w:val="20"/>
        </w:rPr>
        <w:t xml:space="preserve">rendido por el CAU, esta </w:t>
      </w:r>
      <w:r w:rsidR="005420B6">
        <w:rPr>
          <w:rFonts w:ascii="Museo Sans 300" w:hAnsi="Museo Sans 300"/>
          <w:sz w:val="20"/>
          <w:szCs w:val="20"/>
        </w:rPr>
        <w:t>S</w:t>
      </w:r>
      <w:r w:rsidRPr="00CF3F35">
        <w:rPr>
          <w:rFonts w:ascii="Museo Sans 300" w:hAnsi="Museo Sans 300"/>
          <w:sz w:val="20"/>
          <w:szCs w:val="20"/>
        </w:rPr>
        <w:t xml:space="preserve">uperintendencia </w:t>
      </w:r>
      <w:r w:rsidRPr="00CF3F35">
        <w:rPr>
          <w:rFonts w:ascii="Museo Sans 500" w:hAnsi="Museo Sans 500"/>
          <w:b/>
          <w:sz w:val="20"/>
          <w:szCs w:val="20"/>
        </w:rPr>
        <w:t>ACUERDA:</w:t>
      </w:r>
    </w:p>
    <w:p w14:paraId="0BDBB34C" w14:textId="77777777" w:rsidR="000203DB" w:rsidRPr="00CF3F35" w:rsidRDefault="000203DB" w:rsidP="000203DB">
      <w:pPr>
        <w:tabs>
          <w:tab w:val="left" w:pos="993"/>
        </w:tabs>
        <w:spacing w:after="0" w:line="240" w:lineRule="atLeast"/>
        <w:jc w:val="both"/>
        <w:rPr>
          <w:rFonts w:ascii="Museo Sans 300" w:hAnsi="Museo Sans 300"/>
          <w:b/>
          <w:sz w:val="20"/>
          <w:szCs w:val="20"/>
        </w:rPr>
      </w:pPr>
    </w:p>
    <w:p w14:paraId="067A164C" w14:textId="320CE0CA" w:rsidR="000203DB" w:rsidRPr="00CF3F35" w:rsidRDefault="000203DB" w:rsidP="000621DA">
      <w:pPr>
        <w:pStyle w:val="Prrafodelista"/>
        <w:numPr>
          <w:ilvl w:val="0"/>
          <w:numId w:val="3"/>
        </w:numPr>
        <w:spacing w:line="0" w:lineRule="atLeast"/>
        <w:contextualSpacing/>
        <w:jc w:val="both"/>
        <w:rPr>
          <w:rStyle w:val="normaltextrun"/>
          <w:rFonts w:ascii="Museo Sans 300" w:eastAsia="Calibri" w:hAnsi="Museo Sans 300"/>
          <w:color w:val="000000"/>
          <w:sz w:val="20"/>
          <w:szCs w:val="20"/>
        </w:rPr>
      </w:pPr>
      <w:r w:rsidRPr="00CF3F35">
        <w:rPr>
          <w:rFonts w:ascii="Museo Sans 300" w:eastAsia="Calibri" w:hAnsi="Museo Sans 300"/>
          <w:sz w:val="20"/>
          <w:szCs w:val="20"/>
        </w:rPr>
        <w:t xml:space="preserve">Determinar que los </w:t>
      </w:r>
      <w:r w:rsidRPr="00CF3F35">
        <w:rPr>
          <w:rFonts w:ascii="Museo Sans 300" w:eastAsia="Calibri" w:hAnsi="Museo Sans 300"/>
          <w:sz w:val="20"/>
          <w:szCs w:val="20"/>
          <w:lang w:eastAsia="en-US"/>
        </w:rPr>
        <w:t xml:space="preserve">daños sufridos en los equipos eléctricos reclamados por </w:t>
      </w:r>
      <w:r w:rsidRPr="00CF3F35">
        <w:rPr>
          <w:rStyle w:val="normaltextrun"/>
          <w:rFonts w:ascii="Museo Sans 300" w:eastAsia="Museo Sans" w:hAnsi="Museo Sans 300"/>
          <w:sz w:val="20"/>
          <w:szCs w:val="20"/>
        </w:rPr>
        <w:t xml:space="preserve">la señora </w:t>
      </w:r>
      <w:r w:rsidR="00CE1E9C">
        <w:rPr>
          <w:rStyle w:val="normaltextrun"/>
          <w:rFonts w:ascii="Museo Sans 300" w:eastAsia="Museo Sans" w:hAnsi="Museo Sans 300"/>
          <w:sz w:val="20"/>
          <w:szCs w:val="20"/>
        </w:rPr>
        <w:t>+++</w:t>
      </w:r>
      <w:r w:rsidRPr="00CF3F35">
        <w:rPr>
          <w:rStyle w:val="normaltextrun"/>
          <w:rFonts w:ascii="Museo Sans 300" w:eastAsia="Museo Sans" w:hAnsi="Museo Sans 300"/>
          <w:sz w:val="20"/>
          <w:szCs w:val="20"/>
        </w:rPr>
        <w:t xml:space="preserve"> no se originaron por una deficiente calidad en la prestación del servicio de energía eléctrica suministrado por</w:t>
      </w:r>
      <w:r w:rsidRPr="00CF3F35">
        <w:rPr>
          <w:rStyle w:val="normaltextrun"/>
          <w:rFonts w:ascii="Museo Sans 300" w:hAnsi="Museo Sans 300"/>
          <w:sz w:val="20"/>
          <w:szCs w:val="20"/>
        </w:rPr>
        <w:t xml:space="preserve"> la sociedad </w:t>
      </w:r>
      <w:r w:rsidR="00CF3F35">
        <w:rPr>
          <w:rStyle w:val="normaltextrun"/>
          <w:rFonts w:ascii="Museo Sans 300" w:hAnsi="Museo Sans 300"/>
          <w:sz w:val="20"/>
          <w:szCs w:val="20"/>
        </w:rPr>
        <w:t>DEUSEM, S.A. de C.V.</w:t>
      </w:r>
      <w:r w:rsidRPr="00CF3F35">
        <w:rPr>
          <w:rStyle w:val="normaltextrun"/>
          <w:rFonts w:ascii="Museo Sans 300" w:hAnsi="Museo Sans 300"/>
          <w:sz w:val="20"/>
          <w:szCs w:val="20"/>
        </w:rPr>
        <w:t>, por lo que es improcedente la compensación económica reclamada</w:t>
      </w:r>
      <w:r w:rsidR="009E144B">
        <w:rPr>
          <w:rStyle w:val="normaltextrun"/>
          <w:rFonts w:ascii="Museo Sans 300" w:hAnsi="Museo Sans 300"/>
          <w:sz w:val="20"/>
          <w:szCs w:val="20"/>
        </w:rPr>
        <w:t>.</w:t>
      </w:r>
    </w:p>
    <w:p w14:paraId="0D4F94B5" w14:textId="77777777" w:rsidR="00CF3F35" w:rsidRPr="00CF3F35" w:rsidRDefault="00CF3F35" w:rsidP="00CF3F35">
      <w:pPr>
        <w:pStyle w:val="Prrafodelista"/>
        <w:spacing w:line="0" w:lineRule="atLeast"/>
        <w:ind w:left="360"/>
        <w:contextualSpacing/>
        <w:jc w:val="both"/>
        <w:rPr>
          <w:rFonts w:ascii="Museo Sans 300" w:hAnsi="Museo Sans 300"/>
          <w:sz w:val="20"/>
          <w:szCs w:val="20"/>
        </w:rPr>
      </w:pPr>
    </w:p>
    <w:p w14:paraId="4D554511" w14:textId="4DB300EE" w:rsidR="00847C31" w:rsidRPr="00B054C4" w:rsidRDefault="008C1A9D" w:rsidP="000621DA">
      <w:pPr>
        <w:pStyle w:val="Prrafodelista"/>
        <w:numPr>
          <w:ilvl w:val="0"/>
          <w:numId w:val="3"/>
        </w:numPr>
        <w:spacing w:line="0" w:lineRule="atLeast"/>
        <w:contextualSpacing/>
        <w:jc w:val="both"/>
        <w:rPr>
          <w:rFonts w:ascii="Museo Sans 300" w:hAnsi="Museo Sans 300"/>
          <w:sz w:val="20"/>
          <w:szCs w:val="20"/>
        </w:rPr>
      </w:pPr>
      <w:r w:rsidRPr="00B054C4">
        <w:rPr>
          <w:rFonts w:ascii="Museo Sans 300" w:hAnsi="Museo Sans 300"/>
          <w:sz w:val="20"/>
          <w:szCs w:val="20"/>
          <w:lang w:val="es-MX"/>
        </w:rPr>
        <w:t xml:space="preserve">Notificar a </w:t>
      </w:r>
      <w:r w:rsidR="004F105D">
        <w:rPr>
          <w:rFonts w:ascii="Museo Sans 300" w:hAnsi="Museo Sans 300"/>
          <w:sz w:val="20"/>
          <w:szCs w:val="20"/>
          <w:lang w:val="es-MX"/>
        </w:rPr>
        <w:t xml:space="preserve">la señora </w:t>
      </w:r>
      <w:r w:rsidR="00CE1E9C">
        <w:rPr>
          <w:rFonts w:ascii="Museo Sans 300" w:hAnsi="Museo Sans 300"/>
          <w:sz w:val="20"/>
          <w:szCs w:val="20"/>
          <w:lang w:val="es-MX"/>
        </w:rPr>
        <w:t>+++</w:t>
      </w:r>
      <w:r w:rsidR="00C9720A" w:rsidRPr="00B054C4">
        <w:rPr>
          <w:rFonts w:ascii="Museo Sans 300" w:hAnsi="Museo Sans 300"/>
          <w:sz w:val="20"/>
          <w:szCs w:val="20"/>
          <w:lang w:val="es-MX"/>
        </w:rPr>
        <w:t xml:space="preserve"> </w:t>
      </w:r>
      <w:r w:rsidRPr="00B054C4">
        <w:rPr>
          <w:rFonts w:ascii="Museo Sans 300" w:hAnsi="Museo Sans 300"/>
          <w:sz w:val="20"/>
          <w:szCs w:val="20"/>
          <w:lang w:val="es-MX"/>
        </w:rPr>
        <w:t xml:space="preserve">y a la sociedad </w:t>
      </w:r>
      <w:r w:rsidR="004F105D">
        <w:rPr>
          <w:rFonts w:ascii="Museo Sans 300" w:hAnsi="Museo Sans 300"/>
          <w:sz w:val="20"/>
          <w:szCs w:val="20"/>
        </w:rPr>
        <w:t>DEUSEM</w:t>
      </w:r>
      <w:r w:rsidR="00AC4986" w:rsidRPr="00B054C4">
        <w:rPr>
          <w:rFonts w:ascii="Museo Sans 300" w:hAnsi="Museo Sans 300"/>
          <w:sz w:val="20"/>
          <w:szCs w:val="20"/>
        </w:rPr>
        <w:t>, S.A. de C.V.</w:t>
      </w:r>
      <w:r w:rsidR="00773C89" w:rsidRPr="00B054C4">
        <w:rPr>
          <w:rFonts w:ascii="Museo Sans 300" w:hAnsi="Museo Sans 300"/>
          <w:sz w:val="20"/>
          <w:szCs w:val="20"/>
        </w:rPr>
        <w:t xml:space="preserve"> </w:t>
      </w:r>
      <w:r w:rsidRPr="00B054C4">
        <w:rPr>
          <w:rFonts w:ascii="Museo Sans 300" w:hAnsi="Museo Sans 300"/>
          <w:sz w:val="20"/>
          <w:szCs w:val="20"/>
        </w:rPr>
        <w:t xml:space="preserve"> </w:t>
      </w:r>
    </w:p>
    <w:p w14:paraId="5B476B1A" w14:textId="77777777" w:rsidR="00847C31" w:rsidRPr="00932716" w:rsidRDefault="00847C31" w:rsidP="008C1A9D">
      <w:pPr>
        <w:spacing w:after="0" w:line="0" w:lineRule="atLeast"/>
        <w:rPr>
          <w:rFonts w:ascii="Museo Sans 300" w:eastAsia="Times New Roman" w:hAnsi="Museo Sans 300"/>
          <w:sz w:val="20"/>
          <w:szCs w:val="20"/>
          <w:lang w:val="es-ES_tradnl" w:eastAsia="es-ES"/>
        </w:rPr>
      </w:pP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1E7E1EB4" w:rsidR="00154D32" w:rsidRDefault="00154D32" w:rsidP="00847C31">
      <w:pPr>
        <w:spacing w:after="0" w:line="0" w:lineRule="atLeast"/>
        <w:jc w:val="center"/>
        <w:rPr>
          <w:rFonts w:ascii="Museo Sans 300" w:eastAsia="Times New Roman" w:hAnsi="Museo Sans 300"/>
          <w:sz w:val="20"/>
          <w:szCs w:val="20"/>
          <w:lang w:val="es-ES_tradnl" w:eastAsia="es-ES"/>
        </w:rPr>
      </w:pPr>
    </w:p>
    <w:p w14:paraId="676C8F7E" w14:textId="77777777" w:rsidR="00D70840" w:rsidRPr="00932716" w:rsidRDefault="00D70840" w:rsidP="00847C31">
      <w:pPr>
        <w:spacing w:after="0" w:line="0" w:lineRule="atLeast"/>
        <w:jc w:val="center"/>
        <w:rPr>
          <w:rFonts w:ascii="Museo Sans 300" w:eastAsia="Times New Roman" w:hAnsi="Museo Sans 300"/>
          <w:sz w:val="20"/>
          <w:szCs w:val="20"/>
          <w:lang w:val="es-ES_tradnl" w:eastAsia="es-ES"/>
        </w:rPr>
      </w:pPr>
    </w:p>
    <w:p w14:paraId="260F2E67" w14:textId="77777777"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 Ernesto Aguilar 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1"/>
      <w:headerReference w:type="default" r:id="rId12"/>
      <w:footerReference w:type="even" r:id="rId13"/>
      <w:footerReference w:type="default" r:id="rId14"/>
      <w:headerReference w:type="first" r:id="rId15"/>
      <w:footerReference w:type="first" r:id="rId16"/>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9417" w14:textId="77777777" w:rsidR="005111F6" w:rsidRDefault="005111F6">
      <w:pPr>
        <w:spacing w:after="0" w:line="240" w:lineRule="auto"/>
      </w:pPr>
      <w:r>
        <w:separator/>
      </w:r>
    </w:p>
  </w:endnote>
  <w:endnote w:type="continuationSeparator" w:id="0">
    <w:p w14:paraId="7A590B16" w14:textId="77777777" w:rsidR="005111F6" w:rsidRDefault="005111F6">
      <w:pPr>
        <w:spacing w:after="0" w:line="240" w:lineRule="auto"/>
      </w:pPr>
      <w:r>
        <w:continuationSeparator/>
      </w:r>
    </w:p>
  </w:endnote>
  <w:endnote w:type="continuationNotice" w:id="1">
    <w:p w14:paraId="597C5B16" w14:textId="77777777" w:rsidR="005111F6" w:rsidRDefault="00511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7BD0A8D7" w:rsidR="00AC4986" w:rsidRPr="00435827" w:rsidRDefault="00AC4986">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704A05">
              <w:rPr>
                <w:rFonts w:ascii="Museo Sans 300" w:hAnsi="Museo Sans 300"/>
                <w:b/>
                <w:bCs/>
                <w:noProof/>
                <w:sz w:val="16"/>
                <w:szCs w:val="16"/>
              </w:rPr>
              <w:t>10</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704A05">
              <w:rPr>
                <w:rFonts w:ascii="Museo Sans 300" w:hAnsi="Museo Sans 300"/>
                <w:b/>
                <w:bCs/>
                <w:noProof/>
                <w:sz w:val="16"/>
                <w:szCs w:val="16"/>
              </w:rPr>
              <w:t>11</w:t>
            </w:r>
            <w:r w:rsidRPr="00435827">
              <w:rPr>
                <w:rFonts w:ascii="Museo Sans 300" w:hAnsi="Museo Sans 300"/>
                <w:b/>
                <w:bCs/>
                <w:sz w:val="16"/>
                <w:szCs w:val="16"/>
              </w:rPr>
              <w:fldChar w:fldCharType="end"/>
            </w:r>
          </w:p>
          <w:p w14:paraId="462E2F80" w14:textId="2915BABB" w:rsidR="00AC4986" w:rsidRDefault="005111F6" w:rsidP="00F11B12">
            <w:pPr>
              <w:shd w:val="clear" w:color="auto" w:fill="FFFFFF" w:themeFill="background1"/>
              <w:tabs>
                <w:tab w:val="left" w:pos="2598"/>
                <w:tab w:val="center" w:pos="4419"/>
                <w:tab w:val="right" w:pos="8838"/>
              </w:tabs>
              <w:spacing w:after="0" w:line="240" w:lineRule="auto"/>
              <w:jc w:val="right"/>
            </w:pPr>
          </w:p>
        </w:sdtContent>
      </w:sdt>
    </w:sdtContent>
  </w:sdt>
  <w:p w14:paraId="74E12228" w14:textId="77777777" w:rsidR="00AC4986" w:rsidRDefault="00AC49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25076781" w:rsidR="00AC4986" w:rsidRDefault="00AC498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704A05">
              <w:rPr>
                <w:rFonts w:ascii="Museo Sans 300" w:hAnsi="Museo Sans 300"/>
                <w:b/>
                <w:bCs/>
                <w:noProof/>
                <w:sz w:val="18"/>
                <w:szCs w:val="18"/>
              </w:rPr>
              <w:t>11</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704A05">
              <w:rPr>
                <w:rFonts w:ascii="Museo Sans 300" w:hAnsi="Museo Sans 300"/>
                <w:b/>
                <w:bCs/>
                <w:noProof/>
                <w:sz w:val="18"/>
                <w:szCs w:val="18"/>
              </w:rPr>
              <w:t>11</w:t>
            </w:r>
            <w:r w:rsidRPr="00574146">
              <w:rPr>
                <w:rFonts w:ascii="Museo Sans 300" w:hAnsi="Museo Sans 300"/>
                <w:b/>
                <w:bCs/>
                <w:sz w:val="18"/>
                <w:szCs w:val="18"/>
              </w:rPr>
              <w:fldChar w:fldCharType="end"/>
            </w:r>
          </w:p>
          <w:p w14:paraId="17B2E34F" w14:textId="188C1227" w:rsidR="00AC4986" w:rsidRDefault="005111F6" w:rsidP="00F11B12">
            <w:pPr>
              <w:shd w:val="clear" w:color="auto" w:fill="FFFFFF" w:themeFill="background1"/>
              <w:tabs>
                <w:tab w:val="left" w:pos="2598"/>
                <w:tab w:val="center" w:pos="4419"/>
                <w:tab w:val="right" w:pos="8838"/>
              </w:tabs>
              <w:spacing w:after="0" w:line="240" w:lineRule="auto"/>
              <w:jc w:val="right"/>
            </w:pPr>
          </w:p>
        </w:sdtContent>
      </w:sdt>
    </w:sdtContent>
  </w:sdt>
  <w:p w14:paraId="44C71EB2" w14:textId="77777777" w:rsidR="00AC4986" w:rsidRDefault="00AC49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AC4986" w:rsidRPr="009A54AC" w:rsidRDefault="00AC4986"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15E48873" w:rsidR="00AC4986" w:rsidRDefault="00AC4986"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p w14:paraId="7B535587" w14:textId="77777777" w:rsidR="00CB7724" w:rsidRDefault="00CB7724"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p>
  <w:p w14:paraId="0E04E15B" w14:textId="135EC8A8" w:rsidR="00CB7724" w:rsidRDefault="00CB7724" w:rsidP="00CB7724">
    <w:pPr>
      <w:pStyle w:val="Piedepgina"/>
      <w:jc w:val="center"/>
      <w:rPr>
        <w:rFonts w:ascii="Bembo Std" w:hAnsi="Bembo Std"/>
        <w:b/>
        <w:color w:val="000000" w:themeColor="text1"/>
        <w:sz w:val="14"/>
        <w:szCs w:val="14"/>
        <w:lang w:val="en-US"/>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576F42">
      <w:rPr>
        <w:rFonts w:ascii="Museo Sans 300" w:hAnsi="Museo Sans 300"/>
        <w:b/>
        <w:bCs/>
        <w:noProof/>
        <w:sz w:val="16"/>
        <w:szCs w:val="16"/>
      </w:rPr>
      <w:t>1</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576F42">
      <w:rPr>
        <w:rFonts w:ascii="Museo Sans 300" w:hAnsi="Museo Sans 300"/>
        <w:b/>
        <w:bCs/>
        <w:noProof/>
        <w:sz w:val="16"/>
        <w:szCs w:val="16"/>
      </w:rPr>
      <w:t>1</w:t>
    </w:r>
    <w:r w:rsidRPr="00435827">
      <w:rPr>
        <w:rFonts w:ascii="Museo Sans 300" w:hAnsi="Museo Sans 300"/>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1F72" w14:textId="77777777" w:rsidR="005111F6" w:rsidRDefault="005111F6">
      <w:pPr>
        <w:spacing w:after="0" w:line="240" w:lineRule="auto"/>
      </w:pPr>
      <w:r>
        <w:separator/>
      </w:r>
    </w:p>
  </w:footnote>
  <w:footnote w:type="continuationSeparator" w:id="0">
    <w:p w14:paraId="7042ACD0" w14:textId="77777777" w:rsidR="005111F6" w:rsidRDefault="005111F6">
      <w:pPr>
        <w:spacing w:after="0" w:line="240" w:lineRule="auto"/>
      </w:pPr>
      <w:r>
        <w:continuationSeparator/>
      </w:r>
    </w:p>
  </w:footnote>
  <w:footnote w:type="continuationNotice" w:id="1">
    <w:p w14:paraId="3560B067" w14:textId="77777777" w:rsidR="005111F6" w:rsidRDefault="005111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AC4986" w:rsidRDefault="00AC4986">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AC4986" w:rsidRDefault="00AC4986"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AC4986" w:rsidRPr="00754E7A" w:rsidRDefault="00AC4986"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1F885F9B"/>
    <w:multiLevelType w:val="hybridMultilevel"/>
    <w:tmpl w:val="8A960B88"/>
    <w:lvl w:ilvl="0" w:tplc="A8E030F6">
      <w:start w:val="2"/>
      <w:numFmt w:val="bullet"/>
      <w:lvlText w:val="-"/>
      <w:lvlJc w:val="left"/>
      <w:pPr>
        <w:ind w:left="927" w:hanging="360"/>
      </w:pPr>
      <w:rPr>
        <w:rFonts w:ascii="Museo Sans 300" w:eastAsia="Calibri" w:hAnsi="Museo Sans 300" w:cs="Times New Roman" w:hint="default"/>
        <w:color w:val="auto"/>
      </w:rPr>
    </w:lvl>
    <w:lvl w:ilvl="1" w:tplc="440A0003">
      <w:start w:val="1"/>
      <w:numFmt w:val="bullet"/>
      <w:lvlText w:val="o"/>
      <w:lvlJc w:val="left"/>
      <w:pPr>
        <w:ind w:left="1647" w:hanging="360"/>
      </w:pPr>
      <w:rPr>
        <w:rFonts w:ascii="Courier New" w:hAnsi="Courier New" w:cs="Courier New" w:hint="default"/>
      </w:rPr>
    </w:lvl>
    <w:lvl w:ilvl="2" w:tplc="440A0005">
      <w:start w:val="1"/>
      <w:numFmt w:val="bullet"/>
      <w:lvlText w:val=""/>
      <w:lvlJc w:val="left"/>
      <w:pPr>
        <w:ind w:left="2367" w:hanging="360"/>
      </w:pPr>
      <w:rPr>
        <w:rFonts w:ascii="Wingdings" w:hAnsi="Wingdings" w:hint="default"/>
      </w:rPr>
    </w:lvl>
    <w:lvl w:ilvl="3" w:tplc="440A0001">
      <w:start w:val="1"/>
      <w:numFmt w:val="bullet"/>
      <w:lvlText w:val=""/>
      <w:lvlJc w:val="left"/>
      <w:pPr>
        <w:ind w:left="3087" w:hanging="360"/>
      </w:pPr>
      <w:rPr>
        <w:rFonts w:ascii="Symbol" w:hAnsi="Symbol" w:hint="default"/>
      </w:rPr>
    </w:lvl>
    <w:lvl w:ilvl="4" w:tplc="440A0003">
      <w:start w:val="1"/>
      <w:numFmt w:val="bullet"/>
      <w:lvlText w:val="o"/>
      <w:lvlJc w:val="left"/>
      <w:pPr>
        <w:ind w:left="3807" w:hanging="360"/>
      </w:pPr>
      <w:rPr>
        <w:rFonts w:ascii="Courier New" w:hAnsi="Courier New" w:cs="Courier New" w:hint="default"/>
      </w:rPr>
    </w:lvl>
    <w:lvl w:ilvl="5" w:tplc="440A0005">
      <w:start w:val="1"/>
      <w:numFmt w:val="bullet"/>
      <w:lvlText w:val=""/>
      <w:lvlJc w:val="left"/>
      <w:pPr>
        <w:ind w:left="4527" w:hanging="360"/>
      </w:pPr>
      <w:rPr>
        <w:rFonts w:ascii="Wingdings" w:hAnsi="Wingdings" w:hint="default"/>
      </w:rPr>
    </w:lvl>
    <w:lvl w:ilvl="6" w:tplc="440A0001">
      <w:start w:val="1"/>
      <w:numFmt w:val="bullet"/>
      <w:lvlText w:val=""/>
      <w:lvlJc w:val="left"/>
      <w:pPr>
        <w:ind w:left="5247" w:hanging="360"/>
      </w:pPr>
      <w:rPr>
        <w:rFonts w:ascii="Symbol" w:hAnsi="Symbol" w:hint="default"/>
      </w:rPr>
    </w:lvl>
    <w:lvl w:ilvl="7" w:tplc="440A0003">
      <w:start w:val="1"/>
      <w:numFmt w:val="bullet"/>
      <w:lvlText w:val="o"/>
      <w:lvlJc w:val="left"/>
      <w:pPr>
        <w:ind w:left="5967" w:hanging="360"/>
      </w:pPr>
      <w:rPr>
        <w:rFonts w:ascii="Courier New" w:hAnsi="Courier New" w:cs="Courier New" w:hint="default"/>
      </w:rPr>
    </w:lvl>
    <w:lvl w:ilvl="8" w:tplc="440A0005">
      <w:start w:val="1"/>
      <w:numFmt w:val="bullet"/>
      <w:lvlText w:val=""/>
      <w:lvlJc w:val="left"/>
      <w:pPr>
        <w:ind w:left="6687" w:hanging="360"/>
      </w:pPr>
      <w:rPr>
        <w:rFonts w:ascii="Wingdings" w:hAnsi="Wingdings" w:hint="default"/>
      </w:rPr>
    </w:lvl>
  </w:abstractNum>
  <w:abstractNum w:abstractNumId="3" w15:restartNumberingAfterBreak="0">
    <w:nsid w:val="31AF4421"/>
    <w:multiLevelType w:val="hybridMultilevel"/>
    <w:tmpl w:val="D7D469E8"/>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ABC7143"/>
    <w:multiLevelType w:val="hybridMultilevel"/>
    <w:tmpl w:val="884404D4"/>
    <w:lvl w:ilvl="0" w:tplc="1C38DEA6">
      <w:start w:val="1"/>
      <w:numFmt w:val="lowerLetter"/>
      <w:lvlText w:val="%1."/>
      <w:lvlJc w:val="left"/>
      <w:pPr>
        <w:ind w:left="1353" w:hanging="360"/>
      </w:pPr>
      <w:rPr>
        <w:b w:val="0"/>
      </w:rPr>
    </w:lvl>
    <w:lvl w:ilvl="1" w:tplc="1CECE3B2">
      <w:start w:val="1"/>
      <w:numFmt w:val="decimal"/>
      <w:lvlText w:val="%2-"/>
      <w:lvlJc w:val="left"/>
      <w:pPr>
        <w:ind w:left="2073" w:hanging="360"/>
      </w:pPr>
      <w:rPr>
        <w:rFonts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2613E09"/>
    <w:multiLevelType w:val="hybridMultilevel"/>
    <w:tmpl w:val="23A824F8"/>
    <w:lvl w:ilvl="0" w:tplc="F51CCD92">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8"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15:restartNumberingAfterBreak="0">
    <w:nsid w:val="7417739E"/>
    <w:multiLevelType w:val="hybridMultilevel"/>
    <w:tmpl w:val="8CC27D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66A1B29"/>
    <w:multiLevelType w:val="hybridMultilevel"/>
    <w:tmpl w:val="8E90C60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4"/>
  </w:num>
  <w:num w:numId="7">
    <w:abstractNumId w:val="7"/>
  </w:num>
  <w:num w:numId="8">
    <w:abstractNumId w:val="9"/>
  </w:num>
  <w:num w:numId="9">
    <w:abstractNumId w:val="5"/>
  </w:num>
  <w:num w:numId="10">
    <w:abstractNumId w:val="1"/>
  </w:num>
  <w:num w:numId="11">
    <w:abstractNumId w:val="11"/>
  </w:num>
  <w:num w:numId="12">
    <w:abstractNumId w:val="1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4AF0"/>
    <w:rsid w:val="00004DAD"/>
    <w:rsid w:val="000052EB"/>
    <w:rsid w:val="000102DB"/>
    <w:rsid w:val="00014410"/>
    <w:rsid w:val="00014FFD"/>
    <w:rsid w:val="0001628B"/>
    <w:rsid w:val="000203DB"/>
    <w:rsid w:val="00020609"/>
    <w:rsid w:val="0002285E"/>
    <w:rsid w:val="00026F5A"/>
    <w:rsid w:val="00030C68"/>
    <w:rsid w:val="000362A7"/>
    <w:rsid w:val="00040C0C"/>
    <w:rsid w:val="0004395A"/>
    <w:rsid w:val="00043BA2"/>
    <w:rsid w:val="00043CC4"/>
    <w:rsid w:val="00051795"/>
    <w:rsid w:val="00051ECB"/>
    <w:rsid w:val="00052ED6"/>
    <w:rsid w:val="00054903"/>
    <w:rsid w:val="00057322"/>
    <w:rsid w:val="00057D20"/>
    <w:rsid w:val="000621DA"/>
    <w:rsid w:val="00064B63"/>
    <w:rsid w:val="00065778"/>
    <w:rsid w:val="00072648"/>
    <w:rsid w:val="00073773"/>
    <w:rsid w:val="0007699F"/>
    <w:rsid w:val="000769D7"/>
    <w:rsid w:val="00080272"/>
    <w:rsid w:val="000820F2"/>
    <w:rsid w:val="00083D62"/>
    <w:rsid w:val="000845F0"/>
    <w:rsid w:val="000911A5"/>
    <w:rsid w:val="00092D38"/>
    <w:rsid w:val="00093FBF"/>
    <w:rsid w:val="0009518A"/>
    <w:rsid w:val="00096FFD"/>
    <w:rsid w:val="00097993"/>
    <w:rsid w:val="000A6A4A"/>
    <w:rsid w:val="000A7572"/>
    <w:rsid w:val="000B2A6B"/>
    <w:rsid w:val="000B3AF6"/>
    <w:rsid w:val="000B6AF4"/>
    <w:rsid w:val="000B768D"/>
    <w:rsid w:val="000B78BA"/>
    <w:rsid w:val="000C1E49"/>
    <w:rsid w:val="000C6BBA"/>
    <w:rsid w:val="000C6BFF"/>
    <w:rsid w:val="000C7911"/>
    <w:rsid w:val="000D14EB"/>
    <w:rsid w:val="000D3D60"/>
    <w:rsid w:val="000D4617"/>
    <w:rsid w:val="000E0E7C"/>
    <w:rsid w:val="000E2AFE"/>
    <w:rsid w:val="000E3DB7"/>
    <w:rsid w:val="000E453D"/>
    <w:rsid w:val="000E7608"/>
    <w:rsid w:val="000F0379"/>
    <w:rsid w:val="000F3205"/>
    <w:rsid w:val="000F35F2"/>
    <w:rsid w:val="000F49F6"/>
    <w:rsid w:val="000F7A3E"/>
    <w:rsid w:val="00102D99"/>
    <w:rsid w:val="00103523"/>
    <w:rsid w:val="00103DD0"/>
    <w:rsid w:val="00106E7E"/>
    <w:rsid w:val="00111749"/>
    <w:rsid w:val="00121802"/>
    <w:rsid w:val="00127186"/>
    <w:rsid w:val="001304E9"/>
    <w:rsid w:val="00146B41"/>
    <w:rsid w:val="001506E3"/>
    <w:rsid w:val="00152D32"/>
    <w:rsid w:val="00153990"/>
    <w:rsid w:val="0015437C"/>
    <w:rsid w:val="00154D32"/>
    <w:rsid w:val="00167F08"/>
    <w:rsid w:val="0017023E"/>
    <w:rsid w:val="00170404"/>
    <w:rsid w:val="001726CB"/>
    <w:rsid w:val="00183D36"/>
    <w:rsid w:val="00186E44"/>
    <w:rsid w:val="00190B41"/>
    <w:rsid w:val="00193D17"/>
    <w:rsid w:val="00193F42"/>
    <w:rsid w:val="00194BE5"/>
    <w:rsid w:val="0019586E"/>
    <w:rsid w:val="00196A60"/>
    <w:rsid w:val="001A2B51"/>
    <w:rsid w:val="001A7680"/>
    <w:rsid w:val="001B1BBF"/>
    <w:rsid w:val="001C4FD5"/>
    <w:rsid w:val="001C540F"/>
    <w:rsid w:val="001D0362"/>
    <w:rsid w:val="001D0D5A"/>
    <w:rsid w:val="001D5328"/>
    <w:rsid w:val="001E0CA6"/>
    <w:rsid w:val="001E4FDC"/>
    <w:rsid w:val="001E5A19"/>
    <w:rsid w:val="001F2BB3"/>
    <w:rsid w:val="001F6D49"/>
    <w:rsid w:val="00206165"/>
    <w:rsid w:val="002142BF"/>
    <w:rsid w:val="0021660C"/>
    <w:rsid w:val="0022005A"/>
    <w:rsid w:val="00220877"/>
    <w:rsid w:val="00222FD0"/>
    <w:rsid w:val="002230BE"/>
    <w:rsid w:val="00223B50"/>
    <w:rsid w:val="00232AA5"/>
    <w:rsid w:val="002341B7"/>
    <w:rsid w:val="00241E39"/>
    <w:rsid w:val="00244C86"/>
    <w:rsid w:val="00244CEA"/>
    <w:rsid w:val="00244FD1"/>
    <w:rsid w:val="00245083"/>
    <w:rsid w:val="0024795F"/>
    <w:rsid w:val="00252D06"/>
    <w:rsid w:val="002536F2"/>
    <w:rsid w:val="00261EAD"/>
    <w:rsid w:val="00264111"/>
    <w:rsid w:val="0026702A"/>
    <w:rsid w:val="00271CD7"/>
    <w:rsid w:val="00272230"/>
    <w:rsid w:val="00272B5A"/>
    <w:rsid w:val="00273390"/>
    <w:rsid w:val="002737BB"/>
    <w:rsid w:val="002740EB"/>
    <w:rsid w:val="00275C6F"/>
    <w:rsid w:val="002802CF"/>
    <w:rsid w:val="00283B7B"/>
    <w:rsid w:val="00294D8D"/>
    <w:rsid w:val="002A6298"/>
    <w:rsid w:val="002B54B5"/>
    <w:rsid w:val="002B6B32"/>
    <w:rsid w:val="002B7602"/>
    <w:rsid w:val="002C258B"/>
    <w:rsid w:val="002C6412"/>
    <w:rsid w:val="002D135C"/>
    <w:rsid w:val="002D32BF"/>
    <w:rsid w:val="002D60CE"/>
    <w:rsid w:val="002D60EB"/>
    <w:rsid w:val="002D75BD"/>
    <w:rsid w:val="002E2150"/>
    <w:rsid w:val="002E315A"/>
    <w:rsid w:val="002E45B9"/>
    <w:rsid w:val="002E79D4"/>
    <w:rsid w:val="00300462"/>
    <w:rsid w:val="00302E09"/>
    <w:rsid w:val="00303B4C"/>
    <w:rsid w:val="0030408C"/>
    <w:rsid w:val="003064C0"/>
    <w:rsid w:val="00306626"/>
    <w:rsid w:val="003101BF"/>
    <w:rsid w:val="00310B09"/>
    <w:rsid w:val="00314921"/>
    <w:rsid w:val="00321864"/>
    <w:rsid w:val="00321A42"/>
    <w:rsid w:val="003242A2"/>
    <w:rsid w:val="00325790"/>
    <w:rsid w:val="00333353"/>
    <w:rsid w:val="00334B7D"/>
    <w:rsid w:val="00335C51"/>
    <w:rsid w:val="00337292"/>
    <w:rsid w:val="003420B9"/>
    <w:rsid w:val="00342FD4"/>
    <w:rsid w:val="00345183"/>
    <w:rsid w:val="003455E5"/>
    <w:rsid w:val="00347947"/>
    <w:rsid w:val="00353C37"/>
    <w:rsid w:val="003618AA"/>
    <w:rsid w:val="0036200B"/>
    <w:rsid w:val="003631A9"/>
    <w:rsid w:val="003735E9"/>
    <w:rsid w:val="00373A08"/>
    <w:rsid w:val="003746B3"/>
    <w:rsid w:val="0037586B"/>
    <w:rsid w:val="003847CC"/>
    <w:rsid w:val="00384BFF"/>
    <w:rsid w:val="00385A5F"/>
    <w:rsid w:val="003861C1"/>
    <w:rsid w:val="003912A4"/>
    <w:rsid w:val="00391E4F"/>
    <w:rsid w:val="00393C4A"/>
    <w:rsid w:val="00397E1E"/>
    <w:rsid w:val="003A1338"/>
    <w:rsid w:val="003A1ED7"/>
    <w:rsid w:val="003A3690"/>
    <w:rsid w:val="003A4469"/>
    <w:rsid w:val="003A4671"/>
    <w:rsid w:val="003A59AD"/>
    <w:rsid w:val="003A6EAD"/>
    <w:rsid w:val="003C0829"/>
    <w:rsid w:val="003C38CE"/>
    <w:rsid w:val="003C5E2E"/>
    <w:rsid w:val="003D06DA"/>
    <w:rsid w:val="003D21BE"/>
    <w:rsid w:val="003D68E2"/>
    <w:rsid w:val="003E0B83"/>
    <w:rsid w:val="003E10A4"/>
    <w:rsid w:val="003E3262"/>
    <w:rsid w:val="003E4033"/>
    <w:rsid w:val="003E69F0"/>
    <w:rsid w:val="003E7A1C"/>
    <w:rsid w:val="003F11EF"/>
    <w:rsid w:val="003F2FAA"/>
    <w:rsid w:val="003F72EE"/>
    <w:rsid w:val="00401E00"/>
    <w:rsid w:val="004020EC"/>
    <w:rsid w:val="00403D6D"/>
    <w:rsid w:val="00403F89"/>
    <w:rsid w:val="00406717"/>
    <w:rsid w:val="004067FA"/>
    <w:rsid w:val="004166CF"/>
    <w:rsid w:val="00422C1F"/>
    <w:rsid w:val="00422C32"/>
    <w:rsid w:val="00425D22"/>
    <w:rsid w:val="00431E21"/>
    <w:rsid w:val="00433520"/>
    <w:rsid w:val="0043549C"/>
    <w:rsid w:val="00435827"/>
    <w:rsid w:val="00437B37"/>
    <w:rsid w:val="0044059F"/>
    <w:rsid w:val="0044362E"/>
    <w:rsid w:val="0045119B"/>
    <w:rsid w:val="0045432D"/>
    <w:rsid w:val="00456C8D"/>
    <w:rsid w:val="00457E0B"/>
    <w:rsid w:val="00461E8B"/>
    <w:rsid w:val="00467247"/>
    <w:rsid w:val="00470F43"/>
    <w:rsid w:val="004712D2"/>
    <w:rsid w:val="004738F5"/>
    <w:rsid w:val="0048098D"/>
    <w:rsid w:val="004878AA"/>
    <w:rsid w:val="00492351"/>
    <w:rsid w:val="004A2D46"/>
    <w:rsid w:val="004A3D4A"/>
    <w:rsid w:val="004B1E97"/>
    <w:rsid w:val="004B7BEB"/>
    <w:rsid w:val="004C29F7"/>
    <w:rsid w:val="004C3711"/>
    <w:rsid w:val="004C4353"/>
    <w:rsid w:val="004C450C"/>
    <w:rsid w:val="004C4E64"/>
    <w:rsid w:val="004C7421"/>
    <w:rsid w:val="004D4668"/>
    <w:rsid w:val="004D469E"/>
    <w:rsid w:val="004D6ADD"/>
    <w:rsid w:val="004E1512"/>
    <w:rsid w:val="004E4D65"/>
    <w:rsid w:val="004E77F3"/>
    <w:rsid w:val="004E7ED7"/>
    <w:rsid w:val="004F105D"/>
    <w:rsid w:val="004F15AC"/>
    <w:rsid w:val="004F3526"/>
    <w:rsid w:val="004F56E1"/>
    <w:rsid w:val="00501832"/>
    <w:rsid w:val="00501A43"/>
    <w:rsid w:val="0050266E"/>
    <w:rsid w:val="005068B8"/>
    <w:rsid w:val="00510982"/>
    <w:rsid w:val="005111F6"/>
    <w:rsid w:val="0051355F"/>
    <w:rsid w:val="0051624C"/>
    <w:rsid w:val="005246A6"/>
    <w:rsid w:val="00527A6F"/>
    <w:rsid w:val="005300AF"/>
    <w:rsid w:val="00532CA0"/>
    <w:rsid w:val="00535C74"/>
    <w:rsid w:val="00536529"/>
    <w:rsid w:val="005417AD"/>
    <w:rsid w:val="005420B6"/>
    <w:rsid w:val="00543D66"/>
    <w:rsid w:val="005463D4"/>
    <w:rsid w:val="005469F1"/>
    <w:rsid w:val="0054734D"/>
    <w:rsid w:val="00550658"/>
    <w:rsid w:val="0055420A"/>
    <w:rsid w:val="0055519F"/>
    <w:rsid w:val="00555AA4"/>
    <w:rsid w:val="0055615E"/>
    <w:rsid w:val="005627F7"/>
    <w:rsid w:val="00563B5C"/>
    <w:rsid w:val="00570B2E"/>
    <w:rsid w:val="00572CDA"/>
    <w:rsid w:val="005731B1"/>
    <w:rsid w:val="00573651"/>
    <w:rsid w:val="00574146"/>
    <w:rsid w:val="00576F42"/>
    <w:rsid w:val="00580652"/>
    <w:rsid w:val="00587D09"/>
    <w:rsid w:val="005903CF"/>
    <w:rsid w:val="00591876"/>
    <w:rsid w:val="005A249C"/>
    <w:rsid w:val="005B11E7"/>
    <w:rsid w:val="005B31CE"/>
    <w:rsid w:val="005B3699"/>
    <w:rsid w:val="005B5EB9"/>
    <w:rsid w:val="005C4BB8"/>
    <w:rsid w:val="005C7352"/>
    <w:rsid w:val="005D1B8A"/>
    <w:rsid w:val="005D28A1"/>
    <w:rsid w:val="005D5E58"/>
    <w:rsid w:val="005D7052"/>
    <w:rsid w:val="005E0ACE"/>
    <w:rsid w:val="005E2215"/>
    <w:rsid w:val="005E434A"/>
    <w:rsid w:val="005E788B"/>
    <w:rsid w:val="005F104F"/>
    <w:rsid w:val="005F3E1A"/>
    <w:rsid w:val="0060695E"/>
    <w:rsid w:val="00615FF0"/>
    <w:rsid w:val="00624462"/>
    <w:rsid w:val="00624A0D"/>
    <w:rsid w:val="006250A7"/>
    <w:rsid w:val="0062759F"/>
    <w:rsid w:val="00630E55"/>
    <w:rsid w:val="00636921"/>
    <w:rsid w:val="00641180"/>
    <w:rsid w:val="00641803"/>
    <w:rsid w:val="006442A2"/>
    <w:rsid w:val="0065142B"/>
    <w:rsid w:val="00660713"/>
    <w:rsid w:val="0066661A"/>
    <w:rsid w:val="006676CA"/>
    <w:rsid w:val="006747B1"/>
    <w:rsid w:val="00683A47"/>
    <w:rsid w:val="006848E5"/>
    <w:rsid w:val="00685A4C"/>
    <w:rsid w:val="00686005"/>
    <w:rsid w:val="00686298"/>
    <w:rsid w:val="00687596"/>
    <w:rsid w:val="006925F0"/>
    <w:rsid w:val="00692C49"/>
    <w:rsid w:val="006941DC"/>
    <w:rsid w:val="0069604D"/>
    <w:rsid w:val="006A17FD"/>
    <w:rsid w:val="006A377A"/>
    <w:rsid w:val="006A5ABF"/>
    <w:rsid w:val="006B0E76"/>
    <w:rsid w:val="006B34C2"/>
    <w:rsid w:val="006B4E00"/>
    <w:rsid w:val="006B727A"/>
    <w:rsid w:val="006C213F"/>
    <w:rsid w:val="006C4490"/>
    <w:rsid w:val="006C4A34"/>
    <w:rsid w:val="006D1815"/>
    <w:rsid w:val="006D3293"/>
    <w:rsid w:val="006D621F"/>
    <w:rsid w:val="006E6FB2"/>
    <w:rsid w:val="006F1487"/>
    <w:rsid w:val="006F7605"/>
    <w:rsid w:val="0070396C"/>
    <w:rsid w:val="00703BBC"/>
    <w:rsid w:val="00704A05"/>
    <w:rsid w:val="00705AA4"/>
    <w:rsid w:val="007115D7"/>
    <w:rsid w:val="007253D0"/>
    <w:rsid w:val="00727697"/>
    <w:rsid w:val="00727DB9"/>
    <w:rsid w:val="007308EE"/>
    <w:rsid w:val="00731252"/>
    <w:rsid w:val="0073408E"/>
    <w:rsid w:val="0074021A"/>
    <w:rsid w:val="007466A1"/>
    <w:rsid w:val="00746DA7"/>
    <w:rsid w:val="00751751"/>
    <w:rsid w:val="00754E7A"/>
    <w:rsid w:val="0076204B"/>
    <w:rsid w:val="00772E71"/>
    <w:rsid w:val="00773C89"/>
    <w:rsid w:val="007769D7"/>
    <w:rsid w:val="007773EF"/>
    <w:rsid w:val="00787BDD"/>
    <w:rsid w:val="007904D2"/>
    <w:rsid w:val="00791CD8"/>
    <w:rsid w:val="00794268"/>
    <w:rsid w:val="00795AA3"/>
    <w:rsid w:val="00795FC0"/>
    <w:rsid w:val="00796420"/>
    <w:rsid w:val="007A24D3"/>
    <w:rsid w:val="007A3430"/>
    <w:rsid w:val="007A40E0"/>
    <w:rsid w:val="007A5D1E"/>
    <w:rsid w:val="007A668C"/>
    <w:rsid w:val="007A78AF"/>
    <w:rsid w:val="007B1937"/>
    <w:rsid w:val="007B49FE"/>
    <w:rsid w:val="007C1537"/>
    <w:rsid w:val="007D3EB8"/>
    <w:rsid w:val="007D765F"/>
    <w:rsid w:val="007F299F"/>
    <w:rsid w:val="007F2F73"/>
    <w:rsid w:val="007F341D"/>
    <w:rsid w:val="007F7D4C"/>
    <w:rsid w:val="00800A09"/>
    <w:rsid w:val="00803602"/>
    <w:rsid w:val="00804AE8"/>
    <w:rsid w:val="00806066"/>
    <w:rsid w:val="008157A5"/>
    <w:rsid w:val="00816A0A"/>
    <w:rsid w:val="00821053"/>
    <w:rsid w:val="00835067"/>
    <w:rsid w:val="00835717"/>
    <w:rsid w:val="0083795B"/>
    <w:rsid w:val="008400BD"/>
    <w:rsid w:val="00840BBA"/>
    <w:rsid w:val="00847C31"/>
    <w:rsid w:val="00850F66"/>
    <w:rsid w:val="008533D3"/>
    <w:rsid w:val="00862BB5"/>
    <w:rsid w:val="00871348"/>
    <w:rsid w:val="0087560E"/>
    <w:rsid w:val="008758AB"/>
    <w:rsid w:val="00877BF9"/>
    <w:rsid w:val="0088326F"/>
    <w:rsid w:val="00884EE7"/>
    <w:rsid w:val="00886199"/>
    <w:rsid w:val="0089488A"/>
    <w:rsid w:val="00895AA1"/>
    <w:rsid w:val="00896218"/>
    <w:rsid w:val="00897596"/>
    <w:rsid w:val="008A1F87"/>
    <w:rsid w:val="008A5B3F"/>
    <w:rsid w:val="008B0832"/>
    <w:rsid w:val="008B209D"/>
    <w:rsid w:val="008B7558"/>
    <w:rsid w:val="008C1A9D"/>
    <w:rsid w:val="008C1DAB"/>
    <w:rsid w:val="008C436A"/>
    <w:rsid w:val="008C4D47"/>
    <w:rsid w:val="008C5B4B"/>
    <w:rsid w:val="008C7539"/>
    <w:rsid w:val="008D0EC0"/>
    <w:rsid w:val="008D4AC4"/>
    <w:rsid w:val="008D647D"/>
    <w:rsid w:val="008E0058"/>
    <w:rsid w:val="008E15FA"/>
    <w:rsid w:val="008E35A4"/>
    <w:rsid w:val="008E7BFF"/>
    <w:rsid w:val="008F381E"/>
    <w:rsid w:val="00900CCA"/>
    <w:rsid w:val="009074D7"/>
    <w:rsid w:val="00907B4E"/>
    <w:rsid w:val="00911FBD"/>
    <w:rsid w:val="00913529"/>
    <w:rsid w:val="0091363B"/>
    <w:rsid w:val="00916799"/>
    <w:rsid w:val="00920157"/>
    <w:rsid w:val="009201EA"/>
    <w:rsid w:val="00923024"/>
    <w:rsid w:val="00924DF1"/>
    <w:rsid w:val="00925219"/>
    <w:rsid w:val="0092719D"/>
    <w:rsid w:val="00932716"/>
    <w:rsid w:val="009367DC"/>
    <w:rsid w:val="00937395"/>
    <w:rsid w:val="009417C4"/>
    <w:rsid w:val="00946664"/>
    <w:rsid w:val="00952966"/>
    <w:rsid w:val="00954973"/>
    <w:rsid w:val="0095780B"/>
    <w:rsid w:val="00970216"/>
    <w:rsid w:val="00973D68"/>
    <w:rsid w:val="009765B7"/>
    <w:rsid w:val="0098493C"/>
    <w:rsid w:val="00986B06"/>
    <w:rsid w:val="00986D09"/>
    <w:rsid w:val="009876FF"/>
    <w:rsid w:val="00990778"/>
    <w:rsid w:val="00991D61"/>
    <w:rsid w:val="00994F47"/>
    <w:rsid w:val="009A3366"/>
    <w:rsid w:val="009A54AC"/>
    <w:rsid w:val="009B02DC"/>
    <w:rsid w:val="009B0EBF"/>
    <w:rsid w:val="009B218F"/>
    <w:rsid w:val="009B402F"/>
    <w:rsid w:val="009C0300"/>
    <w:rsid w:val="009C1808"/>
    <w:rsid w:val="009C3648"/>
    <w:rsid w:val="009C6F13"/>
    <w:rsid w:val="009D46DF"/>
    <w:rsid w:val="009D4D8C"/>
    <w:rsid w:val="009D5411"/>
    <w:rsid w:val="009E144B"/>
    <w:rsid w:val="009E1700"/>
    <w:rsid w:val="009E5037"/>
    <w:rsid w:val="009E6497"/>
    <w:rsid w:val="009F0763"/>
    <w:rsid w:val="009F2284"/>
    <w:rsid w:val="009F2B59"/>
    <w:rsid w:val="009F519F"/>
    <w:rsid w:val="009F52CA"/>
    <w:rsid w:val="00A03AC2"/>
    <w:rsid w:val="00A077C8"/>
    <w:rsid w:val="00A11774"/>
    <w:rsid w:val="00A2254C"/>
    <w:rsid w:val="00A24233"/>
    <w:rsid w:val="00A33F24"/>
    <w:rsid w:val="00A36681"/>
    <w:rsid w:val="00A377D1"/>
    <w:rsid w:val="00A40C17"/>
    <w:rsid w:val="00A43CBC"/>
    <w:rsid w:val="00A448E1"/>
    <w:rsid w:val="00A451C4"/>
    <w:rsid w:val="00A462AB"/>
    <w:rsid w:val="00A466F5"/>
    <w:rsid w:val="00A47BB8"/>
    <w:rsid w:val="00A50441"/>
    <w:rsid w:val="00A50D4C"/>
    <w:rsid w:val="00A524A6"/>
    <w:rsid w:val="00A5374D"/>
    <w:rsid w:val="00A62CE5"/>
    <w:rsid w:val="00A63251"/>
    <w:rsid w:val="00A66613"/>
    <w:rsid w:val="00A750AD"/>
    <w:rsid w:val="00A817A0"/>
    <w:rsid w:val="00A81BD1"/>
    <w:rsid w:val="00A81C31"/>
    <w:rsid w:val="00A82D19"/>
    <w:rsid w:val="00A8418C"/>
    <w:rsid w:val="00A84298"/>
    <w:rsid w:val="00A85AB8"/>
    <w:rsid w:val="00A8629C"/>
    <w:rsid w:val="00A912BB"/>
    <w:rsid w:val="00A9495E"/>
    <w:rsid w:val="00A9553F"/>
    <w:rsid w:val="00A959E4"/>
    <w:rsid w:val="00AA1F94"/>
    <w:rsid w:val="00AB01E7"/>
    <w:rsid w:val="00AB1D07"/>
    <w:rsid w:val="00AB24FE"/>
    <w:rsid w:val="00AB26EC"/>
    <w:rsid w:val="00AC0695"/>
    <w:rsid w:val="00AC1A64"/>
    <w:rsid w:val="00AC1C2E"/>
    <w:rsid w:val="00AC2041"/>
    <w:rsid w:val="00AC3616"/>
    <w:rsid w:val="00AC4986"/>
    <w:rsid w:val="00AC5B92"/>
    <w:rsid w:val="00AC782A"/>
    <w:rsid w:val="00AD3115"/>
    <w:rsid w:val="00AD48FF"/>
    <w:rsid w:val="00AD5D78"/>
    <w:rsid w:val="00AD6203"/>
    <w:rsid w:val="00AE3A6B"/>
    <w:rsid w:val="00AE627A"/>
    <w:rsid w:val="00AF5396"/>
    <w:rsid w:val="00AF7118"/>
    <w:rsid w:val="00AF7C17"/>
    <w:rsid w:val="00B0200A"/>
    <w:rsid w:val="00B054C4"/>
    <w:rsid w:val="00B11F7E"/>
    <w:rsid w:val="00B1482A"/>
    <w:rsid w:val="00B16ED1"/>
    <w:rsid w:val="00B20757"/>
    <w:rsid w:val="00B2208A"/>
    <w:rsid w:val="00B231D9"/>
    <w:rsid w:val="00B235CF"/>
    <w:rsid w:val="00B25F12"/>
    <w:rsid w:val="00B26D91"/>
    <w:rsid w:val="00B31FAB"/>
    <w:rsid w:val="00B453A4"/>
    <w:rsid w:val="00B51070"/>
    <w:rsid w:val="00B54600"/>
    <w:rsid w:val="00B61F38"/>
    <w:rsid w:val="00B65BBB"/>
    <w:rsid w:val="00B670FD"/>
    <w:rsid w:val="00B74690"/>
    <w:rsid w:val="00B75599"/>
    <w:rsid w:val="00B76CA3"/>
    <w:rsid w:val="00B774AA"/>
    <w:rsid w:val="00B77C8F"/>
    <w:rsid w:val="00B85C6D"/>
    <w:rsid w:val="00B87004"/>
    <w:rsid w:val="00B92A89"/>
    <w:rsid w:val="00B974B5"/>
    <w:rsid w:val="00B976BE"/>
    <w:rsid w:val="00BA3A15"/>
    <w:rsid w:val="00BA7496"/>
    <w:rsid w:val="00BB3035"/>
    <w:rsid w:val="00BB4ABE"/>
    <w:rsid w:val="00BC1134"/>
    <w:rsid w:val="00BC1FED"/>
    <w:rsid w:val="00BC5388"/>
    <w:rsid w:val="00BD4116"/>
    <w:rsid w:val="00BE0BFD"/>
    <w:rsid w:val="00BE11DE"/>
    <w:rsid w:val="00BE14F7"/>
    <w:rsid w:val="00BE3862"/>
    <w:rsid w:val="00BE5EF9"/>
    <w:rsid w:val="00BE6201"/>
    <w:rsid w:val="00BF3261"/>
    <w:rsid w:val="00BF37F8"/>
    <w:rsid w:val="00BF7D5B"/>
    <w:rsid w:val="00C02CC5"/>
    <w:rsid w:val="00C07318"/>
    <w:rsid w:val="00C104FB"/>
    <w:rsid w:val="00C10CA6"/>
    <w:rsid w:val="00C129E6"/>
    <w:rsid w:val="00C2617D"/>
    <w:rsid w:val="00C31724"/>
    <w:rsid w:val="00C33142"/>
    <w:rsid w:val="00C34A15"/>
    <w:rsid w:val="00C36C55"/>
    <w:rsid w:val="00C42C6F"/>
    <w:rsid w:val="00C44861"/>
    <w:rsid w:val="00C5523B"/>
    <w:rsid w:val="00C56E66"/>
    <w:rsid w:val="00C603EC"/>
    <w:rsid w:val="00C60895"/>
    <w:rsid w:val="00C63A87"/>
    <w:rsid w:val="00C64A0A"/>
    <w:rsid w:val="00C80609"/>
    <w:rsid w:val="00C81299"/>
    <w:rsid w:val="00C81F39"/>
    <w:rsid w:val="00C81F85"/>
    <w:rsid w:val="00C85910"/>
    <w:rsid w:val="00C87C4C"/>
    <w:rsid w:val="00C931FD"/>
    <w:rsid w:val="00C94DE5"/>
    <w:rsid w:val="00C969F0"/>
    <w:rsid w:val="00C97056"/>
    <w:rsid w:val="00C9720A"/>
    <w:rsid w:val="00CA47A5"/>
    <w:rsid w:val="00CB10B8"/>
    <w:rsid w:val="00CB5598"/>
    <w:rsid w:val="00CB64E7"/>
    <w:rsid w:val="00CB7724"/>
    <w:rsid w:val="00CC0ADA"/>
    <w:rsid w:val="00CC2404"/>
    <w:rsid w:val="00CD2971"/>
    <w:rsid w:val="00CD7F89"/>
    <w:rsid w:val="00CE1E9C"/>
    <w:rsid w:val="00CF1C7F"/>
    <w:rsid w:val="00CF2180"/>
    <w:rsid w:val="00CF3F35"/>
    <w:rsid w:val="00CF5963"/>
    <w:rsid w:val="00CF6411"/>
    <w:rsid w:val="00D05CE0"/>
    <w:rsid w:val="00D14D2B"/>
    <w:rsid w:val="00D15FD5"/>
    <w:rsid w:val="00D16D32"/>
    <w:rsid w:val="00D215CF"/>
    <w:rsid w:val="00D357D9"/>
    <w:rsid w:val="00D471EB"/>
    <w:rsid w:val="00D47656"/>
    <w:rsid w:val="00D514E4"/>
    <w:rsid w:val="00D51B93"/>
    <w:rsid w:val="00D5439B"/>
    <w:rsid w:val="00D57B23"/>
    <w:rsid w:val="00D607FC"/>
    <w:rsid w:val="00D6249B"/>
    <w:rsid w:val="00D62CB4"/>
    <w:rsid w:val="00D63A71"/>
    <w:rsid w:val="00D66894"/>
    <w:rsid w:val="00D70840"/>
    <w:rsid w:val="00D72EDD"/>
    <w:rsid w:val="00D734BB"/>
    <w:rsid w:val="00D74A19"/>
    <w:rsid w:val="00D76A3C"/>
    <w:rsid w:val="00D77F61"/>
    <w:rsid w:val="00D8602D"/>
    <w:rsid w:val="00D867CF"/>
    <w:rsid w:val="00D87F05"/>
    <w:rsid w:val="00D96E68"/>
    <w:rsid w:val="00DA07C4"/>
    <w:rsid w:val="00DA1A07"/>
    <w:rsid w:val="00DA6ABF"/>
    <w:rsid w:val="00DA72EC"/>
    <w:rsid w:val="00DB23B9"/>
    <w:rsid w:val="00DB2F33"/>
    <w:rsid w:val="00DB3763"/>
    <w:rsid w:val="00DB5824"/>
    <w:rsid w:val="00DB6507"/>
    <w:rsid w:val="00DB71CE"/>
    <w:rsid w:val="00DB7756"/>
    <w:rsid w:val="00DB785A"/>
    <w:rsid w:val="00DC3B41"/>
    <w:rsid w:val="00DC450F"/>
    <w:rsid w:val="00DD379B"/>
    <w:rsid w:val="00DD58BF"/>
    <w:rsid w:val="00DD7787"/>
    <w:rsid w:val="00DE2D60"/>
    <w:rsid w:val="00DE31C5"/>
    <w:rsid w:val="00DE650F"/>
    <w:rsid w:val="00DE6FCA"/>
    <w:rsid w:val="00DF3255"/>
    <w:rsid w:val="00DF6831"/>
    <w:rsid w:val="00E00834"/>
    <w:rsid w:val="00E02D34"/>
    <w:rsid w:val="00E0438C"/>
    <w:rsid w:val="00E05B5E"/>
    <w:rsid w:val="00E062A3"/>
    <w:rsid w:val="00E075DB"/>
    <w:rsid w:val="00E13173"/>
    <w:rsid w:val="00E133C7"/>
    <w:rsid w:val="00E1688A"/>
    <w:rsid w:val="00E16E65"/>
    <w:rsid w:val="00E17E83"/>
    <w:rsid w:val="00E25E07"/>
    <w:rsid w:val="00E26C17"/>
    <w:rsid w:val="00E26E3E"/>
    <w:rsid w:val="00E34437"/>
    <w:rsid w:val="00E35B29"/>
    <w:rsid w:val="00E36E27"/>
    <w:rsid w:val="00E411C8"/>
    <w:rsid w:val="00E418E5"/>
    <w:rsid w:val="00E41F25"/>
    <w:rsid w:val="00E42C43"/>
    <w:rsid w:val="00E44E3D"/>
    <w:rsid w:val="00E45911"/>
    <w:rsid w:val="00E46597"/>
    <w:rsid w:val="00E530AA"/>
    <w:rsid w:val="00E54B88"/>
    <w:rsid w:val="00E61C93"/>
    <w:rsid w:val="00E6420E"/>
    <w:rsid w:val="00E672EC"/>
    <w:rsid w:val="00E67A5C"/>
    <w:rsid w:val="00E7054E"/>
    <w:rsid w:val="00E70877"/>
    <w:rsid w:val="00E71B8A"/>
    <w:rsid w:val="00E71D23"/>
    <w:rsid w:val="00E72A9D"/>
    <w:rsid w:val="00E72B26"/>
    <w:rsid w:val="00E81BA0"/>
    <w:rsid w:val="00E84DC4"/>
    <w:rsid w:val="00E93F05"/>
    <w:rsid w:val="00E951AE"/>
    <w:rsid w:val="00E95C1B"/>
    <w:rsid w:val="00E97B97"/>
    <w:rsid w:val="00EA4F21"/>
    <w:rsid w:val="00EA72BC"/>
    <w:rsid w:val="00EB6103"/>
    <w:rsid w:val="00EB7662"/>
    <w:rsid w:val="00EC05C2"/>
    <w:rsid w:val="00EC5E16"/>
    <w:rsid w:val="00ED2A25"/>
    <w:rsid w:val="00ED30B1"/>
    <w:rsid w:val="00ED51D0"/>
    <w:rsid w:val="00ED6831"/>
    <w:rsid w:val="00ED6BDF"/>
    <w:rsid w:val="00EE41D6"/>
    <w:rsid w:val="00EE58C4"/>
    <w:rsid w:val="00EE5D63"/>
    <w:rsid w:val="00EF5B48"/>
    <w:rsid w:val="00EF62CB"/>
    <w:rsid w:val="00F07E18"/>
    <w:rsid w:val="00F11B12"/>
    <w:rsid w:val="00F1271F"/>
    <w:rsid w:val="00F1429C"/>
    <w:rsid w:val="00F15935"/>
    <w:rsid w:val="00F1685D"/>
    <w:rsid w:val="00F23A7B"/>
    <w:rsid w:val="00F23B1C"/>
    <w:rsid w:val="00F25858"/>
    <w:rsid w:val="00F344EE"/>
    <w:rsid w:val="00F4467D"/>
    <w:rsid w:val="00F453A4"/>
    <w:rsid w:val="00F522FD"/>
    <w:rsid w:val="00F57668"/>
    <w:rsid w:val="00F5799E"/>
    <w:rsid w:val="00F6225D"/>
    <w:rsid w:val="00F64867"/>
    <w:rsid w:val="00F661F1"/>
    <w:rsid w:val="00F7479D"/>
    <w:rsid w:val="00F81CEF"/>
    <w:rsid w:val="00F83263"/>
    <w:rsid w:val="00F838D1"/>
    <w:rsid w:val="00F848CD"/>
    <w:rsid w:val="00F848D5"/>
    <w:rsid w:val="00F90944"/>
    <w:rsid w:val="00F939A6"/>
    <w:rsid w:val="00F96A0B"/>
    <w:rsid w:val="00FA005F"/>
    <w:rsid w:val="00FA34E3"/>
    <w:rsid w:val="00FA38E4"/>
    <w:rsid w:val="00FB1679"/>
    <w:rsid w:val="00FB371C"/>
    <w:rsid w:val="00FB511E"/>
    <w:rsid w:val="00FC2391"/>
    <w:rsid w:val="00FC4785"/>
    <w:rsid w:val="00FC78FF"/>
    <w:rsid w:val="00FE3E7E"/>
    <w:rsid w:val="00FE4C2D"/>
    <w:rsid w:val="00FF0084"/>
    <w:rsid w:val="00FF7506"/>
    <w:rsid w:val="00FF76A2"/>
    <w:rsid w:val="04F4DA90"/>
    <w:rsid w:val="0B113023"/>
    <w:rsid w:val="0EC3FF93"/>
    <w:rsid w:val="11468CA6"/>
    <w:rsid w:val="1E0C8910"/>
    <w:rsid w:val="2759173E"/>
    <w:rsid w:val="2969B948"/>
    <w:rsid w:val="29BFE5A8"/>
    <w:rsid w:val="2A6AB191"/>
    <w:rsid w:val="2BA16D59"/>
    <w:rsid w:val="2BF2A450"/>
    <w:rsid w:val="2F759326"/>
    <w:rsid w:val="303E69C5"/>
    <w:rsid w:val="326D8816"/>
    <w:rsid w:val="33ACE5EA"/>
    <w:rsid w:val="35521736"/>
    <w:rsid w:val="3A313366"/>
    <w:rsid w:val="3DCE4C09"/>
    <w:rsid w:val="407B96C4"/>
    <w:rsid w:val="43B0B04B"/>
    <w:rsid w:val="443170D1"/>
    <w:rsid w:val="45337F7E"/>
    <w:rsid w:val="4678F2A4"/>
    <w:rsid w:val="4F5FF213"/>
    <w:rsid w:val="54C8D40C"/>
    <w:rsid w:val="5661CE7B"/>
    <w:rsid w:val="590D601E"/>
    <w:rsid w:val="605E7355"/>
    <w:rsid w:val="647AB267"/>
    <w:rsid w:val="65832EA4"/>
    <w:rsid w:val="6DAE1E67"/>
    <w:rsid w:val="70AE0B81"/>
    <w:rsid w:val="72F5A13B"/>
    <w:rsid w:val="777E7F56"/>
    <w:rsid w:val="78A8BFED"/>
    <w:rsid w:val="79302695"/>
    <w:rsid w:val="798682AC"/>
    <w:rsid w:val="7AC5DD9A"/>
    <w:rsid w:val="7CBB6967"/>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BA5A"/>
  <w15:docId w15:val="{18E55ED0-70F1-4346-8ACC-D4C2BC5F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629018745">
      <w:bodyDiv w:val="1"/>
      <w:marLeft w:val="0"/>
      <w:marRight w:val="0"/>
      <w:marTop w:val="0"/>
      <w:marBottom w:val="0"/>
      <w:divBdr>
        <w:top w:val="none" w:sz="0" w:space="0" w:color="auto"/>
        <w:left w:val="none" w:sz="0" w:space="0" w:color="auto"/>
        <w:bottom w:val="none" w:sz="0" w:space="0" w:color="auto"/>
        <w:right w:val="none" w:sz="0" w:space="0" w:color="auto"/>
      </w:divBdr>
      <w:divsChild>
        <w:div w:id="1479154556">
          <w:marLeft w:val="0"/>
          <w:marRight w:val="0"/>
          <w:marTop w:val="0"/>
          <w:marBottom w:val="0"/>
          <w:divBdr>
            <w:top w:val="none" w:sz="0" w:space="0" w:color="auto"/>
            <w:left w:val="none" w:sz="0" w:space="0" w:color="auto"/>
            <w:bottom w:val="none" w:sz="0" w:space="0" w:color="auto"/>
            <w:right w:val="none" w:sz="0" w:space="0" w:color="auto"/>
          </w:divBdr>
        </w:div>
        <w:div w:id="1713454711">
          <w:marLeft w:val="0"/>
          <w:marRight w:val="0"/>
          <w:marTop w:val="0"/>
          <w:marBottom w:val="0"/>
          <w:divBdr>
            <w:top w:val="none" w:sz="0" w:space="0" w:color="auto"/>
            <w:left w:val="none" w:sz="0" w:space="0" w:color="auto"/>
            <w:bottom w:val="none" w:sz="0" w:space="0" w:color="auto"/>
            <w:right w:val="none" w:sz="0" w:space="0" w:color="auto"/>
          </w:divBdr>
        </w:div>
        <w:div w:id="2116948170">
          <w:marLeft w:val="0"/>
          <w:marRight w:val="0"/>
          <w:marTop w:val="0"/>
          <w:marBottom w:val="0"/>
          <w:divBdr>
            <w:top w:val="none" w:sz="0" w:space="0" w:color="auto"/>
            <w:left w:val="none" w:sz="0" w:space="0" w:color="auto"/>
            <w:bottom w:val="none" w:sz="0" w:space="0" w:color="auto"/>
            <w:right w:val="none" w:sz="0" w:space="0" w:color="auto"/>
          </w:divBdr>
        </w:div>
        <w:div w:id="587228725">
          <w:marLeft w:val="0"/>
          <w:marRight w:val="0"/>
          <w:marTop w:val="0"/>
          <w:marBottom w:val="0"/>
          <w:divBdr>
            <w:top w:val="none" w:sz="0" w:space="0" w:color="auto"/>
            <w:left w:val="none" w:sz="0" w:space="0" w:color="auto"/>
            <w:bottom w:val="none" w:sz="0" w:space="0" w:color="auto"/>
            <w:right w:val="none" w:sz="0" w:space="0" w:color="auto"/>
          </w:divBdr>
        </w:div>
        <w:div w:id="701243827">
          <w:marLeft w:val="0"/>
          <w:marRight w:val="0"/>
          <w:marTop w:val="0"/>
          <w:marBottom w:val="0"/>
          <w:divBdr>
            <w:top w:val="none" w:sz="0" w:space="0" w:color="auto"/>
            <w:left w:val="none" w:sz="0" w:space="0" w:color="auto"/>
            <w:bottom w:val="none" w:sz="0" w:space="0" w:color="auto"/>
            <w:right w:val="none" w:sz="0" w:space="0" w:color="auto"/>
          </w:divBdr>
        </w:div>
        <w:div w:id="1388647358">
          <w:marLeft w:val="0"/>
          <w:marRight w:val="0"/>
          <w:marTop w:val="0"/>
          <w:marBottom w:val="0"/>
          <w:divBdr>
            <w:top w:val="none" w:sz="0" w:space="0" w:color="auto"/>
            <w:left w:val="none" w:sz="0" w:space="0" w:color="auto"/>
            <w:bottom w:val="none" w:sz="0" w:space="0" w:color="auto"/>
            <w:right w:val="none" w:sz="0" w:space="0" w:color="auto"/>
          </w:divBdr>
        </w:div>
        <w:div w:id="1975004">
          <w:marLeft w:val="0"/>
          <w:marRight w:val="0"/>
          <w:marTop w:val="0"/>
          <w:marBottom w:val="0"/>
          <w:divBdr>
            <w:top w:val="none" w:sz="0" w:space="0" w:color="auto"/>
            <w:left w:val="none" w:sz="0" w:space="0" w:color="auto"/>
            <w:bottom w:val="none" w:sz="0" w:space="0" w:color="auto"/>
            <w:right w:val="none" w:sz="0" w:space="0" w:color="auto"/>
          </w:divBdr>
        </w:div>
        <w:div w:id="1958247879">
          <w:marLeft w:val="0"/>
          <w:marRight w:val="0"/>
          <w:marTop w:val="0"/>
          <w:marBottom w:val="0"/>
          <w:divBdr>
            <w:top w:val="none" w:sz="0" w:space="0" w:color="auto"/>
            <w:left w:val="none" w:sz="0" w:space="0" w:color="auto"/>
            <w:bottom w:val="none" w:sz="0" w:space="0" w:color="auto"/>
            <w:right w:val="none" w:sz="0" w:space="0" w:color="auto"/>
          </w:divBdr>
        </w:div>
        <w:div w:id="1478185418">
          <w:marLeft w:val="0"/>
          <w:marRight w:val="0"/>
          <w:marTop w:val="0"/>
          <w:marBottom w:val="0"/>
          <w:divBdr>
            <w:top w:val="none" w:sz="0" w:space="0" w:color="auto"/>
            <w:left w:val="none" w:sz="0" w:space="0" w:color="auto"/>
            <w:bottom w:val="none" w:sz="0" w:space="0" w:color="auto"/>
            <w:right w:val="none" w:sz="0" w:space="0" w:color="auto"/>
          </w:divBdr>
        </w:div>
        <w:div w:id="1555120904">
          <w:marLeft w:val="0"/>
          <w:marRight w:val="0"/>
          <w:marTop w:val="0"/>
          <w:marBottom w:val="0"/>
          <w:divBdr>
            <w:top w:val="none" w:sz="0" w:space="0" w:color="auto"/>
            <w:left w:val="none" w:sz="0" w:space="0" w:color="auto"/>
            <w:bottom w:val="none" w:sz="0" w:space="0" w:color="auto"/>
            <w:right w:val="none" w:sz="0" w:space="0" w:color="auto"/>
          </w:divBdr>
        </w:div>
        <w:div w:id="674766328">
          <w:marLeft w:val="0"/>
          <w:marRight w:val="0"/>
          <w:marTop w:val="0"/>
          <w:marBottom w:val="0"/>
          <w:divBdr>
            <w:top w:val="none" w:sz="0" w:space="0" w:color="auto"/>
            <w:left w:val="none" w:sz="0" w:space="0" w:color="auto"/>
            <w:bottom w:val="none" w:sz="0" w:space="0" w:color="auto"/>
            <w:right w:val="none" w:sz="0" w:space="0" w:color="auto"/>
          </w:divBdr>
        </w:div>
        <w:div w:id="1160538622">
          <w:marLeft w:val="0"/>
          <w:marRight w:val="0"/>
          <w:marTop w:val="0"/>
          <w:marBottom w:val="0"/>
          <w:divBdr>
            <w:top w:val="none" w:sz="0" w:space="0" w:color="auto"/>
            <w:left w:val="none" w:sz="0" w:space="0" w:color="auto"/>
            <w:bottom w:val="none" w:sz="0" w:space="0" w:color="auto"/>
            <w:right w:val="none" w:sz="0" w:space="0" w:color="auto"/>
          </w:divBdr>
        </w:div>
        <w:div w:id="1760325914">
          <w:marLeft w:val="0"/>
          <w:marRight w:val="0"/>
          <w:marTop w:val="0"/>
          <w:marBottom w:val="0"/>
          <w:divBdr>
            <w:top w:val="none" w:sz="0" w:space="0" w:color="auto"/>
            <w:left w:val="none" w:sz="0" w:space="0" w:color="auto"/>
            <w:bottom w:val="none" w:sz="0" w:space="0" w:color="auto"/>
            <w:right w:val="none" w:sz="0" w:space="0" w:color="auto"/>
          </w:divBdr>
        </w:div>
        <w:div w:id="690760814">
          <w:marLeft w:val="0"/>
          <w:marRight w:val="0"/>
          <w:marTop w:val="0"/>
          <w:marBottom w:val="0"/>
          <w:divBdr>
            <w:top w:val="none" w:sz="0" w:space="0" w:color="auto"/>
            <w:left w:val="none" w:sz="0" w:space="0" w:color="auto"/>
            <w:bottom w:val="none" w:sz="0" w:space="0" w:color="auto"/>
            <w:right w:val="none" w:sz="0" w:space="0" w:color="auto"/>
          </w:divBdr>
        </w:div>
        <w:div w:id="89932082">
          <w:marLeft w:val="0"/>
          <w:marRight w:val="0"/>
          <w:marTop w:val="0"/>
          <w:marBottom w:val="0"/>
          <w:divBdr>
            <w:top w:val="none" w:sz="0" w:space="0" w:color="auto"/>
            <w:left w:val="none" w:sz="0" w:space="0" w:color="auto"/>
            <w:bottom w:val="none" w:sz="0" w:space="0" w:color="auto"/>
            <w:right w:val="none" w:sz="0" w:space="0" w:color="auto"/>
          </w:divBdr>
        </w:div>
      </w:divsChild>
    </w:div>
    <w:div w:id="649751754">
      <w:bodyDiv w:val="1"/>
      <w:marLeft w:val="0"/>
      <w:marRight w:val="0"/>
      <w:marTop w:val="0"/>
      <w:marBottom w:val="0"/>
      <w:divBdr>
        <w:top w:val="none" w:sz="0" w:space="0" w:color="auto"/>
        <w:left w:val="none" w:sz="0" w:space="0" w:color="auto"/>
        <w:bottom w:val="none" w:sz="0" w:space="0" w:color="auto"/>
        <w:right w:val="none" w:sz="0" w:space="0" w:color="auto"/>
      </w:divBdr>
      <w:divsChild>
        <w:div w:id="522716875">
          <w:marLeft w:val="0"/>
          <w:marRight w:val="0"/>
          <w:marTop w:val="0"/>
          <w:marBottom w:val="0"/>
          <w:divBdr>
            <w:top w:val="none" w:sz="0" w:space="0" w:color="auto"/>
            <w:left w:val="none" w:sz="0" w:space="0" w:color="auto"/>
            <w:bottom w:val="none" w:sz="0" w:space="0" w:color="auto"/>
            <w:right w:val="none" w:sz="0" w:space="0" w:color="auto"/>
          </w:divBdr>
          <w:divsChild>
            <w:div w:id="1773434489">
              <w:marLeft w:val="0"/>
              <w:marRight w:val="0"/>
              <w:marTop w:val="0"/>
              <w:marBottom w:val="0"/>
              <w:divBdr>
                <w:top w:val="none" w:sz="0" w:space="0" w:color="auto"/>
                <w:left w:val="none" w:sz="0" w:space="0" w:color="auto"/>
                <w:bottom w:val="none" w:sz="0" w:space="0" w:color="auto"/>
                <w:right w:val="none" w:sz="0" w:space="0" w:color="auto"/>
              </w:divBdr>
            </w:div>
          </w:divsChild>
        </w:div>
        <w:div w:id="527376277">
          <w:marLeft w:val="0"/>
          <w:marRight w:val="0"/>
          <w:marTop w:val="0"/>
          <w:marBottom w:val="0"/>
          <w:divBdr>
            <w:top w:val="none" w:sz="0" w:space="0" w:color="auto"/>
            <w:left w:val="none" w:sz="0" w:space="0" w:color="auto"/>
            <w:bottom w:val="none" w:sz="0" w:space="0" w:color="auto"/>
            <w:right w:val="none" w:sz="0" w:space="0" w:color="auto"/>
          </w:divBdr>
          <w:divsChild>
            <w:div w:id="536355530">
              <w:marLeft w:val="0"/>
              <w:marRight w:val="0"/>
              <w:marTop w:val="0"/>
              <w:marBottom w:val="0"/>
              <w:divBdr>
                <w:top w:val="none" w:sz="0" w:space="0" w:color="auto"/>
                <w:left w:val="none" w:sz="0" w:space="0" w:color="auto"/>
                <w:bottom w:val="none" w:sz="0" w:space="0" w:color="auto"/>
                <w:right w:val="none" w:sz="0" w:space="0" w:color="auto"/>
              </w:divBdr>
            </w:div>
          </w:divsChild>
        </w:div>
        <w:div w:id="1484467206">
          <w:marLeft w:val="0"/>
          <w:marRight w:val="0"/>
          <w:marTop w:val="0"/>
          <w:marBottom w:val="0"/>
          <w:divBdr>
            <w:top w:val="none" w:sz="0" w:space="0" w:color="auto"/>
            <w:left w:val="none" w:sz="0" w:space="0" w:color="auto"/>
            <w:bottom w:val="none" w:sz="0" w:space="0" w:color="auto"/>
            <w:right w:val="none" w:sz="0" w:space="0" w:color="auto"/>
          </w:divBdr>
          <w:divsChild>
            <w:div w:id="786193797">
              <w:marLeft w:val="0"/>
              <w:marRight w:val="0"/>
              <w:marTop w:val="0"/>
              <w:marBottom w:val="0"/>
              <w:divBdr>
                <w:top w:val="none" w:sz="0" w:space="0" w:color="auto"/>
                <w:left w:val="none" w:sz="0" w:space="0" w:color="auto"/>
                <w:bottom w:val="none" w:sz="0" w:space="0" w:color="auto"/>
                <w:right w:val="none" w:sz="0" w:space="0" w:color="auto"/>
              </w:divBdr>
            </w:div>
          </w:divsChild>
        </w:div>
        <w:div w:id="1107504432">
          <w:marLeft w:val="0"/>
          <w:marRight w:val="0"/>
          <w:marTop w:val="0"/>
          <w:marBottom w:val="0"/>
          <w:divBdr>
            <w:top w:val="none" w:sz="0" w:space="0" w:color="auto"/>
            <w:left w:val="none" w:sz="0" w:space="0" w:color="auto"/>
            <w:bottom w:val="none" w:sz="0" w:space="0" w:color="auto"/>
            <w:right w:val="none" w:sz="0" w:space="0" w:color="auto"/>
          </w:divBdr>
          <w:divsChild>
            <w:div w:id="1877355541">
              <w:marLeft w:val="0"/>
              <w:marRight w:val="0"/>
              <w:marTop w:val="0"/>
              <w:marBottom w:val="0"/>
              <w:divBdr>
                <w:top w:val="none" w:sz="0" w:space="0" w:color="auto"/>
                <w:left w:val="none" w:sz="0" w:space="0" w:color="auto"/>
                <w:bottom w:val="none" w:sz="0" w:space="0" w:color="auto"/>
                <w:right w:val="none" w:sz="0" w:space="0" w:color="auto"/>
              </w:divBdr>
            </w:div>
          </w:divsChild>
        </w:div>
        <w:div w:id="1297565893">
          <w:marLeft w:val="0"/>
          <w:marRight w:val="0"/>
          <w:marTop w:val="0"/>
          <w:marBottom w:val="0"/>
          <w:divBdr>
            <w:top w:val="none" w:sz="0" w:space="0" w:color="auto"/>
            <w:left w:val="none" w:sz="0" w:space="0" w:color="auto"/>
            <w:bottom w:val="none" w:sz="0" w:space="0" w:color="auto"/>
            <w:right w:val="none" w:sz="0" w:space="0" w:color="auto"/>
          </w:divBdr>
          <w:divsChild>
            <w:div w:id="283075216">
              <w:marLeft w:val="0"/>
              <w:marRight w:val="0"/>
              <w:marTop w:val="0"/>
              <w:marBottom w:val="0"/>
              <w:divBdr>
                <w:top w:val="none" w:sz="0" w:space="0" w:color="auto"/>
                <w:left w:val="none" w:sz="0" w:space="0" w:color="auto"/>
                <w:bottom w:val="none" w:sz="0" w:space="0" w:color="auto"/>
                <w:right w:val="none" w:sz="0" w:space="0" w:color="auto"/>
              </w:divBdr>
            </w:div>
          </w:divsChild>
        </w:div>
        <w:div w:id="1433015443">
          <w:marLeft w:val="0"/>
          <w:marRight w:val="0"/>
          <w:marTop w:val="0"/>
          <w:marBottom w:val="0"/>
          <w:divBdr>
            <w:top w:val="none" w:sz="0" w:space="0" w:color="auto"/>
            <w:left w:val="none" w:sz="0" w:space="0" w:color="auto"/>
            <w:bottom w:val="none" w:sz="0" w:space="0" w:color="auto"/>
            <w:right w:val="none" w:sz="0" w:space="0" w:color="auto"/>
          </w:divBdr>
          <w:divsChild>
            <w:div w:id="967246066">
              <w:marLeft w:val="0"/>
              <w:marRight w:val="0"/>
              <w:marTop w:val="0"/>
              <w:marBottom w:val="0"/>
              <w:divBdr>
                <w:top w:val="none" w:sz="0" w:space="0" w:color="auto"/>
                <w:left w:val="none" w:sz="0" w:space="0" w:color="auto"/>
                <w:bottom w:val="none" w:sz="0" w:space="0" w:color="auto"/>
                <w:right w:val="none" w:sz="0" w:space="0" w:color="auto"/>
              </w:divBdr>
            </w:div>
          </w:divsChild>
        </w:div>
        <w:div w:id="2043432380">
          <w:marLeft w:val="0"/>
          <w:marRight w:val="0"/>
          <w:marTop w:val="0"/>
          <w:marBottom w:val="0"/>
          <w:divBdr>
            <w:top w:val="none" w:sz="0" w:space="0" w:color="auto"/>
            <w:left w:val="none" w:sz="0" w:space="0" w:color="auto"/>
            <w:bottom w:val="none" w:sz="0" w:space="0" w:color="auto"/>
            <w:right w:val="none" w:sz="0" w:space="0" w:color="auto"/>
          </w:divBdr>
          <w:divsChild>
            <w:div w:id="1552304246">
              <w:marLeft w:val="0"/>
              <w:marRight w:val="0"/>
              <w:marTop w:val="0"/>
              <w:marBottom w:val="0"/>
              <w:divBdr>
                <w:top w:val="none" w:sz="0" w:space="0" w:color="auto"/>
                <w:left w:val="none" w:sz="0" w:space="0" w:color="auto"/>
                <w:bottom w:val="none" w:sz="0" w:space="0" w:color="auto"/>
                <w:right w:val="none" w:sz="0" w:space="0" w:color="auto"/>
              </w:divBdr>
            </w:div>
          </w:divsChild>
        </w:div>
        <w:div w:id="1510368452">
          <w:marLeft w:val="0"/>
          <w:marRight w:val="0"/>
          <w:marTop w:val="0"/>
          <w:marBottom w:val="0"/>
          <w:divBdr>
            <w:top w:val="none" w:sz="0" w:space="0" w:color="auto"/>
            <w:left w:val="none" w:sz="0" w:space="0" w:color="auto"/>
            <w:bottom w:val="none" w:sz="0" w:space="0" w:color="auto"/>
            <w:right w:val="none" w:sz="0" w:space="0" w:color="auto"/>
          </w:divBdr>
          <w:divsChild>
            <w:div w:id="1204976894">
              <w:marLeft w:val="0"/>
              <w:marRight w:val="0"/>
              <w:marTop w:val="0"/>
              <w:marBottom w:val="0"/>
              <w:divBdr>
                <w:top w:val="none" w:sz="0" w:space="0" w:color="auto"/>
                <w:left w:val="none" w:sz="0" w:space="0" w:color="auto"/>
                <w:bottom w:val="none" w:sz="0" w:space="0" w:color="auto"/>
                <w:right w:val="none" w:sz="0" w:space="0" w:color="auto"/>
              </w:divBdr>
            </w:div>
          </w:divsChild>
        </w:div>
        <w:div w:id="2103647206">
          <w:marLeft w:val="0"/>
          <w:marRight w:val="0"/>
          <w:marTop w:val="0"/>
          <w:marBottom w:val="0"/>
          <w:divBdr>
            <w:top w:val="none" w:sz="0" w:space="0" w:color="auto"/>
            <w:left w:val="none" w:sz="0" w:space="0" w:color="auto"/>
            <w:bottom w:val="none" w:sz="0" w:space="0" w:color="auto"/>
            <w:right w:val="none" w:sz="0" w:space="0" w:color="auto"/>
          </w:divBdr>
          <w:divsChild>
            <w:div w:id="1710640600">
              <w:marLeft w:val="0"/>
              <w:marRight w:val="0"/>
              <w:marTop w:val="0"/>
              <w:marBottom w:val="0"/>
              <w:divBdr>
                <w:top w:val="none" w:sz="0" w:space="0" w:color="auto"/>
                <w:left w:val="none" w:sz="0" w:space="0" w:color="auto"/>
                <w:bottom w:val="none" w:sz="0" w:space="0" w:color="auto"/>
                <w:right w:val="none" w:sz="0" w:space="0" w:color="auto"/>
              </w:divBdr>
            </w:div>
          </w:divsChild>
        </w:div>
        <w:div w:id="2035954973">
          <w:marLeft w:val="0"/>
          <w:marRight w:val="0"/>
          <w:marTop w:val="0"/>
          <w:marBottom w:val="0"/>
          <w:divBdr>
            <w:top w:val="none" w:sz="0" w:space="0" w:color="auto"/>
            <w:left w:val="none" w:sz="0" w:space="0" w:color="auto"/>
            <w:bottom w:val="none" w:sz="0" w:space="0" w:color="auto"/>
            <w:right w:val="none" w:sz="0" w:space="0" w:color="auto"/>
          </w:divBdr>
          <w:divsChild>
            <w:div w:id="1672754907">
              <w:marLeft w:val="0"/>
              <w:marRight w:val="0"/>
              <w:marTop w:val="0"/>
              <w:marBottom w:val="0"/>
              <w:divBdr>
                <w:top w:val="none" w:sz="0" w:space="0" w:color="auto"/>
                <w:left w:val="none" w:sz="0" w:space="0" w:color="auto"/>
                <w:bottom w:val="none" w:sz="0" w:space="0" w:color="auto"/>
                <w:right w:val="none" w:sz="0" w:space="0" w:color="auto"/>
              </w:divBdr>
            </w:div>
          </w:divsChild>
        </w:div>
        <w:div w:id="2002931650">
          <w:marLeft w:val="0"/>
          <w:marRight w:val="0"/>
          <w:marTop w:val="0"/>
          <w:marBottom w:val="0"/>
          <w:divBdr>
            <w:top w:val="none" w:sz="0" w:space="0" w:color="auto"/>
            <w:left w:val="none" w:sz="0" w:space="0" w:color="auto"/>
            <w:bottom w:val="none" w:sz="0" w:space="0" w:color="auto"/>
            <w:right w:val="none" w:sz="0" w:space="0" w:color="auto"/>
          </w:divBdr>
          <w:divsChild>
            <w:div w:id="717510865">
              <w:marLeft w:val="0"/>
              <w:marRight w:val="0"/>
              <w:marTop w:val="0"/>
              <w:marBottom w:val="0"/>
              <w:divBdr>
                <w:top w:val="none" w:sz="0" w:space="0" w:color="auto"/>
                <w:left w:val="none" w:sz="0" w:space="0" w:color="auto"/>
                <w:bottom w:val="none" w:sz="0" w:space="0" w:color="auto"/>
                <w:right w:val="none" w:sz="0" w:space="0" w:color="auto"/>
              </w:divBdr>
            </w:div>
          </w:divsChild>
        </w:div>
        <w:div w:id="766266592">
          <w:marLeft w:val="0"/>
          <w:marRight w:val="0"/>
          <w:marTop w:val="0"/>
          <w:marBottom w:val="0"/>
          <w:divBdr>
            <w:top w:val="none" w:sz="0" w:space="0" w:color="auto"/>
            <w:left w:val="none" w:sz="0" w:space="0" w:color="auto"/>
            <w:bottom w:val="none" w:sz="0" w:space="0" w:color="auto"/>
            <w:right w:val="none" w:sz="0" w:space="0" w:color="auto"/>
          </w:divBdr>
          <w:divsChild>
            <w:div w:id="17087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físico 46563. FV</Observaciones>
    <JefeNacional xmlns="93a27197-5ea5-4ef4-9c25-de38a9c385a4">Aprobado con correcciones</JefeNacio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7A404-10CE-4679-AA97-2CEC6C30EB51}">
  <ds:schemaRefs>
    <ds:schemaRef ds:uri="http://schemas.openxmlformats.org/officeDocument/2006/bibliography"/>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19972888-90D5-4A68-BB00-FB4854C8C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TotalTime>
  <Pages>10</Pages>
  <Words>4824</Words>
  <Characters>26537</Characters>
  <Application>Microsoft Office Word</Application>
  <DocSecurity>0</DocSecurity>
  <Lines>221</Lines>
  <Paragraphs>62</Paragraphs>
  <ScaleCrop>false</ScaleCrop>
  <HeadingPairs>
    <vt:vector size="4" baseType="variant">
      <vt:variant>
        <vt:lpstr>Título</vt:lpstr>
      </vt:variant>
      <vt:variant>
        <vt:i4>1</vt:i4>
      </vt:variant>
      <vt:variant>
        <vt:lpstr>Títulos</vt:lpstr>
      </vt:variant>
      <vt:variant>
        <vt:i4>41</vt:i4>
      </vt:variant>
    </vt:vector>
  </HeadingPairs>
  <TitlesOfParts>
    <vt:vector size="42" baseType="lpstr">
      <vt:lpstr/>
      <vt:lpstr>“[…] Inspección técnica in situ</vt:lpstr>
      <vt:lpstr/>
      <vt:lpstr>El CAU de la SIGET, en base a las fotografías anteriormente mostradas, se hace l</vt:lpstr>
      <vt:lpstr>Se constató que la unidad de transformación identificada por la distribuidora po</vt:lpstr>
      <vt:lpstr>La distancia desde el punto de ubicación de la unidad de transformación hasta la</vt:lpstr>
      <vt:lpstr>En la fotografía identificada como 1-A, se muestra que, la unidad de transformac</vt:lpstr>
      <vt:lpstr>En la fotografía identificada como 2-A, se muestran el conductor de puesta a tie</vt:lpstr>
      <vt:lpstr>Cabe mencionar, que se realizó inspección visual en el conductor secundario desd</vt:lpstr>
      <vt:lpstr>[…] Posteriormente se procedió con la verificación de la instalación eléctrica d</vt:lpstr>
      <vt:lpstr/>
      <vt:lpstr>El suministro de energía eléctrica para el inmueble en cuestión es provisto por </vt:lpstr>
      <vt:lpstr/>
      <vt:lpstr>Los tomacorrientes donde se encontraban conectados los equipos dañados de la señ</vt:lpstr>
      <vt:lpstr/>
      <vt:lpstr>Se constató que, los equipos reportador como dañados por la señora De la O, efec</vt:lpstr>
      <vt:lpstr>[…] De la información que le fue requerida a DEUSEM, con respecto a la inspecció</vt:lpstr>
      <vt:lpstr>/</vt:lpstr>
      <vt:lpstr/>
      <vt:lpstr>Al respecto, y tomando como base las fotografías presentadas por la sociedad DEU</vt:lpstr>
      <vt:lpstr/>
      <vt:lpstr>Se muestra que el centro de cargas eléctricas del suministro de la señora De la </vt:lpstr>
      <vt:lpstr/>
      <vt:lpstr>En importante mencionar que estas son las únicas evidencias fotográficas present</vt:lpstr>
      <vt:lpstr>        […] Información referente al centro de trasformación T 6737 […]</vt:lpstr>
      <vt:lpstr>[…] La potencia nominal del transformador identificado como T- 6737, es de 10 kV</vt:lpstr>
      <vt:lpstr/>
      <vt:lpstr>Del análisis de la información proporcionada por la distribuidora DEUSEM, a la b</vt:lpstr>
      <vt:lpstr>[…] Interrupciones que afectaron al centro de transformación T 6737</vt:lpstr>
      <vt:lpstr>Mediante el Acuerdo N.  E-393-2020-CAU, se solicitó a DEUSEM el registro de los </vt:lpstr>
      <vt:lpstr/>
      <vt:lpstr>El personal técnico de este Centro de Atención al Usuario de la SIGET, efectuó u</vt:lpstr>
      <vt:lpstr/>
      <vt:lpstr>En cuadro n.  2, la distribuidora DEUSEM presentó información relacionada con lo</vt:lpstr>
      <vt:lpstr/>
      <vt:lpstr>En mes que manifestó la denunciante se le dañaron sus equipos, solo se observa u</vt:lpstr>
      <vt:lpstr/>
      <vt:lpstr>[…] Consideraciones finales entorno a la investigación realizada</vt:lpstr>
      <vt:lpstr/>
      <vt:lpstr>A continuación, se realiza el análisis y las valoraciones de la información que </vt:lpstr>
      <vt:lpstr/>
      <vt:lpstr>En consideración a lo anteriormente expuesto, y luego de analizar los datos obte</vt:lpstr>
    </vt:vector>
  </TitlesOfParts>
  <Company>Hewlett-Packard Company</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3</cp:revision>
  <cp:lastPrinted>2021-05-18T22:54:00Z</cp:lastPrinted>
  <dcterms:created xsi:type="dcterms:W3CDTF">2021-08-16T21:27:00Z</dcterms:created>
  <dcterms:modified xsi:type="dcterms:W3CDTF">2021-08-18T16:32:00Z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