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418B3" w14:textId="77777777" w:rsidR="00DC14A8" w:rsidRDefault="00DC14A8" w:rsidP="00DC14A8">
      <w:pPr>
        <w:spacing w:after="0" w:line="240" w:lineRule="auto"/>
        <w:jc w:val="both"/>
        <w:rPr>
          <w:rFonts w:ascii="Museo Sans 300" w:hAnsi="Museo Sans 300"/>
          <w:b/>
          <w:bCs/>
          <w:sz w:val="24"/>
          <w:szCs w:val="24"/>
          <w:lang w:val="es-ES_tradnl"/>
        </w:rPr>
      </w:pPr>
    </w:p>
    <w:p w14:paraId="6D5418B5" w14:textId="6BE08385" w:rsidR="00DC14A8" w:rsidRPr="000474E5" w:rsidRDefault="00DC14A8" w:rsidP="00DC14A8">
      <w:pPr>
        <w:spacing w:after="0" w:line="240" w:lineRule="auto"/>
        <w:jc w:val="both"/>
        <w:rPr>
          <w:rFonts w:ascii="Museo Sans 300" w:hAnsi="Museo Sans 300"/>
          <w:sz w:val="20"/>
          <w:szCs w:val="20"/>
          <w:lang w:val="es-MX" w:eastAsia="es-ES"/>
        </w:rPr>
      </w:pPr>
      <w:r w:rsidRPr="0D486729">
        <w:rPr>
          <w:rFonts w:ascii="Museo Sans 900" w:hAnsi="Museo Sans 900"/>
          <w:b/>
          <w:bCs/>
          <w:lang w:val="es-MX" w:eastAsia="es-ES"/>
        </w:rPr>
        <w:t>ACUERDO N.° E-</w:t>
      </w:r>
      <w:r w:rsidR="00F61B85">
        <w:rPr>
          <w:rFonts w:ascii="Museo Sans 900" w:hAnsi="Museo Sans 900"/>
          <w:b/>
          <w:bCs/>
          <w:lang w:val="es-MX" w:eastAsia="es-ES"/>
        </w:rPr>
        <w:t>0455</w:t>
      </w:r>
      <w:r w:rsidRPr="0D486729">
        <w:rPr>
          <w:rFonts w:ascii="Museo Sans 900" w:hAnsi="Museo Sans 900"/>
          <w:b/>
          <w:bCs/>
          <w:lang w:val="es-MX" w:eastAsia="es-ES"/>
        </w:rPr>
        <w:t>-202</w:t>
      </w:r>
      <w:r w:rsidR="00BF2221" w:rsidRPr="0D486729">
        <w:rPr>
          <w:rFonts w:ascii="Museo Sans 900" w:hAnsi="Museo Sans 900"/>
          <w:b/>
          <w:bCs/>
          <w:lang w:val="es-MX" w:eastAsia="es-ES"/>
        </w:rPr>
        <w:t>1</w:t>
      </w:r>
      <w:r w:rsidRPr="0D486729">
        <w:rPr>
          <w:rFonts w:ascii="Museo Sans 900" w:hAnsi="Museo Sans 900"/>
          <w:b/>
          <w:bCs/>
          <w:lang w:val="es-MX" w:eastAsia="es-ES"/>
        </w:rPr>
        <w:t xml:space="preserve">-CAU. </w:t>
      </w:r>
      <w:r w:rsidRPr="0D486729">
        <w:rPr>
          <w:rFonts w:ascii="Museo Sans 300" w:hAnsi="Museo Sans 300"/>
          <w:sz w:val="20"/>
          <w:szCs w:val="20"/>
          <w:lang w:val="es-MX" w:eastAsia="es-ES"/>
        </w:rPr>
        <w:t>SUPERINTEND</w:t>
      </w:r>
      <w:r w:rsidR="00B9667B" w:rsidRPr="0D486729">
        <w:rPr>
          <w:rFonts w:ascii="Museo Sans 300" w:hAnsi="Museo Sans 300"/>
          <w:sz w:val="20"/>
          <w:szCs w:val="20"/>
          <w:lang w:val="es-MX" w:eastAsia="es-ES"/>
        </w:rPr>
        <w:t xml:space="preserve">ENCIA GENERAL DE ELECTRICIDAD Y </w:t>
      </w:r>
      <w:r w:rsidRPr="0D486729">
        <w:rPr>
          <w:rFonts w:ascii="Museo Sans 300" w:hAnsi="Museo Sans 300"/>
          <w:sz w:val="20"/>
          <w:szCs w:val="20"/>
          <w:lang w:val="es-MX" w:eastAsia="es-ES"/>
        </w:rPr>
        <w:t xml:space="preserve">TELECOMUNICACIONES. San Salvador, a las </w:t>
      </w:r>
      <w:r w:rsidR="00F61B85">
        <w:rPr>
          <w:rFonts w:ascii="Museo Sans 300" w:hAnsi="Museo Sans 300"/>
          <w:sz w:val="20"/>
          <w:szCs w:val="20"/>
          <w:lang w:val="es-MX" w:eastAsia="es-ES"/>
        </w:rPr>
        <w:t>nueve</w:t>
      </w:r>
      <w:r w:rsidRPr="0D486729">
        <w:rPr>
          <w:rFonts w:ascii="Museo Sans 300" w:hAnsi="Museo Sans 300"/>
          <w:sz w:val="20"/>
          <w:szCs w:val="20"/>
          <w:lang w:val="es-MX" w:eastAsia="es-ES"/>
        </w:rPr>
        <w:t xml:space="preserve"> horas</w:t>
      </w:r>
      <w:r w:rsidR="00FC32E2" w:rsidRPr="0D486729">
        <w:rPr>
          <w:rFonts w:ascii="Museo Sans 300" w:hAnsi="Museo Sans 300"/>
          <w:sz w:val="20"/>
          <w:szCs w:val="20"/>
          <w:lang w:val="es-MX" w:eastAsia="es-ES"/>
        </w:rPr>
        <w:t xml:space="preserve"> con </w:t>
      </w:r>
      <w:r w:rsidR="00F61B85">
        <w:rPr>
          <w:rFonts w:ascii="Museo Sans 300" w:hAnsi="Museo Sans 300"/>
          <w:sz w:val="20"/>
          <w:szCs w:val="20"/>
          <w:lang w:val="es-MX" w:eastAsia="es-ES"/>
        </w:rPr>
        <w:t>cuarenta</w:t>
      </w:r>
      <w:r w:rsidR="00FC32E2" w:rsidRPr="0D486729">
        <w:rPr>
          <w:rFonts w:ascii="Museo Sans 300" w:hAnsi="Museo Sans 300"/>
          <w:sz w:val="20"/>
          <w:szCs w:val="20"/>
          <w:lang w:val="es-MX" w:eastAsia="es-ES"/>
        </w:rPr>
        <w:t xml:space="preserve"> minutos</w:t>
      </w:r>
      <w:r w:rsidRPr="0D486729">
        <w:rPr>
          <w:rFonts w:ascii="Museo Sans 300" w:hAnsi="Museo Sans 300"/>
          <w:sz w:val="20"/>
          <w:szCs w:val="20"/>
          <w:lang w:val="es-MX" w:eastAsia="es-ES"/>
        </w:rPr>
        <w:t xml:space="preserve"> del día</w:t>
      </w:r>
      <w:r w:rsidR="003817D0" w:rsidRPr="0D486729">
        <w:rPr>
          <w:rFonts w:ascii="Museo Sans 300" w:hAnsi="Museo Sans 300"/>
          <w:sz w:val="20"/>
          <w:szCs w:val="20"/>
          <w:lang w:val="es-MX" w:eastAsia="es-ES"/>
        </w:rPr>
        <w:t xml:space="preserve"> </w:t>
      </w:r>
      <w:r w:rsidR="00F61B85">
        <w:rPr>
          <w:rFonts w:ascii="Museo Sans 300" w:hAnsi="Museo Sans 300"/>
          <w:sz w:val="20"/>
          <w:szCs w:val="20"/>
          <w:lang w:val="es-MX" w:eastAsia="es-ES"/>
        </w:rPr>
        <w:t>diecinueve</w:t>
      </w:r>
      <w:r w:rsidR="003817D0" w:rsidRPr="0D486729">
        <w:rPr>
          <w:rFonts w:ascii="Museo Sans 300" w:hAnsi="Museo Sans 300"/>
          <w:sz w:val="20"/>
          <w:szCs w:val="20"/>
          <w:lang w:val="es-MX" w:eastAsia="es-ES"/>
        </w:rPr>
        <w:t xml:space="preserve"> </w:t>
      </w:r>
      <w:r w:rsidRPr="0D486729">
        <w:rPr>
          <w:rFonts w:ascii="Museo Sans 300" w:hAnsi="Museo Sans 300"/>
          <w:sz w:val="20"/>
          <w:szCs w:val="20"/>
          <w:lang w:val="es-MX" w:eastAsia="es-ES"/>
        </w:rPr>
        <w:t xml:space="preserve">de </w:t>
      </w:r>
      <w:r w:rsidR="00B067FE">
        <w:rPr>
          <w:rFonts w:ascii="Museo Sans 300" w:hAnsi="Museo Sans 300"/>
          <w:sz w:val="20"/>
          <w:szCs w:val="20"/>
          <w:lang w:val="es-MX" w:eastAsia="es-ES"/>
        </w:rPr>
        <w:t>mayo</w:t>
      </w:r>
      <w:r w:rsidR="00907F8A" w:rsidRPr="0D486729">
        <w:rPr>
          <w:rFonts w:ascii="Museo Sans 300" w:hAnsi="Museo Sans 300"/>
          <w:sz w:val="20"/>
          <w:szCs w:val="20"/>
          <w:lang w:val="es-MX" w:eastAsia="es-ES"/>
        </w:rPr>
        <w:t xml:space="preserve"> </w:t>
      </w:r>
      <w:r w:rsidR="00BF2221" w:rsidRPr="0D486729">
        <w:rPr>
          <w:rFonts w:ascii="Museo Sans 300" w:hAnsi="Museo Sans 300"/>
          <w:sz w:val="20"/>
          <w:szCs w:val="20"/>
          <w:lang w:val="es-MX" w:eastAsia="es-ES"/>
        </w:rPr>
        <w:t>del año dos mil veintiuno</w:t>
      </w:r>
      <w:r w:rsidRPr="0D486729">
        <w:rPr>
          <w:rFonts w:ascii="Museo Sans 300" w:hAnsi="Museo Sans 300"/>
          <w:sz w:val="20"/>
          <w:szCs w:val="20"/>
          <w:lang w:val="es-MX" w:eastAsia="es-ES"/>
        </w:rPr>
        <w:t>.</w:t>
      </w:r>
    </w:p>
    <w:p w14:paraId="6D5418B6" w14:textId="77777777" w:rsidR="00DC14A8" w:rsidRDefault="00DC14A8" w:rsidP="00DC14A8">
      <w:pPr>
        <w:spacing w:after="0" w:line="240" w:lineRule="auto"/>
        <w:jc w:val="both"/>
        <w:rPr>
          <w:rFonts w:ascii="Museo Sans 300" w:hAnsi="Museo Sans 300"/>
          <w:lang w:val="es-MX" w:eastAsia="es-ES"/>
        </w:rPr>
      </w:pPr>
    </w:p>
    <w:p w14:paraId="6D5418B7" w14:textId="77777777" w:rsidR="00DC14A8" w:rsidRPr="000474E5" w:rsidRDefault="00DC14A8" w:rsidP="00DC14A8">
      <w:pPr>
        <w:spacing w:after="0" w:line="240" w:lineRule="auto"/>
        <w:jc w:val="both"/>
        <w:rPr>
          <w:rFonts w:ascii="Museo Sans 300" w:hAnsi="Museo Sans 300"/>
          <w:sz w:val="20"/>
          <w:szCs w:val="20"/>
          <w:lang w:val="es-MX" w:eastAsia="es-ES"/>
        </w:rPr>
      </w:pPr>
      <w:r w:rsidRPr="000474E5">
        <w:rPr>
          <w:rFonts w:ascii="Museo Sans 300" w:hAnsi="Museo Sans 300"/>
          <w:sz w:val="20"/>
          <w:szCs w:val="20"/>
          <w:lang w:val="es-MX" w:eastAsia="es-ES"/>
        </w:rPr>
        <w:t>Esta superintendencia CONSIDERANDO QUE:</w:t>
      </w:r>
    </w:p>
    <w:p w14:paraId="6D5418B8" w14:textId="77777777" w:rsidR="00DC14A8" w:rsidRPr="000474E5" w:rsidRDefault="00DC14A8" w:rsidP="00DC14A8">
      <w:pPr>
        <w:spacing w:after="0" w:line="240" w:lineRule="auto"/>
        <w:jc w:val="both"/>
        <w:rPr>
          <w:rFonts w:ascii="Museo Sans 300" w:hAnsi="Museo Sans 300"/>
          <w:sz w:val="20"/>
          <w:szCs w:val="20"/>
          <w:lang w:val="es-ES" w:eastAsia="es-ES"/>
        </w:rPr>
      </w:pPr>
      <w:r w:rsidRPr="000474E5">
        <w:rPr>
          <w:rFonts w:ascii="Museo Sans 300" w:hAnsi="Museo Sans 300"/>
          <w:sz w:val="20"/>
          <w:szCs w:val="20"/>
          <w:lang w:val="es-ES" w:eastAsia="es-ES"/>
        </w:rPr>
        <w:tab/>
      </w:r>
    </w:p>
    <w:p w14:paraId="6D5418B9" w14:textId="028FF69C" w:rsidR="00DC14A8" w:rsidRPr="00A4444C" w:rsidRDefault="009B721A" w:rsidP="00DC14A8">
      <w:pPr>
        <w:numPr>
          <w:ilvl w:val="0"/>
          <w:numId w:val="23"/>
        </w:numPr>
        <w:spacing w:after="0" w:line="240" w:lineRule="auto"/>
        <w:ind w:left="426" w:hanging="426"/>
        <w:jc w:val="both"/>
        <w:rPr>
          <w:rFonts w:ascii="Museo Sans 300" w:hAnsi="Museo Sans 300"/>
          <w:sz w:val="20"/>
          <w:szCs w:val="20"/>
          <w:lang w:val="es-ES" w:eastAsia="es-ES"/>
        </w:rPr>
      </w:pPr>
      <w:r>
        <w:rPr>
          <w:rFonts w:ascii="Museo Sans 300" w:hAnsi="Museo Sans 300"/>
          <w:sz w:val="20"/>
          <w:szCs w:val="20"/>
          <w:lang w:val="es-MX"/>
        </w:rPr>
        <w:t>L</w:t>
      </w:r>
      <w:r w:rsidR="00B067FE">
        <w:rPr>
          <w:rFonts w:ascii="Museo Sans 300" w:hAnsi="Museo Sans 300"/>
          <w:sz w:val="20"/>
          <w:szCs w:val="20"/>
          <w:lang w:val="es-MX"/>
        </w:rPr>
        <w:t>a</w:t>
      </w:r>
      <w:r>
        <w:rPr>
          <w:rFonts w:ascii="Museo Sans 300" w:hAnsi="Museo Sans 300"/>
          <w:sz w:val="20"/>
          <w:szCs w:val="20"/>
          <w:lang w:val="es-MX"/>
        </w:rPr>
        <w:t xml:space="preserve"> Junta Directiva </w:t>
      </w:r>
      <w:r w:rsidR="00523CAE">
        <w:rPr>
          <w:rFonts w:ascii="Museo Sans 300" w:hAnsi="Museo Sans 300"/>
          <w:sz w:val="20"/>
          <w:szCs w:val="20"/>
          <w:lang w:val="es-MX"/>
        </w:rPr>
        <w:t>+++</w:t>
      </w:r>
      <w:r w:rsidR="00FA7944">
        <w:rPr>
          <w:rFonts w:ascii="Museo Sans 300" w:hAnsi="Museo Sans 300"/>
          <w:sz w:val="20"/>
          <w:szCs w:val="20"/>
          <w:lang w:val="es-MX"/>
        </w:rPr>
        <w:t xml:space="preserve"> </w:t>
      </w:r>
      <w:r w:rsidR="00730225">
        <w:rPr>
          <w:rFonts w:ascii="Museo Sans 300" w:hAnsi="Museo Sans 300"/>
          <w:sz w:val="20"/>
          <w:szCs w:val="20"/>
          <w:lang w:val="es-ES"/>
        </w:rPr>
        <w:t xml:space="preserve">interpuso </w:t>
      </w:r>
      <w:r w:rsidR="00DC14A8" w:rsidRPr="000474E5">
        <w:rPr>
          <w:rFonts w:ascii="Museo Sans 300" w:hAnsi="Museo Sans 300"/>
          <w:sz w:val="20"/>
          <w:szCs w:val="20"/>
          <w:lang w:val="es-ES" w:eastAsia="es-ES"/>
        </w:rPr>
        <w:t xml:space="preserve">un reclamo en contra de la sociedad </w:t>
      </w:r>
      <w:r w:rsidR="00B067FE">
        <w:rPr>
          <w:rFonts w:ascii="Museo Sans 300" w:hAnsi="Museo Sans 300"/>
          <w:sz w:val="20"/>
          <w:szCs w:val="20"/>
          <w:lang w:val="es-ES" w:eastAsia="es-ES"/>
        </w:rPr>
        <w:t>DELSUR, S.A. de C.V.</w:t>
      </w:r>
      <w:r w:rsidR="00DC14A8" w:rsidRPr="000474E5">
        <w:rPr>
          <w:rFonts w:ascii="Museo Sans 300" w:hAnsi="Museo Sans 300"/>
          <w:sz w:val="20"/>
          <w:szCs w:val="20"/>
          <w:lang w:val="es-ES" w:eastAsia="es-ES"/>
        </w:rPr>
        <w:t xml:space="preserve"> </w:t>
      </w:r>
      <w:r w:rsidR="00DC14A8" w:rsidRPr="000474E5">
        <w:rPr>
          <w:rFonts w:ascii="Museo Sans 300" w:eastAsia="Times New Roman" w:hAnsi="Museo Sans 300"/>
          <w:sz w:val="20"/>
          <w:szCs w:val="20"/>
          <w:lang w:val="es-MX" w:eastAsia="es-ES"/>
        </w:rPr>
        <w:t>por considerar que la infrae</w:t>
      </w:r>
      <w:r w:rsidR="00B067FE">
        <w:rPr>
          <w:rFonts w:ascii="Museo Sans 300" w:eastAsia="Times New Roman" w:hAnsi="Museo Sans 300"/>
          <w:sz w:val="20"/>
          <w:szCs w:val="20"/>
          <w:lang w:val="es-MX" w:eastAsia="es-ES"/>
        </w:rPr>
        <w:t>structura del tendido eléctrico ubicada</w:t>
      </w:r>
      <w:r w:rsidR="000474E5">
        <w:rPr>
          <w:rFonts w:ascii="Museo Sans 300" w:eastAsia="Times New Roman" w:hAnsi="Museo Sans 300"/>
          <w:sz w:val="20"/>
          <w:szCs w:val="20"/>
          <w:lang w:val="es-MX" w:eastAsia="es-ES"/>
        </w:rPr>
        <w:t xml:space="preserve"> en</w:t>
      </w:r>
      <w:r w:rsidR="00B067FE">
        <w:rPr>
          <w:rFonts w:ascii="Museo Sans 300" w:eastAsia="Times New Roman" w:hAnsi="Museo Sans 300"/>
          <w:sz w:val="20"/>
          <w:szCs w:val="20"/>
          <w:lang w:val="es-MX" w:eastAsia="es-ES"/>
        </w:rPr>
        <w:t xml:space="preserve"> la colonia</w:t>
      </w:r>
      <w:r w:rsidR="00523CAE">
        <w:rPr>
          <w:rFonts w:ascii="Museo Sans 300" w:eastAsia="Times New Roman" w:hAnsi="Museo Sans 300"/>
          <w:sz w:val="20"/>
          <w:szCs w:val="20"/>
          <w:lang w:val="es-MX" w:eastAsia="es-ES"/>
        </w:rPr>
        <w:t xml:space="preserve"> +++</w:t>
      </w:r>
      <w:r w:rsidR="00082B22">
        <w:rPr>
          <w:rFonts w:ascii="Museo Sans 300" w:eastAsia="Times New Roman" w:hAnsi="Museo Sans 300"/>
          <w:sz w:val="20"/>
          <w:szCs w:val="20"/>
          <w:lang w:val="es-MX" w:eastAsia="es-ES"/>
        </w:rPr>
        <w:t xml:space="preserve"> </w:t>
      </w:r>
      <w:r w:rsidR="00DC14A8" w:rsidRPr="000474E5">
        <w:rPr>
          <w:rFonts w:ascii="Museo Sans 300" w:eastAsia="Times New Roman" w:hAnsi="Museo Sans 300"/>
          <w:sz w:val="20"/>
          <w:szCs w:val="20"/>
          <w:lang w:val="es-MX" w:eastAsia="es-ES"/>
        </w:rPr>
        <w:t>representa un riesgo para la seguridad de las personas que habitan en dicho lugar</w:t>
      </w:r>
      <w:r w:rsidR="00DC14A8" w:rsidRPr="000474E5">
        <w:rPr>
          <w:rFonts w:ascii="Museo Sans 300" w:hAnsi="Museo Sans 300"/>
          <w:sz w:val="20"/>
          <w:szCs w:val="20"/>
          <w:lang w:val="es-ES_tradnl"/>
        </w:rPr>
        <w:t>.</w:t>
      </w:r>
    </w:p>
    <w:p w14:paraId="7C8FB8D5" w14:textId="77777777" w:rsidR="008B2408" w:rsidRDefault="008B2408" w:rsidP="008B2408">
      <w:pPr>
        <w:spacing w:after="0" w:line="240" w:lineRule="auto"/>
        <w:ind w:left="426"/>
        <w:jc w:val="both"/>
        <w:rPr>
          <w:rFonts w:ascii="Museo Sans 300" w:hAnsi="Museo Sans 300"/>
          <w:sz w:val="20"/>
          <w:szCs w:val="20"/>
          <w:lang w:val="es-ES_tradnl"/>
        </w:rPr>
      </w:pPr>
    </w:p>
    <w:p w14:paraId="52D29639" w14:textId="24CF4D13" w:rsidR="008B2408" w:rsidRPr="000474E5" w:rsidRDefault="008B2408" w:rsidP="00A4444C">
      <w:pPr>
        <w:spacing w:after="0" w:line="240" w:lineRule="auto"/>
        <w:ind w:left="426"/>
        <w:jc w:val="both"/>
        <w:rPr>
          <w:rFonts w:ascii="Museo Sans 300" w:hAnsi="Museo Sans 300"/>
          <w:sz w:val="20"/>
          <w:szCs w:val="20"/>
          <w:lang w:val="es-ES" w:eastAsia="es-ES"/>
        </w:rPr>
      </w:pPr>
      <w:r w:rsidRPr="371BEEBF">
        <w:rPr>
          <w:rFonts w:ascii="Museo Sans 300" w:hAnsi="Museo Sans 300"/>
          <w:sz w:val="20"/>
          <w:szCs w:val="20"/>
          <w:lang w:val="es-ES"/>
        </w:rPr>
        <w:t xml:space="preserve">El Centro de Atención al Usuario (CAU) de la SIGET realizó gestiones </w:t>
      </w:r>
      <w:r w:rsidR="00767BB4" w:rsidRPr="371BEEBF">
        <w:rPr>
          <w:rFonts w:ascii="Museo Sans 300" w:hAnsi="Museo Sans 300"/>
          <w:sz w:val="20"/>
          <w:szCs w:val="20"/>
          <w:lang w:val="es-ES"/>
        </w:rPr>
        <w:t xml:space="preserve">preliminares </w:t>
      </w:r>
      <w:r w:rsidR="00E55522">
        <w:rPr>
          <w:rFonts w:ascii="Museo Sans 300" w:hAnsi="Museo Sans 300"/>
          <w:sz w:val="20"/>
          <w:szCs w:val="20"/>
          <w:lang w:val="es-ES"/>
        </w:rPr>
        <w:t xml:space="preserve">para resolver </w:t>
      </w:r>
      <w:r w:rsidRPr="371BEEBF">
        <w:rPr>
          <w:rFonts w:ascii="Museo Sans 300" w:hAnsi="Museo Sans 300"/>
          <w:sz w:val="20"/>
          <w:szCs w:val="20"/>
          <w:lang w:val="es-ES"/>
        </w:rPr>
        <w:t xml:space="preserve">el reclamo, sin </w:t>
      </w:r>
      <w:r w:rsidR="00C46589">
        <w:rPr>
          <w:rFonts w:ascii="Museo Sans 300" w:hAnsi="Museo Sans 300"/>
          <w:sz w:val="20"/>
          <w:szCs w:val="20"/>
          <w:lang w:val="es-ES"/>
        </w:rPr>
        <w:t>obtener un pronunciamiento favorable por parte de</w:t>
      </w:r>
      <w:r w:rsidRPr="371BEEBF">
        <w:rPr>
          <w:rFonts w:ascii="Museo Sans 300" w:hAnsi="Museo Sans 300"/>
          <w:sz w:val="20"/>
          <w:szCs w:val="20"/>
          <w:lang w:val="es-ES"/>
        </w:rPr>
        <w:t xml:space="preserve"> la empresa distribuidora.</w:t>
      </w:r>
    </w:p>
    <w:p w14:paraId="6D5418BA" w14:textId="77777777" w:rsidR="00DC14A8" w:rsidRPr="000474E5" w:rsidRDefault="00DC14A8" w:rsidP="00DC14A8">
      <w:pPr>
        <w:spacing w:after="0" w:line="240" w:lineRule="auto"/>
        <w:ind w:left="426"/>
        <w:jc w:val="both"/>
        <w:rPr>
          <w:rFonts w:ascii="Museo Sans 300" w:hAnsi="Museo Sans 300"/>
          <w:sz w:val="20"/>
          <w:szCs w:val="20"/>
          <w:lang w:val="es-ES" w:eastAsia="es-ES"/>
        </w:rPr>
      </w:pPr>
    </w:p>
    <w:p w14:paraId="6D5418BB" w14:textId="49ADD7E5" w:rsidR="00DC14A8" w:rsidRDefault="005E237C" w:rsidP="00DC14A8">
      <w:pPr>
        <w:spacing w:after="0" w:line="240" w:lineRule="auto"/>
        <w:ind w:left="426"/>
        <w:jc w:val="both"/>
        <w:rPr>
          <w:rFonts w:ascii="Museo Sans 300" w:hAnsi="Museo Sans 300"/>
          <w:sz w:val="20"/>
          <w:szCs w:val="20"/>
          <w:lang w:val="es-ES" w:eastAsia="es-ES"/>
        </w:rPr>
      </w:pPr>
      <w:r>
        <w:rPr>
          <w:rFonts w:ascii="Museo Sans 300" w:hAnsi="Museo Sans 300"/>
          <w:sz w:val="20"/>
          <w:szCs w:val="20"/>
          <w:lang w:val="es-ES" w:eastAsia="es-ES"/>
        </w:rPr>
        <w:t xml:space="preserve">Debido a lo anterior, </w:t>
      </w:r>
      <w:r w:rsidR="00FA7944">
        <w:rPr>
          <w:rFonts w:ascii="Museo Sans 300" w:hAnsi="Museo Sans 300"/>
          <w:sz w:val="20"/>
          <w:szCs w:val="20"/>
          <w:lang w:val="es-ES" w:eastAsia="es-ES"/>
        </w:rPr>
        <w:t xml:space="preserve">dicha </w:t>
      </w:r>
      <w:r>
        <w:rPr>
          <w:rFonts w:ascii="Museo Sans 300" w:hAnsi="Museo Sans 300"/>
          <w:sz w:val="20"/>
          <w:szCs w:val="20"/>
          <w:lang w:val="es-ES" w:eastAsia="es-ES"/>
        </w:rPr>
        <w:t xml:space="preserve">solicitud </w:t>
      </w:r>
      <w:r w:rsidR="00A57DCD">
        <w:rPr>
          <w:rFonts w:ascii="Museo Sans 300" w:hAnsi="Museo Sans 300"/>
          <w:sz w:val="20"/>
          <w:szCs w:val="20"/>
          <w:lang w:val="es-ES" w:eastAsia="es-ES"/>
        </w:rPr>
        <w:t xml:space="preserve">fue </w:t>
      </w:r>
      <w:r w:rsidR="004E0D66">
        <w:rPr>
          <w:rFonts w:ascii="Museo Sans 300" w:hAnsi="Museo Sans 300"/>
          <w:sz w:val="20"/>
          <w:szCs w:val="20"/>
          <w:lang w:val="es-ES" w:eastAsia="es-ES"/>
        </w:rPr>
        <w:t xml:space="preserve">encausada </w:t>
      </w:r>
      <w:r w:rsidR="00A57DCD">
        <w:rPr>
          <w:rFonts w:ascii="Museo Sans 300" w:hAnsi="Museo Sans 300"/>
          <w:sz w:val="20"/>
          <w:szCs w:val="20"/>
          <w:lang w:val="es-ES" w:eastAsia="es-ES"/>
        </w:rPr>
        <w:t xml:space="preserve">en el procedimiento </w:t>
      </w:r>
      <w:r w:rsidR="00C46589">
        <w:rPr>
          <w:rFonts w:ascii="Museo Sans 300" w:hAnsi="Museo Sans 300"/>
          <w:sz w:val="20"/>
          <w:szCs w:val="20"/>
          <w:lang w:val="es-ES" w:eastAsia="es-ES"/>
        </w:rPr>
        <w:t xml:space="preserve">administrativo </w:t>
      </w:r>
      <w:r w:rsidR="00A57DCD">
        <w:rPr>
          <w:rFonts w:ascii="Museo Sans 300" w:hAnsi="Museo Sans 300"/>
          <w:sz w:val="20"/>
          <w:szCs w:val="20"/>
          <w:lang w:val="es-ES" w:eastAsia="es-ES"/>
        </w:rPr>
        <w:t xml:space="preserve">respectivo, el cual se </w:t>
      </w:r>
      <w:r w:rsidR="00DC14A8" w:rsidRPr="000474E5">
        <w:rPr>
          <w:rFonts w:ascii="Museo Sans 300" w:hAnsi="Museo Sans 300"/>
          <w:sz w:val="20"/>
          <w:szCs w:val="20"/>
          <w:lang w:val="es-ES" w:eastAsia="es-ES"/>
        </w:rPr>
        <w:t>tramitó conforme a las etapas procedimentales que se detallan a continuación:</w:t>
      </w:r>
    </w:p>
    <w:p w14:paraId="7AFC7D13" w14:textId="77777777" w:rsidR="00B067FE" w:rsidRPr="000474E5" w:rsidRDefault="00B067FE" w:rsidP="00DC14A8">
      <w:pPr>
        <w:spacing w:after="0" w:line="240" w:lineRule="auto"/>
        <w:ind w:left="426"/>
        <w:jc w:val="both"/>
        <w:rPr>
          <w:rFonts w:ascii="Museo Sans 300" w:hAnsi="Museo Sans 300"/>
          <w:sz w:val="20"/>
          <w:szCs w:val="20"/>
          <w:lang w:val="es-ES" w:eastAsia="es-ES"/>
        </w:rPr>
      </w:pPr>
    </w:p>
    <w:p w14:paraId="6D5418BD" w14:textId="3D5F8BD8" w:rsidR="00DC14A8" w:rsidRPr="00E53223" w:rsidRDefault="00DC14A8" w:rsidP="00DC14A8">
      <w:pPr>
        <w:numPr>
          <w:ilvl w:val="0"/>
          <w:numId w:val="24"/>
        </w:numPr>
        <w:spacing w:after="0" w:line="240" w:lineRule="auto"/>
        <w:jc w:val="center"/>
        <w:rPr>
          <w:rFonts w:ascii="Museo Sans 500" w:hAnsi="Museo Sans 500"/>
          <w:b/>
          <w:sz w:val="20"/>
          <w:szCs w:val="20"/>
          <w:u w:val="single"/>
          <w:lang w:val="es-ES" w:eastAsia="es-ES"/>
        </w:rPr>
      </w:pPr>
      <w:r w:rsidRPr="00E53223">
        <w:rPr>
          <w:rFonts w:ascii="Museo Sans 500" w:hAnsi="Museo Sans 500"/>
          <w:b/>
          <w:sz w:val="20"/>
          <w:szCs w:val="20"/>
          <w:u w:val="single"/>
          <w:lang w:val="es-ES" w:eastAsia="es-ES"/>
        </w:rPr>
        <w:t>TRAMITACIÓN DEL PROCEDIMIENTO</w:t>
      </w:r>
    </w:p>
    <w:p w14:paraId="1584B6F0" w14:textId="77777777" w:rsidR="00F92ABE" w:rsidRDefault="00F92ABE" w:rsidP="00F92ABE">
      <w:pPr>
        <w:spacing w:after="0" w:line="240" w:lineRule="auto"/>
        <w:ind w:left="720"/>
        <w:rPr>
          <w:rFonts w:ascii="Museo Sans 500" w:hAnsi="Museo Sans 500"/>
          <w:b/>
          <w:u w:val="single"/>
          <w:lang w:val="es-ES" w:eastAsia="es-ES"/>
        </w:rPr>
      </w:pPr>
    </w:p>
    <w:p w14:paraId="6D5418BF" w14:textId="40CB66AD" w:rsidR="00DC14A8" w:rsidRPr="00A4444C" w:rsidRDefault="00DC14A8" w:rsidP="00DC14A8">
      <w:pPr>
        <w:numPr>
          <w:ilvl w:val="0"/>
          <w:numId w:val="25"/>
        </w:numPr>
        <w:spacing w:after="0" w:line="240" w:lineRule="auto"/>
        <w:ind w:left="851" w:hanging="425"/>
        <w:jc w:val="both"/>
        <w:rPr>
          <w:rFonts w:ascii="Museo Sans 500" w:hAnsi="Museo Sans 500"/>
          <w:b/>
          <w:sz w:val="20"/>
          <w:szCs w:val="20"/>
          <w:lang w:val="es-ES" w:eastAsia="es-ES"/>
        </w:rPr>
      </w:pPr>
      <w:r w:rsidRPr="00A4444C">
        <w:rPr>
          <w:rFonts w:ascii="Museo Sans 500" w:hAnsi="Museo Sans 500"/>
          <w:b/>
          <w:sz w:val="20"/>
          <w:szCs w:val="20"/>
          <w:lang w:val="es-ES" w:eastAsia="es-ES"/>
        </w:rPr>
        <w:t xml:space="preserve">Audiencia </w:t>
      </w:r>
    </w:p>
    <w:p w14:paraId="6D5418C0" w14:textId="77777777" w:rsidR="00DC14A8" w:rsidRPr="000474E5" w:rsidRDefault="00DC14A8" w:rsidP="00DC14A8">
      <w:pPr>
        <w:spacing w:after="0" w:line="240" w:lineRule="auto"/>
        <w:ind w:left="360"/>
        <w:jc w:val="both"/>
        <w:rPr>
          <w:rFonts w:ascii="Museo Sans 300" w:hAnsi="Museo Sans 300"/>
          <w:sz w:val="20"/>
          <w:szCs w:val="20"/>
          <w:lang w:val="es-ES" w:eastAsia="es-ES"/>
        </w:rPr>
      </w:pPr>
    </w:p>
    <w:p w14:paraId="6D5418C1" w14:textId="747AF7C2" w:rsidR="00DC14A8" w:rsidRDefault="00DC14A8" w:rsidP="00DC14A8">
      <w:pPr>
        <w:spacing w:after="0" w:line="240" w:lineRule="auto"/>
        <w:ind w:left="426"/>
        <w:jc w:val="both"/>
        <w:rPr>
          <w:rFonts w:ascii="Museo Sans 300" w:hAnsi="Museo Sans 300"/>
          <w:sz w:val="20"/>
          <w:szCs w:val="20"/>
          <w:lang w:val="es-ES_tradnl" w:eastAsia="es-ES"/>
        </w:rPr>
      </w:pPr>
      <w:r w:rsidRPr="000474E5">
        <w:rPr>
          <w:rFonts w:ascii="Museo Sans 300" w:hAnsi="Museo Sans 300"/>
          <w:sz w:val="20"/>
          <w:szCs w:val="20"/>
          <w:lang w:val="es-ES_tradnl" w:eastAsia="es-ES"/>
        </w:rPr>
        <w:t>Mediante el acuerdo N.° E-</w:t>
      </w:r>
      <w:r w:rsidR="00B16A2A">
        <w:rPr>
          <w:rFonts w:ascii="Museo Sans 300" w:hAnsi="Museo Sans 300"/>
          <w:sz w:val="20"/>
          <w:szCs w:val="20"/>
          <w:lang w:val="es-ES_tradnl" w:eastAsia="es-ES"/>
        </w:rPr>
        <w:t>239-2017</w:t>
      </w:r>
      <w:r w:rsidRPr="000474E5">
        <w:rPr>
          <w:rFonts w:ascii="Museo Sans 300" w:hAnsi="Museo Sans 300"/>
          <w:sz w:val="20"/>
          <w:szCs w:val="20"/>
          <w:lang w:val="es-ES_tradnl" w:eastAsia="es-ES"/>
        </w:rPr>
        <w:t>-CAU</w:t>
      </w:r>
      <w:r w:rsidR="006B78BA">
        <w:rPr>
          <w:rFonts w:ascii="Museo Sans 300" w:hAnsi="Museo Sans 300"/>
          <w:sz w:val="20"/>
          <w:szCs w:val="20"/>
          <w:lang w:val="es-ES_tradnl" w:eastAsia="es-ES"/>
        </w:rPr>
        <w:t xml:space="preserve">, de fecha </w:t>
      </w:r>
      <w:r w:rsidR="00B16A2A">
        <w:rPr>
          <w:rFonts w:ascii="Museo Sans 300" w:hAnsi="Museo Sans 300"/>
          <w:sz w:val="20"/>
          <w:szCs w:val="20"/>
          <w:lang w:val="es-ES_tradnl" w:eastAsia="es-ES"/>
        </w:rPr>
        <w:t xml:space="preserve">catorce de noviembre del año dos mil </w:t>
      </w:r>
      <w:r w:rsidR="00A9606B">
        <w:rPr>
          <w:rFonts w:ascii="Museo Sans 300" w:hAnsi="Museo Sans 300"/>
          <w:sz w:val="20"/>
          <w:szCs w:val="20"/>
          <w:lang w:val="es-ES_tradnl" w:eastAsia="es-ES"/>
        </w:rPr>
        <w:t>diecisiete</w:t>
      </w:r>
      <w:r w:rsidR="006B78BA">
        <w:rPr>
          <w:rFonts w:ascii="Museo Sans 300" w:hAnsi="Museo Sans 300"/>
          <w:sz w:val="20"/>
          <w:szCs w:val="20"/>
          <w:lang w:val="es-ES_tradnl" w:eastAsia="es-ES"/>
        </w:rPr>
        <w:t>,</w:t>
      </w:r>
      <w:r w:rsidR="0030729C" w:rsidRPr="000474E5">
        <w:rPr>
          <w:rFonts w:ascii="Museo Sans 300" w:hAnsi="Museo Sans 300"/>
          <w:sz w:val="20"/>
          <w:szCs w:val="20"/>
          <w:lang w:val="es-ES_tradnl" w:eastAsia="es-ES"/>
        </w:rPr>
        <w:t xml:space="preserve"> </w:t>
      </w:r>
      <w:r w:rsidR="00EB5415" w:rsidRPr="000474E5">
        <w:rPr>
          <w:rFonts w:ascii="Museo Sans 300" w:hAnsi="Museo Sans 300"/>
          <w:sz w:val="20"/>
          <w:szCs w:val="20"/>
          <w:lang w:val="es-ES_tradnl" w:eastAsia="es-ES"/>
        </w:rPr>
        <w:t>se</w:t>
      </w:r>
      <w:r w:rsidRPr="000474E5">
        <w:rPr>
          <w:rFonts w:ascii="Museo Sans 300" w:hAnsi="Museo Sans 300"/>
          <w:sz w:val="20"/>
          <w:szCs w:val="20"/>
          <w:lang w:val="es-ES_tradnl" w:eastAsia="es-ES"/>
        </w:rPr>
        <w:t xml:space="preserve"> </w:t>
      </w:r>
      <w:r w:rsidR="002277F8">
        <w:rPr>
          <w:rFonts w:ascii="Museo Sans 300" w:hAnsi="Museo Sans 300"/>
          <w:sz w:val="20"/>
          <w:szCs w:val="20"/>
          <w:lang w:val="es-ES_tradnl" w:eastAsia="es-ES"/>
        </w:rPr>
        <w:t>concedió audiencia</w:t>
      </w:r>
      <w:r w:rsidRPr="000474E5">
        <w:rPr>
          <w:rFonts w:ascii="Museo Sans 300" w:hAnsi="Museo Sans 300"/>
          <w:sz w:val="20"/>
          <w:szCs w:val="20"/>
          <w:lang w:val="es-ES_tradnl" w:eastAsia="es-ES"/>
        </w:rPr>
        <w:t xml:space="preserve"> a la sociedad </w:t>
      </w:r>
      <w:r w:rsidR="00B067FE">
        <w:rPr>
          <w:rFonts w:ascii="Museo Sans 300" w:hAnsi="Museo Sans 300"/>
          <w:sz w:val="20"/>
          <w:szCs w:val="20"/>
          <w:lang w:val="es-ES_tradnl" w:eastAsia="es-ES"/>
        </w:rPr>
        <w:t>DELSUR, S.A. de C.V.</w:t>
      </w:r>
      <w:r w:rsidR="005C04EC">
        <w:rPr>
          <w:rFonts w:ascii="Museo Sans 300" w:hAnsi="Museo Sans 300"/>
          <w:sz w:val="20"/>
          <w:szCs w:val="20"/>
          <w:lang w:val="es-ES_tradnl" w:eastAsia="es-ES"/>
        </w:rPr>
        <w:t>,</w:t>
      </w:r>
      <w:r w:rsidRPr="000474E5">
        <w:rPr>
          <w:rFonts w:ascii="Museo Sans 300" w:hAnsi="Museo Sans 300"/>
          <w:sz w:val="20"/>
          <w:szCs w:val="20"/>
          <w:lang w:val="es-ES_tradnl" w:eastAsia="es-ES"/>
        </w:rPr>
        <w:t xml:space="preserve"> </w:t>
      </w:r>
      <w:r w:rsidR="002277F8" w:rsidRPr="002277F8">
        <w:rPr>
          <w:rFonts w:ascii="Museo Sans 300" w:hAnsi="Museo Sans 300"/>
          <w:sz w:val="20"/>
          <w:szCs w:val="20"/>
          <w:lang w:eastAsia="es-ES"/>
        </w:rPr>
        <w:t xml:space="preserve">por un plazo de </w:t>
      </w:r>
      <w:r w:rsidR="00B16A2A">
        <w:rPr>
          <w:rFonts w:ascii="Museo Sans 300" w:hAnsi="Museo Sans 300"/>
          <w:sz w:val="20"/>
          <w:szCs w:val="20"/>
          <w:lang w:eastAsia="es-ES"/>
        </w:rPr>
        <w:t>diez</w:t>
      </w:r>
      <w:r w:rsidR="002277F8" w:rsidRPr="002277F8">
        <w:rPr>
          <w:rFonts w:ascii="Museo Sans 300" w:hAnsi="Museo Sans 300"/>
          <w:sz w:val="20"/>
          <w:szCs w:val="20"/>
          <w:lang w:eastAsia="es-ES"/>
        </w:rPr>
        <w:t xml:space="preserve"> días hábiles contados a partir del día siguiente a la notificación de dicho acuerdo, </w:t>
      </w:r>
      <w:r w:rsidR="002277F8" w:rsidRPr="002277F8">
        <w:rPr>
          <w:rFonts w:ascii="Museo Sans 300" w:hAnsi="Museo Sans 300"/>
          <w:sz w:val="20"/>
          <w:szCs w:val="20"/>
          <w:lang w:val="es-ES" w:eastAsia="es-ES"/>
        </w:rPr>
        <w:t xml:space="preserve">para que se manifestara </w:t>
      </w:r>
      <w:r w:rsidR="009329DE" w:rsidRPr="000474E5">
        <w:rPr>
          <w:rFonts w:ascii="Museo Sans 300" w:hAnsi="Museo Sans 300"/>
          <w:sz w:val="20"/>
          <w:szCs w:val="20"/>
          <w:lang w:eastAsia="es-ES"/>
        </w:rPr>
        <w:t>por escrito respecto del reclamo presentado</w:t>
      </w:r>
      <w:r w:rsidRPr="000474E5">
        <w:rPr>
          <w:rFonts w:ascii="Museo Sans 300" w:hAnsi="Museo Sans 300"/>
          <w:sz w:val="20"/>
          <w:szCs w:val="20"/>
          <w:lang w:val="es-ES_tradnl" w:eastAsia="es-ES"/>
        </w:rPr>
        <w:t>.</w:t>
      </w:r>
    </w:p>
    <w:p w14:paraId="58E51E02" w14:textId="68BD2524" w:rsidR="00F967E7" w:rsidRDefault="00F967E7" w:rsidP="00DC14A8">
      <w:pPr>
        <w:spacing w:after="0" w:line="240" w:lineRule="auto"/>
        <w:ind w:left="426"/>
        <w:jc w:val="both"/>
        <w:rPr>
          <w:rFonts w:ascii="Museo Sans 300" w:hAnsi="Museo Sans 300"/>
          <w:sz w:val="20"/>
          <w:szCs w:val="20"/>
          <w:lang w:val="es-ES_tradnl" w:eastAsia="es-ES"/>
        </w:rPr>
      </w:pPr>
    </w:p>
    <w:p w14:paraId="3B46BDEE" w14:textId="6F3343EE" w:rsidR="00F967E7" w:rsidRPr="000474E5" w:rsidRDefault="00F967E7" w:rsidP="00DC14A8">
      <w:pPr>
        <w:spacing w:after="0" w:line="240" w:lineRule="auto"/>
        <w:ind w:left="426"/>
        <w:jc w:val="both"/>
        <w:rPr>
          <w:rFonts w:ascii="Museo Sans 300" w:hAnsi="Museo Sans 300"/>
          <w:sz w:val="20"/>
          <w:szCs w:val="20"/>
          <w:lang w:val="es-ES_tradnl" w:eastAsia="es-ES"/>
        </w:rPr>
      </w:pPr>
      <w:r>
        <w:rPr>
          <w:rFonts w:ascii="Museo Sans 300" w:hAnsi="Museo Sans 300"/>
          <w:sz w:val="20"/>
          <w:szCs w:val="20"/>
          <w:lang w:val="es-ES_tradnl" w:eastAsia="es-ES"/>
        </w:rPr>
        <w:t xml:space="preserve">Dicho acuerdo fue notificado </w:t>
      </w:r>
      <w:r w:rsidR="001C6AE7">
        <w:rPr>
          <w:rFonts w:ascii="Museo Sans 300" w:hAnsi="Museo Sans 300"/>
          <w:sz w:val="20"/>
          <w:szCs w:val="20"/>
          <w:lang w:val="es-ES_tradnl" w:eastAsia="es-ES"/>
        </w:rPr>
        <w:t>a la empresa distribuidora</w:t>
      </w:r>
      <w:r w:rsidR="00B16A2A">
        <w:rPr>
          <w:rFonts w:ascii="Museo Sans 300" w:hAnsi="Museo Sans 300"/>
          <w:sz w:val="20"/>
          <w:szCs w:val="20"/>
          <w:lang w:val="es-ES_tradnl" w:eastAsia="es-ES"/>
        </w:rPr>
        <w:t xml:space="preserve"> y a</w:t>
      </w:r>
      <w:r w:rsidR="00B7780E">
        <w:rPr>
          <w:rFonts w:ascii="Museo Sans 300" w:hAnsi="Museo Sans 300"/>
          <w:sz w:val="20"/>
          <w:szCs w:val="20"/>
          <w:lang w:val="es-ES_tradnl" w:eastAsia="es-ES"/>
        </w:rPr>
        <w:t xml:space="preserve">l señor </w:t>
      </w:r>
      <w:r w:rsidR="00523CAE">
        <w:rPr>
          <w:rFonts w:ascii="Museo Sans 300" w:hAnsi="Museo Sans 300"/>
          <w:sz w:val="20"/>
          <w:szCs w:val="20"/>
          <w:lang w:val="es-ES_tradnl" w:eastAsia="es-ES"/>
        </w:rPr>
        <w:t>+++</w:t>
      </w:r>
      <w:r w:rsidR="0058677A">
        <w:rPr>
          <w:rFonts w:ascii="Museo Sans 300" w:hAnsi="Museo Sans 300"/>
          <w:sz w:val="20"/>
          <w:szCs w:val="20"/>
          <w:lang w:val="es-ES_tradnl" w:eastAsia="es-ES"/>
        </w:rPr>
        <w:t xml:space="preserve">, en su calidad de </w:t>
      </w:r>
      <w:r w:rsidR="005C04EC">
        <w:rPr>
          <w:rFonts w:ascii="Museo Sans 300" w:hAnsi="Museo Sans 300"/>
          <w:sz w:val="20"/>
          <w:szCs w:val="20"/>
          <w:lang w:val="es-ES_tradnl" w:eastAsia="es-ES"/>
        </w:rPr>
        <w:t>p</w:t>
      </w:r>
      <w:r w:rsidR="0058677A">
        <w:rPr>
          <w:rFonts w:ascii="Museo Sans 300" w:hAnsi="Museo Sans 300"/>
          <w:sz w:val="20"/>
          <w:szCs w:val="20"/>
          <w:lang w:val="es-ES_tradnl" w:eastAsia="es-ES"/>
        </w:rPr>
        <w:t xml:space="preserve">residente de la </w:t>
      </w:r>
      <w:r w:rsidR="00523CAE">
        <w:rPr>
          <w:rFonts w:ascii="Museo Sans 300" w:hAnsi="Museo Sans 300"/>
          <w:sz w:val="20"/>
          <w:szCs w:val="20"/>
          <w:lang w:val="es-ES_tradnl" w:eastAsia="es-ES"/>
        </w:rPr>
        <w:t>+++</w:t>
      </w:r>
      <w:r w:rsidR="00B16A2A">
        <w:rPr>
          <w:rFonts w:ascii="Museo Sans 300" w:hAnsi="Museo Sans 300"/>
          <w:sz w:val="20"/>
          <w:szCs w:val="20"/>
          <w:lang w:val="es-ES_tradnl" w:eastAsia="es-ES"/>
        </w:rPr>
        <w:t xml:space="preserve"> el</w:t>
      </w:r>
      <w:r w:rsidR="001C6AE7">
        <w:rPr>
          <w:rFonts w:ascii="Museo Sans 300" w:hAnsi="Museo Sans 300"/>
          <w:sz w:val="20"/>
          <w:szCs w:val="20"/>
          <w:lang w:val="es-ES_tradnl" w:eastAsia="es-ES"/>
        </w:rPr>
        <w:t xml:space="preserve"> día</w:t>
      </w:r>
      <w:r w:rsidR="00B16A2A">
        <w:rPr>
          <w:rFonts w:ascii="Museo Sans 300" w:hAnsi="Museo Sans 300"/>
          <w:sz w:val="20"/>
          <w:szCs w:val="20"/>
          <w:lang w:val="es-ES_tradnl" w:eastAsia="es-ES"/>
        </w:rPr>
        <w:t xml:space="preserve"> veintidós de noviembre del año dos mil diecisiete,</w:t>
      </w:r>
      <w:r w:rsidR="002277F8">
        <w:rPr>
          <w:rFonts w:ascii="Museo Sans 300" w:hAnsi="Museo Sans 300"/>
          <w:sz w:val="20"/>
          <w:szCs w:val="20"/>
          <w:lang w:val="es-ES_tradnl" w:eastAsia="es-ES"/>
        </w:rPr>
        <w:t xml:space="preserve"> </w:t>
      </w:r>
      <w:r w:rsidR="002277F8" w:rsidRPr="00F848CD">
        <w:rPr>
          <w:rFonts w:ascii="Museo Sans 300" w:hAnsi="Museo Sans 300"/>
          <w:color w:val="000000" w:themeColor="text1"/>
          <w:sz w:val="20"/>
          <w:szCs w:val="20"/>
        </w:rPr>
        <w:t xml:space="preserve">por lo que el plazo para que respondiera la empresa distribuidora venció el </w:t>
      </w:r>
      <w:r w:rsidR="00D83C5C">
        <w:rPr>
          <w:rFonts w:ascii="Museo Sans 300" w:hAnsi="Museo Sans 300"/>
          <w:color w:val="000000" w:themeColor="text1"/>
          <w:sz w:val="20"/>
          <w:szCs w:val="20"/>
        </w:rPr>
        <w:t>seis de diciembre</w:t>
      </w:r>
      <w:r w:rsidR="00B16A2A">
        <w:rPr>
          <w:rFonts w:ascii="Museo Sans 300" w:hAnsi="Museo Sans 300"/>
          <w:color w:val="000000" w:themeColor="text1"/>
          <w:sz w:val="20"/>
          <w:szCs w:val="20"/>
        </w:rPr>
        <w:t xml:space="preserve"> de dicho año.</w:t>
      </w:r>
    </w:p>
    <w:p w14:paraId="6D5418C2" w14:textId="77777777" w:rsidR="00DC14A8" w:rsidRPr="000474E5" w:rsidRDefault="00DC14A8" w:rsidP="00DC14A8">
      <w:pPr>
        <w:spacing w:after="0" w:line="240" w:lineRule="auto"/>
        <w:jc w:val="both"/>
        <w:rPr>
          <w:rFonts w:ascii="Museo Sans 300" w:hAnsi="Museo Sans 300" w:cs="Arial"/>
          <w:sz w:val="20"/>
          <w:szCs w:val="20"/>
          <w:lang w:val="es-ES" w:eastAsia="es-SV"/>
        </w:rPr>
      </w:pPr>
    </w:p>
    <w:p w14:paraId="0A566A45" w14:textId="15F84757" w:rsidR="00922A42" w:rsidRDefault="00DC14A8" w:rsidP="00FA5427">
      <w:pPr>
        <w:spacing w:after="0" w:line="240" w:lineRule="auto"/>
        <w:ind w:left="426"/>
        <w:jc w:val="both"/>
        <w:rPr>
          <w:rFonts w:ascii="Museo Sans 300" w:hAnsi="Museo Sans 300"/>
          <w:sz w:val="20"/>
          <w:szCs w:val="20"/>
          <w:lang w:val="es-ES" w:eastAsia="es-ES"/>
        </w:rPr>
      </w:pPr>
      <w:r w:rsidRPr="000474E5">
        <w:rPr>
          <w:rFonts w:ascii="Museo Sans 300" w:hAnsi="Museo Sans 300"/>
          <w:sz w:val="20"/>
          <w:szCs w:val="20"/>
          <w:lang w:val="es-ES" w:eastAsia="es-ES"/>
        </w:rPr>
        <w:t xml:space="preserve">El </w:t>
      </w:r>
      <w:r w:rsidR="00296BC5">
        <w:rPr>
          <w:rFonts w:ascii="Museo Sans 300" w:hAnsi="Museo Sans 300"/>
          <w:sz w:val="20"/>
          <w:szCs w:val="20"/>
          <w:lang w:val="es-ES" w:eastAsia="es-ES"/>
        </w:rPr>
        <w:t xml:space="preserve">día </w:t>
      </w:r>
      <w:r w:rsidR="00D83C5C">
        <w:rPr>
          <w:rFonts w:ascii="Museo Sans 300" w:hAnsi="Museo Sans 300"/>
          <w:sz w:val="20"/>
          <w:szCs w:val="20"/>
          <w:lang w:val="es-ES" w:eastAsia="es-ES"/>
        </w:rPr>
        <w:t>cinco de diciembre del año dos mil dieci</w:t>
      </w:r>
      <w:r w:rsidR="003E1348">
        <w:rPr>
          <w:rFonts w:ascii="Museo Sans 300" w:hAnsi="Museo Sans 300"/>
          <w:sz w:val="20"/>
          <w:szCs w:val="20"/>
          <w:lang w:val="es-ES" w:eastAsia="es-ES"/>
        </w:rPr>
        <w:t>siete</w:t>
      </w:r>
      <w:r w:rsidR="0030729C" w:rsidRPr="189680DD">
        <w:rPr>
          <w:rFonts w:ascii="Museo Sans 300" w:hAnsi="Museo Sans 300"/>
          <w:sz w:val="20"/>
          <w:szCs w:val="20"/>
          <w:lang w:val="es-ES" w:eastAsia="es-ES"/>
        </w:rPr>
        <w:t xml:space="preserve">, el </w:t>
      </w:r>
      <w:r w:rsidRPr="000474E5">
        <w:rPr>
          <w:rFonts w:ascii="Museo Sans 300" w:hAnsi="Museo Sans 300"/>
          <w:sz w:val="20"/>
          <w:szCs w:val="20"/>
          <w:lang w:val="es-ES" w:eastAsia="es-ES"/>
        </w:rPr>
        <w:t xml:space="preserve">licenciado </w:t>
      </w:r>
      <w:r w:rsidR="00523CAE">
        <w:rPr>
          <w:rFonts w:ascii="Museo Sans 300" w:hAnsi="Museo Sans 300"/>
          <w:sz w:val="20"/>
          <w:szCs w:val="20"/>
          <w:lang w:val="es-ES" w:eastAsia="es-ES"/>
        </w:rPr>
        <w:t>+++</w:t>
      </w:r>
      <w:r w:rsidRPr="000474E5">
        <w:rPr>
          <w:rFonts w:ascii="Museo Sans 300" w:hAnsi="Museo Sans 300"/>
          <w:sz w:val="20"/>
          <w:szCs w:val="20"/>
          <w:lang w:val="es-ES" w:eastAsia="es-ES"/>
        </w:rPr>
        <w:t xml:space="preserve">, apoderado general judicial con cláusula especial de la sociedad </w:t>
      </w:r>
      <w:r w:rsidR="00B067FE">
        <w:rPr>
          <w:rFonts w:ascii="Museo Sans 300" w:hAnsi="Museo Sans 300"/>
          <w:sz w:val="20"/>
          <w:szCs w:val="20"/>
          <w:lang w:val="es-ES" w:eastAsia="es-ES"/>
        </w:rPr>
        <w:t>DELSUR, S.A. de C.V.</w:t>
      </w:r>
      <w:r w:rsidRPr="000474E5">
        <w:rPr>
          <w:rFonts w:ascii="Museo Sans 300" w:hAnsi="Museo Sans 300"/>
          <w:sz w:val="20"/>
          <w:szCs w:val="20"/>
          <w:lang w:val="es-ES" w:eastAsia="es-ES"/>
        </w:rPr>
        <w:t xml:space="preserve"> presentó un escrito mediante el cual manifes</w:t>
      </w:r>
      <w:r w:rsidR="00B9667B" w:rsidRPr="000474E5">
        <w:rPr>
          <w:rFonts w:ascii="Museo Sans 300" w:hAnsi="Museo Sans 300"/>
          <w:sz w:val="20"/>
          <w:szCs w:val="20"/>
          <w:lang w:val="es-ES" w:eastAsia="es-ES"/>
        </w:rPr>
        <w:t>t</w:t>
      </w:r>
      <w:r w:rsidR="00823F69" w:rsidRPr="000474E5">
        <w:rPr>
          <w:rFonts w:ascii="Museo Sans 300" w:hAnsi="Museo Sans 300"/>
          <w:sz w:val="20"/>
          <w:szCs w:val="20"/>
          <w:lang w:val="es-ES" w:eastAsia="es-ES"/>
        </w:rPr>
        <w:t xml:space="preserve">ó </w:t>
      </w:r>
      <w:r w:rsidR="00922A42">
        <w:rPr>
          <w:rFonts w:ascii="Museo Sans 300" w:hAnsi="Museo Sans 300"/>
          <w:sz w:val="20"/>
          <w:szCs w:val="20"/>
          <w:lang w:val="es-ES" w:eastAsia="es-ES"/>
        </w:rPr>
        <w:t>lo siguiente:</w:t>
      </w:r>
    </w:p>
    <w:p w14:paraId="3B7CBDB3" w14:textId="26B20575" w:rsidR="00905577" w:rsidRDefault="00905577" w:rsidP="00FA5427">
      <w:pPr>
        <w:spacing w:after="0" w:line="240" w:lineRule="auto"/>
        <w:ind w:left="426"/>
        <w:jc w:val="both"/>
        <w:rPr>
          <w:rFonts w:ascii="Museo Sans 300" w:hAnsi="Museo Sans 300"/>
          <w:sz w:val="20"/>
          <w:szCs w:val="20"/>
          <w:lang w:val="es-ES" w:eastAsia="es-ES"/>
        </w:rPr>
      </w:pPr>
    </w:p>
    <w:p w14:paraId="2A03FEBA" w14:textId="5362A4E6" w:rsidR="00905577" w:rsidRPr="00905577" w:rsidRDefault="00905577" w:rsidP="00905577">
      <w:pPr>
        <w:spacing w:after="0" w:line="240" w:lineRule="auto"/>
        <w:ind w:left="709" w:right="565"/>
        <w:jc w:val="both"/>
        <w:rPr>
          <w:rFonts w:ascii="Museo 300" w:eastAsia="Calibri" w:hAnsi="Museo 300" w:cs="Calibri"/>
          <w:sz w:val="16"/>
          <w:szCs w:val="16"/>
          <w:lang w:val="es-ES" w:eastAsia="es-SV"/>
        </w:rPr>
      </w:pPr>
      <w:r>
        <w:rPr>
          <w:rFonts w:ascii="Museo 300" w:eastAsia="Calibri" w:hAnsi="Museo 300" w:cs="Calibri"/>
          <w:sz w:val="16"/>
          <w:szCs w:val="16"/>
          <w:lang w:val="es-ES" w:eastAsia="es-SV"/>
        </w:rPr>
        <w:t>“[…] ∞ Que la referida línea de distribución fue construida en ese lugar hace más de treinta años, por la empresa distribuidora que en aquel tiempo pertenecía a la Comisión Ejecutiva Hidroeléctrica del Río Lempa (CEL).</w:t>
      </w:r>
    </w:p>
    <w:p w14:paraId="764FF4B1" w14:textId="77777777" w:rsidR="00905577" w:rsidRPr="00905577" w:rsidRDefault="00905577" w:rsidP="00905577">
      <w:pPr>
        <w:spacing w:after="0" w:line="240" w:lineRule="auto"/>
        <w:ind w:left="993" w:right="425"/>
        <w:jc w:val="both"/>
        <w:rPr>
          <w:rFonts w:ascii="Museo 300" w:eastAsia="Calibri" w:hAnsi="Museo 300" w:cs="Calibri"/>
          <w:sz w:val="16"/>
          <w:szCs w:val="16"/>
          <w:lang w:val="es-ES" w:eastAsia="es-SV"/>
        </w:rPr>
      </w:pPr>
    </w:p>
    <w:p w14:paraId="4D367506" w14:textId="643A7B41" w:rsidR="00905577" w:rsidRPr="00905577" w:rsidRDefault="00905577" w:rsidP="00905577">
      <w:pPr>
        <w:spacing w:after="0" w:line="240" w:lineRule="auto"/>
        <w:ind w:left="709" w:right="565"/>
        <w:jc w:val="both"/>
        <w:rPr>
          <w:rFonts w:ascii="Museo 300" w:eastAsia="Calibri" w:hAnsi="Museo 300" w:cs="Calibri"/>
          <w:sz w:val="16"/>
          <w:szCs w:val="16"/>
          <w:lang w:val="es-ES" w:eastAsia="es-SV"/>
        </w:rPr>
      </w:pPr>
      <w:r w:rsidRPr="00905577">
        <w:rPr>
          <w:rFonts w:ascii="Museo 300" w:eastAsia="Calibri" w:hAnsi="Museo 300" w:cs="Calibri"/>
          <w:sz w:val="16"/>
          <w:szCs w:val="16"/>
          <w:lang w:val="es-ES" w:eastAsia="es-SV"/>
        </w:rPr>
        <w:t>∞</w:t>
      </w:r>
      <w:r>
        <w:rPr>
          <w:rFonts w:ascii="Museo 300" w:eastAsia="Calibri" w:hAnsi="Museo 300" w:cs="Calibri"/>
          <w:sz w:val="16"/>
          <w:szCs w:val="16"/>
          <w:lang w:val="es-ES" w:eastAsia="es-SV"/>
        </w:rPr>
        <w:t xml:space="preserve"> Que, como consecuencia del proceso de privatización, dicha línea de distribución pasó a ser propiedad de DELSUR, con todos sus derechos anexos.</w:t>
      </w:r>
    </w:p>
    <w:p w14:paraId="3D34539A" w14:textId="77777777" w:rsidR="00905577" w:rsidRPr="00905577" w:rsidRDefault="00905577" w:rsidP="00905577">
      <w:pPr>
        <w:spacing w:after="0" w:line="240" w:lineRule="auto"/>
        <w:ind w:left="993" w:right="425"/>
        <w:jc w:val="both"/>
        <w:rPr>
          <w:rFonts w:ascii="Museo 300" w:eastAsia="Calibri" w:hAnsi="Museo 300" w:cs="Calibri"/>
          <w:sz w:val="16"/>
          <w:szCs w:val="16"/>
          <w:lang w:val="es-ES" w:eastAsia="es-SV"/>
        </w:rPr>
      </w:pPr>
    </w:p>
    <w:p w14:paraId="67CDDFAF" w14:textId="32F09E29" w:rsidR="00905577" w:rsidRPr="00905577" w:rsidRDefault="003E520B" w:rsidP="003E520B">
      <w:pPr>
        <w:spacing w:after="0" w:line="240" w:lineRule="auto"/>
        <w:ind w:left="709" w:right="565"/>
        <w:jc w:val="both"/>
        <w:rPr>
          <w:rFonts w:ascii="Museo 300" w:eastAsia="Calibri" w:hAnsi="Museo 300" w:cs="Calibri"/>
          <w:sz w:val="16"/>
          <w:szCs w:val="16"/>
          <w:lang w:val="es-ES" w:eastAsia="es-SV"/>
        </w:rPr>
      </w:pPr>
      <w:r>
        <w:rPr>
          <w:rFonts w:ascii="Museo 300" w:eastAsia="Calibri" w:hAnsi="Museo 300" w:cs="Calibri"/>
          <w:sz w:val="16"/>
          <w:szCs w:val="16"/>
          <w:lang w:val="es-ES" w:eastAsia="es-SV"/>
        </w:rPr>
        <w:t>∞ Que las viviendas en la comunidad fueron construidas después de la construcción de la línea.</w:t>
      </w:r>
    </w:p>
    <w:p w14:paraId="600B1AFB" w14:textId="77777777" w:rsidR="00905577" w:rsidRPr="00905577" w:rsidRDefault="00905577" w:rsidP="00905577">
      <w:pPr>
        <w:spacing w:after="0" w:line="240" w:lineRule="auto"/>
        <w:ind w:left="993" w:right="425"/>
        <w:jc w:val="both"/>
        <w:rPr>
          <w:rFonts w:ascii="Museo 300" w:eastAsia="Calibri" w:hAnsi="Museo 300" w:cs="Calibri"/>
          <w:sz w:val="16"/>
          <w:szCs w:val="16"/>
          <w:lang w:val="es-ES" w:eastAsia="es-SV"/>
        </w:rPr>
      </w:pPr>
    </w:p>
    <w:p w14:paraId="52825E4D" w14:textId="549248A8" w:rsidR="00905577" w:rsidRPr="00905577" w:rsidRDefault="003E520B" w:rsidP="003E520B">
      <w:pPr>
        <w:spacing w:after="0" w:line="240" w:lineRule="auto"/>
        <w:ind w:left="709" w:right="565"/>
        <w:jc w:val="both"/>
        <w:rPr>
          <w:rFonts w:ascii="Museo 300" w:eastAsia="Calibri" w:hAnsi="Museo 300" w:cs="Calibri"/>
          <w:sz w:val="16"/>
          <w:szCs w:val="16"/>
          <w:lang w:val="es-ES" w:eastAsia="es-SV"/>
        </w:rPr>
      </w:pPr>
      <w:r>
        <w:rPr>
          <w:rFonts w:ascii="Museo 300" w:eastAsia="Calibri" w:hAnsi="Museo 300" w:cs="Calibri"/>
          <w:sz w:val="16"/>
          <w:szCs w:val="16"/>
          <w:lang w:val="es-ES" w:eastAsia="es-SV"/>
        </w:rPr>
        <w:t>∞ Las líneas de distribución no afectan la seguridad de los habitantes de la comunidad reclamante, ya que DELSUR se encuentra cumpliendo con las distancias de seguridad establecidas en los artículos 17 y 26 del Acuerdo N°. 29-E-2000 de SIGET</w:t>
      </w:r>
      <w:r w:rsidR="00905577" w:rsidRPr="00905577">
        <w:rPr>
          <w:rFonts w:ascii="Museo 300" w:eastAsia="Calibri" w:hAnsi="Museo 300" w:cs="Calibri"/>
          <w:sz w:val="16"/>
          <w:szCs w:val="16"/>
          <w:lang w:val="es-ES" w:eastAsia="es-SV"/>
        </w:rPr>
        <w:t xml:space="preserve">. </w:t>
      </w:r>
      <w:r>
        <w:rPr>
          <w:rFonts w:ascii="Museo 300" w:eastAsia="Calibri" w:hAnsi="Museo 300" w:cs="Calibri"/>
          <w:sz w:val="16"/>
          <w:szCs w:val="16"/>
          <w:lang w:val="es-ES" w:eastAsia="es-SV"/>
        </w:rPr>
        <w:t>[…].</w:t>
      </w:r>
    </w:p>
    <w:p w14:paraId="16882722" w14:textId="1E115CAD" w:rsidR="00905577" w:rsidRDefault="00905577" w:rsidP="00FA5427">
      <w:pPr>
        <w:spacing w:after="0" w:line="240" w:lineRule="auto"/>
        <w:ind w:left="426"/>
        <w:jc w:val="both"/>
        <w:rPr>
          <w:rFonts w:ascii="Museo Sans 300" w:hAnsi="Museo Sans 300"/>
          <w:sz w:val="20"/>
          <w:szCs w:val="20"/>
          <w:lang w:val="es-ES" w:eastAsia="es-ES"/>
        </w:rPr>
      </w:pPr>
    </w:p>
    <w:p w14:paraId="385F3CDC" w14:textId="313EE779" w:rsidR="00922A42" w:rsidRPr="006E5C0C" w:rsidRDefault="00922A42" w:rsidP="00922A42">
      <w:pPr>
        <w:spacing w:after="0" w:line="240" w:lineRule="auto"/>
        <w:ind w:left="709" w:right="565"/>
        <w:jc w:val="both"/>
        <w:rPr>
          <w:rFonts w:ascii="Museo 300" w:hAnsi="Museo 300"/>
          <w:b/>
          <w:i/>
          <w:sz w:val="16"/>
          <w:szCs w:val="16"/>
          <w:lang w:val="es-ES" w:eastAsia="es-ES"/>
        </w:rPr>
      </w:pPr>
      <w:r>
        <w:rPr>
          <w:rFonts w:ascii="Museo 300" w:hAnsi="Museo 300"/>
          <w:sz w:val="16"/>
          <w:szCs w:val="16"/>
          <w:lang w:val="es-ES" w:eastAsia="es-ES"/>
        </w:rPr>
        <w:t>[…]</w:t>
      </w:r>
      <w:r w:rsidR="00905577">
        <w:rPr>
          <w:rFonts w:ascii="Museo 300" w:hAnsi="Museo 300"/>
          <w:sz w:val="16"/>
          <w:szCs w:val="16"/>
          <w:lang w:val="es-ES" w:eastAsia="es-ES"/>
        </w:rPr>
        <w:t xml:space="preserve"> </w:t>
      </w:r>
      <w:r w:rsidR="006E5C0C" w:rsidRPr="006E5C0C">
        <w:rPr>
          <w:rFonts w:ascii="Museo 300" w:hAnsi="Museo 300"/>
          <w:b/>
          <w:i/>
          <w:sz w:val="16"/>
          <w:szCs w:val="16"/>
          <w:lang w:val="es-ES" w:eastAsia="es-ES"/>
        </w:rPr>
        <w:t>POSICIÓN LEGAL: SOBRE LA FALTA DE COMPETENCIA DE SIGET PARA CONOCER LAS SOLICITUDES RELACIONADAS A LA REUBICACIÓN DE LA INFRAESTRUCTURA ELÉCTRICA (…)</w:t>
      </w:r>
    </w:p>
    <w:p w14:paraId="746C36B4" w14:textId="5BD3BE17" w:rsidR="00354CF8" w:rsidRDefault="00354CF8" w:rsidP="00922A42">
      <w:pPr>
        <w:spacing w:after="0" w:line="240" w:lineRule="auto"/>
        <w:ind w:left="709" w:right="565"/>
        <w:jc w:val="both"/>
        <w:rPr>
          <w:rFonts w:ascii="Museo 300" w:hAnsi="Museo 300"/>
          <w:sz w:val="16"/>
          <w:szCs w:val="16"/>
          <w:lang w:val="es-ES" w:eastAsia="es-ES"/>
        </w:rPr>
      </w:pPr>
    </w:p>
    <w:p w14:paraId="1F136490" w14:textId="689CD5BF" w:rsidR="00A80465" w:rsidRPr="00F47FCE" w:rsidRDefault="006E5C0C" w:rsidP="00F47FCE">
      <w:pPr>
        <w:spacing w:after="0" w:line="240" w:lineRule="auto"/>
        <w:ind w:left="709" w:right="565"/>
        <w:jc w:val="both"/>
        <w:rPr>
          <w:rFonts w:ascii="Museo 300" w:hAnsi="Museo 300"/>
          <w:i/>
          <w:sz w:val="16"/>
          <w:szCs w:val="16"/>
          <w:lang w:val="es-ES" w:eastAsia="es-ES"/>
        </w:rPr>
      </w:pPr>
      <w:r w:rsidRPr="00F47FCE">
        <w:rPr>
          <w:rFonts w:ascii="Museo 300" w:hAnsi="Museo 300"/>
          <w:i/>
          <w:sz w:val="16"/>
          <w:szCs w:val="16"/>
          <w:lang w:val="es-ES" w:eastAsia="es-ES"/>
        </w:rPr>
        <w:t>Si DELSUR ya demostró que la infraestructura eléctrica no representa ningún peligro para los habitantes y transeúntes de la comunidad, SIGET está en la obligación de archivar inmediatamente la</w:t>
      </w:r>
      <w:r w:rsidR="00F47FCE" w:rsidRPr="00F47FCE">
        <w:rPr>
          <w:rFonts w:ascii="Museo 300" w:hAnsi="Museo 300"/>
          <w:i/>
          <w:sz w:val="16"/>
          <w:szCs w:val="16"/>
          <w:lang w:val="es-ES" w:eastAsia="es-ES"/>
        </w:rPr>
        <w:t xml:space="preserve"> denuncia interpuesta. Ahora bien, si a pesar de lo anterior, SIGET decidiera continuar con el procedimiento, se encontraría con el valladar de que no es competente para conocer de pretensiones que recaen sobre el derecho de propiedad en materia civil, ya que dicha facultad es exclusiva del órgano judicial, de conformidad con el Principio de Exclusividad Jurisdiccional, estipulado regulado en el artículo 172 de la Constitución</w:t>
      </w:r>
      <w:r w:rsidR="00A80465">
        <w:rPr>
          <w:rFonts w:ascii="Museo 300" w:hAnsi="Museo 300"/>
          <w:sz w:val="16"/>
          <w:szCs w:val="16"/>
          <w:lang w:val="es-ES" w:eastAsia="es-ES"/>
        </w:rPr>
        <w:t>.</w:t>
      </w:r>
      <w:r w:rsidR="00695E5D">
        <w:rPr>
          <w:rFonts w:ascii="Museo 300" w:hAnsi="Museo 300"/>
          <w:sz w:val="16"/>
          <w:szCs w:val="16"/>
          <w:lang w:val="es-ES" w:eastAsia="es-ES"/>
        </w:rPr>
        <w:t xml:space="preserve"> </w:t>
      </w:r>
      <w:r w:rsidR="00A80465">
        <w:rPr>
          <w:rFonts w:ascii="Museo 300" w:hAnsi="Museo 300"/>
          <w:sz w:val="16"/>
          <w:szCs w:val="16"/>
          <w:lang w:val="es-ES" w:eastAsia="es-ES"/>
        </w:rPr>
        <w:t>[…]”</w:t>
      </w:r>
      <w:r w:rsidR="00D73752">
        <w:rPr>
          <w:rFonts w:ascii="Museo 300" w:hAnsi="Museo 300"/>
          <w:sz w:val="16"/>
          <w:szCs w:val="16"/>
          <w:lang w:val="es-ES" w:eastAsia="es-ES"/>
        </w:rPr>
        <w:t>.</w:t>
      </w:r>
    </w:p>
    <w:p w14:paraId="06914991" w14:textId="3806F769" w:rsidR="00156F61" w:rsidRDefault="00156F61" w:rsidP="00832D55">
      <w:pPr>
        <w:spacing w:after="0" w:line="240" w:lineRule="auto"/>
        <w:ind w:left="426"/>
        <w:jc w:val="both"/>
        <w:rPr>
          <w:rFonts w:ascii="Museo Sans 300" w:hAnsi="Museo Sans 300"/>
          <w:sz w:val="20"/>
          <w:szCs w:val="20"/>
          <w:lang w:val="es-ES_tradnl" w:eastAsia="es-ES"/>
        </w:rPr>
      </w:pPr>
      <w:r w:rsidRPr="00465E61">
        <w:rPr>
          <w:rFonts w:ascii="Museo Sans 300" w:hAnsi="Museo Sans 300"/>
          <w:sz w:val="20"/>
          <w:szCs w:val="20"/>
          <w:lang w:val="es-ES" w:eastAsia="es-ES"/>
        </w:rPr>
        <w:lastRenderedPageBreak/>
        <w:t>Mediante el acuerdo N.° E-</w:t>
      </w:r>
      <w:r>
        <w:rPr>
          <w:rFonts w:ascii="Museo Sans 300" w:hAnsi="Museo Sans 300"/>
          <w:sz w:val="20"/>
          <w:szCs w:val="20"/>
          <w:lang w:val="es-ES" w:eastAsia="es-ES"/>
        </w:rPr>
        <w:t>010-2018</w:t>
      </w:r>
      <w:r w:rsidRPr="00465E61">
        <w:rPr>
          <w:rFonts w:ascii="Museo Sans 300" w:hAnsi="Museo Sans 300"/>
          <w:sz w:val="20"/>
          <w:szCs w:val="20"/>
          <w:lang w:val="es-ES" w:eastAsia="es-ES"/>
        </w:rPr>
        <w:t>-CAU,</w:t>
      </w:r>
      <w:r>
        <w:rPr>
          <w:rFonts w:ascii="Museo Sans 300" w:hAnsi="Museo Sans 300"/>
          <w:sz w:val="20"/>
          <w:szCs w:val="20"/>
          <w:lang w:val="es-ES" w:eastAsia="es-ES"/>
        </w:rPr>
        <w:t xml:space="preserve"> de fecha dieciocho de enero de dos mil dieciocho, se comisionó al Centro de Atención al Usuario (CAU)</w:t>
      </w:r>
      <w:r w:rsidRPr="00465E61">
        <w:rPr>
          <w:rFonts w:ascii="Museo Sans 300" w:hAnsi="Museo Sans 300"/>
          <w:sz w:val="20"/>
          <w:szCs w:val="20"/>
          <w:lang w:val="es-ES" w:eastAsia="es-ES"/>
        </w:rPr>
        <w:t xml:space="preserve"> </w:t>
      </w:r>
      <w:r w:rsidRPr="00465E61">
        <w:rPr>
          <w:rFonts w:ascii="Museo Sans 300" w:hAnsi="Museo Sans 300"/>
          <w:sz w:val="20"/>
          <w:szCs w:val="20"/>
          <w:lang w:eastAsia="es-ES"/>
        </w:rPr>
        <w:t>que,</w:t>
      </w:r>
      <w:r>
        <w:rPr>
          <w:rFonts w:ascii="Museo Sans 300" w:hAnsi="Museo Sans 300"/>
          <w:sz w:val="20"/>
          <w:szCs w:val="20"/>
          <w:lang w:eastAsia="es-ES"/>
        </w:rPr>
        <w:t xml:space="preserve"> en el plazo de tres</w:t>
      </w:r>
      <w:r w:rsidRPr="00465E61">
        <w:rPr>
          <w:rFonts w:ascii="Museo Sans 300" w:hAnsi="Museo Sans 300"/>
          <w:sz w:val="20"/>
          <w:szCs w:val="20"/>
          <w:lang w:eastAsia="es-ES"/>
        </w:rPr>
        <w:t xml:space="preserve"> días hábiles contados a partir del día siguiente a la notificaci</w:t>
      </w:r>
      <w:r>
        <w:rPr>
          <w:rFonts w:ascii="Museo Sans 300" w:hAnsi="Museo Sans 300"/>
          <w:sz w:val="20"/>
          <w:szCs w:val="20"/>
          <w:lang w:eastAsia="es-ES"/>
        </w:rPr>
        <w:t>ón de dicho acuerdo,</w:t>
      </w:r>
      <w:r w:rsidRPr="001377A7">
        <w:rPr>
          <w:rFonts w:ascii="Museo Sans 300" w:hAnsi="Museo Sans 300"/>
          <w:sz w:val="20"/>
          <w:szCs w:val="20"/>
          <w:lang w:val="es-ES_tradnl" w:eastAsia="es-ES"/>
        </w:rPr>
        <w:t xml:space="preserve"> determinara si era necesario contratar un perito externo para resolver el presente procedimiento y</w:t>
      </w:r>
      <w:r>
        <w:rPr>
          <w:rFonts w:ascii="Museo Sans 300" w:hAnsi="Museo Sans 300"/>
          <w:sz w:val="20"/>
          <w:szCs w:val="20"/>
          <w:lang w:val="es-ES_tradnl" w:eastAsia="es-ES"/>
        </w:rPr>
        <w:t>,</w:t>
      </w:r>
      <w:r w:rsidRPr="001377A7">
        <w:rPr>
          <w:rFonts w:ascii="Museo Sans 300" w:hAnsi="Museo Sans 300"/>
          <w:sz w:val="20"/>
          <w:szCs w:val="20"/>
          <w:lang w:val="es-ES_tradnl" w:eastAsia="es-ES"/>
        </w:rPr>
        <w:t xml:space="preserve"> de no serlo, indicara que dicho centro realizaría la investigación correspondiente.</w:t>
      </w:r>
    </w:p>
    <w:p w14:paraId="7E4E3C73" w14:textId="15149B3D" w:rsidR="00286FC9" w:rsidRDefault="00286FC9">
      <w:pPr>
        <w:spacing w:after="0" w:line="240" w:lineRule="auto"/>
        <w:ind w:left="426"/>
        <w:jc w:val="both"/>
        <w:rPr>
          <w:rFonts w:ascii="Museo Sans 300" w:hAnsi="Museo Sans 300"/>
          <w:sz w:val="20"/>
          <w:szCs w:val="20"/>
          <w:lang w:val="es-ES_tradnl" w:eastAsia="es-ES"/>
        </w:rPr>
      </w:pPr>
    </w:p>
    <w:p w14:paraId="48ADB3C7" w14:textId="7BCAAC04" w:rsidR="00286FC9" w:rsidRDefault="00286FC9">
      <w:pPr>
        <w:tabs>
          <w:tab w:val="num" w:pos="567"/>
        </w:tabs>
        <w:spacing w:after="0" w:line="240" w:lineRule="auto"/>
        <w:ind w:left="426"/>
        <w:jc w:val="both"/>
        <w:rPr>
          <w:rFonts w:ascii="Museo Sans 300" w:eastAsia="Calibri" w:hAnsi="Museo Sans 300"/>
          <w:sz w:val="20"/>
          <w:szCs w:val="20"/>
          <w:lang w:eastAsia="es-SV"/>
        </w:rPr>
      </w:pPr>
      <w:r w:rsidRPr="00937F60">
        <w:rPr>
          <w:rFonts w:ascii="Museo Sans 300" w:eastAsia="Calibri" w:hAnsi="Museo Sans 300"/>
          <w:sz w:val="20"/>
          <w:szCs w:val="20"/>
          <w:lang w:eastAsia="es-SV"/>
        </w:rPr>
        <w:t xml:space="preserve">Dicho acuerdo fue notificado </w:t>
      </w:r>
      <w:r>
        <w:rPr>
          <w:rFonts w:ascii="Museo Sans 300" w:eastAsia="Calibri" w:hAnsi="Museo Sans 300"/>
          <w:sz w:val="20"/>
          <w:szCs w:val="20"/>
          <w:lang w:eastAsia="es-SV"/>
        </w:rPr>
        <w:t>a la distribuidora y al usuario el día uno de febrero del dos mil dieciocho.</w:t>
      </w:r>
    </w:p>
    <w:p w14:paraId="52942DFA" w14:textId="77777777" w:rsidR="00286FC9" w:rsidRDefault="00286FC9">
      <w:pPr>
        <w:spacing w:after="0" w:line="240" w:lineRule="auto"/>
        <w:ind w:left="426"/>
        <w:jc w:val="both"/>
        <w:rPr>
          <w:rFonts w:ascii="Museo Sans 300" w:hAnsi="Museo Sans 300"/>
          <w:sz w:val="20"/>
          <w:szCs w:val="20"/>
          <w:lang w:val="es-ES_tradnl" w:eastAsia="es-ES"/>
        </w:rPr>
      </w:pPr>
    </w:p>
    <w:p w14:paraId="705FBDE2" w14:textId="0E677F29" w:rsidR="007C27B9" w:rsidRDefault="007C27B9">
      <w:pPr>
        <w:pStyle w:val="Prrafodelista"/>
        <w:tabs>
          <w:tab w:val="left" w:pos="426"/>
        </w:tabs>
        <w:ind w:left="426"/>
        <w:jc w:val="both"/>
        <w:rPr>
          <w:rFonts w:ascii="Museo Sans 300" w:hAnsi="Museo Sans 300"/>
          <w:sz w:val="20"/>
          <w:szCs w:val="20"/>
        </w:rPr>
      </w:pPr>
      <w:r>
        <w:rPr>
          <w:rFonts w:ascii="Museo Sans 300" w:hAnsi="Museo Sans 300"/>
          <w:sz w:val="20"/>
          <w:szCs w:val="20"/>
        </w:rPr>
        <w:t>M</w:t>
      </w:r>
      <w:r w:rsidRPr="00263E33">
        <w:rPr>
          <w:rFonts w:ascii="Museo Sans 300" w:hAnsi="Museo Sans 300"/>
          <w:sz w:val="20"/>
          <w:szCs w:val="20"/>
        </w:rPr>
        <w:t>ediante memorando N.° </w:t>
      </w:r>
      <w:r>
        <w:rPr>
          <w:rFonts w:ascii="Museo Sans 300" w:hAnsi="Museo Sans 300"/>
          <w:sz w:val="20"/>
          <w:szCs w:val="20"/>
        </w:rPr>
        <w:t>CAU-035-18-AS</w:t>
      </w:r>
      <w:r w:rsidRPr="00263E33">
        <w:rPr>
          <w:rFonts w:ascii="Museo Sans 300" w:hAnsi="Museo Sans 300"/>
          <w:sz w:val="20"/>
          <w:szCs w:val="20"/>
        </w:rPr>
        <w:t xml:space="preserve">, de fecha </w:t>
      </w:r>
      <w:r>
        <w:rPr>
          <w:rFonts w:ascii="Museo Sans 300" w:hAnsi="Museo Sans 300"/>
          <w:sz w:val="20"/>
          <w:szCs w:val="20"/>
        </w:rPr>
        <w:t>trece de febrero de dos mil dieciocho</w:t>
      </w:r>
      <w:r w:rsidRPr="00263E33">
        <w:rPr>
          <w:rFonts w:ascii="Museo Sans 300" w:hAnsi="Museo Sans 300"/>
          <w:sz w:val="20"/>
          <w:szCs w:val="20"/>
        </w:rPr>
        <w:t xml:space="preserve">, el CAU informó que no era necesaria la contratación de un perito externo para la solución del presente </w:t>
      </w:r>
      <w:r>
        <w:rPr>
          <w:rFonts w:ascii="Museo Sans 300" w:hAnsi="Museo Sans 300"/>
          <w:sz w:val="20"/>
          <w:szCs w:val="20"/>
        </w:rPr>
        <w:t>reclamo</w:t>
      </w:r>
      <w:r w:rsidRPr="00263E33">
        <w:rPr>
          <w:rFonts w:ascii="Museo Sans 300" w:hAnsi="Museo Sans 300"/>
          <w:sz w:val="20"/>
          <w:szCs w:val="20"/>
        </w:rPr>
        <w:t xml:space="preserve">, debido que se </w:t>
      </w:r>
      <w:r>
        <w:rPr>
          <w:rFonts w:ascii="Museo Sans 300" w:hAnsi="Museo Sans 300"/>
          <w:sz w:val="20"/>
          <w:szCs w:val="20"/>
        </w:rPr>
        <w:t>contaba</w:t>
      </w:r>
      <w:r w:rsidRPr="00263E33">
        <w:rPr>
          <w:rFonts w:ascii="Museo Sans 300" w:hAnsi="Museo Sans 300"/>
          <w:sz w:val="20"/>
          <w:szCs w:val="20"/>
        </w:rPr>
        <w:t xml:space="preserve"> con los recursos técnicos necesarios para realizar la investigación correspondiente. </w:t>
      </w:r>
    </w:p>
    <w:p w14:paraId="33860603" w14:textId="6C052B6F" w:rsidR="00286FC9" w:rsidRDefault="00286FC9" w:rsidP="007C27B9">
      <w:pPr>
        <w:pStyle w:val="Prrafodelista"/>
        <w:tabs>
          <w:tab w:val="left" w:pos="426"/>
        </w:tabs>
        <w:ind w:left="426"/>
        <w:jc w:val="both"/>
        <w:rPr>
          <w:rFonts w:ascii="Museo Sans 300" w:hAnsi="Museo Sans 300"/>
          <w:sz w:val="20"/>
          <w:szCs w:val="20"/>
        </w:rPr>
      </w:pPr>
    </w:p>
    <w:p w14:paraId="6EBBD3B8" w14:textId="3EA04F34" w:rsidR="0030729C" w:rsidRPr="00A4444C" w:rsidRDefault="0030729C" w:rsidP="000474E5">
      <w:pPr>
        <w:numPr>
          <w:ilvl w:val="0"/>
          <w:numId w:val="25"/>
        </w:numPr>
        <w:spacing w:after="0" w:line="240" w:lineRule="auto"/>
        <w:ind w:left="709" w:hanging="283"/>
        <w:jc w:val="both"/>
        <w:rPr>
          <w:rFonts w:ascii="Museo Sans 500" w:hAnsi="Museo Sans 500"/>
          <w:b/>
          <w:sz w:val="20"/>
          <w:szCs w:val="20"/>
          <w:lang w:val="es-ES" w:eastAsia="es-ES"/>
        </w:rPr>
      </w:pPr>
      <w:r w:rsidRPr="00A4444C">
        <w:rPr>
          <w:rFonts w:ascii="Museo Sans 500" w:hAnsi="Museo Sans 500"/>
          <w:b/>
          <w:sz w:val="20"/>
          <w:szCs w:val="20"/>
          <w:lang w:val="es-ES" w:eastAsia="es-ES"/>
        </w:rPr>
        <w:t xml:space="preserve">Informe técnico </w:t>
      </w:r>
      <w:r w:rsidR="00D1678A" w:rsidRPr="00A4444C">
        <w:rPr>
          <w:rFonts w:ascii="Museo Sans 500" w:hAnsi="Museo Sans 500"/>
          <w:b/>
          <w:sz w:val="20"/>
          <w:szCs w:val="20"/>
          <w:lang w:val="es-ES" w:eastAsia="es-ES"/>
        </w:rPr>
        <w:t>y jurídico</w:t>
      </w:r>
    </w:p>
    <w:p w14:paraId="6D5418CC" w14:textId="77777777" w:rsidR="00A53984" w:rsidRPr="000474E5" w:rsidRDefault="00A53984" w:rsidP="007F6827">
      <w:pPr>
        <w:tabs>
          <w:tab w:val="num" w:pos="567"/>
        </w:tabs>
        <w:spacing w:after="0" w:line="240" w:lineRule="auto"/>
        <w:ind w:left="426"/>
        <w:jc w:val="both"/>
        <w:rPr>
          <w:rFonts w:ascii="Museo Sans 300" w:hAnsi="Museo Sans 300"/>
          <w:sz w:val="20"/>
          <w:szCs w:val="20"/>
          <w:lang w:val="es-ES" w:eastAsia="es-ES"/>
        </w:rPr>
      </w:pPr>
    </w:p>
    <w:p w14:paraId="40A6BBAB" w14:textId="4E81B8A8" w:rsidR="00B46552" w:rsidRDefault="00AE2E08" w:rsidP="00D1678A">
      <w:pPr>
        <w:tabs>
          <w:tab w:val="num" w:pos="567"/>
        </w:tabs>
        <w:spacing w:after="0" w:line="240" w:lineRule="auto"/>
        <w:ind w:left="426"/>
        <w:jc w:val="both"/>
        <w:rPr>
          <w:rFonts w:ascii="Museo Sans 300" w:hAnsi="Museo Sans 300"/>
          <w:sz w:val="20"/>
          <w:szCs w:val="20"/>
          <w:lang w:val="es-ES" w:eastAsia="es-ES"/>
        </w:rPr>
      </w:pPr>
      <w:r>
        <w:rPr>
          <w:rFonts w:ascii="Museo Sans 300" w:hAnsi="Museo Sans 300"/>
          <w:sz w:val="20"/>
          <w:szCs w:val="20"/>
          <w:lang w:val="es-ES" w:eastAsia="es-ES"/>
        </w:rPr>
        <w:t>Por medio del acuerdo N.° E-</w:t>
      </w:r>
      <w:r w:rsidR="00286FC9">
        <w:rPr>
          <w:rFonts w:ascii="Museo Sans 300" w:hAnsi="Museo Sans 300"/>
          <w:sz w:val="20"/>
          <w:szCs w:val="20"/>
          <w:lang w:val="es-ES" w:eastAsia="es-ES"/>
        </w:rPr>
        <w:t>044</w:t>
      </w:r>
      <w:r>
        <w:rPr>
          <w:rFonts w:ascii="Museo Sans 300" w:hAnsi="Museo Sans 300"/>
          <w:sz w:val="20"/>
          <w:szCs w:val="20"/>
          <w:lang w:val="es-ES" w:eastAsia="es-ES"/>
        </w:rPr>
        <w:t>-2018</w:t>
      </w:r>
      <w:r w:rsidR="009B0671" w:rsidRPr="000474E5">
        <w:rPr>
          <w:rFonts w:ascii="Museo Sans 300" w:hAnsi="Museo Sans 300"/>
          <w:sz w:val="20"/>
          <w:szCs w:val="20"/>
          <w:lang w:val="es-ES" w:eastAsia="es-ES"/>
        </w:rPr>
        <w:t>-CAU</w:t>
      </w:r>
      <w:r>
        <w:rPr>
          <w:rFonts w:ascii="Museo Sans 300" w:hAnsi="Museo Sans 300"/>
          <w:sz w:val="20"/>
          <w:szCs w:val="20"/>
          <w:lang w:val="es-ES" w:eastAsia="es-ES"/>
        </w:rPr>
        <w:t xml:space="preserve">, de fecha </w:t>
      </w:r>
      <w:r w:rsidR="00286FC9">
        <w:rPr>
          <w:rFonts w:ascii="Museo Sans 300" w:hAnsi="Museo Sans 300"/>
          <w:sz w:val="20"/>
          <w:szCs w:val="20"/>
          <w:lang w:val="es-ES" w:eastAsia="es-ES"/>
        </w:rPr>
        <w:t>dos de marzo</w:t>
      </w:r>
      <w:r w:rsidR="00215380">
        <w:rPr>
          <w:rFonts w:ascii="Museo Sans 300" w:hAnsi="Museo Sans 300"/>
          <w:sz w:val="20"/>
          <w:szCs w:val="20"/>
          <w:lang w:val="es-ES" w:eastAsia="es-ES"/>
        </w:rPr>
        <w:t xml:space="preserve"> del año</w:t>
      </w:r>
      <w:r>
        <w:rPr>
          <w:rFonts w:ascii="Museo Sans 300" w:hAnsi="Museo Sans 300"/>
          <w:sz w:val="20"/>
          <w:szCs w:val="20"/>
          <w:lang w:val="es-ES" w:eastAsia="es-ES"/>
        </w:rPr>
        <w:t xml:space="preserve"> dos mil dieciocho,</w:t>
      </w:r>
      <w:r w:rsidR="00F6748B">
        <w:rPr>
          <w:rFonts w:ascii="Museo Sans 300" w:hAnsi="Museo Sans 300"/>
          <w:sz w:val="20"/>
          <w:szCs w:val="20"/>
          <w:lang w:val="es-ES" w:eastAsia="es-ES"/>
        </w:rPr>
        <w:t xml:space="preserve"> </w:t>
      </w:r>
      <w:r w:rsidR="000A7BE6" w:rsidRPr="000474E5">
        <w:rPr>
          <w:rFonts w:ascii="Museo Sans 300" w:hAnsi="Museo Sans 300"/>
          <w:sz w:val="20"/>
          <w:szCs w:val="20"/>
          <w:lang w:val="es-ES" w:eastAsia="es-ES"/>
        </w:rPr>
        <w:t xml:space="preserve">se comisionó al CAU para que rindiera un informe </w:t>
      </w:r>
      <w:r w:rsidR="00374523" w:rsidRPr="000474E5">
        <w:rPr>
          <w:rFonts w:ascii="Museo Sans 300" w:hAnsi="Museo Sans 300"/>
          <w:sz w:val="20"/>
          <w:szCs w:val="20"/>
          <w:lang w:val="es-ES" w:eastAsia="es-ES"/>
        </w:rPr>
        <w:t>técnico,</w:t>
      </w:r>
      <w:r w:rsidR="00D1678A" w:rsidRPr="00D1678A">
        <w:rPr>
          <w:rFonts w:ascii="Museo Sans 300" w:hAnsi="Museo Sans 300"/>
          <w:sz w:val="20"/>
          <w:szCs w:val="20"/>
          <w:lang w:val="es-ES" w:eastAsia="es-ES"/>
        </w:rPr>
        <w:t xml:space="preserve"> así como un informe jurídico sobre los argumentos planteados</w:t>
      </w:r>
      <w:r w:rsidR="00D1678A">
        <w:rPr>
          <w:rFonts w:ascii="Museo Sans 300" w:hAnsi="Museo Sans 300"/>
          <w:sz w:val="20"/>
          <w:szCs w:val="20"/>
          <w:lang w:val="es-ES" w:eastAsia="es-ES"/>
        </w:rPr>
        <w:t xml:space="preserve"> por las partes.</w:t>
      </w:r>
    </w:p>
    <w:p w14:paraId="0D115A5E" w14:textId="7013FB94" w:rsidR="00D1678A" w:rsidRDefault="00D1678A" w:rsidP="00D1678A">
      <w:pPr>
        <w:tabs>
          <w:tab w:val="num" w:pos="567"/>
        </w:tabs>
        <w:spacing w:after="0" w:line="240" w:lineRule="auto"/>
        <w:ind w:left="426"/>
        <w:jc w:val="both"/>
        <w:rPr>
          <w:rFonts w:ascii="Museo Sans 300" w:hAnsi="Museo Sans 300"/>
          <w:sz w:val="20"/>
          <w:szCs w:val="20"/>
          <w:lang w:val="es-ES" w:eastAsia="es-ES"/>
        </w:rPr>
      </w:pPr>
    </w:p>
    <w:p w14:paraId="7FD7D7BD" w14:textId="390DFF78" w:rsidR="00B06FA3" w:rsidRDefault="00D1678A" w:rsidP="00D1678A">
      <w:pPr>
        <w:tabs>
          <w:tab w:val="num" w:pos="567"/>
        </w:tabs>
        <w:spacing w:after="0" w:line="240" w:lineRule="auto"/>
        <w:ind w:left="426"/>
        <w:jc w:val="both"/>
        <w:rPr>
          <w:rFonts w:ascii="Museo Sans 300" w:hAnsi="Museo Sans 300"/>
          <w:sz w:val="20"/>
          <w:szCs w:val="20"/>
          <w:lang w:val="es-ES" w:eastAsia="es-ES"/>
        </w:rPr>
      </w:pPr>
      <w:r w:rsidRPr="419B105F">
        <w:rPr>
          <w:rFonts w:ascii="Museo Sans 300" w:hAnsi="Museo Sans 300"/>
          <w:sz w:val="20"/>
          <w:szCs w:val="20"/>
          <w:lang w:val="es-ES" w:eastAsia="es-ES"/>
        </w:rPr>
        <w:t xml:space="preserve">Dicho acuerdo fue notificado a la sociedad </w:t>
      </w:r>
      <w:r w:rsidR="00B067FE">
        <w:rPr>
          <w:rFonts w:ascii="Museo Sans 300" w:hAnsi="Museo Sans 300"/>
          <w:sz w:val="20"/>
          <w:szCs w:val="20"/>
          <w:lang w:val="es-ES" w:eastAsia="es-ES"/>
        </w:rPr>
        <w:t>DELSUR, S.A. de C.V.</w:t>
      </w:r>
      <w:r w:rsidR="00DB1FBF">
        <w:rPr>
          <w:rFonts w:ascii="Museo Sans 300" w:hAnsi="Museo Sans 300"/>
          <w:sz w:val="20"/>
          <w:szCs w:val="20"/>
          <w:lang w:val="es-ES" w:eastAsia="es-ES"/>
        </w:rPr>
        <w:t xml:space="preserve"> y al usuario</w:t>
      </w:r>
      <w:r w:rsidRPr="419B105F">
        <w:rPr>
          <w:rFonts w:ascii="Museo Sans 300" w:hAnsi="Museo Sans 300"/>
          <w:sz w:val="20"/>
          <w:szCs w:val="20"/>
          <w:lang w:val="es-ES" w:eastAsia="es-ES"/>
        </w:rPr>
        <w:t xml:space="preserve"> </w:t>
      </w:r>
      <w:r w:rsidR="00DB1FBF">
        <w:rPr>
          <w:rFonts w:ascii="Museo Sans 300" w:hAnsi="Museo Sans 300"/>
          <w:sz w:val="20"/>
          <w:szCs w:val="20"/>
          <w:lang w:val="es-ES" w:eastAsia="es-ES"/>
        </w:rPr>
        <w:t>el día catorce de marzo de</w:t>
      </w:r>
      <w:r>
        <w:rPr>
          <w:rFonts w:ascii="Museo Sans 300" w:hAnsi="Museo Sans 300"/>
          <w:sz w:val="20"/>
          <w:szCs w:val="20"/>
          <w:lang w:val="es-ES" w:eastAsia="es-ES"/>
        </w:rPr>
        <w:t xml:space="preserve"> dos mil dieciocho.</w:t>
      </w:r>
    </w:p>
    <w:p w14:paraId="495E8D68" w14:textId="77777777" w:rsidR="00D1678A" w:rsidRDefault="00D1678A" w:rsidP="00D1678A">
      <w:pPr>
        <w:tabs>
          <w:tab w:val="num" w:pos="567"/>
        </w:tabs>
        <w:spacing w:after="0" w:line="240" w:lineRule="auto"/>
        <w:ind w:left="426"/>
        <w:jc w:val="both"/>
        <w:rPr>
          <w:rFonts w:ascii="Museo Sans 300" w:hAnsi="Museo Sans 300"/>
          <w:sz w:val="20"/>
          <w:szCs w:val="20"/>
          <w:lang w:val="es-ES" w:eastAsia="es-ES"/>
        </w:rPr>
      </w:pPr>
    </w:p>
    <w:p w14:paraId="3D47F4BC" w14:textId="5F69768C" w:rsidR="00AB5635" w:rsidRPr="000474E5" w:rsidRDefault="005D4C39" w:rsidP="00AB5635">
      <w:pPr>
        <w:spacing w:after="0" w:line="240" w:lineRule="auto"/>
        <w:ind w:left="426"/>
        <w:jc w:val="both"/>
        <w:rPr>
          <w:rFonts w:ascii="Museo Sans 300" w:hAnsi="Museo Sans 300"/>
          <w:sz w:val="20"/>
          <w:szCs w:val="20"/>
          <w:lang w:val="es-ES_tradnl"/>
        </w:rPr>
      </w:pPr>
      <w:r>
        <w:rPr>
          <w:rFonts w:ascii="Museo Sans 300" w:hAnsi="Museo Sans 300"/>
          <w:sz w:val="20"/>
          <w:szCs w:val="20"/>
          <w:lang w:val="es-ES_tradnl"/>
        </w:rPr>
        <w:t>E</w:t>
      </w:r>
      <w:r w:rsidR="00AB5635">
        <w:rPr>
          <w:rFonts w:ascii="Museo Sans 300" w:hAnsi="Museo Sans 300"/>
          <w:sz w:val="20"/>
          <w:szCs w:val="20"/>
          <w:lang w:val="es-ES_tradnl"/>
        </w:rPr>
        <w:t>l CAU</w:t>
      </w:r>
      <w:r w:rsidR="00AB5635" w:rsidRPr="000474E5">
        <w:rPr>
          <w:rFonts w:ascii="Museo Sans 300" w:hAnsi="Museo Sans 300"/>
          <w:sz w:val="20"/>
          <w:szCs w:val="20"/>
          <w:lang w:val="es-ES_tradnl"/>
        </w:rPr>
        <w:t xml:space="preserve"> rindió el informe jurídico N.° </w:t>
      </w:r>
      <w:r w:rsidR="00AB5635">
        <w:rPr>
          <w:rFonts w:ascii="Museo Sans 300" w:hAnsi="Museo Sans 300"/>
          <w:sz w:val="20"/>
          <w:szCs w:val="20"/>
          <w:lang w:val="es-ES_tradnl"/>
        </w:rPr>
        <w:t>IJ-007-2018</w:t>
      </w:r>
      <w:r w:rsidR="00AB5635" w:rsidRPr="000474E5">
        <w:rPr>
          <w:rFonts w:ascii="Museo Sans 300" w:hAnsi="Museo Sans 300"/>
          <w:sz w:val="20"/>
          <w:szCs w:val="20"/>
          <w:lang w:val="es-ES_tradnl"/>
        </w:rPr>
        <w:t>-CAU</w:t>
      </w:r>
      <w:r w:rsidR="00BB1882">
        <w:rPr>
          <w:rFonts w:ascii="Museo Sans 300" w:hAnsi="Museo Sans 300"/>
          <w:sz w:val="20"/>
          <w:szCs w:val="20"/>
          <w:lang w:val="es-ES_tradnl"/>
        </w:rPr>
        <w:t xml:space="preserve">, </w:t>
      </w:r>
      <w:r w:rsidR="004C3E61">
        <w:rPr>
          <w:rFonts w:ascii="Museo Sans 300" w:hAnsi="Museo Sans 300"/>
          <w:sz w:val="20"/>
          <w:szCs w:val="20"/>
          <w:lang w:val="es-ES_tradnl"/>
        </w:rPr>
        <w:t>de fecha catorce de agosto de dos mil dieciocho</w:t>
      </w:r>
      <w:r w:rsidR="00BB1882" w:rsidRPr="004C3E61">
        <w:rPr>
          <w:rFonts w:ascii="Museo Sans 300" w:hAnsi="Museo Sans 300"/>
          <w:sz w:val="20"/>
          <w:szCs w:val="20"/>
          <w:lang w:val="es-ES_tradnl"/>
        </w:rPr>
        <w:t>,</w:t>
      </w:r>
      <w:r w:rsidR="00AB5635" w:rsidRPr="000474E5">
        <w:rPr>
          <w:rFonts w:ascii="Museo Sans 300" w:hAnsi="Museo Sans 300"/>
          <w:sz w:val="20"/>
          <w:szCs w:val="20"/>
          <w:lang w:val="es-ES_tradnl"/>
        </w:rPr>
        <w:t xml:space="preserve"> en el cual concluyó lo siguiente:</w:t>
      </w:r>
    </w:p>
    <w:p w14:paraId="0C849CBA" w14:textId="77777777" w:rsidR="00AB5635" w:rsidRPr="006E2E2E" w:rsidRDefault="00AB5635" w:rsidP="00AB5635">
      <w:pPr>
        <w:spacing w:after="0" w:line="240" w:lineRule="auto"/>
        <w:ind w:left="426"/>
        <w:jc w:val="both"/>
        <w:rPr>
          <w:rFonts w:ascii="Museo Sans 300" w:eastAsia="Calibri" w:hAnsi="Museo Sans 300"/>
          <w:highlight w:val="yellow"/>
          <w:lang w:val="es-ES"/>
        </w:rPr>
      </w:pPr>
    </w:p>
    <w:p w14:paraId="0D958CD1" w14:textId="116C0F8C" w:rsidR="00AB5635" w:rsidRPr="003B6C8A" w:rsidRDefault="00AB5635" w:rsidP="003B6C8A">
      <w:pPr>
        <w:spacing w:line="240" w:lineRule="auto"/>
        <w:ind w:left="851" w:right="567"/>
        <w:contextualSpacing/>
        <w:jc w:val="both"/>
        <w:rPr>
          <w:rFonts w:ascii="Museo 300" w:hAnsi="Museo 300"/>
          <w:sz w:val="16"/>
          <w:szCs w:val="16"/>
          <w:lang w:val="es-ES"/>
        </w:rPr>
      </w:pPr>
      <w:r w:rsidRPr="000474E5">
        <w:rPr>
          <w:rFonts w:ascii="Museo 300" w:hAnsi="Museo 300"/>
          <w:sz w:val="16"/>
          <w:szCs w:val="16"/>
          <w:lang w:eastAsia="es-SV"/>
        </w:rPr>
        <w:t>“[…]</w:t>
      </w:r>
      <w:r w:rsidR="00561C8C">
        <w:rPr>
          <w:rFonts w:ascii="Museo 300" w:hAnsi="Museo 300"/>
          <w:sz w:val="16"/>
          <w:szCs w:val="16"/>
          <w:lang w:eastAsia="es-SV"/>
        </w:rPr>
        <w:t xml:space="preserve"> </w:t>
      </w:r>
      <w:r>
        <w:rPr>
          <w:rFonts w:ascii="Museo 300" w:hAnsi="Museo 300"/>
          <w:sz w:val="16"/>
          <w:szCs w:val="16"/>
          <w:lang w:val="es-ES"/>
        </w:rPr>
        <w:t>Esta Institución se encuentra facultada por ley para ejercer la verificación de las infraestructuras y prever cualquier afectación a la vida e integridad física de las personas, y garantizar que el suministro se brinde bajo las características que le son propias; por lo que toda actuación acontece para que el sistema de distribución eléctrica se opere y cumpla con la normativa técnica que regula el sector de electricidad, quedando la empresa distribuidora, obligada a efectuar todas las correcciones necesarias en caso de establecerse alguna inobservancia de las normas técnicas y legales</w:t>
      </w:r>
      <w:r w:rsidRPr="00F01718">
        <w:rPr>
          <w:rFonts w:ascii="Museo 300" w:hAnsi="Museo 300"/>
          <w:sz w:val="16"/>
          <w:szCs w:val="16"/>
          <w:lang w:val="es-ES"/>
        </w:rPr>
        <w:t>.</w:t>
      </w:r>
      <w:r>
        <w:rPr>
          <w:rFonts w:ascii="Museo 300" w:hAnsi="Museo 300"/>
          <w:sz w:val="16"/>
          <w:szCs w:val="16"/>
          <w:lang w:val="es-ES"/>
        </w:rPr>
        <w:t xml:space="preserve"> </w:t>
      </w:r>
      <w:r w:rsidRPr="000474E5">
        <w:rPr>
          <w:rFonts w:ascii="Museo 300" w:hAnsi="Museo 300"/>
          <w:sz w:val="16"/>
          <w:szCs w:val="16"/>
        </w:rPr>
        <w:t>[…]”</w:t>
      </w:r>
    </w:p>
    <w:p w14:paraId="6D5418CF" w14:textId="6D23B2F7" w:rsidR="00DC14A8" w:rsidRPr="00DB1FBF" w:rsidRDefault="00DB1FBF" w:rsidP="00DB1FBF">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 medio de memorando de fecha siete de agosto de dos mil veinte</w:t>
      </w:r>
      <w:r w:rsidRPr="00972F9D">
        <w:rPr>
          <w:rFonts w:ascii="Museo Sans 300" w:hAnsi="Museo Sans 300"/>
          <w:sz w:val="20"/>
          <w:szCs w:val="20"/>
          <w:lang w:val="es-SV"/>
        </w:rPr>
        <w:t>, el CAU rindió el informe técnico N.° IT-</w:t>
      </w:r>
      <w:r>
        <w:rPr>
          <w:rFonts w:ascii="Museo Sans 300" w:hAnsi="Museo Sans 300"/>
          <w:sz w:val="20"/>
          <w:szCs w:val="20"/>
          <w:lang w:val="es-SV"/>
        </w:rPr>
        <w:t>210-39386-CAU, en el</w:t>
      </w:r>
      <w:r w:rsidR="00DC14A8" w:rsidRPr="000474E5">
        <w:rPr>
          <w:rFonts w:ascii="Museo Sans 300" w:hAnsi="Museo Sans 300"/>
          <w:sz w:val="20"/>
          <w:szCs w:val="20"/>
          <w:lang w:val="es-ES_tradnl"/>
        </w:rPr>
        <w:t xml:space="preserve"> cual dictaminó lo siguiente:</w:t>
      </w:r>
    </w:p>
    <w:p w14:paraId="6D5418D0" w14:textId="77777777" w:rsidR="00647891" w:rsidRPr="006E2E2E" w:rsidRDefault="00647891" w:rsidP="00360B05">
      <w:pPr>
        <w:spacing w:line="240" w:lineRule="atLeast"/>
        <w:ind w:left="426" w:right="565"/>
        <w:contextualSpacing/>
        <w:jc w:val="both"/>
        <w:rPr>
          <w:rFonts w:ascii="Museo 300" w:hAnsi="Museo 300"/>
          <w:sz w:val="18"/>
          <w:szCs w:val="18"/>
          <w:highlight w:val="yellow"/>
          <w:lang w:eastAsia="es-SV"/>
        </w:rPr>
      </w:pPr>
    </w:p>
    <w:p w14:paraId="055F0EAC" w14:textId="3D064428" w:rsidR="00292B3E" w:rsidRPr="00292B3E" w:rsidRDefault="00DC14A8" w:rsidP="00292B3E">
      <w:pPr>
        <w:spacing w:line="240" w:lineRule="auto"/>
        <w:ind w:left="851" w:right="567"/>
        <w:contextualSpacing/>
        <w:jc w:val="both"/>
        <w:rPr>
          <w:rFonts w:ascii="Museo 300" w:hAnsi="Museo 300"/>
          <w:sz w:val="16"/>
          <w:szCs w:val="16"/>
          <w:lang w:val="es-ES"/>
        </w:rPr>
      </w:pPr>
      <w:r w:rsidRPr="00F01718">
        <w:rPr>
          <w:rFonts w:ascii="Museo 300" w:hAnsi="Museo 300"/>
          <w:sz w:val="16"/>
          <w:szCs w:val="16"/>
          <w:lang w:val="es-ES"/>
        </w:rPr>
        <w:t>“[…</w:t>
      </w:r>
      <w:bookmarkStart w:id="0" w:name="_Toc483215298"/>
      <w:r w:rsidRPr="00F01718">
        <w:rPr>
          <w:rFonts w:ascii="Museo 300" w:hAnsi="Museo 300"/>
          <w:sz w:val="16"/>
          <w:szCs w:val="16"/>
          <w:lang w:val="es-ES"/>
        </w:rPr>
        <w:t>]</w:t>
      </w:r>
      <w:bookmarkEnd w:id="0"/>
      <w:r w:rsidR="00360B05" w:rsidRPr="00F01718">
        <w:rPr>
          <w:rFonts w:ascii="Museo 300" w:hAnsi="Museo 300"/>
          <w:sz w:val="16"/>
          <w:szCs w:val="16"/>
          <w:lang w:val="es-ES"/>
        </w:rPr>
        <w:t xml:space="preserve"> </w:t>
      </w:r>
      <w:r w:rsidR="00292B3E">
        <w:rPr>
          <w:rFonts w:ascii="Museo 300" w:hAnsi="Museo 300"/>
          <w:sz w:val="16"/>
          <w:szCs w:val="16"/>
          <w:lang w:val="es-ES"/>
        </w:rPr>
        <w:t xml:space="preserve">a) </w:t>
      </w:r>
      <w:r w:rsidR="00292B3E" w:rsidRPr="00292B3E">
        <w:rPr>
          <w:rFonts w:ascii="Museo 300" w:hAnsi="Museo 300" w:cs="Arial"/>
          <w:sz w:val="16"/>
          <w:szCs w:val="16"/>
        </w:rPr>
        <w:t xml:space="preserve">Cuatro torres metálicas y sus estructuras que sostienen un circuito en media tensión y una red en baja tensión, propiedad de la sociedad DELSUR, se encuentran instaladas dentro </w:t>
      </w:r>
      <w:r w:rsidR="00523CAE">
        <w:rPr>
          <w:rFonts w:ascii="Museo 300" w:hAnsi="Museo 300" w:cs="Arial"/>
          <w:sz w:val="16"/>
          <w:szCs w:val="16"/>
        </w:rPr>
        <w:t>+++</w:t>
      </w:r>
      <w:r w:rsidR="00292B3E" w:rsidRPr="00292B3E">
        <w:rPr>
          <w:rFonts w:ascii="Museo 300" w:hAnsi="Museo 300" w:cs="Arial"/>
          <w:sz w:val="16"/>
          <w:szCs w:val="16"/>
        </w:rPr>
        <w:t>, lo cual representa una condición de riesgo de accidente para los habitantes del lugar.</w:t>
      </w:r>
    </w:p>
    <w:p w14:paraId="02585DAD" w14:textId="5584E1DF" w:rsidR="00292B3E" w:rsidRDefault="00292B3E" w:rsidP="00F01718">
      <w:pPr>
        <w:spacing w:line="240" w:lineRule="auto"/>
        <w:ind w:left="851" w:right="567"/>
        <w:contextualSpacing/>
        <w:jc w:val="both"/>
        <w:rPr>
          <w:rFonts w:ascii="Museo 300" w:hAnsi="Museo 300"/>
          <w:sz w:val="16"/>
          <w:szCs w:val="16"/>
          <w:lang w:val="es-ES"/>
        </w:rPr>
      </w:pPr>
    </w:p>
    <w:p w14:paraId="37C85172" w14:textId="7F8DF36F" w:rsidR="00292B3E" w:rsidRDefault="00292B3E" w:rsidP="00292B3E">
      <w:pPr>
        <w:spacing w:line="240" w:lineRule="auto"/>
        <w:ind w:left="851" w:right="567"/>
        <w:contextualSpacing/>
        <w:jc w:val="both"/>
        <w:rPr>
          <w:rFonts w:ascii="Museo 300" w:hAnsi="Museo 300" w:cs="Arial"/>
          <w:sz w:val="16"/>
          <w:szCs w:val="16"/>
        </w:rPr>
      </w:pPr>
      <w:r>
        <w:rPr>
          <w:rFonts w:ascii="Museo 300" w:hAnsi="Museo 300"/>
          <w:sz w:val="16"/>
          <w:szCs w:val="16"/>
          <w:lang w:val="es-ES"/>
        </w:rPr>
        <w:t>b)</w:t>
      </w:r>
      <w:r w:rsidR="00F01718" w:rsidRPr="00F01718">
        <w:rPr>
          <w:rFonts w:ascii="Museo 300" w:hAnsi="Museo 300"/>
          <w:sz w:val="16"/>
          <w:szCs w:val="16"/>
          <w:lang w:val="es-ES"/>
        </w:rPr>
        <w:t xml:space="preserve"> </w:t>
      </w:r>
      <w:r>
        <w:rPr>
          <w:rFonts w:ascii="Museo 300" w:hAnsi="Museo 300"/>
          <w:sz w:val="16"/>
          <w:szCs w:val="16"/>
          <w:lang w:val="es-ES"/>
        </w:rPr>
        <w:t>P</w:t>
      </w:r>
      <w:r w:rsidRPr="00292B3E">
        <w:rPr>
          <w:rFonts w:ascii="Museo 300" w:hAnsi="Museo 300" w:cs="Arial"/>
          <w:sz w:val="16"/>
          <w:szCs w:val="16"/>
        </w:rPr>
        <w:t xml:space="preserve">ara efectos de operación y mantenimiento, las líneas aéreas y los equipos deben ser accesibles al personal de la empresa distribuidora en cualquier hora o época del año, sin embargo, al encontrarse la infraestructura eléctrica dentro </w:t>
      </w:r>
      <w:r w:rsidR="00523CAE">
        <w:rPr>
          <w:rFonts w:ascii="Museo 300" w:hAnsi="Museo 300" w:cs="Arial"/>
          <w:sz w:val="16"/>
          <w:szCs w:val="16"/>
        </w:rPr>
        <w:t>+++</w:t>
      </w:r>
      <w:r w:rsidRPr="00292B3E">
        <w:rPr>
          <w:rFonts w:ascii="Museo 300" w:hAnsi="Museo 300" w:cs="Arial"/>
          <w:sz w:val="16"/>
          <w:szCs w:val="16"/>
        </w:rPr>
        <w:t>, eventualmente se podría imposibilitar el acceso a la misma, dicha condición imposibilitaría a la empresa distribuidora a realizar, cuando sea necesario, maniobras y/o labores de mantenimiento, , lo cual está requerido en los artículos 28 y 29.1 de las Normas Técnicas de Diseño, Seguridad y Operación de las Instalaciones de Distribución Eléctrica, contenidas en el acuerdo  No. 29-E-2000. La condición expuesta pondría en riesgo la continuidad del servicio ante una falla o en un determinado caso podría potenciar una condición de peligro que conlleve en un accidente, poniendo en riesgo la integridad física de las personas que habitan el lugar y sus vecinos.</w:t>
      </w:r>
    </w:p>
    <w:p w14:paraId="57292290" w14:textId="77777777" w:rsidR="00292B3E" w:rsidRDefault="00292B3E" w:rsidP="00292B3E">
      <w:pPr>
        <w:spacing w:line="240" w:lineRule="auto"/>
        <w:ind w:left="851" w:right="567"/>
        <w:contextualSpacing/>
        <w:jc w:val="both"/>
        <w:rPr>
          <w:rFonts w:ascii="Museo 300" w:hAnsi="Museo 300" w:cs="Arial"/>
          <w:sz w:val="16"/>
          <w:szCs w:val="16"/>
        </w:rPr>
      </w:pPr>
    </w:p>
    <w:p w14:paraId="3DB5D237" w14:textId="560BA44A" w:rsidR="00292B3E" w:rsidRPr="00292B3E" w:rsidRDefault="00292B3E" w:rsidP="00292B3E">
      <w:pPr>
        <w:spacing w:line="240" w:lineRule="auto"/>
        <w:ind w:left="851" w:right="567"/>
        <w:contextualSpacing/>
        <w:jc w:val="both"/>
        <w:rPr>
          <w:rFonts w:ascii="Museo 300" w:hAnsi="Museo 300" w:cs="Arial"/>
          <w:sz w:val="16"/>
          <w:szCs w:val="16"/>
        </w:rPr>
      </w:pPr>
      <w:r>
        <w:rPr>
          <w:rFonts w:ascii="Museo 300" w:hAnsi="Museo 300"/>
          <w:sz w:val="16"/>
          <w:szCs w:val="16"/>
          <w:lang w:val="es-ES"/>
        </w:rPr>
        <w:t>c)</w:t>
      </w:r>
      <w:r w:rsidRPr="00F01718">
        <w:rPr>
          <w:rFonts w:ascii="Museo 300" w:hAnsi="Museo 300"/>
          <w:sz w:val="16"/>
          <w:szCs w:val="16"/>
          <w:lang w:val="es-ES"/>
        </w:rPr>
        <w:t xml:space="preserve"> </w:t>
      </w:r>
      <w:r>
        <w:rPr>
          <w:rFonts w:ascii="Museo 300" w:hAnsi="Museo 300"/>
          <w:sz w:val="16"/>
          <w:szCs w:val="16"/>
          <w:lang w:val="es-ES"/>
        </w:rPr>
        <w:t>C</w:t>
      </w:r>
      <w:r w:rsidR="00E045DF">
        <w:rPr>
          <w:rFonts w:ascii="Museo 300" w:hAnsi="Museo 300" w:cs="Arial"/>
          <w:sz w:val="16"/>
          <w:szCs w:val="16"/>
        </w:rPr>
        <w:t>on</w:t>
      </w:r>
      <w:r w:rsidRPr="00292B3E">
        <w:rPr>
          <w:rFonts w:ascii="Museo 300" w:hAnsi="Museo 300" w:cs="Arial"/>
          <w:sz w:val="16"/>
          <w:szCs w:val="16"/>
        </w:rPr>
        <w:t xml:space="preserve"> base en lo observado en la inspección realizada en el lugar, es importante mencionar el peligro que representan los equipos y conductores eléctricos que forman parte de la red eléctrica en media y baja tensión de la zona, propiedad de la empresa DELSUR; lo anterior, en vista de que en el instante que un elemento energizado que forma parte de la red de distribución eléctrica en mención, por motivos de fallas realice contacto con las personas que transitan por el lugar o por modificaciones que los propietarios de los inmuebles quieran realizar en sus propiedades, pondría en riesgo la seguridad e integridad de los habitantes del lugar, así como la de sus bienes y la continuidad del servicio. </w:t>
      </w:r>
    </w:p>
    <w:p w14:paraId="5AD5B3DE" w14:textId="021E4B91" w:rsidR="00292B3E" w:rsidRDefault="00292B3E" w:rsidP="00292B3E">
      <w:pPr>
        <w:spacing w:line="240" w:lineRule="auto"/>
        <w:ind w:left="851" w:right="567"/>
        <w:contextualSpacing/>
        <w:jc w:val="both"/>
        <w:rPr>
          <w:rFonts w:ascii="Museo 300" w:hAnsi="Museo 300" w:cs="Arial"/>
          <w:sz w:val="16"/>
          <w:szCs w:val="16"/>
        </w:rPr>
      </w:pPr>
    </w:p>
    <w:p w14:paraId="6297DAAF" w14:textId="48093B34" w:rsidR="00AD60ED" w:rsidRPr="00AD60ED" w:rsidRDefault="00AD60ED" w:rsidP="00AD60ED">
      <w:pPr>
        <w:spacing w:line="240" w:lineRule="auto"/>
        <w:ind w:left="851" w:right="567"/>
        <w:contextualSpacing/>
        <w:jc w:val="both"/>
        <w:rPr>
          <w:rFonts w:ascii="Museo 300" w:hAnsi="Museo 300"/>
          <w:sz w:val="16"/>
          <w:szCs w:val="16"/>
          <w:lang w:val="es-ES"/>
        </w:rPr>
      </w:pPr>
      <w:r>
        <w:rPr>
          <w:rFonts w:ascii="Museo 300" w:hAnsi="Museo 300"/>
          <w:sz w:val="16"/>
          <w:szCs w:val="16"/>
          <w:lang w:val="es-ES"/>
        </w:rPr>
        <w:lastRenderedPageBreak/>
        <w:t>d) P</w:t>
      </w:r>
      <w:r w:rsidRPr="00AD60ED">
        <w:rPr>
          <w:rFonts w:ascii="Museo 300" w:hAnsi="Museo 300" w:cs="Arial"/>
          <w:sz w:val="16"/>
          <w:szCs w:val="16"/>
        </w:rPr>
        <w:t>or tanto, el CAU es de la opinión que es responsabilidad de la sociedad DELSUR velar por la seguridad de las instalaciones eléctricas y de las personas en general, como lo establece el artículo 73.1 de las Normas Técnicas de Diseño, Seguridad y Operación de las Instalaciones de Distribución Eléctrica, cumpliendo con las regulaciones de seguridad eléctrica, con la finalidad de evitar fallas que puedan afectar a personas y bienes cercanos a la red en mención.</w:t>
      </w:r>
      <w:r w:rsidRPr="00AD60ED">
        <w:rPr>
          <w:rFonts w:ascii="Museo 300" w:hAnsi="Museo 300"/>
          <w:sz w:val="16"/>
          <w:szCs w:val="16"/>
          <w:lang w:val="es-ES"/>
        </w:rPr>
        <w:t xml:space="preserve"> </w:t>
      </w:r>
      <w:r w:rsidRPr="00F01718">
        <w:rPr>
          <w:rFonts w:ascii="Museo 300" w:hAnsi="Museo 300"/>
          <w:sz w:val="16"/>
          <w:szCs w:val="16"/>
          <w:lang w:val="es-ES"/>
        </w:rPr>
        <w:t>[…]”</w:t>
      </w:r>
    </w:p>
    <w:p w14:paraId="78D3BA8A" w14:textId="77777777" w:rsidR="00AD60ED" w:rsidRDefault="00AD60ED" w:rsidP="00DC14A8">
      <w:pPr>
        <w:spacing w:after="0" w:line="240" w:lineRule="auto"/>
        <w:ind w:left="426"/>
        <w:jc w:val="both"/>
        <w:rPr>
          <w:rFonts w:ascii="Museo Sans 300" w:hAnsi="Museo Sans 300"/>
          <w:sz w:val="20"/>
          <w:szCs w:val="20"/>
          <w:lang w:val="es-ES_tradnl"/>
        </w:rPr>
      </w:pPr>
    </w:p>
    <w:p w14:paraId="1091B33F" w14:textId="720B5ADB" w:rsidR="004311F0" w:rsidRPr="00A4444C" w:rsidRDefault="004311F0" w:rsidP="00DC14A8">
      <w:pPr>
        <w:numPr>
          <w:ilvl w:val="0"/>
          <w:numId w:val="25"/>
        </w:numPr>
        <w:spacing w:after="0" w:line="240" w:lineRule="auto"/>
        <w:ind w:left="851" w:hanging="425"/>
        <w:jc w:val="both"/>
        <w:rPr>
          <w:rFonts w:ascii="Museo Sans 500" w:eastAsia="Times New Roman" w:hAnsi="Museo Sans 500"/>
          <w:b/>
          <w:sz w:val="20"/>
          <w:szCs w:val="20"/>
          <w:lang w:val="es-ES" w:eastAsia="es-ES"/>
        </w:rPr>
      </w:pPr>
      <w:r w:rsidRPr="00A4444C">
        <w:rPr>
          <w:rFonts w:ascii="Museo Sans 500" w:eastAsia="Times New Roman" w:hAnsi="Museo Sans 500"/>
          <w:b/>
          <w:sz w:val="20"/>
          <w:szCs w:val="20"/>
          <w:lang w:val="es-ES" w:eastAsia="es-ES"/>
        </w:rPr>
        <w:t>Ampliación de informe técnico</w:t>
      </w:r>
    </w:p>
    <w:p w14:paraId="6D5418DE" w14:textId="77777777" w:rsidR="00DC14A8" w:rsidRPr="000474E5" w:rsidRDefault="00DC14A8" w:rsidP="00DC14A8">
      <w:pPr>
        <w:spacing w:after="0" w:line="0" w:lineRule="atLeast"/>
        <w:ind w:left="567"/>
        <w:contextualSpacing/>
        <w:jc w:val="both"/>
        <w:rPr>
          <w:rFonts w:ascii="Museo Sans 300" w:eastAsia="Times New Roman" w:hAnsi="Museo Sans 300"/>
          <w:sz w:val="20"/>
          <w:szCs w:val="20"/>
          <w:lang w:val="es-ES" w:eastAsia="es-ES"/>
        </w:rPr>
      </w:pPr>
    </w:p>
    <w:p w14:paraId="6D5418DF" w14:textId="57471551" w:rsidR="00DC14A8" w:rsidRPr="000474E5" w:rsidRDefault="00DC14A8" w:rsidP="006E2C09">
      <w:pPr>
        <w:spacing w:after="0" w:line="0" w:lineRule="atLeast"/>
        <w:ind w:left="426"/>
        <w:contextualSpacing/>
        <w:jc w:val="both"/>
        <w:rPr>
          <w:rFonts w:ascii="Museo Sans 300" w:eastAsia="Times New Roman" w:hAnsi="Museo Sans 300"/>
          <w:sz w:val="20"/>
          <w:szCs w:val="20"/>
          <w:lang w:val="es-ES" w:eastAsia="es-ES"/>
        </w:rPr>
      </w:pPr>
      <w:r w:rsidRPr="000474E5">
        <w:rPr>
          <w:rFonts w:ascii="Museo Sans 300" w:eastAsia="Times New Roman" w:hAnsi="Museo Sans 300"/>
          <w:sz w:val="20"/>
          <w:szCs w:val="20"/>
          <w:lang w:val="es-ES" w:eastAsia="es-ES"/>
        </w:rPr>
        <w:t>Mediante el acuerdo N.° E-</w:t>
      </w:r>
      <w:r w:rsidR="00D02E64">
        <w:rPr>
          <w:rFonts w:ascii="Museo Sans 300" w:eastAsia="Times New Roman" w:hAnsi="Museo Sans 300"/>
          <w:sz w:val="20"/>
          <w:szCs w:val="20"/>
          <w:lang w:val="es-ES" w:eastAsia="es-ES"/>
        </w:rPr>
        <w:t>959-2020</w:t>
      </w:r>
      <w:r w:rsidRPr="000474E5">
        <w:rPr>
          <w:rFonts w:ascii="Museo Sans 300" w:eastAsia="Times New Roman" w:hAnsi="Museo Sans 300"/>
          <w:sz w:val="20"/>
          <w:szCs w:val="20"/>
          <w:lang w:val="es-ES" w:eastAsia="es-ES"/>
        </w:rPr>
        <w:t xml:space="preserve">-CAU, </w:t>
      </w:r>
      <w:r w:rsidR="00FD6128">
        <w:rPr>
          <w:rFonts w:ascii="Museo Sans 300" w:eastAsia="Times New Roman" w:hAnsi="Museo Sans 300"/>
          <w:sz w:val="20"/>
          <w:szCs w:val="20"/>
          <w:lang w:val="es-ES" w:eastAsia="es-ES"/>
        </w:rPr>
        <w:t xml:space="preserve">de fecha </w:t>
      </w:r>
      <w:r w:rsidR="00D02E64">
        <w:rPr>
          <w:rFonts w:ascii="Museo Sans 300" w:eastAsia="Times New Roman" w:hAnsi="Museo Sans 300"/>
          <w:sz w:val="20"/>
          <w:szCs w:val="20"/>
          <w:lang w:val="es-ES" w:eastAsia="es-ES"/>
        </w:rPr>
        <w:t>siete de septiembre del año dos mil veinte</w:t>
      </w:r>
      <w:r w:rsidR="0030729C">
        <w:rPr>
          <w:rFonts w:ascii="Museo Sans 300" w:eastAsia="Times New Roman" w:hAnsi="Museo Sans 300"/>
          <w:sz w:val="20"/>
          <w:szCs w:val="20"/>
          <w:lang w:val="es-ES" w:eastAsia="es-ES"/>
        </w:rPr>
        <w:t xml:space="preserve">, </w:t>
      </w:r>
      <w:r w:rsidR="00134AD6" w:rsidRPr="000474E5">
        <w:rPr>
          <w:rFonts w:ascii="Museo Sans 300" w:eastAsia="Times New Roman" w:hAnsi="Museo Sans 300"/>
          <w:sz w:val="20"/>
          <w:szCs w:val="20"/>
          <w:lang w:val="es-ES" w:eastAsia="es-ES"/>
        </w:rPr>
        <w:t>se</w:t>
      </w:r>
      <w:r w:rsidR="006E2C09" w:rsidRPr="000474E5">
        <w:rPr>
          <w:rFonts w:ascii="Museo Sans 300" w:eastAsia="Times New Roman" w:hAnsi="Museo Sans 300"/>
          <w:sz w:val="20"/>
          <w:szCs w:val="20"/>
          <w:lang w:val="es-ES" w:eastAsia="es-ES"/>
        </w:rPr>
        <w:t xml:space="preserve"> requirió al CAU que rindiera un informe técnico en el cual estableciera si la solicitud presentada por </w:t>
      </w:r>
      <w:r w:rsidR="00E20172">
        <w:rPr>
          <w:rFonts w:ascii="Museo Sans 300" w:eastAsia="Times New Roman" w:hAnsi="Museo Sans 300"/>
          <w:sz w:val="20"/>
          <w:szCs w:val="20"/>
          <w:lang w:val="es-ES" w:eastAsia="es-ES"/>
        </w:rPr>
        <w:t xml:space="preserve">el señor </w:t>
      </w:r>
      <w:r w:rsidR="00523CAE">
        <w:rPr>
          <w:rFonts w:ascii="Museo Sans 300" w:eastAsia="Times New Roman" w:hAnsi="Museo Sans 300"/>
          <w:sz w:val="20"/>
          <w:szCs w:val="20"/>
          <w:lang w:val="es-ES" w:eastAsia="es-ES"/>
        </w:rPr>
        <w:t>+++</w:t>
      </w:r>
      <w:r w:rsidR="00E20172">
        <w:rPr>
          <w:rFonts w:ascii="Museo Sans 300" w:eastAsia="Times New Roman" w:hAnsi="Museo Sans 300"/>
          <w:sz w:val="20"/>
          <w:szCs w:val="20"/>
          <w:lang w:val="es-ES" w:eastAsia="es-ES"/>
        </w:rPr>
        <w:t xml:space="preserve">, presidente de la </w:t>
      </w:r>
      <w:r w:rsidR="00523CAE">
        <w:rPr>
          <w:rFonts w:ascii="Museo Sans 300" w:eastAsia="Times New Roman" w:hAnsi="Museo Sans 300"/>
          <w:sz w:val="20"/>
          <w:szCs w:val="20"/>
          <w:lang w:val="es-ES" w:eastAsia="es-ES"/>
        </w:rPr>
        <w:t>+++</w:t>
      </w:r>
      <w:r w:rsidR="006E2C09" w:rsidRPr="000474E5">
        <w:rPr>
          <w:rFonts w:ascii="Museo Sans 300" w:eastAsia="Times New Roman" w:hAnsi="Museo Sans 300"/>
          <w:sz w:val="20"/>
          <w:szCs w:val="20"/>
          <w:lang w:val="es-ES" w:eastAsia="es-ES"/>
        </w:rPr>
        <w:t xml:space="preserve"> cumpl</w:t>
      </w:r>
      <w:r w:rsidR="000216B4">
        <w:rPr>
          <w:rFonts w:ascii="Museo Sans 300" w:eastAsia="Times New Roman" w:hAnsi="Museo Sans 300"/>
          <w:sz w:val="20"/>
          <w:szCs w:val="20"/>
          <w:lang w:val="es-ES" w:eastAsia="es-ES"/>
        </w:rPr>
        <w:t>ía</w:t>
      </w:r>
      <w:r w:rsidR="006E2C09" w:rsidRPr="000474E5">
        <w:rPr>
          <w:rFonts w:ascii="Museo Sans 300" w:eastAsia="Times New Roman" w:hAnsi="Museo Sans 300"/>
          <w:sz w:val="20"/>
          <w:szCs w:val="20"/>
          <w:lang w:val="es-ES" w:eastAsia="es-ES"/>
        </w:rPr>
        <w:t xml:space="preserve"> con los requisitos señalados en el acuerdo N.° 166-E-2019 y deb</w:t>
      </w:r>
      <w:r w:rsidR="000216B4">
        <w:rPr>
          <w:rFonts w:ascii="Museo Sans 300" w:eastAsia="Times New Roman" w:hAnsi="Museo Sans 300"/>
          <w:sz w:val="20"/>
          <w:szCs w:val="20"/>
          <w:lang w:val="es-ES" w:eastAsia="es-ES"/>
        </w:rPr>
        <w:t>ía</w:t>
      </w:r>
      <w:r w:rsidR="006E2C09" w:rsidRPr="000474E5">
        <w:rPr>
          <w:rFonts w:ascii="Museo Sans 300" w:eastAsia="Times New Roman" w:hAnsi="Museo Sans 300"/>
          <w:sz w:val="20"/>
          <w:szCs w:val="20"/>
          <w:lang w:val="es-ES" w:eastAsia="es-ES"/>
        </w:rPr>
        <w:t xml:space="preserve"> ser incluida po</w:t>
      </w:r>
      <w:r w:rsidR="00FD6128">
        <w:rPr>
          <w:rFonts w:ascii="Museo Sans 300" w:eastAsia="Times New Roman" w:hAnsi="Museo Sans 300"/>
          <w:sz w:val="20"/>
          <w:szCs w:val="20"/>
          <w:lang w:val="es-ES" w:eastAsia="es-ES"/>
        </w:rPr>
        <w:t xml:space="preserve">r la sociedad </w:t>
      </w:r>
      <w:r w:rsidR="00B067FE">
        <w:rPr>
          <w:rFonts w:ascii="Museo Sans 300" w:eastAsia="Times New Roman" w:hAnsi="Museo Sans 300"/>
          <w:sz w:val="20"/>
          <w:szCs w:val="20"/>
          <w:lang w:val="es-ES" w:eastAsia="es-ES"/>
        </w:rPr>
        <w:t>DELSUR, S.A. de C.V.</w:t>
      </w:r>
      <w:r w:rsidR="006E2C09" w:rsidRPr="000474E5">
        <w:rPr>
          <w:rFonts w:ascii="Museo Sans 300" w:eastAsia="Times New Roman" w:hAnsi="Museo Sans 300"/>
          <w:sz w:val="20"/>
          <w:szCs w:val="20"/>
          <w:lang w:val="es-ES" w:eastAsia="es-ES"/>
        </w:rPr>
        <w:t xml:space="preserve"> en el Fondo para la Relocalización de Líneas de Distribución a la Vía Pública.</w:t>
      </w:r>
    </w:p>
    <w:p w14:paraId="6D5418E0" w14:textId="77777777" w:rsidR="00DB4256" w:rsidRPr="000474E5" w:rsidRDefault="00DB4256" w:rsidP="006E2C09">
      <w:pPr>
        <w:spacing w:after="0" w:line="0" w:lineRule="atLeast"/>
        <w:ind w:left="426"/>
        <w:contextualSpacing/>
        <w:jc w:val="both"/>
        <w:rPr>
          <w:rFonts w:ascii="Museo Sans 300" w:eastAsia="Times New Roman" w:hAnsi="Museo Sans 300"/>
          <w:sz w:val="20"/>
          <w:szCs w:val="20"/>
          <w:lang w:val="es-ES" w:eastAsia="es-ES"/>
        </w:rPr>
      </w:pPr>
    </w:p>
    <w:p w14:paraId="431B71CE" w14:textId="792B726C" w:rsidR="00ED2964" w:rsidRDefault="00ED2964" w:rsidP="00ED2964">
      <w:pPr>
        <w:tabs>
          <w:tab w:val="num" w:pos="567"/>
        </w:tabs>
        <w:spacing w:after="0" w:line="240" w:lineRule="auto"/>
        <w:ind w:left="426"/>
        <w:jc w:val="both"/>
        <w:rPr>
          <w:rFonts w:ascii="Museo Sans 300" w:hAnsi="Museo Sans 300"/>
          <w:sz w:val="20"/>
          <w:szCs w:val="20"/>
          <w:lang w:val="es-ES" w:eastAsia="es-ES"/>
        </w:rPr>
      </w:pPr>
      <w:r w:rsidRPr="419B105F">
        <w:rPr>
          <w:rFonts w:ascii="Museo Sans 300" w:hAnsi="Museo Sans 300"/>
          <w:sz w:val="20"/>
          <w:szCs w:val="20"/>
          <w:lang w:val="es-ES" w:eastAsia="es-ES"/>
        </w:rPr>
        <w:t xml:space="preserve">Dicho acuerdo fue notificado a la sociedad </w:t>
      </w:r>
      <w:r w:rsidR="00B067FE">
        <w:rPr>
          <w:rFonts w:ascii="Museo Sans 300" w:hAnsi="Museo Sans 300"/>
          <w:sz w:val="20"/>
          <w:szCs w:val="20"/>
          <w:lang w:val="es-ES" w:eastAsia="es-ES"/>
        </w:rPr>
        <w:t>DELSUR, S.A. de C.V.</w:t>
      </w:r>
      <w:r w:rsidR="00E20172">
        <w:rPr>
          <w:rFonts w:ascii="Museo Sans 300" w:hAnsi="Museo Sans 300"/>
          <w:sz w:val="20"/>
          <w:szCs w:val="20"/>
          <w:lang w:val="es-ES" w:eastAsia="es-ES"/>
        </w:rPr>
        <w:t xml:space="preserve"> y al </w:t>
      </w:r>
      <w:r w:rsidR="00EF635F">
        <w:rPr>
          <w:rFonts w:ascii="Museo Sans 300" w:hAnsi="Museo Sans 300"/>
          <w:sz w:val="20"/>
          <w:szCs w:val="20"/>
          <w:lang w:val="es-ES" w:eastAsia="es-ES"/>
        </w:rPr>
        <w:t xml:space="preserve">señor </w:t>
      </w:r>
      <w:r w:rsidR="00523CAE">
        <w:rPr>
          <w:rFonts w:ascii="Museo Sans 300" w:hAnsi="Museo Sans 300"/>
          <w:sz w:val="20"/>
          <w:szCs w:val="20"/>
          <w:lang w:val="es-ES" w:eastAsia="es-ES"/>
        </w:rPr>
        <w:t>+++</w:t>
      </w:r>
      <w:r w:rsidR="00EF635F">
        <w:rPr>
          <w:rFonts w:ascii="Museo Sans 300" w:hAnsi="Museo Sans 300"/>
          <w:sz w:val="20"/>
          <w:szCs w:val="20"/>
          <w:lang w:val="es-ES" w:eastAsia="es-ES"/>
        </w:rPr>
        <w:t xml:space="preserve"> </w:t>
      </w:r>
      <w:r w:rsidR="00E20172">
        <w:rPr>
          <w:rFonts w:ascii="Museo Sans 300" w:hAnsi="Museo Sans 300"/>
          <w:sz w:val="20"/>
          <w:szCs w:val="20"/>
          <w:lang w:val="es-ES" w:eastAsia="es-ES"/>
        </w:rPr>
        <w:t>los</w:t>
      </w:r>
      <w:r>
        <w:rPr>
          <w:rFonts w:ascii="Museo Sans 300" w:hAnsi="Museo Sans 300"/>
          <w:sz w:val="20"/>
          <w:szCs w:val="20"/>
          <w:lang w:val="es-ES" w:eastAsia="es-ES"/>
        </w:rPr>
        <w:t xml:space="preserve"> día</w:t>
      </w:r>
      <w:r w:rsidR="00E20172">
        <w:rPr>
          <w:rFonts w:ascii="Museo Sans 300" w:hAnsi="Museo Sans 300"/>
          <w:sz w:val="20"/>
          <w:szCs w:val="20"/>
          <w:lang w:val="es-ES" w:eastAsia="es-ES"/>
        </w:rPr>
        <w:t>s catorce y dieciocho de septiembre de dos mil veinte, respectivamente.</w:t>
      </w:r>
    </w:p>
    <w:p w14:paraId="5F2FA7C4" w14:textId="77777777" w:rsidR="00ED2964" w:rsidRDefault="00ED2964" w:rsidP="00DB4256">
      <w:pPr>
        <w:spacing w:after="0" w:line="240" w:lineRule="auto"/>
        <w:ind w:left="426"/>
        <w:jc w:val="both"/>
        <w:rPr>
          <w:rFonts w:ascii="Museo Sans 300" w:hAnsi="Museo Sans 300"/>
          <w:sz w:val="20"/>
          <w:szCs w:val="20"/>
          <w:lang w:val="es-ES_tradnl"/>
        </w:rPr>
      </w:pPr>
    </w:p>
    <w:p w14:paraId="6D5418E1" w14:textId="25310725" w:rsidR="00DB4256" w:rsidRPr="00E20172" w:rsidRDefault="00E20172" w:rsidP="00E20172">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 medio de memorando de fecha veintidós de marzo de este año</w:t>
      </w:r>
      <w:r w:rsidRPr="00972F9D">
        <w:rPr>
          <w:rFonts w:ascii="Museo Sans 300" w:hAnsi="Museo Sans 300"/>
          <w:sz w:val="20"/>
          <w:szCs w:val="20"/>
          <w:lang w:val="es-SV"/>
        </w:rPr>
        <w:t>, el CAU rindió el informe técnico N.° IT-</w:t>
      </w:r>
      <w:r>
        <w:rPr>
          <w:rFonts w:ascii="Museo Sans 300" w:hAnsi="Museo Sans 300"/>
          <w:sz w:val="20"/>
          <w:szCs w:val="20"/>
          <w:lang w:val="es-SV"/>
        </w:rPr>
        <w:t>0063-CAU-21,</w:t>
      </w:r>
      <w:r w:rsidR="00DB4256" w:rsidRPr="000474E5">
        <w:rPr>
          <w:rFonts w:ascii="Museo Sans 300" w:hAnsi="Museo Sans 300"/>
          <w:sz w:val="20"/>
          <w:szCs w:val="20"/>
          <w:lang w:val="es-ES_tradnl"/>
        </w:rPr>
        <w:t xml:space="preserve"> en el cual </w:t>
      </w:r>
      <w:r w:rsidR="00AF322D">
        <w:rPr>
          <w:rFonts w:ascii="Museo Sans 300" w:hAnsi="Museo Sans 300"/>
          <w:sz w:val="20"/>
          <w:szCs w:val="20"/>
          <w:lang w:val="es-ES_tradnl"/>
        </w:rPr>
        <w:t>determin</w:t>
      </w:r>
      <w:r w:rsidR="00DB4256" w:rsidRPr="000474E5">
        <w:rPr>
          <w:rFonts w:ascii="Museo Sans 300" w:hAnsi="Museo Sans 300"/>
          <w:sz w:val="20"/>
          <w:szCs w:val="20"/>
          <w:lang w:val="es-ES_tradnl"/>
        </w:rPr>
        <w:t>ó lo siguiente:</w:t>
      </w:r>
    </w:p>
    <w:p w14:paraId="6D5418E2" w14:textId="77777777" w:rsidR="009811F3" w:rsidRPr="000474E5" w:rsidRDefault="009811F3" w:rsidP="00DB4256">
      <w:pPr>
        <w:spacing w:after="0" w:line="240" w:lineRule="auto"/>
        <w:ind w:left="426"/>
        <w:jc w:val="both"/>
        <w:rPr>
          <w:rFonts w:ascii="Museo Sans 300" w:hAnsi="Museo Sans 300"/>
          <w:sz w:val="20"/>
          <w:szCs w:val="20"/>
          <w:lang w:val="es-ES_tradnl"/>
        </w:rPr>
      </w:pPr>
    </w:p>
    <w:p w14:paraId="4745C45D" w14:textId="287F815D" w:rsidR="00034948" w:rsidRPr="003E7EC4" w:rsidRDefault="00FD6128" w:rsidP="7B8ECC5B">
      <w:pPr>
        <w:pStyle w:val="Textoindependiente21"/>
        <w:tabs>
          <w:tab w:val="left" w:pos="1416"/>
          <w:tab w:val="left" w:pos="2124"/>
          <w:tab w:val="left" w:pos="2832"/>
          <w:tab w:val="left" w:pos="3540"/>
          <w:tab w:val="left" w:pos="4248"/>
          <w:tab w:val="left" w:pos="4956"/>
          <w:tab w:val="left" w:pos="5664"/>
          <w:tab w:val="left" w:pos="6372"/>
          <w:tab w:val="left" w:pos="7080"/>
          <w:tab w:val="left" w:pos="7788"/>
          <w:tab w:val="left" w:pos="8496"/>
        </w:tabs>
        <w:spacing w:after="240" w:line="240" w:lineRule="auto"/>
        <w:ind w:left="851" w:right="565"/>
        <w:jc w:val="both"/>
        <w:rPr>
          <w:rFonts w:ascii="Museo 300" w:hAnsi="Museo 300" w:cs="Arial"/>
          <w:sz w:val="16"/>
          <w:szCs w:val="16"/>
        </w:rPr>
      </w:pPr>
      <w:r w:rsidRPr="7B8ECC5B">
        <w:rPr>
          <w:rFonts w:ascii="Museo 300" w:hAnsi="Museo 300" w:cs="Arial"/>
          <w:sz w:val="16"/>
          <w:szCs w:val="16"/>
        </w:rPr>
        <w:t xml:space="preserve"> </w:t>
      </w:r>
      <w:r w:rsidR="00AF322D" w:rsidRPr="003E7EC4">
        <w:rPr>
          <w:rFonts w:ascii="Museo 300" w:hAnsi="Museo 300" w:cs="Arial"/>
          <w:sz w:val="16"/>
          <w:szCs w:val="16"/>
        </w:rPr>
        <w:t>“[…] Con base en los resultados obtenidos de la investigación realizada, ésta</w:t>
      </w:r>
      <w:r w:rsidR="003B6C8A" w:rsidRPr="003E7EC4">
        <w:rPr>
          <w:rFonts w:ascii="Museo 300" w:hAnsi="Museo 300" w:cs="Arial"/>
          <w:sz w:val="16"/>
          <w:szCs w:val="16"/>
        </w:rPr>
        <w:t xml:space="preserve"> nos conduce a establecer que no se</w:t>
      </w:r>
      <w:r w:rsidR="00AF322D" w:rsidRPr="003E7EC4">
        <w:rPr>
          <w:rFonts w:ascii="Museo 300" w:hAnsi="Museo 300" w:cs="Arial"/>
          <w:sz w:val="16"/>
          <w:szCs w:val="16"/>
        </w:rPr>
        <w:t xml:space="preserve"> cuenta con la información necesaria para determinar que la</w:t>
      </w:r>
      <w:r w:rsidR="00E20172" w:rsidRPr="003E7EC4">
        <w:rPr>
          <w:rFonts w:ascii="Museo 300" w:hAnsi="Museo 300" w:cs="Arial"/>
          <w:sz w:val="16"/>
          <w:szCs w:val="16"/>
        </w:rPr>
        <w:t xml:space="preserve"> solicitud presentada por el señor </w:t>
      </w:r>
      <w:r w:rsidR="00523CAE">
        <w:rPr>
          <w:rFonts w:ascii="Museo 300" w:hAnsi="Museo 300" w:cs="Arial"/>
          <w:sz w:val="16"/>
          <w:szCs w:val="16"/>
        </w:rPr>
        <w:t>+++</w:t>
      </w:r>
      <w:r w:rsidR="00AF322D" w:rsidRPr="003E7EC4">
        <w:rPr>
          <w:rFonts w:ascii="Museo 300" w:hAnsi="Museo 300" w:cs="Arial"/>
          <w:sz w:val="16"/>
          <w:szCs w:val="16"/>
        </w:rPr>
        <w:t xml:space="preserve"> cumple con las dispos</w:t>
      </w:r>
      <w:r w:rsidR="00E20172" w:rsidRPr="003E7EC4">
        <w:rPr>
          <w:rFonts w:ascii="Museo 300" w:hAnsi="Museo 300" w:cs="Arial"/>
          <w:sz w:val="16"/>
          <w:szCs w:val="16"/>
        </w:rPr>
        <w:t>iciones</w:t>
      </w:r>
      <w:r w:rsidR="00AF322D" w:rsidRPr="003E7EC4">
        <w:rPr>
          <w:rFonts w:ascii="Museo 300" w:hAnsi="Museo 300" w:cs="Arial"/>
          <w:sz w:val="16"/>
          <w:szCs w:val="16"/>
        </w:rPr>
        <w:t xml:space="preserve"> señaladas en el acuerdo N.° 166-E-2019, el cual establece los “Requisitos y Lineamientos a ser tomados en cuenta por las empresas distribuidoras en la ejecución de los nuevos proyectos de relocalización de líneas eléctricas hacia la vía pública”. </w:t>
      </w:r>
      <w:r w:rsidR="00D40EB5" w:rsidRPr="003E7EC4">
        <w:rPr>
          <w:rFonts w:ascii="Museo 300" w:hAnsi="Museo 300" w:cs="Arial"/>
          <w:sz w:val="16"/>
          <w:szCs w:val="16"/>
        </w:rPr>
        <w:t>[…]”</w:t>
      </w:r>
    </w:p>
    <w:p w14:paraId="6D5418E4" w14:textId="77777777" w:rsidR="00DC14A8" w:rsidRPr="00E53223" w:rsidRDefault="00DC14A8" w:rsidP="00DC14A8">
      <w:pPr>
        <w:numPr>
          <w:ilvl w:val="0"/>
          <w:numId w:val="24"/>
        </w:numPr>
        <w:spacing w:after="0" w:line="240" w:lineRule="auto"/>
        <w:jc w:val="center"/>
        <w:rPr>
          <w:rFonts w:ascii="Museo Sans 500" w:hAnsi="Museo Sans 500"/>
          <w:b/>
          <w:sz w:val="20"/>
          <w:szCs w:val="20"/>
          <w:u w:val="single"/>
          <w:lang w:val="es-ES" w:eastAsia="es-ES"/>
        </w:rPr>
      </w:pPr>
      <w:r w:rsidRPr="00E53223">
        <w:rPr>
          <w:rFonts w:ascii="Museo Sans 500" w:hAnsi="Museo Sans 500"/>
          <w:b/>
          <w:sz w:val="20"/>
          <w:szCs w:val="20"/>
          <w:u w:val="single"/>
          <w:lang w:val="es-ES" w:eastAsia="es-ES"/>
        </w:rPr>
        <w:t>SENTENCIA</w:t>
      </w:r>
    </w:p>
    <w:p w14:paraId="6D5418E5" w14:textId="77777777" w:rsidR="00DC14A8" w:rsidRPr="000474E5" w:rsidRDefault="00DC14A8" w:rsidP="00DC14A8">
      <w:pPr>
        <w:spacing w:after="0" w:line="240" w:lineRule="auto"/>
        <w:ind w:left="426"/>
        <w:jc w:val="both"/>
        <w:rPr>
          <w:rFonts w:ascii="Museo Sans 300" w:hAnsi="Museo Sans 300"/>
          <w:sz w:val="20"/>
          <w:szCs w:val="20"/>
        </w:rPr>
      </w:pPr>
    </w:p>
    <w:p w14:paraId="6D5418E6" w14:textId="7E4B9405" w:rsidR="005C2D2E" w:rsidRPr="000474E5" w:rsidRDefault="005C2D2E" w:rsidP="005C2D2E">
      <w:pPr>
        <w:numPr>
          <w:ilvl w:val="0"/>
          <w:numId w:val="23"/>
        </w:numPr>
        <w:spacing w:after="0" w:line="240" w:lineRule="auto"/>
        <w:ind w:left="426" w:hanging="426"/>
        <w:jc w:val="both"/>
        <w:rPr>
          <w:rFonts w:ascii="Museo Sans 300" w:hAnsi="Museo Sans 300"/>
          <w:sz w:val="20"/>
          <w:szCs w:val="20"/>
          <w:lang w:val="es-ES" w:eastAsia="es-ES"/>
        </w:rPr>
      </w:pPr>
      <w:r w:rsidRPr="000474E5">
        <w:rPr>
          <w:rFonts w:ascii="Museo Sans 300" w:hAnsi="Museo Sans 300"/>
          <w:sz w:val="20"/>
          <w:szCs w:val="20"/>
          <w:lang w:val="es-ES" w:eastAsia="es-ES"/>
        </w:rPr>
        <w:t>Encontrándose el presente procedimiento en e</w:t>
      </w:r>
      <w:r w:rsidR="00FD35AD">
        <w:rPr>
          <w:rFonts w:ascii="Museo Sans 300" w:hAnsi="Museo Sans 300"/>
          <w:sz w:val="20"/>
          <w:szCs w:val="20"/>
          <w:lang w:val="es-ES" w:eastAsia="es-ES"/>
        </w:rPr>
        <w:t>tapa de dictar sentencia, esta S</w:t>
      </w:r>
      <w:r w:rsidRPr="000474E5">
        <w:rPr>
          <w:rFonts w:ascii="Museo Sans 300" w:hAnsi="Museo Sans 300"/>
          <w:sz w:val="20"/>
          <w:szCs w:val="20"/>
          <w:lang w:val="es-ES" w:eastAsia="es-ES"/>
        </w:rPr>
        <w:t xml:space="preserve">uperintendencia, con apoyo del CAU, realiza las valoraciones siguientes: </w:t>
      </w:r>
    </w:p>
    <w:p w14:paraId="6316DB98" w14:textId="77777777" w:rsidR="003F591D" w:rsidRDefault="003F591D" w:rsidP="00DC14A8">
      <w:pPr>
        <w:spacing w:after="0" w:line="240" w:lineRule="auto"/>
        <w:jc w:val="both"/>
        <w:rPr>
          <w:rFonts w:ascii="Museo Sans 300" w:hAnsi="Museo Sans 300"/>
          <w:sz w:val="20"/>
          <w:szCs w:val="20"/>
          <w:lang w:val="es-ES" w:eastAsia="es-ES"/>
        </w:rPr>
      </w:pPr>
    </w:p>
    <w:p w14:paraId="6D5418E8" w14:textId="77777777" w:rsidR="00DC14A8" w:rsidRPr="000474E5" w:rsidRDefault="00DC14A8" w:rsidP="00DC14A8">
      <w:pPr>
        <w:numPr>
          <w:ilvl w:val="0"/>
          <w:numId w:val="28"/>
        </w:numPr>
        <w:spacing w:after="0" w:line="240" w:lineRule="auto"/>
        <w:contextualSpacing/>
        <w:jc w:val="center"/>
        <w:rPr>
          <w:rFonts w:ascii="Museo Sans 500" w:hAnsi="Museo Sans 500"/>
          <w:b/>
          <w:sz w:val="20"/>
          <w:szCs w:val="20"/>
        </w:rPr>
      </w:pPr>
      <w:r w:rsidRPr="000474E5">
        <w:rPr>
          <w:rFonts w:ascii="Museo Sans 500" w:hAnsi="Museo Sans 500"/>
          <w:b/>
          <w:sz w:val="20"/>
          <w:szCs w:val="20"/>
        </w:rPr>
        <w:t>MARCO LEGAL</w:t>
      </w:r>
    </w:p>
    <w:p w14:paraId="6D5418E9" w14:textId="77777777" w:rsidR="00DC14A8" w:rsidRPr="000474E5" w:rsidRDefault="00DC14A8" w:rsidP="00DC14A8">
      <w:pPr>
        <w:spacing w:after="0" w:line="240" w:lineRule="auto"/>
        <w:ind w:left="786"/>
        <w:contextualSpacing/>
        <w:rPr>
          <w:rFonts w:ascii="Museo Sans 300" w:hAnsi="Museo Sans 300"/>
          <w:b/>
          <w:sz w:val="20"/>
          <w:szCs w:val="20"/>
        </w:rPr>
      </w:pPr>
    </w:p>
    <w:p w14:paraId="6D5418EA" w14:textId="77514AFE" w:rsidR="00977CBE" w:rsidRPr="000474E5" w:rsidRDefault="00971E63" w:rsidP="00977CBE">
      <w:pPr>
        <w:tabs>
          <w:tab w:val="left" w:pos="426"/>
        </w:tabs>
        <w:spacing w:after="0" w:line="240" w:lineRule="auto"/>
        <w:jc w:val="both"/>
        <w:rPr>
          <w:rFonts w:ascii="Museo Sans 500" w:hAnsi="Museo Sans 500"/>
          <w:b/>
          <w:bCs/>
          <w:sz w:val="20"/>
          <w:szCs w:val="20"/>
          <w:u w:val="single"/>
          <w:lang w:val="es-ES" w:eastAsia="es-ES"/>
        </w:rPr>
      </w:pPr>
      <w:r>
        <w:rPr>
          <w:rFonts w:ascii="Museo Sans 500" w:hAnsi="Museo Sans 500"/>
          <w:b/>
          <w:bCs/>
          <w:sz w:val="20"/>
          <w:szCs w:val="20"/>
          <w:lang w:val="es-ES" w:eastAsia="es-ES"/>
        </w:rPr>
        <w:tab/>
      </w:r>
      <w:r w:rsidR="00977CBE" w:rsidRPr="000474E5">
        <w:rPr>
          <w:rFonts w:ascii="Museo Sans 500" w:hAnsi="Museo Sans 500"/>
          <w:b/>
          <w:bCs/>
          <w:sz w:val="20"/>
          <w:szCs w:val="20"/>
          <w:lang w:val="es-ES" w:eastAsia="es-ES"/>
        </w:rPr>
        <w:t>1.A. Constitución de la República</w:t>
      </w:r>
    </w:p>
    <w:p w14:paraId="6D5418EB" w14:textId="77777777" w:rsidR="00977CBE" w:rsidRPr="000474E5" w:rsidRDefault="00977CBE" w:rsidP="00977CBE">
      <w:pPr>
        <w:spacing w:after="0" w:line="240" w:lineRule="auto"/>
        <w:jc w:val="both"/>
        <w:rPr>
          <w:rFonts w:ascii="Museo Sans 500" w:hAnsi="Museo Sans 500"/>
          <w:bCs/>
          <w:sz w:val="20"/>
          <w:szCs w:val="20"/>
          <w:lang w:val="es-ES" w:eastAsia="es-ES"/>
        </w:rPr>
      </w:pPr>
    </w:p>
    <w:p w14:paraId="6D5418EC" w14:textId="77777777" w:rsidR="00977CBE" w:rsidRPr="000474E5" w:rsidRDefault="00977CBE" w:rsidP="00977CBE">
      <w:pPr>
        <w:spacing w:after="0" w:line="240" w:lineRule="auto"/>
        <w:ind w:left="426"/>
        <w:jc w:val="both"/>
        <w:rPr>
          <w:rFonts w:ascii="Museo Sans 300" w:hAnsi="Museo Sans 300"/>
          <w:bCs/>
          <w:sz w:val="20"/>
          <w:szCs w:val="20"/>
          <w:lang w:val="es-ES" w:eastAsia="es-ES"/>
        </w:rPr>
      </w:pPr>
      <w:r w:rsidRPr="000474E5">
        <w:rPr>
          <w:rFonts w:ascii="Museo Sans 300" w:hAnsi="Museo Sans 300"/>
          <w:bCs/>
          <w:sz w:val="20"/>
          <w:szCs w:val="20"/>
          <w:lang w:val="es-ES" w:eastAsia="es-ES"/>
        </w:rPr>
        <w:t xml:space="preserve">La Constitución como garante de los derechos fundamentales de las personas, establece en sus artículos 1 y 2, lo siguiente:   </w:t>
      </w:r>
    </w:p>
    <w:p w14:paraId="6D5418ED" w14:textId="77777777" w:rsidR="00977CBE" w:rsidRDefault="00977CBE" w:rsidP="00977CBE">
      <w:pPr>
        <w:spacing w:after="0" w:line="240" w:lineRule="auto"/>
        <w:jc w:val="both"/>
        <w:rPr>
          <w:rFonts w:ascii="Museo Sans 300" w:hAnsi="Museo Sans 300"/>
          <w:bCs/>
          <w:lang w:val="es-ES" w:eastAsia="es-ES"/>
        </w:rPr>
      </w:pPr>
    </w:p>
    <w:p w14:paraId="6D5418EE" w14:textId="77777777" w:rsidR="00977CBE" w:rsidRPr="000474E5" w:rsidRDefault="00977CBE" w:rsidP="00977CBE">
      <w:pPr>
        <w:spacing w:after="0" w:line="240" w:lineRule="auto"/>
        <w:ind w:left="993" w:right="567"/>
        <w:jc w:val="both"/>
        <w:rPr>
          <w:rFonts w:ascii="Museo 300" w:hAnsi="Museo 300"/>
          <w:bCs/>
          <w:sz w:val="16"/>
          <w:szCs w:val="16"/>
          <w:lang w:val="es-ES" w:eastAsia="es-ES"/>
        </w:rPr>
      </w:pPr>
      <w:r w:rsidRPr="000474E5">
        <w:rPr>
          <w:rFonts w:ascii="Museo 300" w:hAnsi="Museo 300"/>
          <w:bCs/>
          <w:sz w:val="16"/>
          <w:szCs w:val="16"/>
          <w:lang w:val="es-ES" w:eastAsia="es-ES"/>
        </w:rPr>
        <w:t>Art. 2.- Toda persona tiene derecho a la vida, a la integridad física y moral, a la libertad, a la seguridad, al trabajo, a la propiedad y posesión, y a ser protegida en la conservación y defensa de los mismos.</w:t>
      </w:r>
    </w:p>
    <w:p w14:paraId="6D5418EF" w14:textId="77777777" w:rsidR="00977CBE" w:rsidRPr="000474E5" w:rsidRDefault="00977CBE" w:rsidP="00977CBE">
      <w:pPr>
        <w:spacing w:after="0" w:line="240" w:lineRule="auto"/>
        <w:jc w:val="both"/>
        <w:rPr>
          <w:rFonts w:ascii="Museo 300" w:hAnsi="Museo 300"/>
          <w:bCs/>
          <w:sz w:val="16"/>
          <w:szCs w:val="16"/>
          <w:lang w:val="es-ES" w:eastAsia="es-ES"/>
        </w:rPr>
      </w:pPr>
    </w:p>
    <w:p w14:paraId="6D5418F0" w14:textId="2EAF923E" w:rsidR="00977CBE" w:rsidRDefault="00977CBE" w:rsidP="00977CBE">
      <w:pPr>
        <w:spacing w:after="0" w:line="240" w:lineRule="auto"/>
        <w:ind w:left="993" w:right="567"/>
        <w:jc w:val="both"/>
        <w:rPr>
          <w:rFonts w:ascii="Museo 300" w:hAnsi="Museo 300"/>
          <w:bCs/>
          <w:sz w:val="16"/>
          <w:szCs w:val="16"/>
          <w:lang w:val="es-ES" w:eastAsia="es-ES"/>
        </w:rPr>
      </w:pPr>
      <w:r w:rsidRPr="000474E5">
        <w:rPr>
          <w:rFonts w:ascii="Museo 300" w:hAnsi="Museo 300"/>
          <w:bCs/>
          <w:sz w:val="16"/>
          <w:szCs w:val="16"/>
          <w:lang w:val="es-ES" w:eastAsia="es-ES"/>
        </w:rPr>
        <w:t>Art. 235. Todo funcionario civil o militar, antes de tomar posesión de su cargo, protestará bajo su palabra de honor, ser fiel a la República, cumplir y hacer la Constitución, ateniéndose a su texto cualesquiera que fueran sus leyes, decretos, órdenes o resoluciones que la contraríen, prometiendo, además, el exacto cumplimiento de los deberes que el cargo le imponga, por cuya infracción será responsable conforme a las leyes.</w:t>
      </w:r>
    </w:p>
    <w:p w14:paraId="208A2B98" w14:textId="1D5EB70B" w:rsidR="00DC58BE" w:rsidRDefault="00DC58BE" w:rsidP="00977CBE">
      <w:pPr>
        <w:spacing w:after="0" w:line="240" w:lineRule="auto"/>
        <w:ind w:left="993" w:right="567"/>
        <w:jc w:val="both"/>
        <w:rPr>
          <w:rFonts w:ascii="Museo 300" w:hAnsi="Museo 300"/>
          <w:bCs/>
          <w:sz w:val="16"/>
          <w:szCs w:val="16"/>
          <w:lang w:val="es-ES" w:eastAsia="es-ES"/>
        </w:rPr>
      </w:pPr>
    </w:p>
    <w:p w14:paraId="6D5418F2" w14:textId="77777777" w:rsidR="00977CBE" w:rsidRPr="000474E5" w:rsidRDefault="00977CBE" w:rsidP="00977CBE">
      <w:pPr>
        <w:tabs>
          <w:tab w:val="left" w:pos="426"/>
        </w:tabs>
        <w:spacing w:after="0" w:line="240" w:lineRule="auto"/>
        <w:jc w:val="both"/>
        <w:rPr>
          <w:rFonts w:ascii="Museo Sans 500" w:hAnsi="Museo Sans 500"/>
          <w:b/>
          <w:bCs/>
          <w:sz w:val="20"/>
          <w:szCs w:val="20"/>
          <w:lang w:val="es-ES" w:eastAsia="es-ES"/>
        </w:rPr>
      </w:pPr>
      <w:r w:rsidRPr="000474E5">
        <w:rPr>
          <w:rFonts w:ascii="Museo Sans 500" w:hAnsi="Museo Sans 500"/>
          <w:b/>
          <w:bCs/>
        </w:rPr>
        <w:tab/>
      </w:r>
      <w:r w:rsidRPr="000474E5">
        <w:rPr>
          <w:rFonts w:ascii="Museo Sans 500" w:hAnsi="Museo Sans 500"/>
          <w:b/>
          <w:bCs/>
          <w:sz w:val="20"/>
          <w:szCs w:val="20"/>
          <w:lang w:val="es-ES" w:eastAsia="es-ES"/>
        </w:rPr>
        <w:t>1.B. Ley de Creación de la SIGET</w:t>
      </w:r>
    </w:p>
    <w:p w14:paraId="6D5418F3" w14:textId="77777777" w:rsidR="00977CBE" w:rsidRPr="000474E5" w:rsidRDefault="00977CBE" w:rsidP="00977CBE">
      <w:pPr>
        <w:autoSpaceDE w:val="0"/>
        <w:autoSpaceDN w:val="0"/>
        <w:adjustRightInd w:val="0"/>
        <w:spacing w:after="0" w:line="240" w:lineRule="auto"/>
        <w:ind w:left="567"/>
        <w:jc w:val="both"/>
        <w:rPr>
          <w:rFonts w:ascii="Museo Sans 300" w:hAnsi="Museo Sans 300"/>
          <w:sz w:val="20"/>
          <w:szCs w:val="20"/>
          <w:lang w:eastAsia="es-SV"/>
        </w:rPr>
      </w:pPr>
    </w:p>
    <w:p w14:paraId="6D5418F5" w14:textId="12D192FF" w:rsidR="00977CBE" w:rsidRDefault="00977CBE" w:rsidP="004C3E61">
      <w:pPr>
        <w:autoSpaceDE w:val="0"/>
        <w:autoSpaceDN w:val="0"/>
        <w:adjustRightInd w:val="0"/>
        <w:spacing w:after="0" w:line="240" w:lineRule="auto"/>
        <w:ind w:left="426"/>
        <w:jc w:val="both"/>
        <w:rPr>
          <w:rFonts w:ascii="Museo Sans 300" w:hAnsi="Museo Sans 300"/>
          <w:sz w:val="20"/>
          <w:szCs w:val="20"/>
          <w:lang w:eastAsia="es-SV"/>
        </w:rPr>
      </w:pPr>
      <w:r w:rsidRPr="000474E5">
        <w:rPr>
          <w:rFonts w:ascii="Museo Sans 300" w:hAnsi="Museo Sans 300"/>
          <w:sz w:val="20"/>
          <w:szCs w:val="20"/>
          <w:lang w:eastAsia="es-SV"/>
        </w:rPr>
        <w:t>Los artículos 4 y 5 letra a) de la Ley de Creación de la Superintendencia General de Electricidad y Telecomunicaciones, regula que la SIGET es la entidad competente para aplicar las normas contenidas en tratados internacionales sobre electricidad vigentes en El Salvador; la Ley General de Electricidad y su Reglamento; así como para conocer del incumplimiento de las mismas.</w:t>
      </w:r>
    </w:p>
    <w:p w14:paraId="0D00FA8F" w14:textId="77777777" w:rsidR="00523CAE" w:rsidRPr="000474E5" w:rsidRDefault="00523CAE" w:rsidP="004C3E61">
      <w:pPr>
        <w:autoSpaceDE w:val="0"/>
        <w:autoSpaceDN w:val="0"/>
        <w:adjustRightInd w:val="0"/>
        <w:spacing w:after="0" w:line="240" w:lineRule="auto"/>
        <w:ind w:left="426"/>
        <w:jc w:val="both"/>
        <w:rPr>
          <w:rFonts w:ascii="Museo Sans 300" w:hAnsi="Museo Sans 300"/>
          <w:sz w:val="20"/>
          <w:szCs w:val="20"/>
          <w:lang w:eastAsia="es-SV"/>
        </w:rPr>
      </w:pPr>
    </w:p>
    <w:p w14:paraId="6D5418F6" w14:textId="77777777" w:rsidR="00977CBE" w:rsidRPr="000474E5" w:rsidRDefault="00977CBE" w:rsidP="00977CBE">
      <w:pPr>
        <w:autoSpaceDE w:val="0"/>
        <w:autoSpaceDN w:val="0"/>
        <w:adjustRightInd w:val="0"/>
        <w:spacing w:after="0" w:line="240" w:lineRule="auto"/>
        <w:ind w:left="426"/>
        <w:jc w:val="both"/>
        <w:rPr>
          <w:rFonts w:ascii="Museo Sans 300" w:hAnsi="Museo Sans 300"/>
          <w:sz w:val="20"/>
          <w:szCs w:val="20"/>
          <w:lang w:eastAsia="es-SV"/>
        </w:rPr>
      </w:pPr>
      <w:r w:rsidRPr="000474E5">
        <w:rPr>
          <w:rFonts w:ascii="Museo Sans 300" w:hAnsi="Museo Sans 300"/>
          <w:sz w:val="20"/>
          <w:szCs w:val="20"/>
          <w:lang w:eastAsia="es-SV"/>
        </w:rPr>
        <w:t xml:space="preserve">Bajo este contexto, el artículo 5 letras c) y d) del citado cuerpo legal, prescribe como atribuciones de SIGET, entre otras, las de dictar normas y estándares técnicos aplicables al sector de electricidad, </w:t>
      </w:r>
      <w:r w:rsidRPr="000474E5">
        <w:rPr>
          <w:rFonts w:ascii="Museo Sans 300" w:hAnsi="Museo Sans 300"/>
          <w:sz w:val="20"/>
          <w:szCs w:val="20"/>
          <w:lang w:eastAsia="es-SV"/>
        </w:rPr>
        <w:lastRenderedPageBreak/>
        <w:t>dirimir conflictos entre operadores del sector de electricidad, de conformidad a lo dispuesto en las normas aplicables.</w:t>
      </w:r>
    </w:p>
    <w:p w14:paraId="6D5418F7" w14:textId="77777777" w:rsidR="00977CBE" w:rsidRPr="000474E5" w:rsidRDefault="00977CBE" w:rsidP="00977CBE">
      <w:pPr>
        <w:autoSpaceDE w:val="0"/>
        <w:autoSpaceDN w:val="0"/>
        <w:adjustRightInd w:val="0"/>
        <w:spacing w:after="0" w:line="240" w:lineRule="auto"/>
        <w:ind w:left="426"/>
        <w:jc w:val="both"/>
        <w:rPr>
          <w:rFonts w:ascii="Museo Sans 300" w:hAnsi="Museo Sans 300"/>
          <w:sz w:val="20"/>
          <w:szCs w:val="20"/>
          <w:lang w:eastAsia="es-SV"/>
        </w:rPr>
      </w:pPr>
    </w:p>
    <w:p w14:paraId="6D5418F8" w14:textId="04B6ED62" w:rsidR="00977CBE" w:rsidRPr="000474E5" w:rsidRDefault="00971E63" w:rsidP="00977CBE">
      <w:pPr>
        <w:tabs>
          <w:tab w:val="left" w:pos="426"/>
        </w:tabs>
        <w:spacing w:after="0" w:line="240" w:lineRule="auto"/>
        <w:jc w:val="both"/>
        <w:rPr>
          <w:rFonts w:ascii="Museo Sans 500" w:hAnsi="Museo Sans 500"/>
          <w:b/>
          <w:bCs/>
          <w:sz w:val="20"/>
          <w:szCs w:val="20"/>
          <w:lang w:val="es-ES" w:eastAsia="es-ES"/>
        </w:rPr>
      </w:pPr>
      <w:r>
        <w:rPr>
          <w:rFonts w:ascii="Museo Sans 500" w:hAnsi="Museo Sans 500"/>
          <w:b/>
          <w:bCs/>
          <w:sz w:val="20"/>
          <w:szCs w:val="20"/>
          <w:lang w:val="es-ES" w:eastAsia="es-ES"/>
        </w:rPr>
        <w:tab/>
      </w:r>
      <w:r w:rsidR="00977CBE" w:rsidRPr="000474E5">
        <w:rPr>
          <w:rFonts w:ascii="Museo Sans 500" w:hAnsi="Museo Sans 500"/>
          <w:b/>
          <w:bCs/>
          <w:sz w:val="20"/>
          <w:szCs w:val="20"/>
          <w:lang w:val="es-ES" w:eastAsia="es-ES"/>
        </w:rPr>
        <w:t>1.C. Ley General de Electricidad</w:t>
      </w:r>
    </w:p>
    <w:p w14:paraId="6D5418F9" w14:textId="77777777" w:rsidR="00977CBE" w:rsidRPr="000474E5" w:rsidRDefault="00977CBE" w:rsidP="00977CBE">
      <w:pPr>
        <w:tabs>
          <w:tab w:val="left" w:pos="993"/>
        </w:tabs>
        <w:spacing w:after="0" w:line="240" w:lineRule="auto"/>
        <w:ind w:left="993"/>
        <w:jc w:val="both"/>
        <w:rPr>
          <w:rFonts w:ascii="Museo Sans 300" w:hAnsi="Museo Sans 300"/>
          <w:b/>
          <w:bCs/>
          <w:sz w:val="20"/>
          <w:szCs w:val="20"/>
          <w:lang w:val="es-ES" w:eastAsia="es-ES"/>
        </w:rPr>
      </w:pPr>
    </w:p>
    <w:p w14:paraId="6D5418FA" w14:textId="77777777" w:rsidR="00977CBE" w:rsidRPr="000474E5" w:rsidRDefault="00977CBE" w:rsidP="00977CBE">
      <w:pPr>
        <w:autoSpaceDE w:val="0"/>
        <w:autoSpaceDN w:val="0"/>
        <w:adjustRightInd w:val="0"/>
        <w:spacing w:after="0" w:line="240" w:lineRule="auto"/>
        <w:ind w:left="426"/>
        <w:jc w:val="both"/>
        <w:rPr>
          <w:rFonts w:ascii="Museo Sans 300" w:hAnsi="Museo Sans 300"/>
          <w:sz w:val="20"/>
          <w:szCs w:val="20"/>
          <w:lang w:eastAsia="es-SV"/>
        </w:rPr>
      </w:pPr>
      <w:r w:rsidRPr="000474E5">
        <w:rPr>
          <w:rFonts w:ascii="Museo Sans 300" w:hAnsi="Museo Sans 300"/>
          <w:sz w:val="20"/>
          <w:szCs w:val="20"/>
          <w:lang w:eastAsia="es-SV"/>
        </w:rPr>
        <w:t>La Ley General de Electricidad en su artículo 1 establece que dicha Ley norma entre otras, la actividad de distribución de energía eléctrica. Sus disposiciones son aplicables a todas las entidades que desarrollen dicha actividad, sean éstas de naturaleza pública, mixta o privada independientemente de su grado de autonomía y régimen de constitución.</w:t>
      </w:r>
    </w:p>
    <w:p w14:paraId="6D5418FB" w14:textId="77777777" w:rsidR="00977CBE" w:rsidRPr="000474E5" w:rsidRDefault="00977CBE" w:rsidP="00977CBE">
      <w:pPr>
        <w:autoSpaceDE w:val="0"/>
        <w:autoSpaceDN w:val="0"/>
        <w:adjustRightInd w:val="0"/>
        <w:spacing w:after="0" w:line="240" w:lineRule="auto"/>
        <w:ind w:left="426"/>
        <w:jc w:val="both"/>
        <w:rPr>
          <w:rFonts w:ascii="Museo Sans 300" w:hAnsi="Museo Sans 300"/>
          <w:sz w:val="20"/>
          <w:szCs w:val="20"/>
          <w:lang w:eastAsia="es-SV"/>
        </w:rPr>
      </w:pPr>
      <w:r w:rsidRPr="000474E5">
        <w:rPr>
          <w:rFonts w:ascii="Museo Sans 300" w:hAnsi="Museo Sans 300"/>
          <w:sz w:val="20"/>
          <w:szCs w:val="20"/>
          <w:lang w:eastAsia="es-SV"/>
        </w:rPr>
        <w:tab/>
      </w:r>
    </w:p>
    <w:p w14:paraId="6D5418FC" w14:textId="77777777" w:rsidR="00977CBE" w:rsidRPr="000474E5" w:rsidRDefault="00977CBE" w:rsidP="00977CBE">
      <w:pPr>
        <w:autoSpaceDE w:val="0"/>
        <w:autoSpaceDN w:val="0"/>
        <w:adjustRightInd w:val="0"/>
        <w:spacing w:after="0" w:line="240" w:lineRule="auto"/>
        <w:ind w:left="426"/>
        <w:jc w:val="both"/>
        <w:rPr>
          <w:rFonts w:ascii="Museo Sans 300" w:hAnsi="Museo Sans 300"/>
          <w:sz w:val="20"/>
          <w:szCs w:val="20"/>
          <w:lang w:eastAsia="es-SV"/>
        </w:rPr>
      </w:pPr>
      <w:r w:rsidRPr="000474E5">
        <w:rPr>
          <w:rFonts w:ascii="Museo Sans 300" w:hAnsi="Museo Sans 300"/>
          <w:sz w:val="20"/>
          <w:szCs w:val="20"/>
          <w:lang w:eastAsia="es-SV"/>
        </w:rPr>
        <w:t>Por su parte, el artículo 2 de la citada Ley dispone que la aplicación de los preceptos contenidos en ella, debe tomar en cuenta los siguientes objetivos: el fomento al acceso al suministro de energía eléctrica y la protección de los derechos de los usuarios y de todas las entidades que desarrollan actividades en el sector.</w:t>
      </w:r>
    </w:p>
    <w:p w14:paraId="6D5418FD" w14:textId="77777777" w:rsidR="00977CBE" w:rsidRPr="000474E5" w:rsidRDefault="00977CBE" w:rsidP="00977CBE">
      <w:pPr>
        <w:autoSpaceDE w:val="0"/>
        <w:autoSpaceDN w:val="0"/>
        <w:adjustRightInd w:val="0"/>
        <w:spacing w:after="0" w:line="240" w:lineRule="auto"/>
        <w:ind w:left="426"/>
        <w:jc w:val="both"/>
        <w:rPr>
          <w:rFonts w:ascii="Museo Sans 300" w:hAnsi="Museo Sans 300"/>
          <w:sz w:val="20"/>
          <w:szCs w:val="20"/>
          <w:lang w:eastAsia="es-SV"/>
        </w:rPr>
      </w:pPr>
    </w:p>
    <w:p w14:paraId="6D5418FE" w14:textId="7CFA4982" w:rsidR="00977CBE" w:rsidRPr="000474E5" w:rsidRDefault="00977CBE" w:rsidP="00977CBE">
      <w:pPr>
        <w:autoSpaceDE w:val="0"/>
        <w:autoSpaceDN w:val="0"/>
        <w:adjustRightInd w:val="0"/>
        <w:spacing w:after="0" w:line="240" w:lineRule="auto"/>
        <w:ind w:left="426"/>
        <w:jc w:val="both"/>
        <w:rPr>
          <w:rFonts w:ascii="Museo Sans 500" w:hAnsi="Museo Sans 500" w:cs="Arial"/>
          <w:b/>
          <w:bCs/>
          <w:sz w:val="20"/>
          <w:szCs w:val="20"/>
          <w:lang w:eastAsia="es-SV"/>
        </w:rPr>
      </w:pPr>
      <w:r w:rsidRPr="000474E5">
        <w:rPr>
          <w:rFonts w:ascii="Museo Sans 500" w:hAnsi="Museo Sans 500" w:cs="Arial"/>
          <w:b/>
          <w:bCs/>
          <w:sz w:val="20"/>
          <w:szCs w:val="20"/>
          <w:lang w:eastAsia="es-SV"/>
        </w:rPr>
        <w:t>1.D. Normas Técnicas de Diseño, Seguridad y Operación de las Instalaciones de Distribución Eléctrica</w:t>
      </w:r>
      <w:r w:rsidR="00034948">
        <w:rPr>
          <w:rFonts w:ascii="Museo Sans 500" w:hAnsi="Museo Sans 500" w:cs="Arial"/>
          <w:b/>
          <w:bCs/>
          <w:sz w:val="20"/>
          <w:szCs w:val="20"/>
          <w:lang w:eastAsia="es-SV"/>
        </w:rPr>
        <w:t>.</w:t>
      </w:r>
    </w:p>
    <w:p w14:paraId="6D5418FF" w14:textId="77777777" w:rsidR="00977CBE" w:rsidRPr="000474E5" w:rsidRDefault="00977CBE" w:rsidP="00977CBE">
      <w:pPr>
        <w:autoSpaceDE w:val="0"/>
        <w:autoSpaceDN w:val="0"/>
        <w:adjustRightInd w:val="0"/>
        <w:spacing w:after="0" w:line="240" w:lineRule="auto"/>
        <w:ind w:left="426"/>
        <w:jc w:val="both"/>
        <w:rPr>
          <w:rFonts w:ascii="Museo Sans 300" w:hAnsi="Museo Sans 300"/>
          <w:sz w:val="20"/>
          <w:szCs w:val="20"/>
          <w:lang w:eastAsia="es-SV"/>
        </w:rPr>
      </w:pPr>
    </w:p>
    <w:p w14:paraId="6D541900" w14:textId="0445B2B6" w:rsidR="00977CBE" w:rsidRDefault="00977CBE" w:rsidP="00977CBE">
      <w:pPr>
        <w:spacing w:after="0" w:line="240" w:lineRule="auto"/>
        <w:ind w:left="426"/>
        <w:jc w:val="both"/>
        <w:rPr>
          <w:rFonts w:ascii="Museo Sans 300" w:hAnsi="Museo Sans 300" w:cs="Arial"/>
          <w:sz w:val="20"/>
          <w:szCs w:val="20"/>
          <w:lang w:eastAsia="es-SV"/>
        </w:rPr>
      </w:pPr>
      <w:r w:rsidRPr="000474E5">
        <w:rPr>
          <w:rFonts w:ascii="Museo Sans 300" w:hAnsi="Museo Sans 300" w:cs="Arial"/>
          <w:sz w:val="20"/>
          <w:szCs w:val="20"/>
          <w:lang w:eastAsia="es-SV"/>
        </w:rPr>
        <w:t>Por su parte, el acuerdo N.° 29-E-2000, emitido por esta Superintendencia contiene dichas normas, cuyo alcance y ámbito de aplicación es obligatoria en la República de El Salvador, para todas las personas naturales o jurídicas, que tengan relación con el diseño, construcción, supervisión, operación y mantenimiento de las instalaciones de distribución eléctrica, incluyendo sus mejoras, ampliaciones e instalaciones provisionales o temporales.</w:t>
      </w:r>
    </w:p>
    <w:p w14:paraId="00E592E3" w14:textId="33424820" w:rsidR="003F591D" w:rsidRDefault="003F591D" w:rsidP="00977CBE">
      <w:pPr>
        <w:spacing w:after="0" w:line="240" w:lineRule="auto"/>
        <w:ind w:left="426"/>
        <w:jc w:val="both"/>
        <w:rPr>
          <w:rFonts w:ascii="Museo Sans 300" w:hAnsi="Museo Sans 300" w:cs="Arial"/>
          <w:sz w:val="20"/>
          <w:szCs w:val="20"/>
          <w:lang w:eastAsia="es-SV"/>
        </w:rPr>
      </w:pPr>
    </w:p>
    <w:p w14:paraId="6D541902" w14:textId="77777777" w:rsidR="00977CBE" w:rsidRPr="000474E5" w:rsidRDefault="00977CBE" w:rsidP="00977CBE">
      <w:pPr>
        <w:numPr>
          <w:ilvl w:val="0"/>
          <w:numId w:val="28"/>
        </w:numPr>
        <w:spacing w:after="0" w:line="240" w:lineRule="auto"/>
        <w:contextualSpacing/>
        <w:jc w:val="center"/>
        <w:rPr>
          <w:rFonts w:ascii="Museo Sans 300" w:hAnsi="Museo Sans 300"/>
          <w:b/>
          <w:bCs/>
          <w:sz w:val="20"/>
          <w:szCs w:val="20"/>
          <w:lang w:val="es-ES" w:eastAsia="es-ES"/>
        </w:rPr>
      </w:pPr>
      <w:r w:rsidRPr="000474E5">
        <w:rPr>
          <w:rFonts w:ascii="Museo Sans 500" w:hAnsi="Museo Sans 500"/>
          <w:b/>
          <w:bCs/>
          <w:sz w:val="20"/>
          <w:szCs w:val="20"/>
          <w:lang w:val="es-ES" w:eastAsia="es-ES"/>
        </w:rPr>
        <w:t>REGULACIÓN SOBRE SEGURIDAD Y RELOCALIZACIÓN DE REDES ELÉCTRICAS</w:t>
      </w:r>
    </w:p>
    <w:p w14:paraId="6D541903" w14:textId="77777777" w:rsidR="00977CBE" w:rsidRPr="000474E5" w:rsidRDefault="00977CBE" w:rsidP="00977CBE">
      <w:pPr>
        <w:spacing w:after="0" w:line="240" w:lineRule="auto"/>
        <w:ind w:firstLine="567"/>
        <w:jc w:val="both"/>
        <w:rPr>
          <w:rFonts w:ascii="Museo Sans 300" w:hAnsi="Museo Sans 300"/>
          <w:b/>
          <w:sz w:val="20"/>
          <w:szCs w:val="20"/>
          <w:lang w:val="es-MX" w:eastAsia="es-ES"/>
        </w:rPr>
      </w:pPr>
    </w:p>
    <w:p w14:paraId="6D541904" w14:textId="77777777" w:rsidR="00977CBE" w:rsidRPr="000474E5" w:rsidRDefault="00977CBE" w:rsidP="00977CBE">
      <w:pPr>
        <w:autoSpaceDE w:val="0"/>
        <w:autoSpaceDN w:val="0"/>
        <w:adjustRightInd w:val="0"/>
        <w:spacing w:after="0" w:line="240" w:lineRule="auto"/>
        <w:ind w:left="426" w:firstLine="57"/>
        <w:jc w:val="both"/>
        <w:rPr>
          <w:rFonts w:ascii="Museo Sans 500" w:hAnsi="Museo Sans 500" w:cs="Arial"/>
          <w:b/>
          <w:bCs/>
          <w:sz w:val="20"/>
          <w:szCs w:val="20"/>
          <w:lang w:eastAsia="es-SV"/>
        </w:rPr>
      </w:pPr>
      <w:r w:rsidRPr="000474E5">
        <w:rPr>
          <w:rFonts w:ascii="Museo Sans 500" w:hAnsi="Museo Sans 500" w:cs="Arial"/>
          <w:b/>
          <w:bCs/>
          <w:sz w:val="20"/>
          <w:szCs w:val="20"/>
          <w:lang w:eastAsia="es-SV"/>
        </w:rPr>
        <w:t xml:space="preserve">2.A. SIGET y la verificación de las condiciones técnicas de las redes e infraestructura eléctrica </w:t>
      </w:r>
    </w:p>
    <w:p w14:paraId="6D541905" w14:textId="77777777" w:rsidR="00977CBE" w:rsidRPr="000474E5" w:rsidRDefault="00977CBE" w:rsidP="00977CBE">
      <w:pPr>
        <w:pStyle w:val="Textoindependiente"/>
        <w:spacing w:before="120"/>
        <w:ind w:left="426"/>
        <w:rPr>
          <w:rFonts w:ascii="Museo Sans 300" w:hAnsi="Museo Sans 300"/>
          <w:sz w:val="20"/>
          <w:szCs w:val="20"/>
          <w:lang w:val="es-SV"/>
        </w:rPr>
      </w:pPr>
      <w:r w:rsidRPr="000474E5">
        <w:rPr>
          <w:rFonts w:ascii="Museo Sans 300" w:hAnsi="Museo Sans 300"/>
          <w:sz w:val="20"/>
          <w:szCs w:val="20"/>
        </w:rPr>
        <w:t>L</w:t>
      </w:r>
      <w:r w:rsidRPr="000474E5">
        <w:rPr>
          <w:rFonts w:ascii="Museo Sans 300" w:hAnsi="Museo Sans 300"/>
          <w:sz w:val="20"/>
          <w:szCs w:val="20"/>
          <w:lang w:val="es-SV"/>
        </w:rPr>
        <w:t xml:space="preserve">a Ley General de Electricidad prescribe que la SIGET tiene como tarea vigilar el buen funcionamiento del sector de electricidad y garantizar que el suministro del servicio público de suministro de energía eléctrica se preste en condiciones de calidad, continuidad y seguridad; por ello, se vuelve necesario que la SIGET despliegue controles sobre los operadores. </w:t>
      </w:r>
    </w:p>
    <w:p w14:paraId="6D541906" w14:textId="77777777" w:rsidR="00977CBE" w:rsidRPr="000474E5" w:rsidRDefault="00977CBE" w:rsidP="00977CBE">
      <w:pPr>
        <w:pStyle w:val="Textoindependiente"/>
        <w:spacing w:before="120"/>
        <w:ind w:left="426"/>
        <w:rPr>
          <w:rFonts w:ascii="Museo Sans 300" w:hAnsi="Museo Sans 300"/>
          <w:sz w:val="20"/>
          <w:szCs w:val="20"/>
          <w:lang w:val="es-SV"/>
        </w:rPr>
      </w:pPr>
      <w:r w:rsidRPr="000474E5">
        <w:rPr>
          <w:rFonts w:ascii="Museo Sans 300" w:hAnsi="Museo Sans 300"/>
          <w:sz w:val="20"/>
          <w:szCs w:val="20"/>
          <w:lang w:val="es-SV"/>
        </w:rPr>
        <w:t>Uno de los controles de esta institución, se concreta en las Normas Técnicas de Diseño, Seguridad y Operación de las Instalaciones de Distribución Eléctrica, que se erigen como la normativa técnica que se debe cumplir en lo relacionado con el manejo de las redes e infraestructuras eléctricas de los distribuidores.</w:t>
      </w:r>
    </w:p>
    <w:p w14:paraId="6D541907" w14:textId="77777777" w:rsidR="00977CBE" w:rsidRPr="000474E5" w:rsidRDefault="00977CBE" w:rsidP="00977CBE">
      <w:pPr>
        <w:pStyle w:val="Textoindependiente"/>
        <w:spacing w:before="120"/>
        <w:ind w:left="426"/>
        <w:rPr>
          <w:rFonts w:ascii="Museo Sans 300" w:hAnsi="Museo Sans 300"/>
          <w:sz w:val="20"/>
          <w:szCs w:val="20"/>
          <w:lang w:val="es-SV"/>
        </w:rPr>
      </w:pPr>
      <w:r w:rsidRPr="000474E5">
        <w:rPr>
          <w:rFonts w:ascii="Museo Sans 300" w:hAnsi="Museo Sans 300"/>
          <w:sz w:val="20"/>
          <w:szCs w:val="20"/>
          <w:lang w:val="es-SV"/>
        </w:rPr>
        <w:t xml:space="preserve">Al analizar dichas normas se observa que, la construcción de las líneas de distribución </w:t>
      </w:r>
      <w:r w:rsidRPr="000474E5">
        <w:rPr>
          <w:rFonts w:ascii="Courier New" w:hAnsi="Courier New" w:cs="Courier New"/>
          <w:sz w:val="20"/>
          <w:szCs w:val="20"/>
          <w:lang w:val="es-SV"/>
        </w:rPr>
        <w:t>─</w:t>
      </w:r>
      <w:r w:rsidRPr="000474E5">
        <w:rPr>
          <w:rFonts w:ascii="Museo Sans 300" w:hAnsi="Museo Sans 300"/>
          <w:sz w:val="20"/>
          <w:szCs w:val="20"/>
          <w:lang w:val="es-SV"/>
        </w:rPr>
        <w:t>que permiten la prestaci</w:t>
      </w:r>
      <w:r w:rsidRPr="000474E5">
        <w:rPr>
          <w:rFonts w:ascii="Museo Sans 300" w:hAnsi="Museo Sans 300" w:cs="Museo Sans 300"/>
          <w:sz w:val="20"/>
          <w:szCs w:val="20"/>
          <w:lang w:val="es-SV"/>
        </w:rPr>
        <w:t>ó</w:t>
      </w:r>
      <w:r w:rsidRPr="000474E5">
        <w:rPr>
          <w:rFonts w:ascii="Museo Sans 300" w:hAnsi="Museo Sans 300"/>
          <w:sz w:val="20"/>
          <w:szCs w:val="20"/>
          <w:lang w:val="es-SV"/>
        </w:rPr>
        <w:t>n del servicio p</w:t>
      </w:r>
      <w:r w:rsidRPr="000474E5">
        <w:rPr>
          <w:rFonts w:ascii="Museo Sans 300" w:hAnsi="Museo Sans 300" w:cs="Museo Sans 300"/>
          <w:sz w:val="20"/>
          <w:szCs w:val="20"/>
          <w:lang w:val="es-SV"/>
        </w:rPr>
        <w:t>ú</w:t>
      </w:r>
      <w:r w:rsidRPr="000474E5">
        <w:rPr>
          <w:rFonts w:ascii="Museo Sans 300" w:hAnsi="Museo Sans 300"/>
          <w:sz w:val="20"/>
          <w:szCs w:val="20"/>
          <w:lang w:val="es-SV"/>
        </w:rPr>
        <w:t>blico a los usuarios</w:t>
      </w:r>
      <w:r w:rsidRPr="000474E5">
        <w:rPr>
          <w:rFonts w:ascii="Courier New" w:hAnsi="Courier New" w:cs="Courier New"/>
          <w:sz w:val="20"/>
          <w:szCs w:val="20"/>
          <w:lang w:val="es-SV"/>
        </w:rPr>
        <w:t>─</w:t>
      </w:r>
      <w:r w:rsidRPr="000474E5">
        <w:rPr>
          <w:rFonts w:ascii="Museo Sans 300" w:hAnsi="Museo Sans 300"/>
          <w:sz w:val="20"/>
          <w:szCs w:val="20"/>
          <w:lang w:val="es-SV"/>
        </w:rPr>
        <w:t xml:space="preserve"> conlleva, entre otros, los siguientes aspectos a cumplir:</w:t>
      </w:r>
    </w:p>
    <w:p w14:paraId="6D541908" w14:textId="78BD8CDC" w:rsidR="00977CBE" w:rsidRPr="000474E5" w:rsidRDefault="00977CBE" w:rsidP="000474E5">
      <w:pPr>
        <w:pStyle w:val="Textoindependiente"/>
        <w:numPr>
          <w:ilvl w:val="1"/>
          <w:numId w:val="37"/>
        </w:numPr>
        <w:spacing w:before="120"/>
        <w:ind w:left="993"/>
        <w:rPr>
          <w:rFonts w:ascii="Museo Sans 300" w:hAnsi="Museo Sans 300"/>
          <w:sz w:val="20"/>
          <w:szCs w:val="20"/>
        </w:rPr>
      </w:pPr>
      <w:r w:rsidRPr="000474E5">
        <w:rPr>
          <w:rFonts w:ascii="Museo Sans 300" w:hAnsi="Museo Sans 300"/>
          <w:sz w:val="20"/>
          <w:szCs w:val="20"/>
        </w:rPr>
        <w:t xml:space="preserve">Las líneas aéreas deberán tener suficiente resistencia mecánica para soportar las cargas propias y las debidas de las condiciones meteorológicas a que están sometidas (artículo 10.1). </w:t>
      </w:r>
    </w:p>
    <w:p w14:paraId="6D541909" w14:textId="1AD1BFF9" w:rsidR="00977CBE" w:rsidRPr="000474E5" w:rsidRDefault="00977CBE" w:rsidP="000474E5">
      <w:pPr>
        <w:pStyle w:val="Textoindependiente"/>
        <w:numPr>
          <w:ilvl w:val="1"/>
          <w:numId w:val="37"/>
        </w:numPr>
        <w:spacing w:before="120"/>
        <w:ind w:left="993"/>
        <w:rPr>
          <w:rFonts w:ascii="Museo Sans 300" w:hAnsi="Museo Sans 300"/>
          <w:sz w:val="20"/>
          <w:szCs w:val="20"/>
        </w:rPr>
      </w:pPr>
      <w:r w:rsidRPr="000474E5">
        <w:rPr>
          <w:rFonts w:ascii="Museo Sans 300" w:hAnsi="Museo Sans 300"/>
          <w:sz w:val="20"/>
          <w:szCs w:val="20"/>
        </w:rPr>
        <w:t xml:space="preserve">La reglamentación de las distancias mínimas de seguridad de las líneas aéreas de suministro eléctrico y de comunicaciones, tiene como objetivo: limitar la posibilidad de contacto por personas con los circuitos e impedir que las instalaciones de un distribuidor entren en contacto con las instalaciones de otro distribuidor, o con la propiedad pública o privada (artículo 16.1). </w:t>
      </w:r>
    </w:p>
    <w:p w14:paraId="6D54190A" w14:textId="7BBE643B" w:rsidR="00977CBE" w:rsidRPr="000474E5" w:rsidRDefault="00977CBE" w:rsidP="000474E5">
      <w:pPr>
        <w:pStyle w:val="Textoindependiente"/>
        <w:numPr>
          <w:ilvl w:val="1"/>
          <w:numId w:val="37"/>
        </w:numPr>
        <w:spacing w:before="120"/>
        <w:ind w:left="993"/>
        <w:rPr>
          <w:rFonts w:ascii="Museo Sans 300" w:hAnsi="Museo Sans 300"/>
          <w:sz w:val="20"/>
          <w:szCs w:val="20"/>
        </w:rPr>
      </w:pPr>
      <w:r w:rsidRPr="000474E5">
        <w:rPr>
          <w:rFonts w:ascii="Museo Sans 300" w:hAnsi="Museo Sans 300"/>
          <w:sz w:val="20"/>
          <w:szCs w:val="20"/>
        </w:rPr>
        <w:t xml:space="preserve">Para los efectos de operación y mantenimiento, el diseño de las líneas aéreas deberá considerar que éstas sean accesibles, en cualquier época del año al personal y al equipo requerido para su conservación (artículo 28). </w:t>
      </w:r>
    </w:p>
    <w:p w14:paraId="6D54190B" w14:textId="52183527" w:rsidR="00977CBE" w:rsidRPr="000474E5" w:rsidRDefault="00977CBE" w:rsidP="000474E5">
      <w:pPr>
        <w:pStyle w:val="Textoindependiente"/>
        <w:numPr>
          <w:ilvl w:val="1"/>
          <w:numId w:val="37"/>
        </w:numPr>
        <w:spacing w:before="120"/>
        <w:ind w:left="993"/>
        <w:rPr>
          <w:rFonts w:ascii="Museo Sans 300" w:hAnsi="Museo Sans 300"/>
          <w:sz w:val="20"/>
          <w:szCs w:val="20"/>
          <w:lang w:val="es-ES"/>
        </w:rPr>
      </w:pPr>
      <w:r w:rsidRPr="000474E5">
        <w:rPr>
          <w:rFonts w:ascii="Museo Sans 300" w:hAnsi="Museo Sans 300"/>
          <w:sz w:val="20"/>
          <w:szCs w:val="20"/>
        </w:rPr>
        <w:lastRenderedPageBreak/>
        <w:t>Como parte de los trabajos de inspección y mantenimiento de las instalaciones a cargo del distribuidor se menciona la remoción de la vegetación del área de la red, para lograr que se acaten las distancias mínimas de seguridad enumeradas en las normas técnicas y así garantizar la seguridad de las personas e instalaciones eléctricas.</w:t>
      </w:r>
    </w:p>
    <w:p w14:paraId="6D54190C" w14:textId="77777777" w:rsidR="00977CBE" w:rsidRPr="000474E5" w:rsidRDefault="00977CBE" w:rsidP="00977CBE">
      <w:pPr>
        <w:pStyle w:val="Textoindependiente"/>
        <w:spacing w:before="120"/>
        <w:ind w:left="426"/>
        <w:rPr>
          <w:rFonts w:ascii="Museo Sans 300" w:hAnsi="Museo Sans 300"/>
          <w:sz w:val="20"/>
          <w:szCs w:val="20"/>
          <w:lang w:val="es-SV"/>
        </w:rPr>
      </w:pPr>
      <w:r w:rsidRPr="000474E5">
        <w:rPr>
          <w:rFonts w:ascii="Museo Sans 300" w:hAnsi="Museo Sans 300"/>
          <w:sz w:val="20"/>
          <w:szCs w:val="20"/>
        </w:rPr>
        <w:t xml:space="preserve">En este punto, debe establecerse que gran parte de </w:t>
      </w:r>
      <w:r w:rsidRPr="000474E5">
        <w:rPr>
          <w:rFonts w:ascii="Museo Sans 300" w:hAnsi="Museo Sans 300"/>
          <w:sz w:val="20"/>
          <w:szCs w:val="20"/>
          <w:lang w:val="es-SV"/>
        </w:rPr>
        <w:t>la construcción de la red eléctrica existente en El Salvador se realizó bajo criterios económicos y técnicos no determinados por la SIGET, ya que dicha red se erigió con precedencia a la creación de este ente regulador. La época de instalación de las redes y la geografía del país explican el fenómeno que las infraestructuras eléctricas de las empresas distribuidoras no estén ubicadas siempre en la vía pública, lo cual no es óbice para el cumplimiento del mandato legal conferido como ente regulador.</w:t>
      </w:r>
    </w:p>
    <w:p w14:paraId="6D54190D" w14:textId="0450D174" w:rsidR="00977CBE" w:rsidRPr="000474E5" w:rsidRDefault="00977CBE" w:rsidP="00977CBE">
      <w:pPr>
        <w:pStyle w:val="Textoindependiente"/>
        <w:spacing w:before="120"/>
        <w:ind w:left="426"/>
        <w:rPr>
          <w:rFonts w:ascii="Museo Sans 300" w:hAnsi="Museo Sans 300"/>
          <w:sz w:val="20"/>
          <w:szCs w:val="20"/>
          <w:lang w:val="es-SV"/>
        </w:rPr>
      </w:pPr>
      <w:r w:rsidRPr="000474E5">
        <w:rPr>
          <w:rFonts w:ascii="Museo Sans 300" w:hAnsi="Museo Sans 300"/>
          <w:sz w:val="20"/>
          <w:szCs w:val="20"/>
          <w:lang w:val="es-SV"/>
        </w:rPr>
        <w:t>En algunos casos, la ubicación de tales infraestructuras en terrenos privados representa dificultades en el mantenimiento de las redes y riesgos para las personas y sus bienes, y hace necesario que —en ciertas ocasiones— esta institución ordene la relocalización de las mismas, a efecto de salvaguardar, primordialmente, la seguridad de las personas en cuyos inmuebles se encuentran ubicadas o para proteger el riesgo ante el cual puedan ser expuestos sus bienes. En los casos que han sido puestos en conocimiento de la SIGET, los propietarios d</w:t>
      </w:r>
      <w:r w:rsidR="00082B22">
        <w:rPr>
          <w:rFonts w:ascii="Museo Sans 300" w:hAnsi="Museo Sans 300"/>
          <w:sz w:val="20"/>
          <w:szCs w:val="20"/>
          <w:lang w:val="es-SV"/>
        </w:rPr>
        <w:t>el inmueble</w:t>
      </w:r>
      <w:r w:rsidRPr="000474E5">
        <w:rPr>
          <w:rFonts w:ascii="Museo Sans 300" w:hAnsi="Museo Sans 300"/>
          <w:sz w:val="20"/>
          <w:szCs w:val="20"/>
          <w:lang w:val="es-SV"/>
        </w:rPr>
        <w:t xml:space="preserve"> tienen diferentes motivaciones para solicitar a las distribuidoras de energía eléctrica la relocalización de los postes, entre las cuales podemos destacar las siguientes:</w:t>
      </w:r>
    </w:p>
    <w:p w14:paraId="6D54190E" w14:textId="77777777" w:rsidR="00977CBE" w:rsidRPr="000474E5" w:rsidRDefault="00977CBE" w:rsidP="00977CBE">
      <w:pPr>
        <w:pStyle w:val="Textoindependiente"/>
        <w:numPr>
          <w:ilvl w:val="0"/>
          <w:numId w:val="29"/>
        </w:numPr>
        <w:spacing w:before="120"/>
        <w:rPr>
          <w:rFonts w:ascii="Museo Sans 300" w:hAnsi="Museo Sans 300"/>
          <w:sz w:val="20"/>
          <w:szCs w:val="20"/>
          <w:lang w:val="es-SV"/>
        </w:rPr>
      </w:pPr>
      <w:r w:rsidRPr="00967DB1">
        <w:rPr>
          <w:rFonts w:ascii="Museo Sans 300" w:hAnsi="Museo Sans 300"/>
          <w:iCs/>
          <w:sz w:val="20"/>
          <w:szCs w:val="20"/>
          <w:lang w:val="es-SV"/>
        </w:rPr>
        <w:t>Daños físicos y materiales</w:t>
      </w:r>
      <w:r w:rsidRPr="000474E5">
        <w:rPr>
          <w:rFonts w:ascii="Museo Sans 300" w:hAnsi="Museo Sans 300"/>
          <w:sz w:val="20"/>
          <w:szCs w:val="20"/>
          <w:lang w:val="es-SV"/>
        </w:rPr>
        <w:t xml:space="preserve"> sufridos a partir de la ubicación de la infraestructura eléctrica dentro de sus propiedades.</w:t>
      </w:r>
    </w:p>
    <w:p w14:paraId="6D54190F" w14:textId="77777777" w:rsidR="00977CBE" w:rsidRPr="000474E5" w:rsidRDefault="00977CBE" w:rsidP="00977CBE">
      <w:pPr>
        <w:pStyle w:val="Textoindependiente"/>
        <w:numPr>
          <w:ilvl w:val="0"/>
          <w:numId w:val="29"/>
        </w:numPr>
        <w:spacing w:before="120"/>
        <w:rPr>
          <w:rFonts w:ascii="Museo Sans 300" w:hAnsi="Museo Sans 300"/>
          <w:sz w:val="20"/>
          <w:szCs w:val="20"/>
          <w:lang w:val="es-SV"/>
        </w:rPr>
      </w:pPr>
      <w:r w:rsidRPr="00967DB1">
        <w:rPr>
          <w:rFonts w:ascii="Museo Sans 300" w:hAnsi="Museo Sans 300"/>
          <w:iCs/>
          <w:sz w:val="20"/>
          <w:szCs w:val="20"/>
          <w:lang w:val="es-SV"/>
        </w:rPr>
        <w:t>Riesgo inminente a la vida</w:t>
      </w:r>
      <w:r w:rsidRPr="00FB03BA">
        <w:rPr>
          <w:rFonts w:ascii="Museo Sans 300" w:hAnsi="Museo Sans 300"/>
          <w:iCs/>
          <w:sz w:val="20"/>
          <w:szCs w:val="20"/>
          <w:lang w:val="es-SV"/>
        </w:rPr>
        <w:t xml:space="preserve">, </w:t>
      </w:r>
      <w:r w:rsidRPr="000474E5">
        <w:rPr>
          <w:rFonts w:ascii="Museo Sans 300" w:hAnsi="Museo Sans 300"/>
          <w:sz w:val="20"/>
          <w:szCs w:val="20"/>
          <w:lang w:val="es-SV"/>
        </w:rPr>
        <w:t>integridad física y seguridad de sus familias, vecinos y animales, así como de sus bienes materiales, ante el desprendimiento de cables de electricidad, o accidentes relacionados con la ubicación de los mismos cerca de las viviendas, debido a que hay infraestructuras que no reciben el mantenimiento periódico por parte de la empresa distribuidora.</w:t>
      </w:r>
    </w:p>
    <w:p w14:paraId="6D541911" w14:textId="57B75DDF" w:rsidR="00977CBE" w:rsidRPr="00A4444C" w:rsidRDefault="00977CBE" w:rsidP="00A4444C">
      <w:pPr>
        <w:pStyle w:val="Textoindependiente"/>
        <w:spacing w:before="120"/>
        <w:ind w:left="426"/>
        <w:rPr>
          <w:rFonts w:ascii="Museo Sans 300" w:hAnsi="Museo Sans 300"/>
          <w:sz w:val="20"/>
          <w:szCs w:val="20"/>
          <w:lang w:val="es-SV"/>
        </w:rPr>
      </w:pPr>
      <w:r w:rsidRPr="00A4444C">
        <w:rPr>
          <w:rFonts w:ascii="Museo Sans 300" w:hAnsi="Museo Sans 300"/>
          <w:sz w:val="20"/>
          <w:szCs w:val="20"/>
          <w:lang w:val="es-SV"/>
        </w:rPr>
        <w:t>Ante la presentación de solicitudes de relocalización de redes eléctricas de usuarios que tienen como fin evitar se produzcan daños físicos o materiales, la SIGET advirtió que existían razones de seguridad que justificaban la aprobación – dentro de los cargos de distribución- de un importe para la movilización de aquellas infraestructuras de la red eléctrica que conlleven una condición de riesgo para las personas.</w:t>
      </w:r>
    </w:p>
    <w:p w14:paraId="5E991774" w14:textId="0D20CD2B" w:rsidR="000165E4" w:rsidRDefault="000165E4" w:rsidP="00977CBE">
      <w:pPr>
        <w:autoSpaceDE w:val="0"/>
        <w:autoSpaceDN w:val="0"/>
        <w:adjustRightInd w:val="0"/>
        <w:spacing w:after="0" w:line="240" w:lineRule="auto"/>
        <w:ind w:left="426"/>
        <w:jc w:val="both"/>
        <w:rPr>
          <w:rFonts w:ascii="Museo Sans 500" w:hAnsi="Museo Sans 500" w:cs="Arial"/>
          <w:b/>
          <w:bCs/>
          <w:sz w:val="20"/>
          <w:szCs w:val="20"/>
          <w:lang w:eastAsia="es-SV"/>
        </w:rPr>
      </w:pPr>
    </w:p>
    <w:p w14:paraId="6D541913" w14:textId="41225EBC" w:rsidR="00977CBE" w:rsidRPr="000474E5" w:rsidRDefault="00977CBE" w:rsidP="00977CBE">
      <w:pPr>
        <w:autoSpaceDE w:val="0"/>
        <w:autoSpaceDN w:val="0"/>
        <w:adjustRightInd w:val="0"/>
        <w:spacing w:after="0" w:line="240" w:lineRule="auto"/>
        <w:ind w:left="426"/>
        <w:jc w:val="both"/>
        <w:rPr>
          <w:rFonts w:ascii="Museo Sans 500" w:hAnsi="Museo Sans 500" w:cs="Arial"/>
          <w:b/>
          <w:bCs/>
          <w:sz w:val="20"/>
          <w:szCs w:val="20"/>
          <w:lang w:eastAsia="es-SV"/>
        </w:rPr>
      </w:pPr>
      <w:r w:rsidRPr="000474E5">
        <w:rPr>
          <w:rFonts w:ascii="Museo Sans 500" w:hAnsi="Museo Sans 500" w:cs="Arial"/>
          <w:b/>
          <w:bCs/>
          <w:sz w:val="20"/>
          <w:szCs w:val="20"/>
          <w:lang w:eastAsia="es-SV"/>
        </w:rPr>
        <w:t>2.B. Acuerdos emitidos por la Junta de Directores de la SIGET en el que se establecen</w:t>
      </w:r>
      <w:r w:rsidRPr="000474E5">
        <w:rPr>
          <w:rFonts w:ascii="Museo Sans 500" w:hAnsi="Museo Sans 500"/>
          <w:b/>
          <w:sz w:val="20"/>
          <w:szCs w:val="20"/>
          <w:lang w:eastAsia="es-SV"/>
        </w:rPr>
        <w:t xml:space="preserve"> los requisitos y lineamientos a ser tomados en cuenta por las empresas distribuidoras en la ejecución de los nuevos proyectos de relocalización de líneas eléctricas hacía la vía pública</w:t>
      </w:r>
    </w:p>
    <w:p w14:paraId="6D541914" w14:textId="77777777" w:rsidR="00977CBE" w:rsidRPr="000474E5" w:rsidRDefault="00977CBE" w:rsidP="00977CBE">
      <w:pPr>
        <w:autoSpaceDE w:val="0"/>
        <w:autoSpaceDN w:val="0"/>
        <w:adjustRightInd w:val="0"/>
        <w:spacing w:after="0" w:line="240" w:lineRule="auto"/>
        <w:jc w:val="both"/>
        <w:rPr>
          <w:rFonts w:ascii="Museo Sans 500" w:hAnsi="Museo Sans 500" w:cs="Arial"/>
          <w:b/>
          <w:bCs/>
          <w:sz w:val="20"/>
          <w:szCs w:val="20"/>
          <w:lang w:eastAsia="es-SV"/>
        </w:rPr>
      </w:pPr>
    </w:p>
    <w:p w14:paraId="6D541915" w14:textId="1F0AEA54" w:rsidR="00977CBE" w:rsidRPr="000474E5" w:rsidRDefault="00977CBE" w:rsidP="00977CBE">
      <w:pPr>
        <w:autoSpaceDE w:val="0"/>
        <w:autoSpaceDN w:val="0"/>
        <w:adjustRightInd w:val="0"/>
        <w:spacing w:after="0" w:line="240" w:lineRule="auto"/>
        <w:ind w:left="426"/>
        <w:jc w:val="both"/>
        <w:rPr>
          <w:rFonts w:ascii="Museo Sans 300" w:hAnsi="Museo Sans 300"/>
          <w:sz w:val="20"/>
          <w:szCs w:val="20"/>
          <w:lang w:eastAsia="es-SV"/>
        </w:rPr>
      </w:pPr>
      <w:r w:rsidRPr="000474E5">
        <w:rPr>
          <w:rFonts w:ascii="Museo Sans 300" w:hAnsi="Museo Sans 300"/>
          <w:sz w:val="20"/>
          <w:szCs w:val="20"/>
          <w:lang w:eastAsia="es-SV"/>
        </w:rPr>
        <w:t>Por medio del acuerdo N.° 166-E-2019, se establecieron para las empresas distribu</w:t>
      </w:r>
      <w:r w:rsidR="000165E4">
        <w:rPr>
          <w:rFonts w:ascii="Museo Sans 300" w:hAnsi="Museo Sans 300"/>
          <w:sz w:val="20"/>
          <w:szCs w:val="20"/>
          <w:lang w:eastAsia="es-SV"/>
        </w:rPr>
        <w:t>idoras</w:t>
      </w:r>
      <w:r w:rsidRPr="000474E5">
        <w:rPr>
          <w:rFonts w:ascii="Museo Sans 300" w:hAnsi="Museo Sans 300"/>
          <w:sz w:val="20"/>
          <w:szCs w:val="20"/>
          <w:lang w:eastAsia="es-SV"/>
        </w:rPr>
        <w:t xml:space="preserve"> los requisitos y lineamientos a ser tomados en cuenta en la ejecución de los proyectos de relocalización de líneas eléctricas hacía la vía pública, los cuales se exponen a continuación. </w:t>
      </w:r>
    </w:p>
    <w:p w14:paraId="6D541916" w14:textId="77777777" w:rsidR="00977CBE" w:rsidRPr="000474E5" w:rsidRDefault="00977CBE" w:rsidP="00977CBE">
      <w:pPr>
        <w:autoSpaceDE w:val="0"/>
        <w:autoSpaceDN w:val="0"/>
        <w:adjustRightInd w:val="0"/>
        <w:spacing w:after="0" w:line="240" w:lineRule="auto"/>
        <w:jc w:val="both"/>
        <w:rPr>
          <w:rFonts w:ascii="Museo Sans 300" w:hAnsi="Museo Sans 300"/>
          <w:sz w:val="20"/>
          <w:szCs w:val="20"/>
          <w:lang w:eastAsia="es-SV"/>
        </w:rPr>
      </w:pPr>
    </w:p>
    <w:p w14:paraId="6D541917" w14:textId="77777777" w:rsidR="00977CBE" w:rsidRPr="000474E5" w:rsidRDefault="00977CBE" w:rsidP="00977CBE">
      <w:pPr>
        <w:numPr>
          <w:ilvl w:val="0"/>
          <w:numId w:val="30"/>
        </w:numPr>
        <w:autoSpaceDE w:val="0"/>
        <w:autoSpaceDN w:val="0"/>
        <w:adjustRightInd w:val="0"/>
        <w:spacing w:after="0" w:line="240" w:lineRule="auto"/>
        <w:ind w:hanging="437"/>
        <w:jc w:val="both"/>
        <w:rPr>
          <w:rFonts w:ascii="Museo Sans 300" w:hAnsi="Museo Sans 300"/>
          <w:sz w:val="20"/>
          <w:szCs w:val="20"/>
          <w:lang w:eastAsia="es-SV"/>
        </w:rPr>
      </w:pPr>
      <w:r w:rsidRPr="000474E5">
        <w:rPr>
          <w:rFonts w:ascii="Museo Sans 300" w:hAnsi="Museo Sans 300"/>
          <w:sz w:val="20"/>
          <w:szCs w:val="20"/>
          <w:lang w:eastAsia="es-SV"/>
        </w:rPr>
        <w:t>Las redes a relocalizar deberán ser propiedad de la empresa distribuidora que tramita su traslado y encontrarse en terrenos privados.</w:t>
      </w:r>
    </w:p>
    <w:p w14:paraId="6D541919" w14:textId="77777777" w:rsidR="00977CBE" w:rsidRPr="000474E5" w:rsidRDefault="00977CBE" w:rsidP="00977CBE">
      <w:pPr>
        <w:numPr>
          <w:ilvl w:val="0"/>
          <w:numId w:val="30"/>
        </w:numPr>
        <w:autoSpaceDE w:val="0"/>
        <w:autoSpaceDN w:val="0"/>
        <w:adjustRightInd w:val="0"/>
        <w:spacing w:after="0" w:line="240" w:lineRule="auto"/>
        <w:ind w:left="1134" w:hanging="425"/>
        <w:jc w:val="both"/>
        <w:rPr>
          <w:rFonts w:ascii="Museo Sans 300" w:hAnsi="Museo Sans 300"/>
          <w:sz w:val="20"/>
          <w:szCs w:val="20"/>
          <w:lang w:eastAsia="es-SV"/>
        </w:rPr>
      </w:pPr>
      <w:r w:rsidRPr="000474E5">
        <w:rPr>
          <w:rFonts w:ascii="Museo Sans 300" w:hAnsi="Museo Sans 300"/>
          <w:sz w:val="20"/>
          <w:szCs w:val="20"/>
          <w:lang w:eastAsia="es-SV"/>
        </w:rPr>
        <w:t>Las redes a relocalizar deberán haber entrado en operación antes del año de 1998.</w:t>
      </w:r>
    </w:p>
    <w:p w14:paraId="6D54191B" w14:textId="77777777" w:rsidR="00977CBE" w:rsidRPr="000474E5" w:rsidRDefault="00977CBE" w:rsidP="00977CBE">
      <w:pPr>
        <w:numPr>
          <w:ilvl w:val="0"/>
          <w:numId w:val="30"/>
        </w:numPr>
        <w:autoSpaceDE w:val="0"/>
        <w:autoSpaceDN w:val="0"/>
        <w:adjustRightInd w:val="0"/>
        <w:spacing w:after="0" w:line="240" w:lineRule="auto"/>
        <w:ind w:left="1134" w:hanging="425"/>
        <w:jc w:val="both"/>
        <w:rPr>
          <w:rFonts w:ascii="Museo Sans 300" w:hAnsi="Museo Sans 300"/>
          <w:sz w:val="20"/>
          <w:szCs w:val="20"/>
          <w:lang w:eastAsia="es-SV"/>
        </w:rPr>
      </w:pPr>
      <w:r w:rsidRPr="000474E5">
        <w:rPr>
          <w:rFonts w:ascii="Museo Sans 300" w:hAnsi="Museo Sans 300"/>
          <w:sz w:val="20"/>
          <w:szCs w:val="20"/>
          <w:lang w:eastAsia="es-SV"/>
        </w:rPr>
        <w:t>Todo proceso de traslado de redes a la vía pública iniciará con una solicitud escrita de parte del propietario del terreno que requiere la remoción y deberá contar con la anuencia del mismo, también por escrito, para la ejecución del proyecto, en caso este se evalúe como procedente.</w:t>
      </w:r>
    </w:p>
    <w:p w14:paraId="6D54191D" w14:textId="77777777" w:rsidR="00977CBE" w:rsidRPr="000474E5" w:rsidRDefault="00977CBE" w:rsidP="00977CBE">
      <w:pPr>
        <w:numPr>
          <w:ilvl w:val="0"/>
          <w:numId w:val="30"/>
        </w:numPr>
        <w:autoSpaceDE w:val="0"/>
        <w:autoSpaceDN w:val="0"/>
        <w:adjustRightInd w:val="0"/>
        <w:spacing w:after="0" w:line="240" w:lineRule="auto"/>
        <w:ind w:left="1134" w:hanging="425"/>
        <w:jc w:val="both"/>
        <w:rPr>
          <w:rFonts w:ascii="Museo Sans 300" w:hAnsi="Museo Sans 300"/>
          <w:sz w:val="20"/>
          <w:szCs w:val="20"/>
          <w:lang w:eastAsia="es-SV"/>
        </w:rPr>
      </w:pPr>
      <w:r w:rsidRPr="000474E5">
        <w:rPr>
          <w:rFonts w:ascii="Museo Sans 300" w:hAnsi="Museo Sans 300"/>
          <w:sz w:val="20"/>
          <w:szCs w:val="20"/>
          <w:lang w:eastAsia="es-SV"/>
        </w:rPr>
        <w:t>Para la incorporación de un proyecto, se deberá evidenciar el riesgo notorio para las personas, que motiva el traslado de la red.</w:t>
      </w:r>
    </w:p>
    <w:p w14:paraId="6D54191F" w14:textId="77777777" w:rsidR="00977CBE" w:rsidRPr="000474E5" w:rsidRDefault="00977CBE" w:rsidP="00977CBE">
      <w:pPr>
        <w:numPr>
          <w:ilvl w:val="0"/>
          <w:numId w:val="30"/>
        </w:numPr>
        <w:autoSpaceDE w:val="0"/>
        <w:autoSpaceDN w:val="0"/>
        <w:adjustRightInd w:val="0"/>
        <w:spacing w:after="0" w:line="240" w:lineRule="auto"/>
        <w:ind w:left="1134" w:hanging="425"/>
        <w:jc w:val="both"/>
        <w:rPr>
          <w:rFonts w:ascii="Museo Sans 300" w:hAnsi="Museo Sans 300"/>
          <w:sz w:val="20"/>
          <w:szCs w:val="20"/>
          <w:lang w:eastAsia="es-SV"/>
        </w:rPr>
      </w:pPr>
      <w:r w:rsidRPr="000474E5">
        <w:rPr>
          <w:rFonts w:ascii="Museo Sans 300" w:hAnsi="Museo Sans 300"/>
          <w:sz w:val="20"/>
          <w:szCs w:val="20"/>
          <w:lang w:eastAsia="es-SV"/>
        </w:rPr>
        <w:lastRenderedPageBreak/>
        <w:t xml:space="preserve">Para cada proyecto, las empresas distribuidoras deberán presentar la documentación de soporte, o en su defecto una declaración jurada firmada por su representante legal o apoderado, que haga constar que no tiene servidumbre o permisos constituidos para la instalación y/u operación de sus redes en el inmueble del cual se pretenden remover éstas. </w:t>
      </w:r>
    </w:p>
    <w:p w14:paraId="6D541920" w14:textId="77777777" w:rsidR="00977CBE" w:rsidRPr="000474E5" w:rsidRDefault="00977CBE" w:rsidP="00977CBE">
      <w:pPr>
        <w:autoSpaceDE w:val="0"/>
        <w:autoSpaceDN w:val="0"/>
        <w:adjustRightInd w:val="0"/>
        <w:spacing w:after="0" w:line="240" w:lineRule="auto"/>
        <w:jc w:val="both"/>
        <w:rPr>
          <w:rFonts w:ascii="Museo Sans 300" w:hAnsi="Museo Sans 300"/>
          <w:sz w:val="20"/>
          <w:szCs w:val="20"/>
          <w:lang w:eastAsia="es-SV"/>
        </w:rPr>
      </w:pPr>
    </w:p>
    <w:p w14:paraId="6D541921" w14:textId="1261282B" w:rsidR="00977CBE" w:rsidRPr="000474E5" w:rsidRDefault="00977CBE" w:rsidP="00977CBE">
      <w:pPr>
        <w:autoSpaceDE w:val="0"/>
        <w:autoSpaceDN w:val="0"/>
        <w:adjustRightInd w:val="0"/>
        <w:spacing w:after="0" w:line="240" w:lineRule="auto"/>
        <w:ind w:left="426"/>
        <w:jc w:val="both"/>
        <w:rPr>
          <w:rFonts w:ascii="Museo Sans 500" w:hAnsi="Museo Sans 500" w:cs="Arial"/>
          <w:b/>
          <w:bCs/>
          <w:sz w:val="20"/>
          <w:szCs w:val="20"/>
          <w:lang w:eastAsia="es-SV"/>
        </w:rPr>
      </w:pPr>
      <w:r w:rsidRPr="000474E5">
        <w:rPr>
          <w:rFonts w:ascii="Museo Sans 500" w:hAnsi="Museo Sans 500" w:cs="Arial"/>
          <w:b/>
          <w:bCs/>
          <w:sz w:val="20"/>
          <w:szCs w:val="20"/>
          <w:lang w:eastAsia="es-SV"/>
        </w:rPr>
        <w:t>2.C</w:t>
      </w:r>
      <w:r w:rsidR="00492A0D">
        <w:rPr>
          <w:rFonts w:ascii="Museo Sans 500" w:hAnsi="Museo Sans 500" w:cs="Arial"/>
          <w:b/>
          <w:bCs/>
          <w:sz w:val="20"/>
          <w:szCs w:val="20"/>
          <w:lang w:eastAsia="es-SV"/>
        </w:rPr>
        <w:t xml:space="preserve">. Aprobación a la sociedad </w:t>
      </w:r>
      <w:r w:rsidR="00B067FE">
        <w:rPr>
          <w:rFonts w:ascii="Museo Sans 500" w:hAnsi="Museo Sans 500" w:cs="Arial"/>
          <w:b/>
          <w:bCs/>
          <w:sz w:val="20"/>
          <w:szCs w:val="20"/>
          <w:lang w:eastAsia="es-SV"/>
        </w:rPr>
        <w:t>DELSUR, S.A. de C.V.</w:t>
      </w:r>
      <w:r w:rsidRPr="000474E5">
        <w:rPr>
          <w:rFonts w:ascii="Museo Sans 500" w:hAnsi="Museo Sans 500" w:cs="Arial"/>
          <w:b/>
          <w:bCs/>
          <w:sz w:val="20"/>
          <w:szCs w:val="20"/>
          <w:lang w:eastAsia="es-SV"/>
        </w:rPr>
        <w:t xml:space="preserve"> del Fondo para la reubicación de redes e infraestructura eléctrica </w:t>
      </w:r>
      <w:r w:rsidRPr="000474E5">
        <w:rPr>
          <w:rFonts w:ascii="Museo Sans 500" w:hAnsi="Museo Sans 500"/>
          <w:b/>
          <w:sz w:val="20"/>
          <w:szCs w:val="20"/>
          <w:lang w:eastAsia="es-SV"/>
        </w:rPr>
        <w:t>hacía la vía pública en los Cargos de Distribución</w:t>
      </w:r>
      <w:r w:rsidR="00034948">
        <w:rPr>
          <w:rFonts w:ascii="Museo Sans 500" w:hAnsi="Museo Sans 500"/>
          <w:b/>
          <w:sz w:val="20"/>
          <w:szCs w:val="20"/>
          <w:lang w:eastAsia="es-SV"/>
        </w:rPr>
        <w:t>.</w:t>
      </w:r>
    </w:p>
    <w:p w14:paraId="6D541922" w14:textId="77777777" w:rsidR="00977CBE" w:rsidRPr="000474E5" w:rsidRDefault="00977CBE" w:rsidP="00977CBE">
      <w:pPr>
        <w:autoSpaceDE w:val="0"/>
        <w:autoSpaceDN w:val="0"/>
        <w:adjustRightInd w:val="0"/>
        <w:spacing w:after="0" w:line="240" w:lineRule="auto"/>
        <w:ind w:left="426"/>
        <w:jc w:val="both"/>
        <w:rPr>
          <w:rFonts w:ascii="Museo Sans 500" w:hAnsi="Museo Sans 500" w:cs="Arial"/>
          <w:b/>
          <w:bCs/>
          <w:sz w:val="20"/>
          <w:szCs w:val="20"/>
          <w:lang w:eastAsia="es-SV"/>
        </w:rPr>
      </w:pPr>
      <w:r w:rsidRPr="000474E5">
        <w:rPr>
          <w:rFonts w:ascii="Museo Sans 500" w:hAnsi="Museo Sans 500" w:cs="Arial"/>
          <w:b/>
          <w:bCs/>
          <w:sz w:val="20"/>
          <w:szCs w:val="20"/>
          <w:lang w:eastAsia="es-SV"/>
        </w:rPr>
        <w:t xml:space="preserve"> </w:t>
      </w:r>
    </w:p>
    <w:p w14:paraId="6D541923" w14:textId="0E075212" w:rsidR="00977CBE" w:rsidRPr="000474E5" w:rsidRDefault="00977CBE" w:rsidP="00977CBE">
      <w:pPr>
        <w:autoSpaceDE w:val="0"/>
        <w:autoSpaceDN w:val="0"/>
        <w:adjustRightInd w:val="0"/>
        <w:spacing w:after="0" w:line="240" w:lineRule="auto"/>
        <w:ind w:left="426"/>
        <w:jc w:val="both"/>
        <w:rPr>
          <w:rFonts w:ascii="Museo Sans 300" w:hAnsi="Museo Sans 300"/>
          <w:sz w:val="20"/>
          <w:szCs w:val="20"/>
          <w:lang w:eastAsia="es-SV"/>
        </w:rPr>
      </w:pPr>
      <w:r w:rsidRPr="000474E5">
        <w:rPr>
          <w:rFonts w:ascii="Museo Sans 300" w:hAnsi="Museo Sans 300"/>
          <w:sz w:val="20"/>
          <w:szCs w:val="20"/>
          <w:lang w:eastAsia="es-SV"/>
        </w:rPr>
        <w:t>La Junta de Directores de esta superintendencia, teniendo como finalidad la seguridad física de las personas e instalaciones, el cumplimiento de las Normas de Calidad de los Servicios de Distribución y facilitar la ejecución de acciones de operación y mantenimiento cuando las redes eléctricas se encuentren instaladas en inmuebl</w:t>
      </w:r>
      <w:r w:rsidR="00E344FA">
        <w:rPr>
          <w:rFonts w:ascii="Museo Sans 300" w:hAnsi="Museo Sans 300"/>
          <w:sz w:val="20"/>
          <w:szCs w:val="20"/>
          <w:lang w:eastAsia="es-SV"/>
        </w:rPr>
        <w:t>es privados, en el acuerdo N.° 478</w:t>
      </w:r>
      <w:r w:rsidRPr="000474E5">
        <w:rPr>
          <w:rFonts w:ascii="Museo Sans 300" w:hAnsi="Museo Sans 300"/>
          <w:sz w:val="20"/>
          <w:szCs w:val="20"/>
          <w:lang w:eastAsia="es-SV"/>
        </w:rPr>
        <w:t>-E-</w:t>
      </w:r>
      <w:r w:rsidR="00635DFD">
        <w:rPr>
          <w:rFonts w:ascii="Museo Sans 300" w:hAnsi="Museo Sans 300"/>
          <w:sz w:val="20"/>
          <w:szCs w:val="20"/>
          <w:lang w:eastAsia="es-SV"/>
        </w:rPr>
        <w:t xml:space="preserve">2019, aprobó a la sociedad </w:t>
      </w:r>
      <w:r w:rsidR="00B067FE">
        <w:rPr>
          <w:rFonts w:ascii="Museo Sans 300" w:hAnsi="Museo Sans 300"/>
          <w:sz w:val="20"/>
          <w:szCs w:val="20"/>
          <w:lang w:eastAsia="es-SV"/>
        </w:rPr>
        <w:t>DELSUR, S.A. de C.V.</w:t>
      </w:r>
      <w:r w:rsidR="00635DFD">
        <w:rPr>
          <w:rFonts w:ascii="Museo Sans 300" w:hAnsi="Museo Sans 300"/>
          <w:sz w:val="20"/>
          <w:szCs w:val="20"/>
          <w:lang w:eastAsia="es-SV"/>
        </w:rPr>
        <w:t xml:space="preserve">, el monto anual de </w:t>
      </w:r>
      <w:r w:rsidR="00523CAE">
        <w:rPr>
          <w:rFonts w:ascii="Museo Sans 300" w:hAnsi="Museo Sans 300"/>
          <w:sz w:val="20"/>
          <w:szCs w:val="20"/>
          <w:lang w:eastAsia="es-SV"/>
        </w:rPr>
        <w:t>+++</w:t>
      </w:r>
      <w:r w:rsidRPr="000474E5">
        <w:rPr>
          <w:rFonts w:ascii="Museo Sans 300" w:hAnsi="Museo Sans 300"/>
          <w:sz w:val="20"/>
          <w:szCs w:val="20"/>
          <w:lang w:eastAsia="es-SV"/>
        </w:rPr>
        <w:t>, como parte del Cargo de Distribución a utilizar para la reubicación de redes de infraestructuras eléctricas hacia la vía pública, bajo la condición que dichas redes presenten un riesgo para la vida y la seguridad de las personas.</w:t>
      </w:r>
    </w:p>
    <w:p w14:paraId="6D541924" w14:textId="77777777" w:rsidR="00977CBE" w:rsidRPr="000474E5" w:rsidRDefault="00977CBE" w:rsidP="00977CBE">
      <w:pPr>
        <w:autoSpaceDE w:val="0"/>
        <w:autoSpaceDN w:val="0"/>
        <w:adjustRightInd w:val="0"/>
        <w:spacing w:after="0" w:line="240" w:lineRule="auto"/>
        <w:ind w:left="426"/>
        <w:jc w:val="both"/>
        <w:rPr>
          <w:rFonts w:ascii="Museo Sans 500" w:hAnsi="Museo Sans 500" w:cs="Arial"/>
          <w:b/>
          <w:bCs/>
          <w:sz w:val="20"/>
          <w:szCs w:val="20"/>
          <w:lang w:eastAsia="es-SV"/>
        </w:rPr>
      </w:pPr>
    </w:p>
    <w:p w14:paraId="6D541925" w14:textId="5C3AD421" w:rsidR="00977CBE" w:rsidRDefault="00977CBE" w:rsidP="00977CBE">
      <w:pPr>
        <w:autoSpaceDE w:val="0"/>
        <w:autoSpaceDN w:val="0"/>
        <w:adjustRightInd w:val="0"/>
        <w:spacing w:after="0" w:line="240" w:lineRule="auto"/>
        <w:ind w:left="426"/>
        <w:jc w:val="both"/>
        <w:rPr>
          <w:rFonts w:ascii="Museo Sans 300" w:hAnsi="Museo Sans 300" w:cs="Arial"/>
          <w:bCs/>
          <w:sz w:val="20"/>
          <w:szCs w:val="20"/>
          <w:lang w:eastAsia="es-SV"/>
        </w:rPr>
      </w:pPr>
      <w:r w:rsidRPr="000474E5">
        <w:rPr>
          <w:rFonts w:ascii="Museo Sans 300" w:hAnsi="Museo Sans 300" w:cs="Arial"/>
          <w:bCs/>
          <w:sz w:val="20"/>
          <w:szCs w:val="20"/>
          <w:lang w:eastAsia="es-SV"/>
        </w:rPr>
        <w:t>En dicho acuerdo, se estableció que los requisitos a aplicar con relación a este Fondo por la empresa distribuidora son los aprobados mediante el acuerdo N.° 166-E-2019.</w:t>
      </w:r>
    </w:p>
    <w:p w14:paraId="6D541926" w14:textId="429CE691" w:rsidR="00977CBE" w:rsidRDefault="00977CBE" w:rsidP="00977CBE">
      <w:pPr>
        <w:autoSpaceDE w:val="0"/>
        <w:autoSpaceDN w:val="0"/>
        <w:adjustRightInd w:val="0"/>
        <w:spacing w:after="0" w:line="240" w:lineRule="auto"/>
        <w:ind w:left="426"/>
        <w:jc w:val="both"/>
        <w:rPr>
          <w:rFonts w:ascii="Museo Sans 300" w:hAnsi="Museo Sans 300" w:cs="Arial"/>
          <w:bCs/>
          <w:lang w:eastAsia="es-SV"/>
        </w:rPr>
      </w:pPr>
    </w:p>
    <w:p w14:paraId="6D541927" w14:textId="3557BF95" w:rsidR="00C01C24" w:rsidRPr="000474E5" w:rsidRDefault="00A4444C" w:rsidP="00C01C24">
      <w:pPr>
        <w:pStyle w:val="Prrafodelista"/>
        <w:numPr>
          <w:ilvl w:val="0"/>
          <w:numId w:val="28"/>
        </w:numPr>
        <w:jc w:val="center"/>
        <w:rPr>
          <w:rFonts w:ascii="Museo Sans 500" w:eastAsia="Museo Sans 500" w:hAnsi="Museo Sans 500" w:cs="Museo Sans 500"/>
          <w:b/>
          <w:bCs/>
          <w:sz w:val="20"/>
          <w:szCs w:val="20"/>
          <w:lang w:eastAsia="es-SV"/>
        </w:rPr>
      </w:pPr>
      <w:r w:rsidRPr="000474E5">
        <w:rPr>
          <w:rFonts w:ascii="Museo Sans 500" w:hAnsi="Museo Sans 500" w:cs="Arial"/>
          <w:b/>
          <w:bCs/>
          <w:sz w:val="20"/>
          <w:szCs w:val="20"/>
          <w:lang w:eastAsia="es-SV"/>
        </w:rPr>
        <w:t>ANÁLISIS</w:t>
      </w:r>
      <w:r w:rsidR="00C01C24" w:rsidRPr="000474E5">
        <w:rPr>
          <w:rFonts w:ascii="Museo Sans 500" w:hAnsi="Museo Sans 500" w:cs="Arial"/>
          <w:b/>
          <w:bCs/>
          <w:sz w:val="20"/>
          <w:szCs w:val="20"/>
          <w:lang w:eastAsia="es-SV"/>
        </w:rPr>
        <w:t xml:space="preserve"> TÉCNICO Y JURÍDICO DEL CAU</w:t>
      </w:r>
    </w:p>
    <w:p w14:paraId="6D541928" w14:textId="77777777" w:rsidR="00C01C24" w:rsidRPr="000474E5" w:rsidRDefault="00C01C24" w:rsidP="00C01C24">
      <w:pPr>
        <w:spacing w:after="0" w:line="240" w:lineRule="auto"/>
        <w:ind w:left="426"/>
        <w:jc w:val="both"/>
        <w:rPr>
          <w:rFonts w:ascii="Museo Sans 300" w:hAnsi="Museo Sans 300" w:cs="Arial"/>
          <w:b/>
          <w:bCs/>
          <w:sz w:val="20"/>
          <w:szCs w:val="20"/>
          <w:lang w:eastAsia="es-SV"/>
        </w:rPr>
      </w:pPr>
    </w:p>
    <w:p w14:paraId="6D541929" w14:textId="1C989A0D" w:rsidR="00C01C24" w:rsidRDefault="003D2FBA" w:rsidP="00C01C24">
      <w:pPr>
        <w:autoSpaceDE w:val="0"/>
        <w:autoSpaceDN w:val="0"/>
        <w:adjustRightInd w:val="0"/>
        <w:spacing w:after="0" w:line="240" w:lineRule="auto"/>
        <w:ind w:left="426"/>
        <w:jc w:val="both"/>
        <w:rPr>
          <w:rFonts w:ascii="Museo Sans 300" w:hAnsi="Museo Sans 300"/>
          <w:sz w:val="20"/>
          <w:szCs w:val="20"/>
          <w:lang w:eastAsia="es-SV"/>
        </w:rPr>
      </w:pPr>
      <w:r>
        <w:rPr>
          <w:rFonts w:ascii="Museo Sans 300" w:hAnsi="Museo Sans 300"/>
          <w:sz w:val="20"/>
          <w:szCs w:val="20"/>
          <w:lang w:eastAsia="es-SV"/>
        </w:rPr>
        <w:t>A continuación, s</w:t>
      </w:r>
      <w:r w:rsidR="00C01C24" w:rsidRPr="000474E5">
        <w:rPr>
          <w:rFonts w:ascii="Museo Sans 300" w:hAnsi="Museo Sans 300"/>
          <w:sz w:val="20"/>
          <w:szCs w:val="20"/>
          <w:lang w:eastAsia="es-SV"/>
        </w:rPr>
        <w:t xml:space="preserve">e procederá a realizar un análisis de las condiciones fácticas y técnicas de la presente solicitud de relocalización, a efecto de determinar si se configuran los requisitos establecidos en el acuerdo N.° 166-E-2019.   </w:t>
      </w:r>
    </w:p>
    <w:p w14:paraId="3CE48F44" w14:textId="77777777" w:rsidR="000F077D" w:rsidRPr="000474E5" w:rsidRDefault="000F077D" w:rsidP="00C01C24">
      <w:pPr>
        <w:autoSpaceDE w:val="0"/>
        <w:autoSpaceDN w:val="0"/>
        <w:adjustRightInd w:val="0"/>
        <w:spacing w:after="0" w:line="240" w:lineRule="auto"/>
        <w:ind w:left="426"/>
        <w:jc w:val="both"/>
        <w:rPr>
          <w:rFonts w:ascii="Museo Sans 300" w:hAnsi="Museo Sans 300"/>
          <w:sz w:val="20"/>
          <w:szCs w:val="20"/>
          <w:lang w:eastAsia="es-SV"/>
        </w:rPr>
      </w:pPr>
    </w:p>
    <w:p w14:paraId="6D54192B" w14:textId="77777777" w:rsidR="00DC14A8" w:rsidRPr="000474E5" w:rsidRDefault="00DC14A8" w:rsidP="00DC14A8">
      <w:pPr>
        <w:numPr>
          <w:ilvl w:val="0"/>
          <w:numId w:val="31"/>
        </w:numPr>
        <w:autoSpaceDE w:val="0"/>
        <w:autoSpaceDN w:val="0"/>
        <w:adjustRightInd w:val="0"/>
        <w:spacing w:after="0" w:line="240" w:lineRule="auto"/>
        <w:ind w:left="993" w:hanging="425"/>
        <w:jc w:val="both"/>
        <w:rPr>
          <w:rFonts w:ascii="Museo Sans 500" w:hAnsi="Museo Sans 500"/>
          <w:b/>
          <w:sz w:val="20"/>
          <w:szCs w:val="20"/>
          <w:lang w:eastAsia="es-SV"/>
        </w:rPr>
      </w:pPr>
      <w:r w:rsidRPr="000474E5">
        <w:rPr>
          <w:rFonts w:ascii="Museo Sans 500" w:hAnsi="Museo Sans 500"/>
          <w:b/>
          <w:sz w:val="20"/>
          <w:szCs w:val="20"/>
          <w:lang w:eastAsia="es-SV"/>
        </w:rPr>
        <w:t>Las redes a relocalizar deberán ser propiedad de la empresa distribuidora que tramita su traslado y encontrarse en terrenos privados.</w:t>
      </w:r>
    </w:p>
    <w:p w14:paraId="6D54192C" w14:textId="77777777" w:rsidR="00DC14A8" w:rsidRPr="000474E5" w:rsidRDefault="00DC14A8" w:rsidP="008F04FA">
      <w:pPr>
        <w:autoSpaceDE w:val="0"/>
        <w:autoSpaceDN w:val="0"/>
        <w:adjustRightInd w:val="0"/>
        <w:spacing w:after="0" w:line="240" w:lineRule="auto"/>
        <w:ind w:left="568"/>
        <w:jc w:val="both"/>
        <w:rPr>
          <w:rFonts w:ascii="Museo Sans 300" w:hAnsi="Museo Sans 300"/>
          <w:b/>
          <w:sz w:val="20"/>
          <w:szCs w:val="20"/>
          <w:lang w:eastAsia="es-SV"/>
        </w:rPr>
      </w:pPr>
    </w:p>
    <w:p w14:paraId="30B69BDB" w14:textId="64B354A1" w:rsidR="00AD7FEC" w:rsidRDefault="000726F6" w:rsidP="00C12705">
      <w:pPr>
        <w:autoSpaceDE w:val="0"/>
        <w:autoSpaceDN w:val="0"/>
        <w:adjustRightInd w:val="0"/>
        <w:spacing w:after="0" w:line="240" w:lineRule="auto"/>
        <w:ind w:left="426"/>
        <w:jc w:val="both"/>
        <w:rPr>
          <w:rFonts w:ascii="Museo Sans 300" w:hAnsi="Museo Sans 300"/>
          <w:sz w:val="20"/>
          <w:szCs w:val="20"/>
          <w:lang w:eastAsia="es-SV"/>
        </w:rPr>
      </w:pPr>
      <w:r w:rsidRPr="6E964382">
        <w:rPr>
          <w:rFonts w:ascii="Museo Sans 300" w:hAnsi="Museo Sans 300"/>
          <w:sz w:val="20"/>
          <w:szCs w:val="20"/>
          <w:lang w:eastAsia="es-SV"/>
        </w:rPr>
        <w:t>Se verificó que la red eléctric</w:t>
      </w:r>
      <w:r w:rsidR="00A35F22" w:rsidRPr="6E964382">
        <w:rPr>
          <w:rFonts w:ascii="Museo Sans 300" w:hAnsi="Museo Sans 300"/>
          <w:sz w:val="20"/>
          <w:szCs w:val="20"/>
          <w:lang w:eastAsia="es-SV"/>
        </w:rPr>
        <w:t>a es</w:t>
      </w:r>
      <w:r w:rsidRPr="6E964382">
        <w:rPr>
          <w:rFonts w:ascii="Museo Sans 300" w:hAnsi="Museo Sans 300"/>
          <w:sz w:val="20"/>
          <w:szCs w:val="20"/>
          <w:lang w:eastAsia="es-SV"/>
        </w:rPr>
        <w:t xml:space="preserve"> propiedad de la sociedad</w:t>
      </w:r>
      <w:r w:rsidR="00492A0D" w:rsidRPr="6E964382">
        <w:rPr>
          <w:rFonts w:ascii="Museo Sans 300" w:hAnsi="Museo Sans 300"/>
          <w:sz w:val="20"/>
          <w:szCs w:val="20"/>
          <w:lang w:eastAsia="es-SV"/>
        </w:rPr>
        <w:t xml:space="preserve"> </w:t>
      </w:r>
      <w:r w:rsidR="00B067FE" w:rsidRPr="6E964382">
        <w:rPr>
          <w:rFonts w:ascii="Museo Sans 300" w:hAnsi="Museo Sans 300"/>
          <w:sz w:val="20"/>
          <w:szCs w:val="20"/>
          <w:lang w:eastAsia="es-SV"/>
        </w:rPr>
        <w:t>DELSUR, S.A. de C.V.</w:t>
      </w:r>
      <w:r w:rsidR="00492A0D" w:rsidRPr="6E964382">
        <w:rPr>
          <w:rFonts w:ascii="Museo Sans 300" w:hAnsi="Museo Sans 300"/>
          <w:sz w:val="20"/>
          <w:szCs w:val="20"/>
          <w:lang w:eastAsia="es-SV"/>
        </w:rPr>
        <w:t xml:space="preserve"> mediante</w:t>
      </w:r>
      <w:r w:rsidR="00B34901" w:rsidRPr="6E964382">
        <w:rPr>
          <w:rFonts w:ascii="Museo Sans 300" w:hAnsi="Museo Sans 300"/>
          <w:sz w:val="20"/>
          <w:szCs w:val="20"/>
          <w:lang w:eastAsia="es-SV"/>
        </w:rPr>
        <w:t xml:space="preserve"> </w:t>
      </w:r>
      <w:r w:rsidR="003245A8" w:rsidRPr="6E964382">
        <w:rPr>
          <w:rFonts w:ascii="Museo Sans 300" w:hAnsi="Museo Sans 300"/>
          <w:sz w:val="20"/>
          <w:szCs w:val="20"/>
          <w:lang w:eastAsia="es-SV"/>
        </w:rPr>
        <w:t>escrito presentado por la</w:t>
      </w:r>
      <w:r w:rsidRPr="6E964382">
        <w:rPr>
          <w:rFonts w:ascii="Museo Sans 300" w:hAnsi="Museo Sans 300"/>
          <w:sz w:val="20"/>
          <w:szCs w:val="20"/>
          <w:lang w:eastAsia="es-SV"/>
        </w:rPr>
        <w:t xml:space="preserve"> distribuidora </w:t>
      </w:r>
      <w:r w:rsidR="33F2D300" w:rsidRPr="6E964382">
        <w:rPr>
          <w:rFonts w:ascii="Museo Sans 300" w:hAnsi="Museo Sans 300"/>
          <w:sz w:val="20"/>
          <w:szCs w:val="20"/>
          <w:lang w:eastAsia="es-SV"/>
        </w:rPr>
        <w:t>el día</w:t>
      </w:r>
      <w:r w:rsidRPr="6E964382">
        <w:rPr>
          <w:rFonts w:ascii="Museo Sans 300" w:hAnsi="Museo Sans 300"/>
          <w:sz w:val="20"/>
          <w:szCs w:val="20"/>
          <w:lang w:eastAsia="es-SV"/>
        </w:rPr>
        <w:t xml:space="preserve"> </w:t>
      </w:r>
      <w:r w:rsidR="003245A8" w:rsidRPr="6E964382">
        <w:rPr>
          <w:rFonts w:ascii="Museo Sans 300" w:hAnsi="Museo Sans 300"/>
          <w:sz w:val="20"/>
          <w:szCs w:val="20"/>
          <w:lang w:eastAsia="es-SV"/>
        </w:rPr>
        <w:t>cinco de diciembre del año dos mil diecisiete</w:t>
      </w:r>
      <w:r w:rsidRPr="6E964382">
        <w:rPr>
          <w:rFonts w:ascii="Museo Sans 300" w:hAnsi="Museo Sans 300"/>
          <w:sz w:val="20"/>
          <w:szCs w:val="20"/>
          <w:lang w:eastAsia="es-SV"/>
        </w:rPr>
        <w:t>.</w:t>
      </w:r>
    </w:p>
    <w:p w14:paraId="74E443BE" w14:textId="77777777" w:rsidR="00AD7FEC" w:rsidRDefault="00AD7FEC" w:rsidP="00C12705">
      <w:pPr>
        <w:autoSpaceDE w:val="0"/>
        <w:autoSpaceDN w:val="0"/>
        <w:adjustRightInd w:val="0"/>
        <w:spacing w:after="0" w:line="240" w:lineRule="auto"/>
        <w:ind w:left="426"/>
        <w:jc w:val="both"/>
        <w:rPr>
          <w:rFonts w:ascii="Museo Sans 300" w:hAnsi="Museo Sans 300"/>
          <w:sz w:val="20"/>
          <w:szCs w:val="20"/>
          <w:lang w:eastAsia="es-SV"/>
        </w:rPr>
      </w:pPr>
    </w:p>
    <w:p w14:paraId="6EBF67E8" w14:textId="36F55274" w:rsidR="00302DCB" w:rsidRDefault="00004314" w:rsidP="009341FB">
      <w:pPr>
        <w:autoSpaceDE w:val="0"/>
        <w:autoSpaceDN w:val="0"/>
        <w:adjustRightInd w:val="0"/>
        <w:spacing w:after="0" w:line="240" w:lineRule="auto"/>
        <w:ind w:left="426"/>
        <w:jc w:val="both"/>
        <w:rPr>
          <w:rFonts w:ascii="Museo Sans 300" w:hAnsi="Museo Sans 300"/>
          <w:sz w:val="20"/>
          <w:szCs w:val="20"/>
          <w:lang w:eastAsia="es-SV"/>
        </w:rPr>
      </w:pPr>
      <w:r w:rsidRPr="009341FB">
        <w:rPr>
          <w:rFonts w:ascii="Museo Sans 300" w:hAnsi="Museo Sans 300"/>
          <w:sz w:val="20"/>
          <w:szCs w:val="20"/>
          <w:lang w:eastAsia="es-SV"/>
        </w:rPr>
        <w:t>En</w:t>
      </w:r>
      <w:r w:rsidR="00B16966" w:rsidRPr="009341FB">
        <w:rPr>
          <w:rFonts w:ascii="Museo Sans 300" w:hAnsi="Museo Sans 300"/>
          <w:sz w:val="20"/>
          <w:szCs w:val="20"/>
          <w:lang w:eastAsia="es-SV"/>
        </w:rPr>
        <w:t xml:space="preserve"> c</w:t>
      </w:r>
      <w:r w:rsidR="00644DF9" w:rsidRPr="009341FB">
        <w:rPr>
          <w:rFonts w:ascii="Museo Sans 300" w:hAnsi="Museo Sans 300"/>
          <w:sz w:val="20"/>
          <w:szCs w:val="20"/>
          <w:lang w:eastAsia="es-SV"/>
        </w:rPr>
        <w:t xml:space="preserve">uanto a establecer si </w:t>
      </w:r>
      <w:r w:rsidR="00BB378C" w:rsidRPr="009341FB">
        <w:rPr>
          <w:rFonts w:ascii="Museo Sans 300" w:hAnsi="Museo Sans 300"/>
          <w:sz w:val="20"/>
          <w:szCs w:val="20"/>
          <w:lang w:eastAsia="es-SV"/>
        </w:rPr>
        <w:t>l</w:t>
      </w:r>
      <w:r w:rsidR="00644DF9" w:rsidRPr="009341FB">
        <w:rPr>
          <w:rFonts w:ascii="Museo Sans 300" w:hAnsi="Museo Sans 300"/>
          <w:sz w:val="20"/>
          <w:szCs w:val="20"/>
          <w:lang w:eastAsia="es-SV"/>
        </w:rPr>
        <w:t>as infraestructuras</w:t>
      </w:r>
      <w:r w:rsidRPr="009341FB">
        <w:rPr>
          <w:rFonts w:ascii="Museo Sans 300" w:hAnsi="Museo Sans 300"/>
          <w:sz w:val="20"/>
          <w:szCs w:val="20"/>
          <w:lang w:eastAsia="es-SV"/>
        </w:rPr>
        <w:t xml:space="preserve"> se encuentra</w:t>
      </w:r>
      <w:r w:rsidR="00B16966" w:rsidRPr="009341FB">
        <w:rPr>
          <w:rFonts w:ascii="Museo Sans 300" w:hAnsi="Museo Sans 300"/>
          <w:sz w:val="20"/>
          <w:szCs w:val="20"/>
          <w:lang w:eastAsia="es-SV"/>
        </w:rPr>
        <w:t>n</w:t>
      </w:r>
      <w:r w:rsidR="00BB378C" w:rsidRPr="009341FB">
        <w:rPr>
          <w:rFonts w:ascii="Museo Sans 300" w:hAnsi="Museo Sans 300"/>
          <w:sz w:val="20"/>
          <w:szCs w:val="20"/>
          <w:lang w:eastAsia="es-SV"/>
        </w:rPr>
        <w:t xml:space="preserve"> instalada</w:t>
      </w:r>
      <w:r w:rsidR="00B16966" w:rsidRPr="009341FB">
        <w:rPr>
          <w:rFonts w:ascii="Museo Sans 300" w:hAnsi="Museo Sans 300"/>
          <w:sz w:val="20"/>
          <w:szCs w:val="20"/>
          <w:lang w:eastAsia="es-SV"/>
        </w:rPr>
        <w:t>s dentro d</w:t>
      </w:r>
      <w:r w:rsidR="003767E0">
        <w:rPr>
          <w:rFonts w:ascii="Museo Sans 300" w:hAnsi="Museo Sans 300"/>
          <w:sz w:val="20"/>
          <w:szCs w:val="20"/>
          <w:lang w:eastAsia="es-SV"/>
        </w:rPr>
        <w:t>e la zona</w:t>
      </w:r>
      <w:r w:rsidRPr="009341FB">
        <w:rPr>
          <w:rFonts w:ascii="Museo Sans 300" w:hAnsi="Museo Sans 300"/>
          <w:sz w:val="20"/>
          <w:szCs w:val="20"/>
          <w:lang w:eastAsia="es-SV"/>
        </w:rPr>
        <w:t>, debe señalarse que el CAU</w:t>
      </w:r>
      <w:r w:rsidR="009B716E" w:rsidRPr="009341FB">
        <w:rPr>
          <w:rFonts w:ascii="Museo Sans 300" w:hAnsi="Museo Sans 300"/>
          <w:sz w:val="20"/>
          <w:szCs w:val="20"/>
          <w:lang w:eastAsia="es-SV"/>
        </w:rPr>
        <w:t xml:space="preserve"> </w:t>
      </w:r>
      <w:r w:rsidR="0003426B">
        <w:rPr>
          <w:rFonts w:ascii="Museo Sans 300" w:hAnsi="Museo Sans 300"/>
          <w:sz w:val="20"/>
          <w:szCs w:val="20"/>
          <w:lang w:eastAsia="es-SV"/>
        </w:rPr>
        <w:t xml:space="preserve">determinó </w:t>
      </w:r>
      <w:r w:rsidR="00A57BB4" w:rsidRPr="009341FB">
        <w:rPr>
          <w:rFonts w:ascii="Museo Sans 300" w:hAnsi="Museo Sans 300"/>
          <w:sz w:val="20"/>
          <w:szCs w:val="20"/>
          <w:lang w:eastAsia="es-SV"/>
        </w:rPr>
        <w:t>que la infraestructura eléctrica</w:t>
      </w:r>
      <w:r w:rsidRPr="009341FB">
        <w:rPr>
          <w:rFonts w:ascii="Museo Sans 300" w:hAnsi="Museo Sans 300"/>
          <w:sz w:val="20"/>
          <w:szCs w:val="20"/>
          <w:lang w:eastAsia="es-SV"/>
        </w:rPr>
        <w:t xml:space="preserve"> objeto d</w:t>
      </w:r>
      <w:r w:rsidR="00A57BB4" w:rsidRPr="009341FB">
        <w:rPr>
          <w:rFonts w:ascii="Museo Sans 300" w:hAnsi="Museo Sans 300"/>
          <w:sz w:val="20"/>
          <w:szCs w:val="20"/>
          <w:lang w:eastAsia="es-SV"/>
        </w:rPr>
        <w:t>e reclamo</w:t>
      </w:r>
      <w:r w:rsidR="00644DF9" w:rsidRPr="009341FB">
        <w:rPr>
          <w:rFonts w:ascii="Museo Sans 300" w:hAnsi="Museo Sans 300"/>
          <w:sz w:val="20"/>
          <w:szCs w:val="20"/>
          <w:lang w:eastAsia="es-SV"/>
        </w:rPr>
        <w:t xml:space="preserve"> </w:t>
      </w:r>
      <w:r w:rsidR="009E60AD">
        <w:rPr>
          <w:rFonts w:ascii="Museo Sans 300" w:hAnsi="Museo Sans 300"/>
          <w:sz w:val="20"/>
          <w:szCs w:val="20"/>
          <w:lang w:eastAsia="es-SV"/>
        </w:rPr>
        <w:t>recae sobre</w:t>
      </w:r>
      <w:r w:rsidR="001002A1">
        <w:rPr>
          <w:rFonts w:ascii="Museo Sans 300" w:hAnsi="Museo Sans 300"/>
          <w:sz w:val="20"/>
          <w:szCs w:val="20"/>
          <w:lang w:eastAsia="es-SV"/>
        </w:rPr>
        <w:t xml:space="preserve"> cuatro torres instaladas en colonia </w:t>
      </w:r>
      <w:r w:rsidR="00523CAE">
        <w:rPr>
          <w:rFonts w:ascii="Museo Sans 300" w:hAnsi="Museo Sans 300"/>
          <w:sz w:val="20"/>
          <w:szCs w:val="20"/>
          <w:lang w:eastAsia="es-SV"/>
        </w:rPr>
        <w:t>+++</w:t>
      </w:r>
      <w:r w:rsidR="005F0210">
        <w:rPr>
          <w:rFonts w:ascii="Museo Sans 300" w:hAnsi="Museo Sans 300"/>
          <w:sz w:val="20"/>
          <w:szCs w:val="20"/>
          <w:lang w:eastAsia="es-SV"/>
        </w:rPr>
        <w:t xml:space="preserve"> </w:t>
      </w:r>
      <w:r w:rsidR="00302DCB">
        <w:rPr>
          <w:rFonts w:ascii="Museo Sans 300" w:hAnsi="Museo Sans 300"/>
          <w:sz w:val="20"/>
          <w:szCs w:val="20"/>
          <w:lang w:eastAsia="es-SV"/>
        </w:rPr>
        <w:t>que son propiedad de la empresa distribuidora.</w:t>
      </w:r>
    </w:p>
    <w:p w14:paraId="2DB9873F" w14:textId="77777777" w:rsidR="00302DCB" w:rsidRDefault="00302DCB" w:rsidP="009341FB">
      <w:pPr>
        <w:autoSpaceDE w:val="0"/>
        <w:autoSpaceDN w:val="0"/>
        <w:adjustRightInd w:val="0"/>
        <w:spacing w:after="0" w:line="240" w:lineRule="auto"/>
        <w:ind w:left="426"/>
        <w:jc w:val="both"/>
        <w:rPr>
          <w:rFonts w:ascii="Museo Sans 300" w:hAnsi="Museo Sans 300"/>
          <w:sz w:val="20"/>
          <w:szCs w:val="20"/>
          <w:lang w:eastAsia="es-SV"/>
        </w:rPr>
      </w:pPr>
    </w:p>
    <w:p w14:paraId="6D54192F" w14:textId="33EBCA66" w:rsidR="00004314" w:rsidRDefault="00302DCB" w:rsidP="009341FB">
      <w:pPr>
        <w:autoSpaceDE w:val="0"/>
        <w:autoSpaceDN w:val="0"/>
        <w:adjustRightInd w:val="0"/>
        <w:spacing w:after="0" w:line="240" w:lineRule="auto"/>
        <w:ind w:left="426"/>
        <w:jc w:val="both"/>
        <w:rPr>
          <w:rFonts w:ascii="Museo Sans 300" w:hAnsi="Museo Sans 300"/>
          <w:sz w:val="20"/>
          <w:szCs w:val="20"/>
          <w:lang w:eastAsia="es-SV"/>
        </w:rPr>
      </w:pPr>
      <w:r>
        <w:rPr>
          <w:rFonts w:ascii="Museo Sans 300" w:hAnsi="Museo Sans 300"/>
          <w:sz w:val="20"/>
          <w:szCs w:val="20"/>
          <w:lang w:eastAsia="es-SV"/>
        </w:rPr>
        <w:t>Con respec</w:t>
      </w:r>
      <w:r w:rsidR="00F41F71">
        <w:rPr>
          <w:rFonts w:ascii="Museo Sans 300" w:hAnsi="Museo Sans 300"/>
          <w:sz w:val="20"/>
          <w:szCs w:val="20"/>
          <w:lang w:eastAsia="es-SV"/>
        </w:rPr>
        <w:t>to</w:t>
      </w:r>
      <w:r w:rsidR="00543DC2">
        <w:rPr>
          <w:rFonts w:ascii="Museo Sans 300" w:hAnsi="Museo Sans 300"/>
          <w:sz w:val="20"/>
          <w:szCs w:val="20"/>
          <w:lang w:eastAsia="es-SV"/>
        </w:rPr>
        <w:t xml:space="preserve"> a encontrarse </w:t>
      </w:r>
      <w:r w:rsidR="00227A5A">
        <w:rPr>
          <w:rFonts w:ascii="Museo Sans 300" w:hAnsi="Museo Sans 300"/>
          <w:sz w:val="20"/>
          <w:szCs w:val="20"/>
          <w:lang w:eastAsia="es-SV"/>
        </w:rPr>
        <w:t xml:space="preserve">las redes eléctricas </w:t>
      </w:r>
      <w:r w:rsidR="00543DC2">
        <w:rPr>
          <w:rFonts w:ascii="Museo Sans 300" w:hAnsi="Museo Sans 300"/>
          <w:sz w:val="20"/>
          <w:szCs w:val="20"/>
          <w:lang w:eastAsia="es-SV"/>
        </w:rPr>
        <w:t xml:space="preserve">instaladas en </w:t>
      </w:r>
      <w:r w:rsidR="009041EA">
        <w:rPr>
          <w:rFonts w:ascii="Museo Sans 300" w:hAnsi="Museo Sans 300"/>
          <w:sz w:val="20"/>
          <w:szCs w:val="20"/>
          <w:lang w:eastAsia="es-SV"/>
        </w:rPr>
        <w:t xml:space="preserve">terrenos privados, debe </w:t>
      </w:r>
      <w:r w:rsidR="00227A5A">
        <w:rPr>
          <w:rFonts w:ascii="Museo Sans 300" w:hAnsi="Museo Sans 300"/>
          <w:sz w:val="20"/>
          <w:szCs w:val="20"/>
          <w:lang w:eastAsia="es-SV"/>
        </w:rPr>
        <w:t xml:space="preserve">especificarse </w:t>
      </w:r>
      <w:r w:rsidR="00517AB3">
        <w:rPr>
          <w:rFonts w:ascii="Museo Sans 300" w:hAnsi="Museo Sans 300"/>
          <w:sz w:val="20"/>
          <w:szCs w:val="20"/>
          <w:lang w:eastAsia="es-SV"/>
        </w:rPr>
        <w:t>que,</w:t>
      </w:r>
      <w:r w:rsidR="00227A5A">
        <w:rPr>
          <w:rFonts w:ascii="Museo Sans 300" w:hAnsi="Museo Sans 300"/>
          <w:sz w:val="20"/>
          <w:szCs w:val="20"/>
          <w:lang w:eastAsia="es-SV"/>
        </w:rPr>
        <w:t xml:space="preserve"> en el transcurso del procedimiento, no se remitió por parte de las personas que </w:t>
      </w:r>
      <w:r w:rsidR="001F0DBF">
        <w:rPr>
          <w:rFonts w:ascii="Museo Sans 300" w:hAnsi="Museo Sans 300"/>
          <w:sz w:val="20"/>
          <w:szCs w:val="20"/>
          <w:lang w:eastAsia="es-SV"/>
        </w:rPr>
        <w:t xml:space="preserve">residen en la colonia </w:t>
      </w:r>
      <w:r w:rsidR="00523CAE">
        <w:rPr>
          <w:rFonts w:ascii="Museo Sans 300" w:hAnsi="Museo Sans 300"/>
          <w:sz w:val="20"/>
          <w:szCs w:val="20"/>
          <w:lang w:eastAsia="es-SV"/>
        </w:rPr>
        <w:t>+++</w:t>
      </w:r>
      <w:r w:rsidR="001F0DBF">
        <w:rPr>
          <w:rFonts w:ascii="Museo Sans 300" w:hAnsi="Museo Sans 300"/>
          <w:sz w:val="20"/>
          <w:szCs w:val="20"/>
          <w:lang w:eastAsia="es-SV"/>
        </w:rPr>
        <w:t xml:space="preserve"> ningún documento por medio del cual se lograra establecer que la infraestructura se encontrara </w:t>
      </w:r>
      <w:r w:rsidR="009F6147">
        <w:rPr>
          <w:rFonts w:ascii="Museo Sans 300" w:hAnsi="Museo Sans 300"/>
          <w:sz w:val="20"/>
          <w:szCs w:val="20"/>
          <w:lang w:eastAsia="es-SV"/>
        </w:rPr>
        <w:t xml:space="preserve">adentro de algún inmueble privado. </w:t>
      </w:r>
    </w:p>
    <w:p w14:paraId="4C6DE8D3" w14:textId="77777777" w:rsidR="007E21D0" w:rsidRDefault="007E21D0" w:rsidP="009341FB">
      <w:pPr>
        <w:autoSpaceDE w:val="0"/>
        <w:autoSpaceDN w:val="0"/>
        <w:adjustRightInd w:val="0"/>
        <w:spacing w:after="0" w:line="240" w:lineRule="auto"/>
        <w:ind w:left="426"/>
        <w:jc w:val="both"/>
        <w:rPr>
          <w:rFonts w:ascii="Museo Sans 300" w:hAnsi="Museo Sans 300"/>
          <w:sz w:val="20"/>
          <w:szCs w:val="20"/>
          <w:lang w:eastAsia="es-SV"/>
        </w:rPr>
      </w:pPr>
    </w:p>
    <w:p w14:paraId="728F6D4E" w14:textId="1C4440ED" w:rsidR="007E21D0" w:rsidRPr="009341FB" w:rsidRDefault="007941FB" w:rsidP="003541C3">
      <w:pPr>
        <w:autoSpaceDE w:val="0"/>
        <w:autoSpaceDN w:val="0"/>
        <w:adjustRightInd w:val="0"/>
        <w:spacing w:after="0" w:line="240" w:lineRule="auto"/>
        <w:ind w:left="426"/>
        <w:jc w:val="both"/>
        <w:rPr>
          <w:rFonts w:ascii="Museo Sans 300" w:hAnsi="Museo Sans 300"/>
          <w:sz w:val="20"/>
          <w:szCs w:val="20"/>
          <w:lang w:eastAsia="es-SV"/>
        </w:rPr>
      </w:pPr>
      <w:r w:rsidRPr="6E964382">
        <w:rPr>
          <w:rFonts w:ascii="Museo Sans 300" w:hAnsi="Museo Sans 300"/>
          <w:sz w:val="20"/>
          <w:szCs w:val="20"/>
          <w:lang w:eastAsia="es-SV"/>
        </w:rPr>
        <w:t xml:space="preserve">En adición a lo anterior, al revisar el informe técnico rendido por el CAU se evidencia que la infraestructura eléctrica </w:t>
      </w:r>
      <w:r w:rsidR="00C62427" w:rsidRPr="6E964382">
        <w:rPr>
          <w:rFonts w:ascii="Museo Sans 300" w:hAnsi="Museo Sans 300"/>
          <w:sz w:val="20"/>
          <w:szCs w:val="20"/>
          <w:lang w:eastAsia="es-SV"/>
        </w:rPr>
        <w:t>identificad</w:t>
      </w:r>
      <w:r w:rsidR="44CE94B2" w:rsidRPr="6E964382">
        <w:rPr>
          <w:rFonts w:ascii="Museo Sans 300" w:hAnsi="Museo Sans 300"/>
          <w:sz w:val="20"/>
          <w:szCs w:val="20"/>
          <w:lang w:eastAsia="es-SV"/>
        </w:rPr>
        <w:t>a</w:t>
      </w:r>
      <w:r w:rsidR="00C62427" w:rsidRPr="6E964382">
        <w:rPr>
          <w:rFonts w:ascii="Museo Sans 300" w:hAnsi="Museo Sans 300"/>
          <w:sz w:val="20"/>
          <w:szCs w:val="20"/>
          <w:lang w:eastAsia="es-SV"/>
        </w:rPr>
        <w:t xml:space="preserve"> como torre</w:t>
      </w:r>
      <w:r w:rsidR="324FEF18" w:rsidRPr="6E964382">
        <w:rPr>
          <w:rFonts w:ascii="Museo Sans 300" w:hAnsi="Museo Sans 300"/>
          <w:sz w:val="20"/>
          <w:szCs w:val="20"/>
          <w:lang w:eastAsia="es-SV"/>
        </w:rPr>
        <w:t>s</w:t>
      </w:r>
      <w:r w:rsidR="00C62427" w:rsidRPr="6E964382">
        <w:rPr>
          <w:rFonts w:ascii="Museo Sans 300" w:hAnsi="Museo Sans 300"/>
          <w:sz w:val="20"/>
          <w:szCs w:val="20"/>
          <w:lang w:eastAsia="es-SV"/>
        </w:rPr>
        <w:t xml:space="preserve"> </w:t>
      </w:r>
      <w:r w:rsidR="003541C3" w:rsidRPr="6E964382">
        <w:rPr>
          <w:rFonts w:ascii="Museo Sans 300" w:hAnsi="Museo Sans 300"/>
          <w:sz w:val="20"/>
          <w:szCs w:val="20"/>
          <w:lang w:eastAsia="es-SV"/>
        </w:rPr>
        <w:t xml:space="preserve">T1, T2, T3 y T4 se encuentran </w:t>
      </w:r>
      <w:r w:rsidR="001245A8" w:rsidRPr="6E964382">
        <w:rPr>
          <w:rFonts w:ascii="Museo Sans 300" w:hAnsi="Museo Sans 300"/>
          <w:sz w:val="20"/>
          <w:szCs w:val="20"/>
          <w:lang w:eastAsia="es-SV"/>
        </w:rPr>
        <w:t xml:space="preserve">en los pasajes </w:t>
      </w:r>
      <w:r w:rsidR="00523CAE">
        <w:rPr>
          <w:rFonts w:ascii="Museo Sans 300" w:hAnsi="Museo Sans 300"/>
          <w:sz w:val="20"/>
          <w:szCs w:val="20"/>
          <w:lang w:eastAsia="es-SV"/>
        </w:rPr>
        <w:t>+++</w:t>
      </w:r>
      <w:r w:rsidR="001245A8" w:rsidRPr="6E964382">
        <w:rPr>
          <w:rFonts w:ascii="Museo Sans 300" w:hAnsi="Museo Sans 300"/>
          <w:sz w:val="20"/>
          <w:szCs w:val="20"/>
          <w:lang w:eastAsia="es-SV"/>
        </w:rPr>
        <w:t xml:space="preserve"> y no dentro de un inmueble. </w:t>
      </w:r>
    </w:p>
    <w:p w14:paraId="6D541932" w14:textId="5BBFC85B" w:rsidR="008F04FA" w:rsidRDefault="00483D27" w:rsidP="00B16966">
      <w:pPr>
        <w:autoSpaceDE w:val="0"/>
        <w:autoSpaceDN w:val="0"/>
        <w:adjustRightInd w:val="0"/>
        <w:spacing w:after="0" w:line="240" w:lineRule="auto"/>
        <w:jc w:val="both"/>
        <w:rPr>
          <w:rFonts w:ascii="Museo Sans 300" w:hAnsi="Museo Sans 300"/>
          <w:b/>
          <w:sz w:val="20"/>
          <w:szCs w:val="20"/>
          <w:lang w:eastAsia="es-SV"/>
        </w:rPr>
      </w:pPr>
      <w:r w:rsidRPr="000474E5">
        <w:rPr>
          <w:rFonts w:ascii="Museo Sans 300" w:hAnsi="Museo Sans 300"/>
          <w:b/>
          <w:sz w:val="20"/>
          <w:szCs w:val="20"/>
          <w:lang w:eastAsia="es-SV"/>
        </w:rPr>
        <w:t xml:space="preserve"> </w:t>
      </w:r>
    </w:p>
    <w:p w14:paraId="6D541933" w14:textId="4B67EB04" w:rsidR="00DC14A8" w:rsidRPr="000474E5" w:rsidRDefault="00DC14A8" w:rsidP="00DC14A8">
      <w:pPr>
        <w:numPr>
          <w:ilvl w:val="0"/>
          <w:numId w:val="31"/>
        </w:numPr>
        <w:autoSpaceDE w:val="0"/>
        <w:autoSpaceDN w:val="0"/>
        <w:adjustRightInd w:val="0"/>
        <w:spacing w:after="0" w:line="240" w:lineRule="auto"/>
        <w:ind w:left="993" w:hanging="425"/>
        <w:jc w:val="both"/>
        <w:rPr>
          <w:rFonts w:ascii="Museo Sans 500" w:hAnsi="Museo Sans 500"/>
          <w:b/>
          <w:sz w:val="20"/>
          <w:szCs w:val="20"/>
          <w:lang w:eastAsia="es-SV"/>
        </w:rPr>
      </w:pPr>
      <w:r w:rsidRPr="000474E5">
        <w:rPr>
          <w:rFonts w:ascii="Museo Sans 500" w:hAnsi="Museo Sans 500"/>
          <w:b/>
          <w:sz w:val="20"/>
          <w:szCs w:val="20"/>
          <w:lang w:eastAsia="es-SV"/>
        </w:rPr>
        <w:t>Las redes a relocalizar deberán haber entrado en operación antes del año de 1998</w:t>
      </w:r>
    </w:p>
    <w:p w14:paraId="6D541934" w14:textId="77777777" w:rsidR="00DC14A8" w:rsidRPr="000474E5" w:rsidRDefault="00DC14A8" w:rsidP="00DC14A8">
      <w:pPr>
        <w:autoSpaceDE w:val="0"/>
        <w:autoSpaceDN w:val="0"/>
        <w:adjustRightInd w:val="0"/>
        <w:spacing w:after="0" w:line="240" w:lineRule="auto"/>
        <w:ind w:left="851"/>
        <w:jc w:val="both"/>
        <w:rPr>
          <w:rFonts w:ascii="Museo Sans 300" w:hAnsi="Museo Sans 300"/>
          <w:sz w:val="20"/>
          <w:szCs w:val="20"/>
          <w:lang w:eastAsia="es-SV"/>
        </w:rPr>
      </w:pPr>
    </w:p>
    <w:p w14:paraId="6D541937" w14:textId="4DD79C83" w:rsidR="00DC14A8" w:rsidRPr="000474E5" w:rsidRDefault="00DC14A8" w:rsidP="008C51F9">
      <w:pPr>
        <w:autoSpaceDE w:val="0"/>
        <w:autoSpaceDN w:val="0"/>
        <w:adjustRightInd w:val="0"/>
        <w:spacing w:after="0" w:line="240" w:lineRule="auto"/>
        <w:ind w:left="426"/>
        <w:jc w:val="both"/>
        <w:rPr>
          <w:rFonts w:ascii="Museo Sans 300" w:hAnsi="Museo Sans 300"/>
          <w:sz w:val="20"/>
          <w:szCs w:val="20"/>
          <w:lang w:eastAsia="es-SV"/>
        </w:rPr>
      </w:pPr>
      <w:r w:rsidRPr="000474E5">
        <w:rPr>
          <w:rFonts w:ascii="Museo Sans 300" w:hAnsi="Museo Sans 300"/>
          <w:sz w:val="20"/>
          <w:szCs w:val="20"/>
          <w:lang w:eastAsia="es-SV"/>
        </w:rPr>
        <w:t xml:space="preserve">En el transcurso del presente procedimiento, </w:t>
      </w:r>
      <w:r w:rsidR="00A35F01" w:rsidRPr="189680DD">
        <w:rPr>
          <w:rFonts w:ascii="Museo Sans 300" w:hAnsi="Museo Sans 300"/>
          <w:sz w:val="20"/>
          <w:szCs w:val="20"/>
          <w:lang w:val="es-ES" w:eastAsia="es-ES"/>
        </w:rPr>
        <w:t xml:space="preserve">el </w:t>
      </w:r>
      <w:r w:rsidR="00A35F01" w:rsidRPr="000474E5">
        <w:rPr>
          <w:rFonts w:ascii="Museo Sans 300" w:hAnsi="Museo Sans 300"/>
          <w:sz w:val="20"/>
          <w:szCs w:val="20"/>
          <w:lang w:val="es-ES" w:eastAsia="es-ES"/>
        </w:rPr>
        <w:t xml:space="preserve">licenciado </w:t>
      </w:r>
      <w:r w:rsidR="00523CAE">
        <w:rPr>
          <w:rFonts w:ascii="Museo Sans 300" w:hAnsi="Museo Sans 300"/>
          <w:sz w:val="20"/>
          <w:szCs w:val="20"/>
          <w:lang w:val="es-ES" w:eastAsia="es-ES"/>
        </w:rPr>
        <w:t>+++</w:t>
      </w:r>
      <w:r w:rsidR="00A35F01" w:rsidRPr="000474E5">
        <w:rPr>
          <w:rFonts w:ascii="Museo Sans 300" w:hAnsi="Museo Sans 300"/>
          <w:sz w:val="20"/>
          <w:szCs w:val="20"/>
          <w:lang w:val="es-ES" w:eastAsia="es-ES"/>
        </w:rPr>
        <w:t>, apoderado general judicial con cláusula especial de la sociedad</w:t>
      </w:r>
      <w:r w:rsidR="00A35F01">
        <w:rPr>
          <w:rFonts w:ascii="Museo Sans 300" w:hAnsi="Museo Sans 300"/>
          <w:sz w:val="20"/>
          <w:szCs w:val="20"/>
          <w:lang w:eastAsia="es-SV"/>
        </w:rPr>
        <w:t xml:space="preserve"> </w:t>
      </w:r>
      <w:r w:rsidR="00B067FE">
        <w:rPr>
          <w:rFonts w:ascii="Museo Sans 300" w:hAnsi="Museo Sans 300"/>
          <w:sz w:val="20"/>
          <w:szCs w:val="20"/>
          <w:lang w:eastAsia="es-SV"/>
        </w:rPr>
        <w:t>DELSUR, S.A. de C.V.</w:t>
      </w:r>
      <w:r w:rsidR="003245A8">
        <w:rPr>
          <w:rFonts w:ascii="Museo Sans 300" w:hAnsi="Museo Sans 300"/>
          <w:sz w:val="20"/>
          <w:szCs w:val="20"/>
          <w:lang w:eastAsia="es-SV"/>
        </w:rPr>
        <w:t>, en el escrito</w:t>
      </w:r>
      <w:r w:rsidR="00034EFB">
        <w:rPr>
          <w:rFonts w:ascii="Museo Sans 300" w:hAnsi="Museo Sans 300"/>
          <w:sz w:val="20"/>
          <w:szCs w:val="20"/>
          <w:lang w:eastAsia="es-SV"/>
        </w:rPr>
        <w:t xml:space="preserve"> con fecha </w:t>
      </w:r>
      <w:r w:rsidR="003245A8">
        <w:rPr>
          <w:rFonts w:ascii="Museo Sans 300" w:hAnsi="Museo Sans 300"/>
          <w:sz w:val="20"/>
          <w:szCs w:val="20"/>
          <w:lang w:val="es-ES" w:eastAsia="es-ES"/>
        </w:rPr>
        <w:t>cinco de diciembre del año dos mil diecisiete</w:t>
      </w:r>
      <w:r w:rsidR="00034EFB">
        <w:rPr>
          <w:rFonts w:ascii="Museo Sans 300" w:hAnsi="Museo Sans 300"/>
          <w:sz w:val="20"/>
          <w:szCs w:val="20"/>
          <w:lang w:eastAsia="es-SV"/>
        </w:rPr>
        <w:t>, manifestó lo siguiente:</w:t>
      </w:r>
    </w:p>
    <w:p w14:paraId="6D541938" w14:textId="77777777" w:rsidR="00DC14A8" w:rsidRDefault="00DC14A8" w:rsidP="00DC14A8">
      <w:pPr>
        <w:autoSpaceDE w:val="0"/>
        <w:autoSpaceDN w:val="0"/>
        <w:adjustRightInd w:val="0"/>
        <w:spacing w:after="0" w:line="240" w:lineRule="auto"/>
        <w:ind w:left="426"/>
        <w:jc w:val="both"/>
        <w:rPr>
          <w:rFonts w:ascii="Museo 300" w:eastAsia="Calibri" w:hAnsi="Museo 300"/>
          <w:sz w:val="18"/>
          <w:szCs w:val="18"/>
          <w:lang w:val="es-ES"/>
        </w:rPr>
      </w:pPr>
    </w:p>
    <w:p w14:paraId="6D541939" w14:textId="4B8CC930" w:rsidR="00DC14A8" w:rsidRDefault="00DC14A8" w:rsidP="00B05E91">
      <w:pPr>
        <w:tabs>
          <w:tab w:val="left" w:pos="851"/>
        </w:tabs>
        <w:autoSpaceDE w:val="0"/>
        <w:autoSpaceDN w:val="0"/>
        <w:adjustRightInd w:val="0"/>
        <w:spacing w:after="0" w:line="240" w:lineRule="auto"/>
        <w:ind w:left="851" w:right="565"/>
        <w:jc w:val="both"/>
        <w:rPr>
          <w:rFonts w:ascii="Museo 300" w:hAnsi="Museo 300"/>
          <w:sz w:val="18"/>
          <w:szCs w:val="18"/>
          <w:lang w:eastAsia="es-SV"/>
        </w:rPr>
      </w:pPr>
      <w:r>
        <w:rPr>
          <w:rFonts w:ascii="Museo 300" w:hAnsi="Museo 300"/>
          <w:sz w:val="18"/>
          <w:szCs w:val="18"/>
          <w:lang w:val="es-ES"/>
        </w:rPr>
        <w:t>“[…]</w:t>
      </w:r>
      <w:r w:rsidR="00B05E91">
        <w:rPr>
          <w:rFonts w:ascii="Museo 300" w:hAnsi="Museo 300"/>
          <w:sz w:val="18"/>
          <w:szCs w:val="18"/>
          <w:lang w:val="es-ES"/>
        </w:rPr>
        <w:t xml:space="preserve"> </w:t>
      </w:r>
      <w:r w:rsidR="003245A8">
        <w:rPr>
          <w:rFonts w:ascii="Museo 300" w:hAnsi="Museo 300"/>
          <w:sz w:val="16"/>
          <w:szCs w:val="16"/>
          <w:lang w:val="es-ES" w:eastAsia="es-ES"/>
        </w:rPr>
        <w:t>La referida línea de distribución fue construida en ese lugar hace más de treinta años, por la empresa distribuidora que en aquel tiempo pertenecía a la Comisión Ejecutiva Hidroeléctrica del Río Lempa (CEL)</w:t>
      </w:r>
      <w:r w:rsidR="00A35F01">
        <w:rPr>
          <w:rFonts w:ascii="Museo 300" w:hAnsi="Museo 300"/>
          <w:sz w:val="16"/>
          <w:szCs w:val="16"/>
          <w:lang w:val="es-ES" w:eastAsia="es-ES"/>
        </w:rPr>
        <w:t xml:space="preserve"> </w:t>
      </w:r>
      <w:r>
        <w:rPr>
          <w:rFonts w:ascii="Museo 300" w:hAnsi="Museo 300"/>
          <w:sz w:val="18"/>
          <w:szCs w:val="18"/>
          <w:lang w:eastAsia="es-SV"/>
        </w:rPr>
        <w:t>[…]</w:t>
      </w:r>
      <w:r>
        <w:rPr>
          <w:rFonts w:ascii="Museo 300" w:eastAsia="Times New Roman" w:hAnsi="Museo 300"/>
          <w:sz w:val="18"/>
          <w:szCs w:val="18"/>
          <w:lang w:val="es-ES_tradnl" w:eastAsia="es-ES"/>
        </w:rPr>
        <w:t>”</w:t>
      </w:r>
    </w:p>
    <w:p w14:paraId="6D54193A" w14:textId="77777777" w:rsidR="00DC14A8" w:rsidRDefault="00DC14A8" w:rsidP="00DC14A8">
      <w:pPr>
        <w:autoSpaceDE w:val="0"/>
        <w:autoSpaceDN w:val="0"/>
        <w:adjustRightInd w:val="0"/>
        <w:spacing w:after="0" w:line="240" w:lineRule="auto"/>
        <w:ind w:left="426"/>
        <w:jc w:val="both"/>
        <w:rPr>
          <w:rFonts w:ascii="Museo Sans 300" w:hAnsi="Museo Sans 300"/>
          <w:lang w:eastAsia="es-SV"/>
        </w:rPr>
      </w:pPr>
      <w:r>
        <w:rPr>
          <w:rFonts w:ascii="Museo Sans 300" w:hAnsi="Museo Sans 300"/>
          <w:lang w:eastAsia="es-SV"/>
        </w:rPr>
        <w:lastRenderedPageBreak/>
        <w:t xml:space="preserve"> </w:t>
      </w:r>
    </w:p>
    <w:p w14:paraId="6D54193B" w14:textId="3BF9526D" w:rsidR="00DC14A8" w:rsidRPr="000474E5" w:rsidRDefault="00DC14A8" w:rsidP="00DC14A8">
      <w:pPr>
        <w:autoSpaceDE w:val="0"/>
        <w:autoSpaceDN w:val="0"/>
        <w:adjustRightInd w:val="0"/>
        <w:spacing w:after="0" w:line="240" w:lineRule="auto"/>
        <w:ind w:left="426"/>
        <w:jc w:val="both"/>
        <w:rPr>
          <w:rFonts w:ascii="Museo Sans 300" w:hAnsi="Museo Sans 300"/>
          <w:sz w:val="20"/>
          <w:szCs w:val="20"/>
          <w:lang w:eastAsia="es-SV"/>
        </w:rPr>
      </w:pPr>
      <w:r w:rsidRPr="000474E5">
        <w:rPr>
          <w:rFonts w:ascii="Museo Sans 300" w:hAnsi="Museo Sans 300"/>
          <w:sz w:val="20"/>
          <w:szCs w:val="20"/>
          <w:lang w:eastAsia="es-SV"/>
        </w:rPr>
        <w:t>Conf</w:t>
      </w:r>
      <w:r w:rsidR="00BC5031" w:rsidRPr="000474E5">
        <w:rPr>
          <w:rFonts w:ascii="Museo Sans 300" w:hAnsi="Museo Sans 300"/>
          <w:sz w:val="20"/>
          <w:szCs w:val="20"/>
          <w:lang w:eastAsia="es-SV"/>
        </w:rPr>
        <w:t>orme a lo anterior, se comprobó</w:t>
      </w:r>
      <w:r w:rsidRPr="000474E5">
        <w:rPr>
          <w:rFonts w:ascii="Museo Sans 300" w:hAnsi="Museo Sans 300"/>
          <w:sz w:val="20"/>
          <w:szCs w:val="20"/>
          <w:lang w:eastAsia="es-SV"/>
        </w:rPr>
        <w:t xml:space="preserve"> </w:t>
      </w:r>
      <w:r w:rsidR="008C51F9">
        <w:rPr>
          <w:rFonts w:ascii="Museo Sans 300" w:hAnsi="Museo Sans 300"/>
          <w:sz w:val="20"/>
          <w:szCs w:val="20"/>
          <w:lang w:eastAsia="es-SV"/>
        </w:rPr>
        <w:t>a través de lo</w:t>
      </w:r>
      <w:r w:rsidR="008711EC">
        <w:rPr>
          <w:rFonts w:ascii="Museo Sans 300" w:hAnsi="Museo Sans 300"/>
          <w:sz w:val="20"/>
          <w:szCs w:val="20"/>
          <w:lang w:eastAsia="es-SV"/>
        </w:rPr>
        <w:t xml:space="preserve"> manifestado por la misma distribuidora </w:t>
      </w:r>
      <w:r w:rsidRPr="000474E5">
        <w:rPr>
          <w:rFonts w:ascii="Museo Sans 300" w:hAnsi="Museo Sans 300"/>
          <w:sz w:val="20"/>
          <w:szCs w:val="20"/>
          <w:lang w:eastAsia="es-SV"/>
        </w:rPr>
        <w:t>que la</w:t>
      </w:r>
      <w:r w:rsidR="00B16966">
        <w:rPr>
          <w:rFonts w:ascii="Museo Sans 300" w:hAnsi="Museo Sans 300"/>
          <w:sz w:val="20"/>
          <w:szCs w:val="20"/>
          <w:lang w:eastAsia="es-SV"/>
        </w:rPr>
        <w:t>s</w:t>
      </w:r>
      <w:r w:rsidRPr="000474E5">
        <w:rPr>
          <w:rFonts w:ascii="Museo Sans 300" w:hAnsi="Museo Sans 300"/>
          <w:sz w:val="20"/>
          <w:szCs w:val="20"/>
          <w:lang w:eastAsia="es-SV"/>
        </w:rPr>
        <w:t xml:space="preserve"> infraestructura</w:t>
      </w:r>
      <w:r w:rsidR="00B16966">
        <w:rPr>
          <w:rFonts w:ascii="Museo Sans 300" w:hAnsi="Museo Sans 300"/>
          <w:sz w:val="20"/>
          <w:szCs w:val="20"/>
          <w:lang w:eastAsia="es-SV"/>
        </w:rPr>
        <w:t>s</w:t>
      </w:r>
      <w:r w:rsidRPr="000474E5">
        <w:rPr>
          <w:rFonts w:ascii="Museo Sans 300" w:hAnsi="Museo Sans 300"/>
          <w:sz w:val="20"/>
          <w:szCs w:val="20"/>
          <w:lang w:eastAsia="es-SV"/>
        </w:rPr>
        <w:t xml:space="preserve"> eléctr</w:t>
      </w:r>
      <w:r w:rsidR="00B05E91" w:rsidRPr="000474E5">
        <w:rPr>
          <w:rFonts w:ascii="Museo Sans 300" w:hAnsi="Museo Sans 300"/>
          <w:sz w:val="20"/>
          <w:szCs w:val="20"/>
          <w:lang w:eastAsia="es-SV"/>
        </w:rPr>
        <w:t>ica</w:t>
      </w:r>
      <w:r w:rsidR="00B16966">
        <w:rPr>
          <w:rFonts w:ascii="Museo Sans 300" w:hAnsi="Museo Sans 300"/>
          <w:sz w:val="20"/>
          <w:szCs w:val="20"/>
          <w:lang w:eastAsia="es-SV"/>
        </w:rPr>
        <w:t>s</w:t>
      </w:r>
      <w:r w:rsidR="00B05E91" w:rsidRPr="000474E5">
        <w:rPr>
          <w:rFonts w:ascii="Museo Sans 300" w:hAnsi="Museo Sans 300"/>
          <w:sz w:val="20"/>
          <w:szCs w:val="20"/>
          <w:lang w:eastAsia="es-SV"/>
        </w:rPr>
        <w:t xml:space="preserve"> </w:t>
      </w:r>
      <w:r w:rsidR="00636934" w:rsidRPr="000474E5">
        <w:rPr>
          <w:rFonts w:ascii="Museo Sans 300" w:hAnsi="Museo Sans 300"/>
          <w:sz w:val="20"/>
          <w:szCs w:val="20"/>
          <w:lang w:eastAsia="es-SV"/>
        </w:rPr>
        <w:t>en referencia</w:t>
      </w:r>
      <w:r w:rsidRPr="000474E5">
        <w:rPr>
          <w:rFonts w:ascii="Museo Sans 300" w:hAnsi="Museo Sans 300"/>
          <w:sz w:val="20"/>
          <w:szCs w:val="20"/>
          <w:lang w:eastAsia="es-SV"/>
        </w:rPr>
        <w:t xml:space="preserve"> </w:t>
      </w:r>
      <w:r w:rsidR="00B16966">
        <w:rPr>
          <w:rFonts w:ascii="Museo Sans 300" w:hAnsi="Museo Sans 300"/>
          <w:sz w:val="20"/>
          <w:szCs w:val="20"/>
          <w:lang w:eastAsia="es-SV"/>
        </w:rPr>
        <w:t>entraron</w:t>
      </w:r>
      <w:r w:rsidR="00BC5031" w:rsidRPr="000474E5">
        <w:rPr>
          <w:rFonts w:ascii="Museo Sans 300" w:hAnsi="Museo Sans 300"/>
          <w:sz w:val="20"/>
          <w:szCs w:val="20"/>
          <w:lang w:eastAsia="es-SV"/>
        </w:rPr>
        <w:t xml:space="preserve"> en operación</w:t>
      </w:r>
      <w:r w:rsidRPr="000474E5">
        <w:rPr>
          <w:rFonts w:ascii="Museo Sans 300" w:hAnsi="Museo Sans 300"/>
          <w:sz w:val="20"/>
          <w:szCs w:val="20"/>
          <w:lang w:eastAsia="es-SV"/>
        </w:rPr>
        <w:t xml:space="preserve"> antes del año de</w:t>
      </w:r>
      <w:r w:rsidR="00D5058F" w:rsidRPr="000474E5">
        <w:rPr>
          <w:rFonts w:ascii="Museo Sans 300" w:hAnsi="Museo Sans 300"/>
          <w:sz w:val="20"/>
          <w:szCs w:val="20"/>
          <w:lang w:eastAsia="es-SV"/>
        </w:rPr>
        <w:t xml:space="preserve"> </w:t>
      </w:r>
      <w:r w:rsidRPr="000474E5">
        <w:rPr>
          <w:rFonts w:ascii="Museo Sans 300" w:hAnsi="Museo Sans 300"/>
          <w:sz w:val="20"/>
          <w:szCs w:val="20"/>
          <w:lang w:eastAsia="es-SV"/>
        </w:rPr>
        <w:t>1998.</w:t>
      </w:r>
    </w:p>
    <w:p w14:paraId="6D54193C" w14:textId="77777777" w:rsidR="00DC14A8" w:rsidRDefault="00DC14A8" w:rsidP="00DC14A8">
      <w:pPr>
        <w:autoSpaceDE w:val="0"/>
        <w:autoSpaceDN w:val="0"/>
        <w:adjustRightInd w:val="0"/>
        <w:spacing w:after="0" w:line="240" w:lineRule="auto"/>
        <w:jc w:val="both"/>
        <w:rPr>
          <w:rFonts w:ascii="Museo Sans 300" w:hAnsi="Museo Sans 300"/>
          <w:lang w:eastAsia="es-SV"/>
        </w:rPr>
      </w:pPr>
    </w:p>
    <w:p w14:paraId="6D54193D" w14:textId="4B121EEB" w:rsidR="00DC14A8" w:rsidRPr="000474E5" w:rsidRDefault="00DC14A8" w:rsidP="00DC14A8">
      <w:pPr>
        <w:numPr>
          <w:ilvl w:val="0"/>
          <w:numId w:val="31"/>
        </w:numPr>
        <w:autoSpaceDE w:val="0"/>
        <w:autoSpaceDN w:val="0"/>
        <w:adjustRightInd w:val="0"/>
        <w:spacing w:after="0" w:line="240" w:lineRule="auto"/>
        <w:ind w:left="993" w:hanging="425"/>
        <w:jc w:val="both"/>
        <w:rPr>
          <w:rFonts w:ascii="Museo Sans 500" w:hAnsi="Museo Sans 500"/>
          <w:b/>
          <w:sz w:val="20"/>
          <w:szCs w:val="20"/>
          <w:lang w:eastAsia="es-SV"/>
        </w:rPr>
      </w:pPr>
      <w:r w:rsidRPr="000474E5">
        <w:rPr>
          <w:rFonts w:ascii="Museo Sans 500" w:hAnsi="Museo Sans 500"/>
          <w:b/>
          <w:sz w:val="20"/>
          <w:szCs w:val="20"/>
          <w:lang w:eastAsia="es-SV"/>
        </w:rPr>
        <w:t>Todo proceso de traslado de redes a la vía pública iniciará con una solicitud escrita de parte del propietario del terreno que requiere la remoción y deberá contar con la anuencia del mismo, también por escrito, para la ejecución del proyecto, en caso este se evalúe como procedente.</w:t>
      </w:r>
    </w:p>
    <w:p w14:paraId="6D54193E" w14:textId="77777777" w:rsidR="00DC14A8" w:rsidRDefault="00DC14A8" w:rsidP="00DC14A8">
      <w:pPr>
        <w:autoSpaceDE w:val="0"/>
        <w:autoSpaceDN w:val="0"/>
        <w:adjustRightInd w:val="0"/>
        <w:spacing w:after="0" w:line="240" w:lineRule="auto"/>
        <w:jc w:val="both"/>
        <w:rPr>
          <w:rFonts w:ascii="Museo Sans 500" w:hAnsi="Museo Sans 500"/>
          <w:b/>
          <w:lang w:eastAsia="es-SV"/>
        </w:rPr>
      </w:pPr>
    </w:p>
    <w:p w14:paraId="6D54193F" w14:textId="107E6759" w:rsidR="001D4B0D" w:rsidRDefault="002111E5" w:rsidP="00527B6E">
      <w:pPr>
        <w:autoSpaceDE w:val="0"/>
        <w:autoSpaceDN w:val="0"/>
        <w:adjustRightInd w:val="0"/>
        <w:spacing w:after="0" w:line="240" w:lineRule="auto"/>
        <w:ind w:left="426"/>
        <w:jc w:val="both"/>
        <w:rPr>
          <w:rFonts w:ascii="Museo Sans 300" w:hAnsi="Museo Sans 300"/>
          <w:sz w:val="20"/>
          <w:szCs w:val="20"/>
          <w:lang w:eastAsia="es-SV"/>
        </w:rPr>
      </w:pPr>
      <w:r w:rsidRPr="000474E5">
        <w:rPr>
          <w:rFonts w:ascii="Museo Sans 300" w:hAnsi="Museo Sans 300"/>
          <w:sz w:val="20"/>
          <w:szCs w:val="20"/>
          <w:lang w:eastAsia="es-SV"/>
        </w:rPr>
        <w:t xml:space="preserve">El presente reclamo fue interpuesto por </w:t>
      </w:r>
      <w:r w:rsidR="003245A8">
        <w:rPr>
          <w:rFonts w:ascii="Museo Sans 300" w:hAnsi="Museo Sans 300"/>
          <w:sz w:val="20"/>
          <w:szCs w:val="20"/>
          <w:lang w:eastAsia="es-SV"/>
        </w:rPr>
        <w:t xml:space="preserve">el señor </w:t>
      </w:r>
      <w:r w:rsidR="00523CAE">
        <w:rPr>
          <w:rFonts w:ascii="Museo Sans 300" w:hAnsi="Museo Sans 300"/>
          <w:sz w:val="20"/>
          <w:szCs w:val="20"/>
          <w:lang w:eastAsia="es-SV"/>
        </w:rPr>
        <w:t>+++</w:t>
      </w:r>
      <w:r w:rsidR="00D244AF" w:rsidRPr="000474E5">
        <w:rPr>
          <w:rFonts w:ascii="Museo Sans 300" w:hAnsi="Museo Sans 300"/>
          <w:sz w:val="20"/>
          <w:szCs w:val="20"/>
          <w:lang w:eastAsia="es-SV"/>
        </w:rPr>
        <w:t>,</w:t>
      </w:r>
      <w:r w:rsidR="003245A8">
        <w:rPr>
          <w:rFonts w:ascii="Museo Sans 300" w:hAnsi="Museo Sans 300"/>
          <w:sz w:val="20"/>
          <w:szCs w:val="20"/>
          <w:lang w:eastAsia="es-SV"/>
        </w:rPr>
        <w:t xml:space="preserve"> presidente de la </w:t>
      </w:r>
      <w:r w:rsidR="00523CAE">
        <w:rPr>
          <w:rFonts w:ascii="Museo Sans 300" w:hAnsi="Museo Sans 300"/>
          <w:sz w:val="20"/>
          <w:szCs w:val="20"/>
          <w:lang w:eastAsia="es-SV"/>
        </w:rPr>
        <w:t>+++</w:t>
      </w:r>
      <w:r w:rsidR="000E40FF">
        <w:rPr>
          <w:rFonts w:ascii="Museo Sans 300" w:hAnsi="Museo Sans 300"/>
          <w:sz w:val="20"/>
          <w:szCs w:val="20"/>
          <w:lang w:eastAsia="es-SV"/>
        </w:rPr>
        <w:t xml:space="preserve"> </w:t>
      </w:r>
      <w:r w:rsidR="00523CAE">
        <w:rPr>
          <w:rFonts w:ascii="Museo Sans 300" w:hAnsi="Museo Sans 300"/>
          <w:sz w:val="20"/>
          <w:szCs w:val="20"/>
          <w:lang w:eastAsia="es-SV"/>
        </w:rPr>
        <w:t>+++</w:t>
      </w:r>
      <w:r w:rsidR="000E40FF">
        <w:rPr>
          <w:rFonts w:ascii="Museo Sans 300" w:hAnsi="Museo Sans 300"/>
          <w:sz w:val="20"/>
          <w:szCs w:val="20"/>
          <w:lang w:eastAsia="es-SV"/>
        </w:rPr>
        <w:t>,</w:t>
      </w:r>
      <w:r w:rsidR="00C21D4A">
        <w:rPr>
          <w:rFonts w:ascii="Museo Sans 300" w:hAnsi="Museo Sans 300"/>
          <w:sz w:val="20"/>
          <w:szCs w:val="20"/>
          <w:lang w:eastAsia="es-SV"/>
        </w:rPr>
        <w:t xml:space="preserve"> </w:t>
      </w:r>
      <w:r w:rsidR="00C21D4A" w:rsidRPr="00F61B85">
        <w:rPr>
          <w:rFonts w:ascii="Museo Sans 300" w:hAnsi="Museo Sans 300"/>
          <w:sz w:val="20"/>
          <w:szCs w:val="20"/>
          <w:lang w:eastAsia="es-SV"/>
        </w:rPr>
        <w:t>y</w:t>
      </w:r>
      <w:r w:rsidR="009E6D45" w:rsidRPr="00F61B85">
        <w:rPr>
          <w:rFonts w:ascii="Museo Sans 300" w:hAnsi="Museo Sans 300"/>
          <w:sz w:val="20"/>
          <w:szCs w:val="20"/>
          <w:lang w:eastAsia="es-SV"/>
        </w:rPr>
        <w:t xml:space="preserve"> no se cuenta agregada documentación por medio de la cual se pueda corroborar que la infraestructura eléctrica instalada en la zona se encuentre adentro de algún inmueble privado. </w:t>
      </w:r>
    </w:p>
    <w:p w14:paraId="6D541940" w14:textId="7F1E7F88" w:rsidR="00481AAD" w:rsidRDefault="00481AAD" w:rsidP="001D4B0D">
      <w:pPr>
        <w:autoSpaceDE w:val="0"/>
        <w:autoSpaceDN w:val="0"/>
        <w:adjustRightInd w:val="0"/>
        <w:spacing w:after="0" w:line="240" w:lineRule="auto"/>
        <w:ind w:left="426"/>
        <w:jc w:val="both"/>
        <w:rPr>
          <w:rFonts w:ascii="Museo Sans 500" w:hAnsi="Museo Sans 500"/>
          <w:b/>
          <w:bCs/>
        </w:rPr>
      </w:pPr>
    </w:p>
    <w:p w14:paraId="6D541941" w14:textId="77777777" w:rsidR="00DC14A8" w:rsidRPr="000474E5" w:rsidRDefault="00DC14A8" w:rsidP="00DC14A8">
      <w:pPr>
        <w:numPr>
          <w:ilvl w:val="0"/>
          <w:numId w:val="31"/>
        </w:numPr>
        <w:autoSpaceDE w:val="0"/>
        <w:autoSpaceDN w:val="0"/>
        <w:adjustRightInd w:val="0"/>
        <w:spacing w:after="0" w:line="240" w:lineRule="auto"/>
        <w:ind w:left="993" w:hanging="425"/>
        <w:jc w:val="both"/>
        <w:rPr>
          <w:rFonts w:ascii="Museo Sans 500" w:hAnsi="Museo Sans 500"/>
          <w:b/>
          <w:sz w:val="20"/>
          <w:szCs w:val="20"/>
          <w:lang w:eastAsia="es-SV"/>
        </w:rPr>
      </w:pPr>
      <w:r w:rsidRPr="000474E5">
        <w:rPr>
          <w:rFonts w:ascii="Museo Sans 500" w:hAnsi="Museo Sans 500"/>
          <w:b/>
          <w:sz w:val="20"/>
          <w:szCs w:val="20"/>
          <w:lang w:eastAsia="es-SV"/>
        </w:rPr>
        <w:t>Para la incorporación de un proyecto, se deberá evidenciar el riesgo notorio para las personas, que motiva el traslado de la red.</w:t>
      </w:r>
    </w:p>
    <w:p w14:paraId="6D541942" w14:textId="77777777" w:rsidR="00DC14A8" w:rsidRPr="000474E5" w:rsidRDefault="00DC14A8" w:rsidP="00F8562D">
      <w:pPr>
        <w:autoSpaceDE w:val="0"/>
        <w:autoSpaceDN w:val="0"/>
        <w:adjustRightInd w:val="0"/>
        <w:spacing w:after="0" w:line="240" w:lineRule="auto"/>
        <w:ind w:right="-2"/>
        <w:jc w:val="both"/>
        <w:rPr>
          <w:rFonts w:ascii="Museo Sans 500" w:hAnsi="Museo Sans 500"/>
          <w:b/>
          <w:bCs/>
          <w:sz w:val="20"/>
          <w:szCs w:val="20"/>
        </w:rPr>
      </w:pPr>
    </w:p>
    <w:p w14:paraId="2C17E0E7" w14:textId="4451BAF1" w:rsidR="0093565C" w:rsidRDefault="0093565C" w:rsidP="00497598">
      <w:pPr>
        <w:spacing w:line="240" w:lineRule="atLeast"/>
        <w:ind w:left="426" w:right="-2"/>
        <w:contextualSpacing/>
        <w:jc w:val="both"/>
        <w:rPr>
          <w:rFonts w:ascii="Museo Sans 300" w:hAnsi="Museo Sans 300" w:cs="Arial"/>
          <w:sz w:val="20"/>
          <w:szCs w:val="20"/>
        </w:rPr>
      </w:pPr>
      <w:r w:rsidRPr="00F61B85">
        <w:rPr>
          <w:rFonts w:ascii="Museo Sans 300" w:hAnsi="Museo Sans 300" w:cs="Arial"/>
          <w:sz w:val="20"/>
          <w:szCs w:val="20"/>
        </w:rPr>
        <w:t xml:space="preserve">En el </w:t>
      </w:r>
      <w:r w:rsidR="002702E5" w:rsidRPr="00F61B85">
        <w:rPr>
          <w:rFonts w:ascii="Museo Sans 300" w:hAnsi="Museo Sans 300" w:cs="Arial"/>
          <w:sz w:val="20"/>
          <w:szCs w:val="20"/>
        </w:rPr>
        <w:t xml:space="preserve">informe técnico N.° </w:t>
      </w:r>
      <w:r w:rsidRPr="00F61B85">
        <w:rPr>
          <w:rFonts w:ascii="Museo Sans 300" w:hAnsi="Museo Sans 300" w:cs="Arial"/>
          <w:sz w:val="20"/>
          <w:szCs w:val="20"/>
        </w:rPr>
        <w:t>IT-</w:t>
      </w:r>
      <w:r w:rsidR="000A51A4" w:rsidRPr="00F61B85">
        <w:rPr>
          <w:rFonts w:ascii="Museo Sans 300" w:hAnsi="Museo Sans 300" w:cs="Arial"/>
          <w:sz w:val="20"/>
          <w:szCs w:val="20"/>
        </w:rPr>
        <w:t>210-39386</w:t>
      </w:r>
      <w:r w:rsidRPr="00F61B85">
        <w:rPr>
          <w:rFonts w:ascii="Museo Sans 300" w:hAnsi="Museo Sans 300" w:cs="Arial"/>
          <w:sz w:val="20"/>
          <w:szCs w:val="20"/>
        </w:rPr>
        <w:t>-CAU</w:t>
      </w:r>
      <w:r w:rsidR="00034948" w:rsidRPr="00F61B85">
        <w:rPr>
          <w:rFonts w:ascii="Museo Sans 300" w:hAnsi="Museo Sans 300" w:cs="Arial"/>
          <w:sz w:val="20"/>
          <w:szCs w:val="20"/>
        </w:rPr>
        <w:t xml:space="preserve"> </w:t>
      </w:r>
      <w:r w:rsidRPr="00F61B85">
        <w:rPr>
          <w:rFonts w:ascii="Museo Sans 300" w:hAnsi="Museo Sans 300" w:cs="Arial"/>
          <w:sz w:val="20"/>
          <w:szCs w:val="20"/>
        </w:rPr>
        <w:t xml:space="preserve">el personal técnico del CAU </w:t>
      </w:r>
      <w:r w:rsidR="00BD6F5E">
        <w:rPr>
          <w:rFonts w:ascii="Museo Sans 300" w:hAnsi="Museo Sans 300" w:cs="Arial"/>
          <w:sz w:val="20"/>
          <w:szCs w:val="20"/>
        </w:rPr>
        <w:t xml:space="preserve">determinó </w:t>
      </w:r>
      <w:r w:rsidRPr="00F61B85">
        <w:rPr>
          <w:rFonts w:ascii="Museo Sans 300" w:hAnsi="Museo Sans 300" w:cs="Arial"/>
          <w:sz w:val="20"/>
          <w:szCs w:val="20"/>
        </w:rPr>
        <w:t xml:space="preserve">que en </w:t>
      </w:r>
      <w:r w:rsidR="000A51A4" w:rsidRPr="00F61B85">
        <w:rPr>
          <w:rFonts w:ascii="Museo Sans 300" w:hAnsi="Museo Sans 300" w:cs="Arial"/>
          <w:sz w:val="20"/>
          <w:szCs w:val="20"/>
        </w:rPr>
        <w:t>el inmu</w:t>
      </w:r>
      <w:r w:rsidR="008A2D92" w:rsidRPr="00F61B85">
        <w:rPr>
          <w:rFonts w:ascii="Museo Sans 300" w:hAnsi="Museo Sans 300" w:cs="Arial"/>
          <w:sz w:val="20"/>
          <w:szCs w:val="20"/>
        </w:rPr>
        <w:t>eble</w:t>
      </w:r>
      <w:r w:rsidR="000A6AC1" w:rsidRPr="00F61B85">
        <w:rPr>
          <w:rFonts w:ascii="Museo Sans 300" w:hAnsi="Museo Sans 300" w:cs="Arial"/>
          <w:sz w:val="20"/>
          <w:szCs w:val="20"/>
        </w:rPr>
        <w:t xml:space="preserve"> </w:t>
      </w:r>
      <w:r w:rsidR="00664600" w:rsidRPr="00F61B85">
        <w:rPr>
          <w:rFonts w:ascii="Museo Sans 300" w:eastAsia="Times New Roman" w:hAnsi="Museo Sans 300"/>
          <w:sz w:val="20"/>
          <w:szCs w:val="20"/>
          <w:lang w:val="es-MX" w:eastAsia="es-ES"/>
        </w:rPr>
        <w:t>ubicado en</w:t>
      </w:r>
      <w:r w:rsidR="000A51A4" w:rsidRPr="00F61B85">
        <w:rPr>
          <w:rFonts w:ascii="Museo Sans 300" w:eastAsia="Times New Roman" w:hAnsi="Museo Sans 300"/>
          <w:sz w:val="20"/>
          <w:szCs w:val="20"/>
          <w:lang w:val="es-MX" w:eastAsia="es-ES"/>
        </w:rPr>
        <w:t xml:space="preserve"> la colonia</w:t>
      </w:r>
      <w:r w:rsidR="00523CAE">
        <w:rPr>
          <w:rFonts w:ascii="Museo Sans 300" w:eastAsia="Times New Roman" w:hAnsi="Museo Sans 300"/>
          <w:sz w:val="20"/>
          <w:szCs w:val="20"/>
          <w:lang w:val="es-MX" w:eastAsia="es-ES"/>
        </w:rPr>
        <w:t xml:space="preserve"> +++</w:t>
      </w:r>
      <w:r w:rsidR="000A51A4" w:rsidRPr="00F61B85">
        <w:rPr>
          <w:rFonts w:ascii="Museo Sans 300" w:eastAsia="Times New Roman" w:hAnsi="Museo Sans 300"/>
          <w:sz w:val="20"/>
          <w:szCs w:val="20"/>
          <w:lang w:val="es-MX" w:eastAsia="es-ES"/>
        </w:rPr>
        <w:t>,</w:t>
      </w:r>
      <w:r w:rsidR="00664600" w:rsidRPr="00F61B85">
        <w:rPr>
          <w:rFonts w:ascii="Museo Sans 300" w:hAnsi="Museo Sans 300" w:cs="Arial"/>
          <w:sz w:val="20"/>
          <w:szCs w:val="20"/>
        </w:rPr>
        <w:t xml:space="preserve"> </w:t>
      </w:r>
      <w:r w:rsidR="000A6AC1" w:rsidRPr="00F61B85">
        <w:rPr>
          <w:rFonts w:ascii="Museo Sans 300" w:hAnsi="Museo Sans 300" w:cs="Arial"/>
          <w:sz w:val="20"/>
          <w:szCs w:val="20"/>
        </w:rPr>
        <w:t>se encuentra</w:t>
      </w:r>
      <w:r w:rsidR="000A51A4" w:rsidRPr="00F61B85">
        <w:rPr>
          <w:rFonts w:ascii="Museo Sans 300" w:hAnsi="Museo Sans 300" w:cs="Arial"/>
          <w:sz w:val="20"/>
          <w:szCs w:val="20"/>
        </w:rPr>
        <w:t>n cuatro torres metálicas con infraestructura eléctrica en media y baja tensión que representan una condición de riesgo para las persona</w:t>
      </w:r>
      <w:r w:rsidR="008A2D92" w:rsidRPr="00F61B85">
        <w:rPr>
          <w:rFonts w:ascii="Museo Sans 300" w:hAnsi="Museo Sans 300" w:cs="Arial"/>
          <w:sz w:val="20"/>
          <w:szCs w:val="20"/>
        </w:rPr>
        <w:t>s que habitan en dicha inmueble</w:t>
      </w:r>
      <w:r w:rsidR="000A6AC1" w:rsidRPr="00F61B85">
        <w:rPr>
          <w:rFonts w:ascii="Museo Sans 300" w:hAnsi="Museo Sans 300" w:cs="Arial"/>
          <w:sz w:val="20"/>
          <w:szCs w:val="20"/>
        </w:rPr>
        <w:t>; condición que se observa</w:t>
      </w:r>
      <w:r w:rsidR="00E045DF" w:rsidRPr="00F61B85">
        <w:rPr>
          <w:rFonts w:ascii="Museo Sans 300" w:hAnsi="Museo Sans 300" w:cs="Arial"/>
          <w:sz w:val="20"/>
          <w:szCs w:val="20"/>
        </w:rPr>
        <w:t xml:space="preserve"> en las fotografías n.° 1 y 4</w:t>
      </w:r>
      <w:r w:rsidR="000A6AC1" w:rsidRPr="00F61B85">
        <w:rPr>
          <w:rFonts w:ascii="Museo Sans 300" w:hAnsi="Museo Sans 300" w:cs="Arial"/>
          <w:sz w:val="20"/>
          <w:szCs w:val="20"/>
        </w:rPr>
        <w:t>.</w:t>
      </w:r>
    </w:p>
    <w:p w14:paraId="129355E3" w14:textId="690A0F8B" w:rsidR="00497598" w:rsidRDefault="00497598" w:rsidP="00497598">
      <w:pPr>
        <w:spacing w:line="240" w:lineRule="atLeast"/>
        <w:ind w:left="426" w:right="-2"/>
        <w:contextualSpacing/>
        <w:jc w:val="both"/>
        <w:rPr>
          <w:rFonts w:ascii="Museo Sans 300" w:hAnsi="Museo Sans 300" w:cs="Arial"/>
          <w:sz w:val="20"/>
          <w:szCs w:val="20"/>
        </w:rPr>
      </w:pPr>
    </w:p>
    <w:p w14:paraId="06811E5D" w14:textId="0EE5798B" w:rsidR="00664600" w:rsidRDefault="00523CAE" w:rsidP="004C3E61">
      <w:pPr>
        <w:spacing w:line="240" w:lineRule="atLeast"/>
        <w:ind w:left="426" w:right="-2"/>
        <w:contextualSpacing/>
        <w:jc w:val="center"/>
        <w:rPr>
          <w:rFonts w:ascii="Museo Sans 300" w:hAnsi="Museo Sans 300"/>
          <w:sz w:val="20"/>
          <w:szCs w:val="20"/>
          <w:lang w:eastAsia="es-SV"/>
        </w:rPr>
      </w:pPr>
      <w:r>
        <w:rPr>
          <w:noProof/>
          <w:lang w:eastAsia="es-SV"/>
        </w:rPr>
        <w:t>+++</w:t>
      </w:r>
    </w:p>
    <w:p w14:paraId="6D541947" w14:textId="77777777" w:rsidR="00DC14A8" w:rsidRPr="00A4444C" w:rsidRDefault="00DC14A8" w:rsidP="00DC14A8">
      <w:pPr>
        <w:numPr>
          <w:ilvl w:val="0"/>
          <w:numId w:val="31"/>
        </w:numPr>
        <w:autoSpaceDE w:val="0"/>
        <w:autoSpaceDN w:val="0"/>
        <w:adjustRightInd w:val="0"/>
        <w:spacing w:after="0" w:line="240" w:lineRule="auto"/>
        <w:ind w:left="993" w:hanging="425"/>
        <w:jc w:val="both"/>
        <w:rPr>
          <w:rFonts w:ascii="Museo Sans 500" w:hAnsi="Museo Sans 500"/>
          <w:b/>
          <w:sz w:val="20"/>
          <w:szCs w:val="20"/>
          <w:lang w:eastAsia="es-SV"/>
        </w:rPr>
      </w:pPr>
      <w:r w:rsidRPr="00A4444C">
        <w:rPr>
          <w:rFonts w:ascii="Museo Sans 500" w:hAnsi="Museo Sans 500"/>
          <w:b/>
          <w:sz w:val="20"/>
          <w:szCs w:val="20"/>
          <w:lang w:eastAsia="es-SV"/>
        </w:rPr>
        <w:t xml:space="preserve">Para cada proyecto, las empresas distribuidoras deberán presentar la documentación de soporte, o en su defecto una declaración jurada firmada por su representante legal o apoderado, que ha constar que no tiene servidumbre o permisos constituidos para la instalación y/u operación de sus redes en el inmueble del cual se pretenden remover éstas. </w:t>
      </w:r>
    </w:p>
    <w:p w14:paraId="6D541948" w14:textId="77777777" w:rsidR="00DC14A8" w:rsidRPr="000474E5" w:rsidRDefault="00DC14A8" w:rsidP="00DC14A8">
      <w:pPr>
        <w:autoSpaceDE w:val="0"/>
        <w:autoSpaceDN w:val="0"/>
        <w:adjustRightInd w:val="0"/>
        <w:spacing w:after="0" w:line="240" w:lineRule="auto"/>
        <w:jc w:val="both"/>
        <w:rPr>
          <w:rFonts w:ascii="Museo Sans 300" w:hAnsi="Museo Sans 300"/>
          <w:b/>
          <w:bCs/>
          <w:sz w:val="20"/>
          <w:szCs w:val="20"/>
        </w:rPr>
      </w:pPr>
    </w:p>
    <w:p w14:paraId="53F2B93D" w14:textId="727A788A" w:rsidR="00636885" w:rsidRDefault="00F4799A" w:rsidP="003D386A">
      <w:pPr>
        <w:autoSpaceDE w:val="0"/>
        <w:autoSpaceDN w:val="0"/>
        <w:adjustRightInd w:val="0"/>
        <w:spacing w:after="0" w:line="240" w:lineRule="auto"/>
        <w:ind w:left="426"/>
        <w:jc w:val="both"/>
        <w:rPr>
          <w:rFonts w:ascii="Museo Sans 300" w:hAnsi="Museo Sans 300"/>
          <w:sz w:val="20"/>
          <w:szCs w:val="20"/>
          <w:lang w:eastAsia="es-SV"/>
        </w:rPr>
      </w:pPr>
      <w:r w:rsidRPr="00F61B85">
        <w:rPr>
          <w:rFonts w:ascii="Museo Sans 300" w:hAnsi="Museo Sans 300"/>
          <w:sz w:val="20"/>
          <w:szCs w:val="20"/>
          <w:lang w:eastAsia="es-SV"/>
        </w:rPr>
        <w:t>Es pertinente indicar que la sociedad </w:t>
      </w:r>
      <w:r w:rsidR="00B067FE" w:rsidRPr="00F61B85">
        <w:rPr>
          <w:rFonts w:ascii="Museo Sans 300" w:hAnsi="Museo Sans 300"/>
          <w:sz w:val="20"/>
          <w:szCs w:val="20"/>
          <w:lang w:eastAsia="es-SV"/>
        </w:rPr>
        <w:t>DELSUR, S.A. de C.V.</w:t>
      </w:r>
      <w:r w:rsidRPr="00F61B85">
        <w:rPr>
          <w:rFonts w:ascii="Museo Sans 300" w:hAnsi="Museo Sans 300"/>
          <w:sz w:val="20"/>
          <w:szCs w:val="20"/>
          <w:lang w:eastAsia="es-SV"/>
        </w:rPr>
        <w:t xml:space="preserve"> no presentó documentación </w:t>
      </w:r>
      <w:r w:rsidR="004B68CC" w:rsidRPr="00F61B85">
        <w:rPr>
          <w:rFonts w:ascii="Museo Sans 300" w:hAnsi="Museo Sans 300"/>
          <w:sz w:val="20"/>
          <w:szCs w:val="20"/>
          <w:lang w:eastAsia="es-SV"/>
        </w:rPr>
        <w:t xml:space="preserve">por medio </w:t>
      </w:r>
      <w:r w:rsidR="004D4F39" w:rsidRPr="00F61B85">
        <w:rPr>
          <w:rFonts w:ascii="Museo Sans 300" w:hAnsi="Museo Sans 300"/>
          <w:sz w:val="20"/>
          <w:szCs w:val="20"/>
          <w:lang w:eastAsia="es-SV"/>
        </w:rPr>
        <w:t xml:space="preserve">del cual demostrara </w:t>
      </w:r>
      <w:r w:rsidR="008D028F">
        <w:rPr>
          <w:rFonts w:ascii="Museo Sans 300" w:hAnsi="Museo Sans 300"/>
          <w:sz w:val="20"/>
          <w:szCs w:val="20"/>
          <w:lang w:eastAsia="es-SV"/>
        </w:rPr>
        <w:t xml:space="preserve">que </w:t>
      </w:r>
      <w:r w:rsidR="0026222B">
        <w:rPr>
          <w:rFonts w:ascii="Museo Sans 300" w:hAnsi="Museo Sans 300"/>
          <w:sz w:val="20"/>
          <w:szCs w:val="20"/>
          <w:lang w:eastAsia="es-SV"/>
        </w:rPr>
        <w:t xml:space="preserve">tiene </w:t>
      </w:r>
      <w:r w:rsidR="004C3E61">
        <w:rPr>
          <w:rFonts w:ascii="Museo Sans 300" w:hAnsi="Museo Sans 300"/>
          <w:sz w:val="20"/>
          <w:szCs w:val="20"/>
          <w:lang w:eastAsia="es-SV"/>
        </w:rPr>
        <w:t xml:space="preserve">constituida </w:t>
      </w:r>
      <w:r w:rsidR="004C3E61" w:rsidRPr="00F61B85">
        <w:rPr>
          <w:rFonts w:ascii="Museo Sans 300" w:hAnsi="Museo Sans 300"/>
          <w:sz w:val="20"/>
          <w:szCs w:val="20"/>
          <w:lang w:eastAsia="es-SV"/>
        </w:rPr>
        <w:t>una</w:t>
      </w:r>
      <w:r w:rsidRPr="00F61B85">
        <w:rPr>
          <w:rFonts w:ascii="Museo Sans 300" w:hAnsi="Museo Sans 300"/>
          <w:sz w:val="20"/>
          <w:szCs w:val="20"/>
          <w:lang w:eastAsia="es-SV"/>
        </w:rPr>
        <w:t xml:space="preserve"> servidumbre a su favor, o que cuenta con un permiso para la instalación y operación de la</w:t>
      </w:r>
      <w:r w:rsidR="00473CF5" w:rsidRPr="00F61B85">
        <w:rPr>
          <w:rFonts w:ascii="Museo Sans 300" w:hAnsi="Museo Sans 300"/>
          <w:sz w:val="20"/>
          <w:szCs w:val="20"/>
          <w:lang w:eastAsia="es-SV"/>
        </w:rPr>
        <w:t>s</w:t>
      </w:r>
      <w:r w:rsidRPr="00F61B85">
        <w:rPr>
          <w:rFonts w:ascii="Museo Sans 300" w:hAnsi="Museo Sans 300"/>
          <w:sz w:val="20"/>
          <w:szCs w:val="20"/>
          <w:lang w:eastAsia="es-SV"/>
        </w:rPr>
        <w:t xml:space="preserve"> infraestructura</w:t>
      </w:r>
      <w:r w:rsidR="00473CF5" w:rsidRPr="00F61B85">
        <w:rPr>
          <w:rFonts w:ascii="Museo Sans 300" w:hAnsi="Museo Sans 300"/>
          <w:sz w:val="20"/>
          <w:szCs w:val="20"/>
          <w:lang w:eastAsia="es-SV"/>
        </w:rPr>
        <w:t>s</w:t>
      </w:r>
      <w:r w:rsidRPr="00F61B85">
        <w:rPr>
          <w:rFonts w:ascii="Museo Sans 300" w:hAnsi="Museo Sans 300"/>
          <w:sz w:val="20"/>
          <w:szCs w:val="20"/>
          <w:lang w:eastAsia="es-SV"/>
        </w:rPr>
        <w:t xml:space="preserve"> eléctrica</w:t>
      </w:r>
      <w:r w:rsidR="00473CF5" w:rsidRPr="00F61B85">
        <w:rPr>
          <w:rFonts w:ascii="Museo Sans 300" w:hAnsi="Museo Sans 300"/>
          <w:sz w:val="20"/>
          <w:szCs w:val="20"/>
          <w:lang w:eastAsia="es-SV"/>
        </w:rPr>
        <w:t>s</w:t>
      </w:r>
      <w:r w:rsidRPr="00F61B85">
        <w:rPr>
          <w:rFonts w:ascii="Museo Sans 300" w:hAnsi="Museo Sans 300"/>
          <w:sz w:val="20"/>
          <w:szCs w:val="20"/>
          <w:lang w:eastAsia="es-SV"/>
        </w:rPr>
        <w:t>.</w:t>
      </w:r>
      <w:r w:rsidRPr="00F4799A">
        <w:rPr>
          <w:rFonts w:ascii="Museo Sans 300" w:hAnsi="Museo Sans 300"/>
          <w:sz w:val="20"/>
          <w:szCs w:val="20"/>
          <w:lang w:eastAsia="es-SV"/>
        </w:rPr>
        <w:t> </w:t>
      </w:r>
    </w:p>
    <w:p w14:paraId="0F3C2666" w14:textId="77777777" w:rsidR="00F4799A" w:rsidRDefault="00F4799A" w:rsidP="003D386A">
      <w:pPr>
        <w:autoSpaceDE w:val="0"/>
        <w:autoSpaceDN w:val="0"/>
        <w:adjustRightInd w:val="0"/>
        <w:spacing w:after="0" w:line="240" w:lineRule="auto"/>
        <w:ind w:left="426"/>
        <w:jc w:val="both"/>
        <w:rPr>
          <w:rFonts w:ascii="Museo Sans 300" w:hAnsi="Museo Sans 300"/>
          <w:sz w:val="20"/>
          <w:szCs w:val="20"/>
          <w:lang w:eastAsia="es-SV"/>
        </w:rPr>
      </w:pPr>
    </w:p>
    <w:p w14:paraId="6D54194B" w14:textId="08D82765" w:rsidR="001E185D" w:rsidRPr="000474E5" w:rsidRDefault="00F4799A" w:rsidP="00F4799A">
      <w:pPr>
        <w:spacing w:after="0" w:line="240" w:lineRule="auto"/>
        <w:ind w:left="786"/>
        <w:contextualSpacing/>
        <w:jc w:val="center"/>
        <w:rPr>
          <w:rFonts w:ascii="Museo Sans 500" w:hAnsi="Museo Sans 500"/>
          <w:b/>
          <w:sz w:val="20"/>
          <w:szCs w:val="20"/>
        </w:rPr>
      </w:pPr>
      <w:r>
        <w:rPr>
          <w:rFonts w:ascii="Museo Sans 500" w:hAnsi="Museo Sans 500"/>
          <w:b/>
          <w:sz w:val="20"/>
          <w:szCs w:val="20"/>
        </w:rPr>
        <w:t xml:space="preserve">4. </w:t>
      </w:r>
      <w:r w:rsidR="001E185D" w:rsidRPr="00F4799A">
        <w:rPr>
          <w:rFonts w:ascii="Museo Sans 500" w:eastAsia="Times New Roman" w:hAnsi="Museo Sans 500" w:cs="Arial"/>
          <w:b/>
          <w:bCs/>
          <w:sz w:val="20"/>
          <w:szCs w:val="20"/>
          <w:lang w:val="es-ES" w:eastAsia="es-SV"/>
        </w:rPr>
        <w:t>CONCLUSIÓN</w:t>
      </w:r>
      <w:r w:rsidR="00E41F2C" w:rsidRPr="00F4799A">
        <w:rPr>
          <w:rFonts w:ascii="Museo Sans 500" w:eastAsia="Times New Roman" w:hAnsi="Museo Sans 500" w:cs="Arial"/>
          <w:b/>
          <w:bCs/>
          <w:sz w:val="20"/>
          <w:szCs w:val="20"/>
          <w:lang w:val="es-ES" w:eastAsia="es-SV"/>
        </w:rPr>
        <w:t xml:space="preserve"> DE LA SIGET</w:t>
      </w:r>
    </w:p>
    <w:p w14:paraId="6D54194C" w14:textId="77777777" w:rsidR="001E185D" w:rsidRPr="000474E5" w:rsidRDefault="001E185D" w:rsidP="001E185D">
      <w:pPr>
        <w:spacing w:after="0" w:line="240" w:lineRule="auto"/>
        <w:jc w:val="both"/>
        <w:rPr>
          <w:rFonts w:ascii="Museo Sans 300" w:hAnsi="Museo Sans 300"/>
          <w:b/>
          <w:caps/>
          <w:sz w:val="20"/>
          <w:szCs w:val="20"/>
          <w:u w:val="single"/>
        </w:rPr>
      </w:pPr>
    </w:p>
    <w:p w14:paraId="6D54194D" w14:textId="5ECC73C2" w:rsidR="001E185D" w:rsidRPr="000474E5" w:rsidRDefault="001E185D" w:rsidP="001E185D">
      <w:pPr>
        <w:autoSpaceDE w:val="0"/>
        <w:autoSpaceDN w:val="0"/>
        <w:adjustRightInd w:val="0"/>
        <w:spacing w:after="0" w:line="240" w:lineRule="auto"/>
        <w:ind w:left="426"/>
        <w:jc w:val="both"/>
        <w:rPr>
          <w:rFonts w:ascii="Museo Sans 300" w:hAnsi="Museo Sans 300"/>
          <w:sz w:val="20"/>
          <w:szCs w:val="20"/>
          <w:lang w:eastAsia="es-SV"/>
        </w:rPr>
      </w:pPr>
      <w:r w:rsidRPr="000474E5">
        <w:rPr>
          <w:rFonts w:ascii="Museo Sans 300" w:hAnsi="Museo Sans 300"/>
          <w:sz w:val="20"/>
          <w:szCs w:val="20"/>
          <w:lang w:eastAsia="es-SV"/>
        </w:rPr>
        <w:t>De lo</w:t>
      </w:r>
      <w:r w:rsidR="00626160">
        <w:rPr>
          <w:rFonts w:ascii="Museo Sans 300" w:hAnsi="Museo Sans 300"/>
          <w:sz w:val="20"/>
          <w:szCs w:val="20"/>
          <w:lang w:eastAsia="es-SV"/>
        </w:rPr>
        <w:t xml:space="preserve"> expuesto en el presente pronunciamiento</w:t>
      </w:r>
      <w:r w:rsidRPr="000474E5">
        <w:rPr>
          <w:rFonts w:ascii="Museo Sans 300" w:hAnsi="Museo Sans 300"/>
          <w:sz w:val="20"/>
          <w:szCs w:val="20"/>
          <w:lang w:eastAsia="es-SV"/>
        </w:rPr>
        <w:t xml:space="preserve">, se desprende que la solicitud presentada por </w:t>
      </w:r>
      <w:r w:rsidR="00C61D2F">
        <w:rPr>
          <w:rFonts w:ascii="Museo Sans 300" w:hAnsi="Museo Sans 300"/>
          <w:sz w:val="20"/>
          <w:szCs w:val="20"/>
          <w:lang w:val="es-MX"/>
        </w:rPr>
        <w:t xml:space="preserve">el señor </w:t>
      </w:r>
      <w:r w:rsidR="00523CAE">
        <w:rPr>
          <w:rFonts w:ascii="Museo Sans 300" w:hAnsi="Museo Sans 300"/>
          <w:sz w:val="20"/>
          <w:szCs w:val="20"/>
          <w:lang w:val="es-MX"/>
        </w:rPr>
        <w:t>+++</w:t>
      </w:r>
      <w:r w:rsidR="00C61D2F">
        <w:rPr>
          <w:rFonts w:ascii="Museo Sans 300" w:hAnsi="Museo Sans 300"/>
          <w:sz w:val="20"/>
          <w:szCs w:val="20"/>
          <w:lang w:val="es-MX"/>
        </w:rPr>
        <w:t xml:space="preserve">, presidente de la </w:t>
      </w:r>
      <w:r w:rsidR="00523CAE">
        <w:rPr>
          <w:rFonts w:ascii="Museo Sans 300" w:hAnsi="Museo Sans 300"/>
          <w:sz w:val="20"/>
          <w:szCs w:val="20"/>
          <w:lang w:val="es-MX"/>
        </w:rPr>
        <w:t>+++</w:t>
      </w:r>
      <w:r w:rsidR="00C61D2F">
        <w:rPr>
          <w:rFonts w:ascii="Museo Sans 300" w:hAnsi="Museo Sans 300"/>
          <w:sz w:val="20"/>
          <w:szCs w:val="20"/>
          <w:lang w:eastAsia="es-SV"/>
        </w:rPr>
        <w:t xml:space="preserve"> fue interpuest</w:t>
      </w:r>
      <w:r w:rsidR="00952963">
        <w:rPr>
          <w:rFonts w:ascii="Museo Sans 300" w:hAnsi="Museo Sans 300"/>
          <w:sz w:val="20"/>
          <w:szCs w:val="20"/>
          <w:lang w:eastAsia="es-SV"/>
        </w:rPr>
        <w:t>a</w:t>
      </w:r>
      <w:r w:rsidRPr="000474E5">
        <w:rPr>
          <w:rFonts w:ascii="Museo Sans 300" w:hAnsi="Museo Sans 300"/>
          <w:sz w:val="20"/>
          <w:szCs w:val="20"/>
          <w:lang w:eastAsia="es-SV"/>
        </w:rPr>
        <w:t xml:space="preserve"> antes de </w:t>
      </w:r>
      <w:r w:rsidR="00B23CB4">
        <w:rPr>
          <w:rFonts w:ascii="Museo Sans 300" w:hAnsi="Museo Sans 300"/>
          <w:sz w:val="20"/>
          <w:szCs w:val="20"/>
          <w:lang w:eastAsia="es-SV"/>
        </w:rPr>
        <w:t xml:space="preserve">ser aprobado a la sociedad </w:t>
      </w:r>
      <w:r w:rsidR="00B067FE">
        <w:rPr>
          <w:rFonts w:ascii="Museo Sans 300" w:hAnsi="Museo Sans 300"/>
          <w:sz w:val="20"/>
          <w:szCs w:val="20"/>
          <w:lang w:eastAsia="es-SV"/>
        </w:rPr>
        <w:t>DELSUR, S.A. de C.V.</w:t>
      </w:r>
      <w:r w:rsidRPr="000474E5">
        <w:rPr>
          <w:rFonts w:ascii="Museo Sans 300" w:hAnsi="Museo Sans 300"/>
          <w:sz w:val="20"/>
          <w:szCs w:val="20"/>
          <w:lang w:eastAsia="es-SV"/>
        </w:rPr>
        <w:t xml:space="preserve"> el Fondo para la reubicación de redes e infraestructura eléctrica hacía la vía pública en los Cargos de Distribución, razón por la cual a pesar que le corresponde a la empresa distribuidora evaluar los requisitos de las solicitudes de movilización de infraestructura</w:t>
      </w:r>
      <w:r w:rsidR="00C61D2F">
        <w:rPr>
          <w:rFonts w:ascii="Museo Sans 300" w:hAnsi="Museo Sans 300"/>
          <w:sz w:val="20"/>
          <w:szCs w:val="20"/>
          <w:lang w:eastAsia="es-SV"/>
        </w:rPr>
        <w:t>s</w:t>
      </w:r>
      <w:r w:rsidRPr="000474E5">
        <w:rPr>
          <w:rFonts w:ascii="Museo Sans 300" w:hAnsi="Museo Sans 300"/>
          <w:sz w:val="20"/>
          <w:szCs w:val="20"/>
          <w:lang w:eastAsia="es-SV"/>
        </w:rPr>
        <w:t xml:space="preserve"> eléctrica</w:t>
      </w:r>
      <w:r w:rsidR="00C61D2F">
        <w:rPr>
          <w:rFonts w:ascii="Museo Sans 300" w:hAnsi="Museo Sans 300"/>
          <w:sz w:val="20"/>
          <w:szCs w:val="20"/>
          <w:lang w:eastAsia="es-SV"/>
        </w:rPr>
        <w:t>s</w:t>
      </w:r>
      <w:r w:rsidRPr="000474E5">
        <w:rPr>
          <w:rFonts w:ascii="Museo Sans 300" w:hAnsi="Museo Sans 300"/>
          <w:sz w:val="20"/>
          <w:szCs w:val="20"/>
          <w:lang w:eastAsia="es-SV"/>
        </w:rPr>
        <w:t>, el CAU realizó el análisis expuesto en el numeral 3.</w:t>
      </w:r>
    </w:p>
    <w:p w14:paraId="6D54194E" w14:textId="77777777" w:rsidR="001E185D" w:rsidRPr="000474E5" w:rsidRDefault="001E185D" w:rsidP="00C12705">
      <w:pPr>
        <w:autoSpaceDE w:val="0"/>
        <w:autoSpaceDN w:val="0"/>
        <w:adjustRightInd w:val="0"/>
        <w:spacing w:after="0" w:line="240" w:lineRule="auto"/>
        <w:ind w:left="426"/>
        <w:jc w:val="both"/>
        <w:rPr>
          <w:rFonts w:ascii="Museo Sans 300" w:hAnsi="Museo Sans 300"/>
          <w:sz w:val="20"/>
          <w:szCs w:val="20"/>
          <w:lang w:eastAsia="es-SV"/>
        </w:rPr>
      </w:pPr>
    </w:p>
    <w:p w14:paraId="1AC7A4AA" w14:textId="278782AD" w:rsidR="004B3CAD" w:rsidRPr="00F61B85" w:rsidRDefault="00021CE4" w:rsidP="004B3CAD">
      <w:pPr>
        <w:autoSpaceDE w:val="0"/>
        <w:autoSpaceDN w:val="0"/>
        <w:adjustRightInd w:val="0"/>
        <w:spacing w:after="0" w:line="240" w:lineRule="auto"/>
        <w:ind w:left="426"/>
        <w:jc w:val="both"/>
        <w:rPr>
          <w:rFonts w:ascii="Museo Sans 300" w:hAnsi="Museo Sans 300" w:cs="Segoe UI"/>
          <w:sz w:val="20"/>
          <w:szCs w:val="20"/>
          <w:lang w:val="es-ES"/>
        </w:rPr>
      </w:pPr>
      <w:r w:rsidRPr="00F61B85">
        <w:rPr>
          <w:rFonts w:ascii="Museo Sans 300" w:hAnsi="Museo Sans 300" w:cs="Segoe UI"/>
          <w:sz w:val="20"/>
          <w:szCs w:val="20"/>
          <w:lang w:val="es-ES"/>
        </w:rPr>
        <w:t>En</w:t>
      </w:r>
      <w:r w:rsidR="004C3E61">
        <w:rPr>
          <w:rFonts w:ascii="Museo Sans 300" w:hAnsi="Museo Sans 300" w:cs="Segoe UI"/>
          <w:sz w:val="20"/>
          <w:szCs w:val="20"/>
          <w:lang w:val="es-ES"/>
        </w:rPr>
        <w:t xml:space="preserve"> </w:t>
      </w:r>
      <w:r w:rsidR="004B3CAD" w:rsidRPr="00F61B85">
        <w:rPr>
          <w:rFonts w:ascii="Museo Sans 300" w:hAnsi="Museo Sans 300" w:cs="Segoe UI"/>
          <w:sz w:val="20"/>
          <w:szCs w:val="20"/>
          <w:lang w:val="es-ES"/>
        </w:rPr>
        <w:t>el presente pronunciamiento, debe exponerse que de conformidad con el marco nor</w:t>
      </w:r>
      <w:r w:rsidRPr="00F61B85">
        <w:rPr>
          <w:rFonts w:ascii="Museo Sans 300" w:hAnsi="Museo Sans 300" w:cs="Segoe UI"/>
          <w:sz w:val="20"/>
          <w:szCs w:val="20"/>
          <w:lang w:val="es-ES"/>
        </w:rPr>
        <w:t>mativo, el legislador</w:t>
      </w:r>
      <w:r w:rsidR="004B3CAD" w:rsidRPr="00F61B85">
        <w:rPr>
          <w:rFonts w:ascii="Museo Sans 300" w:hAnsi="Museo Sans 300" w:cs="Segoe UI"/>
          <w:sz w:val="20"/>
          <w:szCs w:val="20"/>
          <w:lang w:val="es-ES"/>
        </w:rPr>
        <w:t xml:space="preserve"> ha conferido a la SIGET la facultad de resolver los conflictos suscitados entre los operadores, entre éstos y los usuarios finales, y entre los operadores y la Unidad de Transacciones; conflictos relacionados directamente con aspectos técnicos de la prestación del servicio de distribución de energía eléctrica. (Sentencia definitiva del Proceso 52-2014 de la Sala de lo Contencioso Administrativo de la Corte Suprema de Justicia).</w:t>
      </w:r>
    </w:p>
    <w:p w14:paraId="44519258" w14:textId="77777777" w:rsidR="004B3CAD" w:rsidRPr="00F61B85" w:rsidRDefault="004B3CAD" w:rsidP="004B3CAD">
      <w:pPr>
        <w:autoSpaceDE w:val="0"/>
        <w:autoSpaceDN w:val="0"/>
        <w:adjustRightInd w:val="0"/>
        <w:spacing w:after="0" w:line="240" w:lineRule="auto"/>
        <w:ind w:left="426"/>
        <w:jc w:val="both"/>
        <w:rPr>
          <w:rFonts w:ascii="Museo Sans 300" w:hAnsi="Museo Sans 300" w:cs="Segoe UI"/>
          <w:sz w:val="20"/>
          <w:szCs w:val="20"/>
          <w:lang w:val="es-ES"/>
        </w:rPr>
      </w:pPr>
    </w:p>
    <w:p w14:paraId="033439D5" w14:textId="4A188DCC" w:rsidR="004E1438" w:rsidRPr="00F61B85" w:rsidRDefault="004B3CAD" w:rsidP="00F61B85">
      <w:pPr>
        <w:autoSpaceDE w:val="0"/>
        <w:autoSpaceDN w:val="0"/>
        <w:adjustRightInd w:val="0"/>
        <w:spacing w:after="0" w:line="240" w:lineRule="auto"/>
        <w:ind w:left="426"/>
        <w:jc w:val="both"/>
        <w:rPr>
          <w:rFonts w:ascii="Museo Sans 500" w:hAnsi="Museo Sans 500" w:cs="Arial"/>
          <w:b/>
          <w:bCs/>
          <w:sz w:val="20"/>
          <w:szCs w:val="20"/>
          <w:lang w:eastAsia="es-SV"/>
        </w:rPr>
      </w:pPr>
      <w:r w:rsidRPr="00F61B85">
        <w:rPr>
          <w:rFonts w:ascii="Museo Sans 300" w:hAnsi="Museo Sans 300" w:cs="Segoe UI"/>
          <w:sz w:val="20"/>
          <w:szCs w:val="20"/>
          <w:lang w:val="es-ES"/>
        </w:rPr>
        <w:t>En atención a lo anterior, al no contar con</w:t>
      </w:r>
      <w:r w:rsidR="000411F7" w:rsidRPr="00F61B85">
        <w:rPr>
          <w:rFonts w:ascii="Museo Sans 300" w:hAnsi="Museo Sans 300" w:cs="Segoe UI"/>
          <w:sz w:val="20"/>
          <w:szCs w:val="20"/>
          <w:lang w:val="es-ES"/>
        </w:rPr>
        <w:t xml:space="preserve"> la</w:t>
      </w:r>
      <w:r w:rsidRPr="00F61B85">
        <w:rPr>
          <w:rFonts w:ascii="Museo Sans 300" w:hAnsi="Museo Sans 300" w:cs="Segoe UI"/>
          <w:sz w:val="20"/>
          <w:szCs w:val="20"/>
          <w:lang w:val="es-ES"/>
        </w:rPr>
        <w:t xml:space="preserve"> información legal que determine si el terreno donde se ubica la infraestructura el</w:t>
      </w:r>
      <w:r w:rsidR="000411F7" w:rsidRPr="00F61B85">
        <w:rPr>
          <w:rFonts w:ascii="Museo Sans 300" w:hAnsi="Museo Sans 300" w:cs="Segoe UI"/>
          <w:sz w:val="20"/>
          <w:szCs w:val="20"/>
          <w:lang w:val="es-ES"/>
        </w:rPr>
        <w:t>éctrica es privado,</w:t>
      </w:r>
      <w:r w:rsidRPr="00F61B85">
        <w:rPr>
          <w:rFonts w:ascii="Museo Sans 300" w:hAnsi="Museo Sans 300" w:cs="Segoe UI"/>
          <w:sz w:val="20"/>
          <w:szCs w:val="20"/>
          <w:lang w:val="es-ES"/>
        </w:rPr>
        <w:t xml:space="preserve"> </w:t>
      </w:r>
      <w:r w:rsidR="00952963">
        <w:rPr>
          <w:rFonts w:ascii="Museo Sans 300" w:hAnsi="Museo Sans 300" w:cs="Segoe UI"/>
          <w:sz w:val="20"/>
          <w:szCs w:val="20"/>
          <w:lang w:val="es-ES"/>
        </w:rPr>
        <w:t>no</w:t>
      </w:r>
      <w:r w:rsidR="004E1438">
        <w:rPr>
          <w:rFonts w:ascii="Museo Sans 300" w:hAnsi="Museo Sans 300" w:cs="Segoe UI"/>
          <w:sz w:val="20"/>
          <w:szCs w:val="20"/>
          <w:lang w:val="es-ES"/>
        </w:rPr>
        <w:t xml:space="preserve"> se cumple con los requisitos </w:t>
      </w:r>
      <w:r w:rsidR="004E1438" w:rsidRPr="00490404">
        <w:rPr>
          <w:rFonts w:ascii="Museo Sans 300" w:eastAsia="Museo Sans 300" w:hAnsi="Museo Sans 300" w:cs="Museo Sans 300"/>
          <w:sz w:val="20"/>
          <w:szCs w:val="20"/>
          <w:lang w:val="es-ES"/>
        </w:rPr>
        <w:t xml:space="preserve">y </w:t>
      </w:r>
      <w:r w:rsidR="004E1438">
        <w:rPr>
          <w:rFonts w:ascii="Museo Sans 300" w:eastAsia="Museo Sans 300" w:hAnsi="Museo Sans 300" w:cs="Museo Sans 300"/>
          <w:sz w:val="20"/>
          <w:szCs w:val="20"/>
          <w:lang w:val="es-ES"/>
        </w:rPr>
        <w:t>l</w:t>
      </w:r>
      <w:r w:rsidR="004E1438" w:rsidRPr="00490404">
        <w:rPr>
          <w:rFonts w:ascii="Museo Sans 300" w:eastAsia="Museo Sans 300" w:hAnsi="Museo Sans 300" w:cs="Museo Sans 300"/>
          <w:sz w:val="20"/>
          <w:szCs w:val="20"/>
          <w:lang w:val="es-ES"/>
        </w:rPr>
        <w:t>ineamientos a ser tomados en cuenta por las empresas distribuidoras en la ejecución de los nuevos proyectos de relocalización de líneas eléctricas hacia la vía pública</w:t>
      </w:r>
      <w:r w:rsidR="004E1438">
        <w:rPr>
          <w:rFonts w:ascii="Museo Sans 300" w:eastAsia="Museo Sans 300" w:hAnsi="Museo Sans 300" w:cs="Museo Sans 300"/>
          <w:sz w:val="20"/>
          <w:szCs w:val="20"/>
          <w:lang w:val="es-ES"/>
        </w:rPr>
        <w:t xml:space="preserve">, establecidas en el </w:t>
      </w:r>
      <w:r w:rsidR="004E1438" w:rsidRPr="00490404">
        <w:rPr>
          <w:rFonts w:ascii="Museo Sans 300" w:hAnsi="Museo Sans 300"/>
          <w:color w:val="000000" w:themeColor="text1"/>
          <w:sz w:val="20"/>
          <w:szCs w:val="20"/>
          <w:lang w:val="es-ES" w:eastAsia="es-ES"/>
        </w:rPr>
        <w:t xml:space="preserve">acuerdo </w:t>
      </w:r>
      <w:r w:rsidR="004E1438" w:rsidRPr="00490404">
        <w:rPr>
          <w:rFonts w:ascii="Museo Sans 300" w:hAnsi="Museo Sans 300"/>
          <w:sz w:val="20"/>
          <w:szCs w:val="20"/>
          <w:lang w:eastAsia="es-SV"/>
        </w:rPr>
        <w:t>N.° 166-E-2019</w:t>
      </w:r>
      <w:r w:rsidR="004E1438">
        <w:rPr>
          <w:rFonts w:ascii="Museo Sans 300" w:hAnsi="Museo Sans 300"/>
          <w:sz w:val="20"/>
          <w:szCs w:val="20"/>
          <w:lang w:eastAsia="es-SV"/>
        </w:rPr>
        <w:t xml:space="preserve">, por </w:t>
      </w:r>
      <w:r w:rsidR="004E1438">
        <w:rPr>
          <w:rFonts w:ascii="Museo Sans 300" w:hAnsi="Museo Sans 300"/>
          <w:sz w:val="20"/>
          <w:szCs w:val="20"/>
          <w:lang w:eastAsia="es-SV"/>
        </w:rPr>
        <w:lastRenderedPageBreak/>
        <w:t>lo que</w:t>
      </w:r>
      <w:r w:rsidR="002F200D">
        <w:rPr>
          <w:rFonts w:ascii="Museo Sans 300" w:hAnsi="Museo Sans 300"/>
          <w:sz w:val="20"/>
          <w:szCs w:val="20"/>
          <w:lang w:eastAsia="es-SV"/>
        </w:rPr>
        <w:t xml:space="preserve"> esta superintendencia</w:t>
      </w:r>
      <w:r w:rsidR="004E1438">
        <w:rPr>
          <w:rFonts w:ascii="Museo Sans 300" w:hAnsi="Museo Sans 300"/>
          <w:sz w:val="20"/>
          <w:szCs w:val="20"/>
          <w:lang w:eastAsia="es-SV"/>
        </w:rPr>
        <w:t xml:space="preserve"> no se encuentra facultada para </w:t>
      </w:r>
      <w:r w:rsidR="0094157B">
        <w:rPr>
          <w:rFonts w:ascii="Museo Sans 300" w:hAnsi="Museo Sans 300"/>
          <w:sz w:val="20"/>
          <w:szCs w:val="20"/>
          <w:lang w:eastAsia="es-SV"/>
        </w:rPr>
        <w:t xml:space="preserve">requerir a la empresa distribuidora que incluya </w:t>
      </w:r>
      <w:r w:rsidR="0055164A">
        <w:rPr>
          <w:rFonts w:ascii="Museo Sans 300" w:hAnsi="Museo Sans 300"/>
          <w:sz w:val="20"/>
          <w:szCs w:val="20"/>
          <w:lang w:eastAsia="es-SV"/>
        </w:rPr>
        <w:t xml:space="preserve">la solicitud presentada en el fondo </w:t>
      </w:r>
      <w:r w:rsidR="0078132F" w:rsidRPr="00F61B85">
        <w:rPr>
          <w:rFonts w:ascii="Museo Sans 300" w:hAnsi="Museo Sans 300" w:cs="Arial"/>
          <w:sz w:val="20"/>
          <w:szCs w:val="20"/>
          <w:lang w:eastAsia="es-SV"/>
        </w:rPr>
        <w:t xml:space="preserve">para la reubicación de redes e infraestructura eléctrica </w:t>
      </w:r>
      <w:r w:rsidR="0078132F" w:rsidRPr="00F61B85">
        <w:rPr>
          <w:rFonts w:ascii="Museo Sans 300" w:hAnsi="Museo Sans 300"/>
          <w:sz w:val="20"/>
          <w:szCs w:val="20"/>
          <w:lang w:eastAsia="es-SV"/>
        </w:rPr>
        <w:t>hacía la vía pública en los Cargos de Distribución</w:t>
      </w:r>
      <w:r w:rsidR="0078132F">
        <w:rPr>
          <w:rFonts w:ascii="Museo Sans 300" w:hAnsi="Museo Sans 300"/>
          <w:sz w:val="20"/>
          <w:szCs w:val="20"/>
          <w:lang w:eastAsia="es-SV"/>
        </w:rPr>
        <w:t>, aprobados en el acuerdo N.° 478</w:t>
      </w:r>
      <w:r w:rsidR="0078132F" w:rsidRPr="000474E5">
        <w:rPr>
          <w:rFonts w:ascii="Museo Sans 300" w:hAnsi="Museo Sans 300"/>
          <w:sz w:val="20"/>
          <w:szCs w:val="20"/>
          <w:lang w:eastAsia="es-SV"/>
        </w:rPr>
        <w:t>-E-</w:t>
      </w:r>
      <w:r w:rsidR="0078132F">
        <w:rPr>
          <w:rFonts w:ascii="Museo Sans 300" w:hAnsi="Museo Sans 300"/>
          <w:sz w:val="20"/>
          <w:szCs w:val="20"/>
          <w:lang w:eastAsia="es-SV"/>
        </w:rPr>
        <w:t>2019.</w:t>
      </w:r>
    </w:p>
    <w:p w14:paraId="0E248B5C" w14:textId="05EFDA65" w:rsidR="00653344" w:rsidRPr="00F61B85" w:rsidRDefault="00653344" w:rsidP="004B3CAD">
      <w:pPr>
        <w:autoSpaceDE w:val="0"/>
        <w:autoSpaceDN w:val="0"/>
        <w:adjustRightInd w:val="0"/>
        <w:spacing w:after="0" w:line="240" w:lineRule="auto"/>
        <w:ind w:left="426"/>
        <w:jc w:val="both"/>
        <w:rPr>
          <w:rFonts w:ascii="Museo Sans 300" w:hAnsi="Museo Sans 300" w:cs="Segoe UI"/>
          <w:sz w:val="20"/>
          <w:szCs w:val="20"/>
          <w:lang w:val="es-ES"/>
        </w:rPr>
      </w:pPr>
    </w:p>
    <w:p w14:paraId="5D9A0B3D" w14:textId="6638CC72" w:rsidR="00653344" w:rsidRPr="00F61B85" w:rsidRDefault="00653344" w:rsidP="004B3CAD">
      <w:pPr>
        <w:autoSpaceDE w:val="0"/>
        <w:autoSpaceDN w:val="0"/>
        <w:adjustRightInd w:val="0"/>
        <w:spacing w:after="0" w:line="240" w:lineRule="auto"/>
        <w:ind w:left="426"/>
        <w:jc w:val="both"/>
        <w:rPr>
          <w:rFonts w:ascii="Museo Sans 300" w:hAnsi="Museo Sans 300" w:cs="Segoe UI"/>
          <w:sz w:val="20"/>
          <w:szCs w:val="20"/>
          <w:lang w:val="es-ES"/>
        </w:rPr>
      </w:pPr>
      <w:r w:rsidRPr="00F61B85">
        <w:rPr>
          <w:rFonts w:ascii="Museo Sans 300" w:hAnsi="Museo Sans 300" w:cs="Segoe UI"/>
          <w:sz w:val="20"/>
          <w:szCs w:val="20"/>
          <w:lang w:val="es-ES"/>
        </w:rPr>
        <w:t xml:space="preserve">Establecido lo anterior, es importante </w:t>
      </w:r>
      <w:r w:rsidR="00F3308F">
        <w:rPr>
          <w:rFonts w:ascii="Museo Sans 300" w:hAnsi="Museo Sans 300" w:cs="Segoe UI"/>
          <w:sz w:val="20"/>
          <w:szCs w:val="20"/>
          <w:lang w:val="es-ES"/>
        </w:rPr>
        <w:t xml:space="preserve">traer a cuenta que en </w:t>
      </w:r>
      <w:r w:rsidRPr="00F61B85">
        <w:rPr>
          <w:rFonts w:ascii="Museo Sans 300" w:hAnsi="Museo Sans 300" w:cs="Segoe UI"/>
          <w:sz w:val="20"/>
          <w:szCs w:val="20"/>
          <w:lang w:val="es-ES"/>
        </w:rPr>
        <w:t xml:space="preserve">el informe técnico N.° IT-210-39386-CAU rendido por el CAU, se determinó </w:t>
      </w:r>
      <w:r w:rsidR="00FD687E">
        <w:rPr>
          <w:rFonts w:ascii="Museo Sans 300" w:hAnsi="Museo Sans 300" w:cs="Segoe UI"/>
          <w:sz w:val="20"/>
          <w:szCs w:val="20"/>
          <w:lang w:val="es-ES"/>
        </w:rPr>
        <w:t>l</w:t>
      </w:r>
      <w:r w:rsidRPr="00F61B85">
        <w:rPr>
          <w:rFonts w:ascii="Museo Sans 300" w:hAnsi="Museo Sans 300" w:cs="Segoe UI"/>
          <w:sz w:val="20"/>
          <w:szCs w:val="20"/>
          <w:lang w:val="es-ES"/>
        </w:rPr>
        <w:t>o siguiente:</w:t>
      </w:r>
    </w:p>
    <w:p w14:paraId="5DC34765" w14:textId="0A965597" w:rsidR="00653344" w:rsidRPr="00F61B85" w:rsidRDefault="00653344" w:rsidP="004B3CAD">
      <w:pPr>
        <w:autoSpaceDE w:val="0"/>
        <w:autoSpaceDN w:val="0"/>
        <w:adjustRightInd w:val="0"/>
        <w:spacing w:after="0" w:line="240" w:lineRule="auto"/>
        <w:ind w:left="426"/>
        <w:jc w:val="both"/>
        <w:rPr>
          <w:rFonts w:ascii="Museo Sans 300" w:hAnsi="Museo Sans 300" w:cs="Segoe UI"/>
          <w:sz w:val="20"/>
          <w:szCs w:val="20"/>
          <w:lang w:val="es-ES"/>
        </w:rPr>
      </w:pPr>
    </w:p>
    <w:p w14:paraId="7B434018" w14:textId="1CCB4202" w:rsidR="00653344" w:rsidRPr="00F61B85" w:rsidRDefault="00653344" w:rsidP="00653344">
      <w:pPr>
        <w:spacing w:line="240" w:lineRule="auto"/>
        <w:ind w:left="851" w:right="567"/>
        <w:contextualSpacing/>
        <w:jc w:val="both"/>
        <w:rPr>
          <w:rFonts w:ascii="Museo 300" w:hAnsi="Museo 300"/>
          <w:sz w:val="16"/>
          <w:szCs w:val="16"/>
          <w:lang w:val="es-ES"/>
        </w:rPr>
      </w:pPr>
      <w:r w:rsidRPr="00F61B85">
        <w:rPr>
          <w:rFonts w:ascii="Museo 300" w:hAnsi="Museo 300"/>
          <w:sz w:val="16"/>
          <w:szCs w:val="16"/>
          <w:lang w:val="es-ES"/>
        </w:rPr>
        <w:t xml:space="preserve">“[…] a) </w:t>
      </w:r>
      <w:r w:rsidRPr="00F61B85">
        <w:rPr>
          <w:rFonts w:ascii="Museo 300" w:hAnsi="Museo 300" w:cs="Arial"/>
          <w:sz w:val="16"/>
          <w:szCs w:val="16"/>
        </w:rPr>
        <w:t xml:space="preserve">Cuatro torres metálicas y sus estructuras que sostienen un circuito en media tensión y una red en baja tensión, propiedad de la sociedad DELSUR, se encuentran instaladas dentro </w:t>
      </w:r>
      <w:r w:rsidR="00523CAE">
        <w:rPr>
          <w:rFonts w:ascii="Museo 300" w:hAnsi="Museo 300" w:cs="Arial"/>
          <w:sz w:val="16"/>
          <w:szCs w:val="16"/>
        </w:rPr>
        <w:t>+++</w:t>
      </w:r>
      <w:r w:rsidRPr="00F61B85">
        <w:rPr>
          <w:rFonts w:ascii="Museo 300" w:hAnsi="Museo 300" w:cs="Arial"/>
          <w:sz w:val="16"/>
          <w:szCs w:val="16"/>
        </w:rPr>
        <w:t>, lo cual representa una condición de riesgo de accidente para los habitantes del lugar.</w:t>
      </w:r>
    </w:p>
    <w:p w14:paraId="5DFED1E0" w14:textId="77777777" w:rsidR="00653344" w:rsidRPr="00F61B85" w:rsidRDefault="00653344" w:rsidP="00653344">
      <w:pPr>
        <w:spacing w:line="240" w:lineRule="auto"/>
        <w:ind w:left="851" w:right="567"/>
        <w:contextualSpacing/>
        <w:jc w:val="both"/>
        <w:rPr>
          <w:rFonts w:ascii="Museo 300" w:hAnsi="Museo 300"/>
          <w:sz w:val="16"/>
          <w:szCs w:val="16"/>
          <w:lang w:val="es-ES"/>
        </w:rPr>
      </w:pPr>
    </w:p>
    <w:p w14:paraId="13C673A4" w14:textId="48DEAEE1" w:rsidR="00653344" w:rsidRPr="00F61B85" w:rsidRDefault="00653344" w:rsidP="00653344">
      <w:pPr>
        <w:spacing w:line="240" w:lineRule="auto"/>
        <w:ind w:left="851" w:right="567"/>
        <w:contextualSpacing/>
        <w:jc w:val="both"/>
        <w:rPr>
          <w:rFonts w:ascii="Museo 300" w:hAnsi="Museo 300" w:cs="Arial"/>
          <w:sz w:val="16"/>
          <w:szCs w:val="16"/>
        </w:rPr>
      </w:pPr>
      <w:r w:rsidRPr="00F61B85">
        <w:rPr>
          <w:rFonts w:ascii="Museo 300" w:hAnsi="Museo 300"/>
          <w:sz w:val="16"/>
          <w:szCs w:val="16"/>
          <w:lang w:val="es-ES"/>
        </w:rPr>
        <w:t>b) P</w:t>
      </w:r>
      <w:r w:rsidRPr="00F61B85">
        <w:rPr>
          <w:rFonts w:ascii="Museo 300" w:hAnsi="Museo 300" w:cs="Arial"/>
          <w:sz w:val="16"/>
          <w:szCs w:val="16"/>
        </w:rPr>
        <w:t xml:space="preserve">ara efectos de operación y mantenimiento, las líneas aéreas y los equipos deben ser accesibles al personal de la empresa distribuidora en cualquier hora o época del año, sin embargo, al encontrarse la infraestructura eléctrica dentro </w:t>
      </w:r>
      <w:r w:rsidR="00523CAE">
        <w:rPr>
          <w:rFonts w:ascii="Museo 300" w:hAnsi="Museo 300" w:cs="Arial"/>
          <w:sz w:val="16"/>
          <w:szCs w:val="16"/>
        </w:rPr>
        <w:t>+++</w:t>
      </w:r>
      <w:r w:rsidRPr="00F61B85">
        <w:rPr>
          <w:rFonts w:ascii="Museo 300" w:hAnsi="Museo 300" w:cs="Arial"/>
          <w:sz w:val="16"/>
          <w:szCs w:val="16"/>
        </w:rPr>
        <w:t>, eventualmente se podría imposibilitar el acceso a la misma, dicha condición imposibilitaría a la empresa distribuidora a realizar, cuando sea necesario, maniobras y/o labores de mantenimiento, , lo cual está requerido en los artículos 28 y 29.1 de las Normas Técnicas de Diseño, Seguridad y Operación de las Instalaciones de Distribución Eléctrica, contenidas en el acuerdo  No. 29-E-2000. La condición expuesta pondría en riesgo la continuidad del servicio ante una falla o en un determinado caso podría potenciar una condición de peligro que conlleve en un accidente, poniendo en riesgo la integridad física de las personas que habitan el lugar y sus vecinos.</w:t>
      </w:r>
    </w:p>
    <w:p w14:paraId="3F4F1852" w14:textId="77777777" w:rsidR="00653344" w:rsidRPr="00F61B85" w:rsidRDefault="00653344" w:rsidP="00653344">
      <w:pPr>
        <w:spacing w:line="240" w:lineRule="auto"/>
        <w:ind w:left="851" w:right="567"/>
        <w:contextualSpacing/>
        <w:jc w:val="both"/>
        <w:rPr>
          <w:rFonts w:ascii="Museo 300" w:hAnsi="Museo 300" w:cs="Arial"/>
          <w:sz w:val="16"/>
          <w:szCs w:val="16"/>
        </w:rPr>
      </w:pPr>
    </w:p>
    <w:p w14:paraId="57145DA7" w14:textId="254217A9" w:rsidR="00653344" w:rsidRPr="00F61B85" w:rsidRDefault="00653344">
      <w:pPr>
        <w:spacing w:line="240" w:lineRule="auto"/>
        <w:ind w:left="851" w:right="567"/>
        <w:contextualSpacing/>
        <w:jc w:val="both"/>
        <w:rPr>
          <w:rFonts w:ascii="Museo 300" w:hAnsi="Museo 300"/>
          <w:sz w:val="16"/>
          <w:szCs w:val="16"/>
          <w:lang w:val="es-ES"/>
        </w:rPr>
      </w:pPr>
      <w:r w:rsidRPr="00F61B85">
        <w:rPr>
          <w:rFonts w:ascii="Museo 300" w:hAnsi="Museo 300"/>
          <w:sz w:val="16"/>
          <w:szCs w:val="16"/>
          <w:lang w:val="es-ES"/>
        </w:rPr>
        <w:t>c) C</w:t>
      </w:r>
      <w:r w:rsidRPr="00F61B85">
        <w:rPr>
          <w:rFonts w:ascii="Museo 300" w:hAnsi="Museo 300" w:cs="Arial"/>
          <w:sz w:val="16"/>
          <w:szCs w:val="16"/>
        </w:rPr>
        <w:t>on base en lo observado en la inspección realizada en el lugar, es importante mencionar el peligro que representan los equipos y conductores eléctricos que forman parte de la red eléctrica en media y baja tensión de la zona, propiedad de la empresa DELSUR; lo anterior, en vista de que en el instante que un elemento energizado que forma parte de la red de distribución eléctrica en mención, por motivos de fallas realice contacto con las personas que transitan por el lugar o por modificaciones que los propietarios de los inmuebles quieran realizar en sus propiedades, pondría en riesgo la seguridad e integridad de los habitantes del lugar, así como la de sus bienes y la continuidad del servicio</w:t>
      </w:r>
      <w:r w:rsidR="002F200D">
        <w:rPr>
          <w:rFonts w:ascii="Museo 300" w:hAnsi="Museo 300"/>
          <w:sz w:val="16"/>
          <w:szCs w:val="16"/>
          <w:lang w:val="es-ES"/>
        </w:rPr>
        <w:t xml:space="preserve"> </w:t>
      </w:r>
      <w:r w:rsidRPr="00F61B85">
        <w:rPr>
          <w:rFonts w:ascii="Museo 300" w:hAnsi="Museo 300"/>
          <w:sz w:val="16"/>
          <w:szCs w:val="16"/>
          <w:lang w:val="es-ES"/>
        </w:rPr>
        <w:t>[…]”</w:t>
      </w:r>
      <w:r w:rsidR="002F200D">
        <w:rPr>
          <w:rFonts w:ascii="Museo 300" w:hAnsi="Museo 300"/>
          <w:sz w:val="16"/>
          <w:szCs w:val="16"/>
          <w:lang w:val="es-ES"/>
        </w:rPr>
        <w:t>.</w:t>
      </w:r>
    </w:p>
    <w:p w14:paraId="445E3FF9" w14:textId="0FF57C87" w:rsidR="00653344" w:rsidRPr="00F61B85" w:rsidRDefault="00653344" w:rsidP="004B3CAD">
      <w:pPr>
        <w:autoSpaceDE w:val="0"/>
        <w:autoSpaceDN w:val="0"/>
        <w:adjustRightInd w:val="0"/>
        <w:spacing w:after="0" w:line="240" w:lineRule="auto"/>
        <w:ind w:left="426"/>
        <w:jc w:val="both"/>
        <w:rPr>
          <w:rFonts w:ascii="Museo Sans 300" w:hAnsi="Museo Sans 300" w:cs="Segoe UI"/>
          <w:sz w:val="20"/>
          <w:szCs w:val="20"/>
          <w:lang w:val="es-ES"/>
        </w:rPr>
      </w:pPr>
    </w:p>
    <w:p w14:paraId="7D7D81ED" w14:textId="2B5F30A6" w:rsidR="00C06D23" w:rsidRPr="00F61B85" w:rsidRDefault="00C06D23" w:rsidP="00C06D23">
      <w:pPr>
        <w:autoSpaceDE w:val="0"/>
        <w:autoSpaceDN w:val="0"/>
        <w:adjustRightInd w:val="0"/>
        <w:spacing w:after="0" w:line="240" w:lineRule="auto"/>
        <w:ind w:left="426"/>
        <w:jc w:val="both"/>
        <w:rPr>
          <w:rFonts w:ascii="Museo Sans 300" w:hAnsi="Museo Sans 300" w:cs="Segoe UI"/>
          <w:sz w:val="20"/>
          <w:szCs w:val="20"/>
          <w:lang w:val="es-ES"/>
        </w:rPr>
      </w:pPr>
      <w:r w:rsidRPr="00F61B85">
        <w:rPr>
          <w:rFonts w:ascii="Museo Sans 300" w:hAnsi="Museo Sans 300" w:cs="Segoe UI"/>
          <w:sz w:val="20"/>
          <w:szCs w:val="20"/>
          <w:lang w:val="es-ES"/>
        </w:rPr>
        <w:t xml:space="preserve">De las conclusiones del referido informe esta Superintendencia es del criterio que </w:t>
      </w:r>
      <w:r w:rsidR="00995324" w:rsidRPr="00F61B85">
        <w:rPr>
          <w:rFonts w:ascii="Museo Sans 300" w:hAnsi="Museo Sans 300" w:cs="Segoe UI"/>
          <w:sz w:val="20"/>
          <w:szCs w:val="20"/>
          <w:lang w:val="es-ES"/>
        </w:rPr>
        <w:t>la distribuidora DELSUR</w:t>
      </w:r>
      <w:r w:rsidR="007A2533" w:rsidRPr="00F61B85">
        <w:rPr>
          <w:rFonts w:ascii="Museo Sans 300" w:hAnsi="Museo Sans 300" w:cs="Segoe UI"/>
          <w:sz w:val="20"/>
          <w:szCs w:val="20"/>
          <w:lang w:val="es-ES"/>
        </w:rPr>
        <w:t xml:space="preserve"> debe corroborar</w:t>
      </w:r>
      <w:r w:rsidRPr="00F61B85">
        <w:rPr>
          <w:rFonts w:ascii="Museo Sans 300" w:hAnsi="Museo Sans 300" w:cs="Segoe UI"/>
          <w:sz w:val="20"/>
          <w:szCs w:val="20"/>
          <w:lang w:val="es-ES"/>
        </w:rPr>
        <w:t xml:space="preserve"> periódicamente</w:t>
      </w:r>
      <w:r w:rsidR="00747C42" w:rsidRPr="00F61B85">
        <w:rPr>
          <w:rFonts w:ascii="Museo Sans 300" w:hAnsi="Museo Sans 300" w:cs="Segoe UI"/>
          <w:sz w:val="20"/>
          <w:szCs w:val="20"/>
          <w:lang w:val="es-ES"/>
        </w:rPr>
        <w:t xml:space="preserve"> las condiciones técnicas de las infraestructuras eléctrica</w:t>
      </w:r>
      <w:r w:rsidR="002F200D">
        <w:rPr>
          <w:rFonts w:ascii="Museo Sans 300" w:hAnsi="Museo Sans 300" w:cs="Segoe UI"/>
          <w:sz w:val="20"/>
          <w:szCs w:val="20"/>
          <w:lang w:val="es-ES"/>
        </w:rPr>
        <w:t>s</w:t>
      </w:r>
      <w:r w:rsidR="00747C42" w:rsidRPr="00F61B85">
        <w:rPr>
          <w:rFonts w:ascii="Museo Sans 300" w:hAnsi="Museo Sans 300" w:cs="Segoe UI"/>
          <w:sz w:val="20"/>
          <w:szCs w:val="20"/>
          <w:lang w:val="es-ES"/>
        </w:rPr>
        <w:t xml:space="preserve">, </w:t>
      </w:r>
      <w:r w:rsidR="00F3308F">
        <w:rPr>
          <w:rFonts w:ascii="Museo Sans 300" w:hAnsi="Museo Sans 300" w:cs="Segoe UI"/>
          <w:sz w:val="20"/>
          <w:szCs w:val="20"/>
          <w:lang w:val="es-ES"/>
        </w:rPr>
        <w:t xml:space="preserve">a fin de evitar que </w:t>
      </w:r>
      <w:r w:rsidR="00F7390E" w:rsidRPr="00490404">
        <w:rPr>
          <w:rFonts w:ascii="Museo Sans 300" w:hAnsi="Museo Sans 300"/>
          <w:color w:val="000000"/>
          <w:sz w:val="20"/>
          <w:szCs w:val="20"/>
        </w:rPr>
        <w:t xml:space="preserve">no ocurran afectaciones a la vida o integridad física de </w:t>
      </w:r>
      <w:r w:rsidR="004C3E61" w:rsidRPr="00490404">
        <w:rPr>
          <w:rFonts w:ascii="Museo Sans 300" w:hAnsi="Museo Sans 300"/>
          <w:color w:val="000000"/>
          <w:sz w:val="20"/>
          <w:szCs w:val="20"/>
        </w:rPr>
        <w:t>las personas</w:t>
      </w:r>
      <w:r w:rsidR="00F7390E" w:rsidRPr="00490404">
        <w:rPr>
          <w:rFonts w:ascii="Museo Sans 300" w:hAnsi="Museo Sans 300"/>
          <w:color w:val="000000"/>
          <w:sz w:val="20"/>
          <w:szCs w:val="20"/>
        </w:rPr>
        <w:t xml:space="preserve"> que residen en la colonia</w:t>
      </w:r>
      <w:r w:rsidR="00523CAE">
        <w:rPr>
          <w:rFonts w:ascii="Museo Sans 300" w:hAnsi="Museo Sans 300"/>
          <w:color w:val="000000"/>
          <w:sz w:val="20"/>
          <w:szCs w:val="20"/>
        </w:rPr>
        <w:t xml:space="preserve"> +++</w:t>
      </w:r>
      <w:r w:rsidR="00F7390E">
        <w:rPr>
          <w:rFonts w:ascii="Museo Sans 300" w:hAnsi="Museo Sans 300" w:cs="Segoe UI"/>
          <w:sz w:val="20"/>
          <w:szCs w:val="20"/>
          <w:lang w:val="es-ES"/>
        </w:rPr>
        <w:t xml:space="preserve"> </w:t>
      </w:r>
    </w:p>
    <w:p w14:paraId="0A5296FD" w14:textId="1966173E" w:rsidR="00747C42" w:rsidRPr="00995324" w:rsidRDefault="00747C42" w:rsidP="00C06D23">
      <w:pPr>
        <w:autoSpaceDE w:val="0"/>
        <w:autoSpaceDN w:val="0"/>
        <w:adjustRightInd w:val="0"/>
        <w:spacing w:after="0" w:line="240" w:lineRule="auto"/>
        <w:ind w:left="426"/>
        <w:jc w:val="both"/>
        <w:rPr>
          <w:rFonts w:ascii="Museo Sans 300" w:hAnsi="Museo Sans 300" w:cs="Segoe UI"/>
          <w:sz w:val="20"/>
          <w:szCs w:val="20"/>
          <w:highlight w:val="darkYellow"/>
          <w:lang w:val="es-ES"/>
        </w:rPr>
      </w:pPr>
    </w:p>
    <w:p w14:paraId="6D541951" w14:textId="7392793F" w:rsidR="00DC14A8" w:rsidRPr="000474E5" w:rsidRDefault="00DC14A8" w:rsidP="00651B72">
      <w:pPr>
        <w:numPr>
          <w:ilvl w:val="0"/>
          <w:numId w:val="43"/>
        </w:numPr>
        <w:spacing w:after="0" w:line="240" w:lineRule="auto"/>
        <w:contextualSpacing/>
        <w:jc w:val="center"/>
        <w:rPr>
          <w:rFonts w:ascii="Museo Sans 500" w:hAnsi="Museo Sans 500"/>
          <w:b/>
          <w:sz w:val="20"/>
          <w:szCs w:val="20"/>
        </w:rPr>
      </w:pPr>
      <w:r w:rsidRPr="000474E5">
        <w:rPr>
          <w:rFonts w:ascii="Museo Sans 500" w:hAnsi="Museo Sans 500"/>
          <w:b/>
          <w:sz w:val="20"/>
          <w:szCs w:val="20"/>
        </w:rPr>
        <w:t>RECURSOS</w:t>
      </w:r>
    </w:p>
    <w:p w14:paraId="6D541952" w14:textId="77777777" w:rsidR="00DC14A8" w:rsidRPr="000474E5" w:rsidRDefault="00DC14A8" w:rsidP="00DC14A8">
      <w:pPr>
        <w:autoSpaceDE w:val="0"/>
        <w:autoSpaceDN w:val="0"/>
        <w:adjustRightInd w:val="0"/>
        <w:spacing w:after="0" w:line="240" w:lineRule="auto"/>
        <w:ind w:left="426"/>
        <w:jc w:val="both"/>
        <w:rPr>
          <w:rFonts w:ascii="Museo Sans 300" w:hAnsi="Museo Sans 300"/>
          <w:sz w:val="20"/>
          <w:szCs w:val="20"/>
        </w:rPr>
      </w:pPr>
    </w:p>
    <w:p w14:paraId="6D541953" w14:textId="77777777" w:rsidR="001E185D" w:rsidRPr="000474E5" w:rsidRDefault="001E185D" w:rsidP="001E185D">
      <w:pPr>
        <w:autoSpaceDE w:val="0"/>
        <w:autoSpaceDN w:val="0"/>
        <w:adjustRightInd w:val="0"/>
        <w:spacing w:after="0" w:line="240" w:lineRule="auto"/>
        <w:ind w:left="426"/>
        <w:jc w:val="both"/>
        <w:rPr>
          <w:rFonts w:ascii="Museo Sans 300" w:hAnsi="Museo Sans 300"/>
          <w:sz w:val="20"/>
          <w:szCs w:val="20"/>
          <w:lang w:eastAsia="es-SV"/>
        </w:rPr>
      </w:pPr>
      <w:r w:rsidRPr="000474E5">
        <w:rPr>
          <w:rFonts w:ascii="Museo Sans 300" w:hAnsi="Museo Sans 300"/>
          <w:sz w:val="20"/>
          <w:szCs w:val="20"/>
          <w:lang w:eastAsia="es-SV"/>
        </w:rPr>
        <w:t>En cumplimiento de los artículos 132 y 133 de la Ley de Procedimientos Administrativos, el recurso de reconsideración puede ser interpuesto en el plazo de diez días hábiles contados a partir del día siguiente a la fecha de notificación de este acuerdo; y, el recurso de apelación, en el plazo de quince días hábiles contados a partir del día siguiente a la fecha de notificación, con base en los artículos 134 y 135 LPA.</w:t>
      </w:r>
    </w:p>
    <w:p w14:paraId="6D541954" w14:textId="77777777" w:rsidR="00DC14A8" w:rsidRPr="000474E5" w:rsidRDefault="00DC14A8" w:rsidP="00DC14A8">
      <w:pPr>
        <w:spacing w:after="0" w:line="240" w:lineRule="auto"/>
        <w:ind w:left="567"/>
        <w:contextualSpacing/>
        <w:jc w:val="both"/>
        <w:rPr>
          <w:rFonts w:ascii="Museo Sans 300" w:hAnsi="Museo Sans 300"/>
          <w:sz w:val="20"/>
          <w:szCs w:val="20"/>
        </w:rPr>
      </w:pPr>
    </w:p>
    <w:p w14:paraId="6D541955" w14:textId="068F6A06" w:rsidR="00DC14A8" w:rsidRPr="00F61B85" w:rsidRDefault="00DC14A8" w:rsidP="7B8ECC5B">
      <w:pPr>
        <w:tabs>
          <w:tab w:val="left" w:pos="993"/>
        </w:tabs>
        <w:spacing w:after="0" w:line="240" w:lineRule="auto"/>
        <w:jc w:val="both"/>
        <w:rPr>
          <w:rFonts w:ascii="Museo Sans 300" w:hAnsi="Museo Sans 300"/>
          <w:b/>
          <w:bCs/>
          <w:sz w:val="20"/>
          <w:szCs w:val="20"/>
          <w:lang w:val="es-ES" w:eastAsia="es-ES"/>
        </w:rPr>
      </w:pPr>
      <w:r w:rsidRPr="00F61B85">
        <w:rPr>
          <w:rFonts w:ascii="Museo Sans 500" w:hAnsi="Museo Sans 500"/>
          <w:b/>
          <w:bCs/>
          <w:sz w:val="20"/>
          <w:szCs w:val="20"/>
          <w:lang w:val="es-ES" w:eastAsia="es-ES"/>
        </w:rPr>
        <w:t>POR TANTO</w:t>
      </w:r>
      <w:r w:rsidRPr="00F61B85">
        <w:rPr>
          <w:rFonts w:ascii="Museo Sans 300" w:hAnsi="Museo Sans 300"/>
          <w:sz w:val="20"/>
          <w:szCs w:val="20"/>
          <w:lang w:val="es-ES" w:eastAsia="es-ES"/>
        </w:rPr>
        <w:t xml:space="preserve">, </w:t>
      </w:r>
      <w:r w:rsidR="00995324" w:rsidRPr="00F61B85">
        <w:rPr>
          <w:rFonts w:ascii="Museo Sans 300" w:hAnsi="Museo Sans 300"/>
          <w:sz w:val="20"/>
          <w:szCs w:val="20"/>
          <w:lang w:val="es-ES" w:eastAsia="es-ES"/>
        </w:rPr>
        <w:t>de conformidad con la Ley de Creación de la SIGET, Normas Técnicas de Diseño, Seguridad y Operación de las Instalaciones de Distribución Eléctrica,</w:t>
      </w:r>
      <w:r w:rsidRPr="00F61B85">
        <w:rPr>
          <w:rFonts w:ascii="Museo Sans 300" w:hAnsi="Museo Sans 300"/>
          <w:sz w:val="20"/>
          <w:szCs w:val="20"/>
          <w:lang w:val="es-ES" w:eastAsia="es-ES"/>
        </w:rPr>
        <w:t xml:space="preserve"> </w:t>
      </w:r>
      <w:r w:rsidRPr="00F61B85">
        <w:rPr>
          <w:rFonts w:ascii="Museo Sans 300" w:hAnsi="Museo Sans 300"/>
          <w:color w:val="000000" w:themeColor="text1"/>
          <w:sz w:val="20"/>
          <w:szCs w:val="20"/>
          <w:lang w:val="es-ES" w:eastAsia="es-ES"/>
        </w:rPr>
        <w:t xml:space="preserve">los acuerdos </w:t>
      </w:r>
      <w:r w:rsidRPr="00F61B85">
        <w:rPr>
          <w:rFonts w:ascii="Museo Sans 300" w:hAnsi="Museo Sans 300"/>
          <w:sz w:val="20"/>
          <w:szCs w:val="20"/>
          <w:lang w:eastAsia="es-SV"/>
        </w:rPr>
        <w:t xml:space="preserve">N.° 166-E-2019 y 478-E-2019, emitidos por la Junta de Directores y </w:t>
      </w:r>
      <w:r w:rsidR="00B70F85" w:rsidRPr="00F61B85">
        <w:rPr>
          <w:rFonts w:ascii="Museo Sans 300" w:hAnsi="Museo Sans 300"/>
          <w:sz w:val="20"/>
          <w:szCs w:val="20"/>
          <w:lang w:eastAsia="es-SV"/>
        </w:rPr>
        <w:t xml:space="preserve">los informes </w:t>
      </w:r>
      <w:r w:rsidR="00B70F85" w:rsidRPr="00F61B85">
        <w:rPr>
          <w:rFonts w:ascii="Museo Sans 300" w:hAnsi="Museo Sans 300"/>
          <w:sz w:val="20"/>
          <w:szCs w:val="20"/>
          <w:lang w:val="es-ES"/>
        </w:rPr>
        <w:t xml:space="preserve">técnicos N.° </w:t>
      </w:r>
      <w:r w:rsidR="00C61D2F" w:rsidRPr="00F61B85">
        <w:rPr>
          <w:rFonts w:ascii="Museo Sans 300" w:hAnsi="Museo Sans 300"/>
          <w:sz w:val="20"/>
          <w:szCs w:val="20"/>
          <w:lang w:val="es-ES"/>
        </w:rPr>
        <w:t>IT-210-39386</w:t>
      </w:r>
      <w:r w:rsidR="00B70F85" w:rsidRPr="00F61B85">
        <w:rPr>
          <w:rFonts w:ascii="Museo Sans 300" w:hAnsi="Museo Sans 300"/>
          <w:sz w:val="20"/>
          <w:szCs w:val="20"/>
          <w:lang w:val="es-ES"/>
        </w:rPr>
        <w:t>-CAU e IT-</w:t>
      </w:r>
      <w:r w:rsidR="00C61D2F" w:rsidRPr="00F61B85">
        <w:rPr>
          <w:rFonts w:ascii="Museo Sans 300" w:hAnsi="Museo Sans 300"/>
          <w:sz w:val="20"/>
          <w:szCs w:val="20"/>
          <w:lang w:val="es-ES"/>
        </w:rPr>
        <w:t>0063</w:t>
      </w:r>
      <w:r w:rsidR="00CB46BD" w:rsidRPr="00F61B85">
        <w:rPr>
          <w:rFonts w:ascii="Museo Sans 300" w:hAnsi="Museo Sans 300"/>
          <w:sz w:val="20"/>
          <w:szCs w:val="20"/>
          <w:lang w:val="es-ES"/>
        </w:rPr>
        <w:t>-CAU-21</w:t>
      </w:r>
      <w:r w:rsidRPr="00F61B85">
        <w:rPr>
          <w:rFonts w:ascii="Museo Sans 300" w:hAnsi="Museo Sans 300"/>
          <w:sz w:val="20"/>
          <w:szCs w:val="20"/>
          <w:lang w:val="es-ES"/>
        </w:rPr>
        <w:t xml:space="preserve"> rendido</w:t>
      </w:r>
      <w:r w:rsidR="00B70F85" w:rsidRPr="00F61B85">
        <w:rPr>
          <w:rFonts w:ascii="Museo Sans 300" w:hAnsi="Museo Sans 300"/>
          <w:sz w:val="20"/>
          <w:szCs w:val="20"/>
          <w:lang w:val="es-ES"/>
        </w:rPr>
        <w:t>s</w:t>
      </w:r>
      <w:r w:rsidRPr="00F61B85">
        <w:rPr>
          <w:rFonts w:ascii="Museo Sans 300" w:hAnsi="Museo Sans 300"/>
          <w:sz w:val="20"/>
          <w:szCs w:val="20"/>
          <w:lang w:val="es-ES"/>
        </w:rPr>
        <w:t xml:space="preserve"> por el CAU</w:t>
      </w:r>
      <w:r w:rsidRPr="00F61B85">
        <w:rPr>
          <w:rFonts w:ascii="Museo Sans 300" w:hAnsi="Museo Sans 300"/>
          <w:sz w:val="20"/>
          <w:szCs w:val="20"/>
          <w:lang w:val="es-ES" w:eastAsia="es-ES"/>
        </w:rPr>
        <w:t xml:space="preserve">, esta superintendencia </w:t>
      </w:r>
      <w:r w:rsidRPr="00F61B85">
        <w:rPr>
          <w:rFonts w:ascii="Museo Sans 500" w:hAnsi="Museo Sans 500"/>
          <w:b/>
          <w:bCs/>
          <w:sz w:val="20"/>
          <w:szCs w:val="20"/>
          <w:lang w:val="es-ES" w:eastAsia="es-ES"/>
        </w:rPr>
        <w:t>ACUERDA</w:t>
      </w:r>
      <w:r w:rsidRPr="00F61B85">
        <w:rPr>
          <w:rFonts w:ascii="Museo Sans 300" w:hAnsi="Museo Sans 300"/>
          <w:b/>
          <w:bCs/>
          <w:sz w:val="20"/>
          <w:szCs w:val="20"/>
          <w:lang w:val="es-ES" w:eastAsia="es-ES"/>
        </w:rPr>
        <w:t>:</w:t>
      </w:r>
    </w:p>
    <w:p w14:paraId="5A94CBDD" w14:textId="0A83F925" w:rsidR="00995324" w:rsidRPr="00B71445" w:rsidRDefault="00995324" w:rsidP="00DC14A8">
      <w:pPr>
        <w:tabs>
          <w:tab w:val="left" w:pos="993"/>
        </w:tabs>
        <w:spacing w:after="0" w:line="240" w:lineRule="auto"/>
        <w:jc w:val="both"/>
        <w:rPr>
          <w:rFonts w:ascii="Museo Sans 300" w:hAnsi="Museo Sans 300"/>
          <w:b/>
          <w:sz w:val="20"/>
          <w:szCs w:val="20"/>
          <w:lang w:val="es-ES" w:eastAsia="es-ES"/>
        </w:rPr>
      </w:pPr>
    </w:p>
    <w:p w14:paraId="23C97F28" w14:textId="5EDD1B31" w:rsidR="00021CE4" w:rsidRPr="00F61B85" w:rsidRDefault="00021CE4" w:rsidP="00021CE4">
      <w:pPr>
        <w:numPr>
          <w:ilvl w:val="0"/>
          <w:numId w:val="6"/>
        </w:numPr>
        <w:spacing w:after="0" w:line="240" w:lineRule="auto"/>
        <w:ind w:left="426" w:hanging="426"/>
        <w:jc w:val="both"/>
        <w:rPr>
          <w:rFonts w:ascii="Museo Sans 300" w:eastAsia="Museo Sans 300" w:hAnsi="Museo Sans 300" w:cs="Museo Sans 300"/>
          <w:sz w:val="20"/>
          <w:szCs w:val="20"/>
          <w:lang w:val="es-ES"/>
        </w:rPr>
      </w:pPr>
      <w:r w:rsidRPr="6E964382">
        <w:rPr>
          <w:rFonts w:ascii="Museo Sans 300" w:eastAsia="Museo Sans 300" w:hAnsi="Museo Sans 300" w:cs="Museo Sans 300"/>
          <w:sz w:val="20"/>
          <w:szCs w:val="20"/>
          <w:lang w:val="es-ES"/>
        </w:rPr>
        <w:t xml:space="preserve">Establecer que la solicitud presentada por el señor </w:t>
      </w:r>
      <w:r w:rsidR="00523CAE">
        <w:rPr>
          <w:rFonts w:ascii="Museo Sans 300" w:eastAsia="Museo Sans 300" w:hAnsi="Museo Sans 300" w:cs="Museo Sans 300"/>
          <w:sz w:val="20"/>
          <w:szCs w:val="20"/>
          <w:lang w:val="es-ES"/>
        </w:rPr>
        <w:t>+++</w:t>
      </w:r>
      <w:r w:rsidRPr="6E964382">
        <w:rPr>
          <w:rFonts w:ascii="Museo Sans 300" w:eastAsia="Museo Sans 300" w:hAnsi="Museo Sans 300" w:cs="Museo Sans 300"/>
          <w:sz w:val="20"/>
          <w:szCs w:val="20"/>
          <w:lang w:val="es-ES"/>
        </w:rPr>
        <w:t>, presidente</w:t>
      </w:r>
      <w:r w:rsidRPr="6E964382">
        <w:rPr>
          <w:rFonts w:ascii="Museo Sans 300" w:hAnsi="Museo Sans 300"/>
          <w:sz w:val="20"/>
          <w:szCs w:val="20"/>
          <w:lang w:val="es-MX"/>
        </w:rPr>
        <w:t xml:space="preserve"> de la </w:t>
      </w:r>
      <w:r w:rsidR="00523CAE">
        <w:rPr>
          <w:rFonts w:ascii="Museo Sans 300" w:hAnsi="Museo Sans 300"/>
          <w:sz w:val="20"/>
          <w:szCs w:val="20"/>
          <w:lang w:val="es-MX"/>
        </w:rPr>
        <w:t>+++</w:t>
      </w:r>
      <w:r w:rsidRPr="6E964382">
        <w:rPr>
          <w:rFonts w:ascii="Museo Sans 300" w:eastAsia="Museo Sans 300" w:hAnsi="Museo Sans 300" w:cs="Museo Sans 300"/>
          <w:sz w:val="20"/>
          <w:szCs w:val="20"/>
          <w:lang w:val="es-ES"/>
        </w:rPr>
        <w:t>, no re</w:t>
      </w:r>
      <w:r w:rsidR="00EC366F" w:rsidRPr="6E964382">
        <w:rPr>
          <w:rFonts w:ascii="Museo Sans 300" w:eastAsia="Museo Sans 300" w:hAnsi="Museo Sans 300" w:cs="Museo Sans 300"/>
          <w:sz w:val="20"/>
          <w:szCs w:val="20"/>
          <w:lang w:val="es-ES"/>
        </w:rPr>
        <w:t xml:space="preserve">úne todos los </w:t>
      </w:r>
      <w:r w:rsidR="002F200D" w:rsidRPr="6E964382">
        <w:rPr>
          <w:rFonts w:ascii="Museo Sans 300" w:eastAsia="Museo Sans 300" w:hAnsi="Museo Sans 300" w:cs="Museo Sans 300"/>
          <w:sz w:val="20"/>
          <w:szCs w:val="20"/>
          <w:lang w:val="es-ES"/>
        </w:rPr>
        <w:t xml:space="preserve">requisitos </w:t>
      </w:r>
      <w:r w:rsidR="009871D4" w:rsidRPr="6E964382">
        <w:rPr>
          <w:rFonts w:ascii="Museo Sans 300" w:eastAsia="Museo Sans 300" w:hAnsi="Museo Sans 300" w:cs="Museo Sans 300"/>
          <w:sz w:val="20"/>
          <w:szCs w:val="20"/>
          <w:lang w:val="es-ES"/>
        </w:rPr>
        <w:t xml:space="preserve">y </w:t>
      </w:r>
      <w:r w:rsidR="002F200D" w:rsidRPr="6E964382">
        <w:rPr>
          <w:rFonts w:ascii="Museo Sans 300" w:eastAsia="Museo Sans 300" w:hAnsi="Museo Sans 300" w:cs="Museo Sans 300"/>
          <w:sz w:val="20"/>
          <w:szCs w:val="20"/>
          <w:lang w:val="es-ES"/>
        </w:rPr>
        <w:t xml:space="preserve">lineamientos </w:t>
      </w:r>
      <w:r w:rsidR="009871D4" w:rsidRPr="6E964382">
        <w:rPr>
          <w:rFonts w:ascii="Museo Sans 300" w:eastAsia="Museo Sans 300" w:hAnsi="Museo Sans 300" w:cs="Museo Sans 300"/>
          <w:sz w:val="20"/>
          <w:szCs w:val="20"/>
          <w:lang w:val="es-ES"/>
        </w:rPr>
        <w:t>a ser tomados en cuenta por las empresas distribuidoras en la ejecución de los nuevos proyectos de relocalización de líneas eléctricas hacia la vía pública</w:t>
      </w:r>
      <w:r w:rsidR="00DA22C9" w:rsidRPr="6E964382">
        <w:rPr>
          <w:rFonts w:ascii="Museo Sans 300" w:eastAsia="Museo Sans 300" w:hAnsi="Museo Sans 300" w:cs="Museo Sans 300"/>
          <w:sz w:val="20"/>
          <w:szCs w:val="20"/>
          <w:lang w:val="es-ES"/>
        </w:rPr>
        <w:t>, establecid</w:t>
      </w:r>
      <w:r w:rsidR="004E1438" w:rsidRPr="6E964382">
        <w:rPr>
          <w:rFonts w:ascii="Museo Sans 300" w:eastAsia="Museo Sans 300" w:hAnsi="Museo Sans 300" w:cs="Museo Sans 300"/>
          <w:sz w:val="20"/>
          <w:szCs w:val="20"/>
          <w:lang w:val="es-ES"/>
        </w:rPr>
        <w:t>o</w:t>
      </w:r>
      <w:r w:rsidR="00DA22C9" w:rsidRPr="6E964382">
        <w:rPr>
          <w:rFonts w:ascii="Museo Sans 300" w:eastAsia="Museo Sans 300" w:hAnsi="Museo Sans 300" w:cs="Museo Sans 300"/>
          <w:sz w:val="20"/>
          <w:szCs w:val="20"/>
          <w:lang w:val="es-ES"/>
        </w:rPr>
        <w:t xml:space="preserve">s en </w:t>
      </w:r>
      <w:r w:rsidR="004C3E61" w:rsidRPr="6E964382">
        <w:rPr>
          <w:rFonts w:ascii="Museo Sans 300" w:eastAsia="Museo Sans 300" w:hAnsi="Museo Sans 300" w:cs="Museo Sans 300"/>
          <w:sz w:val="20"/>
          <w:szCs w:val="20"/>
          <w:lang w:val="es-ES"/>
        </w:rPr>
        <w:t xml:space="preserve">el </w:t>
      </w:r>
      <w:r w:rsidR="004C3E61" w:rsidRPr="6E964382">
        <w:rPr>
          <w:rFonts w:ascii="Museo Sans 300" w:hAnsi="Museo Sans 300"/>
          <w:color w:val="000000" w:themeColor="text1"/>
          <w:sz w:val="20"/>
          <w:szCs w:val="20"/>
          <w:lang w:val="es-ES" w:eastAsia="es-ES"/>
        </w:rPr>
        <w:t>acuerdo</w:t>
      </w:r>
      <w:r w:rsidR="00DA22C9" w:rsidRPr="6E964382">
        <w:rPr>
          <w:rFonts w:ascii="Museo Sans 300" w:hAnsi="Museo Sans 300"/>
          <w:color w:val="000000" w:themeColor="text1"/>
          <w:sz w:val="20"/>
          <w:szCs w:val="20"/>
          <w:lang w:val="es-ES" w:eastAsia="es-ES"/>
        </w:rPr>
        <w:t xml:space="preserve"> </w:t>
      </w:r>
      <w:r w:rsidR="00DA22C9" w:rsidRPr="6E964382">
        <w:rPr>
          <w:rFonts w:ascii="Museo Sans 300" w:hAnsi="Museo Sans 300"/>
          <w:sz w:val="20"/>
          <w:szCs w:val="20"/>
          <w:lang w:eastAsia="es-SV"/>
        </w:rPr>
        <w:t>N.° 166-E-2019</w:t>
      </w:r>
      <w:r w:rsidR="001F09BF" w:rsidRPr="6E964382">
        <w:rPr>
          <w:rFonts w:ascii="Museo Sans 300" w:hAnsi="Museo Sans 300"/>
          <w:sz w:val="20"/>
          <w:szCs w:val="20"/>
          <w:lang w:eastAsia="es-SV"/>
        </w:rPr>
        <w:t>.</w:t>
      </w:r>
    </w:p>
    <w:p w14:paraId="7CD7FF66" w14:textId="3DDA7434" w:rsidR="00C85731" w:rsidRPr="00F61B85" w:rsidRDefault="00C85731" w:rsidP="00D5772D">
      <w:pPr>
        <w:spacing w:after="0" w:line="240" w:lineRule="auto"/>
        <w:ind w:left="426"/>
        <w:jc w:val="both"/>
        <w:rPr>
          <w:rFonts w:ascii="Museo Sans 300" w:eastAsia="Museo Sans" w:hAnsi="Museo Sans 300" w:cs="Segoe UI"/>
          <w:sz w:val="20"/>
          <w:szCs w:val="20"/>
        </w:rPr>
      </w:pPr>
    </w:p>
    <w:p w14:paraId="3AEEE1EA" w14:textId="121D66E1" w:rsidR="007A2533" w:rsidRPr="00F61B85" w:rsidRDefault="002C246D" w:rsidP="00DC14A8">
      <w:pPr>
        <w:numPr>
          <w:ilvl w:val="0"/>
          <w:numId w:val="6"/>
        </w:numPr>
        <w:spacing w:after="0" w:line="240" w:lineRule="auto"/>
        <w:ind w:left="426" w:hanging="426"/>
        <w:jc w:val="both"/>
        <w:rPr>
          <w:rFonts w:ascii="Museo Sans 300" w:hAnsi="Museo Sans 300"/>
          <w:color w:val="000000"/>
          <w:sz w:val="20"/>
          <w:szCs w:val="20"/>
        </w:rPr>
      </w:pPr>
      <w:r w:rsidRPr="00F61B85">
        <w:rPr>
          <w:rFonts w:ascii="Museo Sans 300" w:hAnsi="Museo Sans 300"/>
          <w:color w:val="000000"/>
          <w:sz w:val="20"/>
          <w:szCs w:val="20"/>
        </w:rPr>
        <w:t xml:space="preserve">Requerir </w:t>
      </w:r>
      <w:r w:rsidR="00A652B3" w:rsidRPr="00F61B85">
        <w:rPr>
          <w:rFonts w:ascii="Museo Sans 300" w:hAnsi="Museo Sans 300"/>
          <w:color w:val="000000"/>
          <w:sz w:val="20"/>
          <w:szCs w:val="20"/>
        </w:rPr>
        <w:t xml:space="preserve">a la sociedad DELSUR, S.A. de C.V. que </w:t>
      </w:r>
      <w:r w:rsidRPr="00F61B85">
        <w:rPr>
          <w:rFonts w:ascii="Museo Sans 300" w:hAnsi="Museo Sans 300"/>
          <w:color w:val="000000"/>
          <w:sz w:val="20"/>
          <w:szCs w:val="20"/>
        </w:rPr>
        <w:t xml:space="preserve">realice las </w:t>
      </w:r>
      <w:r w:rsidR="006F527C" w:rsidRPr="00F61B85">
        <w:rPr>
          <w:rFonts w:ascii="Museo Sans 300" w:hAnsi="Museo Sans 300"/>
          <w:color w:val="000000"/>
          <w:sz w:val="20"/>
          <w:szCs w:val="20"/>
        </w:rPr>
        <w:t>gestiones</w:t>
      </w:r>
      <w:r w:rsidRPr="00F61B85">
        <w:rPr>
          <w:rFonts w:ascii="Museo Sans 300" w:hAnsi="Museo Sans 300"/>
          <w:color w:val="000000"/>
          <w:sz w:val="20"/>
          <w:szCs w:val="20"/>
        </w:rPr>
        <w:t xml:space="preserve"> que considere pertinentes a fin de </w:t>
      </w:r>
      <w:r w:rsidR="006F527C" w:rsidRPr="00F61B85">
        <w:rPr>
          <w:rFonts w:ascii="Museo Sans 300" w:hAnsi="Museo Sans 300"/>
          <w:color w:val="000000"/>
          <w:sz w:val="20"/>
          <w:szCs w:val="20"/>
        </w:rPr>
        <w:t xml:space="preserve">prevenir </w:t>
      </w:r>
      <w:r w:rsidR="00A652B3" w:rsidRPr="00F61B85">
        <w:rPr>
          <w:rFonts w:ascii="Museo Sans 300" w:hAnsi="Museo Sans 300"/>
          <w:color w:val="000000"/>
          <w:sz w:val="20"/>
          <w:szCs w:val="20"/>
        </w:rPr>
        <w:t xml:space="preserve">que no ocurran afectaciones a la vida o integridad física de </w:t>
      </w:r>
      <w:r w:rsidR="004C3E61" w:rsidRPr="00F61B85">
        <w:rPr>
          <w:rFonts w:ascii="Museo Sans 300" w:hAnsi="Museo Sans 300"/>
          <w:color w:val="000000"/>
          <w:sz w:val="20"/>
          <w:szCs w:val="20"/>
        </w:rPr>
        <w:t>las personas</w:t>
      </w:r>
      <w:r w:rsidR="00A652B3" w:rsidRPr="00F61B85">
        <w:rPr>
          <w:rFonts w:ascii="Museo Sans 300" w:hAnsi="Museo Sans 300"/>
          <w:color w:val="000000"/>
          <w:sz w:val="20"/>
          <w:szCs w:val="20"/>
        </w:rPr>
        <w:t xml:space="preserve"> que residen </w:t>
      </w:r>
      <w:r w:rsidR="007A2533" w:rsidRPr="00F61B85">
        <w:rPr>
          <w:rFonts w:ascii="Museo Sans 300" w:hAnsi="Museo Sans 300"/>
          <w:color w:val="000000"/>
          <w:sz w:val="20"/>
          <w:szCs w:val="20"/>
        </w:rPr>
        <w:t xml:space="preserve">en </w:t>
      </w:r>
      <w:r w:rsidR="006F527C" w:rsidRPr="00F61B85">
        <w:rPr>
          <w:rFonts w:ascii="Museo Sans 300" w:hAnsi="Museo Sans 300"/>
          <w:color w:val="000000"/>
          <w:sz w:val="20"/>
          <w:szCs w:val="20"/>
        </w:rPr>
        <w:t xml:space="preserve">la colonia </w:t>
      </w:r>
      <w:r w:rsidR="00523CAE">
        <w:rPr>
          <w:rFonts w:ascii="Museo Sans 300" w:hAnsi="Museo Sans 300"/>
          <w:color w:val="000000"/>
          <w:sz w:val="20"/>
          <w:szCs w:val="20"/>
        </w:rPr>
        <w:t>+++</w:t>
      </w:r>
      <w:r w:rsidR="006F527C" w:rsidRPr="00F61B85">
        <w:rPr>
          <w:rFonts w:ascii="Museo Sans 300" w:hAnsi="Museo Sans 300"/>
          <w:color w:val="000000"/>
          <w:sz w:val="20"/>
          <w:szCs w:val="20"/>
        </w:rPr>
        <w:t xml:space="preserve">. </w:t>
      </w:r>
    </w:p>
    <w:p w14:paraId="2A6B6F0E" w14:textId="2EC20B2F" w:rsidR="00C85731" w:rsidRPr="00C85731" w:rsidRDefault="00A652B3" w:rsidP="007A2533">
      <w:pPr>
        <w:spacing w:after="0" w:line="240" w:lineRule="auto"/>
        <w:jc w:val="both"/>
        <w:rPr>
          <w:rFonts w:ascii="Museo Sans 300" w:hAnsi="Museo Sans 300"/>
          <w:color w:val="000000"/>
          <w:sz w:val="20"/>
          <w:szCs w:val="20"/>
        </w:rPr>
      </w:pPr>
      <w:r>
        <w:rPr>
          <w:rFonts w:ascii="Museo Sans 300" w:hAnsi="Museo Sans 300"/>
          <w:color w:val="000000"/>
          <w:sz w:val="20"/>
          <w:szCs w:val="20"/>
        </w:rPr>
        <w:t xml:space="preserve"> </w:t>
      </w:r>
    </w:p>
    <w:p w14:paraId="6D54195D" w14:textId="4FA6359A" w:rsidR="00DC14A8" w:rsidRPr="000474E5" w:rsidRDefault="00DC14A8" w:rsidP="6E964382">
      <w:pPr>
        <w:numPr>
          <w:ilvl w:val="0"/>
          <w:numId w:val="6"/>
        </w:numPr>
        <w:spacing w:after="0" w:line="240" w:lineRule="auto"/>
        <w:ind w:left="426" w:hanging="426"/>
        <w:jc w:val="both"/>
        <w:rPr>
          <w:rFonts w:ascii="Museo Sans 300" w:hAnsi="Museo Sans 300"/>
          <w:color w:val="000000" w:themeColor="text1"/>
          <w:sz w:val="20"/>
          <w:szCs w:val="20"/>
          <w:lang w:val="es-ES"/>
        </w:rPr>
      </w:pPr>
      <w:r w:rsidRPr="6E964382">
        <w:rPr>
          <w:rFonts w:ascii="Museo Sans 300" w:hAnsi="Museo Sans 300"/>
          <w:sz w:val="20"/>
          <w:szCs w:val="20"/>
          <w:lang w:val="es-ES" w:eastAsia="es-SV"/>
        </w:rPr>
        <w:lastRenderedPageBreak/>
        <w:t>Notificar</w:t>
      </w:r>
      <w:r w:rsidRPr="6E964382">
        <w:rPr>
          <w:rFonts w:ascii="Museo Sans 300" w:hAnsi="Museo Sans 300"/>
          <w:color w:val="000000" w:themeColor="text1"/>
          <w:sz w:val="20"/>
          <w:szCs w:val="20"/>
        </w:rPr>
        <w:t xml:space="preserve"> este acuerdo </w:t>
      </w:r>
      <w:r w:rsidR="00C61D2F" w:rsidRPr="6E964382">
        <w:rPr>
          <w:rFonts w:ascii="Museo Sans 300" w:hAnsi="Museo Sans 300"/>
          <w:color w:val="000000" w:themeColor="text1"/>
          <w:sz w:val="20"/>
          <w:szCs w:val="20"/>
        </w:rPr>
        <w:t xml:space="preserve">al señor </w:t>
      </w:r>
      <w:r w:rsidR="00523CAE">
        <w:rPr>
          <w:rFonts w:ascii="Museo Sans 300" w:hAnsi="Museo Sans 300"/>
          <w:color w:val="000000" w:themeColor="text1"/>
          <w:sz w:val="20"/>
          <w:szCs w:val="20"/>
        </w:rPr>
        <w:t>+++</w:t>
      </w:r>
      <w:r w:rsidR="00C61D2F" w:rsidRPr="6E964382">
        <w:rPr>
          <w:rFonts w:ascii="Museo Sans 300" w:hAnsi="Museo Sans 300"/>
          <w:color w:val="000000" w:themeColor="text1"/>
          <w:sz w:val="20"/>
          <w:szCs w:val="20"/>
        </w:rPr>
        <w:t xml:space="preserve">, presidente de la </w:t>
      </w:r>
      <w:r w:rsidR="00523CAE">
        <w:rPr>
          <w:rFonts w:ascii="Museo Sans 300" w:hAnsi="Museo Sans 300"/>
          <w:color w:val="000000" w:themeColor="text1"/>
          <w:sz w:val="20"/>
          <w:szCs w:val="20"/>
        </w:rPr>
        <w:t>+++</w:t>
      </w:r>
      <w:r w:rsidR="003050A4" w:rsidRPr="6E964382">
        <w:rPr>
          <w:rFonts w:ascii="Museo Sans 300" w:hAnsi="Museo Sans 300"/>
          <w:color w:val="000000" w:themeColor="text1"/>
          <w:sz w:val="20"/>
          <w:szCs w:val="20"/>
        </w:rPr>
        <w:t xml:space="preserve"> </w:t>
      </w:r>
      <w:r w:rsidRPr="6E964382">
        <w:rPr>
          <w:rFonts w:ascii="Museo Sans 300" w:hAnsi="Museo Sans 300"/>
          <w:color w:val="000000" w:themeColor="text1"/>
          <w:sz w:val="20"/>
          <w:szCs w:val="20"/>
        </w:rPr>
        <w:t xml:space="preserve">y a la sociedad </w:t>
      </w:r>
      <w:r w:rsidR="00B067FE" w:rsidRPr="6E964382">
        <w:rPr>
          <w:rFonts w:ascii="Museo Sans 300" w:hAnsi="Museo Sans 300"/>
          <w:color w:val="000000" w:themeColor="text1"/>
          <w:sz w:val="20"/>
          <w:szCs w:val="20"/>
        </w:rPr>
        <w:t>DELSUR, S.A. de C.V.</w:t>
      </w:r>
      <w:r w:rsidR="001F09BF" w:rsidRPr="6E964382">
        <w:rPr>
          <w:rFonts w:ascii="Museo Sans 300" w:hAnsi="Museo Sans 300"/>
          <w:color w:val="000000" w:themeColor="text1"/>
          <w:sz w:val="20"/>
          <w:szCs w:val="20"/>
        </w:rPr>
        <w:t>,</w:t>
      </w:r>
      <w:r w:rsidRPr="6E964382">
        <w:rPr>
          <w:rFonts w:ascii="Museo Sans 300" w:hAnsi="Museo Sans 300"/>
          <w:color w:val="000000" w:themeColor="text1"/>
          <w:sz w:val="20"/>
          <w:szCs w:val="20"/>
        </w:rPr>
        <w:t xml:space="preserve"> </w:t>
      </w:r>
      <w:r w:rsidR="002E5DD3" w:rsidRPr="6E964382">
        <w:rPr>
          <w:rFonts w:ascii="Museo Sans 300" w:hAnsi="Museo Sans 300"/>
          <w:color w:val="000000" w:themeColor="text1"/>
          <w:sz w:val="20"/>
          <w:szCs w:val="20"/>
        </w:rPr>
        <w:t>d</w:t>
      </w:r>
      <w:r w:rsidR="00203592" w:rsidRPr="6E964382">
        <w:rPr>
          <w:rFonts w:ascii="Museo Sans 300" w:hAnsi="Museo Sans 300"/>
          <w:color w:val="000000" w:themeColor="text1"/>
          <w:sz w:val="20"/>
          <w:szCs w:val="20"/>
        </w:rPr>
        <w:t>ebiendo adjuntar el informe</w:t>
      </w:r>
      <w:r w:rsidR="00203592" w:rsidRPr="6E964382">
        <w:rPr>
          <w:rFonts w:ascii="Museo Sans 300" w:hAnsi="Museo Sans 300"/>
          <w:sz w:val="20"/>
          <w:szCs w:val="20"/>
          <w:lang w:val="es-ES"/>
        </w:rPr>
        <w:t xml:space="preserve"> técnico N.° IT-</w:t>
      </w:r>
      <w:r w:rsidR="00481D3C" w:rsidRPr="6E964382">
        <w:rPr>
          <w:rFonts w:ascii="Museo Sans 300" w:hAnsi="Museo Sans 300"/>
          <w:sz w:val="20"/>
          <w:szCs w:val="20"/>
          <w:lang w:val="es-ES"/>
        </w:rPr>
        <w:t>210</w:t>
      </w:r>
      <w:r w:rsidR="00CB46BD" w:rsidRPr="6E964382">
        <w:rPr>
          <w:rFonts w:ascii="Museo Sans 300" w:hAnsi="Museo Sans 300"/>
          <w:sz w:val="20"/>
          <w:szCs w:val="20"/>
          <w:lang w:val="es-ES"/>
        </w:rPr>
        <w:t>-</w:t>
      </w:r>
      <w:r w:rsidR="00481D3C" w:rsidRPr="6E964382">
        <w:rPr>
          <w:rFonts w:ascii="Museo Sans 300" w:hAnsi="Museo Sans 300"/>
          <w:sz w:val="20"/>
          <w:szCs w:val="20"/>
          <w:lang w:val="es-ES"/>
        </w:rPr>
        <w:t>39386-CAU e IT-0063-CAU-21</w:t>
      </w:r>
      <w:r w:rsidR="480651D9" w:rsidRPr="6E964382">
        <w:rPr>
          <w:rFonts w:ascii="Museo Sans 300" w:hAnsi="Museo Sans 300"/>
          <w:sz w:val="20"/>
          <w:szCs w:val="20"/>
          <w:lang w:val="es-ES"/>
        </w:rPr>
        <w:t xml:space="preserve"> y el informe jurídico N.° IJ-007-2018-CAU</w:t>
      </w:r>
    </w:p>
    <w:p w14:paraId="6D54195F" w14:textId="77777777" w:rsidR="00DC14A8" w:rsidRPr="000474E5" w:rsidRDefault="00DC14A8" w:rsidP="00DC14A8">
      <w:pPr>
        <w:spacing w:after="0" w:line="240" w:lineRule="auto"/>
        <w:jc w:val="both"/>
        <w:rPr>
          <w:rFonts w:ascii="Museo Sans 300" w:hAnsi="Museo Sans 300"/>
          <w:sz w:val="20"/>
          <w:szCs w:val="20"/>
          <w:lang w:val="es-ES"/>
        </w:rPr>
      </w:pPr>
    </w:p>
    <w:p w14:paraId="355B569B" w14:textId="525C6591" w:rsidR="00BB378C" w:rsidRDefault="00BB378C" w:rsidP="00DC14A8">
      <w:pPr>
        <w:spacing w:after="0" w:line="240" w:lineRule="auto"/>
        <w:jc w:val="both"/>
        <w:rPr>
          <w:rFonts w:ascii="Museo Sans 300" w:hAnsi="Museo Sans 300"/>
          <w:sz w:val="20"/>
          <w:szCs w:val="20"/>
          <w:lang w:val="es-ES"/>
        </w:rPr>
      </w:pPr>
    </w:p>
    <w:p w14:paraId="3DB14956" w14:textId="77777777" w:rsidR="00481D3C" w:rsidRPr="000474E5" w:rsidRDefault="00481D3C" w:rsidP="00DC14A8">
      <w:pPr>
        <w:spacing w:after="0" w:line="240" w:lineRule="auto"/>
        <w:jc w:val="both"/>
        <w:rPr>
          <w:rFonts w:ascii="Museo Sans 300" w:hAnsi="Museo Sans 300"/>
          <w:sz w:val="20"/>
          <w:szCs w:val="20"/>
          <w:lang w:val="es-ES"/>
        </w:rPr>
      </w:pPr>
    </w:p>
    <w:p w14:paraId="6D541962" w14:textId="77777777" w:rsidR="00DC14A8" w:rsidRPr="000474E5" w:rsidRDefault="00DC14A8" w:rsidP="00DC14A8">
      <w:pPr>
        <w:spacing w:after="0" w:line="240" w:lineRule="auto"/>
        <w:jc w:val="both"/>
        <w:rPr>
          <w:rFonts w:ascii="Museo Sans 300" w:hAnsi="Museo Sans 300"/>
          <w:sz w:val="20"/>
          <w:szCs w:val="20"/>
          <w:lang w:val="es-ES"/>
        </w:rPr>
      </w:pPr>
    </w:p>
    <w:p w14:paraId="6D541963" w14:textId="77777777" w:rsidR="00DC14A8" w:rsidRPr="000474E5" w:rsidRDefault="00DC14A8" w:rsidP="00DC14A8">
      <w:pPr>
        <w:tabs>
          <w:tab w:val="left" w:pos="4962"/>
        </w:tabs>
        <w:spacing w:after="0" w:line="240" w:lineRule="auto"/>
        <w:ind w:left="4253" w:firstLine="709"/>
        <w:jc w:val="both"/>
        <w:rPr>
          <w:rFonts w:ascii="Museo Sans 300" w:hAnsi="Museo Sans 300"/>
          <w:sz w:val="20"/>
          <w:szCs w:val="20"/>
          <w:lang w:val="es-ES_tradnl" w:eastAsia="es-ES"/>
        </w:rPr>
      </w:pPr>
      <w:r w:rsidRPr="000474E5">
        <w:rPr>
          <w:rFonts w:ascii="Museo Sans 300" w:hAnsi="Museo Sans 300"/>
          <w:sz w:val="20"/>
          <w:szCs w:val="20"/>
          <w:lang w:val="es-ES_tradnl" w:eastAsia="es-ES"/>
        </w:rPr>
        <w:t>Manuel Ernesto Aguilar Flores</w:t>
      </w:r>
    </w:p>
    <w:p w14:paraId="6D541965" w14:textId="5918F0B7" w:rsidR="00F47546" w:rsidRPr="000474E5" w:rsidRDefault="00DC14A8" w:rsidP="00A4444C">
      <w:pPr>
        <w:tabs>
          <w:tab w:val="left" w:pos="4962"/>
        </w:tabs>
        <w:spacing w:after="0" w:line="240" w:lineRule="auto"/>
        <w:ind w:left="4253" w:firstLine="709"/>
        <w:jc w:val="both"/>
        <w:rPr>
          <w:rFonts w:ascii="Museo Sans 300" w:hAnsi="Museo Sans 300"/>
          <w:sz w:val="20"/>
          <w:szCs w:val="20"/>
        </w:rPr>
      </w:pPr>
      <w:r w:rsidRPr="000474E5">
        <w:rPr>
          <w:rFonts w:ascii="Museo Sans 300" w:hAnsi="Museo Sans 300"/>
          <w:sz w:val="20"/>
          <w:szCs w:val="20"/>
          <w:lang w:val="es-ES_tradnl" w:eastAsia="es-ES"/>
        </w:rPr>
        <w:t>Superintendente</w:t>
      </w:r>
    </w:p>
    <w:sectPr w:rsidR="00F47546" w:rsidRPr="000474E5" w:rsidSect="000A443E">
      <w:headerReference w:type="even" r:id="rId11"/>
      <w:headerReference w:type="default" r:id="rId12"/>
      <w:footerReference w:type="even" r:id="rId13"/>
      <w:footerReference w:type="default" r:id="rId14"/>
      <w:headerReference w:type="first" r:id="rId15"/>
      <w:footerReference w:type="first" r:id="rId16"/>
      <w:pgSz w:w="12240" w:h="15840"/>
      <w:pgMar w:top="1985" w:right="1327"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BC502" w14:textId="77777777" w:rsidR="00B40B51" w:rsidRDefault="00B40B51">
      <w:pPr>
        <w:spacing w:after="0" w:line="240" w:lineRule="auto"/>
      </w:pPr>
      <w:r>
        <w:separator/>
      </w:r>
    </w:p>
  </w:endnote>
  <w:endnote w:type="continuationSeparator" w:id="0">
    <w:p w14:paraId="71EFAA10" w14:textId="77777777" w:rsidR="00B40B51" w:rsidRDefault="00B40B51">
      <w:pPr>
        <w:spacing w:after="0" w:line="240" w:lineRule="auto"/>
      </w:pPr>
      <w:r>
        <w:continuationSeparator/>
      </w:r>
    </w:p>
  </w:endnote>
  <w:endnote w:type="continuationNotice" w:id="1">
    <w:p w14:paraId="701F852C" w14:textId="77777777" w:rsidR="00B40B51" w:rsidRDefault="00B40B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ヒラギノ角ゴ Pro W3">
    <w:altName w:val="Times New Roman"/>
    <w:charset w:val="00"/>
    <w:family w:val="roman"/>
    <w:pitch w:val="default"/>
  </w:font>
  <w:font w:name="Museo Sans 9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4196C" w14:textId="77777777" w:rsidR="00A35F01" w:rsidRDefault="00A35F01">
    <w:pPr>
      <w:pStyle w:val="Piedepgina"/>
      <w:jc w:val="right"/>
    </w:pPr>
    <w:r>
      <w:fldChar w:fldCharType="begin"/>
    </w:r>
    <w:r>
      <w:instrText>PAGE   \* MERGEFORMAT</w:instrText>
    </w:r>
    <w:r>
      <w:fldChar w:fldCharType="separate"/>
    </w:r>
    <w:r>
      <w:rPr>
        <w:lang w:val="es-ES"/>
      </w:rPr>
      <w:t>2</w:t>
    </w:r>
    <w:r>
      <w:rPr>
        <w:lang w:val="es-ES"/>
      </w:rPr>
      <w:fldChar w:fldCharType="end"/>
    </w:r>
  </w:p>
  <w:p w14:paraId="6D54196D" w14:textId="77777777" w:rsidR="00A35F01" w:rsidRDefault="00A35F0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4196E" w14:textId="36D66C21" w:rsidR="00A35F01" w:rsidRDefault="00A35F01">
    <w:pPr>
      <w:pStyle w:val="Piedepgina"/>
      <w:jc w:val="right"/>
    </w:pPr>
    <w:r>
      <w:rPr>
        <w:rFonts w:cs="Calibri"/>
        <w:shd w:val="clear" w:color="auto" w:fill="FFFFFF"/>
      </w:rPr>
      <w:t> </w:t>
    </w:r>
  </w:p>
  <w:p w14:paraId="6D54196F" w14:textId="069977AC" w:rsidR="00A35F01" w:rsidRPr="00475015" w:rsidRDefault="00A35F01" w:rsidP="02A505F3">
    <w:pPr>
      <w:pStyle w:val="Piedepgina"/>
      <w:tabs>
        <w:tab w:val="center" w:pos="4818"/>
        <w:tab w:val="left" w:pos="8670"/>
      </w:tabs>
      <w:rPr>
        <w:rFonts w:ascii="Museo Sans 300" w:hAnsi="Museo Sans 300"/>
        <w:b/>
        <w:bCs/>
        <w:noProof/>
        <w:sz w:val="18"/>
        <w:szCs w:val="18"/>
        <w:lang w:val="es-ES"/>
      </w:rPr>
    </w:pPr>
    <w:r>
      <w:rPr>
        <w:rFonts w:ascii="Museo Sans 300" w:hAnsi="Museo Sans 300"/>
        <w:sz w:val="18"/>
        <w:szCs w:val="18"/>
        <w:lang w:val="es-ES"/>
      </w:rPr>
      <w:tab/>
    </w:r>
    <w:r w:rsidRPr="00475015">
      <w:rPr>
        <w:rFonts w:ascii="Museo Sans 300" w:hAnsi="Museo Sans 300"/>
        <w:sz w:val="18"/>
        <w:szCs w:val="18"/>
        <w:lang w:val="es-ES"/>
      </w:rPr>
      <w:t xml:space="preserve">Página </w:t>
    </w:r>
    <w:r w:rsidRPr="02A505F3">
      <w:rPr>
        <w:rFonts w:ascii="Museo Sans 300" w:hAnsi="Museo Sans 300"/>
        <w:b/>
        <w:bCs/>
        <w:noProof/>
        <w:sz w:val="18"/>
        <w:szCs w:val="18"/>
        <w:lang w:val="es-ES"/>
      </w:rPr>
      <w:fldChar w:fldCharType="begin"/>
    </w:r>
    <w:r w:rsidRPr="00475015">
      <w:rPr>
        <w:rFonts w:ascii="Museo Sans 300" w:hAnsi="Museo Sans 300"/>
        <w:b/>
        <w:bCs/>
        <w:sz w:val="18"/>
        <w:szCs w:val="18"/>
      </w:rPr>
      <w:instrText>PAGE  \* Arabic  \* MERGEFORMAT</w:instrText>
    </w:r>
    <w:r w:rsidRPr="02A505F3">
      <w:rPr>
        <w:rFonts w:ascii="Museo Sans 300" w:hAnsi="Museo Sans 300"/>
        <w:b/>
        <w:bCs/>
        <w:sz w:val="18"/>
        <w:szCs w:val="18"/>
      </w:rPr>
      <w:fldChar w:fldCharType="separate"/>
    </w:r>
    <w:r w:rsidR="00E05797" w:rsidRPr="00E05797">
      <w:rPr>
        <w:rFonts w:ascii="Museo Sans 300" w:hAnsi="Museo Sans 300"/>
        <w:b/>
        <w:bCs/>
        <w:noProof/>
        <w:sz w:val="18"/>
        <w:szCs w:val="18"/>
        <w:lang w:val="es-ES"/>
      </w:rPr>
      <w:t>9</w:t>
    </w:r>
    <w:r w:rsidRPr="02A505F3">
      <w:rPr>
        <w:rFonts w:ascii="Museo Sans 300" w:hAnsi="Museo Sans 300"/>
        <w:b/>
        <w:bCs/>
        <w:noProof/>
        <w:sz w:val="18"/>
        <w:szCs w:val="18"/>
        <w:lang w:val="es-ES"/>
      </w:rPr>
      <w:fldChar w:fldCharType="end"/>
    </w:r>
    <w:r w:rsidRPr="00475015">
      <w:rPr>
        <w:rFonts w:ascii="Museo Sans 300" w:hAnsi="Museo Sans 300"/>
        <w:sz w:val="18"/>
        <w:szCs w:val="18"/>
        <w:lang w:val="es-ES"/>
      </w:rPr>
      <w:t xml:space="preserve"> de </w:t>
    </w:r>
    <w:r w:rsidRPr="02A505F3">
      <w:rPr>
        <w:rFonts w:ascii="Museo Sans 300" w:hAnsi="Museo Sans 300"/>
        <w:b/>
        <w:bCs/>
        <w:noProof/>
        <w:sz w:val="18"/>
        <w:szCs w:val="18"/>
        <w:lang w:val="es-ES"/>
      </w:rPr>
      <w:fldChar w:fldCharType="begin"/>
    </w:r>
    <w:r>
      <w:instrText>NUMPAGES  \* Arabic  \* MERGEFORMAT</w:instrText>
    </w:r>
    <w:r w:rsidRPr="02A505F3">
      <w:fldChar w:fldCharType="separate"/>
    </w:r>
    <w:r w:rsidR="00E05797" w:rsidRPr="00E05797">
      <w:rPr>
        <w:rFonts w:ascii="Museo Sans 300" w:hAnsi="Museo Sans 300"/>
        <w:b/>
        <w:bCs/>
        <w:noProof/>
        <w:sz w:val="18"/>
        <w:szCs w:val="18"/>
        <w:lang w:val="es-ES"/>
      </w:rPr>
      <w:t>9</w:t>
    </w:r>
    <w:r w:rsidRPr="02A505F3">
      <w:rPr>
        <w:rFonts w:ascii="Museo Sans 300" w:hAnsi="Museo Sans 300"/>
        <w:b/>
        <w:bCs/>
        <w:noProof/>
        <w:sz w:val="18"/>
        <w:szCs w:val="18"/>
        <w:lang w:val="es-ES"/>
      </w:rPr>
      <w:fldChar w:fldCharType="end"/>
    </w:r>
    <w:r>
      <w:rPr>
        <w:rFonts w:ascii="Museo Sans 300" w:hAnsi="Museo Sans 300"/>
        <w:b/>
        <w:bCs/>
        <w:noProof/>
        <w:sz w:val="18"/>
        <w:szCs w:val="18"/>
        <w:lang w:val="es-ES"/>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41971" w14:textId="77777777" w:rsidR="00A35F01" w:rsidRPr="009A54AC" w:rsidRDefault="00A35F01"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9A54AC">
      <w:rPr>
        <w:rFonts w:ascii="Bembo Std" w:hAnsi="Bembo Std"/>
        <w:b/>
        <w:color w:val="000000"/>
        <w:sz w:val="18"/>
        <w:szCs w:val="18"/>
      </w:rPr>
      <w:t xml:space="preserve">Sexta décima calle poniente y 37 Av. sur #2001, Col. Flor Blanca, San Salvador, El Salvador, C.A. </w:t>
    </w:r>
  </w:p>
  <w:p w14:paraId="6D541972" w14:textId="77777777" w:rsidR="00A35F01" w:rsidRPr="00907F8A" w:rsidRDefault="00A35F01"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907F8A">
      <w:rPr>
        <w:rFonts w:ascii="Bembo Std" w:hAnsi="Bembo Std"/>
        <w:b/>
        <w:bCs/>
        <w:color w:val="000000" w:themeColor="text1"/>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DB0EA" w14:textId="77777777" w:rsidR="00B40B51" w:rsidRDefault="00B40B51">
      <w:pPr>
        <w:spacing w:after="0" w:line="240" w:lineRule="auto"/>
      </w:pPr>
      <w:r>
        <w:separator/>
      </w:r>
    </w:p>
  </w:footnote>
  <w:footnote w:type="continuationSeparator" w:id="0">
    <w:p w14:paraId="633CB420" w14:textId="77777777" w:rsidR="00B40B51" w:rsidRDefault="00B40B51">
      <w:pPr>
        <w:spacing w:after="0" w:line="240" w:lineRule="auto"/>
      </w:pPr>
      <w:r>
        <w:continuationSeparator/>
      </w:r>
    </w:p>
  </w:footnote>
  <w:footnote w:type="continuationNotice" w:id="1">
    <w:p w14:paraId="1958EBF6" w14:textId="77777777" w:rsidR="00B40B51" w:rsidRDefault="00B40B5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4196A" w14:textId="0FA63BD4" w:rsidR="00A35F01" w:rsidRDefault="00A35F01">
    <w:pPr>
      <w:pStyle w:val="Encabezado"/>
    </w:pPr>
    <w:r>
      <w:rPr>
        <w:noProof/>
        <w:lang w:eastAsia="es-SV"/>
      </w:rPr>
      <w:drawing>
        <wp:anchor distT="36576" distB="36576" distL="36576" distR="36576" simplePos="0" relativeHeight="251658241" behindDoc="0" locked="0" layoutInCell="1" allowOverlap="1" wp14:anchorId="6D541973" wp14:editId="37ECB9F2">
          <wp:simplePos x="0" y="0"/>
          <wp:positionH relativeFrom="page">
            <wp:align>right</wp:align>
          </wp:positionH>
          <wp:positionV relativeFrom="paragraph">
            <wp:posOffset>984885</wp:posOffset>
          </wp:positionV>
          <wp:extent cx="7736840" cy="6718935"/>
          <wp:effectExtent l="0" t="0" r="0" b="0"/>
          <wp:wrapNone/>
          <wp:docPr id="5"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4196B" w14:textId="099AABB7" w:rsidR="00A35F01" w:rsidRDefault="00A35F01" w:rsidP="00754E7A">
    <w:pPr>
      <w:outlineLvl w:val="1"/>
    </w:pPr>
    <w:r>
      <w:rPr>
        <w:noProof/>
        <w:lang w:eastAsia="es-SV"/>
      </w:rPr>
      <w:drawing>
        <wp:inline distT="0" distB="0" distL="0" distR="0" wp14:anchorId="6D541974" wp14:editId="2D755F49">
          <wp:extent cx="1890395" cy="621030"/>
          <wp:effectExtent l="0" t="0" r="0" b="0"/>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0395" cy="621030"/>
                  </a:xfrm>
                  <a:prstGeom prst="rect">
                    <a:avLst/>
                  </a:prstGeom>
                  <a:noFill/>
                  <a:ln>
                    <a:noFill/>
                  </a:ln>
                </pic:spPr>
              </pic:pic>
            </a:graphicData>
          </a:graphic>
        </wp:inline>
      </w:drawing>
    </w:r>
    <w:r>
      <w:rPr>
        <w:noProof/>
        <w:lang w:eastAsia="es-SV"/>
      </w:rPr>
      <w:drawing>
        <wp:anchor distT="36576" distB="36576" distL="36576" distR="36576" simplePos="0" relativeHeight="251658240" behindDoc="0" locked="0" layoutInCell="1" allowOverlap="1" wp14:anchorId="6D541975" wp14:editId="4B189861">
          <wp:simplePos x="0" y="0"/>
          <wp:positionH relativeFrom="page">
            <wp:align>right</wp:align>
          </wp:positionH>
          <wp:positionV relativeFrom="paragraph">
            <wp:posOffset>1507490</wp:posOffset>
          </wp:positionV>
          <wp:extent cx="7736840" cy="6718935"/>
          <wp:effectExtent l="0" t="0" r="0" b="0"/>
          <wp:wrapNone/>
          <wp:docPr id="2"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41970" w14:textId="3DD6BDE2" w:rsidR="00A35F01" w:rsidRPr="00754E7A" w:rsidRDefault="00A35F01" w:rsidP="004F15AC">
    <w:pPr>
      <w:pStyle w:val="Encabezado"/>
      <w:jc w:val="center"/>
    </w:pPr>
    <w:r>
      <w:rPr>
        <w:noProof/>
        <w:lang w:eastAsia="es-SV"/>
      </w:rPr>
      <w:drawing>
        <wp:anchor distT="0" distB="0" distL="114300" distR="114300" simplePos="0" relativeHeight="251658243" behindDoc="1" locked="0" layoutInCell="1" allowOverlap="1" wp14:anchorId="6D541976" wp14:editId="2FC54437">
          <wp:simplePos x="0" y="0"/>
          <wp:positionH relativeFrom="page">
            <wp:posOffset>10795</wp:posOffset>
          </wp:positionH>
          <wp:positionV relativeFrom="line">
            <wp:posOffset>-369570</wp:posOffset>
          </wp:positionV>
          <wp:extent cx="7772400" cy="10057765"/>
          <wp:effectExtent l="0" t="0" r="0" b="0"/>
          <wp:wrapNone/>
          <wp:docPr id="3"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SV"/>
      </w:rPr>
      <w:drawing>
        <wp:anchor distT="36576" distB="36576" distL="36576" distR="36576" simplePos="0" relativeHeight="251658242" behindDoc="1" locked="0" layoutInCell="1" allowOverlap="1" wp14:anchorId="6D541977" wp14:editId="60F8B2A7">
          <wp:simplePos x="0" y="0"/>
          <wp:positionH relativeFrom="page">
            <wp:align>right</wp:align>
          </wp:positionH>
          <wp:positionV relativeFrom="paragraph">
            <wp:posOffset>1489075</wp:posOffset>
          </wp:positionV>
          <wp:extent cx="7762875" cy="7355205"/>
          <wp:effectExtent l="0" t="0" r="0" b="0"/>
          <wp:wrapNone/>
          <wp:docPr id="4"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E1E807D4"/>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00000012"/>
    <w:multiLevelType w:val="multilevel"/>
    <w:tmpl w:val="DA20AF74"/>
    <w:lvl w:ilvl="0">
      <w:start w:val="1"/>
      <w:numFmt w:val="decimal"/>
      <w:isLgl/>
      <w:lvlText w:val="%1."/>
      <w:lvlJc w:val="left"/>
      <w:pPr>
        <w:tabs>
          <w:tab w:val="num" w:pos="363"/>
        </w:tabs>
        <w:ind w:left="363" w:firstLine="357"/>
      </w:pPr>
      <w:rPr>
        <w:color w:val="000000"/>
        <w:position w:val="0"/>
        <w:sz w:val="20"/>
        <w:szCs w:val="20"/>
      </w:rPr>
    </w:lvl>
    <w:lvl w:ilvl="1">
      <w:start w:val="1"/>
      <w:numFmt w:val="lowerLetter"/>
      <w:lvlText w:val="%2."/>
      <w:lvlJc w:val="left"/>
      <w:pPr>
        <w:tabs>
          <w:tab w:val="num" w:pos="360"/>
        </w:tabs>
        <w:ind w:left="360" w:firstLine="1800"/>
      </w:pPr>
      <w:rPr>
        <w:color w:val="000000"/>
        <w:position w:val="0"/>
        <w:sz w:val="24"/>
      </w:rPr>
    </w:lvl>
    <w:lvl w:ilvl="2">
      <w:start w:val="1"/>
      <w:numFmt w:val="lowerRoman"/>
      <w:lvlText w:val="%3."/>
      <w:lvlJc w:val="left"/>
      <w:pPr>
        <w:tabs>
          <w:tab w:val="num" w:pos="360"/>
        </w:tabs>
        <w:ind w:left="360" w:firstLine="2520"/>
      </w:pPr>
      <w:rPr>
        <w:color w:val="000000"/>
        <w:position w:val="0"/>
        <w:sz w:val="24"/>
      </w:rPr>
    </w:lvl>
    <w:lvl w:ilvl="3">
      <w:start w:val="1"/>
      <w:numFmt w:val="decimal"/>
      <w:isLgl/>
      <w:lvlText w:val="%4."/>
      <w:lvlJc w:val="left"/>
      <w:pPr>
        <w:tabs>
          <w:tab w:val="num" w:pos="360"/>
        </w:tabs>
        <w:ind w:left="360" w:firstLine="3240"/>
      </w:pPr>
      <w:rPr>
        <w:color w:val="000000"/>
        <w:position w:val="0"/>
        <w:sz w:val="18"/>
        <w:szCs w:val="18"/>
      </w:rPr>
    </w:lvl>
    <w:lvl w:ilvl="4">
      <w:start w:val="1"/>
      <w:numFmt w:val="lowerLetter"/>
      <w:lvlText w:val="%5."/>
      <w:lvlJc w:val="left"/>
      <w:pPr>
        <w:tabs>
          <w:tab w:val="num" w:pos="360"/>
        </w:tabs>
        <w:ind w:left="360" w:firstLine="3960"/>
      </w:pPr>
      <w:rPr>
        <w:color w:val="000000"/>
        <w:position w:val="0"/>
        <w:sz w:val="24"/>
      </w:rPr>
    </w:lvl>
    <w:lvl w:ilvl="5">
      <w:start w:val="1"/>
      <w:numFmt w:val="lowerRoman"/>
      <w:lvlText w:val="%6."/>
      <w:lvlJc w:val="left"/>
      <w:pPr>
        <w:tabs>
          <w:tab w:val="num" w:pos="360"/>
        </w:tabs>
        <w:ind w:left="360" w:firstLine="4680"/>
      </w:pPr>
      <w:rPr>
        <w:color w:val="000000"/>
        <w:position w:val="0"/>
        <w:sz w:val="24"/>
      </w:rPr>
    </w:lvl>
    <w:lvl w:ilvl="6">
      <w:start w:val="1"/>
      <w:numFmt w:val="decimal"/>
      <w:isLgl/>
      <w:lvlText w:val="%7."/>
      <w:lvlJc w:val="left"/>
      <w:pPr>
        <w:tabs>
          <w:tab w:val="num" w:pos="360"/>
        </w:tabs>
        <w:ind w:left="360" w:firstLine="5400"/>
      </w:pPr>
      <w:rPr>
        <w:color w:val="000000"/>
        <w:position w:val="0"/>
        <w:sz w:val="24"/>
      </w:rPr>
    </w:lvl>
    <w:lvl w:ilvl="7">
      <w:start w:val="1"/>
      <w:numFmt w:val="lowerLetter"/>
      <w:lvlText w:val="%8."/>
      <w:lvlJc w:val="left"/>
      <w:pPr>
        <w:tabs>
          <w:tab w:val="num" w:pos="360"/>
        </w:tabs>
        <w:ind w:left="360" w:firstLine="6120"/>
      </w:pPr>
      <w:rPr>
        <w:color w:val="000000"/>
        <w:position w:val="0"/>
        <w:sz w:val="24"/>
      </w:rPr>
    </w:lvl>
    <w:lvl w:ilvl="8">
      <w:start w:val="1"/>
      <w:numFmt w:val="lowerRoman"/>
      <w:lvlText w:val="%9."/>
      <w:lvlJc w:val="left"/>
      <w:pPr>
        <w:tabs>
          <w:tab w:val="num" w:pos="360"/>
        </w:tabs>
        <w:ind w:left="360" w:firstLine="6840"/>
      </w:pPr>
      <w:rPr>
        <w:color w:val="000000"/>
        <w:position w:val="0"/>
        <w:sz w:val="24"/>
      </w:rPr>
    </w:lvl>
  </w:abstractNum>
  <w:abstractNum w:abstractNumId="2" w15:restartNumberingAfterBreak="0">
    <w:nsid w:val="004A547B"/>
    <w:multiLevelType w:val="hybridMultilevel"/>
    <w:tmpl w:val="CC30D128"/>
    <w:lvl w:ilvl="0" w:tplc="440A0019">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 w15:restartNumberingAfterBreak="0">
    <w:nsid w:val="0C4F6F30"/>
    <w:multiLevelType w:val="hybridMultilevel"/>
    <w:tmpl w:val="096CB556"/>
    <w:lvl w:ilvl="0" w:tplc="34B20CCA">
      <w:start w:val="2"/>
      <w:numFmt w:val="bullet"/>
      <w:lvlText w:val="-"/>
      <w:lvlJc w:val="left"/>
      <w:pPr>
        <w:ind w:left="786" w:hanging="360"/>
      </w:pPr>
      <w:rPr>
        <w:rFonts w:ascii="Museo Sans 300" w:eastAsia="Times New Roman" w:hAnsi="Museo Sans 300" w:hint="default"/>
      </w:rPr>
    </w:lvl>
    <w:lvl w:ilvl="1" w:tplc="440A0003" w:tentative="1">
      <w:start w:val="1"/>
      <w:numFmt w:val="bullet"/>
      <w:lvlText w:val="o"/>
      <w:lvlJc w:val="left"/>
      <w:pPr>
        <w:ind w:left="1506" w:hanging="360"/>
      </w:pPr>
      <w:rPr>
        <w:rFonts w:ascii="Courier New" w:hAnsi="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4" w15:restartNumberingAfterBreak="0">
    <w:nsid w:val="0C927CE3"/>
    <w:multiLevelType w:val="hybridMultilevel"/>
    <w:tmpl w:val="909075A8"/>
    <w:lvl w:ilvl="0" w:tplc="0C0A000F">
      <w:start w:val="1"/>
      <w:numFmt w:val="decimal"/>
      <w:lvlText w:val="%1."/>
      <w:lvlJc w:val="left"/>
      <w:pPr>
        <w:tabs>
          <w:tab w:val="num" w:pos="360"/>
        </w:tabs>
        <w:ind w:left="360" w:hanging="360"/>
      </w:pPr>
    </w:lvl>
    <w:lvl w:ilvl="1" w:tplc="8E189DF2">
      <w:start w:val="1"/>
      <w:numFmt w:val="decimal"/>
      <w:lvlText w:val="%2."/>
      <w:lvlJc w:val="left"/>
      <w:pPr>
        <w:tabs>
          <w:tab w:val="num" w:pos="720"/>
        </w:tabs>
        <w:ind w:left="720" w:hanging="360"/>
      </w:pPr>
      <w:rPr>
        <w:rFonts w:hint="default"/>
        <w:sz w:val="22"/>
      </w:rPr>
    </w:lvl>
    <w:lvl w:ilvl="2" w:tplc="4922234E">
      <w:start w:val="1"/>
      <w:numFmt w:val="lowerLetter"/>
      <w:lvlText w:val="%3)"/>
      <w:lvlJc w:val="left"/>
      <w:pPr>
        <w:tabs>
          <w:tab w:val="num" w:pos="1620"/>
        </w:tabs>
        <w:ind w:left="1620" w:hanging="360"/>
      </w:pPr>
      <w:rPr>
        <w:rFonts w:hint="default"/>
      </w:rPr>
    </w:lvl>
    <w:lvl w:ilvl="3" w:tplc="0C0A000F" w:tentative="1">
      <w:start w:val="1"/>
      <w:numFmt w:val="decimal"/>
      <w:lvlText w:val="%4."/>
      <w:lvlJc w:val="left"/>
      <w:pPr>
        <w:tabs>
          <w:tab w:val="num" w:pos="2160"/>
        </w:tabs>
        <w:ind w:left="2160" w:hanging="360"/>
      </w:pPr>
    </w:lvl>
    <w:lvl w:ilvl="4" w:tplc="0C0A0019" w:tentative="1">
      <w:start w:val="1"/>
      <w:numFmt w:val="lowerLetter"/>
      <w:lvlText w:val="%5."/>
      <w:lvlJc w:val="left"/>
      <w:pPr>
        <w:tabs>
          <w:tab w:val="num" w:pos="2880"/>
        </w:tabs>
        <w:ind w:left="2880" w:hanging="360"/>
      </w:pPr>
    </w:lvl>
    <w:lvl w:ilvl="5" w:tplc="0C0A001B" w:tentative="1">
      <w:start w:val="1"/>
      <w:numFmt w:val="lowerRoman"/>
      <w:lvlText w:val="%6."/>
      <w:lvlJc w:val="right"/>
      <w:pPr>
        <w:tabs>
          <w:tab w:val="num" w:pos="3600"/>
        </w:tabs>
        <w:ind w:left="3600" w:hanging="180"/>
      </w:pPr>
    </w:lvl>
    <w:lvl w:ilvl="6" w:tplc="0C0A000F" w:tentative="1">
      <w:start w:val="1"/>
      <w:numFmt w:val="decimal"/>
      <w:lvlText w:val="%7."/>
      <w:lvlJc w:val="left"/>
      <w:pPr>
        <w:tabs>
          <w:tab w:val="num" w:pos="4320"/>
        </w:tabs>
        <w:ind w:left="4320" w:hanging="360"/>
      </w:pPr>
    </w:lvl>
    <w:lvl w:ilvl="7" w:tplc="0C0A0019" w:tentative="1">
      <w:start w:val="1"/>
      <w:numFmt w:val="lowerLetter"/>
      <w:lvlText w:val="%8."/>
      <w:lvlJc w:val="left"/>
      <w:pPr>
        <w:tabs>
          <w:tab w:val="num" w:pos="5040"/>
        </w:tabs>
        <w:ind w:left="5040" w:hanging="360"/>
      </w:pPr>
    </w:lvl>
    <w:lvl w:ilvl="8" w:tplc="0C0A001B" w:tentative="1">
      <w:start w:val="1"/>
      <w:numFmt w:val="lowerRoman"/>
      <w:lvlText w:val="%9."/>
      <w:lvlJc w:val="right"/>
      <w:pPr>
        <w:tabs>
          <w:tab w:val="num" w:pos="5760"/>
        </w:tabs>
        <w:ind w:left="5760" w:hanging="180"/>
      </w:pPr>
    </w:lvl>
  </w:abstractNum>
  <w:abstractNum w:abstractNumId="5" w15:restartNumberingAfterBreak="0">
    <w:nsid w:val="0D9F3632"/>
    <w:multiLevelType w:val="hybridMultilevel"/>
    <w:tmpl w:val="6B3C75BA"/>
    <w:lvl w:ilvl="0" w:tplc="440A000F">
      <w:start w:val="1"/>
      <w:numFmt w:val="decimal"/>
      <w:lvlText w:val="%1."/>
      <w:lvlJc w:val="left"/>
      <w:pPr>
        <w:ind w:left="360" w:hanging="360"/>
      </w:pPr>
      <w:rPr>
        <w:rFonts w:cs="Times New Roman" w:hint="default"/>
      </w:rPr>
    </w:lvl>
    <w:lvl w:ilvl="1" w:tplc="440A0019" w:tentative="1">
      <w:start w:val="1"/>
      <w:numFmt w:val="lowerLetter"/>
      <w:lvlText w:val="%2."/>
      <w:lvlJc w:val="left"/>
      <w:pPr>
        <w:ind w:left="1080" w:hanging="360"/>
      </w:pPr>
      <w:rPr>
        <w:rFonts w:cs="Times New Roman"/>
      </w:rPr>
    </w:lvl>
    <w:lvl w:ilvl="2" w:tplc="440A001B" w:tentative="1">
      <w:start w:val="1"/>
      <w:numFmt w:val="lowerRoman"/>
      <w:lvlText w:val="%3."/>
      <w:lvlJc w:val="right"/>
      <w:pPr>
        <w:ind w:left="1800" w:hanging="180"/>
      </w:pPr>
      <w:rPr>
        <w:rFonts w:cs="Times New Roman"/>
      </w:rPr>
    </w:lvl>
    <w:lvl w:ilvl="3" w:tplc="440A000F" w:tentative="1">
      <w:start w:val="1"/>
      <w:numFmt w:val="decimal"/>
      <w:lvlText w:val="%4."/>
      <w:lvlJc w:val="left"/>
      <w:pPr>
        <w:ind w:left="2520" w:hanging="360"/>
      </w:pPr>
      <w:rPr>
        <w:rFonts w:cs="Times New Roman"/>
      </w:rPr>
    </w:lvl>
    <w:lvl w:ilvl="4" w:tplc="440A0019" w:tentative="1">
      <w:start w:val="1"/>
      <w:numFmt w:val="lowerLetter"/>
      <w:lvlText w:val="%5."/>
      <w:lvlJc w:val="left"/>
      <w:pPr>
        <w:ind w:left="3240" w:hanging="360"/>
      </w:pPr>
      <w:rPr>
        <w:rFonts w:cs="Times New Roman"/>
      </w:rPr>
    </w:lvl>
    <w:lvl w:ilvl="5" w:tplc="440A001B" w:tentative="1">
      <w:start w:val="1"/>
      <w:numFmt w:val="lowerRoman"/>
      <w:lvlText w:val="%6."/>
      <w:lvlJc w:val="right"/>
      <w:pPr>
        <w:ind w:left="3960" w:hanging="180"/>
      </w:pPr>
      <w:rPr>
        <w:rFonts w:cs="Times New Roman"/>
      </w:rPr>
    </w:lvl>
    <w:lvl w:ilvl="6" w:tplc="440A000F" w:tentative="1">
      <w:start w:val="1"/>
      <w:numFmt w:val="decimal"/>
      <w:lvlText w:val="%7."/>
      <w:lvlJc w:val="left"/>
      <w:pPr>
        <w:ind w:left="4680" w:hanging="360"/>
      </w:pPr>
      <w:rPr>
        <w:rFonts w:cs="Times New Roman"/>
      </w:rPr>
    </w:lvl>
    <w:lvl w:ilvl="7" w:tplc="440A0019" w:tentative="1">
      <w:start w:val="1"/>
      <w:numFmt w:val="lowerLetter"/>
      <w:lvlText w:val="%8."/>
      <w:lvlJc w:val="left"/>
      <w:pPr>
        <w:ind w:left="5400" w:hanging="360"/>
      </w:pPr>
      <w:rPr>
        <w:rFonts w:cs="Times New Roman"/>
      </w:rPr>
    </w:lvl>
    <w:lvl w:ilvl="8" w:tplc="440A001B" w:tentative="1">
      <w:start w:val="1"/>
      <w:numFmt w:val="lowerRoman"/>
      <w:lvlText w:val="%9."/>
      <w:lvlJc w:val="right"/>
      <w:pPr>
        <w:ind w:left="6120" w:hanging="180"/>
      </w:pPr>
      <w:rPr>
        <w:rFonts w:cs="Times New Roman"/>
      </w:rPr>
    </w:lvl>
  </w:abstractNum>
  <w:abstractNum w:abstractNumId="6" w15:restartNumberingAfterBreak="0">
    <w:nsid w:val="11227E5E"/>
    <w:multiLevelType w:val="hybridMultilevel"/>
    <w:tmpl w:val="847022EE"/>
    <w:lvl w:ilvl="0" w:tplc="7F88ECEE">
      <w:start w:val="5"/>
      <w:numFmt w:val="decimal"/>
      <w:lvlText w:val="%1."/>
      <w:lvlJc w:val="left"/>
      <w:pPr>
        <w:ind w:left="786" w:hanging="360"/>
      </w:pPr>
      <w:rPr>
        <w:rFonts w:ascii="Museo Sans 500" w:hAnsi="Museo Sans 500" w:cs="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1BB75BB"/>
    <w:multiLevelType w:val="hybridMultilevel"/>
    <w:tmpl w:val="1F30ECCC"/>
    <w:lvl w:ilvl="0" w:tplc="8A1CBE8A">
      <w:start w:val="1"/>
      <w:numFmt w:val="decimal"/>
      <w:lvlText w:val="%1."/>
      <w:lvlJc w:val="left"/>
      <w:pPr>
        <w:ind w:left="786" w:hanging="360"/>
      </w:pPr>
      <w:rPr>
        <w:rFonts w:ascii="Museo Sans 500" w:hAnsi="Museo Sans 500" w:cs="Times New Roman" w:hint="default"/>
        <w:b/>
      </w:rPr>
    </w:lvl>
    <w:lvl w:ilvl="1" w:tplc="080A0019" w:tentative="1">
      <w:start w:val="1"/>
      <w:numFmt w:val="lowerLetter"/>
      <w:lvlText w:val="%2."/>
      <w:lvlJc w:val="left"/>
      <w:pPr>
        <w:ind w:left="1506" w:hanging="360"/>
      </w:pPr>
      <w:rPr>
        <w:rFonts w:cs="Times New Roman"/>
      </w:rPr>
    </w:lvl>
    <w:lvl w:ilvl="2" w:tplc="080A001B" w:tentative="1">
      <w:start w:val="1"/>
      <w:numFmt w:val="lowerRoman"/>
      <w:lvlText w:val="%3."/>
      <w:lvlJc w:val="right"/>
      <w:pPr>
        <w:ind w:left="2226" w:hanging="180"/>
      </w:pPr>
      <w:rPr>
        <w:rFonts w:cs="Times New Roman"/>
      </w:rPr>
    </w:lvl>
    <w:lvl w:ilvl="3" w:tplc="080A000F" w:tentative="1">
      <w:start w:val="1"/>
      <w:numFmt w:val="decimal"/>
      <w:lvlText w:val="%4."/>
      <w:lvlJc w:val="left"/>
      <w:pPr>
        <w:ind w:left="2946" w:hanging="360"/>
      </w:pPr>
      <w:rPr>
        <w:rFonts w:cs="Times New Roman"/>
      </w:rPr>
    </w:lvl>
    <w:lvl w:ilvl="4" w:tplc="080A0019" w:tentative="1">
      <w:start w:val="1"/>
      <w:numFmt w:val="lowerLetter"/>
      <w:lvlText w:val="%5."/>
      <w:lvlJc w:val="left"/>
      <w:pPr>
        <w:ind w:left="3666" w:hanging="360"/>
      </w:pPr>
      <w:rPr>
        <w:rFonts w:cs="Times New Roman"/>
      </w:rPr>
    </w:lvl>
    <w:lvl w:ilvl="5" w:tplc="080A001B" w:tentative="1">
      <w:start w:val="1"/>
      <w:numFmt w:val="lowerRoman"/>
      <w:lvlText w:val="%6."/>
      <w:lvlJc w:val="right"/>
      <w:pPr>
        <w:ind w:left="4386" w:hanging="180"/>
      </w:pPr>
      <w:rPr>
        <w:rFonts w:cs="Times New Roman"/>
      </w:rPr>
    </w:lvl>
    <w:lvl w:ilvl="6" w:tplc="080A000F" w:tentative="1">
      <w:start w:val="1"/>
      <w:numFmt w:val="decimal"/>
      <w:lvlText w:val="%7."/>
      <w:lvlJc w:val="left"/>
      <w:pPr>
        <w:ind w:left="5106" w:hanging="360"/>
      </w:pPr>
      <w:rPr>
        <w:rFonts w:cs="Times New Roman"/>
      </w:rPr>
    </w:lvl>
    <w:lvl w:ilvl="7" w:tplc="080A0019" w:tentative="1">
      <w:start w:val="1"/>
      <w:numFmt w:val="lowerLetter"/>
      <w:lvlText w:val="%8."/>
      <w:lvlJc w:val="left"/>
      <w:pPr>
        <w:ind w:left="5826" w:hanging="360"/>
      </w:pPr>
      <w:rPr>
        <w:rFonts w:cs="Times New Roman"/>
      </w:rPr>
    </w:lvl>
    <w:lvl w:ilvl="8" w:tplc="080A001B" w:tentative="1">
      <w:start w:val="1"/>
      <w:numFmt w:val="lowerRoman"/>
      <w:lvlText w:val="%9."/>
      <w:lvlJc w:val="right"/>
      <w:pPr>
        <w:ind w:left="6546" w:hanging="180"/>
      </w:pPr>
      <w:rPr>
        <w:rFonts w:cs="Times New Roman"/>
      </w:rPr>
    </w:lvl>
  </w:abstractNum>
  <w:abstractNum w:abstractNumId="8" w15:restartNumberingAfterBreak="0">
    <w:nsid w:val="144A0F24"/>
    <w:multiLevelType w:val="hybridMultilevel"/>
    <w:tmpl w:val="726AE558"/>
    <w:lvl w:ilvl="0" w:tplc="674AFF3E">
      <w:start w:val="7"/>
      <w:numFmt w:val="lowerLetter"/>
      <w:lvlText w:val="%1)"/>
      <w:lvlJc w:val="left"/>
      <w:pPr>
        <w:ind w:left="1080" w:hanging="360"/>
      </w:pPr>
      <w:rPr>
        <w:rFonts w:cs="Times New Roman" w:hint="default"/>
      </w:rPr>
    </w:lvl>
    <w:lvl w:ilvl="1" w:tplc="440A0019" w:tentative="1">
      <w:start w:val="1"/>
      <w:numFmt w:val="lowerLetter"/>
      <w:lvlText w:val="%2."/>
      <w:lvlJc w:val="left"/>
      <w:pPr>
        <w:ind w:left="1800" w:hanging="360"/>
      </w:pPr>
      <w:rPr>
        <w:rFonts w:cs="Times New Roman"/>
      </w:rPr>
    </w:lvl>
    <w:lvl w:ilvl="2" w:tplc="440A001B" w:tentative="1">
      <w:start w:val="1"/>
      <w:numFmt w:val="lowerRoman"/>
      <w:lvlText w:val="%3."/>
      <w:lvlJc w:val="right"/>
      <w:pPr>
        <w:ind w:left="2520" w:hanging="180"/>
      </w:pPr>
      <w:rPr>
        <w:rFonts w:cs="Times New Roman"/>
      </w:rPr>
    </w:lvl>
    <w:lvl w:ilvl="3" w:tplc="440A000F" w:tentative="1">
      <w:start w:val="1"/>
      <w:numFmt w:val="decimal"/>
      <w:lvlText w:val="%4."/>
      <w:lvlJc w:val="left"/>
      <w:pPr>
        <w:ind w:left="3240" w:hanging="360"/>
      </w:pPr>
      <w:rPr>
        <w:rFonts w:cs="Times New Roman"/>
      </w:rPr>
    </w:lvl>
    <w:lvl w:ilvl="4" w:tplc="440A0019" w:tentative="1">
      <w:start w:val="1"/>
      <w:numFmt w:val="lowerLetter"/>
      <w:lvlText w:val="%5."/>
      <w:lvlJc w:val="left"/>
      <w:pPr>
        <w:ind w:left="3960" w:hanging="360"/>
      </w:pPr>
      <w:rPr>
        <w:rFonts w:cs="Times New Roman"/>
      </w:rPr>
    </w:lvl>
    <w:lvl w:ilvl="5" w:tplc="440A001B" w:tentative="1">
      <w:start w:val="1"/>
      <w:numFmt w:val="lowerRoman"/>
      <w:lvlText w:val="%6."/>
      <w:lvlJc w:val="right"/>
      <w:pPr>
        <w:ind w:left="4680" w:hanging="180"/>
      </w:pPr>
      <w:rPr>
        <w:rFonts w:cs="Times New Roman"/>
      </w:rPr>
    </w:lvl>
    <w:lvl w:ilvl="6" w:tplc="440A000F" w:tentative="1">
      <w:start w:val="1"/>
      <w:numFmt w:val="decimal"/>
      <w:lvlText w:val="%7."/>
      <w:lvlJc w:val="left"/>
      <w:pPr>
        <w:ind w:left="5400" w:hanging="360"/>
      </w:pPr>
      <w:rPr>
        <w:rFonts w:cs="Times New Roman"/>
      </w:rPr>
    </w:lvl>
    <w:lvl w:ilvl="7" w:tplc="440A0019" w:tentative="1">
      <w:start w:val="1"/>
      <w:numFmt w:val="lowerLetter"/>
      <w:lvlText w:val="%8."/>
      <w:lvlJc w:val="left"/>
      <w:pPr>
        <w:ind w:left="6120" w:hanging="360"/>
      </w:pPr>
      <w:rPr>
        <w:rFonts w:cs="Times New Roman"/>
      </w:rPr>
    </w:lvl>
    <w:lvl w:ilvl="8" w:tplc="440A001B" w:tentative="1">
      <w:start w:val="1"/>
      <w:numFmt w:val="lowerRoman"/>
      <w:lvlText w:val="%9."/>
      <w:lvlJc w:val="right"/>
      <w:pPr>
        <w:ind w:left="6840" w:hanging="180"/>
      </w:pPr>
      <w:rPr>
        <w:rFonts w:cs="Times New Roman"/>
      </w:rPr>
    </w:lvl>
  </w:abstractNum>
  <w:abstractNum w:abstractNumId="9" w15:restartNumberingAfterBreak="0">
    <w:nsid w:val="1C5C3D6E"/>
    <w:multiLevelType w:val="hybridMultilevel"/>
    <w:tmpl w:val="2F8A1DAE"/>
    <w:lvl w:ilvl="0" w:tplc="7F729C00">
      <w:start w:val="1"/>
      <w:numFmt w:val="decimal"/>
      <w:lvlText w:val="%1."/>
      <w:lvlJc w:val="left"/>
      <w:pPr>
        <w:ind w:left="1080" w:hanging="360"/>
      </w:pPr>
      <w:rPr>
        <w:rFonts w:cs="Times New Roman" w:hint="default"/>
      </w:rPr>
    </w:lvl>
    <w:lvl w:ilvl="1" w:tplc="440A0019" w:tentative="1">
      <w:start w:val="1"/>
      <w:numFmt w:val="lowerLetter"/>
      <w:lvlText w:val="%2."/>
      <w:lvlJc w:val="left"/>
      <w:pPr>
        <w:ind w:left="1800" w:hanging="360"/>
      </w:pPr>
      <w:rPr>
        <w:rFonts w:cs="Times New Roman"/>
      </w:rPr>
    </w:lvl>
    <w:lvl w:ilvl="2" w:tplc="440A001B" w:tentative="1">
      <w:start w:val="1"/>
      <w:numFmt w:val="lowerRoman"/>
      <w:lvlText w:val="%3."/>
      <w:lvlJc w:val="right"/>
      <w:pPr>
        <w:ind w:left="2520" w:hanging="180"/>
      </w:pPr>
      <w:rPr>
        <w:rFonts w:cs="Times New Roman"/>
      </w:rPr>
    </w:lvl>
    <w:lvl w:ilvl="3" w:tplc="440A000F" w:tentative="1">
      <w:start w:val="1"/>
      <w:numFmt w:val="decimal"/>
      <w:lvlText w:val="%4."/>
      <w:lvlJc w:val="left"/>
      <w:pPr>
        <w:ind w:left="3240" w:hanging="360"/>
      </w:pPr>
      <w:rPr>
        <w:rFonts w:cs="Times New Roman"/>
      </w:rPr>
    </w:lvl>
    <w:lvl w:ilvl="4" w:tplc="440A0019" w:tentative="1">
      <w:start w:val="1"/>
      <w:numFmt w:val="lowerLetter"/>
      <w:lvlText w:val="%5."/>
      <w:lvlJc w:val="left"/>
      <w:pPr>
        <w:ind w:left="3960" w:hanging="360"/>
      </w:pPr>
      <w:rPr>
        <w:rFonts w:cs="Times New Roman"/>
      </w:rPr>
    </w:lvl>
    <w:lvl w:ilvl="5" w:tplc="440A001B" w:tentative="1">
      <w:start w:val="1"/>
      <w:numFmt w:val="lowerRoman"/>
      <w:lvlText w:val="%6."/>
      <w:lvlJc w:val="right"/>
      <w:pPr>
        <w:ind w:left="4680" w:hanging="180"/>
      </w:pPr>
      <w:rPr>
        <w:rFonts w:cs="Times New Roman"/>
      </w:rPr>
    </w:lvl>
    <w:lvl w:ilvl="6" w:tplc="440A000F" w:tentative="1">
      <w:start w:val="1"/>
      <w:numFmt w:val="decimal"/>
      <w:lvlText w:val="%7."/>
      <w:lvlJc w:val="left"/>
      <w:pPr>
        <w:ind w:left="5400" w:hanging="360"/>
      </w:pPr>
      <w:rPr>
        <w:rFonts w:cs="Times New Roman"/>
      </w:rPr>
    </w:lvl>
    <w:lvl w:ilvl="7" w:tplc="440A0019" w:tentative="1">
      <w:start w:val="1"/>
      <w:numFmt w:val="lowerLetter"/>
      <w:lvlText w:val="%8."/>
      <w:lvlJc w:val="left"/>
      <w:pPr>
        <w:ind w:left="6120" w:hanging="360"/>
      </w:pPr>
      <w:rPr>
        <w:rFonts w:cs="Times New Roman"/>
      </w:rPr>
    </w:lvl>
    <w:lvl w:ilvl="8" w:tplc="440A001B" w:tentative="1">
      <w:start w:val="1"/>
      <w:numFmt w:val="lowerRoman"/>
      <w:lvlText w:val="%9."/>
      <w:lvlJc w:val="right"/>
      <w:pPr>
        <w:ind w:left="6840" w:hanging="180"/>
      </w:pPr>
      <w:rPr>
        <w:rFonts w:cs="Times New Roman"/>
      </w:rPr>
    </w:lvl>
  </w:abstractNum>
  <w:abstractNum w:abstractNumId="10" w15:restartNumberingAfterBreak="0">
    <w:nsid w:val="2A0D7895"/>
    <w:multiLevelType w:val="hybridMultilevel"/>
    <w:tmpl w:val="2244F7E0"/>
    <w:lvl w:ilvl="0" w:tplc="93884824">
      <w:numFmt w:val="bullet"/>
      <w:lvlText w:val="-"/>
      <w:lvlJc w:val="left"/>
      <w:pPr>
        <w:ind w:left="786" w:hanging="360"/>
      </w:pPr>
      <w:rPr>
        <w:rFonts w:ascii="Museo Sans 300" w:eastAsia="Arial" w:hAnsi="Museo Sans 300" w:cs="Times New Roman"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11" w15:restartNumberingAfterBreak="0">
    <w:nsid w:val="2A900DF6"/>
    <w:multiLevelType w:val="multilevel"/>
    <w:tmpl w:val="E340B936"/>
    <w:lvl w:ilvl="0">
      <w:start w:val="1"/>
      <w:numFmt w:val="decimal"/>
      <w:lvlText w:val="%1."/>
      <w:lvlJc w:val="left"/>
      <w:pPr>
        <w:ind w:left="36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240" w:hanging="108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320" w:hanging="1440"/>
      </w:pPr>
      <w:rPr>
        <w:rFonts w:cs="Times New Roman" w:hint="default"/>
      </w:rPr>
    </w:lvl>
  </w:abstractNum>
  <w:abstractNum w:abstractNumId="12" w15:restartNumberingAfterBreak="0">
    <w:nsid w:val="30591264"/>
    <w:multiLevelType w:val="hybridMultilevel"/>
    <w:tmpl w:val="40FEC586"/>
    <w:lvl w:ilvl="0" w:tplc="440A0017">
      <w:start w:val="1"/>
      <w:numFmt w:val="lowerLetter"/>
      <w:lvlText w:val="%1)"/>
      <w:lvlJc w:val="left"/>
      <w:pPr>
        <w:ind w:left="720" w:hanging="360"/>
      </w:pPr>
      <w:rPr>
        <w:rFonts w:cs="Times New Roman"/>
      </w:rPr>
    </w:lvl>
    <w:lvl w:ilvl="1" w:tplc="440A0019">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3" w15:restartNumberingAfterBreak="0">
    <w:nsid w:val="3CF832BB"/>
    <w:multiLevelType w:val="hybridMultilevel"/>
    <w:tmpl w:val="4CAA7560"/>
    <w:lvl w:ilvl="0" w:tplc="2A5EAF58">
      <w:start w:val="2"/>
      <w:numFmt w:val="bullet"/>
      <w:lvlText w:val="-"/>
      <w:lvlJc w:val="left"/>
      <w:pPr>
        <w:ind w:left="786" w:hanging="360"/>
      </w:pPr>
      <w:rPr>
        <w:rFonts w:ascii="Museo Sans 300" w:eastAsia="Arial" w:hAnsi="Museo Sans 300" w:cs="Times New Roman"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14" w15:restartNumberingAfterBreak="0">
    <w:nsid w:val="3E8539B7"/>
    <w:multiLevelType w:val="hybridMultilevel"/>
    <w:tmpl w:val="50CAAA18"/>
    <w:lvl w:ilvl="0" w:tplc="7FF2D05E">
      <w:start w:val="1"/>
      <w:numFmt w:val="lowerLetter"/>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5"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6" w15:restartNumberingAfterBreak="0">
    <w:nsid w:val="3FCA6010"/>
    <w:multiLevelType w:val="hybridMultilevel"/>
    <w:tmpl w:val="0B1EDB00"/>
    <w:lvl w:ilvl="0" w:tplc="44C000FC">
      <w:start w:val="1"/>
      <w:numFmt w:val="lowerLetter"/>
      <w:lvlText w:val="%1)"/>
      <w:lvlJc w:val="left"/>
      <w:pPr>
        <w:ind w:left="1353" w:hanging="360"/>
      </w:pPr>
      <w:rPr>
        <w:rFonts w:cs="Times New Roman" w:hint="default"/>
      </w:rPr>
    </w:lvl>
    <w:lvl w:ilvl="1" w:tplc="440A0019" w:tentative="1">
      <w:start w:val="1"/>
      <w:numFmt w:val="lowerLetter"/>
      <w:lvlText w:val="%2."/>
      <w:lvlJc w:val="left"/>
      <w:pPr>
        <w:ind w:left="2073" w:hanging="360"/>
      </w:pPr>
      <w:rPr>
        <w:rFonts w:cs="Times New Roman"/>
      </w:rPr>
    </w:lvl>
    <w:lvl w:ilvl="2" w:tplc="440A001B" w:tentative="1">
      <w:start w:val="1"/>
      <w:numFmt w:val="lowerRoman"/>
      <w:lvlText w:val="%3."/>
      <w:lvlJc w:val="right"/>
      <w:pPr>
        <w:ind w:left="2793" w:hanging="180"/>
      </w:pPr>
      <w:rPr>
        <w:rFonts w:cs="Times New Roman"/>
      </w:rPr>
    </w:lvl>
    <w:lvl w:ilvl="3" w:tplc="440A000F" w:tentative="1">
      <w:start w:val="1"/>
      <w:numFmt w:val="decimal"/>
      <w:lvlText w:val="%4."/>
      <w:lvlJc w:val="left"/>
      <w:pPr>
        <w:ind w:left="3513" w:hanging="360"/>
      </w:pPr>
      <w:rPr>
        <w:rFonts w:cs="Times New Roman"/>
      </w:rPr>
    </w:lvl>
    <w:lvl w:ilvl="4" w:tplc="440A0019" w:tentative="1">
      <w:start w:val="1"/>
      <w:numFmt w:val="lowerLetter"/>
      <w:lvlText w:val="%5."/>
      <w:lvlJc w:val="left"/>
      <w:pPr>
        <w:ind w:left="4233" w:hanging="360"/>
      </w:pPr>
      <w:rPr>
        <w:rFonts w:cs="Times New Roman"/>
      </w:rPr>
    </w:lvl>
    <w:lvl w:ilvl="5" w:tplc="440A001B" w:tentative="1">
      <w:start w:val="1"/>
      <w:numFmt w:val="lowerRoman"/>
      <w:lvlText w:val="%6."/>
      <w:lvlJc w:val="right"/>
      <w:pPr>
        <w:ind w:left="4953" w:hanging="180"/>
      </w:pPr>
      <w:rPr>
        <w:rFonts w:cs="Times New Roman"/>
      </w:rPr>
    </w:lvl>
    <w:lvl w:ilvl="6" w:tplc="440A000F" w:tentative="1">
      <w:start w:val="1"/>
      <w:numFmt w:val="decimal"/>
      <w:lvlText w:val="%7."/>
      <w:lvlJc w:val="left"/>
      <w:pPr>
        <w:ind w:left="5673" w:hanging="360"/>
      </w:pPr>
      <w:rPr>
        <w:rFonts w:cs="Times New Roman"/>
      </w:rPr>
    </w:lvl>
    <w:lvl w:ilvl="7" w:tplc="440A0019" w:tentative="1">
      <w:start w:val="1"/>
      <w:numFmt w:val="lowerLetter"/>
      <w:lvlText w:val="%8."/>
      <w:lvlJc w:val="left"/>
      <w:pPr>
        <w:ind w:left="6393" w:hanging="360"/>
      </w:pPr>
      <w:rPr>
        <w:rFonts w:cs="Times New Roman"/>
      </w:rPr>
    </w:lvl>
    <w:lvl w:ilvl="8" w:tplc="440A001B" w:tentative="1">
      <w:start w:val="1"/>
      <w:numFmt w:val="lowerRoman"/>
      <w:lvlText w:val="%9."/>
      <w:lvlJc w:val="right"/>
      <w:pPr>
        <w:ind w:left="7113" w:hanging="180"/>
      </w:pPr>
      <w:rPr>
        <w:rFonts w:cs="Times New Roman"/>
      </w:rPr>
    </w:lvl>
  </w:abstractNum>
  <w:abstractNum w:abstractNumId="17"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8" w15:restartNumberingAfterBreak="0">
    <w:nsid w:val="46207A3D"/>
    <w:multiLevelType w:val="hybridMultilevel"/>
    <w:tmpl w:val="52560D70"/>
    <w:lvl w:ilvl="0" w:tplc="465CAE24">
      <w:start w:val="1"/>
      <w:numFmt w:val="upperRoman"/>
      <w:pStyle w:val="Listaconvietas5"/>
      <w:lvlText w:val="%1."/>
      <w:lvlJc w:val="left"/>
      <w:pPr>
        <w:ind w:left="1146" w:hanging="720"/>
      </w:pPr>
      <w:rPr>
        <w:rFonts w:cs="Times New Roman" w:hint="default"/>
      </w:rPr>
    </w:lvl>
    <w:lvl w:ilvl="1" w:tplc="D4405C30">
      <w:start w:val="1"/>
      <w:numFmt w:val="lowerLetter"/>
      <w:lvlText w:val="%2)"/>
      <w:lvlJc w:val="left"/>
      <w:pPr>
        <w:ind w:left="1506" w:hanging="360"/>
      </w:pPr>
      <w:rPr>
        <w:rFonts w:hint="default"/>
      </w:rPr>
    </w:lvl>
    <w:lvl w:ilvl="2" w:tplc="440A001B" w:tentative="1">
      <w:start w:val="1"/>
      <w:numFmt w:val="lowerRoman"/>
      <w:lvlText w:val="%3."/>
      <w:lvlJc w:val="right"/>
      <w:pPr>
        <w:ind w:left="2226" w:hanging="180"/>
      </w:pPr>
      <w:rPr>
        <w:rFonts w:cs="Times New Roman"/>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9" w15:restartNumberingAfterBreak="0">
    <w:nsid w:val="48466749"/>
    <w:multiLevelType w:val="hybridMultilevel"/>
    <w:tmpl w:val="6D6A0AC4"/>
    <w:lvl w:ilvl="0" w:tplc="440A0017">
      <w:start w:val="1"/>
      <w:numFmt w:val="lowerLetter"/>
      <w:lvlText w:val="%1)"/>
      <w:lvlJc w:val="left"/>
      <w:pPr>
        <w:ind w:left="1211" w:hanging="360"/>
      </w:pPr>
      <w:rPr>
        <w:rFonts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20" w15:restartNumberingAfterBreak="0">
    <w:nsid w:val="4AE57474"/>
    <w:multiLevelType w:val="hybridMultilevel"/>
    <w:tmpl w:val="40FC92D8"/>
    <w:lvl w:ilvl="0" w:tplc="080A000B">
      <w:start w:val="1"/>
      <w:numFmt w:val="bullet"/>
      <w:lvlText w:val=""/>
      <w:lvlJc w:val="left"/>
      <w:pPr>
        <w:ind w:left="1287" w:hanging="360"/>
      </w:pPr>
      <w:rPr>
        <w:rFonts w:ascii="Wingdings" w:hAnsi="Wingdings" w:hint="default"/>
      </w:rPr>
    </w:lvl>
    <w:lvl w:ilvl="1" w:tplc="080A0003">
      <w:start w:val="1"/>
      <w:numFmt w:val="bullet"/>
      <w:lvlText w:val="o"/>
      <w:lvlJc w:val="left"/>
      <w:pPr>
        <w:ind w:left="2007" w:hanging="360"/>
      </w:pPr>
      <w:rPr>
        <w:rFonts w:ascii="Courier New" w:hAnsi="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hint="default"/>
      </w:rPr>
    </w:lvl>
    <w:lvl w:ilvl="8" w:tplc="080A0005">
      <w:start w:val="1"/>
      <w:numFmt w:val="bullet"/>
      <w:lvlText w:val=""/>
      <w:lvlJc w:val="left"/>
      <w:pPr>
        <w:ind w:left="7047" w:hanging="360"/>
      </w:pPr>
      <w:rPr>
        <w:rFonts w:ascii="Wingdings" w:hAnsi="Wingdings" w:hint="default"/>
      </w:rPr>
    </w:lvl>
  </w:abstractNum>
  <w:abstractNum w:abstractNumId="21" w15:restartNumberingAfterBreak="0">
    <w:nsid w:val="582A01A4"/>
    <w:multiLevelType w:val="hybridMultilevel"/>
    <w:tmpl w:val="6344ABCA"/>
    <w:lvl w:ilvl="0" w:tplc="07769E88">
      <w:numFmt w:val="bullet"/>
      <w:lvlText w:val="-"/>
      <w:lvlJc w:val="left"/>
      <w:pPr>
        <w:ind w:left="644" w:hanging="360"/>
      </w:pPr>
      <w:rPr>
        <w:rFonts w:ascii="Times New Roman" w:eastAsia="Calibri" w:hAnsi="Times New Roman" w:cs="Times New Roman" w:hint="default"/>
      </w:rPr>
    </w:lvl>
    <w:lvl w:ilvl="1" w:tplc="440A0003" w:tentative="1">
      <w:start w:val="1"/>
      <w:numFmt w:val="bullet"/>
      <w:lvlText w:val="o"/>
      <w:lvlJc w:val="left"/>
      <w:pPr>
        <w:ind w:left="1364" w:hanging="360"/>
      </w:pPr>
      <w:rPr>
        <w:rFonts w:ascii="Courier New" w:hAnsi="Courier New" w:cs="Courier New" w:hint="default"/>
      </w:rPr>
    </w:lvl>
    <w:lvl w:ilvl="2" w:tplc="440A0005" w:tentative="1">
      <w:start w:val="1"/>
      <w:numFmt w:val="bullet"/>
      <w:lvlText w:val=""/>
      <w:lvlJc w:val="left"/>
      <w:pPr>
        <w:ind w:left="2084" w:hanging="360"/>
      </w:pPr>
      <w:rPr>
        <w:rFonts w:ascii="Wingdings" w:hAnsi="Wingdings" w:hint="default"/>
      </w:rPr>
    </w:lvl>
    <w:lvl w:ilvl="3" w:tplc="440A0001" w:tentative="1">
      <w:start w:val="1"/>
      <w:numFmt w:val="bullet"/>
      <w:lvlText w:val=""/>
      <w:lvlJc w:val="left"/>
      <w:pPr>
        <w:ind w:left="2804" w:hanging="360"/>
      </w:pPr>
      <w:rPr>
        <w:rFonts w:ascii="Symbol" w:hAnsi="Symbol" w:hint="default"/>
      </w:rPr>
    </w:lvl>
    <w:lvl w:ilvl="4" w:tplc="440A0003" w:tentative="1">
      <w:start w:val="1"/>
      <w:numFmt w:val="bullet"/>
      <w:lvlText w:val="o"/>
      <w:lvlJc w:val="left"/>
      <w:pPr>
        <w:ind w:left="3524" w:hanging="360"/>
      </w:pPr>
      <w:rPr>
        <w:rFonts w:ascii="Courier New" w:hAnsi="Courier New" w:cs="Courier New" w:hint="default"/>
      </w:rPr>
    </w:lvl>
    <w:lvl w:ilvl="5" w:tplc="440A0005" w:tentative="1">
      <w:start w:val="1"/>
      <w:numFmt w:val="bullet"/>
      <w:lvlText w:val=""/>
      <w:lvlJc w:val="left"/>
      <w:pPr>
        <w:ind w:left="4244" w:hanging="360"/>
      </w:pPr>
      <w:rPr>
        <w:rFonts w:ascii="Wingdings" w:hAnsi="Wingdings" w:hint="default"/>
      </w:rPr>
    </w:lvl>
    <w:lvl w:ilvl="6" w:tplc="440A0001" w:tentative="1">
      <w:start w:val="1"/>
      <w:numFmt w:val="bullet"/>
      <w:lvlText w:val=""/>
      <w:lvlJc w:val="left"/>
      <w:pPr>
        <w:ind w:left="4964" w:hanging="360"/>
      </w:pPr>
      <w:rPr>
        <w:rFonts w:ascii="Symbol" w:hAnsi="Symbol" w:hint="default"/>
      </w:rPr>
    </w:lvl>
    <w:lvl w:ilvl="7" w:tplc="440A0003" w:tentative="1">
      <w:start w:val="1"/>
      <w:numFmt w:val="bullet"/>
      <w:lvlText w:val="o"/>
      <w:lvlJc w:val="left"/>
      <w:pPr>
        <w:ind w:left="5684" w:hanging="360"/>
      </w:pPr>
      <w:rPr>
        <w:rFonts w:ascii="Courier New" w:hAnsi="Courier New" w:cs="Courier New" w:hint="default"/>
      </w:rPr>
    </w:lvl>
    <w:lvl w:ilvl="8" w:tplc="440A0005" w:tentative="1">
      <w:start w:val="1"/>
      <w:numFmt w:val="bullet"/>
      <w:lvlText w:val=""/>
      <w:lvlJc w:val="left"/>
      <w:pPr>
        <w:ind w:left="6404" w:hanging="360"/>
      </w:pPr>
      <w:rPr>
        <w:rFonts w:ascii="Wingdings" w:hAnsi="Wingdings" w:hint="default"/>
      </w:rPr>
    </w:lvl>
  </w:abstractNum>
  <w:abstractNum w:abstractNumId="22" w15:restartNumberingAfterBreak="0">
    <w:nsid w:val="5A400E3D"/>
    <w:multiLevelType w:val="hybridMultilevel"/>
    <w:tmpl w:val="BB542A9C"/>
    <w:lvl w:ilvl="0" w:tplc="440A0017">
      <w:start w:val="1"/>
      <w:numFmt w:val="lowerLetter"/>
      <w:lvlText w:val="%1)"/>
      <w:lvlJc w:val="left"/>
      <w:pPr>
        <w:ind w:left="1146" w:hanging="360"/>
      </w:pPr>
    </w:lvl>
    <w:lvl w:ilvl="1" w:tplc="440A0019">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23" w15:restartNumberingAfterBreak="0">
    <w:nsid w:val="5E233EBE"/>
    <w:multiLevelType w:val="hybridMultilevel"/>
    <w:tmpl w:val="00E0EF8A"/>
    <w:lvl w:ilvl="0" w:tplc="440A0017">
      <w:start w:val="1"/>
      <w:numFmt w:val="lowerLetter"/>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24" w15:restartNumberingAfterBreak="0">
    <w:nsid w:val="650E17CD"/>
    <w:multiLevelType w:val="hybridMultilevel"/>
    <w:tmpl w:val="217030B2"/>
    <w:lvl w:ilvl="0" w:tplc="5AEA2692">
      <w:start w:val="1"/>
      <w:numFmt w:val="lowerLetter"/>
      <w:lvlText w:val="%1)"/>
      <w:lvlJc w:val="left"/>
      <w:pPr>
        <w:ind w:left="927" w:hanging="36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25" w15:restartNumberingAfterBreak="0">
    <w:nsid w:val="67FE4B2B"/>
    <w:multiLevelType w:val="hybridMultilevel"/>
    <w:tmpl w:val="E2A6A5DE"/>
    <w:lvl w:ilvl="0" w:tplc="A3E286CC">
      <w:start w:val="1"/>
      <w:numFmt w:val="decimal"/>
      <w:lvlText w:val="%1."/>
      <w:lvlJc w:val="left"/>
      <w:pPr>
        <w:ind w:left="927" w:hanging="360"/>
      </w:pPr>
    </w:lvl>
    <w:lvl w:ilvl="1" w:tplc="440A0019">
      <w:start w:val="1"/>
      <w:numFmt w:val="lowerLetter"/>
      <w:lvlText w:val="%2."/>
      <w:lvlJc w:val="left"/>
      <w:pPr>
        <w:ind w:left="1647" w:hanging="360"/>
      </w:pPr>
    </w:lvl>
    <w:lvl w:ilvl="2" w:tplc="440A001B">
      <w:start w:val="1"/>
      <w:numFmt w:val="lowerRoman"/>
      <w:lvlText w:val="%3."/>
      <w:lvlJc w:val="right"/>
      <w:pPr>
        <w:ind w:left="2367" w:hanging="180"/>
      </w:pPr>
    </w:lvl>
    <w:lvl w:ilvl="3" w:tplc="440A000F">
      <w:start w:val="1"/>
      <w:numFmt w:val="decimal"/>
      <w:lvlText w:val="%4."/>
      <w:lvlJc w:val="left"/>
      <w:pPr>
        <w:ind w:left="3087" w:hanging="360"/>
      </w:pPr>
    </w:lvl>
    <w:lvl w:ilvl="4" w:tplc="440A0019">
      <w:start w:val="1"/>
      <w:numFmt w:val="lowerLetter"/>
      <w:lvlText w:val="%5."/>
      <w:lvlJc w:val="left"/>
      <w:pPr>
        <w:ind w:left="3807" w:hanging="360"/>
      </w:pPr>
    </w:lvl>
    <w:lvl w:ilvl="5" w:tplc="440A001B">
      <w:start w:val="1"/>
      <w:numFmt w:val="lowerRoman"/>
      <w:lvlText w:val="%6."/>
      <w:lvlJc w:val="right"/>
      <w:pPr>
        <w:ind w:left="4527" w:hanging="180"/>
      </w:pPr>
    </w:lvl>
    <w:lvl w:ilvl="6" w:tplc="440A000F">
      <w:start w:val="1"/>
      <w:numFmt w:val="decimal"/>
      <w:lvlText w:val="%7."/>
      <w:lvlJc w:val="left"/>
      <w:pPr>
        <w:ind w:left="5247" w:hanging="360"/>
      </w:pPr>
    </w:lvl>
    <w:lvl w:ilvl="7" w:tplc="440A0019">
      <w:start w:val="1"/>
      <w:numFmt w:val="lowerLetter"/>
      <w:lvlText w:val="%8."/>
      <w:lvlJc w:val="left"/>
      <w:pPr>
        <w:ind w:left="5967" w:hanging="360"/>
      </w:pPr>
    </w:lvl>
    <w:lvl w:ilvl="8" w:tplc="440A001B">
      <w:start w:val="1"/>
      <w:numFmt w:val="lowerRoman"/>
      <w:lvlText w:val="%9."/>
      <w:lvlJc w:val="right"/>
      <w:pPr>
        <w:ind w:left="6687" w:hanging="180"/>
      </w:pPr>
    </w:lvl>
  </w:abstractNum>
  <w:abstractNum w:abstractNumId="26" w15:restartNumberingAfterBreak="0">
    <w:nsid w:val="694A0774"/>
    <w:multiLevelType w:val="hybridMultilevel"/>
    <w:tmpl w:val="3B72EA1E"/>
    <w:lvl w:ilvl="0" w:tplc="5316D830">
      <w:start w:val="2"/>
      <w:numFmt w:val="bullet"/>
      <w:lvlText w:val="-"/>
      <w:lvlJc w:val="left"/>
      <w:pPr>
        <w:ind w:left="1353" w:hanging="360"/>
      </w:pPr>
      <w:rPr>
        <w:rFonts w:ascii="Museo Sans 300" w:eastAsia="Times New Roman" w:hAnsi="Museo Sans 300" w:hint="default"/>
      </w:rPr>
    </w:lvl>
    <w:lvl w:ilvl="1" w:tplc="440A0003" w:tentative="1">
      <w:start w:val="1"/>
      <w:numFmt w:val="bullet"/>
      <w:lvlText w:val="o"/>
      <w:lvlJc w:val="left"/>
      <w:pPr>
        <w:ind w:left="2073" w:hanging="360"/>
      </w:pPr>
      <w:rPr>
        <w:rFonts w:ascii="Courier New" w:hAnsi="Courier New" w:hint="default"/>
      </w:rPr>
    </w:lvl>
    <w:lvl w:ilvl="2" w:tplc="440A0005">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27" w15:restartNumberingAfterBreak="0">
    <w:nsid w:val="694A10A2"/>
    <w:multiLevelType w:val="hybridMultilevel"/>
    <w:tmpl w:val="1558122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0C22245"/>
    <w:multiLevelType w:val="hybridMultilevel"/>
    <w:tmpl w:val="08389AB2"/>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7AC64B90"/>
    <w:multiLevelType w:val="hybridMultilevel"/>
    <w:tmpl w:val="E6FA8818"/>
    <w:lvl w:ilvl="0" w:tplc="60C6FE72">
      <w:start w:val="1"/>
      <w:numFmt w:val="upperRoman"/>
      <w:lvlText w:val="%1."/>
      <w:lvlJc w:val="left"/>
      <w:pPr>
        <w:ind w:left="1080" w:hanging="720"/>
      </w:pPr>
      <w:rPr>
        <w:rFonts w:cs="Times New Roman" w:hint="default"/>
        <w:i w:val="0"/>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30" w15:restartNumberingAfterBreak="0">
    <w:nsid w:val="7AF4351E"/>
    <w:multiLevelType w:val="hybridMultilevel"/>
    <w:tmpl w:val="546E7D32"/>
    <w:lvl w:ilvl="0" w:tplc="0C0A0019">
      <w:start w:val="1"/>
      <w:numFmt w:val="lowerLetter"/>
      <w:lvlText w:val="%1."/>
      <w:lvlJc w:val="left"/>
      <w:pPr>
        <w:ind w:left="1146" w:hanging="360"/>
      </w:pPr>
    </w:lvl>
    <w:lvl w:ilvl="1" w:tplc="440A0003">
      <w:start w:val="1"/>
      <w:numFmt w:val="bullet"/>
      <w:lvlText w:val="o"/>
      <w:lvlJc w:val="left"/>
      <w:pPr>
        <w:ind w:left="1866" w:hanging="360"/>
      </w:pPr>
      <w:rPr>
        <w:rFonts w:ascii="Courier New" w:hAnsi="Courier New" w:cs="Courier New" w:hint="default"/>
      </w:rPr>
    </w:lvl>
    <w:lvl w:ilvl="2" w:tplc="440A0005">
      <w:start w:val="1"/>
      <w:numFmt w:val="bullet"/>
      <w:lvlText w:val=""/>
      <w:lvlJc w:val="left"/>
      <w:pPr>
        <w:ind w:left="2586" w:hanging="360"/>
      </w:pPr>
      <w:rPr>
        <w:rFonts w:ascii="Wingdings" w:hAnsi="Wingdings" w:hint="default"/>
      </w:rPr>
    </w:lvl>
    <w:lvl w:ilvl="3" w:tplc="440A0001">
      <w:start w:val="1"/>
      <w:numFmt w:val="bullet"/>
      <w:lvlText w:val=""/>
      <w:lvlJc w:val="left"/>
      <w:pPr>
        <w:ind w:left="3306" w:hanging="360"/>
      </w:pPr>
      <w:rPr>
        <w:rFonts w:ascii="Symbol" w:hAnsi="Symbol" w:hint="default"/>
      </w:rPr>
    </w:lvl>
    <w:lvl w:ilvl="4" w:tplc="440A0003">
      <w:start w:val="1"/>
      <w:numFmt w:val="bullet"/>
      <w:lvlText w:val="o"/>
      <w:lvlJc w:val="left"/>
      <w:pPr>
        <w:ind w:left="4026" w:hanging="360"/>
      </w:pPr>
      <w:rPr>
        <w:rFonts w:ascii="Courier New" w:hAnsi="Courier New" w:cs="Courier New" w:hint="default"/>
      </w:rPr>
    </w:lvl>
    <w:lvl w:ilvl="5" w:tplc="440A0005">
      <w:start w:val="1"/>
      <w:numFmt w:val="bullet"/>
      <w:lvlText w:val=""/>
      <w:lvlJc w:val="left"/>
      <w:pPr>
        <w:ind w:left="4746" w:hanging="360"/>
      </w:pPr>
      <w:rPr>
        <w:rFonts w:ascii="Wingdings" w:hAnsi="Wingdings" w:hint="default"/>
      </w:rPr>
    </w:lvl>
    <w:lvl w:ilvl="6" w:tplc="440A0001">
      <w:start w:val="1"/>
      <w:numFmt w:val="bullet"/>
      <w:lvlText w:val=""/>
      <w:lvlJc w:val="left"/>
      <w:pPr>
        <w:ind w:left="5466" w:hanging="360"/>
      </w:pPr>
      <w:rPr>
        <w:rFonts w:ascii="Symbol" w:hAnsi="Symbol" w:hint="default"/>
      </w:rPr>
    </w:lvl>
    <w:lvl w:ilvl="7" w:tplc="440A0003">
      <w:start w:val="1"/>
      <w:numFmt w:val="bullet"/>
      <w:lvlText w:val="o"/>
      <w:lvlJc w:val="left"/>
      <w:pPr>
        <w:ind w:left="6186" w:hanging="360"/>
      </w:pPr>
      <w:rPr>
        <w:rFonts w:ascii="Courier New" w:hAnsi="Courier New" w:cs="Courier New" w:hint="default"/>
      </w:rPr>
    </w:lvl>
    <w:lvl w:ilvl="8" w:tplc="440A0005">
      <w:start w:val="1"/>
      <w:numFmt w:val="bullet"/>
      <w:lvlText w:val=""/>
      <w:lvlJc w:val="left"/>
      <w:pPr>
        <w:ind w:left="6906" w:hanging="360"/>
      </w:pPr>
      <w:rPr>
        <w:rFonts w:ascii="Wingdings" w:hAnsi="Wingdings" w:hint="default"/>
      </w:rPr>
    </w:lvl>
  </w:abstractNum>
  <w:abstractNum w:abstractNumId="31" w15:restartNumberingAfterBreak="0">
    <w:nsid w:val="7C53617A"/>
    <w:multiLevelType w:val="hybridMultilevel"/>
    <w:tmpl w:val="3208BFB2"/>
    <w:lvl w:ilvl="0" w:tplc="080A0017">
      <w:start w:val="1"/>
      <w:numFmt w:val="lowerLetter"/>
      <w:lvlText w:val="%1)"/>
      <w:lvlJc w:val="left"/>
      <w:pPr>
        <w:ind w:left="1287" w:hanging="360"/>
      </w:pPr>
      <w:rPr>
        <w:rFonts w:cs="Times New Roman"/>
      </w:rPr>
    </w:lvl>
    <w:lvl w:ilvl="1" w:tplc="080A0011">
      <w:start w:val="1"/>
      <w:numFmt w:val="decimal"/>
      <w:lvlText w:val="%2)"/>
      <w:lvlJc w:val="left"/>
      <w:pPr>
        <w:ind w:left="2007" w:hanging="360"/>
      </w:pPr>
      <w:rPr>
        <w:rFonts w:cs="Times New Roman"/>
      </w:rPr>
    </w:lvl>
    <w:lvl w:ilvl="2" w:tplc="080A001B">
      <w:start w:val="1"/>
      <w:numFmt w:val="lowerRoman"/>
      <w:lvlText w:val="%3."/>
      <w:lvlJc w:val="right"/>
      <w:pPr>
        <w:ind w:left="2727" w:hanging="180"/>
      </w:pPr>
      <w:rPr>
        <w:rFonts w:cs="Times New Roman"/>
      </w:rPr>
    </w:lvl>
    <w:lvl w:ilvl="3" w:tplc="080A000F">
      <w:start w:val="1"/>
      <w:numFmt w:val="decimal"/>
      <w:lvlText w:val="%4."/>
      <w:lvlJc w:val="left"/>
      <w:pPr>
        <w:ind w:left="3447" w:hanging="360"/>
      </w:pPr>
      <w:rPr>
        <w:rFonts w:cs="Times New Roman"/>
      </w:rPr>
    </w:lvl>
    <w:lvl w:ilvl="4" w:tplc="080A0019">
      <w:start w:val="1"/>
      <w:numFmt w:val="lowerLetter"/>
      <w:lvlText w:val="%5."/>
      <w:lvlJc w:val="left"/>
      <w:pPr>
        <w:ind w:left="4167" w:hanging="360"/>
      </w:pPr>
      <w:rPr>
        <w:rFonts w:cs="Times New Roman"/>
      </w:rPr>
    </w:lvl>
    <w:lvl w:ilvl="5" w:tplc="080A001B">
      <w:start w:val="1"/>
      <w:numFmt w:val="lowerRoman"/>
      <w:lvlText w:val="%6."/>
      <w:lvlJc w:val="right"/>
      <w:pPr>
        <w:ind w:left="4887" w:hanging="180"/>
      </w:pPr>
      <w:rPr>
        <w:rFonts w:cs="Times New Roman"/>
      </w:rPr>
    </w:lvl>
    <w:lvl w:ilvl="6" w:tplc="080A000F">
      <w:start w:val="1"/>
      <w:numFmt w:val="decimal"/>
      <w:lvlText w:val="%7."/>
      <w:lvlJc w:val="left"/>
      <w:pPr>
        <w:ind w:left="5607" w:hanging="360"/>
      </w:pPr>
      <w:rPr>
        <w:rFonts w:cs="Times New Roman"/>
      </w:rPr>
    </w:lvl>
    <w:lvl w:ilvl="7" w:tplc="080A0019">
      <w:start w:val="1"/>
      <w:numFmt w:val="lowerLetter"/>
      <w:lvlText w:val="%8."/>
      <w:lvlJc w:val="left"/>
      <w:pPr>
        <w:ind w:left="6327" w:hanging="360"/>
      </w:pPr>
      <w:rPr>
        <w:rFonts w:cs="Times New Roman"/>
      </w:rPr>
    </w:lvl>
    <w:lvl w:ilvl="8" w:tplc="080A001B">
      <w:start w:val="1"/>
      <w:numFmt w:val="lowerRoman"/>
      <w:lvlText w:val="%9."/>
      <w:lvlJc w:val="right"/>
      <w:pPr>
        <w:ind w:left="7047" w:hanging="180"/>
      </w:pPr>
      <w:rPr>
        <w:rFonts w:cs="Times New Roman"/>
      </w:rPr>
    </w:lvl>
  </w:abstractNum>
  <w:abstractNum w:abstractNumId="32" w15:restartNumberingAfterBreak="0">
    <w:nsid w:val="7E560FB4"/>
    <w:multiLevelType w:val="hybridMultilevel"/>
    <w:tmpl w:val="40486C62"/>
    <w:lvl w:ilvl="0" w:tplc="C4E404EC">
      <w:start w:val="1"/>
      <w:numFmt w:val="lowerLetter"/>
      <w:lvlText w:val="%1)"/>
      <w:lvlJc w:val="left"/>
      <w:pPr>
        <w:ind w:left="1440" w:hanging="360"/>
      </w:pPr>
      <w:rPr>
        <w:rFonts w:cs="Times New Roman" w:hint="default"/>
      </w:rPr>
    </w:lvl>
    <w:lvl w:ilvl="1" w:tplc="440A0019" w:tentative="1">
      <w:start w:val="1"/>
      <w:numFmt w:val="lowerLetter"/>
      <w:lvlText w:val="%2."/>
      <w:lvlJc w:val="left"/>
      <w:pPr>
        <w:ind w:left="2160" w:hanging="360"/>
      </w:pPr>
      <w:rPr>
        <w:rFonts w:cs="Times New Roman"/>
      </w:rPr>
    </w:lvl>
    <w:lvl w:ilvl="2" w:tplc="440A001B" w:tentative="1">
      <w:start w:val="1"/>
      <w:numFmt w:val="lowerRoman"/>
      <w:lvlText w:val="%3."/>
      <w:lvlJc w:val="right"/>
      <w:pPr>
        <w:ind w:left="2880" w:hanging="180"/>
      </w:pPr>
      <w:rPr>
        <w:rFonts w:cs="Times New Roman"/>
      </w:rPr>
    </w:lvl>
    <w:lvl w:ilvl="3" w:tplc="440A000F" w:tentative="1">
      <w:start w:val="1"/>
      <w:numFmt w:val="decimal"/>
      <w:lvlText w:val="%4."/>
      <w:lvlJc w:val="left"/>
      <w:pPr>
        <w:ind w:left="3600" w:hanging="360"/>
      </w:pPr>
      <w:rPr>
        <w:rFonts w:cs="Times New Roman"/>
      </w:rPr>
    </w:lvl>
    <w:lvl w:ilvl="4" w:tplc="440A0019" w:tentative="1">
      <w:start w:val="1"/>
      <w:numFmt w:val="lowerLetter"/>
      <w:lvlText w:val="%5."/>
      <w:lvlJc w:val="left"/>
      <w:pPr>
        <w:ind w:left="4320" w:hanging="360"/>
      </w:pPr>
      <w:rPr>
        <w:rFonts w:cs="Times New Roman"/>
      </w:rPr>
    </w:lvl>
    <w:lvl w:ilvl="5" w:tplc="440A001B" w:tentative="1">
      <w:start w:val="1"/>
      <w:numFmt w:val="lowerRoman"/>
      <w:lvlText w:val="%6."/>
      <w:lvlJc w:val="right"/>
      <w:pPr>
        <w:ind w:left="5040" w:hanging="180"/>
      </w:pPr>
      <w:rPr>
        <w:rFonts w:cs="Times New Roman"/>
      </w:rPr>
    </w:lvl>
    <w:lvl w:ilvl="6" w:tplc="440A000F" w:tentative="1">
      <w:start w:val="1"/>
      <w:numFmt w:val="decimal"/>
      <w:lvlText w:val="%7."/>
      <w:lvlJc w:val="left"/>
      <w:pPr>
        <w:ind w:left="5760" w:hanging="360"/>
      </w:pPr>
      <w:rPr>
        <w:rFonts w:cs="Times New Roman"/>
      </w:rPr>
    </w:lvl>
    <w:lvl w:ilvl="7" w:tplc="440A0019" w:tentative="1">
      <w:start w:val="1"/>
      <w:numFmt w:val="lowerLetter"/>
      <w:lvlText w:val="%8."/>
      <w:lvlJc w:val="left"/>
      <w:pPr>
        <w:ind w:left="6480" w:hanging="360"/>
      </w:pPr>
      <w:rPr>
        <w:rFonts w:cs="Times New Roman"/>
      </w:rPr>
    </w:lvl>
    <w:lvl w:ilvl="8" w:tplc="440A001B" w:tentative="1">
      <w:start w:val="1"/>
      <w:numFmt w:val="lowerRoman"/>
      <w:lvlText w:val="%9."/>
      <w:lvlJc w:val="right"/>
      <w:pPr>
        <w:ind w:left="7200" w:hanging="180"/>
      </w:pPr>
      <w:rPr>
        <w:rFonts w:cs="Times New Roman"/>
      </w:rPr>
    </w:lvl>
  </w:abstractNum>
  <w:abstractNum w:abstractNumId="33" w15:restartNumberingAfterBreak="0">
    <w:nsid w:val="7E99142E"/>
    <w:multiLevelType w:val="hybridMultilevel"/>
    <w:tmpl w:val="EFB46840"/>
    <w:lvl w:ilvl="0" w:tplc="440A0001">
      <w:start w:val="1"/>
      <w:numFmt w:val="bullet"/>
      <w:lvlText w:val=""/>
      <w:lvlJc w:val="left"/>
      <w:pPr>
        <w:ind w:left="1146" w:hanging="360"/>
      </w:pPr>
      <w:rPr>
        <w:rFonts w:ascii="Symbol" w:hAnsi="Symbol" w:hint="default"/>
      </w:rPr>
    </w:lvl>
    <w:lvl w:ilvl="1" w:tplc="440A0003">
      <w:start w:val="1"/>
      <w:numFmt w:val="bullet"/>
      <w:lvlText w:val="o"/>
      <w:lvlJc w:val="left"/>
      <w:pPr>
        <w:ind w:left="1866" w:hanging="360"/>
      </w:pPr>
      <w:rPr>
        <w:rFonts w:ascii="Courier New" w:hAnsi="Courier New" w:cs="Courier New" w:hint="default"/>
      </w:rPr>
    </w:lvl>
    <w:lvl w:ilvl="2" w:tplc="440A0005">
      <w:start w:val="1"/>
      <w:numFmt w:val="bullet"/>
      <w:lvlText w:val=""/>
      <w:lvlJc w:val="left"/>
      <w:pPr>
        <w:ind w:left="2586" w:hanging="360"/>
      </w:pPr>
      <w:rPr>
        <w:rFonts w:ascii="Wingdings" w:hAnsi="Wingdings" w:hint="default"/>
      </w:rPr>
    </w:lvl>
    <w:lvl w:ilvl="3" w:tplc="440A0001">
      <w:start w:val="1"/>
      <w:numFmt w:val="bullet"/>
      <w:lvlText w:val=""/>
      <w:lvlJc w:val="left"/>
      <w:pPr>
        <w:ind w:left="3306" w:hanging="360"/>
      </w:pPr>
      <w:rPr>
        <w:rFonts w:ascii="Symbol" w:hAnsi="Symbol" w:hint="default"/>
      </w:rPr>
    </w:lvl>
    <w:lvl w:ilvl="4" w:tplc="440A0003">
      <w:start w:val="1"/>
      <w:numFmt w:val="bullet"/>
      <w:lvlText w:val="o"/>
      <w:lvlJc w:val="left"/>
      <w:pPr>
        <w:ind w:left="4026" w:hanging="360"/>
      </w:pPr>
      <w:rPr>
        <w:rFonts w:ascii="Courier New" w:hAnsi="Courier New" w:cs="Courier New" w:hint="default"/>
      </w:rPr>
    </w:lvl>
    <w:lvl w:ilvl="5" w:tplc="440A0005">
      <w:start w:val="1"/>
      <w:numFmt w:val="bullet"/>
      <w:lvlText w:val=""/>
      <w:lvlJc w:val="left"/>
      <w:pPr>
        <w:ind w:left="4746" w:hanging="360"/>
      </w:pPr>
      <w:rPr>
        <w:rFonts w:ascii="Wingdings" w:hAnsi="Wingdings" w:hint="default"/>
      </w:rPr>
    </w:lvl>
    <w:lvl w:ilvl="6" w:tplc="440A0001">
      <w:start w:val="1"/>
      <w:numFmt w:val="bullet"/>
      <w:lvlText w:val=""/>
      <w:lvlJc w:val="left"/>
      <w:pPr>
        <w:ind w:left="5466" w:hanging="360"/>
      </w:pPr>
      <w:rPr>
        <w:rFonts w:ascii="Symbol" w:hAnsi="Symbol" w:hint="default"/>
      </w:rPr>
    </w:lvl>
    <w:lvl w:ilvl="7" w:tplc="440A0003">
      <w:start w:val="1"/>
      <w:numFmt w:val="bullet"/>
      <w:lvlText w:val="o"/>
      <w:lvlJc w:val="left"/>
      <w:pPr>
        <w:ind w:left="6186" w:hanging="360"/>
      </w:pPr>
      <w:rPr>
        <w:rFonts w:ascii="Courier New" w:hAnsi="Courier New" w:cs="Courier New" w:hint="default"/>
      </w:rPr>
    </w:lvl>
    <w:lvl w:ilvl="8" w:tplc="440A0005">
      <w:start w:val="1"/>
      <w:numFmt w:val="bullet"/>
      <w:lvlText w:val=""/>
      <w:lvlJc w:val="left"/>
      <w:pPr>
        <w:ind w:left="6906" w:hanging="360"/>
      </w:pPr>
      <w:rPr>
        <w:rFonts w:ascii="Wingdings" w:hAnsi="Wingdings" w:hint="default"/>
      </w:rPr>
    </w:lvl>
  </w:abstractNum>
  <w:num w:numId="1">
    <w:abstractNumId w:val="0"/>
  </w:num>
  <w:num w:numId="2">
    <w:abstractNumId w:val="0"/>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20"/>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7"/>
  </w:num>
  <w:num w:numId="9">
    <w:abstractNumId w:val="26"/>
  </w:num>
  <w:num w:numId="10">
    <w:abstractNumId w:val="19"/>
  </w:num>
  <w:num w:numId="11">
    <w:abstractNumId w:val="18"/>
  </w:num>
  <w:num w:numId="12">
    <w:abstractNumId w:val="0"/>
  </w:num>
  <w:num w:numId="13">
    <w:abstractNumId w:val="12"/>
  </w:num>
  <w:num w:numId="14">
    <w:abstractNumId w:val="32"/>
  </w:num>
  <w:num w:numId="15">
    <w:abstractNumId w:val="11"/>
  </w:num>
  <w:num w:numId="16">
    <w:abstractNumId w:val="29"/>
  </w:num>
  <w:num w:numId="17">
    <w:abstractNumId w:val="5"/>
  </w:num>
  <w:num w:numId="18">
    <w:abstractNumId w:val="3"/>
  </w:num>
  <w:num w:numId="19">
    <w:abstractNumId w:val="9"/>
  </w:num>
  <w:num w:numId="20">
    <w:abstractNumId w:val="16"/>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33"/>
  </w:num>
  <w:num w:numId="30">
    <w:abstractNumId w:val="30"/>
    <w:lvlOverride w:ilvl="0">
      <w:startOverride w:val="1"/>
    </w:lvlOverride>
    <w:lvlOverride w:ilvl="1"/>
    <w:lvlOverride w:ilvl="2"/>
    <w:lvlOverride w:ilvl="3"/>
    <w:lvlOverride w:ilvl="4"/>
    <w:lvlOverride w:ilvl="5"/>
    <w:lvlOverride w:ilvl="6"/>
    <w:lvlOverride w:ilvl="7"/>
    <w:lvlOverride w:ilvl="8"/>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num>
  <w:num w:numId="33">
    <w:abstractNumId w:val="21"/>
  </w:num>
  <w:num w:numId="34">
    <w:abstractNumId w:val="4"/>
  </w:num>
  <w:num w:numId="35">
    <w:abstractNumId w:val="27"/>
  </w:num>
  <w:num w:numId="36">
    <w:abstractNumId w:val="2"/>
  </w:num>
  <w:num w:numId="37">
    <w:abstractNumId w:val="22"/>
  </w:num>
  <w:num w:numId="38">
    <w:abstractNumId w:val="14"/>
  </w:num>
  <w:num w:numId="39">
    <w:abstractNumId w:val="10"/>
  </w:num>
  <w:num w:numId="40">
    <w:abstractNumId w:val="1"/>
  </w:num>
  <w:num w:numId="41">
    <w:abstractNumId w:val="28"/>
  </w:num>
  <w:num w:numId="42">
    <w:abstractNumId w:val="23"/>
  </w:num>
  <w:num w:numId="43">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AF3"/>
    <w:rsid w:val="00002853"/>
    <w:rsid w:val="00002E4E"/>
    <w:rsid w:val="00004314"/>
    <w:rsid w:val="000052EB"/>
    <w:rsid w:val="000062F4"/>
    <w:rsid w:val="00011629"/>
    <w:rsid w:val="00012E1E"/>
    <w:rsid w:val="000165E4"/>
    <w:rsid w:val="00016847"/>
    <w:rsid w:val="000171CE"/>
    <w:rsid w:val="000216B4"/>
    <w:rsid w:val="00021CE4"/>
    <w:rsid w:val="00025E1F"/>
    <w:rsid w:val="000260AE"/>
    <w:rsid w:val="0003032D"/>
    <w:rsid w:val="00032B08"/>
    <w:rsid w:val="0003426B"/>
    <w:rsid w:val="00034948"/>
    <w:rsid w:val="00034EFB"/>
    <w:rsid w:val="00035699"/>
    <w:rsid w:val="00037D4E"/>
    <w:rsid w:val="000411F7"/>
    <w:rsid w:val="000474E5"/>
    <w:rsid w:val="000546DB"/>
    <w:rsid w:val="0005519C"/>
    <w:rsid w:val="00062514"/>
    <w:rsid w:val="00066BA7"/>
    <w:rsid w:val="000716AF"/>
    <w:rsid w:val="00071A04"/>
    <w:rsid w:val="000726F6"/>
    <w:rsid w:val="00072EB0"/>
    <w:rsid w:val="00074343"/>
    <w:rsid w:val="00081FE1"/>
    <w:rsid w:val="00082B22"/>
    <w:rsid w:val="00086673"/>
    <w:rsid w:val="0008730D"/>
    <w:rsid w:val="00087A3C"/>
    <w:rsid w:val="00093138"/>
    <w:rsid w:val="00093FBF"/>
    <w:rsid w:val="000A3778"/>
    <w:rsid w:val="000A443E"/>
    <w:rsid w:val="000A51A4"/>
    <w:rsid w:val="000A5B2C"/>
    <w:rsid w:val="000A6AC1"/>
    <w:rsid w:val="000A7BE6"/>
    <w:rsid w:val="000B16E7"/>
    <w:rsid w:val="000B16FB"/>
    <w:rsid w:val="000B505B"/>
    <w:rsid w:val="000B6730"/>
    <w:rsid w:val="000C0357"/>
    <w:rsid w:val="000C2ADE"/>
    <w:rsid w:val="000C3873"/>
    <w:rsid w:val="000C5516"/>
    <w:rsid w:val="000C7545"/>
    <w:rsid w:val="000C7B07"/>
    <w:rsid w:val="000D14EB"/>
    <w:rsid w:val="000D2AAB"/>
    <w:rsid w:val="000D4617"/>
    <w:rsid w:val="000D6BBC"/>
    <w:rsid w:val="000E01A8"/>
    <w:rsid w:val="000E1829"/>
    <w:rsid w:val="000E40FF"/>
    <w:rsid w:val="000E47F8"/>
    <w:rsid w:val="000E507B"/>
    <w:rsid w:val="000E74E2"/>
    <w:rsid w:val="000F077D"/>
    <w:rsid w:val="000F1DCE"/>
    <w:rsid w:val="000F2E6B"/>
    <w:rsid w:val="000F3FEF"/>
    <w:rsid w:val="000F68DF"/>
    <w:rsid w:val="001002A1"/>
    <w:rsid w:val="0010411F"/>
    <w:rsid w:val="00104EBE"/>
    <w:rsid w:val="00116533"/>
    <w:rsid w:val="0012039D"/>
    <w:rsid w:val="0012053C"/>
    <w:rsid w:val="00123443"/>
    <w:rsid w:val="001245A8"/>
    <w:rsid w:val="0012466D"/>
    <w:rsid w:val="00130170"/>
    <w:rsid w:val="00134AD6"/>
    <w:rsid w:val="00135C8B"/>
    <w:rsid w:val="00141704"/>
    <w:rsid w:val="0015099A"/>
    <w:rsid w:val="00150F3E"/>
    <w:rsid w:val="00151071"/>
    <w:rsid w:val="001560E0"/>
    <w:rsid w:val="001563CB"/>
    <w:rsid w:val="00156F61"/>
    <w:rsid w:val="00161337"/>
    <w:rsid w:val="00161C82"/>
    <w:rsid w:val="00162AF2"/>
    <w:rsid w:val="00162F55"/>
    <w:rsid w:val="00164E6F"/>
    <w:rsid w:val="00165DEF"/>
    <w:rsid w:val="00170652"/>
    <w:rsid w:val="0017556F"/>
    <w:rsid w:val="001755C7"/>
    <w:rsid w:val="00175D5A"/>
    <w:rsid w:val="00182556"/>
    <w:rsid w:val="001839E9"/>
    <w:rsid w:val="001855B6"/>
    <w:rsid w:val="001865CF"/>
    <w:rsid w:val="00186AF3"/>
    <w:rsid w:val="00186F6F"/>
    <w:rsid w:val="00190C96"/>
    <w:rsid w:val="00191B2E"/>
    <w:rsid w:val="00193F42"/>
    <w:rsid w:val="00197460"/>
    <w:rsid w:val="001A1E6B"/>
    <w:rsid w:val="001A5187"/>
    <w:rsid w:val="001B3D12"/>
    <w:rsid w:val="001B5B2D"/>
    <w:rsid w:val="001B5FDD"/>
    <w:rsid w:val="001B7A4B"/>
    <w:rsid w:val="001C540F"/>
    <w:rsid w:val="001C6AE7"/>
    <w:rsid w:val="001D2470"/>
    <w:rsid w:val="001D4B0D"/>
    <w:rsid w:val="001E185D"/>
    <w:rsid w:val="001F09BF"/>
    <w:rsid w:val="001F0DBF"/>
    <w:rsid w:val="001F330E"/>
    <w:rsid w:val="001F7787"/>
    <w:rsid w:val="001F78AE"/>
    <w:rsid w:val="00203592"/>
    <w:rsid w:val="00204B27"/>
    <w:rsid w:val="00206EC9"/>
    <w:rsid w:val="002105F7"/>
    <w:rsid w:val="002111E5"/>
    <w:rsid w:val="00213100"/>
    <w:rsid w:val="0021349A"/>
    <w:rsid w:val="00215380"/>
    <w:rsid w:val="00215B94"/>
    <w:rsid w:val="00220B09"/>
    <w:rsid w:val="00222768"/>
    <w:rsid w:val="00222FD0"/>
    <w:rsid w:val="002255A0"/>
    <w:rsid w:val="002277F8"/>
    <w:rsid w:val="00227A5A"/>
    <w:rsid w:val="002344F8"/>
    <w:rsid w:val="00234978"/>
    <w:rsid w:val="00245A6F"/>
    <w:rsid w:val="00255BAA"/>
    <w:rsid w:val="0026222B"/>
    <w:rsid w:val="002641D0"/>
    <w:rsid w:val="00264C9F"/>
    <w:rsid w:val="002702E5"/>
    <w:rsid w:val="00272837"/>
    <w:rsid w:val="002734E7"/>
    <w:rsid w:val="00280880"/>
    <w:rsid w:val="0028172A"/>
    <w:rsid w:val="002833A1"/>
    <w:rsid w:val="00286FC9"/>
    <w:rsid w:val="002879D4"/>
    <w:rsid w:val="0029066C"/>
    <w:rsid w:val="00291A98"/>
    <w:rsid w:val="00292893"/>
    <w:rsid w:val="00292B3E"/>
    <w:rsid w:val="00294D58"/>
    <w:rsid w:val="00296870"/>
    <w:rsid w:val="00296BC5"/>
    <w:rsid w:val="002A1CD8"/>
    <w:rsid w:val="002A3FA2"/>
    <w:rsid w:val="002A45A4"/>
    <w:rsid w:val="002A50CF"/>
    <w:rsid w:val="002B3660"/>
    <w:rsid w:val="002C1E44"/>
    <w:rsid w:val="002C246D"/>
    <w:rsid w:val="002C4925"/>
    <w:rsid w:val="002C5D04"/>
    <w:rsid w:val="002D392A"/>
    <w:rsid w:val="002D53B2"/>
    <w:rsid w:val="002D684A"/>
    <w:rsid w:val="002D6F21"/>
    <w:rsid w:val="002E1ABB"/>
    <w:rsid w:val="002E5C07"/>
    <w:rsid w:val="002E5DD3"/>
    <w:rsid w:val="002E77F2"/>
    <w:rsid w:val="002F200D"/>
    <w:rsid w:val="002F2A9D"/>
    <w:rsid w:val="002F3B28"/>
    <w:rsid w:val="002F613F"/>
    <w:rsid w:val="00300A84"/>
    <w:rsid w:val="00301E14"/>
    <w:rsid w:val="00302DCB"/>
    <w:rsid w:val="00303B4C"/>
    <w:rsid w:val="003041A0"/>
    <w:rsid w:val="003050A4"/>
    <w:rsid w:val="003059FE"/>
    <w:rsid w:val="0030729C"/>
    <w:rsid w:val="00316FF4"/>
    <w:rsid w:val="00317C52"/>
    <w:rsid w:val="00320234"/>
    <w:rsid w:val="003220DC"/>
    <w:rsid w:val="003225E8"/>
    <w:rsid w:val="003229A9"/>
    <w:rsid w:val="00322BF5"/>
    <w:rsid w:val="00323D42"/>
    <w:rsid w:val="003245A8"/>
    <w:rsid w:val="0032677C"/>
    <w:rsid w:val="00331B79"/>
    <w:rsid w:val="003325C0"/>
    <w:rsid w:val="0033377D"/>
    <w:rsid w:val="00335C51"/>
    <w:rsid w:val="00342D0C"/>
    <w:rsid w:val="003512DD"/>
    <w:rsid w:val="00353110"/>
    <w:rsid w:val="003541C3"/>
    <w:rsid w:val="00354CF8"/>
    <w:rsid w:val="0035774B"/>
    <w:rsid w:val="00360640"/>
    <w:rsid w:val="00360B05"/>
    <w:rsid w:val="003610B2"/>
    <w:rsid w:val="0036181B"/>
    <w:rsid w:val="003624D7"/>
    <w:rsid w:val="00363A45"/>
    <w:rsid w:val="00364DFE"/>
    <w:rsid w:val="003670A6"/>
    <w:rsid w:val="003704D1"/>
    <w:rsid w:val="00370ED0"/>
    <w:rsid w:val="00372B01"/>
    <w:rsid w:val="00374523"/>
    <w:rsid w:val="003746C1"/>
    <w:rsid w:val="00375B82"/>
    <w:rsid w:val="003767E0"/>
    <w:rsid w:val="003817D0"/>
    <w:rsid w:val="003861C1"/>
    <w:rsid w:val="003926E3"/>
    <w:rsid w:val="00392A72"/>
    <w:rsid w:val="00394B10"/>
    <w:rsid w:val="003957FD"/>
    <w:rsid w:val="003A1FC2"/>
    <w:rsid w:val="003A4695"/>
    <w:rsid w:val="003A6EAD"/>
    <w:rsid w:val="003B273A"/>
    <w:rsid w:val="003B6C8A"/>
    <w:rsid w:val="003C175C"/>
    <w:rsid w:val="003C22C9"/>
    <w:rsid w:val="003C36E0"/>
    <w:rsid w:val="003D0347"/>
    <w:rsid w:val="003D1760"/>
    <w:rsid w:val="003D2FBA"/>
    <w:rsid w:val="003D386A"/>
    <w:rsid w:val="003D536F"/>
    <w:rsid w:val="003D701C"/>
    <w:rsid w:val="003D7993"/>
    <w:rsid w:val="003E1336"/>
    <w:rsid w:val="003E1348"/>
    <w:rsid w:val="003E157E"/>
    <w:rsid w:val="003E4FCC"/>
    <w:rsid w:val="003E520B"/>
    <w:rsid w:val="003E7A1C"/>
    <w:rsid w:val="003E7EC4"/>
    <w:rsid w:val="003F591D"/>
    <w:rsid w:val="003F6AB8"/>
    <w:rsid w:val="003F7DDD"/>
    <w:rsid w:val="003F7EAB"/>
    <w:rsid w:val="004004E4"/>
    <w:rsid w:val="00402367"/>
    <w:rsid w:val="00404E5C"/>
    <w:rsid w:val="004067FA"/>
    <w:rsid w:val="00413A46"/>
    <w:rsid w:val="00423C75"/>
    <w:rsid w:val="0042486E"/>
    <w:rsid w:val="00427176"/>
    <w:rsid w:val="004311F0"/>
    <w:rsid w:val="00435F3E"/>
    <w:rsid w:val="0044057F"/>
    <w:rsid w:val="004465C3"/>
    <w:rsid w:val="00451298"/>
    <w:rsid w:val="004524BF"/>
    <w:rsid w:val="004530D0"/>
    <w:rsid w:val="00453665"/>
    <w:rsid w:val="0045432D"/>
    <w:rsid w:val="00462115"/>
    <w:rsid w:val="0046790A"/>
    <w:rsid w:val="00467E95"/>
    <w:rsid w:val="00470F43"/>
    <w:rsid w:val="0047109D"/>
    <w:rsid w:val="00473CF5"/>
    <w:rsid w:val="00475015"/>
    <w:rsid w:val="00475F76"/>
    <w:rsid w:val="00476696"/>
    <w:rsid w:val="00481AAD"/>
    <w:rsid w:val="00481D3C"/>
    <w:rsid w:val="00482A87"/>
    <w:rsid w:val="00483232"/>
    <w:rsid w:val="00483D27"/>
    <w:rsid w:val="00484D02"/>
    <w:rsid w:val="004857FF"/>
    <w:rsid w:val="00487F90"/>
    <w:rsid w:val="00490AA1"/>
    <w:rsid w:val="00492A0D"/>
    <w:rsid w:val="004969D7"/>
    <w:rsid w:val="00497598"/>
    <w:rsid w:val="00497E02"/>
    <w:rsid w:val="004B2AB0"/>
    <w:rsid w:val="004B3CAD"/>
    <w:rsid w:val="004B3CF1"/>
    <w:rsid w:val="004B5225"/>
    <w:rsid w:val="004B64E7"/>
    <w:rsid w:val="004B68CC"/>
    <w:rsid w:val="004B7B66"/>
    <w:rsid w:val="004C12E4"/>
    <w:rsid w:val="004C3E61"/>
    <w:rsid w:val="004D152A"/>
    <w:rsid w:val="004D1B1E"/>
    <w:rsid w:val="004D4F39"/>
    <w:rsid w:val="004D5249"/>
    <w:rsid w:val="004D52E4"/>
    <w:rsid w:val="004D66C0"/>
    <w:rsid w:val="004D6ADD"/>
    <w:rsid w:val="004E0D66"/>
    <w:rsid w:val="004E1438"/>
    <w:rsid w:val="004E678A"/>
    <w:rsid w:val="004E715A"/>
    <w:rsid w:val="004E7F11"/>
    <w:rsid w:val="004F15AC"/>
    <w:rsid w:val="004F2E27"/>
    <w:rsid w:val="004F7EBE"/>
    <w:rsid w:val="005037F9"/>
    <w:rsid w:val="00511B37"/>
    <w:rsid w:val="0051252C"/>
    <w:rsid w:val="00514157"/>
    <w:rsid w:val="00516251"/>
    <w:rsid w:val="00517AB3"/>
    <w:rsid w:val="00517E7B"/>
    <w:rsid w:val="00522BBA"/>
    <w:rsid w:val="00522F8A"/>
    <w:rsid w:val="00523CAE"/>
    <w:rsid w:val="0052664C"/>
    <w:rsid w:val="00527A6F"/>
    <w:rsid w:val="00527B6E"/>
    <w:rsid w:val="005322D9"/>
    <w:rsid w:val="005367B4"/>
    <w:rsid w:val="00543DC2"/>
    <w:rsid w:val="00550400"/>
    <w:rsid w:val="00550A39"/>
    <w:rsid w:val="0055164A"/>
    <w:rsid w:val="00554408"/>
    <w:rsid w:val="00557F37"/>
    <w:rsid w:val="00561C8C"/>
    <w:rsid w:val="00567017"/>
    <w:rsid w:val="00571AA0"/>
    <w:rsid w:val="005727CB"/>
    <w:rsid w:val="00574303"/>
    <w:rsid w:val="00583A4C"/>
    <w:rsid w:val="00585CFE"/>
    <w:rsid w:val="0058677A"/>
    <w:rsid w:val="00587D09"/>
    <w:rsid w:val="00590DED"/>
    <w:rsid w:val="00591379"/>
    <w:rsid w:val="00592D53"/>
    <w:rsid w:val="005948F7"/>
    <w:rsid w:val="00597B08"/>
    <w:rsid w:val="005A0985"/>
    <w:rsid w:val="005A15E6"/>
    <w:rsid w:val="005A2426"/>
    <w:rsid w:val="005B3A78"/>
    <w:rsid w:val="005B4A8C"/>
    <w:rsid w:val="005B5F65"/>
    <w:rsid w:val="005B6F6E"/>
    <w:rsid w:val="005B7C0C"/>
    <w:rsid w:val="005B7CBD"/>
    <w:rsid w:val="005C04EC"/>
    <w:rsid w:val="005C19BD"/>
    <w:rsid w:val="005C1F86"/>
    <w:rsid w:val="005C2358"/>
    <w:rsid w:val="005C2D2E"/>
    <w:rsid w:val="005C5AFE"/>
    <w:rsid w:val="005D0C28"/>
    <w:rsid w:val="005D1D7F"/>
    <w:rsid w:val="005D2356"/>
    <w:rsid w:val="005D4C39"/>
    <w:rsid w:val="005E237C"/>
    <w:rsid w:val="005E357C"/>
    <w:rsid w:val="005E48BC"/>
    <w:rsid w:val="005E747A"/>
    <w:rsid w:val="005F0210"/>
    <w:rsid w:val="005F1D21"/>
    <w:rsid w:val="005F39C2"/>
    <w:rsid w:val="005F4CD0"/>
    <w:rsid w:val="005F6EF4"/>
    <w:rsid w:val="00600401"/>
    <w:rsid w:val="00600405"/>
    <w:rsid w:val="00611AFE"/>
    <w:rsid w:val="00612021"/>
    <w:rsid w:val="00613DE4"/>
    <w:rsid w:val="006157F1"/>
    <w:rsid w:val="00621328"/>
    <w:rsid w:val="00621D08"/>
    <w:rsid w:val="00622926"/>
    <w:rsid w:val="00623E61"/>
    <w:rsid w:val="00626160"/>
    <w:rsid w:val="00626D01"/>
    <w:rsid w:val="00627CF7"/>
    <w:rsid w:val="00631AB5"/>
    <w:rsid w:val="006330D6"/>
    <w:rsid w:val="00635311"/>
    <w:rsid w:val="006355A2"/>
    <w:rsid w:val="00635DFD"/>
    <w:rsid w:val="00636885"/>
    <w:rsid w:val="00636934"/>
    <w:rsid w:val="00641993"/>
    <w:rsid w:val="00644ACA"/>
    <w:rsid w:val="00644DF9"/>
    <w:rsid w:val="006460DF"/>
    <w:rsid w:val="00646FC2"/>
    <w:rsid w:val="00647891"/>
    <w:rsid w:val="00651A88"/>
    <w:rsid w:val="00651B72"/>
    <w:rsid w:val="00651BB9"/>
    <w:rsid w:val="00653344"/>
    <w:rsid w:val="00653364"/>
    <w:rsid w:val="00654513"/>
    <w:rsid w:val="006549D4"/>
    <w:rsid w:val="00656933"/>
    <w:rsid w:val="00657FE3"/>
    <w:rsid w:val="00664600"/>
    <w:rsid w:val="00665CDF"/>
    <w:rsid w:val="00666B5C"/>
    <w:rsid w:val="00666BBC"/>
    <w:rsid w:val="006741F3"/>
    <w:rsid w:val="00675DF2"/>
    <w:rsid w:val="00682BC6"/>
    <w:rsid w:val="006915B2"/>
    <w:rsid w:val="00692DA8"/>
    <w:rsid w:val="006941DC"/>
    <w:rsid w:val="00695E5D"/>
    <w:rsid w:val="0069736E"/>
    <w:rsid w:val="00697574"/>
    <w:rsid w:val="00697F49"/>
    <w:rsid w:val="006A0073"/>
    <w:rsid w:val="006A1F82"/>
    <w:rsid w:val="006A6784"/>
    <w:rsid w:val="006A69CA"/>
    <w:rsid w:val="006A6DB5"/>
    <w:rsid w:val="006B1564"/>
    <w:rsid w:val="006B78BA"/>
    <w:rsid w:val="006C4A34"/>
    <w:rsid w:val="006C7E5D"/>
    <w:rsid w:val="006D0109"/>
    <w:rsid w:val="006D6351"/>
    <w:rsid w:val="006D70AF"/>
    <w:rsid w:val="006E2C09"/>
    <w:rsid w:val="006E2DB9"/>
    <w:rsid w:val="006E2E2E"/>
    <w:rsid w:val="006E5C0C"/>
    <w:rsid w:val="006F090A"/>
    <w:rsid w:val="006F1487"/>
    <w:rsid w:val="006F4A13"/>
    <w:rsid w:val="006F527C"/>
    <w:rsid w:val="006F59E9"/>
    <w:rsid w:val="006F609F"/>
    <w:rsid w:val="0070396C"/>
    <w:rsid w:val="00703D74"/>
    <w:rsid w:val="00706AA6"/>
    <w:rsid w:val="00711A2F"/>
    <w:rsid w:val="0071485F"/>
    <w:rsid w:val="007211C4"/>
    <w:rsid w:val="007232F3"/>
    <w:rsid w:val="00727507"/>
    <w:rsid w:val="00730225"/>
    <w:rsid w:val="007310B4"/>
    <w:rsid w:val="00732B32"/>
    <w:rsid w:val="00734411"/>
    <w:rsid w:val="00735260"/>
    <w:rsid w:val="007441F0"/>
    <w:rsid w:val="00747C42"/>
    <w:rsid w:val="00751BBE"/>
    <w:rsid w:val="007530AF"/>
    <w:rsid w:val="00754E7A"/>
    <w:rsid w:val="00761D73"/>
    <w:rsid w:val="00762239"/>
    <w:rsid w:val="00764206"/>
    <w:rsid w:val="007677C1"/>
    <w:rsid w:val="00767BB4"/>
    <w:rsid w:val="00771F27"/>
    <w:rsid w:val="0077204D"/>
    <w:rsid w:val="00772A72"/>
    <w:rsid w:val="00773C67"/>
    <w:rsid w:val="0078132F"/>
    <w:rsid w:val="007825EB"/>
    <w:rsid w:val="00782F9E"/>
    <w:rsid w:val="007861E4"/>
    <w:rsid w:val="00793151"/>
    <w:rsid w:val="0079373F"/>
    <w:rsid w:val="007941FB"/>
    <w:rsid w:val="007968E2"/>
    <w:rsid w:val="00797A05"/>
    <w:rsid w:val="007A09D6"/>
    <w:rsid w:val="007A2533"/>
    <w:rsid w:val="007A58FC"/>
    <w:rsid w:val="007A5D04"/>
    <w:rsid w:val="007A68F1"/>
    <w:rsid w:val="007A6FB7"/>
    <w:rsid w:val="007A719B"/>
    <w:rsid w:val="007B37F5"/>
    <w:rsid w:val="007B5710"/>
    <w:rsid w:val="007B77C0"/>
    <w:rsid w:val="007C27B9"/>
    <w:rsid w:val="007D031D"/>
    <w:rsid w:val="007D2F90"/>
    <w:rsid w:val="007D5A0A"/>
    <w:rsid w:val="007E18A8"/>
    <w:rsid w:val="007E1B7F"/>
    <w:rsid w:val="007E21D0"/>
    <w:rsid w:val="007E2413"/>
    <w:rsid w:val="007E6AD7"/>
    <w:rsid w:val="007E701C"/>
    <w:rsid w:val="007E7783"/>
    <w:rsid w:val="007E7C17"/>
    <w:rsid w:val="007F2904"/>
    <w:rsid w:val="007F2934"/>
    <w:rsid w:val="007F33C3"/>
    <w:rsid w:val="007F3ACA"/>
    <w:rsid w:val="007F46C7"/>
    <w:rsid w:val="007F47F9"/>
    <w:rsid w:val="007F4FA3"/>
    <w:rsid w:val="007F54D4"/>
    <w:rsid w:val="007F6827"/>
    <w:rsid w:val="00804AE8"/>
    <w:rsid w:val="008050E7"/>
    <w:rsid w:val="0081228A"/>
    <w:rsid w:val="00814501"/>
    <w:rsid w:val="0081459B"/>
    <w:rsid w:val="00815D34"/>
    <w:rsid w:val="00821287"/>
    <w:rsid w:val="008214D7"/>
    <w:rsid w:val="00823F69"/>
    <w:rsid w:val="00832D55"/>
    <w:rsid w:val="008432DD"/>
    <w:rsid w:val="008443CD"/>
    <w:rsid w:val="00845107"/>
    <w:rsid w:val="00845293"/>
    <w:rsid w:val="008468CE"/>
    <w:rsid w:val="00847F96"/>
    <w:rsid w:val="008529FC"/>
    <w:rsid w:val="00852EDB"/>
    <w:rsid w:val="00853618"/>
    <w:rsid w:val="00860395"/>
    <w:rsid w:val="00863709"/>
    <w:rsid w:val="00867405"/>
    <w:rsid w:val="00867F99"/>
    <w:rsid w:val="008711EC"/>
    <w:rsid w:val="0087560E"/>
    <w:rsid w:val="00883604"/>
    <w:rsid w:val="00884FFB"/>
    <w:rsid w:val="00891C31"/>
    <w:rsid w:val="0089485E"/>
    <w:rsid w:val="00894A26"/>
    <w:rsid w:val="00895EC0"/>
    <w:rsid w:val="008966EB"/>
    <w:rsid w:val="008A1F87"/>
    <w:rsid w:val="008A2D92"/>
    <w:rsid w:val="008A3342"/>
    <w:rsid w:val="008A7634"/>
    <w:rsid w:val="008B209D"/>
    <w:rsid w:val="008B2408"/>
    <w:rsid w:val="008B43A0"/>
    <w:rsid w:val="008B4443"/>
    <w:rsid w:val="008B6978"/>
    <w:rsid w:val="008C51F9"/>
    <w:rsid w:val="008D028F"/>
    <w:rsid w:val="008D17CA"/>
    <w:rsid w:val="008D2864"/>
    <w:rsid w:val="008D5CBE"/>
    <w:rsid w:val="008D6217"/>
    <w:rsid w:val="008D76F0"/>
    <w:rsid w:val="008E4100"/>
    <w:rsid w:val="008E5763"/>
    <w:rsid w:val="008E73D8"/>
    <w:rsid w:val="008F04FA"/>
    <w:rsid w:val="008F0928"/>
    <w:rsid w:val="008F0A8D"/>
    <w:rsid w:val="008F30A9"/>
    <w:rsid w:val="008F3F19"/>
    <w:rsid w:val="008F412B"/>
    <w:rsid w:val="009019B9"/>
    <w:rsid w:val="00903BB6"/>
    <w:rsid w:val="009041EA"/>
    <w:rsid w:val="00905577"/>
    <w:rsid w:val="009076D1"/>
    <w:rsid w:val="00907F8A"/>
    <w:rsid w:val="00912EC3"/>
    <w:rsid w:val="00916FAA"/>
    <w:rsid w:val="0091793E"/>
    <w:rsid w:val="0092009C"/>
    <w:rsid w:val="0092146A"/>
    <w:rsid w:val="009217F5"/>
    <w:rsid w:val="00922A42"/>
    <w:rsid w:val="00927D91"/>
    <w:rsid w:val="009325B0"/>
    <w:rsid w:val="009329DE"/>
    <w:rsid w:val="0093354E"/>
    <w:rsid w:val="009341FB"/>
    <w:rsid w:val="0093565C"/>
    <w:rsid w:val="00936057"/>
    <w:rsid w:val="0094157B"/>
    <w:rsid w:val="00944826"/>
    <w:rsid w:val="009470C2"/>
    <w:rsid w:val="00950248"/>
    <w:rsid w:val="009502F2"/>
    <w:rsid w:val="009507DE"/>
    <w:rsid w:val="00951A8B"/>
    <w:rsid w:val="00952963"/>
    <w:rsid w:val="009533A8"/>
    <w:rsid w:val="009539A2"/>
    <w:rsid w:val="00953AC3"/>
    <w:rsid w:val="00957370"/>
    <w:rsid w:val="009600E1"/>
    <w:rsid w:val="00967DB1"/>
    <w:rsid w:val="0097023A"/>
    <w:rsid w:val="00971E63"/>
    <w:rsid w:val="00972157"/>
    <w:rsid w:val="00974BA7"/>
    <w:rsid w:val="009757A1"/>
    <w:rsid w:val="00977CBE"/>
    <w:rsid w:val="009811F3"/>
    <w:rsid w:val="009834A4"/>
    <w:rsid w:val="0098493C"/>
    <w:rsid w:val="009871D4"/>
    <w:rsid w:val="0098770C"/>
    <w:rsid w:val="00987E85"/>
    <w:rsid w:val="00995324"/>
    <w:rsid w:val="009A54AC"/>
    <w:rsid w:val="009A7D44"/>
    <w:rsid w:val="009B0671"/>
    <w:rsid w:val="009B1F7D"/>
    <w:rsid w:val="009B218F"/>
    <w:rsid w:val="009B3DD2"/>
    <w:rsid w:val="009B4618"/>
    <w:rsid w:val="009B55E7"/>
    <w:rsid w:val="009B6FFD"/>
    <w:rsid w:val="009B716E"/>
    <w:rsid w:val="009B721A"/>
    <w:rsid w:val="009C4B7E"/>
    <w:rsid w:val="009C6F13"/>
    <w:rsid w:val="009D5269"/>
    <w:rsid w:val="009E0E2A"/>
    <w:rsid w:val="009E0E46"/>
    <w:rsid w:val="009E2263"/>
    <w:rsid w:val="009E3905"/>
    <w:rsid w:val="009E3A3F"/>
    <w:rsid w:val="009E60AD"/>
    <w:rsid w:val="009E6D45"/>
    <w:rsid w:val="009E7108"/>
    <w:rsid w:val="009F1FC1"/>
    <w:rsid w:val="009F24D1"/>
    <w:rsid w:val="009F338B"/>
    <w:rsid w:val="009F519F"/>
    <w:rsid w:val="009F52CA"/>
    <w:rsid w:val="009F6147"/>
    <w:rsid w:val="00A05B13"/>
    <w:rsid w:val="00A07C46"/>
    <w:rsid w:val="00A10F41"/>
    <w:rsid w:val="00A1345D"/>
    <w:rsid w:val="00A13510"/>
    <w:rsid w:val="00A13DA8"/>
    <w:rsid w:val="00A2271D"/>
    <w:rsid w:val="00A35D58"/>
    <w:rsid w:val="00A35F01"/>
    <w:rsid w:val="00A35F22"/>
    <w:rsid w:val="00A362DA"/>
    <w:rsid w:val="00A37AC6"/>
    <w:rsid w:val="00A4340D"/>
    <w:rsid w:val="00A43AE8"/>
    <w:rsid w:val="00A4444C"/>
    <w:rsid w:val="00A44AE8"/>
    <w:rsid w:val="00A526C2"/>
    <w:rsid w:val="00A53984"/>
    <w:rsid w:val="00A54B8B"/>
    <w:rsid w:val="00A56269"/>
    <w:rsid w:val="00A57BB4"/>
    <w:rsid w:val="00A57DCD"/>
    <w:rsid w:val="00A652B3"/>
    <w:rsid w:val="00A67F13"/>
    <w:rsid w:val="00A70F4E"/>
    <w:rsid w:val="00A80465"/>
    <w:rsid w:val="00A80D56"/>
    <w:rsid w:val="00A839BC"/>
    <w:rsid w:val="00A847D2"/>
    <w:rsid w:val="00A910EF"/>
    <w:rsid w:val="00A9606B"/>
    <w:rsid w:val="00A97D4E"/>
    <w:rsid w:val="00AA014E"/>
    <w:rsid w:val="00AA7662"/>
    <w:rsid w:val="00AB51F2"/>
    <w:rsid w:val="00AB5635"/>
    <w:rsid w:val="00AB5FBC"/>
    <w:rsid w:val="00AB6FD4"/>
    <w:rsid w:val="00AC0695"/>
    <w:rsid w:val="00AC1C52"/>
    <w:rsid w:val="00AC5B92"/>
    <w:rsid w:val="00AD0F25"/>
    <w:rsid w:val="00AD51B3"/>
    <w:rsid w:val="00AD5C8A"/>
    <w:rsid w:val="00AD60ED"/>
    <w:rsid w:val="00AD7FEC"/>
    <w:rsid w:val="00AE0D76"/>
    <w:rsid w:val="00AE2E08"/>
    <w:rsid w:val="00AF322D"/>
    <w:rsid w:val="00AF3EB9"/>
    <w:rsid w:val="00B04F4C"/>
    <w:rsid w:val="00B059B0"/>
    <w:rsid w:val="00B05D02"/>
    <w:rsid w:val="00B05E91"/>
    <w:rsid w:val="00B067FE"/>
    <w:rsid w:val="00B06FA3"/>
    <w:rsid w:val="00B07A92"/>
    <w:rsid w:val="00B112C9"/>
    <w:rsid w:val="00B15303"/>
    <w:rsid w:val="00B16966"/>
    <w:rsid w:val="00B16A2A"/>
    <w:rsid w:val="00B23CB4"/>
    <w:rsid w:val="00B30B6F"/>
    <w:rsid w:val="00B31B25"/>
    <w:rsid w:val="00B32DFE"/>
    <w:rsid w:val="00B34901"/>
    <w:rsid w:val="00B359FD"/>
    <w:rsid w:val="00B36008"/>
    <w:rsid w:val="00B36322"/>
    <w:rsid w:val="00B375C7"/>
    <w:rsid w:val="00B40B51"/>
    <w:rsid w:val="00B42C1E"/>
    <w:rsid w:val="00B44D41"/>
    <w:rsid w:val="00B46552"/>
    <w:rsid w:val="00B578B3"/>
    <w:rsid w:val="00B638D2"/>
    <w:rsid w:val="00B63AE8"/>
    <w:rsid w:val="00B655DF"/>
    <w:rsid w:val="00B67A5D"/>
    <w:rsid w:val="00B70F85"/>
    <w:rsid w:val="00B71445"/>
    <w:rsid w:val="00B7487B"/>
    <w:rsid w:val="00B7780E"/>
    <w:rsid w:val="00B81C48"/>
    <w:rsid w:val="00B8342A"/>
    <w:rsid w:val="00B84972"/>
    <w:rsid w:val="00B84DB2"/>
    <w:rsid w:val="00B90D1D"/>
    <w:rsid w:val="00B93C3F"/>
    <w:rsid w:val="00B95241"/>
    <w:rsid w:val="00B9667B"/>
    <w:rsid w:val="00BA071C"/>
    <w:rsid w:val="00BA5CB9"/>
    <w:rsid w:val="00BB1882"/>
    <w:rsid w:val="00BB378C"/>
    <w:rsid w:val="00BB43CF"/>
    <w:rsid w:val="00BB6A01"/>
    <w:rsid w:val="00BC24F1"/>
    <w:rsid w:val="00BC5031"/>
    <w:rsid w:val="00BC752E"/>
    <w:rsid w:val="00BD5857"/>
    <w:rsid w:val="00BD6F5E"/>
    <w:rsid w:val="00BE03E2"/>
    <w:rsid w:val="00BE0BFD"/>
    <w:rsid w:val="00BF0796"/>
    <w:rsid w:val="00BF0E32"/>
    <w:rsid w:val="00BF2221"/>
    <w:rsid w:val="00BF3261"/>
    <w:rsid w:val="00BF37F8"/>
    <w:rsid w:val="00BF6D58"/>
    <w:rsid w:val="00C01C24"/>
    <w:rsid w:val="00C06D23"/>
    <w:rsid w:val="00C10CA6"/>
    <w:rsid w:val="00C12705"/>
    <w:rsid w:val="00C136AF"/>
    <w:rsid w:val="00C14768"/>
    <w:rsid w:val="00C20685"/>
    <w:rsid w:val="00C21D4A"/>
    <w:rsid w:val="00C23490"/>
    <w:rsid w:val="00C339CD"/>
    <w:rsid w:val="00C34C41"/>
    <w:rsid w:val="00C360F0"/>
    <w:rsid w:val="00C40392"/>
    <w:rsid w:val="00C40EA1"/>
    <w:rsid w:val="00C40ED8"/>
    <w:rsid w:val="00C44006"/>
    <w:rsid w:val="00C46589"/>
    <w:rsid w:val="00C51ABC"/>
    <w:rsid w:val="00C543A5"/>
    <w:rsid w:val="00C55948"/>
    <w:rsid w:val="00C56411"/>
    <w:rsid w:val="00C57C7D"/>
    <w:rsid w:val="00C61D2F"/>
    <w:rsid w:val="00C62427"/>
    <w:rsid w:val="00C63142"/>
    <w:rsid w:val="00C65FE5"/>
    <w:rsid w:val="00C66FE9"/>
    <w:rsid w:val="00C70EAA"/>
    <w:rsid w:val="00C72C12"/>
    <w:rsid w:val="00C7489C"/>
    <w:rsid w:val="00C8564C"/>
    <w:rsid w:val="00C85731"/>
    <w:rsid w:val="00C85C18"/>
    <w:rsid w:val="00C86170"/>
    <w:rsid w:val="00C87E91"/>
    <w:rsid w:val="00C9049E"/>
    <w:rsid w:val="00C9178F"/>
    <w:rsid w:val="00C92C74"/>
    <w:rsid w:val="00CA08E0"/>
    <w:rsid w:val="00CA78C8"/>
    <w:rsid w:val="00CA7A30"/>
    <w:rsid w:val="00CB4173"/>
    <w:rsid w:val="00CB46BD"/>
    <w:rsid w:val="00CC3F4E"/>
    <w:rsid w:val="00CD116A"/>
    <w:rsid w:val="00CD289A"/>
    <w:rsid w:val="00CD5C51"/>
    <w:rsid w:val="00CE14E1"/>
    <w:rsid w:val="00CF22DA"/>
    <w:rsid w:val="00CF5963"/>
    <w:rsid w:val="00CF6850"/>
    <w:rsid w:val="00CF6AFB"/>
    <w:rsid w:val="00D01054"/>
    <w:rsid w:val="00D01841"/>
    <w:rsid w:val="00D02C01"/>
    <w:rsid w:val="00D02E64"/>
    <w:rsid w:val="00D07FC9"/>
    <w:rsid w:val="00D126C4"/>
    <w:rsid w:val="00D148AB"/>
    <w:rsid w:val="00D1678A"/>
    <w:rsid w:val="00D231DA"/>
    <w:rsid w:val="00D244AF"/>
    <w:rsid w:val="00D311D9"/>
    <w:rsid w:val="00D323C3"/>
    <w:rsid w:val="00D34F42"/>
    <w:rsid w:val="00D34F8A"/>
    <w:rsid w:val="00D351C3"/>
    <w:rsid w:val="00D364F8"/>
    <w:rsid w:val="00D373AA"/>
    <w:rsid w:val="00D40EB5"/>
    <w:rsid w:val="00D43EA2"/>
    <w:rsid w:val="00D44A4A"/>
    <w:rsid w:val="00D5058F"/>
    <w:rsid w:val="00D50643"/>
    <w:rsid w:val="00D55A21"/>
    <w:rsid w:val="00D5772D"/>
    <w:rsid w:val="00D6052D"/>
    <w:rsid w:val="00D61351"/>
    <w:rsid w:val="00D631F9"/>
    <w:rsid w:val="00D63F30"/>
    <w:rsid w:val="00D65328"/>
    <w:rsid w:val="00D70A41"/>
    <w:rsid w:val="00D710B9"/>
    <w:rsid w:val="00D71835"/>
    <w:rsid w:val="00D73752"/>
    <w:rsid w:val="00D73C9A"/>
    <w:rsid w:val="00D74096"/>
    <w:rsid w:val="00D7470A"/>
    <w:rsid w:val="00D83C5C"/>
    <w:rsid w:val="00D878DF"/>
    <w:rsid w:val="00D9064D"/>
    <w:rsid w:val="00D915D6"/>
    <w:rsid w:val="00D94F26"/>
    <w:rsid w:val="00D9525C"/>
    <w:rsid w:val="00D9547E"/>
    <w:rsid w:val="00DA07C4"/>
    <w:rsid w:val="00DA22C9"/>
    <w:rsid w:val="00DB1FBF"/>
    <w:rsid w:val="00DB31EA"/>
    <w:rsid w:val="00DB36DF"/>
    <w:rsid w:val="00DB3D0D"/>
    <w:rsid w:val="00DB4256"/>
    <w:rsid w:val="00DC14A8"/>
    <w:rsid w:val="00DC58BE"/>
    <w:rsid w:val="00DC5CFF"/>
    <w:rsid w:val="00DC61B2"/>
    <w:rsid w:val="00DC6E67"/>
    <w:rsid w:val="00DD1F50"/>
    <w:rsid w:val="00DD2E7F"/>
    <w:rsid w:val="00DD3301"/>
    <w:rsid w:val="00DD58BF"/>
    <w:rsid w:val="00DD612A"/>
    <w:rsid w:val="00DE0176"/>
    <w:rsid w:val="00DE7F4C"/>
    <w:rsid w:val="00DF1116"/>
    <w:rsid w:val="00DF472D"/>
    <w:rsid w:val="00E009A9"/>
    <w:rsid w:val="00E045DF"/>
    <w:rsid w:val="00E05797"/>
    <w:rsid w:val="00E05ACF"/>
    <w:rsid w:val="00E05DF9"/>
    <w:rsid w:val="00E15867"/>
    <w:rsid w:val="00E20172"/>
    <w:rsid w:val="00E24208"/>
    <w:rsid w:val="00E24B13"/>
    <w:rsid w:val="00E252E8"/>
    <w:rsid w:val="00E2586D"/>
    <w:rsid w:val="00E26BB3"/>
    <w:rsid w:val="00E326C3"/>
    <w:rsid w:val="00E344FA"/>
    <w:rsid w:val="00E34DF7"/>
    <w:rsid w:val="00E36A81"/>
    <w:rsid w:val="00E4093F"/>
    <w:rsid w:val="00E41F2C"/>
    <w:rsid w:val="00E44E88"/>
    <w:rsid w:val="00E45911"/>
    <w:rsid w:val="00E50B4B"/>
    <w:rsid w:val="00E53223"/>
    <w:rsid w:val="00E53B9F"/>
    <w:rsid w:val="00E55522"/>
    <w:rsid w:val="00E60CC2"/>
    <w:rsid w:val="00E64205"/>
    <w:rsid w:val="00E71228"/>
    <w:rsid w:val="00E7174C"/>
    <w:rsid w:val="00E7448C"/>
    <w:rsid w:val="00E8015B"/>
    <w:rsid w:val="00E82992"/>
    <w:rsid w:val="00E852C5"/>
    <w:rsid w:val="00E85CB4"/>
    <w:rsid w:val="00E95C1B"/>
    <w:rsid w:val="00E97913"/>
    <w:rsid w:val="00EA0D04"/>
    <w:rsid w:val="00EA0E30"/>
    <w:rsid w:val="00EA14B5"/>
    <w:rsid w:val="00EA60B4"/>
    <w:rsid w:val="00EB4F92"/>
    <w:rsid w:val="00EB5415"/>
    <w:rsid w:val="00EC1F01"/>
    <w:rsid w:val="00EC2A33"/>
    <w:rsid w:val="00EC366F"/>
    <w:rsid w:val="00EC5347"/>
    <w:rsid w:val="00EC5E16"/>
    <w:rsid w:val="00ED2964"/>
    <w:rsid w:val="00ED6C8C"/>
    <w:rsid w:val="00EE3501"/>
    <w:rsid w:val="00EF0295"/>
    <w:rsid w:val="00EF635F"/>
    <w:rsid w:val="00F01718"/>
    <w:rsid w:val="00F0274B"/>
    <w:rsid w:val="00F0446E"/>
    <w:rsid w:val="00F04DFD"/>
    <w:rsid w:val="00F07775"/>
    <w:rsid w:val="00F113FD"/>
    <w:rsid w:val="00F16758"/>
    <w:rsid w:val="00F17795"/>
    <w:rsid w:val="00F21639"/>
    <w:rsid w:val="00F21646"/>
    <w:rsid w:val="00F2237A"/>
    <w:rsid w:val="00F25B4C"/>
    <w:rsid w:val="00F25ECC"/>
    <w:rsid w:val="00F26317"/>
    <w:rsid w:val="00F32B1C"/>
    <w:rsid w:val="00F3308F"/>
    <w:rsid w:val="00F344EE"/>
    <w:rsid w:val="00F4103D"/>
    <w:rsid w:val="00F41F71"/>
    <w:rsid w:val="00F44D37"/>
    <w:rsid w:val="00F45F33"/>
    <w:rsid w:val="00F4661A"/>
    <w:rsid w:val="00F47546"/>
    <w:rsid w:val="00F4799A"/>
    <w:rsid w:val="00F47E34"/>
    <w:rsid w:val="00F47FCE"/>
    <w:rsid w:val="00F51F59"/>
    <w:rsid w:val="00F532A4"/>
    <w:rsid w:val="00F61B85"/>
    <w:rsid w:val="00F61E65"/>
    <w:rsid w:val="00F637D2"/>
    <w:rsid w:val="00F661F1"/>
    <w:rsid w:val="00F6748B"/>
    <w:rsid w:val="00F71C51"/>
    <w:rsid w:val="00F7390E"/>
    <w:rsid w:val="00F76F73"/>
    <w:rsid w:val="00F77DF2"/>
    <w:rsid w:val="00F8562D"/>
    <w:rsid w:val="00F87C2F"/>
    <w:rsid w:val="00F91F1C"/>
    <w:rsid w:val="00F9297A"/>
    <w:rsid w:val="00F92ABE"/>
    <w:rsid w:val="00F967E7"/>
    <w:rsid w:val="00F96A0B"/>
    <w:rsid w:val="00FA2C2E"/>
    <w:rsid w:val="00FA5427"/>
    <w:rsid w:val="00FA695E"/>
    <w:rsid w:val="00FA7944"/>
    <w:rsid w:val="00FB03BA"/>
    <w:rsid w:val="00FB1679"/>
    <w:rsid w:val="00FB2566"/>
    <w:rsid w:val="00FC0AEE"/>
    <w:rsid w:val="00FC0BA7"/>
    <w:rsid w:val="00FC2FCF"/>
    <w:rsid w:val="00FC32A5"/>
    <w:rsid w:val="00FC32E2"/>
    <w:rsid w:val="00FC3856"/>
    <w:rsid w:val="00FC3DD5"/>
    <w:rsid w:val="00FC5007"/>
    <w:rsid w:val="00FC620C"/>
    <w:rsid w:val="00FD131C"/>
    <w:rsid w:val="00FD158E"/>
    <w:rsid w:val="00FD35AD"/>
    <w:rsid w:val="00FD6128"/>
    <w:rsid w:val="00FD687E"/>
    <w:rsid w:val="00FE29B8"/>
    <w:rsid w:val="00FE3E7E"/>
    <w:rsid w:val="02A505F3"/>
    <w:rsid w:val="0D486729"/>
    <w:rsid w:val="14960B4B"/>
    <w:rsid w:val="189680DD"/>
    <w:rsid w:val="18AB3766"/>
    <w:rsid w:val="18C18293"/>
    <w:rsid w:val="18CD5CBD"/>
    <w:rsid w:val="1AE87BBC"/>
    <w:rsid w:val="1E1FE171"/>
    <w:rsid w:val="1EF46E35"/>
    <w:rsid w:val="23D3F077"/>
    <w:rsid w:val="298667BB"/>
    <w:rsid w:val="2AC39953"/>
    <w:rsid w:val="2AEC8571"/>
    <w:rsid w:val="324FEF18"/>
    <w:rsid w:val="33868311"/>
    <w:rsid w:val="33CA455E"/>
    <w:rsid w:val="33F2D300"/>
    <w:rsid w:val="371BEEBF"/>
    <w:rsid w:val="3D0B6AAF"/>
    <w:rsid w:val="3F687815"/>
    <w:rsid w:val="42B0A71D"/>
    <w:rsid w:val="42C8CB2F"/>
    <w:rsid w:val="44CE94B2"/>
    <w:rsid w:val="46288E5E"/>
    <w:rsid w:val="480651D9"/>
    <w:rsid w:val="496750A1"/>
    <w:rsid w:val="4D791BA8"/>
    <w:rsid w:val="4F9CB603"/>
    <w:rsid w:val="51AF5C52"/>
    <w:rsid w:val="53F5AB48"/>
    <w:rsid w:val="5485BBB2"/>
    <w:rsid w:val="56A227D3"/>
    <w:rsid w:val="5B85CDD0"/>
    <w:rsid w:val="60BEFE6E"/>
    <w:rsid w:val="6388B662"/>
    <w:rsid w:val="698D5D30"/>
    <w:rsid w:val="6DECFC9F"/>
    <w:rsid w:val="6E964382"/>
    <w:rsid w:val="6EF1E9C6"/>
    <w:rsid w:val="704150C4"/>
    <w:rsid w:val="7666E391"/>
    <w:rsid w:val="791C25C5"/>
    <w:rsid w:val="7B8ECC5B"/>
    <w:rsid w:val="7C77C65E"/>
    <w:rsid w:val="7CF78EF4"/>
    <w:rsid w:val="7D104CAA"/>
    <w:rsid w:val="7F94FAE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D5418B3"/>
  <w15:docId w15:val="{83704298-ED37-4550-B349-F691506CF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s-SV" w:eastAsia="es-S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109"/>
    <w:pPr>
      <w:spacing w:after="200" w:line="276" w:lineRule="auto"/>
    </w:pPr>
    <w:rPr>
      <w:rFonts w:ascii="Calibri" w:hAnsi="Calibri" w:cs="Times New Roman"/>
      <w:sz w:val="22"/>
      <w:szCs w:val="22"/>
      <w:lang w:eastAsia="en-US"/>
    </w:rPr>
  </w:style>
  <w:style w:type="paragraph" w:styleId="Ttulo1">
    <w:name w:val="heading 1"/>
    <w:basedOn w:val="Normal"/>
    <w:next w:val="Normal"/>
    <w:link w:val="Ttulo1Car"/>
    <w:qFormat/>
    <w:locked/>
    <w:rsid w:val="007211C4"/>
    <w:pPr>
      <w:keepNext/>
      <w:spacing w:before="240" w:after="60"/>
      <w:outlineLvl w:val="0"/>
    </w:pPr>
    <w:rPr>
      <w:rFonts w:ascii="Cambria" w:eastAsia="Times New Roman" w:hAnsi="Cambria"/>
      <w:b/>
      <w:bCs/>
      <w:kern w:val="32"/>
      <w:sz w:val="32"/>
      <w:szCs w:val="32"/>
    </w:rPr>
  </w:style>
  <w:style w:type="paragraph" w:styleId="Ttulo7">
    <w:name w:val="heading 7"/>
    <w:basedOn w:val="Normal"/>
    <w:next w:val="Normal"/>
    <w:link w:val="Ttulo7Car"/>
    <w:uiPriority w:val="99"/>
    <w:qFormat/>
    <w:rsid w:val="007A719B"/>
    <w:pPr>
      <w:spacing w:before="240" w:after="60" w:line="240" w:lineRule="auto"/>
      <w:ind w:left="835"/>
      <w:outlineLvl w:val="6"/>
    </w:pPr>
    <w:rPr>
      <w:rFonts w:ascii="Times New Roman" w:eastAsia="SimSun" w:hAnsi="Times New Roman"/>
      <w:spacing w:val="-5"/>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link w:val="Ttulo7"/>
    <w:uiPriority w:val="99"/>
    <w:locked/>
    <w:rsid w:val="007A719B"/>
    <w:rPr>
      <w:rFonts w:ascii="Times New Roman" w:eastAsia="SimSun" w:hAnsi="Times New Roman" w:cs="Times New Roman"/>
      <w:spacing w:val="-5"/>
      <w:sz w:val="24"/>
      <w:szCs w:val="24"/>
      <w:lang w:val="es-ES"/>
    </w:rPr>
  </w:style>
  <w:style w:type="character" w:styleId="Refdenotaalpie">
    <w:name w:val="footnote reference"/>
    <w:uiPriority w:val="99"/>
    <w:semiHidden/>
    <w:rsid w:val="001F330E"/>
    <w:rPr>
      <w:rFonts w:cs="Times New Roman"/>
      <w:vertAlign w:val="superscript"/>
    </w:rPr>
  </w:style>
  <w:style w:type="paragraph" w:customStyle="1" w:styleId="pBody">
    <w:name w:val="pBody"/>
    <w:basedOn w:val="Normal"/>
    <w:uiPriority w:val="99"/>
    <w:rsid w:val="001F330E"/>
    <w:pPr>
      <w:spacing w:after="100" w:line="360" w:lineRule="auto"/>
      <w:jc w:val="both"/>
    </w:pPr>
  </w:style>
  <w:style w:type="paragraph" w:customStyle="1" w:styleId="pTitle">
    <w:name w:val="pTitle"/>
    <w:basedOn w:val="Normal"/>
    <w:uiPriority w:val="99"/>
    <w:rsid w:val="001F330E"/>
    <w:pPr>
      <w:spacing w:after="100"/>
      <w:jc w:val="center"/>
    </w:pPr>
  </w:style>
  <w:style w:type="character" w:customStyle="1" w:styleId="fBody">
    <w:name w:val="fBody"/>
    <w:uiPriority w:val="99"/>
    <w:rsid w:val="001F330E"/>
    <w:rPr>
      <w:rFonts w:ascii="Museo Sans" w:eastAsia="Times New Roman" w:hAnsi="Museo Sans"/>
      <w:color w:val="000000"/>
      <w:sz w:val="22"/>
    </w:rPr>
  </w:style>
  <w:style w:type="character" w:customStyle="1" w:styleId="fTitle">
    <w:name w:val="fTitle"/>
    <w:uiPriority w:val="99"/>
    <w:rsid w:val="001F330E"/>
    <w:rPr>
      <w:rFonts w:ascii="Museo Sans" w:eastAsia="Times New Roman" w:hAnsi="Museo Sans"/>
      <w:b/>
      <w:caps/>
      <w:color w:val="000000"/>
      <w:sz w:val="22"/>
    </w:rPr>
  </w:style>
  <w:style w:type="paragraph" w:styleId="Encabezado">
    <w:name w:val="header"/>
    <w:basedOn w:val="Normal"/>
    <w:link w:val="EncabezadoCar"/>
    <w:uiPriority w:val="99"/>
    <w:rsid w:val="00F661F1"/>
    <w:pPr>
      <w:tabs>
        <w:tab w:val="center" w:pos="4419"/>
        <w:tab w:val="right" w:pos="8838"/>
      </w:tabs>
      <w:spacing w:after="0" w:line="240" w:lineRule="auto"/>
    </w:pPr>
  </w:style>
  <w:style w:type="character" w:customStyle="1" w:styleId="EncabezadoCar">
    <w:name w:val="Encabezado Car"/>
    <w:link w:val="Encabezado"/>
    <w:uiPriority w:val="99"/>
    <w:locked/>
    <w:rsid w:val="00F661F1"/>
    <w:rPr>
      <w:rFonts w:cs="Times New Roman"/>
    </w:rPr>
  </w:style>
  <w:style w:type="paragraph" w:styleId="Piedepgina">
    <w:name w:val="footer"/>
    <w:basedOn w:val="Normal"/>
    <w:link w:val="PiedepginaCar"/>
    <w:uiPriority w:val="99"/>
    <w:rsid w:val="00F661F1"/>
    <w:pPr>
      <w:tabs>
        <w:tab w:val="center" w:pos="4419"/>
        <w:tab w:val="right" w:pos="8838"/>
      </w:tabs>
      <w:spacing w:after="0" w:line="240" w:lineRule="auto"/>
    </w:pPr>
  </w:style>
  <w:style w:type="character" w:customStyle="1" w:styleId="PiedepginaCar">
    <w:name w:val="Pie de página Car"/>
    <w:link w:val="Piedepgina"/>
    <w:uiPriority w:val="99"/>
    <w:locked/>
    <w:rsid w:val="00F661F1"/>
    <w:rPr>
      <w:rFonts w:cs="Times New Roman"/>
    </w:rPr>
  </w:style>
  <w:style w:type="paragraph" w:styleId="Textodeglobo">
    <w:name w:val="Balloon Text"/>
    <w:basedOn w:val="Normal"/>
    <w:link w:val="TextodegloboCar"/>
    <w:uiPriority w:val="99"/>
    <w:semiHidden/>
    <w:rsid w:val="00804AE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locked/>
    <w:rsid w:val="00804AE8"/>
    <w:rPr>
      <w:rFonts w:ascii="Segoe UI" w:hAnsi="Segoe UI" w:cs="Segoe UI"/>
      <w:sz w:val="18"/>
      <w:szCs w:val="18"/>
    </w:rPr>
  </w:style>
  <w:style w:type="paragraph" w:customStyle="1" w:styleId="TitleCover">
    <w:name w:val="Title Cover"/>
    <w:basedOn w:val="Normal"/>
    <w:next w:val="Normal"/>
    <w:uiPriority w:val="99"/>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link w:val="Textoindependiente"/>
    <w:locked/>
    <w:rsid w:val="00527A6F"/>
    <w:rPr>
      <w:rFonts w:ascii="Times New Roman" w:hAnsi="Times New Roman" w:cs="Times New Roman"/>
      <w:sz w:val="24"/>
      <w:lang w:val="es-MX" w:eastAsia="es-ES"/>
    </w:rPr>
  </w:style>
  <w:style w:type="paragraph" w:styleId="Prrafodelista">
    <w:name w:val="List Paragraph"/>
    <w:aliases w:val="Subtitulo 3"/>
    <w:basedOn w:val="Normal"/>
    <w:link w:val="PrrafodelistaCar"/>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link w:val="Prrafodelista"/>
    <w:uiPriority w:val="99"/>
    <w:locked/>
    <w:rsid w:val="00AC0695"/>
    <w:rPr>
      <w:rFonts w:ascii="Times New Roman" w:hAnsi="Times New Roman" w:cs="Times New Roman"/>
      <w:sz w:val="24"/>
      <w:szCs w:val="24"/>
      <w:lang w:val="es-ES" w:eastAsia="es-ES"/>
    </w:rPr>
  </w:style>
  <w:style w:type="paragraph" w:styleId="Textoindependiente3">
    <w:name w:val="Body Text 3"/>
    <w:basedOn w:val="Normal"/>
    <w:link w:val="Textoindependiente3Car"/>
    <w:uiPriority w:val="99"/>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link w:val="Textoindependiente3"/>
    <w:uiPriority w:val="99"/>
    <w:locked/>
    <w:rsid w:val="00AC0695"/>
    <w:rPr>
      <w:rFonts w:ascii="Arial Narrow" w:hAnsi="Arial Narrow" w:cs="Times New Roman"/>
      <w:sz w:val="16"/>
      <w:szCs w:val="16"/>
      <w:lang w:val="es-ES" w:eastAsia="es-ES"/>
    </w:rPr>
  </w:style>
  <w:style w:type="table" w:styleId="Tablaconcuadrcula">
    <w:name w:val="Table Grid"/>
    <w:basedOn w:val="Tablanormal"/>
    <w:uiPriority w:val="99"/>
    <w:rsid w:val="00DA07C4"/>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Listaclara-nfasis151">
    <w:name w:val="Lista clara - Énfasis 151"/>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Tablaconcuadrcula1">
    <w:name w:val="Tabla con cuadrícula1"/>
    <w:uiPriority w:val="99"/>
    <w:rsid w:val="007A68F1"/>
    <w:rPr>
      <w:rFonts w:ascii="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semiHidden/>
    <w:rsid w:val="003670A6"/>
    <w:rPr>
      <w:rFonts w:cs="Times New Roman"/>
      <w:sz w:val="16"/>
      <w:szCs w:val="16"/>
    </w:rPr>
  </w:style>
  <w:style w:type="paragraph" w:styleId="Textocomentario">
    <w:name w:val="annotation text"/>
    <w:basedOn w:val="Normal"/>
    <w:link w:val="TextocomentarioCar"/>
    <w:uiPriority w:val="99"/>
    <w:semiHidden/>
    <w:rsid w:val="003670A6"/>
    <w:pPr>
      <w:spacing w:line="240" w:lineRule="auto"/>
    </w:pPr>
    <w:rPr>
      <w:sz w:val="20"/>
      <w:szCs w:val="20"/>
    </w:rPr>
  </w:style>
  <w:style w:type="character" w:customStyle="1" w:styleId="TextocomentarioCar">
    <w:name w:val="Texto comentario Car"/>
    <w:link w:val="Textocomentario"/>
    <w:uiPriority w:val="99"/>
    <w:semiHidden/>
    <w:locked/>
    <w:rsid w:val="003670A6"/>
    <w:rPr>
      <w:rFonts w:ascii="Calibri" w:eastAsia="Times New Roman" w:hAnsi="Calibri" w:cs="Times New Roman"/>
      <w:lang w:val="es-SV" w:eastAsia="en-US"/>
    </w:rPr>
  </w:style>
  <w:style w:type="paragraph" w:styleId="Asuntodelcomentario">
    <w:name w:val="annotation subject"/>
    <w:basedOn w:val="Textocomentario"/>
    <w:next w:val="Textocomentario"/>
    <w:link w:val="AsuntodelcomentarioCar"/>
    <w:uiPriority w:val="99"/>
    <w:semiHidden/>
    <w:rsid w:val="003670A6"/>
    <w:rPr>
      <w:b/>
      <w:bCs/>
    </w:rPr>
  </w:style>
  <w:style w:type="character" w:customStyle="1" w:styleId="AsuntodelcomentarioCar">
    <w:name w:val="Asunto del comentario Car"/>
    <w:link w:val="Asuntodelcomentario"/>
    <w:uiPriority w:val="99"/>
    <w:semiHidden/>
    <w:locked/>
    <w:rsid w:val="003670A6"/>
    <w:rPr>
      <w:rFonts w:ascii="Calibri" w:eastAsia="Times New Roman" w:hAnsi="Calibri" w:cs="Times New Roman"/>
      <w:b/>
      <w:bCs/>
      <w:lang w:val="es-SV" w:eastAsia="en-US"/>
    </w:rPr>
  </w:style>
  <w:style w:type="paragraph" w:styleId="Listaconvietas5">
    <w:name w:val="List Bullet 5"/>
    <w:basedOn w:val="Normal"/>
    <w:autoRedefine/>
    <w:uiPriority w:val="99"/>
    <w:rsid w:val="0012039D"/>
    <w:pPr>
      <w:numPr>
        <w:numId w:val="11"/>
      </w:numPr>
      <w:tabs>
        <w:tab w:val="num" w:pos="1800"/>
      </w:tabs>
      <w:spacing w:after="0" w:line="240" w:lineRule="auto"/>
      <w:ind w:left="2635" w:hanging="360"/>
    </w:pPr>
    <w:rPr>
      <w:rFonts w:ascii="Arial" w:eastAsia="SimSun" w:hAnsi="Arial"/>
      <w:spacing w:val="-5"/>
      <w:sz w:val="20"/>
      <w:szCs w:val="20"/>
      <w:lang w:val="es-ES"/>
    </w:rPr>
  </w:style>
  <w:style w:type="character" w:customStyle="1" w:styleId="Ttulo1Car">
    <w:name w:val="Título 1 Car"/>
    <w:link w:val="Ttulo1"/>
    <w:rsid w:val="007211C4"/>
    <w:rPr>
      <w:rFonts w:ascii="Cambria" w:eastAsia="Times New Roman" w:hAnsi="Cambria" w:cs="Times New Roman"/>
      <w:b/>
      <w:bCs/>
      <w:kern w:val="32"/>
      <w:sz w:val="32"/>
      <w:szCs w:val="32"/>
      <w:lang w:eastAsia="en-US"/>
    </w:rPr>
  </w:style>
  <w:style w:type="paragraph" w:styleId="Textonotapie">
    <w:name w:val="footnote text"/>
    <w:basedOn w:val="Normal"/>
    <w:link w:val="TextonotapieCar"/>
    <w:uiPriority w:val="99"/>
    <w:semiHidden/>
    <w:unhideWhenUsed/>
    <w:rsid w:val="00DC14A8"/>
    <w:pPr>
      <w:spacing w:after="0" w:line="240" w:lineRule="auto"/>
    </w:pPr>
    <w:rPr>
      <w:rFonts w:ascii="Times New Roman" w:eastAsia="Times New Roman" w:hAnsi="Times New Roman"/>
      <w:sz w:val="20"/>
      <w:szCs w:val="20"/>
      <w:lang w:val="es-ES" w:eastAsia="es-ES"/>
    </w:rPr>
  </w:style>
  <w:style w:type="character" w:customStyle="1" w:styleId="TextonotapieCar">
    <w:name w:val="Texto nota pie Car"/>
    <w:link w:val="Textonotapie"/>
    <w:uiPriority w:val="99"/>
    <w:semiHidden/>
    <w:rsid w:val="00DC14A8"/>
    <w:rPr>
      <w:rFonts w:ascii="Times New Roman" w:eastAsia="Times New Roman" w:hAnsi="Times New Roman" w:cs="Times New Roman"/>
      <w:lang w:val="es-ES" w:eastAsia="es-ES"/>
    </w:rPr>
  </w:style>
  <w:style w:type="paragraph" w:customStyle="1" w:styleId="Textoindependiente21">
    <w:name w:val="Texto independiente 21"/>
    <w:rsid w:val="00360B05"/>
    <w:pPr>
      <w:spacing w:after="120" w:line="480" w:lineRule="auto"/>
    </w:pPr>
    <w:rPr>
      <w:rFonts w:ascii="Times New Roman" w:eastAsia="ヒラギノ角ゴ Pro W3" w:hAnsi="Times New Roman" w:cs="Times New Roman"/>
      <w:color w:val="000000"/>
      <w:sz w:val="24"/>
      <w:lang w:val="es-ES_tradnl"/>
    </w:rPr>
  </w:style>
  <w:style w:type="character" w:customStyle="1" w:styleId="normaltextrun">
    <w:name w:val="normaltextrun"/>
    <w:basedOn w:val="Fuentedeprrafopredeter"/>
    <w:rsid w:val="00B46552"/>
  </w:style>
  <w:style w:type="character" w:customStyle="1" w:styleId="eop">
    <w:name w:val="eop"/>
    <w:basedOn w:val="Fuentedeprrafopredeter"/>
    <w:rsid w:val="00B46552"/>
  </w:style>
  <w:style w:type="paragraph" w:customStyle="1" w:styleId="paragraph">
    <w:name w:val="paragraph"/>
    <w:basedOn w:val="Normal"/>
    <w:rsid w:val="004B3CAD"/>
    <w:pPr>
      <w:spacing w:before="100" w:beforeAutospacing="1" w:after="100" w:afterAutospacing="1" w:line="240" w:lineRule="auto"/>
    </w:pPr>
    <w:rPr>
      <w:rFonts w:ascii="Times New Roman" w:eastAsia="Times New Roman" w:hAnsi="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6594800">
      <w:marLeft w:val="0"/>
      <w:marRight w:val="0"/>
      <w:marTop w:val="0"/>
      <w:marBottom w:val="0"/>
      <w:divBdr>
        <w:top w:val="none" w:sz="0" w:space="0" w:color="auto"/>
        <w:left w:val="none" w:sz="0" w:space="0" w:color="auto"/>
        <w:bottom w:val="none" w:sz="0" w:space="0" w:color="auto"/>
        <w:right w:val="none" w:sz="0" w:space="0" w:color="auto"/>
      </w:divBdr>
    </w:div>
    <w:div w:id="148808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payan\Desktop\Plantilla%20Acuerdo%202019%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Aprobado con correcciones</JefaLegal>
    <Observaciones xmlns="93a27197-5ea5-4ef4-9c25-de38a9c385a4">Se remite expediente físico # 39386 a licenciada Fuentes</Observaciones>
    <JefeNacional xmlns="93a27197-5ea5-4ef4-9c25-de38a9c385a4">Aprobado con correcciones</JefeNacional>
    <SharedWithUsers xmlns="16eb6295-d7d6-48b3-b711-8779e8ac98f5">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28CA39-0223-40B0-8A9A-CABA1870657B}">
  <ds:schemaRefs>
    <ds:schemaRef ds:uri="http://schemas.microsoft.com/sharepoint/v3/contenttype/forms"/>
  </ds:schemaRefs>
</ds:datastoreItem>
</file>

<file path=customXml/itemProps2.xml><?xml version="1.0" encoding="utf-8"?>
<ds:datastoreItem xmlns:ds="http://schemas.openxmlformats.org/officeDocument/2006/customXml" ds:itemID="{5FD4570E-8F51-4031-B36C-EF1CF076407D}">
  <ds:schemaRefs>
    <ds:schemaRef ds:uri="http://schemas.openxmlformats.org/officeDocument/2006/bibliography"/>
  </ds:schemaRefs>
</ds:datastoreItem>
</file>

<file path=customXml/itemProps3.xml><?xml version="1.0" encoding="utf-8"?>
<ds:datastoreItem xmlns:ds="http://schemas.openxmlformats.org/officeDocument/2006/customXml" ds:itemID="{48B975A9-7D34-46C4-A8CC-504513DA6E1C}">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4.xml><?xml version="1.0" encoding="utf-8"?>
<ds:datastoreItem xmlns:ds="http://schemas.openxmlformats.org/officeDocument/2006/customXml" ds:itemID="{1B55F78B-17E9-40B4-A6B9-41116C0A4A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2019 (2)</Template>
  <TotalTime>8</TotalTime>
  <Pages>9</Pages>
  <Words>4384</Words>
  <Characters>24114</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Vargas</dc:creator>
  <cp:keywords/>
  <dc:description/>
  <cp:lastModifiedBy>Milton Sanchez</cp:lastModifiedBy>
  <cp:revision>3</cp:revision>
  <cp:lastPrinted>2021-04-08T17:55:00Z</cp:lastPrinted>
  <dcterms:created xsi:type="dcterms:W3CDTF">2021-08-16T21:25:00Z</dcterms:created>
  <dcterms:modified xsi:type="dcterms:W3CDTF">2021-08-18T15:33:00Z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b106a738-bb9a-41eb-a141-fd804a57b42c</vt:lpwstr>
  </property>
  <property fmtid="{D5CDD505-2E9C-101B-9397-08002B2CF9AE}" pid="4" name="_dlc_DocId">
    <vt:lpwstr>RPRHYMQDNXKT-263-574</vt:lpwstr>
  </property>
  <property fmtid="{D5CDD505-2E9C-101B-9397-08002B2CF9AE}" pid="5" name="_dlc_DocIdUrl">
    <vt:lpwstr>http://intranet.siget.gob.sv/CAU/_layouts/DocIdRedir.aspx?ID=RPRHYMQDNXKT-263-574, RPRHYMQDNXKT-263-574</vt:lpwstr>
  </property>
  <property fmtid="{D5CDD505-2E9C-101B-9397-08002B2CF9AE}" pid="6" name="RoutingRuleDescription">
    <vt:lpwstr> Sentencia- Concepcion de Maria Hernandez Chavez</vt:lpwstr>
  </property>
  <property fmtid="{D5CDD505-2E9C-101B-9397-08002B2CF9AE}" pid="7" name="Order">
    <vt:r8>253300</vt:r8>
  </property>
  <property fmtid="{D5CDD505-2E9C-101B-9397-08002B2CF9AE}" pid="8" name="ComplianceAssetId">
    <vt:lpwstr/>
  </property>
</Properties>
</file>