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0B170" w14:textId="77777777" w:rsidR="00D37489" w:rsidRDefault="00D37489" w:rsidP="00F35AAC">
      <w:pPr>
        <w:spacing w:after="0" w:line="240" w:lineRule="atLeast"/>
        <w:jc w:val="both"/>
        <w:rPr>
          <w:rFonts w:ascii="Museo Sans 900" w:hAnsi="Museo Sans 900"/>
          <w:b/>
          <w:bCs/>
          <w:sz w:val="20"/>
          <w:szCs w:val="20"/>
          <w:lang w:eastAsia="es-ES"/>
        </w:rPr>
      </w:pPr>
    </w:p>
    <w:p w14:paraId="0BEE12EA" w14:textId="77777777" w:rsidR="00112B63" w:rsidRDefault="00112B63" w:rsidP="00F35AAC">
      <w:pPr>
        <w:spacing w:after="0" w:line="240" w:lineRule="atLeast"/>
        <w:jc w:val="both"/>
        <w:rPr>
          <w:rFonts w:ascii="Museo Sans 900" w:hAnsi="Museo Sans 900"/>
          <w:b/>
          <w:bCs/>
          <w:sz w:val="20"/>
          <w:szCs w:val="20"/>
          <w:lang w:eastAsia="es-ES"/>
        </w:rPr>
      </w:pPr>
    </w:p>
    <w:p w14:paraId="7209AE2B" w14:textId="0810EA02"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 xml:space="preserve">ACUERDO </w:t>
      </w:r>
      <w:proofErr w:type="spellStart"/>
      <w:r w:rsidRPr="00937F60">
        <w:rPr>
          <w:rFonts w:ascii="Museo Sans 900" w:hAnsi="Museo Sans 900"/>
          <w:b/>
          <w:bCs/>
          <w:sz w:val="20"/>
          <w:szCs w:val="20"/>
          <w:lang w:eastAsia="es-ES"/>
        </w:rPr>
        <w:t>N.°</w:t>
      </w:r>
      <w:proofErr w:type="spellEnd"/>
      <w:r w:rsidRPr="00937F60">
        <w:rPr>
          <w:rFonts w:ascii="Museo Sans 900" w:hAnsi="Museo Sans 900"/>
          <w:b/>
          <w:bCs/>
          <w:sz w:val="20"/>
          <w:szCs w:val="20"/>
          <w:lang w:eastAsia="es-ES"/>
        </w:rPr>
        <w:t xml:space="preserve"> E-</w:t>
      </w:r>
      <w:r w:rsidR="00CD5C79">
        <w:rPr>
          <w:rFonts w:ascii="Museo Sans 900" w:hAnsi="Museo Sans 900"/>
          <w:b/>
          <w:bCs/>
          <w:sz w:val="20"/>
          <w:szCs w:val="20"/>
          <w:lang w:eastAsia="es-ES"/>
        </w:rPr>
        <w:t>0433</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562957">
        <w:rPr>
          <w:rFonts w:ascii="Museo Sans 300" w:hAnsi="Museo Sans 300"/>
          <w:sz w:val="20"/>
          <w:szCs w:val="20"/>
          <w:lang w:eastAsia="es-ES"/>
        </w:rPr>
        <w:t xml:space="preserve"> </w:t>
      </w:r>
      <w:r w:rsidR="00CD5C79">
        <w:rPr>
          <w:rFonts w:ascii="Museo Sans 300" w:hAnsi="Museo Sans 300"/>
          <w:sz w:val="20"/>
          <w:szCs w:val="20"/>
          <w:lang w:eastAsia="es-ES"/>
        </w:rPr>
        <w:t>diez</w:t>
      </w:r>
      <w:r w:rsidR="00CD5C79" w:rsidRPr="00937F60">
        <w:rPr>
          <w:rFonts w:ascii="Museo Sans 300" w:hAnsi="Museo Sans 300"/>
          <w:sz w:val="20"/>
          <w:szCs w:val="20"/>
          <w:lang w:eastAsia="es-ES"/>
        </w:rPr>
        <w:t xml:space="preserve"> </w:t>
      </w:r>
      <w:r w:rsidRPr="00937F60">
        <w:rPr>
          <w:rFonts w:ascii="Museo Sans 300" w:hAnsi="Museo Sans 300"/>
          <w:sz w:val="20"/>
          <w:szCs w:val="20"/>
          <w:lang w:eastAsia="es-ES"/>
        </w:rPr>
        <w:t>horas con</w:t>
      </w:r>
      <w:r w:rsidR="00562957">
        <w:rPr>
          <w:rFonts w:ascii="Museo Sans 300" w:hAnsi="Museo Sans 300"/>
          <w:sz w:val="20"/>
          <w:szCs w:val="20"/>
          <w:lang w:eastAsia="es-ES"/>
        </w:rPr>
        <w:t xml:space="preserve"> </w:t>
      </w:r>
      <w:r w:rsidR="00CD5C79">
        <w:rPr>
          <w:rFonts w:ascii="Museo Sans 300" w:hAnsi="Museo Sans 300"/>
          <w:sz w:val="20"/>
          <w:szCs w:val="20"/>
          <w:lang w:eastAsia="es-ES"/>
        </w:rPr>
        <w:t xml:space="preserve">veinte </w:t>
      </w:r>
      <w:r w:rsidRPr="00937F60">
        <w:rPr>
          <w:rFonts w:ascii="Museo Sans 300" w:hAnsi="Museo Sans 300"/>
          <w:sz w:val="20"/>
          <w:szCs w:val="20"/>
          <w:lang w:eastAsia="es-ES"/>
        </w:rPr>
        <w:t>minutos del día</w:t>
      </w:r>
      <w:r w:rsidR="00562957">
        <w:rPr>
          <w:rFonts w:ascii="Museo Sans 300" w:hAnsi="Museo Sans 300"/>
          <w:sz w:val="20"/>
          <w:szCs w:val="20"/>
          <w:lang w:eastAsia="es-ES"/>
        </w:rPr>
        <w:t xml:space="preserve"> </w:t>
      </w:r>
      <w:r w:rsidR="00CD5C79">
        <w:rPr>
          <w:rFonts w:ascii="Museo Sans 300" w:hAnsi="Museo Sans 300"/>
          <w:sz w:val="20"/>
          <w:szCs w:val="20"/>
          <w:lang w:eastAsia="es-ES"/>
        </w:rPr>
        <w:t xml:space="preserve">doce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CD5C79">
        <w:rPr>
          <w:rFonts w:ascii="Museo Sans 300" w:hAnsi="Museo Sans 300"/>
          <w:sz w:val="20"/>
          <w:szCs w:val="20"/>
          <w:lang w:eastAsia="es-ES"/>
        </w:rPr>
        <w:t xml:space="preserve">mayo </w:t>
      </w:r>
      <w:r w:rsidRPr="00937F60">
        <w:rPr>
          <w:rFonts w:ascii="Museo Sans 300" w:hAnsi="Museo Sans 300"/>
          <w:sz w:val="20"/>
          <w:szCs w:val="20"/>
          <w:lang w:eastAsia="es-ES"/>
        </w:rPr>
        <w:t>del año dos mil veint</w:t>
      </w:r>
      <w:r w:rsidR="00A500A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42D6B26E"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 S</w:t>
      </w:r>
      <w:r w:rsidR="00F35AAC" w:rsidRPr="00937F60">
        <w:rPr>
          <w:rFonts w:ascii="Museo Sans 300" w:hAnsi="Museo Sans 300"/>
          <w:sz w:val="20"/>
          <w:szCs w:val="20"/>
          <w:lang w:eastAsia="es-ES"/>
        </w:rPr>
        <w:t>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079B26DA"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B6021E">
        <w:rPr>
          <w:rFonts w:ascii="Museo Sans 300" w:eastAsia="Arial" w:hAnsi="Museo Sans 300"/>
          <w:sz w:val="20"/>
          <w:szCs w:val="20"/>
          <w:lang w:val="es-SV"/>
        </w:rPr>
        <w:t xml:space="preserve">día </w:t>
      </w:r>
      <w:r w:rsidR="00D37489">
        <w:rPr>
          <w:rFonts w:ascii="Museo Sans 300" w:eastAsia="Arial" w:hAnsi="Museo Sans 300"/>
          <w:sz w:val="20"/>
          <w:szCs w:val="20"/>
          <w:lang w:val="es-SV"/>
        </w:rPr>
        <w:t>cinco de noviembre</w:t>
      </w:r>
      <w:r w:rsidR="00B6021E">
        <w:rPr>
          <w:rFonts w:ascii="Museo Sans 300" w:eastAsia="Arial" w:hAnsi="Museo Sans 300"/>
          <w:sz w:val="20"/>
          <w:szCs w:val="20"/>
          <w:lang w:val="es-SV"/>
        </w:rPr>
        <w:t xml:space="preserve"> del año dos mil </w:t>
      </w:r>
      <w:r w:rsidR="00471FE8">
        <w:rPr>
          <w:rFonts w:ascii="Museo Sans 300" w:eastAsia="Arial" w:hAnsi="Museo Sans 300"/>
          <w:sz w:val="20"/>
          <w:szCs w:val="20"/>
          <w:lang w:val="es-SV"/>
        </w:rPr>
        <w:t>veinte</w:t>
      </w:r>
      <w:r w:rsidRPr="007011ED">
        <w:rPr>
          <w:rFonts w:ascii="Museo Sans 300" w:eastAsia="Arial" w:hAnsi="Museo Sans 300"/>
          <w:sz w:val="20"/>
          <w:szCs w:val="20"/>
          <w:lang w:val="es-SV"/>
        </w:rPr>
        <w:t xml:space="preserve">, </w:t>
      </w:r>
      <w:r w:rsidR="00DA4A07">
        <w:rPr>
          <w:rFonts w:ascii="Museo Sans 300" w:eastAsia="Arial" w:hAnsi="Museo Sans 300"/>
          <w:sz w:val="20"/>
          <w:szCs w:val="20"/>
          <w:lang w:val="es-SV"/>
        </w:rPr>
        <w:t>el</w:t>
      </w:r>
      <w:r w:rsidR="00E10D82">
        <w:rPr>
          <w:rFonts w:ascii="Museo Sans 300" w:eastAsia="Arial" w:hAnsi="Museo Sans 300"/>
          <w:sz w:val="20"/>
          <w:szCs w:val="20"/>
          <w:lang w:val="es-SV"/>
        </w:rPr>
        <w:t xml:space="preserve"> seño</w:t>
      </w:r>
      <w:r w:rsidR="00796CA1">
        <w:rPr>
          <w:rFonts w:ascii="Museo Sans 300" w:eastAsia="Arial" w:hAnsi="Museo Sans 300"/>
          <w:sz w:val="20"/>
          <w:szCs w:val="20"/>
          <w:lang w:val="es-SV"/>
        </w:rPr>
        <w:t>r</w:t>
      </w:r>
      <w:r w:rsidR="00B6021E">
        <w:rPr>
          <w:rFonts w:ascii="Museo Sans 300" w:eastAsia="Arial" w:hAnsi="Museo Sans 300"/>
          <w:sz w:val="20"/>
          <w:szCs w:val="20"/>
          <w:lang w:val="es-SV"/>
        </w:rPr>
        <w:t xml:space="preserve"> </w:t>
      </w:r>
      <w:r w:rsidR="00112B63">
        <w:rPr>
          <w:rFonts w:ascii="Museo Sans 300" w:eastAsia="Arial" w:hAnsi="Museo Sans 300"/>
          <w:sz w:val="20"/>
          <w:szCs w:val="20"/>
          <w:lang w:val="es-SV"/>
        </w:rPr>
        <w:t>+++</w:t>
      </w:r>
      <w:r w:rsidR="00B6021E">
        <w:rPr>
          <w:rFonts w:ascii="Museo Sans 300" w:eastAsia="Arial" w:hAnsi="Museo Sans 300"/>
          <w:sz w:val="20"/>
          <w:szCs w:val="20"/>
          <w:lang w:val="es-SV"/>
        </w:rPr>
        <w:t xml:space="preserve"> </w:t>
      </w:r>
      <w:r w:rsidR="007F10D1" w:rsidRPr="007011ED">
        <w:rPr>
          <w:rFonts w:ascii="Museo Sans 300" w:eastAsia="Arial" w:hAnsi="Museo Sans 300"/>
          <w:sz w:val="20"/>
          <w:szCs w:val="20"/>
          <w:lang w:val="es-SV"/>
        </w:rPr>
        <w:t>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 xml:space="preserve">eclamo en contra </w:t>
      </w:r>
      <w:r w:rsidR="00B6021E">
        <w:rPr>
          <w:rFonts w:ascii="Museo Sans 300" w:eastAsia="Arial" w:hAnsi="Museo Sans 300"/>
          <w:sz w:val="20"/>
          <w:szCs w:val="20"/>
          <w:lang w:val="es-SV"/>
        </w:rPr>
        <w:t>de la sociedad EEO, S.A. de C.V</w:t>
      </w:r>
      <w:r w:rsidR="00DA4A07">
        <w:rPr>
          <w:rFonts w:ascii="Museo Sans 300" w:eastAsia="Arial" w:hAnsi="Museo Sans 300"/>
          <w:sz w:val="20"/>
          <w:szCs w:val="20"/>
          <w:lang w:val="es-SV"/>
        </w:rPr>
        <w:t>.</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A54285">
        <w:rPr>
          <w:rFonts w:ascii="Museo Sans 300" w:eastAsia="Arial" w:hAnsi="Museo Sans 300"/>
          <w:sz w:val="20"/>
          <w:szCs w:val="20"/>
          <w:lang w:val="es-SV"/>
        </w:rPr>
        <w:t xml:space="preserve">a cantidad de </w:t>
      </w:r>
      <w:r w:rsidR="00D37489">
        <w:rPr>
          <w:rFonts w:ascii="Museo Sans 300" w:eastAsia="Arial" w:hAnsi="Museo Sans 300"/>
          <w:sz w:val="20"/>
          <w:szCs w:val="20"/>
          <w:lang w:val="es-SV"/>
        </w:rPr>
        <w:t>CUATROCIENTOS NOVENTA Y SIETE 41/100 DÓLARES DE LOS ESTADOS UNIDOS DE AMÉRICA (USD 497.41)</w:t>
      </w:r>
      <w:r w:rsidR="00CA645A" w:rsidRPr="007011ED">
        <w:rPr>
          <w:rFonts w:ascii="Museo Sans 300" w:eastAsia="Arial" w:hAnsi="Museo Sans 300"/>
          <w:sz w:val="20"/>
          <w:szCs w:val="20"/>
          <w:lang w:val="es-SV"/>
        </w:rPr>
        <w:t xml:space="preserve"> IVA incluido, en concepto de Energía No Registrada (ENR)</w:t>
      </w:r>
      <w:r w:rsidR="00CD48E1">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B6021E">
        <w:rPr>
          <w:rFonts w:ascii="Museo Sans 300" w:eastAsia="Arial" w:hAnsi="Museo Sans 300"/>
          <w:sz w:val="20"/>
          <w:szCs w:val="20"/>
          <w:lang w:val="es-SV"/>
        </w:rPr>
        <w:t xml:space="preserve"> identificado con el NIC </w:t>
      </w:r>
      <w:r w:rsidR="00112B63">
        <w:rPr>
          <w:rFonts w:ascii="Museo Sans 300" w:eastAsia="Arial" w:hAnsi="Museo Sans 300"/>
          <w:sz w:val="20"/>
          <w:szCs w:val="20"/>
          <w:lang w:val="es-SV"/>
        </w:rPr>
        <w:t>+++</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30483658"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proofErr w:type="spellStart"/>
      <w:r w:rsidRPr="001377A7">
        <w:rPr>
          <w:rFonts w:ascii="Museo Sans 300" w:hAnsi="Museo Sans 300"/>
          <w:sz w:val="20"/>
          <w:szCs w:val="20"/>
          <w:lang w:val="es-ES" w:eastAsia="es-ES"/>
        </w:rPr>
        <w:t>N.°</w:t>
      </w:r>
      <w:proofErr w:type="spellEnd"/>
      <w:r w:rsidRPr="001377A7">
        <w:rPr>
          <w:rFonts w:ascii="Museo Sans 300" w:hAnsi="Museo Sans 300"/>
          <w:sz w:val="20"/>
          <w:szCs w:val="20"/>
          <w:lang w:val="es-ES" w:eastAsia="es-ES"/>
        </w:rPr>
        <w:t xml:space="preserve"> E-</w:t>
      </w:r>
      <w:r w:rsidR="00D54351">
        <w:rPr>
          <w:rFonts w:ascii="Museo Sans 300" w:hAnsi="Museo Sans 300"/>
          <w:sz w:val="20"/>
          <w:szCs w:val="20"/>
          <w:lang w:val="es-ES" w:eastAsia="es-ES"/>
        </w:rPr>
        <w:t>1170</w:t>
      </w:r>
      <w:r w:rsidR="004F4530">
        <w:rPr>
          <w:rFonts w:ascii="Museo Sans 300" w:hAnsi="Museo Sans 300"/>
          <w:sz w:val="20"/>
          <w:szCs w:val="20"/>
          <w:lang w:val="es-ES" w:eastAsia="es-ES"/>
        </w:rPr>
        <w:t>-2020</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841D16">
        <w:rPr>
          <w:rFonts w:ascii="Museo Sans 300" w:hAnsi="Museo Sans 300"/>
          <w:sz w:val="20"/>
          <w:szCs w:val="20"/>
          <w:lang w:val="es-ES" w:eastAsia="es-ES"/>
        </w:rPr>
        <w:t xml:space="preserve"> de fecha </w:t>
      </w:r>
      <w:r w:rsidR="00D54351">
        <w:rPr>
          <w:rFonts w:ascii="Museo Sans 300" w:hAnsi="Museo Sans 300"/>
          <w:sz w:val="20"/>
          <w:szCs w:val="20"/>
          <w:lang w:val="es-ES" w:eastAsia="es-ES"/>
        </w:rPr>
        <w:t>doce de novi</w:t>
      </w:r>
      <w:r w:rsidR="004F4530">
        <w:rPr>
          <w:rFonts w:ascii="Museo Sans 300" w:hAnsi="Museo Sans 300"/>
          <w:sz w:val="20"/>
          <w:szCs w:val="20"/>
          <w:lang w:val="es-ES" w:eastAsia="es-ES"/>
        </w:rPr>
        <w:t>embre de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w:t>
      </w:r>
      <w:r w:rsidRPr="007B7F9B">
        <w:rPr>
          <w:rFonts w:ascii="Museo Sans 300" w:hAnsi="Museo Sans 300"/>
          <w:sz w:val="20"/>
          <w:szCs w:val="20"/>
          <w:lang w:val="es-ES" w:eastAsia="es-ES"/>
        </w:rPr>
        <w:t xml:space="preserve">la sociedad </w:t>
      </w:r>
      <w:r w:rsidR="00B6021E" w:rsidRPr="007B7F9B">
        <w:rPr>
          <w:rFonts w:ascii="Museo Sans 300" w:hAnsi="Museo Sans 300"/>
          <w:sz w:val="20"/>
          <w:szCs w:val="20"/>
        </w:rPr>
        <w:t>EEO, S.A. de C.V.</w:t>
      </w:r>
      <w:r w:rsidRPr="007B7F9B">
        <w:rPr>
          <w:rFonts w:ascii="Museo Sans 300" w:hAnsi="Museo Sans 300"/>
          <w:sz w:val="20"/>
          <w:szCs w:val="20"/>
          <w:lang w:val="es-ES" w:eastAsia="es-ES"/>
        </w:rPr>
        <w:t xml:space="preserve"> </w:t>
      </w:r>
      <w:r w:rsidRPr="007B7F9B">
        <w:rPr>
          <w:rFonts w:ascii="Museo Sans 300" w:hAnsi="Museo Sans 300"/>
          <w:sz w:val="20"/>
          <w:szCs w:val="20"/>
          <w:lang w:eastAsia="es-ES"/>
        </w:rPr>
        <w:t>que,</w:t>
      </w:r>
      <w:r w:rsidR="00C67C92" w:rsidRPr="007B7F9B">
        <w:rPr>
          <w:rFonts w:ascii="Museo Sans 300" w:hAnsi="Museo Sans 300"/>
          <w:sz w:val="20"/>
          <w:szCs w:val="20"/>
          <w:lang w:eastAsia="es-ES"/>
        </w:rPr>
        <w:t xml:space="preserve"> en el plazo de </w:t>
      </w:r>
      <w:r w:rsidR="004F4530" w:rsidRPr="007B7F9B">
        <w:rPr>
          <w:rFonts w:ascii="Museo Sans 300" w:hAnsi="Museo Sans 300"/>
          <w:sz w:val="20"/>
          <w:szCs w:val="20"/>
          <w:lang w:eastAsia="es-ES"/>
        </w:rPr>
        <w:t>diez</w:t>
      </w:r>
      <w:r w:rsidRPr="007B7F9B">
        <w:rPr>
          <w:rFonts w:ascii="Museo Sans 300" w:hAnsi="Museo Sans 300"/>
          <w:sz w:val="20"/>
          <w:szCs w:val="20"/>
          <w:lang w:eastAsia="es-ES"/>
        </w:rPr>
        <w:t xml:space="preserve"> días hábiles</w:t>
      </w:r>
      <w:r w:rsidR="001941D1" w:rsidRPr="007B7F9B">
        <w:rPr>
          <w:rFonts w:ascii="Museo Sans 300" w:hAnsi="Museo Sans 300"/>
          <w:sz w:val="20"/>
          <w:szCs w:val="20"/>
          <w:lang w:eastAsia="es-ES"/>
        </w:rPr>
        <w:t xml:space="preserve"> contados a partir del día siguiente a la notificación de dicho acuerdo</w:t>
      </w:r>
      <w:r w:rsidRPr="007B7F9B">
        <w:rPr>
          <w:rFonts w:ascii="Museo Sans 300" w:hAnsi="Museo Sans 300"/>
          <w:sz w:val="20"/>
          <w:szCs w:val="20"/>
          <w:lang w:eastAsia="es-ES"/>
        </w:rPr>
        <w:t>,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048FA665"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 xml:space="preserve">En el mismo proveído, se comisionó al Centro de Atención al Usuario (CAU) de esta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03D85A1D"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 acuer</w:t>
      </w:r>
      <w:r w:rsidR="00C67C92">
        <w:rPr>
          <w:rFonts w:ascii="Museo Sans 300" w:hAnsi="Museo Sans 300"/>
          <w:sz w:val="20"/>
          <w:szCs w:val="20"/>
          <w:lang w:val="es-ES" w:eastAsia="es-ES"/>
        </w:rPr>
        <w:t xml:space="preserve">do fue notificado a la </w:t>
      </w:r>
      <w:r w:rsidR="000C0FD9">
        <w:rPr>
          <w:rFonts w:ascii="Museo Sans 300" w:hAnsi="Museo Sans 300"/>
          <w:sz w:val="20"/>
          <w:szCs w:val="20"/>
          <w:lang w:val="es-ES" w:eastAsia="es-ES"/>
        </w:rPr>
        <w:t xml:space="preserve">distribuidora </w:t>
      </w:r>
      <w:r w:rsidR="00C67C92">
        <w:rPr>
          <w:rFonts w:ascii="Museo Sans 300" w:hAnsi="Museo Sans 300"/>
          <w:sz w:val="20"/>
          <w:szCs w:val="20"/>
          <w:lang w:val="es-ES" w:eastAsia="es-ES"/>
        </w:rPr>
        <w:t>y al usuario</w:t>
      </w:r>
      <w:r w:rsidRPr="419B105F">
        <w:rPr>
          <w:rFonts w:ascii="Museo Sans 300" w:hAnsi="Museo Sans 300"/>
          <w:sz w:val="20"/>
          <w:szCs w:val="20"/>
          <w:lang w:val="es-ES" w:eastAsia="es-ES"/>
        </w:rPr>
        <w:t xml:space="preserve"> </w:t>
      </w:r>
      <w:r w:rsidR="00D54351">
        <w:rPr>
          <w:rFonts w:ascii="Museo Sans 300" w:hAnsi="Museo Sans 300"/>
          <w:sz w:val="20"/>
          <w:szCs w:val="20"/>
          <w:lang w:val="es-ES" w:eastAsia="es-ES"/>
        </w:rPr>
        <w:t>los días dieciséis y diecisiete de noviembre de dos mil veinte, respectivamente</w:t>
      </w:r>
      <w:r w:rsidR="00841D16">
        <w:rPr>
          <w:rFonts w:ascii="Museo Sans 300" w:hAnsi="Museo Sans 300"/>
          <w:sz w:val="20"/>
          <w:szCs w:val="20"/>
          <w:lang w:val="es-ES" w:eastAsia="es-ES"/>
        </w:rPr>
        <w:t>,</w:t>
      </w:r>
      <w:r w:rsidRPr="419B105F">
        <w:rPr>
          <w:rFonts w:ascii="Museo Sans 300" w:hAnsi="Museo Sans 300"/>
          <w:sz w:val="20"/>
          <w:szCs w:val="20"/>
          <w:lang w:val="es-ES" w:eastAsia="es-ES"/>
        </w:rPr>
        <w:t xml:space="preserve"> por lo que el período para que la distribuidora se pronunciara finalizó el</w:t>
      </w:r>
      <w:r w:rsidR="00434E59">
        <w:rPr>
          <w:rFonts w:ascii="Museo Sans 300" w:hAnsi="Museo Sans 300"/>
          <w:sz w:val="20"/>
          <w:szCs w:val="20"/>
          <w:lang w:val="es-ES" w:eastAsia="es-ES"/>
        </w:rPr>
        <w:t xml:space="preserve"> día</w:t>
      </w:r>
      <w:r w:rsidRPr="419B105F">
        <w:rPr>
          <w:rFonts w:ascii="Museo Sans 300" w:hAnsi="Museo Sans 300"/>
          <w:sz w:val="20"/>
          <w:szCs w:val="20"/>
          <w:lang w:val="es-ES" w:eastAsia="es-ES"/>
        </w:rPr>
        <w:t xml:space="preserve"> </w:t>
      </w:r>
      <w:r w:rsidR="00D54351">
        <w:rPr>
          <w:rFonts w:ascii="Museo Sans 300" w:hAnsi="Museo Sans 300"/>
          <w:sz w:val="20"/>
          <w:szCs w:val="20"/>
          <w:lang w:val="es-ES" w:eastAsia="es-ES"/>
        </w:rPr>
        <w:t xml:space="preserve">treinta </w:t>
      </w:r>
      <w:r w:rsidR="00841D16">
        <w:rPr>
          <w:rFonts w:ascii="Museo Sans 300" w:hAnsi="Museo Sans 300"/>
          <w:sz w:val="20"/>
          <w:szCs w:val="20"/>
          <w:lang w:val="es-ES" w:eastAsia="es-ES"/>
        </w:rPr>
        <w:t>del mismo mes y año</w:t>
      </w:r>
      <w:r w:rsidR="00CD3227">
        <w:rPr>
          <w:rFonts w:ascii="Museo Sans 300" w:hAnsi="Museo Sans 300"/>
          <w:sz w:val="20"/>
          <w:szCs w:val="20"/>
          <w:lang w:val="es-ES" w:eastAsia="es-ES"/>
        </w:rPr>
        <w:t>.</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6603069D" w14:textId="5D050D47" w:rsidR="007011ED"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841D16">
        <w:rPr>
          <w:rFonts w:ascii="Museo Sans 300" w:hAnsi="Museo Sans 300"/>
          <w:sz w:val="20"/>
          <w:szCs w:val="20"/>
          <w:lang w:val="es-ES" w:eastAsia="es-ES"/>
        </w:rPr>
        <w:t xml:space="preserve">día </w:t>
      </w:r>
      <w:r w:rsidR="007B7F9B">
        <w:rPr>
          <w:rFonts w:ascii="Museo Sans 300" w:hAnsi="Museo Sans 300"/>
          <w:sz w:val="20"/>
          <w:szCs w:val="20"/>
          <w:lang w:val="es-ES" w:eastAsia="es-ES"/>
        </w:rPr>
        <w:t>treinta de noviemb</w:t>
      </w:r>
      <w:r w:rsidR="004F4530">
        <w:rPr>
          <w:rFonts w:ascii="Museo Sans 300" w:hAnsi="Museo Sans 300"/>
          <w:sz w:val="20"/>
          <w:szCs w:val="20"/>
          <w:lang w:val="es-ES" w:eastAsia="es-ES"/>
        </w:rPr>
        <w:t>re de dos mil veinte</w:t>
      </w:r>
      <w:r>
        <w:rPr>
          <w:rFonts w:ascii="Museo Sans 300" w:hAnsi="Museo Sans 300"/>
          <w:sz w:val="20"/>
          <w:szCs w:val="20"/>
          <w:lang w:val="es-ES" w:eastAsia="es-ES"/>
        </w:rPr>
        <w:t xml:space="preserve">, </w:t>
      </w:r>
      <w:r w:rsidR="004F4530" w:rsidRPr="002F1716">
        <w:rPr>
          <w:rFonts w:ascii="Museo Sans 300" w:hAnsi="Museo Sans 300"/>
          <w:sz w:val="20"/>
          <w:szCs w:val="20"/>
        </w:rPr>
        <w:t>el</w:t>
      </w:r>
      <w:r w:rsidR="004F4530" w:rsidRPr="002F1716">
        <w:rPr>
          <w:rFonts w:ascii="Cambria Math" w:hAnsi="Cambria Math" w:cs="Cambria Math"/>
          <w:sz w:val="20"/>
          <w:szCs w:val="20"/>
        </w:rPr>
        <w:t> </w:t>
      </w:r>
      <w:r w:rsidR="004F4530" w:rsidRPr="002F1716">
        <w:rPr>
          <w:rFonts w:ascii="Museo Sans 300" w:hAnsi="Museo Sans 300"/>
          <w:sz w:val="20"/>
          <w:szCs w:val="20"/>
        </w:rPr>
        <w:t>ingeniero</w:t>
      </w:r>
      <w:r w:rsidR="004F4530" w:rsidRPr="002F1716">
        <w:rPr>
          <w:rFonts w:ascii="Cambria Math" w:hAnsi="Cambria Math" w:cs="Cambria Math"/>
          <w:sz w:val="20"/>
          <w:szCs w:val="20"/>
        </w:rPr>
        <w:t> </w:t>
      </w:r>
      <w:r w:rsidR="00112B63">
        <w:rPr>
          <w:rFonts w:ascii="Museo Sans 300" w:hAnsi="Museo Sans 300"/>
          <w:sz w:val="20"/>
          <w:szCs w:val="20"/>
        </w:rPr>
        <w:t>+++</w:t>
      </w:r>
      <w:r w:rsidR="004F4530" w:rsidRPr="002F1716">
        <w:rPr>
          <w:rFonts w:ascii="Museo Sans 300" w:hAnsi="Museo Sans 300"/>
          <w:sz w:val="20"/>
          <w:szCs w:val="20"/>
        </w:rPr>
        <w:t>, apoderado especial</w:t>
      </w:r>
      <w:r w:rsidR="004F4530" w:rsidRPr="001377A7">
        <w:rPr>
          <w:rFonts w:ascii="Museo Sans 300" w:hAnsi="Museo Sans 300"/>
          <w:sz w:val="20"/>
          <w:szCs w:val="20"/>
          <w:lang w:val="es-ES" w:eastAsia="es-ES"/>
        </w:rPr>
        <w:t xml:space="preserve"> </w:t>
      </w:r>
      <w:r w:rsidRPr="001377A7">
        <w:rPr>
          <w:rFonts w:ascii="Museo Sans 300" w:hAnsi="Museo Sans 300"/>
          <w:sz w:val="20"/>
          <w:szCs w:val="20"/>
          <w:lang w:val="es-ES" w:eastAsia="es-ES"/>
        </w:rPr>
        <w:t xml:space="preserve">de la sociedad </w:t>
      </w:r>
      <w:r w:rsidR="00B6021E">
        <w:rPr>
          <w:rFonts w:ascii="Museo Sans 300" w:hAnsi="Museo Sans 300"/>
          <w:sz w:val="20"/>
          <w:szCs w:val="20"/>
          <w:lang w:val="es-ES" w:eastAsia="es-ES"/>
        </w:rPr>
        <w:t>EEO, S.A. de C.V.</w:t>
      </w:r>
      <w:r w:rsidR="00DB63EF">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sidR="00841D16">
        <w:rPr>
          <w:rFonts w:ascii="Museo Sans 300" w:hAnsi="Museo Sans 300"/>
          <w:sz w:val="20"/>
          <w:szCs w:val="20"/>
          <w:lang w:eastAsia="es-ES"/>
        </w:rPr>
        <w:t xml:space="preserve">NIC </w:t>
      </w:r>
      <w:r w:rsidR="00112B63">
        <w:rPr>
          <w:rFonts w:ascii="Museo Sans 300" w:hAnsi="Museo Sans 300"/>
          <w:sz w:val="20"/>
          <w:szCs w:val="20"/>
          <w:lang w:eastAsia="es-ES"/>
        </w:rPr>
        <w:t>+++</w:t>
      </w:r>
      <w:r w:rsidR="00632CB0">
        <w:rPr>
          <w:rFonts w:ascii="Museo Sans 300" w:hAnsi="Museo Sans 300"/>
          <w:sz w:val="20"/>
          <w:szCs w:val="20"/>
          <w:lang w:val="es-ES" w:eastAsia="es-ES"/>
        </w:rPr>
        <w:t>, por lo cual era procedente el cobro de la energía no registrada.</w:t>
      </w:r>
      <w:r>
        <w:rPr>
          <w:rFonts w:ascii="Museo Sans 300" w:hAnsi="Museo Sans 300"/>
          <w:sz w:val="20"/>
          <w:szCs w:val="20"/>
          <w:lang w:val="es-ES" w:eastAsia="es-ES"/>
        </w:rPr>
        <w:t xml:space="preserve"> Asimismo, indicó que anexaba de forma digital los </w:t>
      </w:r>
      <w:r w:rsidR="00F730BE">
        <w:rPr>
          <w:rFonts w:ascii="Museo Sans 300" w:hAnsi="Museo Sans 300"/>
          <w:sz w:val="20"/>
          <w:szCs w:val="20"/>
          <w:lang w:val="es-ES" w:eastAsia="es-ES"/>
        </w:rPr>
        <w:t>documentos siguientes</w:t>
      </w:r>
      <w:r>
        <w:rPr>
          <w:rFonts w:ascii="Museo Sans 300" w:hAnsi="Museo Sans 300"/>
          <w:sz w:val="20"/>
          <w:szCs w:val="20"/>
          <w:lang w:val="es-ES" w:eastAsia="es-ES"/>
        </w:rPr>
        <w:t>:</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5582C7DD" w14:textId="710454C1" w:rsidR="007011ED" w:rsidRDefault="00FA4A8B" w:rsidP="005A3978">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históricos de lecturas y consumos de los últimos dos años a la fecha</w:t>
      </w:r>
      <w:r w:rsidR="007B7F9B">
        <w:rPr>
          <w:rFonts w:ascii="Museo Sans 300" w:hAnsi="Museo Sans 300"/>
          <w:sz w:val="20"/>
          <w:szCs w:val="20"/>
          <w:lang w:val="es-ES" w:eastAsia="es-SV"/>
        </w:rPr>
        <w:t>.</w:t>
      </w:r>
    </w:p>
    <w:p w14:paraId="25022FDB" w14:textId="0810F3C9" w:rsidR="00BD7407" w:rsidRPr="00120834" w:rsidRDefault="00FA4A8B" w:rsidP="00120834">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incidencias</w:t>
      </w:r>
      <w:r w:rsidR="007B7F9B">
        <w:rPr>
          <w:rFonts w:ascii="Museo Sans 300" w:hAnsi="Museo Sans 300"/>
          <w:sz w:val="20"/>
          <w:szCs w:val="20"/>
          <w:lang w:val="es-ES" w:eastAsia="es-SV"/>
        </w:rPr>
        <w:t>.</w:t>
      </w:r>
    </w:p>
    <w:p w14:paraId="0657C49A" w14:textId="17D2241B" w:rsidR="00631139" w:rsidRDefault="00FA4A8B"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sellos i</w:t>
      </w:r>
      <w:r w:rsidR="00BD7407">
        <w:rPr>
          <w:rFonts w:ascii="Museo Sans 300" w:hAnsi="Museo Sans 300"/>
          <w:sz w:val="20"/>
          <w:szCs w:val="20"/>
          <w:lang w:val="es-ES" w:eastAsia="es-SV"/>
        </w:rPr>
        <w:t>nstalados</w:t>
      </w:r>
      <w:r w:rsidR="00120834">
        <w:rPr>
          <w:rFonts w:ascii="Museo Sans 300" w:hAnsi="Museo Sans 300"/>
          <w:sz w:val="20"/>
          <w:szCs w:val="20"/>
          <w:lang w:val="es-ES" w:eastAsia="es-SV"/>
        </w:rPr>
        <w:t xml:space="preserve"> en el medidor </w:t>
      </w:r>
      <w:r w:rsidR="00112B63">
        <w:rPr>
          <w:rFonts w:ascii="Museo Sans 300" w:hAnsi="Museo Sans 300"/>
          <w:sz w:val="20"/>
          <w:szCs w:val="20"/>
          <w:lang w:val="es-ES" w:eastAsia="es-SV"/>
        </w:rPr>
        <w:t>+++</w:t>
      </w:r>
      <w:r w:rsidR="007B7F9B">
        <w:rPr>
          <w:rFonts w:ascii="Museo Sans 300" w:hAnsi="Museo Sans 300"/>
          <w:sz w:val="20"/>
          <w:szCs w:val="20"/>
          <w:lang w:val="es-ES" w:eastAsia="es-SV"/>
        </w:rPr>
        <w:t>.</w:t>
      </w:r>
    </w:p>
    <w:p w14:paraId="0ED8883D" w14:textId="375B89E2"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w:t>
      </w:r>
      <w:r w:rsidR="00A54285">
        <w:rPr>
          <w:rFonts w:ascii="Museo Sans 300" w:hAnsi="Museo Sans 300"/>
          <w:sz w:val="20"/>
          <w:szCs w:val="20"/>
          <w:lang w:val="es-ES" w:eastAsia="es-SV"/>
        </w:rPr>
        <w:t>ia de órdenes de ser</w:t>
      </w:r>
      <w:r w:rsidR="00BD7407">
        <w:rPr>
          <w:rFonts w:ascii="Museo Sans 300" w:hAnsi="Museo Sans 300"/>
          <w:sz w:val="20"/>
          <w:szCs w:val="20"/>
          <w:lang w:val="es-ES" w:eastAsia="es-SV"/>
        </w:rPr>
        <w:t>vici</w:t>
      </w:r>
      <w:r w:rsidR="00120834">
        <w:rPr>
          <w:rFonts w:ascii="Museo Sans 300" w:hAnsi="Museo Sans 300"/>
          <w:sz w:val="20"/>
          <w:szCs w:val="20"/>
          <w:lang w:val="es-ES" w:eastAsia="es-SV"/>
        </w:rPr>
        <w:t xml:space="preserve">o número </w:t>
      </w:r>
      <w:r w:rsidR="00112B63">
        <w:rPr>
          <w:rFonts w:ascii="Museo Sans 300" w:hAnsi="Museo Sans 300"/>
          <w:sz w:val="20"/>
          <w:szCs w:val="20"/>
          <w:lang w:val="es-ES" w:eastAsia="es-SV"/>
        </w:rPr>
        <w:t>+++</w:t>
      </w:r>
      <w:r w:rsidR="007B7F9B">
        <w:rPr>
          <w:rFonts w:ascii="Museo Sans 300" w:hAnsi="Museo Sans 300"/>
          <w:sz w:val="20"/>
          <w:szCs w:val="20"/>
          <w:lang w:val="es-ES" w:eastAsia="es-SV"/>
        </w:rPr>
        <w:t>.</w:t>
      </w:r>
    </w:p>
    <w:p w14:paraId="373C5805" w14:textId="4FD30591"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acta de inspección de condiciones ir</w:t>
      </w:r>
      <w:r w:rsidR="00A54285">
        <w:rPr>
          <w:rFonts w:ascii="Museo Sans 300" w:hAnsi="Museo Sans 300"/>
          <w:sz w:val="20"/>
          <w:szCs w:val="20"/>
          <w:lang w:val="es-ES" w:eastAsia="es-SV"/>
        </w:rPr>
        <w:t>regulares ba</w:t>
      </w:r>
      <w:r w:rsidR="00BD7407">
        <w:rPr>
          <w:rFonts w:ascii="Museo Sans 300" w:hAnsi="Museo Sans 300"/>
          <w:sz w:val="20"/>
          <w:szCs w:val="20"/>
          <w:lang w:val="es-ES" w:eastAsia="es-SV"/>
        </w:rPr>
        <w:t xml:space="preserve">jo la </w:t>
      </w:r>
      <w:r w:rsidR="00EA0464">
        <w:rPr>
          <w:rFonts w:ascii="Museo Sans 300" w:hAnsi="Museo Sans 300"/>
          <w:sz w:val="20"/>
          <w:szCs w:val="20"/>
          <w:lang w:val="es-ES" w:eastAsia="es-SV"/>
        </w:rPr>
        <w:t xml:space="preserve">orden </w:t>
      </w:r>
      <w:r w:rsidR="00112B63">
        <w:rPr>
          <w:rFonts w:ascii="Museo Sans 300" w:hAnsi="Museo Sans 300"/>
          <w:sz w:val="20"/>
          <w:szCs w:val="20"/>
          <w:lang w:val="es-ES" w:eastAsia="es-SV"/>
        </w:rPr>
        <w:t>+++</w:t>
      </w:r>
      <w:r w:rsidR="007B7F9B">
        <w:rPr>
          <w:rFonts w:ascii="Museo Sans 300" w:hAnsi="Museo Sans 300"/>
          <w:sz w:val="20"/>
          <w:szCs w:val="20"/>
          <w:lang w:val="es-ES" w:eastAsia="es-SV"/>
        </w:rPr>
        <w:t>.</w:t>
      </w:r>
    </w:p>
    <w:p w14:paraId="0D6A3555" w14:textId="49ACC46D"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 xml:space="preserve">Copia de memoria de cálculo del cobro de </w:t>
      </w:r>
      <w:r w:rsidR="00F730BE">
        <w:rPr>
          <w:rFonts w:ascii="Museo Sans 300" w:hAnsi="Museo Sans 300"/>
          <w:sz w:val="20"/>
          <w:szCs w:val="20"/>
          <w:lang w:val="es-ES" w:eastAsia="es-SV"/>
        </w:rPr>
        <w:t>e</w:t>
      </w:r>
      <w:r>
        <w:rPr>
          <w:rFonts w:ascii="Museo Sans 300" w:hAnsi="Museo Sans 300"/>
          <w:sz w:val="20"/>
          <w:szCs w:val="20"/>
          <w:lang w:val="es-ES" w:eastAsia="es-SV"/>
        </w:rPr>
        <w:t xml:space="preserve">nergía no </w:t>
      </w:r>
      <w:r w:rsidR="00F730BE">
        <w:rPr>
          <w:rFonts w:ascii="Museo Sans 300" w:hAnsi="Museo Sans 300"/>
          <w:sz w:val="20"/>
          <w:szCs w:val="20"/>
          <w:lang w:val="es-ES" w:eastAsia="es-SV"/>
        </w:rPr>
        <w:t>r</w:t>
      </w:r>
      <w:r>
        <w:rPr>
          <w:rFonts w:ascii="Museo Sans 300" w:hAnsi="Museo Sans 300"/>
          <w:sz w:val="20"/>
          <w:szCs w:val="20"/>
          <w:lang w:val="es-ES" w:eastAsia="es-SV"/>
        </w:rPr>
        <w:t>egistrada</w:t>
      </w:r>
      <w:r w:rsidR="007B7F9B">
        <w:rPr>
          <w:rFonts w:ascii="Museo Sans 300" w:hAnsi="Museo Sans 300"/>
          <w:sz w:val="20"/>
          <w:szCs w:val="20"/>
          <w:lang w:val="es-ES" w:eastAsia="es-SV"/>
        </w:rPr>
        <w:t>.</w:t>
      </w:r>
    </w:p>
    <w:p w14:paraId="05D5D0CF" w14:textId="722BC5E8" w:rsidR="00581738" w:rsidRDefault="00EA0464"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acuse de notificación de expediente al usuario</w:t>
      </w:r>
      <w:r w:rsidR="007B7F9B">
        <w:rPr>
          <w:rFonts w:ascii="Museo Sans 300" w:hAnsi="Museo Sans 300"/>
          <w:sz w:val="20"/>
          <w:szCs w:val="20"/>
          <w:lang w:val="es-ES" w:eastAsia="es-SV"/>
        </w:rPr>
        <w:t>.</w:t>
      </w:r>
    </w:p>
    <w:p w14:paraId="153A4F7E" w14:textId="3D32F058" w:rsidR="007011ED" w:rsidRPr="00BD2651" w:rsidRDefault="00581738"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 de forma magnética que demuestran la condición irregular encontrada</w:t>
      </w:r>
      <w:r w:rsidR="00297E9D">
        <w:rPr>
          <w:rFonts w:ascii="Museo Sans 300" w:hAnsi="Museo Sans 300"/>
          <w:sz w:val="20"/>
          <w:szCs w:val="20"/>
          <w:lang w:val="es-ES" w:eastAsia="es-SV"/>
        </w:rPr>
        <w:t>.</w:t>
      </w:r>
    </w:p>
    <w:p w14:paraId="7B24EB83" w14:textId="77777777" w:rsidR="004F4530" w:rsidRDefault="004F4530" w:rsidP="007011ED">
      <w:pPr>
        <w:spacing w:after="0" w:line="240" w:lineRule="auto"/>
        <w:ind w:left="426"/>
        <w:jc w:val="both"/>
        <w:rPr>
          <w:rFonts w:ascii="Museo Sans 300" w:eastAsia="Museo Sans 300" w:hAnsi="Museo Sans 300" w:cs="Museo Sans 300"/>
          <w:sz w:val="20"/>
          <w:szCs w:val="20"/>
          <w:lang w:val="es-ES"/>
        </w:rPr>
      </w:pPr>
    </w:p>
    <w:p w14:paraId="79083EF4" w14:textId="26D88903"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lastRenderedPageBreak/>
        <w:t>M</w:t>
      </w:r>
      <w:r w:rsidR="007011ED">
        <w:rPr>
          <w:rFonts w:ascii="Museo Sans 300" w:eastAsia="Museo Sans 300" w:hAnsi="Museo Sans 300" w:cs="Museo Sans 300"/>
          <w:sz w:val="20"/>
          <w:szCs w:val="20"/>
          <w:lang w:val="es-ES"/>
        </w:rPr>
        <w:t>ediante</w:t>
      </w:r>
      <w:r w:rsidR="002E6C9E">
        <w:rPr>
          <w:rFonts w:ascii="Museo Sans 300" w:eastAsia="Museo Sans 300" w:hAnsi="Museo Sans 300" w:cs="Museo Sans 300"/>
          <w:sz w:val="20"/>
          <w:szCs w:val="20"/>
          <w:lang w:val="es-ES"/>
        </w:rPr>
        <w:t xml:space="preserve"> el</w:t>
      </w:r>
      <w:r w:rsidR="007011ED">
        <w:rPr>
          <w:rFonts w:ascii="Museo Sans 300" w:eastAsia="Museo Sans 300" w:hAnsi="Museo Sans 300" w:cs="Museo Sans 300"/>
          <w:sz w:val="20"/>
          <w:szCs w:val="20"/>
          <w:lang w:val="es-ES"/>
        </w:rPr>
        <w:t xml:space="preserve"> memorando </w:t>
      </w:r>
      <w:proofErr w:type="spellStart"/>
      <w:r w:rsidR="007011ED">
        <w:rPr>
          <w:rFonts w:ascii="Museo Sans 300" w:eastAsia="Museo Sans 300" w:hAnsi="Museo Sans 300" w:cs="Museo Sans 300"/>
          <w:sz w:val="20"/>
          <w:szCs w:val="20"/>
          <w:lang w:val="es-ES"/>
        </w:rPr>
        <w:t>N.°</w:t>
      </w:r>
      <w:proofErr w:type="spellEnd"/>
      <w:r w:rsidR="007011ED">
        <w:rPr>
          <w:rFonts w:ascii="Museo Sans 300" w:eastAsia="Museo Sans 300" w:hAnsi="Museo Sans 300" w:cs="Museo Sans 300"/>
          <w:sz w:val="20"/>
          <w:szCs w:val="20"/>
          <w:lang w:val="es-ES"/>
        </w:rPr>
        <w:t xml:space="preserve"> </w:t>
      </w:r>
      <w:r w:rsidR="00A96F06">
        <w:rPr>
          <w:rFonts w:ascii="Museo Sans 300" w:eastAsia="Museo Sans 300" w:hAnsi="Museo Sans 300" w:cs="Museo Sans 300"/>
          <w:sz w:val="20"/>
          <w:szCs w:val="20"/>
          <w:lang w:val="es-ES"/>
        </w:rPr>
        <w:t>M-0744-CAU-20</w:t>
      </w:r>
      <w:r w:rsidR="00CD48E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BD7407">
        <w:rPr>
          <w:rFonts w:ascii="Museo Sans 300" w:eastAsia="Museo Sans 300" w:hAnsi="Museo Sans 300" w:cs="Museo Sans 300"/>
          <w:sz w:val="20"/>
          <w:szCs w:val="20"/>
          <w:lang w:val="es-ES"/>
        </w:rPr>
        <w:t>ha</w:t>
      </w:r>
      <w:r w:rsidR="0071639A">
        <w:rPr>
          <w:rFonts w:ascii="Museo Sans 300" w:eastAsia="Museo Sans 300" w:hAnsi="Museo Sans 300" w:cs="Museo Sans 300"/>
          <w:sz w:val="20"/>
          <w:szCs w:val="20"/>
          <w:lang w:val="es-ES"/>
        </w:rPr>
        <w:t xml:space="preserve"> </w:t>
      </w:r>
      <w:r w:rsidR="00A96F06">
        <w:rPr>
          <w:rFonts w:ascii="Museo Sans 300" w:eastAsia="Museo Sans 300" w:hAnsi="Museo Sans 300" w:cs="Museo Sans 300"/>
          <w:sz w:val="20"/>
          <w:szCs w:val="20"/>
          <w:lang w:val="es-ES"/>
        </w:rPr>
        <w:t>uno de diciem</w:t>
      </w:r>
      <w:r w:rsidR="0071639A">
        <w:rPr>
          <w:rFonts w:ascii="Museo Sans 300" w:eastAsia="Museo Sans 300" w:hAnsi="Museo Sans 300" w:cs="Museo Sans 300"/>
          <w:sz w:val="20"/>
          <w:szCs w:val="20"/>
          <w:lang w:val="es-ES"/>
        </w:rPr>
        <w:t>bre de dos mil veinte</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CD48E1">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 xml:space="preserve">, 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2EDFD9AA" w14:textId="45B16CE0" w:rsidR="000436F9" w:rsidRDefault="000436F9" w:rsidP="007011ED">
      <w:pPr>
        <w:spacing w:after="0" w:line="240" w:lineRule="auto"/>
        <w:ind w:left="426"/>
        <w:jc w:val="both"/>
        <w:rPr>
          <w:rFonts w:ascii="Museo Sans 300" w:eastAsia="Museo Sans 300" w:hAnsi="Museo Sans 300" w:cs="Museo Sans 300"/>
          <w:sz w:val="20"/>
          <w:szCs w:val="20"/>
          <w:lang w:val="es-ES"/>
        </w:rPr>
      </w:pPr>
    </w:p>
    <w:p w14:paraId="75D14D98" w14:textId="7777777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 a pruebas </w:t>
      </w:r>
    </w:p>
    <w:p w14:paraId="799AC73D" w14:textId="77777777" w:rsidR="000436F9" w:rsidRPr="00263E33" w:rsidRDefault="000436F9" w:rsidP="000436F9">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1DA554A" w14:textId="4B056AC1" w:rsidR="000436F9" w:rsidRPr="002F1716" w:rsidRDefault="000436F9" w:rsidP="000436F9">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w:t>
      </w:r>
      <w:proofErr w:type="spellStart"/>
      <w:r w:rsidRPr="002F1716">
        <w:rPr>
          <w:rFonts w:ascii="Museo Sans 300" w:hAnsi="Museo Sans 300"/>
          <w:sz w:val="20"/>
          <w:szCs w:val="20"/>
        </w:rPr>
        <w:t>N.°</w:t>
      </w:r>
      <w:proofErr w:type="spellEnd"/>
      <w:r w:rsidRPr="002F1716">
        <w:rPr>
          <w:rFonts w:ascii="Museo Sans 300" w:hAnsi="Museo Sans 300"/>
          <w:sz w:val="20"/>
          <w:szCs w:val="20"/>
        </w:rPr>
        <w:t> E-</w:t>
      </w:r>
      <w:r>
        <w:rPr>
          <w:rFonts w:ascii="Museo Sans 300" w:hAnsi="Museo Sans 300"/>
          <w:sz w:val="20"/>
          <w:szCs w:val="20"/>
        </w:rPr>
        <w:t>1</w:t>
      </w:r>
      <w:r w:rsidR="00A96F06">
        <w:rPr>
          <w:rFonts w:ascii="Museo Sans 300" w:hAnsi="Museo Sans 300"/>
          <w:sz w:val="20"/>
          <w:szCs w:val="20"/>
        </w:rPr>
        <w:t>256</w:t>
      </w:r>
      <w:r w:rsidRPr="002F1716">
        <w:rPr>
          <w:rFonts w:ascii="Museo Sans 300" w:hAnsi="Museo Sans 300"/>
          <w:sz w:val="20"/>
          <w:szCs w:val="20"/>
        </w:rPr>
        <w:t>-2020-CAU, de fecha </w:t>
      </w:r>
      <w:r w:rsidR="00A96F06">
        <w:rPr>
          <w:rFonts w:ascii="Museo Sans 300" w:hAnsi="Museo Sans 300"/>
          <w:sz w:val="20"/>
          <w:szCs w:val="20"/>
        </w:rPr>
        <w:t>cuatro de diciem</w:t>
      </w:r>
      <w:r w:rsidR="008A38EF">
        <w:rPr>
          <w:rFonts w:ascii="Museo Sans 300" w:hAnsi="Museo Sans 300"/>
          <w:sz w:val="20"/>
          <w:szCs w:val="20"/>
        </w:rPr>
        <w:t>bre</w:t>
      </w:r>
      <w:r w:rsidRPr="002F1716">
        <w:rPr>
          <w:rFonts w:ascii="Museo Sans 300" w:hAnsi="Museo Sans 300"/>
          <w:sz w:val="20"/>
          <w:szCs w:val="20"/>
        </w:rPr>
        <w:t xml:space="preserve"> de dos mil veinte, se abrió a pruebas el presente procedimiento, por el plazo de veinte días hábiles contados a partir del día siguiente a la notificación de dicho acuerdo, para que la sociedad EEO, S.A. de C.V. y a</w:t>
      </w:r>
      <w:r w:rsidR="004F4530">
        <w:rPr>
          <w:rFonts w:ascii="Museo Sans 300" w:hAnsi="Museo Sans 300"/>
          <w:sz w:val="20"/>
          <w:szCs w:val="20"/>
        </w:rPr>
        <w:t xml:space="preserve">l señor </w:t>
      </w:r>
      <w:r w:rsidR="00112B63">
        <w:rPr>
          <w:rFonts w:ascii="Museo Sans 300" w:hAnsi="Museo Sans 300"/>
          <w:sz w:val="20"/>
          <w:szCs w:val="20"/>
        </w:rPr>
        <w:t>+++</w:t>
      </w:r>
      <w:r w:rsidRPr="002F1716">
        <w:rPr>
          <w:rFonts w:ascii="Museo Sans 300" w:hAnsi="Museo Sans 300"/>
          <w:sz w:val="20"/>
          <w:szCs w:val="20"/>
        </w:rPr>
        <w:t xml:space="preserve"> presentaran las que estimaran pertinentes. </w:t>
      </w:r>
    </w:p>
    <w:p w14:paraId="7006C189" w14:textId="77777777" w:rsidR="000436F9" w:rsidRPr="002F1716" w:rsidRDefault="000436F9" w:rsidP="000436F9">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4E3B93D0" w14:textId="59B01DB9" w:rsidR="000436F9" w:rsidRPr="002F1716" w:rsidRDefault="000436F9" w:rsidP="000436F9">
      <w:pPr>
        <w:pStyle w:val="Prrafodelista"/>
        <w:tabs>
          <w:tab w:val="left" w:pos="426"/>
        </w:tabs>
        <w:ind w:left="426"/>
        <w:jc w:val="both"/>
        <w:rPr>
          <w:rFonts w:ascii="Museo Sans 300" w:hAnsi="Museo Sans 300"/>
          <w:sz w:val="20"/>
          <w:szCs w:val="20"/>
          <w:lang w:val="es-SV"/>
        </w:rPr>
      </w:pPr>
      <w:r w:rsidRPr="002F1716">
        <w:rPr>
          <w:rFonts w:ascii="Museo Sans 300" w:hAnsi="Museo Sans 300"/>
          <w:sz w:val="20"/>
          <w:szCs w:val="20"/>
        </w:rPr>
        <w:t>Dicho acuerdo fue notificado a la distribuidora y a</w:t>
      </w:r>
      <w:r w:rsidR="004F4530">
        <w:rPr>
          <w:rFonts w:ascii="Museo Sans 300" w:hAnsi="Museo Sans 300"/>
          <w:sz w:val="20"/>
          <w:szCs w:val="20"/>
        </w:rPr>
        <w:t>l usuario</w:t>
      </w:r>
      <w:r w:rsidRPr="002F1716">
        <w:rPr>
          <w:rFonts w:ascii="Museo Sans 300" w:hAnsi="Museo Sans 300"/>
          <w:sz w:val="20"/>
          <w:szCs w:val="20"/>
        </w:rPr>
        <w:t> </w:t>
      </w:r>
      <w:r>
        <w:rPr>
          <w:rFonts w:ascii="Museo Sans 300" w:hAnsi="Museo Sans 300"/>
          <w:sz w:val="20"/>
          <w:szCs w:val="20"/>
        </w:rPr>
        <w:t xml:space="preserve">el día </w:t>
      </w:r>
      <w:r w:rsidR="00A96F06">
        <w:rPr>
          <w:rFonts w:ascii="Museo Sans 300" w:hAnsi="Museo Sans 300"/>
          <w:sz w:val="20"/>
          <w:szCs w:val="20"/>
        </w:rPr>
        <w:t>nueve de diciem</w:t>
      </w:r>
      <w:r w:rsidR="008A38EF">
        <w:rPr>
          <w:rFonts w:ascii="Museo Sans 300" w:hAnsi="Museo Sans 300"/>
          <w:sz w:val="20"/>
          <w:szCs w:val="20"/>
        </w:rPr>
        <w:t>bre de</w:t>
      </w:r>
      <w:r w:rsidRPr="002F1716">
        <w:rPr>
          <w:rFonts w:ascii="Museo Sans 300" w:hAnsi="Museo Sans 300"/>
          <w:sz w:val="20"/>
          <w:szCs w:val="20"/>
        </w:rPr>
        <w:t xml:space="preserve"> dos mil veinte</w:t>
      </w:r>
      <w:r>
        <w:rPr>
          <w:rFonts w:ascii="Museo Sans 300" w:hAnsi="Museo Sans 300"/>
          <w:sz w:val="20"/>
          <w:szCs w:val="20"/>
        </w:rPr>
        <w:t xml:space="preserve">, </w:t>
      </w:r>
      <w:r w:rsidRPr="002F1716">
        <w:rPr>
          <w:rStyle w:val="normaltextrun"/>
          <w:rFonts w:ascii="Museo Sans 300" w:eastAsia="Museo Sans" w:hAnsi="Museo Sans 300" w:cs="Segoe UI"/>
          <w:sz w:val="20"/>
          <w:szCs w:val="20"/>
        </w:rPr>
        <w:t>por lo que el plazo finalizó</w:t>
      </w:r>
      <w:r>
        <w:rPr>
          <w:rStyle w:val="normaltextrun"/>
          <w:rFonts w:ascii="Museo Sans 300" w:eastAsia="Museo Sans" w:hAnsi="Museo Sans 300" w:cs="Segoe UI"/>
          <w:sz w:val="20"/>
          <w:szCs w:val="20"/>
        </w:rPr>
        <w:t xml:space="preserve"> el día </w:t>
      </w:r>
      <w:r w:rsidR="00A96F06">
        <w:rPr>
          <w:rStyle w:val="normaltextrun"/>
          <w:rFonts w:ascii="Museo Sans 300" w:eastAsia="Museo Sans" w:hAnsi="Museo Sans 300" w:cs="Segoe UI"/>
          <w:sz w:val="20"/>
          <w:szCs w:val="20"/>
        </w:rPr>
        <w:t>quince de enero de este año</w:t>
      </w:r>
      <w:r w:rsidRPr="002F1716">
        <w:rPr>
          <w:rFonts w:ascii="Museo Sans 300" w:hAnsi="Museo Sans 300"/>
          <w:sz w:val="20"/>
          <w:szCs w:val="20"/>
          <w:lang w:val="es-SV"/>
        </w:rPr>
        <w:t>.</w:t>
      </w:r>
    </w:p>
    <w:p w14:paraId="5EA273E5" w14:textId="77777777" w:rsidR="000436F9" w:rsidRPr="002F1716" w:rsidRDefault="000436F9" w:rsidP="000436F9">
      <w:pPr>
        <w:pStyle w:val="Prrafodelista"/>
        <w:tabs>
          <w:tab w:val="left" w:pos="426"/>
        </w:tabs>
        <w:ind w:left="426"/>
        <w:jc w:val="both"/>
        <w:rPr>
          <w:rFonts w:ascii="Museo Sans 300" w:hAnsi="Museo Sans 300"/>
          <w:sz w:val="20"/>
          <w:szCs w:val="20"/>
          <w:lang w:val="es-SV"/>
        </w:rPr>
      </w:pPr>
    </w:p>
    <w:p w14:paraId="1944F029" w14:textId="68977652" w:rsidR="000436F9" w:rsidRPr="002F1716" w:rsidRDefault="000436F9" w:rsidP="000436F9">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lang w:val="es-SV"/>
        </w:rPr>
        <w:t>El día</w:t>
      </w:r>
      <w:r w:rsidRPr="002F1716">
        <w:rPr>
          <w:rFonts w:ascii="Museo Sans 300" w:hAnsi="Museo Sans 300" w:cs="Cambria Math"/>
          <w:sz w:val="20"/>
          <w:szCs w:val="20"/>
          <w:lang w:val="es-SV"/>
        </w:rPr>
        <w:t xml:space="preserve"> </w:t>
      </w:r>
      <w:r w:rsidR="00F5690C">
        <w:rPr>
          <w:rFonts w:ascii="Museo Sans 300" w:hAnsi="Museo Sans 300" w:cs="Cambria Math"/>
          <w:sz w:val="20"/>
          <w:szCs w:val="20"/>
          <w:lang w:val="es-SV"/>
        </w:rPr>
        <w:t>veintiuno de dic</w:t>
      </w:r>
      <w:r w:rsidR="00AC63B0">
        <w:rPr>
          <w:rFonts w:ascii="Museo Sans 300" w:hAnsi="Museo Sans 300" w:cs="Cambria Math"/>
          <w:sz w:val="20"/>
          <w:szCs w:val="20"/>
          <w:lang w:val="es-SV"/>
        </w:rPr>
        <w:t xml:space="preserve">iembre </w:t>
      </w:r>
      <w:r w:rsidR="00AC63B0">
        <w:rPr>
          <w:rFonts w:ascii="Museo Sans 300" w:hAnsi="Museo Sans 300"/>
          <w:sz w:val="20"/>
          <w:szCs w:val="20"/>
        </w:rPr>
        <w:t>de</w:t>
      </w:r>
      <w:r w:rsidR="00AC63B0" w:rsidRPr="002F1716">
        <w:rPr>
          <w:rFonts w:ascii="Museo Sans 300" w:hAnsi="Museo Sans 300"/>
          <w:sz w:val="20"/>
          <w:szCs w:val="20"/>
        </w:rPr>
        <w:t xml:space="preserve"> dos mil veinte</w:t>
      </w:r>
      <w:r w:rsidRPr="002F1716">
        <w:rPr>
          <w:rFonts w:ascii="Museo Sans 300" w:hAnsi="Museo Sans 300"/>
          <w:sz w:val="20"/>
          <w:szCs w:val="20"/>
          <w:lang w:val="es-SV"/>
        </w:rPr>
        <w:t>, el</w:t>
      </w:r>
      <w:r w:rsidRPr="002F1716">
        <w:rPr>
          <w:rFonts w:ascii="Cambria Math" w:hAnsi="Cambria Math" w:cs="Cambria Math"/>
          <w:sz w:val="20"/>
          <w:szCs w:val="20"/>
          <w:lang w:val="es-SV"/>
        </w:rPr>
        <w:t> </w:t>
      </w:r>
      <w:r w:rsidRPr="002F1716">
        <w:rPr>
          <w:rFonts w:ascii="Museo Sans 300" w:hAnsi="Museo Sans 300"/>
          <w:sz w:val="20"/>
          <w:szCs w:val="20"/>
          <w:lang w:val="es-SV"/>
        </w:rPr>
        <w:t>ingeniero</w:t>
      </w:r>
      <w:r w:rsidRPr="002F1716">
        <w:rPr>
          <w:rFonts w:ascii="Cambria Math" w:hAnsi="Cambria Math" w:cs="Cambria Math"/>
          <w:sz w:val="20"/>
          <w:szCs w:val="20"/>
          <w:lang w:val="es-SV"/>
        </w:rPr>
        <w:t> </w:t>
      </w:r>
      <w:r w:rsidR="00112B63">
        <w:rPr>
          <w:rFonts w:ascii="Museo Sans 300" w:hAnsi="Museo Sans 300"/>
          <w:sz w:val="20"/>
          <w:szCs w:val="20"/>
          <w:lang w:val="es-SV"/>
        </w:rPr>
        <w:t>+++</w:t>
      </w:r>
      <w:r w:rsidRPr="002F1716">
        <w:rPr>
          <w:rFonts w:ascii="Museo Sans 300" w:hAnsi="Museo Sans 300"/>
          <w:sz w:val="20"/>
          <w:szCs w:val="20"/>
          <w:lang w:val="es-SV"/>
        </w:rPr>
        <w:t>, apoderado especial de la sociedad</w:t>
      </w:r>
      <w:r w:rsidRPr="002F1716">
        <w:rPr>
          <w:rFonts w:ascii="Cambria Math" w:hAnsi="Cambria Math" w:cs="Cambria Math"/>
          <w:sz w:val="20"/>
          <w:szCs w:val="20"/>
          <w:lang w:val="es-SV"/>
        </w:rPr>
        <w:t> </w:t>
      </w:r>
      <w:r w:rsidRPr="002F1716">
        <w:rPr>
          <w:rFonts w:ascii="Museo Sans 300" w:hAnsi="Museo Sans 300"/>
          <w:sz w:val="20"/>
          <w:szCs w:val="20"/>
          <w:lang w:val="es-SV"/>
        </w:rPr>
        <w:t>EEO, S.A. de C.V., presentó un escrito en el cual</w:t>
      </w:r>
      <w:r w:rsidRPr="002F1716">
        <w:rPr>
          <w:rFonts w:ascii="Cambria Math" w:hAnsi="Cambria Math" w:cs="Cambria Math"/>
          <w:sz w:val="20"/>
          <w:szCs w:val="20"/>
          <w:lang w:val="es-SV"/>
        </w:rPr>
        <w:t> </w:t>
      </w:r>
      <w:r w:rsidRPr="002F1716">
        <w:rPr>
          <w:rFonts w:ascii="Museo Sans 300" w:hAnsi="Museo Sans 300"/>
          <w:sz w:val="20"/>
          <w:szCs w:val="20"/>
          <w:lang w:val="es-SV"/>
        </w:rPr>
        <w:t xml:space="preserve">expresó que </w:t>
      </w:r>
      <w:r>
        <w:rPr>
          <w:rFonts w:ascii="Museo Sans 300" w:hAnsi="Museo Sans 300"/>
          <w:sz w:val="20"/>
          <w:szCs w:val="20"/>
          <w:lang w:val="es-SV"/>
        </w:rPr>
        <w:t>mantiene los argumentos y</w:t>
      </w:r>
      <w:r w:rsidRPr="002F1716">
        <w:rPr>
          <w:rFonts w:ascii="Museo Sans 300" w:hAnsi="Museo Sans 300"/>
          <w:sz w:val="20"/>
          <w:szCs w:val="20"/>
          <w:lang w:val="es-SV"/>
        </w:rPr>
        <w:t xml:space="preserve"> pruebas remitidas con anterioridad.</w:t>
      </w:r>
      <w:r w:rsidRPr="002F1716">
        <w:rPr>
          <w:rFonts w:ascii="Cambria Math" w:hAnsi="Cambria Math" w:cs="Cambria Math"/>
          <w:sz w:val="20"/>
          <w:szCs w:val="20"/>
          <w:lang w:val="es-SV"/>
        </w:rPr>
        <w:t> </w:t>
      </w:r>
      <w:r w:rsidRPr="002F1716">
        <w:rPr>
          <w:rFonts w:ascii="Museo Sans 300" w:hAnsi="Museo Sans 300"/>
          <w:sz w:val="20"/>
          <w:szCs w:val="20"/>
          <w:lang w:val="es-SV"/>
        </w:rPr>
        <w:t> </w:t>
      </w:r>
      <w:r w:rsidRPr="002F1716">
        <w:rPr>
          <w:rFonts w:ascii="Museo Sans 300" w:hAnsi="Museo Sans 300"/>
          <w:sz w:val="20"/>
          <w:szCs w:val="20"/>
        </w:rPr>
        <w:t xml:space="preserve">Por su parte, </w:t>
      </w:r>
      <w:r w:rsidR="004F4530">
        <w:rPr>
          <w:rFonts w:ascii="Museo Sans 300" w:hAnsi="Museo Sans 300"/>
          <w:sz w:val="20"/>
          <w:szCs w:val="20"/>
        </w:rPr>
        <w:t xml:space="preserve">el señor </w:t>
      </w:r>
      <w:r w:rsidR="00112B63">
        <w:rPr>
          <w:rFonts w:ascii="Museo Sans 300" w:hAnsi="Museo Sans 300"/>
          <w:sz w:val="20"/>
          <w:szCs w:val="20"/>
        </w:rPr>
        <w:t>+++</w:t>
      </w:r>
      <w:r w:rsidR="00AC63B0">
        <w:rPr>
          <w:rFonts w:ascii="Museo Sans 300" w:hAnsi="Museo Sans 300"/>
          <w:sz w:val="20"/>
          <w:szCs w:val="20"/>
        </w:rPr>
        <w:t xml:space="preserve"> </w:t>
      </w:r>
      <w:r w:rsidRPr="002F1716">
        <w:rPr>
          <w:rFonts w:ascii="Museo Sans 300" w:hAnsi="Museo Sans 300"/>
          <w:sz w:val="20"/>
          <w:szCs w:val="20"/>
        </w:rPr>
        <w:t>no hizo uso del derecho de defensa otorgado.</w:t>
      </w:r>
    </w:p>
    <w:p w14:paraId="76A57849" w14:textId="77777777" w:rsidR="001941D1" w:rsidRDefault="001941D1" w:rsidP="007011ED">
      <w:pPr>
        <w:spacing w:after="0" w:line="240" w:lineRule="auto"/>
        <w:ind w:left="426"/>
        <w:jc w:val="both"/>
        <w:rPr>
          <w:rFonts w:ascii="Museo Sans 300" w:eastAsia="Museo Sans 300" w:hAnsi="Museo Sans 300" w:cs="Museo Sans 300"/>
          <w:sz w:val="20"/>
          <w:szCs w:val="20"/>
          <w:lang w:val="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5A3C0BF9"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proofErr w:type="spellStart"/>
      <w:r w:rsidRPr="00937F60">
        <w:rPr>
          <w:rFonts w:ascii="Museo Sans 300" w:hAnsi="Museo Sans 300"/>
          <w:sz w:val="20"/>
          <w:szCs w:val="20"/>
          <w:lang w:eastAsia="es-ES"/>
        </w:rPr>
        <w:t>N.°</w:t>
      </w:r>
      <w:proofErr w:type="spellEnd"/>
      <w:r w:rsidRPr="00937F60">
        <w:rPr>
          <w:rFonts w:ascii="Museo Sans 300" w:hAnsi="Museo Sans 300"/>
          <w:sz w:val="20"/>
          <w:szCs w:val="20"/>
          <w:lang w:eastAsia="es-ES"/>
        </w:rPr>
        <w:t xml:space="preserve"> E-</w:t>
      </w:r>
      <w:r w:rsidR="00F5690C">
        <w:rPr>
          <w:rFonts w:ascii="Museo Sans 300" w:hAnsi="Museo Sans 300"/>
          <w:sz w:val="20"/>
          <w:szCs w:val="20"/>
          <w:lang w:eastAsia="es-ES"/>
        </w:rPr>
        <w:t>0076-2021</w:t>
      </w:r>
      <w:r w:rsidRPr="00937F60">
        <w:rPr>
          <w:rFonts w:ascii="Museo Sans 300" w:hAnsi="Museo Sans 300"/>
          <w:sz w:val="20"/>
          <w:szCs w:val="20"/>
          <w:lang w:eastAsia="es-ES"/>
        </w:rPr>
        <w:t>-CAU</w:t>
      </w:r>
      <w:r w:rsidR="005E7958">
        <w:rPr>
          <w:rFonts w:ascii="Museo Sans 300" w:hAnsi="Museo Sans 300"/>
          <w:sz w:val="20"/>
          <w:szCs w:val="20"/>
          <w:lang w:eastAsia="es-ES"/>
        </w:rPr>
        <w:t>,</w:t>
      </w:r>
      <w:r w:rsidR="009A1708">
        <w:rPr>
          <w:rFonts w:ascii="Museo Sans 300" w:hAnsi="Museo Sans 300"/>
          <w:sz w:val="20"/>
          <w:szCs w:val="20"/>
          <w:lang w:eastAsia="es-ES"/>
        </w:rPr>
        <w:t xml:space="preserve"> de fecha</w:t>
      </w:r>
      <w:r w:rsidR="00753F5E">
        <w:rPr>
          <w:rFonts w:ascii="Museo Sans 300" w:hAnsi="Museo Sans 300"/>
          <w:sz w:val="20"/>
          <w:szCs w:val="20"/>
          <w:lang w:eastAsia="es-ES"/>
        </w:rPr>
        <w:t xml:space="preserve"> </w:t>
      </w:r>
      <w:r w:rsidR="00F5690C">
        <w:rPr>
          <w:rFonts w:ascii="Museo Sans 300" w:hAnsi="Museo Sans 300"/>
          <w:sz w:val="20"/>
          <w:szCs w:val="20"/>
          <w:lang w:eastAsia="es-ES"/>
        </w:rPr>
        <w:t>uno de febrero de este año</w:t>
      </w:r>
      <w:r w:rsidRPr="00937F60">
        <w:rPr>
          <w:rFonts w:ascii="Museo Sans 300" w:hAnsi="Museo Sans 300"/>
          <w:sz w:val="20"/>
          <w:szCs w:val="20"/>
          <w:lang w:eastAsia="es-ES"/>
        </w:rPr>
        <w:t xml:space="preserve">, se comisionó al CAU para que rindiera un informe técnico en el cual estableciera </w:t>
      </w:r>
      <w:r w:rsidR="00D84510">
        <w:rPr>
          <w:rFonts w:ascii="Museo Sans 300" w:hAnsi="Museo Sans 300"/>
          <w:sz w:val="20"/>
          <w:szCs w:val="20"/>
          <w:lang w:eastAsia="es-ES"/>
        </w:rPr>
        <w:t xml:space="preserve">si existió o no </w:t>
      </w:r>
      <w:r w:rsidRPr="00937F60">
        <w:rPr>
          <w:rFonts w:ascii="Museo Sans 300" w:hAnsi="Museo Sans 300"/>
          <w:sz w:val="20"/>
          <w:szCs w:val="20"/>
          <w:lang w:eastAsia="es-ES"/>
        </w:rPr>
        <w:t xml:space="preserve">la condición </w:t>
      </w:r>
      <w:r w:rsidR="00D84510">
        <w:rPr>
          <w:rFonts w:ascii="Museo Sans 300" w:hAnsi="Museo Sans 300"/>
          <w:sz w:val="20"/>
          <w:szCs w:val="20"/>
          <w:lang w:eastAsia="es-ES"/>
        </w:rPr>
        <w:t xml:space="preserve">irregular atribuida al usuario y </w:t>
      </w:r>
      <w:r w:rsidRPr="00937F60">
        <w:rPr>
          <w:rFonts w:ascii="Museo Sans 300" w:hAnsi="Museo Sans 300"/>
          <w:sz w:val="20"/>
          <w:szCs w:val="20"/>
          <w:lang w:eastAsia="es-ES"/>
        </w:rPr>
        <w:t xml:space="preserve">que afectó el suministro identificado con el </w:t>
      </w:r>
      <w:r w:rsidR="00753F5E">
        <w:rPr>
          <w:rFonts w:ascii="Museo Sans 300" w:eastAsia="Times New Roman" w:hAnsi="Museo Sans 300"/>
          <w:sz w:val="20"/>
          <w:szCs w:val="20"/>
          <w:lang w:eastAsia="es-ES"/>
        </w:rPr>
        <w:t xml:space="preserve">NIC </w:t>
      </w:r>
      <w:r w:rsidR="00112B63">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493F196A" w:rsidR="00F35AAC" w:rsidRPr="0084075F"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 xml:space="preserve">a la </w:t>
      </w:r>
      <w:r w:rsidR="00AA18DA" w:rsidRPr="0084075F">
        <w:rPr>
          <w:rFonts w:ascii="Museo Sans 300" w:eastAsia="Calibri" w:hAnsi="Museo Sans 300"/>
          <w:sz w:val="20"/>
          <w:szCs w:val="20"/>
          <w:lang w:eastAsia="es-SV"/>
        </w:rPr>
        <w:t>distribuidora</w:t>
      </w:r>
      <w:r w:rsidR="00753F5E" w:rsidRPr="0084075F">
        <w:rPr>
          <w:rFonts w:ascii="Museo Sans 300" w:eastAsia="Calibri" w:hAnsi="Museo Sans 300"/>
          <w:sz w:val="20"/>
          <w:szCs w:val="20"/>
          <w:lang w:eastAsia="es-SV"/>
        </w:rPr>
        <w:t xml:space="preserve"> y al usuario los</w:t>
      </w:r>
      <w:r w:rsidR="00BD7407" w:rsidRPr="0084075F">
        <w:rPr>
          <w:rFonts w:ascii="Museo Sans 300" w:eastAsia="Calibri" w:hAnsi="Museo Sans 300"/>
          <w:sz w:val="20"/>
          <w:szCs w:val="20"/>
          <w:lang w:eastAsia="es-SV"/>
        </w:rPr>
        <w:t xml:space="preserve"> día</w:t>
      </w:r>
      <w:r w:rsidR="00753F5E" w:rsidRPr="0084075F">
        <w:rPr>
          <w:rFonts w:ascii="Museo Sans 300" w:eastAsia="Calibri" w:hAnsi="Museo Sans 300"/>
          <w:sz w:val="20"/>
          <w:szCs w:val="20"/>
          <w:lang w:eastAsia="es-SV"/>
        </w:rPr>
        <w:t xml:space="preserve">s </w:t>
      </w:r>
      <w:r w:rsidR="00DD35CB" w:rsidRPr="0084075F">
        <w:rPr>
          <w:rFonts w:ascii="Museo Sans 300" w:eastAsia="Calibri" w:hAnsi="Museo Sans 300"/>
          <w:sz w:val="20"/>
          <w:szCs w:val="20"/>
          <w:lang w:eastAsia="es-SV"/>
        </w:rPr>
        <w:t>cuatro</w:t>
      </w:r>
      <w:r w:rsidR="00F5690C" w:rsidRPr="0084075F">
        <w:rPr>
          <w:rFonts w:ascii="Museo Sans 300" w:eastAsia="Calibri" w:hAnsi="Museo Sans 300"/>
          <w:sz w:val="20"/>
          <w:szCs w:val="20"/>
          <w:lang w:eastAsia="es-SV"/>
        </w:rPr>
        <w:t xml:space="preserve"> y cinco de febrero de este año</w:t>
      </w:r>
      <w:r w:rsidR="00051710" w:rsidRPr="0084075F">
        <w:rPr>
          <w:rFonts w:ascii="Museo Sans 300" w:eastAsia="Calibri" w:hAnsi="Museo Sans 300"/>
          <w:sz w:val="20"/>
          <w:szCs w:val="20"/>
          <w:lang w:eastAsia="es-SV"/>
        </w:rPr>
        <w:t>, respectivamente</w:t>
      </w:r>
      <w:r w:rsidR="00BD7407" w:rsidRPr="0084075F">
        <w:rPr>
          <w:rFonts w:ascii="Museo Sans 300" w:eastAsia="Calibri" w:hAnsi="Museo Sans 300"/>
          <w:sz w:val="20"/>
          <w:szCs w:val="20"/>
          <w:lang w:eastAsia="es-SV"/>
        </w:rPr>
        <w:t xml:space="preserve">. </w:t>
      </w:r>
    </w:p>
    <w:p w14:paraId="3656B9AB" w14:textId="77777777" w:rsidR="00F35AAC" w:rsidRPr="0084075F"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7CBF417C" w:rsidR="00F35AAC" w:rsidRDefault="00BD7407" w:rsidP="00F35AAC">
      <w:pPr>
        <w:spacing w:after="0" w:line="240" w:lineRule="auto"/>
        <w:ind w:left="426"/>
        <w:jc w:val="both"/>
        <w:rPr>
          <w:rFonts w:ascii="Museo Sans 300" w:hAnsi="Museo Sans 300"/>
          <w:sz w:val="20"/>
          <w:szCs w:val="20"/>
        </w:rPr>
      </w:pPr>
      <w:r w:rsidRPr="0084075F">
        <w:rPr>
          <w:rFonts w:ascii="Museo Sans 300" w:eastAsia="Calibri" w:hAnsi="Museo Sans 300"/>
          <w:sz w:val="20"/>
          <w:szCs w:val="20"/>
        </w:rPr>
        <w:t xml:space="preserve">Por </w:t>
      </w:r>
      <w:r w:rsidR="00753F5E" w:rsidRPr="0084075F">
        <w:rPr>
          <w:rFonts w:ascii="Museo Sans 300" w:eastAsia="Calibri" w:hAnsi="Museo Sans 300"/>
          <w:sz w:val="20"/>
          <w:szCs w:val="20"/>
        </w:rPr>
        <w:t>medio de memorando de fecha</w:t>
      </w:r>
      <w:r w:rsidR="00753F5E">
        <w:rPr>
          <w:rFonts w:ascii="Museo Sans 300" w:eastAsia="Calibri" w:hAnsi="Museo Sans 300"/>
          <w:sz w:val="20"/>
          <w:szCs w:val="20"/>
        </w:rPr>
        <w:t xml:space="preserve"> </w:t>
      </w:r>
      <w:r w:rsidR="00F5690C">
        <w:rPr>
          <w:rFonts w:ascii="Museo Sans 300" w:eastAsia="Calibri" w:hAnsi="Museo Sans 300"/>
          <w:sz w:val="20"/>
          <w:szCs w:val="20"/>
        </w:rPr>
        <w:t>doce de marzo</w:t>
      </w:r>
      <w:r w:rsidR="00DD35CB">
        <w:rPr>
          <w:rFonts w:ascii="Museo Sans 300" w:eastAsia="Calibri" w:hAnsi="Museo Sans 300"/>
          <w:sz w:val="20"/>
          <w:szCs w:val="20"/>
        </w:rPr>
        <w:t xml:space="preserve"> de este año</w:t>
      </w:r>
      <w:r w:rsidR="00A25D4D">
        <w:rPr>
          <w:rFonts w:ascii="Museo Sans 300" w:eastAsia="Calibri" w:hAnsi="Museo Sans 300"/>
          <w:sz w:val="20"/>
          <w:szCs w:val="20"/>
        </w:rPr>
        <w:t xml:space="preserve">, el </w:t>
      </w:r>
      <w:r w:rsidR="00F35AAC" w:rsidRPr="00937F60">
        <w:rPr>
          <w:rFonts w:ascii="Museo Sans 300" w:eastAsia="Calibri" w:hAnsi="Museo Sans 300"/>
          <w:sz w:val="20"/>
          <w:szCs w:val="20"/>
        </w:rPr>
        <w:t xml:space="preserve">CAU rindió el </w:t>
      </w:r>
      <w:r w:rsidR="00F35AAC" w:rsidRPr="00D064A1">
        <w:rPr>
          <w:rFonts w:ascii="Museo Sans 300" w:eastAsia="Calibri" w:hAnsi="Museo Sans 300"/>
          <w:sz w:val="20"/>
          <w:szCs w:val="20"/>
        </w:rPr>
        <w:t xml:space="preserve">informe técnico </w:t>
      </w:r>
      <w:proofErr w:type="spellStart"/>
      <w:r w:rsidR="00F35AAC" w:rsidRPr="00D064A1">
        <w:rPr>
          <w:rFonts w:ascii="Museo Sans 300" w:eastAsia="Calibri" w:hAnsi="Museo Sans 300"/>
          <w:sz w:val="20"/>
          <w:szCs w:val="20"/>
        </w:rPr>
        <w:t>N.°</w:t>
      </w:r>
      <w:proofErr w:type="spellEnd"/>
      <w:r w:rsidR="00F35AAC" w:rsidRPr="00D064A1">
        <w:rPr>
          <w:rFonts w:ascii="Museo Sans 300" w:eastAsia="Calibri" w:hAnsi="Museo Sans 300"/>
          <w:sz w:val="20"/>
          <w:szCs w:val="20"/>
        </w:rPr>
        <w:t xml:space="preserve"> </w:t>
      </w:r>
      <w:r w:rsidR="00CA645A" w:rsidRPr="00D064A1">
        <w:rPr>
          <w:rFonts w:ascii="Museo Sans 300" w:eastAsia="Calibri" w:hAnsi="Museo Sans 300"/>
          <w:sz w:val="20"/>
          <w:szCs w:val="20"/>
        </w:rPr>
        <w:t>IT-</w:t>
      </w:r>
      <w:r w:rsidR="00F5690C">
        <w:rPr>
          <w:rFonts w:ascii="Museo Sans 300" w:eastAsia="Calibri" w:hAnsi="Museo Sans 300"/>
          <w:sz w:val="20"/>
          <w:szCs w:val="20"/>
        </w:rPr>
        <w:t>0061-CAU-21</w:t>
      </w:r>
      <w:r w:rsidR="00F35AAC" w:rsidRPr="00D064A1">
        <w:rPr>
          <w:rFonts w:ascii="Museo Sans 300" w:eastAsia="Calibri" w:hAnsi="Museo Sans 300"/>
          <w:sz w:val="20"/>
          <w:szCs w:val="20"/>
        </w:rPr>
        <w:t xml:space="preserve"> </w:t>
      </w:r>
      <w:r w:rsidR="00F35AAC" w:rsidRPr="00D064A1">
        <w:rPr>
          <w:rFonts w:ascii="Museo Sans 300" w:hAnsi="Museo Sans 300"/>
          <w:sz w:val="20"/>
          <w:szCs w:val="20"/>
        </w:rPr>
        <w:t>en el que realizó un análisis, entre otros, de: a) argumentos de las partes</w:t>
      </w:r>
      <w:r w:rsidR="00F35AAC" w:rsidRPr="00937F60">
        <w:rPr>
          <w:rFonts w:ascii="Museo Sans 300" w:hAnsi="Museo Sans 300"/>
          <w:sz w:val="20"/>
          <w:szCs w:val="20"/>
        </w:rPr>
        <w:t xml:space="preserve">; b) pruebas aportadas; c) histórico de </w:t>
      </w:r>
      <w:r w:rsidR="00F35AAC" w:rsidRPr="00B0385B">
        <w:rPr>
          <w:rFonts w:ascii="Museo Sans 300" w:hAnsi="Museo Sans 300"/>
          <w:sz w:val="20"/>
          <w:szCs w:val="20"/>
        </w:rPr>
        <w:t>consumo; d) fotografías del suministro y e) método de cálculo de ENR. De dichos elementos, es pertinente citar los siguientes:</w:t>
      </w:r>
    </w:p>
    <w:p w14:paraId="413FDEA0" w14:textId="3EC6BFBC" w:rsidR="00B90016" w:rsidRDefault="00B90016" w:rsidP="00F35AAC">
      <w:pPr>
        <w:spacing w:after="0" w:line="240" w:lineRule="auto"/>
        <w:ind w:left="426"/>
        <w:jc w:val="both"/>
        <w:rPr>
          <w:rFonts w:ascii="Museo Sans 300" w:hAnsi="Museo Sans 300"/>
          <w:sz w:val="20"/>
          <w:szCs w:val="20"/>
        </w:rPr>
      </w:pPr>
    </w:p>
    <w:p w14:paraId="2EF7148B" w14:textId="7729A60E" w:rsidR="0084484F"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72F658E5" w14:textId="6099CC38" w:rsidR="00C00D91" w:rsidRDefault="00C00D91" w:rsidP="00F35AAC">
      <w:pPr>
        <w:spacing w:after="0" w:line="240" w:lineRule="auto"/>
        <w:ind w:left="426"/>
        <w:jc w:val="both"/>
        <w:rPr>
          <w:rFonts w:ascii="Museo Sans 300" w:hAnsi="Museo Sans 300"/>
          <w:sz w:val="20"/>
          <w:szCs w:val="20"/>
          <w:u w:val="single"/>
        </w:rPr>
      </w:pPr>
    </w:p>
    <w:p w14:paraId="073C777C" w14:textId="2253D684" w:rsidR="00112B63" w:rsidRPr="00112B63" w:rsidRDefault="00112B63" w:rsidP="00112B63">
      <w:pPr>
        <w:spacing w:after="0" w:line="240" w:lineRule="auto"/>
        <w:ind w:left="426"/>
        <w:jc w:val="center"/>
        <w:rPr>
          <w:rFonts w:ascii="Museo Sans 300" w:hAnsi="Museo Sans 300"/>
          <w:sz w:val="20"/>
          <w:szCs w:val="20"/>
        </w:rPr>
      </w:pPr>
      <w:r w:rsidRPr="00112B63">
        <w:rPr>
          <w:rFonts w:ascii="Museo Sans 300" w:hAnsi="Museo Sans 300"/>
          <w:sz w:val="20"/>
          <w:szCs w:val="20"/>
        </w:rPr>
        <w:t>+++</w:t>
      </w:r>
    </w:p>
    <w:p w14:paraId="329DF336" w14:textId="654D4696" w:rsidR="003F3EE2" w:rsidRDefault="003F3EE2" w:rsidP="003F3EE2">
      <w:pPr>
        <w:spacing w:after="0" w:line="240" w:lineRule="auto"/>
        <w:ind w:left="426"/>
        <w:jc w:val="center"/>
        <w:rPr>
          <w:rFonts w:ascii="Museo Sans 300" w:hAnsi="Museo Sans 300"/>
          <w:sz w:val="20"/>
          <w:szCs w:val="20"/>
          <w:u w:val="single"/>
        </w:rPr>
      </w:pPr>
    </w:p>
    <w:p w14:paraId="172DFC63" w14:textId="2B8591AA"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6470E0E1" w14:textId="4B654BFA" w:rsidR="00DF6128" w:rsidRDefault="00DF6128" w:rsidP="00DF6128">
      <w:pPr>
        <w:spacing w:line="240" w:lineRule="auto"/>
        <w:ind w:left="709" w:right="851"/>
        <w:jc w:val="both"/>
        <w:rPr>
          <w:rFonts w:ascii="Museo Sans 300" w:eastAsia="SimSun" w:hAnsi="Museo Sans 300" w:cs="Arial"/>
          <w:color w:val="000000"/>
          <w:spacing w:val="-5"/>
          <w:sz w:val="16"/>
          <w:szCs w:val="16"/>
          <w:lang w:val="es-ES"/>
        </w:rPr>
      </w:pPr>
      <w:r>
        <w:rPr>
          <w:rFonts w:ascii="Museo Sans 300" w:eastAsia="SimSun" w:hAnsi="Museo Sans 300" w:cs="Arial"/>
          <w:color w:val="000000"/>
          <w:spacing w:val="-5"/>
          <w:sz w:val="16"/>
          <w:szCs w:val="16"/>
          <w:lang w:val="es-ES"/>
        </w:rPr>
        <w:t xml:space="preserve">“[…] </w:t>
      </w:r>
      <w:r w:rsidRPr="00DF6128">
        <w:rPr>
          <w:rFonts w:ascii="Museo Sans 300" w:eastAsia="SimSun" w:hAnsi="Museo Sans 300" w:cs="Arial"/>
          <w:color w:val="000000"/>
          <w:spacing w:val="-5"/>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13 de octubre del año 2020, detallando una manipulación en la acometida específicamente en la fase “B”, al estar de forma invertida en su conexión, con la finalidad de impedir el correcto registro de la energía consumida en el inmueble del señor </w:t>
      </w:r>
      <w:r w:rsidR="00112B63">
        <w:rPr>
          <w:rFonts w:ascii="Museo Sans 300" w:eastAsia="SimSun" w:hAnsi="Museo Sans 300" w:cs="Arial"/>
          <w:color w:val="000000"/>
          <w:spacing w:val="-5"/>
          <w:sz w:val="16"/>
          <w:szCs w:val="16"/>
          <w:lang w:val="es-ES"/>
        </w:rPr>
        <w:t>+++</w:t>
      </w:r>
      <w:r w:rsidRPr="00DF6128">
        <w:rPr>
          <w:rFonts w:ascii="Museo Sans 300" w:eastAsia="SimSun" w:hAnsi="Museo Sans 300" w:cs="Arial"/>
          <w:color w:val="000000"/>
          <w:spacing w:val="-5"/>
          <w:sz w:val="16"/>
          <w:szCs w:val="16"/>
          <w:lang w:val="es-ES"/>
        </w:rPr>
        <w:t>.</w:t>
      </w:r>
    </w:p>
    <w:p w14:paraId="0A0BBA37" w14:textId="51C8C287" w:rsidR="00DF6128" w:rsidRPr="00DF6128" w:rsidRDefault="00112B63" w:rsidP="0006789B">
      <w:pPr>
        <w:spacing w:line="240" w:lineRule="auto"/>
        <w:ind w:left="709" w:right="851"/>
        <w:jc w:val="center"/>
        <w:rPr>
          <w:rFonts w:ascii="Museo Sans 300" w:eastAsia="SimSun" w:hAnsi="Museo Sans 300" w:cs="Arial"/>
          <w:color w:val="000000"/>
          <w:spacing w:val="-5"/>
          <w:sz w:val="16"/>
          <w:szCs w:val="16"/>
          <w:lang w:val="es-ES"/>
        </w:rPr>
      </w:pPr>
      <w:r>
        <w:rPr>
          <w:noProof/>
          <w:lang w:eastAsia="es-SV"/>
        </w:rPr>
        <w:t>+++</w:t>
      </w:r>
    </w:p>
    <w:p w14:paraId="0939FEA8" w14:textId="77777777" w:rsidR="00DF6128" w:rsidRPr="00DF6128" w:rsidRDefault="00DF6128" w:rsidP="00DF6128">
      <w:pPr>
        <w:spacing w:line="240" w:lineRule="auto"/>
        <w:ind w:left="709" w:right="851"/>
        <w:jc w:val="both"/>
        <w:rPr>
          <w:rFonts w:ascii="Museo 300" w:hAnsi="Museo 300"/>
          <w:color w:val="000000" w:themeColor="text1"/>
          <w:sz w:val="16"/>
          <w:szCs w:val="16"/>
          <w:lang w:val="es-ES"/>
        </w:rPr>
      </w:pPr>
      <w:r w:rsidRPr="00DF6128">
        <w:rPr>
          <w:rFonts w:ascii="Museo 300" w:hAnsi="Museo 300"/>
          <w:color w:val="000000" w:themeColor="text1"/>
          <w:sz w:val="16"/>
          <w:szCs w:val="16"/>
          <w:lang w:val="es-ES"/>
        </w:rPr>
        <w:t>De las pruebas presentadas relacionadas a la condición detectada por la EEO, se determina lo siguiente:</w:t>
      </w:r>
    </w:p>
    <w:p w14:paraId="26794EB0" w14:textId="77777777" w:rsidR="00DF6128" w:rsidRPr="00DF6128" w:rsidRDefault="00DF6128" w:rsidP="00DF6128">
      <w:pPr>
        <w:numPr>
          <w:ilvl w:val="0"/>
          <w:numId w:val="24"/>
        </w:numPr>
        <w:spacing w:line="240" w:lineRule="auto"/>
        <w:ind w:right="851"/>
        <w:jc w:val="both"/>
        <w:rPr>
          <w:rFonts w:ascii="Museo 300" w:hAnsi="Museo 300"/>
          <w:color w:val="000000" w:themeColor="text1"/>
          <w:sz w:val="16"/>
          <w:szCs w:val="16"/>
          <w:lang w:val="es-ES"/>
        </w:rPr>
      </w:pPr>
      <w:r w:rsidRPr="00DF6128">
        <w:rPr>
          <w:rFonts w:ascii="Museo 300" w:hAnsi="Museo 300"/>
          <w:color w:val="000000" w:themeColor="text1"/>
          <w:sz w:val="16"/>
          <w:szCs w:val="16"/>
          <w:lang w:val="es-ES"/>
        </w:rPr>
        <w:t xml:space="preserve">Se observa en la fotografía </w:t>
      </w:r>
      <w:proofErr w:type="spellStart"/>
      <w:r w:rsidRPr="00DF6128">
        <w:rPr>
          <w:rFonts w:ascii="Museo 300" w:hAnsi="Museo 300"/>
          <w:color w:val="000000" w:themeColor="text1"/>
          <w:sz w:val="16"/>
          <w:szCs w:val="16"/>
          <w:lang w:val="es-ES"/>
        </w:rPr>
        <w:t>n.°</w:t>
      </w:r>
      <w:proofErr w:type="spellEnd"/>
      <w:r w:rsidRPr="00DF6128">
        <w:rPr>
          <w:rFonts w:ascii="Museo 300" w:hAnsi="Museo 300"/>
          <w:color w:val="000000" w:themeColor="text1"/>
          <w:sz w:val="16"/>
          <w:szCs w:val="16"/>
          <w:lang w:val="es-ES"/>
        </w:rPr>
        <w:t xml:space="preserve"> 5, el equipo de medición instalado en el inmueble asociado a la condición irregular detectada por el personal técnico de la distribuidora EEO en la fecha 13 de octubre de 2020. Se encontró con una lectura de 17,210 kWh; se señala la fase “B” de la acometida de la distribuidora conectada en la bornera de carga del equipo de medición, asimismo se indica el sentido de la corriente al estar de forma </w:t>
      </w:r>
      <w:r w:rsidRPr="00DF6128">
        <w:rPr>
          <w:rFonts w:ascii="Museo 300" w:hAnsi="Museo 300"/>
          <w:color w:val="000000" w:themeColor="text1"/>
          <w:sz w:val="16"/>
          <w:szCs w:val="16"/>
          <w:lang w:val="es-ES"/>
        </w:rPr>
        <w:lastRenderedPageBreak/>
        <w:t>invertida dicha fase. La condición detectada por la distribuidora provocó que el equipo de medición no registrara el total de corriente demandada por los equipos eléctricos.</w:t>
      </w:r>
    </w:p>
    <w:p w14:paraId="16CC79AD" w14:textId="77777777" w:rsidR="00DF6128" w:rsidRPr="00DF6128" w:rsidRDefault="00DF6128" w:rsidP="00DF6128">
      <w:pPr>
        <w:numPr>
          <w:ilvl w:val="0"/>
          <w:numId w:val="24"/>
        </w:numPr>
        <w:spacing w:line="240" w:lineRule="auto"/>
        <w:ind w:right="851"/>
        <w:jc w:val="both"/>
        <w:rPr>
          <w:rFonts w:ascii="Museo 300" w:hAnsi="Museo 300"/>
          <w:color w:val="000000" w:themeColor="text1"/>
          <w:sz w:val="16"/>
          <w:szCs w:val="16"/>
          <w:lang w:val="es-ES"/>
        </w:rPr>
      </w:pPr>
      <w:r w:rsidRPr="00DF6128">
        <w:rPr>
          <w:rFonts w:ascii="Museo 300" w:hAnsi="Museo 300"/>
          <w:color w:val="000000" w:themeColor="text1"/>
          <w:sz w:val="16"/>
          <w:szCs w:val="16"/>
          <w:lang w:val="es-ES"/>
        </w:rPr>
        <w:t xml:space="preserve">En la fotografía </w:t>
      </w:r>
      <w:proofErr w:type="spellStart"/>
      <w:r w:rsidRPr="00DF6128">
        <w:rPr>
          <w:rFonts w:ascii="Museo 300" w:hAnsi="Museo 300"/>
          <w:color w:val="000000" w:themeColor="text1"/>
          <w:sz w:val="16"/>
          <w:szCs w:val="16"/>
          <w:lang w:val="es-ES"/>
        </w:rPr>
        <w:t>n.°</w:t>
      </w:r>
      <w:proofErr w:type="spellEnd"/>
      <w:r w:rsidRPr="00DF6128">
        <w:rPr>
          <w:rFonts w:ascii="Museo 300" w:hAnsi="Museo 300"/>
          <w:color w:val="000000" w:themeColor="text1"/>
          <w:sz w:val="16"/>
          <w:szCs w:val="16"/>
          <w:lang w:val="es-ES"/>
        </w:rPr>
        <w:t xml:space="preserve"> 6 se observa el equipo de medición del suministro ya normalizado por el personal técnico de la distribuidora EEO, y se indica la acometida de alimentación conectada correctamente. </w:t>
      </w:r>
    </w:p>
    <w:p w14:paraId="57EC5560" w14:textId="77777777" w:rsidR="00DF6128" w:rsidRPr="00DF6128" w:rsidRDefault="00DF6128" w:rsidP="00DF6128">
      <w:pPr>
        <w:spacing w:line="240" w:lineRule="auto"/>
        <w:ind w:left="709" w:right="851"/>
        <w:jc w:val="both"/>
        <w:rPr>
          <w:rFonts w:ascii="Museo 300" w:hAnsi="Museo 300"/>
          <w:color w:val="000000" w:themeColor="text1"/>
          <w:sz w:val="16"/>
          <w:szCs w:val="16"/>
          <w:lang w:val="es-ES"/>
        </w:rPr>
      </w:pPr>
      <w:r w:rsidRPr="00DF6128">
        <w:rPr>
          <w:rFonts w:ascii="Museo 300" w:hAnsi="Museo 300"/>
          <w:color w:val="000000" w:themeColor="text1"/>
          <w:sz w:val="16"/>
          <w:szCs w:val="16"/>
          <w:lang w:val="es-ES"/>
        </w:rPr>
        <w:t>La distribuidora EEO, como parte de sus obligaciones encaminadas a cumplir la normativa establecida en el Procedimiento para Investigar la Existencia de Condiciones Irregulares en el Suministro de Energía del Usuario Final, proporcionó la información solicitada; es decir, aportó todas las pruebas necesarias para analizar la determinación de una condición irregular en el presente suministro.</w:t>
      </w:r>
    </w:p>
    <w:p w14:paraId="15FFF7FB" w14:textId="44CCD75D" w:rsidR="00797B83" w:rsidRDefault="00DF6128" w:rsidP="008672CE">
      <w:pPr>
        <w:spacing w:line="240" w:lineRule="auto"/>
        <w:ind w:left="709" w:right="851"/>
        <w:jc w:val="both"/>
        <w:rPr>
          <w:rFonts w:ascii="Museo Sans 300" w:eastAsia="SimSun" w:hAnsi="Museo Sans 300" w:cs="Arial"/>
          <w:color w:val="000000"/>
          <w:spacing w:val="-5"/>
          <w:sz w:val="16"/>
          <w:szCs w:val="16"/>
          <w:lang w:val="es-ES"/>
        </w:rPr>
      </w:pPr>
      <w:r w:rsidRPr="00DF6128">
        <w:rPr>
          <w:rFonts w:ascii="Museo 300" w:hAnsi="Museo 300"/>
          <w:color w:val="000000" w:themeColor="text1"/>
          <w:sz w:val="16"/>
          <w:szCs w:val="16"/>
          <w:lang w:val="es-ES"/>
        </w:rPr>
        <w:t>Por tanto, con base a las pruebas analizadas, el CAU determina que la distribuidora EEO cuenta con la evidencia fehaciente con la cual demuestra que en el suministro en referencia existió una condición irregular determinada en la fecha 13 de octubre del año 2020; la cual afectó el registro correcto de consumo de energía eléctrica del suministro en el equipo de medición y por ello, no reflejó el consumo real demandado por los equipos abastecidos por dicha condición. Siendo esto un incumplimiento, por parte de la usuaria de lo establecido en los Términos y Condiciones Generales al Consumidor correspondiente al año 2020.</w:t>
      </w:r>
      <w:r>
        <w:rPr>
          <w:rFonts w:ascii="Museo 300" w:hAnsi="Museo 300"/>
          <w:color w:val="000000" w:themeColor="text1"/>
          <w:sz w:val="16"/>
          <w:szCs w:val="16"/>
          <w:lang w:val="es-ES"/>
        </w:rPr>
        <w:t xml:space="preserve"> </w:t>
      </w:r>
      <w:r w:rsidR="00EC5D26"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p>
    <w:p w14:paraId="569E6A11" w14:textId="28E8B19B" w:rsidR="00B0385B" w:rsidRPr="00B0385B" w:rsidRDefault="00184DEA" w:rsidP="00B0385B">
      <w:pPr>
        <w:spacing w:line="0" w:lineRule="atLeast"/>
        <w:ind w:firstLine="426"/>
        <w:jc w:val="both"/>
        <w:rPr>
          <w:rFonts w:ascii="Museo Sans 300" w:hAnsi="Museo Sans 300"/>
          <w:sz w:val="20"/>
          <w:szCs w:val="20"/>
          <w:u w:val="single"/>
        </w:rPr>
      </w:pPr>
      <w:r w:rsidRPr="00184DEA">
        <w:rPr>
          <w:rFonts w:ascii="Museo Sans 300" w:hAnsi="Museo Sans 300"/>
          <w:sz w:val="20"/>
          <w:szCs w:val="20"/>
          <w:u w:val="single"/>
        </w:rPr>
        <w:t>Determinación de</w:t>
      </w:r>
      <w:r w:rsidR="00B21765" w:rsidRPr="00184DEA">
        <w:rPr>
          <w:rFonts w:ascii="Museo Sans 300" w:hAnsi="Museo Sans 300"/>
          <w:sz w:val="20"/>
          <w:szCs w:val="20"/>
          <w:u w:val="single"/>
        </w:rPr>
        <w:t xml:space="preserve"> energía</w:t>
      </w:r>
      <w:r>
        <w:rPr>
          <w:rFonts w:ascii="Museo Sans 300" w:hAnsi="Museo Sans 300"/>
          <w:sz w:val="20"/>
          <w:szCs w:val="20"/>
          <w:u w:val="single"/>
        </w:rPr>
        <w:t xml:space="preserve"> consumida y</w:t>
      </w:r>
      <w:r w:rsidR="00B21765">
        <w:rPr>
          <w:rFonts w:ascii="Museo Sans 300" w:hAnsi="Museo Sans 300"/>
          <w:sz w:val="20"/>
          <w:szCs w:val="20"/>
          <w:u w:val="single"/>
        </w:rPr>
        <w:t xml:space="preserve"> no registrada</w:t>
      </w:r>
      <w:r w:rsidR="000E75EB">
        <w:rPr>
          <w:rFonts w:ascii="Museo Sans 300" w:hAnsi="Museo Sans 300"/>
          <w:sz w:val="20"/>
          <w:szCs w:val="20"/>
          <w:u w:val="single"/>
        </w:rPr>
        <w:t>:</w:t>
      </w:r>
    </w:p>
    <w:p w14:paraId="2C15AC7B" w14:textId="0F1C6E6A" w:rsidR="00DF6128" w:rsidRPr="00DF6128" w:rsidRDefault="00DF6128" w:rsidP="00DF6128">
      <w:pPr>
        <w:spacing w:line="240" w:lineRule="auto"/>
        <w:ind w:left="709" w:right="425"/>
        <w:jc w:val="both"/>
        <w:rPr>
          <w:rFonts w:ascii="Museo 300" w:hAnsi="Museo 300" w:cs="Arial"/>
          <w:sz w:val="16"/>
          <w:szCs w:val="16"/>
          <w:lang w:val="es-ES"/>
        </w:rPr>
      </w:pPr>
      <w:r>
        <w:rPr>
          <w:rFonts w:ascii="Museo 300" w:hAnsi="Museo 300" w:cs="Arial"/>
          <w:sz w:val="16"/>
          <w:szCs w:val="16"/>
          <w:lang w:val="es-ES"/>
        </w:rPr>
        <w:t xml:space="preserve">[…] </w:t>
      </w:r>
      <w:r w:rsidRPr="00DF6128">
        <w:rPr>
          <w:rFonts w:ascii="Museo 300" w:hAnsi="Museo 300" w:cs="Arial"/>
          <w:sz w:val="16"/>
          <w:szCs w:val="16"/>
          <w:lang w:val="es-ES"/>
        </w:rPr>
        <w:t>Conforme con lo analizado en el presente informe, y en consideración con lo estipulado en los artículos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65A11F7" w14:textId="77777777" w:rsidR="00DF6128" w:rsidRPr="00DF6128" w:rsidRDefault="00DF6128" w:rsidP="00DF6128">
      <w:pPr>
        <w:spacing w:line="240" w:lineRule="auto"/>
        <w:ind w:left="709" w:right="425"/>
        <w:jc w:val="both"/>
        <w:rPr>
          <w:rFonts w:ascii="Museo 300" w:hAnsi="Museo 300" w:cs="Arial"/>
          <w:sz w:val="16"/>
          <w:szCs w:val="16"/>
          <w:lang w:val="es-ES"/>
        </w:rPr>
      </w:pPr>
      <w:r w:rsidRPr="00DF6128">
        <w:rPr>
          <w:rFonts w:ascii="Museo 300" w:hAnsi="Museo 300" w:cs="Arial"/>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089B0B08" w14:textId="77777777" w:rsidR="00DF6128" w:rsidRPr="00DF6128" w:rsidRDefault="00DF6128" w:rsidP="00DF6128">
      <w:pPr>
        <w:numPr>
          <w:ilvl w:val="0"/>
          <w:numId w:val="22"/>
        </w:numPr>
        <w:spacing w:line="240" w:lineRule="auto"/>
        <w:ind w:right="425"/>
        <w:jc w:val="both"/>
        <w:rPr>
          <w:rFonts w:ascii="Museo 300" w:hAnsi="Museo 300" w:cs="Arial"/>
          <w:sz w:val="16"/>
          <w:szCs w:val="16"/>
          <w:lang w:val="es-ES"/>
        </w:rPr>
      </w:pPr>
      <w:r w:rsidRPr="00DF6128">
        <w:rPr>
          <w:rFonts w:ascii="Museo 300" w:hAnsi="Museo 300" w:cs="Arial"/>
          <w:sz w:val="16"/>
          <w:szCs w:val="16"/>
          <w:lang w:val="es-ES"/>
        </w:rPr>
        <w:t>El método para utilizar será el establecido en el artículo 5.2 literal a) del Procedimiento para Investigar la Existencia de Condiciones Irregulares, de tal manera que se utilizará el consumo promedio de energía correspondiente al período del mes de diciembre de 2020 hasta el mes de marzo del presente año, y será el valor promedio correcto que servirá para determinar la cantidad total de energía a recuperar por parte de la distribuidora EEO.</w:t>
      </w:r>
    </w:p>
    <w:p w14:paraId="6DC1EB4A" w14:textId="77777777" w:rsidR="00DF6128" w:rsidRPr="00DF6128" w:rsidRDefault="00DF6128" w:rsidP="00DF6128">
      <w:pPr>
        <w:numPr>
          <w:ilvl w:val="0"/>
          <w:numId w:val="22"/>
        </w:numPr>
        <w:spacing w:line="240" w:lineRule="auto"/>
        <w:ind w:right="425"/>
        <w:jc w:val="both"/>
        <w:rPr>
          <w:rFonts w:ascii="Museo 300" w:hAnsi="Museo 300" w:cs="Arial"/>
          <w:sz w:val="16"/>
          <w:szCs w:val="16"/>
          <w:lang w:val="es-ES"/>
        </w:rPr>
      </w:pPr>
      <w:r w:rsidRPr="00DF6128">
        <w:rPr>
          <w:rFonts w:ascii="Museo 300" w:hAnsi="Museo 300" w:cs="Arial"/>
          <w:sz w:val="16"/>
          <w:szCs w:val="16"/>
          <w:lang w:val="es-ES"/>
        </w:rPr>
        <w:t>El cálculo de inicio del período retroactivo de recuperación de una energía no registrada corresponde a 180 días comprendidos entre el 16 de abril hasta el 13 de octubre de 2020; fecha en que se normalizó el suministro.</w:t>
      </w:r>
    </w:p>
    <w:p w14:paraId="03C13061" w14:textId="38884BCC" w:rsidR="00B21765" w:rsidRPr="00B21765" w:rsidRDefault="00DF6128" w:rsidP="00DF6128">
      <w:pPr>
        <w:spacing w:line="240" w:lineRule="auto"/>
        <w:ind w:left="709" w:right="425"/>
        <w:jc w:val="both"/>
        <w:rPr>
          <w:rFonts w:ascii="Museo 300" w:hAnsi="Museo 300"/>
          <w:sz w:val="16"/>
          <w:szCs w:val="16"/>
        </w:rPr>
      </w:pPr>
      <w:r w:rsidRPr="00DF6128">
        <w:rPr>
          <w:rFonts w:ascii="Museo 300" w:hAnsi="Museo 300" w:cs="Arial"/>
          <w:sz w:val="16"/>
          <w:szCs w:val="16"/>
          <w:lang w:val="es-ES"/>
        </w:rPr>
        <w:t>El valor y período señalados fueron utilizados para la elaboración del respectivo recálculo de la energía no registrada en el período de recuperación comprendido entre 16 de abril hasta el 13 de octubre del año 2020, equivalentes a 180 días, que corresponden a la energía consumida y no registrada máxima que puede recuperarse, que en este caso da como resultado un total de 2,174 kWh, equivalente a la cantidad de cuatrocientos ochenta y uno 29/100 dólares de los Estados Unidos de América (USD 481.29)</w:t>
      </w:r>
      <w:r w:rsidRPr="00DF6128">
        <w:rPr>
          <w:rFonts w:ascii="Museo 300" w:hAnsi="Museo 300" w:cs="Arial"/>
          <w:b/>
          <w:sz w:val="16"/>
          <w:szCs w:val="16"/>
          <w:lang w:val="es-ES"/>
        </w:rPr>
        <w:t xml:space="preserve"> </w:t>
      </w:r>
      <w:r w:rsidRPr="00DF6128">
        <w:rPr>
          <w:rFonts w:ascii="Museo 300" w:hAnsi="Museo 300" w:cs="Arial"/>
          <w:sz w:val="16"/>
          <w:szCs w:val="16"/>
          <w:lang w:val="es-ES"/>
        </w:rPr>
        <w:t xml:space="preserve">IVA incluido. </w:t>
      </w:r>
      <w:r w:rsidR="00B21765" w:rsidRPr="00984EF7">
        <w:rPr>
          <w:rFonts w:ascii="Museo 300" w:hAnsi="Museo 300"/>
          <w:color w:val="000000"/>
          <w:sz w:val="16"/>
          <w:szCs w:val="16"/>
        </w:rPr>
        <w:t xml:space="preserve">[…] </w:t>
      </w:r>
    </w:p>
    <w:p w14:paraId="7EAFB902" w14:textId="47354B55"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r w:rsidR="00F62D1C">
        <w:rPr>
          <w:rStyle w:val="normaltextrunspellingerrorv2scxw139892720bcx0"/>
          <w:rFonts w:ascii="Museo Sans 300" w:hAnsi="Museo Sans 300"/>
          <w:sz w:val="20"/>
          <w:szCs w:val="20"/>
          <w:u w:val="single"/>
        </w:rPr>
        <w:t>:</w:t>
      </w:r>
    </w:p>
    <w:p w14:paraId="513D0EEC" w14:textId="1CD56ADF"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3467409A" w14:textId="77777777" w:rsidR="00DF6128" w:rsidRPr="00DF6128" w:rsidRDefault="00DF6128" w:rsidP="00DF6128">
      <w:pPr>
        <w:numPr>
          <w:ilvl w:val="0"/>
          <w:numId w:val="6"/>
        </w:numPr>
        <w:spacing w:after="0" w:line="240" w:lineRule="auto"/>
        <w:ind w:left="1418" w:right="565" w:hanging="425"/>
        <w:jc w:val="both"/>
        <w:rPr>
          <w:rFonts w:ascii="Museo 300" w:hAnsi="Museo 300" w:cs="Arial"/>
          <w:sz w:val="16"/>
          <w:szCs w:val="16"/>
        </w:rPr>
      </w:pPr>
      <w:r w:rsidRPr="00DF6128">
        <w:rPr>
          <w:rFonts w:ascii="Museo 300" w:hAnsi="Museo 300" w:cs="Arial"/>
          <w:sz w:val="16"/>
          <w:szCs w:val="16"/>
        </w:rPr>
        <w:t>Las pruebas presentadas por la empresa distribuidora son aceptables, ya que con éstas se demostró fehacientemente que existió una condición irregular en el suministro de energía del denunciante, consistente a la fase “B” invertida. Tal acción afectó el correcto registro de la energía que fue consumida en el citado suministro.</w:t>
      </w:r>
    </w:p>
    <w:p w14:paraId="78261E45" w14:textId="77777777" w:rsidR="00DF6128" w:rsidRPr="00DF6128" w:rsidRDefault="00DF6128" w:rsidP="00DF6128">
      <w:pPr>
        <w:spacing w:after="0" w:line="240" w:lineRule="auto"/>
        <w:ind w:left="1418" w:right="565" w:hanging="425"/>
        <w:jc w:val="both"/>
        <w:rPr>
          <w:rFonts w:ascii="Museo 300" w:hAnsi="Museo 300" w:cs="Arial"/>
          <w:sz w:val="16"/>
          <w:szCs w:val="16"/>
        </w:rPr>
      </w:pPr>
    </w:p>
    <w:p w14:paraId="69644476" w14:textId="77777777" w:rsidR="00DF6128" w:rsidRPr="00DF6128" w:rsidRDefault="00DF6128" w:rsidP="00DF6128">
      <w:pPr>
        <w:numPr>
          <w:ilvl w:val="0"/>
          <w:numId w:val="6"/>
        </w:numPr>
        <w:spacing w:after="0" w:line="240" w:lineRule="auto"/>
        <w:ind w:left="1418" w:right="565" w:hanging="425"/>
        <w:jc w:val="both"/>
        <w:rPr>
          <w:rFonts w:ascii="Museo 300" w:hAnsi="Museo 300" w:cs="Arial"/>
          <w:sz w:val="16"/>
          <w:szCs w:val="16"/>
        </w:rPr>
      </w:pPr>
      <w:r w:rsidRPr="00DF6128">
        <w:rPr>
          <w:rFonts w:ascii="Museo 300" w:hAnsi="Museo 300" w:cs="Arial"/>
          <w:sz w:val="16"/>
          <w:szCs w:val="16"/>
        </w:rPr>
        <w:t>No obstante, la cantidad de cuatrocientos noventa y siete 41/100 dólares de los Estados Unidos de América (USD 497.41) IVA incluido, en concepto de energía no registrada que fue facturada inicialmente por la distribuidora EEO, es improcedente de conformidad al análisis efectuado por el CAU.</w:t>
      </w:r>
    </w:p>
    <w:p w14:paraId="46A34566" w14:textId="77777777" w:rsidR="00DF6128" w:rsidRPr="00DF6128" w:rsidRDefault="00DF6128" w:rsidP="00DF6128">
      <w:pPr>
        <w:spacing w:after="0" w:line="240" w:lineRule="auto"/>
        <w:ind w:left="1418" w:right="565" w:hanging="425"/>
        <w:jc w:val="both"/>
        <w:rPr>
          <w:rFonts w:ascii="Museo 300" w:hAnsi="Museo 300" w:cs="Arial"/>
          <w:sz w:val="16"/>
          <w:szCs w:val="16"/>
        </w:rPr>
      </w:pPr>
    </w:p>
    <w:p w14:paraId="7F007A02" w14:textId="77777777" w:rsidR="000E4002" w:rsidRPr="000E4002" w:rsidRDefault="00DF6128" w:rsidP="00DF6128">
      <w:pPr>
        <w:numPr>
          <w:ilvl w:val="0"/>
          <w:numId w:val="6"/>
        </w:numPr>
        <w:spacing w:after="0" w:line="240" w:lineRule="auto"/>
        <w:ind w:left="1418" w:right="565" w:hanging="425"/>
        <w:jc w:val="both"/>
        <w:rPr>
          <w:rFonts w:ascii="Museo 300" w:hAnsi="Museo 300" w:cs="Arial"/>
          <w:sz w:val="16"/>
          <w:szCs w:val="16"/>
        </w:rPr>
      </w:pPr>
      <w:r w:rsidRPr="00DF6128">
        <w:rPr>
          <w:rFonts w:ascii="Museo 300" w:hAnsi="Museo 300" w:cs="Arial"/>
          <w:sz w:val="16"/>
          <w:szCs w:val="16"/>
        </w:rPr>
        <w:t xml:space="preserve">De acuerdo con el recálculo que el CAU ha efectuado, la sociedad EEO deberá recuperar la cantidad de cuatrocientos ochenta y uno 29/100 dólares de los Estados Unidos de América (USD 481.29) IVA incluido, en concepto de Energía Consumida y No Registrada, en el anexo de este informe se detalla la hoja de recálculo efectuada; además la distribuidora podrá efectuar el cobro de los intereses generados, tal y como se indica </w:t>
      </w:r>
      <w:r w:rsidRPr="00DF6128">
        <w:rPr>
          <w:rFonts w:ascii="Museo 300" w:hAnsi="Museo 300" w:cs="Arial"/>
          <w:sz w:val="16"/>
          <w:szCs w:val="16"/>
        </w:rPr>
        <w:lastRenderedPageBreak/>
        <w:t>en el artículo 36 de los Términos y Condiciones Generales al Consumidor Fina</w:t>
      </w:r>
      <w:r>
        <w:rPr>
          <w:rFonts w:ascii="Museo 300" w:hAnsi="Museo 300" w:cs="Arial"/>
          <w:sz w:val="16"/>
          <w:szCs w:val="16"/>
        </w:rPr>
        <w:t>l, correspondiente al año 2020.</w:t>
      </w:r>
      <w:r w:rsidR="007B46B2" w:rsidRPr="00DF6128">
        <w:rPr>
          <w:rFonts w:ascii="Museo 300" w:hAnsi="Museo 300"/>
          <w:sz w:val="16"/>
          <w:szCs w:val="16"/>
          <w:lang w:val="es-ES"/>
        </w:rPr>
        <w:t>[…]”</w:t>
      </w:r>
    </w:p>
    <w:p w14:paraId="7524AEE5" w14:textId="1D23BC6E" w:rsidR="007B46B2" w:rsidRPr="00DF6128" w:rsidRDefault="007B46B2" w:rsidP="000E4002">
      <w:pPr>
        <w:spacing w:after="0" w:line="240" w:lineRule="auto"/>
        <w:ind w:left="1418" w:right="565"/>
        <w:jc w:val="both"/>
        <w:rPr>
          <w:rFonts w:ascii="Museo 300" w:hAnsi="Museo 300" w:cs="Arial"/>
          <w:sz w:val="16"/>
          <w:szCs w:val="16"/>
        </w:rPr>
      </w:pPr>
      <w:r w:rsidRPr="00DF6128">
        <w:rPr>
          <w:rFonts w:ascii="Museo 300" w:hAnsi="Museo 300"/>
          <w:sz w:val="16"/>
          <w:szCs w:val="16"/>
          <w:lang w:val="es-ES"/>
        </w:rPr>
        <w:t> </w:t>
      </w:r>
    </w:p>
    <w:p w14:paraId="40CF0673" w14:textId="77777777"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 finales </w:t>
      </w:r>
    </w:p>
    <w:p w14:paraId="61374078" w14:textId="77777777" w:rsidR="000436F9" w:rsidRPr="00263E33" w:rsidRDefault="000436F9" w:rsidP="000436F9">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FB11B81" w14:textId="29ADE6D9" w:rsidR="000436F9" w:rsidRPr="00263E33" w:rsidRDefault="000436F9" w:rsidP="000436F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E-02</w:t>
      </w:r>
      <w:r w:rsidR="00DF6128">
        <w:rPr>
          <w:rFonts w:ascii="Museo Sans 300" w:hAnsi="Museo Sans 300"/>
          <w:sz w:val="20"/>
          <w:szCs w:val="20"/>
          <w:lang w:val="es-SV"/>
        </w:rPr>
        <w:t>98</w:t>
      </w:r>
      <w:r>
        <w:rPr>
          <w:rFonts w:ascii="Museo Sans 300" w:hAnsi="Museo Sans 300"/>
          <w:sz w:val="20"/>
          <w:szCs w:val="20"/>
          <w:lang w:val="es-SV"/>
        </w:rPr>
        <w:t>-2021</w:t>
      </w:r>
      <w:r w:rsidRPr="00263E33">
        <w:rPr>
          <w:rFonts w:ascii="Museo Sans 300" w:hAnsi="Museo Sans 300"/>
          <w:sz w:val="20"/>
          <w:szCs w:val="20"/>
          <w:lang w:val="es-SV"/>
        </w:rPr>
        <w:t>-CAU</w:t>
      </w:r>
      <w:r>
        <w:rPr>
          <w:rFonts w:ascii="Museo Sans 300" w:hAnsi="Museo Sans 300"/>
          <w:sz w:val="20"/>
          <w:szCs w:val="20"/>
          <w:lang w:val="es-SV"/>
        </w:rPr>
        <w:t>,</w:t>
      </w:r>
      <w:r w:rsidRPr="00263E33">
        <w:rPr>
          <w:rFonts w:ascii="Museo Sans 300" w:hAnsi="Museo Sans 300"/>
          <w:sz w:val="20"/>
          <w:szCs w:val="20"/>
          <w:lang w:val="es-SV"/>
        </w:rPr>
        <w:t xml:space="preserve"> de fecha </w:t>
      </w:r>
      <w:r w:rsidR="00DF6128">
        <w:rPr>
          <w:rFonts w:ascii="Museo Sans 300" w:hAnsi="Museo Sans 300"/>
          <w:sz w:val="20"/>
          <w:szCs w:val="20"/>
          <w:lang w:val="es-SV"/>
        </w:rPr>
        <w:t>nueve de abril</w:t>
      </w:r>
      <w:r>
        <w:rPr>
          <w:rFonts w:ascii="Museo Sans 300" w:hAnsi="Museo Sans 300"/>
          <w:sz w:val="20"/>
          <w:szCs w:val="20"/>
          <w:lang w:val="es-SV"/>
        </w:rPr>
        <w:t xml:space="preserve"> de este año</w:t>
      </w:r>
      <w:r w:rsidRPr="00263E33">
        <w:rPr>
          <w:rFonts w:ascii="Museo Sans 300" w:hAnsi="Museo Sans 300"/>
          <w:sz w:val="20"/>
          <w:szCs w:val="20"/>
          <w:lang w:val="es-SV"/>
        </w:rPr>
        <w:t xml:space="preserve">, se remitió a </w:t>
      </w:r>
      <w:r>
        <w:rPr>
          <w:rFonts w:ascii="Museo Sans 300" w:hAnsi="Museo Sans 300"/>
          <w:sz w:val="20"/>
          <w:szCs w:val="20"/>
          <w:lang w:val="es-SV"/>
        </w:rPr>
        <w:t>la sociedad EEO, S.A. de C.V. y a</w:t>
      </w:r>
      <w:r w:rsidR="004F4530">
        <w:rPr>
          <w:rFonts w:ascii="Museo Sans 300" w:hAnsi="Museo Sans 300"/>
          <w:sz w:val="20"/>
          <w:szCs w:val="20"/>
          <w:lang w:val="es-SV"/>
        </w:rPr>
        <w:t xml:space="preserve">l señor </w:t>
      </w:r>
      <w:r w:rsidR="00112B63">
        <w:rPr>
          <w:rFonts w:ascii="Museo Sans 300" w:hAnsi="Museo Sans 300"/>
          <w:sz w:val="20"/>
          <w:szCs w:val="20"/>
          <w:lang w:val="es-SV"/>
        </w:rPr>
        <w:t>+++</w:t>
      </w:r>
      <w:r w:rsidRPr="00263E33">
        <w:rPr>
          <w:rFonts w:ascii="Museo Sans 300" w:hAnsi="Museo Sans 300"/>
          <w:sz w:val="20"/>
          <w:szCs w:val="20"/>
          <w:lang w:val="es-SV"/>
        </w:rPr>
        <w:t> copia del informe técnico </w:t>
      </w:r>
      <w:proofErr w:type="spellStart"/>
      <w:r w:rsidRPr="00263E33">
        <w:rPr>
          <w:rFonts w:ascii="Museo Sans 300" w:hAnsi="Museo Sans 300"/>
          <w:sz w:val="20"/>
          <w:szCs w:val="20"/>
          <w:lang w:val="es-SV"/>
        </w:rPr>
        <w:t>N.°</w:t>
      </w:r>
      <w:proofErr w:type="spellEnd"/>
      <w:r w:rsidRPr="00263E33">
        <w:rPr>
          <w:rFonts w:ascii="Museo Sans 300" w:hAnsi="Museo Sans 300"/>
          <w:sz w:val="20"/>
          <w:szCs w:val="20"/>
          <w:lang w:val="es-SV"/>
        </w:rPr>
        <w:t> IT-</w:t>
      </w:r>
      <w:r w:rsidR="00F5690C">
        <w:rPr>
          <w:rFonts w:ascii="Museo Sans 300" w:eastAsia="Calibri" w:hAnsi="Museo Sans 300"/>
          <w:sz w:val="20"/>
          <w:szCs w:val="20"/>
        </w:rPr>
        <w:t>0061-CAU-21</w:t>
      </w:r>
      <w:r w:rsidRPr="00263E33">
        <w:rPr>
          <w:rFonts w:ascii="Museo Sans 300" w:hAnsi="Museo Sans 300"/>
          <w:sz w:val="20"/>
          <w:szCs w:val="20"/>
          <w:lang w:val="es-SV"/>
        </w:rPr>
        <w:t> rendido por el CAU, para que</w:t>
      </w:r>
      <w:r>
        <w:rPr>
          <w:rFonts w:ascii="Museo Sans 300" w:hAnsi="Museo Sans 300"/>
          <w:sz w:val="20"/>
          <w:szCs w:val="20"/>
          <w:lang w:val="es-SV"/>
        </w:rPr>
        <w:t>,</w:t>
      </w:r>
      <w:r w:rsidRPr="00263E33">
        <w:rPr>
          <w:rFonts w:ascii="Museo Sans 300" w:hAnsi="Museo Sans 300"/>
          <w:sz w:val="20"/>
          <w:szCs w:val="20"/>
          <w:lang w:val="es-SV"/>
        </w:rPr>
        <w:t xml:space="preserve"> en un plazo de diez días hábiles contados a partir del día siguiente de la notificación de dicho </w:t>
      </w:r>
      <w:r w:rsidRPr="00BE7719">
        <w:rPr>
          <w:rFonts w:ascii="Museo Sans 300" w:hAnsi="Museo Sans 300"/>
          <w:sz w:val="20"/>
          <w:szCs w:val="20"/>
          <w:lang w:val="es-SV"/>
        </w:rPr>
        <w:t>proveído</w:t>
      </w:r>
      <w:r>
        <w:rPr>
          <w:rFonts w:ascii="Museo Sans 300" w:hAnsi="Museo Sans 300"/>
          <w:sz w:val="20"/>
          <w:szCs w:val="20"/>
          <w:lang w:val="es-SV"/>
        </w:rPr>
        <w:t>,</w:t>
      </w:r>
      <w:r w:rsidRPr="00BE7719">
        <w:rPr>
          <w:rFonts w:ascii="Museo Sans 300" w:hAnsi="Museo Sans 300"/>
          <w:sz w:val="20"/>
          <w:szCs w:val="20"/>
          <w:lang w:val="es-SV"/>
        </w:rPr>
        <w:t xml:space="preserve"> manifestaran por escrito sus alegatos finales.</w:t>
      </w:r>
      <w:r w:rsidRPr="00263E33">
        <w:rPr>
          <w:rFonts w:ascii="Museo Sans 300" w:hAnsi="Museo Sans 300"/>
          <w:sz w:val="20"/>
          <w:szCs w:val="20"/>
          <w:lang w:val="es-SV"/>
        </w:rPr>
        <w:t> </w:t>
      </w:r>
    </w:p>
    <w:p w14:paraId="6878EA85" w14:textId="77777777" w:rsidR="000436F9" w:rsidRPr="00263E33" w:rsidRDefault="000436F9" w:rsidP="000436F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01C9D52D" w14:textId="6AB9ED80" w:rsidR="000436F9" w:rsidRPr="002F1716" w:rsidRDefault="000436F9" w:rsidP="000436F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Pr>
          <w:rFonts w:ascii="Museo Sans 300" w:hAnsi="Museo Sans 300"/>
          <w:sz w:val="20"/>
          <w:szCs w:val="20"/>
          <w:lang w:val="es-SV"/>
        </w:rPr>
        <w:t>ificado a la distribuidora y a</w:t>
      </w:r>
      <w:r w:rsidR="004F4530">
        <w:rPr>
          <w:rFonts w:ascii="Museo Sans 300" w:hAnsi="Museo Sans 300"/>
          <w:sz w:val="20"/>
          <w:szCs w:val="20"/>
          <w:lang w:val="es-SV"/>
        </w:rPr>
        <w:t xml:space="preserve">l señor </w:t>
      </w:r>
      <w:r w:rsidR="00112B63">
        <w:rPr>
          <w:rFonts w:ascii="Museo Sans 300" w:hAnsi="Museo Sans 300"/>
          <w:sz w:val="20"/>
          <w:szCs w:val="20"/>
          <w:lang w:val="es-SV"/>
        </w:rPr>
        <w:t>+++</w:t>
      </w:r>
      <w:r>
        <w:rPr>
          <w:rFonts w:ascii="Museo Sans 300" w:hAnsi="Museo Sans 300"/>
          <w:sz w:val="20"/>
          <w:szCs w:val="20"/>
          <w:lang w:val="es-SV"/>
        </w:rPr>
        <w:t xml:space="preserve"> </w:t>
      </w:r>
      <w:r w:rsidRPr="002F1716">
        <w:rPr>
          <w:rFonts w:ascii="Museo Sans 300" w:hAnsi="Museo Sans 300"/>
          <w:sz w:val="20"/>
          <w:szCs w:val="20"/>
        </w:rPr>
        <w:t xml:space="preserve">los días </w:t>
      </w:r>
      <w:r w:rsidR="00DF6128">
        <w:rPr>
          <w:rFonts w:ascii="Museo Sans 300" w:hAnsi="Museo Sans 300"/>
          <w:sz w:val="20"/>
          <w:szCs w:val="20"/>
        </w:rPr>
        <w:t xml:space="preserve">catorce </w:t>
      </w:r>
      <w:r w:rsidR="00E70543">
        <w:rPr>
          <w:rFonts w:ascii="Museo Sans 300" w:hAnsi="Museo Sans 300"/>
          <w:sz w:val="20"/>
          <w:szCs w:val="20"/>
        </w:rPr>
        <w:t xml:space="preserve">y quince </w:t>
      </w:r>
      <w:r w:rsidR="00DF6128">
        <w:rPr>
          <w:rFonts w:ascii="Museo Sans 300" w:hAnsi="Museo Sans 300"/>
          <w:sz w:val="20"/>
          <w:szCs w:val="20"/>
        </w:rPr>
        <w:t xml:space="preserve">de abril </w:t>
      </w:r>
      <w:r w:rsidRPr="002F1716">
        <w:rPr>
          <w:rFonts w:ascii="Museo Sans 300" w:hAnsi="Museo Sans 300"/>
          <w:sz w:val="20"/>
          <w:szCs w:val="20"/>
        </w:rPr>
        <w:t>de</w:t>
      </w:r>
      <w:r>
        <w:rPr>
          <w:rFonts w:ascii="Museo Sans 300" w:hAnsi="Museo Sans 300"/>
          <w:sz w:val="20"/>
          <w:szCs w:val="20"/>
        </w:rPr>
        <w:t xml:space="preserve"> este año</w:t>
      </w:r>
      <w:r w:rsidRPr="002F1716">
        <w:rPr>
          <w:rStyle w:val="normaltextrun"/>
          <w:rFonts w:ascii="Museo Sans 300" w:eastAsia="Museo Sans" w:hAnsi="Museo Sans 300" w:cs="Segoe UI"/>
          <w:sz w:val="20"/>
          <w:szCs w:val="20"/>
        </w:rPr>
        <w:t xml:space="preserve">, respectivamente, por lo que el plazo finalizó, en el mismo orden, los </w:t>
      </w:r>
      <w:r w:rsidRPr="002F1716">
        <w:rPr>
          <w:rFonts w:ascii="Museo Sans 300" w:hAnsi="Museo Sans 300"/>
          <w:sz w:val="20"/>
          <w:szCs w:val="20"/>
          <w:lang w:val="es-SV"/>
        </w:rPr>
        <w:t xml:space="preserve">días </w:t>
      </w:r>
      <w:r w:rsidR="00E70543">
        <w:rPr>
          <w:rFonts w:ascii="Museo Sans 300" w:hAnsi="Museo Sans 300"/>
          <w:sz w:val="20"/>
          <w:szCs w:val="20"/>
          <w:lang w:val="es-SV"/>
        </w:rPr>
        <w:t>veintiocho y veintinueve</w:t>
      </w:r>
      <w:r>
        <w:rPr>
          <w:rFonts w:ascii="Museo Sans 300" w:hAnsi="Museo Sans 300"/>
          <w:sz w:val="20"/>
          <w:szCs w:val="20"/>
          <w:lang w:val="es-SV"/>
        </w:rPr>
        <w:t xml:space="preserve"> </w:t>
      </w:r>
      <w:r w:rsidRPr="002F1716">
        <w:rPr>
          <w:rFonts w:ascii="Museo Sans 300" w:hAnsi="Museo Sans 300"/>
          <w:sz w:val="20"/>
          <w:szCs w:val="20"/>
          <w:lang w:val="es-SV"/>
        </w:rPr>
        <w:t>del mismo</w:t>
      </w:r>
      <w:r w:rsidR="00E70543">
        <w:rPr>
          <w:rFonts w:ascii="Museo Sans 300" w:hAnsi="Museo Sans 300"/>
          <w:sz w:val="20"/>
          <w:szCs w:val="20"/>
          <w:lang w:val="es-SV"/>
        </w:rPr>
        <w:t xml:space="preserve"> mes y </w:t>
      </w:r>
      <w:r w:rsidRPr="002F1716">
        <w:rPr>
          <w:rFonts w:ascii="Museo Sans 300" w:hAnsi="Museo Sans 300"/>
          <w:sz w:val="20"/>
          <w:szCs w:val="20"/>
          <w:lang w:val="es-SV"/>
        </w:rPr>
        <w:t>año.</w:t>
      </w:r>
    </w:p>
    <w:p w14:paraId="3703BF31" w14:textId="77777777" w:rsidR="000436F9" w:rsidRDefault="000436F9" w:rsidP="000436F9">
      <w:pPr>
        <w:pStyle w:val="Prrafodelista"/>
        <w:tabs>
          <w:tab w:val="left" w:pos="426"/>
        </w:tabs>
        <w:ind w:left="426"/>
        <w:jc w:val="both"/>
        <w:rPr>
          <w:rFonts w:ascii="Museo Sans 300" w:hAnsi="Museo Sans 300"/>
          <w:sz w:val="20"/>
          <w:szCs w:val="20"/>
          <w:lang w:val="es-SV"/>
        </w:rPr>
      </w:pPr>
    </w:p>
    <w:p w14:paraId="25CA9C36" w14:textId="1FDFD338" w:rsidR="000436F9" w:rsidRDefault="000436F9"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 xml:space="preserve">El día </w:t>
      </w:r>
      <w:r w:rsidR="00E70543">
        <w:rPr>
          <w:rFonts w:ascii="Museo Sans 300" w:hAnsi="Museo Sans 300"/>
          <w:sz w:val="20"/>
          <w:szCs w:val="20"/>
          <w:lang w:val="es-SV"/>
        </w:rPr>
        <w:t xml:space="preserve">veintitrés </w:t>
      </w:r>
      <w:r>
        <w:rPr>
          <w:rFonts w:ascii="Museo Sans 300" w:hAnsi="Museo Sans 300"/>
          <w:sz w:val="20"/>
          <w:szCs w:val="20"/>
          <w:lang w:val="es-SV"/>
        </w:rPr>
        <w:t xml:space="preserve">de abril de este año, </w:t>
      </w:r>
      <w:r>
        <w:rPr>
          <w:rFonts w:ascii="Museo Sans 300" w:hAnsi="Museo Sans 300"/>
          <w:sz w:val="20"/>
          <w:szCs w:val="20"/>
          <w:lang w:val="es-ES_tradnl"/>
        </w:rPr>
        <w:t>el</w:t>
      </w:r>
      <w:r w:rsidRPr="00650101">
        <w:rPr>
          <w:rFonts w:ascii="Museo Sans 300" w:hAnsi="Museo Sans 300"/>
          <w:sz w:val="20"/>
          <w:szCs w:val="20"/>
          <w:lang w:val="es-ES_tradnl"/>
        </w:rPr>
        <w:t xml:space="preserve"> ingeniero </w:t>
      </w:r>
      <w:r w:rsidR="00112B63">
        <w:rPr>
          <w:rFonts w:ascii="Museo Sans 300" w:hAnsi="Museo Sans 300"/>
          <w:sz w:val="20"/>
          <w:szCs w:val="20"/>
          <w:lang w:val="es-ES_tradnl"/>
        </w:rPr>
        <w:t>+++</w:t>
      </w:r>
      <w:r w:rsidRPr="00650101">
        <w:rPr>
          <w:rFonts w:ascii="Museo Sans 300" w:hAnsi="Museo Sans 300"/>
          <w:sz w:val="20"/>
          <w:szCs w:val="20"/>
          <w:lang w:val="es-ES_tradnl"/>
        </w:rPr>
        <w:t>,</w:t>
      </w:r>
      <w:r>
        <w:rPr>
          <w:rFonts w:ascii="Museo Sans 300" w:hAnsi="Museo Sans 300"/>
          <w:sz w:val="20"/>
          <w:szCs w:val="20"/>
          <w:lang w:val="es-ES_tradnl"/>
        </w:rPr>
        <w:t xml:space="preserve"> en la calidad antes mencionada</w:t>
      </w:r>
      <w:r w:rsidRPr="00650101">
        <w:rPr>
          <w:rFonts w:ascii="Museo Sans 300" w:hAnsi="Museo Sans 300"/>
          <w:sz w:val="20"/>
          <w:szCs w:val="20"/>
        </w:rPr>
        <w:t>,</w:t>
      </w:r>
      <w:r w:rsidRPr="00650101">
        <w:rPr>
          <w:rFonts w:ascii="Museo Sans 300" w:hAnsi="Museo Sans 300"/>
          <w:sz w:val="20"/>
          <w:szCs w:val="20"/>
          <w:lang w:val="es-ES_tradnl"/>
        </w:rPr>
        <w:t xml:space="preserve"> presentó un escrito en e</w:t>
      </w:r>
      <w:r>
        <w:rPr>
          <w:rFonts w:ascii="Museo Sans 300" w:hAnsi="Museo Sans 300"/>
          <w:sz w:val="20"/>
          <w:szCs w:val="20"/>
          <w:lang w:val="es-ES_tradnl"/>
        </w:rPr>
        <w:t xml:space="preserve">l cual </w:t>
      </w:r>
      <w:r w:rsidRPr="006C6A88">
        <w:rPr>
          <w:rFonts w:ascii="Museo Sans 300" w:hAnsi="Museo Sans 300"/>
          <w:sz w:val="20"/>
          <w:szCs w:val="20"/>
          <w:lang w:val="es-ES_tradnl"/>
        </w:rPr>
        <w:t xml:space="preserve">manifestó que </w:t>
      </w:r>
      <w:r w:rsidR="008A51D1" w:rsidRPr="006C6A88">
        <w:rPr>
          <w:rFonts w:ascii="Museo Sans 300" w:hAnsi="Museo Sans 300"/>
          <w:sz w:val="20"/>
          <w:szCs w:val="20"/>
          <w:lang w:val="es-ES_tradnl"/>
        </w:rPr>
        <w:t>se adhiere al informe técnico rendido por el CAU</w:t>
      </w:r>
      <w:r w:rsidRPr="006C6A88">
        <w:rPr>
          <w:rFonts w:ascii="Museo Sans 300" w:hAnsi="Museo Sans 300"/>
          <w:sz w:val="20"/>
          <w:szCs w:val="20"/>
        </w:rPr>
        <w:t xml:space="preserve">. Por su parte, </w:t>
      </w:r>
      <w:r w:rsidR="004F4530" w:rsidRPr="006C6A88">
        <w:rPr>
          <w:rFonts w:ascii="Museo Sans 300" w:hAnsi="Museo Sans 300"/>
          <w:sz w:val="20"/>
          <w:szCs w:val="20"/>
        </w:rPr>
        <w:t xml:space="preserve">el señor </w:t>
      </w:r>
      <w:r w:rsidR="00112B63">
        <w:rPr>
          <w:rFonts w:ascii="Museo Sans 300" w:hAnsi="Museo Sans 300"/>
          <w:sz w:val="20"/>
          <w:szCs w:val="20"/>
        </w:rPr>
        <w:t>+++</w:t>
      </w:r>
      <w:r w:rsidRPr="006C6A88">
        <w:rPr>
          <w:rFonts w:ascii="Museo Sans 300" w:hAnsi="Museo Sans 300"/>
          <w:sz w:val="20"/>
          <w:szCs w:val="20"/>
        </w:rPr>
        <w:t xml:space="preserve"> no presentó documentación para ser analizada.</w:t>
      </w:r>
    </w:p>
    <w:p w14:paraId="37C85135" w14:textId="77777777" w:rsidR="0007185B" w:rsidRDefault="0007185B" w:rsidP="005273FC">
      <w:pPr>
        <w:pStyle w:val="Prrafodelista"/>
        <w:rPr>
          <w:rFonts w:ascii="Museo 300" w:hAnsi="Museo 300" w:cs="Arial"/>
          <w:sz w:val="16"/>
          <w:szCs w:val="16"/>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5075CBB9" w:rsidR="009A69A9" w:rsidRPr="00504905"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xml:space="preserve">, esta </w:t>
      </w:r>
      <w:r w:rsidR="008039D0">
        <w:rPr>
          <w:rFonts w:ascii="Museo Sans 300" w:eastAsia="Arial" w:hAnsi="Museo Sans 300"/>
          <w:sz w:val="20"/>
          <w:szCs w:val="20"/>
          <w:lang w:val="es-SV" w:eastAsia="es-SV"/>
        </w:rPr>
        <w:t>S</w:t>
      </w:r>
      <w:r w:rsidRPr="00504905">
        <w:rPr>
          <w:rFonts w:ascii="Museo Sans 300" w:eastAsia="Arial" w:hAnsi="Museo Sans 300"/>
          <w:sz w:val="20"/>
          <w:szCs w:val="20"/>
          <w:lang w:val="es-SV" w:eastAsia="es-SV"/>
        </w:rPr>
        <w:t>uperintendencia, con apoyo del CAU, realiza las valoraciones siguientes:</w:t>
      </w:r>
    </w:p>
    <w:p w14:paraId="4334DE57" w14:textId="77777777" w:rsidR="00255312" w:rsidRDefault="00255312" w:rsidP="009A69A9">
      <w:pPr>
        <w:spacing w:after="0" w:line="240" w:lineRule="auto"/>
        <w:ind w:left="567"/>
        <w:jc w:val="both"/>
        <w:rPr>
          <w:rFonts w:ascii="Museo Sans 300" w:hAnsi="Museo Sans 300"/>
          <w:lang w:eastAsia="es-ES"/>
        </w:rPr>
      </w:pPr>
    </w:p>
    <w:p w14:paraId="2E41D6DF" w14:textId="77777777"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35E86015"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 Ley de Creación de la 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BB24592"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77777777"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6DF80DA1"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77777777"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Pr>
          <w:rFonts w:ascii="Museo Sans 500" w:eastAsia="Calibri" w:hAnsi="Museo Sans 500"/>
          <w:b/>
          <w:sz w:val="20"/>
          <w:szCs w:val="20"/>
          <w:lang w:eastAsia="es-SV"/>
        </w:rPr>
        <w:t>EEO, S.A. de C.V.</w:t>
      </w:r>
      <w:r w:rsidRPr="00FC7AFA">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 para el año 2020.</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603743E1" w14:textId="77777777" w:rsidR="000436F9" w:rsidRDefault="000436F9" w:rsidP="000436F9">
      <w:pPr>
        <w:suppressAutoHyphens/>
        <w:autoSpaceDN w:val="0"/>
        <w:spacing w:after="0" w:line="240" w:lineRule="auto"/>
        <w:ind w:left="426"/>
        <w:jc w:val="both"/>
        <w:textAlignment w:val="baseline"/>
        <w:rPr>
          <w:rFonts w:ascii="Museo Sans 300" w:hAnsi="Museo Sans 300" w:cs="Arial"/>
          <w:sz w:val="20"/>
          <w:szCs w:val="20"/>
          <w:lang w:eastAsia="es-SV"/>
        </w:rPr>
      </w:pPr>
      <w:r>
        <w:rPr>
          <w:rFonts w:ascii="Museo Sans 300" w:hAnsi="Museo Sans 300" w:cs="Arial"/>
          <w:sz w:val="20"/>
          <w:szCs w:val="20"/>
          <w:lang w:eastAsia="es-SV"/>
        </w:rPr>
        <w:t>El artículo 7</w:t>
      </w:r>
      <w:r w:rsidRPr="00DC3BC9">
        <w:rPr>
          <w:rFonts w:ascii="Museo Sans 300" w:hAnsi="Museo Sans 300" w:cs="Arial"/>
          <w:sz w:val="20"/>
          <w:szCs w:val="20"/>
          <w:lang w:eastAsia="es-SV"/>
        </w:rPr>
        <w:t xml:space="preserve">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4333E9A0" w14:textId="77777777" w:rsidR="000436F9" w:rsidRPr="00DC3BC9" w:rsidRDefault="000436F9" w:rsidP="000436F9">
      <w:pPr>
        <w:suppressAutoHyphens/>
        <w:autoSpaceDN w:val="0"/>
        <w:spacing w:after="0" w:line="240" w:lineRule="auto"/>
        <w:ind w:left="426"/>
        <w:jc w:val="both"/>
        <w:textAlignment w:val="baseline"/>
        <w:rPr>
          <w:rFonts w:ascii="Museo Sans 300" w:hAnsi="Museo Sans 300" w:cs="Arial"/>
          <w:sz w:val="20"/>
          <w:szCs w:val="20"/>
          <w:lang w:eastAsia="es-SV"/>
        </w:rPr>
      </w:pPr>
    </w:p>
    <w:p w14:paraId="399685A1" w14:textId="77777777" w:rsidR="000436F9" w:rsidRDefault="000436F9" w:rsidP="000436F9">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Pr>
          <w:rStyle w:val="normaltextrun"/>
          <w:rFonts w:ascii="Museo Sans 300" w:hAnsi="Museo Sans 300" w:cs="Segoe UI"/>
          <w:color w:val="000000"/>
          <w:sz w:val="20"/>
          <w:szCs w:val="20"/>
          <w:shd w:val="clear" w:color="auto" w:fill="FFFFFF"/>
        </w:rPr>
        <w:t>El artículo 36</w:t>
      </w:r>
      <w:r w:rsidRPr="007B7B0C">
        <w:rPr>
          <w:rStyle w:val="normaltextrun"/>
          <w:rFonts w:ascii="Museo Sans 300" w:hAnsi="Museo Sans 300" w:cs="Segoe UI"/>
          <w:color w:val="000000"/>
          <w:sz w:val="20"/>
          <w:szCs w:val="20"/>
          <w:shd w:val="clear" w:color="auto" w:fill="FFFFFF"/>
        </w:rPr>
        <w:t>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5E91378B" w14:textId="0BA07ECB" w:rsidR="000436F9"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272CEC6B" w14:textId="017680F8" w:rsidR="00112B63" w:rsidRDefault="00112B63"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3A3E5122" w14:textId="03BB512F" w:rsidR="00112B63" w:rsidRDefault="00112B63"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040CC955" w14:textId="77777777"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lastRenderedPageBreak/>
        <w:t>1.D. Procedimiento para Investigar la Existencia de Condiciones Irregulares en el Suministro de Energía Eléctrica del Usuario Final</w:t>
      </w:r>
      <w:r>
        <w:rPr>
          <w:rFonts w:ascii="Museo Sans 500" w:hAnsi="Museo Sans 500" w:cs="Arial"/>
          <w:b/>
          <w:bCs/>
          <w:sz w:val="20"/>
          <w:szCs w:val="20"/>
          <w:lang w:eastAsia="es-SV"/>
        </w:rPr>
        <w:t>.</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1669EB6"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8E380DC" w14:textId="77777777" w:rsidR="000436F9" w:rsidRPr="007B7B0C"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1A757AAD"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7777777"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 xml:space="preserve">1.E. Ley de Procedimientos Administrativos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CF472DE"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78E7AE1A" w14:textId="0D79591A"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 xml:space="preserve">Por su parte, el artículo 166 de la LPA dispone que todo procedimiento deberá adecuarse a la Ley en referencia. Es por ello, </w:t>
      </w:r>
      <w:r w:rsidR="00F0377F" w:rsidRPr="00024745">
        <w:rPr>
          <w:rFonts w:ascii="Museo Sans 300" w:hAnsi="Museo Sans 300"/>
          <w:color w:val="000000"/>
          <w:sz w:val="20"/>
          <w:szCs w:val="20"/>
          <w:lang w:eastAsia="es-SV"/>
        </w:rPr>
        <w:t>que,</w:t>
      </w:r>
      <w:r w:rsidRPr="00024745">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56937449"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0ED3A9F8"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0A176F">
        <w:rPr>
          <w:rFonts w:ascii="Museo Sans 300" w:hAnsi="Museo Sans 300"/>
          <w:sz w:val="20"/>
          <w:szCs w:val="20"/>
        </w:rPr>
        <w:t>hacer</w:t>
      </w:r>
      <w:r w:rsidR="000A176F"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51D3CEA4"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72645B">
        <w:rPr>
          <w:rFonts w:ascii="Museo Sans 500" w:hAnsi="Museo Sans 500"/>
          <w:b/>
          <w:bCs/>
          <w:sz w:val="20"/>
          <w:szCs w:val="20"/>
        </w:rPr>
        <w:t>inistro</w:t>
      </w:r>
      <w:r w:rsidR="00091F7F">
        <w:rPr>
          <w:rFonts w:ascii="Museo Sans 500" w:hAnsi="Museo Sans 500"/>
          <w:b/>
          <w:bCs/>
          <w:sz w:val="20"/>
          <w:szCs w:val="20"/>
        </w:rPr>
        <w:t xml:space="preserve"> identificado con el NIC </w:t>
      </w:r>
      <w:r w:rsidR="00112B63">
        <w:rPr>
          <w:rFonts w:ascii="Museo Sans 500" w:hAnsi="Museo Sans 500"/>
          <w:b/>
          <w:bCs/>
          <w:sz w:val="20"/>
          <w:szCs w:val="20"/>
        </w:rPr>
        <w:t>+++</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355A6EAD"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w:t>
      </w:r>
      <w:proofErr w:type="spellStart"/>
      <w:r w:rsidRPr="00551F4C">
        <w:rPr>
          <w:rFonts w:ascii="Museo Sans 300" w:hAnsi="Museo Sans 300" w:cs="Segoe UI"/>
          <w:sz w:val="20"/>
          <w:szCs w:val="20"/>
          <w:lang w:eastAsia="es-MX"/>
        </w:rPr>
        <w:t>N.°</w:t>
      </w:r>
      <w:proofErr w:type="spellEnd"/>
      <w:r w:rsidRPr="00551F4C">
        <w:rPr>
          <w:rFonts w:ascii="Museo Sans 300" w:hAnsi="Museo Sans 300" w:cs="Segoe UI"/>
          <w:sz w:val="20"/>
          <w:szCs w:val="20"/>
          <w:lang w:eastAsia="es-MX"/>
        </w:rPr>
        <w:t xml:space="preserve"> </w:t>
      </w:r>
      <w:r w:rsidRPr="00551F4C">
        <w:rPr>
          <w:rFonts w:ascii="Museo Sans 300" w:hAnsi="Museo Sans 300"/>
          <w:sz w:val="20"/>
          <w:szCs w:val="20"/>
        </w:rPr>
        <w:t>IT-</w:t>
      </w:r>
      <w:r w:rsidR="00F5690C">
        <w:rPr>
          <w:rFonts w:ascii="Museo Sans 300" w:hAnsi="Museo Sans 300"/>
          <w:sz w:val="20"/>
          <w:szCs w:val="20"/>
        </w:rPr>
        <w:t>0061-CAU-21</w:t>
      </w:r>
      <w:r w:rsidRPr="00551F4C">
        <w:rPr>
          <w:rFonts w:ascii="Museo Sans 300" w:hAnsi="Museo Sans 300"/>
          <w:sz w:val="20"/>
          <w:szCs w:val="20"/>
        </w:rPr>
        <w:t>,</w:t>
      </w:r>
      <w:r w:rsidRPr="00551F4C">
        <w:t xml:space="preserve"> </w:t>
      </w:r>
      <w:r w:rsidR="00B90016" w:rsidRPr="00B90016">
        <w:rPr>
          <w:rFonts w:ascii="Museo Sans 300" w:hAnsi="Museo Sans 300"/>
          <w:sz w:val="20"/>
          <w:szCs w:val="20"/>
        </w:rPr>
        <w:t xml:space="preserve">en </w:t>
      </w:r>
      <w:r w:rsidR="00255312">
        <w:rPr>
          <w:rFonts w:ascii="Museo Sans 300" w:hAnsi="Museo Sans 300"/>
          <w:sz w:val="20"/>
          <w:szCs w:val="20"/>
        </w:rPr>
        <w:t xml:space="preserve">las </w:t>
      </w:r>
      <w:r w:rsidR="00B90016" w:rsidRPr="00B90016">
        <w:rPr>
          <w:rFonts w:ascii="Museo Sans 300" w:hAnsi="Museo Sans 300"/>
          <w:sz w:val="20"/>
          <w:szCs w:val="20"/>
        </w:rPr>
        <w:t>p</w:t>
      </w:r>
      <w:r w:rsidR="00B90016">
        <w:rPr>
          <w:rFonts w:ascii="Museo Sans 300" w:hAnsi="Museo Sans 300"/>
          <w:sz w:val="20"/>
          <w:szCs w:val="20"/>
        </w:rPr>
        <w:t>ágina</w:t>
      </w:r>
      <w:r w:rsidR="00255312">
        <w:rPr>
          <w:rFonts w:ascii="Museo Sans 300" w:hAnsi="Museo Sans 300"/>
          <w:sz w:val="20"/>
          <w:szCs w:val="20"/>
        </w:rPr>
        <w:t>s 6 y</w:t>
      </w:r>
      <w:r w:rsidR="00B90016">
        <w:rPr>
          <w:rFonts w:ascii="Museo Sans 300" w:hAnsi="Museo Sans 300"/>
          <w:sz w:val="20"/>
          <w:szCs w:val="20"/>
        </w:rPr>
        <w:t xml:space="preserve"> </w:t>
      </w:r>
      <w:r w:rsidR="00CA72A8">
        <w:rPr>
          <w:rFonts w:ascii="Museo Sans 300" w:hAnsi="Museo Sans 300"/>
          <w:sz w:val="20"/>
          <w:szCs w:val="20"/>
        </w:rPr>
        <w:t>7</w:t>
      </w:r>
      <w:r w:rsidR="00B90016">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0181DBF5" w14:textId="77777777" w:rsidR="000E4002" w:rsidRPr="00DF6128" w:rsidRDefault="00B25632" w:rsidP="000E4002">
      <w:pPr>
        <w:spacing w:line="240" w:lineRule="auto"/>
        <w:ind w:left="709" w:right="851"/>
        <w:jc w:val="both"/>
        <w:rPr>
          <w:rFonts w:ascii="Museo 300" w:hAnsi="Museo 300"/>
          <w:color w:val="000000" w:themeColor="text1"/>
          <w:sz w:val="16"/>
          <w:szCs w:val="16"/>
          <w:lang w:val="es-ES"/>
        </w:rPr>
      </w:pPr>
      <w:r w:rsidRPr="009B5565">
        <w:rPr>
          <w:rFonts w:ascii="Museo 300" w:hAnsi="Museo 300" w:cs="Segoe UI"/>
          <w:sz w:val="16"/>
          <w:szCs w:val="16"/>
          <w:lang w:eastAsia="es-MX"/>
        </w:rPr>
        <w:t xml:space="preserve">“[…] </w:t>
      </w:r>
      <w:r w:rsidR="000E4002" w:rsidRPr="00DF6128">
        <w:rPr>
          <w:rFonts w:ascii="Museo 300" w:hAnsi="Museo 300"/>
          <w:color w:val="000000" w:themeColor="text1"/>
          <w:sz w:val="16"/>
          <w:szCs w:val="16"/>
          <w:lang w:val="es-ES"/>
        </w:rPr>
        <w:t>De las pruebas presentadas relacionadas a la condición detectada por la EEO, se determina lo siguiente:</w:t>
      </w:r>
    </w:p>
    <w:p w14:paraId="6DDFED44" w14:textId="77777777" w:rsidR="000E4002" w:rsidRPr="00DF6128" w:rsidRDefault="000E4002" w:rsidP="000E4002">
      <w:pPr>
        <w:numPr>
          <w:ilvl w:val="0"/>
          <w:numId w:val="24"/>
        </w:numPr>
        <w:spacing w:line="240" w:lineRule="auto"/>
        <w:ind w:right="851"/>
        <w:jc w:val="both"/>
        <w:rPr>
          <w:rFonts w:ascii="Museo 300" w:hAnsi="Museo 300"/>
          <w:color w:val="000000" w:themeColor="text1"/>
          <w:sz w:val="16"/>
          <w:szCs w:val="16"/>
          <w:lang w:val="es-ES"/>
        </w:rPr>
      </w:pPr>
      <w:r w:rsidRPr="00DF6128">
        <w:rPr>
          <w:rFonts w:ascii="Museo 300" w:hAnsi="Museo 300"/>
          <w:color w:val="000000" w:themeColor="text1"/>
          <w:sz w:val="16"/>
          <w:szCs w:val="16"/>
          <w:lang w:val="es-ES"/>
        </w:rPr>
        <w:t xml:space="preserve">Se observa en la fotografía </w:t>
      </w:r>
      <w:proofErr w:type="spellStart"/>
      <w:r w:rsidRPr="00DF6128">
        <w:rPr>
          <w:rFonts w:ascii="Museo 300" w:hAnsi="Museo 300"/>
          <w:color w:val="000000" w:themeColor="text1"/>
          <w:sz w:val="16"/>
          <w:szCs w:val="16"/>
          <w:lang w:val="es-ES"/>
        </w:rPr>
        <w:t>n.°</w:t>
      </w:r>
      <w:proofErr w:type="spellEnd"/>
      <w:r w:rsidRPr="00DF6128">
        <w:rPr>
          <w:rFonts w:ascii="Museo 300" w:hAnsi="Museo 300"/>
          <w:color w:val="000000" w:themeColor="text1"/>
          <w:sz w:val="16"/>
          <w:szCs w:val="16"/>
          <w:lang w:val="es-ES"/>
        </w:rPr>
        <w:t xml:space="preserve"> 5, el equipo de medición instalado en el inmueble asociado a la condición irregular detectada por el personal técnico de la distribuidora EEO en la fecha 13 de octubre de 2020. Se encontró con una lectura de 17,210 kWh; se señala la fase “B” de la acometida de la distribuidora conectada en la bornera de carga del equipo de medición, asimismo se indica el sentido de la corriente al estar de forma invertida dicha fase. La condición detectada por la distribuidora provocó que el equipo de medición no registrara el total de corriente demandada por los equipos eléctricos.</w:t>
      </w:r>
    </w:p>
    <w:p w14:paraId="429E2A70" w14:textId="77777777" w:rsidR="000E4002" w:rsidRPr="00DF6128" w:rsidRDefault="000E4002" w:rsidP="000E4002">
      <w:pPr>
        <w:numPr>
          <w:ilvl w:val="0"/>
          <w:numId w:val="24"/>
        </w:numPr>
        <w:spacing w:line="240" w:lineRule="auto"/>
        <w:ind w:right="851"/>
        <w:jc w:val="both"/>
        <w:rPr>
          <w:rFonts w:ascii="Museo 300" w:hAnsi="Museo 300"/>
          <w:color w:val="000000" w:themeColor="text1"/>
          <w:sz w:val="16"/>
          <w:szCs w:val="16"/>
          <w:lang w:val="es-ES"/>
        </w:rPr>
      </w:pPr>
      <w:r w:rsidRPr="00DF6128">
        <w:rPr>
          <w:rFonts w:ascii="Museo 300" w:hAnsi="Museo 300"/>
          <w:color w:val="000000" w:themeColor="text1"/>
          <w:sz w:val="16"/>
          <w:szCs w:val="16"/>
          <w:lang w:val="es-ES"/>
        </w:rPr>
        <w:t xml:space="preserve">En la fotografía </w:t>
      </w:r>
      <w:proofErr w:type="spellStart"/>
      <w:r w:rsidRPr="00DF6128">
        <w:rPr>
          <w:rFonts w:ascii="Museo 300" w:hAnsi="Museo 300"/>
          <w:color w:val="000000" w:themeColor="text1"/>
          <w:sz w:val="16"/>
          <w:szCs w:val="16"/>
          <w:lang w:val="es-ES"/>
        </w:rPr>
        <w:t>n.°</w:t>
      </w:r>
      <w:proofErr w:type="spellEnd"/>
      <w:r w:rsidRPr="00DF6128">
        <w:rPr>
          <w:rFonts w:ascii="Museo 300" w:hAnsi="Museo 300"/>
          <w:color w:val="000000" w:themeColor="text1"/>
          <w:sz w:val="16"/>
          <w:szCs w:val="16"/>
          <w:lang w:val="es-ES"/>
        </w:rPr>
        <w:t xml:space="preserve"> 6 se observa el equipo de medición del suministro ya normalizado por el personal técnico de la distribuidora EEO, y se indica la acometida de alimentación conectada correctamente. </w:t>
      </w:r>
    </w:p>
    <w:p w14:paraId="48CEDCE2" w14:textId="77777777" w:rsidR="000E4002" w:rsidRPr="00DF6128" w:rsidRDefault="000E4002" w:rsidP="000E4002">
      <w:pPr>
        <w:spacing w:line="240" w:lineRule="auto"/>
        <w:ind w:left="709" w:right="851"/>
        <w:jc w:val="both"/>
        <w:rPr>
          <w:rFonts w:ascii="Museo 300" w:hAnsi="Museo 300"/>
          <w:color w:val="000000" w:themeColor="text1"/>
          <w:sz w:val="16"/>
          <w:szCs w:val="16"/>
          <w:lang w:val="es-ES"/>
        </w:rPr>
      </w:pPr>
      <w:r w:rsidRPr="00DF6128">
        <w:rPr>
          <w:rFonts w:ascii="Museo 300" w:hAnsi="Museo 300"/>
          <w:color w:val="000000" w:themeColor="text1"/>
          <w:sz w:val="16"/>
          <w:szCs w:val="16"/>
          <w:lang w:val="es-ES"/>
        </w:rPr>
        <w:lastRenderedPageBreak/>
        <w:t>La distribuidora EEO, como parte de sus obligaciones encaminadas a cumplir la normativa establecida en el Procedimiento para Investigar la Existencia de Condiciones Irregulares en el Suministro de Energía del Usuario Final, proporcionó la información solicitada; es decir, aportó todas las pruebas necesarias para analizar la determinación de una condición irregular en el presente suministro.</w:t>
      </w:r>
    </w:p>
    <w:p w14:paraId="2A4C3FC8" w14:textId="42FCADE8" w:rsidR="00091F7F" w:rsidRPr="00233B15" w:rsidRDefault="000E4002" w:rsidP="000E4002">
      <w:pPr>
        <w:spacing w:line="240" w:lineRule="auto"/>
        <w:ind w:left="709" w:right="851"/>
        <w:jc w:val="both"/>
        <w:rPr>
          <w:rFonts w:ascii="Museo 300" w:eastAsia="SimSun" w:hAnsi="Museo 300"/>
          <w:color w:val="000000" w:themeColor="text1"/>
          <w:spacing w:val="-5"/>
          <w:sz w:val="16"/>
          <w:szCs w:val="16"/>
          <w:lang w:val="es-ES"/>
        </w:rPr>
      </w:pPr>
      <w:r w:rsidRPr="00DF6128">
        <w:rPr>
          <w:rFonts w:ascii="Museo 300" w:hAnsi="Museo 300"/>
          <w:color w:val="000000" w:themeColor="text1"/>
          <w:sz w:val="16"/>
          <w:szCs w:val="16"/>
          <w:lang w:val="es-ES"/>
        </w:rPr>
        <w:t>Por tanto, con base a las pruebas analizadas, el CAU determina que la distribuidora EEO cuenta con la evidencia fehaciente con la cual demuestra que en el suministro en referencia existió una condición irregular determinada en la fecha 13 de octubre del año 2020; la cual afectó el registro correcto de consumo de energía eléctrica del suministro en el equipo de medición y por ello, no reflejó el consumo real demandado por los equipos abastecidos por dicha condición. Siendo esto un incumplimiento, por parte de la usuaria de lo establecido en los Términos y Condiciones Generales al Consumidor correspondiente al año 2020.</w:t>
      </w:r>
      <w:r>
        <w:rPr>
          <w:rFonts w:ascii="Museo 300" w:hAnsi="Museo 300"/>
          <w:color w:val="000000" w:themeColor="text1"/>
          <w:sz w:val="16"/>
          <w:szCs w:val="16"/>
          <w:lang w:val="es-ES"/>
        </w:rPr>
        <w:t xml:space="preserve"> </w:t>
      </w:r>
      <w:r w:rsidR="00CA72A8">
        <w:rPr>
          <w:rFonts w:ascii="Museo Sans 300" w:eastAsia="SimSun" w:hAnsi="Museo Sans 300" w:cs="Arial"/>
          <w:color w:val="000000"/>
          <w:spacing w:val="-5"/>
          <w:sz w:val="16"/>
          <w:szCs w:val="16"/>
          <w:lang w:val="es-ES"/>
        </w:rPr>
        <w:t xml:space="preserve"> </w:t>
      </w:r>
      <w:r w:rsidR="00233B15">
        <w:rPr>
          <w:rFonts w:ascii="Museo Sans 300" w:eastAsia="SimSun" w:hAnsi="Museo Sans 300" w:cs="Arial"/>
          <w:color w:val="000000"/>
          <w:spacing w:val="-5"/>
          <w:sz w:val="16"/>
          <w:szCs w:val="16"/>
          <w:lang w:val="es-ES"/>
        </w:rPr>
        <w:t>[…]”</w:t>
      </w:r>
      <w:r w:rsidR="00233B15" w:rsidRPr="00ED3900">
        <w:rPr>
          <w:rFonts w:ascii="Museo Sans 300" w:eastAsia="SimSun" w:hAnsi="Museo Sans 300" w:cs="Arial"/>
          <w:color w:val="000000"/>
          <w:spacing w:val="-5"/>
          <w:sz w:val="16"/>
          <w:szCs w:val="16"/>
          <w:lang w:val="es-ES"/>
        </w:rPr>
        <w:t>.</w:t>
      </w:r>
    </w:p>
    <w:p w14:paraId="739EE9B5" w14:textId="2F56EC00" w:rsidR="003A3607" w:rsidRDefault="0001027F"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w:t>
      </w:r>
      <w:r w:rsidR="00BA33B4">
        <w:rPr>
          <w:rFonts w:ascii="Museo Sans 300" w:hAnsi="Museo Sans 300"/>
          <w:sz w:val="20"/>
          <w:szCs w:val="20"/>
        </w:rPr>
        <w:t>n cuanto al usuario</w:t>
      </w:r>
      <w:r w:rsidR="003A3607" w:rsidRPr="003A3607">
        <w:rPr>
          <w:rFonts w:ascii="Museo Sans 300" w:hAnsi="Museo Sans 300"/>
          <w:sz w:val="20"/>
          <w:szCs w:val="20"/>
        </w:rPr>
        <w:t xml:space="preserve">, cabe aclarar que no presentó elementos probatorios </w:t>
      </w:r>
      <w:r w:rsidR="003A3607" w:rsidRPr="00E96AB6">
        <w:rPr>
          <w:rFonts w:ascii="Museo Sans 300" w:hAnsi="Museo Sans 300"/>
          <w:sz w:val="20"/>
          <w:szCs w:val="20"/>
        </w:rPr>
        <w:t xml:space="preserve">que </w:t>
      </w:r>
      <w:r w:rsidR="003A3607" w:rsidRPr="00827448">
        <w:rPr>
          <w:rFonts w:ascii="Museo Sans 300" w:hAnsi="Museo Sans 300"/>
          <w:sz w:val="20"/>
          <w:szCs w:val="20"/>
        </w:rPr>
        <w:t>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1A122F23" w14:textId="1AE3CDCA" w:rsidR="00233B15" w:rsidRPr="0061739B" w:rsidRDefault="00233B15" w:rsidP="00A40257">
      <w:pPr>
        <w:autoSpaceDE w:val="0"/>
        <w:autoSpaceDN w:val="0"/>
        <w:adjustRightInd w:val="0"/>
        <w:spacing w:after="0" w:line="240" w:lineRule="auto"/>
        <w:ind w:left="426"/>
        <w:jc w:val="both"/>
        <w:rPr>
          <w:rFonts w:ascii="Museo Sans 300" w:hAnsi="Museo Sans 300" w:cs="Segoe UI"/>
          <w:sz w:val="20"/>
          <w:szCs w:val="20"/>
          <w:lang w:eastAsia="es-MX"/>
        </w:rPr>
      </w:pPr>
      <w:r w:rsidRPr="00392444">
        <w:rPr>
          <w:rFonts w:ascii="Museo Sans 300" w:eastAsia="Calibri" w:hAnsi="Museo Sans 300" w:cs="Segoe UI"/>
          <w:sz w:val="20"/>
          <w:szCs w:val="20"/>
          <w:lang w:eastAsia="es-MX"/>
        </w:rPr>
        <w:t xml:space="preserve">Conforme lo anterior, el CAU concluyó en el informe técnico </w:t>
      </w:r>
      <w:proofErr w:type="spellStart"/>
      <w:r w:rsidRPr="00392444">
        <w:rPr>
          <w:rFonts w:ascii="Museo Sans 300" w:eastAsia="Calibri" w:hAnsi="Museo Sans 300" w:cs="Segoe UI"/>
          <w:sz w:val="20"/>
          <w:szCs w:val="20"/>
          <w:lang w:eastAsia="es-MX"/>
        </w:rPr>
        <w:t>N.°</w:t>
      </w:r>
      <w:proofErr w:type="spellEnd"/>
      <w:r w:rsidRPr="00392444">
        <w:rPr>
          <w:rFonts w:ascii="Museo Sans 300" w:eastAsia="Calibri" w:hAnsi="Museo Sans 300" w:cs="Segoe UI"/>
          <w:sz w:val="20"/>
          <w:szCs w:val="20"/>
          <w:lang w:eastAsia="es-MX"/>
        </w:rPr>
        <w:t xml:space="preserve"> IT-</w:t>
      </w:r>
      <w:r w:rsidR="00F5690C">
        <w:rPr>
          <w:rFonts w:ascii="Museo Sans 300" w:eastAsia="Calibri" w:hAnsi="Museo Sans 300"/>
          <w:sz w:val="20"/>
          <w:szCs w:val="20"/>
        </w:rPr>
        <w:t>0061-CAU-21</w:t>
      </w:r>
      <w:r w:rsidRPr="00392444">
        <w:rPr>
          <w:rFonts w:ascii="Museo Sans 300" w:eastAsia="Calibri" w:hAnsi="Museo Sans 300" w:cs="Segoe UI"/>
          <w:sz w:val="20"/>
          <w:szCs w:val="20"/>
          <w:lang w:eastAsia="es-MX"/>
        </w:rPr>
        <w:t xml:space="preserve"> </w:t>
      </w:r>
      <w:r w:rsidRPr="00392444">
        <w:rPr>
          <w:rFonts w:ascii="Museo Sans 300" w:hAnsi="Museo Sans 300"/>
          <w:sz w:val="20"/>
          <w:szCs w:val="20"/>
        </w:rPr>
        <w:t xml:space="preserve">que existió una condición irregular consistente en </w:t>
      </w:r>
      <w:r w:rsidR="00827448" w:rsidRPr="00994474">
        <w:rPr>
          <w:rFonts w:ascii="Museo Sans 300" w:hAnsi="Museo Sans 300" w:cs="Segoe UI"/>
          <w:sz w:val="20"/>
          <w:szCs w:val="20"/>
          <w:lang w:eastAsia="es-MX"/>
        </w:rPr>
        <w:t xml:space="preserve">la conexión invertida de la fase “B” </w:t>
      </w:r>
      <w:r w:rsidR="00827448">
        <w:rPr>
          <w:rFonts w:ascii="Museo Sans 300" w:hAnsi="Museo Sans 300" w:cs="Segoe UI"/>
          <w:sz w:val="20"/>
          <w:szCs w:val="20"/>
          <w:lang w:eastAsia="es-MX"/>
        </w:rPr>
        <w:t>en la bornera del equipo de medición</w:t>
      </w:r>
      <w:r w:rsidR="00F16ACF">
        <w:rPr>
          <w:rFonts w:ascii="Museo Sans 300" w:hAnsi="Museo Sans 300" w:cs="Segoe UI"/>
          <w:sz w:val="20"/>
          <w:szCs w:val="20"/>
          <w:lang w:eastAsia="es-MX"/>
        </w:rPr>
        <w:t>,</w:t>
      </w:r>
      <w:r w:rsidR="00827448">
        <w:rPr>
          <w:rFonts w:ascii="Museo Sans 300" w:hAnsi="Museo Sans 300" w:cs="Segoe UI"/>
          <w:sz w:val="20"/>
          <w:szCs w:val="20"/>
          <w:lang w:eastAsia="es-MX"/>
        </w:rPr>
        <w:t xml:space="preserve"> </w:t>
      </w:r>
      <w:r w:rsidR="00827448" w:rsidRPr="00AA1645">
        <w:rPr>
          <w:rFonts w:ascii="Museo Sans 300" w:hAnsi="Museo Sans 300" w:cs="Segoe UI"/>
          <w:sz w:val="20"/>
          <w:szCs w:val="20"/>
          <w:lang w:eastAsia="es-MX"/>
        </w:rPr>
        <w:t>condición que afectó el correcto registro de la energía que fue consumida en el citado suministro</w:t>
      </w:r>
      <w:r w:rsidRPr="00392444">
        <w:rPr>
          <w:rFonts w:ascii="Museo Sans 300" w:hAnsi="Museo Sans 300"/>
          <w:sz w:val="20"/>
          <w:szCs w:val="20"/>
        </w:rPr>
        <w:t xml:space="preserve">. </w:t>
      </w:r>
    </w:p>
    <w:p w14:paraId="711B3E58" w14:textId="77777777" w:rsidR="00233B15" w:rsidRDefault="00233B15" w:rsidP="00233B15">
      <w:pPr>
        <w:autoSpaceDE w:val="0"/>
        <w:autoSpaceDN w:val="0"/>
        <w:adjustRightInd w:val="0"/>
        <w:spacing w:after="0" w:line="240" w:lineRule="auto"/>
        <w:ind w:left="426"/>
        <w:jc w:val="both"/>
        <w:rPr>
          <w:rFonts w:ascii="Museo Sans 300" w:hAnsi="Museo Sans 300"/>
          <w:sz w:val="20"/>
          <w:szCs w:val="20"/>
        </w:rPr>
      </w:pPr>
    </w:p>
    <w:p w14:paraId="0EE9D257" w14:textId="2D31C1D4" w:rsidR="00233B15" w:rsidRDefault="00233B15" w:rsidP="00233B15">
      <w:pPr>
        <w:spacing w:after="0" w:line="240" w:lineRule="auto"/>
        <w:ind w:left="420"/>
        <w:jc w:val="both"/>
        <w:textAlignment w:val="baseline"/>
        <w:rPr>
          <w:rFonts w:ascii="Museo Sans 300" w:eastAsia="Calibri" w:hAnsi="Museo Sans 300" w:cs="Segoe UI"/>
          <w:sz w:val="20"/>
          <w:szCs w:val="20"/>
          <w:lang w:val="es-ES" w:eastAsia="es-MX"/>
        </w:rPr>
      </w:pPr>
      <w:r w:rsidRPr="003578C1">
        <w:rPr>
          <w:rFonts w:ascii="Museo Sans 300" w:eastAsia="Calibri" w:hAnsi="Museo Sans 300" w:cs="Segoe UI"/>
          <w:sz w:val="20"/>
          <w:szCs w:val="20"/>
          <w:lang w:val="es-ES" w:eastAsia="es-MX"/>
        </w:rPr>
        <w:t xml:space="preserve">En ese sentido, </w:t>
      </w:r>
      <w:r>
        <w:rPr>
          <w:rFonts w:ascii="Museo Sans 300" w:eastAsia="Calibri" w:hAnsi="Museo Sans 300" w:cs="Segoe UI"/>
          <w:sz w:val="20"/>
          <w:szCs w:val="20"/>
          <w:lang w:val="es-ES" w:eastAsia="es-MX"/>
        </w:rPr>
        <w:t>el CAU</w:t>
      </w:r>
      <w:r w:rsidRPr="003578C1">
        <w:rPr>
          <w:rFonts w:ascii="Museo Sans 300" w:eastAsia="Calibri" w:hAnsi="Museo Sans 300" w:cs="Segoe UI"/>
          <w:sz w:val="20"/>
          <w:szCs w:val="20"/>
          <w:lang w:val="es-ES" w:eastAsia="es-MX"/>
        </w:rPr>
        <w:t> comprobó la existencia de una condición irregular que habilita a la empresa distribuidora a cobrar la energía consumida y no registrada, de conformidad con lo establecido en los Términos y Condiciones de los Pliegos Tarifarios</w:t>
      </w:r>
      <w:r>
        <w:rPr>
          <w:rFonts w:ascii="Museo Sans 300" w:eastAsia="Calibri" w:hAnsi="Museo Sans 300" w:cs="Segoe UI"/>
          <w:sz w:val="20"/>
          <w:szCs w:val="20"/>
          <w:lang w:val="es-ES" w:eastAsia="es-MX"/>
        </w:rPr>
        <w:t xml:space="preserve"> aplicables para el </w:t>
      </w:r>
      <w:r w:rsidR="000436F9">
        <w:rPr>
          <w:rFonts w:ascii="Museo Sans 300" w:eastAsia="Calibri" w:hAnsi="Museo Sans 300" w:cs="Segoe UI"/>
          <w:sz w:val="20"/>
          <w:szCs w:val="20"/>
          <w:lang w:val="es-ES" w:eastAsia="es-MX"/>
        </w:rPr>
        <w:t>año 2020</w:t>
      </w:r>
      <w:r w:rsidRPr="003578C1">
        <w:rPr>
          <w:rFonts w:ascii="Museo Sans 300" w:eastAsia="Calibri" w:hAnsi="Museo Sans 300" w:cs="Segoe UI"/>
          <w:sz w:val="20"/>
          <w:szCs w:val="20"/>
          <w:lang w:val="es-ES" w:eastAsia="es-MX"/>
        </w:rPr>
        <w:t xml:space="preserve"> y el Procedimiento para Investigar la Existencia de Condiciones Irregulares en el Suministro de Energía Eléctrica del Usuario Final.</w:t>
      </w:r>
      <w:r w:rsidRPr="003578C1">
        <w:rPr>
          <w:rFonts w:ascii="Cambria Math" w:eastAsia="Calibri" w:hAnsi="Cambria Math" w:cs="Cambria Math"/>
          <w:sz w:val="20"/>
          <w:szCs w:val="20"/>
          <w:lang w:val="es-ES" w:eastAsia="es-MX"/>
        </w:rPr>
        <w:t> </w:t>
      </w:r>
      <w:r w:rsidRPr="003578C1">
        <w:rPr>
          <w:rFonts w:ascii="Museo Sans 300" w:eastAsia="Calibri" w:hAnsi="Museo Sans 300" w:cs="Segoe UI"/>
          <w:sz w:val="20"/>
          <w:szCs w:val="20"/>
          <w:lang w:val="es-ES" w:eastAsia="es-MX"/>
        </w:rPr>
        <w:t> </w:t>
      </w:r>
    </w:p>
    <w:p w14:paraId="69039C73" w14:textId="77777777" w:rsidR="00B120BC" w:rsidRDefault="00B120BC" w:rsidP="009A69A9">
      <w:pPr>
        <w:autoSpaceDE w:val="0"/>
        <w:autoSpaceDN w:val="0"/>
        <w:adjustRightInd w:val="0"/>
        <w:spacing w:after="0" w:line="240" w:lineRule="auto"/>
        <w:ind w:left="426"/>
        <w:jc w:val="both"/>
        <w:rPr>
          <w:rFonts w:ascii="Museo Sans 500" w:hAnsi="Museo Sans 500"/>
          <w:b/>
          <w:bCs/>
          <w:sz w:val="20"/>
          <w:szCs w:val="20"/>
        </w:rPr>
      </w:pPr>
    </w:p>
    <w:p w14:paraId="0E5F2CDB" w14:textId="0C9270F2"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6FDDB14D" w14:textId="12CD4152" w:rsidR="00827448" w:rsidRDefault="00827448" w:rsidP="00827448">
      <w:pPr>
        <w:spacing w:after="0" w:line="240" w:lineRule="auto"/>
        <w:ind w:left="426"/>
        <w:jc w:val="both"/>
        <w:rPr>
          <w:rFonts w:ascii="Museo Sans 300" w:hAnsi="Museo Sans 300"/>
          <w:sz w:val="20"/>
          <w:szCs w:val="20"/>
        </w:rPr>
      </w:pPr>
      <w:r w:rsidRPr="00C14B39">
        <w:rPr>
          <w:rFonts w:ascii="Museo Sans 300" w:hAnsi="Museo Sans 300"/>
          <w:sz w:val="20"/>
          <w:szCs w:val="20"/>
        </w:rPr>
        <w:t xml:space="preserve">El CAU determinó que no es aceptable el método de cálculo de recuperación de energía realizado por la distribuidora, por haberse realizado con valores de consumos obtenidos de una lectura de </w:t>
      </w:r>
      <w:r>
        <w:rPr>
          <w:rFonts w:ascii="Museo Sans 300" w:hAnsi="Museo Sans 300"/>
          <w:sz w:val="20"/>
          <w:szCs w:val="20"/>
        </w:rPr>
        <w:t>ocho</w:t>
      </w:r>
      <w:r w:rsidRPr="00C14B39">
        <w:rPr>
          <w:rFonts w:ascii="Museo Sans 300" w:hAnsi="Museo Sans 300"/>
          <w:sz w:val="20"/>
          <w:szCs w:val="20"/>
        </w:rPr>
        <w:t> días</w:t>
      </w:r>
      <w:r>
        <w:rPr>
          <w:rFonts w:ascii="Museo Sans 300" w:hAnsi="Museo Sans 300"/>
          <w:sz w:val="20"/>
          <w:szCs w:val="20"/>
        </w:rPr>
        <w:t xml:space="preserve">, valor que </w:t>
      </w:r>
      <w:r w:rsidRPr="002F7AA7">
        <w:rPr>
          <w:rFonts w:ascii="Museo Sans 300" w:hAnsi="Museo Sans 300"/>
          <w:sz w:val="20"/>
          <w:szCs w:val="20"/>
        </w:rPr>
        <w:t xml:space="preserve">no es representativo de un consumo mensual, por lo cual dicho promedio </w:t>
      </w:r>
      <w:r>
        <w:rPr>
          <w:rFonts w:ascii="Museo Sans 300" w:hAnsi="Museo Sans 300"/>
          <w:sz w:val="20"/>
          <w:szCs w:val="20"/>
        </w:rPr>
        <w:t xml:space="preserve">incumple lo determinado en el </w:t>
      </w:r>
      <w:r w:rsidRPr="009B66C6">
        <w:rPr>
          <w:rFonts w:ascii="Museo Sans 300" w:hAnsi="Museo Sans 300"/>
          <w:sz w:val="20"/>
          <w:szCs w:val="20"/>
        </w:rPr>
        <w:t>Procedimiento para Investigar la Existencia de Condiciones Irregulares en el Suministro de Energía Eléctrica del Usuario Final</w:t>
      </w:r>
      <w:r>
        <w:rPr>
          <w:rFonts w:ascii="Museo Sans 300" w:hAnsi="Museo Sans 300"/>
          <w:sz w:val="20"/>
          <w:szCs w:val="20"/>
        </w:rPr>
        <w:t>.</w:t>
      </w:r>
    </w:p>
    <w:p w14:paraId="26E7DBAC" w14:textId="77777777" w:rsidR="00827448" w:rsidRDefault="00827448" w:rsidP="00827448">
      <w:pPr>
        <w:spacing w:after="0" w:line="240" w:lineRule="auto"/>
        <w:ind w:left="426"/>
        <w:jc w:val="both"/>
        <w:rPr>
          <w:rFonts w:ascii="Museo Sans 300" w:hAnsi="Museo Sans 300"/>
          <w:sz w:val="20"/>
          <w:szCs w:val="20"/>
        </w:rPr>
      </w:pPr>
    </w:p>
    <w:p w14:paraId="27E32356" w14:textId="77777777" w:rsidR="00827448" w:rsidRPr="00C14B39" w:rsidRDefault="00827448" w:rsidP="00827448">
      <w:pPr>
        <w:spacing w:after="0" w:line="240" w:lineRule="auto"/>
        <w:ind w:left="426"/>
        <w:jc w:val="both"/>
        <w:rPr>
          <w:rFonts w:ascii="Museo Sans 300" w:hAnsi="Museo Sans 300"/>
          <w:sz w:val="20"/>
          <w:szCs w:val="20"/>
        </w:rPr>
      </w:pPr>
      <w:r w:rsidRPr="00C14B39">
        <w:rPr>
          <w:rFonts w:ascii="Museo Sans 300" w:hAnsi="Museo Sans 300"/>
          <w:sz w:val="20"/>
          <w:szCs w:val="20"/>
        </w:rPr>
        <w:t>Debido a lo anterior, el CAU realizó un nuevo cálculo basado en los criterios siguientes:   </w:t>
      </w:r>
    </w:p>
    <w:p w14:paraId="4FCF6984" w14:textId="77777777" w:rsidR="00827448" w:rsidRPr="00524B29" w:rsidRDefault="00827448" w:rsidP="00827448">
      <w:pPr>
        <w:pStyle w:val="Prrafodelista"/>
        <w:ind w:left="426"/>
        <w:jc w:val="both"/>
        <w:rPr>
          <w:rFonts w:ascii="Museo Sans 300" w:hAnsi="Museo Sans 300"/>
          <w:sz w:val="20"/>
          <w:szCs w:val="20"/>
          <w:lang w:val="es-SV"/>
        </w:rPr>
      </w:pPr>
    </w:p>
    <w:p w14:paraId="630FCD89" w14:textId="54A51FC1" w:rsidR="00827448" w:rsidRDefault="00827448" w:rsidP="00827448">
      <w:pPr>
        <w:numPr>
          <w:ilvl w:val="0"/>
          <w:numId w:val="33"/>
        </w:numPr>
        <w:tabs>
          <w:tab w:val="clear" w:pos="720"/>
          <w:tab w:val="num" w:pos="1068"/>
        </w:tabs>
        <w:spacing w:after="0" w:line="240" w:lineRule="auto"/>
        <w:ind w:left="1068"/>
        <w:contextualSpacing/>
        <w:jc w:val="both"/>
        <w:rPr>
          <w:rFonts w:ascii="Museo Sans 300" w:hAnsi="Museo Sans 300"/>
          <w:sz w:val="20"/>
          <w:szCs w:val="20"/>
        </w:rPr>
      </w:pPr>
      <w:r w:rsidRPr="00C14B39">
        <w:rPr>
          <w:rFonts w:ascii="Museo Sans 300" w:hAnsi="Museo Sans 300"/>
          <w:sz w:val="20"/>
          <w:szCs w:val="20"/>
        </w:rPr>
        <w:t xml:space="preserve">El historial de registros de lecturas de consumo </w:t>
      </w:r>
      <w:r w:rsidR="000E4002">
        <w:rPr>
          <w:rFonts w:ascii="Museo Sans 300" w:hAnsi="Museo Sans 300"/>
          <w:sz w:val="20"/>
          <w:szCs w:val="20"/>
        </w:rPr>
        <w:t xml:space="preserve">entre los meses de diciembre </w:t>
      </w:r>
      <w:r>
        <w:rPr>
          <w:rFonts w:ascii="Museo Sans 300" w:hAnsi="Museo Sans 300"/>
          <w:sz w:val="20"/>
          <w:szCs w:val="20"/>
        </w:rPr>
        <w:t>de dos mil veinte</w:t>
      </w:r>
      <w:r w:rsidR="000E4002">
        <w:rPr>
          <w:rFonts w:ascii="Museo Sans 300" w:hAnsi="Museo Sans 300"/>
          <w:sz w:val="20"/>
          <w:szCs w:val="20"/>
        </w:rPr>
        <w:t xml:space="preserve"> y marzo de dos mil veintiuno</w:t>
      </w:r>
      <w:r>
        <w:rPr>
          <w:rFonts w:ascii="Museo Sans 300" w:hAnsi="Museo Sans 300"/>
          <w:sz w:val="20"/>
          <w:szCs w:val="20"/>
        </w:rPr>
        <w:t>.</w:t>
      </w:r>
    </w:p>
    <w:p w14:paraId="704CDFC7" w14:textId="77777777" w:rsidR="00827448" w:rsidRPr="00C14B39" w:rsidRDefault="00827448" w:rsidP="00827448">
      <w:pPr>
        <w:spacing w:after="0" w:line="240" w:lineRule="auto"/>
        <w:ind w:left="1068"/>
        <w:contextualSpacing/>
        <w:jc w:val="both"/>
        <w:rPr>
          <w:rFonts w:ascii="Museo Sans 300" w:hAnsi="Museo Sans 300"/>
          <w:sz w:val="20"/>
          <w:szCs w:val="20"/>
        </w:rPr>
      </w:pPr>
    </w:p>
    <w:p w14:paraId="5031BB6B" w14:textId="4BCE47DA" w:rsidR="00827448" w:rsidRPr="00C14B39" w:rsidRDefault="00827448" w:rsidP="00827448">
      <w:pPr>
        <w:numPr>
          <w:ilvl w:val="0"/>
          <w:numId w:val="34"/>
        </w:numPr>
        <w:tabs>
          <w:tab w:val="clear" w:pos="720"/>
          <w:tab w:val="num" w:pos="1068"/>
        </w:tabs>
        <w:spacing w:after="0" w:line="240" w:lineRule="auto"/>
        <w:ind w:left="1068"/>
        <w:contextualSpacing/>
        <w:jc w:val="both"/>
        <w:rPr>
          <w:rFonts w:ascii="Museo Sans 300" w:hAnsi="Museo Sans 300"/>
          <w:sz w:val="20"/>
          <w:szCs w:val="20"/>
        </w:rPr>
      </w:pPr>
      <w:r w:rsidRPr="2FADDF3C">
        <w:rPr>
          <w:rFonts w:ascii="Museo Sans 300" w:hAnsi="Museo Sans 300"/>
          <w:sz w:val="20"/>
          <w:szCs w:val="20"/>
        </w:rPr>
        <w:t>El período de recuperación de energía consumida y no facturada, comprendido del </w:t>
      </w:r>
      <w:r w:rsidR="000E4002">
        <w:rPr>
          <w:rFonts w:ascii="Museo Sans 300" w:hAnsi="Museo Sans 300"/>
          <w:sz w:val="20"/>
          <w:szCs w:val="20"/>
        </w:rPr>
        <w:t>dieciséis de abril</w:t>
      </w:r>
      <w:r w:rsidR="006419FA">
        <w:rPr>
          <w:rFonts w:ascii="Museo Sans 300" w:hAnsi="Museo Sans 300"/>
          <w:sz w:val="20"/>
          <w:szCs w:val="20"/>
        </w:rPr>
        <w:t xml:space="preserve"> al </w:t>
      </w:r>
      <w:r w:rsidR="000E4002">
        <w:rPr>
          <w:rFonts w:ascii="Museo Sans 300" w:hAnsi="Museo Sans 300"/>
          <w:sz w:val="20"/>
          <w:szCs w:val="20"/>
        </w:rPr>
        <w:t>trece de octubre</w:t>
      </w:r>
      <w:r w:rsidR="006419FA">
        <w:rPr>
          <w:rFonts w:ascii="Museo Sans 300" w:hAnsi="Museo Sans 300"/>
          <w:sz w:val="20"/>
          <w:szCs w:val="20"/>
        </w:rPr>
        <w:t xml:space="preserve"> de dos mil veinte</w:t>
      </w:r>
      <w:r w:rsidRPr="2FADDF3C">
        <w:rPr>
          <w:rFonts w:ascii="Museo Sans 300" w:hAnsi="Museo Sans 300"/>
          <w:sz w:val="20"/>
          <w:szCs w:val="20"/>
        </w:rPr>
        <w:t>.   </w:t>
      </w:r>
    </w:p>
    <w:p w14:paraId="1EEFE7E4" w14:textId="77777777" w:rsidR="00827448" w:rsidRPr="00524B29" w:rsidRDefault="00827448" w:rsidP="00827448">
      <w:pPr>
        <w:pStyle w:val="Prrafodelista"/>
        <w:rPr>
          <w:rFonts w:ascii="Museo Sans 300" w:hAnsi="Museo Sans 300"/>
          <w:sz w:val="20"/>
          <w:szCs w:val="20"/>
          <w:lang w:val="es-SV"/>
        </w:rPr>
      </w:pPr>
    </w:p>
    <w:p w14:paraId="566C28CB" w14:textId="274654B3" w:rsidR="00774D77" w:rsidRDefault="00827448" w:rsidP="00827448">
      <w:pPr>
        <w:pStyle w:val="Prrafodelista"/>
        <w:ind w:left="426"/>
        <w:jc w:val="both"/>
        <w:rPr>
          <w:rFonts w:ascii="Museo Sans 300" w:eastAsia="Segoe UI" w:hAnsi="Museo Sans 300" w:cs="Segoe UI"/>
          <w:sz w:val="20"/>
          <w:szCs w:val="20"/>
        </w:rPr>
      </w:pPr>
      <w:r w:rsidRPr="00524B29">
        <w:rPr>
          <w:rFonts w:ascii="Museo Sans 300" w:hAnsi="Museo Sans 300"/>
          <w:sz w:val="20"/>
          <w:szCs w:val="20"/>
          <w:lang w:val="es-SV"/>
        </w:rPr>
        <w:t>En virtud de lo anterior, el CAU determinó que la distribuidora tiene el derecho a recuperar la cantidad</w:t>
      </w:r>
      <w:r w:rsidR="00C42890">
        <w:rPr>
          <w:rFonts w:ascii="Museo Sans 300" w:hAnsi="Museo Sans 300" w:cs="Arial"/>
          <w:color w:val="000000" w:themeColor="text1"/>
          <w:sz w:val="20"/>
          <w:szCs w:val="20"/>
        </w:rPr>
        <w:t xml:space="preserve"> </w:t>
      </w:r>
      <w:r w:rsidR="00B120BC">
        <w:rPr>
          <w:rFonts w:ascii="Museo Sans 300" w:hAnsi="Museo Sans 300" w:cs="Arial"/>
          <w:color w:val="000000" w:themeColor="text1"/>
          <w:sz w:val="20"/>
          <w:szCs w:val="20"/>
        </w:rPr>
        <w:t xml:space="preserve">de </w:t>
      </w:r>
      <w:r w:rsidR="003A46A5">
        <w:rPr>
          <w:rFonts w:ascii="Museo Sans 300" w:hAnsi="Museo Sans 300" w:cs="Arial"/>
          <w:color w:val="000000" w:themeColor="text1"/>
          <w:sz w:val="20"/>
          <w:szCs w:val="20"/>
          <w:lang w:val="es-SV"/>
        </w:rPr>
        <w:t>CUATROCIENTOS OCHENTA Y UNO 29/100 DÓLARES DE LOS ESTADOS UNIDOS DE AMÉRICA (USD 481.29)</w:t>
      </w:r>
      <w:r w:rsidR="00CB18A5" w:rsidRPr="00774D77">
        <w:rPr>
          <w:rFonts w:ascii="Museo Sans 300" w:hAnsi="Museo Sans 300" w:cs="Arial"/>
          <w:b/>
          <w:color w:val="000000" w:themeColor="text1"/>
          <w:sz w:val="20"/>
          <w:szCs w:val="20"/>
        </w:rPr>
        <w:t xml:space="preserve"> </w:t>
      </w:r>
      <w:r w:rsidR="00CB18A5" w:rsidRPr="00774D77">
        <w:rPr>
          <w:rFonts w:ascii="Museo Sans 300" w:hAnsi="Museo Sans 300" w:cs="Arial"/>
          <w:color w:val="000000" w:themeColor="text1"/>
          <w:sz w:val="20"/>
          <w:szCs w:val="20"/>
        </w:rPr>
        <w:t>IVA incluido</w:t>
      </w:r>
      <w:r w:rsidR="00774D77">
        <w:rPr>
          <w:rFonts w:ascii="Museo Sans 300" w:hAnsi="Museo Sans 300" w:cs="Arial"/>
          <w:color w:val="000000" w:themeColor="text1"/>
          <w:sz w:val="20"/>
          <w:szCs w:val="20"/>
        </w:rPr>
        <w:t xml:space="preserve">, </w:t>
      </w:r>
      <w:r w:rsidR="00774D77" w:rsidRPr="00506FFE">
        <w:rPr>
          <w:rFonts w:ascii="Museo Sans 300" w:eastAsia="Segoe UI" w:hAnsi="Museo Sans 300" w:cs="Segoe UI"/>
          <w:sz w:val="20"/>
          <w:szCs w:val="20"/>
        </w:rPr>
        <w:t>más los intereses correspondientes en aplicación al artículo 36 de los Términos y Condiciones Generales al Co</w:t>
      </w:r>
      <w:r w:rsidR="00436801">
        <w:rPr>
          <w:rFonts w:ascii="Museo Sans 300" w:eastAsia="Segoe UI" w:hAnsi="Museo Sans 300" w:cs="Segoe UI"/>
          <w:sz w:val="20"/>
          <w:szCs w:val="20"/>
        </w:rPr>
        <w:t xml:space="preserve">nsumidor Final, para el </w:t>
      </w:r>
      <w:r w:rsidR="000436F9">
        <w:rPr>
          <w:rFonts w:ascii="Museo Sans 300" w:eastAsia="Segoe UI" w:hAnsi="Museo Sans 300" w:cs="Segoe UI"/>
          <w:sz w:val="20"/>
          <w:szCs w:val="20"/>
        </w:rPr>
        <w:t>año 2020</w:t>
      </w:r>
      <w:r w:rsidR="00774D77" w:rsidRPr="00506FFE">
        <w:rPr>
          <w:rFonts w:ascii="Museo Sans 300" w:eastAsia="Segoe UI" w:hAnsi="Museo Sans 300" w:cs="Segoe UI"/>
          <w:sz w:val="20"/>
          <w:szCs w:val="20"/>
        </w:rPr>
        <w:t>.</w:t>
      </w:r>
    </w:p>
    <w:p w14:paraId="5C4D8CDB" w14:textId="76DE7C69" w:rsidR="00C42890" w:rsidRDefault="00C42890" w:rsidP="00774D77">
      <w:pPr>
        <w:pStyle w:val="Prrafodelista"/>
        <w:ind w:left="426"/>
        <w:jc w:val="both"/>
        <w:rPr>
          <w:rFonts w:ascii="Museo Sans 300" w:hAnsi="Museo Sans 300" w:cs="Segoe UI"/>
          <w:sz w:val="20"/>
          <w:szCs w:val="20"/>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w:t>
      </w:r>
      <w:r w:rsidRPr="007B7B0C">
        <w:rPr>
          <w:rFonts w:ascii="Museo Sans 300" w:hAnsi="Museo Sans 300"/>
          <w:color w:val="000000"/>
          <w:sz w:val="20"/>
          <w:szCs w:val="20"/>
          <w:shd w:val="clear" w:color="auto" w:fill="FFFFFF"/>
        </w:rPr>
        <w:lastRenderedPageBreak/>
        <w:t xml:space="preserve">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41EEE72B"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71659F">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5273FC">
        <w:rPr>
          <w:rFonts w:ascii="Museo Sans 300" w:hAnsi="Museo Sans 300"/>
          <w:sz w:val="20"/>
          <w:szCs w:val="20"/>
        </w:rPr>
        <w:t>l usuario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16E44849" w:rsidR="009A69A9"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4EB5D895" w14:textId="77777777" w:rsidR="0094259C" w:rsidRPr="007B7B0C" w:rsidRDefault="0094259C" w:rsidP="009A69A9">
      <w:pPr>
        <w:spacing w:after="0" w:line="240" w:lineRule="auto"/>
        <w:ind w:left="426"/>
        <w:jc w:val="both"/>
        <w:rPr>
          <w:rFonts w:ascii="Museo Sans 300" w:hAnsi="Museo Sans 300"/>
          <w:sz w:val="20"/>
          <w:szCs w:val="20"/>
        </w:rPr>
      </w:pPr>
    </w:p>
    <w:p w14:paraId="7E359185" w14:textId="1A00E141" w:rsidR="0094259C" w:rsidRPr="00553BE1" w:rsidRDefault="0094259C" w:rsidP="0094259C">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El CAU tramitó el procedimiento legal que le era aplicable al reclamo que</w:t>
      </w:r>
      <w:r w:rsidRPr="00F85A5A">
        <w:rPr>
          <w:rFonts w:ascii="Museo Sans 300" w:eastAsia="Museo Sans 300" w:hAnsi="Museo Sans 300" w:cs="Museo Sans 300"/>
          <w:sz w:val="20"/>
          <w:szCs w:val="20"/>
        </w:rPr>
        <w:t xml:space="preserve"> tiene como finalidad que tanto usuario como distribuidora, en iguales condiciones, obtengan una revisión por parte de la SIGET del cobro en concepto de energía consumida y no registrada que generó la inconformidad.</w:t>
      </w:r>
    </w:p>
    <w:p w14:paraId="2ECE4518" w14:textId="77777777" w:rsidR="00553BE1" w:rsidRPr="0094259C" w:rsidRDefault="00553BE1" w:rsidP="00553BE1">
      <w:pPr>
        <w:spacing w:after="0" w:line="240" w:lineRule="auto"/>
        <w:ind w:left="1134"/>
        <w:jc w:val="both"/>
        <w:rPr>
          <w:rFonts w:ascii="Museo Sans 300" w:eastAsia="Museo Sans 300" w:hAnsi="Museo Sans 300" w:cs="Museo Sans 300"/>
          <w:color w:val="333333"/>
          <w:sz w:val="20"/>
          <w:szCs w:val="20"/>
        </w:rPr>
      </w:pPr>
    </w:p>
    <w:p w14:paraId="148E48ED" w14:textId="2D433877" w:rsidR="0094259C" w:rsidRPr="00436801" w:rsidRDefault="0094259C" w:rsidP="0094259C">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2D3D788A" w14:textId="77777777" w:rsidR="00436801" w:rsidRDefault="00436801" w:rsidP="00436801">
      <w:pPr>
        <w:pStyle w:val="Prrafodelista"/>
        <w:rPr>
          <w:rFonts w:ascii="Museo Sans 300" w:eastAsia="Museo Sans 300" w:hAnsi="Museo Sans 300" w:cs="Museo Sans 300"/>
          <w:color w:val="333333"/>
          <w:sz w:val="20"/>
          <w:szCs w:val="20"/>
        </w:rPr>
      </w:pPr>
    </w:p>
    <w:p w14:paraId="5DD0509D" w14:textId="73144614" w:rsid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en el suministro y, por tanto, de acuerdo con los términos y condiciones de los pliegos tarifarios vigentes para el caso, el usuario debe de pagar por la energía que consumió y que no fue registrada por su medidor. </w:t>
      </w:r>
    </w:p>
    <w:p w14:paraId="6BD16586" w14:textId="77777777" w:rsidR="0094259C" w:rsidRDefault="0094259C" w:rsidP="0094259C">
      <w:pPr>
        <w:spacing w:after="0" w:line="240" w:lineRule="auto"/>
        <w:ind w:left="1134"/>
        <w:jc w:val="both"/>
        <w:rPr>
          <w:rFonts w:ascii="Museo Sans 300" w:eastAsia="Museo Sans 300" w:hAnsi="Museo Sans 300" w:cs="Museo Sans 300"/>
          <w:sz w:val="20"/>
          <w:szCs w:val="20"/>
        </w:rPr>
      </w:pPr>
    </w:p>
    <w:p w14:paraId="446B1775" w14:textId="3DFDAC86" w:rsidR="0094259C" w:rsidRP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sidRPr="00B8570E">
        <w:rPr>
          <w:rFonts w:ascii="Museo Sans 300" w:hAnsi="Museo Sans 300"/>
          <w:color w:val="000000"/>
          <w:sz w:val="20"/>
          <w:szCs w:val="20"/>
          <w:shd w:val="clear" w:color="auto" w:fill="FFFFFF"/>
        </w:rPr>
        <w:t>Este cobro, además de estar amparado legalmente en los pliegos tarifarios y la normativa técnica vigente, tiene sustento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5E99433A" w14:textId="77777777" w:rsidR="0094259C" w:rsidRDefault="0094259C" w:rsidP="0094259C">
      <w:pPr>
        <w:pStyle w:val="Prrafodelista"/>
        <w:rPr>
          <w:rFonts w:ascii="Museo Sans 300" w:eastAsia="Museo Sans 300" w:hAnsi="Museo Sans 300" w:cs="Museo Sans 300"/>
          <w:sz w:val="20"/>
          <w:szCs w:val="20"/>
        </w:rPr>
      </w:pPr>
    </w:p>
    <w:p w14:paraId="24BE6CF3" w14:textId="581D9C55" w:rsidR="00436801" w:rsidRDefault="00436801" w:rsidP="00436801">
      <w:pPr>
        <w:numPr>
          <w:ilvl w:val="0"/>
          <w:numId w:val="7"/>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112B63">
        <w:rPr>
          <w:rFonts w:ascii="Museo Sans 300" w:eastAsia="Museo Sans 300" w:hAnsi="Museo Sans 300" w:cs="Museo Sans 300"/>
          <w:sz w:val="20"/>
          <w:szCs w:val="20"/>
        </w:rPr>
        <w:t>+++</w:t>
      </w:r>
      <w:r>
        <w:rPr>
          <w:rFonts w:ascii="Museo Sans 300" w:eastAsia="Museo Sans 300" w:hAnsi="Museo Sans 300" w:cs="Museo Sans 300"/>
          <w:sz w:val="20"/>
          <w:szCs w:val="20"/>
        </w:rPr>
        <w:t>.</w:t>
      </w:r>
    </w:p>
    <w:p w14:paraId="6148D861" w14:textId="77777777" w:rsidR="00436801" w:rsidRDefault="00436801" w:rsidP="00436801">
      <w:pPr>
        <w:pStyle w:val="Prrafodelista"/>
        <w:rPr>
          <w:rFonts w:ascii="Museo Sans 300" w:eastAsia="Museo Sans 300" w:hAnsi="Museo Sans 300" w:cs="Museo Sans 300"/>
          <w:sz w:val="20"/>
          <w:szCs w:val="20"/>
        </w:rPr>
      </w:pPr>
    </w:p>
    <w:p w14:paraId="383A4092" w14:textId="4F98150C" w:rsidR="00436801" w:rsidRDefault="00436801" w:rsidP="00436801">
      <w:pPr>
        <w:spacing w:after="0" w:line="240" w:lineRule="auto"/>
        <w:ind w:left="426"/>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186C4374" w14:textId="77777777" w:rsidR="00436801" w:rsidRDefault="00436801" w:rsidP="00436801">
      <w:pPr>
        <w:spacing w:after="0" w:line="240" w:lineRule="auto"/>
        <w:ind w:left="426"/>
        <w:jc w:val="both"/>
        <w:rPr>
          <w:rFonts w:ascii="Museo Sans 300" w:eastAsia="Museo Sans 300" w:hAnsi="Museo Sans 300" w:cs="Museo Sans 300"/>
          <w:sz w:val="20"/>
          <w:szCs w:val="20"/>
        </w:rPr>
      </w:pPr>
    </w:p>
    <w:p w14:paraId="36E200A9" w14:textId="5A074D01" w:rsidR="0094259C" w:rsidRDefault="0094259C" w:rsidP="0094259C">
      <w:pPr>
        <w:spacing w:after="0" w:line="240" w:lineRule="auto"/>
        <w:ind w:left="426"/>
        <w:jc w:val="both"/>
        <w:rPr>
          <w:rFonts w:ascii="Museo Sans 300" w:hAnsi="Museo Sans 300"/>
          <w:color w:val="000000"/>
          <w:sz w:val="20"/>
          <w:szCs w:val="20"/>
          <w:shd w:val="clear" w:color="auto" w:fill="FFFFFF"/>
        </w:rPr>
      </w:pPr>
      <w:r w:rsidRPr="00DB7D73">
        <w:rPr>
          <w:rFonts w:ascii="Museo Sans 300" w:hAnsi="Museo Sans 300"/>
          <w:color w:val="000000"/>
          <w:sz w:val="20"/>
          <w:szCs w:val="20"/>
          <w:shd w:val="clear" w:color="auto" w:fill="FFFFFF"/>
        </w:rPr>
        <w:t>En ese orden, si bien la</w:t>
      </w:r>
      <w:r w:rsidRPr="00DB7D73">
        <w:rPr>
          <w:rFonts w:ascii="Museo Sans 300" w:hAnsi="Museo Sans 300" w:cs="Segoe UI"/>
          <w:sz w:val="20"/>
          <w:szCs w:val="20"/>
          <w:lang w:eastAsia="es-MX"/>
        </w:rPr>
        <w:t xml:space="preserve"> condición irregular </w:t>
      </w:r>
      <w:r w:rsidRPr="00DB7D73">
        <w:rPr>
          <w:rFonts w:ascii="Museo Sans 300" w:hAnsi="Museo Sans 300"/>
          <w:color w:val="000000"/>
          <w:sz w:val="20"/>
          <w:szCs w:val="20"/>
          <w:shd w:val="clear" w:color="auto" w:fill="FFFFFF"/>
        </w:rPr>
        <w:t xml:space="preserve">pudo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w:t>
      </w:r>
      <w:r w:rsidR="00436801">
        <w:rPr>
          <w:rFonts w:ascii="Museo Sans 300" w:hAnsi="Museo Sans 300"/>
          <w:color w:val="000000"/>
          <w:sz w:val="20"/>
          <w:szCs w:val="20"/>
          <w:shd w:val="clear" w:color="auto" w:fill="FFFFFF"/>
        </w:rPr>
        <w:t>7</w:t>
      </w:r>
      <w:r w:rsidRPr="00DB7D73">
        <w:rPr>
          <w:rFonts w:ascii="Museo Sans 300" w:hAnsi="Museo Sans 300"/>
          <w:color w:val="000000"/>
          <w:sz w:val="20"/>
          <w:szCs w:val="20"/>
          <w:shd w:val="clear" w:color="auto" w:fill="FFFFFF"/>
        </w:rPr>
        <w:t xml:space="preserve"> de los Términos y Condiciones del Pliego Tari</w:t>
      </w:r>
      <w:r>
        <w:rPr>
          <w:rFonts w:ascii="Museo Sans 300" w:hAnsi="Museo Sans 300"/>
          <w:color w:val="000000"/>
          <w:sz w:val="20"/>
          <w:szCs w:val="20"/>
          <w:shd w:val="clear" w:color="auto" w:fill="FFFFFF"/>
        </w:rPr>
        <w:t xml:space="preserve">fario aplicable para el </w:t>
      </w:r>
      <w:r w:rsidR="000436F9">
        <w:rPr>
          <w:rFonts w:ascii="Museo Sans 300" w:hAnsi="Museo Sans 300"/>
          <w:color w:val="000000"/>
          <w:sz w:val="20"/>
          <w:szCs w:val="20"/>
          <w:shd w:val="clear" w:color="auto" w:fill="FFFFFF"/>
        </w:rPr>
        <w:t>año 2020</w:t>
      </w:r>
      <w:r w:rsidRPr="00DB7D73">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5DB77847" w14:textId="77777777" w:rsidR="0094259C" w:rsidRDefault="0094259C" w:rsidP="0094259C">
      <w:pPr>
        <w:spacing w:after="0" w:line="240" w:lineRule="auto"/>
        <w:ind w:left="426"/>
        <w:jc w:val="both"/>
        <w:rPr>
          <w:rFonts w:ascii="Museo Sans 300" w:hAnsi="Museo Sans 300"/>
          <w:color w:val="000000"/>
          <w:sz w:val="20"/>
          <w:szCs w:val="20"/>
          <w:shd w:val="clear" w:color="auto" w:fill="FFFFFF"/>
        </w:rPr>
      </w:pPr>
    </w:p>
    <w:p w14:paraId="106CF427" w14:textId="0A5FB46D" w:rsidR="009F4890" w:rsidRDefault="009F4890" w:rsidP="009F4890">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14997192"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p w14:paraId="7DB18802" w14:textId="3A79C220" w:rsidR="009F4890" w:rsidRDefault="009F4890" w:rsidP="009F4890">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C190C81"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bookmarkEnd w:id="0"/>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5135C117" w14:textId="47A81F53" w:rsidR="008301FE" w:rsidRDefault="008301FE" w:rsidP="008301FE">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 xml:space="preserve">Con fundamento en </w:t>
      </w:r>
      <w:r w:rsidRPr="008301FE">
        <w:rPr>
          <w:rFonts w:ascii="Museo Sans 300" w:eastAsia="Calibri" w:hAnsi="Museo Sans 300" w:cs="Segoe UI"/>
          <w:sz w:val="20"/>
          <w:szCs w:val="20"/>
          <w:lang w:eastAsia="es-MX"/>
        </w:rPr>
        <w:t xml:space="preserve">el informe técnico </w:t>
      </w:r>
      <w:proofErr w:type="spellStart"/>
      <w:r w:rsidRPr="008301FE">
        <w:rPr>
          <w:rFonts w:ascii="Museo Sans 300" w:eastAsia="Calibri" w:hAnsi="Museo Sans 300" w:cs="Segoe UI"/>
          <w:sz w:val="20"/>
          <w:szCs w:val="20"/>
          <w:lang w:eastAsia="es-MX"/>
        </w:rPr>
        <w:t>N.°</w:t>
      </w:r>
      <w:proofErr w:type="spellEnd"/>
      <w:r w:rsidRPr="008301FE">
        <w:rPr>
          <w:rFonts w:ascii="Museo Sans 300" w:eastAsia="Calibri" w:hAnsi="Museo Sans 300" w:cs="Segoe UI"/>
          <w:sz w:val="20"/>
          <w:szCs w:val="20"/>
          <w:lang w:eastAsia="es-MX"/>
        </w:rPr>
        <w:t xml:space="preserve"> IT-</w:t>
      </w:r>
      <w:r w:rsidR="00F5690C">
        <w:rPr>
          <w:rFonts w:ascii="Museo Sans 300" w:eastAsia="Calibri" w:hAnsi="Museo Sans 300" w:cs="Segoe UI"/>
          <w:sz w:val="20"/>
          <w:szCs w:val="20"/>
          <w:lang w:eastAsia="es-MX"/>
        </w:rPr>
        <w:t>0061-CAU-21</w:t>
      </w:r>
      <w:r w:rsidRPr="008301FE">
        <w:rPr>
          <w:rFonts w:ascii="Museo Sans 300" w:hAnsi="Museo Sans 300"/>
          <w:sz w:val="20"/>
          <w:szCs w:val="20"/>
        </w:rPr>
        <w:t>, esta Superintendencia considera pertinente adherirse a lo dictaminado por el CAU, debiendo establecer que en el suministro identificado con el </w:t>
      </w:r>
      <w:r>
        <w:rPr>
          <w:rFonts w:ascii="Museo Sans 300" w:eastAsia="Times New Roman" w:hAnsi="Museo Sans 300"/>
          <w:sz w:val="20"/>
          <w:szCs w:val="20"/>
          <w:lang w:eastAsia="es-ES"/>
        </w:rPr>
        <w:t xml:space="preserve">NIC </w:t>
      </w:r>
      <w:r w:rsidR="00112B63">
        <w:rPr>
          <w:rFonts w:ascii="Museo Sans 300" w:eastAsia="Times New Roman" w:hAnsi="Museo Sans 300"/>
          <w:sz w:val="20"/>
          <w:szCs w:val="20"/>
          <w:lang w:eastAsia="es-ES"/>
        </w:rPr>
        <w:t>+++</w:t>
      </w:r>
      <w:r w:rsidRPr="008301FE">
        <w:rPr>
          <w:rFonts w:ascii="Museo Sans 300" w:hAnsi="Museo Sans 300"/>
          <w:sz w:val="20"/>
          <w:szCs w:val="20"/>
        </w:rPr>
        <w:t xml:space="preserve"> se comprobó la condición irregular consistente </w:t>
      </w:r>
      <w:r w:rsidR="006419FA" w:rsidRPr="00392444">
        <w:rPr>
          <w:rFonts w:ascii="Museo Sans 300" w:hAnsi="Museo Sans 300"/>
          <w:sz w:val="20"/>
          <w:szCs w:val="20"/>
        </w:rPr>
        <w:t xml:space="preserve">en </w:t>
      </w:r>
      <w:r w:rsidR="006419FA" w:rsidRPr="00994474">
        <w:rPr>
          <w:rFonts w:ascii="Museo Sans 300" w:hAnsi="Museo Sans 300" w:cs="Segoe UI"/>
          <w:sz w:val="20"/>
          <w:szCs w:val="20"/>
          <w:lang w:eastAsia="es-MX"/>
        </w:rPr>
        <w:t xml:space="preserve">la conexión invertida de la fase “B” </w:t>
      </w:r>
      <w:r w:rsidR="006419FA">
        <w:rPr>
          <w:rFonts w:ascii="Museo Sans 300" w:hAnsi="Museo Sans 300" w:cs="Segoe UI"/>
          <w:sz w:val="20"/>
          <w:szCs w:val="20"/>
          <w:lang w:eastAsia="es-MX"/>
        </w:rPr>
        <w:t>en la bornera del equipo de medición</w:t>
      </w:r>
      <w:r w:rsidRPr="008301FE">
        <w:rPr>
          <w:rFonts w:ascii="Museo Sans 300" w:hAnsi="Museo Sans 300"/>
          <w:sz w:val="20"/>
          <w:szCs w:val="20"/>
        </w:rPr>
        <w:t xml:space="preserve">, por lo que la distribuidora tiene el derecho a recuperar la cantidad de </w:t>
      </w:r>
      <w:r w:rsidR="003A46A5">
        <w:rPr>
          <w:rFonts w:ascii="Museo Sans 300" w:hAnsi="Museo Sans 300" w:cs="Arial"/>
          <w:color w:val="000000" w:themeColor="text1"/>
          <w:sz w:val="20"/>
          <w:szCs w:val="20"/>
        </w:rPr>
        <w:t>CUATROCIENTOS OCHENTA Y UNO 29/100 DÓLARES DE LOS ESTADOS UNIDOS DE AMÉRICA (USD 481.29)</w:t>
      </w:r>
      <w:r w:rsidRPr="008301FE">
        <w:rPr>
          <w:rFonts w:ascii="Museo Sans 300" w:hAnsi="Museo Sans 300"/>
          <w:sz w:val="20"/>
          <w:szCs w:val="20"/>
        </w:rPr>
        <w:t xml:space="preserve"> IVA </w:t>
      </w:r>
      <w:r w:rsidRPr="008301FE">
        <w:rPr>
          <w:rFonts w:ascii="Museo Sans 300" w:hAnsi="Museo Sans 300"/>
          <w:sz w:val="20"/>
          <w:szCs w:val="20"/>
          <w:lang w:eastAsia="es-ES"/>
        </w:rPr>
        <w:t>incluido</w:t>
      </w:r>
      <w:r w:rsidRPr="008301FE">
        <w:rPr>
          <w:rFonts w:ascii="Museo Sans 300" w:hAnsi="Museo Sans 300"/>
          <w:sz w:val="20"/>
          <w:szCs w:val="20"/>
        </w:rPr>
        <w:t>, en concepto de energía no registrada, más los intereses correspondientes de conformidad con lo establecido en el artículo</w:t>
      </w:r>
      <w:r w:rsidRPr="008301FE">
        <w:rPr>
          <w:rFonts w:ascii="Museo Sans 300" w:eastAsia="Segoe UI" w:hAnsi="Museo Sans 300" w:cs="Segoe UI"/>
          <w:color w:val="000000" w:themeColor="text1"/>
          <w:sz w:val="20"/>
          <w:szCs w:val="20"/>
        </w:rPr>
        <w:t xml:space="preserve"> 36 de los Términos y Condiciones Generales al Consumidor Final del Pliego Tari</w:t>
      </w:r>
      <w:r>
        <w:rPr>
          <w:rFonts w:ascii="Museo Sans 300" w:eastAsia="Segoe UI" w:hAnsi="Museo Sans 300" w:cs="Segoe UI"/>
          <w:color w:val="000000" w:themeColor="text1"/>
          <w:sz w:val="20"/>
          <w:szCs w:val="20"/>
        </w:rPr>
        <w:t xml:space="preserve">fario aplicable para el </w:t>
      </w:r>
      <w:r w:rsidR="000436F9">
        <w:rPr>
          <w:rFonts w:ascii="Museo Sans 300" w:eastAsia="Segoe UI" w:hAnsi="Museo Sans 300" w:cs="Segoe UI"/>
          <w:color w:val="000000" w:themeColor="text1"/>
          <w:sz w:val="20"/>
          <w:szCs w:val="20"/>
        </w:rPr>
        <w:t>año 2020</w:t>
      </w:r>
      <w:r w:rsidRPr="008301FE">
        <w:rPr>
          <w:rFonts w:ascii="Museo Sans 300" w:hAnsi="Museo Sans 300"/>
          <w:sz w:val="20"/>
          <w:szCs w:val="20"/>
        </w:rPr>
        <w:t>.</w:t>
      </w:r>
    </w:p>
    <w:p w14:paraId="10C5CB18" w14:textId="77777777" w:rsidR="008301FE" w:rsidRPr="008301FE" w:rsidRDefault="008301FE" w:rsidP="008301FE">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05CFB0F2"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w:t>
      </w:r>
      <w:proofErr w:type="spellStart"/>
      <w:r w:rsidR="00052CF9" w:rsidRPr="00B24380">
        <w:rPr>
          <w:rFonts w:ascii="Museo Sans 300" w:eastAsia="Calibri" w:hAnsi="Museo Sans 300" w:cs="Segoe UI"/>
          <w:sz w:val="20"/>
          <w:szCs w:val="20"/>
          <w:lang w:eastAsia="es-MX"/>
        </w:rPr>
        <w:t>N.°</w:t>
      </w:r>
      <w:proofErr w:type="spellEnd"/>
      <w:r w:rsidR="00052CF9" w:rsidRPr="00B24380">
        <w:rPr>
          <w:rFonts w:ascii="Museo Sans 300" w:eastAsia="Calibri" w:hAnsi="Museo Sans 300" w:cs="Segoe UI"/>
          <w:sz w:val="20"/>
          <w:szCs w:val="20"/>
          <w:lang w:eastAsia="es-MX"/>
        </w:rPr>
        <w:t xml:space="preserve"> IT-</w:t>
      </w:r>
      <w:r w:rsidR="00F5690C">
        <w:rPr>
          <w:rFonts w:ascii="Museo Sans 300" w:eastAsia="Calibri" w:hAnsi="Museo Sans 300"/>
          <w:sz w:val="20"/>
          <w:szCs w:val="20"/>
        </w:rPr>
        <w:t>0061-CAU-21</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w:t>
      </w:r>
      <w:r w:rsidR="00264FED">
        <w:rPr>
          <w:rFonts w:ascii="Museo Sans 300" w:hAnsi="Museo Sans 300"/>
          <w:sz w:val="20"/>
          <w:szCs w:val="20"/>
          <w:lang w:eastAsia="es-ES"/>
        </w:rPr>
        <w:t>S</w:t>
      </w:r>
      <w:r w:rsidRPr="007B7B0C">
        <w:rPr>
          <w:rFonts w:ascii="Museo Sans 300" w:hAnsi="Museo Sans 300"/>
          <w:sz w:val="20"/>
          <w:szCs w:val="20"/>
          <w:lang w:eastAsia="es-ES"/>
        </w:rPr>
        <w:t xml:space="preserve">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44F4DB06" w14:textId="34DCE347" w:rsidR="008301FE" w:rsidRDefault="008301FE" w:rsidP="008301FE">
      <w:pPr>
        <w:numPr>
          <w:ilvl w:val="0"/>
          <w:numId w:val="2"/>
        </w:numPr>
        <w:spacing w:after="0" w:line="240" w:lineRule="auto"/>
        <w:jc w:val="both"/>
        <w:rPr>
          <w:rFonts w:ascii="Museo Sans 300" w:hAnsi="Museo Sans 300"/>
          <w:sz w:val="20"/>
          <w:szCs w:val="20"/>
          <w:lang w:val="es-ES" w:eastAsia="es-ES"/>
        </w:rPr>
      </w:pPr>
      <w:r w:rsidRPr="002F72CD">
        <w:rPr>
          <w:rFonts w:ascii="Museo Sans 300" w:hAnsi="Museo Sans 300"/>
          <w:color w:val="000000" w:themeColor="text1"/>
          <w:sz w:val="20"/>
          <w:szCs w:val="20"/>
          <w:lang w:val="es-ES" w:eastAsia="es-ES"/>
        </w:rPr>
        <w:t>Determinar</w:t>
      </w:r>
      <w:r w:rsidRPr="002F72CD">
        <w:rPr>
          <w:rFonts w:ascii="Museo Sans 300" w:hAnsi="Museo Sans 300"/>
          <w:sz w:val="20"/>
          <w:szCs w:val="20"/>
          <w:lang w:val="es-ES" w:eastAsia="es-ES"/>
        </w:rPr>
        <w:t xml:space="preserve"> que en el suministro identificado con el </w:t>
      </w:r>
      <w:r>
        <w:rPr>
          <w:rFonts w:ascii="Museo Sans 300" w:hAnsi="Museo Sans 300"/>
          <w:sz w:val="20"/>
          <w:szCs w:val="20"/>
          <w:lang w:eastAsia="es-ES"/>
        </w:rPr>
        <w:t xml:space="preserve">NIC </w:t>
      </w:r>
      <w:r w:rsidR="00112B63">
        <w:rPr>
          <w:rFonts w:ascii="Museo Sans 300" w:hAnsi="Museo Sans 300"/>
          <w:sz w:val="20"/>
          <w:szCs w:val="20"/>
          <w:lang w:eastAsia="es-ES"/>
        </w:rPr>
        <w:t>+++</w:t>
      </w:r>
      <w:r w:rsidRPr="002F72CD">
        <w:rPr>
          <w:rFonts w:ascii="Museo Sans 300" w:hAnsi="Museo Sans 300"/>
          <w:sz w:val="20"/>
          <w:szCs w:val="20"/>
          <w:lang w:eastAsia="es-ES"/>
        </w:rPr>
        <w:t xml:space="preserve"> </w:t>
      </w:r>
      <w:r w:rsidRPr="002F72CD">
        <w:rPr>
          <w:rFonts w:ascii="Museo Sans 300" w:hAnsi="Museo Sans 300"/>
          <w:sz w:val="20"/>
          <w:szCs w:val="20"/>
          <w:lang w:eastAsia="es-SV"/>
        </w:rPr>
        <w:t>se comprob</w:t>
      </w:r>
      <w:r w:rsidRPr="002F72CD">
        <w:rPr>
          <w:rFonts w:ascii="Museo Sans 300" w:hAnsi="Museo Sans 300"/>
          <w:sz w:val="20"/>
          <w:szCs w:val="20"/>
          <w:lang w:eastAsia="es-ES"/>
        </w:rPr>
        <w:t xml:space="preserve">ó la existencia de una condición irregular consistente </w:t>
      </w:r>
      <w:r w:rsidR="006419FA" w:rsidRPr="00392444">
        <w:rPr>
          <w:rFonts w:ascii="Museo Sans 300" w:hAnsi="Museo Sans 300"/>
          <w:sz w:val="20"/>
          <w:szCs w:val="20"/>
        </w:rPr>
        <w:t xml:space="preserve">en </w:t>
      </w:r>
      <w:r w:rsidR="006419FA" w:rsidRPr="00994474">
        <w:rPr>
          <w:rFonts w:ascii="Museo Sans 300" w:hAnsi="Museo Sans 300" w:cs="Segoe UI"/>
          <w:sz w:val="20"/>
          <w:szCs w:val="20"/>
          <w:lang w:eastAsia="es-MX"/>
        </w:rPr>
        <w:t xml:space="preserve">la conexión invertida de la fase “B” </w:t>
      </w:r>
      <w:r w:rsidR="006419FA">
        <w:rPr>
          <w:rFonts w:ascii="Museo Sans 300" w:hAnsi="Museo Sans 300" w:cs="Segoe UI"/>
          <w:sz w:val="20"/>
          <w:szCs w:val="20"/>
          <w:lang w:eastAsia="es-MX"/>
        </w:rPr>
        <w:t>en la bornera del equipo de medición,</w:t>
      </w:r>
      <w:r w:rsidR="006419FA" w:rsidRPr="002F72CD">
        <w:rPr>
          <w:rFonts w:ascii="Museo Sans 300" w:hAnsi="Museo Sans 300"/>
          <w:sz w:val="20"/>
          <w:szCs w:val="20"/>
          <w:lang w:val="es-ES" w:eastAsia="es-ES"/>
        </w:rPr>
        <w:t xml:space="preserve"> </w:t>
      </w:r>
      <w:r w:rsidRPr="002F72CD">
        <w:rPr>
          <w:rFonts w:ascii="Museo Sans 300" w:hAnsi="Museo Sans 300"/>
          <w:sz w:val="20"/>
          <w:szCs w:val="20"/>
          <w:lang w:val="es-ES" w:eastAsia="es-ES"/>
        </w:rPr>
        <w:t>condición que permitió que en el inmueble se consumiera energ</w:t>
      </w:r>
      <w:r>
        <w:rPr>
          <w:rFonts w:ascii="Museo Sans 300" w:hAnsi="Museo Sans 300"/>
          <w:sz w:val="20"/>
          <w:szCs w:val="20"/>
          <w:lang w:val="es-ES" w:eastAsia="es-ES"/>
        </w:rPr>
        <w:t>ía eléctrica sin ser registrada.</w:t>
      </w:r>
    </w:p>
    <w:p w14:paraId="2E5A7D8F" w14:textId="77777777" w:rsidR="008301FE" w:rsidRPr="00981A2A" w:rsidRDefault="008301FE" w:rsidP="008301FE">
      <w:pPr>
        <w:spacing w:after="0" w:line="240" w:lineRule="auto"/>
        <w:ind w:left="360"/>
        <w:jc w:val="both"/>
        <w:rPr>
          <w:rFonts w:ascii="Museo Sans 300" w:hAnsi="Museo Sans 300"/>
          <w:sz w:val="20"/>
          <w:szCs w:val="20"/>
          <w:lang w:val="es-ES" w:eastAsia="es-ES"/>
        </w:rPr>
      </w:pPr>
    </w:p>
    <w:p w14:paraId="38E0BA3B" w14:textId="17D01895" w:rsidR="00C422E8" w:rsidRDefault="00C422E8" w:rsidP="00C422E8">
      <w:pPr>
        <w:numPr>
          <w:ilvl w:val="0"/>
          <w:numId w:val="2"/>
        </w:numPr>
        <w:spacing w:after="0" w:line="240" w:lineRule="auto"/>
        <w:jc w:val="both"/>
        <w:rPr>
          <w:rFonts w:ascii="Museo Sans 300" w:hAnsi="Museo Sans 300"/>
          <w:sz w:val="20"/>
          <w:szCs w:val="20"/>
          <w:lang w:eastAsia="es-SV"/>
        </w:rPr>
      </w:pPr>
      <w:r>
        <w:rPr>
          <w:rFonts w:ascii="Museo Sans 300" w:eastAsia="Times New Roman" w:hAnsi="Museo Sans 300"/>
          <w:sz w:val="20"/>
          <w:szCs w:val="20"/>
          <w:lang w:eastAsia="es-ES"/>
        </w:rPr>
        <w:t>Establecer que la sociedad EEO, S.A. de C.V.</w:t>
      </w:r>
      <w:r w:rsidRPr="71BE5127">
        <w:rPr>
          <w:rFonts w:ascii="Museo Sans 300" w:eastAsia="Times New Roman" w:hAnsi="Museo Sans 300"/>
          <w:sz w:val="20"/>
          <w:szCs w:val="20"/>
          <w:lang w:eastAsia="es-ES"/>
        </w:rPr>
        <w:t xml:space="preserve"> tiene el derecho a recuperar la cantidad de </w:t>
      </w:r>
      <w:r w:rsidR="003A46A5">
        <w:rPr>
          <w:rFonts w:ascii="Museo Sans 300" w:hAnsi="Museo Sans 300" w:cs="Arial"/>
          <w:color w:val="000000" w:themeColor="text1"/>
          <w:sz w:val="20"/>
          <w:szCs w:val="20"/>
        </w:rPr>
        <w:t>CUATROCIENTOS OCHENTA Y UNO 29/100 DÓLARES DE LOS ESTADOS UNIDOS DE AMÉRICA (USD 481.29)</w:t>
      </w:r>
      <w:r w:rsidRPr="0050481E">
        <w:rPr>
          <w:rFonts w:ascii="Museo Sans 300" w:hAnsi="Museo Sans 300"/>
          <w:sz w:val="20"/>
          <w:szCs w:val="20"/>
        </w:rPr>
        <w:t xml:space="preserve"> IVA </w:t>
      </w:r>
      <w:r w:rsidRPr="0050481E">
        <w:rPr>
          <w:rFonts w:ascii="Museo Sans 300" w:hAnsi="Museo Sans 300"/>
          <w:sz w:val="20"/>
          <w:szCs w:val="20"/>
          <w:lang w:eastAsia="es-ES"/>
        </w:rPr>
        <w:t>incluido</w:t>
      </w:r>
      <w:r w:rsidRPr="0050481E">
        <w:rPr>
          <w:rFonts w:ascii="Museo Sans 300" w:hAnsi="Museo Sans 300"/>
          <w:sz w:val="20"/>
          <w:szCs w:val="20"/>
        </w:rPr>
        <w:t>, en concepto de energía no registrada</w:t>
      </w:r>
      <w:r>
        <w:rPr>
          <w:rFonts w:ascii="Museo Sans 300" w:hAnsi="Museo Sans 300"/>
          <w:sz w:val="20"/>
          <w:szCs w:val="20"/>
        </w:rPr>
        <w:t xml:space="preserve">, </w:t>
      </w:r>
      <w:r w:rsidRPr="002D5F7D">
        <w:rPr>
          <w:rFonts w:ascii="Museo Sans 300" w:hAnsi="Museo Sans 300"/>
          <w:sz w:val="20"/>
          <w:szCs w:val="20"/>
        </w:rPr>
        <w:t>más los intereses correspondientes de conformidad con lo establecido en el artículo</w:t>
      </w:r>
      <w:r w:rsidRPr="002D5F7D">
        <w:rPr>
          <w:rFonts w:ascii="Museo Sans 300" w:eastAsia="Segoe UI" w:hAnsi="Museo Sans 300" w:cs="Segoe UI"/>
          <w:color w:val="000000" w:themeColor="text1"/>
          <w:sz w:val="20"/>
          <w:szCs w:val="20"/>
        </w:rPr>
        <w:t xml:space="preserve"> 36 de los Términos y Condiciones Generales al Consumidor Final del Pliego Tari</w:t>
      </w:r>
      <w:r>
        <w:rPr>
          <w:rFonts w:ascii="Museo Sans 300" w:eastAsia="Segoe UI" w:hAnsi="Museo Sans 300" w:cs="Segoe UI"/>
          <w:color w:val="000000" w:themeColor="text1"/>
          <w:sz w:val="20"/>
          <w:szCs w:val="20"/>
        </w:rPr>
        <w:t xml:space="preserve">fario aplicable para el </w:t>
      </w:r>
      <w:r w:rsidR="000436F9">
        <w:rPr>
          <w:rFonts w:ascii="Museo Sans 300" w:eastAsia="Segoe UI" w:hAnsi="Museo Sans 300" w:cs="Segoe UI"/>
          <w:color w:val="000000" w:themeColor="text1"/>
          <w:sz w:val="20"/>
          <w:szCs w:val="20"/>
        </w:rPr>
        <w:t>año 2020</w:t>
      </w:r>
      <w:r w:rsidRPr="002D5F7D">
        <w:rPr>
          <w:rFonts w:ascii="Museo Sans 300" w:hAnsi="Museo Sans 300"/>
          <w:sz w:val="20"/>
          <w:szCs w:val="20"/>
        </w:rPr>
        <w:t>.</w:t>
      </w:r>
    </w:p>
    <w:p w14:paraId="2CFA87D8" w14:textId="77777777" w:rsidR="00C422E8" w:rsidRDefault="00C422E8" w:rsidP="00C422E8">
      <w:pPr>
        <w:pStyle w:val="Prrafodelista"/>
        <w:rPr>
          <w:rFonts w:ascii="Museo Sans 300" w:hAnsi="Museo Sans 300"/>
          <w:sz w:val="20"/>
          <w:szCs w:val="20"/>
          <w:lang w:eastAsia="es-SV"/>
        </w:rPr>
      </w:pPr>
    </w:p>
    <w:p w14:paraId="4A6B871D" w14:textId="775124D2" w:rsidR="008301FE" w:rsidRPr="008301FE" w:rsidRDefault="008301FE" w:rsidP="008301FE">
      <w:pPr>
        <w:spacing w:after="0" w:line="240" w:lineRule="auto"/>
        <w:ind w:left="360"/>
        <w:jc w:val="both"/>
        <w:textAlignment w:val="baseline"/>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 vista de lo anterior, la distribuidora debe emitir un nuevo cobro por la cantidad determinada e</w:t>
      </w:r>
      <w:r w:rsidR="00C422E8">
        <w:rPr>
          <w:rFonts w:ascii="Museo Sans 300" w:eastAsia="Times New Roman" w:hAnsi="Museo Sans 300" w:cs="Segoe UI"/>
          <w:sz w:val="20"/>
          <w:szCs w:val="20"/>
          <w:lang w:eastAsia="es-SV"/>
        </w:rPr>
        <w:t>n el informe técnico </w:t>
      </w:r>
      <w:proofErr w:type="spellStart"/>
      <w:r w:rsidR="00C422E8">
        <w:rPr>
          <w:rFonts w:ascii="Museo Sans 300" w:eastAsia="Times New Roman" w:hAnsi="Museo Sans 300" w:cs="Segoe UI"/>
          <w:sz w:val="20"/>
          <w:szCs w:val="20"/>
          <w:lang w:eastAsia="es-SV"/>
        </w:rPr>
        <w:t>N.°</w:t>
      </w:r>
      <w:proofErr w:type="spellEnd"/>
      <w:r w:rsidR="00C422E8">
        <w:rPr>
          <w:rFonts w:ascii="Museo Sans 300" w:eastAsia="Times New Roman" w:hAnsi="Museo Sans 300" w:cs="Segoe UI"/>
          <w:sz w:val="20"/>
          <w:szCs w:val="20"/>
          <w:lang w:eastAsia="es-SV"/>
        </w:rPr>
        <w:t> IT-</w:t>
      </w:r>
      <w:r w:rsidR="00F5690C">
        <w:rPr>
          <w:rFonts w:ascii="Museo Sans 300" w:eastAsia="Times New Roman" w:hAnsi="Museo Sans 300" w:cs="Segoe UI"/>
          <w:sz w:val="20"/>
          <w:szCs w:val="20"/>
          <w:lang w:eastAsia="es-SV"/>
        </w:rPr>
        <w:t>0061-CAU-21</w:t>
      </w:r>
      <w:r w:rsidRPr="008301FE">
        <w:rPr>
          <w:rFonts w:ascii="Museo Sans 300" w:eastAsia="Times New Roman" w:hAnsi="Museo Sans 300" w:cs="Segoe UI"/>
          <w:sz w:val="20"/>
          <w:szCs w:val="20"/>
          <w:lang w:eastAsia="es-SV"/>
        </w:rPr>
        <w:t> rendido por el CAU de la SIGET. </w:t>
      </w:r>
    </w:p>
    <w:p w14:paraId="40F515E1" w14:textId="77777777" w:rsidR="008301FE" w:rsidRPr="00B8570E" w:rsidRDefault="008301FE" w:rsidP="008301FE">
      <w:pPr>
        <w:spacing w:after="0" w:line="240" w:lineRule="auto"/>
        <w:ind w:left="360"/>
        <w:jc w:val="both"/>
        <w:rPr>
          <w:rFonts w:ascii="Museo Sans 300" w:eastAsia="Times New Roman" w:hAnsi="Museo Sans 300" w:cs="Segoe UI"/>
          <w:sz w:val="20"/>
          <w:szCs w:val="20"/>
          <w:lang w:eastAsia="es-SV"/>
        </w:rPr>
      </w:pPr>
    </w:p>
    <w:p w14:paraId="39D7E5FA" w14:textId="0D52BC97" w:rsidR="00052CF9" w:rsidRPr="006419FA" w:rsidRDefault="009A69A9" w:rsidP="00612D01">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 este acuerdo al señ</w:t>
      </w:r>
      <w:r w:rsidR="00C422E8" w:rsidRPr="006419FA">
        <w:rPr>
          <w:rFonts w:ascii="Museo Sans 300" w:eastAsia="Times New Roman" w:hAnsi="Museo Sans 300"/>
          <w:sz w:val="20"/>
          <w:szCs w:val="20"/>
          <w:lang w:eastAsia="es-ES"/>
        </w:rPr>
        <w:t xml:space="preserve">or </w:t>
      </w:r>
      <w:r w:rsidR="00112B63">
        <w:rPr>
          <w:rFonts w:ascii="Museo Sans 300" w:eastAsia="Times New Roman" w:hAnsi="Museo Sans 300"/>
          <w:sz w:val="20"/>
          <w:szCs w:val="20"/>
          <w:lang w:eastAsia="es-ES"/>
        </w:rPr>
        <w:t>+++</w:t>
      </w:r>
      <w:r w:rsidRPr="006419FA">
        <w:rPr>
          <w:rFonts w:ascii="Museo Sans 300" w:eastAsia="Times New Roman" w:hAnsi="Museo Sans 300"/>
          <w:sz w:val="20"/>
          <w:szCs w:val="20"/>
          <w:lang w:eastAsia="es-ES"/>
        </w:rPr>
        <w:t xml:space="preserve"> y a la sociedad </w:t>
      </w:r>
      <w:r w:rsidR="00B6021E" w:rsidRPr="006419FA">
        <w:rPr>
          <w:rFonts w:ascii="Museo Sans 300" w:eastAsia="Times New Roman" w:hAnsi="Museo Sans 300"/>
          <w:sz w:val="20"/>
          <w:szCs w:val="20"/>
          <w:lang w:eastAsia="es-ES"/>
        </w:rPr>
        <w:t>EEO, S.A. de C.V.</w:t>
      </w:r>
      <w:r w:rsidR="00F22562" w:rsidRPr="006419FA">
        <w:rPr>
          <w:rFonts w:ascii="Museo Sans 300" w:eastAsia="Times New Roman" w:hAnsi="Museo Sans 300"/>
          <w:sz w:val="20"/>
          <w:szCs w:val="20"/>
          <w:lang w:eastAsia="es-ES"/>
        </w:rPr>
        <w:t xml:space="preserve"> </w:t>
      </w:r>
      <w:r w:rsidR="006419FA" w:rsidRPr="006419FA">
        <w:rPr>
          <w:rFonts w:ascii="Museo Sans 300" w:eastAsia="Times New Roman" w:hAnsi="Museo Sans 300"/>
          <w:sz w:val="20"/>
          <w:szCs w:val="20"/>
          <w:lang w:eastAsia="es-ES"/>
        </w:rPr>
        <w:t xml:space="preserve"> </w:t>
      </w:r>
    </w:p>
    <w:p w14:paraId="0CA77451" w14:textId="475859B9" w:rsidR="009A69A9" w:rsidRDefault="009A69A9" w:rsidP="00052CF9">
      <w:pPr>
        <w:spacing w:after="0" w:line="0" w:lineRule="atLeast"/>
        <w:ind w:left="360"/>
        <w:jc w:val="both"/>
        <w:rPr>
          <w:rFonts w:ascii="Museo Sans 300" w:hAnsi="Museo Sans 300"/>
          <w:sz w:val="20"/>
          <w:szCs w:val="20"/>
          <w:lang w:eastAsia="es-SV"/>
        </w:rPr>
      </w:pPr>
    </w:p>
    <w:p w14:paraId="2376E952" w14:textId="77777777" w:rsidR="00112B63" w:rsidRDefault="00112B63" w:rsidP="00052CF9">
      <w:pPr>
        <w:spacing w:after="0" w:line="0" w:lineRule="atLeast"/>
        <w:ind w:left="360"/>
        <w:jc w:val="both"/>
        <w:rPr>
          <w:rFonts w:ascii="Museo Sans 300" w:hAnsi="Museo Sans 300"/>
          <w:sz w:val="20"/>
          <w:szCs w:val="20"/>
          <w:lang w:eastAsia="es-SV"/>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3CDCA" w14:textId="77777777" w:rsidR="00113C34" w:rsidRDefault="00113C34">
      <w:pPr>
        <w:spacing w:after="0" w:line="240" w:lineRule="auto"/>
      </w:pPr>
      <w:r>
        <w:separator/>
      </w:r>
    </w:p>
  </w:endnote>
  <w:endnote w:type="continuationSeparator" w:id="0">
    <w:p w14:paraId="3212DD3C" w14:textId="77777777" w:rsidR="00113C34" w:rsidRDefault="00113C34">
      <w:pPr>
        <w:spacing w:after="0" w:line="240" w:lineRule="auto"/>
      </w:pPr>
      <w:r>
        <w:continuationSeparator/>
      </w:r>
    </w:p>
  </w:endnote>
  <w:endnote w:type="continuationNotice" w:id="1">
    <w:p w14:paraId="500E095D" w14:textId="77777777" w:rsidR="00113C34" w:rsidRDefault="00113C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C7C0D11"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6B7A71" w:rsidRPr="006B7A71">
      <w:rPr>
        <w:rFonts w:ascii="Museo Sans 300" w:hAnsi="Museo Sans 300"/>
        <w:b/>
        <w:bCs/>
        <w:noProof/>
        <w:sz w:val="18"/>
        <w:szCs w:val="18"/>
        <w:lang w:val="es-ES"/>
      </w:rPr>
      <w:t>2</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6B7A71" w:rsidRPr="006B7A71">
      <w:rPr>
        <w:rFonts w:ascii="Museo Sans 300" w:hAnsi="Museo Sans 300"/>
        <w:b/>
        <w:bCs/>
        <w:noProof/>
        <w:sz w:val="18"/>
        <w:szCs w:val="18"/>
        <w:lang w:val="es-ES"/>
      </w:rPr>
      <w:t>2</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4E3BD474" w14:textId="77777777" w:rsidR="00D6183B"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p>
  <w:p w14:paraId="75496491" w14:textId="1723AEB0" w:rsidR="00D6183B" w:rsidRPr="00642D2E" w:rsidRDefault="00D6183B" w:rsidP="00D6183B">
    <w:pPr>
      <w:pStyle w:val="Piedepgina"/>
      <w:jc w:val="center"/>
      <w:rPr>
        <w:rFonts w:ascii="Bembo Std" w:hAnsi="Bembo Std"/>
        <w:b/>
        <w:bCs/>
        <w:color w:val="000000"/>
        <w:sz w:val="18"/>
        <w:szCs w:val="18"/>
        <w:lang w:val="en-US"/>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DB4013" w:rsidRPr="00DB4013">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DB4013" w:rsidRPr="00DB4013">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1277A" w14:textId="77777777" w:rsidR="00113C34" w:rsidRDefault="00113C34">
      <w:pPr>
        <w:spacing w:after="0" w:line="240" w:lineRule="auto"/>
      </w:pPr>
      <w:r>
        <w:separator/>
      </w:r>
    </w:p>
  </w:footnote>
  <w:footnote w:type="continuationSeparator" w:id="0">
    <w:p w14:paraId="1A162CC8" w14:textId="77777777" w:rsidR="00113C34" w:rsidRDefault="00113C34">
      <w:pPr>
        <w:spacing w:after="0" w:line="240" w:lineRule="auto"/>
      </w:pPr>
      <w:r>
        <w:continuationSeparator/>
      </w:r>
    </w:p>
  </w:footnote>
  <w:footnote w:type="continuationNotice" w:id="1">
    <w:p w14:paraId="7D860BF1" w14:textId="77777777" w:rsidR="00113C34" w:rsidRDefault="00113C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8E4"/>
    <w:multiLevelType w:val="multilevel"/>
    <w:tmpl w:val="A6A6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2392C"/>
    <w:multiLevelType w:val="hybridMultilevel"/>
    <w:tmpl w:val="2B32A666"/>
    <w:lvl w:ilvl="0" w:tplc="8AB2382C">
      <w:start w:val="1"/>
      <w:numFmt w:val="lowerLetter"/>
      <w:lvlText w:val="%1)"/>
      <w:lvlJc w:val="left"/>
      <w:pPr>
        <w:ind w:left="360" w:hanging="360"/>
      </w:pPr>
      <w:rPr>
        <w:rFonts w:ascii="Museo Sans 300" w:hAnsi="Museo Sans 300" w:cs="Times New Roman"/>
        <w:color w:val="000000"/>
        <w:sz w:val="22"/>
        <w:szCs w:val="22"/>
      </w:rPr>
    </w:lvl>
    <w:lvl w:ilvl="1" w:tplc="52A4E518">
      <w:start w:val="1"/>
      <w:numFmt w:val="lowerLetter"/>
      <w:lvlText w:val="%2."/>
      <w:lvlJc w:val="left"/>
      <w:pPr>
        <w:ind w:left="1440" w:hanging="360"/>
      </w:pPr>
      <w:rPr>
        <w:rFonts w:cs="Times New Roman"/>
      </w:rPr>
    </w:lvl>
    <w:lvl w:ilvl="2" w:tplc="771E1CA6">
      <w:start w:val="1"/>
      <w:numFmt w:val="lowerRoman"/>
      <w:lvlText w:val="%3."/>
      <w:lvlJc w:val="right"/>
      <w:pPr>
        <w:ind w:left="2160" w:hanging="180"/>
      </w:pPr>
      <w:rPr>
        <w:rFonts w:cs="Times New Roman"/>
      </w:rPr>
    </w:lvl>
    <w:lvl w:ilvl="3" w:tplc="6B725A92">
      <w:start w:val="1"/>
      <w:numFmt w:val="decimal"/>
      <w:lvlText w:val="%4."/>
      <w:lvlJc w:val="left"/>
      <w:pPr>
        <w:ind w:left="2880" w:hanging="360"/>
      </w:pPr>
      <w:rPr>
        <w:rFonts w:cs="Times New Roman"/>
      </w:rPr>
    </w:lvl>
    <w:lvl w:ilvl="4" w:tplc="EFC06062">
      <w:start w:val="1"/>
      <w:numFmt w:val="lowerLetter"/>
      <w:lvlText w:val="%5."/>
      <w:lvlJc w:val="left"/>
      <w:pPr>
        <w:ind w:left="3600" w:hanging="360"/>
      </w:pPr>
      <w:rPr>
        <w:rFonts w:cs="Times New Roman"/>
      </w:rPr>
    </w:lvl>
    <w:lvl w:ilvl="5" w:tplc="068A50AA">
      <w:start w:val="1"/>
      <w:numFmt w:val="lowerRoman"/>
      <w:lvlText w:val="%6."/>
      <w:lvlJc w:val="right"/>
      <w:pPr>
        <w:ind w:left="4320" w:hanging="180"/>
      </w:pPr>
      <w:rPr>
        <w:rFonts w:cs="Times New Roman"/>
      </w:rPr>
    </w:lvl>
    <w:lvl w:ilvl="6" w:tplc="19DECBEE">
      <w:start w:val="1"/>
      <w:numFmt w:val="decimal"/>
      <w:lvlText w:val="%7."/>
      <w:lvlJc w:val="left"/>
      <w:pPr>
        <w:ind w:left="5040" w:hanging="360"/>
      </w:pPr>
      <w:rPr>
        <w:rFonts w:cs="Times New Roman"/>
      </w:rPr>
    </w:lvl>
    <w:lvl w:ilvl="7" w:tplc="E520B59A">
      <w:start w:val="1"/>
      <w:numFmt w:val="lowerLetter"/>
      <w:lvlText w:val="%8."/>
      <w:lvlJc w:val="left"/>
      <w:pPr>
        <w:ind w:left="5760" w:hanging="360"/>
      </w:pPr>
      <w:rPr>
        <w:rFonts w:cs="Times New Roman"/>
      </w:rPr>
    </w:lvl>
    <w:lvl w:ilvl="8" w:tplc="5A2CB686">
      <w:start w:val="1"/>
      <w:numFmt w:val="lowerRoman"/>
      <w:lvlText w:val="%9."/>
      <w:lvlJc w:val="right"/>
      <w:pPr>
        <w:ind w:left="6480" w:hanging="180"/>
      </w:pPr>
      <w:rPr>
        <w:rFonts w:cs="Times New Roman"/>
      </w:rPr>
    </w:lvl>
  </w:abstractNum>
  <w:abstractNum w:abstractNumId="2" w15:restartNumberingAfterBreak="0">
    <w:nsid w:val="03F86864"/>
    <w:multiLevelType w:val="hybridMultilevel"/>
    <w:tmpl w:val="1FA08B44"/>
    <w:lvl w:ilvl="0" w:tplc="8F9CFDC8">
      <w:start w:val="1"/>
      <w:numFmt w:val="bullet"/>
      <w:lvlText w:val=""/>
      <w:lvlJc w:val="left"/>
      <w:pPr>
        <w:tabs>
          <w:tab w:val="num" w:pos="720"/>
        </w:tabs>
        <w:ind w:left="720" w:hanging="360"/>
      </w:pPr>
      <w:rPr>
        <w:rFonts w:ascii="Symbol" w:hAnsi="Symbol" w:hint="default"/>
        <w:sz w:val="20"/>
      </w:rPr>
    </w:lvl>
    <w:lvl w:ilvl="1" w:tplc="8374998A" w:tentative="1">
      <w:start w:val="1"/>
      <w:numFmt w:val="bullet"/>
      <w:lvlText w:val=""/>
      <w:lvlJc w:val="left"/>
      <w:pPr>
        <w:tabs>
          <w:tab w:val="num" w:pos="1440"/>
        </w:tabs>
        <w:ind w:left="1440" w:hanging="360"/>
      </w:pPr>
      <w:rPr>
        <w:rFonts w:ascii="Symbol" w:hAnsi="Symbol" w:hint="default"/>
        <w:sz w:val="20"/>
      </w:rPr>
    </w:lvl>
    <w:lvl w:ilvl="2" w:tplc="EC701166" w:tentative="1">
      <w:start w:val="1"/>
      <w:numFmt w:val="bullet"/>
      <w:lvlText w:val=""/>
      <w:lvlJc w:val="left"/>
      <w:pPr>
        <w:tabs>
          <w:tab w:val="num" w:pos="2160"/>
        </w:tabs>
        <w:ind w:left="2160" w:hanging="360"/>
      </w:pPr>
      <w:rPr>
        <w:rFonts w:ascii="Symbol" w:hAnsi="Symbol" w:hint="default"/>
        <w:sz w:val="20"/>
      </w:rPr>
    </w:lvl>
    <w:lvl w:ilvl="3" w:tplc="E6A62400" w:tentative="1">
      <w:start w:val="1"/>
      <w:numFmt w:val="bullet"/>
      <w:lvlText w:val=""/>
      <w:lvlJc w:val="left"/>
      <w:pPr>
        <w:tabs>
          <w:tab w:val="num" w:pos="2880"/>
        </w:tabs>
        <w:ind w:left="2880" w:hanging="360"/>
      </w:pPr>
      <w:rPr>
        <w:rFonts w:ascii="Symbol" w:hAnsi="Symbol" w:hint="default"/>
        <w:sz w:val="20"/>
      </w:rPr>
    </w:lvl>
    <w:lvl w:ilvl="4" w:tplc="6DD27F4C" w:tentative="1">
      <w:start w:val="1"/>
      <w:numFmt w:val="bullet"/>
      <w:lvlText w:val=""/>
      <w:lvlJc w:val="left"/>
      <w:pPr>
        <w:tabs>
          <w:tab w:val="num" w:pos="3600"/>
        </w:tabs>
        <w:ind w:left="3600" w:hanging="360"/>
      </w:pPr>
      <w:rPr>
        <w:rFonts w:ascii="Symbol" w:hAnsi="Symbol" w:hint="default"/>
        <w:sz w:val="20"/>
      </w:rPr>
    </w:lvl>
    <w:lvl w:ilvl="5" w:tplc="1174CD9A" w:tentative="1">
      <w:start w:val="1"/>
      <w:numFmt w:val="bullet"/>
      <w:lvlText w:val=""/>
      <w:lvlJc w:val="left"/>
      <w:pPr>
        <w:tabs>
          <w:tab w:val="num" w:pos="4320"/>
        </w:tabs>
        <w:ind w:left="4320" w:hanging="360"/>
      </w:pPr>
      <w:rPr>
        <w:rFonts w:ascii="Symbol" w:hAnsi="Symbol" w:hint="default"/>
        <w:sz w:val="20"/>
      </w:rPr>
    </w:lvl>
    <w:lvl w:ilvl="6" w:tplc="270C744A" w:tentative="1">
      <w:start w:val="1"/>
      <w:numFmt w:val="bullet"/>
      <w:lvlText w:val=""/>
      <w:lvlJc w:val="left"/>
      <w:pPr>
        <w:tabs>
          <w:tab w:val="num" w:pos="5040"/>
        </w:tabs>
        <w:ind w:left="5040" w:hanging="360"/>
      </w:pPr>
      <w:rPr>
        <w:rFonts w:ascii="Symbol" w:hAnsi="Symbol" w:hint="default"/>
        <w:sz w:val="20"/>
      </w:rPr>
    </w:lvl>
    <w:lvl w:ilvl="7" w:tplc="ACC6D294" w:tentative="1">
      <w:start w:val="1"/>
      <w:numFmt w:val="bullet"/>
      <w:lvlText w:val=""/>
      <w:lvlJc w:val="left"/>
      <w:pPr>
        <w:tabs>
          <w:tab w:val="num" w:pos="5760"/>
        </w:tabs>
        <w:ind w:left="5760" w:hanging="360"/>
      </w:pPr>
      <w:rPr>
        <w:rFonts w:ascii="Symbol" w:hAnsi="Symbol" w:hint="default"/>
        <w:sz w:val="20"/>
      </w:rPr>
    </w:lvl>
    <w:lvl w:ilvl="8" w:tplc="09D6DB26"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4E1432A"/>
    <w:multiLevelType w:val="hybridMultilevel"/>
    <w:tmpl w:val="A7E0CBB0"/>
    <w:lvl w:ilvl="0" w:tplc="9AB21F0C">
      <w:start w:val="1"/>
      <w:numFmt w:val="bullet"/>
      <w:lvlText w:val=""/>
      <w:lvlJc w:val="left"/>
      <w:pPr>
        <w:tabs>
          <w:tab w:val="num" w:pos="720"/>
        </w:tabs>
        <w:ind w:left="720" w:hanging="360"/>
      </w:pPr>
      <w:rPr>
        <w:rFonts w:ascii="Symbol" w:hAnsi="Symbol" w:hint="default"/>
        <w:sz w:val="20"/>
      </w:rPr>
    </w:lvl>
    <w:lvl w:ilvl="1" w:tplc="84A8C4A8" w:tentative="1">
      <w:start w:val="1"/>
      <w:numFmt w:val="bullet"/>
      <w:lvlText w:val=""/>
      <w:lvlJc w:val="left"/>
      <w:pPr>
        <w:tabs>
          <w:tab w:val="num" w:pos="1440"/>
        </w:tabs>
        <w:ind w:left="1440" w:hanging="360"/>
      </w:pPr>
      <w:rPr>
        <w:rFonts w:ascii="Symbol" w:hAnsi="Symbol" w:hint="default"/>
        <w:sz w:val="20"/>
      </w:rPr>
    </w:lvl>
    <w:lvl w:ilvl="2" w:tplc="F306DB84" w:tentative="1">
      <w:start w:val="1"/>
      <w:numFmt w:val="bullet"/>
      <w:lvlText w:val=""/>
      <w:lvlJc w:val="left"/>
      <w:pPr>
        <w:tabs>
          <w:tab w:val="num" w:pos="2160"/>
        </w:tabs>
        <w:ind w:left="2160" w:hanging="360"/>
      </w:pPr>
      <w:rPr>
        <w:rFonts w:ascii="Symbol" w:hAnsi="Symbol" w:hint="default"/>
        <w:sz w:val="20"/>
      </w:rPr>
    </w:lvl>
    <w:lvl w:ilvl="3" w:tplc="E372170A" w:tentative="1">
      <w:start w:val="1"/>
      <w:numFmt w:val="bullet"/>
      <w:lvlText w:val=""/>
      <w:lvlJc w:val="left"/>
      <w:pPr>
        <w:tabs>
          <w:tab w:val="num" w:pos="2880"/>
        </w:tabs>
        <w:ind w:left="2880" w:hanging="360"/>
      </w:pPr>
      <w:rPr>
        <w:rFonts w:ascii="Symbol" w:hAnsi="Symbol" w:hint="default"/>
        <w:sz w:val="20"/>
      </w:rPr>
    </w:lvl>
    <w:lvl w:ilvl="4" w:tplc="430694EC" w:tentative="1">
      <w:start w:val="1"/>
      <w:numFmt w:val="bullet"/>
      <w:lvlText w:val=""/>
      <w:lvlJc w:val="left"/>
      <w:pPr>
        <w:tabs>
          <w:tab w:val="num" w:pos="3600"/>
        </w:tabs>
        <w:ind w:left="3600" w:hanging="360"/>
      </w:pPr>
      <w:rPr>
        <w:rFonts w:ascii="Symbol" w:hAnsi="Symbol" w:hint="default"/>
        <w:sz w:val="20"/>
      </w:rPr>
    </w:lvl>
    <w:lvl w:ilvl="5" w:tplc="87B82290" w:tentative="1">
      <w:start w:val="1"/>
      <w:numFmt w:val="bullet"/>
      <w:lvlText w:val=""/>
      <w:lvlJc w:val="left"/>
      <w:pPr>
        <w:tabs>
          <w:tab w:val="num" w:pos="4320"/>
        </w:tabs>
        <w:ind w:left="4320" w:hanging="360"/>
      </w:pPr>
      <w:rPr>
        <w:rFonts w:ascii="Symbol" w:hAnsi="Symbol" w:hint="default"/>
        <w:sz w:val="20"/>
      </w:rPr>
    </w:lvl>
    <w:lvl w:ilvl="6" w:tplc="6EC021C8" w:tentative="1">
      <w:start w:val="1"/>
      <w:numFmt w:val="bullet"/>
      <w:lvlText w:val=""/>
      <w:lvlJc w:val="left"/>
      <w:pPr>
        <w:tabs>
          <w:tab w:val="num" w:pos="5040"/>
        </w:tabs>
        <w:ind w:left="5040" w:hanging="360"/>
      </w:pPr>
      <w:rPr>
        <w:rFonts w:ascii="Symbol" w:hAnsi="Symbol" w:hint="default"/>
        <w:sz w:val="20"/>
      </w:rPr>
    </w:lvl>
    <w:lvl w:ilvl="7" w:tplc="3A46E684" w:tentative="1">
      <w:start w:val="1"/>
      <w:numFmt w:val="bullet"/>
      <w:lvlText w:val=""/>
      <w:lvlJc w:val="left"/>
      <w:pPr>
        <w:tabs>
          <w:tab w:val="num" w:pos="5760"/>
        </w:tabs>
        <w:ind w:left="5760" w:hanging="360"/>
      </w:pPr>
      <w:rPr>
        <w:rFonts w:ascii="Symbol" w:hAnsi="Symbol" w:hint="default"/>
        <w:sz w:val="20"/>
      </w:rPr>
    </w:lvl>
    <w:lvl w:ilvl="8" w:tplc="E9C24BC2"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E23303"/>
    <w:multiLevelType w:val="hybridMultilevel"/>
    <w:tmpl w:val="523E9532"/>
    <w:lvl w:ilvl="0" w:tplc="A8C8B398">
      <w:start w:val="1"/>
      <w:numFmt w:val="bullet"/>
      <w:lvlText w:val=""/>
      <w:lvlJc w:val="left"/>
      <w:pPr>
        <w:tabs>
          <w:tab w:val="num" w:pos="720"/>
        </w:tabs>
        <w:ind w:left="720" w:hanging="360"/>
      </w:pPr>
      <w:rPr>
        <w:rFonts w:ascii="Symbol" w:hAnsi="Symbol" w:hint="default"/>
        <w:sz w:val="20"/>
      </w:rPr>
    </w:lvl>
    <w:lvl w:ilvl="1" w:tplc="6DFE0A12" w:tentative="1">
      <w:start w:val="1"/>
      <w:numFmt w:val="bullet"/>
      <w:lvlText w:val=""/>
      <w:lvlJc w:val="left"/>
      <w:pPr>
        <w:tabs>
          <w:tab w:val="num" w:pos="1440"/>
        </w:tabs>
        <w:ind w:left="1440" w:hanging="360"/>
      </w:pPr>
      <w:rPr>
        <w:rFonts w:ascii="Symbol" w:hAnsi="Symbol" w:hint="default"/>
        <w:sz w:val="20"/>
      </w:rPr>
    </w:lvl>
    <w:lvl w:ilvl="2" w:tplc="AE4ACF6C" w:tentative="1">
      <w:start w:val="1"/>
      <w:numFmt w:val="bullet"/>
      <w:lvlText w:val=""/>
      <w:lvlJc w:val="left"/>
      <w:pPr>
        <w:tabs>
          <w:tab w:val="num" w:pos="2160"/>
        </w:tabs>
        <w:ind w:left="2160" w:hanging="360"/>
      </w:pPr>
      <w:rPr>
        <w:rFonts w:ascii="Symbol" w:hAnsi="Symbol" w:hint="default"/>
        <w:sz w:val="20"/>
      </w:rPr>
    </w:lvl>
    <w:lvl w:ilvl="3" w:tplc="0F6022C0" w:tentative="1">
      <w:start w:val="1"/>
      <w:numFmt w:val="bullet"/>
      <w:lvlText w:val=""/>
      <w:lvlJc w:val="left"/>
      <w:pPr>
        <w:tabs>
          <w:tab w:val="num" w:pos="2880"/>
        </w:tabs>
        <w:ind w:left="2880" w:hanging="360"/>
      </w:pPr>
      <w:rPr>
        <w:rFonts w:ascii="Symbol" w:hAnsi="Symbol" w:hint="default"/>
        <w:sz w:val="20"/>
      </w:rPr>
    </w:lvl>
    <w:lvl w:ilvl="4" w:tplc="67DE405E" w:tentative="1">
      <w:start w:val="1"/>
      <w:numFmt w:val="bullet"/>
      <w:lvlText w:val=""/>
      <w:lvlJc w:val="left"/>
      <w:pPr>
        <w:tabs>
          <w:tab w:val="num" w:pos="3600"/>
        </w:tabs>
        <w:ind w:left="3600" w:hanging="360"/>
      </w:pPr>
      <w:rPr>
        <w:rFonts w:ascii="Symbol" w:hAnsi="Symbol" w:hint="default"/>
        <w:sz w:val="20"/>
      </w:rPr>
    </w:lvl>
    <w:lvl w:ilvl="5" w:tplc="A394FC2A" w:tentative="1">
      <w:start w:val="1"/>
      <w:numFmt w:val="bullet"/>
      <w:lvlText w:val=""/>
      <w:lvlJc w:val="left"/>
      <w:pPr>
        <w:tabs>
          <w:tab w:val="num" w:pos="4320"/>
        </w:tabs>
        <w:ind w:left="4320" w:hanging="360"/>
      </w:pPr>
      <w:rPr>
        <w:rFonts w:ascii="Symbol" w:hAnsi="Symbol" w:hint="default"/>
        <w:sz w:val="20"/>
      </w:rPr>
    </w:lvl>
    <w:lvl w:ilvl="6" w:tplc="6B7E2C8C" w:tentative="1">
      <w:start w:val="1"/>
      <w:numFmt w:val="bullet"/>
      <w:lvlText w:val=""/>
      <w:lvlJc w:val="left"/>
      <w:pPr>
        <w:tabs>
          <w:tab w:val="num" w:pos="5040"/>
        </w:tabs>
        <w:ind w:left="5040" w:hanging="360"/>
      </w:pPr>
      <w:rPr>
        <w:rFonts w:ascii="Symbol" w:hAnsi="Symbol" w:hint="default"/>
        <w:sz w:val="20"/>
      </w:rPr>
    </w:lvl>
    <w:lvl w:ilvl="7" w:tplc="4120F0EA" w:tentative="1">
      <w:start w:val="1"/>
      <w:numFmt w:val="bullet"/>
      <w:lvlText w:val=""/>
      <w:lvlJc w:val="left"/>
      <w:pPr>
        <w:tabs>
          <w:tab w:val="num" w:pos="5760"/>
        </w:tabs>
        <w:ind w:left="5760" w:hanging="360"/>
      </w:pPr>
      <w:rPr>
        <w:rFonts w:ascii="Symbol" w:hAnsi="Symbol" w:hint="default"/>
        <w:sz w:val="20"/>
      </w:rPr>
    </w:lvl>
    <w:lvl w:ilvl="8" w:tplc="CB1C9A8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513B7"/>
    <w:multiLevelType w:val="hybridMultilevel"/>
    <w:tmpl w:val="09021356"/>
    <w:lvl w:ilvl="0" w:tplc="8B26CC2C">
      <w:start w:val="1"/>
      <w:numFmt w:val="bullet"/>
      <w:lvlText w:val=""/>
      <w:lvlJc w:val="left"/>
      <w:pPr>
        <w:tabs>
          <w:tab w:val="num" w:pos="720"/>
        </w:tabs>
        <w:ind w:left="720" w:hanging="360"/>
      </w:pPr>
      <w:rPr>
        <w:rFonts w:ascii="Symbol" w:hAnsi="Symbol" w:hint="default"/>
        <w:sz w:val="20"/>
      </w:rPr>
    </w:lvl>
    <w:lvl w:ilvl="1" w:tplc="3FCCEB24" w:tentative="1">
      <w:start w:val="1"/>
      <w:numFmt w:val="bullet"/>
      <w:lvlText w:val=""/>
      <w:lvlJc w:val="left"/>
      <w:pPr>
        <w:tabs>
          <w:tab w:val="num" w:pos="1440"/>
        </w:tabs>
        <w:ind w:left="1440" w:hanging="360"/>
      </w:pPr>
      <w:rPr>
        <w:rFonts w:ascii="Symbol" w:hAnsi="Symbol" w:hint="default"/>
        <w:sz w:val="20"/>
      </w:rPr>
    </w:lvl>
    <w:lvl w:ilvl="2" w:tplc="65F840A2" w:tentative="1">
      <w:start w:val="1"/>
      <w:numFmt w:val="bullet"/>
      <w:lvlText w:val=""/>
      <w:lvlJc w:val="left"/>
      <w:pPr>
        <w:tabs>
          <w:tab w:val="num" w:pos="2160"/>
        </w:tabs>
        <w:ind w:left="2160" w:hanging="360"/>
      </w:pPr>
      <w:rPr>
        <w:rFonts w:ascii="Symbol" w:hAnsi="Symbol" w:hint="default"/>
        <w:sz w:val="20"/>
      </w:rPr>
    </w:lvl>
    <w:lvl w:ilvl="3" w:tplc="FF2C0148" w:tentative="1">
      <w:start w:val="1"/>
      <w:numFmt w:val="bullet"/>
      <w:lvlText w:val=""/>
      <w:lvlJc w:val="left"/>
      <w:pPr>
        <w:tabs>
          <w:tab w:val="num" w:pos="2880"/>
        </w:tabs>
        <w:ind w:left="2880" w:hanging="360"/>
      </w:pPr>
      <w:rPr>
        <w:rFonts w:ascii="Symbol" w:hAnsi="Symbol" w:hint="default"/>
        <w:sz w:val="20"/>
      </w:rPr>
    </w:lvl>
    <w:lvl w:ilvl="4" w:tplc="80605C4C" w:tentative="1">
      <w:start w:val="1"/>
      <w:numFmt w:val="bullet"/>
      <w:lvlText w:val=""/>
      <w:lvlJc w:val="left"/>
      <w:pPr>
        <w:tabs>
          <w:tab w:val="num" w:pos="3600"/>
        </w:tabs>
        <w:ind w:left="3600" w:hanging="360"/>
      </w:pPr>
      <w:rPr>
        <w:rFonts w:ascii="Symbol" w:hAnsi="Symbol" w:hint="default"/>
        <w:sz w:val="20"/>
      </w:rPr>
    </w:lvl>
    <w:lvl w:ilvl="5" w:tplc="5262F538" w:tentative="1">
      <w:start w:val="1"/>
      <w:numFmt w:val="bullet"/>
      <w:lvlText w:val=""/>
      <w:lvlJc w:val="left"/>
      <w:pPr>
        <w:tabs>
          <w:tab w:val="num" w:pos="4320"/>
        </w:tabs>
        <w:ind w:left="4320" w:hanging="360"/>
      </w:pPr>
      <w:rPr>
        <w:rFonts w:ascii="Symbol" w:hAnsi="Symbol" w:hint="default"/>
        <w:sz w:val="20"/>
      </w:rPr>
    </w:lvl>
    <w:lvl w:ilvl="6" w:tplc="E89E75F2" w:tentative="1">
      <w:start w:val="1"/>
      <w:numFmt w:val="bullet"/>
      <w:lvlText w:val=""/>
      <w:lvlJc w:val="left"/>
      <w:pPr>
        <w:tabs>
          <w:tab w:val="num" w:pos="5040"/>
        </w:tabs>
        <w:ind w:left="5040" w:hanging="360"/>
      </w:pPr>
      <w:rPr>
        <w:rFonts w:ascii="Symbol" w:hAnsi="Symbol" w:hint="default"/>
        <w:sz w:val="20"/>
      </w:rPr>
    </w:lvl>
    <w:lvl w:ilvl="7" w:tplc="55B0C8AA" w:tentative="1">
      <w:start w:val="1"/>
      <w:numFmt w:val="bullet"/>
      <w:lvlText w:val=""/>
      <w:lvlJc w:val="left"/>
      <w:pPr>
        <w:tabs>
          <w:tab w:val="num" w:pos="5760"/>
        </w:tabs>
        <w:ind w:left="5760" w:hanging="360"/>
      </w:pPr>
      <w:rPr>
        <w:rFonts w:ascii="Symbol" w:hAnsi="Symbol" w:hint="default"/>
        <w:sz w:val="20"/>
      </w:rPr>
    </w:lvl>
    <w:lvl w:ilvl="8" w:tplc="9AFA1436"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4C46618"/>
    <w:multiLevelType w:val="hybridMultilevel"/>
    <w:tmpl w:val="C9DC83CA"/>
    <w:lvl w:ilvl="0" w:tplc="91668532">
      <w:start w:val="1"/>
      <w:numFmt w:val="bullet"/>
      <w:lvlText w:val=""/>
      <w:lvlJc w:val="left"/>
      <w:pPr>
        <w:tabs>
          <w:tab w:val="num" w:pos="723"/>
        </w:tabs>
        <w:ind w:left="723" w:hanging="360"/>
      </w:pPr>
      <w:rPr>
        <w:rFonts w:ascii="Symbol" w:hAnsi="Symbol" w:hint="default"/>
        <w:sz w:val="20"/>
      </w:rPr>
    </w:lvl>
    <w:lvl w:ilvl="1" w:tplc="3D762EF6" w:tentative="1">
      <w:start w:val="1"/>
      <w:numFmt w:val="bullet"/>
      <w:lvlText w:val=""/>
      <w:lvlJc w:val="left"/>
      <w:pPr>
        <w:tabs>
          <w:tab w:val="num" w:pos="1443"/>
        </w:tabs>
        <w:ind w:left="1443" w:hanging="360"/>
      </w:pPr>
      <w:rPr>
        <w:rFonts w:ascii="Symbol" w:hAnsi="Symbol" w:hint="default"/>
        <w:sz w:val="20"/>
      </w:rPr>
    </w:lvl>
    <w:lvl w:ilvl="2" w:tplc="FC32BA80" w:tentative="1">
      <w:start w:val="1"/>
      <w:numFmt w:val="bullet"/>
      <w:lvlText w:val=""/>
      <w:lvlJc w:val="left"/>
      <w:pPr>
        <w:tabs>
          <w:tab w:val="num" w:pos="2163"/>
        </w:tabs>
        <w:ind w:left="2163" w:hanging="360"/>
      </w:pPr>
      <w:rPr>
        <w:rFonts w:ascii="Symbol" w:hAnsi="Symbol" w:hint="default"/>
        <w:sz w:val="20"/>
      </w:rPr>
    </w:lvl>
    <w:lvl w:ilvl="3" w:tplc="716226BE" w:tentative="1">
      <w:start w:val="1"/>
      <w:numFmt w:val="bullet"/>
      <w:lvlText w:val=""/>
      <w:lvlJc w:val="left"/>
      <w:pPr>
        <w:tabs>
          <w:tab w:val="num" w:pos="2883"/>
        </w:tabs>
        <w:ind w:left="2883" w:hanging="360"/>
      </w:pPr>
      <w:rPr>
        <w:rFonts w:ascii="Symbol" w:hAnsi="Symbol" w:hint="default"/>
        <w:sz w:val="20"/>
      </w:rPr>
    </w:lvl>
    <w:lvl w:ilvl="4" w:tplc="C5FCD6E6" w:tentative="1">
      <w:start w:val="1"/>
      <w:numFmt w:val="bullet"/>
      <w:lvlText w:val=""/>
      <w:lvlJc w:val="left"/>
      <w:pPr>
        <w:tabs>
          <w:tab w:val="num" w:pos="3603"/>
        </w:tabs>
        <w:ind w:left="3603" w:hanging="360"/>
      </w:pPr>
      <w:rPr>
        <w:rFonts w:ascii="Symbol" w:hAnsi="Symbol" w:hint="default"/>
        <w:sz w:val="20"/>
      </w:rPr>
    </w:lvl>
    <w:lvl w:ilvl="5" w:tplc="CCB6FF08" w:tentative="1">
      <w:start w:val="1"/>
      <w:numFmt w:val="bullet"/>
      <w:lvlText w:val=""/>
      <w:lvlJc w:val="left"/>
      <w:pPr>
        <w:tabs>
          <w:tab w:val="num" w:pos="4323"/>
        </w:tabs>
        <w:ind w:left="4323" w:hanging="360"/>
      </w:pPr>
      <w:rPr>
        <w:rFonts w:ascii="Symbol" w:hAnsi="Symbol" w:hint="default"/>
        <w:sz w:val="20"/>
      </w:rPr>
    </w:lvl>
    <w:lvl w:ilvl="6" w:tplc="5986EE14" w:tentative="1">
      <w:start w:val="1"/>
      <w:numFmt w:val="bullet"/>
      <w:lvlText w:val=""/>
      <w:lvlJc w:val="left"/>
      <w:pPr>
        <w:tabs>
          <w:tab w:val="num" w:pos="5043"/>
        </w:tabs>
        <w:ind w:left="5043" w:hanging="360"/>
      </w:pPr>
      <w:rPr>
        <w:rFonts w:ascii="Symbol" w:hAnsi="Symbol" w:hint="default"/>
        <w:sz w:val="20"/>
      </w:rPr>
    </w:lvl>
    <w:lvl w:ilvl="7" w:tplc="16D8A748" w:tentative="1">
      <w:start w:val="1"/>
      <w:numFmt w:val="bullet"/>
      <w:lvlText w:val=""/>
      <w:lvlJc w:val="left"/>
      <w:pPr>
        <w:tabs>
          <w:tab w:val="num" w:pos="5763"/>
        </w:tabs>
        <w:ind w:left="5763" w:hanging="360"/>
      </w:pPr>
      <w:rPr>
        <w:rFonts w:ascii="Symbol" w:hAnsi="Symbol" w:hint="default"/>
        <w:sz w:val="20"/>
      </w:rPr>
    </w:lvl>
    <w:lvl w:ilvl="8" w:tplc="0B88B018" w:tentative="1">
      <w:start w:val="1"/>
      <w:numFmt w:val="bullet"/>
      <w:lvlText w:val=""/>
      <w:lvlJc w:val="left"/>
      <w:pPr>
        <w:tabs>
          <w:tab w:val="num" w:pos="6483"/>
        </w:tabs>
        <w:ind w:left="6483" w:hanging="360"/>
      </w:pPr>
      <w:rPr>
        <w:rFonts w:ascii="Symbol" w:hAnsi="Symbol" w:hint="default"/>
        <w:sz w:val="20"/>
      </w:rPr>
    </w:lvl>
  </w:abstractNum>
  <w:abstractNum w:abstractNumId="20"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1"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2"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E5D0294"/>
    <w:multiLevelType w:val="hybridMultilevel"/>
    <w:tmpl w:val="3888419E"/>
    <w:lvl w:ilvl="0" w:tplc="511E5FFE">
      <w:start w:val="1"/>
      <w:numFmt w:val="bullet"/>
      <w:lvlText w:val=""/>
      <w:lvlJc w:val="left"/>
      <w:pPr>
        <w:tabs>
          <w:tab w:val="num" w:pos="720"/>
        </w:tabs>
        <w:ind w:left="720" w:hanging="360"/>
      </w:pPr>
      <w:rPr>
        <w:rFonts w:ascii="Symbol" w:hAnsi="Symbol" w:hint="default"/>
        <w:sz w:val="20"/>
      </w:rPr>
    </w:lvl>
    <w:lvl w:ilvl="1" w:tplc="2516FEBE" w:tentative="1">
      <w:start w:val="1"/>
      <w:numFmt w:val="bullet"/>
      <w:lvlText w:val=""/>
      <w:lvlJc w:val="left"/>
      <w:pPr>
        <w:tabs>
          <w:tab w:val="num" w:pos="1440"/>
        </w:tabs>
        <w:ind w:left="1440" w:hanging="360"/>
      </w:pPr>
      <w:rPr>
        <w:rFonts w:ascii="Symbol" w:hAnsi="Symbol" w:hint="default"/>
        <w:sz w:val="20"/>
      </w:rPr>
    </w:lvl>
    <w:lvl w:ilvl="2" w:tplc="5FE42736" w:tentative="1">
      <w:start w:val="1"/>
      <w:numFmt w:val="bullet"/>
      <w:lvlText w:val=""/>
      <w:lvlJc w:val="left"/>
      <w:pPr>
        <w:tabs>
          <w:tab w:val="num" w:pos="2160"/>
        </w:tabs>
        <w:ind w:left="2160" w:hanging="360"/>
      </w:pPr>
      <w:rPr>
        <w:rFonts w:ascii="Symbol" w:hAnsi="Symbol" w:hint="default"/>
        <w:sz w:val="20"/>
      </w:rPr>
    </w:lvl>
    <w:lvl w:ilvl="3" w:tplc="BD923674" w:tentative="1">
      <w:start w:val="1"/>
      <w:numFmt w:val="bullet"/>
      <w:lvlText w:val=""/>
      <w:lvlJc w:val="left"/>
      <w:pPr>
        <w:tabs>
          <w:tab w:val="num" w:pos="2880"/>
        </w:tabs>
        <w:ind w:left="2880" w:hanging="360"/>
      </w:pPr>
      <w:rPr>
        <w:rFonts w:ascii="Symbol" w:hAnsi="Symbol" w:hint="default"/>
        <w:sz w:val="20"/>
      </w:rPr>
    </w:lvl>
    <w:lvl w:ilvl="4" w:tplc="8CE6BE9E" w:tentative="1">
      <w:start w:val="1"/>
      <w:numFmt w:val="bullet"/>
      <w:lvlText w:val=""/>
      <w:lvlJc w:val="left"/>
      <w:pPr>
        <w:tabs>
          <w:tab w:val="num" w:pos="3600"/>
        </w:tabs>
        <w:ind w:left="3600" w:hanging="360"/>
      </w:pPr>
      <w:rPr>
        <w:rFonts w:ascii="Symbol" w:hAnsi="Symbol" w:hint="default"/>
        <w:sz w:val="20"/>
      </w:rPr>
    </w:lvl>
    <w:lvl w:ilvl="5" w:tplc="275C7352" w:tentative="1">
      <w:start w:val="1"/>
      <w:numFmt w:val="bullet"/>
      <w:lvlText w:val=""/>
      <w:lvlJc w:val="left"/>
      <w:pPr>
        <w:tabs>
          <w:tab w:val="num" w:pos="4320"/>
        </w:tabs>
        <w:ind w:left="4320" w:hanging="360"/>
      </w:pPr>
      <w:rPr>
        <w:rFonts w:ascii="Symbol" w:hAnsi="Symbol" w:hint="default"/>
        <w:sz w:val="20"/>
      </w:rPr>
    </w:lvl>
    <w:lvl w:ilvl="6" w:tplc="B3C4030C" w:tentative="1">
      <w:start w:val="1"/>
      <w:numFmt w:val="bullet"/>
      <w:lvlText w:val=""/>
      <w:lvlJc w:val="left"/>
      <w:pPr>
        <w:tabs>
          <w:tab w:val="num" w:pos="5040"/>
        </w:tabs>
        <w:ind w:left="5040" w:hanging="360"/>
      </w:pPr>
      <w:rPr>
        <w:rFonts w:ascii="Symbol" w:hAnsi="Symbol" w:hint="default"/>
        <w:sz w:val="20"/>
      </w:rPr>
    </w:lvl>
    <w:lvl w:ilvl="7" w:tplc="3C6ECBAC" w:tentative="1">
      <w:start w:val="1"/>
      <w:numFmt w:val="bullet"/>
      <w:lvlText w:val=""/>
      <w:lvlJc w:val="left"/>
      <w:pPr>
        <w:tabs>
          <w:tab w:val="num" w:pos="5760"/>
        </w:tabs>
        <w:ind w:left="5760" w:hanging="360"/>
      </w:pPr>
      <w:rPr>
        <w:rFonts w:ascii="Symbol" w:hAnsi="Symbol" w:hint="default"/>
        <w:sz w:val="20"/>
      </w:rPr>
    </w:lvl>
    <w:lvl w:ilvl="8" w:tplc="3CFE6F24"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E924DAE"/>
    <w:multiLevelType w:val="multilevel"/>
    <w:tmpl w:val="9D64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7A6DDA"/>
    <w:multiLevelType w:val="multilevel"/>
    <w:tmpl w:val="4B26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D91A70"/>
    <w:multiLevelType w:val="hybridMultilevel"/>
    <w:tmpl w:val="0D4A1FA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1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1"/>
  </w:num>
  <w:num w:numId="5">
    <w:abstractNumId w:val="20"/>
  </w:num>
  <w:num w:numId="6">
    <w:abstractNumId w:val="13"/>
  </w:num>
  <w:num w:numId="7">
    <w:abstractNumId w:val="4"/>
  </w:num>
  <w:num w:numId="8">
    <w:abstractNumId w:val="14"/>
  </w:num>
  <w:num w:numId="9">
    <w:abstractNumId w:val="22"/>
  </w:num>
  <w:num w:numId="10">
    <w:abstractNumId w:val="24"/>
  </w:num>
  <w:num w:numId="11">
    <w:abstractNumId w:val="26"/>
  </w:num>
  <w:num w:numId="12">
    <w:abstractNumId w:val="2"/>
  </w:num>
  <w:num w:numId="13">
    <w:abstractNumId w:val="25"/>
  </w:num>
  <w:num w:numId="14">
    <w:abstractNumId w:val="11"/>
  </w:num>
  <w:num w:numId="15">
    <w:abstractNumId w:val="3"/>
  </w:num>
  <w:num w:numId="16">
    <w:abstractNumId w:val="31"/>
  </w:num>
  <w:num w:numId="17">
    <w:abstractNumId w:val="1"/>
  </w:num>
  <w:num w:numId="18">
    <w:abstractNumId w:val="8"/>
  </w:num>
  <w:num w:numId="19">
    <w:abstractNumId w:val="7"/>
  </w:num>
  <w:num w:numId="20">
    <w:abstractNumId w:val="10"/>
  </w:num>
  <w:num w:numId="21">
    <w:abstractNumId w:val="32"/>
  </w:num>
  <w:num w:numId="22">
    <w:abstractNumId w:val="30"/>
  </w:num>
  <w:num w:numId="23">
    <w:abstractNumId w:val="27"/>
  </w:num>
  <w:num w:numId="24">
    <w:abstractNumId w:val="6"/>
  </w:num>
  <w:num w:numId="25">
    <w:abstractNumId w:val="33"/>
  </w:num>
  <w:num w:numId="26">
    <w:abstractNumId w:val="18"/>
  </w:num>
  <w:num w:numId="27">
    <w:abstractNumId w:val="23"/>
  </w:num>
  <w:num w:numId="28">
    <w:abstractNumId w:val="29"/>
  </w:num>
  <w:num w:numId="29">
    <w:abstractNumId w:val="28"/>
  </w:num>
  <w:num w:numId="30">
    <w:abstractNumId w:val="0"/>
  </w:num>
  <w:num w:numId="31">
    <w:abstractNumId w:val="19"/>
  </w:num>
  <w:num w:numId="32">
    <w:abstractNumId w:val="9"/>
  </w:num>
  <w:num w:numId="33">
    <w:abstractNumId w:val="12"/>
  </w:num>
  <w:num w:numId="3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720"/>
    <w:rsid w:val="00002E21"/>
    <w:rsid w:val="00002E4E"/>
    <w:rsid w:val="000052EB"/>
    <w:rsid w:val="000062F4"/>
    <w:rsid w:val="0000680A"/>
    <w:rsid w:val="0001027F"/>
    <w:rsid w:val="00011629"/>
    <w:rsid w:val="00017ADA"/>
    <w:rsid w:val="0002095A"/>
    <w:rsid w:val="000210F1"/>
    <w:rsid w:val="00024227"/>
    <w:rsid w:val="0003032D"/>
    <w:rsid w:val="000319FD"/>
    <w:rsid w:val="00037D4E"/>
    <w:rsid w:val="000436F9"/>
    <w:rsid w:val="00043801"/>
    <w:rsid w:val="00045836"/>
    <w:rsid w:val="000502AB"/>
    <w:rsid w:val="00051710"/>
    <w:rsid w:val="00052CF9"/>
    <w:rsid w:val="0005519C"/>
    <w:rsid w:val="0005594F"/>
    <w:rsid w:val="00057FDB"/>
    <w:rsid w:val="00062514"/>
    <w:rsid w:val="000650E5"/>
    <w:rsid w:val="0006789B"/>
    <w:rsid w:val="0007185B"/>
    <w:rsid w:val="00071A04"/>
    <w:rsid w:val="00073375"/>
    <w:rsid w:val="000733D7"/>
    <w:rsid w:val="00074343"/>
    <w:rsid w:val="000743D4"/>
    <w:rsid w:val="00080AB1"/>
    <w:rsid w:val="00081FE1"/>
    <w:rsid w:val="00083A19"/>
    <w:rsid w:val="0008730D"/>
    <w:rsid w:val="0009010B"/>
    <w:rsid w:val="00091F7F"/>
    <w:rsid w:val="00092840"/>
    <w:rsid w:val="00093138"/>
    <w:rsid w:val="00093FBF"/>
    <w:rsid w:val="000964EF"/>
    <w:rsid w:val="000A176F"/>
    <w:rsid w:val="000A3778"/>
    <w:rsid w:val="000A42DF"/>
    <w:rsid w:val="000A443E"/>
    <w:rsid w:val="000A4DB0"/>
    <w:rsid w:val="000A5B2C"/>
    <w:rsid w:val="000B2696"/>
    <w:rsid w:val="000B5244"/>
    <w:rsid w:val="000B607B"/>
    <w:rsid w:val="000C0357"/>
    <w:rsid w:val="000C0FD9"/>
    <w:rsid w:val="000C3873"/>
    <w:rsid w:val="000C652F"/>
    <w:rsid w:val="000D034A"/>
    <w:rsid w:val="000D14EB"/>
    <w:rsid w:val="000D4617"/>
    <w:rsid w:val="000D6BBC"/>
    <w:rsid w:val="000D6D25"/>
    <w:rsid w:val="000E09C4"/>
    <w:rsid w:val="000E2D30"/>
    <w:rsid w:val="000E4002"/>
    <w:rsid w:val="000E4FD5"/>
    <w:rsid w:val="000E5408"/>
    <w:rsid w:val="000E55F6"/>
    <w:rsid w:val="000E6A40"/>
    <w:rsid w:val="000E75EB"/>
    <w:rsid w:val="000E7D1A"/>
    <w:rsid w:val="000F1DCE"/>
    <w:rsid w:val="000F2E6B"/>
    <w:rsid w:val="000F3FEF"/>
    <w:rsid w:val="000F46C8"/>
    <w:rsid w:val="000F68DF"/>
    <w:rsid w:val="001038CC"/>
    <w:rsid w:val="0010411F"/>
    <w:rsid w:val="00104EBE"/>
    <w:rsid w:val="00105DFA"/>
    <w:rsid w:val="001078B8"/>
    <w:rsid w:val="001117EE"/>
    <w:rsid w:val="00112B63"/>
    <w:rsid w:val="00113C34"/>
    <w:rsid w:val="0012039D"/>
    <w:rsid w:val="0012053C"/>
    <w:rsid w:val="00120834"/>
    <w:rsid w:val="0012306A"/>
    <w:rsid w:val="00123443"/>
    <w:rsid w:val="00126516"/>
    <w:rsid w:val="00133FCC"/>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140"/>
    <w:rsid w:val="001644C0"/>
    <w:rsid w:val="00164696"/>
    <w:rsid w:val="00164E6F"/>
    <w:rsid w:val="001660BB"/>
    <w:rsid w:val="00166D15"/>
    <w:rsid w:val="00170652"/>
    <w:rsid w:val="00172171"/>
    <w:rsid w:val="0017556F"/>
    <w:rsid w:val="001755C7"/>
    <w:rsid w:val="00175D5A"/>
    <w:rsid w:val="00176D2F"/>
    <w:rsid w:val="00177E16"/>
    <w:rsid w:val="001803FB"/>
    <w:rsid w:val="001812D3"/>
    <w:rsid w:val="00181D30"/>
    <w:rsid w:val="00182556"/>
    <w:rsid w:val="00184DEA"/>
    <w:rsid w:val="001855B6"/>
    <w:rsid w:val="00186808"/>
    <w:rsid w:val="00186AF3"/>
    <w:rsid w:val="00186D30"/>
    <w:rsid w:val="00186F6F"/>
    <w:rsid w:val="00193F42"/>
    <w:rsid w:val="001941D1"/>
    <w:rsid w:val="00197460"/>
    <w:rsid w:val="001B2A67"/>
    <w:rsid w:val="001B3000"/>
    <w:rsid w:val="001B3D12"/>
    <w:rsid w:val="001B793B"/>
    <w:rsid w:val="001B7A4B"/>
    <w:rsid w:val="001C540F"/>
    <w:rsid w:val="001C668E"/>
    <w:rsid w:val="001D3D7F"/>
    <w:rsid w:val="001D40AC"/>
    <w:rsid w:val="001D420C"/>
    <w:rsid w:val="001D7103"/>
    <w:rsid w:val="001D763B"/>
    <w:rsid w:val="001E1748"/>
    <w:rsid w:val="001E1A2F"/>
    <w:rsid w:val="001E1C1D"/>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1848"/>
    <w:rsid w:val="00233B15"/>
    <w:rsid w:val="002344F8"/>
    <w:rsid w:val="00234978"/>
    <w:rsid w:val="00242266"/>
    <w:rsid w:val="00244AA6"/>
    <w:rsid w:val="00245A6F"/>
    <w:rsid w:val="002468DF"/>
    <w:rsid w:val="0025106D"/>
    <w:rsid w:val="00255312"/>
    <w:rsid w:val="00255BAA"/>
    <w:rsid w:val="00262749"/>
    <w:rsid w:val="00263923"/>
    <w:rsid w:val="00264C9F"/>
    <w:rsid w:val="00264FED"/>
    <w:rsid w:val="0026509D"/>
    <w:rsid w:val="00272837"/>
    <w:rsid w:val="00280880"/>
    <w:rsid w:val="0028172A"/>
    <w:rsid w:val="00282663"/>
    <w:rsid w:val="00283095"/>
    <w:rsid w:val="002833A1"/>
    <w:rsid w:val="00283EA5"/>
    <w:rsid w:val="00286D89"/>
    <w:rsid w:val="0029121A"/>
    <w:rsid w:val="00291A98"/>
    <w:rsid w:val="00292893"/>
    <w:rsid w:val="00297668"/>
    <w:rsid w:val="00297E9D"/>
    <w:rsid w:val="002A1CD8"/>
    <w:rsid w:val="002A3FA2"/>
    <w:rsid w:val="002A45A4"/>
    <w:rsid w:val="002A4D57"/>
    <w:rsid w:val="002A68DC"/>
    <w:rsid w:val="002A7764"/>
    <w:rsid w:val="002B1158"/>
    <w:rsid w:val="002B1689"/>
    <w:rsid w:val="002B3660"/>
    <w:rsid w:val="002B5754"/>
    <w:rsid w:val="002C11C8"/>
    <w:rsid w:val="002C1E44"/>
    <w:rsid w:val="002C429E"/>
    <w:rsid w:val="002C45E3"/>
    <w:rsid w:val="002C46CC"/>
    <w:rsid w:val="002C4925"/>
    <w:rsid w:val="002C52D6"/>
    <w:rsid w:val="002C5D04"/>
    <w:rsid w:val="002C68B7"/>
    <w:rsid w:val="002D392A"/>
    <w:rsid w:val="002D53B2"/>
    <w:rsid w:val="002D684A"/>
    <w:rsid w:val="002D6F21"/>
    <w:rsid w:val="002E0752"/>
    <w:rsid w:val="002E5C07"/>
    <w:rsid w:val="002E6C9E"/>
    <w:rsid w:val="002E738A"/>
    <w:rsid w:val="002E77F2"/>
    <w:rsid w:val="002F0833"/>
    <w:rsid w:val="002F248D"/>
    <w:rsid w:val="002F3B28"/>
    <w:rsid w:val="002F613F"/>
    <w:rsid w:val="002F72CD"/>
    <w:rsid w:val="00301E14"/>
    <w:rsid w:val="00303B4C"/>
    <w:rsid w:val="003041A0"/>
    <w:rsid w:val="003101F9"/>
    <w:rsid w:val="0031143A"/>
    <w:rsid w:val="00311E19"/>
    <w:rsid w:val="00316F76"/>
    <w:rsid w:val="00320234"/>
    <w:rsid w:val="003229A9"/>
    <w:rsid w:val="00322BF5"/>
    <w:rsid w:val="00331611"/>
    <w:rsid w:val="00333191"/>
    <w:rsid w:val="003337E2"/>
    <w:rsid w:val="00335633"/>
    <w:rsid w:val="00335C51"/>
    <w:rsid w:val="0034001B"/>
    <w:rsid w:val="003416B6"/>
    <w:rsid w:val="003426B0"/>
    <w:rsid w:val="00342D0C"/>
    <w:rsid w:val="0034365A"/>
    <w:rsid w:val="003512DD"/>
    <w:rsid w:val="003514C2"/>
    <w:rsid w:val="0035178E"/>
    <w:rsid w:val="0035627A"/>
    <w:rsid w:val="00356C0B"/>
    <w:rsid w:val="0035774B"/>
    <w:rsid w:val="003578C1"/>
    <w:rsid w:val="00357966"/>
    <w:rsid w:val="00360640"/>
    <w:rsid w:val="003610E2"/>
    <w:rsid w:val="0036181B"/>
    <w:rsid w:val="00362F0E"/>
    <w:rsid w:val="00363A29"/>
    <w:rsid w:val="00364DFE"/>
    <w:rsid w:val="00366180"/>
    <w:rsid w:val="00366523"/>
    <w:rsid w:val="003670A6"/>
    <w:rsid w:val="003704D1"/>
    <w:rsid w:val="00372B01"/>
    <w:rsid w:val="003746C1"/>
    <w:rsid w:val="00375B82"/>
    <w:rsid w:val="003801FB"/>
    <w:rsid w:val="0038564E"/>
    <w:rsid w:val="003861C1"/>
    <w:rsid w:val="0038648E"/>
    <w:rsid w:val="00392444"/>
    <w:rsid w:val="00392845"/>
    <w:rsid w:val="00394AA1"/>
    <w:rsid w:val="00394B10"/>
    <w:rsid w:val="003A1FC2"/>
    <w:rsid w:val="003A3607"/>
    <w:rsid w:val="003A4695"/>
    <w:rsid w:val="003A46A5"/>
    <w:rsid w:val="003A59C4"/>
    <w:rsid w:val="003A6EAD"/>
    <w:rsid w:val="003B23C1"/>
    <w:rsid w:val="003B273A"/>
    <w:rsid w:val="003B38E9"/>
    <w:rsid w:val="003B4A20"/>
    <w:rsid w:val="003C0B47"/>
    <w:rsid w:val="003C0D02"/>
    <w:rsid w:val="003C175C"/>
    <w:rsid w:val="003C36E0"/>
    <w:rsid w:val="003C448D"/>
    <w:rsid w:val="003C6B2C"/>
    <w:rsid w:val="003D11B8"/>
    <w:rsid w:val="003D780B"/>
    <w:rsid w:val="003D7993"/>
    <w:rsid w:val="003E4FCC"/>
    <w:rsid w:val="003E69B6"/>
    <w:rsid w:val="003E7A1C"/>
    <w:rsid w:val="003F0FB6"/>
    <w:rsid w:val="003F3EE2"/>
    <w:rsid w:val="003F6AB8"/>
    <w:rsid w:val="003F7DDD"/>
    <w:rsid w:val="004004E4"/>
    <w:rsid w:val="004013CC"/>
    <w:rsid w:val="00402367"/>
    <w:rsid w:val="00404E5C"/>
    <w:rsid w:val="004067FA"/>
    <w:rsid w:val="0040799D"/>
    <w:rsid w:val="00407D52"/>
    <w:rsid w:val="00413C43"/>
    <w:rsid w:val="00414D95"/>
    <w:rsid w:val="00417114"/>
    <w:rsid w:val="0042037E"/>
    <w:rsid w:val="004237BB"/>
    <w:rsid w:val="004242C8"/>
    <w:rsid w:val="0042486E"/>
    <w:rsid w:val="00424D30"/>
    <w:rsid w:val="004263C0"/>
    <w:rsid w:val="00426558"/>
    <w:rsid w:val="00427176"/>
    <w:rsid w:val="00427433"/>
    <w:rsid w:val="00434E59"/>
    <w:rsid w:val="00435F3E"/>
    <w:rsid w:val="00436801"/>
    <w:rsid w:val="00444588"/>
    <w:rsid w:val="004463F2"/>
    <w:rsid w:val="004465C3"/>
    <w:rsid w:val="00446EBF"/>
    <w:rsid w:val="00451298"/>
    <w:rsid w:val="004524BF"/>
    <w:rsid w:val="00453665"/>
    <w:rsid w:val="0045432D"/>
    <w:rsid w:val="00455EE3"/>
    <w:rsid w:val="004568FE"/>
    <w:rsid w:val="00461FA2"/>
    <w:rsid w:val="00462115"/>
    <w:rsid w:val="00464350"/>
    <w:rsid w:val="00465514"/>
    <w:rsid w:val="00466277"/>
    <w:rsid w:val="00470F43"/>
    <w:rsid w:val="00471FE8"/>
    <w:rsid w:val="00473631"/>
    <w:rsid w:val="00475015"/>
    <w:rsid w:val="004763DC"/>
    <w:rsid w:val="00476696"/>
    <w:rsid w:val="00483232"/>
    <w:rsid w:val="004857FF"/>
    <w:rsid w:val="0048592B"/>
    <w:rsid w:val="00487F90"/>
    <w:rsid w:val="00490CC7"/>
    <w:rsid w:val="004969D7"/>
    <w:rsid w:val="004979FE"/>
    <w:rsid w:val="004A27C0"/>
    <w:rsid w:val="004A2E67"/>
    <w:rsid w:val="004A50E1"/>
    <w:rsid w:val="004B0F22"/>
    <w:rsid w:val="004B2AB0"/>
    <w:rsid w:val="004B33F8"/>
    <w:rsid w:val="004B4EF2"/>
    <w:rsid w:val="004B5853"/>
    <w:rsid w:val="004B74C0"/>
    <w:rsid w:val="004B7567"/>
    <w:rsid w:val="004B7B66"/>
    <w:rsid w:val="004C1EFD"/>
    <w:rsid w:val="004C59B1"/>
    <w:rsid w:val="004C59E0"/>
    <w:rsid w:val="004D152A"/>
    <w:rsid w:val="004D1B1E"/>
    <w:rsid w:val="004D52E4"/>
    <w:rsid w:val="004D5482"/>
    <w:rsid w:val="004D6ADD"/>
    <w:rsid w:val="004D6CEC"/>
    <w:rsid w:val="004D784D"/>
    <w:rsid w:val="004E222A"/>
    <w:rsid w:val="004E3E8C"/>
    <w:rsid w:val="004E678A"/>
    <w:rsid w:val="004E715A"/>
    <w:rsid w:val="004F15AC"/>
    <w:rsid w:val="004F17DD"/>
    <w:rsid w:val="004F2E27"/>
    <w:rsid w:val="004F4530"/>
    <w:rsid w:val="004F7EBE"/>
    <w:rsid w:val="005009F6"/>
    <w:rsid w:val="00506FFE"/>
    <w:rsid w:val="00511B37"/>
    <w:rsid w:val="0051266D"/>
    <w:rsid w:val="00514157"/>
    <w:rsid w:val="00516251"/>
    <w:rsid w:val="00517E7B"/>
    <w:rsid w:val="00522761"/>
    <w:rsid w:val="00523003"/>
    <w:rsid w:val="005273FC"/>
    <w:rsid w:val="00527A6F"/>
    <w:rsid w:val="00530265"/>
    <w:rsid w:val="005322D9"/>
    <w:rsid w:val="00541BD7"/>
    <w:rsid w:val="00545B3F"/>
    <w:rsid w:val="00550400"/>
    <w:rsid w:val="005508DA"/>
    <w:rsid w:val="00550A39"/>
    <w:rsid w:val="00553BE1"/>
    <w:rsid w:val="00554408"/>
    <w:rsid w:val="00555048"/>
    <w:rsid w:val="00556241"/>
    <w:rsid w:val="00557E71"/>
    <w:rsid w:val="00562957"/>
    <w:rsid w:val="005649F0"/>
    <w:rsid w:val="005654F5"/>
    <w:rsid w:val="00567017"/>
    <w:rsid w:val="00572A72"/>
    <w:rsid w:val="00573053"/>
    <w:rsid w:val="00574303"/>
    <w:rsid w:val="005748D1"/>
    <w:rsid w:val="00575016"/>
    <w:rsid w:val="00581738"/>
    <w:rsid w:val="0058376D"/>
    <w:rsid w:val="0058470E"/>
    <w:rsid w:val="00584F20"/>
    <w:rsid w:val="00587A05"/>
    <w:rsid w:val="00587D09"/>
    <w:rsid w:val="00590F33"/>
    <w:rsid w:val="0059701F"/>
    <w:rsid w:val="00597B08"/>
    <w:rsid w:val="005A2760"/>
    <w:rsid w:val="005A3978"/>
    <w:rsid w:val="005A53EB"/>
    <w:rsid w:val="005B0351"/>
    <w:rsid w:val="005B1B8E"/>
    <w:rsid w:val="005B30A3"/>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E37A1"/>
    <w:rsid w:val="005E460C"/>
    <w:rsid w:val="005E48BC"/>
    <w:rsid w:val="005E7958"/>
    <w:rsid w:val="005F1D21"/>
    <w:rsid w:val="005F3EE2"/>
    <w:rsid w:val="005F4CD0"/>
    <w:rsid w:val="005F6EF4"/>
    <w:rsid w:val="005F7133"/>
    <w:rsid w:val="00600405"/>
    <w:rsid w:val="006076CB"/>
    <w:rsid w:val="006101D0"/>
    <w:rsid w:val="00614E9B"/>
    <w:rsid w:val="00615D08"/>
    <w:rsid w:val="0061739B"/>
    <w:rsid w:val="00621328"/>
    <w:rsid w:val="00621D08"/>
    <w:rsid w:val="00626C2D"/>
    <w:rsid w:val="00630CFF"/>
    <w:rsid w:val="00631139"/>
    <w:rsid w:val="00632CB0"/>
    <w:rsid w:val="00632FD7"/>
    <w:rsid w:val="0063712B"/>
    <w:rsid w:val="00637A6E"/>
    <w:rsid w:val="006419FA"/>
    <w:rsid w:val="00642925"/>
    <w:rsid w:val="00642D2E"/>
    <w:rsid w:val="00644ACA"/>
    <w:rsid w:val="00646FC2"/>
    <w:rsid w:val="00651A88"/>
    <w:rsid w:val="00651BB9"/>
    <w:rsid w:val="00653EA1"/>
    <w:rsid w:val="006549D4"/>
    <w:rsid w:val="006567D6"/>
    <w:rsid w:val="00660E64"/>
    <w:rsid w:val="00661C9D"/>
    <w:rsid w:val="0066301A"/>
    <w:rsid w:val="00666B5C"/>
    <w:rsid w:val="00666BBC"/>
    <w:rsid w:val="00667087"/>
    <w:rsid w:val="00673436"/>
    <w:rsid w:val="006741F3"/>
    <w:rsid w:val="00675DF2"/>
    <w:rsid w:val="0067625C"/>
    <w:rsid w:val="00682BC6"/>
    <w:rsid w:val="00683057"/>
    <w:rsid w:val="00684FC8"/>
    <w:rsid w:val="0068596B"/>
    <w:rsid w:val="0068597C"/>
    <w:rsid w:val="00686C05"/>
    <w:rsid w:val="0069205F"/>
    <w:rsid w:val="006941DC"/>
    <w:rsid w:val="00694D92"/>
    <w:rsid w:val="00695D31"/>
    <w:rsid w:val="0069736E"/>
    <w:rsid w:val="00697F49"/>
    <w:rsid w:val="006A0073"/>
    <w:rsid w:val="006A2DC8"/>
    <w:rsid w:val="006A3E6F"/>
    <w:rsid w:val="006A431B"/>
    <w:rsid w:val="006A6DB5"/>
    <w:rsid w:val="006B1564"/>
    <w:rsid w:val="006B6745"/>
    <w:rsid w:val="006B7A71"/>
    <w:rsid w:val="006C0122"/>
    <w:rsid w:val="006C4A34"/>
    <w:rsid w:val="006C50BD"/>
    <w:rsid w:val="006C6A88"/>
    <w:rsid w:val="006C78AA"/>
    <w:rsid w:val="006C7E5D"/>
    <w:rsid w:val="006D3BAD"/>
    <w:rsid w:val="006D3FBB"/>
    <w:rsid w:val="006D70AF"/>
    <w:rsid w:val="006DD87C"/>
    <w:rsid w:val="006E106A"/>
    <w:rsid w:val="006E449E"/>
    <w:rsid w:val="006F090A"/>
    <w:rsid w:val="006F0F5A"/>
    <w:rsid w:val="006F1487"/>
    <w:rsid w:val="006F59E9"/>
    <w:rsid w:val="006F5AC3"/>
    <w:rsid w:val="006F609F"/>
    <w:rsid w:val="007011ED"/>
    <w:rsid w:val="00701DC0"/>
    <w:rsid w:val="0070396C"/>
    <w:rsid w:val="00703A06"/>
    <w:rsid w:val="00703D74"/>
    <w:rsid w:val="00705FBB"/>
    <w:rsid w:val="0071485F"/>
    <w:rsid w:val="0071508C"/>
    <w:rsid w:val="00715C55"/>
    <w:rsid w:val="0071639A"/>
    <w:rsid w:val="0071659F"/>
    <w:rsid w:val="007174F5"/>
    <w:rsid w:val="00720577"/>
    <w:rsid w:val="007232F3"/>
    <w:rsid w:val="0072628C"/>
    <w:rsid w:val="0072645B"/>
    <w:rsid w:val="00727507"/>
    <w:rsid w:val="007310B4"/>
    <w:rsid w:val="00732B32"/>
    <w:rsid w:val="00734411"/>
    <w:rsid w:val="00735260"/>
    <w:rsid w:val="007359F5"/>
    <w:rsid w:val="0074550B"/>
    <w:rsid w:val="00745569"/>
    <w:rsid w:val="007465B0"/>
    <w:rsid w:val="00747C6F"/>
    <w:rsid w:val="00751BBE"/>
    <w:rsid w:val="00752B73"/>
    <w:rsid w:val="00753F5E"/>
    <w:rsid w:val="00754E7A"/>
    <w:rsid w:val="00756463"/>
    <w:rsid w:val="00761D73"/>
    <w:rsid w:val="00762239"/>
    <w:rsid w:val="00764206"/>
    <w:rsid w:val="007677C1"/>
    <w:rsid w:val="007709BD"/>
    <w:rsid w:val="007721DB"/>
    <w:rsid w:val="00772586"/>
    <w:rsid w:val="00773C67"/>
    <w:rsid w:val="00774D77"/>
    <w:rsid w:val="007823BA"/>
    <w:rsid w:val="007825EB"/>
    <w:rsid w:val="00782F9E"/>
    <w:rsid w:val="007861E4"/>
    <w:rsid w:val="00793151"/>
    <w:rsid w:val="0079373F"/>
    <w:rsid w:val="007968E2"/>
    <w:rsid w:val="007968FB"/>
    <w:rsid w:val="00796CA1"/>
    <w:rsid w:val="00797B83"/>
    <w:rsid w:val="007A68F1"/>
    <w:rsid w:val="007A6FB7"/>
    <w:rsid w:val="007A719B"/>
    <w:rsid w:val="007A7CB4"/>
    <w:rsid w:val="007B37F5"/>
    <w:rsid w:val="007B46B2"/>
    <w:rsid w:val="007B77C0"/>
    <w:rsid w:val="007B7F9B"/>
    <w:rsid w:val="007C17BE"/>
    <w:rsid w:val="007C4373"/>
    <w:rsid w:val="007C4F9F"/>
    <w:rsid w:val="007C6460"/>
    <w:rsid w:val="007C7403"/>
    <w:rsid w:val="007D031D"/>
    <w:rsid w:val="007D21FA"/>
    <w:rsid w:val="007D28B9"/>
    <w:rsid w:val="007D4F96"/>
    <w:rsid w:val="007D5A0A"/>
    <w:rsid w:val="007D5CC1"/>
    <w:rsid w:val="007E18A8"/>
    <w:rsid w:val="007E2E8C"/>
    <w:rsid w:val="007E336B"/>
    <w:rsid w:val="007E367B"/>
    <w:rsid w:val="007E679D"/>
    <w:rsid w:val="007E701C"/>
    <w:rsid w:val="007E7783"/>
    <w:rsid w:val="007F10D1"/>
    <w:rsid w:val="007F33C3"/>
    <w:rsid w:val="007F3ACA"/>
    <w:rsid w:val="007F79CC"/>
    <w:rsid w:val="00801185"/>
    <w:rsid w:val="00802DBA"/>
    <w:rsid w:val="008039D0"/>
    <w:rsid w:val="00804AE8"/>
    <w:rsid w:val="00805F80"/>
    <w:rsid w:val="0080781D"/>
    <w:rsid w:val="0081228A"/>
    <w:rsid w:val="0081459B"/>
    <w:rsid w:val="00821287"/>
    <w:rsid w:val="00827448"/>
    <w:rsid w:val="00830173"/>
    <w:rsid w:val="008301FE"/>
    <w:rsid w:val="00833D76"/>
    <w:rsid w:val="008345A8"/>
    <w:rsid w:val="0084075F"/>
    <w:rsid w:val="00841D16"/>
    <w:rsid w:val="008432DD"/>
    <w:rsid w:val="008443CD"/>
    <w:rsid w:val="0084484F"/>
    <w:rsid w:val="008468CE"/>
    <w:rsid w:val="008529FC"/>
    <w:rsid w:val="00852EDB"/>
    <w:rsid w:val="00853618"/>
    <w:rsid w:val="00855B93"/>
    <w:rsid w:val="00860262"/>
    <w:rsid w:val="008645D8"/>
    <w:rsid w:val="008672CE"/>
    <w:rsid w:val="00867405"/>
    <w:rsid w:val="00867F99"/>
    <w:rsid w:val="008743DA"/>
    <w:rsid w:val="0087560E"/>
    <w:rsid w:val="00876740"/>
    <w:rsid w:val="00877047"/>
    <w:rsid w:val="00877049"/>
    <w:rsid w:val="008774C3"/>
    <w:rsid w:val="0088150F"/>
    <w:rsid w:val="008824CB"/>
    <w:rsid w:val="00883604"/>
    <w:rsid w:val="00887CAF"/>
    <w:rsid w:val="00891C31"/>
    <w:rsid w:val="0089294F"/>
    <w:rsid w:val="00895B7C"/>
    <w:rsid w:val="00895EC0"/>
    <w:rsid w:val="008966EB"/>
    <w:rsid w:val="00897D76"/>
    <w:rsid w:val="008A1F87"/>
    <w:rsid w:val="008A23D7"/>
    <w:rsid w:val="008A3342"/>
    <w:rsid w:val="008A38EF"/>
    <w:rsid w:val="008A51D1"/>
    <w:rsid w:val="008A7D73"/>
    <w:rsid w:val="008B209D"/>
    <w:rsid w:val="008B3B23"/>
    <w:rsid w:val="008B43A0"/>
    <w:rsid w:val="008B4443"/>
    <w:rsid w:val="008B54B4"/>
    <w:rsid w:val="008B6978"/>
    <w:rsid w:val="008B6E7F"/>
    <w:rsid w:val="008C6A3F"/>
    <w:rsid w:val="008C74A6"/>
    <w:rsid w:val="008D2864"/>
    <w:rsid w:val="008D39A7"/>
    <w:rsid w:val="008D5CBE"/>
    <w:rsid w:val="008D6E20"/>
    <w:rsid w:val="008E038D"/>
    <w:rsid w:val="008E09D9"/>
    <w:rsid w:val="008E330C"/>
    <w:rsid w:val="008E73D8"/>
    <w:rsid w:val="008F0928"/>
    <w:rsid w:val="008F15F1"/>
    <w:rsid w:val="008F296D"/>
    <w:rsid w:val="008F3F19"/>
    <w:rsid w:val="008F5581"/>
    <w:rsid w:val="009019B9"/>
    <w:rsid w:val="00904096"/>
    <w:rsid w:val="00905030"/>
    <w:rsid w:val="0091285C"/>
    <w:rsid w:val="00912B1F"/>
    <w:rsid w:val="00914916"/>
    <w:rsid w:val="00916FAA"/>
    <w:rsid w:val="00917E9E"/>
    <w:rsid w:val="00920F10"/>
    <w:rsid w:val="0092146A"/>
    <w:rsid w:val="00924911"/>
    <w:rsid w:val="00930D0E"/>
    <w:rsid w:val="00933BCC"/>
    <w:rsid w:val="00936C15"/>
    <w:rsid w:val="009378BD"/>
    <w:rsid w:val="00937F60"/>
    <w:rsid w:val="009407B3"/>
    <w:rsid w:val="009424F8"/>
    <w:rsid w:val="0094259C"/>
    <w:rsid w:val="00942F6F"/>
    <w:rsid w:val="0094313B"/>
    <w:rsid w:val="0094338C"/>
    <w:rsid w:val="00944826"/>
    <w:rsid w:val="00950210"/>
    <w:rsid w:val="009502F2"/>
    <w:rsid w:val="00950A8A"/>
    <w:rsid w:val="009533A8"/>
    <w:rsid w:val="00953908"/>
    <w:rsid w:val="00953BF1"/>
    <w:rsid w:val="00954A17"/>
    <w:rsid w:val="00957370"/>
    <w:rsid w:val="00961273"/>
    <w:rsid w:val="0096374B"/>
    <w:rsid w:val="00971671"/>
    <w:rsid w:val="00972157"/>
    <w:rsid w:val="009751D4"/>
    <w:rsid w:val="00981284"/>
    <w:rsid w:val="0098176C"/>
    <w:rsid w:val="009840DF"/>
    <w:rsid w:val="00984631"/>
    <w:rsid w:val="0098493C"/>
    <w:rsid w:val="00984EF7"/>
    <w:rsid w:val="00987E85"/>
    <w:rsid w:val="0099106A"/>
    <w:rsid w:val="00992456"/>
    <w:rsid w:val="00992B4F"/>
    <w:rsid w:val="00994F9C"/>
    <w:rsid w:val="009A1708"/>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06E9"/>
    <w:rsid w:val="009D2C30"/>
    <w:rsid w:val="009D3603"/>
    <w:rsid w:val="009D5269"/>
    <w:rsid w:val="009E0E2A"/>
    <w:rsid w:val="009E0E46"/>
    <w:rsid w:val="009E3A3F"/>
    <w:rsid w:val="009E5237"/>
    <w:rsid w:val="009E6AA6"/>
    <w:rsid w:val="009E6D76"/>
    <w:rsid w:val="009E7108"/>
    <w:rsid w:val="009F1FC1"/>
    <w:rsid w:val="009F4890"/>
    <w:rsid w:val="009F519F"/>
    <w:rsid w:val="009F52CA"/>
    <w:rsid w:val="00A02FC9"/>
    <w:rsid w:val="00A04CDC"/>
    <w:rsid w:val="00A07237"/>
    <w:rsid w:val="00A07C46"/>
    <w:rsid w:val="00A10F41"/>
    <w:rsid w:val="00A11AD8"/>
    <w:rsid w:val="00A13DA8"/>
    <w:rsid w:val="00A13F82"/>
    <w:rsid w:val="00A141AA"/>
    <w:rsid w:val="00A1743B"/>
    <w:rsid w:val="00A2120A"/>
    <w:rsid w:val="00A2271D"/>
    <w:rsid w:val="00A25D4D"/>
    <w:rsid w:val="00A271E9"/>
    <w:rsid w:val="00A33108"/>
    <w:rsid w:val="00A3426B"/>
    <w:rsid w:val="00A35D58"/>
    <w:rsid w:val="00A362DA"/>
    <w:rsid w:val="00A36A42"/>
    <w:rsid w:val="00A37AC6"/>
    <w:rsid w:val="00A40257"/>
    <w:rsid w:val="00A43AE8"/>
    <w:rsid w:val="00A45ED0"/>
    <w:rsid w:val="00A500A2"/>
    <w:rsid w:val="00A526C2"/>
    <w:rsid w:val="00A532ED"/>
    <w:rsid w:val="00A53BDB"/>
    <w:rsid w:val="00A54285"/>
    <w:rsid w:val="00A54476"/>
    <w:rsid w:val="00A54B8B"/>
    <w:rsid w:val="00A56240"/>
    <w:rsid w:val="00A633CA"/>
    <w:rsid w:val="00A6669C"/>
    <w:rsid w:val="00A6761C"/>
    <w:rsid w:val="00A67741"/>
    <w:rsid w:val="00A71C3F"/>
    <w:rsid w:val="00A81787"/>
    <w:rsid w:val="00A82A9B"/>
    <w:rsid w:val="00A839BC"/>
    <w:rsid w:val="00A841DB"/>
    <w:rsid w:val="00A847D2"/>
    <w:rsid w:val="00A863B2"/>
    <w:rsid w:val="00A87A75"/>
    <w:rsid w:val="00A90CDE"/>
    <w:rsid w:val="00A931B7"/>
    <w:rsid w:val="00A95A1C"/>
    <w:rsid w:val="00A96F06"/>
    <w:rsid w:val="00A97088"/>
    <w:rsid w:val="00A97D4E"/>
    <w:rsid w:val="00AA063B"/>
    <w:rsid w:val="00AA18DA"/>
    <w:rsid w:val="00AA2BBB"/>
    <w:rsid w:val="00AA4006"/>
    <w:rsid w:val="00AA7662"/>
    <w:rsid w:val="00AA78AC"/>
    <w:rsid w:val="00AB0FA8"/>
    <w:rsid w:val="00AB2075"/>
    <w:rsid w:val="00AB51F2"/>
    <w:rsid w:val="00AB6FD4"/>
    <w:rsid w:val="00AC0695"/>
    <w:rsid w:val="00AC098E"/>
    <w:rsid w:val="00AC1C52"/>
    <w:rsid w:val="00AC5B92"/>
    <w:rsid w:val="00AC63B0"/>
    <w:rsid w:val="00AD4AF5"/>
    <w:rsid w:val="00AD51B3"/>
    <w:rsid w:val="00AD7504"/>
    <w:rsid w:val="00AD7808"/>
    <w:rsid w:val="00AE0A6D"/>
    <w:rsid w:val="00AE586E"/>
    <w:rsid w:val="00AE6B98"/>
    <w:rsid w:val="00AF1B6B"/>
    <w:rsid w:val="00AF3691"/>
    <w:rsid w:val="00AF5A2C"/>
    <w:rsid w:val="00B001F2"/>
    <w:rsid w:val="00B01245"/>
    <w:rsid w:val="00B022F6"/>
    <w:rsid w:val="00B026DA"/>
    <w:rsid w:val="00B0385B"/>
    <w:rsid w:val="00B04F09"/>
    <w:rsid w:val="00B078E2"/>
    <w:rsid w:val="00B112C9"/>
    <w:rsid w:val="00B120BC"/>
    <w:rsid w:val="00B13C89"/>
    <w:rsid w:val="00B21765"/>
    <w:rsid w:val="00B24380"/>
    <w:rsid w:val="00B253A4"/>
    <w:rsid w:val="00B25632"/>
    <w:rsid w:val="00B263AB"/>
    <w:rsid w:val="00B263B7"/>
    <w:rsid w:val="00B30B6F"/>
    <w:rsid w:val="00B313D4"/>
    <w:rsid w:val="00B36008"/>
    <w:rsid w:val="00B36322"/>
    <w:rsid w:val="00B36B75"/>
    <w:rsid w:val="00B375C7"/>
    <w:rsid w:val="00B42C1E"/>
    <w:rsid w:val="00B44D41"/>
    <w:rsid w:val="00B46D33"/>
    <w:rsid w:val="00B51C6F"/>
    <w:rsid w:val="00B56BB0"/>
    <w:rsid w:val="00B578B3"/>
    <w:rsid w:val="00B600E8"/>
    <w:rsid w:val="00B6021E"/>
    <w:rsid w:val="00B606B1"/>
    <w:rsid w:val="00B60E3F"/>
    <w:rsid w:val="00B638D2"/>
    <w:rsid w:val="00B63AE8"/>
    <w:rsid w:val="00B655DF"/>
    <w:rsid w:val="00B66697"/>
    <w:rsid w:val="00B711B0"/>
    <w:rsid w:val="00B7487B"/>
    <w:rsid w:val="00B74E11"/>
    <w:rsid w:val="00B77B91"/>
    <w:rsid w:val="00B8134A"/>
    <w:rsid w:val="00B81C48"/>
    <w:rsid w:val="00B81ED0"/>
    <w:rsid w:val="00B83E2A"/>
    <w:rsid w:val="00B84972"/>
    <w:rsid w:val="00B84DB2"/>
    <w:rsid w:val="00B87F7A"/>
    <w:rsid w:val="00B90016"/>
    <w:rsid w:val="00B90065"/>
    <w:rsid w:val="00B90DA5"/>
    <w:rsid w:val="00B91AC4"/>
    <w:rsid w:val="00B9267E"/>
    <w:rsid w:val="00B93C3F"/>
    <w:rsid w:val="00B94CB6"/>
    <w:rsid w:val="00B95241"/>
    <w:rsid w:val="00BA09A5"/>
    <w:rsid w:val="00BA33B4"/>
    <w:rsid w:val="00BA5C5D"/>
    <w:rsid w:val="00BB1159"/>
    <w:rsid w:val="00BB2C8B"/>
    <w:rsid w:val="00BB43CF"/>
    <w:rsid w:val="00BB4666"/>
    <w:rsid w:val="00BB5F1B"/>
    <w:rsid w:val="00BB6A01"/>
    <w:rsid w:val="00BB6E63"/>
    <w:rsid w:val="00BC1141"/>
    <w:rsid w:val="00BC3D49"/>
    <w:rsid w:val="00BC63EA"/>
    <w:rsid w:val="00BC752E"/>
    <w:rsid w:val="00BC7ACF"/>
    <w:rsid w:val="00BD13F5"/>
    <w:rsid w:val="00BD2651"/>
    <w:rsid w:val="00BD534A"/>
    <w:rsid w:val="00BD7407"/>
    <w:rsid w:val="00BD7ACB"/>
    <w:rsid w:val="00BE03E2"/>
    <w:rsid w:val="00BE0BFD"/>
    <w:rsid w:val="00BE0FBA"/>
    <w:rsid w:val="00BE587D"/>
    <w:rsid w:val="00BE7FF1"/>
    <w:rsid w:val="00BF03E3"/>
    <w:rsid w:val="00BF0796"/>
    <w:rsid w:val="00BF092A"/>
    <w:rsid w:val="00BF0E32"/>
    <w:rsid w:val="00BF189C"/>
    <w:rsid w:val="00BF3261"/>
    <w:rsid w:val="00BF37F8"/>
    <w:rsid w:val="00BF58AB"/>
    <w:rsid w:val="00C00D91"/>
    <w:rsid w:val="00C06660"/>
    <w:rsid w:val="00C10CA6"/>
    <w:rsid w:val="00C13373"/>
    <w:rsid w:val="00C14768"/>
    <w:rsid w:val="00C2077D"/>
    <w:rsid w:val="00C23490"/>
    <w:rsid w:val="00C2753C"/>
    <w:rsid w:val="00C3056F"/>
    <w:rsid w:val="00C33334"/>
    <w:rsid w:val="00C34C41"/>
    <w:rsid w:val="00C3574B"/>
    <w:rsid w:val="00C360F0"/>
    <w:rsid w:val="00C40EA1"/>
    <w:rsid w:val="00C40ED8"/>
    <w:rsid w:val="00C422E8"/>
    <w:rsid w:val="00C42890"/>
    <w:rsid w:val="00C453FD"/>
    <w:rsid w:val="00C5009B"/>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82966"/>
    <w:rsid w:val="00C82FCB"/>
    <w:rsid w:val="00C87E91"/>
    <w:rsid w:val="00C9178F"/>
    <w:rsid w:val="00C93D4C"/>
    <w:rsid w:val="00CA5D09"/>
    <w:rsid w:val="00CA645A"/>
    <w:rsid w:val="00CA6912"/>
    <w:rsid w:val="00CA72A8"/>
    <w:rsid w:val="00CA78C8"/>
    <w:rsid w:val="00CA7A30"/>
    <w:rsid w:val="00CB07A4"/>
    <w:rsid w:val="00CB18A5"/>
    <w:rsid w:val="00CB2B8C"/>
    <w:rsid w:val="00CB4173"/>
    <w:rsid w:val="00CB4C29"/>
    <w:rsid w:val="00CC3EB4"/>
    <w:rsid w:val="00CC3F4E"/>
    <w:rsid w:val="00CC497B"/>
    <w:rsid w:val="00CC4E4C"/>
    <w:rsid w:val="00CC59D1"/>
    <w:rsid w:val="00CD116A"/>
    <w:rsid w:val="00CD3227"/>
    <w:rsid w:val="00CD39D2"/>
    <w:rsid w:val="00CD48E1"/>
    <w:rsid w:val="00CD5C51"/>
    <w:rsid w:val="00CD5C79"/>
    <w:rsid w:val="00CE14E1"/>
    <w:rsid w:val="00CE65C4"/>
    <w:rsid w:val="00CF22DA"/>
    <w:rsid w:val="00CF26B3"/>
    <w:rsid w:val="00CF5963"/>
    <w:rsid w:val="00CF5C34"/>
    <w:rsid w:val="00CF6850"/>
    <w:rsid w:val="00CF6AFB"/>
    <w:rsid w:val="00D005B8"/>
    <w:rsid w:val="00D02C01"/>
    <w:rsid w:val="00D064A1"/>
    <w:rsid w:val="00D07AE9"/>
    <w:rsid w:val="00D148AB"/>
    <w:rsid w:val="00D231DA"/>
    <w:rsid w:val="00D253B3"/>
    <w:rsid w:val="00D26288"/>
    <w:rsid w:val="00D27A95"/>
    <w:rsid w:val="00D311D9"/>
    <w:rsid w:val="00D323C3"/>
    <w:rsid w:val="00D34B9F"/>
    <w:rsid w:val="00D34F42"/>
    <w:rsid w:val="00D34F8A"/>
    <w:rsid w:val="00D373AA"/>
    <w:rsid w:val="00D37489"/>
    <w:rsid w:val="00D43EA2"/>
    <w:rsid w:val="00D50DD1"/>
    <w:rsid w:val="00D54351"/>
    <w:rsid w:val="00D61351"/>
    <w:rsid w:val="00D6183B"/>
    <w:rsid w:val="00D631F9"/>
    <w:rsid w:val="00D633D0"/>
    <w:rsid w:val="00D63F30"/>
    <w:rsid w:val="00D65328"/>
    <w:rsid w:val="00D70A41"/>
    <w:rsid w:val="00D710B9"/>
    <w:rsid w:val="00D71835"/>
    <w:rsid w:val="00D73F31"/>
    <w:rsid w:val="00D74096"/>
    <w:rsid w:val="00D7470A"/>
    <w:rsid w:val="00D76098"/>
    <w:rsid w:val="00D84510"/>
    <w:rsid w:val="00D86538"/>
    <w:rsid w:val="00D9001B"/>
    <w:rsid w:val="00D915D6"/>
    <w:rsid w:val="00D93D46"/>
    <w:rsid w:val="00D94F26"/>
    <w:rsid w:val="00D96A02"/>
    <w:rsid w:val="00D97CA0"/>
    <w:rsid w:val="00DA07C4"/>
    <w:rsid w:val="00DA1F89"/>
    <w:rsid w:val="00DA1FEB"/>
    <w:rsid w:val="00DA35D6"/>
    <w:rsid w:val="00DA4A07"/>
    <w:rsid w:val="00DA5AE9"/>
    <w:rsid w:val="00DB3C3B"/>
    <w:rsid w:val="00DB3D0D"/>
    <w:rsid w:val="00DB4013"/>
    <w:rsid w:val="00DB63EF"/>
    <w:rsid w:val="00DC5426"/>
    <w:rsid w:val="00DC5CFF"/>
    <w:rsid w:val="00DC6E67"/>
    <w:rsid w:val="00DD00F9"/>
    <w:rsid w:val="00DD1F50"/>
    <w:rsid w:val="00DD2E7F"/>
    <w:rsid w:val="00DD3301"/>
    <w:rsid w:val="00DD35CB"/>
    <w:rsid w:val="00DD550E"/>
    <w:rsid w:val="00DD58BF"/>
    <w:rsid w:val="00DD612A"/>
    <w:rsid w:val="00DE0176"/>
    <w:rsid w:val="00DE0334"/>
    <w:rsid w:val="00DE1632"/>
    <w:rsid w:val="00DE1A20"/>
    <w:rsid w:val="00DE3B08"/>
    <w:rsid w:val="00DE59DC"/>
    <w:rsid w:val="00DE7F4C"/>
    <w:rsid w:val="00DF3AB8"/>
    <w:rsid w:val="00DF4945"/>
    <w:rsid w:val="00DF6128"/>
    <w:rsid w:val="00E009A9"/>
    <w:rsid w:val="00E04A7A"/>
    <w:rsid w:val="00E05DF9"/>
    <w:rsid w:val="00E066A3"/>
    <w:rsid w:val="00E10885"/>
    <w:rsid w:val="00E10D82"/>
    <w:rsid w:val="00E139A8"/>
    <w:rsid w:val="00E1509E"/>
    <w:rsid w:val="00E17386"/>
    <w:rsid w:val="00E17C42"/>
    <w:rsid w:val="00E252E8"/>
    <w:rsid w:val="00E279FE"/>
    <w:rsid w:val="00E321AF"/>
    <w:rsid w:val="00E326C3"/>
    <w:rsid w:val="00E37734"/>
    <w:rsid w:val="00E413F0"/>
    <w:rsid w:val="00E43BB0"/>
    <w:rsid w:val="00E44E88"/>
    <w:rsid w:val="00E45911"/>
    <w:rsid w:val="00E45F29"/>
    <w:rsid w:val="00E475C3"/>
    <w:rsid w:val="00E51D67"/>
    <w:rsid w:val="00E53176"/>
    <w:rsid w:val="00E53B9F"/>
    <w:rsid w:val="00E56162"/>
    <w:rsid w:val="00E60CC2"/>
    <w:rsid w:val="00E64CC8"/>
    <w:rsid w:val="00E70543"/>
    <w:rsid w:val="00E71228"/>
    <w:rsid w:val="00E71B20"/>
    <w:rsid w:val="00E74B10"/>
    <w:rsid w:val="00E7517B"/>
    <w:rsid w:val="00E77691"/>
    <w:rsid w:val="00E8015B"/>
    <w:rsid w:val="00E80912"/>
    <w:rsid w:val="00E82992"/>
    <w:rsid w:val="00E85CB4"/>
    <w:rsid w:val="00E91176"/>
    <w:rsid w:val="00E95C1B"/>
    <w:rsid w:val="00E96AB6"/>
    <w:rsid w:val="00E97913"/>
    <w:rsid w:val="00EA0464"/>
    <w:rsid w:val="00EA0D04"/>
    <w:rsid w:val="00EA14B5"/>
    <w:rsid w:val="00EB0314"/>
    <w:rsid w:val="00EB0CB5"/>
    <w:rsid w:val="00EB3531"/>
    <w:rsid w:val="00EB7CFC"/>
    <w:rsid w:val="00EC1F01"/>
    <w:rsid w:val="00EC40BA"/>
    <w:rsid w:val="00EC5D26"/>
    <w:rsid w:val="00EC5E16"/>
    <w:rsid w:val="00ED3900"/>
    <w:rsid w:val="00EE3501"/>
    <w:rsid w:val="00EE4D09"/>
    <w:rsid w:val="00EF0295"/>
    <w:rsid w:val="00EF2271"/>
    <w:rsid w:val="00EF34BC"/>
    <w:rsid w:val="00EF41BC"/>
    <w:rsid w:val="00EF45C6"/>
    <w:rsid w:val="00EF5063"/>
    <w:rsid w:val="00EF5519"/>
    <w:rsid w:val="00F035E7"/>
    <w:rsid w:val="00F0377F"/>
    <w:rsid w:val="00F0446E"/>
    <w:rsid w:val="00F045B8"/>
    <w:rsid w:val="00F04DFD"/>
    <w:rsid w:val="00F07775"/>
    <w:rsid w:val="00F139B5"/>
    <w:rsid w:val="00F14469"/>
    <w:rsid w:val="00F16ACF"/>
    <w:rsid w:val="00F17A2A"/>
    <w:rsid w:val="00F21639"/>
    <w:rsid w:val="00F22562"/>
    <w:rsid w:val="00F23FD3"/>
    <w:rsid w:val="00F24B89"/>
    <w:rsid w:val="00F25B4C"/>
    <w:rsid w:val="00F25DFB"/>
    <w:rsid w:val="00F25ECC"/>
    <w:rsid w:val="00F26317"/>
    <w:rsid w:val="00F32B1C"/>
    <w:rsid w:val="00F34418"/>
    <w:rsid w:val="00F344EE"/>
    <w:rsid w:val="00F35AAC"/>
    <w:rsid w:val="00F40CDA"/>
    <w:rsid w:val="00F4103D"/>
    <w:rsid w:val="00F41802"/>
    <w:rsid w:val="00F4661A"/>
    <w:rsid w:val="00F46D42"/>
    <w:rsid w:val="00F47546"/>
    <w:rsid w:val="00F50E22"/>
    <w:rsid w:val="00F5165A"/>
    <w:rsid w:val="00F5390C"/>
    <w:rsid w:val="00F5690C"/>
    <w:rsid w:val="00F57279"/>
    <w:rsid w:val="00F62D1C"/>
    <w:rsid w:val="00F636B8"/>
    <w:rsid w:val="00F661F1"/>
    <w:rsid w:val="00F66754"/>
    <w:rsid w:val="00F71C51"/>
    <w:rsid w:val="00F730BE"/>
    <w:rsid w:val="00F7400B"/>
    <w:rsid w:val="00F75334"/>
    <w:rsid w:val="00F77DF2"/>
    <w:rsid w:val="00F85986"/>
    <w:rsid w:val="00F91F1C"/>
    <w:rsid w:val="00F9297A"/>
    <w:rsid w:val="00F92A24"/>
    <w:rsid w:val="00F93AE1"/>
    <w:rsid w:val="00F93F14"/>
    <w:rsid w:val="00F9593B"/>
    <w:rsid w:val="00F96A0B"/>
    <w:rsid w:val="00F9707B"/>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DD5"/>
    <w:rsid w:val="00FC620C"/>
    <w:rsid w:val="00FC7FA1"/>
    <w:rsid w:val="00FD01EC"/>
    <w:rsid w:val="00FD131C"/>
    <w:rsid w:val="00FD3B46"/>
    <w:rsid w:val="00FD792B"/>
    <w:rsid w:val="00FE0B25"/>
    <w:rsid w:val="00FE1305"/>
    <w:rsid w:val="00FE29B8"/>
    <w:rsid w:val="00FE3E7E"/>
    <w:rsid w:val="00FE4935"/>
    <w:rsid w:val="00FE617F"/>
    <w:rsid w:val="00FF2E94"/>
    <w:rsid w:val="00FF43AF"/>
    <w:rsid w:val="04D632C6"/>
    <w:rsid w:val="095AC5BB"/>
    <w:rsid w:val="0E2D8DCC"/>
    <w:rsid w:val="1005A1DC"/>
    <w:rsid w:val="11AB6782"/>
    <w:rsid w:val="14592BD6"/>
    <w:rsid w:val="1516D086"/>
    <w:rsid w:val="16335EF1"/>
    <w:rsid w:val="193D578B"/>
    <w:rsid w:val="199B1FEF"/>
    <w:rsid w:val="19CA7D59"/>
    <w:rsid w:val="1A060F45"/>
    <w:rsid w:val="1AE41A91"/>
    <w:rsid w:val="1AF9AB2A"/>
    <w:rsid w:val="1D52A408"/>
    <w:rsid w:val="29603258"/>
    <w:rsid w:val="2B049774"/>
    <w:rsid w:val="2BCCDE79"/>
    <w:rsid w:val="2DC42FAF"/>
    <w:rsid w:val="2EA4B3BF"/>
    <w:rsid w:val="30B03B2E"/>
    <w:rsid w:val="30CE12BA"/>
    <w:rsid w:val="32C6CB6B"/>
    <w:rsid w:val="34212240"/>
    <w:rsid w:val="38FE790B"/>
    <w:rsid w:val="3918C3DA"/>
    <w:rsid w:val="3B8D025E"/>
    <w:rsid w:val="3F68E612"/>
    <w:rsid w:val="450219F8"/>
    <w:rsid w:val="49E0C757"/>
    <w:rsid w:val="4B2F38D0"/>
    <w:rsid w:val="4B7CA4F4"/>
    <w:rsid w:val="4C0AC3C8"/>
    <w:rsid w:val="4FC358D2"/>
    <w:rsid w:val="5028312A"/>
    <w:rsid w:val="50CF19A3"/>
    <w:rsid w:val="52D6DD1F"/>
    <w:rsid w:val="54024CA6"/>
    <w:rsid w:val="5596C7F4"/>
    <w:rsid w:val="5716D535"/>
    <w:rsid w:val="586AF2A6"/>
    <w:rsid w:val="58B1F2ED"/>
    <w:rsid w:val="5923EEEE"/>
    <w:rsid w:val="5A02601D"/>
    <w:rsid w:val="5B95D2D8"/>
    <w:rsid w:val="5BE358E9"/>
    <w:rsid w:val="5D350557"/>
    <w:rsid w:val="5EB8E525"/>
    <w:rsid w:val="5F9AA002"/>
    <w:rsid w:val="6535723F"/>
    <w:rsid w:val="6A34479B"/>
    <w:rsid w:val="6AF3540D"/>
    <w:rsid w:val="6E458E06"/>
    <w:rsid w:val="6F062041"/>
    <w:rsid w:val="6F43C191"/>
    <w:rsid w:val="7002AB80"/>
    <w:rsid w:val="709792B2"/>
    <w:rsid w:val="72CD4608"/>
    <w:rsid w:val="7379C340"/>
    <w:rsid w:val="77AE7CCC"/>
    <w:rsid w:val="77B3E3F5"/>
    <w:rsid w:val="784B18EE"/>
    <w:rsid w:val="78E09A0E"/>
    <w:rsid w:val="7DE73DBE"/>
    <w:rsid w:val="7E0F19E1"/>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66E80F9F-FAEA-4B64-9A73-0BAA248C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935891544">
          <w:marLeft w:val="0"/>
          <w:marRight w:val="0"/>
          <w:marTop w:val="0"/>
          <w:marBottom w:val="0"/>
          <w:divBdr>
            <w:top w:val="none" w:sz="0" w:space="0" w:color="auto"/>
            <w:left w:val="none" w:sz="0" w:space="0" w:color="auto"/>
            <w:bottom w:val="none" w:sz="0" w:space="0" w:color="auto"/>
            <w:right w:val="none" w:sz="0" w:space="0" w:color="auto"/>
          </w:divBdr>
          <w:divsChild>
            <w:div w:id="804154805">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39755406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sChild>
        </w:div>
        <w:div w:id="1325863334">
          <w:marLeft w:val="0"/>
          <w:marRight w:val="0"/>
          <w:marTop w:val="0"/>
          <w:marBottom w:val="0"/>
          <w:divBdr>
            <w:top w:val="none" w:sz="0" w:space="0" w:color="auto"/>
            <w:left w:val="none" w:sz="0" w:space="0" w:color="auto"/>
            <w:bottom w:val="none" w:sz="0" w:space="0" w:color="auto"/>
            <w:right w:val="none" w:sz="0" w:space="0" w:color="auto"/>
          </w:divBdr>
          <w:divsChild>
            <w:div w:id="866409554">
              <w:marLeft w:val="0"/>
              <w:marRight w:val="0"/>
              <w:marTop w:val="0"/>
              <w:marBottom w:val="0"/>
              <w:divBdr>
                <w:top w:val="none" w:sz="0" w:space="0" w:color="auto"/>
                <w:left w:val="none" w:sz="0" w:space="0" w:color="auto"/>
                <w:bottom w:val="none" w:sz="0" w:space="0" w:color="auto"/>
                <w:right w:val="none" w:sz="0" w:space="0" w:color="auto"/>
              </w:divBdr>
            </w:div>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1564490133">
          <w:marLeft w:val="0"/>
          <w:marRight w:val="0"/>
          <w:marTop w:val="0"/>
          <w:marBottom w:val="0"/>
          <w:divBdr>
            <w:top w:val="none" w:sz="0" w:space="0" w:color="auto"/>
            <w:left w:val="none" w:sz="0" w:space="0" w:color="auto"/>
            <w:bottom w:val="none" w:sz="0" w:space="0" w:color="auto"/>
            <w:right w:val="none" w:sz="0" w:space="0" w:color="auto"/>
          </w:divBdr>
          <w:divsChild>
            <w:div w:id="1546914007">
              <w:marLeft w:val="0"/>
              <w:marRight w:val="0"/>
              <w:marTop w:val="0"/>
              <w:marBottom w:val="0"/>
              <w:divBdr>
                <w:top w:val="none" w:sz="0" w:space="0" w:color="auto"/>
                <w:left w:val="none" w:sz="0" w:space="0" w:color="auto"/>
                <w:bottom w:val="none" w:sz="0" w:space="0" w:color="auto"/>
                <w:right w:val="none" w:sz="0" w:space="0" w:color="auto"/>
              </w:divBdr>
            </w:div>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sChild>
        </w:div>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JefaLegal>
    <Observaciones xmlns="93a27197-5ea5-4ef4-9c25-de38a9c385a4">Se remite expediente electrónico 47156. FV</Observaciones>
    <JefeNacional xmlns="93a27197-5ea5-4ef4-9c25-de38a9c385a4">Aprobado</JefeNaciona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D2DBF979-6245-4069-98F9-05F03386885E}">
  <ds:schemaRefs>
    <ds:schemaRef ds:uri="http://schemas.openxmlformats.org/officeDocument/2006/bibliography"/>
  </ds:schemaRefs>
</ds:datastoreItem>
</file>

<file path=customXml/itemProps4.xml><?xml version="1.0" encoding="utf-8"?>
<ds:datastoreItem xmlns:ds="http://schemas.openxmlformats.org/officeDocument/2006/customXml" ds:itemID="{E5036755-F0B1-4448-889A-09AB776D6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5</TotalTime>
  <Pages>8</Pages>
  <Words>4175</Words>
  <Characters>22965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Vargas</dc:creator>
  <cp:lastModifiedBy>Milton Sanchez</cp:lastModifiedBy>
  <cp:revision>3</cp:revision>
  <cp:lastPrinted>2021-02-11T13:31:00Z</cp:lastPrinted>
  <dcterms:created xsi:type="dcterms:W3CDTF">2021-08-16T21:13:00Z</dcterms:created>
  <dcterms:modified xsi:type="dcterms:W3CDTF">2021-08-18T14:04:00Z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