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73BE1214" w14:textId="77777777" w:rsidR="002E6CC0" w:rsidRDefault="002E6CC0" w:rsidP="0005519C">
      <w:pPr>
        <w:spacing w:after="0" w:line="240" w:lineRule="atLeast"/>
        <w:jc w:val="both"/>
        <w:rPr>
          <w:rFonts w:ascii="Museo Sans 900" w:hAnsi="Museo Sans 900"/>
          <w:b/>
          <w:bCs/>
          <w:sz w:val="20"/>
          <w:szCs w:val="20"/>
          <w:lang w:val="es-MX" w:eastAsia="es-ES"/>
        </w:rPr>
      </w:pPr>
    </w:p>
    <w:p w14:paraId="49C52EDA" w14:textId="5EC66079"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081192">
        <w:rPr>
          <w:rFonts w:ascii="Museo Sans 900" w:hAnsi="Museo Sans 900"/>
          <w:b/>
          <w:bCs/>
          <w:sz w:val="20"/>
          <w:szCs w:val="20"/>
          <w:lang w:val="es-MX" w:eastAsia="es-ES"/>
        </w:rPr>
        <w:t>0376</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654540">
        <w:rPr>
          <w:rFonts w:ascii="Museo Sans 300" w:hAnsi="Museo Sans 300"/>
          <w:sz w:val="20"/>
          <w:szCs w:val="20"/>
          <w:lang w:val="es-MX" w:eastAsia="es-ES"/>
        </w:rPr>
        <w:t xml:space="preserve"> </w:t>
      </w:r>
      <w:r w:rsidR="00081192">
        <w:rPr>
          <w:rFonts w:ascii="Museo Sans 300" w:hAnsi="Museo Sans 300"/>
          <w:sz w:val="20"/>
          <w:szCs w:val="20"/>
          <w:lang w:val="es-MX" w:eastAsia="es-ES"/>
        </w:rPr>
        <w:t xml:space="preserve">diez </w:t>
      </w:r>
      <w:r w:rsidRPr="00853292">
        <w:rPr>
          <w:rFonts w:ascii="Museo Sans 300" w:hAnsi="Museo Sans 300"/>
          <w:sz w:val="20"/>
          <w:szCs w:val="20"/>
          <w:lang w:val="es-MX" w:eastAsia="es-ES"/>
        </w:rPr>
        <w:t xml:space="preserve">horas </w:t>
      </w:r>
      <w:r w:rsidR="001C0C1B">
        <w:rPr>
          <w:rFonts w:ascii="Museo Sans 300" w:hAnsi="Museo Sans 300"/>
          <w:sz w:val="20"/>
          <w:szCs w:val="20"/>
          <w:lang w:val="es-MX" w:eastAsia="es-ES"/>
        </w:rPr>
        <w:t xml:space="preserve">del día </w:t>
      </w:r>
      <w:r w:rsidR="00081192">
        <w:rPr>
          <w:rFonts w:ascii="Museo Sans 300" w:hAnsi="Museo Sans 300"/>
          <w:sz w:val="20"/>
          <w:szCs w:val="20"/>
          <w:lang w:val="es-MX" w:eastAsia="es-ES"/>
        </w:rPr>
        <w:t xml:space="preserve">veintiséis </w:t>
      </w:r>
      <w:r w:rsidR="00BD534A" w:rsidRPr="00853292">
        <w:rPr>
          <w:rFonts w:ascii="Museo Sans 300" w:hAnsi="Museo Sans 300"/>
          <w:sz w:val="20"/>
          <w:szCs w:val="20"/>
          <w:lang w:val="es-MX" w:eastAsia="es-ES"/>
        </w:rPr>
        <w:t xml:space="preserve">de </w:t>
      </w:r>
      <w:r w:rsidR="00081192">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dos mil veintiuno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1077FABF" w:rsidR="000C0357" w:rsidRPr="00853292" w:rsidRDefault="00963F87" w:rsidP="00C14DE0">
      <w:pPr>
        <w:numPr>
          <w:ilvl w:val="0"/>
          <w:numId w:val="11"/>
        </w:numPr>
        <w:spacing w:after="0" w:line="240" w:lineRule="auto"/>
        <w:ind w:left="425" w:hanging="425"/>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D14911">
        <w:rPr>
          <w:rFonts w:ascii="Museo Sans 300" w:hAnsi="Museo Sans 300"/>
          <w:sz w:val="20"/>
          <w:szCs w:val="20"/>
          <w:lang w:val="es-ES" w:eastAsia="es-ES"/>
        </w:rPr>
        <w:t xml:space="preserve">día </w:t>
      </w:r>
      <w:r w:rsidR="00C14DE0" w:rsidRPr="00C14DE0">
        <w:rPr>
          <w:rFonts w:ascii="Museo Sans 300" w:hAnsi="Museo Sans 300"/>
          <w:sz w:val="20"/>
          <w:szCs w:val="20"/>
          <w:lang w:val="es-ES" w:eastAsia="es-ES"/>
        </w:rPr>
        <w:t>treinta y uno de enero de dos mil veinte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D14911">
        <w:rPr>
          <w:rFonts w:ascii="Museo Sans 300" w:hAnsi="Museo Sans 300"/>
          <w:sz w:val="20"/>
          <w:szCs w:val="20"/>
          <w:lang w:val="es-ES" w:eastAsia="es-ES"/>
        </w:rPr>
        <w:t xml:space="preserve">ñor </w:t>
      </w:r>
      <w:r w:rsidR="004E686A">
        <w:rPr>
          <w:rFonts w:ascii="Museo Sans 300" w:hAnsi="Museo Sans 300"/>
          <w:sz w:val="20"/>
          <w:szCs w:val="20"/>
          <w:lang w:val="es-ES" w:eastAsia="es-ES"/>
        </w:rPr>
        <w:t xml:space="preserve">XXX </w:t>
      </w:r>
      <w:r w:rsidR="006A6C09">
        <w:rPr>
          <w:rFonts w:ascii="Museo Sans 300" w:hAnsi="Museo Sans 300"/>
          <w:sz w:val="20"/>
          <w:szCs w:val="20"/>
          <w:lang w:eastAsia="es-ES"/>
        </w:rPr>
        <w:t>,</w:t>
      </w:r>
      <w:r w:rsidR="00C14DE0" w:rsidRPr="00C14DE0">
        <w:rPr>
          <w:rFonts w:ascii="Museo Sans 300" w:hAnsi="Museo Sans 300"/>
          <w:sz w:val="20"/>
          <w:szCs w:val="20"/>
          <w:lang w:eastAsia="es-ES"/>
        </w:rPr>
        <w:t> </w:t>
      </w:r>
      <w:r w:rsidR="00313B7F">
        <w:rPr>
          <w:rFonts w:ascii="Museo Sans 300" w:hAnsi="Museo Sans 300"/>
          <w:sz w:val="20"/>
          <w:szCs w:val="20"/>
          <w:lang w:eastAsia="es-ES"/>
        </w:rPr>
        <w:t xml:space="preserve">en </w:t>
      </w:r>
      <w:r w:rsidR="00C14DE0" w:rsidRPr="00C14DE0">
        <w:rPr>
          <w:rFonts w:ascii="Museo Sans 300" w:hAnsi="Museo Sans 300"/>
          <w:sz w:val="20"/>
          <w:szCs w:val="20"/>
          <w:lang w:eastAsia="es-ES"/>
        </w:rPr>
        <w:t>representa</w:t>
      </w:r>
      <w:r w:rsidR="00313B7F">
        <w:rPr>
          <w:rFonts w:ascii="Museo Sans 300" w:hAnsi="Museo Sans 300"/>
          <w:sz w:val="20"/>
          <w:szCs w:val="20"/>
          <w:lang w:eastAsia="es-ES"/>
        </w:rPr>
        <w:t xml:space="preserve">ción </w:t>
      </w:r>
      <w:r w:rsidR="00C14DE0" w:rsidRPr="00C14DE0">
        <w:rPr>
          <w:rFonts w:ascii="Museo Sans 300" w:hAnsi="Museo Sans 300"/>
          <w:sz w:val="20"/>
          <w:szCs w:val="20"/>
          <w:lang w:eastAsia="es-ES"/>
        </w:rPr>
        <w:t xml:space="preserve">de la señora </w:t>
      </w:r>
      <w:r w:rsidR="004E686A">
        <w:rPr>
          <w:rFonts w:ascii="Museo Sans 300" w:hAnsi="Museo Sans 300"/>
          <w:sz w:val="20"/>
          <w:szCs w:val="20"/>
          <w:lang w:eastAsia="es-ES"/>
        </w:rPr>
        <w:t xml:space="preserve">XXX </w:t>
      </w:r>
      <w:r w:rsidR="006A6C09">
        <w:rPr>
          <w:rFonts w:ascii="Museo Sans 300" w:hAnsi="Museo Sans 300"/>
          <w:sz w:val="20"/>
          <w:szCs w:val="20"/>
          <w:lang w:eastAsia="es-ES"/>
        </w:rPr>
        <w:t>,</w:t>
      </w:r>
      <w:r w:rsidR="00C14DE0">
        <w:rPr>
          <w:rFonts w:ascii="Museo Sans 300" w:hAnsi="Museo Sans 300"/>
          <w:sz w:val="20"/>
          <w:szCs w:val="20"/>
          <w:lang w:eastAsia="es-ES"/>
        </w:rPr>
        <w:t xml:space="preserve"> </w:t>
      </w:r>
      <w:r w:rsidR="000C0357" w:rsidRPr="00853292">
        <w:rPr>
          <w:rFonts w:ascii="Museo Sans 300" w:hAnsi="Museo Sans 300"/>
          <w:sz w:val="20"/>
          <w:szCs w:val="20"/>
          <w:lang w:val="es-ES" w:eastAsia="es-ES"/>
        </w:rPr>
        <w:t>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C14DE0">
        <w:rPr>
          <w:rFonts w:ascii="Museo Sans 300" w:hAnsi="Museo Sans 300"/>
          <w:sz w:val="20"/>
          <w:szCs w:val="20"/>
          <w:lang w:val="es-ES" w:eastAsia="es-ES"/>
        </w:rPr>
        <w:t>UN MIL CUARENTA 97</w:t>
      </w:r>
      <w:r w:rsidR="00C96D57">
        <w:rPr>
          <w:rFonts w:ascii="Museo Sans 300" w:hAnsi="Museo Sans 300"/>
          <w:sz w:val="20"/>
          <w:szCs w:val="20"/>
          <w:lang w:val="es-ES" w:eastAsia="es-ES"/>
        </w:rPr>
        <w:t xml:space="preserve">/100 DÓLARES DE LOS ESTADOS UNIDOS DE AMÉRICA (USD </w:t>
      </w:r>
      <w:r w:rsidR="00C14DE0">
        <w:rPr>
          <w:rFonts w:ascii="Museo Sans 300" w:hAnsi="Museo Sans 300"/>
          <w:sz w:val="20"/>
          <w:szCs w:val="20"/>
          <w:lang w:val="es-ES" w:eastAsia="es-ES"/>
        </w:rPr>
        <w:t>1,040.97</w:t>
      </w:r>
      <w:r w:rsidR="00C96D57">
        <w:rPr>
          <w:rFonts w:ascii="Museo Sans 300" w:hAnsi="Museo Sans 300"/>
          <w:sz w:val="20"/>
          <w:szCs w:val="20"/>
          <w:lang w:val="es-ES" w:eastAsia="es-ES"/>
        </w:rPr>
        <w:t>)</w:t>
      </w:r>
      <w:r w:rsidR="0046645B">
        <w:rPr>
          <w:rFonts w:ascii="Museo Sans 300" w:hAnsi="Museo Sans 300"/>
          <w:sz w:val="20"/>
          <w:szCs w:val="20"/>
          <w:lang w:val="es-ES" w:eastAsia="es-ES"/>
        </w:rPr>
        <w:t xml:space="preserve"> IVA incluido, debido a la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14911">
        <w:rPr>
          <w:rFonts w:ascii="Museo Sans 300" w:hAnsi="Museo Sans 300"/>
          <w:sz w:val="20"/>
          <w:szCs w:val="20"/>
          <w:lang w:val="es-ES" w:eastAsia="es-ES"/>
        </w:rPr>
        <w:t xml:space="preserve"> identificado con el NIC </w:t>
      </w:r>
      <w:r w:rsidR="004E686A">
        <w:rPr>
          <w:rFonts w:ascii="Museo Sans 300" w:hAnsi="Museo Sans 300"/>
          <w:sz w:val="20"/>
          <w:szCs w:val="20"/>
          <w:lang w:val="es-ES" w:eastAsia="es-ES"/>
        </w:rPr>
        <w:t xml:space="preserve">XXX </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5C30EC">
      <w:pPr>
        <w:spacing w:after="0" w:line="240" w:lineRule="auto"/>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1D24996A"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C14DE0">
        <w:rPr>
          <w:rFonts w:ascii="Museo Sans 300" w:hAnsi="Museo Sans 300"/>
          <w:sz w:val="20"/>
          <w:szCs w:val="20"/>
          <w:lang w:val="es-ES" w:eastAsia="es-ES"/>
        </w:rPr>
        <w:t>198-2020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C14DE0">
        <w:rPr>
          <w:rFonts w:ascii="Museo Sans 300" w:hAnsi="Museo Sans 300"/>
          <w:sz w:val="20"/>
          <w:szCs w:val="20"/>
          <w:lang w:val="es-ES" w:eastAsia="es-ES"/>
        </w:rPr>
        <w:t>seis</w:t>
      </w:r>
      <w:r w:rsidR="00F2356A">
        <w:rPr>
          <w:rFonts w:ascii="Museo Sans 300" w:hAnsi="Museo Sans 300"/>
          <w:sz w:val="20"/>
          <w:szCs w:val="20"/>
          <w:lang w:val="es-ES" w:eastAsia="es-ES"/>
        </w:rPr>
        <w:t xml:space="preserve"> de </w:t>
      </w:r>
      <w:r w:rsidR="00C14DE0">
        <w:rPr>
          <w:rFonts w:ascii="Museo Sans 300" w:hAnsi="Museo Sans 300"/>
          <w:sz w:val="20"/>
          <w:szCs w:val="20"/>
          <w:lang w:val="es-ES" w:eastAsia="es-ES"/>
        </w:rPr>
        <w:t>febrero</w:t>
      </w:r>
      <w:r w:rsidR="00D14911">
        <w:rPr>
          <w:rFonts w:ascii="Museo Sans 300" w:hAnsi="Museo Sans 300"/>
          <w:sz w:val="20"/>
          <w:szCs w:val="20"/>
          <w:lang w:val="es-ES" w:eastAsia="es-ES"/>
        </w:rPr>
        <w:t xml:space="preserve"> del año dos mil </w:t>
      </w:r>
      <w:r w:rsidR="00C14DE0">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C14DE0">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62542416" w:rsidR="007C0AD4" w:rsidRDefault="007C0AD4" w:rsidP="000C2C8B">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w:t>
      </w:r>
      <w:r>
        <w:rPr>
          <w:rFonts w:ascii="Museo Sans 300" w:hAnsi="Museo Sans 300"/>
          <w:sz w:val="20"/>
          <w:szCs w:val="20"/>
          <w:lang w:val="es-ES_tradnl" w:eastAsia="es-SV"/>
        </w:rPr>
        <w:t>al usuario</w:t>
      </w:r>
      <w:r w:rsidR="00C14DE0">
        <w:rPr>
          <w:rFonts w:ascii="Museo Sans 300" w:hAnsi="Museo Sans 300"/>
          <w:sz w:val="20"/>
          <w:szCs w:val="20"/>
          <w:lang w:val="es-ES_tradnl" w:eastAsia="es-SV"/>
        </w:rPr>
        <w:t xml:space="preserve"> y </w:t>
      </w:r>
      <w:r w:rsidR="00C14DE0" w:rsidRPr="00DB05A6">
        <w:rPr>
          <w:rFonts w:ascii="Museo Sans 300" w:hAnsi="Museo Sans 300"/>
          <w:sz w:val="20"/>
          <w:szCs w:val="20"/>
          <w:lang w:val="es-ES_tradnl" w:eastAsia="es-SV"/>
        </w:rPr>
        <w:t xml:space="preserve">a </w:t>
      </w:r>
      <w:r w:rsidR="00C14DE0">
        <w:rPr>
          <w:rFonts w:ascii="Museo Sans 300" w:hAnsi="Museo Sans 300"/>
          <w:sz w:val="20"/>
          <w:szCs w:val="20"/>
          <w:lang w:val="es-ES_tradnl" w:eastAsia="es-SV"/>
        </w:rPr>
        <w:t>distribuidora</w:t>
      </w:r>
      <w:r>
        <w:rPr>
          <w:rFonts w:ascii="Museo Sans 300" w:hAnsi="Museo Sans 300"/>
          <w:sz w:val="20"/>
          <w:szCs w:val="20"/>
          <w:lang w:val="es-ES_tradnl" w:eastAsia="es-SV"/>
        </w:rPr>
        <w:t xml:space="preserve">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C14DE0">
        <w:rPr>
          <w:rFonts w:ascii="Museo Sans 300" w:hAnsi="Museo Sans 300"/>
          <w:sz w:val="20"/>
          <w:szCs w:val="20"/>
          <w:lang w:val="es-ES_tradnl" w:eastAsia="es-SV"/>
        </w:rPr>
        <w:t>diez y once</w:t>
      </w:r>
      <w:r w:rsidR="00F2356A">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de </w:t>
      </w:r>
      <w:r w:rsidR="00C14DE0">
        <w:rPr>
          <w:rFonts w:ascii="Museo Sans 300" w:hAnsi="Museo Sans 300"/>
          <w:sz w:val="20"/>
          <w:szCs w:val="20"/>
          <w:lang w:val="es-ES_tradnl" w:eastAsia="es-SV"/>
        </w:rPr>
        <w:t>febrero de dos mil veinte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finalizó el día </w:t>
      </w:r>
      <w:r w:rsidR="009D6303">
        <w:rPr>
          <w:rFonts w:ascii="Museo Sans 300" w:hAnsi="Museo Sans 300"/>
          <w:sz w:val="20"/>
          <w:szCs w:val="20"/>
          <w:lang w:val="es-ES_tradnl" w:eastAsia="es-SV"/>
        </w:rPr>
        <w:t>veintiséis</w:t>
      </w:r>
      <w:r>
        <w:rPr>
          <w:rFonts w:ascii="Museo Sans 300" w:hAnsi="Museo Sans 300"/>
          <w:sz w:val="20"/>
          <w:szCs w:val="20"/>
          <w:lang w:val="es-ES_tradnl" w:eastAsia="es-SV"/>
        </w:rPr>
        <w:t xml:space="preserve"> del mismo mes y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2489127" w14:textId="3C7524C2" w:rsidR="0026056D"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2372B">
        <w:rPr>
          <w:rFonts w:ascii="Museo Sans 300" w:hAnsi="Museo Sans 300"/>
          <w:sz w:val="20"/>
          <w:szCs w:val="20"/>
          <w:lang w:val="es-ES" w:eastAsia="es-ES"/>
        </w:rPr>
        <w:t xml:space="preserve"> </w:t>
      </w:r>
      <w:r w:rsidR="00F2356A">
        <w:rPr>
          <w:rFonts w:ascii="Museo Sans 300" w:hAnsi="Museo Sans 300"/>
          <w:sz w:val="20"/>
          <w:szCs w:val="20"/>
          <w:lang w:val="es-ES" w:eastAsia="es-ES"/>
        </w:rPr>
        <w:t>veinticuatro</w:t>
      </w:r>
      <w:r w:rsidR="00E72FD6">
        <w:rPr>
          <w:rFonts w:ascii="Museo Sans 300" w:hAnsi="Museo Sans 300"/>
          <w:sz w:val="20"/>
          <w:szCs w:val="20"/>
          <w:lang w:val="es-ES" w:eastAsia="es-ES"/>
        </w:rPr>
        <w:t xml:space="preserve"> de </w:t>
      </w:r>
      <w:r w:rsidR="00F83C6F">
        <w:rPr>
          <w:rFonts w:ascii="Museo Sans 300" w:hAnsi="Museo Sans 300"/>
          <w:sz w:val="20"/>
          <w:szCs w:val="20"/>
          <w:lang w:val="es-ES" w:eastAsia="es-ES"/>
        </w:rPr>
        <w:t>febrero</w:t>
      </w:r>
      <w:r w:rsidR="0042372B">
        <w:rPr>
          <w:rFonts w:ascii="Museo Sans 300" w:hAnsi="Museo Sans 300"/>
          <w:sz w:val="20"/>
          <w:szCs w:val="20"/>
          <w:lang w:val="es-ES" w:eastAsia="es-ES"/>
        </w:rPr>
        <w:t xml:space="preserve"> del año dos mil </w:t>
      </w:r>
      <w:r w:rsidR="00F83C6F">
        <w:rPr>
          <w:rFonts w:ascii="Museo Sans 300" w:hAnsi="Museo Sans 300"/>
          <w:sz w:val="20"/>
          <w:szCs w:val="20"/>
          <w:lang w:val="es-ES" w:eastAsia="es-ES"/>
        </w:rPr>
        <w:t>veinte</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w:t>
      </w:r>
      <w:r w:rsidR="00F83C6F">
        <w:rPr>
          <w:rFonts w:ascii="Museo Sans 300" w:hAnsi="Museo Sans 300"/>
          <w:sz w:val="20"/>
          <w:szCs w:val="20"/>
          <w:lang w:val="es-ES" w:eastAsia="es-ES"/>
        </w:rPr>
        <w:t xml:space="preserve">ingeniero </w:t>
      </w:r>
      <w:r w:rsidR="004E686A">
        <w:rPr>
          <w:rFonts w:ascii="Museo Sans 300" w:hAnsi="Museo Sans 300"/>
          <w:sz w:val="20"/>
          <w:szCs w:val="20"/>
          <w:lang w:val="es-ES" w:eastAsia="es-ES"/>
        </w:rPr>
        <w:t xml:space="preserve">XXX </w:t>
      </w:r>
      <w:r w:rsidRPr="00853292">
        <w:rPr>
          <w:rFonts w:ascii="Museo Sans 300" w:hAnsi="Museo Sans 300"/>
          <w:sz w:val="20"/>
          <w:szCs w:val="20"/>
          <w:lang w:val="es-ES"/>
        </w:rPr>
        <w:t xml:space="preserve">, apoderado </w:t>
      </w:r>
      <w:r w:rsidR="00C6321C">
        <w:rPr>
          <w:rFonts w:ascii="Museo Sans 300" w:hAnsi="Museo Sans 300"/>
          <w:sz w:val="20"/>
          <w:szCs w:val="20"/>
          <w:lang w:val="es-ES"/>
        </w:rPr>
        <w:t xml:space="preserve">especial </w:t>
      </w:r>
      <w:r w:rsidRPr="00853292">
        <w:rPr>
          <w:rFonts w:ascii="Museo Sans 300" w:hAnsi="Museo Sans 300"/>
          <w:sz w:val="20"/>
          <w:szCs w:val="20"/>
          <w:lang w:val="es-ES" w:eastAsia="es-ES"/>
        </w:rPr>
        <w:t>de la sociedad EEO, S.A. de C.V.</w:t>
      </w:r>
      <w:r w:rsidR="00D872A0">
        <w:rPr>
          <w:rFonts w:ascii="Museo Sans 300" w:hAnsi="Museo Sans 300"/>
          <w:sz w:val="20"/>
          <w:szCs w:val="20"/>
          <w:lang w:val="es-ES" w:eastAsia="es-ES"/>
        </w:rPr>
        <w:t>,</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42372B">
        <w:rPr>
          <w:rFonts w:ascii="Museo Sans 300" w:hAnsi="Museo Sans 300"/>
          <w:sz w:val="20"/>
          <w:szCs w:val="20"/>
          <w:lang w:val="es-ES" w:eastAsia="es-ES"/>
        </w:rPr>
        <w:t xml:space="preserve"> identificado con el NIC </w:t>
      </w:r>
      <w:r w:rsidR="004E686A">
        <w:rPr>
          <w:rFonts w:ascii="Museo Sans 300" w:hAnsi="Museo Sans 300"/>
          <w:sz w:val="20"/>
          <w:szCs w:val="20"/>
          <w:lang w:val="es-ES" w:eastAsia="es-ES"/>
        </w:rPr>
        <w:t xml:space="preserve">XXX </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426BC177"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931110">
        <w:rPr>
          <w:rFonts w:ascii="Museo Sans 300" w:eastAsia="Arial" w:hAnsi="Museo Sans 300"/>
          <w:sz w:val="20"/>
          <w:szCs w:val="20"/>
          <w:lang w:eastAsia="es-SV"/>
        </w:rPr>
        <w:t xml:space="preserve">stalados en el medidor </w:t>
      </w:r>
      <w:r w:rsidR="004E686A">
        <w:rPr>
          <w:rFonts w:ascii="Museo Sans 300" w:eastAsia="Arial" w:hAnsi="Museo Sans 300"/>
          <w:sz w:val="20"/>
          <w:szCs w:val="20"/>
          <w:lang w:eastAsia="es-SV"/>
        </w:rPr>
        <w:t xml:space="preserve">XXX </w:t>
      </w:r>
      <w:r w:rsidR="00931110">
        <w:rPr>
          <w:rFonts w:ascii="Museo Sans 300" w:eastAsia="Arial" w:hAnsi="Museo Sans 300"/>
          <w:sz w:val="20"/>
          <w:szCs w:val="20"/>
          <w:lang w:eastAsia="es-SV"/>
        </w:rPr>
        <w:t>.</w:t>
      </w:r>
    </w:p>
    <w:p w14:paraId="11C2BC06" w14:textId="7A6D79F5" w:rsidR="00EA1493" w:rsidRDefault="00931110"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orden</w:t>
      </w:r>
      <w:r w:rsidR="00EA1493">
        <w:rPr>
          <w:rFonts w:ascii="Museo Sans 300" w:eastAsia="Arial" w:hAnsi="Museo Sans 300"/>
          <w:sz w:val="20"/>
          <w:szCs w:val="20"/>
          <w:lang w:eastAsia="es-SV"/>
        </w:rPr>
        <w:t xml:space="preserve"> de servicio númer</w:t>
      </w:r>
      <w:r w:rsidR="00C6321C">
        <w:rPr>
          <w:rFonts w:ascii="Museo Sans 300" w:eastAsia="Arial" w:hAnsi="Museo Sans 300"/>
          <w:sz w:val="20"/>
          <w:szCs w:val="20"/>
          <w:lang w:eastAsia="es-SV"/>
        </w:rPr>
        <w:t xml:space="preserve">o </w:t>
      </w:r>
      <w:r w:rsidR="004E686A">
        <w:rPr>
          <w:rFonts w:ascii="Museo Sans 300" w:eastAsia="Arial" w:hAnsi="Museo Sans 300"/>
          <w:sz w:val="20"/>
          <w:szCs w:val="20"/>
          <w:lang w:eastAsia="es-SV"/>
        </w:rPr>
        <w:t>XXX</w:t>
      </w:r>
      <w:r>
        <w:rPr>
          <w:rFonts w:ascii="Museo Sans 300" w:eastAsia="Arial" w:hAnsi="Museo Sans 300"/>
          <w:sz w:val="20"/>
          <w:szCs w:val="20"/>
          <w:lang w:eastAsia="es-SV"/>
        </w:rPr>
        <w:t xml:space="preserve">. </w:t>
      </w:r>
    </w:p>
    <w:p w14:paraId="76B3DCD0" w14:textId="26D5A3A3" w:rsidR="00EA1493" w:rsidRDefault="00EA1493"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931110">
        <w:rPr>
          <w:rFonts w:ascii="Museo Sans 300" w:eastAsia="Arial" w:hAnsi="Museo Sans 300"/>
          <w:sz w:val="20"/>
          <w:szCs w:val="20"/>
          <w:lang w:eastAsia="es-SV"/>
        </w:rPr>
        <w:t xml:space="preserve"> </w:t>
      </w:r>
      <w:r w:rsidR="004E686A">
        <w:rPr>
          <w:rFonts w:ascii="Museo Sans 300" w:eastAsia="Arial" w:hAnsi="Museo Sans 300"/>
          <w:sz w:val="20"/>
          <w:szCs w:val="20"/>
          <w:lang w:eastAsia="es-SV"/>
        </w:rPr>
        <w:t>XXX</w:t>
      </w:r>
      <w:r w:rsidR="00B02074">
        <w:rPr>
          <w:rFonts w:ascii="Museo Sans 300" w:eastAsia="Arial" w:hAnsi="Museo Sans 300"/>
          <w:sz w:val="20"/>
          <w:szCs w:val="20"/>
          <w:lang w:eastAsia="es-SV"/>
        </w:rPr>
        <w:t>.</w:t>
      </w:r>
    </w:p>
    <w:p w14:paraId="6D2AFEF6" w14:textId="78D5C519"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F2356A"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5A912B1C" w14:textId="77777777" w:rsidR="004721E1" w:rsidRDefault="004721E1" w:rsidP="002447F0">
      <w:pPr>
        <w:spacing w:after="0" w:line="240" w:lineRule="auto"/>
        <w:ind w:left="426"/>
        <w:jc w:val="both"/>
        <w:rPr>
          <w:rFonts w:ascii="Museo Sans 300" w:hAnsi="Museo Sans 300"/>
          <w:sz w:val="20"/>
          <w:szCs w:val="20"/>
          <w:lang w:val="es-ES" w:eastAsia="es-ES"/>
        </w:rPr>
      </w:pPr>
    </w:p>
    <w:p w14:paraId="10453086" w14:textId="26156268"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931110">
        <w:rPr>
          <w:rFonts w:ascii="Museo Sans 300" w:hAnsi="Museo Sans 300"/>
          <w:sz w:val="20"/>
          <w:szCs w:val="20"/>
          <w:lang w:val="es-ES" w:eastAsia="es-ES"/>
        </w:rPr>
        <w:t xml:space="preserve">ediante memorando N.° </w:t>
      </w:r>
      <w:r w:rsidR="00784F2B">
        <w:rPr>
          <w:rFonts w:ascii="Museo Sans 300" w:hAnsi="Museo Sans 300"/>
          <w:sz w:val="20"/>
          <w:szCs w:val="20"/>
          <w:lang w:val="es-ES" w:eastAsia="es-ES"/>
        </w:rPr>
        <w:t>HA/</w:t>
      </w:r>
      <w:r w:rsidR="00931110">
        <w:rPr>
          <w:rFonts w:ascii="Museo Sans 300" w:hAnsi="Museo Sans 300"/>
          <w:sz w:val="20"/>
          <w:szCs w:val="20"/>
          <w:lang w:val="es-ES" w:eastAsia="es-ES"/>
        </w:rPr>
        <w:t>CAU-</w:t>
      </w:r>
      <w:r w:rsidR="00784F2B">
        <w:rPr>
          <w:rFonts w:ascii="Museo Sans 300" w:hAnsi="Museo Sans 300"/>
          <w:sz w:val="20"/>
          <w:szCs w:val="20"/>
          <w:lang w:val="es-ES" w:eastAsia="es-ES"/>
        </w:rPr>
        <w:t>171/2020</w:t>
      </w:r>
      <w:r w:rsidR="00B02074">
        <w:rPr>
          <w:rFonts w:ascii="Museo Sans 300" w:hAnsi="Museo Sans 300"/>
          <w:sz w:val="20"/>
          <w:szCs w:val="20"/>
          <w:lang w:val="es-ES" w:eastAsia="es-ES"/>
        </w:rPr>
        <w:t>, de fecha</w:t>
      </w:r>
      <w:r w:rsidR="00931110">
        <w:rPr>
          <w:rFonts w:ascii="Museo Sans 300" w:hAnsi="Museo Sans 300"/>
          <w:sz w:val="20"/>
          <w:szCs w:val="20"/>
          <w:lang w:val="es-ES" w:eastAsia="es-ES"/>
        </w:rPr>
        <w:t xml:space="preserve"> veinti</w:t>
      </w:r>
      <w:r w:rsidR="00784F2B">
        <w:rPr>
          <w:rFonts w:ascii="Museo Sans 300" w:hAnsi="Museo Sans 300"/>
          <w:sz w:val="20"/>
          <w:szCs w:val="20"/>
          <w:lang w:val="es-ES" w:eastAsia="es-ES"/>
        </w:rPr>
        <w:t>cinco</w:t>
      </w:r>
      <w:r w:rsidR="00F2356A">
        <w:rPr>
          <w:rFonts w:ascii="Museo Sans 300" w:hAnsi="Museo Sans 300"/>
          <w:sz w:val="20"/>
          <w:szCs w:val="20"/>
          <w:lang w:val="es-ES" w:eastAsia="es-ES"/>
        </w:rPr>
        <w:t xml:space="preserve"> de </w:t>
      </w:r>
      <w:r w:rsidR="00784F2B">
        <w:rPr>
          <w:rFonts w:ascii="Museo Sans 300" w:hAnsi="Museo Sans 300"/>
          <w:sz w:val="20"/>
          <w:szCs w:val="20"/>
          <w:lang w:val="es-ES" w:eastAsia="es-ES"/>
        </w:rPr>
        <w:t>febrero</w:t>
      </w:r>
      <w:r w:rsidR="00931110">
        <w:rPr>
          <w:rFonts w:ascii="Museo Sans 300" w:hAnsi="Museo Sans 300"/>
          <w:sz w:val="20"/>
          <w:szCs w:val="20"/>
          <w:lang w:val="es-ES" w:eastAsia="es-ES"/>
        </w:rPr>
        <w:t xml:space="preserve"> del año dos mil </w:t>
      </w:r>
      <w:r w:rsidR="00784F2B">
        <w:rPr>
          <w:rFonts w:ascii="Museo Sans 300" w:hAnsi="Museo Sans 300"/>
          <w:sz w:val="20"/>
          <w:szCs w:val="20"/>
          <w:lang w:val="es-ES" w:eastAsia="es-ES"/>
        </w:rPr>
        <w:t>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lastRenderedPageBreak/>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6351CA04" w14:textId="70CB1935" w:rsidR="0009655F" w:rsidRDefault="0009655F"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53BFECF8" w14:textId="77777777" w:rsidR="0009655F" w:rsidRDefault="0009655F" w:rsidP="0009655F">
      <w:pPr>
        <w:spacing w:after="0" w:line="240" w:lineRule="auto"/>
        <w:ind w:left="426"/>
        <w:rPr>
          <w:rFonts w:ascii="Museo Sans 500" w:hAnsi="Museo Sans 500"/>
          <w:b/>
          <w:sz w:val="20"/>
          <w:szCs w:val="20"/>
          <w:lang w:val="es-ES" w:eastAsia="es-ES"/>
        </w:rPr>
      </w:pPr>
    </w:p>
    <w:p w14:paraId="02C42D90" w14:textId="46BAE9F0"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Por medio del acuerdo</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N.</w:t>
      </w:r>
      <w:r w:rsidRPr="0009655F">
        <w:rPr>
          <w:rFonts w:ascii="Museo Sans 300" w:hAnsi="Museo Sans 300" w:cs="Museo Sans 300"/>
          <w:sz w:val="20"/>
          <w:szCs w:val="20"/>
          <w:lang w:val="es-ES" w:eastAsia="es-ES"/>
        </w:rPr>
        <w:t xml:space="preserve"> °</w:t>
      </w:r>
      <w:r w:rsidRPr="0009655F">
        <w:rPr>
          <w:rFonts w:ascii="Cambria Math" w:hAnsi="Cambria Math" w:cs="Cambria Math"/>
          <w:sz w:val="20"/>
          <w:szCs w:val="20"/>
          <w:lang w:val="es-ES" w:eastAsia="es-ES"/>
        </w:rPr>
        <w:t> </w:t>
      </w:r>
      <w:r>
        <w:rPr>
          <w:rFonts w:ascii="Museo Sans 300" w:hAnsi="Museo Sans 300"/>
          <w:sz w:val="20"/>
          <w:szCs w:val="20"/>
          <w:lang w:val="es-ES" w:eastAsia="es-ES"/>
        </w:rPr>
        <w:t>E-372</w:t>
      </w:r>
      <w:r w:rsidRPr="0009655F">
        <w:rPr>
          <w:rFonts w:ascii="Museo Sans 300" w:hAnsi="Museo Sans 300"/>
          <w:sz w:val="20"/>
          <w:szCs w:val="20"/>
          <w:lang w:val="es-ES" w:eastAsia="es-ES"/>
        </w:rPr>
        <w:t>-2020-CAU,</w:t>
      </w:r>
      <w:r w:rsidR="00E35E53">
        <w:rPr>
          <w:rFonts w:ascii="Museo Sans 300" w:hAnsi="Museo Sans 300" w:cs="Museo Sans 300"/>
          <w:sz w:val="20"/>
          <w:szCs w:val="20"/>
          <w:lang w:val="es-ES" w:eastAsia="es-ES"/>
        </w:rPr>
        <w:t xml:space="preserve"> </w:t>
      </w:r>
      <w:r w:rsidRPr="0009655F">
        <w:rPr>
          <w:rFonts w:ascii="Museo Sans 300" w:hAnsi="Museo Sans 300"/>
          <w:sz w:val="20"/>
          <w:szCs w:val="20"/>
          <w:lang w:val="es-ES" w:eastAsia="es-ES"/>
        </w:rPr>
        <w:t>de fecha</w:t>
      </w:r>
      <w:r w:rsidRPr="0009655F">
        <w:rPr>
          <w:rFonts w:ascii="Cambria Math" w:hAnsi="Cambria Math" w:cs="Cambria Math"/>
          <w:sz w:val="20"/>
          <w:szCs w:val="20"/>
          <w:lang w:val="es-ES" w:eastAsia="es-ES"/>
        </w:rPr>
        <w:t> </w:t>
      </w:r>
      <w:r>
        <w:rPr>
          <w:rFonts w:ascii="Museo Sans 300" w:hAnsi="Museo Sans 300"/>
          <w:sz w:val="20"/>
          <w:szCs w:val="20"/>
          <w:lang w:val="es-ES" w:eastAsia="es-ES"/>
        </w:rPr>
        <w:t>tres</w:t>
      </w:r>
      <w:r w:rsidRPr="0009655F">
        <w:rPr>
          <w:rFonts w:ascii="Museo Sans 300" w:hAnsi="Museo Sans 300"/>
          <w:sz w:val="20"/>
          <w:szCs w:val="20"/>
          <w:lang w:val="es-ES" w:eastAsia="es-ES"/>
        </w:rPr>
        <w:t xml:space="preserve"> de </w:t>
      </w:r>
      <w:r>
        <w:rPr>
          <w:rFonts w:ascii="Museo Sans 300" w:hAnsi="Museo Sans 300"/>
          <w:sz w:val="20"/>
          <w:szCs w:val="20"/>
          <w:lang w:val="es-ES" w:eastAsia="es-ES"/>
        </w:rPr>
        <w:t>marzo</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de dos mil</w:t>
      </w:r>
      <w:r w:rsidR="00E35E53">
        <w:rPr>
          <w:rFonts w:ascii="Museo Sans 300" w:hAnsi="Museo Sans 300" w:cs="Museo Sans 300"/>
          <w:sz w:val="20"/>
          <w:szCs w:val="20"/>
          <w:lang w:val="es-ES" w:eastAsia="es-ES"/>
        </w:rPr>
        <w:t xml:space="preserve"> </w:t>
      </w:r>
      <w:r w:rsidRPr="0009655F">
        <w:rPr>
          <w:rFonts w:ascii="Museo Sans 300" w:hAnsi="Museo Sans 300"/>
          <w:sz w:val="20"/>
          <w:szCs w:val="20"/>
          <w:lang w:val="es-ES" w:eastAsia="es-ES"/>
        </w:rPr>
        <w:t>veinte, se</w:t>
      </w:r>
      <w:r w:rsidR="00E35E53">
        <w:rPr>
          <w:rFonts w:ascii="Museo Sans 300" w:hAnsi="Museo Sans 300" w:cs="Museo Sans 300"/>
          <w:sz w:val="20"/>
          <w:szCs w:val="20"/>
          <w:lang w:val="es-ES" w:eastAsia="es-ES"/>
        </w:rPr>
        <w:t xml:space="preserve"> </w:t>
      </w:r>
      <w:r w:rsidRPr="0009655F">
        <w:rPr>
          <w:rFonts w:ascii="Museo Sans 300" w:hAnsi="Museo Sans 300"/>
          <w:sz w:val="20"/>
          <w:szCs w:val="20"/>
          <w:lang w:val="es-ES" w:eastAsia="es-ES"/>
        </w:rPr>
        <w:t>abri</w:t>
      </w:r>
      <w:r w:rsidRPr="0009655F">
        <w:rPr>
          <w:rFonts w:ascii="Museo Sans 300" w:hAnsi="Museo Sans 300" w:cs="Museo Sans 300"/>
          <w:sz w:val="20"/>
          <w:szCs w:val="20"/>
          <w:lang w:val="es-ES" w:eastAsia="es-ES"/>
        </w:rPr>
        <w:t>ó</w:t>
      </w:r>
      <w:r w:rsidRPr="0009655F">
        <w:rPr>
          <w:rFonts w:ascii="Museo Sans 300" w:hAnsi="Museo Sans 300"/>
          <w:sz w:val="20"/>
          <w:szCs w:val="20"/>
          <w:lang w:val="es-ES" w:eastAsia="es-ES"/>
        </w:rPr>
        <w:t xml:space="preserve"> a pruebas el presente procedimiento, por el</w:t>
      </w:r>
      <w:r w:rsidR="00E35E53">
        <w:rPr>
          <w:rFonts w:ascii="Museo Sans 300" w:hAnsi="Museo Sans 300" w:cs="Museo Sans 300"/>
          <w:sz w:val="20"/>
          <w:szCs w:val="20"/>
          <w:lang w:val="es-ES" w:eastAsia="es-ES"/>
        </w:rPr>
        <w:t xml:space="preserve"> </w:t>
      </w:r>
      <w:r w:rsidRPr="0009655F">
        <w:rPr>
          <w:rFonts w:ascii="Museo Sans 300" w:hAnsi="Museo Sans 300"/>
          <w:sz w:val="20"/>
          <w:szCs w:val="20"/>
          <w:lang w:val="es-ES" w:eastAsia="es-ES"/>
        </w:rPr>
        <w:t>plazo de veinte d</w:t>
      </w:r>
      <w:r w:rsidRPr="0009655F">
        <w:rPr>
          <w:rFonts w:ascii="Museo Sans 300" w:hAnsi="Museo Sans 300" w:cs="Museo Sans 300"/>
          <w:sz w:val="20"/>
          <w:szCs w:val="20"/>
          <w:lang w:val="es-ES" w:eastAsia="es-ES"/>
        </w:rPr>
        <w:t>í</w:t>
      </w:r>
      <w:r w:rsidRPr="0009655F">
        <w:rPr>
          <w:rFonts w:ascii="Museo Sans 300" w:hAnsi="Museo Sans 300"/>
          <w:sz w:val="20"/>
          <w:szCs w:val="20"/>
          <w:lang w:val="es-ES" w:eastAsia="es-ES"/>
        </w:rPr>
        <w:t>as h</w:t>
      </w:r>
      <w:r w:rsidRPr="0009655F">
        <w:rPr>
          <w:rFonts w:ascii="Museo Sans 300" w:hAnsi="Museo Sans 300" w:cs="Museo Sans 300"/>
          <w:sz w:val="20"/>
          <w:szCs w:val="20"/>
          <w:lang w:val="es-ES" w:eastAsia="es-ES"/>
        </w:rPr>
        <w:t>á</w:t>
      </w:r>
      <w:r w:rsidRPr="0009655F">
        <w:rPr>
          <w:rFonts w:ascii="Museo Sans 300" w:hAnsi="Museo Sans 300"/>
          <w:sz w:val="20"/>
          <w:szCs w:val="20"/>
          <w:lang w:val="es-ES" w:eastAsia="es-ES"/>
        </w:rPr>
        <w:t>biles contados a partir del d</w:t>
      </w:r>
      <w:r w:rsidRPr="0009655F">
        <w:rPr>
          <w:rFonts w:ascii="Museo Sans 300" w:hAnsi="Museo Sans 300" w:cs="Museo Sans 300"/>
          <w:sz w:val="20"/>
          <w:szCs w:val="20"/>
          <w:lang w:val="es-ES" w:eastAsia="es-ES"/>
        </w:rPr>
        <w:t>í</w:t>
      </w:r>
      <w:r w:rsidRPr="0009655F">
        <w:rPr>
          <w:rFonts w:ascii="Museo Sans 300" w:hAnsi="Museo Sans 300"/>
          <w:sz w:val="20"/>
          <w:szCs w:val="20"/>
          <w:lang w:val="es-ES" w:eastAsia="es-ES"/>
        </w:rPr>
        <w:t>a siguiente a la notificaci</w:t>
      </w:r>
      <w:r w:rsidRPr="0009655F">
        <w:rPr>
          <w:rFonts w:ascii="Museo Sans 300" w:hAnsi="Museo Sans 300" w:cs="Museo Sans 300"/>
          <w:sz w:val="20"/>
          <w:szCs w:val="20"/>
          <w:lang w:val="es-ES" w:eastAsia="es-ES"/>
        </w:rPr>
        <w:t>ó</w:t>
      </w:r>
      <w:r w:rsidRPr="0009655F">
        <w:rPr>
          <w:rFonts w:ascii="Museo Sans 300" w:hAnsi="Museo Sans 300"/>
          <w:sz w:val="20"/>
          <w:szCs w:val="20"/>
          <w:lang w:val="es-ES" w:eastAsia="es-ES"/>
        </w:rPr>
        <w:t>n de dicho acuerdo, para que</w:t>
      </w:r>
      <w:r w:rsidR="00E35E53">
        <w:rPr>
          <w:rFonts w:ascii="Museo Sans 300" w:hAnsi="Museo Sans 300"/>
          <w:sz w:val="20"/>
          <w:szCs w:val="20"/>
          <w:lang w:val="es-ES" w:eastAsia="es-ES"/>
        </w:rPr>
        <w:t xml:space="preserve"> </w:t>
      </w:r>
      <w:r w:rsidRPr="0009655F">
        <w:rPr>
          <w:rFonts w:ascii="Museo Sans 300" w:hAnsi="Museo Sans 300"/>
          <w:sz w:val="20"/>
          <w:szCs w:val="20"/>
          <w:lang w:val="es-ES" w:eastAsia="es-ES"/>
        </w:rPr>
        <w:t>la sociedad</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 xml:space="preserve">EEO, S.A. de C.V. y </w:t>
      </w:r>
      <w:r>
        <w:rPr>
          <w:rFonts w:ascii="Museo Sans 300" w:hAnsi="Museo Sans 300"/>
          <w:sz w:val="20"/>
          <w:szCs w:val="20"/>
          <w:lang w:val="es-ES" w:eastAsia="es-ES"/>
        </w:rPr>
        <w:t xml:space="preserve">el </w:t>
      </w:r>
      <w:r w:rsidRPr="00853292">
        <w:rPr>
          <w:rFonts w:ascii="Museo Sans 300" w:hAnsi="Museo Sans 300"/>
          <w:sz w:val="20"/>
          <w:szCs w:val="20"/>
          <w:lang w:val="es-ES" w:eastAsia="es-ES"/>
        </w:rPr>
        <w:t>se</w:t>
      </w:r>
      <w:r>
        <w:rPr>
          <w:rFonts w:ascii="Museo Sans 300" w:hAnsi="Museo Sans 300"/>
          <w:sz w:val="20"/>
          <w:szCs w:val="20"/>
          <w:lang w:val="es-ES" w:eastAsia="es-ES"/>
        </w:rPr>
        <w:t xml:space="preserve">ñor </w:t>
      </w:r>
      <w:r w:rsidR="004E686A">
        <w:rPr>
          <w:rFonts w:ascii="Museo Sans 300" w:hAnsi="Museo Sans 300"/>
          <w:sz w:val="20"/>
          <w:szCs w:val="20"/>
          <w:lang w:val="es-ES" w:eastAsia="es-ES"/>
        </w:rPr>
        <w:t xml:space="preserve">XXX </w:t>
      </w:r>
      <w:r w:rsidRPr="0009655F">
        <w:rPr>
          <w:rFonts w:ascii="Museo Sans 300" w:hAnsi="Museo Sans 300" w:cs="Museo Sans 300"/>
          <w:sz w:val="20"/>
          <w:szCs w:val="20"/>
          <w:lang w:val="es-ES" w:eastAsia="es-ES"/>
        </w:rPr>
        <w:t> </w:t>
      </w:r>
      <w:r w:rsidRPr="0009655F">
        <w:rPr>
          <w:rFonts w:ascii="Museo Sans 300" w:hAnsi="Museo Sans 300"/>
          <w:sz w:val="20"/>
          <w:szCs w:val="20"/>
          <w:lang w:val="es-ES" w:eastAsia="es-ES"/>
        </w:rPr>
        <w:t>presentaran las que estimaran pertinentes.</w:t>
      </w: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 </w:t>
      </w:r>
    </w:p>
    <w:p w14:paraId="3B14B000"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 </w:t>
      </w:r>
    </w:p>
    <w:p w14:paraId="23B0BCCE" w14:textId="50E8112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Dicho acuerdo</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fue notificado a la distribuidora y el se</w:t>
      </w:r>
      <w:r>
        <w:rPr>
          <w:rFonts w:ascii="Museo Sans 300" w:hAnsi="Museo Sans 300"/>
          <w:sz w:val="20"/>
          <w:szCs w:val="20"/>
          <w:lang w:val="es-ES" w:eastAsia="es-ES"/>
        </w:rPr>
        <w:t>ñor</w:t>
      </w:r>
      <w:r w:rsidRPr="0009655F">
        <w:rPr>
          <w:rFonts w:ascii="Museo Sans 300" w:hAnsi="Museo Sans 300"/>
          <w:sz w:val="20"/>
          <w:szCs w:val="20"/>
          <w:lang w:val="es-ES" w:eastAsia="es-ES"/>
        </w:rPr>
        <w:t xml:space="preserve"> </w:t>
      </w:r>
      <w:r w:rsidR="004E686A">
        <w:rPr>
          <w:rFonts w:ascii="Museo Sans 300" w:hAnsi="Museo Sans 300"/>
          <w:sz w:val="20"/>
          <w:szCs w:val="20"/>
          <w:lang w:val="es-ES" w:eastAsia="es-ES"/>
        </w:rPr>
        <w:t xml:space="preserve">XXX </w:t>
      </w:r>
      <w:r w:rsidRPr="0009655F">
        <w:rPr>
          <w:rFonts w:ascii="Cambria Math" w:hAnsi="Cambria Math" w:cs="Cambria Math"/>
          <w:sz w:val="20"/>
          <w:szCs w:val="20"/>
          <w:lang w:val="es-ES" w:eastAsia="es-ES"/>
        </w:rPr>
        <w:t> </w:t>
      </w:r>
      <w:r>
        <w:rPr>
          <w:rFonts w:ascii="Museo Sans 300" w:hAnsi="Museo Sans 300"/>
          <w:sz w:val="20"/>
          <w:szCs w:val="20"/>
          <w:lang w:val="es-ES" w:eastAsia="es-ES"/>
        </w:rPr>
        <w:t xml:space="preserve">el </w:t>
      </w:r>
      <w:r w:rsidRPr="0009655F">
        <w:rPr>
          <w:rFonts w:ascii="Museo Sans 300" w:hAnsi="Museo Sans 300"/>
          <w:sz w:val="20"/>
          <w:szCs w:val="20"/>
          <w:lang w:val="es-ES" w:eastAsia="es-ES"/>
        </w:rPr>
        <w:t>día</w:t>
      </w:r>
      <w:r w:rsidRPr="0009655F">
        <w:rPr>
          <w:rFonts w:ascii="Cambria Math" w:hAnsi="Cambria Math" w:cs="Cambria Math"/>
          <w:sz w:val="20"/>
          <w:szCs w:val="20"/>
          <w:lang w:val="es-ES" w:eastAsia="es-ES"/>
        </w:rPr>
        <w:t> </w:t>
      </w:r>
      <w:r w:rsidRPr="0009655F">
        <w:rPr>
          <w:rFonts w:ascii="Museo Sans 300" w:hAnsi="Museo Sans 300" w:cs="Cambria Math"/>
          <w:sz w:val="20"/>
          <w:szCs w:val="20"/>
          <w:lang w:val="es-ES" w:eastAsia="es-ES"/>
        </w:rPr>
        <w:t>seis</w:t>
      </w:r>
      <w:r>
        <w:rPr>
          <w:rFonts w:ascii="Museo Sans 300" w:hAnsi="Museo Sans 300"/>
          <w:sz w:val="20"/>
          <w:szCs w:val="20"/>
          <w:lang w:val="es-ES" w:eastAsia="es-ES"/>
        </w:rPr>
        <w:t xml:space="preserve"> de marzo</w:t>
      </w:r>
      <w:r w:rsidRPr="0009655F">
        <w:rPr>
          <w:rFonts w:ascii="Museo Sans 300" w:hAnsi="Museo Sans 300"/>
          <w:sz w:val="20"/>
          <w:szCs w:val="20"/>
          <w:lang w:val="es-ES" w:eastAsia="es-ES"/>
        </w:rPr>
        <w:t> del año d</w:t>
      </w:r>
      <w:r>
        <w:rPr>
          <w:rFonts w:ascii="Museo Sans 300" w:hAnsi="Museo Sans 300"/>
          <w:sz w:val="20"/>
          <w:szCs w:val="20"/>
          <w:lang w:val="es-ES" w:eastAsia="es-ES"/>
        </w:rPr>
        <w:t xml:space="preserve">os mil veinte, </w:t>
      </w:r>
      <w:r w:rsidRPr="0009655F">
        <w:rPr>
          <w:rFonts w:ascii="Museo Sans 300" w:hAnsi="Museo Sans 300"/>
          <w:sz w:val="20"/>
          <w:szCs w:val="20"/>
          <w:lang w:val="es-ES" w:eastAsia="es-ES"/>
        </w:rPr>
        <w:t>por lo que el plazo para pronunci</w:t>
      </w:r>
      <w:r>
        <w:rPr>
          <w:rFonts w:ascii="Museo Sans 300" w:hAnsi="Museo Sans 300"/>
          <w:sz w:val="20"/>
          <w:szCs w:val="20"/>
          <w:lang w:val="es-ES" w:eastAsia="es-ES"/>
        </w:rPr>
        <w:t>arse venció el día tres de abril</w:t>
      </w:r>
      <w:r w:rsidRPr="0009655F">
        <w:rPr>
          <w:rFonts w:ascii="Museo Sans 300" w:hAnsi="Museo Sans 300"/>
          <w:sz w:val="20"/>
          <w:szCs w:val="20"/>
          <w:lang w:eastAsia="es-ES"/>
        </w:rPr>
        <w:t> del mismo año. </w:t>
      </w:r>
    </w:p>
    <w:p w14:paraId="4E47FC48"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eastAsia="es-ES"/>
        </w:rPr>
        <w:t> </w:t>
      </w:r>
    </w:p>
    <w:p w14:paraId="3AA64101" w14:textId="7F793128"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El</w:t>
      </w:r>
      <w:r w:rsidR="00E35E53">
        <w:rPr>
          <w:rFonts w:ascii="Museo Sans 300" w:hAnsi="Museo Sans 300"/>
          <w:sz w:val="20"/>
          <w:szCs w:val="20"/>
          <w:lang w:val="es-ES" w:eastAsia="es-ES"/>
        </w:rPr>
        <w:t xml:space="preserve"> </w:t>
      </w:r>
      <w:r w:rsidRPr="0009655F">
        <w:rPr>
          <w:rFonts w:ascii="Museo Sans 300" w:hAnsi="Museo Sans 300"/>
          <w:sz w:val="20"/>
          <w:szCs w:val="20"/>
          <w:lang w:val="es-ES" w:eastAsia="es-ES"/>
        </w:rPr>
        <w:t>día</w:t>
      </w:r>
      <w:r w:rsidRPr="0009655F">
        <w:rPr>
          <w:rFonts w:ascii="Cambria Math" w:hAnsi="Cambria Math" w:cs="Cambria Math"/>
          <w:sz w:val="20"/>
          <w:szCs w:val="20"/>
          <w:lang w:val="es-ES" w:eastAsia="es-ES"/>
        </w:rPr>
        <w:t> </w:t>
      </w:r>
      <w:r w:rsidR="00D23178">
        <w:rPr>
          <w:rFonts w:ascii="Museo Sans 300" w:hAnsi="Museo Sans 300"/>
          <w:sz w:val="20"/>
          <w:szCs w:val="20"/>
          <w:lang w:val="es-ES" w:eastAsia="es-ES"/>
        </w:rPr>
        <w:t>treinta y uno</w:t>
      </w:r>
      <w:r w:rsidRPr="0009655F">
        <w:rPr>
          <w:rFonts w:ascii="Museo Sans 300" w:hAnsi="Museo Sans 300"/>
          <w:sz w:val="20"/>
          <w:szCs w:val="20"/>
          <w:lang w:val="es-ES" w:eastAsia="es-ES"/>
        </w:rPr>
        <w:t xml:space="preserve"> de </w:t>
      </w:r>
      <w:r w:rsidR="00D23178">
        <w:rPr>
          <w:rFonts w:ascii="Museo Sans 300" w:hAnsi="Museo Sans 300"/>
          <w:sz w:val="20"/>
          <w:szCs w:val="20"/>
          <w:lang w:val="es-ES" w:eastAsia="es-ES"/>
        </w:rPr>
        <w:t>marzo</w:t>
      </w:r>
      <w:r w:rsidR="00E35E53">
        <w:rPr>
          <w:rFonts w:ascii="Museo Sans 300" w:hAnsi="Museo Sans 300"/>
          <w:sz w:val="20"/>
          <w:szCs w:val="20"/>
          <w:lang w:val="es-ES" w:eastAsia="es-ES"/>
        </w:rPr>
        <w:t xml:space="preserve"> </w:t>
      </w:r>
      <w:r w:rsidRPr="0009655F">
        <w:rPr>
          <w:rFonts w:ascii="Museo Sans 300" w:hAnsi="Museo Sans 300"/>
          <w:sz w:val="20"/>
          <w:szCs w:val="20"/>
          <w:lang w:val="es-ES" w:eastAsia="es-ES"/>
        </w:rPr>
        <w:t>del año dos mil veinte, el</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ingeniero</w:t>
      </w:r>
      <w:r w:rsidRPr="0009655F">
        <w:rPr>
          <w:rFonts w:ascii="Cambria Math" w:hAnsi="Cambria Math" w:cs="Cambria Math"/>
          <w:sz w:val="20"/>
          <w:szCs w:val="20"/>
          <w:lang w:val="es-ES" w:eastAsia="es-ES"/>
        </w:rPr>
        <w:t> </w:t>
      </w:r>
      <w:r w:rsidR="004E686A">
        <w:rPr>
          <w:rFonts w:ascii="Museo Sans 300" w:hAnsi="Museo Sans 300"/>
          <w:sz w:val="20"/>
          <w:szCs w:val="20"/>
          <w:lang w:val="es-ES" w:eastAsia="es-ES"/>
        </w:rPr>
        <w:t xml:space="preserve">XXX </w:t>
      </w:r>
      <w:r w:rsidRPr="0009655F">
        <w:rPr>
          <w:rFonts w:ascii="Museo Sans 300" w:hAnsi="Museo Sans 300"/>
          <w:sz w:val="20"/>
          <w:szCs w:val="20"/>
          <w:lang w:val="es-ES" w:eastAsia="es-ES"/>
        </w:rPr>
        <w:t>,</w:t>
      </w:r>
      <w:r w:rsidR="00D23178">
        <w:rPr>
          <w:rFonts w:ascii="Museo Sans 300" w:hAnsi="Museo Sans 300"/>
          <w:sz w:val="20"/>
          <w:szCs w:val="20"/>
          <w:lang w:val="es-ES" w:eastAsia="es-ES"/>
        </w:rPr>
        <w:t xml:space="preserve"> en la calidad antes mencionada</w:t>
      </w:r>
      <w:r w:rsidR="00D872A0">
        <w:rPr>
          <w:rFonts w:ascii="Museo Sans 300" w:hAnsi="Museo Sans 300"/>
          <w:sz w:val="20"/>
          <w:szCs w:val="20"/>
          <w:lang w:val="es-ES" w:eastAsia="es-ES"/>
        </w:rPr>
        <w:t>,</w:t>
      </w:r>
      <w:r w:rsidR="00E35E53">
        <w:rPr>
          <w:rFonts w:ascii="Museo Sans 300" w:hAnsi="Museo Sans 300"/>
          <w:sz w:val="20"/>
          <w:szCs w:val="20"/>
          <w:lang w:val="es-ES" w:eastAsia="es-ES"/>
        </w:rPr>
        <w:t xml:space="preserve"> </w:t>
      </w:r>
      <w:r w:rsidRPr="0009655F">
        <w:rPr>
          <w:rFonts w:ascii="Museo Sans 300" w:hAnsi="Museo Sans 300"/>
          <w:sz w:val="20"/>
          <w:szCs w:val="20"/>
          <w:lang w:val="es-ES" w:eastAsia="es-ES"/>
        </w:rPr>
        <w:t>presentó</w:t>
      </w:r>
      <w:r w:rsidR="00E35E53">
        <w:rPr>
          <w:rFonts w:ascii="Museo Sans 300" w:hAnsi="Museo Sans 300"/>
          <w:sz w:val="20"/>
          <w:szCs w:val="20"/>
          <w:lang w:val="es-ES" w:eastAsia="es-ES"/>
        </w:rPr>
        <w:t xml:space="preserve"> </w:t>
      </w:r>
      <w:r w:rsidRPr="0009655F">
        <w:rPr>
          <w:rFonts w:ascii="Museo Sans 300" w:hAnsi="Museo Sans 300"/>
          <w:sz w:val="20"/>
          <w:szCs w:val="20"/>
          <w:lang w:val="es-ES" w:eastAsia="es-ES"/>
        </w:rPr>
        <w:t>un escrito en el cual</w:t>
      </w:r>
      <w:r w:rsidRPr="0009655F">
        <w:rPr>
          <w:rFonts w:ascii="Cambria Math" w:hAnsi="Cambria Math" w:cs="Cambria Math"/>
          <w:sz w:val="20"/>
          <w:szCs w:val="20"/>
          <w:lang w:val="es-ES" w:eastAsia="es-ES"/>
        </w:rPr>
        <w:t> </w:t>
      </w:r>
      <w:r w:rsidR="004D0E5E">
        <w:rPr>
          <w:rFonts w:ascii="Museo Sans 300" w:hAnsi="Museo Sans 300"/>
          <w:sz w:val="20"/>
          <w:szCs w:val="20"/>
          <w:lang w:val="es-ES" w:eastAsia="es-ES"/>
        </w:rPr>
        <w:t>expresó</w:t>
      </w:r>
      <w:r w:rsidR="00E35E53">
        <w:rPr>
          <w:rFonts w:ascii="Museo Sans 300" w:hAnsi="Museo Sans 300"/>
          <w:sz w:val="20"/>
          <w:szCs w:val="20"/>
          <w:lang w:val="es-ES" w:eastAsia="es-ES"/>
        </w:rPr>
        <w:t xml:space="preserve"> </w:t>
      </w:r>
      <w:r w:rsidR="004D0E5E">
        <w:rPr>
          <w:rFonts w:ascii="Museo Sans 300" w:hAnsi="Museo Sans 300"/>
          <w:sz w:val="20"/>
          <w:szCs w:val="20"/>
          <w:lang w:val="es-ES" w:eastAsia="es-ES"/>
        </w:rPr>
        <w:t>que</w:t>
      </w:r>
      <w:r w:rsidR="00E35E53">
        <w:rPr>
          <w:rFonts w:ascii="Museo Sans 300" w:hAnsi="Museo Sans 300"/>
          <w:sz w:val="20"/>
          <w:szCs w:val="20"/>
          <w:lang w:val="es-ES" w:eastAsia="es-ES"/>
        </w:rPr>
        <w:t xml:space="preserve"> </w:t>
      </w:r>
      <w:r w:rsidR="004D0E5E">
        <w:rPr>
          <w:rFonts w:ascii="Museo Sans 300" w:hAnsi="Museo Sans 300"/>
          <w:sz w:val="20"/>
          <w:szCs w:val="20"/>
          <w:lang w:val="es-ES" w:eastAsia="es-ES"/>
        </w:rPr>
        <w:t>mantenía</w:t>
      </w:r>
      <w:r w:rsidRPr="0009655F">
        <w:rPr>
          <w:rFonts w:ascii="Museo Sans 300" w:hAnsi="Museo Sans 300"/>
          <w:sz w:val="20"/>
          <w:szCs w:val="20"/>
          <w:lang w:val="es-ES" w:eastAsia="es-ES"/>
        </w:rPr>
        <w:t xml:space="preserve"> los argumentos y pruebas</w:t>
      </w:r>
      <w:r w:rsidRPr="0009655F">
        <w:rPr>
          <w:rFonts w:ascii="Cambria Math" w:hAnsi="Cambria Math" w:cs="Cambria Math"/>
          <w:sz w:val="20"/>
          <w:szCs w:val="20"/>
          <w:lang w:val="es-ES" w:eastAsia="es-ES"/>
        </w:rPr>
        <w:t> </w:t>
      </w:r>
      <w:r w:rsidRPr="0009655F">
        <w:rPr>
          <w:rFonts w:ascii="Museo Sans 300" w:hAnsi="Museo Sans 300"/>
          <w:sz w:val="20"/>
          <w:szCs w:val="20"/>
          <w:lang w:val="es-ES" w:eastAsia="es-ES"/>
        </w:rPr>
        <w:t>remitidas con anterioridad.</w:t>
      </w:r>
    </w:p>
    <w:p w14:paraId="17189DF4" w14:textId="77777777"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Cambria Math" w:hAnsi="Cambria Math" w:cs="Cambria Math"/>
          <w:sz w:val="20"/>
          <w:szCs w:val="20"/>
          <w:lang w:eastAsia="es-ES"/>
        </w:rPr>
        <w:t> </w:t>
      </w:r>
      <w:r w:rsidRPr="0009655F">
        <w:rPr>
          <w:rFonts w:ascii="Museo Sans 300" w:hAnsi="Museo Sans 300"/>
          <w:sz w:val="20"/>
          <w:szCs w:val="20"/>
          <w:lang w:eastAsia="es-ES"/>
        </w:rPr>
        <w:t> </w:t>
      </w:r>
    </w:p>
    <w:p w14:paraId="26706445" w14:textId="17FA8334" w:rsidR="0009655F" w:rsidRPr="0009655F" w:rsidRDefault="0009655F" w:rsidP="0009655F">
      <w:pPr>
        <w:spacing w:after="0" w:line="240" w:lineRule="auto"/>
        <w:ind w:left="426"/>
        <w:jc w:val="both"/>
        <w:rPr>
          <w:rFonts w:ascii="Museo Sans 300" w:hAnsi="Museo Sans 300"/>
          <w:sz w:val="20"/>
          <w:szCs w:val="20"/>
          <w:lang w:eastAsia="es-ES"/>
        </w:rPr>
      </w:pPr>
      <w:r w:rsidRPr="0009655F">
        <w:rPr>
          <w:rFonts w:ascii="Museo Sans 300" w:hAnsi="Museo Sans 300"/>
          <w:sz w:val="20"/>
          <w:szCs w:val="20"/>
          <w:lang w:val="es-ES" w:eastAsia="es-ES"/>
        </w:rPr>
        <w:t>Por su parte,</w:t>
      </w:r>
      <w:r w:rsidR="00E35E53">
        <w:rPr>
          <w:rFonts w:ascii="Museo Sans 300" w:hAnsi="Museo Sans 300"/>
          <w:sz w:val="20"/>
          <w:szCs w:val="20"/>
          <w:lang w:val="es-ES" w:eastAsia="es-ES"/>
        </w:rPr>
        <w:t xml:space="preserve"> </w:t>
      </w:r>
      <w:r w:rsidR="00CB7017">
        <w:rPr>
          <w:rFonts w:ascii="Museo Sans 300" w:hAnsi="Museo Sans 300"/>
          <w:sz w:val="20"/>
          <w:szCs w:val="20"/>
          <w:lang w:val="es-ES" w:eastAsia="es-ES"/>
        </w:rPr>
        <w:t xml:space="preserve">el </w:t>
      </w:r>
      <w:r w:rsidR="00CB7017" w:rsidRPr="00853292">
        <w:rPr>
          <w:rFonts w:ascii="Museo Sans 300" w:hAnsi="Museo Sans 300"/>
          <w:sz w:val="20"/>
          <w:szCs w:val="20"/>
          <w:lang w:val="es-ES" w:eastAsia="es-ES"/>
        </w:rPr>
        <w:t>se</w:t>
      </w:r>
      <w:r w:rsidR="00CB7017">
        <w:rPr>
          <w:rFonts w:ascii="Museo Sans 300" w:hAnsi="Museo Sans 300"/>
          <w:sz w:val="20"/>
          <w:szCs w:val="20"/>
          <w:lang w:val="es-ES" w:eastAsia="es-ES"/>
        </w:rPr>
        <w:t xml:space="preserve">ñor </w:t>
      </w:r>
      <w:r w:rsidR="004E686A">
        <w:rPr>
          <w:rFonts w:ascii="Museo Sans 300" w:hAnsi="Museo Sans 300"/>
          <w:sz w:val="20"/>
          <w:szCs w:val="20"/>
          <w:lang w:val="es-ES" w:eastAsia="es-ES"/>
        </w:rPr>
        <w:t xml:space="preserve">XXX </w:t>
      </w:r>
      <w:r w:rsidRPr="0009655F">
        <w:rPr>
          <w:rFonts w:ascii="Cambria Math" w:hAnsi="Cambria Math" w:cs="Cambria Math"/>
          <w:sz w:val="20"/>
          <w:szCs w:val="20"/>
          <w:lang w:val="es-ES" w:eastAsia="es-ES"/>
        </w:rPr>
        <w:t> </w:t>
      </w:r>
      <w:r w:rsidRPr="0009655F">
        <w:rPr>
          <w:rFonts w:ascii="Museo Sans 300" w:hAnsi="Museo Sans 300"/>
          <w:sz w:val="20"/>
          <w:szCs w:val="20"/>
          <w:lang w:eastAsia="es-ES"/>
        </w:rPr>
        <w:t>no hizo uso del derecho de audiencia y defensa otorgado. </w:t>
      </w:r>
    </w:p>
    <w:p w14:paraId="342C7688" w14:textId="77777777" w:rsidR="0009655F" w:rsidRDefault="0009655F" w:rsidP="0009655F">
      <w:pPr>
        <w:spacing w:after="0" w:line="240" w:lineRule="auto"/>
        <w:ind w:left="426"/>
        <w:rPr>
          <w:rFonts w:ascii="Museo Sans 500" w:hAnsi="Museo Sans 500"/>
          <w:b/>
          <w:sz w:val="20"/>
          <w:szCs w:val="20"/>
          <w:lang w:val="es-ES" w:eastAsia="es-ES"/>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5CDE956D"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EE7745">
        <w:rPr>
          <w:rFonts w:ascii="Museo Sans 300" w:hAnsi="Museo Sans 300"/>
          <w:sz w:val="20"/>
          <w:szCs w:val="20"/>
          <w:lang w:val="es-ES" w:eastAsia="es-ES"/>
        </w:rPr>
        <w:t>552-2020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EE7745">
        <w:rPr>
          <w:rFonts w:ascii="Museo Sans 300" w:hAnsi="Museo Sans 300"/>
          <w:sz w:val="20"/>
          <w:szCs w:val="20"/>
          <w:lang w:val="es-ES" w:eastAsia="es-ES"/>
        </w:rPr>
        <w:t>veintidós</w:t>
      </w:r>
      <w:r w:rsidR="009F37A9">
        <w:rPr>
          <w:rFonts w:ascii="Museo Sans 300" w:hAnsi="Museo Sans 300"/>
          <w:sz w:val="20"/>
          <w:szCs w:val="20"/>
          <w:lang w:val="es-ES" w:eastAsia="es-ES"/>
        </w:rPr>
        <w:t xml:space="preserve"> de </w:t>
      </w:r>
      <w:r w:rsidR="00EE7745">
        <w:rPr>
          <w:rFonts w:ascii="Museo Sans 300" w:hAnsi="Museo Sans 300"/>
          <w:sz w:val="20"/>
          <w:szCs w:val="20"/>
          <w:lang w:val="es-ES" w:eastAsia="es-ES"/>
        </w:rPr>
        <w:t>abril</w:t>
      </w:r>
      <w:r w:rsidR="00931110">
        <w:rPr>
          <w:rFonts w:ascii="Museo Sans 300" w:hAnsi="Museo Sans 300"/>
          <w:sz w:val="20"/>
          <w:szCs w:val="20"/>
          <w:lang w:val="es-ES" w:eastAsia="es-ES"/>
        </w:rPr>
        <w:t xml:space="preserve"> del año dos mil </w:t>
      </w:r>
      <w:r w:rsidR="00EE7745">
        <w:rPr>
          <w:rFonts w:ascii="Museo Sans 300" w:hAnsi="Museo Sans 300"/>
          <w:sz w:val="20"/>
          <w:szCs w:val="20"/>
          <w:lang w:val="es-ES" w:eastAsia="es-ES"/>
        </w:rPr>
        <w:t>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EE7745">
        <w:rPr>
          <w:rFonts w:ascii="Museo Sans 300" w:hAnsi="Museo Sans 300"/>
          <w:sz w:val="20"/>
          <w:szCs w:val="20"/>
          <w:lang w:val="es-ES" w:eastAsia="es-ES"/>
        </w:rPr>
        <w:t>nico en el cual establecie</w:t>
      </w:r>
      <w:r w:rsidR="00131DE1">
        <w:rPr>
          <w:rFonts w:ascii="Museo Sans 300" w:hAnsi="Museo Sans 300"/>
          <w:sz w:val="20"/>
          <w:szCs w:val="20"/>
          <w:lang w:val="es-ES" w:eastAsia="es-ES"/>
        </w:rPr>
        <w:t>r</w:t>
      </w:r>
      <w:r w:rsidR="00EE7745">
        <w:rPr>
          <w:rFonts w:ascii="Museo Sans 300" w:hAnsi="Museo Sans 300"/>
          <w:sz w:val="20"/>
          <w:szCs w:val="20"/>
          <w:lang w:val="es-ES" w:eastAsia="es-ES"/>
        </w:rPr>
        <w:t>a</w:t>
      </w:r>
      <w:r w:rsidR="00662EF5">
        <w:rPr>
          <w:rFonts w:ascii="Museo Sans 300" w:hAnsi="Museo Sans 300"/>
          <w:sz w:val="20"/>
          <w:szCs w:val="20"/>
          <w:lang w:val="es-ES" w:eastAsia="es-ES"/>
        </w:rPr>
        <w:t xml:space="preserve"> la existencia o no de la condició</w:t>
      </w:r>
      <w:r w:rsidR="00EE7745">
        <w:rPr>
          <w:rFonts w:ascii="Museo Sans 300" w:hAnsi="Museo Sans 300"/>
          <w:sz w:val="20"/>
          <w:szCs w:val="20"/>
          <w:lang w:val="es-ES" w:eastAsia="es-ES"/>
        </w:rPr>
        <w:t>n irregular atribuida a la usuaria final</w:t>
      </w:r>
      <w:r w:rsidR="00662EF5">
        <w:rPr>
          <w:rFonts w:ascii="Museo Sans 300" w:hAnsi="Museo Sans 300"/>
          <w:sz w:val="20"/>
          <w:szCs w:val="20"/>
          <w:lang w:val="es-ES" w:eastAsia="es-ES"/>
        </w:rPr>
        <w:t xml:space="preserve">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4E686A">
        <w:rPr>
          <w:rFonts w:ascii="Museo Sans 300" w:eastAsia="Times New Roman" w:hAnsi="Museo Sans 300"/>
          <w:sz w:val="20"/>
          <w:szCs w:val="20"/>
          <w:lang w:eastAsia="es-ES"/>
        </w:rPr>
        <w:t xml:space="preserve">XXX </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43D7A0F0"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EE7745">
        <w:rPr>
          <w:rFonts w:ascii="Museo Sans 300" w:eastAsia="Calibri" w:hAnsi="Museo Sans 300"/>
          <w:sz w:val="20"/>
          <w:szCs w:val="20"/>
          <w:lang w:eastAsia="es-SV"/>
        </w:rPr>
        <w:t>a la distribuidora y al</w:t>
      </w:r>
      <w:r w:rsidR="00EE7745">
        <w:rPr>
          <w:rFonts w:ascii="Museo Sans 300" w:hAnsi="Museo Sans 300"/>
          <w:sz w:val="20"/>
          <w:szCs w:val="20"/>
          <w:lang w:val="es-ES" w:eastAsia="es-ES"/>
        </w:rPr>
        <w:t xml:space="preserve"> </w:t>
      </w:r>
      <w:r w:rsidR="00EE7745" w:rsidRPr="00853292">
        <w:rPr>
          <w:rFonts w:ascii="Museo Sans 300" w:hAnsi="Museo Sans 300"/>
          <w:sz w:val="20"/>
          <w:szCs w:val="20"/>
          <w:lang w:val="es-ES" w:eastAsia="es-ES"/>
        </w:rPr>
        <w:t>se</w:t>
      </w:r>
      <w:r w:rsidR="00EE7745">
        <w:rPr>
          <w:rFonts w:ascii="Museo Sans 300" w:hAnsi="Museo Sans 300"/>
          <w:sz w:val="20"/>
          <w:szCs w:val="20"/>
          <w:lang w:val="es-ES" w:eastAsia="es-ES"/>
        </w:rPr>
        <w:t xml:space="preserve">ñor </w:t>
      </w:r>
      <w:r w:rsidR="004E686A">
        <w:rPr>
          <w:rFonts w:ascii="Museo Sans 300" w:hAnsi="Museo Sans 300"/>
          <w:sz w:val="20"/>
          <w:szCs w:val="20"/>
          <w:lang w:val="es-ES" w:eastAsia="es-ES"/>
        </w:rPr>
        <w:t xml:space="preserve">XXX </w:t>
      </w:r>
      <w:r w:rsidR="009D6303">
        <w:rPr>
          <w:rFonts w:ascii="Museo Sans 300" w:eastAsia="Calibri" w:hAnsi="Museo Sans 300"/>
          <w:sz w:val="20"/>
          <w:szCs w:val="20"/>
          <w:lang w:eastAsia="es-SV"/>
        </w:rPr>
        <w:t xml:space="preserve"> los días</w:t>
      </w:r>
      <w:r w:rsidR="00EE7745">
        <w:rPr>
          <w:rFonts w:ascii="Museo Sans 300" w:eastAsia="Calibri" w:hAnsi="Museo Sans 300"/>
          <w:sz w:val="20"/>
          <w:szCs w:val="20"/>
          <w:lang w:eastAsia="es-SV"/>
        </w:rPr>
        <w:t xml:space="preserve"> seis y veintinueve</w:t>
      </w:r>
      <w:r w:rsidR="009F37A9">
        <w:rPr>
          <w:rFonts w:ascii="Museo Sans 300" w:eastAsia="Calibri" w:hAnsi="Museo Sans 300"/>
          <w:sz w:val="20"/>
          <w:szCs w:val="20"/>
          <w:lang w:eastAsia="es-SV"/>
        </w:rPr>
        <w:t xml:space="preserve"> de </w:t>
      </w:r>
      <w:r w:rsidR="00EE7745">
        <w:rPr>
          <w:rFonts w:ascii="Museo Sans 300" w:eastAsia="Calibri" w:hAnsi="Museo Sans 300"/>
          <w:sz w:val="20"/>
          <w:szCs w:val="20"/>
          <w:lang w:eastAsia="es-SV"/>
        </w:rPr>
        <w:t>mayo</w:t>
      </w:r>
      <w:r w:rsidR="00931110">
        <w:rPr>
          <w:rFonts w:ascii="Museo Sans 300" w:eastAsia="Calibri" w:hAnsi="Museo Sans 300"/>
          <w:sz w:val="20"/>
          <w:szCs w:val="20"/>
          <w:lang w:eastAsia="es-SV"/>
        </w:rPr>
        <w:t xml:space="preserve"> de dos mil </w:t>
      </w:r>
      <w:r w:rsidR="00EE7745">
        <w:rPr>
          <w:rFonts w:ascii="Museo Sans 300" w:eastAsia="Calibri" w:hAnsi="Museo Sans 300"/>
          <w:sz w:val="20"/>
          <w:szCs w:val="20"/>
          <w:lang w:eastAsia="es-SV"/>
        </w:rPr>
        <w:t>veinte</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00856C79" w:rsidR="00853292" w:rsidRPr="00030C7E" w:rsidRDefault="00EE7745" w:rsidP="00853292">
      <w:pPr>
        <w:spacing w:after="0" w:line="240" w:lineRule="auto"/>
        <w:ind w:left="426"/>
        <w:jc w:val="both"/>
        <w:rPr>
          <w:rFonts w:ascii="Museo Sans 300" w:hAnsi="Museo Sans 300"/>
          <w:sz w:val="20"/>
          <w:szCs w:val="20"/>
          <w:lang w:val="es-ES_tradnl"/>
        </w:rPr>
      </w:pPr>
      <w:r w:rsidRPr="00EE7745">
        <w:rPr>
          <w:rFonts w:ascii="Museo Sans 300" w:hAnsi="Museo Sans 300"/>
          <w:sz w:val="20"/>
          <w:szCs w:val="20"/>
        </w:rPr>
        <w:t>El</w:t>
      </w:r>
      <w:r w:rsidRPr="00EE7745">
        <w:rPr>
          <w:rFonts w:ascii="Cambria Math" w:hAnsi="Cambria Math" w:cs="Cambria Math"/>
          <w:sz w:val="20"/>
          <w:szCs w:val="20"/>
        </w:rPr>
        <w:t> </w:t>
      </w:r>
      <w:r w:rsidRPr="00EE7745">
        <w:rPr>
          <w:rFonts w:ascii="Museo Sans 300" w:hAnsi="Museo Sans 300"/>
          <w:sz w:val="20"/>
          <w:szCs w:val="20"/>
        </w:rPr>
        <w:t>d</w:t>
      </w:r>
      <w:r w:rsidRPr="00EE7745">
        <w:rPr>
          <w:rFonts w:ascii="Museo Sans 300" w:hAnsi="Museo Sans 300" w:cs="Museo Sans 300"/>
          <w:sz w:val="20"/>
          <w:szCs w:val="20"/>
        </w:rPr>
        <w:t>í</w:t>
      </w:r>
      <w:r w:rsidRPr="00EE7745">
        <w:rPr>
          <w:rFonts w:ascii="Museo Sans 300" w:hAnsi="Museo Sans 300"/>
          <w:sz w:val="20"/>
          <w:szCs w:val="20"/>
        </w:rPr>
        <w:t>a</w:t>
      </w:r>
      <w:r w:rsidRPr="00EE7745">
        <w:rPr>
          <w:rFonts w:ascii="Museo Sans 300" w:hAnsi="Museo Sans 300" w:cs="Museo Sans 300"/>
          <w:sz w:val="20"/>
          <w:szCs w:val="20"/>
        </w:rPr>
        <w:t> </w:t>
      </w:r>
      <w:r>
        <w:rPr>
          <w:rFonts w:ascii="Museo Sans 300" w:hAnsi="Museo Sans 300" w:cs="Museo Sans 300"/>
          <w:sz w:val="20"/>
          <w:szCs w:val="20"/>
        </w:rPr>
        <w:t>diez</w:t>
      </w:r>
      <w:r w:rsidRPr="00EE7745">
        <w:rPr>
          <w:rFonts w:ascii="Museo Sans 300" w:hAnsi="Museo Sans 300"/>
          <w:sz w:val="20"/>
          <w:szCs w:val="20"/>
          <w:lang w:val="es-ES"/>
        </w:rPr>
        <w:t xml:space="preserve"> de </w:t>
      </w:r>
      <w:r>
        <w:rPr>
          <w:rFonts w:ascii="Museo Sans 300" w:hAnsi="Museo Sans 300"/>
          <w:sz w:val="20"/>
          <w:szCs w:val="20"/>
          <w:lang w:val="es-ES"/>
        </w:rPr>
        <w:t>diciembre del</w:t>
      </w:r>
      <w:r w:rsidRPr="00EE7745">
        <w:rPr>
          <w:rFonts w:ascii="Museo Sans 300" w:hAnsi="Museo Sans 300"/>
          <w:sz w:val="20"/>
          <w:szCs w:val="20"/>
          <w:lang w:val="es-ES"/>
        </w:rPr>
        <w:t xml:space="preserve"> año</w:t>
      </w:r>
      <w:r>
        <w:rPr>
          <w:rFonts w:ascii="Museo Sans 300" w:hAnsi="Museo Sans 300"/>
          <w:sz w:val="20"/>
          <w:szCs w:val="20"/>
          <w:lang w:val="es-ES"/>
        </w:rPr>
        <w:t xml:space="preserve"> dos mil veinte</w:t>
      </w:r>
      <w:r w:rsidRPr="00EE7745">
        <w:rPr>
          <w:rFonts w:ascii="Museo Sans 300" w:hAnsi="Museo Sans 300"/>
          <w:sz w:val="20"/>
          <w:szCs w:val="20"/>
        </w:rPr>
        <w:t>, el</w:t>
      </w:r>
      <w:r w:rsidRPr="00EE7745">
        <w:rPr>
          <w:rFonts w:ascii="Cambria Math" w:hAnsi="Cambria Math" w:cs="Cambria Math"/>
          <w:sz w:val="20"/>
          <w:szCs w:val="20"/>
        </w:rPr>
        <w:t> </w:t>
      </w:r>
      <w:r w:rsidRPr="00EE7745">
        <w:rPr>
          <w:rFonts w:ascii="Museo Sans 300" w:hAnsi="Museo Sans 300"/>
          <w:sz w:val="20"/>
          <w:szCs w:val="20"/>
        </w:rPr>
        <w:t>CAU</w:t>
      </w:r>
      <w:r w:rsidRPr="00EE7745">
        <w:rPr>
          <w:rFonts w:ascii="Museo Sans 300" w:hAnsi="Museo Sans 300" w:cs="Museo Sans 300"/>
          <w:sz w:val="20"/>
          <w:szCs w:val="20"/>
        </w:rPr>
        <w:t> </w:t>
      </w:r>
      <w:r w:rsidRPr="00EE7745">
        <w:rPr>
          <w:rFonts w:ascii="Museo Sans 300" w:hAnsi="Museo Sans 300"/>
          <w:sz w:val="20"/>
          <w:szCs w:val="20"/>
        </w:rPr>
        <w:t>por medio de memorando</w:t>
      </w:r>
      <w:r w:rsidRPr="00EE7745">
        <w:rPr>
          <w:rFonts w:ascii="Museo Sans 300" w:hAnsi="Museo Sans 300" w:cs="Museo Sans 300"/>
          <w:sz w:val="20"/>
          <w:szCs w:val="20"/>
        </w:rPr>
        <w:t> </w:t>
      </w:r>
      <w:r w:rsidRPr="00EE7745">
        <w:rPr>
          <w:rFonts w:ascii="Museo Sans 300" w:hAnsi="Museo Sans 300"/>
          <w:sz w:val="20"/>
          <w:szCs w:val="20"/>
        </w:rPr>
        <w:t>remiti</w:t>
      </w:r>
      <w:r w:rsidRPr="00EE7745">
        <w:rPr>
          <w:rFonts w:ascii="Museo Sans 300" w:hAnsi="Museo Sans 300" w:cs="Museo Sans 300"/>
          <w:sz w:val="20"/>
          <w:szCs w:val="20"/>
        </w:rPr>
        <w:t>ó</w:t>
      </w:r>
      <w:r w:rsidRPr="00EE7745">
        <w:rPr>
          <w:rFonts w:ascii="Museo Sans 300" w:hAnsi="Museo Sans 300"/>
          <w:sz w:val="20"/>
          <w:szCs w:val="20"/>
        </w:rPr>
        <w:t xml:space="preserve"> el informe t</w:t>
      </w:r>
      <w:r w:rsidRPr="00EE7745">
        <w:rPr>
          <w:rFonts w:ascii="Museo Sans 300" w:hAnsi="Museo Sans 300" w:cs="Museo Sans 300"/>
          <w:sz w:val="20"/>
          <w:szCs w:val="20"/>
        </w:rPr>
        <w:t>é</w:t>
      </w:r>
      <w:r w:rsidRPr="00EE7745">
        <w:rPr>
          <w:rFonts w:ascii="Museo Sans 300" w:hAnsi="Museo Sans 300"/>
          <w:sz w:val="20"/>
          <w:szCs w:val="20"/>
        </w:rPr>
        <w:t>cnico</w:t>
      </w:r>
      <w:r w:rsidRPr="00EE7745">
        <w:rPr>
          <w:rFonts w:ascii="Cambria Math" w:hAnsi="Cambria Math" w:cs="Cambria Math"/>
          <w:sz w:val="20"/>
          <w:szCs w:val="20"/>
        </w:rPr>
        <w:t> </w:t>
      </w:r>
      <w:r w:rsidRPr="00EE7745">
        <w:rPr>
          <w:rFonts w:ascii="Museo Sans 300" w:hAnsi="Museo Sans 300"/>
          <w:sz w:val="20"/>
          <w:szCs w:val="20"/>
        </w:rPr>
        <w:t>N</w:t>
      </w:r>
      <w:r w:rsidR="009D6303" w:rsidRPr="00EE7745">
        <w:rPr>
          <w:rFonts w:ascii="Museo Sans 300" w:hAnsi="Museo Sans 300"/>
          <w:sz w:val="20"/>
          <w:szCs w:val="20"/>
        </w:rPr>
        <w:t>.</w:t>
      </w:r>
      <w:r w:rsidR="009D6303" w:rsidRPr="00EE7745">
        <w:rPr>
          <w:rFonts w:ascii="Museo Sans 300" w:hAnsi="Museo Sans 300" w:cs="Museo Sans 300"/>
          <w:sz w:val="20"/>
          <w:szCs w:val="20"/>
        </w:rPr>
        <w:t xml:space="preserve"> °</w:t>
      </w:r>
      <w:r w:rsidRPr="00EE7745">
        <w:rPr>
          <w:rFonts w:ascii="Cambria Math" w:hAnsi="Cambria Math" w:cs="Cambria Math"/>
          <w:sz w:val="20"/>
          <w:szCs w:val="20"/>
        </w:rPr>
        <w:t> </w:t>
      </w:r>
      <w:r w:rsidRPr="00EE7745">
        <w:rPr>
          <w:rFonts w:ascii="Museo Sans 300" w:hAnsi="Museo Sans 300"/>
          <w:sz w:val="20"/>
          <w:szCs w:val="20"/>
        </w:rPr>
        <w:t>IT-</w:t>
      </w:r>
      <w:r>
        <w:rPr>
          <w:rFonts w:ascii="Museo Sans 300" w:hAnsi="Museo Sans 300"/>
          <w:sz w:val="20"/>
          <w:szCs w:val="20"/>
        </w:rPr>
        <w:t xml:space="preserve">0411-CAU-20 </w:t>
      </w:r>
      <w:r w:rsidR="004831B4">
        <w:rPr>
          <w:rFonts w:ascii="Museo Sans 300" w:hAnsi="Museo Sans 300"/>
          <w:sz w:val="20"/>
          <w:szCs w:val="20"/>
          <w:lang w:val="es-ES_tradnl"/>
        </w:rPr>
        <w:t xml:space="preserve">en el cual </w:t>
      </w:r>
      <w:r w:rsidR="00853292" w:rsidRPr="00030C7E">
        <w:rPr>
          <w:rFonts w:ascii="Museo Sans 300" w:hAnsi="Museo Sans 300"/>
          <w:sz w:val="20"/>
          <w:szCs w:val="20"/>
          <w:lang w:val="es-ES_tradnl"/>
        </w:rPr>
        <w:t xml:space="preserve">realizó un análisis, entre otros, de: a) </w:t>
      </w:r>
      <w:r w:rsidR="003A47D8">
        <w:rPr>
          <w:rFonts w:ascii="Museo Sans 300" w:hAnsi="Museo Sans 300"/>
          <w:sz w:val="20"/>
          <w:szCs w:val="20"/>
          <w:lang w:val="es-ES_tradnl"/>
        </w:rPr>
        <w:t xml:space="preserve">los </w:t>
      </w:r>
      <w:r w:rsidR="00853292" w:rsidRPr="00030C7E">
        <w:rPr>
          <w:rFonts w:ascii="Museo Sans 300" w:hAnsi="Museo Sans 300"/>
          <w:sz w:val="20"/>
          <w:szCs w:val="20"/>
          <w:lang w:val="es-ES_tradnl"/>
        </w:rPr>
        <w:t>argumentos de las partes; b) pruebas aportadas; c) histórico de consumo;</w:t>
      </w:r>
      <w:r w:rsidR="00233908">
        <w:rPr>
          <w:rFonts w:ascii="Museo Sans 300" w:hAnsi="Museo Sans 300"/>
          <w:sz w:val="20"/>
          <w:szCs w:val="20"/>
          <w:lang w:val="es-ES_tradnl"/>
        </w:rPr>
        <w:t xml:space="preserve"> y</w:t>
      </w:r>
      <w:r w:rsidR="00853292" w:rsidRPr="00030C7E">
        <w:rPr>
          <w:rFonts w:ascii="Museo Sans 300" w:hAnsi="Museo Sans 300"/>
          <w:sz w:val="20"/>
          <w:szCs w:val="20"/>
          <w:lang w:val="es-ES_tradnl"/>
        </w:rPr>
        <w:t xml:space="preserve"> d) fotografías del</w:t>
      </w:r>
      <w:r w:rsidR="002338FC">
        <w:rPr>
          <w:rFonts w:ascii="Museo Sans 300" w:hAnsi="Museo Sans 300"/>
          <w:sz w:val="20"/>
          <w:szCs w:val="20"/>
          <w:lang w:val="es-ES_tradnl"/>
        </w:rPr>
        <w:t xml:space="preserve"> </w:t>
      </w:r>
      <w:r w:rsidR="00853292" w:rsidRPr="00030C7E">
        <w:rPr>
          <w:rFonts w:ascii="Museo Sans 300" w:hAnsi="Museo Sans 300"/>
          <w:sz w:val="20"/>
          <w:szCs w:val="20"/>
          <w:lang w:val="es-ES_tradnl"/>
        </w:rPr>
        <w:t>suministro.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0DEA5219" w14:textId="12729966" w:rsidR="009B0750" w:rsidRDefault="00EE7745" w:rsidP="00D872A0">
      <w:pPr>
        <w:spacing w:after="0" w:line="240" w:lineRule="auto"/>
        <w:ind w:left="851"/>
        <w:jc w:val="both"/>
        <w:rPr>
          <w:rFonts w:ascii="Museo 300" w:hAnsi="Museo 300"/>
          <w:sz w:val="16"/>
          <w:szCs w:val="16"/>
          <w:lang w:val="es-ES" w:eastAsia="es-SV"/>
        </w:rPr>
      </w:pPr>
      <w:r>
        <w:rPr>
          <w:rFonts w:ascii="Museo Sans 300" w:hAnsi="Museo Sans 300"/>
          <w:sz w:val="20"/>
          <w:szCs w:val="20"/>
          <w:u w:val="single"/>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06BDBC0E" w14:textId="28A71B3F" w:rsidR="00856805" w:rsidRPr="00C35BE7" w:rsidRDefault="00856805" w:rsidP="00C35BE7">
      <w:pPr>
        <w:spacing w:after="0" w:line="240" w:lineRule="auto"/>
        <w:ind w:left="426"/>
        <w:jc w:val="center"/>
        <w:rPr>
          <w:rFonts w:ascii="Museo Sans 300" w:hAnsi="Museo Sans 300"/>
          <w:sz w:val="20"/>
          <w:szCs w:val="20"/>
          <w:u w:val="single"/>
          <w:lang w:val="es-ES"/>
        </w:rPr>
      </w:pPr>
    </w:p>
    <w:p w14:paraId="74CADE47" w14:textId="67775737" w:rsidR="00B24C97" w:rsidRPr="00B90016" w:rsidRDefault="00B24C97" w:rsidP="00654540">
      <w:pPr>
        <w:spacing w:after="0" w:line="240" w:lineRule="auto"/>
        <w:ind w:left="851"/>
        <w:jc w:val="both"/>
        <w:rPr>
          <w:rFonts w:ascii="Museo Sans 300" w:hAnsi="Museo Sans 300"/>
          <w:sz w:val="20"/>
          <w:szCs w:val="20"/>
        </w:rPr>
      </w:pPr>
      <w:r>
        <w:rPr>
          <w:rFonts w:ascii="Museo Sans 300" w:hAnsi="Museo Sans 300"/>
          <w:sz w:val="20"/>
          <w:szCs w:val="20"/>
          <w:u w:val="single"/>
        </w:rPr>
        <w:t>Determin</w:t>
      </w:r>
      <w:r w:rsidR="00EE7745">
        <w:rPr>
          <w:rFonts w:ascii="Museo Sans 300" w:hAnsi="Museo Sans 300"/>
          <w:sz w:val="20"/>
          <w:szCs w:val="20"/>
          <w:u w:val="single"/>
        </w:rPr>
        <w:t>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713CE083" w14:textId="71CF8C04" w:rsidR="00EE7745" w:rsidRDefault="00C26A49" w:rsidP="009F37A9">
      <w:pPr>
        <w:spacing w:after="0" w:line="240" w:lineRule="auto"/>
        <w:ind w:left="851" w:right="565"/>
        <w:contextualSpacing/>
        <w:jc w:val="both"/>
        <w:rPr>
          <w:rFonts w:ascii="Museo 300" w:hAnsi="Museo 300"/>
          <w:sz w:val="16"/>
          <w:szCs w:val="16"/>
        </w:rPr>
      </w:pPr>
      <w:r w:rsidRPr="5A8DDCD0">
        <w:rPr>
          <w:rFonts w:ascii="Museo 300" w:hAnsi="Museo 300"/>
          <w:sz w:val="16"/>
          <w:szCs w:val="16"/>
          <w:lang w:val="es-ES" w:eastAsia="es-SV"/>
        </w:rPr>
        <w:t xml:space="preserve">[…] </w:t>
      </w:r>
      <w:r w:rsidR="00EE7745" w:rsidRPr="00EE7745">
        <w:rPr>
          <w:rFonts w:ascii="Museo 300" w:hAnsi="Museo 300"/>
          <w:sz w:val="16"/>
          <w:szCs w:val="16"/>
        </w:rPr>
        <w:t xml:space="preserve">Conforme con la información que fue provista por la sociedad EEO, se ha extraído la siguiente fotografía mediante la cual la distribuidora, ha pretendido demostrar que en el suministro objeto del presente informe, se presentó un incumplimiento a las condiciones contractuales, al encontrar evidencias de una supuesta línea oculta, la cual estaba conectada de forma directa desde la acometida de la EEO, con la finalidad de impedir el correcto registro de la energía consumida en la vivienda del señor </w:t>
      </w:r>
      <w:r w:rsidR="00F97F48">
        <w:rPr>
          <w:rFonts w:ascii="Museo 300" w:hAnsi="Museo 300"/>
          <w:sz w:val="16"/>
          <w:szCs w:val="16"/>
        </w:rPr>
        <w:t xml:space="preserve">XXX </w:t>
      </w:r>
      <w:r w:rsidR="00EE7745" w:rsidRPr="00EE7745">
        <w:rPr>
          <w:rFonts w:ascii="Museo 300" w:hAnsi="Museo 300"/>
          <w:sz w:val="16"/>
          <w:szCs w:val="16"/>
        </w:rPr>
        <w:t xml:space="preserve">. </w:t>
      </w:r>
    </w:p>
    <w:p w14:paraId="48AA33F9" w14:textId="77777777" w:rsidR="00EE7745" w:rsidRDefault="00EE7745" w:rsidP="009F37A9">
      <w:pPr>
        <w:spacing w:after="0" w:line="240" w:lineRule="auto"/>
        <w:ind w:left="851" w:right="565"/>
        <w:contextualSpacing/>
        <w:jc w:val="both"/>
        <w:rPr>
          <w:rFonts w:ascii="Museo 300" w:hAnsi="Museo 300"/>
          <w:sz w:val="16"/>
          <w:szCs w:val="16"/>
        </w:rPr>
      </w:pPr>
    </w:p>
    <w:p w14:paraId="7E3329BB" w14:textId="73D75C74" w:rsidR="007C0AD4" w:rsidRDefault="007C0AD4" w:rsidP="00EE7745">
      <w:pPr>
        <w:spacing w:after="0" w:line="240" w:lineRule="auto"/>
        <w:ind w:left="851" w:right="565"/>
        <w:contextualSpacing/>
        <w:jc w:val="center"/>
        <w:rPr>
          <w:rFonts w:ascii="Museo 300" w:hAnsi="Museo 300"/>
          <w:sz w:val="16"/>
          <w:szCs w:val="16"/>
        </w:rPr>
      </w:pPr>
    </w:p>
    <w:p w14:paraId="45DC418E" w14:textId="5A0D62E6" w:rsidR="002338FC" w:rsidRDefault="002338FC" w:rsidP="002338FC">
      <w:pPr>
        <w:spacing w:after="0" w:line="240" w:lineRule="auto"/>
        <w:ind w:left="851" w:right="565"/>
        <w:contextualSpacing/>
        <w:jc w:val="center"/>
        <w:rPr>
          <w:rFonts w:ascii="Museo 300" w:hAnsi="Museo 300"/>
          <w:sz w:val="16"/>
          <w:szCs w:val="16"/>
          <w:lang w:val="es-ES" w:eastAsia="es-SV"/>
        </w:rPr>
      </w:pPr>
    </w:p>
    <w:p w14:paraId="0E711A0C" w14:textId="77777777" w:rsidR="009B08BF" w:rsidRDefault="009B08BF" w:rsidP="009B08BF">
      <w:pPr>
        <w:spacing w:line="240" w:lineRule="auto"/>
        <w:ind w:left="851" w:right="565"/>
        <w:jc w:val="both"/>
        <w:rPr>
          <w:rFonts w:ascii="Museo 300" w:hAnsi="Museo 300"/>
          <w:color w:val="000000"/>
          <w:sz w:val="16"/>
          <w:szCs w:val="16"/>
        </w:rPr>
      </w:pPr>
      <w:r w:rsidRPr="009B08BF">
        <w:rPr>
          <w:rFonts w:ascii="Museo 300" w:hAnsi="Museo 300"/>
          <w:color w:val="000000"/>
          <w:sz w:val="16"/>
          <w:szCs w:val="16"/>
        </w:rPr>
        <w:t xml:space="preserve">Al respecto, y tomando como base la fotografía presentada por la sociedad EEO, se determina lo siguiente: </w:t>
      </w:r>
    </w:p>
    <w:p w14:paraId="55FC5160" w14:textId="77777777" w:rsidR="009B08BF" w:rsidRDefault="009B08BF" w:rsidP="009B08BF">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 xml:space="preserve">• No se distingue la supuesta línea directa, que personal técnico de la distribuidora manifiesta haber encontrado en el suministro bajo estudio; con lo que se pueda demostrar algún incumplimiento de las condiciones contractuales, como fue manifestado por el personal técnico de la EEO en inspección realiza en fecha 25 de abril de 2018. </w:t>
      </w:r>
    </w:p>
    <w:p w14:paraId="78B1F742" w14:textId="77777777" w:rsidR="00E937F2" w:rsidRDefault="009B08BF" w:rsidP="009B08BF">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Pr="009B08BF">
        <w:rPr>
          <w:rFonts w:ascii="Museo 300" w:hAnsi="Museo 300"/>
          <w:color w:val="000000"/>
          <w:sz w:val="16"/>
          <w:szCs w:val="16"/>
        </w:rPr>
        <w:t xml:space="preserve"> La EEO pretende demostrar con dicha fotografía que existió una línea oculta conectada de forma directa en acometida de la distribuidora antes de medición, pero en esta fotografía no es posible apreciar dicha condición. </w:t>
      </w:r>
    </w:p>
    <w:p w14:paraId="3A0E5572" w14:textId="7E0AA03B" w:rsidR="009B08BF" w:rsidRDefault="009B08BF" w:rsidP="005C30EC">
      <w:pPr>
        <w:spacing w:line="240" w:lineRule="auto"/>
        <w:ind w:left="851" w:right="565"/>
        <w:jc w:val="both"/>
        <w:rPr>
          <w:rFonts w:ascii="Museo 300" w:hAnsi="Museo 300"/>
          <w:color w:val="000000"/>
          <w:sz w:val="16"/>
          <w:szCs w:val="16"/>
        </w:rPr>
      </w:pPr>
      <w:r w:rsidRPr="009B08BF">
        <w:rPr>
          <w:rFonts w:ascii="Museo 300" w:hAnsi="Museo 300"/>
          <w:color w:val="000000"/>
          <w:sz w:val="16"/>
          <w:szCs w:val="16"/>
        </w:rPr>
        <w:t xml:space="preserve">Es de hacer notar que la fotografía mostrada, ha sido la única evidencia presentada por la empresa distribuidora para establecer una condición irregular en el suministro en análisis. La EEO no presentó ninguna otra fotografía en la cual se observe claramente una línea oculta conectada de forma directa en acometida de la distribuidora. </w:t>
      </w:r>
    </w:p>
    <w:p w14:paraId="2B8E587F" w14:textId="7851E8E1" w:rsidR="00AF57EF" w:rsidRDefault="009B08BF" w:rsidP="00697804">
      <w:pPr>
        <w:spacing w:line="240" w:lineRule="auto"/>
        <w:ind w:left="851" w:right="565"/>
        <w:jc w:val="both"/>
        <w:rPr>
          <w:rFonts w:ascii="Museo 300" w:hAnsi="Museo 300"/>
          <w:sz w:val="16"/>
          <w:szCs w:val="16"/>
          <w:lang w:val="es-ES" w:eastAsia="es-SV"/>
        </w:rPr>
      </w:pPr>
      <w:r w:rsidRPr="009B08BF">
        <w:rPr>
          <w:rFonts w:ascii="Museo 300" w:hAnsi="Museo 300"/>
          <w:color w:val="000000"/>
          <w:sz w:val="16"/>
          <w:szCs w:val="16"/>
        </w:rPr>
        <w:t xml:space="preserve">Se debe mencionar además que, previamente en de inspección de suministro realizada en fecha 25 de abril de 2018, bajo la orden de servicio </w:t>
      </w:r>
      <w:r w:rsidR="00F97F48">
        <w:rPr>
          <w:rFonts w:ascii="Museo 300" w:hAnsi="Museo 300"/>
          <w:color w:val="000000"/>
          <w:sz w:val="16"/>
          <w:szCs w:val="16"/>
        </w:rPr>
        <w:t xml:space="preserve">XXX </w:t>
      </w:r>
      <w:r w:rsidRPr="009B08BF">
        <w:rPr>
          <w:rFonts w:ascii="Museo 300" w:hAnsi="Museo 300"/>
          <w:color w:val="000000"/>
          <w:sz w:val="16"/>
          <w:szCs w:val="16"/>
        </w:rPr>
        <w:t>, personal técnico de la distribuidora manifestó que se realizaría reubicación del medidor a poste por sospecha de fraude y que medidor estaba registraba correctamente, pero su tapa plástica estaba dañado motivo por el cual también se realizó el cambio de medidor, Por otra parte en acta de inspección n°</w:t>
      </w:r>
      <w:r w:rsidR="00F97F48">
        <w:rPr>
          <w:rFonts w:ascii="Museo 300" w:hAnsi="Museo 300"/>
          <w:color w:val="000000"/>
          <w:sz w:val="16"/>
          <w:szCs w:val="16"/>
        </w:rPr>
        <w:t xml:space="preserve">XXX </w:t>
      </w:r>
      <w:r w:rsidRPr="009B08BF">
        <w:rPr>
          <w:rFonts w:ascii="Museo 300" w:hAnsi="Museo 300"/>
          <w:color w:val="000000"/>
          <w:sz w:val="16"/>
          <w:szCs w:val="16"/>
        </w:rPr>
        <w:t xml:space="preserve"> realizada en la misma fecha, se menciona que no se realizó revisión en el equipo de medición y además no se menciona que existiera alguna irregularidad en acometida de la EEO. </w:t>
      </w:r>
      <w:r w:rsidR="00836C45">
        <w:rPr>
          <w:rFonts w:ascii="Museo 300" w:hAnsi="Museo 300"/>
          <w:sz w:val="16"/>
          <w:szCs w:val="16"/>
          <w:lang w:val="es-ES" w:eastAsia="es-SV"/>
        </w:rPr>
        <w:t>[…]</w:t>
      </w:r>
    </w:p>
    <w:p w14:paraId="4EDD5750" w14:textId="77777777" w:rsidR="00836C45" w:rsidRDefault="00836C45" w:rsidP="00697804">
      <w:pPr>
        <w:spacing w:line="240" w:lineRule="auto"/>
        <w:ind w:left="851" w:right="565"/>
        <w:jc w:val="both"/>
        <w:rPr>
          <w:rFonts w:ascii="Museo 300" w:hAnsi="Museo 300" w:cs="Arial"/>
          <w:color w:val="000000" w:themeColor="text1"/>
          <w:sz w:val="16"/>
          <w:szCs w:val="16"/>
        </w:rPr>
      </w:pPr>
      <w:r w:rsidRPr="00836C45">
        <w:rPr>
          <w:rFonts w:ascii="Museo 300" w:hAnsi="Museo 300" w:cs="Arial"/>
          <w:color w:val="000000" w:themeColor="text1"/>
          <w:sz w:val="16"/>
          <w:szCs w:val="16"/>
        </w:rPr>
        <w:t>Como parte del proceso de análisis, personal técnico del CAU realizó una inspección técnica en el suministro bajo estudio, como resultado de la misma, se presentan a continuación los hallazgos encontrados:</w:t>
      </w:r>
    </w:p>
    <w:p w14:paraId="19D5A63F" w14:textId="77777777" w:rsidR="00836C45" w:rsidRDefault="00836C45" w:rsidP="00836C45">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Pr="00836C45">
        <w:rPr>
          <w:rFonts w:ascii="Museo 300" w:hAnsi="Museo 300"/>
          <w:color w:val="000000"/>
          <w:sz w:val="16"/>
          <w:szCs w:val="16"/>
        </w:rPr>
        <w:t xml:space="preserve">La vivienda con una lectura del medidor de 33,459 kWh, congruente con lo facturado por la EEO y     conectado de forma correcta; servicio fue blindado por el personal técnico de la distribuidora. </w:t>
      </w:r>
    </w:p>
    <w:p w14:paraId="09DC7C8B" w14:textId="7763C43C" w:rsidR="00836C45" w:rsidRPr="00836C45" w:rsidRDefault="00836C45" w:rsidP="00836C45">
      <w:pPr>
        <w:spacing w:line="240" w:lineRule="auto"/>
        <w:ind w:left="1560" w:right="565" w:hanging="144"/>
        <w:jc w:val="both"/>
        <w:rPr>
          <w:rFonts w:ascii="Museo 300" w:hAnsi="Museo 300"/>
          <w:color w:val="000000"/>
          <w:sz w:val="16"/>
          <w:szCs w:val="16"/>
        </w:rPr>
      </w:pPr>
      <w:r w:rsidRPr="009B08BF">
        <w:rPr>
          <w:rFonts w:ascii="Museo 300" w:hAnsi="Museo 300"/>
          <w:color w:val="000000"/>
          <w:sz w:val="16"/>
          <w:szCs w:val="16"/>
        </w:rPr>
        <w:t>•</w:t>
      </w:r>
      <w:r>
        <w:rPr>
          <w:rFonts w:ascii="Museo 300" w:hAnsi="Museo 300"/>
          <w:color w:val="000000"/>
          <w:sz w:val="16"/>
          <w:szCs w:val="16"/>
        </w:rPr>
        <w:t xml:space="preserve">  </w:t>
      </w:r>
      <w:r w:rsidRPr="00836C45">
        <w:rPr>
          <w:rFonts w:ascii="Museo 300" w:hAnsi="Museo 300"/>
          <w:color w:val="000000"/>
          <w:sz w:val="16"/>
          <w:szCs w:val="16"/>
        </w:rPr>
        <w:t xml:space="preserve">No fue posible realizar censo de carga en el suministro del denúnciate, debido a que no se permitió el ingreso al personal técnico del CAU a la vivienda, porque solo estaba personal de servicio y no tenía autorización para permitir el ingreso de personas a la propiedad. </w:t>
      </w:r>
    </w:p>
    <w:p w14:paraId="2E0990D6" w14:textId="6AA2A37B" w:rsidR="00836C45" w:rsidRPr="0047513C" w:rsidRDefault="00836C45" w:rsidP="00697804">
      <w:pPr>
        <w:spacing w:line="240" w:lineRule="auto"/>
        <w:ind w:left="851" w:right="565"/>
        <w:jc w:val="both"/>
        <w:rPr>
          <w:rFonts w:ascii="Museo 300" w:hAnsi="Museo 300" w:cs="Arial"/>
          <w:color w:val="000000" w:themeColor="text1"/>
          <w:sz w:val="16"/>
          <w:szCs w:val="16"/>
        </w:rPr>
      </w:pPr>
      <w:r w:rsidRPr="00836C45">
        <w:rPr>
          <w:rFonts w:ascii="Museo 300" w:hAnsi="Museo 300" w:cs="Arial"/>
          <w:color w:val="000000" w:themeColor="text1"/>
          <w:sz w:val="16"/>
          <w:szCs w:val="16"/>
        </w:rPr>
        <w:t>Conforme con la con las condiciones encontradas en inspección realizada por personal del CAU de la SIGET en el suministro objeto de este informe se presentan las siguientes fotografías:</w:t>
      </w:r>
    </w:p>
    <w:p w14:paraId="49665551" w14:textId="652A9B5D" w:rsidR="00F45D8B" w:rsidRDefault="00F45D8B" w:rsidP="00F45D8B">
      <w:pPr>
        <w:spacing w:after="0" w:line="240" w:lineRule="auto"/>
        <w:ind w:left="426" w:right="565"/>
        <w:contextualSpacing/>
        <w:jc w:val="center"/>
        <w:rPr>
          <w:rFonts w:ascii="Museo Sans 500" w:hAnsi="Museo Sans 500"/>
          <w:b/>
          <w:bCs/>
          <w:sz w:val="16"/>
          <w:szCs w:val="16"/>
          <w:lang w:val="es-MX" w:eastAsia="es-SV"/>
        </w:rPr>
      </w:pPr>
    </w:p>
    <w:p w14:paraId="3F5CD053" w14:textId="5DAD2ED2" w:rsidR="00F45D8B" w:rsidRDefault="00F45D8B" w:rsidP="00F45D8B">
      <w:pPr>
        <w:spacing w:after="0" w:line="240" w:lineRule="auto"/>
        <w:ind w:left="426" w:right="565"/>
        <w:contextualSpacing/>
        <w:jc w:val="center"/>
        <w:rPr>
          <w:rFonts w:ascii="Museo Sans 500" w:hAnsi="Museo Sans 500"/>
          <w:b/>
          <w:bCs/>
          <w:sz w:val="16"/>
          <w:szCs w:val="16"/>
          <w:lang w:val="es-MX" w:eastAsia="es-SV"/>
        </w:rPr>
      </w:pPr>
      <w:r>
        <w:rPr>
          <w:rFonts w:ascii="Museo Sans 500" w:hAnsi="Museo Sans 500"/>
          <w:b/>
          <w:bCs/>
          <w:sz w:val="16"/>
          <w:szCs w:val="16"/>
          <w:lang w:val="es-MX" w:eastAsia="es-SV"/>
        </w:rPr>
        <w:t xml:space="preserve">      </w:t>
      </w:r>
      <w:bookmarkStart w:id="1" w:name="_GoBack"/>
      <w:bookmarkEnd w:id="1"/>
    </w:p>
    <w:p w14:paraId="3165493E" w14:textId="77777777" w:rsidR="009B525E" w:rsidRDefault="009B525E" w:rsidP="00F45D8B">
      <w:pPr>
        <w:spacing w:after="0" w:line="240" w:lineRule="auto"/>
        <w:ind w:left="426" w:right="565"/>
        <w:contextualSpacing/>
        <w:jc w:val="center"/>
        <w:rPr>
          <w:rFonts w:ascii="Museo Sans 500" w:hAnsi="Museo Sans 500"/>
          <w:b/>
          <w:bCs/>
          <w:sz w:val="16"/>
          <w:szCs w:val="16"/>
          <w:lang w:val="es-MX" w:eastAsia="es-SV"/>
        </w:rPr>
      </w:pPr>
    </w:p>
    <w:p w14:paraId="1FF09262" w14:textId="77777777" w:rsidR="009B525E" w:rsidRDefault="009B525E" w:rsidP="009B525E">
      <w:pPr>
        <w:spacing w:line="240" w:lineRule="auto"/>
        <w:ind w:left="851" w:right="565"/>
        <w:jc w:val="both"/>
        <w:rPr>
          <w:rFonts w:ascii="Museo 300" w:hAnsi="Museo 300"/>
          <w:color w:val="000000"/>
          <w:sz w:val="16"/>
          <w:szCs w:val="16"/>
        </w:rPr>
      </w:pPr>
      <w:r w:rsidRPr="009B525E">
        <w:rPr>
          <w:rFonts w:ascii="Museo 300" w:hAnsi="Museo 300"/>
          <w:color w:val="000000"/>
          <w:sz w:val="16"/>
          <w:szCs w:val="16"/>
        </w:rPr>
        <w:t>Al respecto, se establece en el literal 5.1 del Procedimiento para Investigar la Existencia de Condiciones Irregulares en el Suministro de Energía Eléctrica del Usuario Final, que la distribuidora deberá contar con pruebas fehacientes, con las cuales se compruebe la existencia de una condición irregular en el suministro de energía de un usuario final.</w:t>
      </w:r>
      <w:r>
        <w:rPr>
          <w:rFonts w:ascii="Museo 300" w:hAnsi="Museo 300"/>
          <w:color w:val="000000"/>
          <w:sz w:val="16"/>
          <w:szCs w:val="16"/>
        </w:rPr>
        <w:t xml:space="preserve"> </w:t>
      </w:r>
      <w:r w:rsidRPr="009B525E">
        <w:rPr>
          <w:rFonts w:ascii="Museo 300" w:hAnsi="Museo 300"/>
          <w:color w:val="000000"/>
          <w:sz w:val="16"/>
          <w:szCs w:val="16"/>
        </w:rPr>
        <w:t xml:space="preserve">En este caso la empresa distribuidora carece de tales pruebas, sin establecer la existencia de dicha condición, en el suministro del denunciante. </w:t>
      </w:r>
    </w:p>
    <w:p w14:paraId="5DDE1F3F" w14:textId="74E06FA7" w:rsidR="00D3008C" w:rsidRDefault="009B525E" w:rsidP="009B525E">
      <w:pPr>
        <w:spacing w:line="240" w:lineRule="auto"/>
        <w:ind w:left="851" w:right="565"/>
        <w:jc w:val="both"/>
        <w:rPr>
          <w:rFonts w:ascii="Museo 300" w:hAnsi="Museo 300"/>
          <w:color w:val="000000"/>
          <w:sz w:val="16"/>
          <w:szCs w:val="16"/>
        </w:rPr>
      </w:pPr>
      <w:r w:rsidRPr="009B525E">
        <w:rPr>
          <w:rFonts w:ascii="Museo 300" w:hAnsi="Museo 300"/>
          <w:color w:val="000000"/>
          <w:sz w:val="16"/>
          <w:szCs w:val="16"/>
        </w:rPr>
        <w:t>Por tanto, las pruebas presentadas por la EEO; no definen claramente la existencia de una condición irregular debido a una supuesta línea oculta conectada de forma directa en la acometida del suministro objeto de este informe, ni se identificó el punto de conexión de dicha línea directa, o la cantidad de corriente derivada hacia la vivienda y fuera de medición. Por lo que, lo planteado por la empresa distribuidora carece de fundamentos técnicos, que le permitan determinar que el usuario final ha incumplido con lo establecido en el contrato de adhesión realizado con la empresa distribuidora EEO</w:t>
      </w:r>
      <w:r>
        <w:rPr>
          <w:rFonts w:ascii="Museo 300" w:hAnsi="Museo 300"/>
          <w:color w:val="000000"/>
          <w:sz w:val="16"/>
          <w:szCs w:val="16"/>
        </w:rPr>
        <w:t>.</w:t>
      </w:r>
      <w:r w:rsidR="00D3008C">
        <w:rPr>
          <w:rFonts w:ascii="Museo 300" w:hAnsi="Museo 300"/>
          <w:color w:val="000000"/>
          <w:sz w:val="16"/>
          <w:szCs w:val="16"/>
        </w:rPr>
        <w:t xml:space="preserve"> </w:t>
      </w:r>
    </w:p>
    <w:p w14:paraId="11E031BF" w14:textId="355D30AF" w:rsidR="00D3008C" w:rsidRDefault="00D3008C" w:rsidP="009B525E">
      <w:pPr>
        <w:spacing w:line="240" w:lineRule="auto"/>
        <w:ind w:left="851" w:right="565"/>
        <w:jc w:val="both"/>
        <w:rPr>
          <w:rFonts w:ascii="Museo 300" w:hAnsi="Museo 300"/>
          <w:color w:val="000000"/>
          <w:sz w:val="16"/>
          <w:szCs w:val="16"/>
        </w:rPr>
      </w:pPr>
      <w:r w:rsidRPr="00D3008C">
        <w:rPr>
          <w:rFonts w:ascii="Museo 300" w:hAnsi="Museo 300"/>
          <w:color w:val="000000"/>
          <w:sz w:val="16"/>
          <w:szCs w:val="16"/>
        </w:rPr>
        <w:t>Cabe aclarar inclusive, que en este suministro se dio un incremento en los registros de consumo a partir del mes de febrero del año 2018, (antes del supuesto hallazgo de la línea directa) llegando a registrar 1,049 kWh en el mes de abril, facturados en fecha 13 de abril del año 2018; 12 días posteriores al ciclo de facturación antes citado se realizó la inspección de suministro n°</w:t>
      </w:r>
      <w:r w:rsidR="00F97F48">
        <w:rPr>
          <w:rFonts w:ascii="Museo 300" w:hAnsi="Museo 300"/>
          <w:color w:val="000000"/>
          <w:sz w:val="16"/>
          <w:szCs w:val="16"/>
        </w:rPr>
        <w:t xml:space="preserve">XXX </w:t>
      </w:r>
      <w:r w:rsidRPr="00D3008C">
        <w:rPr>
          <w:rFonts w:ascii="Museo 300" w:hAnsi="Museo 300"/>
          <w:color w:val="000000"/>
          <w:sz w:val="16"/>
          <w:szCs w:val="16"/>
        </w:rPr>
        <w:t xml:space="preserve">, misma fecha en que se normalizo el suministro de una supuesta condición irregular en fecha 25 de abril del 2018; no obstante a la supuesta normalización del suministro, no se refleja un aumento en los consumos registrados posteriores, inclusive tres meses después de la reubicación del medidor, se presentan consumos menores a los 1,000 kWh facturados en el ciclo previo a encontrar la supuesta condición irregular, como se muestra en la gráfica n°1. </w:t>
      </w:r>
    </w:p>
    <w:p w14:paraId="15B7A8FE" w14:textId="7C7CB29A" w:rsidR="009B525E" w:rsidRPr="009B525E" w:rsidRDefault="00D3008C" w:rsidP="009B525E">
      <w:pPr>
        <w:spacing w:line="240" w:lineRule="auto"/>
        <w:ind w:left="851" w:right="565"/>
        <w:jc w:val="both"/>
        <w:rPr>
          <w:rFonts w:ascii="Museo 300" w:hAnsi="Museo 300"/>
          <w:color w:val="000000"/>
          <w:sz w:val="16"/>
          <w:szCs w:val="16"/>
        </w:rPr>
      </w:pPr>
      <w:r w:rsidRPr="4D7A9D4A">
        <w:rPr>
          <w:rFonts w:ascii="Museo 300" w:hAnsi="Museo 300"/>
          <w:color w:val="000000" w:themeColor="text1"/>
          <w:sz w:val="16"/>
          <w:szCs w:val="16"/>
        </w:rPr>
        <w:t xml:space="preserve">Por tanto, con base en las pruebas presentadas y analizadas, el CAU, es de la opinión que la distribuidora EEO no sustentó debidamente, ni presentó evidencia que demuestre claramente que en el suministro bajo análisis existió una condición irregular; ni se demostró que haya existido una conexión directa desde la acometida eléctrica, y antes de medición, de la vivienda del señor </w:t>
      </w:r>
      <w:r w:rsidR="00F97F48">
        <w:rPr>
          <w:rFonts w:ascii="Museo 300" w:hAnsi="Museo 300"/>
          <w:color w:val="000000" w:themeColor="text1"/>
          <w:sz w:val="16"/>
          <w:szCs w:val="16"/>
        </w:rPr>
        <w:t xml:space="preserve">XXX </w:t>
      </w:r>
      <w:r w:rsidRPr="4D7A9D4A">
        <w:rPr>
          <w:rFonts w:ascii="Museo 300" w:hAnsi="Museo 300"/>
          <w:color w:val="000000" w:themeColor="text1"/>
          <w:sz w:val="16"/>
          <w:szCs w:val="16"/>
        </w:rPr>
        <w:t xml:space="preserve">. Además, se presentan incongruencia con lo expuesto en el acta de condiciones irregulares, así como en la inspección de suministro realizada en fecha 25 de abril de 2018. Por lo tanto, se concluye </w:t>
      </w:r>
      <w:r w:rsidR="697082C8" w:rsidRPr="4D7A9D4A">
        <w:rPr>
          <w:rFonts w:ascii="Museo 300" w:hAnsi="Museo 300"/>
          <w:color w:val="000000" w:themeColor="text1"/>
          <w:sz w:val="16"/>
          <w:szCs w:val="16"/>
        </w:rPr>
        <w:t>que,</w:t>
      </w:r>
      <w:r w:rsidRPr="4D7A9D4A">
        <w:rPr>
          <w:rFonts w:ascii="Museo 300" w:hAnsi="Museo 300"/>
          <w:color w:val="000000" w:themeColor="text1"/>
          <w:sz w:val="16"/>
          <w:szCs w:val="16"/>
        </w:rPr>
        <w:t xml:space="preserve"> para el presente caso, no se ha comprobado la existencia de un Incumplimiento de lo establecido en los Términos y Condiciones Generales al Consumidor del año 2018.</w:t>
      </w:r>
    </w:p>
    <w:p w14:paraId="1DD5B7C1" w14:textId="7A076A95" w:rsidR="00AF57EF" w:rsidRPr="00AF57EF" w:rsidRDefault="007501A5" w:rsidP="00AF57EF">
      <w:pPr>
        <w:spacing w:after="0" w:line="240" w:lineRule="auto"/>
        <w:ind w:left="426" w:right="565"/>
        <w:contextualSpacing/>
        <w:jc w:val="both"/>
        <w:rPr>
          <w:rFonts w:ascii="Museo Sans 300" w:hAnsi="Museo Sans 300"/>
          <w:sz w:val="20"/>
          <w:szCs w:val="20"/>
          <w:u w:val="single"/>
          <w:lang w:val="es-MX" w:eastAsia="es-SV"/>
        </w:rPr>
      </w:pPr>
      <w:r w:rsidRPr="002E6CC0">
        <w:rPr>
          <w:rFonts w:ascii="Museo Sans 300" w:hAnsi="Museo Sans 300"/>
          <w:sz w:val="20"/>
          <w:szCs w:val="20"/>
          <w:lang w:val="es-MX" w:eastAsia="es-SV"/>
        </w:rPr>
        <w:t xml:space="preserve">        </w:t>
      </w:r>
      <w:r w:rsidR="004D0E5E">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7EB7D5B3" w:rsidR="00572D77" w:rsidRPr="00D3008C" w:rsidRDefault="00D3008C" w:rsidP="00572D77">
      <w:pPr>
        <w:spacing w:after="0" w:line="240" w:lineRule="auto"/>
        <w:ind w:left="851" w:right="565"/>
        <w:contextualSpacing/>
        <w:jc w:val="both"/>
        <w:rPr>
          <w:rFonts w:ascii="Museo 300" w:eastAsia="SimSun" w:hAnsi="Museo 300" w:cs="Arial"/>
          <w:bCs/>
          <w:color w:val="000000"/>
          <w:spacing w:val="-5"/>
          <w:sz w:val="16"/>
          <w:szCs w:val="16"/>
        </w:rPr>
      </w:pPr>
      <w:r w:rsidRPr="00D3008C">
        <w:rPr>
          <w:rFonts w:ascii="Museo 300" w:eastAsia="SimSun" w:hAnsi="Museo 300" w:cs="Arial"/>
          <w:bCs/>
          <w:color w:val="000000"/>
          <w:spacing w:val="-5"/>
          <w:sz w:val="16"/>
          <w:szCs w:val="16"/>
          <w:lang w:val="es-ES"/>
        </w:rPr>
        <w:t>En</w:t>
      </w:r>
      <w:r w:rsidRPr="00D3008C">
        <w:rPr>
          <w:rFonts w:ascii="Museo 300" w:eastAsia="SimSun" w:hAnsi="Museo 300" w:cs="Arial"/>
          <w:bCs/>
          <w:color w:val="000000"/>
          <w:spacing w:val="-5"/>
          <w:sz w:val="16"/>
          <w:szCs w:val="16"/>
        </w:rPr>
        <w:t xml:space="preserve"> consideración a lo anteriormente expuesto, y luego de analizar los datos obtenidos en la investigación se determina lo siguiente:</w:t>
      </w:r>
    </w:p>
    <w:p w14:paraId="33EAC283" w14:textId="77777777" w:rsidR="00D3008C" w:rsidRPr="00D3008C" w:rsidRDefault="00D3008C" w:rsidP="00572D77">
      <w:pPr>
        <w:spacing w:after="0" w:line="240" w:lineRule="auto"/>
        <w:ind w:left="851" w:right="565"/>
        <w:contextualSpacing/>
        <w:jc w:val="both"/>
        <w:rPr>
          <w:rFonts w:ascii="Museo 300" w:eastAsia="SimSun" w:hAnsi="Museo 300" w:cs="Arial"/>
          <w:bCs/>
          <w:color w:val="000000"/>
          <w:spacing w:val="-5"/>
          <w:sz w:val="16"/>
          <w:szCs w:val="16"/>
          <w:lang w:val="es-ES"/>
        </w:rPr>
      </w:pPr>
    </w:p>
    <w:p w14:paraId="31AA21F7" w14:textId="36BD0499" w:rsidR="00FD08C6" w:rsidRPr="00D3008C" w:rsidRDefault="00FD08C6" w:rsidP="00FD08C6">
      <w:pPr>
        <w:pStyle w:val="Prrafodelista"/>
        <w:numPr>
          <w:ilvl w:val="0"/>
          <w:numId w:val="40"/>
        </w:numPr>
        <w:ind w:left="1276" w:right="565" w:hanging="283"/>
        <w:contextualSpacing/>
        <w:jc w:val="both"/>
        <w:rPr>
          <w:rFonts w:ascii="Museo 300" w:hAnsi="Museo 300" w:cs="Arial"/>
          <w:sz w:val="16"/>
          <w:szCs w:val="16"/>
        </w:rPr>
      </w:pPr>
      <w:r w:rsidRPr="00D3008C">
        <w:rPr>
          <w:rFonts w:ascii="Museo 300" w:hAnsi="Museo 300" w:cs="Arial"/>
          <w:sz w:val="16"/>
          <w:szCs w:val="16"/>
        </w:rPr>
        <w:t xml:space="preserve">Las </w:t>
      </w:r>
      <w:r w:rsidR="00D3008C" w:rsidRPr="00D3008C">
        <w:rPr>
          <w:rFonts w:ascii="Museo 300" w:hAnsi="Museo 300" w:cs="Arial"/>
          <w:sz w:val="16"/>
          <w:szCs w:val="16"/>
          <w:lang w:val="es-SV"/>
        </w:rPr>
        <w:t>pruebas presentadas por la empresa distribuidora no son aceptables, ya que con éstas no ha demostrado de forma clara y contundente la existencia de una condición irregular en el suministro de energía del denunciante</w:t>
      </w:r>
      <w:r w:rsidR="009D6303">
        <w:rPr>
          <w:rFonts w:ascii="Museo 300" w:hAnsi="Museo 300" w:cs="Arial"/>
          <w:sz w:val="16"/>
          <w:szCs w:val="16"/>
          <w:lang w:val="es-SV"/>
        </w:rPr>
        <w:t xml:space="preserve"> identificado con el NIC </w:t>
      </w:r>
      <w:r w:rsidR="004E686A">
        <w:rPr>
          <w:rFonts w:ascii="Museo 300" w:hAnsi="Museo 300" w:cs="Arial"/>
          <w:sz w:val="16"/>
          <w:szCs w:val="16"/>
          <w:lang w:val="es-SV"/>
        </w:rPr>
        <w:t xml:space="preserve">XXX </w:t>
      </w:r>
      <w:r w:rsidR="00D3008C" w:rsidRPr="00D3008C">
        <w:rPr>
          <w:rFonts w:ascii="Museo 300" w:hAnsi="Museo 300" w:cs="Arial"/>
          <w:sz w:val="16"/>
          <w:szCs w:val="16"/>
          <w:lang w:val="es-SV"/>
        </w:rPr>
        <w:t>.</w:t>
      </w:r>
    </w:p>
    <w:p w14:paraId="66E5C955" w14:textId="77777777" w:rsidR="00FD08C6" w:rsidRPr="00D3008C" w:rsidRDefault="00FD08C6" w:rsidP="00FD08C6">
      <w:pPr>
        <w:pStyle w:val="Prrafodelista"/>
        <w:ind w:left="1276" w:right="565" w:hanging="283"/>
        <w:contextualSpacing/>
        <w:jc w:val="both"/>
        <w:rPr>
          <w:rFonts w:ascii="Museo 300" w:hAnsi="Museo 300" w:cs="Arial"/>
          <w:sz w:val="16"/>
          <w:szCs w:val="16"/>
        </w:rPr>
      </w:pPr>
    </w:p>
    <w:p w14:paraId="5D308898" w14:textId="6D0D2E69" w:rsidR="00AF57EF" w:rsidRPr="00D3008C" w:rsidRDefault="00FD08C6" w:rsidP="00FD08C6">
      <w:pPr>
        <w:pStyle w:val="Prrafodelista"/>
        <w:numPr>
          <w:ilvl w:val="0"/>
          <w:numId w:val="40"/>
        </w:numPr>
        <w:ind w:left="1276" w:right="565" w:hanging="283"/>
        <w:contextualSpacing/>
        <w:jc w:val="both"/>
        <w:rPr>
          <w:rFonts w:ascii="Museo 300" w:hAnsi="Museo 300" w:cs="Arial"/>
          <w:sz w:val="16"/>
          <w:szCs w:val="16"/>
        </w:rPr>
      </w:pPr>
      <w:r w:rsidRPr="00D3008C">
        <w:rPr>
          <w:rFonts w:ascii="Museo 300" w:hAnsi="Museo 300" w:cs="Arial"/>
          <w:sz w:val="16"/>
          <w:szCs w:val="16"/>
        </w:rPr>
        <w:t xml:space="preserve">En </w:t>
      </w:r>
      <w:r w:rsidR="00D3008C" w:rsidRPr="00D3008C">
        <w:rPr>
          <w:rFonts w:ascii="Museo 300" w:hAnsi="Museo 300" w:cs="Arial"/>
          <w:sz w:val="16"/>
          <w:szCs w:val="16"/>
          <w:lang w:val="es-SV"/>
        </w:rPr>
        <w:t xml:space="preserve">ese sentido, la cantidad de mil cuarenta 97/100 dólares de los Estados Unidos de América (USD 1,040.97) IVA incluido, que la EEO pretende cobrar en concepto de una energía consumida y no registrada, en el suministro de energía eléctrica del señor </w:t>
      </w:r>
      <w:r w:rsidR="00F97F48">
        <w:rPr>
          <w:rFonts w:ascii="Museo 300" w:hAnsi="Museo 300" w:cs="Arial"/>
          <w:sz w:val="16"/>
          <w:szCs w:val="16"/>
          <w:lang w:val="es-SV"/>
        </w:rPr>
        <w:t xml:space="preserve">XXX </w:t>
      </w:r>
      <w:r w:rsidR="00D3008C" w:rsidRPr="00D3008C">
        <w:rPr>
          <w:rFonts w:ascii="Museo 300" w:hAnsi="Museo 300" w:cs="Arial"/>
          <w:sz w:val="16"/>
          <w:szCs w:val="16"/>
          <w:lang w:val="es-SV"/>
        </w:rPr>
        <w:t xml:space="preserve">, es improcedente. </w:t>
      </w:r>
      <w:r w:rsidR="00AF57EF" w:rsidRPr="00D3008C">
        <w:rPr>
          <w:rFonts w:ascii="Museo 300" w:hAnsi="Museo 300" w:cs="Segoe UI"/>
          <w:sz w:val="16"/>
          <w:szCs w:val="16"/>
          <w:lang w:eastAsia="es-SV"/>
        </w:rPr>
        <w:t>[…]”.</w:t>
      </w:r>
    </w:p>
    <w:p w14:paraId="66F5FB34" w14:textId="63A9EBEC" w:rsidR="000C0357" w:rsidRDefault="000C0357" w:rsidP="000C0357">
      <w:pPr>
        <w:spacing w:after="0" w:line="240" w:lineRule="auto"/>
        <w:ind w:left="426"/>
        <w:jc w:val="both"/>
        <w:rPr>
          <w:rFonts w:ascii="Museo Sans 300" w:hAnsi="Museo Sans 300"/>
          <w:lang w:val="es-ES_tradnl"/>
        </w:rPr>
      </w:pPr>
    </w:p>
    <w:p w14:paraId="085FB969" w14:textId="77777777" w:rsidR="00DF23D5" w:rsidRPr="00DF23D5" w:rsidRDefault="00DF23D5" w:rsidP="00DF23D5">
      <w:pPr>
        <w:numPr>
          <w:ilvl w:val="0"/>
          <w:numId w:val="44"/>
        </w:numPr>
        <w:spacing w:after="0" w:line="240" w:lineRule="auto"/>
        <w:ind w:left="709" w:hanging="283"/>
        <w:jc w:val="both"/>
        <w:rPr>
          <w:rFonts w:ascii="Museo Sans 500" w:eastAsia="Times New Roman" w:hAnsi="Museo Sans 500"/>
          <w:sz w:val="20"/>
          <w:szCs w:val="20"/>
          <w:lang w:eastAsia="es-ES"/>
        </w:rPr>
      </w:pPr>
      <w:r w:rsidRPr="00DF23D5">
        <w:rPr>
          <w:rFonts w:ascii="Museo Sans 500" w:eastAsia="Times New Roman" w:hAnsi="Museo Sans 500"/>
          <w:bCs/>
          <w:sz w:val="20"/>
          <w:szCs w:val="20"/>
          <w:lang w:val="es-ES" w:eastAsia="es-ES"/>
        </w:rPr>
        <w:t>Alegatos finales</w:t>
      </w:r>
      <w:r w:rsidRPr="00DF23D5">
        <w:rPr>
          <w:rFonts w:ascii="Cambria Math" w:eastAsia="Times New Roman" w:hAnsi="Cambria Math" w:cs="Cambria Math"/>
          <w:bCs/>
          <w:sz w:val="20"/>
          <w:szCs w:val="20"/>
          <w:lang w:val="es-ES" w:eastAsia="es-ES"/>
        </w:rPr>
        <w:t> </w:t>
      </w:r>
      <w:r w:rsidRPr="00DF23D5">
        <w:rPr>
          <w:rFonts w:ascii="Museo Sans 500" w:eastAsia="Times New Roman" w:hAnsi="Museo Sans 500"/>
          <w:sz w:val="20"/>
          <w:szCs w:val="20"/>
          <w:lang w:eastAsia="es-ES"/>
        </w:rPr>
        <w:t> </w:t>
      </w:r>
    </w:p>
    <w:p w14:paraId="5B58B52E" w14:textId="77777777" w:rsidR="00DF23D5" w:rsidRPr="00DF23D5" w:rsidRDefault="00DF23D5" w:rsidP="00DF23D5">
      <w:pPr>
        <w:spacing w:after="0" w:line="240" w:lineRule="auto"/>
        <w:ind w:left="426"/>
        <w:jc w:val="both"/>
        <w:rPr>
          <w:rFonts w:ascii="Museo Sans 300" w:hAnsi="Museo Sans 300"/>
        </w:rPr>
      </w:pPr>
      <w:r w:rsidRPr="00DF23D5">
        <w:rPr>
          <w:rFonts w:ascii="Cambria Math" w:hAnsi="Cambria Math" w:cs="Cambria Math"/>
        </w:rPr>
        <w:t> </w:t>
      </w:r>
      <w:r w:rsidRPr="00DF23D5">
        <w:rPr>
          <w:rFonts w:ascii="Museo Sans 300" w:hAnsi="Museo Sans 300"/>
        </w:rPr>
        <w:t> </w:t>
      </w:r>
    </w:p>
    <w:p w14:paraId="752B885A" w14:textId="1064A968" w:rsidR="00DF23D5" w:rsidRPr="00DF23D5" w:rsidRDefault="00DF23D5" w:rsidP="00DF23D5">
      <w:pPr>
        <w:spacing w:after="0" w:line="240" w:lineRule="auto"/>
        <w:ind w:left="426"/>
        <w:jc w:val="both"/>
        <w:rPr>
          <w:rFonts w:ascii="Museo Sans 300" w:hAnsi="Museo Sans 300"/>
          <w:sz w:val="20"/>
          <w:szCs w:val="20"/>
        </w:rPr>
      </w:pPr>
      <w:r w:rsidRPr="00DF23D5">
        <w:rPr>
          <w:rFonts w:ascii="Museo Sans 300" w:hAnsi="Museo Sans 300"/>
          <w:sz w:val="20"/>
          <w:szCs w:val="20"/>
        </w:rPr>
        <w:t>Mediante el acuerdo</w:t>
      </w:r>
      <w:r w:rsidRPr="00DF23D5">
        <w:rPr>
          <w:rFonts w:ascii="Cambria Math" w:hAnsi="Cambria Math" w:cs="Cambria Math"/>
          <w:sz w:val="20"/>
          <w:szCs w:val="20"/>
        </w:rPr>
        <w:t> </w:t>
      </w:r>
      <w:r w:rsidRPr="00DF23D5">
        <w:rPr>
          <w:rFonts w:ascii="Museo Sans 300" w:hAnsi="Museo Sans 300"/>
          <w:sz w:val="20"/>
          <w:szCs w:val="20"/>
        </w:rPr>
        <w:t>N.</w:t>
      </w:r>
      <w:r w:rsidRPr="00DF23D5">
        <w:rPr>
          <w:rFonts w:ascii="Museo Sans 300" w:hAnsi="Museo Sans 300" w:cs="Museo Sans 300"/>
          <w:sz w:val="20"/>
          <w:szCs w:val="20"/>
        </w:rPr>
        <w:t xml:space="preserve"> °</w:t>
      </w:r>
      <w:r w:rsidRPr="00DF23D5">
        <w:rPr>
          <w:rFonts w:ascii="Cambria Math" w:hAnsi="Cambria Math" w:cs="Cambria Math"/>
          <w:sz w:val="20"/>
          <w:szCs w:val="20"/>
        </w:rPr>
        <w:t> </w:t>
      </w:r>
      <w:r w:rsidRPr="00DF23D5">
        <w:rPr>
          <w:rFonts w:ascii="Museo Sans 300" w:hAnsi="Museo Sans 300"/>
          <w:sz w:val="20"/>
          <w:szCs w:val="20"/>
        </w:rPr>
        <w:t>E-</w:t>
      </w:r>
      <w:r>
        <w:rPr>
          <w:rFonts w:ascii="Museo Sans 300" w:hAnsi="Museo Sans 300"/>
          <w:sz w:val="20"/>
          <w:szCs w:val="20"/>
        </w:rPr>
        <w:t>1307</w:t>
      </w:r>
      <w:r w:rsidRPr="00DF23D5">
        <w:rPr>
          <w:rFonts w:ascii="Museo Sans 300" w:hAnsi="Museo Sans 300"/>
          <w:sz w:val="20"/>
          <w:szCs w:val="20"/>
        </w:rPr>
        <w:t>-202</w:t>
      </w:r>
      <w:r>
        <w:rPr>
          <w:rFonts w:ascii="Museo Sans 300" w:hAnsi="Museo Sans 300"/>
          <w:sz w:val="20"/>
          <w:szCs w:val="20"/>
        </w:rPr>
        <w:t>0</w:t>
      </w:r>
      <w:r w:rsidRPr="00DF23D5">
        <w:rPr>
          <w:rFonts w:ascii="Museo Sans 300" w:hAnsi="Museo Sans 300"/>
          <w:sz w:val="20"/>
          <w:szCs w:val="20"/>
        </w:rPr>
        <w:t>-CAU,</w:t>
      </w:r>
      <w:r w:rsidRPr="00DF23D5">
        <w:rPr>
          <w:rFonts w:ascii="Museo Sans 300" w:hAnsi="Museo Sans 300" w:cs="Museo Sans 300"/>
          <w:sz w:val="20"/>
          <w:szCs w:val="20"/>
        </w:rPr>
        <w:t> </w:t>
      </w:r>
      <w:r w:rsidRPr="00DF23D5">
        <w:rPr>
          <w:rFonts w:ascii="Museo Sans 300" w:hAnsi="Museo Sans 300"/>
          <w:sz w:val="20"/>
          <w:szCs w:val="20"/>
        </w:rPr>
        <w:t>de fecha</w:t>
      </w:r>
      <w:r w:rsidRPr="00DF23D5">
        <w:rPr>
          <w:rFonts w:ascii="Cambria Math" w:hAnsi="Cambria Math" w:cs="Cambria Math"/>
          <w:sz w:val="20"/>
          <w:szCs w:val="20"/>
        </w:rPr>
        <w:t> </w:t>
      </w:r>
      <w:r>
        <w:rPr>
          <w:rFonts w:ascii="Museo Sans 300" w:hAnsi="Museo Sans 300"/>
          <w:sz w:val="20"/>
          <w:szCs w:val="20"/>
        </w:rPr>
        <w:t>veintiuno</w:t>
      </w:r>
      <w:r w:rsidRPr="00DF23D5">
        <w:rPr>
          <w:rFonts w:ascii="Museo Sans 300" w:hAnsi="Museo Sans 300"/>
          <w:sz w:val="20"/>
          <w:szCs w:val="20"/>
        </w:rPr>
        <w:t xml:space="preserve"> de </w:t>
      </w:r>
      <w:r>
        <w:rPr>
          <w:rFonts w:ascii="Museo Sans 300" w:hAnsi="Museo Sans 300"/>
          <w:sz w:val="20"/>
          <w:szCs w:val="20"/>
        </w:rPr>
        <w:t xml:space="preserve">diciembre del </w:t>
      </w:r>
      <w:r w:rsidRPr="00DF23D5">
        <w:rPr>
          <w:rFonts w:ascii="Museo Sans 300" w:hAnsi="Museo Sans 300"/>
          <w:sz w:val="20"/>
          <w:szCs w:val="20"/>
        </w:rPr>
        <w:t>año</w:t>
      </w:r>
      <w:r>
        <w:rPr>
          <w:rFonts w:ascii="Museo Sans 300" w:hAnsi="Museo Sans 300"/>
          <w:sz w:val="20"/>
          <w:szCs w:val="20"/>
        </w:rPr>
        <w:t xml:space="preserve"> dos mil veinte</w:t>
      </w:r>
      <w:r w:rsidRPr="00DF23D5">
        <w:rPr>
          <w:rFonts w:ascii="Museo Sans 300" w:hAnsi="Museo Sans 300"/>
          <w:sz w:val="20"/>
          <w:szCs w:val="20"/>
        </w:rPr>
        <w:t>, se remitió a la sociedad</w:t>
      </w:r>
      <w:r w:rsidRPr="00DF23D5">
        <w:rPr>
          <w:rFonts w:ascii="Cambria Math" w:hAnsi="Cambria Math" w:cs="Cambria Math"/>
          <w:sz w:val="20"/>
          <w:szCs w:val="20"/>
        </w:rPr>
        <w:t> </w:t>
      </w:r>
      <w:r w:rsidRPr="00DF23D5">
        <w:rPr>
          <w:rFonts w:ascii="Museo Sans 300" w:hAnsi="Museo Sans 300"/>
          <w:sz w:val="20"/>
          <w:szCs w:val="20"/>
        </w:rPr>
        <w:t>EEO, S.A. de C.V. y a</w:t>
      </w:r>
      <w:r>
        <w:rPr>
          <w:rFonts w:ascii="Museo Sans 300" w:hAnsi="Museo Sans 300" w:cs="Museo Sans 300"/>
          <w:sz w:val="20"/>
          <w:szCs w:val="20"/>
        </w:rPr>
        <w:t xml:space="preserve">l señor </w:t>
      </w:r>
      <w:r w:rsidR="004E686A">
        <w:rPr>
          <w:rFonts w:ascii="Museo Sans 300" w:hAnsi="Museo Sans 300" w:cs="Museo Sans 300"/>
          <w:sz w:val="20"/>
          <w:szCs w:val="20"/>
        </w:rPr>
        <w:t xml:space="preserve">XXX </w:t>
      </w:r>
      <w:r w:rsidR="006F69BA">
        <w:rPr>
          <w:rFonts w:ascii="Cambria Math" w:hAnsi="Cambria Math" w:cs="Cambria Math"/>
          <w:sz w:val="20"/>
          <w:szCs w:val="20"/>
        </w:rPr>
        <w:t xml:space="preserve"> </w:t>
      </w:r>
      <w:r w:rsidRPr="00DF23D5">
        <w:rPr>
          <w:rFonts w:ascii="Cambria Math" w:hAnsi="Cambria Math" w:cs="Cambria Math"/>
          <w:sz w:val="20"/>
          <w:szCs w:val="20"/>
        </w:rPr>
        <w:t> </w:t>
      </w:r>
      <w:r w:rsidRPr="00DF23D5">
        <w:rPr>
          <w:rFonts w:ascii="Museo Sans 300" w:hAnsi="Museo Sans 300"/>
          <w:sz w:val="20"/>
          <w:szCs w:val="20"/>
        </w:rPr>
        <w:t>copia del informe t</w:t>
      </w:r>
      <w:r w:rsidRPr="00DF23D5">
        <w:rPr>
          <w:rFonts w:ascii="Museo Sans 300" w:hAnsi="Museo Sans 300" w:cs="Museo Sans 300"/>
          <w:sz w:val="20"/>
          <w:szCs w:val="20"/>
        </w:rPr>
        <w:t>é</w:t>
      </w:r>
      <w:r w:rsidRPr="00DF23D5">
        <w:rPr>
          <w:rFonts w:ascii="Museo Sans 300" w:hAnsi="Museo Sans 300"/>
          <w:sz w:val="20"/>
          <w:szCs w:val="20"/>
        </w:rPr>
        <w:t>cnico</w:t>
      </w:r>
      <w:r w:rsidRPr="00DF23D5">
        <w:rPr>
          <w:rFonts w:ascii="Cambria Math" w:hAnsi="Cambria Math" w:cs="Cambria Math"/>
          <w:sz w:val="20"/>
          <w:szCs w:val="20"/>
        </w:rPr>
        <w:t> </w:t>
      </w:r>
      <w:r w:rsidRPr="00DF23D5">
        <w:rPr>
          <w:rFonts w:ascii="Museo Sans 300" w:hAnsi="Museo Sans 300"/>
          <w:sz w:val="20"/>
          <w:szCs w:val="20"/>
        </w:rPr>
        <w:t>N</w:t>
      </w:r>
      <w:r w:rsidR="009231B3" w:rsidRPr="00DF23D5">
        <w:rPr>
          <w:rFonts w:ascii="Museo Sans 300" w:hAnsi="Museo Sans 300"/>
          <w:sz w:val="20"/>
          <w:szCs w:val="20"/>
        </w:rPr>
        <w:t>.</w:t>
      </w:r>
      <w:r w:rsidR="009231B3" w:rsidRPr="00DF23D5">
        <w:rPr>
          <w:rFonts w:ascii="Museo Sans 300" w:hAnsi="Museo Sans 300" w:cs="Museo Sans 300"/>
          <w:sz w:val="20"/>
          <w:szCs w:val="20"/>
        </w:rPr>
        <w:t>°</w:t>
      </w:r>
      <w:r w:rsidRPr="00DF23D5">
        <w:rPr>
          <w:rFonts w:ascii="Cambria Math" w:hAnsi="Cambria Math" w:cs="Cambria Math"/>
          <w:sz w:val="20"/>
          <w:szCs w:val="20"/>
        </w:rPr>
        <w:t> </w:t>
      </w:r>
      <w:r w:rsidRPr="00DF23D5">
        <w:rPr>
          <w:rFonts w:ascii="Museo Sans 300" w:hAnsi="Museo Sans 300"/>
          <w:sz w:val="20"/>
          <w:szCs w:val="20"/>
        </w:rPr>
        <w:t>IT-04</w:t>
      </w:r>
      <w:r>
        <w:rPr>
          <w:rFonts w:ascii="Museo Sans 300" w:hAnsi="Museo Sans 300"/>
          <w:sz w:val="20"/>
          <w:szCs w:val="20"/>
        </w:rPr>
        <w:t>11</w:t>
      </w:r>
      <w:r w:rsidRPr="00DF23D5">
        <w:rPr>
          <w:rFonts w:ascii="Museo Sans 300" w:hAnsi="Museo Sans 300"/>
          <w:sz w:val="20"/>
          <w:szCs w:val="20"/>
        </w:rPr>
        <w:t>-CAU-20</w:t>
      </w:r>
      <w:r w:rsidR="00491D3C">
        <w:rPr>
          <w:rFonts w:ascii="Museo Sans 300" w:hAnsi="Museo Sans 300"/>
          <w:sz w:val="20"/>
          <w:szCs w:val="20"/>
        </w:rPr>
        <w:t>,</w:t>
      </w:r>
      <w:r w:rsidRPr="00DF23D5">
        <w:rPr>
          <w:rFonts w:ascii="Cambria Math" w:hAnsi="Cambria Math" w:cs="Cambria Math"/>
          <w:sz w:val="20"/>
          <w:szCs w:val="20"/>
        </w:rPr>
        <w:t> </w:t>
      </w:r>
      <w:r w:rsidRPr="00DF23D5">
        <w:rPr>
          <w:rFonts w:ascii="Museo Sans 300" w:hAnsi="Museo Sans 300"/>
          <w:sz w:val="20"/>
          <w:szCs w:val="20"/>
        </w:rPr>
        <w:t>rendido por el CAU, para que,</w:t>
      </w:r>
      <w:r w:rsidRPr="00DF23D5">
        <w:rPr>
          <w:rFonts w:ascii="Museo Sans 300" w:hAnsi="Museo Sans 300" w:cs="Museo Sans 300"/>
          <w:sz w:val="20"/>
          <w:szCs w:val="20"/>
        </w:rPr>
        <w:t> </w:t>
      </w:r>
      <w:r w:rsidRPr="00DF23D5">
        <w:rPr>
          <w:rFonts w:ascii="Museo Sans 300" w:hAnsi="Museo Sans 300"/>
          <w:sz w:val="20"/>
          <w:szCs w:val="20"/>
        </w:rPr>
        <w:t>en un plazo de diez d</w:t>
      </w:r>
      <w:r w:rsidRPr="00DF23D5">
        <w:rPr>
          <w:rFonts w:ascii="Museo Sans 300" w:hAnsi="Museo Sans 300" w:cs="Museo Sans 300"/>
          <w:sz w:val="20"/>
          <w:szCs w:val="20"/>
        </w:rPr>
        <w:t>í</w:t>
      </w:r>
      <w:r w:rsidRPr="00DF23D5">
        <w:rPr>
          <w:rFonts w:ascii="Museo Sans 300" w:hAnsi="Museo Sans 300"/>
          <w:sz w:val="20"/>
          <w:szCs w:val="20"/>
        </w:rPr>
        <w:t>as h</w:t>
      </w:r>
      <w:r w:rsidRPr="00DF23D5">
        <w:rPr>
          <w:rFonts w:ascii="Museo Sans 300" w:hAnsi="Museo Sans 300" w:cs="Museo Sans 300"/>
          <w:sz w:val="20"/>
          <w:szCs w:val="20"/>
        </w:rPr>
        <w:t>á</w:t>
      </w:r>
      <w:r w:rsidRPr="00DF23D5">
        <w:rPr>
          <w:rFonts w:ascii="Museo Sans 300" w:hAnsi="Museo Sans 300"/>
          <w:sz w:val="20"/>
          <w:szCs w:val="20"/>
        </w:rPr>
        <w:t>biles contados a partir del</w:t>
      </w:r>
      <w:r w:rsidRPr="00DF23D5">
        <w:rPr>
          <w:rFonts w:ascii="Cambria Math" w:hAnsi="Cambria Math" w:cs="Cambria Math"/>
          <w:sz w:val="20"/>
          <w:szCs w:val="20"/>
        </w:rPr>
        <w:t> </w:t>
      </w:r>
      <w:r w:rsidRPr="00DF23D5">
        <w:rPr>
          <w:rFonts w:ascii="Museo Sans 300" w:hAnsi="Museo Sans 300"/>
          <w:sz w:val="20"/>
          <w:szCs w:val="20"/>
        </w:rPr>
        <w:t>d</w:t>
      </w:r>
      <w:r w:rsidRPr="00DF23D5">
        <w:rPr>
          <w:rFonts w:ascii="Museo Sans 300" w:hAnsi="Museo Sans 300" w:cs="Museo Sans 300"/>
          <w:sz w:val="20"/>
          <w:szCs w:val="20"/>
        </w:rPr>
        <w:t>í</w:t>
      </w:r>
      <w:r w:rsidRPr="00DF23D5">
        <w:rPr>
          <w:rFonts w:ascii="Museo Sans 300" w:hAnsi="Museo Sans 300"/>
          <w:sz w:val="20"/>
          <w:szCs w:val="20"/>
        </w:rPr>
        <w:t>a siguiente de la notificación de dicho proveído, manifestaran por escrito sus alegatos finales.</w:t>
      </w:r>
      <w:r w:rsidRPr="00DF23D5">
        <w:rPr>
          <w:rFonts w:ascii="Cambria Math" w:hAnsi="Cambria Math" w:cs="Cambria Math"/>
          <w:sz w:val="20"/>
          <w:szCs w:val="20"/>
        </w:rPr>
        <w:t> </w:t>
      </w:r>
      <w:r w:rsidRPr="00DF23D5">
        <w:rPr>
          <w:rFonts w:ascii="Museo Sans 300" w:hAnsi="Museo Sans 300"/>
          <w:sz w:val="20"/>
          <w:szCs w:val="20"/>
        </w:rPr>
        <w:t> </w:t>
      </w:r>
    </w:p>
    <w:p w14:paraId="221AD6BD" w14:textId="77777777" w:rsidR="00DF23D5" w:rsidRPr="00DF23D5" w:rsidRDefault="00DF23D5" w:rsidP="00DF23D5">
      <w:pPr>
        <w:spacing w:after="0" w:line="240" w:lineRule="auto"/>
        <w:ind w:left="426"/>
        <w:jc w:val="both"/>
        <w:rPr>
          <w:rFonts w:ascii="Museo Sans 300" w:hAnsi="Museo Sans 300"/>
          <w:sz w:val="20"/>
          <w:szCs w:val="20"/>
        </w:rPr>
      </w:pPr>
      <w:r w:rsidRPr="00DF23D5">
        <w:rPr>
          <w:rFonts w:ascii="Cambria Math" w:hAnsi="Cambria Math" w:cs="Cambria Math"/>
          <w:sz w:val="20"/>
          <w:szCs w:val="20"/>
        </w:rPr>
        <w:t> </w:t>
      </w:r>
      <w:r w:rsidRPr="00DF23D5">
        <w:rPr>
          <w:rFonts w:ascii="Museo Sans 300" w:hAnsi="Museo Sans 300"/>
          <w:sz w:val="20"/>
          <w:szCs w:val="20"/>
        </w:rPr>
        <w:t> </w:t>
      </w:r>
    </w:p>
    <w:p w14:paraId="7AACD5D1" w14:textId="70C9CB93" w:rsidR="00DF23D5" w:rsidRPr="00DF23D5" w:rsidRDefault="00DF23D5" w:rsidP="00DF23D5">
      <w:pPr>
        <w:spacing w:after="0" w:line="240" w:lineRule="auto"/>
        <w:ind w:left="426"/>
        <w:jc w:val="both"/>
        <w:rPr>
          <w:rFonts w:ascii="Museo Sans 300" w:hAnsi="Museo Sans 300"/>
          <w:sz w:val="20"/>
          <w:szCs w:val="20"/>
        </w:rPr>
      </w:pPr>
      <w:r w:rsidRPr="00DF23D5">
        <w:rPr>
          <w:rFonts w:ascii="Museo Sans 300" w:hAnsi="Museo Sans 300"/>
          <w:sz w:val="20"/>
          <w:szCs w:val="20"/>
        </w:rPr>
        <w:t>Dicho acuerdo fue notificado a la distribuidora y a</w:t>
      </w:r>
      <w:r>
        <w:rPr>
          <w:rFonts w:ascii="Museo Sans 300" w:hAnsi="Museo Sans 300" w:cs="Museo Sans 300"/>
          <w:sz w:val="20"/>
          <w:szCs w:val="20"/>
        </w:rPr>
        <w:t xml:space="preserve">l señor </w:t>
      </w:r>
      <w:r w:rsidR="004E686A">
        <w:rPr>
          <w:rFonts w:ascii="Museo Sans 300" w:hAnsi="Museo Sans 300" w:cs="Museo Sans 300"/>
          <w:sz w:val="20"/>
          <w:szCs w:val="20"/>
        </w:rPr>
        <w:t xml:space="preserve">XXX </w:t>
      </w:r>
      <w:r w:rsidRPr="00DF23D5">
        <w:rPr>
          <w:rFonts w:ascii="Museo Sans 300" w:hAnsi="Museo Sans 300"/>
          <w:sz w:val="20"/>
          <w:szCs w:val="20"/>
          <w:lang w:val="es-ES"/>
        </w:rPr>
        <w:t xml:space="preserve"> </w:t>
      </w:r>
      <w:r>
        <w:rPr>
          <w:rFonts w:ascii="Museo Sans 300" w:hAnsi="Museo Sans 300"/>
          <w:sz w:val="20"/>
          <w:szCs w:val="20"/>
          <w:lang w:val="es-ES"/>
        </w:rPr>
        <w:t>el día seis</w:t>
      </w:r>
      <w:r w:rsidRPr="00DF23D5">
        <w:rPr>
          <w:rFonts w:ascii="Museo Sans 300" w:hAnsi="Museo Sans 300"/>
          <w:sz w:val="20"/>
          <w:szCs w:val="20"/>
          <w:lang w:val="es-ES"/>
        </w:rPr>
        <w:t xml:space="preserve"> de </w:t>
      </w:r>
      <w:r>
        <w:rPr>
          <w:rFonts w:ascii="Museo Sans 300" w:hAnsi="Museo Sans 300"/>
          <w:sz w:val="20"/>
          <w:szCs w:val="20"/>
          <w:lang w:val="es-ES"/>
        </w:rPr>
        <w:t>enero</w:t>
      </w:r>
      <w:r w:rsidRPr="00DF23D5">
        <w:rPr>
          <w:rFonts w:ascii="Museo Sans 300" w:hAnsi="Museo Sans 300"/>
          <w:sz w:val="20"/>
          <w:szCs w:val="20"/>
          <w:lang w:val="es-ES"/>
        </w:rPr>
        <w:t xml:space="preserve"> de este año,</w:t>
      </w:r>
      <w:r w:rsidRPr="00DF23D5">
        <w:rPr>
          <w:rFonts w:ascii="Cambria Math" w:hAnsi="Cambria Math" w:cs="Cambria Math"/>
          <w:sz w:val="20"/>
          <w:szCs w:val="20"/>
          <w:lang w:val="es-ES"/>
        </w:rPr>
        <w:t xml:space="preserve"> </w:t>
      </w:r>
      <w:r w:rsidRPr="00DF23D5">
        <w:rPr>
          <w:rFonts w:ascii="Museo Sans 300" w:hAnsi="Museo Sans 300"/>
          <w:sz w:val="20"/>
          <w:szCs w:val="20"/>
          <w:lang w:val="es-ES"/>
        </w:rPr>
        <w:t>por lo que el plazo finaliz</w:t>
      </w:r>
      <w:r w:rsidRPr="00DF23D5">
        <w:rPr>
          <w:rFonts w:ascii="Museo Sans 300" w:hAnsi="Museo Sans 300" w:cs="Museo Sans 300"/>
          <w:sz w:val="20"/>
          <w:szCs w:val="20"/>
          <w:lang w:val="es-ES"/>
        </w:rPr>
        <w:t>ó</w:t>
      </w:r>
      <w:r w:rsidRPr="00DF23D5">
        <w:rPr>
          <w:rFonts w:ascii="Museo Sans 300" w:hAnsi="Museo Sans 300"/>
          <w:sz w:val="20"/>
          <w:szCs w:val="20"/>
          <w:lang w:val="es-ES"/>
        </w:rPr>
        <w:t xml:space="preserve"> el día </w:t>
      </w:r>
      <w:r>
        <w:rPr>
          <w:rFonts w:ascii="Museo Sans 300" w:hAnsi="Museo Sans 300"/>
          <w:sz w:val="20"/>
          <w:szCs w:val="20"/>
          <w:lang w:val="es-ES"/>
        </w:rPr>
        <w:t>veinte</w:t>
      </w:r>
      <w:r w:rsidRPr="00DF23D5">
        <w:rPr>
          <w:rFonts w:ascii="Museo Sans 300" w:hAnsi="Museo Sans 300"/>
          <w:sz w:val="20"/>
          <w:szCs w:val="20"/>
          <w:lang w:val="es-ES"/>
        </w:rPr>
        <w:t xml:space="preserve"> </w:t>
      </w:r>
      <w:r w:rsidRPr="00DF23D5">
        <w:rPr>
          <w:rFonts w:ascii="Museo Sans 300" w:hAnsi="Museo Sans 300"/>
          <w:sz w:val="20"/>
          <w:szCs w:val="20"/>
        </w:rPr>
        <w:t>del mismo mes y año. </w:t>
      </w:r>
    </w:p>
    <w:p w14:paraId="5393A5DD" w14:textId="77777777" w:rsidR="00DF23D5" w:rsidRPr="00DF23D5" w:rsidRDefault="00DF23D5" w:rsidP="00DF23D5">
      <w:pPr>
        <w:spacing w:after="0" w:line="240" w:lineRule="auto"/>
        <w:ind w:left="426"/>
        <w:jc w:val="both"/>
        <w:rPr>
          <w:rFonts w:ascii="Museo Sans 300" w:hAnsi="Museo Sans 300"/>
          <w:sz w:val="20"/>
          <w:szCs w:val="20"/>
        </w:rPr>
      </w:pPr>
      <w:r w:rsidRPr="00DF23D5">
        <w:rPr>
          <w:rFonts w:ascii="Museo Sans 300" w:hAnsi="Museo Sans 300"/>
          <w:sz w:val="20"/>
          <w:szCs w:val="20"/>
        </w:rPr>
        <w:t> </w:t>
      </w:r>
    </w:p>
    <w:p w14:paraId="0580FFAD" w14:textId="62D26920" w:rsidR="00DF23D5" w:rsidRDefault="00DF23D5" w:rsidP="00DF23D5">
      <w:pPr>
        <w:spacing w:after="0" w:line="240" w:lineRule="auto"/>
        <w:ind w:left="426"/>
        <w:jc w:val="both"/>
        <w:rPr>
          <w:rFonts w:ascii="Museo Sans 300" w:hAnsi="Museo Sans 300"/>
          <w:sz w:val="20"/>
          <w:szCs w:val="20"/>
        </w:rPr>
      </w:pPr>
      <w:r w:rsidRPr="00DF23D5">
        <w:rPr>
          <w:rFonts w:ascii="Museo Sans 300" w:hAnsi="Museo Sans 300"/>
          <w:sz w:val="20"/>
          <w:szCs w:val="20"/>
        </w:rPr>
        <w:t>E</w:t>
      </w:r>
      <w:r>
        <w:rPr>
          <w:rFonts w:ascii="Museo Sans 300" w:hAnsi="Museo Sans 300"/>
          <w:sz w:val="20"/>
          <w:szCs w:val="20"/>
        </w:rPr>
        <w:t>l día diecinueve</w:t>
      </w:r>
      <w:r w:rsidRPr="00DF23D5">
        <w:rPr>
          <w:rFonts w:ascii="Museo Sans 300" w:hAnsi="Museo Sans 300"/>
          <w:sz w:val="20"/>
          <w:szCs w:val="20"/>
        </w:rPr>
        <w:t xml:space="preserve"> de </w:t>
      </w:r>
      <w:r>
        <w:rPr>
          <w:rFonts w:ascii="Museo Sans 300" w:hAnsi="Museo Sans 300"/>
          <w:sz w:val="20"/>
          <w:szCs w:val="20"/>
        </w:rPr>
        <w:t>enero</w:t>
      </w:r>
      <w:r w:rsidRPr="00DF23D5">
        <w:rPr>
          <w:rFonts w:ascii="Museo Sans 300" w:hAnsi="Museo Sans 300"/>
          <w:sz w:val="20"/>
          <w:szCs w:val="20"/>
        </w:rPr>
        <w:t> de este año, </w:t>
      </w:r>
      <w:r w:rsidRPr="00DF23D5">
        <w:rPr>
          <w:rFonts w:ascii="Museo Sans 300" w:hAnsi="Museo Sans 300"/>
          <w:sz w:val="20"/>
          <w:szCs w:val="20"/>
          <w:lang w:val="es-ES"/>
        </w:rPr>
        <w:t xml:space="preserve">el ingeniero </w:t>
      </w:r>
      <w:r w:rsidR="004E686A">
        <w:rPr>
          <w:rFonts w:ascii="Museo Sans 300" w:hAnsi="Museo Sans 300"/>
          <w:sz w:val="20"/>
          <w:szCs w:val="20"/>
          <w:lang w:val="es-ES"/>
        </w:rPr>
        <w:t xml:space="preserve">XXX </w:t>
      </w:r>
      <w:r w:rsidRPr="00DF23D5">
        <w:rPr>
          <w:rFonts w:ascii="Museo Sans 300" w:hAnsi="Museo Sans 300"/>
          <w:sz w:val="20"/>
          <w:szCs w:val="20"/>
          <w:lang w:val="es-ES"/>
        </w:rPr>
        <w:t xml:space="preserve">, en la calidad antes mencionada, presentó un escrito en el cual manifestó que mantenía los argumentos y pruebas presentados con anterioridad. Por su parte, </w:t>
      </w:r>
      <w:r>
        <w:rPr>
          <w:rFonts w:ascii="Museo Sans 300" w:hAnsi="Museo Sans 300"/>
          <w:sz w:val="20"/>
          <w:szCs w:val="20"/>
          <w:lang w:val="es-ES"/>
        </w:rPr>
        <w:t>e</w:t>
      </w:r>
      <w:r>
        <w:rPr>
          <w:rFonts w:ascii="Museo Sans 300" w:hAnsi="Museo Sans 300" w:cs="Museo Sans 300"/>
          <w:sz w:val="20"/>
          <w:szCs w:val="20"/>
        </w:rPr>
        <w:t xml:space="preserve">l señor </w:t>
      </w:r>
      <w:r w:rsidR="004E686A">
        <w:rPr>
          <w:rFonts w:ascii="Museo Sans 300" w:hAnsi="Museo Sans 300" w:cs="Museo Sans 300"/>
          <w:sz w:val="20"/>
          <w:szCs w:val="20"/>
        </w:rPr>
        <w:t xml:space="preserve">XXX </w:t>
      </w:r>
      <w:r w:rsidRPr="00DF23D5">
        <w:rPr>
          <w:rFonts w:ascii="Museo Sans 300" w:hAnsi="Museo Sans 300"/>
          <w:sz w:val="20"/>
          <w:szCs w:val="20"/>
          <w:lang w:val="es-ES"/>
        </w:rPr>
        <w:t xml:space="preserve"> no presentó documentación para ser analizada.</w:t>
      </w:r>
      <w:r w:rsidRPr="00DF23D5">
        <w:rPr>
          <w:rFonts w:ascii="Museo Sans 300" w:hAnsi="Museo Sans 300"/>
          <w:sz w:val="20"/>
          <w:szCs w:val="20"/>
        </w:rPr>
        <w:t> </w:t>
      </w:r>
    </w:p>
    <w:p w14:paraId="0C0117E2" w14:textId="77777777" w:rsidR="00DF23D5" w:rsidRDefault="00DF23D5" w:rsidP="00DF23D5">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6EC12535"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5B76A48A" w14:textId="77777777" w:rsidR="006F69BA" w:rsidRDefault="006F69BA"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6F20A219" w:rsid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1F7952A" w14:textId="39123524" w:rsidR="003C189B" w:rsidRDefault="003C189B" w:rsidP="00F85A5A">
      <w:pPr>
        <w:autoSpaceDE w:val="0"/>
        <w:autoSpaceDN w:val="0"/>
        <w:adjustRightInd w:val="0"/>
        <w:spacing w:after="0" w:line="240" w:lineRule="auto"/>
        <w:ind w:left="426"/>
        <w:jc w:val="both"/>
        <w:rPr>
          <w:rFonts w:ascii="Museo Sans 300" w:hAnsi="Museo Sans 300"/>
          <w:sz w:val="20"/>
          <w:szCs w:val="20"/>
          <w:lang w:eastAsia="es-SV"/>
        </w:rPr>
      </w:pPr>
    </w:p>
    <w:p w14:paraId="3113F6D3" w14:textId="74AC9318"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w:t>
      </w:r>
      <w:r w:rsidR="00572D77">
        <w:rPr>
          <w:rFonts w:ascii="Museo Sans 500" w:hAnsi="Museo Sans 500" w:cs="Arial"/>
          <w:b/>
          <w:bCs/>
          <w:sz w:val="20"/>
          <w:szCs w:val="20"/>
          <w:lang w:eastAsia="es-SV"/>
        </w:rPr>
        <w:t>le para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84BF052" w:rsidR="00B14869" w:rsidRDefault="00572D77"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12285E67" w:rsidR="00EB37A3" w:rsidRPr="00EB37A3" w:rsidRDefault="005F5FD9"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6BF9421D"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F29B9">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2D09EFE4" w14:textId="77777777" w:rsidR="003C3C98" w:rsidRDefault="003C3C9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E59F313" w14:textId="77777777" w:rsidR="003C3C98" w:rsidRPr="003C3C98" w:rsidRDefault="003C3C98" w:rsidP="004461B7">
      <w:pPr>
        <w:autoSpaceDE w:val="0"/>
        <w:autoSpaceDN w:val="0"/>
        <w:adjustRightInd w:val="0"/>
        <w:spacing w:after="0" w:line="240" w:lineRule="auto"/>
        <w:ind w:left="426"/>
        <w:jc w:val="both"/>
        <w:rPr>
          <w:rFonts w:ascii="Museo Sans 500" w:hAnsi="Museo Sans 500"/>
          <w:b/>
          <w:color w:val="000000" w:themeColor="text1"/>
          <w:sz w:val="20"/>
          <w:szCs w:val="20"/>
          <w:lang w:eastAsia="es-SV"/>
        </w:rPr>
      </w:pPr>
      <w:r w:rsidRPr="003C3C98">
        <w:rPr>
          <w:rFonts w:ascii="Museo Sans 500" w:hAnsi="Museo Sans 500"/>
          <w:b/>
          <w:color w:val="000000" w:themeColor="text1"/>
          <w:sz w:val="20"/>
          <w:szCs w:val="20"/>
          <w:lang w:eastAsia="es-SV"/>
        </w:rPr>
        <w:t xml:space="preserve">1.E. Ley de Procedimientos Administrativos </w:t>
      </w:r>
    </w:p>
    <w:p w14:paraId="34153D4C" w14:textId="77777777" w:rsidR="003C3C98" w:rsidRDefault="003C3C9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D694224" w14:textId="77777777" w:rsidR="00743167" w:rsidRDefault="003C3C9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3C3C98">
        <w:rPr>
          <w:rFonts w:ascii="Museo Sans 300" w:hAnsi="Museo Sans 300"/>
          <w:color w:val="000000" w:themeColor="text1"/>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E1D76BE" w14:textId="77777777" w:rsidR="00743167" w:rsidRDefault="00743167"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B7AEE17" w14:textId="70712813" w:rsidR="00743167" w:rsidRDefault="003C3C98"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4D7A9D4A">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388F116" w:rsidRPr="4D7A9D4A">
        <w:rPr>
          <w:rFonts w:ascii="Museo Sans 300" w:hAnsi="Museo Sans 300"/>
          <w:color w:val="000000" w:themeColor="text1"/>
          <w:sz w:val="20"/>
          <w:szCs w:val="20"/>
          <w:lang w:eastAsia="es-SV"/>
        </w:rPr>
        <w:t>que,</w:t>
      </w:r>
      <w:r w:rsidRPr="4D7A9D4A">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743167" w:rsidRPr="4D7A9D4A">
        <w:rPr>
          <w:rFonts w:ascii="Museo Sans 300" w:hAnsi="Museo Sans 300"/>
          <w:color w:val="000000" w:themeColor="text1"/>
          <w:sz w:val="20"/>
          <w:szCs w:val="20"/>
          <w:lang w:eastAsia="es-SV"/>
        </w:rPr>
        <w:t xml:space="preserve"> </w:t>
      </w:r>
    </w:p>
    <w:p w14:paraId="4D8F22DE" w14:textId="77777777" w:rsid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4370BE6" w14:textId="260CA12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500" w:hAnsi="Museo Sans 500"/>
          <w:b/>
          <w:bCs/>
          <w:color w:val="000000" w:themeColor="text1"/>
          <w:sz w:val="20"/>
          <w:szCs w:val="20"/>
          <w:lang w:eastAsia="es-SV"/>
        </w:rPr>
        <w:t>1.F. Respecto de los plazos administrativos</w:t>
      </w:r>
      <w:r w:rsidRPr="00743167">
        <w:rPr>
          <w:rFonts w:ascii="Cambria Math" w:hAnsi="Cambria Math" w:cs="Cambria Math"/>
          <w:b/>
          <w:bCs/>
          <w:color w:val="000000" w:themeColor="text1"/>
          <w:sz w:val="20"/>
          <w:szCs w:val="20"/>
          <w:lang w:eastAsia="es-SV"/>
        </w:rPr>
        <w:t>  </w:t>
      </w:r>
      <w:r w:rsidRPr="00743167">
        <w:rPr>
          <w:rFonts w:ascii="Museo Sans 300" w:hAnsi="Museo Sans 300"/>
          <w:color w:val="000000" w:themeColor="text1"/>
          <w:sz w:val="20"/>
          <w:szCs w:val="20"/>
          <w:lang w:eastAsia="es-SV"/>
        </w:rPr>
        <w:t> </w:t>
      </w:r>
    </w:p>
    <w:p w14:paraId="1ED035DF"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34AF7225"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Mediante Decreto Legislativo</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593, de fecha catorce de marzo de dos mil veinte, publicado en el Diario Oficial</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52, Tomo 426 de la misma fecha, se decretó</w:t>
      </w:r>
      <w:r w:rsidRPr="00743167">
        <w:rPr>
          <w:rFonts w:ascii="Cambria Math" w:hAnsi="Cambria Math" w:cs="Cambria Math"/>
          <w:color w:val="000000" w:themeColor="text1"/>
          <w:sz w:val="20"/>
          <w:szCs w:val="20"/>
          <w:lang w:eastAsia="es-SV"/>
        </w:rPr>
        <w:t> </w:t>
      </w:r>
      <w:r w:rsidRPr="00743167">
        <w:rPr>
          <w:rFonts w:ascii="Museo Sans 300" w:hAnsi="Museo Sans 300"/>
          <w:b/>
          <w:bCs/>
          <w:color w:val="000000" w:themeColor="text1"/>
          <w:sz w:val="20"/>
          <w:szCs w:val="20"/>
          <w:lang w:eastAsia="es-SV"/>
        </w:rPr>
        <w:t>“Estado de Emergencia Nacional de la Pandemia por COVID-19</w:t>
      </w:r>
      <w:r w:rsidRPr="00743167">
        <w:rPr>
          <w:rFonts w:ascii="Museo Sans 300" w:hAnsi="Museo Sans 300"/>
          <w:color w:val="000000" w:themeColor="text1"/>
          <w:sz w:val="20"/>
          <w:szCs w:val="20"/>
          <w:lang w:eastAsia="es-SV"/>
        </w:rPr>
        <w:t>”, el cual fue prorrogado por la</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Asamblea Legislativa, en tres ocasiones; cuyos efectos concluyeron el dieciséis de mayo del dos mil veinte.</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49BACFE1"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 </w:t>
      </w:r>
    </w:p>
    <w:p w14:paraId="1EC5CDCC" w14:textId="401B44F8"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4D7A9D4A">
        <w:rPr>
          <w:rFonts w:ascii="Museo Sans 300" w:hAnsi="Museo Sans 300"/>
          <w:color w:val="000000" w:themeColor="text1"/>
          <w:sz w:val="20"/>
          <w:szCs w:val="20"/>
          <w:lang w:eastAsia="es-SV"/>
        </w:rPr>
        <w:t>No</w:t>
      </w:r>
      <w:r w:rsidRPr="4D7A9D4A">
        <w:rPr>
          <w:rFonts w:ascii="Cambria Math" w:hAnsi="Cambria Math" w:cs="Cambria Math"/>
          <w:color w:val="000000" w:themeColor="text1"/>
          <w:sz w:val="20"/>
          <w:szCs w:val="20"/>
          <w:lang w:eastAsia="es-SV"/>
        </w:rPr>
        <w:t> </w:t>
      </w:r>
      <w:r w:rsidR="2761D9A3" w:rsidRPr="4D7A9D4A">
        <w:rPr>
          <w:rFonts w:ascii="Museo Sans 300" w:hAnsi="Museo Sans 300"/>
          <w:color w:val="000000" w:themeColor="text1"/>
          <w:sz w:val="20"/>
          <w:szCs w:val="20"/>
          <w:lang w:eastAsia="es-SV"/>
        </w:rPr>
        <w:t>obstante,</w:t>
      </w:r>
      <w:r w:rsidRPr="4D7A9D4A">
        <w:rPr>
          <w:rFonts w:ascii="Cambria Math" w:hAnsi="Cambria Math" w:cs="Cambria Math"/>
          <w:color w:val="000000" w:themeColor="text1"/>
          <w:sz w:val="20"/>
          <w:szCs w:val="20"/>
          <w:lang w:eastAsia="es-SV"/>
        </w:rPr>
        <w:t> </w:t>
      </w:r>
      <w:r w:rsidRPr="4D7A9D4A">
        <w:rPr>
          <w:rFonts w:ascii="Museo Sans 300" w:hAnsi="Museo Sans 300"/>
          <w:color w:val="000000" w:themeColor="text1"/>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4D7A9D4A">
        <w:rPr>
          <w:rFonts w:ascii="Cambria Math" w:hAnsi="Cambria Math" w:cs="Cambria Math"/>
          <w:color w:val="000000" w:themeColor="text1"/>
          <w:sz w:val="20"/>
          <w:szCs w:val="20"/>
          <w:lang w:eastAsia="es-SV"/>
        </w:rPr>
        <w:t>  </w:t>
      </w:r>
      <w:r w:rsidRPr="4D7A9D4A">
        <w:rPr>
          <w:rFonts w:ascii="Museo Sans 300" w:hAnsi="Museo Sans 300"/>
          <w:color w:val="000000" w:themeColor="text1"/>
          <w:sz w:val="20"/>
          <w:szCs w:val="20"/>
          <w:lang w:eastAsia="es-SV"/>
        </w:rPr>
        <w:t> </w:t>
      </w:r>
    </w:p>
    <w:p w14:paraId="2574C388"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0B7E09A2" w14:textId="77777777" w:rsidR="00743167" w:rsidRPr="00743167" w:rsidRDefault="00743167" w:rsidP="00743167">
      <w:pPr>
        <w:autoSpaceDE w:val="0"/>
        <w:autoSpaceDN w:val="0"/>
        <w:adjustRightInd w:val="0"/>
        <w:spacing w:after="0" w:line="240" w:lineRule="auto"/>
        <w:ind w:left="851" w:right="565"/>
        <w:jc w:val="both"/>
        <w:rPr>
          <w:rFonts w:ascii="Museo 300" w:hAnsi="Museo 300"/>
          <w:color w:val="000000" w:themeColor="text1"/>
          <w:sz w:val="16"/>
          <w:szCs w:val="16"/>
          <w:lang w:eastAsia="es-SV"/>
        </w:rPr>
      </w:pPr>
      <w:r w:rsidRPr="00743167">
        <w:rPr>
          <w:rFonts w:ascii="Museo 300" w:hAnsi="Museo 300"/>
          <w:color w:val="000000" w:themeColor="text1"/>
          <w:sz w:val="16"/>
          <w:szCs w:val="16"/>
          <w:lang w:eastAsia="es-SV"/>
        </w:rPr>
        <w:t>“”5.</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Revívese</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el Decreto Legislativo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593 aprobado el 14 de marzo de 2020 y publicado en el Diario Oficial</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52, tomo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426, de 14 de marzo de 2020, por medio del cual la Asamblea Legislativa decretó el Estado de Emergencia Nacional de la Pandemia por COVID-19. La reviviscencia del Decreto Legislativo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n°</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593, salvo que antes se cuente con una nueva ley, estará vigente hasta el día 29 de mayo de 2020 (…).””</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 </w:t>
      </w:r>
    </w:p>
    <w:p w14:paraId="7D443B6D"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3DA8D1EA"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Si bien, los efectos del Decreto Legislativo</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veinte, en la cual señala:</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1089C7AA" w14:textId="77777777"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10BD8D71" w14:textId="77777777" w:rsidR="00743167" w:rsidRPr="00743167" w:rsidRDefault="00743167" w:rsidP="00743167">
      <w:pPr>
        <w:autoSpaceDE w:val="0"/>
        <w:autoSpaceDN w:val="0"/>
        <w:adjustRightInd w:val="0"/>
        <w:spacing w:after="0" w:line="240" w:lineRule="auto"/>
        <w:ind w:left="851" w:right="565"/>
        <w:jc w:val="both"/>
        <w:rPr>
          <w:rFonts w:ascii="Museo 300" w:hAnsi="Museo 300"/>
          <w:color w:val="000000" w:themeColor="text1"/>
          <w:sz w:val="16"/>
          <w:szCs w:val="16"/>
          <w:lang w:eastAsia="es-SV"/>
        </w:rPr>
      </w:pPr>
      <w:r w:rsidRPr="00743167">
        <w:rPr>
          <w:rFonts w:ascii="Museo 300" w:hAnsi="Museo 300"/>
          <w:color w:val="000000" w:themeColor="text1"/>
          <w:sz w:val="16"/>
          <w:szCs w:val="16"/>
          <w:lang w:eastAsia="es-SV"/>
        </w:rPr>
        <w:t>“1. La pandemia provocada por la COVID-19 que afecta al mundo y a El Salvador, a la fecha, es un acontecimiento determinado científicamente cuya notoriedad no requiere de otro tipo de prueba (art. 314</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ord. 2º del Código Procesal Civil y Mercantil; y Giulio</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Ubertis, Elementos de epistemología del proceso judicial, 1ª ed., 2017, p.79). (…)”</w:t>
      </w:r>
      <w:r w:rsidRPr="00743167">
        <w:rPr>
          <w:rFonts w:ascii="Cambria Math" w:hAnsi="Cambria Math" w:cs="Cambria Math"/>
          <w:color w:val="000000" w:themeColor="text1"/>
          <w:sz w:val="16"/>
          <w:szCs w:val="16"/>
          <w:lang w:eastAsia="es-SV"/>
        </w:rPr>
        <w:t>  </w:t>
      </w:r>
      <w:r w:rsidRPr="00743167">
        <w:rPr>
          <w:rFonts w:ascii="Museo 300" w:hAnsi="Museo 300"/>
          <w:color w:val="000000" w:themeColor="text1"/>
          <w:sz w:val="16"/>
          <w:szCs w:val="16"/>
          <w:lang w:eastAsia="es-SV"/>
        </w:rPr>
        <w:t> </w:t>
      </w:r>
    </w:p>
    <w:p w14:paraId="57310DEE" w14:textId="77777777" w:rsidR="009231B3" w:rsidRDefault="009231B3"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4F74F0B" w14:textId="54E375A1"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743167">
        <w:rPr>
          <w:rFonts w:ascii="Cambria Math" w:hAnsi="Cambria Math" w:cs="Cambria Math"/>
          <w:color w:val="000000" w:themeColor="text1"/>
          <w:sz w:val="20"/>
          <w:szCs w:val="20"/>
          <w:lang w:eastAsia="es-SV"/>
        </w:rPr>
        <w:t> </w:t>
      </w:r>
      <w:r w:rsidRPr="00743167">
        <w:rPr>
          <w:rFonts w:ascii="Museo Sans 300" w:hAnsi="Museo Sans 300"/>
          <w:color w:val="000000" w:themeColor="text1"/>
          <w:sz w:val="20"/>
          <w:szCs w:val="20"/>
          <w:lang w:eastAsia="es-SV"/>
        </w:rPr>
        <w:t> </w:t>
      </w:r>
    </w:p>
    <w:p w14:paraId="3524933B" w14:textId="77777777" w:rsidR="009231B3" w:rsidRDefault="009231B3"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FB1B11C" w14:textId="66C295A4" w:rsidR="00743167" w:rsidRPr="00743167" w:rsidRDefault="00743167" w:rsidP="0074316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743167">
        <w:rPr>
          <w:rFonts w:ascii="Museo Sans 300" w:hAnsi="Museo Sans 300"/>
          <w:color w:val="000000" w:themeColor="text1"/>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743167">
        <w:rPr>
          <w:rFonts w:ascii="Cambria Math" w:hAnsi="Cambria Math" w:cs="Cambria Math"/>
          <w:color w:val="000000" w:themeColor="text1"/>
          <w:sz w:val="20"/>
          <w:szCs w:val="20"/>
          <w:lang w:eastAsia="es-SV"/>
        </w:rPr>
        <w:t> </w:t>
      </w:r>
    </w:p>
    <w:p w14:paraId="1CB5A79A" w14:textId="60FE455B" w:rsidR="00B02074" w:rsidRDefault="00B0207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526C485" w14:textId="7131BB14"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491D3C">
        <w:rPr>
          <w:rFonts w:ascii="Museo Sans 300" w:hAnsi="Museo Sans 300"/>
          <w:sz w:val="20"/>
          <w:szCs w:val="20"/>
        </w:rPr>
        <w:t>hacer</w:t>
      </w:r>
      <w:r w:rsidR="00491D3C" w:rsidRPr="005F5FD9">
        <w:rPr>
          <w:rFonts w:ascii="Museo Sans 300" w:hAnsi="Museo Sans 300"/>
          <w:sz w:val="20"/>
          <w:szCs w:val="20"/>
        </w:rPr>
        <w:t xml:space="preserve"> </w:t>
      </w:r>
      <w:r w:rsidRPr="005F5FD9">
        <w:rPr>
          <w:rFonts w:ascii="Museo Sans 300" w:hAnsi="Museo Sans 300"/>
          <w:sz w:val="20"/>
          <w:szCs w:val="20"/>
        </w:rPr>
        <w:t>un análisis de los elementos relevantes, a efecto de emitir el informe técnico correspondiente. </w:t>
      </w:r>
    </w:p>
    <w:p w14:paraId="0092C591" w14:textId="77777777" w:rsidR="00654540" w:rsidRDefault="00654540" w:rsidP="005F5FD9">
      <w:pPr>
        <w:autoSpaceDE w:val="0"/>
        <w:autoSpaceDN w:val="0"/>
        <w:adjustRightInd w:val="0"/>
        <w:spacing w:after="0" w:line="240" w:lineRule="auto"/>
        <w:ind w:left="426"/>
        <w:jc w:val="both"/>
        <w:rPr>
          <w:rFonts w:ascii="Museo Sans 300" w:hAnsi="Museo Sans 300"/>
          <w:sz w:val="20"/>
          <w:szCs w:val="20"/>
        </w:rPr>
      </w:pPr>
    </w:p>
    <w:p w14:paraId="79A71E03" w14:textId="67A828FC" w:rsid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w:t>
      </w:r>
      <w:r w:rsidR="009231B3">
        <w:rPr>
          <w:rFonts w:ascii="Museo Sans 300" w:hAnsi="Museo Sans 300"/>
          <w:sz w:val="20"/>
          <w:szCs w:val="20"/>
        </w:rPr>
        <w:t>técnico con el que cuenta esta S</w:t>
      </w:r>
      <w:r w:rsidRPr="005F5FD9">
        <w:rPr>
          <w:rFonts w:ascii="Museo Sans 300" w:hAnsi="Museo Sans 300"/>
          <w:sz w:val="20"/>
          <w:szCs w:val="20"/>
        </w:rPr>
        <w:t xml:space="preserve">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46D4C8FF"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4E686A">
        <w:rPr>
          <w:rFonts w:ascii="Museo Sans 500" w:eastAsia="Calibri" w:hAnsi="Museo Sans 500"/>
          <w:b/>
          <w:bCs/>
          <w:sz w:val="20"/>
          <w:szCs w:val="20"/>
        </w:rPr>
        <w:t xml:space="preserve">XXX </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2D15D328"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 xml:space="preserve">N.° </w:t>
      </w:r>
      <w:r w:rsidR="00DC3A6F" w:rsidRPr="00DC3A6F">
        <w:rPr>
          <w:rFonts w:ascii="Museo Sans 300" w:hAnsi="Museo Sans 300"/>
          <w:sz w:val="20"/>
          <w:szCs w:val="20"/>
        </w:rPr>
        <w:t>0411-CAU-20</w:t>
      </w:r>
      <w:r w:rsidR="00F3667B" w:rsidRPr="00F3667B">
        <w:rPr>
          <w:rFonts w:ascii="Museo Sans 300" w:hAnsi="Museo Sans 300"/>
          <w:sz w:val="20"/>
          <w:szCs w:val="20"/>
          <w:lang w:val="es-ES"/>
        </w:rPr>
        <w:t>,</w:t>
      </w:r>
      <w:r w:rsidR="00B24C97">
        <w:rPr>
          <w:rFonts w:ascii="Museo Sans 300" w:hAnsi="Museo Sans 300"/>
          <w:sz w:val="20"/>
          <w:szCs w:val="20"/>
          <w:lang w:val="es-ES"/>
        </w:rPr>
        <w:t xml:space="preserve"> en su página </w:t>
      </w:r>
      <w:r w:rsidR="00D716A1">
        <w:rPr>
          <w:rFonts w:ascii="Museo Sans 300" w:hAnsi="Museo Sans 300"/>
          <w:sz w:val="20"/>
          <w:szCs w:val="20"/>
          <w:lang w:val="es-ES"/>
        </w:rPr>
        <w:t>7</w:t>
      </w:r>
      <w:r w:rsidR="00F3667B"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2CE649C3" w14:textId="066C711F" w:rsidR="003F28D4" w:rsidRDefault="00F3667B" w:rsidP="003F28D4">
      <w:pPr>
        <w:tabs>
          <w:tab w:val="left" w:pos="851"/>
        </w:tabs>
        <w:spacing w:after="0" w:line="240" w:lineRule="auto"/>
        <w:ind w:left="851" w:right="567"/>
        <w:jc w:val="both"/>
        <w:rPr>
          <w:rFonts w:ascii="Museo 300" w:hAnsi="Museo 300"/>
          <w:sz w:val="16"/>
          <w:szCs w:val="16"/>
          <w:lang w:val="es-ES"/>
        </w:rPr>
      </w:pPr>
      <w:r w:rsidRPr="00F3667B">
        <w:rPr>
          <w:rFonts w:ascii="Museo 300" w:hAnsi="Museo 300" w:cs="Segoe UI"/>
          <w:color w:val="000000"/>
          <w:sz w:val="16"/>
          <w:szCs w:val="16"/>
          <w:shd w:val="clear" w:color="auto" w:fill="FFFFFF"/>
          <w:lang w:val="es-ES"/>
        </w:rPr>
        <w:t>“[…]</w:t>
      </w:r>
      <w:r w:rsidR="007501A5">
        <w:rPr>
          <w:rFonts w:ascii="Museo 300" w:hAnsi="Museo 300"/>
          <w:sz w:val="16"/>
          <w:szCs w:val="16"/>
          <w:lang w:val="es-ES"/>
        </w:rPr>
        <w:t xml:space="preserve"> </w:t>
      </w:r>
      <w:r w:rsidR="007501A5" w:rsidRPr="007501A5">
        <w:rPr>
          <w:rFonts w:ascii="Museo 300" w:hAnsi="Museo 300"/>
          <w:sz w:val="16"/>
          <w:szCs w:val="16"/>
        </w:rPr>
        <w:t>Por tanto, las pruebas presentadas por la EEO; no definen claramente la existencia de una condición irregular debido a una supuesta línea oculta conectada de forma directa en la acometida del suministro objeto de este informe, ni se identificó el punto de conexión de dicha línea directa, o la cantidad de corriente derivada hacia la vivienda y fuera de medición. Por lo que, lo planteado por la empresa distribuidora carece de fundamentos técnicos, que le permitan determinar que el usuario final ha incumplido con lo establecido en el contrato de adhesión realizado con la empresa distribuidora EEO.</w:t>
      </w:r>
      <w:r w:rsidR="007501A5">
        <w:rPr>
          <w:rFonts w:ascii="Museo 300" w:hAnsi="Museo 300"/>
          <w:sz w:val="16"/>
          <w:szCs w:val="16"/>
          <w:lang w:val="es-ES"/>
        </w:rPr>
        <w:t xml:space="preserve"> […] </w:t>
      </w:r>
    </w:p>
    <w:p w14:paraId="36E2007D" w14:textId="77777777" w:rsidR="003F28D4" w:rsidRPr="003F28D4" w:rsidRDefault="003F28D4" w:rsidP="003F28D4">
      <w:pPr>
        <w:tabs>
          <w:tab w:val="left" w:pos="851"/>
        </w:tabs>
        <w:spacing w:after="0" w:line="240" w:lineRule="auto"/>
        <w:ind w:left="851" w:right="567"/>
        <w:jc w:val="both"/>
        <w:rPr>
          <w:rFonts w:ascii="Museo 300" w:hAnsi="Museo 300"/>
          <w:sz w:val="16"/>
          <w:szCs w:val="16"/>
          <w:lang w:val="es-ES"/>
        </w:rPr>
      </w:pPr>
    </w:p>
    <w:p w14:paraId="34FA0138" w14:textId="60E1DEC5" w:rsidR="00503854" w:rsidRPr="00F3667B" w:rsidRDefault="007501A5" w:rsidP="003F28D4">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Pr>
          <w:rFonts w:ascii="Museo 300" w:hAnsi="Museo 300"/>
          <w:sz w:val="16"/>
          <w:szCs w:val="16"/>
        </w:rPr>
        <w:t xml:space="preserve">[…] </w:t>
      </w:r>
      <w:r w:rsidRPr="007501A5">
        <w:rPr>
          <w:rFonts w:ascii="Museo 300" w:hAnsi="Museo 300"/>
          <w:sz w:val="16"/>
          <w:szCs w:val="16"/>
        </w:rPr>
        <w:t xml:space="preserve">Por tanto, con base en las pruebas presentadas y analizadas, el CAU, es de la opinión que la distribuidora EEO no sustentó debidamente, ni presentó evidencia que demuestre claramente que en el suministro bajo análisis existió una condición irregular; ni se demostró que haya existido una conexión directa desde la acometida eléctrica, y antes de medición, de la vivienda del señor </w:t>
      </w:r>
      <w:r w:rsidR="00F97F48">
        <w:rPr>
          <w:rFonts w:ascii="Museo 300" w:hAnsi="Museo 300"/>
          <w:sz w:val="16"/>
          <w:szCs w:val="16"/>
        </w:rPr>
        <w:t xml:space="preserve">XXX </w:t>
      </w:r>
      <w:r w:rsidRPr="007501A5">
        <w:rPr>
          <w:rFonts w:ascii="Museo 300" w:hAnsi="Museo 300"/>
          <w:sz w:val="16"/>
          <w:szCs w:val="16"/>
        </w:rPr>
        <w:t xml:space="preserve">. Además, se presentan incongruencia con lo expuesto en el acta de condiciones irregulares, así como en la inspección de suministro realizada en fecha 25 de abril de 2018. Por lo tanto, se concluye </w:t>
      </w:r>
      <w:r w:rsidR="4355A58C" w:rsidRPr="007501A5">
        <w:rPr>
          <w:rFonts w:ascii="Museo 300" w:hAnsi="Museo 300"/>
          <w:sz w:val="16"/>
          <w:szCs w:val="16"/>
        </w:rPr>
        <w:t>que,</w:t>
      </w:r>
      <w:r w:rsidRPr="007501A5">
        <w:rPr>
          <w:rFonts w:ascii="Museo 300" w:hAnsi="Museo 300"/>
          <w:sz w:val="16"/>
          <w:szCs w:val="16"/>
        </w:rPr>
        <w:t xml:space="preserve"> para el presente caso, no se ha comprobado la existencia de un Incumplimiento de lo establecido en los Términos y Condiciones Generales al Consumidor del año 2018</w:t>
      </w:r>
      <w:r w:rsidRPr="007501A5">
        <w:rPr>
          <w:rFonts w:ascii="Museo 300" w:hAnsi="Museo 300"/>
          <w:sz w:val="16"/>
          <w:szCs w:val="16"/>
          <w:lang w:val="es-ES"/>
        </w:rPr>
        <w:t xml:space="preserve"> </w:t>
      </w:r>
      <w:r>
        <w:rPr>
          <w:rFonts w:ascii="Museo 300" w:hAnsi="Museo 300" w:cs="Segoe UI"/>
          <w:color w:val="000000"/>
          <w:sz w:val="16"/>
          <w:szCs w:val="16"/>
          <w:shd w:val="clear" w:color="auto" w:fill="FFFFFF"/>
          <w:lang w:val="es-ES"/>
        </w:rPr>
        <w:t>[…].</w:t>
      </w:r>
    </w:p>
    <w:p w14:paraId="7BCA7692" w14:textId="77777777" w:rsidR="00503854" w:rsidRPr="00503854" w:rsidRDefault="00503854" w:rsidP="00503854">
      <w:pPr>
        <w:pStyle w:val="Textoindependiente"/>
        <w:rPr>
          <w:rFonts w:ascii="Museo 300" w:hAnsi="Museo 300"/>
          <w:color w:val="000000" w:themeColor="text1"/>
          <w:sz w:val="16"/>
          <w:szCs w:val="16"/>
        </w:rPr>
      </w:pPr>
    </w:p>
    <w:p w14:paraId="0166B56F" w14:textId="610BADF4" w:rsidR="003F28D4" w:rsidRDefault="004D0E5E" w:rsidP="003F28D4">
      <w:pPr>
        <w:autoSpaceDE w:val="0"/>
        <w:autoSpaceDN w:val="0"/>
        <w:adjustRightInd w:val="0"/>
        <w:spacing w:after="0" w:line="240" w:lineRule="auto"/>
        <w:ind w:left="426"/>
        <w:jc w:val="both"/>
        <w:rPr>
          <w:rFonts w:ascii="Museo Sans 300" w:hAnsi="Museo Sans 300"/>
          <w:sz w:val="20"/>
          <w:szCs w:val="20"/>
        </w:rPr>
      </w:pPr>
      <w:r>
        <w:rPr>
          <w:rFonts w:ascii="Museo Sans 300" w:eastAsia="Calibri" w:hAnsi="Museo Sans 300" w:cs="Segoe UI"/>
          <w:sz w:val="20"/>
          <w:szCs w:val="20"/>
          <w:lang w:eastAsia="es-MX"/>
        </w:rPr>
        <w:t xml:space="preserve">En cuanto al señor </w:t>
      </w:r>
      <w:r w:rsidR="004E686A">
        <w:rPr>
          <w:rFonts w:ascii="Museo Sans 300" w:eastAsia="Calibri" w:hAnsi="Museo Sans 300" w:cs="Segoe UI"/>
          <w:sz w:val="20"/>
          <w:szCs w:val="20"/>
          <w:lang w:eastAsia="es-MX"/>
        </w:rPr>
        <w:t xml:space="preserve">XXX </w:t>
      </w:r>
      <w:r w:rsidR="003F28D4" w:rsidRPr="003A3607">
        <w:rPr>
          <w:rFonts w:ascii="Museo Sans 300" w:hAnsi="Museo Sans 300"/>
          <w:sz w:val="20"/>
          <w:szCs w:val="20"/>
        </w:rPr>
        <w:t>, cabe aclarar que no presentó elementos probatorios que debieran ser analizados.</w:t>
      </w:r>
    </w:p>
    <w:p w14:paraId="40A5963C" w14:textId="58F56D24" w:rsidR="00D77C6D" w:rsidRDefault="003F28D4" w:rsidP="00503854">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D7FDBBC" w14:textId="03D77CEF"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3C3C98">
        <w:rPr>
          <w:rFonts w:ascii="Museo Sans 300" w:eastAsia="Calibri" w:hAnsi="Museo Sans 300"/>
          <w:sz w:val="20"/>
          <w:szCs w:val="20"/>
        </w:rPr>
        <w:t>0411-CAU-20</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w:t>
      </w:r>
      <w:r w:rsidR="00067969">
        <w:rPr>
          <w:rFonts w:ascii="Museo Sans 300" w:eastAsia="Calibri" w:hAnsi="Museo Sans 300"/>
          <w:sz w:val="20"/>
          <w:szCs w:val="20"/>
        </w:rPr>
        <w:t xml:space="preserve"> </w:t>
      </w:r>
      <w:r w:rsidR="003C189B">
        <w:rPr>
          <w:rFonts w:ascii="Museo Sans 300" w:eastAsia="Calibri" w:hAnsi="Museo Sans 300"/>
          <w:sz w:val="20"/>
          <w:szCs w:val="20"/>
        </w:rPr>
        <w:t>l</w:t>
      </w:r>
      <w:r w:rsidR="00067969">
        <w:rPr>
          <w:rFonts w:ascii="Museo Sans 300" w:eastAsia="Calibri" w:hAnsi="Museo Sans 300"/>
          <w:sz w:val="20"/>
          <w:szCs w:val="20"/>
        </w:rPr>
        <w:t xml:space="preserve">a </w:t>
      </w:r>
      <w:r w:rsidR="003C189B">
        <w:rPr>
          <w:rFonts w:ascii="Museo Sans 300" w:eastAsia="Calibri" w:hAnsi="Museo Sans 300"/>
          <w:sz w:val="20"/>
          <w:szCs w:val="20"/>
        </w:rPr>
        <w:t>usuari</w:t>
      </w:r>
      <w:r w:rsidR="00067969">
        <w:rPr>
          <w:rFonts w:ascii="Museo Sans 300" w:eastAsia="Calibri" w:hAnsi="Museo Sans 300"/>
          <w:sz w:val="20"/>
          <w:szCs w:val="20"/>
        </w:rPr>
        <w:t>a</w:t>
      </w:r>
      <w:r w:rsidR="003C189B">
        <w:rPr>
          <w:rFonts w:ascii="Museo Sans 300" w:eastAsia="Calibri" w:hAnsi="Museo Sans 300"/>
          <w:sz w:val="20"/>
          <w:szCs w:val="20"/>
        </w:rPr>
        <w:t>,</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rios aplicables para el año 2018</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6887C9EF"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w:t>
      </w:r>
      <w:r w:rsidR="00067969">
        <w:rPr>
          <w:rFonts w:ascii="Museo Sans 300" w:hAnsi="Museo Sans 300"/>
          <w:sz w:val="20"/>
          <w:szCs w:val="20"/>
        </w:rPr>
        <w:t xml:space="preserve"> </w:t>
      </w:r>
      <w:r w:rsidR="002F792B">
        <w:rPr>
          <w:rFonts w:ascii="Museo Sans 300" w:hAnsi="Museo Sans 300"/>
          <w:sz w:val="20"/>
          <w:szCs w:val="20"/>
        </w:rPr>
        <w:t>l</w:t>
      </w:r>
      <w:r w:rsidR="00067969">
        <w:rPr>
          <w:rFonts w:ascii="Museo Sans 300" w:hAnsi="Museo Sans 300"/>
          <w:sz w:val="20"/>
          <w:szCs w:val="20"/>
        </w:rPr>
        <w:t>a</w:t>
      </w:r>
      <w:r w:rsidR="002F792B">
        <w:rPr>
          <w:rFonts w:ascii="Museo Sans 300" w:hAnsi="Museo Sans 300"/>
          <w:sz w:val="20"/>
          <w:szCs w:val="20"/>
        </w:rPr>
        <w:t xml:space="preserve"> usuari</w:t>
      </w:r>
      <w:r w:rsidR="00067969">
        <w:rPr>
          <w:rFonts w:ascii="Museo Sans 300" w:hAnsi="Museo Sans 300"/>
          <w:sz w:val="20"/>
          <w:szCs w:val="20"/>
        </w:rPr>
        <w:t>a</w:t>
      </w:r>
      <w:r>
        <w:rPr>
          <w:rFonts w:ascii="Museo Sans 300" w:hAnsi="Museo Sans 300"/>
          <w:sz w:val="20"/>
          <w:szCs w:val="20"/>
        </w:rPr>
        <w:t>, el CAU estableció que</w:t>
      </w:r>
      <w:r w:rsidRPr="00974043">
        <w:rPr>
          <w:rFonts w:ascii="Museo Sans 300" w:hAnsi="Museo Sans 300"/>
          <w:sz w:val="20"/>
          <w:szCs w:val="20"/>
        </w:rPr>
        <w:t xml:space="preserve"> no </w:t>
      </w:r>
      <w:r w:rsidR="00491D3C">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C14DE0">
        <w:rPr>
          <w:rFonts w:ascii="Museo Sans 300" w:eastAsia="Calibri" w:hAnsi="Museo Sans 300"/>
          <w:sz w:val="20"/>
          <w:szCs w:val="20"/>
        </w:rPr>
        <w:t>UN MIL CUARENTA 97</w:t>
      </w:r>
      <w:r w:rsidR="00C96D57">
        <w:rPr>
          <w:rFonts w:ascii="Museo Sans 300" w:eastAsia="Calibri" w:hAnsi="Museo Sans 300"/>
          <w:sz w:val="20"/>
          <w:szCs w:val="20"/>
        </w:rPr>
        <w:t xml:space="preserve">/100 DÓLARES DE LOS ESTADOS UNIDOS DE AMÉRICA (USD </w:t>
      </w:r>
      <w:r w:rsidR="00C14DE0">
        <w:rPr>
          <w:rFonts w:ascii="Museo Sans 300" w:eastAsia="Calibri" w:hAnsi="Museo Sans 300"/>
          <w:sz w:val="20"/>
          <w:szCs w:val="20"/>
        </w:rPr>
        <w:t>1,040.97</w:t>
      </w:r>
      <w:r w:rsidR="00C96D57">
        <w:rPr>
          <w:rFonts w:ascii="Museo Sans 300" w:eastAsia="Calibri"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1A6CB99B" w14:textId="77777777" w:rsidR="00A74613" w:rsidRDefault="00A74613"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24C44CA8" w:rsidR="003D50C5" w:rsidRPr="001C0C1B" w:rsidRDefault="003D50C5" w:rsidP="005E050C">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304B26">
        <w:rPr>
          <w:rFonts w:ascii="Museo Sans 300" w:eastAsia="Museo Sans 300" w:hAnsi="Museo Sans 300" w:cs="Museo Sans 300"/>
          <w:sz w:val="20"/>
          <w:szCs w:val="20"/>
        </w:rPr>
        <w:t>como finalidad que tanto usuaria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FC9C47A" w14:textId="77777777" w:rsidR="002A1645" w:rsidRPr="00F85A5A" w:rsidRDefault="002A1645">
      <w:pPr>
        <w:spacing w:after="0" w:line="240" w:lineRule="auto"/>
        <w:ind w:left="1134"/>
        <w:jc w:val="both"/>
        <w:rPr>
          <w:rFonts w:ascii="Museo Sans 300" w:eastAsia="Museo Sans 300" w:hAnsi="Museo Sans 300" w:cs="Museo Sans 300"/>
          <w:color w:val="333333"/>
          <w:sz w:val="20"/>
          <w:szCs w:val="20"/>
        </w:rPr>
      </w:pPr>
    </w:p>
    <w:p w14:paraId="505CC0DB" w14:textId="00772C18" w:rsidR="00B93D1D" w:rsidRPr="00B93D1D" w:rsidRDefault="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5DB068F6" w14:textId="77777777" w:rsidR="00B93D1D" w:rsidRDefault="00B93D1D">
      <w:pPr>
        <w:pStyle w:val="Prrafodelista"/>
        <w:rPr>
          <w:rFonts w:ascii="Museo Sans 300" w:eastAsia="Museo Sans 300" w:hAnsi="Museo Sans 300" w:cs="Museo Sans 300"/>
          <w:color w:val="333333"/>
          <w:sz w:val="20"/>
          <w:szCs w:val="20"/>
        </w:rPr>
      </w:pPr>
    </w:p>
    <w:p w14:paraId="3A3A29FF" w14:textId="437639C8" w:rsidR="00B93D1D" w:rsidRPr="00B93D1D" w:rsidRDefault="00B93D1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0990CED8" w14:textId="77777777" w:rsidR="002E6CC0" w:rsidRDefault="002E6CC0" w:rsidP="00067969">
      <w:pPr>
        <w:spacing w:after="0" w:line="240" w:lineRule="auto"/>
        <w:ind w:left="426"/>
        <w:jc w:val="both"/>
        <w:rPr>
          <w:rFonts w:ascii="Museo Sans 300" w:hAnsi="Museo Sans 300"/>
          <w:color w:val="000000"/>
          <w:sz w:val="20"/>
          <w:szCs w:val="20"/>
          <w:shd w:val="clear" w:color="auto" w:fill="FFFFFF"/>
        </w:rPr>
      </w:pPr>
    </w:p>
    <w:p w14:paraId="039CC206" w14:textId="73D5CD3D" w:rsidR="00B93D1D" w:rsidRDefault="00B93D1D" w:rsidP="00067969">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Como se plasmó en el informe técnico del CAU, la sociedad EEO, S.A. de C.V. </w:t>
      </w:r>
      <w:r w:rsidR="00F60F2F">
        <w:rPr>
          <w:rFonts w:ascii="Museo Sans 300" w:hAnsi="Museo Sans 300"/>
          <w:color w:val="000000"/>
          <w:sz w:val="20"/>
          <w:szCs w:val="20"/>
          <w:shd w:val="clear" w:color="auto" w:fill="FFFFFF"/>
        </w:rPr>
        <w:t xml:space="preserve">argumentó </w:t>
      </w:r>
      <w:r w:rsidR="003F28D4" w:rsidRPr="003F28D4">
        <w:rPr>
          <w:rFonts w:ascii="Museo Sans 300" w:hAnsi="Museo Sans 300"/>
          <w:color w:val="000000"/>
          <w:sz w:val="20"/>
          <w:szCs w:val="20"/>
          <w:shd w:val="clear" w:color="auto" w:fill="FFFFFF"/>
          <w:lang w:val="es-ES"/>
        </w:rPr>
        <w:t xml:space="preserve">la existencia de una línea </w:t>
      </w:r>
      <w:r w:rsidR="00A74613">
        <w:rPr>
          <w:rFonts w:ascii="Museo Sans 300" w:hAnsi="Museo Sans 300"/>
          <w:color w:val="000000"/>
          <w:sz w:val="20"/>
          <w:szCs w:val="20"/>
          <w:shd w:val="clear" w:color="auto" w:fill="FFFFFF"/>
          <w:lang w:val="es-ES"/>
        </w:rPr>
        <w:t xml:space="preserve">oculta conectada de forma </w:t>
      </w:r>
      <w:r w:rsidR="003F28D4" w:rsidRPr="003F28D4">
        <w:rPr>
          <w:rFonts w:ascii="Museo Sans 300" w:hAnsi="Museo Sans 300"/>
          <w:color w:val="000000"/>
          <w:sz w:val="20"/>
          <w:szCs w:val="20"/>
          <w:shd w:val="clear" w:color="auto" w:fill="FFFFFF"/>
          <w:lang w:val="es-ES"/>
        </w:rPr>
        <w:t xml:space="preserve">directa </w:t>
      </w:r>
      <w:r w:rsidR="00262DC3">
        <w:rPr>
          <w:rFonts w:ascii="Museo Sans 300" w:hAnsi="Museo Sans 300"/>
          <w:color w:val="000000"/>
          <w:sz w:val="20"/>
          <w:szCs w:val="20"/>
          <w:shd w:val="clear" w:color="auto" w:fill="FFFFFF"/>
          <w:lang w:val="es-ES"/>
        </w:rPr>
        <w:t xml:space="preserve">en </w:t>
      </w:r>
      <w:r w:rsidR="00A74613">
        <w:rPr>
          <w:rFonts w:ascii="Museo Sans 300" w:hAnsi="Museo Sans 300"/>
          <w:color w:val="000000"/>
          <w:sz w:val="20"/>
          <w:szCs w:val="20"/>
          <w:shd w:val="clear" w:color="auto" w:fill="FFFFFF"/>
          <w:lang w:val="es-ES"/>
        </w:rPr>
        <w:t>la acometida de</w:t>
      </w:r>
      <w:r w:rsidR="00AE2BD7">
        <w:rPr>
          <w:rFonts w:ascii="Museo Sans 300" w:hAnsi="Museo Sans 300"/>
          <w:color w:val="000000"/>
          <w:sz w:val="20"/>
          <w:szCs w:val="20"/>
          <w:shd w:val="clear" w:color="auto" w:fill="FFFFFF"/>
          <w:lang w:val="es-ES"/>
        </w:rPr>
        <w:t>l suministro</w:t>
      </w:r>
      <w:r>
        <w:rPr>
          <w:rFonts w:ascii="Museo Sans 300" w:hAnsi="Museo Sans 300"/>
          <w:color w:val="000000"/>
          <w:sz w:val="20"/>
          <w:szCs w:val="20"/>
          <w:shd w:val="clear" w:color="auto" w:fill="FFFFFF"/>
        </w:rPr>
        <w:t xml:space="preserve">; sin embargo, en el transcurso del procedimiento, no presentó pruebas </w:t>
      </w:r>
      <w:r w:rsidR="00067969">
        <w:rPr>
          <w:rFonts w:ascii="Museo Sans 300" w:hAnsi="Museo Sans 300"/>
          <w:color w:val="000000"/>
          <w:sz w:val="20"/>
          <w:szCs w:val="20"/>
          <w:shd w:val="clear" w:color="auto" w:fill="FFFFFF"/>
        </w:rPr>
        <w:t>concretas que evidenciaran dicha situación a criterio de</w:t>
      </w:r>
      <w:r>
        <w:rPr>
          <w:rFonts w:ascii="Museo Sans 300" w:hAnsi="Museo Sans 300"/>
          <w:color w:val="000000"/>
          <w:sz w:val="20"/>
          <w:szCs w:val="20"/>
          <w:shd w:val="clear" w:color="auto" w:fill="FFFFFF"/>
        </w:rPr>
        <w:t xml:space="preserve"> la instancia técnica del CAU.</w:t>
      </w:r>
    </w:p>
    <w:p w14:paraId="70759D90" w14:textId="558A72F8" w:rsidR="003D50C5" w:rsidRPr="00F85A5A" w:rsidRDefault="003D50C5" w:rsidP="00B93D1D">
      <w:pPr>
        <w:spacing w:after="0" w:line="240" w:lineRule="auto"/>
        <w:ind w:left="1134"/>
        <w:jc w:val="both"/>
        <w:rPr>
          <w:rFonts w:ascii="Museo Sans 300" w:eastAsia="Museo Sans 300" w:hAnsi="Museo Sans 300" w:cs="Museo Sans 300"/>
          <w:color w:val="333333"/>
          <w:sz w:val="20"/>
          <w:szCs w:val="20"/>
        </w:rPr>
      </w:pPr>
    </w:p>
    <w:p w14:paraId="4A6A0153" w14:textId="0E062778" w:rsidR="00B93D1D" w:rsidRPr="00B93D1D" w:rsidRDefault="00B93D1D" w:rsidP="00B93D1D">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3C3C98">
        <w:rPr>
          <w:rFonts w:ascii="Museo Sans 300" w:eastAsia="Times New Roman" w:hAnsi="Museo Sans 300"/>
          <w:color w:val="000000"/>
          <w:sz w:val="20"/>
          <w:szCs w:val="20"/>
          <w:shd w:val="clear" w:color="auto" w:fill="FFFFFF"/>
          <w:lang w:val="es-ES" w:eastAsia="es-ES"/>
        </w:rPr>
        <w:t>0411-CAU-20</w:t>
      </w:r>
      <w:r w:rsidRPr="00B93D1D">
        <w:rPr>
          <w:rFonts w:ascii="Museo Sans 300" w:eastAsia="Times New Roman" w:hAnsi="Museo Sans 300"/>
          <w:color w:val="000000"/>
          <w:sz w:val="20"/>
          <w:szCs w:val="20"/>
          <w:shd w:val="clear" w:color="auto" w:fill="FFFFFF"/>
          <w:lang w:val="es-ES" w:eastAsia="es-ES"/>
        </w:rPr>
        <w:t xml:space="preserve"> que </w:t>
      </w:r>
      <w:r w:rsidR="00F60F2F">
        <w:rPr>
          <w:rFonts w:ascii="Museo Sans 300" w:eastAsia="Times New Roman" w:hAnsi="Museo Sans 300"/>
          <w:color w:val="000000"/>
          <w:sz w:val="20"/>
          <w:szCs w:val="20"/>
          <w:shd w:val="clear" w:color="auto" w:fill="FFFFFF"/>
          <w:lang w:val="es-ES" w:eastAsia="es-ES"/>
        </w:rPr>
        <w:t>la distribuidora no demostró fehacientemente la existencia de</w:t>
      </w:r>
      <w:r w:rsidRPr="00B93D1D">
        <w:rPr>
          <w:rFonts w:ascii="Museo Sans 300" w:eastAsia="Times New Roman" w:hAnsi="Museo Sans 300"/>
          <w:color w:val="000000"/>
          <w:sz w:val="20"/>
          <w:szCs w:val="20"/>
          <w:shd w:val="clear" w:color="auto" w:fill="FFFFFF"/>
          <w:lang w:val="es-ES" w:eastAsia="es-ES"/>
        </w:rPr>
        <w:t xml:space="preserve"> una condición irregular en el suministro y, por tanto, de acuerdo con los </w:t>
      </w:r>
      <w:r w:rsidR="00AE2BD7">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E2BD7">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E2BD7">
        <w:rPr>
          <w:rFonts w:ascii="Museo Sans 300" w:eastAsia="Times New Roman" w:hAnsi="Museo Sans 300"/>
          <w:color w:val="000000"/>
          <w:sz w:val="20"/>
          <w:szCs w:val="20"/>
          <w:shd w:val="clear" w:color="auto" w:fill="FFFFFF"/>
          <w:lang w:val="es-ES" w:eastAsia="es-ES"/>
        </w:rPr>
        <w:t>P</w:t>
      </w:r>
      <w:r w:rsidRPr="00B93D1D">
        <w:rPr>
          <w:rFonts w:ascii="Museo Sans 300" w:eastAsia="Times New Roman" w:hAnsi="Museo Sans 300"/>
          <w:color w:val="000000"/>
          <w:sz w:val="20"/>
          <w:szCs w:val="20"/>
          <w:shd w:val="clear" w:color="auto" w:fill="FFFFFF"/>
          <w:lang w:val="es-ES" w:eastAsia="es-ES"/>
        </w:rPr>
        <w:t xml:space="preserve">liegos </w:t>
      </w:r>
      <w:r w:rsidR="00AE2BD7">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arifarios </w:t>
      </w:r>
      <w:r w:rsidR="00AE2BD7">
        <w:rPr>
          <w:rFonts w:ascii="Museo Sans 300" w:eastAsia="Times New Roman" w:hAnsi="Museo Sans 300"/>
          <w:color w:val="000000"/>
          <w:sz w:val="20"/>
          <w:szCs w:val="20"/>
          <w:shd w:val="clear" w:color="auto" w:fill="FFFFFF"/>
          <w:lang w:val="es-ES" w:eastAsia="es-ES"/>
        </w:rPr>
        <w:t>V</w:t>
      </w:r>
      <w:r w:rsidRPr="00B93D1D">
        <w:rPr>
          <w:rFonts w:ascii="Museo Sans 300" w:eastAsia="Times New Roman" w:hAnsi="Museo Sans 300"/>
          <w:color w:val="000000"/>
          <w:sz w:val="20"/>
          <w:szCs w:val="20"/>
          <w:shd w:val="clear" w:color="auto" w:fill="FFFFFF"/>
          <w:lang w:val="es-ES" w:eastAsia="es-ES"/>
        </w:rPr>
        <w:t>igentes</w:t>
      </w:r>
      <w:r w:rsidR="00AE2BD7">
        <w:rPr>
          <w:rFonts w:ascii="Museo Sans 300" w:eastAsia="Times New Roman" w:hAnsi="Museo Sans 300"/>
          <w:color w:val="000000"/>
          <w:sz w:val="20"/>
          <w:szCs w:val="20"/>
          <w:shd w:val="clear" w:color="auto" w:fill="FFFFFF"/>
          <w:lang w:val="es-ES" w:eastAsia="es-ES"/>
        </w:rPr>
        <w:t>,</w:t>
      </w:r>
      <w:r w:rsidRPr="00B93D1D">
        <w:rPr>
          <w:rFonts w:ascii="Museo Sans 300" w:eastAsia="Times New Roman" w:hAnsi="Museo Sans 300"/>
          <w:color w:val="000000"/>
          <w:sz w:val="20"/>
          <w:szCs w:val="20"/>
          <w:shd w:val="clear" w:color="auto" w:fill="FFFFFF"/>
          <w:lang w:val="es-ES" w:eastAsia="es-ES"/>
        </w:rPr>
        <w:t xml:space="preserve"> para el año 201</w:t>
      </w:r>
      <w:r>
        <w:rPr>
          <w:rFonts w:ascii="Museo Sans 300" w:eastAsia="Times New Roman" w:hAnsi="Museo Sans 300"/>
          <w:color w:val="000000"/>
          <w:sz w:val="20"/>
          <w:szCs w:val="20"/>
          <w:shd w:val="clear" w:color="auto" w:fill="FFFFFF"/>
          <w:lang w:val="es-ES" w:eastAsia="es-ES"/>
        </w:rPr>
        <w:t>8</w:t>
      </w:r>
      <w:r w:rsidRPr="00B93D1D">
        <w:rPr>
          <w:rFonts w:ascii="Museo Sans 300" w:eastAsia="Times New Roman" w:hAnsi="Museo Sans 300"/>
          <w:color w:val="000000"/>
          <w:sz w:val="20"/>
          <w:szCs w:val="20"/>
          <w:shd w:val="clear" w:color="auto" w:fill="FFFFFF"/>
          <w:lang w:val="es-ES" w:eastAsia="es-ES"/>
        </w:rPr>
        <w:t xml:space="preserve">, </w:t>
      </w:r>
      <w:r w:rsidR="0087159A" w:rsidRPr="00B93D1D">
        <w:rPr>
          <w:rFonts w:ascii="Museo Sans 300" w:eastAsia="Times New Roman" w:hAnsi="Museo Sans 300"/>
          <w:color w:val="000000"/>
          <w:sz w:val="20"/>
          <w:szCs w:val="20"/>
          <w:shd w:val="clear" w:color="auto" w:fill="FFFFFF"/>
          <w:lang w:val="es-ES" w:eastAsia="es-ES"/>
        </w:rPr>
        <w:t xml:space="preserve">es </w:t>
      </w:r>
      <w:r w:rsidR="0087159A">
        <w:rPr>
          <w:rFonts w:ascii="Museo Sans 300" w:eastAsia="Times New Roman" w:hAnsi="Museo Sans 300"/>
          <w:color w:val="000000"/>
          <w:sz w:val="20"/>
          <w:szCs w:val="20"/>
          <w:shd w:val="clear" w:color="auto" w:fill="FFFFFF"/>
          <w:lang w:val="es-ES" w:eastAsia="es-ES"/>
        </w:rPr>
        <w:t>im</w:t>
      </w:r>
      <w:r w:rsidR="0087159A"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el cobro efectuado por la empresa distribuidora en concepto de energía no registrada</w:t>
      </w:r>
      <w:r w:rsidR="0087159A">
        <w:rPr>
          <w:rFonts w:ascii="Museo Sans 300" w:eastAsia="Times New Roman" w:hAnsi="Museo Sans 300"/>
          <w:color w:val="000000"/>
          <w:sz w:val="20"/>
          <w:szCs w:val="20"/>
          <w:shd w:val="clear" w:color="auto" w:fill="FFFFFF"/>
          <w:lang w:val="es-ES" w:eastAsia="es-ES"/>
        </w:rPr>
        <w:t>.</w:t>
      </w:r>
    </w:p>
    <w:p w14:paraId="5FC1BA52" w14:textId="77777777" w:rsidR="00B93D1D" w:rsidRPr="00B93D1D" w:rsidRDefault="00B93D1D" w:rsidP="00B93D1D">
      <w:pPr>
        <w:spacing w:after="0" w:line="240" w:lineRule="auto"/>
        <w:ind w:left="708"/>
        <w:rPr>
          <w:rFonts w:ascii="Museo Sans 300" w:eastAsia="Times New Roman" w:hAnsi="Museo Sans 300"/>
          <w:color w:val="000000"/>
          <w:sz w:val="20"/>
          <w:szCs w:val="20"/>
          <w:shd w:val="clear" w:color="auto" w:fill="FFFFFF"/>
          <w:lang w:val="es-ES" w:eastAsia="es-ES"/>
        </w:rPr>
      </w:pPr>
    </w:p>
    <w:p w14:paraId="2615CE95" w14:textId="7747A81F" w:rsidR="00B93D1D" w:rsidRDefault="00B93D1D" w:rsidP="00B93D1D">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w:t>
      </w:r>
      <w:r w:rsidR="00A74613">
        <w:rPr>
          <w:rFonts w:ascii="Museo Sans 300" w:eastAsia="Museo Sans 300" w:hAnsi="Museo Sans 300" w:cs="Museo Sans 300"/>
          <w:sz w:val="20"/>
          <w:szCs w:val="20"/>
        </w:rPr>
        <w:t xml:space="preserve">imiento, garantizando </w:t>
      </w:r>
      <w:r w:rsidR="002E6CC0">
        <w:rPr>
          <w:rFonts w:ascii="Museo Sans 300" w:eastAsia="Museo Sans 300" w:hAnsi="Museo Sans 300" w:cs="Museo Sans 300"/>
          <w:sz w:val="20"/>
          <w:szCs w:val="20"/>
        </w:rPr>
        <w:t xml:space="preserve">a la usuaria </w:t>
      </w:r>
      <w:r w:rsidRPr="00B93D1D">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7CC7FD5F"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3C3C98">
        <w:rPr>
          <w:rFonts w:ascii="Museo Sans 300" w:hAnsi="Museo Sans 300"/>
          <w:sz w:val="20"/>
          <w:szCs w:val="20"/>
        </w:rPr>
        <w:t>0411-CAU-20</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4E686A">
        <w:rPr>
          <w:rFonts w:ascii="Museo Sans 300" w:eastAsia="Times New Roman" w:hAnsi="Museo Sans 300"/>
          <w:sz w:val="20"/>
          <w:szCs w:val="20"/>
          <w:lang w:eastAsia="es-ES"/>
        </w:rPr>
        <w:t xml:space="preserve">XXX </w:t>
      </w:r>
      <w:r w:rsidRPr="00B93D1D">
        <w:rPr>
          <w:rFonts w:ascii="Museo Sans 300" w:hAnsi="Museo Sans 300"/>
          <w:sz w:val="20"/>
          <w:szCs w:val="20"/>
        </w:rPr>
        <w:t xml:space="preserve"> no existió una condición irregular atribuible a</w:t>
      </w:r>
      <w:r w:rsidR="00304B26">
        <w:rPr>
          <w:rFonts w:ascii="Museo Sans 300" w:hAnsi="Museo Sans 300"/>
          <w:sz w:val="20"/>
          <w:szCs w:val="20"/>
        </w:rPr>
        <w:t xml:space="preserve"> </w:t>
      </w:r>
      <w:r w:rsidRPr="00B93D1D">
        <w:rPr>
          <w:rFonts w:ascii="Museo Sans 300" w:hAnsi="Museo Sans 300"/>
          <w:sz w:val="20"/>
          <w:szCs w:val="20"/>
        </w:rPr>
        <w:t>l</w:t>
      </w:r>
      <w:r w:rsidR="00304B26">
        <w:rPr>
          <w:rFonts w:ascii="Museo Sans 300" w:hAnsi="Museo Sans 300"/>
          <w:sz w:val="20"/>
          <w:szCs w:val="20"/>
        </w:rPr>
        <w:t>a</w:t>
      </w:r>
      <w:r w:rsidRPr="00B93D1D">
        <w:rPr>
          <w:rFonts w:ascii="Museo Sans 300" w:hAnsi="Museo Sans 300"/>
          <w:sz w:val="20"/>
          <w:szCs w:val="20"/>
        </w:rPr>
        <w:t xml:space="preserve"> usuari</w:t>
      </w:r>
      <w:r w:rsidR="00304B26">
        <w:rPr>
          <w:rFonts w:ascii="Museo Sans 300" w:hAnsi="Museo Sans 300"/>
          <w:sz w:val="20"/>
          <w:szCs w:val="20"/>
        </w:rPr>
        <w:t>a</w:t>
      </w:r>
      <w:r w:rsidRPr="00B93D1D">
        <w:rPr>
          <w:rFonts w:ascii="Museo Sans 300" w:hAnsi="Museo Sans 300"/>
          <w:sz w:val="20"/>
          <w:szCs w:val="20"/>
        </w:rPr>
        <w:t xml:space="preserve">.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5A2E5C1B"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EEO, S.A. de C.V. por </w:t>
      </w:r>
      <w:r w:rsidRPr="00B93D1D">
        <w:rPr>
          <w:rFonts w:ascii="Museo Sans 300" w:hAnsi="Museo Sans 300"/>
          <w:sz w:val="20"/>
          <w:szCs w:val="20"/>
        </w:rPr>
        <w:t xml:space="preserve">la cantidad de </w:t>
      </w:r>
      <w:r w:rsidR="00C14DE0">
        <w:rPr>
          <w:rFonts w:ascii="Museo Sans 300" w:hAnsi="Museo Sans 300"/>
          <w:sz w:val="20"/>
          <w:szCs w:val="20"/>
        </w:rPr>
        <w:t>UN MIL CUARENTA 97</w:t>
      </w:r>
      <w:r w:rsidR="00C96D57">
        <w:rPr>
          <w:rFonts w:ascii="Museo Sans 300" w:hAnsi="Museo Sans 300"/>
          <w:sz w:val="20"/>
          <w:szCs w:val="20"/>
        </w:rPr>
        <w:t xml:space="preserve">/100 DÓLARES DE LOS ESTADOS UNIDOS DE AMÉRICA (USD </w:t>
      </w:r>
      <w:r w:rsidR="00C14DE0">
        <w:rPr>
          <w:rFonts w:ascii="Museo Sans 300" w:hAnsi="Museo Sans 300"/>
          <w:sz w:val="20"/>
          <w:szCs w:val="20"/>
        </w:rPr>
        <w:t>1,040.97</w:t>
      </w:r>
      <w:r w:rsidR="00C96D57">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0921C608"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3C3C98">
        <w:rPr>
          <w:rFonts w:ascii="Museo Sans 300" w:hAnsi="Museo Sans 300"/>
          <w:sz w:val="20"/>
          <w:szCs w:val="20"/>
          <w:lang w:val="es-ES" w:eastAsia="es-ES"/>
        </w:rPr>
        <w:t>0411-CAU-20</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5D9353F4"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4E686A">
        <w:rPr>
          <w:rFonts w:ascii="Museo Sans 300" w:hAnsi="Museo Sans 300"/>
          <w:sz w:val="20"/>
          <w:szCs w:val="20"/>
          <w:lang w:eastAsia="es-SV"/>
        </w:rPr>
        <w:t xml:space="preserve">XXX </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304B26">
        <w:rPr>
          <w:rFonts w:ascii="Museo Sans 300" w:hAnsi="Museo Sans 300"/>
          <w:sz w:val="20"/>
          <w:szCs w:val="20"/>
          <w:lang w:eastAsia="es-SV"/>
        </w:rPr>
        <w:t xml:space="preserve"> </w:t>
      </w:r>
      <w:r>
        <w:rPr>
          <w:rFonts w:ascii="Museo Sans 300" w:hAnsi="Museo Sans 300"/>
          <w:sz w:val="20"/>
          <w:szCs w:val="20"/>
          <w:lang w:eastAsia="es-SV"/>
        </w:rPr>
        <w:t>l</w:t>
      </w:r>
      <w:r w:rsidR="00304B26">
        <w:rPr>
          <w:rFonts w:ascii="Museo Sans 300" w:hAnsi="Museo Sans 300"/>
          <w:sz w:val="20"/>
          <w:szCs w:val="20"/>
          <w:lang w:eastAsia="es-SV"/>
        </w:rPr>
        <w:t>a</w:t>
      </w:r>
      <w:r>
        <w:rPr>
          <w:rFonts w:ascii="Museo Sans 300" w:hAnsi="Museo Sans 300"/>
          <w:sz w:val="20"/>
          <w:szCs w:val="20"/>
          <w:lang w:eastAsia="es-SV"/>
        </w:rPr>
        <w:t xml:space="preserve"> usuari</w:t>
      </w:r>
      <w:r w:rsidR="00304B26">
        <w:rPr>
          <w:rFonts w:ascii="Museo Sans 300" w:hAnsi="Museo Sans 300"/>
          <w:sz w:val="20"/>
          <w:szCs w:val="20"/>
          <w:lang w:eastAsia="es-SV"/>
        </w:rPr>
        <w:t>a</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15505C97"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304B26">
        <w:rPr>
          <w:rFonts w:ascii="Museo Sans 300" w:hAnsi="Museo Sans 300"/>
          <w:sz w:val="20"/>
          <w:szCs w:val="20"/>
          <w:lang w:eastAsia="es-SV"/>
        </w:rPr>
        <w:t xml:space="preserve">a </w:t>
      </w:r>
      <w:r w:rsidR="00304B26" w:rsidRPr="00C14DE0">
        <w:rPr>
          <w:rFonts w:ascii="Museo Sans 300" w:hAnsi="Museo Sans 300"/>
          <w:sz w:val="20"/>
          <w:szCs w:val="20"/>
          <w:lang w:eastAsia="es-ES"/>
        </w:rPr>
        <w:t xml:space="preserve">la señora </w:t>
      </w:r>
      <w:r w:rsidR="004E686A">
        <w:rPr>
          <w:rFonts w:ascii="Museo Sans 300" w:hAnsi="Museo Sans 300"/>
          <w:sz w:val="20"/>
          <w:szCs w:val="20"/>
          <w:lang w:eastAsia="es-ES"/>
        </w:rPr>
        <w:t xml:space="preserve">XXX </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C14DE0">
        <w:rPr>
          <w:rFonts w:ascii="Museo Sans 300" w:hAnsi="Museo Sans 300"/>
          <w:sz w:val="20"/>
          <w:szCs w:val="20"/>
        </w:rPr>
        <w:t>UN MIL CUARENTA 97</w:t>
      </w:r>
      <w:r w:rsidR="00C96D57">
        <w:rPr>
          <w:rFonts w:ascii="Museo Sans 300" w:hAnsi="Museo Sans 300"/>
          <w:sz w:val="20"/>
          <w:szCs w:val="20"/>
        </w:rPr>
        <w:t xml:space="preserve">/100 DÓLARES DE LOS ESTADOS UNIDOS DE AMÉRICA (USD </w:t>
      </w:r>
      <w:r w:rsidR="00C14DE0">
        <w:rPr>
          <w:rFonts w:ascii="Museo Sans 300" w:hAnsi="Museo Sans 300"/>
          <w:sz w:val="20"/>
          <w:szCs w:val="20"/>
        </w:rPr>
        <w:t>1,040.97</w:t>
      </w:r>
      <w:r w:rsidR="00C96D57">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192CD945" w14:textId="6943105C" w:rsidR="006A1248" w:rsidRDefault="00ED4CCA" w:rsidP="00697804">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Al no haber cancelado </w:t>
      </w:r>
      <w:r w:rsidR="00304B26" w:rsidRPr="00C14DE0">
        <w:rPr>
          <w:rFonts w:ascii="Museo Sans 300" w:hAnsi="Museo Sans 300"/>
          <w:sz w:val="20"/>
          <w:szCs w:val="20"/>
          <w:lang w:eastAsia="es-ES"/>
        </w:rPr>
        <w:t xml:space="preserve">la señora </w:t>
      </w:r>
      <w:r w:rsidR="004E686A">
        <w:rPr>
          <w:rFonts w:ascii="Museo Sans 300" w:hAnsi="Museo Sans 300"/>
          <w:sz w:val="20"/>
          <w:szCs w:val="20"/>
          <w:lang w:eastAsia="es-ES"/>
        </w:rPr>
        <w:t xml:space="preserve">XXX </w:t>
      </w:r>
      <w:r w:rsidR="00304B26">
        <w:rPr>
          <w:rFonts w:ascii="Museo Sans 300" w:hAnsi="Museo Sans 300"/>
          <w:sz w:val="20"/>
          <w:szCs w:val="20"/>
          <w:lang w:eastAsia="es-SV"/>
        </w:rPr>
        <w:t xml:space="preserve"> </w:t>
      </w:r>
      <w:r w:rsidR="000A1C0D">
        <w:rPr>
          <w:rFonts w:ascii="Museo Sans 300" w:hAnsi="Museo Sans 300"/>
          <w:sz w:val="20"/>
          <w:szCs w:val="20"/>
          <w:lang w:eastAsia="es-SV"/>
        </w:rPr>
        <w:t>el monto indicado</w:t>
      </w:r>
      <w:r w:rsidR="006A1248">
        <w:rPr>
          <w:rFonts w:ascii="Museo Sans 300" w:hAnsi="Museo Sans 300"/>
          <w:sz w:val="20"/>
          <w:szCs w:val="20"/>
          <w:lang w:eastAsia="es-SV"/>
        </w:rPr>
        <w:t xml:space="preserve">, la empresa distribuidora debe anular </w:t>
      </w:r>
      <w:r w:rsidR="007777DF">
        <w:rPr>
          <w:rFonts w:ascii="Museo Sans 300" w:hAnsi="Museo Sans 300"/>
          <w:sz w:val="20"/>
          <w:szCs w:val="20"/>
          <w:lang w:eastAsia="es-SV"/>
        </w:rPr>
        <w:t xml:space="preserve">el documento de cobro. </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0342026D" w:rsidR="00FC69D6" w:rsidRPr="00304B26" w:rsidRDefault="000C0357" w:rsidP="00717FEE">
      <w:pPr>
        <w:numPr>
          <w:ilvl w:val="0"/>
          <w:numId w:val="6"/>
        </w:numPr>
        <w:spacing w:after="0" w:line="240" w:lineRule="auto"/>
        <w:jc w:val="both"/>
        <w:rPr>
          <w:rFonts w:ascii="Museo Sans 300" w:hAnsi="Museo Sans 300"/>
          <w:lang w:eastAsia="es-SV"/>
        </w:rPr>
      </w:pPr>
      <w:r w:rsidRPr="00304B26">
        <w:rPr>
          <w:rFonts w:ascii="Museo Sans 300" w:hAnsi="Museo Sans 300"/>
          <w:sz w:val="20"/>
          <w:szCs w:val="20"/>
          <w:lang w:eastAsia="es-SV"/>
        </w:rPr>
        <w:t>Notificar este acuerdo a</w:t>
      </w:r>
      <w:r w:rsidR="00304B26" w:rsidRPr="00304B26">
        <w:rPr>
          <w:rFonts w:ascii="Museo Sans 300" w:hAnsi="Museo Sans 300"/>
          <w:sz w:val="20"/>
          <w:szCs w:val="20"/>
          <w:lang w:eastAsia="es-SV"/>
        </w:rPr>
        <w:t>l</w:t>
      </w:r>
      <w:r w:rsidR="004A3C4C" w:rsidRPr="00304B26">
        <w:rPr>
          <w:rFonts w:ascii="Museo Sans 300" w:hAnsi="Museo Sans 300"/>
          <w:sz w:val="20"/>
          <w:szCs w:val="20"/>
          <w:lang w:eastAsia="es-SV"/>
        </w:rPr>
        <w:t xml:space="preserve"> </w:t>
      </w:r>
      <w:r w:rsidR="00304B26" w:rsidRPr="00304B26">
        <w:rPr>
          <w:rFonts w:ascii="Museo Sans 300" w:hAnsi="Museo Sans 300"/>
          <w:sz w:val="20"/>
          <w:szCs w:val="20"/>
          <w:lang w:val="es-ES" w:eastAsia="es-SV"/>
        </w:rPr>
        <w:t xml:space="preserve">señor </w:t>
      </w:r>
      <w:r w:rsidR="004E686A">
        <w:rPr>
          <w:rFonts w:ascii="Museo Sans 300" w:hAnsi="Museo Sans 300"/>
          <w:sz w:val="20"/>
          <w:szCs w:val="20"/>
          <w:lang w:val="es-ES" w:eastAsia="es-SV"/>
        </w:rPr>
        <w:t xml:space="preserve">XXX </w:t>
      </w:r>
      <w:r w:rsidR="00651B11">
        <w:rPr>
          <w:rFonts w:ascii="Museo Sans 300" w:hAnsi="Museo Sans 300"/>
          <w:sz w:val="20"/>
          <w:szCs w:val="20"/>
          <w:lang w:eastAsia="es-SV"/>
        </w:rPr>
        <w:t xml:space="preserve">, </w:t>
      </w:r>
      <w:r w:rsidR="00651B11">
        <w:rPr>
          <w:rFonts w:ascii="Museo Sans 300" w:hAnsi="Museo Sans 300"/>
          <w:sz w:val="20"/>
          <w:szCs w:val="20"/>
          <w:lang w:eastAsia="es-ES"/>
        </w:rPr>
        <w:t xml:space="preserve">en </w:t>
      </w:r>
      <w:r w:rsidR="00651B11" w:rsidRPr="00C14DE0">
        <w:rPr>
          <w:rFonts w:ascii="Museo Sans 300" w:hAnsi="Museo Sans 300"/>
          <w:sz w:val="20"/>
          <w:szCs w:val="20"/>
          <w:lang w:eastAsia="es-ES"/>
        </w:rPr>
        <w:t>representa</w:t>
      </w:r>
      <w:r w:rsidR="00651B11">
        <w:rPr>
          <w:rFonts w:ascii="Museo Sans 300" w:hAnsi="Museo Sans 300"/>
          <w:sz w:val="20"/>
          <w:szCs w:val="20"/>
          <w:lang w:eastAsia="es-ES"/>
        </w:rPr>
        <w:t xml:space="preserve">ción </w:t>
      </w:r>
      <w:r w:rsidR="00651B11" w:rsidRPr="00C14DE0">
        <w:rPr>
          <w:rFonts w:ascii="Museo Sans 300" w:hAnsi="Museo Sans 300"/>
          <w:sz w:val="20"/>
          <w:szCs w:val="20"/>
          <w:lang w:eastAsia="es-ES"/>
        </w:rPr>
        <w:t xml:space="preserve">de la señora </w:t>
      </w:r>
      <w:r w:rsidR="004E686A">
        <w:rPr>
          <w:rFonts w:ascii="Museo Sans 300" w:hAnsi="Museo Sans 300"/>
          <w:sz w:val="20"/>
          <w:szCs w:val="20"/>
          <w:lang w:eastAsia="es-ES"/>
        </w:rPr>
        <w:t xml:space="preserve">XXX </w:t>
      </w:r>
      <w:r w:rsidR="00304B26" w:rsidRPr="00304B26">
        <w:rPr>
          <w:rFonts w:ascii="Museo Sans 300" w:hAnsi="Museo Sans 300"/>
          <w:sz w:val="20"/>
          <w:szCs w:val="20"/>
          <w:lang w:eastAsia="es-SV"/>
        </w:rPr>
        <w:t> </w:t>
      </w:r>
      <w:r w:rsidRPr="00304B26">
        <w:rPr>
          <w:rFonts w:ascii="Museo Sans 300" w:hAnsi="Museo Sans 300"/>
          <w:sz w:val="20"/>
          <w:szCs w:val="20"/>
          <w:lang w:eastAsia="es-SV"/>
        </w:rPr>
        <w:t xml:space="preserve">y a la sociedad </w:t>
      </w:r>
      <w:r w:rsidR="008C6A16" w:rsidRPr="00304B26">
        <w:rPr>
          <w:rFonts w:ascii="Museo Sans 300" w:hAnsi="Museo Sans 300"/>
          <w:sz w:val="20"/>
          <w:szCs w:val="20"/>
          <w:lang w:eastAsia="es-SV"/>
        </w:rPr>
        <w:t>EEO</w:t>
      </w:r>
      <w:r w:rsidR="00145AC1" w:rsidRPr="00304B26">
        <w:rPr>
          <w:rFonts w:ascii="Museo Sans 300" w:hAnsi="Museo Sans 300"/>
          <w:sz w:val="20"/>
          <w:szCs w:val="20"/>
          <w:lang w:eastAsia="es-SV"/>
        </w:rPr>
        <w:t>, S.A. de C.V</w:t>
      </w:r>
      <w:r w:rsidR="00304B26">
        <w:rPr>
          <w:rFonts w:ascii="Museo Sans 300" w:hAnsi="Museo Sans 300"/>
          <w:sz w:val="20"/>
          <w:szCs w:val="20"/>
          <w:lang w:eastAsia="es-SV"/>
        </w:rPr>
        <w:t>.</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36C45">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135"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5EE7" w16cex:dateUtc="2021-04-23T02:45:00Z"/>
  <w16cex:commentExtensible w16cex:durableId="242C5EDB" w16cex:dateUtc="2021-04-23T02:45:00Z"/>
  <w16cex:commentExtensible w16cex:durableId="242C5F11" w16cex:dateUtc="2021-04-23T02:46:00Z"/>
  <w16cex:commentExtensible w16cex:durableId="242C5F51" w16cex:dateUtc="2021-04-23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64BEE" w16cid:durableId="242C5EE7"/>
  <w16cid:commentId w16cid:paraId="7B979B5C" w16cid:durableId="242C5EDB"/>
  <w16cid:commentId w16cid:paraId="3A6958B2" w16cid:durableId="242C5F11"/>
  <w16cid:commentId w16cid:paraId="740260BD" w16cid:durableId="242C5F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D7D1" w14:textId="77777777" w:rsidR="00F9370D" w:rsidRDefault="00F9370D">
      <w:pPr>
        <w:spacing w:after="0" w:line="240" w:lineRule="auto"/>
      </w:pPr>
      <w:r>
        <w:separator/>
      </w:r>
    </w:p>
  </w:endnote>
  <w:endnote w:type="continuationSeparator" w:id="0">
    <w:p w14:paraId="382FFF65" w14:textId="77777777" w:rsidR="00F9370D" w:rsidRDefault="00F9370D">
      <w:pPr>
        <w:spacing w:after="0" w:line="240" w:lineRule="auto"/>
      </w:pPr>
      <w:r>
        <w:continuationSeparator/>
      </w:r>
    </w:p>
  </w:endnote>
  <w:endnote w:type="continuationNotice" w:id="1">
    <w:p w14:paraId="696998CB" w14:textId="77777777" w:rsidR="00F9370D" w:rsidRDefault="00F9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43957E6C"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97F48" w:rsidRPr="00F97F48">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F9370D">
      <w:fldChar w:fldCharType="begin"/>
    </w:r>
    <w:r w:rsidR="00F9370D">
      <w:instrText>NUMPAGES  \* Arabic  \* MERGEFORMAT</w:instrText>
    </w:r>
    <w:r w:rsidR="00F9370D">
      <w:fldChar w:fldCharType="separate"/>
    </w:r>
    <w:r w:rsidR="00F97F48" w:rsidRPr="00F97F48">
      <w:rPr>
        <w:rFonts w:ascii="Museo Sans 300" w:hAnsi="Museo Sans 300"/>
        <w:b/>
        <w:bCs/>
        <w:noProof/>
        <w:sz w:val="18"/>
        <w:szCs w:val="18"/>
        <w:lang w:val="es-ES"/>
      </w:rPr>
      <w:t>9</w:t>
    </w:r>
    <w:r w:rsidR="00F9370D">
      <w:rPr>
        <w:rFonts w:ascii="Museo Sans 300" w:hAnsi="Museo Sans 300"/>
        <w:b/>
        <w:bCs/>
        <w:noProof/>
        <w:sz w:val="18"/>
        <w:szCs w:val="18"/>
        <w:lang w:val="es-ES"/>
      </w:rPr>
      <w:fldChar w:fldCharType="end"/>
    </w:r>
  </w:p>
  <w:p w14:paraId="1F68AAA8" w14:textId="4F25312F" w:rsidR="00D07096" w:rsidRPr="00475015" w:rsidRDefault="004E686A"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 xml:space="preserve">XXX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2D80B18A" w:rsidR="00D07096" w:rsidRPr="002156F6" w:rsidRDefault="004E686A"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XXX </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69EC6" w14:textId="77777777" w:rsidR="00F9370D" w:rsidRDefault="00F9370D">
      <w:pPr>
        <w:spacing w:after="0" w:line="240" w:lineRule="auto"/>
      </w:pPr>
      <w:r>
        <w:separator/>
      </w:r>
    </w:p>
  </w:footnote>
  <w:footnote w:type="continuationSeparator" w:id="0">
    <w:p w14:paraId="0082A170" w14:textId="77777777" w:rsidR="00F9370D" w:rsidRDefault="00F9370D">
      <w:pPr>
        <w:spacing w:after="0" w:line="240" w:lineRule="auto"/>
      </w:pPr>
      <w:r>
        <w:continuationSeparator/>
      </w:r>
    </w:p>
  </w:footnote>
  <w:footnote w:type="continuationNotice" w:id="1">
    <w:p w14:paraId="4ADB1ABA" w14:textId="77777777" w:rsidR="00F9370D" w:rsidRDefault="00F9370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3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3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763B3B"/>
    <w:multiLevelType w:val="hybridMultilevel"/>
    <w:tmpl w:val="7D98D0E0"/>
    <w:lvl w:ilvl="0" w:tplc="9EFCA500">
      <w:start w:val="1"/>
      <w:numFmt w:val="bullet"/>
      <w:lvlText w:val=""/>
      <w:lvlJc w:val="left"/>
      <w:pPr>
        <w:ind w:left="1637" w:hanging="360"/>
      </w:pPr>
      <w:rPr>
        <w:rFonts w:ascii="Symbol" w:hAnsi="Symbol" w:hint="default"/>
        <w:b w:val="0"/>
      </w:rPr>
    </w:lvl>
    <w:lvl w:ilvl="1" w:tplc="440A0003" w:tentative="1">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11"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5"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3C2343ED"/>
    <w:multiLevelType w:val="hybridMultilevel"/>
    <w:tmpl w:val="C29095BC"/>
    <w:lvl w:ilvl="0" w:tplc="80C47E74">
      <w:numFmt w:val="bullet"/>
      <w:lvlText w:val="-"/>
      <w:lvlJc w:val="left"/>
      <w:pPr>
        <w:ind w:left="1211" w:hanging="360"/>
      </w:pPr>
      <w:rPr>
        <w:rFonts w:ascii="Museo 300" w:eastAsia="Arial" w:hAnsi="Museo 300" w:cs="Times New Roman"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7" w15:restartNumberingAfterBreak="0">
    <w:nsid w:val="52B10829"/>
    <w:multiLevelType w:val="hybridMultilevel"/>
    <w:tmpl w:val="7B7A6094"/>
    <w:lvl w:ilvl="0" w:tplc="20108D1A">
      <w:start w:val="4"/>
      <w:numFmt w:val="lowerLetter"/>
      <w:lvlText w:val="%1)"/>
      <w:lvlJc w:val="left"/>
      <w:pPr>
        <w:ind w:left="1211"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0"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4"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5"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6"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9"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3"/>
  </w:num>
  <w:num w:numId="10">
    <w:abstractNumId w:val="23"/>
  </w:num>
  <w:num w:numId="11">
    <w:abstractNumId w:val="22"/>
  </w:num>
  <w:num w:numId="12">
    <w:abstractNumId w:val="0"/>
  </w:num>
  <w:num w:numId="13">
    <w:abstractNumId w:val="13"/>
  </w:num>
  <w:num w:numId="14">
    <w:abstractNumId w:val="39"/>
  </w:num>
  <w:num w:numId="15">
    <w:abstractNumId w:val="11"/>
  </w:num>
  <w:num w:numId="16">
    <w:abstractNumId w:val="37"/>
  </w:num>
  <w:num w:numId="17">
    <w:abstractNumId w:val="5"/>
  </w:num>
  <w:num w:numId="18">
    <w:abstractNumId w:val="4"/>
  </w:num>
  <w:num w:numId="19">
    <w:abstractNumId w:val="9"/>
  </w:num>
  <w:num w:numId="20">
    <w:abstractNumId w:val="1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9"/>
  </w:num>
  <w:num w:numId="24">
    <w:abstractNumId w:val="24"/>
  </w:num>
  <w:num w:numId="25">
    <w:abstractNumId w:val="34"/>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1"/>
  </w:num>
  <w:num w:numId="29">
    <w:abstractNumId w:val="36"/>
  </w:num>
  <w:num w:numId="30">
    <w:abstractNumId w:val="3"/>
  </w:num>
  <w:num w:numId="31">
    <w:abstractNumId w:val="35"/>
  </w:num>
  <w:num w:numId="32">
    <w:abstractNumId w:val="1"/>
  </w:num>
  <w:num w:numId="33">
    <w:abstractNumId w:val="14"/>
  </w:num>
  <w:num w:numId="34">
    <w:abstractNumId w:val="30"/>
  </w:num>
  <w:num w:numId="35">
    <w:abstractNumId w:val="21"/>
  </w:num>
  <w:num w:numId="36">
    <w:abstractNumId w:val="32"/>
  </w:num>
  <w:num w:numId="37">
    <w:abstractNumId w:val="25"/>
  </w:num>
  <w:num w:numId="38">
    <w:abstractNumId w:val="28"/>
  </w:num>
  <w:num w:numId="39">
    <w:abstractNumId w:val="2"/>
  </w:num>
  <w:num w:numId="40">
    <w:abstractNumId w:val="6"/>
  </w:num>
  <w:num w:numId="41">
    <w:abstractNumId w:val="12"/>
  </w:num>
  <w:num w:numId="42">
    <w:abstractNumId w:val="16"/>
  </w:num>
  <w:num w:numId="43">
    <w:abstractNumId w:val="10"/>
  </w:num>
  <w:num w:numId="4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5519C"/>
    <w:rsid w:val="00057FDB"/>
    <w:rsid w:val="00060CED"/>
    <w:rsid w:val="00061790"/>
    <w:rsid w:val="00062514"/>
    <w:rsid w:val="00062DA0"/>
    <w:rsid w:val="00067012"/>
    <w:rsid w:val="00067969"/>
    <w:rsid w:val="00071386"/>
    <w:rsid w:val="00071A04"/>
    <w:rsid w:val="00073550"/>
    <w:rsid w:val="00074343"/>
    <w:rsid w:val="000743D4"/>
    <w:rsid w:val="000806BB"/>
    <w:rsid w:val="00081192"/>
    <w:rsid w:val="00081FE1"/>
    <w:rsid w:val="0008730D"/>
    <w:rsid w:val="0009096B"/>
    <w:rsid w:val="00093138"/>
    <w:rsid w:val="00093BAC"/>
    <w:rsid w:val="00093FBF"/>
    <w:rsid w:val="0009655F"/>
    <w:rsid w:val="000A128D"/>
    <w:rsid w:val="000A1C0D"/>
    <w:rsid w:val="000A276E"/>
    <w:rsid w:val="000A3778"/>
    <w:rsid w:val="000A443E"/>
    <w:rsid w:val="000A5B2C"/>
    <w:rsid w:val="000B2696"/>
    <w:rsid w:val="000B607B"/>
    <w:rsid w:val="000C0357"/>
    <w:rsid w:val="000C2C8B"/>
    <w:rsid w:val="000C3873"/>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1456"/>
    <w:rsid w:val="001D5A71"/>
    <w:rsid w:val="001E1A2F"/>
    <w:rsid w:val="001E38DB"/>
    <w:rsid w:val="001F0380"/>
    <w:rsid w:val="001F078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3908"/>
    <w:rsid w:val="002344F8"/>
    <w:rsid w:val="00234978"/>
    <w:rsid w:val="002447F0"/>
    <w:rsid w:val="00244AA6"/>
    <w:rsid w:val="00245A6F"/>
    <w:rsid w:val="00255BAA"/>
    <w:rsid w:val="00255E1A"/>
    <w:rsid w:val="00256F33"/>
    <w:rsid w:val="0026056D"/>
    <w:rsid w:val="00262DC3"/>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B3660"/>
    <w:rsid w:val="002C1E44"/>
    <w:rsid w:val="002C26C2"/>
    <w:rsid w:val="002C4925"/>
    <w:rsid w:val="002C52D6"/>
    <w:rsid w:val="002C5D04"/>
    <w:rsid w:val="002D392A"/>
    <w:rsid w:val="002D3C62"/>
    <w:rsid w:val="002D5015"/>
    <w:rsid w:val="002D53B2"/>
    <w:rsid w:val="002D684A"/>
    <w:rsid w:val="002D6F21"/>
    <w:rsid w:val="002E4A67"/>
    <w:rsid w:val="002E5C07"/>
    <w:rsid w:val="002E6CC0"/>
    <w:rsid w:val="002E6E34"/>
    <w:rsid w:val="002E77F2"/>
    <w:rsid w:val="002F20C5"/>
    <w:rsid w:val="002F28CD"/>
    <w:rsid w:val="002F2F91"/>
    <w:rsid w:val="002F3B28"/>
    <w:rsid w:val="002F613F"/>
    <w:rsid w:val="002F62A3"/>
    <w:rsid w:val="002F792B"/>
    <w:rsid w:val="00300BE4"/>
    <w:rsid w:val="00301B08"/>
    <w:rsid w:val="00301E14"/>
    <w:rsid w:val="0030333D"/>
    <w:rsid w:val="00303B4C"/>
    <w:rsid w:val="003041A0"/>
    <w:rsid w:val="00304B26"/>
    <w:rsid w:val="00312D99"/>
    <w:rsid w:val="00313B7F"/>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1CE6"/>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36E0"/>
    <w:rsid w:val="003C3C98"/>
    <w:rsid w:val="003C448D"/>
    <w:rsid w:val="003C6324"/>
    <w:rsid w:val="003C786F"/>
    <w:rsid w:val="003D18B1"/>
    <w:rsid w:val="003D50C5"/>
    <w:rsid w:val="003D7993"/>
    <w:rsid w:val="003E02CA"/>
    <w:rsid w:val="003E4848"/>
    <w:rsid w:val="003E4FCC"/>
    <w:rsid w:val="003E6498"/>
    <w:rsid w:val="003E7A1C"/>
    <w:rsid w:val="003F28D4"/>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486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21E1"/>
    <w:rsid w:val="00474B80"/>
    <w:rsid w:val="00474C2C"/>
    <w:rsid w:val="00475015"/>
    <w:rsid w:val="0047513C"/>
    <w:rsid w:val="00476452"/>
    <w:rsid w:val="00476696"/>
    <w:rsid w:val="00476FC9"/>
    <w:rsid w:val="004831B4"/>
    <w:rsid w:val="00483232"/>
    <w:rsid w:val="004837EF"/>
    <w:rsid w:val="004857FF"/>
    <w:rsid w:val="00486294"/>
    <w:rsid w:val="00487F90"/>
    <w:rsid w:val="00491D3C"/>
    <w:rsid w:val="004969D7"/>
    <w:rsid w:val="004979FE"/>
    <w:rsid w:val="004A3C4C"/>
    <w:rsid w:val="004B2AB0"/>
    <w:rsid w:val="004B5715"/>
    <w:rsid w:val="004B7B66"/>
    <w:rsid w:val="004C43C5"/>
    <w:rsid w:val="004D0E5E"/>
    <w:rsid w:val="004D1391"/>
    <w:rsid w:val="004D152A"/>
    <w:rsid w:val="004D1B1E"/>
    <w:rsid w:val="004D4DBD"/>
    <w:rsid w:val="004D52E4"/>
    <w:rsid w:val="004D6ADD"/>
    <w:rsid w:val="004E0DE0"/>
    <w:rsid w:val="004E33CE"/>
    <w:rsid w:val="004E678A"/>
    <w:rsid w:val="004E686A"/>
    <w:rsid w:val="004E715A"/>
    <w:rsid w:val="004F15AC"/>
    <w:rsid w:val="004F23CE"/>
    <w:rsid w:val="004F2E27"/>
    <w:rsid w:val="004F7EBE"/>
    <w:rsid w:val="00503854"/>
    <w:rsid w:val="00511B37"/>
    <w:rsid w:val="00514157"/>
    <w:rsid w:val="00516251"/>
    <w:rsid w:val="00517E7B"/>
    <w:rsid w:val="00527A6F"/>
    <w:rsid w:val="005322D9"/>
    <w:rsid w:val="00545BEE"/>
    <w:rsid w:val="00550400"/>
    <w:rsid w:val="00550A34"/>
    <w:rsid w:val="00550A39"/>
    <w:rsid w:val="00554408"/>
    <w:rsid w:val="0055528B"/>
    <w:rsid w:val="005649F0"/>
    <w:rsid w:val="00567017"/>
    <w:rsid w:val="00572D77"/>
    <w:rsid w:val="00574303"/>
    <w:rsid w:val="0057482C"/>
    <w:rsid w:val="005755F0"/>
    <w:rsid w:val="0058470E"/>
    <w:rsid w:val="00584CE4"/>
    <w:rsid w:val="00587D09"/>
    <w:rsid w:val="00587F97"/>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0EC"/>
    <w:rsid w:val="005C3A78"/>
    <w:rsid w:val="005C4AE0"/>
    <w:rsid w:val="005D0C28"/>
    <w:rsid w:val="005D1D7F"/>
    <w:rsid w:val="005D4AF3"/>
    <w:rsid w:val="005D4E55"/>
    <w:rsid w:val="005E050C"/>
    <w:rsid w:val="005E37A1"/>
    <w:rsid w:val="005E460C"/>
    <w:rsid w:val="005E465E"/>
    <w:rsid w:val="005E48BC"/>
    <w:rsid w:val="005F1D21"/>
    <w:rsid w:val="005F4CD0"/>
    <w:rsid w:val="005F5C8F"/>
    <w:rsid w:val="005F5E4F"/>
    <w:rsid w:val="005F5FD9"/>
    <w:rsid w:val="005F6EF4"/>
    <w:rsid w:val="00600405"/>
    <w:rsid w:val="006020CA"/>
    <w:rsid w:val="006024CB"/>
    <w:rsid w:val="00616CDE"/>
    <w:rsid w:val="00621328"/>
    <w:rsid w:val="00621D08"/>
    <w:rsid w:val="00626D6E"/>
    <w:rsid w:val="00634827"/>
    <w:rsid w:val="00635BD5"/>
    <w:rsid w:val="00644ACA"/>
    <w:rsid w:val="00646FC2"/>
    <w:rsid w:val="00651A88"/>
    <w:rsid w:val="00651B11"/>
    <w:rsid w:val="00651BB9"/>
    <w:rsid w:val="0065266A"/>
    <w:rsid w:val="006539ED"/>
    <w:rsid w:val="006543CD"/>
    <w:rsid w:val="00654540"/>
    <w:rsid w:val="006549D4"/>
    <w:rsid w:val="00661607"/>
    <w:rsid w:val="00661C9D"/>
    <w:rsid w:val="00662B07"/>
    <w:rsid w:val="00662EF5"/>
    <w:rsid w:val="00663D03"/>
    <w:rsid w:val="00666B5C"/>
    <w:rsid w:val="00666BBC"/>
    <w:rsid w:val="006741F3"/>
    <w:rsid w:val="00675DF2"/>
    <w:rsid w:val="0068179E"/>
    <w:rsid w:val="006825E6"/>
    <w:rsid w:val="00682BC6"/>
    <w:rsid w:val="00685895"/>
    <w:rsid w:val="006923B8"/>
    <w:rsid w:val="00692F98"/>
    <w:rsid w:val="00693649"/>
    <w:rsid w:val="006941DC"/>
    <w:rsid w:val="0069736E"/>
    <w:rsid w:val="00697804"/>
    <w:rsid w:val="00697F49"/>
    <w:rsid w:val="006A0073"/>
    <w:rsid w:val="006A1248"/>
    <w:rsid w:val="006A6715"/>
    <w:rsid w:val="006A6C09"/>
    <w:rsid w:val="006A6DB5"/>
    <w:rsid w:val="006B1564"/>
    <w:rsid w:val="006B2441"/>
    <w:rsid w:val="006C299F"/>
    <w:rsid w:val="006C4A34"/>
    <w:rsid w:val="006C7E5D"/>
    <w:rsid w:val="006D43C8"/>
    <w:rsid w:val="006D5D42"/>
    <w:rsid w:val="006D70AF"/>
    <w:rsid w:val="006D7396"/>
    <w:rsid w:val="006F090A"/>
    <w:rsid w:val="006F1487"/>
    <w:rsid w:val="006F59E9"/>
    <w:rsid w:val="006F609F"/>
    <w:rsid w:val="006F69BA"/>
    <w:rsid w:val="00701DC0"/>
    <w:rsid w:val="0070396C"/>
    <w:rsid w:val="00703D74"/>
    <w:rsid w:val="00704080"/>
    <w:rsid w:val="00704EB3"/>
    <w:rsid w:val="00705D44"/>
    <w:rsid w:val="00711C85"/>
    <w:rsid w:val="0071485F"/>
    <w:rsid w:val="007232F3"/>
    <w:rsid w:val="00727507"/>
    <w:rsid w:val="007310B4"/>
    <w:rsid w:val="00732B32"/>
    <w:rsid w:val="00734411"/>
    <w:rsid w:val="00735260"/>
    <w:rsid w:val="007415F6"/>
    <w:rsid w:val="00743167"/>
    <w:rsid w:val="007456CD"/>
    <w:rsid w:val="007458C0"/>
    <w:rsid w:val="00747D9D"/>
    <w:rsid w:val="007501A5"/>
    <w:rsid w:val="00751BBE"/>
    <w:rsid w:val="00754E7A"/>
    <w:rsid w:val="0075566D"/>
    <w:rsid w:val="00761D73"/>
    <w:rsid w:val="00762239"/>
    <w:rsid w:val="00764206"/>
    <w:rsid w:val="007677C1"/>
    <w:rsid w:val="00773C67"/>
    <w:rsid w:val="007777DF"/>
    <w:rsid w:val="00780017"/>
    <w:rsid w:val="007825EB"/>
    <w:rsid w:val="00782F9E"/>
    <w:rsid w:val="007846CB"/>
    <w:rsid w:val="00784F2B"/>
    <w:rsid w:val="007861E4"/>
    <w:rsid w:val="00791734"/>
    <w:rsid w:val="00793070"/>
    <w:rsid w:val="00793151"/>
    <w:rsid w:val="0079373F"/>
    <w:rsid w:val="007968E2"/>
    <w:rsid w:val="007A68F1"/>
    <w:rsid w:val="007A6FB7"/>
    <w:rsid w:val="007A719B"/>
    <w:rsid w:val="007B1FF6"/>
    <w:rsid w:val="007B37F5"/>
    <w:rsid w:val="007B4D1E"/>
    <w:rsid w:val="007B77C0"/>
    <w:rsid w:val="007B7BB9"/>
    <w:rsid w:val="007C0AD4"/>
    <w:rsid w:val="007D031D"/>
    <w:rsid w:val="007D5A0A"/>
    <w:rsid w:val="007D5C7F"/>
    <w:rsid w:val="007E18A8"/>
    <w:rsid w:val="007E3684"/>
    <w:rsid w:val="007E701C"/>
    <w:rsid w:val="007E7783"/>
    <w:rsid w:val="007F33C3"/>
    <w:rsid w:val="007F3ACA"/>
    <w:rsid w:val="007F46B3"/>
    <w:rsid w:val="00803B36"/>
    <w:rsid w:val="00804231"/>
    <w:rsid w:val="00804AE8"/>
    <w:rsid w:val="00807209"/>
    <w:rsid w:val="00810D65"/>
    <w:rsid w:val="0081228A"/>
    <w:rsid w:val="0081459B"/>
    <w:rsid w:val="00821287"/>
    <w:rsid w:val="0082745D"/>
    <w:rsid w:val="008302D7"/>
    <w:rsid w:val="00836C45"/>
    <w:rsid w:val="00837E67"/>
    <w:rsid w:val="0084040B"/>
    <w:rsid w:val="008432DD"/>
    <w:rsid w:val="00843F01"/>
    <w:rsid w:val="008443CD"/>
    <w:rsid w:val="008468CE"/>
    <w:rsid w:val="00846938"/>
    <w:rsid w:val="00847D45"/>
    <w:rsid w:val="008529FC"/>
    <w:rsid w:val="00852EDB"/>
    <w:rsid w:val="00853292"/>
    <w:rsid w:val="00853618"/>
    <w:rsid w:val="00856805"/>
    <w:rsid w:val="00862A8C"/>
    <w:rsid w:val="00864391"/>
    <w:rsid w:val="00865C21"/>
    <w:rsid w:val="00867405"/>
    <w:rsid w:val="00867F99"/>
    <w:rsid w:val="0087159A"/>
    <w:rsid w:val="00871C0F"/>
    <w:rsid w:val="0087560E"/>
    <w:rsid w:val="00875B80"/>
    <w:rsid w:val="00877319"/>
    <w:rsid w:val="0087767F"/>
    <w:rsid w:val="008821A9"/>
    <w:rsid w:val="00883604"/>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29B9"/>
    <w:rsid w:val="008F3F19"/>
    <w:rsid w:val="008F4448"/>
    <w:rsid w:val="008F78DF"/>
    <w:rsid w:val="009019B9"/>
    <w:rsid w:val="009059A6"/>
    <w:rsid w:val="00905C7C"/>
    <w:rsid w:val="00906376"/>
    <w:rsid w:val="00914916"/>
    <w:rsid w:val="00916FAA"/>
    <w:rsid w:val="009205FF"/>
    <w:rsid w:val="0092146A"/>
    <w:rsid w:val="009231B3"/>
    <w:rsid w:val="009241EB"/>
    <w:rsid w:val="00931110"/>
    <w:rsid w:val="00936CD6"/>
    <w:rsid w:val="00944826"/>
    <w:rsid w:val="009502F2"/>
    <w:rsid w:val="009533A8"/>
    <w:rsid w:val="00954B45"/>
    <w:rsid w:val="00957370"/>
    <w:rsid w:val="009573FC"/>
    <w:rsid w:val="009618CD"/>
    <w:rsid w:val="0096374B"/>
    <w:rsid w:val="00963F87"/>
    <w:rsid w:val="00972157"/>
    <w:rsid w:val="00974597"/>
    <w:rsid w:val="00974A11"/>
    <w:rsid w:val="009751D4"/>
    <w:rsid w:val="0098410B"/>
    <w:rsid w:val="0098493C"/>
    <w:rsid w:val="00987E85"/>
    <w:rsid w:val="009913D8"/>
    <w:rsid w:val="00992B4F"/>
    <w:rsid w:val="00992BD5"/>
    <w:rsid w:val="00993B49"/>
    <w:rsid w:val="00993C2C"/>
    <w:rsid w:val="00995ED7"/>
    <w:rsid w:val="00997CD7"/>
    <w:rsid w:val="009A54AC"/>
    <w:rsid w:val="009A7D44"/>
    <w:rsid w:val="009B0750"/>
    <w:rsid w:val="009B08BF"/>
    <w:rsid w:val="009B1DF2"/>
    <w:rsid w:val="009B1F7D"/>
    <w:rsid w:val="009B218F"/>
    <w:rsid w:val="009B3DD2"/>
    <w:rsid w:val="009B525E"/>
    <w:rsid w:val="009B6164"/>
    <w:rsid w:val="009B6FFD"/>
    <w:rsid w:val="009B73E5"/>
    <w:rsid w:val="009B7FE9"/>
    <w:rsid w:val="009C6F13"/>
    <w:rsid w:val="009D2C30"/>
    <w:rsid w:val="009D5269"/>
    <w:rsid w:val="009D5DEB"/>
    <w:rsid w:val="009D6303"/>
    <w:rsid w:val="009E0E2A"/>
    <w:rsid w:val="009E0E46"/>
    <w:rsid w:val="009E3A3F"/>
    <w:rsid w:val="009E3B26"/>
    <w:rsid w:val="009E7108"/>
    <w:rsid w:val="009F1FC1"/>
    <w:rsid w:val="009F37A9"/>
    <w:rsid w:val="009F519F"/>
    <w:rsid w:val="009F52CA"/>
    <w:rsid w:val="009F65BF"/>
    <w:rsid w:val="00A009A5"/>
    <w:rsid w:val="00A015F3"/>
    <w:rsid w:val="00A030CB"/>
    <w:rsid w:val="00A07C46"/>
    <w:rsid w:val="00A10F11"/>
    <w:rsid w:val="00A10F41"/>
    <w:rsid w:val="00A113EC"/>
    <w:rsid w:val="00A13DA8"/>
    <w:rsid w:val="00A2120A"/>
    <w:rsid w:val="00A2271D"/>
    <w:rsid w:val="00A25395"/>
    <w:rsid w:val="00A313A6"/>
    <w:rsid w:val="00A31414"/>
    <w:rsid w:val="00A35D58"/>
    <w:rsid w:val="00A362DA"/>
    <w:rsid w:val="00A36A42"/>
    <w:rsid w:val="00A37AC6"/>
    <w:rsid w:val="00A40439"/>
    <w:rsid w:val="00A43AE8"/>
    <w:rsid w:val="00A43BD3"/>
    <w:rsid w:val="00A4600E"/>
    <w:rsid w:val="00A47D9C"/>
    <w:rsid w:val="00A51B5A"/>
    <w:rsid w:val="00A526C2"/>
    <w:rsid w:val="00A52D61"/>
    <w:rsid w:val="00A54B8B"/>
    <w:rsid w:val="00A71B33"/>
    <w:rsid w:val="00A720F7"/>
    <w:rsid w:val="00A73D09"/>
    <w:rsid w:val="00A74613"/>
    <w:rsid w:val="00A763DE"/>
    <w:rsid w:val="00A80E0B"/>
    <w:rsid w:val="00A81548"/>
    <w:rsid w:val="00A839BC"/>
    <w:rsid w:val="00A83D6E"/>
    <w:rsid w:val="00A847D2"/>
    <w:rsid w:val="00A9602D"/>
    <w:rsid w:val="00A96BD6"/>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2BD7"/>
    <w:rsid w:val="00AE586E"/>
    <w:rsid w:val="00AE58C2"/>
    <w:rsid w:val="00AE6B98"/>
    <w:rsid w:val="00AE7478"/>
    <w:rsid w:val="00AE7BC9"/>
    <w:rsid w:val="00AF1B6B"/>
    <w:rsid w:val="00AF2E37"/>
    <w:rsid w:val="00AF57EF"/>
    <w:rsid w:val="00AF5B91"/>
    <w:rsid w:val="00AF730E"/>
    <w:rsid w:val="00B02074"/>
    <w:rsid w:val="00B07BFF"/>
    <w:rsid w:val="00B112C9"/>
    <w:rsid w:val="00B119E6"/>
    <w:rsid w:val="00B14869"/>
    <w:rsid w:val="00B14D98"/>
    <w:rsid w:val="00B20485"/>
    <w:rsid w:val="00B24C97"/>
    <w:rsid w:val="00B30B6F"/>
    <w:rsid w:val="00B319E4"/>
    <w:rsid w:val="00B3582D"/>
    <w:rsid w:val="00B36008"/>
    <w:rsid w:val="00B36322"/>
    <w:rsid w:val="00B375C7"/>
    <w:rsid w:val="00B42396"/>
    <w:rsid w:val="00B42C1E"/>
    <w:rsid w:val="00B44D41"/>
    <w:rsid w:val="00B50F4E"/>
    <w:rsid w:val="00B51F7E"/>
    <w:rsid w:val="00B55BD1"/>
    <w:rsid w:val="00B56BB0"/>
    <w:rsid w:val="00B578B3"/>
    <w:rsid w:val="00B600E8"/>
    <w:rsid w:val="00B62D0A"/>
    <w:rsid w:val="00B638D2"/>
    <w:rsid w:val="00B63AE8"/>
    <w:rsid w:val="00B655DF"/>
    <w:rsid w:val="00B67A11"/>
    <w:rsid w:val="00B67C4F"/>
    <w:rsid w:val="00B711B0"/>
    <w:rsid w:val="00B712EF"/>
    <w:rsid w:val="00B74873"/>
    <w:rsid w:val="00B7487B"/>
    <w:rsid w:val="00B81C48"/>
    <w:rsid w:val="00B8446C"/>
    <w:rsid w:val="00B84972"/>
    <w:rsid w:val="00B84DB2"/>
    <w:rsid w:val="00B93C3F"/>
    <w:rsid w:val="00B93D1D"/>
    <w:rsid w:val="00B95241"/>
    <w:rsid w:val="00BA5EDC"/>
    <w:rsid w:val="00BB1F54"/>
    <w:rsid w:val="00BB43CF"/>
    <w:rsid w:val="00BB5D8E"/>
    <w:rsid w:val="00BB6A01"/>
    <w:rsid w:val="00BB7199"/>
    <w:rsid w:val="00BC44C8"/>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4DE0"/>
    <w:rsid w:val="00C158BD"/>
    <w:rsid w:val="00C2077D"/>
    <w:rsid w:val="00C2105A"/>
    <w:rsid w:val="00C2139C"/>
    <w:rsid w:val="00C23490"/>
    <w:rsid w:val="00C267B1"/>
    <w:rsid w:val="00C26A49"/>
    <w:rsid w:val="00C34C41"/>
    <w:rsid w:val="00C35BE7"/>
    <w:rsid w:val="00C360F0"/>
    <w:rsid w:val="00C40EA1"/>
    <w:rsid w:val="00C40ED8"/>
    <w:rsid w:val="00C51ABC"/>
    <w:rsid w:val="00C53BA5"/>
    <w:rsid w:val="00C53D96"/>
    <w:rsid w:val="00C543A5"/>
    <w:rsid w:val="00C57C7D"/>
    <w:rsid w:val="00C63142"/>
    <w:rsid w:val="00C6321C"/>
    <w:rsid w:val="00C66FE9"/>
    <w:rsid w:val="00C7129A"/>
    <w:rsid w:val="00C73E70"/>
    <w:rsid w:val="00C87E91"/>
    <w:rsid w:val="00C9178F"/>
    <w:rsid w:val="00C96D57"/>
    <w:rsid w:val="00C97827"/>
    <w:rsid w:val="00CA17A5"/>
    <w:rsid w:val="00CA696E"/>
    <w:rsid w:val="00CA78C8"/>
    <w:rsid w:val="00CA7A30"/>
    <w:rsid w:val="00CB05E9"/>
    <w:rsid w:val="00CB4173"/>
    <w:rsid w:val="00CB4928"/>
    <w:rsid w:val="00CB7017"/>
    <w:rsid w:val="00CB78A6"/>
    <w:rsid w:val="00CC2F86"/>
    <w:rsid w:val="00CC3F4E"/>
    <w:rsid w:val="00CC6145"/>
    <w:rsid w:val="00CD116A"/>
    <w:rsid w:val="00CD2047"/>
    <w:rsid w:val="00CD22EE"/>
    <w:rsid w:val="00CD38F4"/>
    <w:rsid w:val="00CD5C51"/>
    <w:rsid w:val="00CE14E1"/>
    <w:rsid w:val="00CE208E"/>
    <w:rsid w:val="00CE3EA5"/>
    <w:rsid w:val="00CE4EC2"/>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78"/>
    <w:rsid w:val="00D231DA"/>
    <w:rsid w:val="00D25F3D"/>
    <w:rsid w:val="00D3008C"/>
    <w:rsid w:val="00D311D9"/>
    <w:rsid w:val="00D323C3"/>
    <w:rsid w:val="00D345F5"/>
    <w:rsid w:val="00D34F42"/>
    <w:rsid w:val="00D34F8A"/>
    <w:rsid w:val="00D3630D"/>
    <w:rsid w:val="00D373AA"/>
    <w:rsid w:val="00D40392"/>
    <w:rsid w:val="00D405CE"/>
    <w:rsid w:val="00D43EA2"/>
    <w:rsid w:val="00D52FA8"/>
    <w:rsid w:val="00D53FD5"/>
    <w:rsid w:val="00D57066"/>
    <w:rsid w:val="00D57153"/>
    <w:rsid w:val="00D61351"/>
    <w:rsid w:val="00D631F9"/>
    <w:rsid w:val="00D63F30"/>
    <w:rsid w:val="00D65328"/>
    <w:rsid w:val="00D67D56"/>
    <w:rsid w:val="00D70A41"/>
    <w:rsid w:val="00D710B9"/>
    <w:rsid w:val="00D716A1"/>
    <w:rsid w:val="00D717D2"/>
    <w:rsid w:val="00D71835"/>
    <w:rsid w:val="00D721CE"/>
    <w:rsid w:val="00D74096"/>
    <w:rsid w:val="00D7470A"/>
    <w:rsid w:val="00D74DDE"/>
    <w:rsid w:val="00D76298"/>
    <w:rsid w:val="00D77C6D"/>
    <w:rsid w:val="00D804FB"/>
    <w:rsid w:val="00D872A0"/>
    <w:rsid w:val="00D915D6"/>
    <w:rsid w:val="00D92680"/>
    <w:rsid w:val="00D94F26"/>
    <w:rsid w:val="00DA07C4"/>
    <w:rsid w:val="00DA1FEB"/>
    <w:rsid w:val="00DA5AE9"/>
    <w:rsid w:val="00DB0247"/>
    <w:rsid w:val="00DB17F2"/>
    <w:rsid w:val="00DB39B6"/>
    <w:rsid w:val="00DB3ADC"/>
    <w:rsid w:val="00DB3D0D"/>
    <w:rsid w:val="00DC14F9"/>
    <w:rsid w:val="00DC3A6F"/>
    <w:rsid w:val="00DC5CFF"/>
    <w:rsid w:val="00DC6E67"/>
    <w:rsid w:val="00DD1F50"/>
    <w:rsid w:val="00DD2E7F"/>
    <w:rsid w:val="00DD3301"/>
    <w:rsid w:val="00DD58BF"/>
    <w:rsid w:val="00DD612A"/>
    <w:rsid w:val="00DD7EAE"/>
    <w:rsid w:val="00DE0176"/>
    <w:rsid w:val="00DE0FBB"/>
    <w:rsid w:val="00DE3B08"/>
    <w:rsid w:val="00DE6826"/>
    <w:rsid w:val="00DE7F4C"/>
    <w:rsid w:val="00DF23D5"/>
    <w:rsid w:val="00DF2AD6"/>
    <w:rsid w:val="00E0093D"/>
    <w:rsid w:val="00E009A9"/>
    <w:rsid w:val="00E01168"/>
    <w:rsid w:val="00E020AC"/>
    <w:rsid w:val="00E05DF9"/>
    <w:rsid w:val="00E1010D"/>
    <w:rsid w:val="00E11587"/>
    <w:rsid w:val="00E121C3"/>
    <w:rsid w:val="00E17C42"/>
    <w:rsid w:val="00E22FC7"/>
    <w:rsid w:val="00E252E8"/>
    <w:rsid w:val="00E326C3"/>
    <w:rsid w:val="00E35B5F"/>
    <w:rsid w:val="00E35E53"/>
    <w:rsid w:val="00E405D9"/>
    <w:rsid w:val="00E44842"/>
    <w:rsid w:val="00E44E88"/>
    <w:rsid w:val="00E45911"/>
    <w:rsid w:val="00E53877"/>
    <w:rsid w:val="00E53B9F"/>
    <w:rsid w:val="00E55D0D"/>
    <w:rsid w:val="00E60CC2"/>
    <w:rsid w:val="00E62A41"/>
    <w:rsid w:val="00E70A8C"/>
    <w:rsid w:val="00E71228"/>
    <w:rsid w:val="00E72FD6"/>
    <w:rsid w:val="00E736E5"/>
    <w:rsid w:val="00E73947"/>
    <w:rsid w:val="00E765F6"/>
    <w:rsid w:val="00E772C6"/>
    <w:rsid w:val="00E7742C"/>
    <w:rsid w:val="00E8015B"/>
    <w:rsid w:val="00E82992"/>
    <w:rsid w:val="00E858D5"/>
    <w:rsid w:val="00E85CB4"/>
    <w:rsid w:val="00E90B70"/>
    <w:rsid w:val="00E92533"/>
    <w:rsid w:val="00E937F2"/>
    <w:rsid w:val="00E958CF"/>
    <w:rsid w:val="00E95C1B"/>
    <w:rsid w:val="00E971B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4CCA"/>
    <w:rsid w:val="00ED79F2"/>
    <w:rsid w:val="00EE2F01"/>
    <w:rsid w:val="00EE3501"/>
    <w:rsid w:val="00EE7745"/>
    <w:rsid w:val="00EF0295"/>
    <w:rsid w:val="00EF0E70"/>
    <w:rsid w:val="00EF52EE"/>
    <w:rsid w:val="00F0446E"/>
    <w:rsid w:val="00F04DFD"/>
    <w:rsid w:val="00F0633B"/>
    <w:rsid w:val="00F07775"/>
    <w:rsid w:val="00F10953"/>
    <w:rsid w:val="00F139B5"/>
    <w:rsid w:val="00F21639"/>
    <w:rsid w:val="00F2356A"/>
    <w:rsid w:val="00F237F6"/>
    <w:rsid w:val="00F25B4C"/>
    <w:rsid w:val="00F25ECC"/>
    <w:rsid w:val="00F26317"/>
    <w:rsid w:val="00F26720"/>
    <w:rsid w:val="00F32B1C"/>
    <w:rsid w:val="00F344EE"/>
    <w:rsid w:val="00F35F7B"/>
    <w:rsid w:val="00F3667B"/>
    <w:rsid w:val="00F4103D"/>
    <w:rsid w:val="00F45D8B"/>
    <w:rsid w:val="00F4661A"/>
    <w:rsid w:val="00F47546"/>
    <w:rsid w:val="00F60F2F"/>
    <w:rsid w:val="00F64D30"/>
    <w:rsid w:val="00F64D33"/>
    <w:rsid w:val="00F65D76"/>
    <w:rsid w:val="00F661F1"/>
    <w:rsid w:val="00F66B4D"/>
    <w:rsid w:val="00F71C51"/>
    <w:rsid w:val="00F74807"/>
    <w:rsid w:val="00F76455"/>
    <w:rsid w:val="00F77DF2"/>
    <w:rsid w:val="00F83C6F"/>
    <w:rsid w:val="00F85A5A"/>
    <w:rsid w:val="00F86FA6"/>
    <w:rsid w:val="00F91F1C"/>
    <w:rsid w:val="00F9297A"/>
    <w:rsid w:val="00F9370D"/>
    <w:rsid w:val="00F93AE1"/>
    <w:rsid w:val="00F96A0B"/>
    <w:rsid w:val="00F97856"/>
    <w:rsid w:val="00F97F48"/>
    <w:rsid w:val="00FA2C2E"/>
    <w:rsid w:val="00FA695E"/>
    <w:rsid w:val="00FB1679"/>
    <w:rsid w:val="00FB2566"/>
    <w:rsid w:val="00FC0A52"/>
    <w:rsid w:val="00FC0AEE"/>
    <w:rsid w:val="00FC3DAC"/>
    <w:rsid w:val="00FC3DD5"/>
    <w:rsid w:val="00FC620C"/>
    <w:rsid w:val="00FC63CD"/>
    <w:rsid w:val="00FC69D6"/>
    <w:rsid w:val="00FD08C6"/>
    <w:rsid w:val="00FD131C"/>
    <w:rsid w:val="00FE29B8"/>
    <w:rsid w:val="00FE3E7E"/>
    <w:rsid w:val="00FE6F56"/>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A218C59"/>
    <w:rsid w:val="1A3E6C66"/>
    <w:rsid w:val="1C65996C"/>
    <w:rsid w:val="1CEBA382"/>
    <w:rsid w:val="1DCA5806"/>
    <w:rsid w:val="1DE5AAD0"/>
    <w:rsid w:val="1E048EFA"/>
    <w:rsid w:val="1E6D8546"/>
    <w:rsid w:val="1F5A492C"/>
    <w:rsid w:val="1F7D5389"/>
    <w:rsid w:val="2154F2A1"/>
    <w:rsid w:val="22FA3760"/>
    <w:rsid w:val="23A61979"/>
    <w:rsid w:val="23C7A4A9"/>
    <w:rsid w:val="24C623CE"/>
    <w:rsid w:val="25497A86"/>
    <w:rsid w:val="263045A1"/>
    <w:rsid w:val="2761D9A3"/>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3656C"/>
    <w:rsid w:val="39CE5FE1"/>
    <w:rsid w:val="3A8BC291"/>
    <w:rsid w:val="3BBB3ED9"/>
    <w:rsid w:val="3C0092D6"/>
    <w:rsid w:val="3CD04431"/>
    <w:rsid w:val="3CDAE29D"/>
    <w:rsid w:val="4007E58C"/>
    <w:rsid w:val="416620EA"/>
    <w:rsid w:val="41B79FED"/>
    <w:rsid w:val="42348BCD"/>
    <w:rsid w:val="4355A58C"/>
    <w:rsid w:val="4388F116"/>
    <w:rsid w:val="44C621A2"/>
    <w:rsid w:val="44E99685"/>
    <w:rsid w:val="454CD4F9"/>
    <w:rsid w:val="45C91702"/>
    <w:rsid w:val="46382C12"/>
    <w:rsid w:val="46E57D78"/>
    <w:rsid w:val="489AB1AE"/>
    <w:rsid w:val="495E9492"/>
    <w:rsid w:val="4AD2E8DC"/>
    <w:rsid w:val="4B05009F"/>
    <w:rsid w:val="4D7A9D4A"/>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C7AD884"/>
    <w:rsid w:val="5D28161A"/>
    <w:rsid w:val="5E93640C"/>
    <w:rsid w:val="5F0A82C9"/>
    <w:rsid w:val="5FFFFDB0"/>
    <w:rsid w:val="610B9786"/>
    <w:rsid w:val="62E789CC"/>
    <w:rsid w:val="63315CF3"/>
    <w:rsid w:val="63ED0AB8"/>
    <w:rsid w:val="653C799F"/>
    <w:rsid w:val="674336CA"/>
    <w:rsid w:val="697082C8"/>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CAA789"/>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75224">
      <w:bodyDiv w:val="1"/>
      <w:marLeft w:val="0"/>
      <w:marRight w:val="0"/>
      <w:marTop w:val="0"/>
      <w:marBottom w:val="0"/>
      <w:divBdr>
        <w:top w:val="none" w:sz="0" w:space="0" w:color="auto"/>
        <w:left w:val="none" w:sz="0" w:space="0" w:color="auto"/>
        <w:bottom w:val="none" w:sz="0" w:space="0" w:color="auto"/>
        <w:right w:val="none" w:sz="0" w:space="0" w:color="auto"/>
      </w:divBdr>
      <w:divsChild>
        <w:div w:id="1890069531">
          <w:marLeft w:val="0"/>
          <w:marRight w:val="0"/>
          <w:marTop w:val="0"/>
          <w:marBottom w:val="0"/>
          <w:divBdr>
            <w:top w:val="none" w:sz="0" w:space="0" w:color="auto"/>
            <w:left w:val="none" w:sz="0" w:space="0" w:color="auto"/>
            <w:bottom w:val="none" w:sz="0" w:space="0" w:color="auto"/>
            <w:right w:val="none" w:sz="0" w:space="0" w:color="auto"/>
          </w:divBdr>
        </w:div>
        <w:div w:id="164977679">
          <w:marLeft w:val="0"/>
          <w:marRight w:val="0"/>
          <w:marTop w:val="0"/>
          <w:marBottom w:val="0"/>
          <w:divBdr>
            <w:top w:val="none" w:sz="0" w:space="0" w:color="auto"/>
            <w:left w:val="none" w:sz="0" w:space="0" w:color="auto"/>
            <w:bottom w:val="none" w:sz="0" w:space="0" w:color="auto"/>
            <w:right w:val="none" w:sz="0" w:space="0" w:color="auto"/>
          </w:divBdr>
        </w:div>
        <w:div w:id="1386564176">
          <w:marLeft w:val="0"/>
          <w:marRight w:val="0"/>
          <w:marTop w:val="0"/>
          <w:marBottom w:val="0"/>
          <w:divBdr>
            <w:top w:val="none" w:sz="0" w:space="0" w:color="auto"/>
            <w:left w:val="none" w:sz="0" w:space="0" w:color="auto"/>
            <w:bottom w:val="none" w:sz="0" w:space="0" w:color="auto"/>
            <w:right w:val="none" w:sz="0" w:space="0" w:color="auto"/>
          </w:divBdr>
        </w:div>
        <w:div w:id="90704176">
          <w:marLeft w:val="0"/>
          <w:marRight w:val="0"/>
          <w:marTop w:val="0"/>
          <w:marBottom w:val="0"/>
          <w:divBdr>
            <w:top w:val="none" w:sz="0" w:space="0" w:color="auto"/>
            <w:left w:val="none" w:sz="0" w:space="0" w:color="auto"/>
            <w:bottom w:val="none" w:sz="0" w:space="0" w:color="auto"/>
            <w:right w:val="none" w:sz="0" w:space="0" w:color="auto"/>
          </w:divBdr>
        </w:div>
        <w:div w:id="248006860">
          <w:marLeft w:val="0"/>
          <w:marRight w:val="0"/>
          <w:marTop w:val="0"/>
          <w:marBottom w:val="0"/>
          <w:divBdr>
            <w:top w:val="none" w:sz="0" w:space="0" w:color="auto"/>
            <w:left w:val="none" w:sz="0" w:space="0" w:color="auto"/>
            <w:bottom w:val="none" w:sz="0" w:space="0" w:color="auto"/>
            <w:right w:val="none" w:sz="0" w:space="0" w:color="auto"/>
          </w:divBdr>
        </w:div>
        <w:div w:id="1157724534">
          <w:marLeft w:val="0"/>
          <w:marRight w:val="0"/>
          <w:marTop w:val="0"/>
          <w:marBottom w:val="0"/>
          <w:divBdr>
            <w:top w:val="none" w:sz="0" w:space="0" w:color="auto"/>
            <w:left w:val="none" w:sz="0" w:space="0" w:color="auto"/>
            <w:bottom w:val="none" w:sz="0" w:space="0" w:color="auto"/>
            <w:right w:val="none" w:sz="0" w:space="0" w:color="auto"/>
          </w:divBdr>
        </w:div>
        <w:div w:id="1424108339">
          <w:marLeft w:val="0"/>
          <w:marRight w:val="0"/>
          <w:marTop w:val="0"/>
          <w:marBottom w:val="0"/>
          <w:divBdr>
            <w:top w:val="none" w:sz="0" w:space="0" w:color="auto"/>
            <w:left w:val="none" w:sz="0" w:space="0" w:color="auto"/>
            <w:bottom w:val="none" w:sz="0" w:space="0" w:color="auto"/>
            <w:right w:val="none" w:sz="0" w:space="0" w:color="auto"/>
          </w:divBdr>
        </w:div>
        <w:div w:id="1599479764">
          <w:marLeft w:val="0"/>
          <w:marRight w:val="0"/>
          <w:marTop w:val="0"/>
          <w:marBottom w:val="0"/>
          <w:divBdr>
            <w:top w:val="none" w:sz="0" w:space="0" w:color="auto"/>
            <w:left w:val="none" w:sz="0" w:space="0" w:color="auto"/>
            <w:bottom w:val="none" w:sz="0" w:space="0" w:color="auto"/>
            <w:right w:val="none" w:sz="0" w:space="0" w:color="auto"/>
          </w:divBdr>
        </w:div>
        <w:div w:id="119154909">
          <w:marLeft w:val="0"/>
          <w:marRight w:val="0"/>
          <w:marTop w:val="0"/>
          <w:marBottom w:val="0"/>
          <w:divBdr>
            <w:top w:val="none" w:sz="0" w:space="0" w:color="auto"/>
            <w:left w:val="none" w:sz="0" w:space="0" w:color="auto"/>
            <w:bottom w:val="none" w:sz="0" w:space="0" w:color="auto"/>
            <w:right w:val="none" w:sz="0" w:space="0" w:color="auto"/>
          </w:divBdr>
        </w:div>
        <w:div w:id="1300183609">
          <w:marLeft w:val="0"/>
          <w:marRight w:val="0"/>
          <w:marTop w:val="0"/>
          <w:marBottom w:val="0"/>
          <w:divBdr>
            <w:top w:val="none" w:sz="0" w:space="0" w:color="auto"/>
            <w:left w:val="none" w:sz="0" w:space="0" w:color="auto"/>
            <w:bottom w:val="none" w:sz="0" w:space="0" w:color="auto"/>
            <w:right w:val="none" w:sz="0" w:space="0" w:color="auto"/>
          </w:divBdr>
        </w:div>
        <w:div w:id="686518664">
          <w:marLeft w:val="0"/>
          <w:marRight w:val="0"/>
          <w:marTop w:val="0"/>
          <w:marBottom w:val="0"/>
          <w:divBdr>
            <w:top w:val="none" w:sz="0" w:space="0" w:color="auto"/>
            <w:left w:val="none" w:sz="0" w:space="0" w:color="auto"/>
            <w:bottom w:val="none" w:sz="0" w:space="0" w:color="auto"/>
            <w:right w:val="none" w:sz="0" w:space="0" w:color="auto"/>
          </w:divBdr>
        </w:div>
        <w:div w:id="644119386">
          <w:marLeft w:val="0"/>
          <w:marRight w:val="0"/>
          <w:marTop w:val="0"/>
          <w:marBottom w:val="0"/>
          <w:divBdr>
            <w:top w:val="none" w:sz="0" w:space="0" w:color="auto"/>
            <w:left w:val="none" w:sz="0" w:space="0" w:color="auto"/>
            <w:bottom w:val="none" w:sz="0" w:space="0" w:color="auto"/>
            <w:right w:val="none" w:sz="0" w:space="0" w:color="auto"/>
          </w:divBdr>
        </w:div>
        <w:div w:id="1220359266">
          <w:marLeft w:val="0"/>
          <w:marRight w:val="0"/>
          <w:marTop w:val="0"/>
          <w:marBottom w:val="0"/>
          <w:divBdr>
            <w:top w:val="none" w:sz="0" w:space="0" w:color="auto"/>
            <w:left w:val="none" w:sz="0" w:space="0" w:color="auto"/>
            <w:bottom w:val="none" w:sz="0" w:space="0" w:color="auto"/>
            <w:right w:val="none" w:sz="0" w:space="0" w:color="auto"/>
          </w:divBdr>
        </w:div>
        <w:div w:id="525867266">
          <w:marLeft w:val="0"/>
          <w:marRight w:val="0"/>
          <w:marTop w:val="0"/>
          <w:marBottom w:val="0"/>
          <w:divBdr>
            <w:top w:val="none" w:sz="0" w:space="0" w:color="auto"/>
            <w:left w:val="none" w:sz="0" w:space="0" w:color="auto"/>
            <w:bottom w:val="none" w:sz="0" w:space="0" w:color="auto"/>
            <w:right w:val="none" w:sz="0" w:space="0" w:color="auto"/>
          </w:divBdr>
        </w:div>
        <w:div w:id="1719552449">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48081163">
      <w:bodyDiv w:val="1"/>
      <w:marLeft w:val="0"/>
      <w:marRight w:val="0"/>
      <w:marTop w:val="0"/>
      <w:marBottom w:val="0"/>
      <w:divBdr>
        <w:top w:val="none" w:sz="0" w:space="0" w:color="auto"/>
        <w:left w:val="none" w:sz="0" w:space="0" w:color="auto"/>
        <w:bottom w:val="none" w:sz="0" w:space="0" w:color="auto"/>
        <w:right w:val="none" w:sz="0" w:space="0" w:color="auto"/>
      </w:divBdr>
      <w:divsChild>
        <w:div w:id="757335224">
          <w:marLeft w:val="0"/>
          <w:marRight w:val="0"/>
          <w:marTop w:val="0"/>
          <w:marBottom w:val="0"/>
          <w:divBdr>
            <w:top w:val="none" w:sz="0" w:space="0" w:color="auto"/>
            <w:left w:val="none" w:sz="0" w:space="0" w:color="auto"/>
            <w:bottom w:val="none" w:sz="0" w:space="0" w:color="auto"/>
            <w:right w:val="none" w:sz="0" w:space="0" w:color="auto"/>
          </w:divBdr>
        </w:div>
        <w:div w:id="251280949">
          <w:marLeft w:val="0"/>
          <w:marRight w:val="0"/>
          <w:marTop w:val="0"/>
          <w:marBottom w:val="0"/>
          <w:divBdr>
            <w:top w:val="none" w:sz="0" w:space="0" w:color="auto"/>
            <w:left w:val="none" w:sz="0" w:space="0" w:color="auto"/>
            <w:bottom w:val="none" w:sz="0" w:space="0" w:color="auto"/>
            <w:right w:val="none" w:sz="0" w:space="0" w:color="auto"/>
          </w:divBdr>
        </w:div>
        <w:div w:id="132253601">
          <w:marLeft w:val="0"/>
          <w:marRight w:val="0"/>
          <w:marTop w:val="0"/>
          <w:marBottom w:val="0"/>
          <w:divBdr>
            <w:top w:val="none" w:sz="0" w:space="0" w:color="auto"/>
            <w:left w:val="none" w:sz="0" w:space="0" w:color="auto"/>
            <w:bottom w:val="none" w:sz="0" w:space="0" w:color="auto"/>
            <w:right w:val="none" w:sz="0" w:space="0" w:color="auto"/>
          </w:divBdr>
        </w:div>
        <w:div w:id="724567714">
          <w:marLeft w:val="0"/>
          <w:marRight w:val="0"/>
          <w:marTop w:val="0"/>
          <w:marBottom w:val="0"/>
          <w:divBdr>
            <w:top w:val="none" w:sz="0" w:space="0" w:color="auto"/>
            <w:left w:val="none" w:sz="0" w:space="0" w:color="auto"/>
            <w:bottom w:val="none" w:sz="0" w:space="0" w:color="auto"/>
            <w:right w:val="none" w:sz="0" w:space="0" w:color="auto"/>
          </w:divBdr>
        </w:div>
        <w:div w:id="2051147404">
          <w:marLeft w:val="0"/>
          <w:marRight w:val="0"/>
          <w:marTop w:val="0"/>
          <w:marBottom w:val="0"/>
          <w:divBdr>
            <w:top w:val="none" w:sz="0" w:space="0" w:color="auto"/>
            <w:left w:val="none" w:sz="0" w:space="0" w:color="auto"/>
            <w:bottom w:val="none" w:sz="0" w:space="0" w:color="auto"/>
            <w:right w:val="none" w:sz="0" w:space="0" w:color="auto"/>
          </w:divBdr>
        </w:div>
        <w:div w:id="701781340">
          <w:marLeft w:val="0"/>
          <w:marRight w:val="0"/>
          <w:marTop w:val="0"/>
          <w:marBottom w:val="0"/>
          <w:divBdr>
            <w:top w:val="none" w:sz="0" w:space="0" w:color="auto"/>
            <w:left w:val="none" w:sz="0" w:space="0" w:color="auto"/>
            <w:bottom w:val="none" w:sz="0" w:space="0" w:color="auto"/>
            <w:right w:val="none" w:sz="0" w:space="0" w:color="auto"/>
          </w:divBdr>
        </w:div>
        <w:div w:id="1391079386">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número a licenciada Fuentes. 21/04/21</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BB612959-D0BC-44E9-B448-48E8AC947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35FF2-2CEE-44E6-8913-3679F2AD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TotalTime>
  <Pages>1</Pages>
  <Words>4127</Words>
  <Characters>22700</Characters>
  <Application>Microsoft Office Word</Application>
  <DocSecurity>0</DocSecurity>
  <Lines>189</Lines>
  <Paragraphs>53</Paragraphs>
  <ScaleCrop>false</ScaleCrop>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62</cp:revision>
  <cp:lastPrinted>2021-03-26T13:34:00Z</cp:lastPrinted>
  <dcterms:created xsi:type="dcterms:W3CDTF">2021-04-20T15:06:00Z</dcterms:created>
  <dcterms:modified xsi:type="dcterms:W3CDTF">2021-05-04T23:58:00Z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