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665BDB" w14:textId="660B8FC2" w:rsidR="00AD0539" w:rsidRDefault="003F3124">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222A14E5" w14:textId="77777777" w:rsidR="009069F1" w:rsidRDefault="009069F1">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9BC0D6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 N.° E-</w:t>
      </w:r>
      <w:r w:rsidR="00156B2E">
        <w:rPr>
          <w:rFonts w:ascii="Museo Sans 900" w:eastAsia="Times New Roman" w:hAnsi="Museo Sans 900" w:cs="Times New Roman"/>
          <w:b/>
          <w:bCs/>
          <w:sz w:val="20"/>
          <w:szCs w:val="20"/>
          <w:lang w:val="es-MX" w:eastAsia="es-ES"/>
        </w:rPr>
        <w:t>0322</w:t>
      </w:r>
      <w:r w:rsidR="008B44D6" w:rsidRPr="00A93D70">
        <w:rPr>
          <w:rFonts w:ascii="Museo Sans 900" w:eastAsia="Times New Roman" w:hAnsi="Museo Sans 900" w:cs="Times New Roman"/>
          <w:b/>
          <w:bCs/>
          <w:sz w:val="20"/>
          <w:szCs w:val="20"/>
          <w:lang w:val="es-MX" w:eastAsia="es-ES"/>
        </w:rPr>
        <w:t>-202</w:t>
      </w:r>
      <w:r w:rsidR="004E3AF4">
        <w:rPr>
          <w:rFonts w:ascii="Museo Sans 900" w:eastAsia="Times New Roman" w:hAnsi="Museo Sans 900" w:cs="Times New Roman"/>
          <w:b/>
          <w:bCs/>
          <w:sz w:val="20"/>
          <w:szCs w:val="20"/>
          <w:lang w:val="es-MX" w:eastAsia="es-ES"/>
        </w:rPr>
        <w:t>1</w:t>
      </w:r>
      <w:r w:rsidR="008B44D6" w:rsidRPr="00A93D70">
        <w:rPr>
          <w:rFonts w:ascii="Museo Sans 900" w:eastAsia="Times New Roman" w:hAnsi="Museo Sans 900" w:cs="Times New Roman"/>
          <w:b/>
          <w:bCs/>
          <w:sz w:val="20"/>
          <w:szCs w:val="20"/>
          <w:lang w:val="es-MX" w:eastAsia="es-ES"/>
        </w:rPr>
        <w:t xml:space="preserve">-CAU. </w:t>
      </w:r>
      <w:r w:rsidR="008B44D6" w:rsidRPr="00A93D70">
        <w:rPr>
          <w:rFonts w:ascii="Museo Sans 300" w:eastAsia="Times New Roman" w:hAnsi="Museo Sans 300" w:cs="Times New Roman"/>
          <w:sz w:val="20"/>
          <w:szCs w:val="20"/>
          <w:lang w:val="es-MX" w:eastAsia="es-ES"/>
        </w:rPr>
        <w:t>SUPERINTENDENCIA GENERAL DE ELECTRICIDAD Y TELECOMUNICAC</w:t>
      </w:r>
      <w:r w:rsidRPr="00A93D70">
        <w:rPr>
          <w:rFonts w:ascii="Museo Sans 300" w:eastAsia="Times New Roman" w:hAnsi="Museo Sans 300" w:cs="Times New Roman"/>
          <w:sz w:val="20"/>
          <w:szCs w:val="20"/>
          <w:lang w:val="es-MX" w:eastAsia="es-ES"/>
        </w:rPr>
        <w:t>IONES. San Salvador, a las</w:t>
      </w:r>
      <w:r w:rsidR="00781E4D" w:rsidRPr="00A93D70">
        <w:rPr>
          <w:rFonts w:ascii="Museo Sans 300" w:eastAsia="Times New Roman" w:hAnsi="Museo Sans 300" w:cs="Times New Roman"/>
          <w:sz w:val="20"/>
          <w:szCs w:val="20"/>
          <w:lang w:val="es-MX" w:eastAsia="es-ES"/>
        </w:rPr>
        <w:t xml:space="preserve"> </w:t>
      </w:r>
      <w:r w:rsidR="00156B2E">
        <w:rPr>
          <w:rFonts w:ascii="Museo Sans 300" w:eastAsia="Times New Roman" w:hAnsi="Museo Sans 300" w:cs="Times New Roman"/>
          <w:sz w:val="20"/>
          <w:szCs w:val="20"/>
          <w:lang w:val="es-MX" w:eastAsia="es-ES"/>
        </w:rPr>
        <w:t>nueve</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 con</w:t>
      </w:r>
      <w:r w:rsidR="00E500AE" w:rsidRPr="00A93D70">
        <w:rPr>
          <w:rFonts w:ascii="Museo Sans 300" w:eastAsia="Times New Roman" w:hAnsi="Museo Sans 300" w:cs="Times New Roman"/>
          <w:sz w:val="20"/>
          <w:szCs w:val="20"/>
          <w:lang w:val="es-MX" w:eastAsia="es-ES"/>
        </w:rPr>
        <w:t xml:space="preserve"> </w:t>
      </w:r>
      <w:r w:rsidR="00156B2E">
        <w:rPr>
          <w:rFonts w:ascii="Museo Sans 300" w:eastAsia="Times New Roman" w:hAnsi="Museo Sans 300" w:cs="Times New Roman"/>
          <w:sz w:val="20"/>
          <w:szCs w:val="20"/>
          <w:lang w:val="es-MX" w:eastAsia="es-ES"/>
        </w:rPr>
        <w:t>treinta</w:t>
      </w:r>
      <w:r w:rsidR="00E6697E" w:rsidRPr="00A93D70">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minutos del día</w:t>
      </w:r>
      <w:r w:rsidR="00E500AE" w:rsidRPr="00A93D70">
        <w:rPr>
          <w:rFonts w:ascii="Museo Sans 300" w:eastAsia="Times New Roman" w:hAnsi="Museo Sans 300" w:cs="Times New Roman"/>
          <w:sz w:val="20"/>
          <w:szCs w:val="20"/>
          <w:lang w:val="es-MX" w:eastAsia="es-ES"/>
        </w:rPr>
        <w:t xml:space="preserve"> </w:t>
      </w:r>
      <w:r w:rsidR="00156B2E">
        <w:rPr>
          <w:rFonts w:ascii="Museo Sans 300" w:eastAsia="Times New Roman" w:hAnsi="Museo Sans 300" w:cs="Times New Roman"/>
          <w:sz w:val="20"/>
          <w:szCs w:val="20"/>
          <w:lang w:val="es-MX" w:eastAsia="es-ES"/>
        </w:rPr>
        <w:t>dieciséis</w:t>
      </w:r>
      <w:r w:rsidR="00E6697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 xml:space="preserve">de </w:t>
      </w:r>
      <w:r w:rsidR="00156B2E">
        <w:rPr>
          <w:rFonts w:ascii="Museo Sans 300" w:eastAsia="Times New Roman" w:hAnsi="Museo Sans 300" w:cs="Times New Roman"/>
          <w:sz w:val="20"/>
          <w:szCs w:val="20"/>
          <w:lang w:val="es-MX" w:eastAsia="es-ES"/>
        </w:rPr>
        <w:t>abril</w:t>
      </w:r>
      <w:r w:rsidR="00E6697E" w:rsidRPr="00A93D70">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 xml:space="preserve">del año </w:t>
      </w:r>
      <w:proofErr w:type="gramStart"/>
      <w:r w:rsidR="004E3AF4">
        <w:rPr>
          <w:rFonts w:ascii="Museo Sans 300" w:eastAsia="Times New Roman" w:hAnsi="Museo Sans 300" w:cs="Times New Roman"/>
          <w:sz w:val="20"/>
          <w:szCs w:val="20"/>
          <w:lang w:val="es-MX" w:eastAsia="es-ES"/>
        </w:rPr>
        <w:t>dos mil veintiuno</w:t>
      </w:r>
      <w:proofErr w:type="gramEnd"/>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7CCD53EF"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 S</w:t>
      </w:r>
      <w:r w:rsidR="008B44D6" w:rsidRPr="00A93D70">
        <w:rPr>
          <w:rFonts w:ascii="Museo Sans 300" w:eastAsia="Times New Roman" w:hAnsi="Museo Sans 300" w:cs="Times New Roman"/>
          <w:sz w:val="20"/>
          <w:szCs w:val="20"/>
          <w:lang w:val="es-MX" w:eastAsia="es-ES"/>
        </w:rPr>
        <w:t>uperintendencia CONSIDERANDO QUE:</w:t>
      </w:r>
    </w:p>
    <w:p w14:paraId="502EB957" w14:textId="22AB2682" w:rsidR="00F0042B" w:rsidRPr="00A93D70" w:rsidRDefault="00A34A87"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5CE2C868" w:rsidR="00263E33" w:rsidRPr="00A93D70" w:rsidRDefault="00263E33" w:rsidP="00DA6B05">
      <w:pPr>
        <w:pStyle w:val="Prrafodelista"/>
        <w:numPr>
          <w:ilvl w:val="0"/>
          <w:numId w:val="7"/>
        </w:numPr>
        <w:tabs>
          <w:tab w:val="left" w:pos="426"/>
        </w:tabs>
        <w:ind w:left="426" w:hanging="284"/>
        <w:jc w:val="both"/>
        <w:rPr>
          <w:rFonts w:ascii="Museo Sans 300" w:hAnsi="Museo Sans 300"/>
          <w:sz w:val="20"/>
          <w:szCs w:val="20"/>
        </w:rPr>
      </w:pPr>
      <w:r w:rsidRPr="00A93D70">
        <w:rPr>
          <w:rFonts w:ascii="Museo Sans 300" w:hAnsi="Museo Sans 300"/>
          <w:sz w:val="20"/>
          <w:szCs w:val="20"/>
        </w:rPr>
        <w:t>El</w:t>
      </w:r>
      <w:r w:rsidR="006F00A0" w:rsidRPr="00A93D70">
        <w:rPr>
          <w:rFonts w:ascii="Museo Sans 300" w:hAnsi="Museo Sans 300"/>
          <w:sz w:val="20"/>
          <w:szCs w:val="20"/>
        </w:rPr>
        <w:t xml:space="preserve"> </w:t>
      </w:r>
      <w:r w:rsidR="002B22A2">
        <w:rPr>
          <w:rFonts w:ascii="Museo Sans 300" w:hAnsi="Museo Sans 300"/>
          <w:sz w:val="20"/>
          <w:szCs w:val="20"/>
        </w:rPr>
        <w:t xml:space="preserve">día </w:t>
      </w:r>
      <w:r w:rsidR="0067339B">
        <w:rPr>
          <w:rFonts w:ascii="Museo Sans 300" w:hAnsi="Museo Sans 300"/>
          <w:sz w:val="20"/>
          <w:szCs w:val="20"/>
        </w:rPr>
        <w:t>doce de diciembre</w:t>
      </w:r>
      <w:r w:rsidR="00FD37F4">
        <w:rPr>
          <w:rFonts w:ascii="Museo Sans 300" w:hAnsi="Museo Sans 300"/>
          <w:sz w:val="20"/>
          <w:szCs w:val="20"/>
        </w:rPr>
        <w:t xml:space="preserve"> de</w:t>
      </w:r>
      <w:r w:rsidR="002B22A2">
        <w:rPr>
          <w:rFonts w:ascii="Museo Sans 300" w:hAnsi="Museo Sans 300"/>
          <w:sz w:val="20"/>
          <w:szCs w:val="20"/>
        </w:rPr>
        <w:t>l año</w:t>
      </w:r>
      <w:r w:rsidR="00FD37F4">
        <w:rPr>
          <w:rFonts w:ascii="Museo Sans 300" w:hAnsi="Museo Sans 300"/>
          <w:sz w:val="20"/>
          <w:szCs w:val="20"/>
        </w:rPr>
        <w:t xml:space="preserve"> dos mil </w:t>
      </w:r>
      <w:r w:rsidR="0067339B">
        <w:rPr>
          <w:rFonts w:ascii="Museo Sans 300" w:hAnsi="Museo Sans 300"/>
          <w:sz w:val="20"/>
          <w:szCs w:val="20"/>
        </w:rPr>
        <w:t>diecinueve</w:t>
      </w:r>
      <w:r w:rsidRPr="00A93D70">
        <w:rPr>
          <w:rFonts w:ascii="Museo Sans 300" w:hAnsi="Museo Sans 300"/>
          <w:sz w:val="20"/>
          <w:szCs w:val="20"/>
        </w:rPr>
        <w:t>, l</w:t>
      </w:r>
      <w:r w:rsidR="002B22A2">
        <w:rPr>
          <w:rFonts w:ascii="Museo Sans 300" w:hAnsi="Museo Sans 300"/>
          <w:sz w:val="20"/>
          <w:szCs w:val="20"/>
        </w:rPr>
        <w:t>a</w:t>
      </w:r>
      <w:r w:rsidRPr="00A93D70">
        <w:rPr>
          <w:rFonts w:ascii="Museo Sans 300" w:hAnsi="Museo Sans 300"/>
          <w:sz w:val="20"/>
          <w:szCs w:val="20"/>
        </w:rPr>
        <w:t xml:space="preserve"> señor</w:t>
      </w:r>
      <w:r w:rsidR="002B22A2">
        <w:rPr>
          <w:rFonts w:ascii="Museo Sans 300" w:hAnsi="Museo Sans 300"/>
          <w:sz w:val="20"/>
          <w:szCs w:val="20"/>
        </w:rPr>
        <w:t>a</w:t>
      </w:r>
      <w:r w:rsidR="00034EA3">
        <w:rPr>
          <w:rFonts w:ascii="Museo Sans 300" w:hAnsi="Museo Sans 300"/>
          <w:sz w:val="20"/>
          <w:szCs w:val="20"/>
        </w:rPr>
        <w:t xml:space="preserve"> </w:t>
      </w:r>
      <w:r w:rsidR="004232BA">
        <w:rPr>
          <w:rFonts w:ascii="Museo Sans 300" w:hAnsi="Museo Sans 300"/>
          <w:sz w:val="20"/>
          <w:szCs w:val="20"/>
        </w:rPr>
        <w:t>XXX</w:t>
      </w:r>
      <w:r w:rsidR="0067339B" w:rsidRPr="0067339B">
        <w:rPr>
          <w:rFonts w:ascii="Museo Sans 300" w:hAnsi="Museo Sans 300"/>
          <w:sz w:val="20"/>
          <w:szCs w:val="20"/>
          <w:lang w:val="es-SV"/>
        </w:rPr>
        <w:t xml:space="preserve">, en representación de la señora </w:t>
      </w:r>
      <w:r w:rsidR="004232BA">
        <w:rPr>
          <w:rFonts w:ascii="Museo Sans 300" w:hAnsi="Museo Sans 300"/>
          <w:sz w:val="20"/>
          <w:szCs w:val="20"/>
          <w:lang w:val="es-SV"/>
        </w:rPr>
        <w:t>XXX</w:t>
      </w:r>
      <w:r w:rsidR="009069F1">
        <w:rPr>
          <w:rFonts w:ascii="Museo Sans 300" w:hAnsi="Museo Sans 300"/>
          <w:sz w:val="20"/>
          <w:szCs w:val="20"/>
          <w:lang w:val="es-SV"/>
        </w:rPr>
        <w:t>,</w:t>
      </w:r>
      <w:r w:rsidRPr="00A93D70">
        <w:rPr>
          <w:rFonts w:ascii="Museo Sans 300" w:hAnsi="Museo Sans 300"/>
          <w:sz w:val="20"/>
          <w:szCs w:val="20"/>
        </w:rPr>
        <w:t> interpuso un reclamo en contra d</w:t>
      </w:r>
      <w:r w:rsidR="00A8423E">
        <w:rPr>
          <w:rFonts w:ascii="Museo Sans 300" w:hAnsi="Museo Sans 300"/>
          <w:sz w:val="20"/>
          <w:szCs w:val="20"/>
        </w:rPr>
        <w:t>e la sociedad EEO, S.A. de C.V.</w:t>
      </w:r>
      <w:r w:rsidR="00C9409E">
        <w:rPr>
          <w:rFonts w:ascii="Museo Sans 300" w:hAnsi="Museo Sans 300"/>
          <w:sz w:val="20"/>
          <w:szCs w:val="20"/>
        </w:rPr>
        <w:t xml:space="preserve"> </w:t>
      </w:r>
      <w:r w:rsidRPr="00A93D70">
        <w:rPr>
          <w:rFonts w:ascii="Museo Sans 300" w:hAnsi="Museo Sans 300"/>
          <w:sz w:val="20"/>
          <w:szCs w:val="20"/>
        </w:rPr>
        <w:t>debido al cobro de la cantidad de </w:t>
      </w:r>
      <w:r w:rsidR="0067339B">
        <w:rPr>
          <w:rFonts w:ascii="Museo Sans 300" w:hAnsi="Museo Sans 300"/>
          <w:sz w:val="20"/>
          <w:szCs w:val="20"/>
        </w:rPr>
        <w:t>SEISCIENTOS TREINTA Y SEIS 61/100 DÓLARES DE LOS ESTADOS UNIDOS DE AMÉRICA (USD 636.61)</w:t>
      </w:r>
      <w:r w:rsidRPr="00A93D70">
        <w:rPr>
          <w:rFonts w:ascii="Museo Sans 300" w:hAnsi="Museo Sans 300"/>
          <w:sz w:val="20"/>
          <w:szCs w:val="20"/>
        </w:rPr>
        <w:t> IVA incluido, por la presunta existencia de una condición irregular que afectó el correcto registro del consumo de energía eléctrica en el suministro identificado con el NIC </w:t>
      </w:r>
      <w:r w:rsidR="004232BA">
        <w:rPr>
          <w:rFonts w:ascii="Museo Sans 300" w:hAnsi="Museo Sans 300"/>
          <w:sz w:val="20"/>
          <w:szCs w:val="20"/>
        </w:rPr>
        <w:t>XXX</w:t>
      </w:r>
      <w:r w:rsidRPr="00A93D70">
        <w:rPr>
          <w:rFonts w:ascii="Museo Sans 300" w:hAnsi="Museo Sans 300"/>
          <w:sz w:val="20"/>
          <w:szCs w:val="20"/>
        </w:rPr>
        <w:t>. </w:t>
      </w:r>
      <w:r w:rsidRPr="00A93D70">
        <w:rPr>
          <w:rFonts w:ascii="Museo Sans 300" w:eastAsia="Museo Sans" w:hAnsi="Museo Sans 300"/>
          <w:sz w:val="20"/>
          <w:szCs w:val="20"/>
        </w:rPr>
        <w:t> </w:t>
      </w:r>
    </w:p>
    <w:p w14:paraId="62DB1B29" w14:textId="77777777" w:rsidR="00263E33" w:rsidRPr="00A93D70" w:rsidRDefault="00263E33" w:rsidP="00263E33">
      <w:pPr>
        <w:pStyle w:val="Prrafodelista"/>
        <w:tabs>
          <w:tab w:val="left" w:pos="426"/>
        </w:tabs>
        <w:ind w:left="426"/>
        <w:jc w:val="both"/>
        <w:rPr>
          <w:rFonts w:ascii="Museo Sans 300" w:eastAsia="Museo Sans" w:hAnsi="Museo Sans 300"/>
          <w:sz w:val="20"/>
          <w:szCs w:val="20"/>
        </w:rPr>
      </w:pPr>
    </w:p>
    <w:p w14:paraId="10E4287B" w14:textId="658953F3"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 reclamo se tram</w:t>
      </w:r>
      <w:r w:rsidRPr="00263E33">
        <w:rPr>
          <w:rFonts w:ascii="Museo Sans 300" w:hAnsi="Museo Sans 300"/>
          <w:sz w:val="20"/>
          <w:szCs w:val="20"/>
          <w:lang w:val="es-SV"/>
        </w:rPr>
        <w:t>itó conforme a las etapas procedimentales que se detallan a continuación:</w:t>
      </w:r>
      <w:r w:rsidRPr="00263E33">
        <w:rPr>
          <w:rFonts w:ascii="Museo Sans 300" w:eastAsia="Museo Sans" w:hAnsi="Museo Sans 300"/>
          <w:sz w:val="20"/>
          <w:szCs w:val="20"/>
          <w:lang w:val="es-SV"/>
        </w:rPr>
        <w:t> </w:t>
      </w:r>
    </w:p>
    <w:p w14:paraId="60666D70" w14:textId="77777777" w:rsidR="002612F8" w:rsidRDefault="002612F8" w:rsidP="00263E33">
      <w:pPr>
        <w:pStyle w:val="Prrafodelista"/>
        <w:tabs>
          <w:tab w:val="left" w:pos="426"/>
        </w:tabs>
        <w:ind w:left="426"/>
        <w:jc w:val="both"/>
        <w:rPr>
          <w:rFonts w:ascii="Museo Sans 300" w:eastAsia="Museo Sans" w:hAnsi="Museo Sans 300"/>
          <w:sz w:val="20"/>
          <w:szCs w:val="20"/>
          <w:lang w:val="es-SV"/>
        </w:rPr>
      </w:pPr>
    </w:p>
    <w:p w14:paraId="1F732B94" w14:textId="48F6F414" w:rsidR="00263E33" w:rsidRPr="00F0042B" w:rsidRDefault="00263E33"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sidRPr="006F491F">
        <w:rPr>
          <w:rFonts w:ascii="Museo Sans 500" w:hAnsi="Museo Sans 500" w:cs="Times New Roman"/>
          <w:b/>
          <w:bCs/>
          <w:sz w:val="20"/>
          <w:szCs w:val="20"/>
        </w:rPr>
        <w:t xml:space="preserve">  </w:t>
      </w:r>
      <w:r w:rsidRPr="006F491F">
        <w:rPr>
          <w:rFonts w:ascii="Museo Sans 500" w:hAnsi="Museo Sans 500" w:cs="Times New Roman"/>
          <w:b/>
          <w:bCs/>
          <w:sz w:val="20"/>
          <w:szCs w:val="20"/>
          <w:u w:val="single"/>
        </w:rPr>
        <w:t>TRAMITACIÓN DEL PROCEDIMIENTO</w:t>
      </w:r>
    </w:p>
    <w:p w14:paraId="44FE7324" w14:textId="77777777" w:rsidR="00F0042B" w:rsidRPr="006F491F"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5D8DA6A5"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 </w:t>
      </w:r>
      <w:r w:rsidRPr="006F491F">
        <w:rPr>
          <w:rFonts w:ascii="Museo Sans 500" w:eastAsia="Museo Sans" w:hAnsi="Museo Sans 500"/>
          <w:sz w:val="20"/>
          <w:szCs w:val="20"/>
        </w:rPr>
        <w:t> </w:t>
      </w:r>
    </w:p>
    <w:p w14:paraId="0F5B0DEE" w14:textId="77777777" w:rsidR="00263E33" w:rsidRPr="00263E33" w:rsidRDefault="00263E33" w:rsidP="00263E33">
      <w:pPr>
        <w:tabs>
          <w:tab w:val="left" w:pos="567"/>
        </w:tabs>
        <w:spacing w:after="0" w:line="240" w:lineRule="auto"/>
        <w:ind w:left="567"/>
        <w:jc w:val="both"/>
        <w:rPr>
          <w:rFonts w:ascii="Museo Sans 300" w:hAnsi="Museo Sans 300" w:cs="Times New Roman"/>
          <w:sz w:val="20"/>
          <w:szCs w:val="20"/>
        </w:rPr>
      </w:pPr>
      <w:r w:rsidRPr="00263E33">
        <w:rPr>
          <w:rFonts w:ascii="Museo Sans 300" w:hAnsi="Museo Sans 300" w:cs="Times New Roman"/>
          <w:sz w:val="20"/>
          <w:szCs w:val="20"/>
        </w:rPr>
        <w:t> </w:t>
      </w:r>
    </w:p>
    <w:p w14:paraId="33322DB7" w14:textId="56ECF2AE"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67339B">
        <w:rPr>
          <w:rFonts w:ascii="Museo Sans 300" w:hAnsi="Museo Sans 300"/>
          <w:sz w:val="20"/>
          <w:szCs w:val="20"/>
          <w:lang w:val="es-SV"/>
        </w:rPr>
        <w:t>790</w:t>
      </w:r>
      <w:r w:rsidR="00282394">
        <w:rPr>
          <w:rFonts w:ascii="Museo Sans 300" w:hAnsi="Museo Sans 300"/>
          <w:sz w:val="20"/>
          <w:szCs w:val="20"/>
          <w:lang w:val="es-SV"/>
        </w:rPr>
        <w:t>-20</w:t>
      </w:r>
      <w:r w:rsidR="0067339B">
        <w:rPr>
          <w:rFonts w:ascii="Museo Sans 300" w:hAnsi="Museo Sans 300"/>
          <w:sz w:val="20"/>
          <w:szCs w:val="20"/>
          <w:lang w:val="es-SV"/>
        </w:rPr>
        <w:t>19</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67339B">
        <w:rPr>
          <w:rFonts w:ascii="Museo Sans 300" w:hAnsi="Museo Sans 300"/>
          <w:sz w:val="20"/>
          <w:szCs w:val="20"/>
          <w:lang w:val="es-SV"/>
        </w:rPr>
        <w:t>veinte de diciembre de dos mil diecinueve</w:t>
      </w:r>
      <w:r w:rsidR="00263E33" w:rsidRPr="00263E33">
        <w:rPr>
          <w:rFonts w:ascii="Museo Sans 300" w:hAnsi="Museo Sans 300"/>
          <w:sz w:val="20"/>
          <w:szCs w:val="20"/>
          <w:lang w:val="es-SV"/>
        </w:rPr>
        <w:t>, se requirió a la sociedad EEO, S.A. de C.V. que</w:t>
      </w:r>
      <w:r w:rsidR="005C17E0">
        <w:rPr>
          <w:rFonts w:ascii="Museo Sans 300" w:hAnsi="Museo Sans 300"/>
          <w:sz w:val="20"/>
          <w:szCs w:val="20"/>
          <w:lang w:val="es-SV"/>
        </w:rPr>
        <w:t>,</w:t>
      </w:r>
      <w:r w:rsidR="00A00FA1">
        <w:rPr>
          <w:rFonts w:ascii="Museo Sans 300" w:hAnsi="Museo Sans 300"/>
          <w:sz w:val="20"/>
          <w:szCs w:val="20"/>
          <w:lang w:val="es-SV"/>
        </w:rPr>
        <w:t xml:space="preserve"> en el plazo de diez días hábiles contados a partir del día siguiente a la notificación de dicho acuerdo,</w:t>
      </w:r>
      <w:r w:rsidR="00263E33" w:rsidRPr="00263E33">
        <w:rPr>
          <w:rFonts w:ascii="Museo Sans 300" w:hAnsi="Museo Sans 300"/>
          <w:sz w:val="20"/>
          <w:szCs w:val="20"/>
          <w:lang w:val="es-SV"/>
        </w:rPr>
        <w:t xml:space="preserve"> presentara por escrito los argumentos y posiciones relacionados al reclamo. </w:t>
      </w:r>
    </w:p>
    <w:p w14:paraId="27109F8C" w14:textId="77777777"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3C57E13" w14:textId="34CA3A26"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 el mismo proveído, se comisionó al Centro de Ate</w:t>
      </w:r>
      <w:r w:rsidR="00A8423E">
        <w:rPr>
          <w:rFonts w:ascii="Museo Sans 300" w:hAnsi="Museo Sans 300"/>
          <w:sz w:val="20"/>
          <w:szCs w:val="20"/>
          <w:lang w:val="es-SV"/>
        </w:rPr>
        <w:t>nción al Usuario (CAU) de esta S</w:t>
      </w:r>
      <w:r w:rsidRPr="00263E33">
        <w:rPr>
          <w:rFonts w:ascii="Museo Sans 300" w:hAnsi="Museo Sans 300"/>
          <w:sz w:val="20"/>
          <w:szCs w:val="20"/>
          <w:lang w:val="es-SV"/>
        </w:rPr>
        <w:t>uperintendencia para que, una vez vencido el plazo de la distribuidora, determinara si era necesario contratar un perito externo para resolver el presente procedimiento y</w:t>
      </w:r>
      <w:r w:rsidR="005C17E0">
        <w:rPr>
          <w:rFonts w:ascii="Museo Sans 300" w:hAnsi="Museo Sans 300"/>
          <w:sz w:val="20"/>
          <w:szCs w:val="20"/>
          <w:lang w:val="es-SV"/>
        </w:rPr>
        <w:t>,</w:t>
      </w:r>
      <w:r w:rsidRPr="00263E33">
        <w:rPr>
          <w:rFonts w:ascii="Museo Sans 300" w:hAnsi="Museo Sans 300"/>
          <w:sz w:val="20"/>
          <w:szCs w:val="20"/>
          <w:lang w:val="es-SV"/>
        </w:rPr>
        <w:t xml:space="preserve"> de no serlo, indicara que dicho centro realizaría la investigación correspondiente.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A0798C" w14:textId="06EF5573" w:rsidR="002971B8" w:rsidRDefault="00263E33" w:rsidP="002971B8">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xml:space="preserve">Dicho acuerdo fue notificado a la </w:t>
      </w:r>
      <w:r w:rsidR="00DD2F98">
        <w:rPr>
          <w:rFonts w:ascii="Museo Sans 300" w:hAnsi="Museo Sans 300"/>
          <w:sz w:val="20"/>
          <w:szCs w:val="20"/>
        </w:rPr>
        <w:t>sociedad EEO, S.A. de C.V.</w:t>
      </w:r>
      <w:r w:rsidR="002B22A2">
        <w:rPr>
          <w:rFonts w:ascii="Museo Sans 300" w:hAnsi="Museo Sans 300"/>
          <w:sz w:val="20"/>
          <w:szCs w:val="20"/>
        </w:rPr>
        <w:t xml:space="preserve"> y a la señora </w:t>
      </w:r>
      <w:r w:rsidR="004232BA">
        <w:rPr>
          <w:rFonts w:ascii="Museo Sans 300" w:hAnsi="Museo Sans 300"/>
          <w:sz w:val="20"/>
          <w:szCs w:val="20"/>
        </w:rPr>
        <w:t>XXX</w:t>
      </w:r>
      <w:r w:rsidR="00DD2F98">
        <w:rPr>
          <w:rFonts w:ascii="Museo Sans 300" w:hAnsi="Museo Sans 300"/>
          <w:sz w:val="20"/>
          <w:szCs w:val="20"/>
        </w:rPr>
        <w:t xml:space="preserve"> </w:t>
      </w:r>
      <w:r w:rsidR="007D6978">
        <w:rPr>
          <w:rFonts w:ascii="Museo Sans 300" w:hAnsi="Museo Sans 300"/>
          <w:sz w:val="20"/>
          <w:szCs w:val="20"/>
        </w:rPr>
        <w:t>el</w:t>
      </w:r>
      <w:r w:rsidR="00282394">
        <w:rPr>
          <w:rFonts w:ascii="Museo Sans 300" w:hAnsi="Museo Sans 300"/>
          <w:sz w:val="20"/>
          <w:szCs w:val="20"/>
        </w:rPr>
        <w:t xml:space="preserve"> día </w:t>
      </w:r>
      <w:r w:rsidR="002F1716">
        <w:rPr>
          <w:rFonts w:ascii="Museo Sans 300" w:hAnsi="Museo Sans 300"/>
          <w:sz w:val="20"/>
          <w:szCs w:val="20"/>
        </w:rPr>
        <w:t>siete de en</w:t>
      </w:r>
      <w:r w:rsidR="007D6978">
        <w:rPr>
          <w:rFonts w:ascii="Museo Sans 300" w:hAnsi="Museo Sans 300"/>
          <w:sz w:val="20"/>
          <w:szCs w:val="20"/>
        </w:rPr>
        <w:t>ero</w:t>
      </w:r>
      <w:r w:rsidR="002B22A2">
        <w:rPr>
          <w:rFonts w:ascii="Museo Sans 300" w:hAnsi="Museo Sans 300"/>
          <w:sz w:val="20"/>
          <w:szCs w:val="20"/>
        </w:rPr>
        <w:t xml:space="preserve"> </w:t>
      </w:r>
      <w:r w:rsidRPr="00263E33">
        <w:rPr>
          <w:rFonts w:ascii="Museo Sans 300" w:hAnsi="Museo Sans 300"/>
          <w:sz w:val="20"/>
          <w:szCs w:val="20"/>
        </w:rPr>
        <w:t xml:space="preserve">de dos mil </w:t>
      </w:r>
      <w:r w:rsidR="00282394">
        <w:rPr>
          <w:rFonts w:ascii="Museo Sans 300" w:hAnsi="Museo Sans 300"/>
          <w:sz w:val="20"/>
          <w:szCs w:val="20"/>
        </w:rPr>
        <w:t>veinte</w:t>
      </w:r>
      <w:r w:rsidR="002B22A2">
        <w:rPr>
          <w:rFonts w:ascii="Museo Sans 300" w:hAnsi="Museo Sans 300"/>
          <w:sz w:val="20"/>
          <w:szCs w:val="20"/>
        </w:rPr>
        <w:t xml:space="preserve">, </w:t>
      </w:r>
      <w:r w:rsidRPr="00263E33">
        <w:rPr>
          <w:rFonts w:ascii="Museo Sans 300" w:hAnsi="Museo Sans 300"/>
          <w:sz w:val="20"/>
          <w:szCs w:val="20"/>
        </w:rPr>
        <w:t xml:space="preserve">por lo que el plazo </w:t>
      </w:r>
      <w:r w:rsidR="002B22A2">
        <w:rPr>
          <w:rFonts w:ascii="Museo Sans 300" w:hAnsi="Museo Sans 300"/>
          <w:sz w:val="20"/>
          <w:szCs w:val="20"/>
        </w:rPr>
        <w:t>otorgado</w:t>
      </w:r>
      <w:r w:rsidR="00DD2F98">
        <w:rPr>
          <w:rFonts w:ascii="Museo Sans 300" w:hAnsi="Museo Sans 300"/>
          <w:sz w:val="20"/>
          <w:szCs w:val="20"/>
        </w:rPr>
        <w:t xml:space="preserve"> </w:t>
      </w:r>
      <w:r w:rsidR="00024745">
        <w:rPr>
          <w:rFonts w:ascii="Museo Sans 300" w:hAnsi="Museo Sans 300"/>
          <w:sz w:val="20"/>
          <w:szCs w:val="20"/>
        </w:rPr>
        <w:t xml:space="preserve">a la distribuidora </w:t>
      </w:r>
      <w:r w:rsidR="002B22A2">
        <w:rPr>
          <w:rFonts w:ascii="Museo Sans 300" w:hAnsi="Museo Sans 300"/>
          <w:sz w:val="20"/>
          <w:szCs w:val="20"/>
        </w:rPr>
        <w:t xml:space="preserve">finalizó el </w:t>
      </w:r>
      <w:r w:rsidR="002F1716">
        <w:rPr>
          <w:rFonts w:ascii="Museo Sans 300" w:hAnsi="Museo Sans 300"/>
          <w:sz w:val="20"/>
          <w:szCs w:val="20"/>
        </w:rPr>
        <w:t>veintiuno</w:t>
      </w:r>
      <w:r w:rsidR="007D6978">
        <w:rPr>
          <w:rFonts w:ascii="Museo Sans 300" w:hAnsi="Museo Sans 300"/>
          <w:sz w:val="20"/>
          <w:szCs w:val="20"/>
        </w:rPr>
        <w:t xml:space="preserve"> del mismo mes y año</w:t>
      </w:r>
      <w:r w:rsidRPr="00263E33">
        <w:rPr>
          <w:rFonts w:ascii="Museo Sans 300" w:hAnsi="Museo Sans 300"/>
          <w:sz w:val="20"/>
          <w:szCs w:val="20"/>
        </w:rPr>
        <w:t>.  </w:t>
      </w:r>
    </w:p>
    <w:p w14:paraId="3484B342" w14:textId="77777777" w:rsidR="002971B8" w:rsidRDefault="002971B8" w:rsidP="002971B8">
      <w:pPr>
        <w:pStyle w:val="Prrafodelista"/>
        <w:tabs>
          <w:tab w:val="left" w:pos="426"/>
        </w:tabs>
        <w:ind w:left="426"/>
        <w:jc w:val="both"/>
        <w:rPr>
          <w:rFonts w:ascii="Museo Sans 300" w:hAnsi="Museo Sans 300"/>
          <w:sz w:val="20"/>
          <w:szCs w:val="20"/>
        </w:rPr>
      </w:pPr>
    </w:p>
    <w:p w14:paraId="37128AF0" w14:textId="49EE11D1" w:rsidR="00F624A3" w:rsidRDefault="00263E33" w:rsidP="00263E33">
      <w:pPr>
        <w:pStyle w:val="Prrafodelista"/>
        <w:tabs>
          <w:tab w:val="left" w:pos="426"/>
        </w:tabs>
        <w:ind w:left="426"/>
        <w:jc w:val="both"/>
        <w:rPr>
          <w:rFonts w:ascii="Museo Sans 300" w:hAnsi="Museo Sans 300"/>
          <w:sz w:val="20"/>
          <w:szCs w:val="20"/>
        </w:rPr>
      </w:pPr>
      <w:r w:rsidRPr="002971B8">
        <w:rPr>
          <w:rFonts w:ascii="Museo Sans 300" w:hAnsi="Museo Sans 300"/>
          <w:sz w:val="20"/>
          <w:szCs w:val="20"/>
        </w:rPr>
        <w:t>El</w:t>
      </w:r>
      <w:r w:rsidR="00AE4DC2">
        <w:rPr>
          <w:rFonts w:ascii="Museo Sans 300" w:hAnsi="Museo Sans 300"/>
          <w:sz w:val="20"/>
          <w:szCs w:val="20"/>
        </w:rPr>
        <w:t xml:space="preserve"> día </w:t>
      </w:r>
      <w:r w:rsidR="002F1716">
        <w:rPr>
          <w:rFonts w:ascii="Museo Sans 300" w:hAnsi="Museo Sans 300"/>
          <w:sz w:val="20"/>
          <w:szCs w:val="20"/>
        </w:rPr>
        <w:t>veinticuatro de en</w:t>
      </w:r>
      <w:r w:rsidR="007D6978">
        <w:rPr>
          <w:rFonts w:ascii="Museo Sans 300" w:hAnsi="Museo Sans 300"/>
          <w:sz w:val="20"/>
          <w:szCs w:val="20"/>
        </w:rPr>
        <w:t>ero</w:t>
      </w:r>
      <w:r w:rsidR="001870DC">
        <w:rPr>
          <w:rFonts w:ascii="Museo Sans 300" w:hAnsi="Museo Sans 300"/>
          <w:sz w:val="20"/>
          <w:szCs w:val="20"/>
        </w:rPr>
        <w:t xml:space="preserve"> de dos mil </w:t>
      </w:r>
      <w:r w:rsidR="00AE4DC2">
        <w:rPr>
          <w:rFonts w:ascii="Museo Sans 300" w:hAnsi="Museo Sans 300"/>
          <w:sz w:val="20"/>
          <w:szCs w:val="20"/>
        </w:rPr>
        <w:t>veinte</w:t>
      </w:r>
      <w:r w:rsidR="002971B8">
        <w:rPr>
          <w:rFonts w:ascii="Museo Sans 300" w:hAnsi="Museo Sans 300"/>
          <w:sz w:val="20"/>
          <w:szCs w:val="20"/>
        </w:rPr>
        <w:t xml:space="preserve">, </w:t>
      </w:r>
      <w:r w:rsidR="00AE4DC2">
        <w:rPr>
          <w:rFonts w:ascii="Museo Sans 300" w:hAnsi="Museo Sans 300"/>
          <w:sz w:val="20"/>
          <w:szCs w:val="20"/>
        </w:rPr>
        <w:t>el</w:t>
      </w:r>
      <w:r w:rsidR="001870DC" w:rsidRPr="001870DC">
        <w:rPr>
          <w:rFonts w:ascii="Museo Sans 300" w:eastAsia="Arial" w:hAnsi="Museo Sans 300"/>
          <w:sz w:val="20"/>
          <w:szCs w:val="20"/>
          <w:lang w:val="es-SV" w:eastAsia="en-US"/>
        </w:rPr>
        <w:t xml:space="preserve"> </w:t>
      </w:r>
      <w:r w:rsidR="00AE4DC2">
        <w:rPr>
          <w:rFonts w:ascii="Museo Sans 300" w:eastAsia="Arial" w:hAnsi="Museo Sans 300"/>
          <w:sz w:val="20"/>
          <w:szCs w:val="20"/>
          <w:lang w:val="es-SV" w:eastAsia="en-US"/>
        </w:rPr>
        <w:t>ingeniero</w:t>
      </w:r>
      <w:r w:rsidR="00034EA3">
        <w:rPr>
          <w:rFonts w:ascii="Museo Sans 300" w:eastAsia="Arial" w:hAnsi="Museo Sans 300"/>
          <w:sz w:val="20"/>
          <w:szCs w:val="20"/>
          <w:lang w:val="es-SV" w:eastAsia="en-US"/>
        </w:rPr>
        <w:t xml:space="preserve"> </w:t>
      </w:r>
      <w:r w:rsidR="004232BA">
        <w:rPr>
          <w:rFonts w:ascii="Museo Sans 300" w:eastAsia="Arial" w:hAnsi="Museo Sans 300"/>
          <w:sz w:val="20"/>
          <w:szCs w:val="20"/>
          <w:lang w:val="es-SV" w:eastAsia="en-US"/>
        </w:rPr>
        <w:t>XXX</w:t>
      </w:r>
      <w:r w:rsidR="00024745">
        <w:rPr>
          <w:rFonts w:ascii="Museo Sans 300" w:eastAsia="Arial" w:hAnsi="Museo Sans 300"/>
          <w:sz w:val="20"/>
          <w:szCs w:val="20"/>
          <w:lang w:val="es-SV" w:eastAsia="en-US"/>
        </w:rPr>
        <w:t>,</w:t>
      </w:r>
      <w:r w:rsidR="001870DC">
        <w:rPr>
          <w:rFonts w:ascii="Museo Sans 300" w:eastAsia="Arial" w:hAnsi="Museo Sans 300"/>
          <w:sz w:val="20"/>
          <w:szCs w:val="20"/>
          <w:lang w:val="es-ES_tradnl" w:eastAsia="en-US"/>
        </w:rPr>
        <w:t xml:space="preserve"> apoderad</w:t>
      </w:r>
      <w:r w:rsidR="00034EA3">
        <w:rPr>
          <w:rFonts w:ascii="Museo Sans 300" w:eastAsia="Arial" w:hAnsi="Museo Sans 300"/>
          <w:sz w:val="20"/>
          <w:szCs w:val="20"/>
          <w:lang w:val="es-ES_tradnl" w:eastAsia="en-US"/>
        </w:rPr>
        <w:t xml:space="preserve">o </w:t>
      </w:r>
      <w:r w:rsidR="001870DC" w:rsidRPr="001870DC">
        <w:rPr>
          <w:rFonts w:ascii="Museo Sans 300" w:eastAsia="Arial" w:hAnsi="Museo Sans 300"/>
          <w:sz w:val="20"/>
          <w:szCs w:val="20"/>
          <w:lang w:val="es-ES_tradnl" w:eastAsia="en-US"/>
        </w:rPr>
        <w:t>especial</w:t>
      </w:r>
      <w:r w:rsidRPr="002971B8">
        <w:rPr>
          <w:rFonts w:ascii="Museo Sans 300" w:hAnsi="Museo Sans 300"/>
          <w:sz w:val="20"/>
          <w:szCs w:val="20"/>
        </w:rPr>
        <w:t> de la sociedad EEO, S.</w:t>
      </w:r>
      <w:r w:rsidR="00034EA3">
        <w:rPr>
          <w:rFonts w:ascii="Museo Sans 300" w:hAnsi="Museo Sans 300"/>
          <w:sz w:val="20"/>
          <w:szCs w:val="20"/>
        </w:rPr>
        <w:t>A. de C.V.</w:t>
      </w:r>
      <w:r w:rsidR="009069F1">
        <w:rPr>
          <w:rFonts w:ascii="Museo Sans 300" w:hAnsi="Museo Sans 300"/>
          <w:sz w:val="20"/>
          <w:szCs w:val="20"/>
        </w:rPr>
        <w:t>,</w:t>
      </w:r>
      <w:r w:rsidR="00034EA3">
        <w:rPr>
          <w:rFonts w:ascii="Museo Sans 300" w:hAnsi="Museo Sans 300"/>
          <w:sz w:val="20"/>
          <w:szCs w:val="20"/>
        </w:rPr>
        <w:t xml:space="preserve"> </w:t>
      </w:r>
      <w:r w:rsidR="00024745">
        <w:rPr>
          <w:rFonts w:ascii="Museo Sans 300" w:hAnsi="Museo Sans 300"/>
          <w:sz w:val="20"/>
          <w:szCs w:val="20"/>
        </w:rPr>
        <w:t xml:space="preserve">presentó un escrito </w:t>
      </w:r>
      <w:r w:rsidR="000739A9">
        <w:rPr>
          <w:rFonts w:ascii="Museo Sans 300" w:hAnsi="Museo Sans 300"/>
          <w:sz w:val="20"/>
          <w:szCs w:val="20"/>
        </w:rPr>
        <w:t xml:space="preserve">por medio del cual manifestó que contaba con </w:t>
      </w:r>
      <w:r w:rsidR="00034EA3">
        <w:rPr>
          <w:rFonts w:ascii="Museo Sans 300" w:hAnsi="Museo Sans 300"/>
          <w:sz w:val="20"/>
          <w:szCs w:val="20"/>
        </w:rPr>
        <w:t>evidencia</w:t>
      </w:r>
      <w:r w:rsidRPr="002971B8">
        <w:rPr>
          <w:rFonts w:ascii="Museo Sans 300" w:hAnsi="Museo Sans 300"/>
          <w:sz w:val="20"/>
          <w:szCs w:val="20"/>
        </w:rPr>
        <w:t xml:space="preserve"> para</w:t>
      </w:r>
      <w:r w:rsidRPr="002971B8">
        <w:rPr>
          <w:rFonts w:ascii="Cambria Math" w:hAnsi="Cambria Math" w:cs="Cambria Math"/>
          <w:sz w:val="20"/>
          <w:szCs w:val="20"/>
        </w:rPr>
        <w:t> </w:t>
      </w:r>
      <w:r w:rsidRPr="002971B8">
        <w:rPr>
          <w:rFonts w:ascii="Museo Sans 300" w:hAnsi="Museo Sans 300"/>
          <w:sz w:val="20"/>
          <w:szCs w:val="20"/>
        </w:rPr>
        <w:t>comprobar</w:t>
      </w:r>
      <w:r w:rsidRPr="002971B8">
        <w:rPr>
          <w:rFonts w:ascii="Cambria Math" w:hAnsi="Cambria Math" w:cs="Cambria Math"/>
          <w:sz w:val="20"/>
          <w:szCs w:val="20"/>
        </w:rPr>
        <w:t> </w:t>
      </w:r>
      <w:r w:rsidRPr="002971B8">
        <w:rPr>
          <w:rFonts w:ascii="Museo Sans 300" w:hAnsi="Museo Sans 300"/>
          <w:sz w:val="20"/>
          <w:szCs w:val="20"/>
        </w:rPr>
        <w:t>la existencia de una</w:t>
      </w:r>
      <w:r w:rsidRPr="002971B8">
        <w:rPr>
          <w:rFonts w:ascii="Cambria Math" w:hAnsi="Cambria Math" w:cs="Cambria Math"/>
          <w:sz w:val="20"/>
          <w:szCs w:val="20"/>
        </w:rPr>
        <w:t> </w:t>
      </w:r>
      <w:r w:rsidRPr="002971B8">
        <w:rPr>
          <w:rFonts w:ascii="Museo Sans 300" w:hAnsi="Museo Sans 300"/>
          <w:sz w:val="20"/>
          <w:szCs w:val="20"/>
        </w:rPr>
        <w:t>condici</w:t>
      </w:r>
      <w:r w:rsidRPr="002971B8">
        <w:rPr>
          <w:rFonts w:ascii="Museo Sans 300" w:hAnsi="Museo Sans 300" w:cs="Museo Sans 300"/>
          <w:sz w:val="20"/>
          <w:szCs w:val="20"/>
        </w:rPr>
        <w:t>ó</w:t>
      </w:r>
      <w:r w:rsidRPr="002971B8">
        <w:rPr>
          <w:rFonts w:ascii="Museo Sans 300" w:hAnsi="Museo Sans 300"/>
          <w:sz w:val="20"/>
          <w:szCs w:val="20"/>
        </w:rPr>
        <w:t>n irregular en el suministro identificado con el</w:t>
      </w:r>
      <w:r w:rsidRPr="002971B8">
        <w:rPr>
          <w:rFonts w:ascii="Cambria Math" w:hAnsi="Cambria Math" w:cs="Cambria Math"/>
          <w:sz w:val="20"/>
          <w:szCs w:val="20"/>
        </w:rPr>
        <w:t> </w:t>
      </w:r>
      <w:r w:rsidRPr="002971B8">
        <w:rPr>
          <w:rFonts w:ascii="Museo Sans 300" w:hAnsi="Museo Sans 300"/>
          <w:sz w:val="20"/>
          <w:szCs w:val="20"/>
        </w:rPr>
        <w:t>NIC</w:t>
      </w:r>
      <w:r w:rsidRPr="002971B8">
        <w:rPr>
          <w:rFonts w:ascii="Museo Sans 300" w:hAnsi="Museo Sans 300" w:cs="Museo Sans 300"/>
          <w:sz w:val="20"/>
          <w:szCs w:val="20"/>
        </w:rPr>
        <w:t> </w:t>
      </w:r>
      <w:r w:rsidR="004232BA">
        <w:rPr>
          <w:rFonts w:ascii="Museo Sans 300" w:hAnsi="Museo Sans 300"/>
          <w:sz w:val="20"/>
          <w:szCs w:val="20"/>
        </w:rPr>
        <w:t>XXX</w:t>
      </w:r>
      <w:r w:rsidRPr="002971B8">
        <w:rPr>
          <w:rFonts w:ascii="Museo Sans 300" w:hAnsi="Museo Sans 300"/>
          <w:sz w:val="20"/>
          <w:szCs w:val="20"/>
        </w:rPr>
        <w:t>, por lo que era procedente el cobro en concepto de energía no registrada. </w:t>
      </w:r>
    </w:p>
    <w:p w14:paraId="1E6E2326" w14:textId="77777777" w:rsidR="00F624A3" w:rsidRDefault="00F624A3" w:rsidP="00263E33">
      <w:pPr>
        <w:pStyle w:val="Prrafodelista"/>
        <w:tabs>
          <w:tab w:val="left" w:pos="426"/>
        </w:tabs>
        <w:ind w:left="426"/>
        <w:jc w:val="both"/>
        <w:rPr>
          <w:rFonts w:ascii="Museo Sans 300" w:hAnsi="Museo Sans 300"/>
          <w:sz w:val="20"/>
          <w:szCs w:val="20"/>
        </w:rPr>
      </w:pPr>
    </w:p>
    <w:p w14:paraId="6AFE330A" w14:textId="5D68F439"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Asimismo, indicó que anexaba de forma digital los siguientes elementos:  </w:t>
      </w:r>
    </w:p>
    <w:p w14:paraId="34F8F2E8"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4D8B73E4" w14:textId="0C98280C"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históricos de lecturas y consumos de los dos últimos años a </w:t>
      </w:r>
      <w:r w:rsidR="00E70747">
        <w:rPr>
          <w:rFonts w:ascii="Museo Sans 300" w:hAnsi="Museo Sans 300"/>
          <w:sz w:val="20"/>
          <w:szCs w:val="20"/>
        </w:rPr>
        <w:t>es</w:t>
      </w:r>
      <w:r w:rsidRPr="00263E33">
        <w:rPr>
          <w:rFonts w:ascii="Museo Sans 300" w:hAnsi="Museo Sans 300"/>
          <w:sz w:val="20"/>
          <w:szCs w:val="20"/>
        </w:rPr>
        <w:t>a fecha.  </w:t>
      </w:r>
    </w:p>
    <w:p w14:paraId="79E9C1D9" w14:textId="77777777"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registro de incidencias.  </w:t>
      </w:r>
    </w:p>
    <w:p w14:paraId="17BEA1BD" w14:textId="42598CBD" w:rsidR="00263E33" w:rsidRPr="00263E33" w:rsidRDefault="00263E33" w:rsidP="00DA6B05">
      <w:pPr>
        <w:pStyle w:val="Prrafodelista"/>
        <w:numPr>
          <w:ilvl w:val="0"/>
          <w:numId w:val="2"/>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registros de sellos instalados en el medidor </w:t>
      </w:r>
      <w:r w:rsidR="004232BA">
        <w:rPr>
          <w:rFonts w:ascii="Museo Sans 300" w:hAnsi="Museo Sans 300"/>
          <w:sz w:val="20"/>
          <w:szCs w:val="20"/>
        </w:rPr>
        <w:t>XXX</w:t>
      </w:r>
      <w:r w:rsidR="002971B8">
        <w:rPr>
          <w:rFonts w:ascii="Museo Sans 300" w:hAnsi="Museo Sans 300"/>
          <w:sz w:val="20"/>
          <w:szCs w:val="20"/>
        </w:rPr>
        <w:t>.</w:t>
      </w:r>
    </w:p>
    <w:p w14:paraId="074F858A" w14:textId="5C01FD86"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las ordenes de servicio</w:t>
      </w:r>
      <w:r w:rsidR="00773BE0">
        <w:rPr>
          <w:rFonts w:ascii="Museo Sans 300" w:hAnsi="Museo Sans 300"/>
          <w:sz w:val="20"/>
          <w:szCs w:val="20"/>
        </w:rPr>
        <w:t xml:space="preserve"> </w:t>
      </w:r>
      <w:r w:rsidRPr="00263E33">
        <w:rPr>
          <w:rFonts w:ascii="Museo Sans 300" w:hAnsi="Museo Sans 300"/>
          <w:sz w:val="20"/>
          <w:szCs w:val="20"/>
        </w:rPr>
        <w:t xml:space="preserve">número </w:t>
      </w:r>
      <w:r w:rsidR="004232BA">
        <w:rPr>
          <w:rFonts w:ascii="Museo Sans 300" w:hAnsi="Museo Sans 300"/>
          <w:sz w:val="20"/>
          <w:szCs w:val="20"/>
        </w:rPr>
        <w:t>XXX</w:t>
      </w:r>
      <w:r w:rsidR="002F1716">
        <w:rPr>
          <w:rFonts w:ascii="Museo Sans 300" w:hAnsi="Museo Sans 300"/>
          <w:sz w:val="20"/>
          <w:szCs w:val="20"/>
        </w:rPr>
        <w:t xml:space="preserve"> y </w:t>
      </w:r>
      <w:r w:rsidR="004232BA">
        <w:rPr>
          <w:rFonts w:ascii="Museo Sans 300" w:hAnsi="Museo Sans 300"/>
          <w:sz w:val="20"/>
          <w:szCs w:val="20"/>
        </w:rPr>
        <w:t>XXX</w:t>
      </w:r>
      <w:r w:rsidR="002971B8">
        <w:rPr>
          <w:rFonts w:ascii="Museo Sans 300" w:hAnsi="Museo Sans 300"/>
          <w:sz w:val="20"/>
          <w:szCs w:val="20"/>
        </w:rPr>
        <w:t>.</w:t>
      </w:r>
    </w:p>
    <w:p w14:paraId="10C2A340" w14:textId="4D4ED9C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 xml:space="preserve">Copia de acta de inspección de condiciones irregulares bajo la orden </w:t>
      </w:r>
      <w:r w:rsidR="004232BA">
        <w:rPr>
          <w:rFonts w:ascii="Museo Sans 300" w:hAnsi="Museo Sans 300"/>
          <w:sz w:val="20"/>
          <w:szCs w:val="20"/>
        </w:rPr>
        <w:t>XXX</w:t>
      </w:r>
      <w:r w:rsidRPr="00263E33">
        <w:rPr>
          <w:rFonts w:ascii="Museo Sans 300" w:hAnsi="Museo Sans 300"/>
          <w:sz w:val="20"/>
          <w:szCs w:val="20"/>
        </w:rPr>
        <w:t>.  </w:t>
      </w:r>
    </w:p>
    <w:p w14:paraId="15FD96DC"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memoria de cálculo del cobro de energía no registrada.  </w:t>
      </w:r>
    </w:p>
    <w:p w14:paraId="3C9129C6" w14:textId="77777777"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Copia de acuse de notificación de expediente al usuario; y,  </w:t>
      </w:r>
    </w:p>
    <w:p w14:paraId="27FC5F15" w14:textId="342B325E" w:rsidR="00263E33" w:rsidRPr="00263E33" w:rsidRDefault="00263E33" w:rsidP="00DA6B05">
      <w:pPr>
        <w:pStyle w:val="Prrafodelista"/>
        <w:numPr>
          <w:ilvl w:val="0"/>
          <w:numId w:val="3"/>
        </w:numPr>
        <w:tabs>
          <w:tab w:val="clear" w:pos="720"/>
          <w:tab w:val="left" w:pos="426"/>
          <w:tab w:val="num" w:pos="1068"/>
        </w:tabs>
        <w:ind w:left="1068"/>
        <w:jc w:val="both"/>
        <w:rPr>
          <w:rFonts w:ascii="Museo Sans 300" w:hAnsi="Museo Sans 300"/>
          <w:sz w:val="20"/>
          <w:szCs w:val="20"/>
        </w:rPr>
      </w:pPr>
      <w:r w:rsidRPr="00263E33">
        <w:rPr>
          <w:rFonts w:ascii="Museo Sans 300" w:hAnsi="Museo Sans 300"/>
          <w:sz w:val="20"/>
          <w:szCs w:val="20"/>
        </w:rPr>
        <w:t>Fotografías de forma magnética que demuestren la condición irregular encontrada.   </w:t>
      </w:r>
    </w:p>
    <w:p w14:paraId="5D5D0272" w14:textId="77777777" w:rsidR="006436BD" w:rsidRDefault="006436BD" w:rsidP="00263E33">
      <w:pPr>
        <w:pStyle w:val="Prrafodelista"/>
        <w:tabs>
          <w:tab w:val="left" w:pos="426"/>
        </w:tabs>
        <w:ind w:left="426"/>
        <w:jc w:val="both"/>
        <w:rPr>
          <w:rFonts w:ascii="Museo Sans 300" w:hAnsi="Museo Sans 300"/>
          <w:sz w:val="20"/>
          <w:szCs w:val="20"/>
        </w:rPr>
      </w:pPr>
    </w:p>
    <w:p w14:paraId="64EA4B9B" w14:textId="50260364" w:rsidR="00263E33" w:rsidRDefault="00A33F90"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M</w:t>
      </w:r>
      <w:r w:rsidR="00263E33" w:rsidRPr="00263E33">
        <w:rPr>
          <w:rFonts w:ascii="Museo Sans 300" w:hAnsi="Museo Sans 300"/>
          <w:sz w:val="20"/>
          <w:szCs w:val="20"/>
        </w:rPr>
        <w:t>ediante memorando N.° </w:t>
      </w:r>
      <w:r w:rsidR="00F75B4A">
        <w:rPr>
          <w:rFonts w:ascii="Museo Sans 300" w:hAnsi="Museo Sans 300"/>
          <w:sz w:val="20"/>
          <w:szCs w:val="20"/>
        </w:rPr>
        <w:t>HA</w:t>
      </w:r>
      <w:r w:rsidR="00263E33" w:rsidRPr="00263E33">
        <w:rPr>
          <w:rFonts w:ascii="Museo Sans 300" w:hAnsi="Museo Sans 300"/>
          <w:sz w:val="20"/>
          <w:szCs w:val="20"/>
        </w:rPr>
        <w:t>/CAU-</w:t>
      </w:r>
      <w:r w:rsidR="002F1716">
        <w:rPr>
          <w:rFonts w:ascii="Museo Sans 300" w:hAnsi="Museo Sans 300"/>
          <w:sz w:val="20"/>
          <w:szCs w:val="20"/>
        </w:rPr>
        <w:t>091</w:t>
      </w:r>
      <w:r w:rsidR="00E70747">
        <w:rPr>
          <w:rFonts w:ascii="Museo Sans 300" w:hAnsi="Museo Sans 300"/>
          <w:sz w:val="20"/>
          <w:szCs w:val="20"/>
        </w:rPr>
        <w:t>/20</w:t>
      </w:r>
      <w:r w:rsidR="000739A9">
        <w:rPr>
          <w:rFonts w:ascii="Museo Sans 300" w:hAnsi="Museo Sans 300"/>
          <w:sz w:val="20"/>
          <w:szCs w:val="20"/>
        </w:rPr>
        <w:t>20</w:t>
      </w:r>
      <w:r w:rsidR="00263E33" w:rsidRPr="00263E33">
        <w:rPr>
          <w:rFonts w:ascii="Museo Sans 300" w:hAnsi="Museo Sans 300"/>
          <w:sz w:val="20"/>
          <w:szCs w:val="20"/>
        </w:rPr>
        <w:t xml:space="preserve">, de fecha </w:t>
      </w:r>
      <w:r w:rsidR="002F1716">
        <w:rPr>
          <w:rFonts w:ascii="Museo Sans 300" w:hAnsi="Museo Sans 300"/>
          <w:sz w:val="20"/>
          <w:szCs w:val="20"/>
        </w:rPr>
        <w:t>veintiocho de en</w:t>
      </w:r>
      <w:r w:rsidR="00F75B4A">
        <w:rPr>
          <w:rFonts w:ascii="Museo Sans 300" w:hAnsi="Museo Sans 300"/>
          <w:sz w:val="20"/>
          <w:szCs w:val="20"/>
        </w:rPr>
        <w:t>ero</w:t>
      </w:r>
      <w:r w:rsidR="000739A9">
        <w:rPr>
          <w:rFonts w:ascii="Museo Sans 300" w:hAnsi="Museo Sans 300"/>
          <w:sz w:val="20"/>
          <w:szCs w:val="20"/>
        </w:rPr>
        <w:t xml:space="preserve"> de dos mil veinte</w:t>
      </w:r>
      <w:r w:rsidR="00263E33" w:rsidRPr="00263E33">
        <w:rPr>
          <w:rFonts w:ascii="Museo Sans 300" w:hAnsi="Museo Sans 300"/>
          <w:sz w:val="20"/>
          <w:szCs w:val="20"/>
        </w:rPr>
        <w:t xml:space="preserve">, el CAU informó que no era necesaria la contratación de un perito externo para la solución del presente </w:t>
      </w:r>
      <w:r w:rsidR="00914F6D">
        <w:rPr>
          <w:rFonts w:ascii="Museo Sans 300" w:hAnsi="Museo Sans 300"/>
          <w:sz w:val="20"/>
          <w:szCs w:val="20"/>
        </w:rPr>
        <w:t>reclamo</w:t>
      </w:r>
      <w:r w:rsidR="00263E33" w:rsidRPr="00263E33">
        <w:rPr>
          <w:rFonts w:ascii="Museo Sans 300" w:hAnsi="Museo Sans 300"/>
          <w:sz w:val="20"/>
          <w:szCs w:val="20"/>
        </w:rPr>
        <w:t xml:space="preserve">, debido que se </w:t>
      </w:r>
      <w:r w:rsidR="005C17E0">
        <w:rPr>
          <w:rFonts w:ascii="Museo Sans 300" w:hAnsi="Museo Sans 300"/>
          <w:sz w:val="20"/>
          <w:szCs w:val="20"/>
        </w:rPr>
        <w:t>contaba</w:t>
      </w:r>
      <w:r w:rsidR="005C17E0" w:rsidRPr="00263E33">
        <w:rPr>
          <w:rFonts w:ascii="Museo Sans 300" w:hAnsi="Museo Sans 300"/>
          <w:sz w:val="20"/>
          <w:szCs w:val="20"/>
        </w:rPr>
        <w:t xml:space="preserve"> </w:t>
      </w:r>
      <w:r w:rsidR="00263E33" w:rsidRPr="00263E33">
        <w:rPr>
          <w:rFonts w:ascii="Museo Sans 300" w:hAnsi="Museo Sans 300"/>
          <w:sz w:val="20"/>
          <w:szCs w:val="20"/>
        </w:rPr>
        <w:t>con los recursos técnicos necesarios para realizar la investigación correspondiente. </w:t>
      </w:r>
    </w:p>
    <w:p w14:paraId="7D797EF7"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 a pruebas </w:t>
      </w:r>
    </w:p>
    <w:p w14:paraId="3908B3FB" w14:textId="77777777" w:rsidR="00263E33" w:rsidRPr="00263E33" w:rsidRDefault="00263E33" w:rsidP="00263E33">
      <w:pPr>
        <w:pStyle w:val="Prrafodelista"/>
        <w:tabs>
          <w:tab w:val="left" w:pos="426"/>
        </w:tabs>
        <w:ind w:left="426"/>
        <w:jc w:val="both"/>
        <w:rPr>
          <w:rFonts w:ascii="Museo Sans 300" w:hAnsi="Museo Sans 300"/>
          <w:sz w:val="20"/>
          <w:szCs w:val="20"/>
        </w:rPr>
      </w:pPr>
      <w:r w:rsidRPr="00263E33">
        <w:rPr>
          <w:rFonts w:ascii="Museo Sans 300" w:hAnsi="Museo Sans 300"/>
          <w:sz w:val="20"/>
          <w:szCs w:val="20"/>
        </w:rPr>
        <w:t> </w:t>
      </w:r>
    </w:p>
    <w:p w14:paraId="1DED6D8A" w14:textId="7385D184"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 medio del acuerdo N.° E-</w:t>
      </w:r>
      <w:r w:rsidR="002F1716" w:rsidRPr="002F1716">
        <w:rPr>
          <w:rFonts w:ascii="Museo Sans 300" w:hAnsi="Museo Sans 300"/>
          <w:sz w:val="20"/>
          <w:szCs w:val="20"/>
        </w:rPr>
        <w:t>172</w:t>
      </w:r>
      <w:r w:rsidR="00A37B03" w:rsidRPr="002F1716">
        <w:rPr>
          <w:rFonts w:ascii="Museo Sans 300" w:hAnsi="Museo Sans 300"/>
          <w:sz w:val="20"/>
          <w:szCs w:val="20"/>
        </w:rPr>
        <w:t>-20</w:t>
      </w:r>
      <w:r w:rsidR="000739A9" w:rsidRPr="002F1716">
        <w:rPr>
          <w:rFonts w:ascii="Museo Sans 300" w:hAnsi="Museo Sans 300"/>
          <w:sz w:val="20"/>
          <w:szCs w:val="20"/>
        </w:rPr>
        <w:t>20</w:t>
      </w:r>
      <w:r w:rsidRPr="002F1716">
        <w:rPr>
          <w:rFonts w:ascii="Museo Sans 300" w:hAnsi="Museo Sans 300"/>
          <w:sz w:val="20"/>
          <w:szCs w:val="20"/>
        </w:rPr>
        <w:t>-CAU</w:t>
      </w:r>
      <w:r w:rsidR="005C17E0" w:rsidRPr="002F1716">
        <w:rPr>
          <w:rFonts w:ascii="Museo Sans 300" w:hAnsi="Museo Sans 300"/>
          <w:sz w:val="20"/>
          <w:szCs w:val="20"/>
        </w:rPr>
        <w:t>,</w:t>
      </w:r>
      <w:r w:rsidRPr="002F1716">
        <w:rPr>
          <w:rFonts w:ascii="Museo Sans 300" w:hAnsi="Museo Sans 300"/>
          <w:sz w:val="20"/>
          <w:szCs w:val="20"/>
        </w:rPr>
        <w:t xml:space="preserve"> de fecha </w:t>
      </w:r>
      <w:r w:rsidR="002F1716" w:rsidRPr="002F1716">
        <w:rPr>
          <w:rFonts w:ascii="Museo Sans 300" w:hAnsi="Museo Sans 300"/>
          <w:sz w:val="20"/>
          <w:szCs w:val="20"/>
        </w:rPr>
        <w:t>treinta y uno de en</w:t>
      </w:r>
      <w:r w:rsidR="00F75B4A" w:rsidRPr="002F1716">
        <w:rPr>
          <w:rFonts w:ascii="Museo Sans 300" w:hAnsi="Museo Sans 300"/>
          <w:sz w:val="20"/>
          <w:szCs w:val="20"/>
        </w:rPr>
        <w:t>ero</w:t>
      </w:r>
      <w:r w:rsidR="00A37B03" w:rsidRPr="002F1716">
        <w:rPr>
          <w:rFonts w:ascii="Museo Sans 300" w:hAnsi="Museo Sans 300"/>
          <w:sz w:val="20"/>
          <w:szCs w:val="20"/>
        </w:rPr>
        <w:t xml:space="preserve"> de dos mil </w:t>
      </w:r>
      <w:r w:rsidR="007E7879" w:rsidRPr="002F1716">
        <w:rPr>
          <w:rFonts w:ascii="Museo Sans 300" w:hAnsi="Museo Sans 300"/>
          <w:sz w:val="20"/>
          <w:szCs w:val="20"/>
        </w:rPr>
        <w:t>veinte</w:t>
      </w:r>
      <w:r w:rsidRPr="002F1716">
        <w:rPr>
          <w:rFonts w:ascii="Museo Sans 300" w:hAnsi="Museo Sans 300"/>
          <w:sz w:val="20"/>
          <w:szCs w:val="20"/>
        </w:rPr>
        <w:t xml:space="preserve">, se </w:t>
      </w:r>
      <w:r w:rsidR="00914F6D" w:rsidRPr="002F1716">
        <w:rPr>
          <w:rFonts w:ascii="Museo Sans 300" w:hAnsi="Museo Sans 300"/>
          <w:sz w:val="20"/>
          <w:szCs w:val="20"/>
        </w:rPr>
        <w:t>abrió a pruebas el presente procedimiento, por el plazo de veinte días hábiles contados a partir del día siguiente a la notificación de dicho acuerdo, para que</w:t>
      </w:r>
      <w:r w:rsidRPr="002F1716">
        <w:rPr>
          <w:rFonts w:ascii="Museo Sans 300" w:hAnsi="Museo Sans 300"/>
          <w:sz w:val="20"/>
          <w:szCs w:val="20"/>
        </w:rPr>
        <w:t xml:space="preserve"> la sociedad EEO, S.A. de C.V. y a</w:t>
      </w:r>
      <w:r w:rsidR="007E7879" w:rsidRPr="002F1716">
        <w:rPr>
          <w:rFonts w:ascii="Museo Sans 300" w:hAnsi="Museo Sans 300"/>
          <w:sz w:val="20"/>
          <w:szCs w:val="20"/>
        </w:rPr>
        <w:t xml:space="preserve"> la</w:t>
      </w:r>
      <w:r w:rsidRPr="002F1716">
        <w:rPr>
          <w:rFonts w:ascii="Museo Sans 300" w:hAnsi="Museo Sans 300"/>
          <w:sz w:val="20"/>
          <w:szCs w:val="20"/>
        </w:rPr>
        <w:t xml:space="preserve"> señor</w:t>
      </w:r>
      <w:r w:rsidR="007E7879" w:rsidRPr="002F1716">
        <w:rPr>
          <w:rFonts w:ascii="Museo Sans 300" w:hAnsi="Museo Sans 300"/>
          <w:sz w:val="20"/>
          <w:szCs w:val="20"/>
        </w:rPr>
        <w:t xml:space="preserve">a </w:t>
      </w:r>
      <w:r w:rsidR="004232BA">
        <w:rPr>
          <w:rFonts w:ascii="Museo Sans 300" w:hAnsi="Museo Sans 300"/>
          <w:sz w:val="20"/>
          <w:szCs w:val="20"/>
        </w:rPr>
        <w:t>XXX</w:t>
      </w:r>
      <w:r w:rsidRPr="002F1716">
        <w:rPr>
          <w:rFonts w:ascii="Museo Sans 300" w:hAnsi="Museo Sans 300"/>
          <w:sz w:val="20"/>
          <w:szCs w:val="20"/>
        </w:rPr>
        <w:t xml:space="preserve"> presentaran las que estimaran pertinentes. </w:t>
      </w:r>
    </w:p>
    <w:p w14:paraId="38901A4E" w14:textId="77777777" w:rsidR="00263E33" w:rsidRPr="002F1716" w:rsidRDefault="00263E33" w:rsidP="00BD38EB">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 </w:t>
      </w:r>
    </w:p>
    <w:p w14:paraId="76446790" w14:textId="42CFE848" w:rsidR="004A1699" w:rsidRPr="002F1716" w:rsidRDefault="00E7597B" w:rsidP="004A1699">
      <w:pPr>
        <w:pStyle w:val="Prrafodelista"/>
        <w:tabs>
          <w:tab w:val="left" w:pos="426"/>
        </w:tabs>
        <w:ind w:left="426"/>
        <w:jc w:val="both"/>
        <w:rPr>
          <w:rFonts w:ascii="Museo Sans 300" w:hAnsi="Museo Sans 300"/>
          <w:sz w:val="20"/>
          <w:szCs w:val="20"/>
          <w:lang w:val="es-SV"/>
        </w:rPr>
      </w:pPr>
      <w:r w:rsidRPr="002F1716">
        <w:rPr>
          <w:rFonts w:ascii="Museo Sans 300" w:hAnsi="Museo Sans 300"/>
          <w:sz w:val="20"/>
          <w:szCs w:val="20"/>
        </w:rPr>
        <w:t>Dicho acuerdo</w:t>
      </w:r>
      <w:r w:rsidR="00263E33" w:rsidRPr="002F1716">
        <w:rPr>
          <w:rFonts w:ascii="Museo Sans 300" w:hAnsi="Museo Sans 300"/>
          <w:sz w:val="20"/>
          <w:szCs w:val="20"/>
        </w:rPr>
        <w:t> fue notificado a la dist</w:t>
      </w:r>
      <w:r w:rsidR="007E7879" w:rsidRPr="002F1716">
        <w:rPr>
          <w:rFonts w:ascii="Museo Sans 300" w:hAnsi="Museo Sans 300"/>
          <w:sz w:val="20"/>
          <w:szCs w:val="20"/>
        </w:rPr>
        <w:t>ribuidora y a la</w:t>
      </w:r>
      <w:r w:rsidR="00263E33" w:rsidRPr="002F1716">
        <w:rPr>
          <w:rFonts w:ascii="Museo Sans 300" w:hAnsi="Museo Sans 300"/>
          <w:sz w:val="20"/>
          <w:szCs w:val="20"/>
        </w:rPr>
        <w:t xml:space="preserve"> </w:t>
      </w:r>
      <w:r w:rsidR="007E7879" w:rsidRPr="002F1716">
        <w:rPr>
          <w:rFonts w:ascii="Museo Sans 300" w:hAnsi="Museo Sans 300"/>
          <w:sz w:val="20"/>
          <w:szCs w:val="20"/>
        </w:rPr>
        <w:t xml:space="preserve">señora </w:t>
      </w:r>
      <w:r w:rsidR="004232BA">
        <w:rPr>
          <w:rFonts w:ascii="Museo Sans 300" w:hAnsi="Museo Sans 300"/>
          <w:sz w:val="20"/>
          <w:szCs w:val="20"/>
        </w:rPr>
        <w:t>XXX</w:t>
      </w:r>
      <w:r w:rsidR="00263E33" w:rsidRPr="002F1716">
        <w:rPr>
          <w:rFonts w:ascii="Museo Sans 300" w:hAnsi="Museo Sans 300"/>
          <w:sz w:val="20"/>
          <w:szCs w:val="20"/>
        </w:rPr>
        <w:t> </w:t>
      </w:r>
      <w:r w:rsidR="002F1716" w:rsidRPr="002F1716">
        <w:rPr>
          <w:rFonts w:ascii="Museo Sans 300" w:hAnsi="Museo Sans 300"/>
          <w:sz w:val="20"/>
          <w:szCs w:val="20"/>
        </w:rPr>
        <w:t>los</w:t>
      </w:r>
      <w:r w:rsidR="009D603E" w:rsidRPr="002F1716">
        <w:rPr>
          <w:rFonts w:ascii="Museo Sans 300" w:hAnsi="Museo Sans 300"/>
          <w:sz w:val="20"/>
          <w:szCs w:val="20"/>
        </w:rPr>
        <w:t xml:space="preserve"> día</w:t>
      </w:r>
      <w:r w:rsidR="002F1716" w:rsidRPr="002F1716">
        <w:rPr>
          <w:rFonts w:ascii="Museo Sans 300" w:hAnsi="Museo Sans 300"/>
          <w:sz w:val="20"/>
          <w:szCs w:val="20"/>
        </w:rPr>
        <w:t>s</w:t>
      </w:r>
      <w:r w:rsidR="00AD6854" w:rsidRPr="002F1716">
        <w:rPr>
          <w:rFonts w:ascii="Museo Sans 300" w:hAnsi="Museo Sans 300"/>
          <w:sz w:val="20"/>
          <w:szCs w:val="20"/>
        </w:rPr>
        <w:t xml:space="preserve"> </w:t>
      </w:r>
      <w:r w:rsidR="002F1716" w:rsidRPr="002F1716">
        <w:rPr>
          <w:rFonts w:ascii="Museo Sans 300" w:hAnsi="Museo Sans 300"/>
          <w:sz w:val="20"/>
          <w:szCs w:val="20"/>
        </w:rPr>
        <w:t>cinco y seis</w:t>
      </w:r>
      <w:r w:rsidR="003F12F0" w:rsidRPr="002F1716">
        <w:rPr>
          <w:rFonts w:ascii="Museo Sans 300" w:hAnsi="Museo Sans 300"/>
          <w:sz w:val="20"/>
          <w:szCs w:val="20"/>
        </w:rPr>
        <w:t xml:space="preserve"> de </w:t>
      </w:r>
      <w:r w:rsidR="002F1716" w:rsidRPr="002F1716">
        <w:rPr>
          <w:rFonts w:ascii="Museo Sans 300" w:hAnsi="Museo Sans 300"/>
          <w:sz w:val="20"/>
          <w:szCs w:val="20"/>
        </w:rPr>
        <w:t>febrer</w:t>
      </w:r>
      <w:r w:rsidR="003F12F0" w:rsidRPr="002F1716">
        <w:rPr>
          <w:rFonts w:ascii="Museo Sans 300" w:hAnsi="Museo Sans 300"/>
          <w:sz w:val="20"/>
          <w:szCs w:val="20"/>
        </w:rPr>
        <w:t>o</w:t>
      </w:r>
      <w:r w:rsidR="007E7879" w:rsidRPr="002F1716">
        <w:rPr>
          <w:rFonts w:ascii="Museo Sans 300" w:hAnsi="Museo Sans 300"/>
          <w:sz w:val="20"/>
          <w:szCs w:val="20"/>
        </w:rPr>
        <w:t xml:space="preserve"> </w:t>
      </w:r>
      <w:r w:rsidR="00DF79DC" w:rsidRPr="002F1716">
        <w:rPr>
          <w:rFonts w:ascii="Museo Sans 300" w:hAnsi="Museo Sans 300"/>
          <w:sz w:val="20"/>
          <w:szCs w:val="20"/>
        </w:rPr>
        <w:t>de</w:t>
      </w:r>
      <w:r w:rsidR="007E7879" w:rsidRPr="002F1716">
        <w:rPr>
          <w:rFonts w:ascii="Museo Sans 300" w:hAnsi="Museo Sans 300"/>
          <w:sz w:val="20"/>
          <w:szCs w:val="20"/>
        </w:rPr>
        <w:t>l año</w:t>
      </w:r>
      <w:r w:rsidR="00DF79DC" w:rsidRPr="002F1716">
        <w:rPr>
          <w:rFonts w:ascii="Museo Sans 300" w:hAnsi="Museo Sans 300"/>
          <w:sz w:val="20"/>
          <w:szCs w:val="20"/>
        </w:rPr>
        <w:t xml:space="preserve"> dos mil </w:t>
      </w:r>
      <w:r w:rsidR="007E7879" w:rsidRPr="002F1716">
        <w:rPr>
          <w:rFonts w:ascii="Museo Sans 300" w:hAnsi="Museo Sans 300"/>
          <w:sz w:val="20"/>
          <w:szCs w:val="20"/>
        </w:rPr>
        <w:t>veinte</w:t>
      </w:r>
      <w:r w:rsidR="002F1716" w:rsidRPr="002F1716">
        <w:rPr>
          <w:rStyle w:val="normaltextrun"/>
          <w:rFonts w:ascii="Museo Sans 300" w:eastAsia="Museo Sans" w:hAnsi="Museo Sans 300" w:cs="Segoe UI"/>
          <w:sz w:val="20"/>
          <w:szCs w:val="20"/>
        </w:rPr>
        <w:t xml:space="preserve">, respectivamente, por lo que el plazo finalizó, en el mismo orden, los </w:t>
      </w:r>
      <w:r w:rsidR="00384DED" w:rsidRPr="002F1716">
        <w:rPr>
          <w:rFonts w:ascii="Museo Sans 300" w:hAnsi="Museo Sans 300"/>
          <w:sz w:val="20"/>
          <w:szCs w:val="20"/>
          <w:lang w:val="es-SV"/>
        </w:rPr>
        <w:t>día</w:t>
      </w:r>
      <w:r w:rsidR="002F1716" w:rsidRPr="002F1716">
        <w:rPr>
          <w:rFonts w:ascii="Museo Sans 300" w:hAnsi="Museo Sans 300"/>
          <w:sz w:val="20"/>
          <w:szCs w:val="20"/>
          <w:lang w:val="es-SV"/>
        </w:rPr>
        <w:t>s</w:t>
      </w:r>
      <w:r w:rsidR="00DF79DC" w:rsidRPr="002F1716">
        <w:rPr>
          <w:rFonts w:ascii="Museo Sans 300" w:hAnsi="Museo Sans 300"/>
          <w:sz w:val="20"/>
          <w:szCs w:val="20"/>
          <w:lang w:val="es-SV"/>
        </w:rPr>
        <w:t xml:space="preserve"> </w:t>
      </w:r>
      <w:r w:rsidR="002F1716" w:rsidRPr="002F1716">
        <w:rPr>
          <w:rFonts w:ascii="Museo Sans 300" w:hAnsi="Museo Sans 300"/>
          <w:sz w:val="20"/>
          <w:szCs w:val="20"/>
          <w:lang w:val="es-SV"/>
        </w:rPr>
        <w:t>cuatro y cinco de marzo</w:t>
      </w:r>
      <w:r w:rsidR="007E7879" w:rsidRPr="002F1716">
        <w:rPr>
          <w:rFonts w:ascii="Museo Sans 300" w:hAnsi="Museo Sans 300"/>
          <w:sz w:val="20"/>
          <w:szCs w:val="20"/>
          <w:lang w:val="es-SV"/>
        </w:rPr>
        <w:t xml:space="preserve"> del mismo año</w:t>
      </w:r>
      <w:r w:rsidR="004A1699" w:rsidRPr="002F1716">
        <w:rPr>
          <w:rFonts w:ascii="Museo Sans 300" w:hAnsi="Museo Sans 300"/>
          <w:sz w:val="20"/>
          <w:szCs w:val="20"/>
          <w:lang w:val="es-SV"/>
        </w:rPr>
        <w:t>.</w:t>
      </w:r>
    </w:p>
    <w:p w14:paraId="2F870D9B" w14:textId="77777777" w:rsidR="004A1699" w:rsidRPr="002F1716" w:rsidRDefault="004A1699" w:rsidP="004A1699">
      <w:pPr>
        <w:pStyle w:val="Prrafodelista"/>
        <w:tabs>
          <w:tab w:val="left" w:pos="426"/>
        </w:tabs>
        <w:ind w:left="426"/>
        <w:jc w:val="both"/>
        <w:rPr>
          <w:rFonts w:ascii="Museo Sans 300" w:hAnsi="Museo Sans 300"/>
          <w:sz w:val="20"/>
          <w:szCs w:val="20"/>
          <w:lang w:val="es-SV"/>
        </w:rPr>
      </w:pPr>
    </w:p>
    <w:p w14:paraId="7907AE74" w14:textId="03B1A42B" w:rsidR="003F12F0" w:rsidRPr="002F1716" w:rsidRDefault="003F12F0" w:rsidP="003F12F0">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lang w:val="es-SV"/>
        </w:rPr>
        <w:t>El día</w:t>
      </w:r>
      <w:r w:rsidR="002F1716" w:rsidRPr="002F1716">
        <w:rPr>
          <w:rFonts w:ascii="Museo Sans 300" w:hAnsi="Museo Sans 300" w:cs="Cambria Math"/>
          <w:sz w:val="20"/>
          <w:szCs w:val="20"/>
          <w:lang w:val="es-SV"/>
        </w:rPr>
        <w:t xml:space="preserve"> cuatro </w:t>
      </w:r>
      <w:r w:rsidRPr="002F1716">
        <w:rPr>
          <w:rFonts w:ascii="Museo Sans 300" w:hAnsi="Museo Sans 300"/>
          <w:sz w:val="20"/>
          <w:szCs w:val="20"/>
          <w:lang w:val="es-SV"/>
        </w:rPr>
        <w:t>de marzo del año dos mil veinte, el</w:t>
      </w:r>
      <w:r w:rsidRPr="002F1716">
        <w:rPr>
          <w:rFonts w:ascii="Cambria Math" w:hAnsi="Cambria Math" w:cs="Cambria Math"/>
          <w:sz w:val="20"/>
          <w:szCs w:val="20"/>
          <w:lang w:val="es-SV"/>
        </w:rPr>
        <w:t> </w:t>
      </w:r>
      <w:r w:rsidRPr="002F1716">
        <w:rPr>
          <w:rFonts w:ascii="Museo Sans 300" w:hAnsi="Museo Sans 300"/>
          <w:sz w:val="20"/>
          <w:szCs w:val="20"/>
          <w:lang w:val="es-SV"/>
        </w:rPr>
        <w:t>ingeniero</w:t>
      </w:r>
      <w:r w:rsidRPr="002F1716">
        <w:rPr>
          <w:rFonts w:ascii="Cambria Math" w:hAnsi="Cambria Math" w:cs="Cambria Math"/>
          <w:sz w:val="20"/>
          <w:szCs w:val="20"/>
          <w:lang w:val="es-SV"/>
        </w:rPr>
        <w:t> </w:t>
      </w:r>
      <w:r w:rsidR="004232BA">
        <w:rPr>
          <w:rFonts w:ascii="Museo Sans 300" w:hAnsi="Museo Sans 300"/>
          <w:sz w:val="20"/>
          <w:szCs w:val="20"/>
          <w:lang w:val="es-SV"/>
        </w:rPr>
        <w:t>XXX</w:t>
      </w:r>
      <w:r w:rsidRPr="002F1716">
        <w:rPr>
          <w:rFonts w:ascii="Museo Sans 300" w:hAnsi="Museo Sans 300"/>
          <w:sz w:val="20"/>
          <w:szCs w:val="20"/>
          <w:lang w:val="es-SV"/>
        </w:rPr>
        <w:t>, apoderado especial de la sociedad</w:t>
      </w:r>
      <w:r w:rsidRPr="002F1716">
        <w:rPr>
          <w:rFonts w:ascii="Cambria Math" w:hAnsi="Cambria Math" w:cs="Cambria Math"/>
          <w:sz w:val="20"/>
          <w:szCs w:val="20"/>
          <w:lang w:val="es-SV"/>
        </w:rPr>
        <w:t> </w:t>
      </w:r>
      <w:r w:rsidRPr="002F1716">
        <w:rPr>
          <w:rFonts w:ascii="Museo Sans 300" w:hAnsi="Museo Sans 300"/>
          <w:sz w:val="20"/>
          <w:szCs w:val="20"/>
          <w:lang w:val="es-SV"/>
        </w:rPr>
        <w:t>EEO, S.A. de C.V.</w:t>
      </w:r>
      <w:r w:rsidR="009069F1">
        <w:rPr>
          <w:rFonts w:ascii="Museo Sans 300" w:hAnsi="Museo Sans 300"/>
          <w:sz w:val="20"/>
          <w:szCs w:val="20"/>
          <w:lang w:val="es-SV"/>
        </w:rPr>
        <w:t>,</w:t>
      </w:r>
      <w:r w:rsidRPr="002F1716">
        <w:rPr>
          <w:rFonts w:ascii="Museo Sans 300" w:hAnsi="Museo Sans 300"/>
          <w:sz w:val="20"/>
          <w:szCs w:val="20"/>
          <w:lang w:val="es-SV"/>
        </w:rPr>
        <w:t xml:space="preserve"> presentó un escrito en el cual</w:t>
      </w:r>
      <w:r w:rsidRPr="002F1716">
        <w:rPr>
          <w:rFonts w:ascii="Cambria Math" w:hAnsi="Cambria Math" w:cs="Cambria Math"/>
          <w:sz w:val="20"/>
          <w:szCs w:val="20"/>
          <w:lang w:val="es-SV"/>
        </w:rPr>
        <w:t> </w:t>
      </w:r>
      <w:r w:rsidRPr="002F1716">
        <w:rPr>
          <w:rFonts w:ascii="Museo Sans 300" w:hAnsi="Museo Sans 300"/>
          <w:sz w:val="20"/>
          <w:szCs w:val="20"/>
          <w:lang w:val="es-SV"/>
        </w:rPr>
        <w:t xml:space="preserve">expresó que </w:t>
      </w:r>
      <w:r w:rsidR="009069F1">
        <w:rPr>
          <w:rFonts w:ascii="Museo Sans 300" w:hAnsi="Museo Sans 300"/>
          <w:sz w:val="20"/>
          <w:szCs w:val="20"/>
          <w:lang w:val="es-SV"/>
        </w:rPr>
        <w:t xml:space="preserve">mantenía </w:t>
      </w:r>
      <w:r w:rsidR="009F1838">
        <w:rPr>
          <w:rFonts w:ascii="Museo Sans 300" w:hAnsi="Museo Sans 300"/>
          <w:sz w:val="20"/>
          <w:szCs w:val="20"/>
          <w:lang w:val="es-SV"/>
        </w:rPr>
        <w:t>los argumentos y</w:t>
      </w:r>
      <w:r w:rsidRPr="002F1716">
        <w:rPr>
          <w:rFonts w:ascii="Museo Sans 300" w:hAnsi="Museo Sans 300"/>
          <w:sz w:val="20"/>
          <w:szCs w:val="20"/>
          <w:lang w:val="es-SV"/>
        </w:rPr>
        <w:t xml:space="preserve"> pruebas remitidas con anterioridad.</w:t>
      </w:r>
      <w:r w:rsidRPr="002F1716">
        <w:rPr>
          <w:rFonts w:ascii="Cambria Math" w:hAnsi="Cambria Math" w:cs="Cambria Math"/>
          <w:sz w:val="20"/>
          <w:szCs w:val="20"/>
          <w:lang w:val="es-SV"/>
        </w:rPr>
        <w:t> </w:t>
      </w:r>
      <w:r w:rsidRPr="002F1716">
        <w:rPr>
          <w:rFonts w:ascii="Museo Sans 300" w:hAnsi="Museo Sans 300"/>
          <w:sz w:val="20"/>
          <w:szCs w:val="20"/>
          <w:lang w:val="es-SV"/>
        </w:rPr>
        <w:t> </w:t>
      </w:r>
      <w:r w:rsidR="00A351D1" w:rsidRPr="002F1716">
        <w:rPr>
          <w:rFonts w:ascii="Museo Sans 300" w:hAnsi="Museo Sans 300"/>
          <w:sz w:val="20"/>
          <w:szCs w:val="20"/>
        </w:rPr>
        <w:t xml:space="preserve">Por su parte, </w:t>
      </w:r>
      <w:r w:rsidRPr="002F1716">
        <w:rPr>
          <w:rFonts w:ascii="Museo Sans 300" w:hAnsi="Museo Sans 300"/>
          <w:sz w:val="20"/>
          <w:szCs w:val="20"/>
        </w:rPr>
        <w:t>la</w:t>
      </w:r>
      <w:r w:rsidRPr="002F1716">
        <w:rPr>
          <w:rFonts w:ascii="Cambria Math" w:hAnsi="Cambria Math" w:cs="Cambria Math"/>
          <w:sz w:val="20"/>
          <w:szCs w:val="20"/>
        </w:rPr>
        <w:t> </w:t>
      </w:r>
      <w:r w:rsidRPr="002F1716">
        <w:rPr>
          <w:rFonts w:ascii="Museo Sans 300" w:hAnsi="Museo Sans 300"/>
          <w:sz w:val="20"/>
          <w:szCs w:val="20"/>
        </w:rPr>
        <w:t>señora </w:t>
      </w:r>
      <w:r w:rsidR="004232BA">
        <w:rPr>
          <w:rFonts w:ascii="Museo Sans 300" w:hAnsi="Museo Sans 300"/>
          <w:sz w:val="20"/>
          <w:szCs w:val="20"/>
        </w:rPr>
        <w:t>XXX</w:t>
      </w:r>
      <w:r w:rsidRPr="002F1716">
        <w:rPr>
          <w:rFonts w:ascii="Museo Sans 300" w:hAnsi="Museo Sans 300"/>
          <w:sz w:val="20"/>
          <w:szCs w:val="20"/>
        </w:rPr>
        <w:t> no hizo uso del derecho de defensa otorgado.</w:t>
      </w:r>
    </w:p>
    <w:p w14:paraId="287C3EC9" w14:textId="77777777" w:rsidR="002612F8" w:rsidRPr="003F12F0" w:rsidRDefault="002612F8" w:rsidP="003F12F0">
      <w:pPr>
        <w:pStyle w:val="Prrafodelista"/>
        <w:tabs>
          <w:tab w:val="left" w:pos="426"/>
        </w:tabs>
        <w:ind w:left="426"/>
        <w:jc w:val="both"/>
        <w:rPr>
          <w:rFonts w:ascii="Museo Sans 300" w:hAnsi="Museo Sans 300"/>
          <w:sz w:val="20"/>
          <w:szCs w:val="20"/>
        </w:rPr>
      </w:pPr>
    </w:p>
    <w:p w14:paraId="5A9541B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 técnico </w:t>
      </w:r>
    </w:p>
    <w:p w14:paraId="2B05F5CC"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1EB36C6D" w14:textId="7992FE4A"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 el acuerdo N.° E-</w:t>
      </w:r>
      <w:r w:rsidR="001069B4">
        <w:rPr>
          <w:rFonts w:ascii="Museo Sans 300" w:hAnsi="Museo Sans 300"/>
          <w:sz w:val="20"/>
          <w:szCs w:val="20"/>
          <w:lang w:val="es-SV"/>
        </w:rPr>
        <w:t>435</w:t>
      </w:r>
      <w:r w:rsidR="00A351D1">
        <w:rPr>
          <w:rFonts w:ascii="Museo Sans 300" w:hAnsi="Museo Sans 300"/>
          <w:sz w:val="20"/>
          <w:szCs w:val="20"/>
          <w:lang w:val="es-SV"/>
        </w:rPr>
        <w:t>-2020</w:t>
      </w:r>
      <w:r w:rsidRPr="00263E33">
        <w:rPr>
          <w:rFonts w:ascii="Museo Sans 300" w:hAnsi="Museo Sans 300"/>
          <w:sz w:val="20"/>
          <w:szCs w:val="20"/>
          <w:lang w:val="es-SV"/>
        </w:rPr>
        <w:t>-CAU</w:t>
      </w:r>
      <w:r w:rsidR="005C17E0">
        <w:rPr>
          <w:rFonts w:ascii="Museo Sans 300" w:hAnsi="Museo Sans 300"/>
          <w:sz w:val="20"/>
          <w:szCs w:val="20"/>
          <w:lang w:val="es-SV"/>
        </w:rPr>
        <w:t>,</w:t>
      </w:r>
      <w:r w:rsidRPr="00263E33">
        <w:rPr>
          <w:rFonts w:ascii="Museo Sans 300" w:hAnsi="Museo Sans 300"/>
          <w:sz w:val="20"/>
          <w:szCs w:val="20"/>
          <w:lang w:val="es-SV"/>
        </w:rPr>
        <w:t xml:space="preserve"> de fecha </w:t>
      </w:r>
      <w:r w:rsidR="001069B4">
        <w:rPr>
          <w:rFonts w:ascii="Museo Sans 300" w:hAnsi="Museo Sans 300"/>
          <w:sz w:val="20"/>
          <w:szCs w:val="20"/>
          <w:lang w:val="es-SV"/>
        </w:rPr>
        <w:t>doce de marzo</w:t>
      </w:r>
      <w:r w:rsidR="00A90532" w:rsidRPr="00894A09">
        <w:rPr>
          <w:rFonts w:ascii="Museo Sans 300" w:hAnsi="Museo Sans 300"/>
          <w:sz w:val="20"/>
          <w:szCs w:val="20"/>
          <w:lang w:val="es-SV"/>
        </w:rPr>
        <w:t xml:space="preserve"> de dos mil </w:t>
      </w:r>
      <w:r w:rsidR="00FE08E9" w:rsidRPr="00894A09">
        <w:rPr>
          <w:rFonts w:ascii="Museo Sans 300" w:hAnsi="Museo Sans 300"/>
          <w:sz w:val="20"/>
          <w:szCs w:val="20"/>
          <w:lang w:val="es-SV"/>
        </w:rPr>
        <w:t>veinte</w:t>
      </w:r>
      <w:r w:rsidRPr="00894A09">
        <w:rPr>
          <w:rFonts w:ascii="Museo Sans 300" w:hAnsi="Museo Sans 300"/>
          <w:sz w:val="20"/>
          <w:szCs w:val="20"/>
          <w:lang w:val="es-SV"/>
        </w:rPr>
        <w:t>,</w:t>
      </w:r>
      <w:r w:rsidRPr="00263E33">
        <w:rPr>
          <w:rFonts w:ascii="Museo Sans 300" w:hAnsi="Museo Sans 300"/>
          <w:sz w:val="20"/>
          <w:szCs w:val="20"/>
          <w:lang w:val="es-SV"/>
        </w:rPr>
        <w:t xml:space="preserve"> se comisionó al CAU para que rindiera un informe técnico en el cual estableciera</w:t>
      </w:r>
      <w:r w:rsidR="00564D0E">
        <w:rPr>
          <w:rFonts w:ascii="Museo Sans 300" w:hAnsi="Museo Sans 300"/>
          <w:sz w:val="20"/>
          <w:szCs w:val="20"/>
          <w:lang w:val="es-SV"/>
        </w:rPr>
        <w:t xml:space="preserve"> si existió o no la condición irre</w:t>
      </w:r>
      <w:r w:rsidR="004B311F">
        <w:rPr>
          <w:rFonts w:ascii="Museo Sans 300" w:hAnsi="Museo Sans 300"/>
          <w:sz w:val="20"/>
          <w:szCs w:val="20"/>
          <w:lang w:val="es-SV"/>
        </w:rPr>
        <w:t xml:space="preserve">gular atribuida a la usuaria </w:t>
      </w:r>
      <w:r w:rsidRPr="00263E33">
        <w:rPr>
          <w:rFonts w:ascii="Museo Sans 300" w:hAnsi="Museo Sans 300"/>
          <w:sz w:val="20"/>
          <w:szCs w:val="20"/>
          <w:lang w:val="es-SV"/>
        </w:rPr>
        <w:t>que afectó el suministro identificado con el NIC </w:t>
      </w:r>
      <w:r w:rsidR="004232BA">
        <w:rPr>
          <w:rFonts w:ascii="Museo Sans 300" w:hAnsi="Museo Sans 300"/>
          <w:sz w:val="20"/>
          <w:szCs w:val="20"/>
          <w:lang w:val="es-SV"/>
        </w:rPr>
        <w:t>XXX</w:t>
      </w:r>
      <w:r w:rsidRPr="00263E33">
        <w:rPr>
          <w:rFonts w:ascii="Museo Sans 300" w:hAnsi="Museo Sans 300"/>
          <w:sz w:val="20"/>
          <w:szCs w:val="20"/>
          <w:lang w:val="es-SV"/>
        </w:rPr>
        <w:t> y, de ser procedente, verificara la exactitud del cálculo de recuperación de energía no facturada. </w:t>
      </w:r>
    </w:p>
    <w:p w14:paraId="645358DA"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C84996E" w14:textId="7E13833D"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Dicho acuerdo fue notificado</w:t>
      </w:r>
      <w:r w:rsidR="00FE08E9">
        <w:rPr>
          <w:rFonts w:ascii="Museo Sans 300" w:hAnsi="Museo Sans 300"/>
          <w:sz w:val="20"/>
          <w:szCs w:val="20"/>
          <w:lang w:val="es-SV"/>
        </w:rPr>
        <w:t xml:space="preserve"> </w:t>
      </w:r>
      <w:r w:rsidR="00D36499">
        <w:rPr>
          <w:rFonts w:ascii="Museo Sans 300" w:hAnsi="Museo Sans 300"/>
          <w:sz w:val="20"/>
          <w:szCs w:val="20"/>
          <w:lang w:val="es-SV"/>
        </w:rPr>
        <w:t xml:space="preserve">a la señora </w:t>
      </w:r>
      <w:r w:rsidR="004232BA">
        <w:rPr>
          <w:rFonts w:ascii="Museo Sans 300" w:hAnsi="Museo Sans 300"/>
          <w:sz w:val="20"/>
          <w:szCs w:val="20"/>
          <w:lang w:val="es-SV"/>
        </w:rPr>
        <w:t>XXX</w:t>
      </w:r>
      <w:r w:rsidR="00D36499" w:rsidRPr="00972F9D">
        <w:rPr>
          <w:rFonts w:ascii="Museo Sans 300" w:hAnsi="Museo Sans 300"/>
          <w:sz w:val="20"/>
          <w:szCs w:val="20"/>
          <w:lang w:val="es-SV"/>
        </w:rPr>
        <w:t xml:space="preserve"> </w:t>
      </w:r>
      <w:r w:rsidR="00D36499">
        <w:rPr>
          <w:rFonts w:ascii="Museo Sans 300" w:hAnsi="Museo Sans 300"/>
          <w:sz w:val="20"/>
          <w:szCs w:val="20"/>
          <w:lang w:val="es-SV"/>
        </w:rPr>
        <w:t xml:space="preserve">y </w:t>
      </w:r>
      <w:r w:rsidR="00FE08E9">
        <w:rPr>
          <w:rFonts w:ascii="Museo Sans 300" w:hAnsi="Museo Sans 300"/>
          <w:sz w:val="20"/>
          <w:szCs w:val="20"/>
          <w:lang w:val="es-SV"/>
        </w:rPr>
        <w:t xml:space="preserve">a la distribuidora </w:t>
      </w:r>
      <w:r w:rsidR="001069B4">
        <w:rPr>
          <w:rFonts w:ascii="Museo Sans 300" w:hAnsi="Museo Sans 300"/>
          <w:sz w:val="20"/>
          <w:szCs w:val="20"/>
          <w:lang w:val="es-SV"/>
        </w:rPr>
        <w:t>el</w:t>
      </w:r>
      <w:r w:rsidR="00D36499">
        <w:rPr>
          <w:rFonts w:ascii="Museo Sans 300" w:hAnsi="Museo Sans 300"/>
          <w:sz w:val="20"/>
          <w:szCs w:val="20"/>
          <w:lang w:val="es-SV"/>
        </w:rPr>
        <w:t xml:space="preserve"> día</w:t>
      </w:r>
      <w:r w:rsidR="001069B4">
        <w:rPr>
          <w:rFonts w:ascii="Museo Sans 300" w:hAnsi="Museo Sans 300"/>
          <w:sz w:val="20"/>
          <w:szCs w:val="20"/>
          <w:lang w:val="es-SV"/>
        </w:rPr>
        <w:t xml:space="preserve"> dieciocho de marz</w:t>
      </w:r>
      <w:r w:rsidR="00D36499">
        <w:rPr>
          <w:rFonts w:ascii="Museo Sans 300" w:hAnsi="Museo Sans 300"/>
          <w:sz w:val="20"/>
          <w:szCs w:val="20"/>
          <w:lang w:val="es-SV"/>
        </w:rPr>
        <w:t>o</w:t>
      </w:r>
      <w:r w:rsidR="00FE08E9">
        <w:rPr>
          <w:rFonts w:ascii="Museo Sans 300" w:hAnsi="Museo Sans 300"/>
          <w:sz w:val="20"/>
          <w:szCs w:val="20"/>
          <w:lang w:val="es-SV"/>
        </w:rPr>
        <w:t xml:space="preserve"> de dos mil veinte</w:t>
      </w:r>
      <w:r w:rsidR="00864EDF" w:rsidRPr="00972F9D">
        <w:rPr>
          <w:rFonts w:ascii="Museo Sans 300" w:hAnsi="Museo Sans 300"/>
          <w:sz w:val="20"/>
          <w:szCs w:val="20"/>
          <w:lang w:val="es-SV"/>
        </w:rPr>
        <w:t>.</w:t>
      </w:r>
    </w:p>
    <w:p w14:paraId="35FF02EE" w14:textId="77777777" w:rsidR="00263E33" w:rsidRPr="00972F9D" w:rsidRDefault="00263E33" w:rsidP="00BD38EB">
      <w:pPr>
        <w:pStyle w:val="Prrafodelista"/>
        <w:tabs>
          <w:tab w:val="left" w:pos="426"/>
        </w:tabs>
        <w:ind w:left="426"/>
        <w:jc w:val="both"/>
        <w:rPr>
          <w:rFonts w:ascii="Museo Sans 300" w:hAnsi="Museo Sans 300"/>
          <w:sz w:val="20"/>
          <w:szCs w:val="20"/>
          <w:lang w:val="es-SV"/>
        </w:rPr>
      </w:pPr>
      <w:r w:rsidRPr="00972F9D">
        <w:rPr>
          <w:rFonts w:ascii="Museo Sans 300" w:hAnsi="Museo Sans 300"/>
          <w:sz w:val="20"/>
          <w:szCs w:val="20"/>
          <w:lang w:val="es-SV"/>
        </w:rPr>
        <w:t> </w:t>
      </w:r>
    </w:p>
    <w:p w14:paraId="7067EC89" w14:textId="44D000B4"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 medio de memorando de fecha veintisiete de noviembre del año dos mil veinte</w:t>
      </w:r>
      <w:r w:rsidR="00263E33" w:rsidRPr="00972F9D">
        <w:rPr>
          <w:rFonts w:ascii="Museo Sans 300" w:hAnsi="Museo Sans 300"/>
          <w:sz w:val="20"/>
          <w:szCs w:val="20"/>
          <w:lang w:val="es-SV"/>
        </w:rPr>
        <w:t>, el CAU rindió el informe técnico N.° IT-</w:t>
      </w:r>
      <w:r w:rsidR="001069B4">
        <w:rPr>
          <w:rFonts w:ascii="Museo Sans 300" w:hAnsi="Museo Sans 300"/>
          <w:sz w:val="20"/>
          <w:szCs w:val="20"/>
          <w:lang w:val="es-SV"/>
        </w:rPr>
        <w:t>393-</w:t>
      </w:r>
      <w:r w:rsidR="004232BA">
        <w:rPr>
          <w:rFonts w:ascii="Museo Sans 300" w:hAnsi="Museo Sans 300"/>
          <w:sz w:val="20"/>
          <w:szCs w:val="20"/>
          <w:lang w:val="es-SV"/>
        </w:rPr>
        <w:t>XXX</w:t>
      </w:r>
      <w:r w:rsidR="001069B4">
        <w:rPr>
          <w:rFonts w:ascii="Museo Sans 300" w:hAnsi="Museo Sans 300"/>
          <w:sz w:val="20"/>
          <w:szCs w:val="20"/>
          <w:lang w:val="es-SV"/>
        </w:rPr>
        <w:t>-CAU</w:t>
      </w:r>
      <w:r w:rsidR="00263E33" w:rsidRPr="00972F9D">
        <w:rPr>
          <w:rFonts w:ascii="Museo Sans 300" w:hAnsi="Museo Sans 300"/>
          <w:sz w:val="20"/>
          <w:szCs w:val="20"/>
          <w:lang w:val="es-SV"/>
        </w:rPr>
        <w:t>, en el qu</w:t>
      </w:r>
      <w:r w:rsidR="00263E33" w:rsidRPr="007D65C8">
        <w:rPr>
          <w:rFonts w:ascii="Museo Sans 300" w:hAnsi="Museo Sans 300"/>
          <w:sz w:val="20"/>
          <w:szCs w:val="20"/>
          <w:lang w:val="es-SV"/>
        </w:rPr>
        <w:t>e realizó un análisis, entre otros, de: a) argumentos de las partes; b) pruebas aportadas; c) histórico de consumo; d) fotografías del suministro y e) método de cálculo de ENR. De dichos elementos, es pertinente citar los siguientes: </w:t>
      </w:r>
      <w:r w:rsidR="00F772E4" w:rsidRPr="007D65C8">
        <w:rPr>
          <w:rFonts w:ascii="Museo Sans 300" w:hAnsi="Museo Sans 300"/>
          <w:sz w:val="20"/>
          <w:szCs w:val="20"/>
          <w:lang w:val="es-SV"/>
        </w:rPr>
        <w:t xml:space="preserve"> </w:t>
      </w:r>
    </w:p>
    <w:p w14:paraId="7246DC7F" w14:textId="3E6A43AA" w:rsidR="00914F6D" w:rsidRDefault="00263E33" w:rsidP="004A1699">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6AF52A1F" w14:textId="390AF5F6" w:rsidR="007D65C8" w:rsidRPr="00B90016" w:rsidRDefault="007D65C8" w:rsidP="007D65C8">
      <w:pPr>
        <w:spacing w:after="0" w:line="240" w:lineRule="auto"/>
        <w:ind w:left="426"/>
        <w:jc w:val="both"/>
        <w:rPr>
          <w:rFonts w:ascii="Museo Sans 300" w:hAnsi="Museo Sans 300"/>
          <w:sz w:val="20"/>
          <w:szCs w:val="20"/>
        </w:rPr>
      </w:pPr>
      <w:r w:rsidRPr="00937F60">
        <w:rPr>
          <w:rFonts w:ascii="Museo Sans 300" w:hAnsi="Museo Sans 300"/>
          <w:sz w:val="20"/>
          <w:szCs w:val="20"/>
          <w:u w:val="single"/>
        </w:rPr>
        <w:t>Histórico de consumo:</w:t>
      </w:r>
    </w:p>
    <w:p w14:paraId="35DC2E56" w14:textId="77777777" w:rsidR="00914F6D" w:rsidRDefault="00914F6D" w:rsidP="00263E33">
      <w:pPr>
        <w:pStyle w:val="Prrafodelista"/>
        <w:tabs>
          <w:tab w:val="left" w:pos="426"/>
        </w:tabs>
        <w:ind w:left="426"/>
        <w:rPr>
          <w:rFonts w:ascii="Museo Sans 300" w:hAnsi="Museo Sans 300"/>
          <w:sz w:val="20"/>
          <w:szCs w:val="20"/>
          <w:lang w:val="es-SV"/>
        </w:rPr>
      </w:pPr>
    </w:p>
    <w:p w14:paraId="417ED3A7" w14:textId="3E19140D" w:rsidR="00BA26DC" w:rsidRDefault="004232BA" w:rsidP="005D69B9">
      <w:pPr>
        <w:pStyle w:val="Prrafodelista"/>
        <w:tabs>
          <w:tab w:val="left" w:pos="567"/>
        </w:tabs>
        <w:ind w:left="567" w:right="-1"/>
        <w:jc w:val="center"/>
        <w:rPr>
          <w:rFonts w:ascii="Museo Sans 300" w:hAnsi="Museo Sans 300"/>
          <w:sz w:val="20"/>
          <w:szCs w:val="20"/>
          <w:lang w:val="es-SV"/>
        </w:rPr>
      </w:pPr>
      <w:r>
        <w:rPr>
          <w:noProof/>
          <w:lang w:val="es-SV" w:eastAsia="es-SV"/>
        </w:rPr>
        <w:t xml:space="preserve"> </w:t>
      </w:r>
    </w:p>
    <w:p w14:paraId="2676CAE5" w14:textId="2E389FB3" w:rsidR="007D65C8" w:rsidRPr="00B90016" w:rsidRDefault="007D65C8" w:rsidP="007D65C8">
      <w:pPr>
        <w:spacing w:after="0" w:line="240" w:lineRule="auto"/>
        <w:ind w:left="426"/>
        <w:jc w:val="both"/>
        <w:rPr>
          <w:rFonts w:ascii="Museo Sans 300" w:hAnsi="Museo Sans 300"/>
          <w:sz w:val="20"/>
          <w:szCs w:val="20"/>
        </w:rPr>
      </w:pPr>
      <w:r w:rsidRPr="00504C8D">
        <w:rPr>
          <w:rFonts w:ascii="Museo Sans 300" w:hAnsi="Museo Sans 300"/>
          <w:sz w:val="20"/>
          <w:szCs w:val="20"/>
          <w:u w:val="single"/>
        </w:rPr>
        <w:t>Análisis</w:t>
      </w:r>
      <w:r>
        <w:rPr>
          <w:rFonts w:ascii="Museo Sans 300" w:hAnsi="Museo Sans 300"/>
          <w:sz w:val="20"/>
          <w:szCs w:val="20"/>
          <w:u w:val="single"/>
        </w:rPr>
        <w:t xml:space="preserve"> del CAU sobre escrito presentado por la señora </w:t>
      </w:r>
      <w:r w:rsidR="004232BA">
        <w:rPr>
          <w:rFonts w:ascii="Museo Sans 300" w:hAnsi="Museo Sans 300"/>
          <w:sz w:val="20"/>
          <w:szCs w:val="20"/>
          <w:u w:val="single"/>
        </w:rPr>
        <w:t>XXX</w:t>
      </w:r>
      <w:r>
        <w:rPr>
          <w:rFonts w:ascii="Museo Sans 300" w:hAnsi="Museo Sans 300"/>
          <w:sz w:val="20"/>
          <w:szCs w:val="20"/>
          <w:u w:val="single"/>
        </w:rPr>
        <w:t>:</w:t>
      </w:r>
    </w:p>
    <w:p w14:paraId="4C4B38F8" w14:textId="3C85AC30" w:rsidR="00964724" w:rsidRDefault="00964724" w:rsidP="00263E33">
      <w:pPr>
        <w:pStyle w:val="Prrafodelista"/>
        <w:tabs>
          <w:tab w:val="left" w:pos="426"/>
        </w:tabs>
        <w:ind w:left="426"/>
        <w:rPr>
          <w:rFonts w:ascii="Museo Sans 300" w:hAnsi="Museo Sans 300"/>
          <w:sz w:val="20"/>
          <w:szCs w:val="20"/>
          <w:u w:val="single"/>
          <w:lang w:val="es-SV"/>
        </w:rPr>
      </w:pPr>
    </w:p>
    <w:p w14:paraId="44685FF9" w14:textId="72064A31" w:rsidR="00964724" w:rsidRPr="00964724" w:rsidRDefault="00964724" w:rsidP="00964724">
      <w:pPr>
        <w:ind w:left="709" w:right="709"/>
        <w:jc w:val="both"/>
        <w:rPr>
          <w:rFonts w:ascii="Museo 300" w:eastAsia="Arial" w:hAnsi="Museo 300"/>
          <w:color w:val="000000"/>
          <w:sz w:val="16"/>
          <w:szCs w:val="16"/>
          <w:lang w:val="es-ES"/>
        </w:rPr>
      </w:pPr>
      <w:r w:rsidRPr="00BD38EB">
        <w:rPr>
          <w:rFonts w:ascii="Museo 300" w:eastAsia="Arial" w:hAnsi="Museo 300"/>
          <w:sz w:val="16"/>
          <w:szCs w:val="16"/>
        </w:rPr>
        <w:t xml:space="preserve">“[…] </w:t>
      </w:r>
      <w:r>
        <w:rPr>
          <w:rFonts w:ascii="Museo 300" w:eastAsia="Arial" w:hAnsi="Museo 300"/>
          <w:color w:val="000000"/>
          <w:sz w:val="16"/>
          <w:szCs w:val="16"/>
          <w:lang w:val="es-ES"/>
        </w:rPr>
        <w:t xml:space="preserve"> </w:t>
      </w:r>
      <w:r w:rsidRPr="00964724">
        <w:rPr>
          <w:rFonts w:ascii="Museo 300" w:eastAsia="Arial" w:hAnsi="Museo 300"/>
          <w:color w:val="000000"/>
          <w:sz w:val="16"/>
          <w:szCs w:val="16"/>
          <w:lang w:val="es-ES"/>
        </w:rPr>
        <w:t xml:space="preserve">En fecha 12 de diciembre de 2019, al momento de interponer su reclamo, la usuaria presentó un escrito con el fin de justificar su inconformidad referente al cobro facturado por la EEO. A continuación, se presentan los puntos principales presentados por la señora </w:t>
      </w:r>
      <w:proofErr w:type="gramStart"/>
      <w:r w:rsidR="004232BA">
        <w:rPr>
          <w:rFonts w:ascii="Museo 300" w:eastAsia="Arial" w:hAnsi="Museo 300"/>
          <w:color w:val="000000"/>
          <w:sz w:val="16"/>
          <w:szCs w:val="16"/>
          <w:lang w:val="es-ES"/>
        </w:rPr>
        <w:t>XXX</w:t>
      </w:r>
      <w:proofErr w:type="gramEnd"/>
      <w:r w:rsidRPr="00964724">
        <w:rPr>
          <w:rFonts w:ascii="Museo 300" w:eastAsia="Arial" w:hAnsi="Museo 300"/>
          <w:color w:val="000000"/>
          <w:sz w:val="16"/>
          <w:szCs w:val="16"/>
          <w:lang w:val="es-ES"/>
        </w:rPr>
        <w:t xml:space="preserve"> así como el comentario del CAU para cada una de ellas.</w:t>
      </w:r>
    </w:p>
    <w:p w14:paraId="15E1F46B" w14:textId="77777777" w:rsidR="00964724" w:rsidRPr="00964724" w:rsidRDefault="00964724" w:rsidP="00964724">
      <w:pPr>
        <w:ind w:left="709" w:right="709"/>
        <w:jc w:val="both"/>
        <w:rPr>
          <w:rFonts w:ascii="Museo 300" w:eastAsia="Arial" w:hAnsi="Museo 300"/>
          <w:color w:val="000000"/>
          <w:sz w:val="16"/>
          <w:szCs w:val="16"/>
          <w:lang w:val="es-ES"/>
        </w:rPr>
      </w:pPr>
      <w:r w:rsidRPr="00964724">
        <w:rPr>
          <w:rFonts w:ascii="Museo 300" w:eastAsia="Arial" w:hAnsi="Museo 300"/>
          <w:color w:val="000000"/>
          <w:sz w:val="16"/>
          <w:szCs w:val="16"/>
          <w:lang w:val="es-ES"/>
        </w:rPr>
        <w:t>Del escrito presentado, se muestra un fragmento, en el cual ella indica que tenía varios meses de utilizar un servicio provisional</w:t>
      </w:r>
    </w:p>
    <w:p w14:paraId="6FBC7257" w14:textId="120F792F" w:rsidR="00964724" w:rsidRDefault="00964724" w:rsidP="00964724">
      <w:pPr>
        <w:ind w:left="709" w:right="709"/>
        <w:jc w:val="both"/>
        <w:rPr>
          <w:rFonts w:ascii="Museo 300" w:eastAsia="Arial" w:hAnsi="Museo 300"/>
          <w:color w:val="000000"/>
          <w:sz w:val="16"/>
          <w:szCs w:val="16"/>
          <w:lang w:val="es-ES"/>
        </w:rPr>
      </w:pPr>
      <w:r w:rsidRPr="002612F8">
        <w:rPr>
          <w:rFonts w:ascii="Museo 300" w:eastAsia="Arial" w:hAnsi="Museo 300"/>
          <w:color w:val="000000"/>
          <w:sz w:val="16"/>
          <w:szCs w:val="16"/>
          <w:lang w:val="es-ES"/>
        </w:rPr>
        <w:t xml:space="preserve">  </w:t>
      </w:r>
      <w:r w:rsidR="00F26D94">
        <w:rPr>
          <w:noProof/>
          <w:lang w:eastAsia="es-SV"/>
        </w:rPr>
        <w:drawing>
          <wp:inline distT="0" distB="0" distL="0" distR="0" wp14:anchorId="76A8A802" wp14:editId="3F424DD0">
            <wp:extent cx="4626911" cy="973755"/>
            <wp:effectExtent l="19050" t="19050" r="21590" b="171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0">
                      <a:extLst>
                        <a:ext uri="{28A0092B-C50C-407E-A947-70E740481C1C}">
                          <a14:useLocalDpi xmlns:a14="http://schemas.microsoft.com/office/drawing/2010/main" val="0"/>
                        </a:ext>
                      </a:extLst>
                    </a:blip>
                    <a:stretch>
                      <a:fillRect/>
                    </a:stretch>
                  </pic:blipFill>
                  <pic:spPr>
                    <a:xfrm>
                      <a:off x="0" y="0"/>
                      <a:ext cx="4684442" cy="985863"/>
                    </a:xfrm>
                    <a:prstGeom prst="rect">
                      <a:avLst/>
                    </a:prstGeom>
                    <a:ln>
                      <a:solidFill>
                        <a:schemeClr val="accent1"/>
                      </a:solidFill>
                    </a:ln>
                  </pic:spPr>
                </pic:pic>
              </a:graphicData>
            </a:graphic>
          </wp:inline>
        </w:drawing>
      </w:r>
    </w:p>
    <w:p w14:paraId="58DE9667" w14:textId="77777777" w:rsidR="00F26D94" w:rsidRPr="00F26D94" w:rsidRDefault="00F26D94" w:rsidP="00F26D94">
      <w:pPr>
        <w:ind w:left="709" w:right="709"/>
        <w:jc w:val="both"/>
        <w:rPr>
          <w:rFonts w:ascii="Museo 300" w:eastAsia="Arial" w:hAnsi="Museo 300"/>
          <w:color w:val="000000"/>
          <w:sz w:val="16"/>
          <w:szCs w:val="16"/>
          <w:lang w:val="es-ES"/>
        </w:rPr>
      </w:pPr>
      <w:r w:rsidRPr="00F26D94">
        <w:rPr>
          <w:rFonts w:ascii="Museo 300" w:eastAsia="Arial" w:hAnsi="Museo 300"/>
          <w:b/>
          <w:color w:val="000000"/>
          <w:sz w:val="16"/>
          <w:szCs w:val="16"/>
          <w:lang w:val="es-ES"/>
        </w:rPr>
        <w:t>Comentario del CAU:</w:t>
      </w:r>
      <w:r w:rsidRPr="00F26D94">
        <w:rPr>
          <w:rFonts w:ascii="Museo 300" w:eastAsia="Arial" w:hAnsi="Museo 300"/>
          <w:color w:val="000000"/>
          <w:sz w:val="16"/>
          <w:szCs w:val="16"/>
          <w:lang w:val="es-ES"/>
        </w:rPr>
        <w:t xml:space="preserve"> Referente a la afirmación que existió de parte de la distribuidora un cobro periódico, es de hacer notar que la denunciante no presentó evidencia, tal como copia de esos recibos, que así lo demostrara.</w:t>
      </w:r>
    </w:p>
    <w:p w14:paraId="308654AE" w14:textId="58DF2100" w:rsidR="00F26D94" w:rsidRPr="00F26D94" w:rsidRDefault="00F26D94" w:rsidP="00F26D94">
      <w:pPr>
        <w:ind w:left="709" w:right="709"/>
        <w:jc w:val="both"/>
        <w:rPr>
          <w:rFonts w:ascii="Museo 300" w:eastAsia="Arial" w:hAnsi="Museo 300"/>
          <w:color w:val="000000"/>
          <w:sz w:val="16"/>
          <w:szCs w:val="16"/>
          <w:lang w:val="es-ES"/>
        </w:rPr>
      </w:pPr>
      <w:r w:rsidRPr="00F26D94">
        <w:rPr>
          <w:rFonts w:ascii="Museo 300" w:eastAsia="Arial" w:hAnsi="Museo 300"/>
          <w:color w:val="000000"/>
          <w:sz w:val="16"/>
          <w:szCs w:val="16"/>
          <w:lang w:val="es-ES"/>
        </w:rPr>
        <w:t xml:space="preserve">Aunando a lo anterior la señora </w:t>
      </w:r>
      <w:r w:rsidR="004232BA">
        <w:rPr>
          <w:rFonts w:ascii="Museo 300" w:eastAsia="Arial" w:hAnsi="Museo 300"/>
          <w:color w:val="000000"/>
          <w:sz w:val="16"/>
          <w:szCs w:val="16"/>
          <w:lang w:val="es-ES"/>
        </w:rPr>
        <w:t>XXX</w:t>
      </w:r>
      <w:r w:rsidRPr="00F26D94">
        <w:rPr>
          <w:rFonts w:ascii="Museo 300" w:eastAsia="Arial" w:hAnsi="Museo 300"/>
          <w:color w:val="000000"/>
          <w:sz w:val="16"/>
          <w:szCs w:val="16"/>
          <w:lang w:val="es-ES"/>
        </w:rPr>
        <w:t xml:space="preserve"> ha pretendido demostrar que poseía servicio provisional contratado con la EEO, al presentar una factura de cobro realizado por la distribuidora, correspondiente a un mes de consumo para el periodo comprendido del 27 de febrero al 27 de marzo del año 2019. </w:t>
      </w:r>
    </w:p>
    <w:p w14:paraId="7BB1FBB0" w14:textId="7CC917AA" w:rsidR="00964724" w:rsidRPr="00F26D94" w:rsidRDefault="00F26D94" w:rsidP="00F26D94">
      <w:pPr>
        <w:ind w:left="709" w:right="709"/>
        <w:jc w:val="both"/>
        <w:rPr>
          <w:rFonts w:ascii="Museo 300" w:eastAsia="Arial" w:hAnsi="Museo 300"/>
          <w:color w:val="000000"/>
          <w:sz w:val="16"/>
          <w:szCs w:val="16"/>
          <w:lang w:val="es-ES"/>
        </w:rPr>
      </w:pPr>
      <w:r w:rsidRPr="00F26D94">
        <w:rPr>
          <w:rFonts w:ascii="Museo 300" w:eastAsia="Arial" w:hAnsi="Museo 300"/>
          <w:color w:val="000000"/>
          <w:sz w:val="16"/>
          <w:szCs w:val="16"/>
          <w:lang w:val="es-ES"/>
        </w:rPr>
        <w:t xml:space="preserve">Es importante aclarar que el tipo de factura presentada por la señora </w:t>
      </w:r>
      <w:r w:rsidR="004232BA">
        <w:rPr>
          <w:rFonts w:ascii="Museo 300" w:eastAsia="Arial" w:hAnsi="Museo 300"/>
          <w:color w:val="000000"/>
          <w:sz w:val="16"/>
          <w:szCs w:val="16"/>
          <w:lang w:val="es-ES"/>
        </w:rPr>
        <w:t>XXX</w:t>
      </w:r>
      <w:r w:rsidRPr="00F26D94">
        <w:rPr>
          <w:rFonts w:ascii="Museo 300" w:eastAsia="Arial" w:hAnsi="Museo 300"/>
          <w:color w:val="000000"/>
          <w:sz w:val="16"/>
          <w:szCs w:val="16"/>
          <w:lang w:val="es-ES"/>
        </w:rPr>
        <w:t>, es utilizada por la empresa distribuidora para realizar el cobro de energía a personas que se conectan directamente a la red por periodos cortos y que eventualmente son encontradas así en inspecciones de rutina del personal de la Distribuidora. Por lo anterior expuesto, con dicha factura la denunciante no puede argumentar haber estado cancelando mensualmente el consumo de energía por un supuesto servicio provisional.</w:t>
      </w:r>
    </w:p>
    <w:p w14:paraId="1A17B08D" w14:textId="0ED08AD1" w:rsidR="00964724" w:rsidRDefault="00964724" w:rsidP="00F26D94">
      <w:pPr>
        <w:pStyle w:val="Prrafodelista"/>
        <w:tabs>
          <w:tab w:val="left" w:pos="426"/>
        </w:tabs>
        <w:ind w:left="426"/>
        <w:jc w:val="center"/>
        <w:rPr>
          <w:rFonts w:ascii="Museo Sans 300" w:hAnsi="Museo Sans 300"/>
          <w:sz w:val="20"/>
          <w:szCs w:val="20"/>
          <w:u w:val="single"/>
          <w:lang w:val="es-SV"/>
        </w:rPr>
      </w:pPr>
    </w:p>
    <w:p w14:paraId="0AC9569B" w14:textId="069C8E2E" w:rsidR="00F26D94" w:rsidRDefault="00F26D94" w:rsidP="00F26D94">
      <w:pPr>
        <w:ind w:left="709" w:right="709"/>
        <w:jc w:val="both"/>
        <w:rPr>
          <w:rFonts w:ascii="Museo Sans 300" w:hAnsi="Museo Sans 300"/>
          <w:sz w:val="20"/>
          <w:szCs w:val="20"/>
          <w:u w:val="single"/>
        </w:rPr>
      </w:pPr>
      <w:r w:rsidRPr="00F26D94">
        <w:rPr>
          <w:rFonts w:ascii="Museo 300" w:eastAsia="Arial" w:hAnsi="Museo 300"/>
          <w:color w:val="000000"/>
          <w:sz w:val="16"/>
          <w:szCs w:val="16"/>
          <w:lang w:val="es-ES"/>
        </w:rPr>
        <w:t>De acuerdo a la información a la que el CAU ha tenido acceso, no se encontró evidencia de que la empresa distribuidora haya instalado un equipo de medición para registrar el consumo de la energía eléctric</w:t>
      </w:r>
      <w:r w:rsidR="000D00C4">
        <w:rPr>
          <w:rFonts w:ascii="Museo 300" w:eastAsia="Arial" w:hAnsi="Museo 300"/>
          <w:color w:val="000000"/>
          <w:sz w:val="16"/>
          <w:szCs w:val="16"/>
          <w:lang w:val="es-ES"/>
        </w:rPr>
        <w:t xml:space="preserve">a para un servicio provisional </w:t>
      </w:r>
      <w:r>
        <w:rPr>
          <w:rFonts w:ascii="Museo 300" w:eastAsia="Arial" w:hAnsi="Museo 300"/>
          <w:color w:val="000000"/>
          <w:sz w:val="16"/>
          <w:szCs w:val="16"/>
          <w:lang w:val="es-ES"/>
        </w:rPr>
        <w:t>[…]”</w:t>
      </w:r>
    </w:p>
    <w:p w14:paraId="1E64A99C" w14:textId="6365761D" w:rsidR="007D65C8" w:rsidRPr="00B90016" w:rsidRDefault="007D65C8" w:rsidP="007D65C8">
      <w:pPr>
        <w:spacing w:after="0" w:line="240" w:lineRule="auto"/>
        <w:ind w:left="426"/>
        <w:jc w:val="both"/>
        <w:rPr>
          <w:rFonts w:ascii="Museo Sans 300" w:hAnsi="Museo Sans 300"/>
          <w:sz w:val="20"/>
          <w:szCs w:val="20"/>
        </w:rPr>
      </w:pPr>
      <w:r>
        <w:rPr>
          <w:rFonts w:ascii="Museo Sans 300" w:hAnsi="Museo Sans 300"/>
          <w:sz w:val="20"/>
          <w:szCs w:val="20"/>
          <w:u w:val="single"/>
        </w:rPr>
        <w:t>Determinación de la</w:t>
      </w:r>
      <w:r w:rsidR="00C11290">
        <w:rPr>
          <w:rFonts w:ascii="Museo Sans 300" w:hAnsi="Museo Sans 300"/>
          <w:sz w:val="20"/>
          <w:szCs w:val="20"/>
          <w:u w:val="single"/>
        </w:rPr>
        <w:t xml:space="preserve"> existencia de una</w:t>
      </w:r>
      <w:r>
        <w:rPr>
          <w:rFonts w:ascii="Museo Sans 300" w:hAnsi="Museo Sans 300"/>
          <w:sz w:val="20"/>
          <w:szCs w:val="20"/>
          <w:u w:val="single"/>
        </w:rPr>
        <w:t xml:space="preserve"> condición irregular:</w:t>
      </w:r>
    </w:p>
    <w:p w14:paraId="57B18E12" w14:textId="77777777" w:rsidR="00BD38EB" w:rsidRDefault="00263E33" w:rsidP="00BD38EB">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8A9B33A" w14:textId="4728083B" w:rsidR="00F26D94" w:rsidRPr="00F26D94" w:rsidRDefault="007D65C8" w:rsidP="009C7239">
      <w:pPr>
        <w:ind w:left="709" w:right="709"/>
        <w:jc w:val="both"/>
        <w:rPr>
          <w:rFonts w:ascii="Museo 300" w:eastAsia="Arial" w:hAnsi="Museo 300"/>
          <w:color w:val="000000"/>
          <w:sz w:val="16"/>
          <w:szCs w:val="16"/>
          <w:lang w:val="es-ES"/>
        </w:rPr>
      </w:pPr>
      <w:r>
        <w:rPr>
          <w:rFonts w:ascii="Museo 300" w:eastAsia="Arial" w:hAnsi="Museo 300"/>
          <w:sz w:val="16"/>
          <w:szCs w:val="16"/>
        </w:rPr>
        <w:t xml:space="preserve">[…] </w:t>
      </w:r>
      <w:r w:rsidR="00F26D94" w:rsidRPr="00F26D94">
        <w:rPr>
          <w:rFonts w:ascii="Museo 300" w:eastAsia="Arial" w:hAnsi="Museo 300"/>
          <w:color w:val="000000"/>
          <w:sz w:val="16"/>
          <w:szCs w:val="16"/>
          <w:lang w:val="es-ES"/>
        </w:rPr>
        <w:t xml:space="preserve">De la información que le fue requerida a la EEO, se han extraído las siguiente fotografías mediante la cual la distribuidora, ha pretendido demostrar que en el suministro objeto del presente informe, se presentó un incumplimiento a las condiciones contractuales, al encontrar evidencias de conexión de línea directa, intercalada o en derivación, desde las líneas de distribución secundarias de la EEO para abastecer indeterminados equipos eléctricos, con la finalidad de impedir el correcto registro de la energía consumida en la vivienda de la señora </w:t>
      </w:r>
      <w:r w:rsidR="004232BA">
        <w:rPr>
          <w:rFonts w:ascii="Museo 300" w:eastAsia="Arial" w:hAnsi="Museo 300"/>
          <w:color w:val="000000"/>
          <w:sz w:val="16"/>
          <w:szCs w:val="16"/>
          <w:lang w:val="es-ES"/>
        </w:rPr>
        <w:t>XXX</w:t>
      </w:r>
      <w:r w:rsidR="00F26D94" w:rsidRPr="00F26D94">
        <w:rPr>
          <w:rFonts w:ascii="Museo 300" w:eastAsia="Arial" w:hAnsi="Museo 300"/>
          <w:color w:val="000000"/>
          <w:sz w:val="16"/>
          <w:szCs w:val="16"/>
          <w:lang w:val="es-ES"/>
        </w:rPr>
        <w:t>.</w:t>
      </w:r>
    </w:p>
    <w:p w14:paraId="47AACE0C" w14:textId="12CC5EC0" w:rsidR="00BA3842" w:rsidRDefault="00BA3842" w:rsidP="00F26D94">
      <w:pPr>
        <w:ind w:left="709" w:right="709"/>
        <w:jc w:val="center"/>
        <w:rPr>
          <w:rFonts w:ascii="Museo 300" w:eastAsia="Arial" w:hAnsi="Museo 300"/>
          <w:color w:val="000000"/>
          <w:sz w:val="16"/>
          <w:szCs w:val="16"/>
          <w:lang w:val="es-ES"/>
        </w:rPr>
      </w:pPr>
    </w:p>
    <w:p w14:paraId="1C7AF2FB" w14:textId="279A009F" w:rsidR="002612F8" w:rsidRDefault="002612F8" w:rsidP="00E6697E">
      <w:pPr>
        <w:ind w:left="709" w:right="709"/>
        <w:jc w:val="center"/>
        <w:rPr>
          <w:rFonts w:ascii="Museo 300" w:eastAsia="Arial" w:hAnsi="Museo 300" w:cs="Times New Roman"/>
          <w:color w:val="000000"/>
          <w:sz w:val="16"/>
          <w:szCs w:val="16"/>
          <w:lang w:val="es-ES"/>
        </w:rPr>
      </w:pPr>
    </w:p>
    <w:p w14:paraId="64E620CC" w14:textId="2602AD55" w:rsidR="00FE0336" w:rsidRDefault="00FE0336" w:rsidP="007D65C8">
      <w:pPr>
        <w:spacing w:line="240" w:lineRule="auto"/>
        <w:ind w:left="709" w:right="709"/>
        <w:jc w:val="center"/>
        <w:rPr>
          <w:rFonts w:ascii="Cambria Math" w:eastAsia="Arial" w:hAnsi="Cambria Math" w:cs="Cambria Math"/>
          <w:color w:val="000000"/>
          <w:sz w:val="16"/>
          <w:szCs w:val="16"/>
          <w:lang w:val="es-ES"/>
        </w:rPr>
      </w:pPr>
    </w:p>
    <w:p w14:paraId="48716184" w14:textId="77777777" w:rsidR="00C11290" w:rsidRPr="00C11290" w:rsidRDefault="00C11290" w:rsidP="00C11290">
      <w:pPr>
        <w:spacing w:line="240" w:lineRule="auto"/>
        <w:ind w:left="709" w:right="425"/>
        <w:jc w:val="both"/>
        <w:rPr>
          <w:rFonts w:ascii="Museo 300" w:hAnsi="Museo 300"/>
          <w:color w:val="000000" w:themeColor="text1"/>
          <w:sz w:val="16"/>
          <w:szCs w:val="16"/>
        </w:rPr>
      </w:pPr>
      <w:r w:rsidRPr="00C11290">
        <w:rPr>
          <w:rFonts w:ascii="Museo 300" w:hAnsi="Museo 300"/>
          <w:color w:val="000000" w:themeColor="text1"/>
          <w:sz w:val="16"/>
          <w:szCs w:val="16"/>
        </w:rPr>
        <w:t>(…)</w:t>
      </w:r>
    </w:p>
    <w:p w14:paraId="6989C1D1" w14:textId="624FFE34" w:rsidR="00FE0336" w:rsidRPr="00FE0336" w:rsidRDefault="00FE0336" w:rsidP="00324500">
      <w:pPr>
        <w:spacing w:line="240" w:lineRule="auto"/>
        <w:ind w:left="709" w:right="709"/>
        <w:jc w:val="both"/>
        <w:rPr>
          <w:rFonts w:ascii="Museo 300" w:eastAsia="Arial" w:hAnsi="Museo 300" w:cs="Cambria Math"/>
          <w:color w:val="000000"/>
          <w:sz w:val="16"/>
          <w:szCs w:val="16"/>
          <w:lang w:val="es-ES"/>
        </w:rPr>
      </w:pPr>
      <w:r w:rsidRPr="00FE0336">
        <w:rPr>
          <w:rFonts w:ascii="Museo 300" w:eastAsia="Arial" w:hAnsi="Museo 300" w:cs="Cambria Math"/>
          <w:color w:val="000000"/>
          <w:sz w:val="16"/>
          <w:szCs w:val="16"/>
          <w:lang w:val="es-ES"/>
        </w:rPr>
        <w:t>Al respecto, y tomando como base las fotografías presentadas por la sociedad EEO, se determina lo siguiente:</w:t>
      </w:r>
    </w:p>
    <w:p w14:paraId="64DD6DED" w14:textId="1001F3AE" w:rsidR="00FE0336" w:rsidRPr="00FE0336" w:rsidRDefault="00FE0336" w:rsidP="00FE0336">
      <w:pPr>
        <w:numPr>
          <w:ilvl w:val="0"/>
          <w:numId w:val="12"/>
        </w:numPr>
        <w:spacing w:line="240" w:lineRule="auto"/>
        <w:ind w:right="709"/>
        <w:jc w:val="both"/>
        <w:rPr>
          <w:rFonts w:ascii="Museo 300" w:eastAsia="Arial" w:hAnsi="Museo 300" w:cs="Cambria Math"/>
          <w:color w:val="000000"/>
          <w:sz w:val="16"/>
          <w:szCs w:val="16"/>
          <w:lang w:val="es-ES"/>
        </w:rPr>
      </w:pPr>
      <w:r w:rsidRPr="00FE0336">
        <w:rPr>
          <w:rFonts w:ascii="Museo 300" w:eastAsia="Arial" w:hAnsi="Museo 300" w:cs="Cambria Math"/>
          <w:color w:val="000000"/>
          <w:sz w:val="16"/>
          <w:szCs w:val="16"/>
          <w:lang w:val="es-ES"/>
        </w:rPr>
        <w:t xml:space="preserve">En la fotografía n° 1, se muestra la conexión de una línea directa a 240 V desde el secundario de la distribuidora, con trayectoria hasta la propiedad de la señora </w:t>
      </w:r>
      <w:r w:rsidR="004232BA">
        <w:rPr>
          <w:rFonts w:ascii="Museo 300" w:eastAsia="Arial" w:hAnsi="Museo 300" w:cs="Cambria Math"/>
          <w:color w:val="000000"/>
          <w:sz w:val="16"/>
          <w:szCs w:val="16"/>
          <w:lang w:val="es-ES"/>
        </w:rPr>
        <w:t>XXX</w:t>
      </w:r>
      <w:r w:rsidRPr="00FE0336">
        <w:rPr>
          <w:rFonts w:ascii="Museo 300" w:eastAsia="Arial" w:hAnsi="Museo 300" w:cs="Cambria Math"/>
          <w:color w:val="000000"/>
          <w:sz w:val="16"/>
          <w:szCs w:val="16"/>
          <w:lang w:val="es-ES"/>
        </w:rPr>
        <w:t xml:space="preserve">. </w:t>
      </w:r>
    </w:p>
    <w:p w14:paraId="3CC02C00" w14:textId="0A8CB3B9" w:rsidR="00FE0336" w:rsidRPr="00FE0336" w:rsidRDefault="00FE0336" w:rsidP="00FE0336">
      <w:pPr>
        <w:numPr>
          <w:ilvl w:val="0"/>
          <w:numId w:val="12"/>
        </w:numPr>
        <w:spacing w:line="240" w:lineRule="auto"/>
        <w:ind w:right="709"/>
        <w:jc w:val="both"/>
        <w:rPr>
          <w:rFonts w:ascii="Museo 300" w:eastAsia="Arial" w:hAnsi="Museo 300" w:cs="Cambria Math"/>
          <w:color w:val="000000"/>
          <w:sz w:val="16"/>
          <w:szCs w:val="16"/>
          <w:lang w:val="es-ES"/>
        </w:rPr>
      </w:pPr>
      <w:r w:rsidRPr="00FE0336">
        <w:rPr>
          <w:rFonts w:ascii="Museo 300" w:eastAsia="Arial" w:hAnsi="Museo 300" w:cs="Cambria Math"/>
          <w:color w:val="000000"/>
          <w:sz w:val="16"/>
          <w:szCs w:val="16"/>
          <w:lang w:val="es-ES"/>
        </w:rPr>
        <w:t xml:space="preserve">En la fotografía identificada como 2-A y 2-B, se muestra que la línea directa a 240V encontrada por el personal técnico en inspección de suministro y que ingresaba a la propiedad de la señora </w:t>
      </w:r>
      <w:r w:rsidR="004232BA">
        <w:rPr>
          <w:rFonts w:ascii="Museo 300" w:eastAsia="Arial" w:hAnsi="Museo 300" w:cs="Cambria Math"/>
          <w:color w:val="000000"/>
          <w:sz w:val="16"/>
          <w:szCs w:val="16"/>
          <w:lang w:val="es-ES"/>
        </w:rPr>
        <w:t>XXX</w:t>
      </w:r>
      <w:r w:rsidRPr="00FE0336">
        <w:rPr>
          <w:rFonts w:ascii="Museo 300" w:eastAsia="Arial" w:hAnsi="Museo 300" w:cs="Cambria Math"/>
          <w:color w:val="000000"/>
          <w:sz w:val="16"/>
          <w:szCs w:val="16"/>
          <w:lang w:val="es-ES"/>
        </w:rPr>
        <w:t xml:space="preserve">. </w:t>
      </w:r>
    </w:p>
    <w:p w14:paraId="3F01E40E" w14:textId="496085E8" w:rsidR="00FE0336" w:rsidRPr="00FE0336" w:rsidRDefault="00FE0336" w:rsidP="00FE0336">
      <w:pPr>
        <w:numPr>
          <w:ilvl w:val="0"/>
          <w:numId w:val="12"/>
        </w:numPr>
        <w:spacing w:line="240" w:lineRule="auto"/>
        <w:ind w:right="709"/>
        <w:jc w:val="both"/>
        <w:rPr>
          <w:rFonts w:ascii="Museo 300" w:eastAsia="Arial" w:hAnsi="Museo 300" w:cs="Cambria Math"/>
          <w:color w:val="000000"/>
          <w:sz w:val="16"/>
          <w:szCs w:val="16"/>
          <w:lang w:val="es-ES"/>
        </w:rPr>
      </w:pPr>
      <w:r w:rsidRPr="00FE0336">
        <w:rPr>
          <w:rFonts w:ascii="Museo 300" w:eastAsia="Arial" w:hAnsi="Museo 300" w:cs="Cambria Math"/>
          <w:color w:val="000000"/>
          <w:sz w:val="16"/>
          <w:szCs w:val="16"/>
          <w:lang w:val="es-ES"/>
        </w:rPr>
        <w:t>En la fotografía n°3, se muestra la intensidad de corriente instantánea registrada por personal de la distribuidora, y que resultó de 11.25 Amperios en la fase A, y 9 Amperios en la fase B, la cual fue medida en la línea directa, que fue encontrada en fecha 31 de octubre de 2019.</w:t>
      </w:r>
    </w:p>
    <w:p w14:paraId="4696AFFF" w14:textId="2E5873EE" w:rsidR="00FE0336" w:rsidRPr="00FE0336" w:rsidRDefault="00FE0336" w:rsidP="00FE0336">
      <w:pPr>
        <w:spacing w:line="240" w:lineRule="auto"/>
        <w:ind w:left="709" w:right="709"/>
        <w:jc w:val="both"/>
        <w:rPr>
          <w:rFonts w:ascii="Museo 300" w:eastAsia="Arial" w:hAnsi="Museo 300" w:cs="Cambria Math"/>
          <w:color w:val="000000"/>
          <w:sz w:val="16"/>
          <w:szCs w:val="16"/>
          <w:lang w:val="es-ES"/>
        </w:rPr>
      </w:pPr>
      <w:r w:rsidRPr="00FE0336">
        <w:rPr>
          <w:rFonts w:ascii="Museo 300" w:eastAsia="Arial" w:hAnsi="Museo 300" w:cs="Cambria Math"/>
          <w:color w:val="000000"/>
          <w:sz w:val="16"/>
          <w:szCs w:val="16"/>
          <w:lang w:val="es-ES"/>
        </w:rPr>
        <w:t xml:space="preserve">Por otra parte, del análisis de los históricos de consumo del suministro de la señora </w:t>
      </w:r>
      <w:r w:rsidR="004232BA">
        <w:rPr>
          <w:rFonts w:ascii="Museo 300" w:eastAsia="Arial" w:hAnsi="Museo 300" w:cs="Cambria Math"/>
          <w:color w:val="000000"/>
          <w:sz w:val="16"/>
          <w:szCs w:val="16"/>
          <w:lang w:val="es-ES"/>
        </w:rPr>
        <w:t>XXX</w:t>
      </w:r>
      <w:r w:rsidRPr="00FE0336">
        <w:rPr>
          <w:rFonts w:ascii="Museo 300" w:eastAsia="Arial" w:hAnsi="Museo 300" w:cs="Cambria Math"/>
          <w:color w:val="000000"/>
          <w:sz w:val="16"/>
          <w:szCs w:val="16"/>
          <w:lang w:val="es-ES"/>
        </w:rPr>
        <w:t>, representados en la gráfica n. °</w:t>
      </w:r>
      <w:r>
        <w:rPr>
          <w:rFonts w:ascii="Museo 300" w:eastAsia="Arial" w:hAnsi="Museo 300" w:cs="Cambria Math"/>
          <w:color w:val="000000"/>
          <w:sz w:val="16"/>
          <w:szCs w:val="16"/>
          <w:lang w:val="es-ES"/>
        </w:rPr>
        <w:t xml:space="preserve"> 1</w:t>
      </w:r>
      <w:r w:rsidRPr="00FE0336">
        <w:rPr>
          <w:rFonts w:ascii="Museo 300" w:eastAsia="Arial" w:hAnsi="Museo 300" w:cs="Cambria Math"/>
          <w:color w:val="000000"/>
          <w:sz w:val="16"/>
          <w:szCs w:val="16"/>
          <w:lang w:val="es-ES"/>
        </w:rPr>
        <w:t>, se observa que existió una disminución gradual en los consumos registrados a partir del mes de febrero 2019; así como también, el posterior incremento inmediatamente después de la eliminación de la línea directa, en el mes de noviembre 2019.</w:t>
      </w:r>
    </w:p>
    <w:p w14:paraId="4EBC236A" w14:textId="29202362" w:rsidR="00FE0336" w:rsidRPr="00FE0336" w:rsidRDefault="00FE0336" w:rsidP="00FE0336">
      <w:pPr>
        <w:spacing w:line="240" w:lineRule="auto"/>
        <w:ind w:left="709" w:right="709"/>
        <w:jc w:val="both"/>
        <w:rPr>
          <w:rFonts w:ascii="Museo 300" w:eastAsia="Arial" w:hAnsi="Museo 300" w:cs="Cambria Math"/>
          <w:color w:val="000000"/>
          <w:sz w:val="16"/>
          <w:szCs w:val="16"/>
          <w:lang w:val="es-ES"/>
        </w:rPr>
      </w:pPr>
      <w:r w:rsidRPr="00FE0336">
        <w:rPr>
          <w:rFonts w:ascii="Museo 300" w:eastAsia="Arial" w:hAnsi="Museo 300" w:cs="Cambria Math"/>
          <w:color w:val="000000"/>
          <w:sz w:val="16"/>
          <w:szCs w:val="16"/>
          <w:lang w:val="es-ES"/>
        </w:rPr>
        <w:t xml:space="preserve">Por consiguiente, se determina que la línea directa que encontró el personal técnico de la EEO, suministraba energía a algunas cargas en el inmueble de la denunciante, la cual no estaba relacionada con la contratación de un supuesto servicio provisional, tal como lo argumenta la señora </w:t>
      </w:r>
      <w:r w:rsidR="004232BA">
        <w:rPr>
          <w:rFonts w:ascii="Museo 300" w:eastAsia="Arial" w:hAnsi="Museo 300" w:cs="Cambria Math"/>
          <w:color w:val="000000"/>
          <w:sz w:val="16"/>
          <w:szCs w:val="16"/>
          <w:lang w:val="es-ES"/>
        </w:rPr>
        <w:t>XXX</w:t>
      </w:r>
      <w:r w:rsidRPr="00FE0336">
        <w:rPr>
          <w:rFonts w:ascii="Museo 300" w:eastAsia="Arial" w:hAnsi="Museo 300" w:cs="Cambria Math"/>
          <w:color w:val="000000"/>
          <w:sz w:val="16"/>
          <w:szCs w:val="16"/>
          <w:lang w:val="es-ES"/>
        </w:rPr>
        <w:t xml:space="preserve"> siendo esto la causa de la diminución en los consumos de energía mensuales que presentó el suministro en el periodo antes mencionado. </w:t>
      </w:r>
    </w:p>
    <w:p w14:paraId="7BBAA48A" w14:textId="36290BAC" w:rsidR="00F94C43" w:rsidRDefault="00FE0336" w:rsidP="002612F8">
      <w:pPr>
        <w:spacing w:line="240" w:lineRule="auto"/>
        <w:ind w:left="709" w:right="709"/>
        <w:jc w:val="both"/>
        <w:rPr>
          <w:rFonts w:ascii="Museo 300" w:eastAsia="Arial" w:hAnsi="Museo 300" w:cs="Times New Roman"/>
          <w:color w:val="000000"/>
          <w:sz w:val="16"/>
          <w:szCs w:val="16"/>
        </w:rPr>
      </w:pPr>
      <w:r w:rsidRPr="00FE0336">
        <w:rPr>
          <w:rFonts w:ascii="Museo 300" w:eastAsia="Arial" w:hAnsi="Museo 300" w:cs="Cambria Math"/>
          <w:color w:val="000000"/>
          <w:sz w:val="16"/>
          <w:szCs w:val="16"/>
          <w:lang w:val="es-ES"/>
        </w:rPr>
        <w:t>Con base en las pruebas analizadas, el CAU determina que la sociedad EEO cuenta con la evidencia fehaciente con la cual se comprueba que en el suministro en referencia existió una condición irregular, tal y como se mostró en las fotografías anteriores; la cual afectó el registro correcto del consumo de energía eléctrica en el suministro.</w:t>
      </w:r>
      <w:r>
        <w:rPr>
          <w:rFonts w:ascii="Museo 300" w:eastAsia="Arial" w:hAnsi="Museo 300" w:cs="Cambria Math"/>
          <w:color w:val="000000"/>
          <w:sz w:val="16"/>
          <w:szCs w:val="16"/>
          <w:lang w:val="es-ES"/>
        </w:rPr>
        <w:t xml:space="preserve"> </w:t>
      </w:r>
      <w:r w:rsidR="00BA3842" w:rsidRPr="004630A7">
        <w:rPr>
          <w:rFonts w:ascii="Museo 300" w:eastAsia="Arial" w:hAnsi="Museo 300" w:cs="Times New Roman"/>
          <w:color w:val="000000"/>
          <w:sz w:val="16"/>
          <w:szCs w:val="16"/>
          <w:lang w:val="es-ES"/>
        </w:rPr>
        <w:t>[…]</w:t>
      </w:r>
      <w:r w:rsidR="00F94C43" w:rsidRPr="004630A7">
        <w:rPr>
          <w:rFonts w:ascii="Museo 300" w:eastAsia="Arial" w:hAnsi="Museo 300" w:cs="Times New Roman"/>
          <w:color w:val="000000"/>
          <w:sz w:val="16"/>
          <w:szCs w:val="16"/>
        </w:rPr>
        <w:t>”</w:t>
      </w:r>
      <w:r w:rsidR="00F94C43" w:rsidRPr="00F94C43">
        <w:rPr>
          <w:rFonts w:ascii="Museo 300" w:eastAsia="Arial" w:hAnsi="Museo 300" w:cs="Times New Roman"/>
          <w:color w:val="000000"/>
          <w:sz w:val="16"/>
          <w:szCs w:val="16"/>
        </w:rPr>
        <w:t xml:space="preserve"> </w:t>
      </w:r>
    </w:p>
    <w:p w14:paraId="681CFFC8" w14:textId="00E7A863" w:rsidR="00263E33" w:rsidRPr="00263E33" w:rsidRDefault="00C11290"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u w:val="single"/>
          <w:lang w:val="es-SV"/>
        </w:rPr>
        <w:t>Determinación de la Energía Consumida y no Registrad</w:t>
      </w:r>
      <w:r w:rsidR="00263E33" w:rsidRPr="00263E33">
        <w:rPr>
          <w:rFonts w:ascii="Museo Sans 300" w:hAnsi="Museo Sans 300"/>
          <w:sz w:val="20"/>
          <w:szCs w:val="20"/>
          <w:u w:val="single"/>
          <w:lang w:val="es-SV"/>
        </w:rPr>
        <w:t>:</w:t>
      </w:r>
      <w:r w:rsidR="00263E33" w:rsidRPr="00263E33">
        <w:rPr>
          <w:rFonts w:ascii="Museo Sans 300" w:hAnsi="Museo Sans 300"/>
          <w:sz w:val="20"/>
          <w:szCs w:val="20"/>
          <w:lang w:val="es-SV"/>
        </w:rPr>
        <w:t> </w:t>
      </w:r>
    </w:p>
    <w:p w14:paraId="3B8D8229"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2FDAF016" w14:textId="57639E7A" w:rsidR="00FE0336" w:rsidRPr="00FE0336" w:rsidRDefault="00FE0336" w:rsidP="00FE0336">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FE0336">
        <w:rPr>
          <w:rFonts w:ascii="Museo 300" w:eastAsia="Arial" w:hAnsi="Museo 300"/>
          <w:color w:val="000000" w:themeColor="text1"/>
          <w:sz w:val="16"/>
          <w:szCs w:val="16"/>
          <w:lang w:val="es-ES"/>
        </w:rPr>
        <w:t>Conforme con lo analizado en el presente informe, y en consideración con lo estipulado en los artículos 7, 20 y 21 de los Términos y Condiciones Generales al Consumidor Final, del Pliego Tarifario vigente para el año 2019,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17884D21" w14:textId="77777777" w:rsidR="00FE0336" w:rsidRPr="00FE0336" w:rsidRDefault="00FE0336" w:rsidP="00FE0336">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FE0336">
        <w:rPr>
          <w:rFonts w:ascii="Museo 300" w:eastAsia="Arial" w:hAnsi="Museo 300"/>
          <w:color w:val="000000" w:themeColor="text1"/>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1D6D06B2" w14:textId="77777777" w:rsidR="00FE0336" w:rsidRPr="00FE0336" w:rsidRDefault="00FE0336" w:rsidP="00FE0336">
      <w:pPr>
        <w:numPr>
          <w:ilvl w:val="0"/>
          <w:numId w:val="13"/>
        </w:numPr>
        <w:suppressAutoHyphens w:val="0"/>
        <w:autoSpaceDN/>
        <w:spacing w:after="200" w:line="240" w:lineRule="auto"/>
        <w:ind w:left="1429" w:right="708"/>
        <w:jc w:val="both"/>
        <w:textAlignment w:val="auto"/>
        <w:rPr>
          <w:rFonts w:ascii="Museo 300" w:eastAsia="Arial" w:hAnsi="Museo 300"/>
          <w:color w:val="000000" w:themeColor="text1"/>
          <w:sz w:val="16"/>
          <w:szCs w:val="16"/>
          <w:lang w:val="es-ES"/>
        </w:rPr>
      </w:pPr>
      <w:r w:rsidRPr="00FE0336">
        <w:rPr>
          <w:rFonts w:ascii="Museo 300" w:eastAsia="Arial" w:hAnsi="Museo 300"/>
          <w:color w:val="000000" w:themeColor="text1"/>
          <w:sz w:val="16"/>
          <w:szCs w:val="16"/>
          <w:lang w:val="es-ES"/>
        </w:rPr>
        <w:t>El método a utilizar será el establecido en el artículo 5.2 literal a) del Procedimiento para Investigar la Existencia de Condiciones Irregulares, de tal manera que se utilizará como promedio el consumo registrado en el mes de marzo de 2019, como base de la energía a recuperar.</w:t>
      </w:r>
    </w:p>
    <w:p w14:paraId="677055A8" w14:textId="77777777" w:rsidR="00FE0336" w:rsidRPr="00FE0336" w:rsidRDefault="00FE0336" w:rsidP="00FE0336">
      <w:pPr>
        <w:numPr>
          <w:ilvl w:val="0"/>
          <w:numId w:val="13"/>
        </w:numPr>
        <w:suppressAutoHyphens w:val="0"/>
        <w:autoSpaceDN/>
        <w:spacing w:after="200" w:line="240" w:lineRule="auto"/>
        <w:ind w:left="1429" w:right="708"/>
        <w:jc w:val="both"/>
        <w:textAlignment w:val="auto"/>
        <w:rPr>
          <w:rFonts w:ascii="Museo 300" w:eastAsia="Arial" w:hAnsi="Museo 300"/>
          <w:color w:val="000000" w:themeColor="text1"/>
          <w:sz w:val="16"/>
          <w:szCs w:val="16"/>
          <w:lang w:val="es-ES"/>
        </w:rPr>
      </w:pPr>
      <w:r w:rsidRPr="00FE0336">
        <w:rPr>
          <w:rFonts w:ascii="Museo 300" w:eastAsia="Arial" w:hAnsi="Museo 300"/>
          <w:color w:val="000000" w:themeColor="text1"/>
          <w:sz w:val="16"/>
          <w:szCs w:val="16"/>
          <w:lang w:val="es-ES"/>
        </w:rPr>
        <w:t xml:space="preserve">Para el cálculo de inicio del periodo retroactivo de recuperación de una anergia no registrada, se tomará la fecha en la cual fue corregida la condición irregular, que corresponde al 31 de octubre de 2019, según el acta de condición irregular n° 29882. </w:t>
      </w:r>
    </w:p>
    <w:p w14:paraId="4168E265" w14:textId="00EFD371" w:rsidR="00BA3842" w:rsidRDefault="00FE0336" w:rsidP="00FE0336">
      <w:pPr>
        <w:suppressAutoHyphens w:val="0"/>
        <w:autoSpaceDN/>
        <w:spacing w:after="200" w:line="240" w:lineRule="auto"/>
        <w:ind w:left="708" w:right="708" w:firstLine="1"/>
        <w:jc w:val="both"/>
        <w:textAlignment w:val="auto"/>
        <w:rPr>
          <w:rFonts w:ascii="Museo 300" w:eastAsia="Arial" w:hAnsi="Museo 300"/>
          <w:color w:val="000000" w:themeColor="text1"/>
          <w:sz w:val="16"/>
          <w:szCs w:val="16"/>
          <w:lang w:val="es-ES"/>
        </w:rPr>
      </w:pPr>
      <w:r w:rsidRPr="00FE0336">
        <w:rPr>
          <w:rFonts w:ascii="Museo 300" w:eastAsia="Arial" w:hAnsi="Museo 300"/>
          <w:color w:val="000000" w:themeColor="text1"/>
          <w:sz w:val="16"/>
          <w:szCs w:val="16"/>
          <w:lang w:val="es-ES"/>
        </w:rPr>
        <w:t>Con los parámetros antes mencionados, se ha procedido a realizar recalculo de la energía no registrada, determinándose que el monto que, establecido por la EEO, correspondiente a la cantidad de seiscientos treinta y seis 61/100 dólares de los Estados Unidos de América (USD 636.61) IVA incluido, equivalente a una energía no registr</w:t>
      </w:r>
      <w:r w:rsidR="00C11290">
        <w:rPr>
          <w:rFonts w:ascii="Museo 300" w:eastAsia="Arial" w:hAnsi="Museo 300"/>
          <w:color w:val="000000" w:themeColor="text1"/>
          <w:sz w:val="16"/>
          <w:szCs w:val="16"/>
          <w:lang w:val="es-ES"/>
        </w:rPr>
        <w:t>ada de 2,334 kWh, es aceptable.</w:t>
      </w:r>
    </w:p>
    <w:p w14:paraId="48720AB6" w14:textId="77777777" w:rsid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u w:val="single"/>
          <w:lang w:val="es-SV"/>
        </w:rPr>
        <w:t>Dictamen:</w:t>
      </w:r>
      <w:r w:rsidRPr="00263E33">
        <w:rPr>
          <w:rFonts w:ascii="Museo Sans 300" w:hAnsi="Museo Sans 300"/>
          <w:sz w:val="20"/>
          <w:szCs w:val="20"/>
          <w:lang w:val="es-SV"/>
        </w:rPr>
        <w:t>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7777777"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 </w:t>
      </w:r>
      <w:r w:rsidRPr="00562498">
        <w:rPr>
          <w:rFonts w:ascii="Segoe UI" w:eastAsia="Times New Roman" w:hAnsi="Segoe UI" w:cs="Segoe UI"/>
          <w:sz w:val="16"/>
          <w:szCs w:val="16"/>
          <w:lang w:eastAsia="es-SV"/>
        </w:rPr>
        <w:t> </w:t>
      </w:r>
    </w:p>
    <w:p w14:paraId="24D827A8" w14:textId="03941673" w:rsidR="003E7464" w:rsidRPr="003E7464" w:rsidRDefault="003E7464" w:rsidP="003E7464">
      <w:pPr>
        <w:pStyle w:val="Prrafodelista"/>
        <w:numPr>
          <w:ilvl w:val="0"/>
          <w:numId w:val="8"/>
        </w:numPr>
        <w:spacing w:after="200"/>
        <w:ind w:right="708"/>
        <w:jc w:val="both"/>
        <w:textAlignment w:val="auto"/>
        <w:rPr>
          <w:rFonts w:ascii="Museo 300" w:eastAsia="Arial" w:hAnsi="Museo 300"/>
          <w:color w:val="000000" w:themeColor="text1"/>
          <w:sz w:val="16"/>
          <w:szCs w:val="16"/>
        </w:rPr>
      </w:pPr>
      <w:r w:rsidRPr="003E7464">
        <w:rPr>
          <w:rFonts w:ascii="Museo 300" w:eastAsia="Arial" w:hAnsi="Museo 300"/>
          <w:color w:val="000000" w:themeColor="text1"/>
          <w:sz w:val="16"/>
          <w:szCs w:val="16"/>
        </w:rPr>
        <w:t xml:space="preserve">Las pruebas presentadas por la empresa distribuidora son aceptables, ya que con estas se demostró fehacientemente la existencia de una condición irregular en el suministro de la denunciante, consistente a una conexión directa con un nivel de tensión de 240 Voltios conectada desde la red eléctrica de la distribuidora, tal acción afectó el correcto registro de la energía que fue consumida en el suministro identificado con el NIC </w:t>
      </w:r>
      <w:r w:rsidR="004232BA">
        <w:rPr>
          <w:rFonts w:ascii="Museo 300" w:eastAsia="Arial" w:hAnsi="Museo 300"/>
          <w:color w:val="000000" w:themeColor="text1"/>
          <w:sz w:val="16"/>
          <w:szCs w:val="16"/>
        </w:rPr>
        <w:t>XXX</w:t>
      </w:r>
      <w:r w:rsidRPr="003E7464">
        <w:rPr>
          <w:rFonts w:ascii="Museo 300" w:eastAsia="Arial" w:hAnsi="Museo 300"/>
          <w:color w:val="000000" w:themeColor="text1"/>
          <w:sz w:val="16"/>
          <w:szCs w:val="16"/>
        </w:rPr>
        <w:t>.</w:t>
      </w:r>
    </w:p>
    <w:p w14:paraId="4BAB16C4" w14:textId="71DA2077" w:rsidR="00562498" w:rsidRPr="00DE39E8" w:rsidRDefault="003E7464" w:rsidP="003E7464">
      <w:pPr>
        <w:pStyle w:val="Prrafodelista"/>
        <w:numPr>
          <w:ilvl w:val="0"/>
          <w:numId w:val="8"/>
        </w:numPr>
        <w:spacing w:after="200"/>
        <w:ind w:right="708"/>
        <w:jc w:val="both"/>
        <w:textAlignment w:val="auto"/>
        <w:rPr>
          <w:rFonts w:ascii="Museo 300" w:eastAsia="Arial" w:hAnsi="Museo 300"/>
          <w:color w:val="000000" w:themeColor="text1"/>
          <w:sz w:val="16"/>
          <w:szCs w:val="16"/>
        </w:rPr>
      </w:pPr>
      <w:r w:rsidRPr="003E7464">
        <w:rPr>
          <w:rFonts w:ascii="Museo 300" w:eastAsia="Arial" w:hAnsi="Museo 300"/>
          <w:color w:val="000000" w:themeColor="text1"/>
          <w:sz w:val="16"/>
          <w:szCs w:val="16"/>
        </w:rPr>
        <w:t xml:space="preserve">Se concluye que la cantidad de seiscientos treinta y seis 61/100 dólares de los Estados Unidos de América (USD 636.61) IVA incluido, que la EEO pretende cobrar en concepto de una energía consumida y no registrada, en el suministro de energía eléctrica a nombre de la señora </w:t>
      </w:r>
      <w:r w:rsidR="004232BA">
        <w:rPr>
          <w:rFonts w:ascii="Museo 300" w:eastAsia="Arial" w:hAnsi="Museo 300"/>
          <w:color w:val="000000" w:themeColor="text1"/>
          <w:sz w:val="16"/>
          <w:szCs w:val="16"/>
        </w:rPr>
        <w:t>XXX</w:t>
      </w:r>
      <w:r w:rsidRPr="003E7464">
        <w:rPr>
          <w:rFonts w:ascii="Museo 300" w:eastAsia="Arial" w:hAnsi="Museo 300"/>
          <w:color w:val="000000" w:themeColor="text1"/>
          <w:sz w:val="16"/>
          <w:szCs w:val="16"/>
        </w:rPr>
        <w:t xml:space="preserve">, identificado con el NIC </w:t>
      </w:r>
      <w:r w:rsidR="004232BA">
        <w:rPr>
          <w:rFonts w:ascii="Museo 300" w:eastAsia="Arial" w:hAnsi="Museo 300"/>
          <w:color w:val="000000" w:themeColor="text1"/>
          <w:sz w:val="16"/>
          <w:szCs w:val="16"/>
        </w:rPr>
        <w:t>XXX</w:t>
      </w:r>
      <w:r w:rsidRPr="003E7464">
        <w:rPr>
          <w:rFonts w:ascii="Museo 300" w:eastAsia="Arial" w:hAnsi="Museo 300"/>
          <w:color w:val="000000" w:themeColor="text1"/>
          <w:sz w:val="16"/>
          <w:szCs w:val="16"/>
        </w:rPr>
        <w:t xml:space="preserve">, es procedente. Además, la distribuidora podrá efectuar el cobro de los intereses generados, de acuerdo con lo establecido en el artículo 36 de los Términos y Condiciones Generales al Consumidor Final vigentes para el año 2019.  </w:t>
      </w:r>
      <w:r w:rsidR="00562498" w:rsidRPr="003E7464">
        <w:rPr>
          <w:rFonts w:ascii="Museo 300" w:eastAsia="Arial" w:hAnsi="Museo 300" w:cs="Arial"/>
          <w:color w:val="000000" w:themeColor="text1"/>
          <w:sz w:val="16"/>
          <w:szCs w:val="16"/>
          <w:lang w:eastAsia="en-US"/>
        </w:rPr>
        <w:t>[…]</w:t>
      </w:r>
      <w:r w:rsidR="00914F6D" w:rsidRPr="003E7464">
        <w:rPr>
          <w:rFonts w:ascii="Museo 300" w:eastAsia="Arial" w:hAnsi="Museo 300" w:cs="Arial"/>
          <w:color w:val="000000" w:themeColor="text1"/>
          <w:sz w:val="16"/>
          <w:szCs w:val="16"/>
          <w:lang w:eastAsia="en-US"/>
        </w:rPr>
        <w:t>”.</w:t>
      </w:r>
    </w:p>
    <w:p w14:paraId="7015D6C5" w14:textId="77777777" w:rsidR="00DE39E8" w:rsidRPr="003E7464" w:rsidRDefault="00DE39E8" w:rsidP="00DE39E8">
      <w:pPr>
        <w:pStyle w:val="Prrafodelista"/>
        <w:spacing w:after="200"/>
        <w:ind w:left="1200" w:right="708"/>
        <w:jc w:val="both"/>
        <w:textAlignment w:val="auto"/>
        <w:rPr>
          <w:rFonts w:ascii="Museo 300" w:eastAsia="Arial" w:hAnsi="Museo 300"/>
          <w:color w:val="000000" w:themeColor="text1"/>
          <w:sz w:val="16"/>
          <w:szCs w:val="16"/>
        </w:rPr>
      </w:pPr>
    </w:p>
    <w:p w14:paraId="00917B30" w14:textId="77777777"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 finales </w:t>
      </w:r>
    </w:p>
    <w:p w14:paraId="682F91E3" w14:textId="77777777" w:rsidR="00263E33" w:rsidRPr="00263E33" w:rsidRDefault="00263E33" w:rsidP="00263E33">
      <w:pPr>
        <w:pStyle w:val="Prrafodelista"/>
        <w:tabs>
          <w:tab w:val="left" w:pos="426"/>
        </w:tabs>
        <w:ind w:left="426"/>
        <w:rPr>
          <w:rFonts w:ascii="Museo Sans 300" w:hAnsi="Museo Sans 300"/>
          <w:sz w:val="20"/>
          <w:szCs w:val="20"/>
          <w:lang w:val="es-SV"/>
        </w:rPr>
      </w:pPr>
      <w:r w:rsidRPr="00263E33">
        <w:rPr>
          <w:rFonts w:ascii="Museo Sans 300" w:hAnsi="Museo Sans 300"/>
          <w:sz w:val="20"/>
          <w:szCs w:val="20"/>
          <w:lang w:val="es-SV"/>
        </w:rPr>
        <w:t> </w:t>
      </w:r>
    </w:p>
    <w:p w14:paraId="03FCAD2D" w14:textId="776C0468" w:rsidR="00263E33" w:rsidRPr="00263E33" w:rsidRDefault="00CF0920"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 el acuerdo N.° E-</w:t>
      </w:r>
      <w:r w:rsidR="003E7464">
        <w:rPr>
          <w:rFonts w:ascii="Museo Sans 300" w:hAnsi="Museo Sans 300"/>
          <w:sz w:val="20"/>
          <w:szCs w:val="20"/>
          <w:lang w:val="es-SV"/>
        </w:rPr>
        <w:t>0160</w:t>
      </w:r>
      <w:r w:rsidR="00B17D15">
        <w:rPr>
          <w:rFonts w:ascii="Museo Sans 300" w:hAnsi="Museo Sans 300"/>
          <w:sz w:val="20"/>
          <w:szCs w:val="20"/>
          <w:lang w:val="es-SV"/>
        </w:rPr>
        <w:t>-202</w:t>
      </w:r>
      <w:r w:rsidR="003E7464">
        <w:rPr>
          <w:rFonts w:ascii="Museo Sans 300" w:hAnsi="Museo Sans 300"/>
          <w:sz w:val="20"/>
          <w:szCs w:val="20"/>
          <w:lang w:val="es-SV"/>
        </w:rPr>
        <w:t>1</w:t>
      </w:r>
      <w:r w:rsidR="00263E33" w:rsidRPr="00263E33">
        <w:rPr>
          <w:rFonts w:ascii="Museo Sans 300" w:hAnsi="Museo Sans 300"/>
          <w:sz w:val="20"/>
          <w:szCs w:val="20"/>
          <w:lang w:val="es-SV"/>
        </w:rPr>
        <w:t>-CAU</w:t>
      </w:r>
      <w:r w:rsidR="005C17E0">
        <w:rPr>
          <w:rFonts w:ascii="Museo Sans 300" w:hAnsi="Museo Sans 300"/>
          <w:sz w:val="20"/>
          <w:szCs w:val="20"/>
          <w:lang w:val="es-SV"/>
        </w:rPr>
        <w:t>,</w:t>
      </w:r>
      <w:r w:rsidR="00263E33" w:rsidRPr="00263E33">
        <w:rPr>
          <w:rFonts w:ascii="Museo Sans 300" w:hAnsi="Museo Sans 300"/>
          <w:sz w:val="20"/>
          <w:szCs w:val="20"/>
          <w:lang w:val="es-SV"/>
        </w:rPr>
        <w:t xml:space="preserve"> de fecha </w:t>
      </w:r>
      <w:r w:rsidR="00A5621C">
        <w:rPr>
          <w:rFonts w:ascii="Museo Sans 300" w:hAnsi="Museo Sans 300"/>
          <w:sz w:val="20"/>
          <w:szCs w:val="20"/>
          <w:lang w:val="es-SV"/>
        </w:rPr>
        <w:t>veinti</w:t>
      </w:r>
      <w:r w:rsidR="007E5122">
        <w:rPr>
          <w:rFonts w:ascii="Museo Sans 300" w:hAnsi="Museo Sans 300"/>
          <w:sz w:val="20"/>
          <w:szCs w:val="20"/>
          <w:lang w:val="es-SV"/>
        </w:rPr>
        <w:t>cuatro de febrero de este año</w:t>
      </w:r>
      <w:r w:rsidR="00263E33" w:rsidRPr="00263E33">
        <w:rPr>
          <w:rFonts w:ascii="Museo Sans 300" w:hAnsi="Museo Sans 300"/>
          <w:sz w:val="20"/>
          <w:szCs w:val="20"/>
          <w:lang w:val="es-SV"/>
        </w:rPr>
        <w:t xml:space="preserve">, se remitió a </w:t>
      </w:r>
      <w:r w:rsidR="00B17D15">
        <w:rPr>
          <w:rFonts w:ascii="Museo Sans 300" w:hAnsi="Museo Sans 300"/>
          <w:sz w:val="20"/>
          <w:szCs w:val="20"/>
          <w:lang w:val="es-SV"/>
        </w:rPr>
        <w:t xml:space="preserve">la sociedad EEO, S.A. de C.V. y a </w:t>
      </w:r>
      <w:r w:rsidR="00263E33" w:rsidRPr="00263E33">
        <w:rPr>
          <w:rFonts w:ascii="Museo Sans 300" w:hAnsi="Museo Sans 300"/>
          <w:sz w:val="20"/>
          <w:szCs w:val="20"/>
          <w:lang w:val="es-SV"/>
        </w:rPr>
        <w:t>l</w:t>
      </w:r>
      <w:r w:rsidR="00B17D15">
        <w:rPr>
          <w:rFonts w:ascii="Museo Sans 300" w:hAnsi="Museo Sans 300"/>
          <w:sz w:val="20"/>
          <w:szCs w:val="20"/>
          <w:lang w:val="es-SV"/>
        </w:rPr>
        <w:t>a</w:t>
      </w:r>
      <w:r w:rsidR="00263E33" w:rsidRPr="00263E33">
        <w:rPr>
          <w:rFonts w:ascii="Museo Sans 300" w:hAnsi="Museo Sans 300"/>
          <w:sz w:val="20"/>
          <w:szCs w:val="20"/>
          <w:lang w:val="es-SV"/>
        </w:rPr>
        <w:t xml:space="preserve"> señor</w:t>
      </w:r>
      <w:r w:rsidR="00B17D15">
        <w:rPr>
          <w:rFonts w:ascii="Museo Sans 300" w:hAnsi="Museo Sans 300"/>
          <w:sz w:val="20"/>
          <w:szCs w:val="20"/>
          <w:lang w:val="es-SV"/>
        </w:rPr>
        <w:t>a</w:t>
      </w:r>
      <w:r w:rsidR="00263E33" w:rsidRPr="00263E33">
        <w:rPr>
          <w:rFonts w:ascii="Museo Sans 300" w:hAnsi="Museo Sans 300"/>
          <w:sz w:val="20"/>
          <w:szCs w:val="20"/>
          <w:lang w:val="es-SV"/>
        </w:rPr>
        <w:t> </w:t>
      </w:r>
      <w:r w:rsidR="004232BA">
        <w:rPr>
          <w:rFonts w:ascii="Museo Sans 300" w:hAnsi="Museo Sans 300"/>
          <w:sz w:val="20"/>
          <w:szCs w:val="20"/>
          <w:lang w:val="es-SV"/>
        </w:rPr>
        <w:t>XXX</w:t>
      </w:r>
      <w:r w:rsidR="00263E33" w:rsidRPr="00263E33">
        <w:rPr>
          <w:rFonts w:ascii="Museo Sans 300" w:hAnsi="Museo Sans 300"/>
          <w:sz w:val="20"/>
          <w:szCs w:val="20"/>
          <w:lang w:val="es-SV"/>
        </w:rPr>
        <w:t> copia del informe técnico N.° IT-</w:t>
      </w:r>
      <w:r w:rsidR="001069B4">
        <w:rPr>
          <w:rFonts w:ascii="Museo Sans 300" w:hAnsi="Museo Sans 300"/>
          <w:sz w:val="20"/>
          <w:szCs w:val="20"/>
          <w:lang w:val="es-SV"/>
        </w:rPr>
        <w:t>393-</w:t>
      </w:r>
      <w:r w:rsidR="004232BA">
        <w:rPr>
          <w:rFonts w:ascii="Museo Sans 300" w:hAnsi="Museo Sans 300"/>
          <w:sz w:val="20"/>
          <w:szCs w:val="20"/>
          <w:lang w:val="es-SV"/>
        </w:rPr>
        <w:t>XXX</w:t>
      </w:r>
      <w:r w:rsidR="001069B4">
        <w:rPr>
          <w:rFonts w:ascii="Museo Sans 300" w:hAnsi="Museo Sans 300"/>
          <w:sz w:val="20"/>
          <w:szCs w:val="20"/>
          <w:lang w:val="es-SV"/>
        </w:rPr>
        <w:t>-CAU</w:t>
      </w:r>
      <w:r w:rsidR="00263E33" w:rsidRPr="00263E33">
        <w:rPr>
          <w:rFonts w:ascii="Museo Sans 300" w:hAnsi="Museo Sans 300"/>
          <w:sz w:val="20"/>
          <w:szCs w:val="20"/>
          <w:lang w:val="es-SV"/>
        </w:rPr>
        <w:t> rendido por el CAU, para que</w:t>
      </w:r>
      <w:r w:rsidR="00914F6D">
        <w:rPr>
          <w:rFonts w:ascii="Museo Sans 300" w:hAnsi="Museo Sans 300"/>
          <w:sz w:val="20"/>
          <w:szCs w:val="20"/>
          <w:lang w:val="es-SV"/>
        </w:rPr>
        <w:t>,</w:t>
      </w:r>
      <w:r w:rsidR="00263E33" w:rsidRPr="00263E33">
        <w:rPr>
          <w:rFonts w:ascii="Museo Sans 300" w:hAnsi="Museo Sans 300"/>
          <w:sz w:val="20"/>
          <w:szCs w:val="20"/>
          <w:lang w:val="es-SV"/>
        </w:rPr>
        <w:t xml:space="preserve"> en un plazo de diez días hábiles contados a partir del día siguiente de la notificación de dicho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263E33" w:rsidRPr="00BE7719">
        <w:rPr>
          <w:rFonts w:ascii="Museo Sans 300" w:hAnsi="Museo Sans 300"/>
          <w:sz w:val="20"/>
          <w:szCs w:val="20"/>
          <w:lang w:val="es-SV"/>
        </w:rPr>
        <w:t xml:space="preserve"> manifestaran por escrito sus alegatos finales.</w:t>
      </w:r>
      <w:r w:rsidR="00263E33" w:rsidRPr="00263E33">
        <w:rPr>
          <w:rFonts w:ascii="Museo Sans 300" w:hAnsi="Museo Sans 300"/>
          <w:sz w:val="20"/>
          <w:szCs w:val="20"/>
          <w:lang w:val="es-SV"/>
        </w:rPr>
        <w:t> </w:t>
      </w:r>
    </w:p>
    <w:p w14:paraId="0F8C5205" w14:textId="77777777" w:rsidR="00263E33" w:rsidRP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 </w:t>
      </w:r>
    </w:p>
    <w:p w14:paraId="46899B2E" w14:textId="57CBAA2D" w:rsidR="007E5122" w:rsidRPr="002F1716" w:rsidRDefault="00263E33" w:rsidP="007E5122">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Dicho acuerdo fue not</w:t>
      </w:r>
      <w:r w:rsidR="002E0622">
        <w:rPr>
          <w:rFonts w:ascii="Museo Sans 300" w:hAnsi="Museo Sans 300"/>
          <w:sz w:val="20"/>
          <w:szCs w:val="20"/>
          <w:lang w:val="es-SV"/>
        </w:rPr>
        <w:t xml:space="preserve">ificado a la distribuidora y a la señora </w:t>
      </w:r>
      <w:r w:rsidR="004232BA">
        <w:rPr>
          <w:rFonts w:ascii="Museo Sans 300" w:hAnsi="Museo Sans 300"/>
          <w:sz w:val="20"/>
          <w:szCs w:val="20"/>
          <w:lang w:val="es-SV"/>
        </w:rPr>
        <w:t>XXX</w:t>
      </w:r>
      <w:r w:rsidRPr="00263E33">
        <w:rPr>
          <w:rFonts w:ascii="Museo Sans 300" w:hAnsi="Museo Sans 300"/>
          <w:sz w:val="20"/>
          <w:szCs w:val="20"/>
          <w:lang w:val="es-SV"/>
        </w:rPr>
        <w:t xml:space="preserve"> </w:t>
      </w:r>
      <w:r w:rsidR="007E5122" w:rsidRPr="002F1716">
        <w:rPr>
          <w:rFonts w:ascii="Museo Sans 300" w:hAnsi="Museo Sans 300"/>
          <w:sz w:val="20"/>
          <w:szCs w:val="20"/>
        </w:rPr>
        <w:t xml:space="preserve">los días </w:t>
      </w:r>
      <w:r w:rsidR="007E5122">
        <w:rPr>
          <w:rFonts w:ascii="Museo Sans 300" w:hAnsi="Museo Sans 300"/>
          <w:sz w:val="20"/>
          <w:szCs w:val="20"/>
        </w:rPr>
        <w:t>uno y dos de marz</w:t>
      </w:r>
      <w:r w:rsidR="007E5122" w:rsidRPr="002F1716">
        <w:rPr>
          <w:rFonts w:ascii="Museo Sans 300" w:hAnsi="Museo Sans 300"/>
          <w:sz w:val="20"/>
          <w:szCs w:val="20"/>
        </w:rPr>
        <w:t>o de</w:t>
      </w:r>
      <w:r w:rsidR="007E5122">
        <w:rPr>
          <w:rFonts w:ascii="Museo Sans 300" w:hAnsi="Museo Sans 300"/>
          <w:sz w:val="20"/>
          <w:szCs w:val="20"/>
        </w:rPr>
        <w:t xml:space="preserve"> este año</w:t>
      </w:r>
      <w:r w:rsidR="007E5122" w:rsidRPr="002F1716">
        <w:rPr>
          <w:rStyle w:val="normaltextrun"/>
          <w:rFonts w:ascii="Museo Sans 300" w:eastAsia="Museo Sans" w:hAnsi="Museo Sans 300" w:cs="Segoe UI"/>
          <w:sz w:val="20"/>
          <w:szCs w:val="20"/>
        </w:rPr>
        <w:t xml:space="preserve">, respectivamente, por lo que el plazo finalizó, en el mismo orden, los </w:t>
      </w:r>
      <w:r w:rsidR="007E5122" w:rsidRPr="002F1716">
        <w:rPr>
          <w:rFonts w:ascii="Museo Sans 300" w:hAnsi="Museo Sans 300"/>
          <w:sz w:val="20"/>
          <w:szCs w:val="20"/>
          <w:lang w:val="es-SV"/>
        </w:rPr>
        <w:t xml:space="preserve">días </w:t>
      </w:r>
      <w:r w:rsidR="007E5122">
        <w:rPr>
          <w:rFonts w:ascii="Museo Sans 300" w:hAnsi="Museo Sans 300"/>
          <w:sz w:val="20"/>
          <w:szCs w:val="20"/>
          <w:lang w:val="es-SV"/>
        </w:rPr>
        <w:t xml:space="preserve">quince y dieciséis </w:t>
      </w:r>
      <w:r w:rsidR="007E5122" w:rsidRPr="002F1716">
        <w:rPr>
          <w:rFonts w:ascii="Museo Sans 300" w:hAnsi="Museo Sans 300"/>
          <w:sz w:val="20"/>
          <w:szCs w:val="20"/>
          <w:lang w:val="es-SV"/>
        </w:rPr>
        <w:t>del mismo</w:t>
      </w:r>
      <w:r w:rsidR="007E5122">
        <w:rPr>
          <w:rFonts w:ascii="Museo Sans 300" w:hAnsi="Museo Sans 300"/>
          <w:sz w:val="20"/>
          <w:szCs w:val="20"/>
          <w:lang w:val="es-SV"/>
        </w:rPr>
        <w:t xml:space="preserve"> mes y</w:t>
      </w:r>
      <w:r w:rsidR="007E5122" w:rsidRPr="002F1716">
        <w:rPr>
          <w:rFonts w:ascii="Museo Sans 300" w:hAnsi="Museo Sans 300"/>
          <w:sz w:val="20"/>
          <w:szCs w:val="20"/>
          <w:lang w:val="es-SV"/>
        </w:rPr>
        <w:t xml:space="preserve"> año.</w:t>
      </w:r>
    </w:p>
    <w:p w14:paraId="746BDA4C" w14:textId="797632D9" w:rsidR="002E0622" w:rsidRDefault="002E0622" w:rsidP="000E5E34">
      <w:pPr>
        <w:pStyle w:val="Prrafodelista"/>
        <w:tabs>
          <w:tab w:val="left" w:pos="426"/>
        </w:tabs>
        <w:ind w:left="426"/>
        <w:jc w:val="both"/>
        <w:rPr>
          <w:rFonts w:ascii="Museo Sans 300" w:hAnsi="Museo Sans 300"/>
          <w:sz w:val="20"/>
          <w:szCs w:val="20"/>
          <w:lang w:val="es-SV"/>
        </w:rPr>
      </w:pPr>
    </w:p>
    <w:p w14:paraId="3E37F6E2" w14:textId="30A123DD" w:rsidR="002E0622" w:rsidRDefault="002E0622" w:rsidP="00B034DD">
      <w:pPr>
        <w:pStyle w:val="Prrafodelista"/>
        <w:tabs>
          <w:tab w:val="left" w:pos="426"/>
        </w:tabs>
        <w:ind w:left="426"/>
        <w:jc w:val="both"/>
        <w:rPr>
          <w:rFonts w:ascii="Museo Sans 300" w:hAnsi="Museo Sans 300"/>
          <w:sz w:val="20"/>
          <w:szCs w:val="20"/>
        </w:rPr>
      </w:pPr>
      <w:r w:rsidRPr="212DE8FF">
        <w:rPr>
          <w:rFonts w:ascii="Museo Sans 300" w:hAnsi="Museo Sans 300"/>
          <w:sz w:val="20"/>
          <w:szCs w:val="20"/>
          <w:lang w:val="es-SV"/>
        </w:rPr>
        <w:t>E</w:t>
      </w:r>
      <w:r w:rsidR="00696E15" w:rsidRPr="212DE8FF">
        <w:rPr>
          <w:rFonts w:ascii="Museo Sans 300" w:hAnsi="Museo Sans 300"/>
          <w:sz w:val="20"/>
          <w:szCs w:val="20"/>
          <w:lang w:val="es-SV"/>
        </w:rPr>
        <w:t>l día</w:t>
      </w:r>
      <w:r w:rsidRPr="212DE8FF">
        <w:rPr>
          <w:rFonts w:ascii="Museo Sans 300" w:hAnsi="Museo Sans 300"/>
          <w:sz w:val="20"/>
          <w:szCs w:val="20"/>
          <w:lang w:val="es-SV"/>
        </w:rPr>
        <w:t xml:space="preserve"> </w:t>
      </w:r>
      <w:r w:rsidR="00DA0B20" w:rsidRPr="212DE8FF">
        <w:rPr>
          <w:rFonts w:ascii="Museo Sans 300" w:hAnsi="Museo Sans 300"/>
          <w:sz w:val="20"/>
          <w:szCs w:val="20"/>
          <w:lang w:val="es-SV"/>
        </w:rPr>
        <w:t>quince de marzo</w:t>
      </w:r>
      <w:r w:rsidR="00A5621C" w:rsidRPr="212DE8FF">
        <w:rPr>
          <w:rFonts w:ascii="Museo Sans 300" w:hAnsi="Museo Sans 300"/>
          <w:sz w:val="20"/>
          <w:szCs w:val="20"/>
          <w:lang w:val="es-SV"/>
        </w:rPr>
        <w:t xml:space="preserve"> de este año,</w:t>
      </w:r>
      <w:r w:rsidRPr="212DE8FF">
        <w:rPr>
          <w:rFonts w:ascii="Museo Sans 300" w:hAnsi="Museo Sans 300"/>
          <w:sz w:val="20"/>
          <w:szCs w:val="20"/>
          <w:lang w:val="es-SV"/>
        </w:rPr>
        <w:t xml:space="preserve"> </w:t>
      </w:r>
      <w:r w:rsidR="00B034DD" w:rsidRPr="212DE8FF">
        <w:rPr>
          <w:rFonts w:ascii="Museo Sans 300" w:hAnsi="Museo Sans 300"/>
          <w:sz w:val="20"/>
          <w:szCs w:val="20"/>
        </w:rPr>
        <w:t xml:space="preserve">el ingeniero </w:t>
      </w:r>
      <w:r w:rsidR="004232BA">
        <w:rPr>
          <w:rFonts w:ascii="Museo Sans 300" w:hAnsi="Museo Sans 300"/>
          <w:sz w:val="20"/>
          <w:szCs w:val="20"/>
        </w:rPr>
        <w:t>XXX</w:t>
      </w:r>
      <w:r w:rsidR="00B034DD" w:rsidRPr="212DE8FF">
        <w:rPr>
          <w:rFonts w:ascii="Museo Sans 300" w:hAnsi="Museo Sans 300"/>
          <w:sz w:val="20"/>
          <w:szCs w:val="20"/>
        </w:rPr>
        <w:t xml:space="preserve">, en la calidad antes mencionada, presentó un escrito en el cual manifestó </w:t>
      </w:r>
      <w:r w:rsidR="007E5122" w:rsidRPr="212DE8FF">
        <w:rPr>
          <w:rFonts w:ascii="Museo Sans 300" w:hAnsi="Museo Sans 300"/>
          <w:sz w:val="20"/>
          <w:szCs w:val="20"/>
        </w:rPr>
        <w:t xml:space="preserve">que acepta el contenido del </w:t>
      </w:r>
      <w:r w:rsidR="007E5122" w:rsidRPr="212DE8FF">
        <w:rPr>
          <w:rFonts w:ascii="Museo Sans 300" w:hAnsi="Museo Sans 300"/>
          <w:sz w:val="20"/>
          <w:szCs w:val="20"/>
          <w:lang w:val="es-SV"/>
        </w:rPr>
        <w:t>informe técnico N.° IT-393-</w:t>
      </w:r>
      <w:r w:rsidR="004232BA">
        <w:rPr>
          <w:rFonts w:ascii="Museo Sans 300" w:hAnsi="Museo Sans 300"/>
          <w:sz w:val="20"/>
          <w:szCs w:val="20"/>
          <w:lang w:val="es-SV"/>
        </w:rPr>
        <w:t>XXX</w:t>
      </w:r>
      <w:r w:rsidR="007E5122" w:rsidRPr="212DE8FF">
        <w:rPr>
          <w:rFonts w:ascii="Museo Sans 300" w:hAnsi="Museo Sans 300"/>
          <w:sz w:val="20"/>
          <w:szCs w:val="20"/>
          <w:lang w:val="es-SV"/>
        </w:rPr>
        <w:t>-CAU</w:t>
      </w:r>
      <w:r w:rsidR="00B034DD" w:rsidRPr="212DE8FF">
        <w:rPr>
          <w:rFonts w:ascii="Museo Sans 300" w:hAnsi="Museo Sans 300"/>
          <w:sz w:val="20"/>
          <w:szCs w:val="20"/>
        </w:rPr>
        <w:t>.</w:t>
      </w:r>
      <w:r w:rsidR="00256436" w:rsidRPr="212DE8FF">
        <w:rPr>
          <w:rFonts w:ascii="Museo Sans 300" w:hAnsi="Museo Sans 300"/>
          <w:sz w:val="20"/>
          <w:szCs w:val="20"/>
        </w:rPr>
        <w:t xml:space="preserve"> </w:t>
      </w:r>
      <w:r w:rsidR="00B034DD" w:rsidRPr="212DE8FF">
        <w:rPr>
          <w:rFonts w:ascii="Museo Sans 300" w:hAnsi="Museo Sans 300"/>
          <w:sz w:val="20"/>
          <w:szCs w:val="20"/>
        </w:rPr>
        <w:t xml:space="preserve">Por su parte, la señora </w:t>
      </w:r>
      <w:r w:rsidR="004232BA">
        <w:rPr>
          <w:rFonts w:ascii="Museo Sans 300" w:hAnsi="Museo Sans 300"/>
          <w:sz w:val="20"/>
          <w:szCs w:val="20"/>
        </w:rPr>
        <w:t>XXX</w:t>
      </w:r>
      <w:r w:rsidR="00B034DD" w:rsidRPr="212DE8FF">
        <w:rPr>
          <w:rFonts w:ascii="Museo Sans 300" w:hAnsi="Museo Sans 300"/>
          <w:sz w:val="20"/>
          <w:szCs w:val="20"/>
        </w:rPr>
        <w:t xml:space="preserve"> no presentó documentación para ser analizada.</w:t>
      </w:r>
    </w:p>
    <w:p w14:paraId="526E3D45" w14:textId="77777777" w:rsidR="00B17D15" w:rsidRPr="00BC7E45" w:rsidRDefault="00B17D15" w:rsidP="000E5E34">
      <w:pPr>
        <w:pStyle w:val="Prrafodelista"/>
        <w:tabs>
          <w:tab w:val="left" w:pos="426"/>
        </w:tabs>
        <w:ind w:left="426"/>
        <w:jc w:val="both"/>
        <w:rPr>
          <w:rFonts w:ascii="Museo Sans 300" w:hAnsi="Museo Sans 300" w:cs="Segoe UI"/>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34147A24" w14:textId="0C5E5C6A" w:rsidR="00BD38EB" w:rsidRDefault="00BD38EB" w:rsidP="00DA6B05">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 el presente procedimiento en e</w:t>
      </w:r>
      <w:r w:rsidR="00C11290">
        <w:rPr>
          <w:rFonts w:ascii="Museo Sans 300" w:hAnsi="Museo Sans 300"/>
          <w:sz w:val="20"/>
          <w:szCs w:val="20"/>
        </w:rPr>
        <w:t>tapa de dictar sentencia, esta S</w:t>
      </w:r>
      <w:r w:rsidRPr="00F309EC">
        <w:rPr>
          <w:rFonts w:ascii="Museo Sans 300" w:hAnsi="Museo Sans 300"/>
          <w:sz w:val="20"/>
          <w:szCs w:val="20"/>
        </w:rPr>
        <w:t>uperintendencia, con apoyo del CAU, realiza las valoraciones siguientes:</w:t>
      </w:r>
    </w:p>
    <w:p w14:paraId="109E77F8" w14:textId="77777777" w:rsidR="00BD38EB" w:rsidRPr="00BD38EB" w:rsidRDefault="00BD38EB" w:rsidP="00BD38EB">
      <w:pPr>
        <w:suppressAutoHyphens w:val="0"/>
        <w:autoSpaceDN/>
        <w:spacing w:after="0" w:line="240" w:lineRule="auto"/>
        <w:ind w:left="567"/>
        <w:jc w:val="both"/>
        <w:textAlignment w:val="auto"/>
        <w:rPr>
          <w:rFonts w:ascii="Museo Sans 300" w:eastAsia="Arial" w:hAnsi="Museo Sans 300" w:cs="Times New Roman"/>
          <w:lang w:eastAsia="es-ES"/>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 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77777777"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 Ley de Creación de la 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6EE364B4" w:rsidR="00BD38EB" w:rsidRP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 artículo 4 de la Ley de Creación de la SIGET establece que le compete a esta Institución aplicar las normas contenidas en tratados internacionales en materia de electricidad, en las leyes que rigen en el referido sector y sus reglamentos, así como para conocer del incumplimiento de estas.</w:t>
      </w:r>
    </w:p>
    <w:p w14:paraId="15272BD7" w14:textId="77777777" w:rsidR="00BD38EB" w:rsidRPr="00BD38EB" w:rsidRDefault="00BD38EB" w:rsidP="00BD38EB">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eastAsia="es-SV"/>
        </w:rPr>
      </w:pPr>
    </w:p>
    <w:p w14:paraId="1AC9862A" w14:textId="77777777"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 Ley General de 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D52F551" w14:textId="41A3196E"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 acuerdo con el artículo 2 letra e) de la Ley General de Electricidad, uno de los objetivos de dicho cuerpo legal es la protección de los derechos de los usuarios y de todas las entidades que desarrollan actividades en el sector.</w:t>
      </w:r>
    </w:p>
    <w:p w14:paraId="4299DC8C" w14:textId="77777777" w:rsidR="00BD38EB" w:rsidRPr="00BD38EB" w:rsidRDefault="00BD38EB" w:rsidP="00BD38EB">
      <w:pPr>
        <w:suppressAutoHyphens w:val="0"/>
        <w:autoSpaceDN/>
        <w:spacing w:after="0" w:line="240" w:lineRule="auto"/>
        <w:jc w:val="both"/>
        <w:rPr>
          <w:rFonts w:ascii="Segoe UI" w:eastAsia="Times New Roman" w:hAnsi="Segoe UI" w:cs="Segoe UI"/>
          <w:sz w:val="20"/>
          <w:szCs w:val="20"/>
          <w:lang w:eastAsia="es-SV"/>
        </w:rPr>
      </w:pPr>
      <w:r w:rsidRPr="00BD38EB">
        <w:rPr>
          <w:rFonts w:ascii="Segoe UI" w:eastAsia="Times New Roman" w:hAnsi="Segoe UI" w:cs="Segoe UI"/>
          <w:sz w:val="20"/>
          <w:szCs w:val="20"/>
          <w:lang w:eastAsia="es-SV"/>
        </w:rPr>
        <w:t> </w:t>
      </w:r>
    </w:p>
    <w:p w14:paraId="10DEE42C" w14:textId="525B3FCA"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 Términos y Condiciones Generales al Consumidor Final del Pliego Tarifario autorizado a la distribuidora EEO, S.A. de C.V.</w:t>
      </w:r>
      <w:r w:rsidR="00207AE1">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 xml:space="preserve">aplicables para el </w:t>
      </w:r>
      <w:r w:rsidR="00A5621C">
        <w:rPr>
          <w:rFonts w:ascii="Museo Sans 500" w:eastAsia="Calibri" w:hAnsi="Museo Sans 500"/>
          <w:b/>
          <w:sz w:val="20"/>
          <w:szCs w:val="20"/>
          <w:lang w:val="es-SV" w:eastAsia="es-SV"/>
        </w:rPr>
        <w:t>año 2019</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249B2D00"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4961AA">
        <w:rPr>
          <w:rFonts w:ascii="Museo Sans 300" w:eastAsia="Arial" w:hAnsi="Museo Sans 300"/>
          <w:sz w:val="20"/>
          <w:szCs w:val="20"/>
          <w:lang w:eastAsia="es-SV"/>
        </w:rPr>
        <w:t xml:space="preserve"> el artículo 7 de</w:t>
      </w:r>
      <w:r w:rsidRPr="00551F4C">
        <w:rPr>
          <w:rFonts w:ascii="Museo Sans 300" w:eastAsia="Arial" w:hAnsi="Museo Sans 300"/>
          <w:sz w:val="20"/>
          <w:szCs w:val="20"/>
          <w:lang w:eastAsia="es-SV"/>
        </w:rPr>
        <w:t xml:space="preserve"> dicho cuerpo normativo se detalla</w:t>
      </w:r>
      <w:r w:rsidR="004961AA">
        <w:rPr>
          <w:rFonts w:ascii="Museo Sans 300" w:eastAsia="Arial" w:hAnsi="Museo Sans 300"/>
          <w:sz w:val="20"/>
          <w:szCs w:val="20"/>
          <w:lang w:eastAsia="es-SV"/>
        </w:rPr>
        <w:t>n</w:t>
      </w:r>
      <w:r w:rsidRPr="00551F4C">
        <w:rPr>
          <w:rFonts w:ascii="Museo Sans 300" w:eastAsia="Arial" w:hAnsi="Museo Sans 300"/>
          <w:sz w:val="20"/>
          <w:szCs w:val="20"/>
          <w:lang w:eastAsia="es-SV"/>
        </w:rPr>
        <w:t xml:space="preserve"> las situaciones en las cuales el usuario final está </w:t>
      </w:r>
      <w:r w:rsidRPr="00551F4C">
        <w:rPr>
          <w:rFonts w:ascii="Museo Sans 300" w:eastAsia="Arial" w:hAnsi="Museo Sans 300" w:cs="Times New Roman"/>
          <w:sz w:val="20"/>
          <w:szCs w:val="20"/>
          <w:lang w:eastAsia="es-SV"/>
        </w:rPr>
        <w:t>incumpliendo</w:t>
      </w:r>
      <w:r w:rsidRPr="00551F4C">
        <w:rPr>
          <w:rFonts w:ascii="Museo Sans 300" w:eastAsia="Arial" w:hAnsi="Museo Sans 300"/>
          <w:sz w:val="20"/>
          <w:szCs w:val="20"/>
          <w:lang w:eastAsia="es-SV"/>
        </w:rPr>
        <w:t xml:space="preserve"> las condiciones contractuales del suministro, cuando existan alteraciones en la acometida o en el </w:t>
      </w:r>
      <w:r w:rsidRPr="00551F4C">
        <w:rPr>
          <w:rFonts w:ascii="Museo Sans 300" w:eastAsia="Arial" w:hAnsi="Museo Sans 300" w:cs="Times New Roman"/>
          <w:color w:val="000000"/>
          <w:sz w:val="20"/>
          <w:szCs w:val="20"/>
          <w:lang w:eastAsia="es-SV"/>
        </w:rPr>
        <w:t>equipo</w:t>
      </w:r>
      <w:r w:rsidRPr="00551F4C">
        <w:rPr>
          <w:rFonts w:ascii="Museo Sans 300" w:eastAsia="Arial" w:hAnsi="Museo Sans 300"/>
          <w:sz w:val="20"/>
          <w:szCs w:val="20"/>
          <w:lang w:eastAsia="es-SV"/>
        </w:rPr>
        <w:t xml:space="preserve"> de medición. </w:t>
      </w:r>
      <w:r w:rsidRPr="00551F4C">
        <w:rPr>
          <w:rFonts w:ascii="Museo Sans 300" w:eastAsia="Arial" w:hAnsi="Museo Sans 300" w:cs="Times New Roman"/>
          <w:sz w:val="20"/>
          <w:szCs w:val="20"/>
          <w:lang w:eastAsia="es-SV"/>
        </w:rPr>
        <w:t>De igual manera</w:t>
      </w:r>
      <w:r w:rsidRPr="00551F4C">
        <w:rPr>
          <w:rFonts w:ascii="Museo Sans 300" w:eastAsia="Arial" w:hAnsi="Museo Sans 300" w:cs="Times New Roman"/>
          <w:color w:val="000000"/>
          <w:sz w:val="20"/>
          <w:szCs w:val="20"/>
          <w:lang w:eastAsia="es-SV"/>
        </w:rPr>
        <w:t xml:space="preserve"> determina que el distribuidor tiene la responsabilidad de recabar </w:t>
      </w:r>
      <w:r w:rsidRPr="00551F4C">
        <w:rPr>
          <w:rFonts w:ascii="Museo Sans 300" w:eastAsia="Arial" w:hAnsi="Museo Sans 300"/>
          <w:sz w:val="20"/>
          <w:szCs w:val="20"/>
          <w:lang w:eastAsia="es-SV"/>
        </w:rPr>
        <w:t>toda la evidencia que conlleve a comprobar que existe el incumplimiento, y establece los medios probatorios que debe aportar ante la SIGET cuando se 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77777777" w:rsidR="00551F4C" w:rsidRP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b/>
          <w:bCs/>
          <w:sz w:val="20"/>
          <w:szCs w:val="20"/>
          <w:lang w:eastAsia="es-SV"/>
        </w:rPr>
      </w:pPr>
      <w:r w:rsidRPr="00551F4C">
        <w:rPr>
          <w:rFonts w:ascii="Museo Sans 300" w:eastAsia="Arial" w:hAnsi="Museo Sans 300" w:cs="Segoe UI"/>
          <w:color w:val="000000"/>
          <w:sz w:val="20"/>
          <w:szCs w:val="20"/>
          <w:shd w:val="clear" w:color="auto" w:fill="FFFFFF"/>
        </w:rPr>
        <w:t>El artículo 36 inciso último de dichos Términos y Condiciones establece lo siguiente</w:t>
      </w:r>
      <w:r w:rsidRPr="00551F4C">
        <w:rPr>
          <w:rFonts w:ascii="Museo Sans 300" w:eastAsia="Arial" w:hAnsi="Museo Sans 300" w:cs="Segoe UI"/>
          <w:i/>
          <w:iCs/>
          <w:color w:val="000000"/>
          <w:sz w:val="20"/>
          <w:szCs w:val="20"/>
          <w:shd w:val="clear" w:color="auto" w:fill="FFFFFF"/>
        </w:rPr>
        <w:t>: “Posterior a la resolución de la SIGET, se efectuarán los ajustes necesarios que estén relacionados con el período sujeto del reclamo y los meses subsiguientes, incluyendo el pago de intereses”.</w:t>
      </w:r>
      <w:r w:rsidRPr="00551F4C">
        <w:rPr>
          <w:rFonts w:ascii="Museo Sans 300" w:eastAsia="Arial" w:hAnsi="Museo Sans 300" w:cs="Segoe UI"/>
          <w:color w:val="000000"/>
          <w:sz w:val="20"/>
          <w:szCs w:val="20"/>
          <w:shd w:val="clear" w:color="auto" w:fill="FFFFFF"/>
        </w:rPr>
        <w:t> </w:t>
      </w:r>
    </w:p>
    <w:p w14:paraId="2FDC49D9" w14:textId="77777777" w:rsidR="00DE39E8" w:rsidRDefault="00DE39E8" w:rsidP="00551F4C">
      <w:pPr>
        <w:spacing w:after="0" w:line="240" w:lineRule="auto"/>
        <w:ind w:left="426"/>
        <w:jc w:val="both"/>
        <w:rPr>
          <w:rFonts w:ascii="Museo Sans 500" w:eastAsia="Arial" w:hAnsi="Museo Sans 500"/>
          <w:b/>
          <w:bCs/>
          <w:sz w:val="20"/>
          <w:szCs w:val="20"/>
          <w:lang w:eastAsia="es-SV"/>
        </w:rPr>
      </w:pPr>
    </w:p>
    <w:p w14:paraId="4C46BB0E" w14:textId="52E807B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 Procedimiento para Investigar la Existencia de Condiciones Irregulares en el Suministro de Energía Eléctrica del Usuario 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48449138" w14:textId="77777777" w:rsidR="00551F4C" w:rsidRP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 procedimiento indica a las empresas distribuidoras y a los usuarios finales los lineamientos para la investigación, detección y resolución de casos de energía eléctrica no registrada a causa de una condición irregular en el suministro de los usuarios finales.</w:t>
      </w:r>
    </w:p>
    <w:p w14:paraId="0983DFA6"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ab/>
      </w:r>
    </w:p>
    <w:p w14:paraId="23278FAA" w14:textId="25AD0F6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 apartado 7.1. del mismo procedimiento determina que si el usuario final no acepta la existencia de la condición irregular y/o monto de recuperación que se le imputa, este tiene el derecho de interponer el reclamo y presentar sus respectivas posiciones y la documentación de respaldo que considere conveniente ante la SIGET, quien resolverá la controversia de acuerdo con lo establecido en dicho procedimiento.</w:t>
      </w:r>
    </w:p>
    <w:p w14:paraId="7B33C8BD" w14:textId="3C0D502D"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77777777"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 xml:space="preserve">1.E. Ley de Procedimientos Administrativos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5F40D907"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55D2C4F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11DB5FB9"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 xml:space="preserve">Por su parte, el artículo 166 de la LPA dispone que todo procedimiento deberá adecuarse a la Ley en referencia. Es por ello, </w:t>
      </w:r>
      <w:proofErr w:type="gramStart"/>
      <w:r w:rsidRPr="00024745">
        <w:rPr>
          <w:rFonts w:ascii="Museo Sans 300" w:eastAsia="Arial" w:hAnsi="Museo Sans 300" w:cs="Times New Roman"/>
          <w:color w:val="000000"/>
          <w:sz w:val="20"/>
          <w:szCs w:val="20"/>
          <w:lang w:eastAsia="es-SV"/>
        </w:rPr>
        <w:t>que</w:t>
      </w:r>
      <w:proofErr w:type="gramEnd"/>
      <w:r w:rsidRPr="00024745">
        <w:rPr>
          <w:rFonts w:ascii="Museo Sans 300" w:eastAsia="Arial" w:hAnsi="Museo Sans 300" w:cs="Times New Roman"/>
          <w:color w:val="000000"/>
          <w:sz w:val="20"/>
          <w:szCs w:val="20"/>
          <w:lang w:eastAsia="es-SV"/>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  </w:t>
      </w:r>
    </w:p>
    <w:p w14:paraId="27F3F8D3" w14:textId="77777777" w:rsidR="00024745" w:rsidRPr="00024745" w:rsidRDefault="00024745" w:rsidP="00024745">
      <w:pPr>
        <w:spacing w:after="0" w:line="240" w:lineRule="auto"/>
        <w:jc w:val="both"/>
        <w:rPr>
          <w:rFonts w:ascii="Museo Sans 300" w:hAnsi="Museo Sans 300"/>
          <w:color w:val="000000"/>
          <w:sz w:val="20"/>
          <w:szCs w:val="20"/>
          <w:lang w:eastAsia="es-SV"/>
        </w:rPr>
      </w:pPr>
    </w:p>
    <w:p w14:paraId="559D8E78" w14:textId="77777777" w:rsidR="00024745" w:rsidRPr="00024745" w:rsidRDefault="00024745" w:rsidP="00024745">
      <w:pPr>
        <w:spacing w:after="0" w:line="240" w:lineRule="auto"/>
        <w:ind w:left="426"/>
        <w:jc w:val="both"/>
        <w:rPr>
          <w:rFonts w:ascii="Museo Sans 500" w:hAnsi="Museo Sans 500"/>
          <w:b/>
          <w:bCs/>
          <w:sz w:val="20"/>
          <w:szCs w:val="20"/>
          <w:lang w:eastAsia="es-SV"/>
        </w:rPr>
      </w:pPr>
      <w:r w:rsidRPr="00024745">
        <w:rPr>
          <w:rFonts w:ascii="Museo Sans 500" w:hAnsi="Museo Sans 500"/>
          <w:b/>
          <w:sz w:val="20"/>
          <w:szCs w:val="20"/>
          <w:lang w:eastAsia="es-SV"/>
        </w:rPr>
        <w:t>1.F. Respecto de los plazos administrativos</w:t>
      </w:r>
      <w:r w:rsidRPr="00024745">
        <w:rPr>
          <w:rFonts w:ascii="Cambria Math" w:hAnsi="Cambria Math" w:cs="Cambria Math"/>
          <w:b/>
          <w:sz w:val="20"/>
          <w:szCs w:val="20"/>
          <w:lang w:eastAsia="es-SV"/>
        </w:rPr>
        <w:t> </w:t>
      </w:r>
      <w:r w:rsidRPr="00024745">
        <w:rPr>
          <w:rFonts w:ascii="Museo Sans 500" w:hAnsi="Museo Sans 500"/>
          <w:b/>
          <w:bCs/>
          <w:sz w:val="20"/>
          <w:szCs w:val="20"/>
          <w:lang w:eastAsia="es-SV"/>
        </w:rPr>
        <w:t> </w:t>
      </w:r>
    </w:p>
    <w:p w14:paraId="186F66F1" w14:textId="77777777" w:rsidR="00024745" w:rsidRPr="00024745" w:rsidRDefault="00024745" w:rsidP="00024745">
      <w:pPr>
        <w:spacing w:after="0" w:line="240" w:lineRule="auto"/>
        <w:jc w:val="both"/>
        <w:rPr>
          <w:rFonts w:ascii="Museo Sans 300" w:eastAsia="Times New Roman" w:hAnsi="Museo Sans 300" w:cs="Segoe UI"/>
          <w:sz w:val="20"/>
          <w:szCs w:val="20"/>
          <w:lang w:eastAsia="es-SV"/>
        </w:rPr>
      </w:pPr>
      <w:r w:rsidRPr="00024745">
        <w:rPr>
          <w:rFonts w:ascii="Museo Sans 300" w:eastAsia="Times New Roman" w:hAnsi="Museo Sans 300" w:cs="Segoe UI"/>
          <w:sz w:val="20"/>
          <w:szCs w:val="20"/>
          <w:lang w:eastAsia="es-SV"/>
        </w:rPr>
        <w:t> </w:t>
      </w:r>
    </w:p>
    <w:p w14:paraId="04CCDAC2"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Mediante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de fecha catorce de marzo de dos mil veinte, publicado en el Diario Oficial</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52, Tomo 426 de la misma fecha, se decret</w:t>
      </w:r>
      <w:r w:rsidRPr="00A5621C">
        <w:rPr>
          <w:rFonts w:ascii="Museo Sans 300" w:hAnsi="Museo Sans 300" w:cs="Museo Sans 300"/>
          <w:sz w:val="20"/>
          <w:szCs w:val="20"/>
        </w:rPr>
        <w:t>ó</w:t>
      </w:r>
      <w:r w:rsidRPr="00A5621C">
        <w:rPr>
          <w:rFonts w:ascii="Cambria Math" w:hAnsi="Cambria Math" w:cs="Cambria Math"/>
          <w:sz w:val="20"/>
          <w:szCs w:val="20"/>
        </w:rPr>
        <w:t> </w:t>
      </w:r>
      <w:r w:rsidRPr="00A5621C">
        <w:rPr>
          <w:rFonts w:ascii="Museo Sans 300" w:hAnsi="Museo Sans 300" w:cs="Segoe UI"/>
          <w:b/>
          <w:bCs/>
          <w:sz w:val="20"/>
          <w:szCs w:val="20"/>
        </w:rPr>
        <w:t>“Estado de Emergencia Nacional de la Pandemia por COVID-19</w:t>
      </w:r>
      <w:r w:rsidRPr="00A5621C">
        <w:rPr>
          <w:rFonts w:ascii="Museo Sans 300" w:hAnsi="Museo Sans 300" w:cs="Segoe UI"/>
          <w:sz w:val="20"/>
          <w:szCs w:val="20"/>
        </w:rPr>
        <w:t>”, el cual fue prorrogado por la</w:t>
      </w:r>
      <w:r w:rsidRPr="00A5621C">
        <w:rPr>
          <w:rFonts w:ascii="Cambria Math" w:hAnsi="Cambria Math" w:cs="Cambria Math"/>
          <w:sz w:val="20"/>
          <w:szCs w:val="20"/>
        </w:rPr>
        <w:t> </w:t>
      </w:r>
      <w:r w:rsidRPr="00A5621C">
        <w:rPr>
          <w:rFonts w:ascii="Museo Sans 300" w:hAnsi="Museo Sans 300" w:cs="Segoe UI"/>
          <w:sz w:val="20"/>
          <w:szCs w:val="20"/>
        </w:rPr>
        <w:t>Asamblea Legislativa, en tres ocasiones; cuyos efectos concluyeron el dieciséis de mayo del dos mil veinte.</w:t>
      </w:r>
      <w:r w:rsidRPr="00A5621C">
        <w:rPr>
          <w:rFonts w:ascii="Cambria Math" w:hAnsi="Cambria Math" w:cs="Cambria Math"/>
          <w:sz w:val="20"/>
          <w:szCs w:val="20"/>
        </w:rPr>
        <w:t> </w:t>
      </w:r>
      <w:r w:rsidRPr="00A5621C">
        <w:rPr>
          <w:rFonts w:ascii="Museo Sans 300" w:hAnsi="Museo Sans 300" w:cs="Segoe UI"/>
          <w:sz w:val="20"/>
          <w:szCs w:val="20"/>
        </w:rPr>
        <w:t> </w:t>
      </w:r>
    </w:p>
    <w:p w14:paraId="41F10896" w14:textId="77777777" w:rsidR="00024745" w:rsidRPr="00A5621C" w:rsidRDefault="00024745" w:rsidP="00024745">
      <w:pPr>
        <w:spacing w:after="0" w:line="240" w:lineRule="auto"/>
        <w:ind w:left="426"/>
        <w:jc w:val="both"/>
        <w:rPr>
          <w:rFonts w:ascii="Museo Sans 300" w:hAnsi="Museo Sans 300" w:cs="Segoe UI"/>
          <w:sz w:val="20"/>
          <w:szCs w:val="20"/>
        </w:rPr>
      </w:pPr>
    </w:p>
    <w:p w14:paraId="56E3409A" w14:textId="77777777"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No</w:t>
      </w:r>
      <w:r w:rsidRPr="00A5621C">
        <w:rPr>
          <w:rFonts w:ascii="Cambria Math" w:hAnsi="Cambria Math" w:cs="Cambria Math"/>
          <w:sz w:val="20"/>
          <w:szCs w:val="20"/>
        </w:rPr>
        <w:t> </w:t>
      </w:r>
      <w:proofErr w:type="gramStart"/>
      <w:r w:rsidRPr="00A5621C">
        <w:rPr>
          <w:rFonts w:ascii="Museo Sans 300" w:hAnsi="Museo Sans 300" w:cs="Segoe UI"/>
          <w:sz w:val="20"/>
          <w:szCs w:val="20"/>
        </w:rPr>
        <w:t>obstante</w:t>
      </w:r>
      <w:proofErr w:type="gramEnd"/>
      <w:r w:rsidRPr="00A5621C">
        <w:rPr>
          <w:rFonts w:ascii="Cambria Math" w:hAnsi="Cambria Math" w:cs="Cambria Math"/>
          <w:sz w:val="20"/>
          <w:szCs w:val="20"/>
        </w:rPr>
        <w:t> </w:t>
      </w:r>
      <w:r w:rsidRPr="00A5621C">
        <w:rPr>
          <w:rFonts w:ascii="Museo Sans 300" w:hAnsi="Museo Sans 300" w:cs="Segoe UI"/>
          <w:sz w:val="20"/>
          <w:szCs w:val="20"/>
        </w:rPr>
        <w:t>lo anterior, por medio de la resoluci</w:t>
      </w:r>
      <w:r w:rsidRPr="00A5621C">
        <w:rPr>
          <w:rFonts w:ascii="Museo Sans 300" w:hAnsi="Museo Sans 300" w:cs="Museo Sans 300"/>
          <w:sz w:val="20"/>
          <w:szCs w:val="20"/>
        </w:rPr>
        <w:t>ó</w:t>
      </w:r>
      <w:r w:rsidRPr="00A5621C">
        <w:rPr>
          <w:rFonts w:ascii="Museo Sans 300" w:hAnsi="Museo Sans 300" w:cs="Segoe UI"/>
          <w:sz w:val="20"/>
          <w:szCs w:val="20"/>
        </w:rPr>
        <w:t>n de las diecis</w:t>
      </w:r>
      <w:r w:rsidRPr="00A5621C">
        <w:rPr>
          <w:rFonts w:ascii="Museo Sans 300" w:hAnsi="Museo Sans 300" w:cs="Museo Sans 300"/>
          <w:sz w:val="20"/>
          <w:szCs w:val="20"/>
        </w:rPr>
        <w:t>é</w:t>
      </w:r>
      <w:r w:rsidRPr="00A5621C">
        <w:rPr>
          <w:rFonts w:ascii="Museo Sans 300" w:hAnsi="Museo Sans 300" w:cs="Segoe UI"/>
          <w:sz w:val="20"/>
          <w:szCs w:val="20"/>
        </w:rPr>
        <w:t>is horas con treinta y seis minutos del d</w:t>
      </w:r>
      <w:r w:rsidRPr="00A5621C">
        <w:rPr>
          <w:rFonts w:ascii="Museo Sans 300" w:hAnsi="Museo Sans 300" w:cs="Museo Sans 300"/>
          <w:sz w:val="20"/>
          <w:szCs w:val="20"/>
        </w:rPr>
        <w:t>í</w:t>
      </w:r>
      <w:r w:rsidRPr="00A5621C">
        <w:rPr>
          <w:rFonts w:ascii="Museo Sans 300" w:hAnsi="Museo Sans 300" w:cs="Segoe UI"/>
          <w:sz w:val="20"/>
          <w:szCs w:val="20"/>
        </w:rPr>
        <w:t>a veintid</w:t>
      </w:r>
      <w:r w:rsidRPr="00A5621C">
        <w:rPr>
          <w:rFonts w:ascii="Museo Sans 300" w:hAnsi="Museo Sans 300" w:cs="Museo Sans 300"/>
          <w:sz w:val="20"/>
          <w:szCs w:val="20"/>
        </w:rPr>
        <w:t>ó</w:t>
      </w:r>
      <w:r w:rsidRPr="00A5621C">
        <w:rPr>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00A5621C">
        <w:rPr>
          <w:rFonts w:ascii="Cambria Math" w:hAnsi="Cambria Math" w:cs="Cambria Math"/>
          <w:sz w:val="20"/>
          <w:szCs w:val="20"/>
        </w:rPr>
        <w:t> </w:t>
      </w:r>
      <w:r w:rsidRPr="00A5621C">
        <w:rPr>
          <w:rFonts w:ascii="Museo Sans 300" w:hAnsi="Museo Sans 300" w:cs="Segoe UI"/>
          <w:sz w:val="20"/>
          <w:szCs w:val="20"/>
        </w:rPr>
        <w:t> </w:t>
      </w:r>
    </w:p>
    <w:p w14:paraId="6732332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0BE24062" w14:textId="77777777" w:rsidR="00024745" w:rsidRPr="00024745" w:rsidRDefault="00024745" w:rsidP="00914F6D">
      <w:pPr>
        <w:shd w:val="clear" w:color="auto" w:fill="FFFFFF"/>
        <w:spacing w:after="0" w:line="240" w:lineRule="auto"/>
        <w:ind w:left="993" w:right="555"/>
        <w:jc w:val="both"/>
        <w:rPr>
          <w:rFonts w:ascii="Museo 300" w:eastAsia="Times New Roman" w:hAnsi="Museo 300" w:cs="Segoe UI"/>
          <w:sz w:val="16"/>
          <w:szCs w:val="16"/>
          <w:lang w:eastAsia="es-SV"/>
        </w:rPr>
      </w:pPr>
      <w:r w:rsidRPr="00024745">
        <w:rPr>
          <w:rFonts w:ascii="Museo 300" w:eastAsia="Times New Roman" w:hAnsi="Museo 300" w:cs="Segoe UI"/>
          <w:sz w:val="16"/>
          <w:szCs w:val="16"/>
          <w:lang w:eastAsia="es-SV"/>
        </w:rPr>
        <w:t>“”5.</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Revívese</w:t>
      </w:r>
      <w:proofErr w:type="spellEnd"/>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aprobado el 14 de marzo de 2020 y publicado en el Diario Oficial</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52, tomo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426, de 14 de marzo de 2020, por medio del cual la Asamblea Legislativa decret</w:t>
      </w:r>
      <w:r w:rsidRPr="00024745">
        <w:rPr>
          <w:rFonts w:ascii="Museo 300" w:eastAsia="Times New Roman" w:hAnsi="Museo 300" w:cs="Museo Sans 300"/>
          <w:sz w:val="16"/>
          <w:szCs w:val="16"/>
          <w:lang w:eastAsia="es-SV"/>
        </w:rPr>
        <w:t>ó</w:t>
      </w:r>
      <w:r w:rsidRPr="00024745">
        <w:rPr>
          <w:rFonts w:ascii="Museo 300" w:eastAsia="Times New Roman" w:hAnsi="Museo 300" w:cs="Segoe UI"/>
          <w:sz w:val="16"/>
          <w:szCs w:val="16"/>
          <w:lang w:eastAsia="es-SV"/>
        </w:rPr>
        <w:t xml:space="preserve"> el Estado de Emergencia Nacional de la Pandemia por COVID-19. La reviviscencia del Decreto Legislativo</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n°</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593, salvo que antes se cuente con una nueva ley, estar</w:t>
      </w:r>
      <w:r w:rsidRPr="00024745">
        <w:rPr>
          <w:rFonts w:ascii="Museo 300" w:eastAsia="Times New Roman" w:hAnsi="Museo 300" w:cs="Museo Sans 300"/>
          <w:sz w:val="16"/>
          <w:szCs w:val="16"/>
          <w:lang w:eastAsia="es-SV"/>
        </w:rPr>
        <w:t>á</w:t>
      </w:r>
      <w:r w:rsidRPr="00024745">
        <w:rPr>
          <w:rFonts w:ascii="Museo 300" w:eastAsia="Times New Roman" w:hAnsi="Museo 300" w:cs="Segoe UI"/>
          <w:sz w:val="16"/>
          <w:szCs w:val="16"/>
          <w:lang w:eastAsia="es-SV"/>
        </w:rPr>
        <w:t xml:space="preserve"> vigente hasta el d</w:t>
      </w:r>
      <w:r w:rsidRPr="00024745">
        <w:rPr>
          <w:rFonts w:ascii="Museo 300" w:eastAsia="Times New Roman" w:hAnsi="Museo 300" w:cs="Museo Sans 300"/>
          <w:sz w:val="16"/>
          <w:szCs w:val="16"/>
          <w:lang w:eastAsia="es-SV"/>
        </w:rPr>
        <w:t>í</w:t>
      </w:r>
      <w:r w:rsidRPr="00024745">
        <w:rPr>
          <w:rFonts w:ascii="Museo 300" w:eastAsia="Times New Roman" w:hAnsi="Museo 300" w:cs="Segoe UI"/>
          <w:sz w:val="16"/>
          <w:szCs w:val="16"/>
          <w:lang w:eastAsia="es-SV"/>
        </w:rPr>
        <w:t>a 29 de mayo de 2020 (</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Museo 300" w:eastAsia="Times New Roman" w:hAnsi="Museo 300" w:cs="Museo Sans 300"/>
          <w:sz w:val="16"/>
          <w:szCs w:val="16"/>
          <w:lang w:eastAsia="es-SV"/>
        </w:rPr>
        <w:t>”</w:t>
      </w:r>
      <w:r w:rsidRPr="00024745">
        <w:rPr>
          <w:rFonts w:ascii="Museo 300" w:eastAsia="Times New Roman" w:hAnsi="Museo 300" w:cs="Segoe UI"/>
          <w:sz w:val="16"/>
          <w:szCs w:val="16"/>
          <w:lang w:eastAsia="es-SV"/>
        </w:rPr>
        <w:t>”</w:t>
      </w:r>
      <w:r w:rsidRPr="00024745">
        <w:rPr>
          <w:rFonts w:ascii="Cambria Math" w:eastAsia="Times New Roman" w:hAnsi="Cambria Math" w:cs="Cambria Math"/>
          <w:sz w:val="16"/>
          <w:szCs w:val="16"/>
          <w:lang w:eastAsia="es-SV"/>
        </w:rPr>
        <w:t> </w:t>
      </w:r>
      <w:r w:rsidRPr="00024745">
        <w:rPr>
          <w:rFonts w:ascii="Museo 300" w:eastAsia="Times New Roman" w:hAnsi="Museo 300" w:cs="Segoe UI"/>
          <w:sz w:val="16"/>
          <w:szCs w:val="16"/>
          <w:lang w:eastAsia="es-SV"/>
        </w:rPr>
        <w:t> </w:t>
      </w:r>
    </w:p>
    <w:p w14:paraId="01CCACD2"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240EB721" w14:textId="729994EA" w:rsidR="00024745" w:rsidRPr="00A5621C" w:rsidRDefault="00024745" w:rsidP="00024745">
      <w:pPr>
        <w:spacing w:after="0" w:line="240" w:lineRule="auto"/>
        <w:ind w:left="426"/>
        <w:jc w:val="both"/>
        <w:rPr>
          <w:rFonts w:ascii="Museo Sans 300" w:hAnsi="Museo Sans 300" w:cs="Segoe UI"/>
          <w:sz w:val="20"/>
          <w:szCs w:val="20"/>
        </w:rPr>
      </w:pPr>
      <w:r w:rsidRPr="00A5621C">
        <w:rPr>
          <w:rFonts w:ascii="Museo Sans 300" w:hAnsi="Museo Sans 300" w:cs="Segoe UI"/>
          <w:sz w:val="20"/>
          <w:szCs w:val="20"/>
        </w:rPr>
        <w:t>Si bien, los efectos del Decreto Legislativo</w:t>
      </w:r>
      <w:r w:rsidRPr="00A5621C">
        <w:rPr>
          <w:rFonts w:ascii="Cambria Math" w:hAnsi="Cambria Math" w:cs="Cambria Math"/>
          <w:sz w:val="20"/>
          <w:szCs w:val="20"/>
        </w:rPr>
        <w:t> </w:t>
      </w:r>
      <w:r w:rsidRPr="00A5621C">
        <w:rPr>
          <w:rFonts w:ascii="Museo Sans 300" w:hAnsi="Museo Sans 300" w:cs="Segoe UI"/>
          <w:sz w:val="20"/>
          <w:szCs w:val="20"/>
        </w:rPr>
        <w:t>N.°</w:t>
      </w:r>
      <w:r w:rsidRPr="00A5621C">
        <w:rPr>
          <w:rFonts w:ascii="Cambria Math" w:hAnsi="Cambria Math" w:cs="Cambria Math"/>
          <w:sz w:val="20"/>
          <w:szCs w:val="20"/>
        </w:rPr>
        <w:t> </w:t>
      </w:r>
      <w:r w:rsidRPr="00A5621C">
        <w:rPr>
          <w:rFonts w:ascii="Museo Sans 300" w:hAnsi="Museo Sans 300" w:cs="Segoe UI"/>
          <w:sz w:val="20"/>
          <w:szCs w:val="20"/>
        </w:rPr>
        <w:t>593 finalizaron; sin embargo, la emergencia por la Pandemia de la COVID-19 a</w:t>
      </w:r>
      <w:r w:rsidRPr="00A5621C">
        <w:rPr>
          <w:rFonts w:ascii="Museo Sans 300" w:hAnsi="Museo Sans 300" w:cs="Museo Sans 300"/>
          <w:sz w:val="20"/>
          <w:szCs w:val="20"/>
        </w:rPr>
        <w:t>ú</w:t>
      </w:r>
      <w:r w:rsidRPr="00A5621C">
        <w:rPr>
          <w:rFonts w:ascii="Museo Sans 300" w:hAnsi="Museo Sans 300" w:cs="Segoe UI"/>
          <w:sz w:val="20"/>
          <w:szCs w:val="20"/>
        </w:rPr>
        <w:t>n subsiste, y as</w:t>
      </w:r>
      <w:r w:rsidRPr="00A5621C">
        <w:rPr>
          <w:rFonts w:ascii="Museo Sans 300" w:hAnsi="Museo Sans 300" w:cs="Museo Sans 300"/>
          <w:sz w:val="20"/>
          <w:szCs w:val="20"/>
        </w:rPr>
        <w:t>í</w:t>
      </w:r>
      <w:r w:rsidRPr="00A5621C">
        <w:rPr>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w:t>
      </w:r>
      <w:r w:rsidR="007E5122">
        <w:rPr>
          <w:rFonts w:ascii="Museo Sans 300" w:hAnsi="Museo Sans 300" w:cs="Segoe UI"/>
          <w:sz w:val="20"/>
          <w:szCs w:val="20"/>
        </w:rPr>
        <w:t>i</w:t>
      </w:r>
      <w:r w:rsidRPr="00A5621C">
        <w:rPr>
          <w:rFonts w:ascii="Museo Sans 300" w:hAnsi="Museo Sans 300" w:cs="Segoe UI"/>
          <w:sz w:val="20"/>
          <w:szCs w:val="20"/>
        </w:rPr>
        <w:t>nte, en la cual señala:</w:t>
      </w:r>
      <w:r w:rsidRPr="00A5621C">
        <w:rPr>
          <w:rFonts w:ascii="Cambria Math" w:hAnsi="Cambria Math" w:cs="Cambria Math"/>
          <w:sz w:val="20"/>
          <w:szCs w:val="20"/>
        </w:rPr>
        <w:t>  </w:t>
      </w:r>
      <w:r w:rsidRPr="00A5621C">
        <w:rPr>
          <w:rFonts w:ascii="Museo Sans 300" w:hAnsi="Museo Sans 300" w:cs="Segoe UI"/>
          <w:sz w:val="20"/>
          <w:szCs w:val="20"/>
        </w:rPr>
        <w:t> </w:t>
      </w:r>
    </w:p>
    <w:p w14:paraId="6394215D" w14:textId="77777777"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r w:rsidRPr="00024745">
        <w:rPr>
          <w:rFonts w:ascii="Cambria Math" w:eastAsia="Times New Roman" w:hAnsi="Cambria Math" w:cs="Cambria Math"/>
          <w:sz w:val="20"/>
          <w:szCs w:val="20"/>
          <w:lang w:eastAsia="es-SV"/>
        </w:rPr>
        <w:t> </w:t>
      </w:r>
      <w:r w:rsidRPr="00024745">
        <w:rPr>
          <w:rFonts w:ascii="Museo Sans 300" w:eastAsia="Times New Roman" w:hAnsi="Museo Sans 300" w:cs="Segoe UI"/>
          <w:sz w:val="20"/>
          <w:szCs w:val="20"/>
          <w:lang w:eastAsia="es-SV"/>
        </w:rPr>
        <w:t> </w:t>
      </w:r>
    </w:p>
    <w:p w14:paraId="44D0DC5A" w14:textId="77777777" w:rsidR="00024745" w:rsidRPr="00024745" w:rsidRDefault="00024745" w:rsidP="00914F6D">
      <w:pPr>
        <w:shd w:val="clear" w:color="auto" w:fill="FFFFFF"/>
        <w:spacing w:after="0" w:line="240" w:lineRule="auto"/>
        <w:ind w:left="1134" w:right="555"/>
        <w:jc w:val="both"/>
        <w:rPr>
          <w:rFonts w:ascii="Museo 300" w:eastAsia="Times New Roman" w:hAnsi="Museo 300" w:cs="Times New Roman"/>
          <w:sz w:val="16"/>
          <w:szCs w:val="16"/>
          <w:lang w:eastAsia="es-SV"/>
        </w:rPr>
      </w:pPr>
      <w:r w:rsidRPr="00024745">
        <w:rPr>
          <w:rFonts w:ascii="Museo 300" w:eastAsia="Times New Roman" w:hAnsi="Museo 300" w:cs="Segoe UI"/>
          <w:sz w:val="16"/>
          <w:szCs w:val="16"/>
          <w:lang w:eastAsia="es-SV"/>
        </w:rPr>
        <w:t>“1. La pandemia provocada por la COVID-19 que afecta al mundo y a El Salvador, a la fecha, es un acontecimiento determinado científicamente cuya notoriedad no requiere de otro tipo de prueba (art. 314</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ord</w:t>
      </w:r>
      <w:proofErr w:type="spellEnd"/>
      <w:r w:rsidRPr="00024745">
        <w:rPr>
          <w:rFonts w:ascii="Museo 300" w:eastAsia="Times New Roman" w:hAnsi="Museo 300" w:cs="Segoe UI"/>
          <w:sz w:val="16"/>
          <w:szCs w:val="16"/>
          <w:lang w:eastAsia="es-SV"/>
        </w:rPr>
        <w:t>. 2º del Código Procesal Civil y Mercantil; y Giulio</w:t>
      </w:r>
      <w:r w:rsidRPr="00024745">
        <w:rPr>
          <w:rFonts w:ascii="Cambria Math" w:eastAsia="Times New Roman" w:hAnsi="Cambria Math" w:cs="Cambria Math"/>
          <w:sz w:val="16"/>
          <w:szCs w:val="16"/>
          <w:lang w:eastAsia="es-SV"/>
        </w:rPr>
        <w:t> </w:t>
      </w:r>
      <w:proofErr w:type="spellStart"/>
      <w:r w:rsidRPr="00024745">
        <w:rPr>
          <w:rFonts w:ascii="Museo 300" w:eastAsia="Times New Roman" w:hAnsi="Museo 300" w:cs="Segoe UI"/>
          <w:sz w:val="16"/>
          <w:szCs w:val="16"/>
          <w:lang w:eastAsia="es-SV"/>
        </w:rPr>
        <w:t>Ubertis</w:t>
      </w:r>
      <w:proofErr w:type="spellEnd"/>
      <w:r w:rsidRPr="00024745">
        <w:rPr>
          <w:rFonts w:ascii="Museo 300" w:eastAsia="Times New Roman" w:hAnsi="Museo 300" w:cs="Segoe UI"/>
          <w:sz w:val="16"/>
          <w:szCs w:val="16"/>
          <w:lang w:eastAsia="es-SV"/>
        </w:rPr>
        <w:t>, Elementos de epistemología del proceso judicial, 1ª ed., 2017, p.79). (…)”</w:t>
      </w:r>
      <w:r w:rsidRPr="00024745">
        <w:rPr>
          <w:rFonts w:ascii="Cambria Math" w:eastAsia="Times New Roman" w:hAnsi="Cambria Math" w:cs="Cambria Math"/>
          <w:sz w:val="16"/>
          <w:szCs w:val="16"/>
          <w:lang w:eastAsia="es-SV"/>
        </w:rPr>
        <w:t> </w:t>
      </w:r>
      <w:r w:rsidRPr="00024745">
        <w:rPr>
          <w:rFonts w:ascii="Museo 300" w:eastAsia="Times New Roman" w:hAnsi="Museo 300" w:cs="Times New Roman"/>
          <w:sz w:val="16"/>
          <w:szCs w:val="16"/>
          <w:lang w:eastAsia="es-SV"/>
        </w:rPr>
        <w:t> </w:t>
      </w:r>
    </w:p>
    <w:p w14:paraId="1BA2544B" w14:textId="27C58DA5" w:rsidR="00024745" w:rsidRPr="00024745" w:rsidRDefault="00024745" w:rsidP="00024745">
      <w:pPr>
        <w:shd w:val="clear" w:color="auto" w:fill="FFFFFF"/>
        <w:spacing w:after="0" w:line="240" w:lineRule="auto"/>
        <w:ind w:left="720"/>
        <w:jc w:val="both"/>
        <w:rPr>
          <w:rFonts w:ascii="Museo Sans 300" w:eastAsia="Times New Roman" w:hAnsi="Museo Sans 300" w:cs="Segoe UI"/>
          <w:sz w:val="20"/>
          <w:szCs w:val="20"/>
          <w:lang w:eastAsia="es-SV"/>
        </w:rPr>
      </w:pPr>
    </w:p>
    <w:p w14:paraId="3D8894CB" w14:textId="77777777" w:rsidR="00024745" w:rsidRPr="00A5621C" w:rsidRDefault="00024745" w:rsidP="00024745">
      <w:pPr>
        <w:spacing w:after="0" w:line="240" w:lineRule="auto"/>
        <w:ind w:left="426"/>
        <w:jc w:val="both"/>
        <w:rPr>
          <w:rFonts w:ascii="Museo Sans 300" w:hAnsi="Museo Sans 300"/>
        </w:rPr>
      </w:pPr>
      <w:r w:rsidRPr="00A5621C">
        <w:rPr>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A5621C">
        <w:rPr>
          <w:rFonts w:ascii="Museo Sans 300" w:hAnsi="Museo Sans 300"/>
        </w:rPr>
        <w:t> </w:t>
      </w:r>
    </w:p>
    <w:p w14:paraId="43B9583F" w14:textId="77777777" w:rsidR="005F76CE" w:rsidRDefault="005F76CE" w:rsidP="00024745">
      <w:pPr>
        <w:spacing w:after="0" w:line="240" w:lineRule="auto"/>
        <w:ind w:left="426"/>
        <w:jc w:val="both"/>
        <w:rPr>
          <w:rFonts w:ascii="Museo Sans 300" w:hAnsi="Museo Sans 300" w:cs="Segoe UI"/>
          <w:sz w:val="20"/>
          <w:szCs w:val="20"/>
        </w:rPr>
      </w:pPr>
    </w:p>
    <w:p w14:paraId="74E4D054" w14:textId="47B3470B" w:rsidR="00024745" w:rsidRDefault="00024745" w:rsidP="00024745">
      <w:pPr>
        <w:spacing w:after="0" w:line="240" w:lineRule="auto"/>
        <w:ind w:left="426"/>
        <w:jc w:val="both"/>
        <w:rPr>
          <w:rFonts w:ascii="Museo Sans 300" w:hAnsi="Museo Sans 300"/>
        </w:rPr>
      </w:pPr>
      <w:bookmarkStart w:id="0" w:name="_GoBack"/>
      <w:bookmarkEnd w:id="0"/>
      <w:r w:rsidRPr="00A5621C">
        <w:rPr>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A5621C">
        <w:rPr>
          <w:rFonts w:ascii="Museo Sans 300" w:hAnsi="Museo Sans 300"/>
        </w:rPr>
        <w:t> </w:t>
      </w:r>
    </w:p>
    <w:p w14:paraId="0954FF57" w14:textId="2C803359" w:rsidR="00C11290" w:rsidRDefault="00C11290" w:rsidP="00024745">
      <w:pPr>
        <w:spacing w:after="0" w:line="240" w:lineRule="auto"/>
        <w:ind w:left="426"/>
        <w:jc w:val="both"/>
        <w:rPr>
          <w:rFonts w:ascii="Museo Sans 300" w:hAnsi="Museo Sans 30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3C68CE21" w:rsidR="00551F4C" w:rsidRPr="00551F4C" w:rsidRDefault="00551F4C" w:rsidP="00DA6B05">
      <w:pPr>
        <w:numPr>
          <w:ilvl w:val="1"/>
          <w:numId w:val="5"/>
        </w:numPr>
        <w:suppressAutoHyphens w:val="0"/>
        <w:autoSpaceDE w:val="0"/>
        <w:autoSpaceDN/>
        <w:adjustRightInd w:val="0"/>
        <w:spacing w:after="0" w:line="240" w:lineRule="auto"/>
        <w:ind w:left="993" w:hanging="567"/>
        <w:jc w:val="both"/>
        <w:textAlignment w:val="auto"/>
        <w:rPr>
          <w:rFonts w:ascii="Museo Sans 500" w:eastAsia="Times New Roman" w:hAnsi="Museo Sans 500" w:cs="Times New Roman"/>
          <w:b/>
          <w:sz w:val="20"/>
          <w:szCs w:val="20"/>
          <w:lang w:eastAsia="es-ES"/>
        </w:rPr>
      </w:pPr>
      <w:r w:rsidRPr="00551F4C">
        <w:rPr>
          <w:rFonts w:ascii="Museo Sans 500" w:eastAsia="Times New Roman" w:hAnsi="Museo Sans 500" w:cs="Times New Roman"/>
          <w:b/>
          <w:sz w:val="20"/>
          <w:szCs w:val="20"/>
          <w:lang w:eastAsia="es-ES"/>
        </w:rPr>
        <w:t>Análisis 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09D9651" w14:textId="2A7CFF0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el presente procedimiento de reclamo, al determinarse que no era necesaria la intervención de un perito externo, el CAU realizó la investigación de los hechos, para posteriormente </w:t>
      </w:r>
      <w:r w:rsidR="00914F6D">
        <w:rPr>
          <w:rFonts w:ascii="Museo Sans 300" w:eastAsia="Arial" w:hAnsi="Museo Sans 300" w:cs="Times New Roman"/>
          <w:sz w:val="20"/>
          <w:szCs w:val="20"/>
        </w:rPr>
        <w:t>hacer</w:t>
      </w:r>
      <w:r w:rsidR="00914F6D" w:rsidRPr="00551F4C">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 análisis de los elementos relevantes, a efecto de emitir el informe técnico correspondiente. </w:t>
      </w:r>
    </w:p>
    <w:p w14:paraId="689C9A22" w14:textId="77777777" w:rsidR="00551F4C" w:rsidRP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w:t>
      </w:r>
    </w:p>
    <w:p w14:paraId="5AD1FC2B" w14:textId="5F1DAB65"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 xml:space="preserve">En ese sentido, debe señalarse que el informe técnico resultado de la investigación efectuada por el CAU es el elemento técnico con el que cuenta esta superintendencia para determinar la procedencia o no del cobro realizado por la distribuidora. </w:t>
      </w:r>
    </w:p>
    <w:p w14:paraId="39CD69D0" w14:textId="77777777" w:rsidR="00A00FA1" w:rsidRPr="00551F4C" w:rsidRDefault="00A00FA1" w:rsidP="00551F4C">
      <w:pPr>
        <w:tabs>
          <w:tab w:val="left" w:pos="426"/>
        </w:tabs>
        <w:suppressAutoHyphens w:val="0"/>
        <w:autoSpaceDN/>
        <w:spacing w:after="0" w:line="240" w:lineRule="auto"/>
        <w:jc w:val="both"/>
        <w:textAlignment w:val="auto"/>
        <w:rPr>
          <w:rFonts w:ascii="Museo Sans 300" w:eastAsia="Arial" w:hAnsi="Museo Sans 300" w:cs="Times New Roman"/>
          <w:sz w:val="20"/>
          <w:szCs w:val="20"/>
          <w:lang w:eastAsia="es-ES"/>
        </w:rPr>
      </w:pPr>
    </w:p>
    <w:p w14:paraId="27AC415C" w14:textId="5742101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 xml:space="preserve">2.1.1. Condición encontrada en el suministro identificado con el NIC </w:t>
      </w:r>
      <w:r w:rsidR="004232B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109F8869" w:rsidR="00551F4C" w:rsidRPr="00551F4C" w:rsidRDefault="00551F4C" w:rsidP="00551F4C">
      <w:pPr>
        <w:suppressAutoHyphens w:val="0"/>
        <w:autoSpaceDN/>
        <w:spacing w:after="0" w:line="240" w:lineRule="auto"/>
        <w:ind w:left="420"/>
        <w:jc w:val="both"/>
        <w:rPr>
          <w:rFonts w:ascii="Museo Sans 300" w:hAnsi="Museo Sans 300" w:cs="Times New Roman"/>
          <w:sz w:val="20"/>
          <w:szCs w:val="20"/>
        </w:rPr>
      </w:pPr>
      <w:r w:rsidRPr="00551F4C">
        <w:rPr>
          <w:rFonts w:ascii="Museo Sans 300" w:hAnsi="Museo Sans 300" w:cs="Segoe UI"/>
          <w:sz w:val="20"/>
          <w:szCs w:val="20"/>
          <w:lang w:eastAsia="es-MX"/>
        </w:rPr>
        <w:t xml:space="preserve">Respecto de las pruebas presentadas por la distribuidora, en el informe técnico N.° </w:t>
      </w:r>
      <w:r w:rsidRPr="00551F4C">
        <w:rPr>
          <w:rFonts w:ascii="Museo Sans 300" w:hAnsi="Museo Sans 300" w:cs="Times New Roman"/>
          <w:sz w:val="20"/>
          <w:szCs w:val="20"/>
        </w:rPr>
        <w:t>IT-</w:t>
      </w:r>
      <w:r w:rsidR="001069B4">
        <w:rPr>
          <w:rFonts w:ascii="Museo Sans 300" w:hAnsi="Museo Sans 300" w:cs="Times New Roman"/>
          <w:sz w:val="20"/>
          <w:szCs w:val="20"/>
        </w:rPr>
        <w:t>393-</w:t>
      </w:r>
      <w:r w:rsidR="004232BA">
        <w:rPr>
          <w:rFonts w:ascii="Museo Sans 300" w:hAnsi="Museo Sans 300" w:cs="Times New Roman"/>
          <w:sz w:val="20"/>
          <w:szCs w:val="20"/>
        </w:rPr>
        <w:t>XXX</w:t>
      </w:r>
      <w:r w:rsidR="001069B4">
        <w:rPr>
          <w:rFonts w:ascii="Museo Sans 300" w:hAnsi="Museo Sans 300" w:cs="Times New Roman"/>
          <w:sz w:val="20"/>
          <w:szCs w:val="20"/>
        </w:rPr>
        <w:t>-CAU</w:t>
      </w:r>
      <w:r w:rsidRPr="00551F4C">
        <w:rPr>
          <w:rFonts w:ascii="Museo Sans 300" w:hAnsi="Museo Sans 300" w:cs="Times New Roman"/>
          <w:sz w:val="20"/>
          <w:szCs w:val="20"/>
        </w:rPr>
        <w:t>,</w:t>
      </w:r>
      <w:r w:rsidRPr="00551F4C">
        <w:rPr>
          <w:rFonts w:eastAsia="Arial" w:cs="Times New Roman"/>
        </w:rPr>
        <w:t xml:space="preserve"> </w:t>
      </w:r>
      <w:r w:rsidR="00C11290" w:rsidRPr="00213D79">
        <w:rPr>
          <w:rFonts w:ascii="Museo Sans 300" w:eastAsia="Arial" w:hAnsi="Museo Sans 300" w:cs="Times New Roman"/>
          <w:sz w:val="20"/>
          <w:szCs w:val="20"/>
        </w:rPr>
        <w:t>en sus páginas 6 y 7</w:t>
      </w:r>
      <w:r w:rsidR="00C11290">
        <w:rPr>
          <w:rFonts w:eastAsia="Arial" w:cs="Times New Roman"/>
        </w:rPr>
        <w:t xml:space="preserve"> </w:t>
      </w:r>
      <w:r w:rsidRPr="00551F4C">
        <w:rPr>
          <w:rFonts w:ascii="Museo Sans 300" w:hAnsi="Museo Sans 300" w:cs="Times New Roman"/>
          <w:sz w:val="20"/>
          <w:szCs w:val="20"/>
        </w:rPr>
        <w:t>el CAU expone lo 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0B3EA2FC" w14:textId="2A872C3C" w:rsidR="008F5CE4" w:rsidRDefault="00C34300" w:rsidP="008F5CE4">
      <w:pPr>
        <w:spacing w:line="240" w:lineRule="auto"/>
        <w:ind w:left="709" w:right="709"/>
        <w:jc w:val="both"/>
        <w:rPr>
          <w:rFonts w:ascii="Museo 300" w:eastAsia="Arial" w:hAnsi="Museo 300" w:cs="Cambria Math"/>
          <w:color w:val="000000"/>
          <w:sz w:val="16"/>
          <w:szCs w:val="16"/>
          <w:lang w:val="es-ES"/>
        </w:rPr>
      </w:pPr>
      <w:r w:rsidRPr="000D5A7F">
        <w:rPr>
          <w:rFonts w:ascii="Museo 300" w:eastAsia="Arial" w:hAnsi="Museo 300"/>
          <w:color w:val="000000"/>
          <w:sz w:val="16"/>
          <w:szCs w:val="16"/>
          <w:lang w:val="es-ES"/>
        </w:rPr>
        <w:t xml:space="preserve">“[…] </w:t>
      </w:r>
      <w:r w:rsidR="008F5CE4" w:rsidRPr="00FE0336">
        <w:rPr>
          <w:rFonts w:ascii="Museo 300" w:eastAsia="Arial" w:hAnsi="Museo 300" w:cs="Cambria Math"/>
          <w:color w:val="000000"/>
          <w:sz w:val="16"/>
          <w:szCs w:val="16"/>
          <w:lang w:val="es-ES"/>
        </w:rPr>
        <w:t xml:space="preserve">Por consiguiente, se determina que la línea directa que encontró el personal técnico de la EEO, suministraba energía a algunas cargas en el inmueble de la denunciante, la cual no estaba relacionada con la contratación de un supuesto servicio provisional, tal como lo argumenta la señora </w:t>
      </w:r>
      <w:r w:rsidR="004232BA">
        <w:rPr>
          <w:rFonts w:ascii="Museo 300" w:eastAsia="Arial" w:hAnsi="Museo 300" w:cs="Cambria Math"/>
          <w:color w:val="000000"/>
          <w:sz w:val="16"/>
          <w:szCs w:val="16"/>
          <w:lang w:val="es-ES"/>
        </w:rPr>
        <w:t>XXX</w:t>
      </w:r>
      <w:r w:rsidR="008F5CE4" w:rsidRPr="00FE0336">
        <w:rPr>
          <w:rFonts w:ascii="Museo 300" w:eastAsia="Arial" w:hAnsi="Museo 300" w:cs="Cambria Math"/>
          <w:color w:val="000000"/>
          <w:sz w:val="16"/>
          <w:szCs w:val="16"/>
          <w:lang w:val="es-ES"/>
        </w:rPr>
        <w:t xml:space="preserve"> siendo esto la causa de la diminución en los consumos de energía mensuales que presentó el suministro en el periodo antes mencionado. </w:t>
      </w:r>
    </w:p>
    <w:p w14:paraId="4DC82805" w14:textId="2A2291C3" w:rsidR="00C34300" w:rsidRPr="008F5CE4" w:rsidRDefault="008F5CE4" w:rsidP="008F5CE4">
      <w:pPr>
        <w:spacing w:line="240" w:lineRule="auto"/>
        <w:ind w:left="709" w:right="709"/>
        <w:jc w:val="both"/>
        <w:rPr>
          <w:rFonts w:ascii="Museo 300" w:eastAsia="Arial" w:hAnsi="Museo 300" w:cs="Cambria Math"/>
          <w:color w:val="000000"/>
          <w:sz w:val="16"/>
          <w:szCs w:val="16"/>
          <w:lang w:val="es-ES"/>
        </w:rPr>
      </w:pPr>
      <w:r w:rsidRPr="00FE0336">
        <w:rPr>
          <w:rFonts w:ascii="Museo 300" w:eastAsia="Arial" w:hAnsi="Museo 300" w:cs="Cambria Math"/>
          <w:color w:val="000000"/>
          <w:sz w:val="16"/>
          <w:szCs w:val="16"/>
          <w:lang w:val="es-ES"/>
        </w:rPr>
        <w:t>Con base en las pruebas analizadas, el CAU determina que la sociedad EEO cuenta con la evidencia fehaciente con la cual se comprueba que en el suministro en referencia existió una condición irregular, tal y como se mostró en las fotografías anteriores; la cual afectó el registro correcto del consumo de energía eléctrica en el suministro.</w:t>
      </w:r>
      <w:r w:rsidR="000D5A7F" w:rsidRPr="00F252CB">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p>
    <w:p w14:paraId="44EE3693" w14:textId="7E5C31A6" w:rsidR="004C6BA6" w:rsidRDefault="000E5E34" w:rsidP="000D5A7F">
      <w:pPr>
        <w:spacing w:after="0" w:line="240" w:lineRule="auto"/>
        <w:ind w:left="420"/>
        <w:jc w:val="both"/>
        <w:rPr>
          <w:rStyle w:val="normaltextrun"/>
          <w:rFonts w:ascii="Museo Sans 300" w:hAnsi="Museo Sans 300" w:cs="Segoe UI"/>
          <w:color w:val="000000"/>
          <w:sz w:val="20"/>
          <w:szCs w:val="20"/>
          <w:shd w:val="clear" w:color="auto" w:fill="FFFFFF"/>
        </w:rPr>
      </w:pPr>
      <w:r w:rsidRPr="00AA1645">
        <w:rPr>
          <w:rFonts w:ascii="Museo Sans 300" w:hAnsi="Museo Sans 300" w:cs="Segoe UI"/>
          <w:sz w:val="20"/>
          <w:szCs w:val="20"/>
          <w:lang w:eastAsia="es-MX"/>
        </w:rPr>
        <w:t>En cuanto a</w:t>
      </w:r>
      <w:r w:rsidR="000D5A7F" w:rsidRPr="00AA1645">
        <w:rPr>
          <w:rFonts w:ascii="Museo Sans 300" w:hAnsi="Museo Sans 300" w:cs="Segoe UI"/>
          <w:sz w:val="20"/>
          <w:szCs w:val="20"/>
          <w:lang w:eastAsia="es-MX"/>
        </w:rPr>
        <w:t xml:space="preserve"> </w:t>
      </w:r>
      <w:r w:rsidR="004C6BA6">
        <w:rPr>
          <w:rFonts w:ascii="Museo Sans 300" w:hAnsi="Museo Sans 300" w:cs="Segoe UI"/>
          <w:sz w:val="20"/>
          <w:szCs w:val="20"/>
          <w:lang w:eastAsia="es-MX"/>
        </w:rPr>
        <w:t xml:space="preserve">los argumento y pruebas presentadas por </w:t>
      </w:r>
      <w:r w:rsidRPr="00AA1645">
        <w:rPr>
          <w:rFonts w:ascii="Museo Sans 300" w:hAnsi="Museo Sans 300" w:cs="Segoe UI"/>
          <w:sz w:val="20"/>
          <w:szCs w:val="20"/>
          <w:lang w:eastAsia="es-MX"/>
        </w:rPr>
        <w:t>l</w:t>
      </w:r>
      <w:r w:rsidR="00B034DD" w:rsidRPr="00AA1645">
        <w:rPr>
          <w:rFonts w:ascii="Museo Sans 300" w:hAnsi="Museo Sans 300" w:cs="Segoe UI"/>
          <w:sz w:val="20"/>
          <w:szCs w:val="20"/>
          <w:lang w:eastAsia="es-MX"/>
        </w:rPr>
        <w:t xml:space="preserve">a señora </w:t>
      </w:r>
      <w:r w:rsidR="004232BA">
        <w:rPr>
          <w:rFonts w:ascii="Museo Sans 300" w:hAnsi="Museo Sans 300" w:cs="Segoe UI"/>
          <w:sz w:val="20"/>
          <w:szCs w:val="20"/>
          <w:lang w:eastAsia="es-MX"/>
        </w:rPr>
        <w:t>XXX</w:t>
      </w:r>
      <w:r w:rsidR="000D5A7F" w:rsidRPr="00AA1645">
        <w:rPr>
          <w:rStyle w:val="normaltextrun"/>
          <w:rFonts w:ascii="Museo Sans 300" w:hAnsi="Museo Sans 300" w:cs="Segoe UI"/>
          <w:color w:val="000000"/>
          <w:sz w:val="20"/>
          <w:szCs w:val="20"/>
          <w:shd w:val="clear" w:color="auto" w:fill="FFFFFF"/>
        </w:rPr>
        <w:t xml:space="preserve">, </w:t>
      </w:r>
      <w:r w:rsidR="004C6BA6">
        <w:rPr>
          <w:rStyle w:val="normaltextrun"/>
          <w:rFonts w:ascii="Museo Sans 300" w:hAnsi="Museo Sans 300" w:cs="Segoe UI"/>
          <w:color w:val="000000"/>
          <w:sz w:val="20"/>
          <w:szCs w:val="20"/>
          <w:shd w:val="clear" w:color="auto" w:fill="FFFFFF"/>
        </w:rPr>
        <w:t>el CAU determinó lo siguiente:</w:t>
      </w:r>
    </w:p>
    <w:p w14:paraId="788F03C7" w14:textId="77777777" w:rsidR="004C6BA6" w:rsidRDefault="004C6BA6" w:rsidP="000D5A7F">
      <w:pPr>
        <w:spacing w:after="0" w:line="240" w:lineRule="auto"/>
        <w:ind w:left="420"/>
        <w:jc w:val="both"/>
        <w:rPr>
          <w:rStyle w:val="eop"/>
          <w:rFonts w:ascii="Museo Sans 300" w:hAnsi="Museo Sans 300" w:cs="Segoe UI"/>
          <w:sz w:val="20"/>
          <w:szCs w:val="20"/>
          <w:shd w:val="clear" w:color="auto" w:fill="FFFFFF"/>
        </w:rPr>
      </w:pPr>
    </w:p>
    <w:p w14:paraId="518B50FF" w14:textId="3103E3C3" w:rsidR="004C6BA6" w:rsidRPr="00F26D94" w:rsidRDefault="00E1131F" w:rsidP="004C6BA6">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4C6BA6" w:rsidRPr="004C6BA6">
        <w:rPr>
          <w:rFonts w:ascii="Museo 300" w:eastAsia="Arial" w:hAnsi="Museo 300"/>
          <w:color w:val="000000"/>
          <w:sz w:val="16"/>
          <w:szCs w:val="16"/>
          <w:lang w:val="es-ES"/>
        </w:rPr>
        <w:t xml:space="preserve">[…] la señora </w:t>
      </w:r>
      <w:r w:rsidR="004232BA">
        <w:rPr>
          <w:rFonts w:ascii="Museo 300" w:eastAsia="Arial" w:hAnsi="Museo 300"/>
          <w:color w:val="000000"/>
          <w:sz w:val="16"/>
          <w:szCs w:val="16"/>
          <w:lang w:val="es-ES"/>
        </w:rPr>
        <w:t>XXX</w:t>
      </w:r>
      <w:r w:rsidR="004C6BA6" w:rsidRPr="004C6BA6">
        <w:rPr>
          <w:rFonts w:ascii="Museo 300" w:eastAsia="Arial" w:hAnsi="Museo 300"/>
          <w:color w:val="000000"/>
          <w:sz w:val="16"/>
          <w:szCs w:val="16"/>
          <w:lang w:val="es-ES"/>
        </w:rPr>
        <w:t xml:space="preserve"> ha pretendido demostrar que poseía servicio provisional contratado con la EEO, al presentar una factura</w:t>
      </w:r>
      <w:r w:rsidR="004C6BA6" w:rsidRPr="00F26D94">
        <w:rPr>
          <w:rFonts w:ascii="Museo 300" w:eastAsia="Arial" w:hAnsi="Museo 300"/>
          <w:color w:val="000000"/>
          <w:sz w:val="16"/>
          <w:szCs w:val="16"/>
          <w:lang w:val="es-ES"/>
        </w:rPr>
        <w:t xml:space="preserve"> de cobro realizado por la distribuidora, correspondiente a un mes de consumo para el periodo comprendido del 27 de febrero al 27 de marzo del año 2019. </w:t>
      </w:r>
    </w:p>
    <w:p w14:paraId="68AF1AEE" w14:textId="6E9D56F1" w:rsidR="004C6BA6" w:rsidRPr="00F26D94" w:rsidRDefault="004C6BA6" w:rsidP="004C6BA6">
      <w:pPr>
        <w:ind w:left="709" w:right="709"/>
        <w:jc w:val="both"/>
        <w:rPr>
          <w:rFonts w:ascii="Museo 300" w:eastAsia="Arial" w:hAnsi="Museo 300"/>
          <w:color w:val="000000"/>
          <w:sz w:val="16"/>
          <w:szCs w:val="16"/>
          <w:lang w:val="es-ES"/>
        </w:rPr>
      </w:pPr>
      <w:r w:rsidRPr="00F26D94">
        <w:rPr>
          <w:rFonts w:ascii="Museo 300" w:eastAsia="Arial" w:hAnsi="Museo 300"/>
          <w:color w:val="000000"/>
          <w:sz w:val="16"/>
          <w:szCs w:val="16"/>
          <w:lang w:val="es-ES"/>
        </w:rPr>
        <w:t xml:space="preserve">Es importante aclarar que el tipo de factura presentada por la señora </w:t>
      </w:r>
      <w:r w:rsidR="004232BA">
        <w:rPr>
          <w:rFonts w:ascii="Museo 300" w:eastAsia="Arial" w:hAnsi="Museo 300"/>
          <w:color w:val="000000"/>
          <w:sz w:val="16"/>
          <w:szCs w:val="16"/>
          <w:lang w:val="es-ES"/>
        </w:rPr>
        <w:t>XXX</w:t>
      </w:r>
      <w:r w:rsidRPr="00F26D94">
        <w:rPr>
          <w:rFonts w:ascii="Museo 300" w:eastAsia="Arial" w:hAnsi="Museo 300"/>
          <w:color w:val="000000"/>
          <w:sz w:val="16"/>
          <w:szCs w:val="16"/>
          <w:lang w:val="es-ES"/>
        </w:rPr>
        <w:t>, es utilizada por la empresa distribuidora para realizar el cobro de energía a personas que se conectan directamente a la red por periodos cortos y que eventualmente son encontradas así en inspecciones de rutina del personal de la Distribuidora. Por lo anterior expuesto, con dicha factura la denunciante no puede argumentar haber estado cancelando mensualmente el consumo de energía por un supuesto servicio provisional.</w:t>
      </w:r>
      <w:r>
        <w:rPr>
          <w:rFonts w:ascii="Museo 300" w:eastAsia="Arial" w:hAnsi="Museo 300"/>
          <w:color w:val="000000"/>
          <w:sz w:val="16"/>
          <w:szCs w:val="16"/>
          <w:lang w:val="es-ES"/>
        </w:rPr>
        <w:t xml:space="preserve"> […]</w:t>
      </w:r>
    </w:p>
    <w:p w14:paraId="56B8A290" w14:textId="48CEB2E6" w:rsidR="004C6BA6" w:rsidRDefault="004C6BA6" w:rsidP="004C6BA6">
      <w:pPr>
        <w:ind w:left="709" w:right="709"/>
        <w:jc w:val="both"/>
        <w:rPr>
          <w:rFonts w:ascii="Museo Sans 300" w:hAnsi="Museo Sans 300"/>
          <w:sz w:val="20"/>
          <w:szCs w:val="20"/>
          <w:u w:val="single"/>
        </w:rPr>
      </w:pPr>
      <w:r>
        <w:rPr>
          <w:rFonts w:ascii="Museo 300" w:eastAsia="Arial" w:hAnsi="Museo 300"/>
          <w:color w:val="000000"/>
          <w:sz w:val="16"/>
          <w:szCs w:val="16"/>
          <w:lang w:val="es-ES"/>
        </w:rPr>
        <w:t xml:space="preserve">[…] </w:t>
      </w:r>
      <w:r w:rsidRPr="00F26D94">
        <w:rPr>
          <w:rFonts w:ascii="Museo 300" w:eastAsia="Arial" w:hAnsi="Museo 300"/>
          <w:color w:val="000000"/>
          <w:sz w:val="16"/>
          <w:szCs w:val="16"/>
          <w:lang w:val="es-ES"/>
        </w:rPr>
        <w:t>De acuerdo a la información a la que el CAU ha tenido acceso, no se encontró evidencia de que la empresa distribuidora haya instalado un equipo de medición para registrar el consumo de la energía eléctric</w:t>
      </w:r>
      <w:r w:rsidR="000D00C4">
        <w:rPr>
          <w:rFonts w:ascii="Museo 300" w:eastAsia="Arial" w:hAnsi="Museo 300"/>
          <w:color w:val="000000"/>
          <w:sz w:val="16"/>
          <w:szCs w:val="16"/>
          <w:lang w:val="es-ES"/>
        </w:rPr>
        <w:t xml:space="preserve">a para un servicio provisional </w:t>
      </w:r>
      <w:r>
        <w:rPr>
          <w:rFonts w:ascii="Museo 300" w:eastAsia="Arial" w:hAnsi="Museo 300"/>
          <w:color w:val="000000"/>
          <w:sz w:val="16"/>
          <w:szCs w:val="16"/>
          <w:lang w:val="es-ES"/>
        </w:rPr>
        <w:t>[…]”</w:t>
      </w:r>
    </w:p>
    <w:p w14:paraId="655E10CF" w14:textId="7C1DC397" w:rsidR="000D5A7F" w:rsidRPr="00AA1645" w:rsidRDefault="00551F4C" w:rsidP="000D5A7F">
      <w:pPr>
        <w:spacing w:after="0" w:line="240" w:lineRule="auto"/>
        <w:ind w:left="420"/>
        <w:jc w:val="both"/>
        <w:rPr>
          <w:rFonts w:ascii="Museo Sans 300" w:hAnsi="Museo Sans 300" w:cs="Segoe UI"/>
          <w:sz w:val="20"/>
          <w:szCs w:val="20"/>
          <w:lang w:eastAsia="es-MX"/>
        </w:rPr>
      </w:pPr>
      <w:r w:rsidRPr="00AA1645">
        <w:rPr>
          <w:rFonts w:ascii="Museo Sans 300" w:hAnsi="Museo Sans 300"/>
          <w:sz w:val="20"/>
          <w:szCs w:val="20"/>
        </w:rPr>
        <w:t xml:space="preserve">Conforme </w:t>
      </w:r>
      <w:r w:rsidRPr="00C87006">
        <w:rPr>
          <w:rFonts w:ascii="Museo Sans 300" w:hAnsi="Museo Sans 300"/>
          <w:sz w:val="20"/>
          <w:szCs w:val="20"/>
        </w:rPr>
        <w:t xml:space="preserve">lo anterior, el CAU </w:t>
      </w:r>
      <w:r w:rsidR="0097186E" w:rsidRPr="00C87006">
        <w:rPr>
          <w:rFonts w:ascii="Museo Sans 300" w:hAnsi="Museo Sans 300"/>
          <w:sz w:val="20"/>
          <w:szCs w:val="20"/>
        </w:rPr>
        <w:t xml:space="preserve">estableció </w:t>
      </w:r>
      <w:r w:rsidRPr="00C87006">
        <w:rPr>
          <w:rFonts w:ascii="Museo Sans 300" w:hAnsi="Museo Sans 300"/>
          <w:sz w:val="20"/>
          <w:szCs w:val="20"/>
        </w:rPr>
        <w:t>en el informe técnico N.° IT-</w:t>
      </w:r>
      <w:r w:rsidR="001069B4" w:rsidRPr="00C87006">
        <w:rPr>
          <w:rFonts w:ascii="Museo Sans 300" w:hAnsi="Museo Sans 300"/>
          <w:sz w:val="20"/>
          <w:szCs w:val="20"/>
        </w:rPr>
        <w:t>393-</w:t>
      </w:r>
      <w:r w:rsidR="004232BA">
        <w:rPr>
          <w:rFonts w:ascii="Museo Sans 300" w:hAnsi="Museo Sans 300"/>
          <w:sz w:val="20"/>
          <w:szCs w:val="20"/>
        </w:rPr>
        <w:t>XXX</w:t>
      </w:r>
      <w:r w:rsidR="001069B4" w:rsidRPr="00C87006">
        <w:rPr>
          <w:rFonts w:ascii="Museo Sans 300" w:hAnsi="Museo Sans 300"/>
          <w:sz w:val="20"/>
          <w:szCs w:val="20"/>
        </w:rPr>
        <w:t>-CAU</w:t>
      </w:r>
      <w:r w:rsidR="00975E5D" w:rsidRPr="00C87006">
        <w:rPr>
          <w:rFonts w:ascii="Museo Sans 300" w:hAnsi="Museo Sans 300" w:cs="Segoe UI"/>
          <w:sz w:val="20"/>
          <w:szCs w:val="20"/>
          <w:lang w:eastAsia="es-MX"/>
        </w:rPr>
        <w:t xml:space="preserve"> </w:t>
      </w:r>
      <w:r w:rsidR="000D5A7F" w:rsidRPr="00C87006">
        <w:rPr>
          <w:rFonts w:ascii="Museo Sans 300" w:hAnsi="Museo Sans 300" w:cs="Segoe UI"/>
          <w:sz w:val="20"/>
          <w:szCs w:val="20"/>
          <w:lang w:eastAsia="es-MX"/>
        </w:rPr>
        <w:t>constató los hechos siguientes:</w:t>
      </w:r>
      <w:r w:rsidR="000D5A7F" w:rsidRPr="00AA1645">
        <w:rPr>
          <w:rFonts w:ascii="Museo Sans 300" w:hAnsi="Museo Sans 300" w:cs="Segoe UI"/>
          <w:sz w:val="20"/>
          <w:szCs w:val="20"/>
          <w:lang w:eastAsia="es-MX"/>
        </w:rPr>
        <w:t xml:space="preserve"> </w:t>
      </w:r>
    </w:p>
    <w:p w14:paraId="64B7C285" w14:textId="77777777" w:rsidR="000D5A7F" w:rsidRPr="00AA1645" w:rsidRDefault="000D5A7F" w:rsidP="000D5A7F">
      <w:pPr>
        <w:spacing w:after="0" w:line="240" w:lineRule="auto"/>
        <w:ind w:left="420"/>
        <w:jc w:val="both"/>
        <w:rPr>
          <w:rFonts w:ascii="Museo Sans 300" w:hAnsi="Museo Sans 300" w:cs="Segoe UI"/>
          <w:sz w:val="20"/>
          <w:szCs w:val="20"/>
          <w:lang w:eastAsia="es-MX"/>
        </w:rPr>
      </w:pPr>
    </w:p>
    <w:p w14:paraId="78AE42AD" w14:textId="469ECE4E"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Por medio de las fotografías presentadas</w:t>
      </w:r>
      <w:r w:rsidR="003C558E">
        <w:rPr>
          <w:rFonts w:ascii="Museo Sans 300" w:hAnsi="Museo Sans 300" w:cs="Segoe UI"/>
          <w:sz w:val="20"/>
          <w:szCs w:val="20"/>
          <w:lang w:val="es-ES" w:eastAsia="es-MX"/>
        </w:rPr>
        <w:t xml:space="preserve"> comprobó</w:t>
      </w:r>
      <w:r w:rsidRPr="00AA1645">
        <w:rPr>
          <w:rFonts w:ascii="Museo Sans 300" w:hAnsi="Museo Sans 300" w:cs="Segoe UI"/>
          <w:sz w:val="20"/>
          <w:szCs w:val="20"/>
          <w:lang w:val="es-ES" w:eastAsia="es-MX"/>
        </w:rPr>
        <w:t xml:space="preserve"> </w:t>
      </w:r>
      <w:r w:rsidR="00962E24">
        <w:rPr>
          <w:rFonts w:ascii="Museo Sans 300" w:hAnsi="Museo Sans 300" w:cs="Segoe UI"/>
          <w:sz w:val="20"/>
          <w:szCs w:val="20"/>
          <w:lang w:val="es-ES" w:eastAsia="es-MX"/>
        </w:rPr>
        <w:t xml:space="preserve">que existía </w:t>
      </w:r>
      <w:r w:rsidRPr="00AA1645">
        <w:rPr>
          <w:rFonts w:ascii="Museo Sans 300" w:hAnsi="Museo Sans 300" w:cs="Segoe UI"/>
          <w:sz w:val="20"/>
          <w:szCs w:val="20"/>
          <w:lang w:eastAsia="es-MX"/>
        </w:rPr>
        <w:t xml:space="preserve">un conductor </w:t>
      </w:r>
      <w:r w:rsidR="00E1131F">
        <w:rPr>
          <w:rFonts w:ascii="Museo Sans 300" w:hAnsi="Museo Sans 300" w:cs="Segoe UI"/>
          <w:sz w:val="20"/>
          <w:szCs w:val="20"/>
          <w:lang w:eastAsia="es-MX"/>
        </w:rPr>
        <w:t xml:space="preserve">a 240 voltios </w:t>
      </w:r>
      <w:r w:rsidRPr="00AA1645">
        <w:rPr>
          <w:rFonts w:ascii="Museo Sans 300" w:hAnsi="Museo Sans 300" w:cs="Segoe UI"/>
          <w:sz w:val="20"/>
          <w:szCs w:val="20"/>
          <w:lang w:eastAsia="es-MX"/>
        </w:rPr>
        <w:t xml:space="preserve">conectado a la </w:t>
      </w:r>
      <w:r w:rsidR="00E1131F">
        <w:rPr>
          <w:rFonts w:ascii="Museo Sans 300" w:hAnsi="Museo Sans 300" w:cs="Segoe UI"/>
          <w:sz w:val="20"/>
          <w:szCs w:val="20"/>
          <w:lang w:eastAsia="es-MX"/>
        </w:rPr>
        <w:t xml:space="preserve">red de distribución eléctrica </w:t>
      </w:r>
      <w:r w:rsidRPr="00AA1645">
        <w:rPr>
          <w:rFonts w:ascii="Museo Sans 300" w:hAnsi="Museo Sans 300" w:cs="Segoe UI"/>
          <w:sz w:val="20"/>
          <w:szCs w:val="20"/>
          <w:lang w:eastAsia="es-MX"/>
        </w:rPr>
        <w:t>que se derivaba hacia el interior de la vivienda</w:t>
      </w:r>
      <w:r w:rsidRPr="00AA1645">
        <w:rPr>
          <w:rFonts w:ascii="Museo Sans 300" w:hAnsi="Museo Sans 300" w:cs="Segoe UI"/>
          <w:sz w:val="20"/>
          <w:szCs w:val="20"/>
          <w:lang w:val="es-ES" w:eastAsia="es-MX"/>
        </w:rPr>
        <w:t>.</w:t>
      </w:r>
    </w:p>
    <w:p w14:paraId="5040E94C" w14:textId="77777777" w:rsidR="000D5A7F" w:rsidRPr="00AA1645" w:rsidRDefault="000D5A7F" w:rsidP="00722EC9">
      <w:pPr>
        <w:spacing w:after="0" w:line="240" w:lineRule="auto"/>
        <w:ind w:left="993"/>
        <w:jc w:val="both"/>
        <w:rPr>
          <w:rFonts w:ascii="Museo Sans 300" w:hAnsi="Museo Sans 300" w:cs="Segoe UI"/>
          <w:sz w:val="20"/>
          <w:szCs w:val="20"/>
          <w:lang w:val="es-ES" w:eastAsia="es-MX"/>
        </w:rPr>
      </w:pPr>
    </w:p>
    <w:p w14:paraId="6542EB96" w14:textId="20E38CB1"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La lectura de corriente</w:t>
      </w:r>
      <w:r w:rsidR="00C87006">
        <w:rPr>
          <w:rFonts w:ascii="Museo Sans 300" w:hAnsi="Museo Sans 300" w:cs="Segoe UI"/>
          <w:sz w:val="20"/>
          <w:szCs w:val="20"/>
          <w:lang w:val="es-ES" w:eastAsia="es-MX"/>
        </w:rPr>
        <w:t>s</w:t>
      </w:r>
      <w:r w:rsidRPr="00AA1645">
        <w:rPr>
          <w:rFonts w:ascii="Museo Sans 300" w:hAnsi="Museo Sans 300" w:cs="Segoe UI"/>
          <w:sz w:val="20"/>
          <w:szCs w:val="20"/>
          <w:lang w:val="es-ES" w:eastAsia="es-MX"/>
        </w:rPr>
        <w:t xml:space="preserve"> instantánea</w:t>
      </w:r>
      <w:r w:rsidR="00C87006">
        <w:rPr>
          <w:rFonts w:ascii="Museo Sans 300" w:hAnsi="Museo Sans 300" w:cs="Segoe UI"/>
          <w:sz w:val="20"/>
          <w:szCs w:val="20"/>
          <w:lang w:val="es-ES" w:eastAsia="es-MX"/>
        </w:rPr>
        <w:t xml:space="preserve">s </w:t>
      </w:r>
      <w:r w:rsidRPr="00AA1645">
        <w:rPr>
          <w:rFonts w:ascii="Museo Sans 300" w:hAnsi="Museo Sans 300" w:cs="Segoe UI"/>
          <w:sz w:val="20"/>
          <w:szCs w:val="20"/>
          <w:lang w:val="es-ES" w:eastAsia="es-MX"/>
        </w:rPr>
        <w:t xml:space="preserve">de </w:t>
      </w:r>
      <w:r w:rsidR="00C87006">
        <w:rPr>
          <w:rFonts w:ascii="Museo Sans 300" w:hAnsi="Museo Sans 300" w:cs="Segoe UI"/>
          <w:sz w:val="20"/>
          <w:szCs w:val="20"/>
          <w:lang w:val="es-ES" w:eastAsia="es-MX"/>
        </w:rPr>
        <w:t>11.25</w:t>
      </w:r>
      <w:r w:rsidRPr="00AA1645">
        <w:rPr>
          <w:rFonts w:ascii="Museo Sans 300" w:hAnsi="Museo Sans 300" w:cs="Segoe UI"/>
          <w:sz w:val="20"/>
          <w:szCs w:val="20"/>
          <w:lang w:val="es-ES" w:eastAsia="es-MX"/>
        </w:rPr>
        <w:t xml:space="preserve"> amperios</w:t>
      </w:r>
      <w:r w:rsidR="00C87006">
        <w:rPr>
          <w:rFonts w:ascii="Museo Sans 300" w:hAnsi="Museo Sans 300" w:cs="Segoe UI"/>
          <w:sz w:val="20"/>
          <w:szCs w:val="20"/>
          <w:lang w:val="es-ES" w:eastAsia="es-MX"/>
        </w:rPr>
        <w:t xml:space="preserve"> en la fase A y de 9</w:t>
      </w:r>
      <w:r w:rsidR="00C87006" w:rsidRPr="00AA1645">
        <w:rPr>
          <w:rFonts w:ascii="Museo Sans 300" w:hAnsi="Museo Sans 300" w:cs="Segoe UI"/>
          <w:sz w:val="20"/>
          <w:szCs w:val="20"/>
          <w:lang w:val="es-ES" w:eastAsia="es-MX"/>
        </w:rPr>
        <w:t xml:space="preserve"> amperios</w:t>
      </w:r>
      <w:r w:rsidR="00C87006">
        <w:rPr>
          <w:rFonts w:ascii="Museo Sans 300" w:hAnsi="Museo Sans 300" w:cs="Segoe UI"/>
          <w:sz w:val="20"/>
          <w:szCs w:val="20"/>
          <w:lang w:val="es-ES" w:eastAsia="es-MX"/>
        </w:rPr>
        <w:t xml:space="preserve"> en la fase</w:t>
      </w:r>
      <w:r w:rsidRPr="00AA1645">
        <w:rPr>
          <w:rFonts w:ascii="Museo Sans 300" w:hAnsi="Museo Sans 300" w:cs="Segoe UI"/>
          <w:sz w:val="20"/>
          <w:szCs w:val="20"/>
          <w:lang w:val="es-ES" w:eastAsia="es-MX"/>
        </w:rPr>
        <w:t xml:space="preserve"> </w:t>
      </w:r>
      <w:r w:rsidR="00C87006">
        <w:rPr>
          <w:rFonts w:ascii="Museo Sans 300" w:hAnsi="Museo Sans 300" w:cs="Segoe UI"/>
          <w:sz w:val="20"/>
          <w:szCs w:val="20"/>
          <w:lang w:val="es-ES" w:eastAsia="es-MX"/>
        </w:rPr>
        <w:t xml:space="preserve">B, </w:t>
      </w:r>
      <w:r w:rsidRPr="00AA1645">
        <w:rPr>
          <w:rFonts w:ascii="Museo Sans 300" w:hAnsi="Museo Sans 300" w:cs="Segoe UI"/>
          <w:sz w:val="20"/>
          <w:szCs w:val="20"/>
          <w:lang w:val="es-ES" w:eastAsia="es-MX"/>
        </w:rPr>
        <w:t xml:space="preserve">permitió establecer que al momento de la inspección realizada el </w:t>
      </w:r>
      <w:r w:rsidR="00C87006">
        <w:rPr>
          <w:rFonts w:ascii="Museo Sans 300" w:hAnsi="Museo Sans 300" w:cs="Segoe UI"/>
          <w:sz w:val="20"/>
          <w:szCs w:val="20"/>
          <w:lang w:val="es-ES" w:eastAsia="es-MX"/>
        </w:rPr>
        <w:t>31 de octu</w:t>
      </w:r>
      <w:r w:rsidR="00C462E2" w:rsidRPr="00AA1645">
        <w:rPr>
          <w:rFonts w:ascii="Museo Sans 300" w:hAnsi="Museo Sans 300" w:cs="Segoe UI"/>
          <w:sz w:val="20"/>
          <w:szCs w:val="20"/>
          <w:lang w:val="es-ES" w:eastAsia="es-MX"/>
        </w:rPr>
        <w:t>bre</w:t>
      </w:r>
      <w:r w:rsidRPr="00AA1645">
        <w:rPr>
          <w:rFonts w:ascii="Museo Sans 300" w:hAnsi="Museo Sans 300" w:cs="Segoe UI"/>
          <w:sz w:val="20"/>
          <w:szCs w:val="20"/>
          <w:lang w:val="es-ES" w:eastAsia="es-MX"/>
        </w:rPr>
        <w:t xml:space="preserve"> de 20</w:t>
      </w:r>
      <w:r w:rsidR="00C462E2" w:rsidRPr="00AA1645">
        <w:rPr>
          <w:rFonts w:ascii="Museo Sans 300" w:hAnsi="Museo Sans 300" w:cs="Segoe UI"/>
          <w:sz w:val="20"/>
          <w:szCs w:val="20"/>
          <w:lang w:val="es-ES" w:eastAsia="es-MX"/>
        </w:rPr>
        <w:t>19</w:t>
      </w:r>
      <w:r w:rsidRPr="00AA1645">
        <w:rPr>
          <w:rFonts w:ascii="Museo Sans 300" w:hAnsi="Museo Sans 300" w:cs="Segoe UI"/>
          <w:sz w:val="20"/>
          <w:szCs w:val="20"/>
          <w:lang w:val="es-ES" w:eastAsia="es-MX"/>
        </w:rPr>
        <w:t>, la línea conectada a la acometida estaba siendo utilizada.</w:t>
      </w:r>
    </w:p>
    <w:p w14:paraId="5354D7AC" w14:textId="77777777" w:rsidR="000D5A7F" w:rsidRPr="00AA1645" w:rsidRDefault="000D5A7F" w:rsidP="00722EC9">
      <w:pPr>
        <w:spacing w:after="0" w:line="240" w:lineRule="auto"/>
        <w:ind w:left="993"/>
        <w:jc w:val="both"/>
        <w:rPr>
          <w:rFonts w:ascii="Museo Sans 300" w:hAnsi="Museo Sans 300" w:cs="Segoe UI"/>
          <w:sz w:val="20"/>
          <w:szCs w:val="20"/>
          <w:lang w:val="es-ES" w:eastAsia="es-MX"/>
        </w:rPr>
      </w:pPr>
    </w:p>
    <w:p w14:paraId="78E2B6D3" w14:textId="578BA4C5" w:rsidR="000D5A7F" w:rsidRPr="00AA1645" w:rsidRDefault="000D5A7F" w:rsidP="00DA6B05">
      <w:pPr>
        <w:numPr>
          <w:ilvl w:val="1"/>
          <w:numId w:val="3"/>
        </w:numPr>
        <w:spacing w:after="0" w:line="240" w:lineRule="auto"/>
        <w:ind w:left="993"/>
        <w:jc w:val="both"/>
        <w:rPr>
          <w:rFonts w:ascii="Museo Sans 300" w:hAnsi="Museo Sans 300" w:cs="Segoe UI"/>
          <w:sz w:val="20"/>
          <w:szCs w:val="20"/>
          <w:lang w:val="es-ES" w:eastAsia="es-MX"/>
        </w:rPr>
      </w:pPr>
      <w:r w:rsidRPr="00AA1645">
        <w:rPr>
          <w:rFonts w:ascii="Museo Sans 300" w:hAnsi="Museo Sans 300" w:cs="Segoe UI"/>
          <w:sz w:val="20"/>
          <w:szCs w:val="20"/>
          <w:lang w:val="es-ES" w:eastAsia="es-MX"/>
        </w:rPr>
        <w:t xml:space="preserve">Del historial de consumo </w:t>
      </w:r>
      <w:r w:rsidR="00962E24">
        <w:rPr>
          <w:rFonts w:ascii="Museo Sans 300" w:hAnsi="Museo Sans 300" w:cs="Segoe UI"/>
          <w:sz w:val="20"/>
          <w:szCs w:val="20"/>
          <w:lang w:val="es-ES" w:eastAsia="es-MX"/>
        </w:rPr>
        <w:t>se</w:t>
      </w:r>
      <w:r w:rsidRPr="00AA1645">
        <w:rPr>
          <w:rFonts w:ascii="Museo Sans 300" w:hAnsi="Museo Sans 300" w:cs="Segoe UI"/>
          <w:sz w:val="20"/>
          <w:szCs w:val="20"/>
          <w:lang w:val="es-ES" w:eastAsia="es-MX"/>
        </w:rPr>
        <w:t xml:space="preserve"> observ</w:t>
      </w:r>
      <w:r w:rsidR="00962E24">
        <w:rPr>
          <w:rFonts w:ascii="Museo Sans 300" w:hAnsi="Museo Sans 300" w:cs="Segoe UI"/>
          <w:sz w:val="20"/>
          <w:szCs w:val="20"/>
          <w:lang w:val="es-ES" w:eastAsia="es-MX"/>
        </w:rPr>
        <w:t>ó</w:t>
      </w:r>
      <w:r w:rsidRPr="00AA1645">
        <w:rPr>
          <w:rFonts w:ascii="Museo Sans 300" w:hAnsi="Museo Sans 300" w:cs="Segoe UI"/>
          <w:sz w:val="20"/>
          <w:szCs w:val="20"/>
          <w:lang w:val="es-ES" w:eastAsia="es-MX"/>
        </w:rPr>
        <w:t xml:space="preserve"> un incremento considerable de la cantidad de energía registrada después de corregida la condición irregular</w:t>
      </w:r>
      <w:r w:rsidR="00962E24">
        <w:rPr>
          <w:rFonts w:ascii="Museo Sans 300" w:hAnsi="Museo Sans 300" w:cs="Segoe UI"/>
          <w:sz w:val="20"/>
          <w:szCs w:val="20"/>
          <w:lang w:val="es-ES" w:eastAsia="es-MX"/>
        </w:rPr>
        <w:t xml:space="preserve">. </w:t>
      </w:r>
      <w:r w:rsidRPr="00AA1645">
        <w:rPr>
          <w:rFonts w:ascii="Museo Sans 300" w:hAnsi="Museo Sans 300" w:cs="Segoe UI"/>
          <w:sz w:val="20"/>
          <w:szCs w:val="20"/>
          <w:lang w:val="es-ES" w:eastAsia="es-MX"/>
        </w:rPr>
        <w:t xml:space="preserve"> </w:t>
      </w:r>
    </w:p>
    <w:p w14:paraId="2A32DC6C" w14:textId="77777777" w:rsidR="00DE39E8" w:rsidRDefault="00DE39E8" w:rsidP="00722EC9">
      <w:pPr>
        <w:pStyle w:val="Prrafodelista"/>
        <w:tabs>
          <w:tab w:val="left" w:pos="426"/>
        </w:tabs>
        <w:ind w:left="426"/>
        <w:jc w:val="both"/>
        <w:rPr>
          <w:rFonts w:ascii="Museo Sans 300" w:hAnsi="Museo Sans 300" w:cs="Segoe UI"/>
          <w:sz w:val="20"/>
          <w:szCs w:val="20"/>
          <w:lang w:eastAsia="es-MX"/>
        </w:rPr>
      </w:pPr>
    </w:p>
    <w:p w14:paraId="6ED9DF18" w14:textId="3AE2CF2E" w:rsidR="00551F4C" w:rsidRPr="00AA1645" w:rsidRDefault="00722EC9" w:rsidP="00722EC9">
      <w:pPr>
        <w:pStyle w:val="Prrafodelista"/>
        <w:tabs>
          <w:tab w:val="left" w:pos="426"/>
        </w:tabs>
        <w:ind w:left="426"/>
        <w:jc w:val="both"/>
        <w:rPr>
          <w:rFonts w:ascii="Museo Sans 300" w:hAnsi="Museo Sans 300"/>
          <w:sz w:val="20"/>
          <w:szCs w:val="20"/>
          <w:lang w:val="es-SV"/>
        </w:rPr>
      </w:pPr>
      <w:r w:rsidRPr="00AA1645">
        <w:rPr>
          <w:rFonts w:ascii="Museo Sans 300" w:hAnsi="Museo Sans 300" w:cs="Segoe UI"/>
          <w:sz w:val="20"/>
          <w:szCs w:val="20"/>
          <w:lang w:eastAsia="es-MX"/>
        </w:rPr>
        <w:t>Con fundamento en lo expuesto, el CAU comprobó la existencia de una condición irregular consistente en</w:t>
      </w:r>
      <w:r w:rsidR="00A8589B">
        <w:rPr>
          <w:rFonts w:ascii="Museo Sans 300" w:hAnsi="Museo Sans 300" w:cs="Segoe UI"/>
          <w:sz w:val="20"/>
          <w:szCs w:val="20"/>
          <w:lang w:eastAsia="es-MX"/>
        </w:rPr>
        <w:t xml:space="preserve"> </w:t>
      </w:r>
      <w:r w:rsidR="00B03458">
        <w:rPr>
          <w:rFonts w:ascii="Museo Sans 300" w:hAnsi="Museo Sans 300" w:cs="Segoe UI"/>
          <w:sz w:val="20"/>
          <w:szCs w:val="20"/>
          <w:lang w:eastAsia="es-MX"/>
        </w:rPr>
        <w:t xml:space="preserve">una conexión directa desde </w:t>
      </w:r>
      <w:r w:rsidR="00C87006">
        <w:rPr>
          <w:rFonts w:ascii="Museo Sans 300" w:hAnsi="Museo Sans 300" w:cs="Segoe UI"/>
          <w:sz w:val="20"/>
          <w:szCs w:val="20"/>
          <w:lang w:eastAsia="es-MX"/>
        </w:rPr>
        <w:t xml:space="preserve">la red de distribución eléctrica </w:t>
      </w:r>
      <w:r w:rsidR="00B03458">
        <w:rPr>
          <w:rFonts w:ascii="Museo Sans 300" w:hAnsi="Museo Sans 300" w:cs="Segoe UI"/>
          <w:sz w:val="20"/>
          <w:szCs w:val="20"/>
          <w:lang w:eastAsia="es-MX"/>
        </w:rPr>
        <w:t xml:space="preserve">con un nivel de tensión de </w:t>
      </w:r>
      <w:r w:rsidR="00C87006">
        <w:rPr>
          <w:rFonts w:ascii="Museo Sans 300" w:hAnsi="Museo Sans 300" w:cs="Segoe UI"/>
          <w:sz w:val="20"/>
          <w:szCs w:val="20"/>
          <w:lang w:eastAsia="es-MX"/>
        </w:rPr>
        <w:t>240</w:t>
      </w:r>
      <w:r w:rsidR="00B03458">
        <w:rPr>
          <w:rFonts w:ascii="Museo Sans 300" w:hAnsi="Museo Sans 300" w:cs="Segoe UI"/>
          <w:sz w:val="20"/>
          <w:szCs w:val="20"/>
          <w:lang w:eastAsia="es-MX"/>
        </w:rPr>
        <w:t xml:space="preserve"> voltios sin medición</w:t>
      </w:r>
      <w:r w:rsidRPr="00AA1645">
        <w:rPr>
          <w:rFonts w:ascii="Museo Sans 300" w:hAnsi="Museo Sans 300" w:cs="Segoe UI"/>
          <w:sz w:val="20"/>
          <w:szCs w:val="20"/>
          <w:lang w:eastAsia="es-MX"/>
        </w:rPr>
        <w:t xml:space="preserve">; condición que afectó el correcto registro de la energía que fue consumida en el citado suministro, por lo que la distribuidora se encuentra habilitada a realizar el </w:t>
      </w:r>
      <w:r w:rsidRPr="00384D24">
        <w:rPr>
          <w:rFonts w:ascii="Museo Sans 300" w:hAnsi="Museo Sans 300" w:cs="Segoe UI"/>
          <w:sz w:val="20"/>
          <w:szCs w:val="20"/>
          <w:lang w:eastAsia="es-MX"/>
        </w:rPr>
        <w:t xml:space="preserve">cobro de energía no registrada, de conformidad con lo establecido en el Procedimiento para Investigar la Existencia de Condiciones Irregulares en el Suministro de Energía Eléctrica del Usuario Final y los Términos y Condiciones Generales al Consumidor Final del Pliego Tarifario aplicables para el año </w:t>
      </w:r>
      <w:r w:rsidR="00A5621C" w:rsidRPr="00384D24">
        <w:rPr>
          <w:rFonts w:ascii="Museo Sans 300" w:hAnsi="Museo Sans 300"/>
          <w:sz w:val="20"/>
          <w:szCs w:val="20"/>
          <w:lang w:val="es-SV"/>
        </w:rPr>
        <w:t>2019</w:t>
      </w:r>
      <w:r w:rsidR="00551F4C" w:rsidRPr="00384D24">
        <w:rPr>
          <w:rFonts w:ascii="Museo Sans 300" w:hAnsi="Museo Sans 300"/>
          <w:sz w:val="20"/>
          <w:szCs w:val="20"/>
          <w:lang w:val="es-SV"/>
        </w:rPr>
        <w:t>.</w:t>
      </w:r>
    </w:p>
    <w:p w14:paraId="26390F6C" w14:textId="77777777" w:rsidR="00551F4C" w:rsidRDefault="00551F4C" w:rsidP="00551F4C">
      <w:pPr>
        <w:pStyle w:val="Prrafodelista"/>
        <w:tabs>
          <w:tab w:val="left" w:pos="426"/>
        </w:tabs>
        <w:ind w:left="426"/>
        <w:jc w:val="both"/>
        <w:rPr>
          <w:rFonts w:ascii="Museo Sans 300" w:hAnsi="Museo Sans 300"/>
          <w:sz w:val="20"/>
          <w:szCs w:val="20"/>
          <w:lang w:val="es-SV"/>
        </w:rPr>
      </w:pPr>
    </w:p>
    <w:p w14:paraId="21174E60" w14:textId="37507F86"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 Determinación del cálculo de energía a 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6B3E373" w14:textId="01F589B2" w:rsidR="00263E33" w:rsidRDefault="00C87006" w:rsidP="00C87006">
      <w:pPr>
        <w:pStyle w:val="Prrafodelista"/>
        <w:ind w:left="426"/>
        <w:jc w:val="both"/>
        <w:rPr>
          <w:rFonts w:ascii="Museo Sans 300" w:hAnsi="Museo Sans 300"/>
          <w:sz w:val="20"/>
          <w:szCs w:val="20"/>
          <w:lang w:val="es-SV"/>
        </w:rPr>
      </w:pPr>
      <w:r>
        <w:rPr>
          <w:rFonts w:ascii="Museo Sans 300" w:hAnsi="Museo Sans 300"/>
          <w:sz w:val="20"/>
          <w:szCs w:val="20"/>
        </w:rPr>
        <w:t>E</w:t>
      </w:r>
      <w:r w:rsidR="00D74551" w:rsidRPr="00D74551">
        <w:rPr>
          <w:rFonts w:ascii="Museo Sans 300" w:hAnsi="Museo Sans 300"/>
          <w:sz w:val="20"/>
          <w:szCs w:val="20"/>
        </w:rPr>
        <w:t>l CAU </w:t>
      </w:r>
      <w:r w:rsidRPr="00C87006">
        <w:rPr>
          <w:rFonts w:ascii="Museo Sans 300" w:hAnsi="Museo Sans 300"/>
          <w:sz w:val="20"/>
          <w:szCs w:val="20"/>
          <w:lang w:val="es-SV"/>
        </w:rPr>
        <w:t>ratificó que la distribuidora tiene el derecho a recuperar la cantidad de </w:t>
      </w:r>
      <w:r>
        <w:rPr>
          <w:rFonts w:ascii="Museo Sans 300" w:hAnsi="Museo Sans 300"/>
          <w:sz w:val="20"/>
          <w:szCs w:val="20"/>
        </w:rPr>
        <w:t>SEISCIENTOS TREINTA Y SEIS 61/100 DÓLARES DE LOS ESTADOS UNIDOS DE AMÉRICA (USD 636.61)</w:t>
      </w:r>
      <w:r w:rsidRPr="00C87006">
        <w:rPr>
          <w:rFonts w:ascii="Museo Sans 300" w:hAnsi="Museo Sans 300"/>
          <w:sz w:val="20"/>
          <w:szCs w:val="20"/>
          <w:lang w:val="es-SV"/>
        </w:rPr>
        <w:t xml:space="preserve"> IVA incluido, en concepto de energía no registrada, más los intereses correspondientes de conformidad con el artículo 36 de los Términos y Condiciones Generales al Consumidor Final, para el año</w:t>
      </w:r>
      <w:r w:rsidR="00A5621C">
        <w:rPr>
          <w:rFonts w:ascii="Museo Sans 300" w:hAnsi="Museo Sans 300"/>
          <w:sz w:val="20"/>
          <w:szCs w:val="20"/>
          <w:lang w:val="es-SV"/>
        </w:rPr>
        <w:t xml:space="preserve"> 2019</w:t>
      </w:r>
      <w:r w:rsidR="5B84CA9D" w:rsidRPr="006F491F">
        <w:rPr>
          <w:rFonts w:ascii="Museo Sans 300" w:hAnsi="Museo Sans 300"/>
          <w:sz w:val="20"/>
          <w:szCs w:val="20"/>
          <w:lang w:val="es-SV"/>
        </w:rPr>
        <w:t>.</w:t>
      </w:r>
    </w:p>
    <w:p w14:paraId="7F741C6A" w14:textId="77777777" w:rsidR="005C17E0" w:rsidRDefault="005C17E0" w:rsidP="00263E33">
      <w:pPr>
        <w:pStyle w:val="Prrafodelista"/>
        <w:tabs>
          <w:tab w:val="left" w:pos="426"/>
        </w:tabs>
        <w:ind w:left="426"/>
        <w:jc w:val="both"/>
        <w:rPr>
          <w:rFonts w:ascii="Museo Sans 300" w:hAnsi="Museo Sans 300"/>
          <w:sz w:val="20"/>
          <w:szCs w:val="20"/>
          <w:lang w:val="es-SV"/>
        </w:rPr>
      </w:pPr>
    </w:p>
    <w:p w14:paraId="0B76AA35" w14:textId="2F906778" w:rsidR="00144621" w:rsidRDefault="00D94956" w:rsidP="00ED5F70">
      <w:pPr>
        <w:pStyle w:val="Prrafodelista"/>
        <w:numPr>
          <w:ilvl w:val="1"/>
          <w:numId w:val="5"/>
        </w:numPr>
        <w:suppressAutoHyphens w:val="0"/>
        <w:autoSpaceDE w:val="0"/>
        <w:adjustRightInd w:val="0"/>
        <w:spacing w:line="0" w:lineRule="atLeast"/>
        <w:jc w:val="both"/>
        <w:textAlignment w:val="auto"/>
        <w:rPr>
          <w:rFonts w:ascii="Museo Sans 500" w:eastAsia="Arial" w:hAnsi="Museo Sans 500"/>
          <w:b/>
          <w:bCs/>
          <w:sz w:val="20"/>
          <w:szCs w:val="20"/>
        </w:rPr>
      </w:pPr>
      <w:r>
        <w:rPr>
          <w:rFonts w:ascii="Museo Sans 500" w:eastAsia="Arial" w:hAnsi="Museo Sans 500"/>
          <w:b/>
          <w:bCs/>
          <w:sz w:val="20"/>
          <w:szCs w:val="20"/>
        </w:rPr>
        <w:t xml:space="preserve">Argumentos de la usuaria </w:t>
      </w:r>
    </w:p>
    <w:p w14:paraId="27B8B06F" w14:textId="77777777" w:rsidR="00ED5F70" w:rsidRDefault="00ED5F70" w:rsidP="00ED5F70">
      <w:pPr>
        <w:suppressAutoHyphens w:val="0"/>
        <w:autoSpaceDE w:val="0"/>
        <w:adjustRightInd w:val="0"/>
        <w:spacing w:after="0" w:line="0" w:lineRule="atLeast"/>
        <w:ind w:left="426"/>
        <w:jc w:val="both"/>
        <w:textAlignment w:val="auto"/>
        <w:rPr>
          <w:rFonts w:ascii="Museo Sans 300" w:eastAsia="Arial" w:hAnsi="Museo Sans 300"/>
          <w:bCs/>
          <w:sz w:val="20"/>
          <w:szCs w:val="20"/>
        </w:rPr>
      </w:pPr>
    </w:p>
    <w:p w14:paraId="09A2883B" w14:textId="4463EB63" w:rsidR="002E5488" w:rsidRDefault="002E5488" w:rsidP="00ED5F70">
      <w:pPr>
        <w:suppressAutoHyphens w:val="0"/>
        <w:autoSpaceDE w:val="0"/>
        <w:adjustRightInd w:val="0"/>
        <w:spacing w:after="0" w:line="0" w:lineRule="atLeast"/>
        <w:ind w:left="426"/>
        <w:jc w:val="both"/>
        <w:textAlignment w:val="auto"/>
        <w:rPr>
          <w:rFonts w:ascii="Museo Sans 300" w:hAnsi="Museo Sans 300"/>
          <w:sz w:val="20"/>
          <w:szCs w:val="20"/>
        </w:rPr>
      </w:pPr>
      <w:r w:rsidRPr="002E5488">
        <w:rPr>
          <w:rFonts w:ascii="Museo Sans 300" w:eastAsia="Arial" w:hAnsi="Museo Sans 300"/>
          <w:bCs/>
          <w:sz w:val="20"/>
          <w:szCs w:val="20"/>
        </w:rPr>
        <w:t xml:space="preserve">En </w:t>
      </w:r>
      <w:r>
        <w:rPr>
          <w:rFonts w:ascii="Museo Sans 300" w:eastAsia="Arial" w:hAnsi="Museo Sans 300"/>
          <w:bCs/>
          <w:sz w:val="20"/>
          <w:szCs w:val="20"/>
        </w:rPr>
        <w:t xml:space="preserve">el escrito de reclamo de la </w:t>
      </w:r>
      <w:r w:rsidRPr="00A93D70">
        <w:rPr>
          <w:rFonts w:ascii="Museo Sans 300" w:hAnsi="Museo Sans 300"/>
          <w:sz w:val="20"/>
          <w:szCs w:val="20"/>
        </w:rPr>
        <w:t>señor</w:t>
      </w:r>
      <w:r>
        <w:rPr>
          <w:rFonts w:ascii="Museo Sans 300" w:hAnsi="Museo Sans 300"/>
          <w:sz w:val="20"/>
          <w:szCs w:val="20"/>
        </w:rPr>
        <w:t xml:space="preserve">a </w:t>
      </w:r>
      <w:r w:rsidR="004232BA">
        <w:rPr>
          <w:rFonts w:ascii="Museo Sans 300" w:hAnsi="Museo Sans 300"/>
          <w:sz w:val="20"/>
          <w:szCs w:val="20"/>
        </w:rPr>
        <w:t>XXX</w:t>
      </w:r>
      <w:r>
        <w:rPr>
          <w:rFonts w:ascii="Museo Sans 300" w:hAnsi="Museo Sans 300"/>
          <w:sz w:val="20"/>
          <w:szCs w:val="20"/>
        </w:rPr>
        <w:t xml:space="preserve"> argumenta que había solicitado a la distribuidora un servicio de energía provisorio para el local comercial, siendo ese el motivo por el cual se encontraba la línea eléctrica conectada.</w:t>
      </w:r>
    </w:p>
    <w:p w14:paraId="42DA8AA6" w14:textId="77777777" w:rsidR="00ED5F70" w:rsidRDefault="00ED5F70" w:rsidP="00ED5F70">
      <w:pPr>
        <w:suppressAutoHyphens w:val="0"/>
        <w:autoSpaceDE w:val="0"/>
        <w:adjustRightInd w:val="0"/>
        <w:spacing w:after="0" w:line="0" w:lineRule="atLeast"/>
        <w:ind w:left="426"/>
        <w:jc w:val="both"/>
        <w:textAlignment w:val="auto"/>
        <w:rPr>
          <w:rFonts w:ascii="Museo Sans 300" w:hAnsi="Museo Sans 300"/>
          <w:sz w:val="20"/>
          <w:szCs w:val="20"/>
        </w:rPr>
      </w:pPr>
    </w:p>
    <w:p w14:paraId="5AC2A844" w14:textId="72825F36" w:rsidR="002E5488" w:rsidRDefault="002E5488" w:rsidP="002E5488">
      <w:pPr>
        <w:suppressAutoHyphens w:val="0"/>
        <w:autoSpaceDE w:val="0"/>
        <w:adjustRightInd w:val="0"/>
        <w:ind w:left="426"/>
        <w:jc w:val="both"/>
        <w:textAlignment w:val="auto"/>
        <w:rPr>
          <w:rFonts w:ascii="Museo Sans 300" w:hAnsi="Museo Sans 300"/>
          <w:sz w:val="20"/>
          <w:szCs w:val="20"/>
        </w:rPr>
      </w:pPr>
      <w:r>
        <w:rPr>
          <w:rFonts w:ascii="Museo Sans 300" w:hAnsi="Museo Sans 300"/>
          <w:sz w:val="20"/>
          <w:szCs w:val="20"/>
        </w:rPr>
        <w:t xml:space="preserve">Al respecto, los servicios eléctricos provisionales se encuentran regulados en </w:t>
      </w:r>
      <w:r w:rsidRPr="00384D24">
        <w:rPr>
          <w:rFonts w:ascii="Museo Sans 300" w:hAnsi="Museo Sans 300" w:cs="Segoe UI"/>
          <w:sz w:val="20"/>
          <w:szCs w:val="20"/>
          <w:lang w:eastAsia="es-MX"/>
        </w:rPr>
        <w:t xml:space="preserve">los Términos y Condiciones Generales al Consumidor Final del Pliego Tarifario aplicables para el año </w:t>
      </w:r>
      <w:r w:rsidRPr="00384D24">
        <w:rPr>
          <w:rFonts w:ascii="Museo Sans 300" w:hAnsi="Museo Sans 300"/>
          <w:sz w:val="20"/>
          <w:szCs w:val="20"/>
        </w:rPr>
        <w:t>2019</w:t>
      </w:r>
      <w:r>
        <w:rPr>
          <w:rFonts w:ascii="Museo Sans 300" w:hAnsi="Museo Sans 300"/>
          <w:sz w:val="20"/>
          <w:szCs w:val="20"/>
        </w:rPr>
        <w:t>, de la forma siguiente:</w:t>
      </w:r>
    </w:p>
    <w:p w14:paraId="58E5A0B2" w14:textId="2D590B6C" w:rsidR="006A4AC6" w:rsidRDefault="00C662B3" w:rsidP="00C662B3">
      <w:pPr>
        <w:suppressAutoHyphens w:val="0"/>
        <w:autoSpaceDE w:val="0"/>
        <w:adjustRightInd w:val="0"/>
        <w:ind w:left="709" w:right="425"/>
        <w:jc w:val="both"/>
        <w:textAlignment w:val="auto"/>
        <w:rPr>
          <w:rFonts w:ascii="Museo 300" w:hAnsi="Museo 300"/>
          <w:sz w:val="16"/>
          <w:szCs w:val="16"/>
        </w:rPr>
      </w:pPr>
      <w:r>
        <w:rPr>
          <w:rFonts w:ascii="Museo 300" w:hAnsi="Museo 300"/>
          <w:sz w:val="16"/>
          <w:szCs w:val="16"/>
        </w:rPr>
        <w:t>“</w:t>
      </w:r>
      <w:r w:rsidR="002E5488">
        <w:rPr>
          <w:rFonts w:ascii="Museo 300" w:hAnsi="Museo 300"/>
          <w:sz w:val="16"/>
          <w:szCs w:val="16"/>
        </w:rPr>
        <w:t xml:space="preserve">[…] </w:t>
      </w:r>
      <w:r w:rsidR="00A07AF3">
        <w:rPr>
          <w:rFonts w:ascii="Museo 300" w:hAnsi="Museo 300"/>
          <w:sz w:val="16"/>
          <w:szCs w:val="16"/>
        </w:rPr>
        <w:t>Art. 55.- Todo servicio</w:t>
      </w:r>
      <w:r w:rsidR="007E1E23">
        <w:rPr>
          <w:rFonts w:ascii="Museo 300" w:hAnsi="Museo 300"/>
          <w:sz w:val="16"/>
          <w:szCs w:val="16"/>
        </w:rPr>
        <w:t xml:space="preserve"> provisional deberá ser facturado en función de la lectura de un medidor que para tales efectos instale el distribuidor. (…)</w:t>
      </w:r>
    </w:p>
    <w:p w14:paraId="3BEE7D06" w14:textId="5D6A7A60" w:rsidR="00C662B3" w:rsidRDefault="002E5488" w:rsidP="00C662B3">
      <w:pPr>
        <w:suppressAutoHyphens w:val="0"/>
        <w:autoSpaceDE w:val="0"/>
        <w:adjustRightInd w:val="0"/>
        <w:ind w:left="709" w:right="425"/>
        <w:jc w:val="both"/>
        <w:textAlignment w:val="auto"/>
        <w:rPr>
          <w:rFonts w:ascii="Museo 300" w:hAnsi="Museo 300"/>
          <w:sz w:val="16"/>
          <w:szCs w:val="16"/>
        </w:rPr>
      </w:pPr>
      <w:r w:rsidRPr="002E5488">
        <w:rPr>
          <w:rFonts w:ascii="Museo 300" w:hAnsi="Museo 300"/>
          <w:b/>
          <w:bCs/>
          <w:sz w:val="16"/>
          <w:szCs w:val="16"/>
        </w:rPr>
        <w:t xml:space="preserve">Art. 56.- </w:t>
      </w:r>
      <w:r w:rsidRPr="002E5488">
        <w:rPr>
          <w:rFonts w:ascii="Museo 300" w:hAnsi="Museo 300"/>
          <w:sz w:val="16"/>
          <w:szCs w:val="16"/>
        </w:rPr>
        <w:t xml:space="preserve">Se consideran servicios provisionales aquellos que son suministrados para construcciones, festividades, ferias, exposiciones, casos de emergencia y otros ocasionales hasta por un período no mayor de un año. </w:t>
      </w:r>
    </w:p>
    <w:p w14:paraId="1C014E97" w14:textId="77777777" w:rsidR="00C662B3" w:rsidRDefault="002E5488" w:rsidP="00C662B3">
      <w:pPr>
        <w:suppressAutoHyphens w:val="0"/>
        <w:autoSpaceDE w:val="0"/>
        <w:adjustRightInd w:val="0"/>
        <w:ind w:left="709" w:right="425"/>
        <w:jc w:val="both"/>
        <w:textAlignment w:val="auto"/>
        <w:rPr>
          <w:rFonts w:ascii="Museo 300" w:hAnsi="Museo 300"/>
          <w:sz w:val="16"/>
          <w:szCs w:val="16"/>
        </w:rPr>
      </w:pPr>
      <w:r w:rsidRPr="002E5488">
        <w:rPr>
          <w:rFonts w:ascii="Museo 300" w:hAnsi="Museo 300"/>
          <w:sz w:val="16"/>
          <w:szCs w:val="16"/>
        </w:rPr>
        <w:t>Los términos, condiciones y cargos de estos servicios serán fijados de acuerdo con las categorías tarifarias definidas en este pliego tarifario. El contrato podrá constar e</w:t>
      </w:r>
      <w:r w:rsidR="00C662B3">
        <w:rPr>
          <w:rFonts w:ascii="Museo 300" w:hAnsi="Museo 300"/>
          <w:sz w:val="16"/>
          <w:szCs w:val="16"/>
        </w:rPr>
        <w:t xml:space="preserve">n documento público o privado. </w:t>
      </w:r>
    </w:p>
    <w:p w14:paraId="6CD3A1D7" w14:textId="77777777" w:rsidR="00C662B3" w:rsidRDefault="002E5488" w:rsidP="00C662B3">
      <w:pPr>
        <w:suppressAutoHyphens w:val="0"/>
        <w:autoSpaceDE w:val="0"/>
        <w:adjustRightInd w:val="0"/>
        <w:ind w:left="709" w:right="425"/>
        <w:jc w:val="both"/>
        <w:textAlignment w:val="auto"/>
        <w:rPr>
          <w:rFonts w:ascii="Museo 300" w:hAnsi="Museo 300"/>
          <w:sz w:val="16"/>
          <w:szCs w:val="16"/>
        </w:rPr>
      </w:pPr>
      <w:r w:rsidRPr="002E5488">
        <w:rPr>
          <w:rFonts w:ascii="Museo 300" w:hAnsi="Museo 300"/>
          <w:b/>
          <w:bCs/>
          <w:sz w:val="16"/>
          <w:szCs w:val="16"/>
        </w:rPr>
        <w:t xml:space="preserve">Art. 57.- </w:t>
      </w:r>
      <w:r w:rsidRPr="002E5488">
        <w:rPr>
          <w:rFonts w:ascii="Museo 300" w:hAnsi="Museo 300"/>
          <w:sz w:val="16"/>
          <w:szCs w:val="16"/>
        </w:rPr>
        <w:t xml:space="preserve">Todo servicio provisional deberá ser facturado en función de la lectura de un medidor, siempre y cuando sea viable técnicamente su instalación; el medidor será instalado para tales efectos por parte del Distribuidor, quedando a cargo de éste el costo de dicho medidor, de conformidad con la Norma Técnica de Conexiones y Reconexiones de las Redes de Distribución de Baja y Media Tensión. En caso que no sea técnicamente viable la instalación de un medidor, se deberá facturar con base en un censo de carga, para lo cual el Distribuidor deberá notificar por escrito al usuario final las razones que justifican técnicamente la imposibilidad de instalación del medidor, previo a facturar con base en un censo de carga. Para esta clase de servicio, el Distribuidor deberá garantizar que no afectará la calidad del suministro de energía eléctrica de otros usuarios permanentes conectados a la red. </w:t>
      </w:r>
    </w:p>
    <w:p w14:paraId="0E8B7E46" w14:textId="68D4724C" w:rsidR="002E5488" w:rsidRPr="00C662B3" w:rsidRDefault="002E5488" w:rsidP="00C662B3">
      <w:pPr>
        <w:suppressAutoHyphens w:val="0"/>
        <w:autoSpaceDE w:val="0"/>
        <w:adjustRightInd w:val="0"/>
        <w:ind w:left="709" w:right="425"/>
        <w:jc w:val="both"/>
        <w:textAlignment w:val="auto"/>
        <w:rPr>
          <w:rFonts w:ascii="Museo 300" w:hAnsi="Museo 300"/>
          <w:sz w:val="16"/>
          <w:szCs w:val="16"/>
        </w:rPr>
      </w:pPr>
      <w:r w:rsidRPr="002E5488">
        <w:rPr>
          <w:rFonts w:ascii="Museo 300" w:hAnsi="Museo 300"/>
          <w:b/>
          <w:bCs/>
          <w:sz w:val="16"/>
          <w:szCs w:val="16"/>
        </w:rPr>
        <w:t xml:space="preserve">Art. 58.- </w:t>
      </w:r>
      <w:r w:rsidRPr="002E5488">
        <w:rPr>
          <w:rFonts w:ascii="Museo 300" w:hAnsi="Museo 300"/>
          <w:sz w:val="16"/>
          <w:szCs w:val="16"/>
        </w:rPr>
        <w:t>El pago del suministro de energía deberá ser garantizado por el usuario final al Distribuidor por medio de un depósito en efectivo o fianza, calculado con base al importe de la facturación estimada durante el período solicitado. El máximo del importe de la garantía, la tasa de interés que devengará la garantía en efectivo, su devolución y los efectos del retraso de su devolución estarán regulados de acuerdo con lo dispuesto en el Art. 12 de este Pliego.</w:t>
      </w:r>
      <w:r w:rsidR="00C11290">
        <w:rPr>
          <w:rFonts w:ascii="Museo 300" w:hAnsi="Museo 300"/>
          <w:sz w:val="16"/>
          <w:szCs w:val="16"/>
        </w:rPr>
        <w:t xml:space="preserve"> </w:t>
      </w:r>
      <w:r w:rsidR="00C662B3">
        <w:rPr>
          <w:rFonts w:ascii="Museo 300" w:hAnsi="Museo 300"/>
          <w:sz w:val="16"/>
          <w:szCs w:val="16"/>
        </w:rPr>
        <w:t>[…]”</w:t>
      </w:r>
    </w:p>
    <w:p w14:paraId="4C268A2F" w14:textId="721B75FC" w:rsidR="007E1E23" w:rsidRDefault="00C662B3" w:rsidP="00F15FF0">
      <w:pPr>
        <w:suppressAutoHyphens w:val="0"/>
        <w:autoSpaceDE w:val="0"/>
        <w:adjustRightInd w:val="0"/>
        <w:spacing w:after="0" w:line="240" w:lineRule="auto"/>
        <w:ind w:left="426"/>
        <w:jc w:val="both"/>
        <w:textAlignment w:val="auto"/>
        <w:rPr>
          <w:rFonts w:ascii="Museo Sans 300" w:eastAsia="Arial" w:hAnsi="Museo Sans 300" w:cs="Times New Roman"/>
          <w:bCs/>
          <w:sz w:val="20"/>
          <w:szCs w:val="20"/>
        </w:rPr>
      </w:pPr>
      <w:r w:rsidRPr="00C662B3">
        <w:rPr>
          <w:rFonts w:ascii="Museo Sans 300" w:eastAsia="Arial" w:hAnsi="Museo Sans 300" w:cs="Times New Roman"/>
          <w:bCs/>
          <w:sz w:val="20"/>
          <w:szCs w:val="20"/>
        </w:rPr>
        <w:t>Con</w:t>
      </w:r>
      <w:r>
        <w:rPr>
          <w:rFonts w:ascii="Museo Sans 300" w:eastAsia="Arial" w:hAnsi="Museo Sans 300" w:cs="Times New Roman"/>
          <w:bCs/>
          <w:sz w:val="20"/>
          <w:szCs w:val="20"/>
        </w:rPr>
        <w:t xml:space="preserve"> base en dichas disposiciones, se </w:t>
      </w:r>
      <w:r w:rsidR="000D00C4">
        <w:rPr>
          <w:rFonts w:ascii="Museo Sans 300" w:eastAsia="Arial" w:hAnsi="Museo Sans 300" w:cs="Times New Roman"/>
          <w:bCs/>
          <w:sz w:val="20"/>
          <w:szCs w:val="20"/>
        </w:rPr>
        <w:t>observa</w:t>
      </w:r>
      <w:r>
        <w:rPr>
          <w:rFonts w:ascii="Museo Sans 300" w:eastAsia="Arial" w:hAnsi="Museo Sans 300" w:cs="Times New Roman"/>
          <w:bCs/>
          <w:sz w:val="20"/>
          <w:szCs w:val="20"/>
        </w:rPr>
        <w:t xml:space="preserve"> </w:t>
      </w:r>
      <w:r w:rsidR="000D00C4">
        <w:rPr>
          <w:rFonts w:ascii="Museo Sans 300" w:eastAsia="Arial" w:hAnsi="Museo Sans 300" w:cs="Times New Roman"/>
          <w:bCs/>
          <w:sz w:val="20"/>
          <w:szCs w:val="20"/>
        </w:rPr>
        <w:t>que,</w:t>
      </w:r>
      <w:r>
        <w:rPr>
          <w:rFonts w:ascii="Museo Sans 300" w:eastAsia="Arial" w:hAnsi="Museo Sans 300" w:cs="Times New Roman"/>
          <w:bCs/>
          <w:sz w:val="20"/>
          <w:szCs w:val="20"/>
        </w:rPr>
        <w:t xml:space="preserve"> para la contratación de servicios eléctricos provisionales debe </w:t>
      </w:r>
      <w:r w:rsidR="000D00C4">
        <w:rPr>
          <w:rFonts w:ascii="Museo Sans 300" w:eastAsia="Arial" w:hAnsi="Museo Sans 300" w:cs="Times New Roman"/>
          <w:bCs/>
          <w:sz w:val="20"/>
          <w:szCs w:val="20"/>
        </w:rPr>
        <w:t>existir</w:t>
      </w:r>
      <w:r>
        <w:rPr>
          <w:rFonts w:ascii="Museo Sans 300" w:eastAsia="Arial" w:hAnsi="Museo Sans 300" w:cs="Times New Roman"/>
          <w:bCs/>
          <w:sz w:val="20"/>
          <w:szCs w:val="20"/>
        </w:rPr>
        <w:t xml:space="preserve"> una solicitud a la distribuidora de parte del usuario</w:t>
      </w:r>
      <w:r w:rsidR="007A27E3">
        <w:rPr>
          <w:rFonts w:ascii="Museo Sans 300" w:eastAsia="Arial" w:hAnsi="Museo Sans 300" w:cs="Times New Roman"/>
          <w:bCs/>
          <w:sz w:val="20"/>
          <w:szCs w:val="20"/>
        </w:rPr>
        <w:t>,</w:t>
      </w:r>
      <w:r>
        <w:rPr>
          <w:rFonts w:ascii="Museo Sans 300" w:eastAsia="Arial" w:hAnsi="Museo Sans 300" w:cs="Times New Roman"/>
          <w:bCs/>
          <w:sz w:val="20"/>
          <w:szCs w:val="20"/>
        </w:rPr>
        <w:t xml:space="preserve"> y en el caso que </w:t>
      </w:r>
      <w:r w:rsidR="00ED5F70">
        <w:rPr>
          <w:rFonts w:ascii="Museo Sans 300" w:eastAsia="Arial" w:hAnsi="Museo Sans 300" w:cs="Times New Roman"/>
          <w:bCs/>
          <w:sz w:val="20"/>
          <w:szCs w:val="20"/>
        </w:rPr>
        <w:t xml:space="preserve">sea </w:t>
      </w:r>
      <w:r w:rsidR="00ED5F70" w:rsidRPr="00C662B3">
        <w:rPr>
          <w:rFonts w:ascii="Museo Sans 300" w:eastAsia="Arial" w:hAnsi="Museo Sans 300" w:cs="Times New Roman"/>
          <w:bCs/>
          <w:sz w:val="20"/>
          <w:szCs w:val="20"/>
        </w:rPr>
        <w:t xml:space="preserve">viable técnicamente </w:t>
      </w:r>
      <w:r w:rsidR="00ED5F70">
        <w:rPr>
          <w:rFonts w:ascii="Museo Sans 300" w:eastAsia="Arial" w:hAnsi="Museo Sans 300" w:cs="Times New Roman"/>
          <w:bCs/>
          <w:sz w:val="20"/>
          <w:szCs w:val="20"/>
        </w:rPr>
        <w:t xml:space="preserve">la </w:t>
      </w:r>
      <w:r w:rsidR="00ED5F70" w:rsidRPr="00C662B3">
        <w:rPr>
          <w:rFonts w:ascii="Museo Sans 300" w:eastAsia="Arial" w:hAnsi="Museo Sans 300" w:cs="Times New Roman"/>
          <w:bCs/>
          <w:sz w:val="20"/>
          <w:szCs w:val="20"/>
        </w:rPr>
        <w:t>instalación</w:t>
      </w:r>
      <w:r>
        <w:rPr>
          <w:rFonts w:ascii="Museo Sans 300" w:eastAsia="Arial" w:hAnsi="Museo Sans 300" w:cs="Times New Roman"/>
          <w:bCs/>
          <w:sz w:val="20"/>
          <w:szCs w:val="20"/>
        </w:rPr>
        <w:t xml:space="preserve"> del servicio eléctrico,</w:t>
      </w:r>
      <w:r w:rsidR="000D00C4">
        <w:rPr>
          <w:rFonts w:ascii="Museo Sans 300" w:eastAsia="Arial" w:hAnsi="Museo Sans 300" w:cs="Times New Roman"/>
          <w:bCs/>
          <w:sz w:val="20"/>
          <w:szCs w:val="20"/>
        </w:rPr>
        <w:t xml:space="preserve"> </w:t>
      </w:r>
      <w:r w:rsidR="007A27E3">
        <w:rPr>
          <w:rFonts w:ascii="Museo Sans 300" w:eastAsia="Arial" w:hAnsi="Museo Sans 300" w:cs="Times New Roman"/>
          <w:bCs/>
          <w:sz w:val="20"/>
          <w:szCs w:val="20"/>
        </w:rPr>
        <w:t>dicha distribuidora</w:t>
      </w:r>
      <w:r w:rsidR="003E1B66">
        <w:rPr>
          <w:rFonts w:ascii="Museo Sans 300" w:eastAsia="Arial" w:hAnsi="Museo Sans 300" w:cs="Times New Roman"/>
          <w:bCs/>
          <w:sz w:val="20"/>
          <w:szCs w:val="20"/>
        </w:rPr>
        <w:t xml:space="preserve"> </w:t>
      </w:r>
      <w:r w:rsidR="00385BBB">
        <w:rPr>
          <w:rFonts w:ascii="Museo Sans 300" w:eastAsia="Arial" w:hAnsi="Museo Sans 300" w:cs="Times New Roman"/>
          <w:bCs/>
          <w:sz w:val="20"/>
          <w:szCs w:val="20"/>
        </w:rPr>
        <w:t xml:space="preserve">instala un equipo de medición y </w:t>
      </w:r>
      <w:r w:rsidR="000D00C4">
        <w:rPr>
          <w:rFonts w:ascii="Museo Sans 300" w:eastAsia="Arial" w:hAnsi="Museo Sans 300" w:cs="Times New Roman"/>
          <w:bCs/>
          <w:sz w:val="20"/>
          <w:szCs w:val="20"/>
        </w:rPr>
        <w:t>el usuario deberá pagar a la distribuidora los cargos de conexión autorizados y el importe de la garantía correspondiente.</w:t>
      </w:r>
      <w:r w:rsidR="00ED5F70">
        <w:rPr>
          <w:rFonts w:ascii="Museo Sans 300" w:eastAsia="Arial" w:hAnsi="Museo Sans 300" w:cs="Times New Roman"/>
          <w:bCs/>
          <w:sz w:val="20"/>
          <w:szCs w:val="20"/>
        </w:rPr>
        <w:t xml:space="preserve"> </w:t>
      </w:r>
    </w:p>
    <w:p w14:paraId="6384ED6C" w14:textId="77777777" w:rsidR="00A0425C" w:rsidRDefault="00A0425C" w:rsidP="00F15FF0">
      <w:pPr>
        <w:suppressAutoHyphens w:val="0"/>
        <w:autoSpaceDE w:val="0"/>
        <w:adjustRightInd w:val="0"/>
        <w:spacing w:after="0" w:line="240" w:lineRule="auto"/>
        <w:ind w:left="426"/>
        <w:jc w:val="both"/>
        <w:textAlignment w:val="auto"/>
        <w:rPr>
          <w:rFonts w:ascii="Museo Sans 300" w:eastAsia="Arial" w:hAnsi="Museo Sans 300" w:cs="Times New Roman"/>
          <w:bCs/>
          <w:sz w:val="20"/>
          <w:szCs w:val="20"/>
        </w:rPr>
      </w:pPr>
    </w:p>
    <w:p w14:paraId="1CEC0153" w14:textId="345D1F77" w:rsidR="002E5488" w:rsidRDefault="00385BBB">
      <w:pPr>
        <w:suppressAutoHyphens w:val="0"/>
        <w:autoSpaceDE w:val="0"/>
        <w:adjustRightInd w:val="0"/>
        <w:spacing w:after="0" w:line="240" w:lineRule="auto"/>
        <w:ind w:left="426"/>
        <w:jc w:val="both"/>
        <w:textAlignment w:val="auto"/>
        <w:rPr>
          <w:rFonts w:ascii="Museo Sans 300" w:eastAsia="Arial" w:hAnsi="Museo Sans 300" w:cs="Times New Roman"/>
          <w:bCs/>
          <w:sz w:val="20"/>
          <w:szCs w:val="20"/>
        </w:rPr>
      </w:pPr>
      <w:r>
        <w:rPr>
          <w:rFonts w:ascii="Museo Sans 300" w:eastAsia="Arial" w:hAnsi="Museo Sans 300" w:cs="Times New Roman"/>
          <w:bCs/>
          <w:sz w:val="20"/>
          <w:szCs w:val="20"/>
        </w:rPr>
        <w:t>De la documentación recopilada y presentada por la usuari</w:t>
      </w:r>
      <w:r w:rsidR="008427BA">
        <w:rPr>
          <w:rFonts w:ascii="Museo Sans 300" w:eastAsia="Arial" w:hAnsi="Museo Sans 300" w:cs="Times New Roman"/>
          <w:bCs/>
          <w:sz w:val="20"/>
          <w:szCs w:val="20"/>
        </w:rPr>
        <w:t>a</w:t>
      </w:r>
      <w:r>
        <w:rPr>
          <w:rFonts w:ascii="Museo Sans 300" w:eastAsia="Arial" w:hAnsi="Museo Sans 300" w:cs="Times New Roman"/>
          <w:bCs/>
          <w:sz w:val="20"/>
          <w:szCs w:val="20"/>
        </w:rPr>
        <w:t xml:space="preserve">, </w:t>
      </w:r>
      <w:r w:rsidR="00E942F4">
        <w:rPr>
          <w:rFonts w:ascii="Museo Sans 300" w:eastAsia="Arial" w:hAnsi="Museo Sans 300" w:cs="Times New Roman"/>
          <w:bCs/>
          <w:sz w:val="20"/>
          <w:szCs w:val="20"/>
        </w:rPr>
        <w:t xml:space="preserve">debe destacarse que no </w:t>
      </w:r>
      <w:r w:rsidR="00ED5F70">
        <w:rPr>
          <w:rFonts w:ascii="Museo Sans 300" w:eastAsia="Arial" w:hAnsi="Museo Sans 300" w:cs="Times New Roman"/>
          <w:bCs/>
          <w:sz w:val="20"/>
          <w:szCs w:val="20"/>
        </w:rPr>
        <w:t>consta ninguna documentación que acredite la contratación de un servicio eléctrico provisional para dicho inmueble,</w:t>
      </w:r>
      <w:r w:rsidR="00E942F4">
        <w:rPr>
          <w:rFonts w:ascii="Museo Sans 300" w:eastAsia="Arial" w:hAnsi="Museo Sans 300" w:cs="Times New Roman"/>
          <w:bCs/>
          <w:sz w:val="20"/>
          <w:szCs w:val="20"/>
        </w:rPr>
        <w:t xml:space="preserve"> debido a que </w:t>
      </w:r>
      <w:r w:rsidR="008427BA">
        <w:rPr>
          <w:rFonts w:ascii="Museo Sans 300" w:eastAsia="Arial" w:hAnsi="Museo Sans 300" w:cs="Times New Roman"/>
          <w:bCs/>
          <w:sz w:val="20"/>
          <w:szCs w:val="20"/>
        </w:rPr>
        <w:t>a que las condiciones en que se encontraba consumiendo energía eléctrica carecen de los requisitos detallados anteriormente</w:t>
      </w:r>
      <w:r w:rsidR="003E1B66">
        <w:rPr>
          <w:rFonts w:ascii="Museo Sans 300" w:eastAsia="Arial" w:hAnsi="Museo Sans 300" w:cs="Times New Roman"/>
          <w:bCs/>
          <w:sz w:val="20"/>
          <w:szCs w:val="20"/>
        </w:rPr>
        <w:t xml:space="preserve"> y exigidos por el marco normativo sectorial</w:t>
      </w:r>
      <w:r w:rsidR="008427BA">
        <w:rPr>
          <w:rFonts w:ascii="Museo Sans 300" w:eastAsia="Arial" w:hAnsi="Museo Sans 300" w:cs="Times New Roman"/>
          <w:bCs/>
          <w:sz w:val="20"/>
          <w:szCs w:val="20"/>
        </w:rPr>
        <w:t xml:space="preserve">. </w:t>
      </w:r>
    </w:p>
    <w:p w14:paraId="390C338E" w14:textId="1858CEC2" w:rsidR="000D00C4" w:rsidRDefault="000D00C4" w:rsidP="00F15FF0">
      <w:pPr>
        <w:suppressAutoHyphens w:val="0"/>
        <w:autoSpaceDE w:val="0"/>
        <w:adjustRightInd w:val="0"/>
        <w:spacing w:after="0" w:line="240" w:lineRule="auto"/>
        <w:ind w:left="426"/>
        <w:jc w:val="both"/>
        <w:textAlignment w:val="auto"/>
        <w:rPr>
          <w:rFonts w:ascii="Museo Sans 300" w:eastAsia="Arial" w:hAnsi="Museo Sans 300" w:cs="Times New Roman"/>
          <w:bCs/>
          <w:sz w:val="20"/>
          <w:szCs w:val="20"/>
        </w:rPr>
      </w:pPr>
    </w:p>
    <w:p w14:paraId="155F668D" w14:textId="716A1776" w:rsidR="000D00C4" w:rsidRPr="000D00C4" w:rsidRDefault="000D00C4" w:rsidP="009C7239">
      <w:pPr>
        <w:suppressAutoHyphens w:val="0"/>
        <w:autoSpaceDE w:val="0"/>
        <w:adjustRightInd w:val="0"/>
        <w:spacing w:after="0" w:line="240" w:lineRule="auto"/>
        <w:ind w:left="426"/>
        <w:jc w:val="both"/>
        <w:textAlignment w:val="auto"/>
        <w:rPr>
          <w:rFonts w:ascii="Museo Sans 500" w:eastAsia="Arial" w:hAnsi="Museo Sans 500" w:cs="Times New Roman"/>
          <w:bCs/>
          <w:sz w:val="20"/>
          <w:szCs w:val="20"/>
        </w:rPr>
      </w:pPr>
      <w:r>
        <w:rPr>
          <w:rFonts w:ascii="Museo Sans 300" w:eastAsia="Arial" w:hAnsi="Museo Sans 300" w:cs="Times New Roman"/>
          <w:bCs/>
          <w:sz w:val="20"/>
          <w:szCs w:val="20"/>
        </w:rPr>
        <w:t xml:space="preserve">En ese sentido, de lo observado </w:t>
      </w:r>
      <w:r w:rsidRPr="00551F4C">
        <w:rPr>
          <w:rFonts w:ascii="Museo Sans 300" w:hAnsi="Museo Sans 300" w:cs="Segoe UI"/>
          <w:sz w:val="20"/>
          <w:szCs w:val="20"/>
          <w:lang w:eastAsia="es-MX"/>
        </w:rPr>
        <w:t xml:space="preserve">en el informe técnico N.° </w:t>
      </w:r>
      <w:r w:rsidRPr="00551F4C">
        <w:rPr>
          <w:rFonts w:ascii="Museo Sans 300" w:hAnsi="Museo Sans 300" w:cs="Times New Roman"/>
          <w:sz w:val="20"/>
          <w:szCs w:val="20"/>
        </w:rPr>
        <w:t>IT-</w:t>
      </w:r>
      <w:r>
        <w:rPr>
          <w:rFonts w:ascii="Museo Sans 300" w:hAnsi="Museo Sans 300" w:cs="Times New Roman"/>
          <w:sz w:val="20"/>
          <w:szCs w:val="20"/>
        </w:rPr>
        <w:t>393-</w:t>
      </w:r>
      <w:r w:rsidR="004232BA">
        <w:rPr>
          <w:rFonts w:ascii="Museo Sans 300" w:hAnsi="Museo Sans 300" w:cs="Times New Roman"/>
          <w:sz w:val="20"/>
          <w:szCs w:val="20"/>
        </w:rPr>
        <w:t>XXX</w:t>
      </w:r>
      <w:r>
        <w:rPr>
          <w:rFonts w:ascii="Museo Sans 300" w:hAnsi="Museo Sans 300" w:cs="Times New Roman"/>
          <w:sz w:val="20"/>
          <w:szCs w:val="20"/>
        </w:rPr>
        <w:t>-CAU y</w:t>
      </w:r>
      <w:r w:rsidR="009C7239">
        <w:rPr>
          <w:rFonts w:ascii="Museo Sans 300" w:hAnsi="Museo Sans 300" w:cs="Times New Roman"/>
          <w:sz w:val="20"/>
          <w:szCs w:val="20"/>
        </w:rPr>
        <w:t xml:space="preserve"> del análisis de</w:t>
      </w:r>
      <w:r>
        <w:rPr>
          <w:rFonts w:ascii="Museo Sans 300" w:hAnsi="Museo Sans 300" w:cs="Times New Roman"/>
          <w:sz w:val="20"/>
          <w:szCs w:val="20"/>
        </w:rPr>
        <w:t xml:space="preserve"> las pruebas presentadas por las partes, no es posible validar </w:t>
      </w:r>
      <w:r w:rsidR="009C7239">
        <w:rPr>
          <w:rFonts w:ascii="Museo Sans 300" w:hAnsi="Museo Sans 300" w:cs="Times New Roman"/>
          <w:sz w:val="20"/>
          <w:szCs w:val="20"/>
        </w:rPr>
        <w:t xml:space="preserve">el argumento de la señora </w:t>
      </w:r>
      <w:r w:rsidR="004232BA">
        <w:rPr>
          <w:rFonts w:ascii="Museo Sans 300" w:hAnsi="Museo Sans 300" w:cs="Times New Roman"/>
          <w:sz w:val="20"/>
          <w:szCs w:val="20"/>
        </w:rPr>
        <w:t>XXX</w:t>
      </w:r>
      <w:r w:rsidR="009C7239">
        <w:rPr>
          <w:rFonts w:ascii="Museo Sans 300" w:hAnsi="Museo Sans 300" w:cs="Times New Roman"/>
          <w:sz w:val="20"/>
          <w:szCs w:val="20"/>
        </w:rPr>
        <w:t xml:space="preserve"> referente a la existencia de</w:t>
      </w:r>
      <w:r>
        <w:rPr>
          <w:rFonts w:ascii="Museo Sans 300" w:hAnsi="Museo Sans 300" w:cs="Times New Roman"/>
          <w:sz w:val="20"/>
          <w:szCs w:val="20"/>
        </w:rPr>
        <w:t xml:space="preserve"> un servicio provisional</w:t>
      </w:r>
      <w:r w:rsidR="009C7239">
        <w:rPr>
          <w:rFonts w:ascii="Museo Sans 300" w:hAnsi="Museo Sans 300" w:cs="Times New Roman"/>
          <w:sz w:val="20"/>
          <w:szCs w:val="20"/>
        </w:rPr>
        <w:t xml:space="preserve"> en el inmueble y que la </w:t>
      </w:r>
      <w:r w:rsidR="009C7239">
        <w:rPr>
          <w:rFonts w:ascii="Museo Sans 300" w:hAnsi="Museo Sans 300" w:cs="Segoe UI"/>
          <w:sz w:val="20"/>
          <w:szCs w:val="20"/>
          <w:lang w:eastAsia="es-MX"/>
        </w:rPr>
        <w:t>conexión directa desde la red de distribución eléctrica con un nivel de tensión de 240 voltios sin medición fue instalada por personal de la distribuidora.</w:t>
      </w:r>
      <w:r w:rsidRPr="000D00C4">
        <w:rPr>
          <w:rFonts w:ascii="Museo Sans 500" w:eastAsia="Arial" w:hAnsi="Museo Sans 500" w:cs="Times New Roman"/>
          <w:bCs/>
          <w:sz w:val="20"/>
          <w:szCs w:val="20"/>
        </w:rPr>
        <w:t xml:space="preserve"> </w:t>
      </w:r>
    </w:p>
    <w:p w14:paraId="2A70E0F6" w14:textId="77777777" w:rsidR="00C662B3" w:rsidRDefault="00C662B3"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p>
    <w:p w14:paraId="3BB70ADA" w14:textId="0E4B4512" w:rsidR="00F15FF0" w:rsidRPr="00F15FF0" w:rsidRDefault="002E5488" w:rsidP="00F15FF0">
      <w:pPr>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Pr>
          <w:rFonts w:ascii="Museo Sans 500" w:eastAsia="Arial" w:hAnsi="Museo Sans 500" w:cs="Times New Roman"/>
          <w:b/>
          <w:bCs/>
          <w:sz w:val="20"/>
          <w:szCs w:val="20"/>
        </w:rPr>
        <w:t xml:space="preserve">2.3 </w:t>
      </w:r>
      <w:r w:rsidR="00F15FF0" w:rsidRPr="00F15FF0">
        <w:rPr>
          <w:rFonts w:ascii="Museo Sans 500" w:eastAsia="Arial" w:hAnsi="Museo Sans 500" w:cs="Times New Roman"/>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w:t>
      </w:r>
      <w:r w:rsidRPr="00EC2B52">
        <w:rPr>
          <w:rFonts w:ascii="Museo Sans 300" w:eastAsia="Arial" w:hAnsi="Museo Sans 300" w:cs="Times New Roman"/>
          <w:color w:val="000000"/>
          <w:sz w:val="20"/>
          <w:szCs w:val="20"/>
          <w:bdr w:val="none" w:sz="0" w:space="0" w:color="auto" w:frame="1"/>
          <w:shd w:val="clear" w:color="auto" w:fill="FFFFFF"/>
        </w:rPr>
        <w:t>  </w:t>
      </w:r>
      <w:r w:rsidRPr="00EC2B52">
        <w:rPr>
          <w:rFonts w:ascii="Museo Sans 300" w:eastAsia="Arial" w:hAnsi="Museo Sans 300" w:cs="Times New Roman"/>
          <w:color w:val="000000"/>
          <w:sz w:val="20"/>
          <w:szCs w:val="20"/>
          <w:shd w:val="clear" w:color="auto" w:fill="FFFFFF"/>
        </w:rPr>
        <w:t xml:space="preserve">aplicables en la institución (potestad normativa y de auto organización), el dirimir conflictos entre operadores de los sectores de electricidad y telecomunicaciones, de conformidad con lo dispuesto en las normas aplicables (potestad arbitral) y la realización de todos los actos, contratos y operaciones que sean necesarios para cumplir los objetivos que le impongan las leyes, reglamentos y demás disposiciones de carácter general. </w:t>
      </w:r>
    </w:p>
    <w:p w14:paraId="51CC5F08" w14:textId="77777777" w:rsidR="00F15FF0" w:rsidRPr="00EC2B52" w:rsidRDefault="00F15FF0" w:rsidP="00F15FF0">
      <w:pPr>
        <w:suppressAutoHyphens w:val="0"/>
        <w:autoSpaceDN/>
        <w:spacing w:after="0" w:line="240" w:lineRule="auto"/>
        <w:ind w:left="426"/>
        <w:jc w:val="both"/>
        <w:textAlignment w:val="auto"/>
        <w:rPr>
          <w:rFonts w:ascii="Museo Sans 300" w:eastAsia="Museo Sans 300" w:hAnsi="Museo Sans 300" w:cs="Museo Sans 300"/>
          <w:color w:val="333333"/>
          <w:sz w:val="20"/>
          <w:szCs w:val="20"/>
        </w:rPr>
      </w:pPr>
    </w:p>
    <w:p w14:paraId="2866A627" w14:textId="16EB026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 ahí que la potestad normativa otorgada a la SIGET comprende que esta debe establecer parámetros a los cuales se debe someter todo sujeto que intervenga en el sector regulado, tanto distribuidor como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w:t>
      </w:r>
      <w:r w:rsidR="006F54EB">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xml:space="preserve"> usuari</w:t>
      </w:r>
      <w:r w:rsidR="006F54EB">
        <w:rPr>
          <w:rFonts w:ascii="Museo Sans 300" w:eastAsia="Arial" w:hAnsi="Museo Sans 300" w:cs="Times New Roman"/>
          <w:sz w:val="20"/>
          <w:szCs w:val="20"/>
        </w:rPr>
        <w:t>a</w:t>
      </w:r>
      <w:r w:rsidRPr="00EC2B52">
        <w:rPr>
          <w:rFonts w:ascii="Museo Sans 300" w:eastAsia="Arial" w:hAnsi="Museo Sans 300" w:cs="Times New Roman"/>
          <w:sz w:val="20"/>
          <w:szCs w:val="20"/>
        </w:rPr>
        <w:t>, así como el cobro realizado en concepto de energía no registrada, de conformidad con los términos y condiciones del pliego tarifario vigente para el 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D3A1A2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 ese sentido, al hacer un análisis legal del procedimiento tramitado y del informe técnico emitido, se advierte lo siguiente:</w:t>
      </w:r>
    </w:p>
    <w:p w14:paraId="0909EEF6"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5F6951C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 xml:space="preserve">El CAU tramitó el procedimiento legal que le era aplicable al reclamo </w:t>
      </w:r>
      <w:r w:rsidRPr="00EC2B52">
        <w:rPr>
          <w:rFonts w:ascii="Museo Sans 300" w:eastAsia="Museo Sans 300" w:hAnsi="Museo Sans 300" w:cs="Museo Sans 300"/>
          <w:sz w:val="20"/>
          <w:szCs w:val="20"/>
        </w:rPr>
        <w:t>que tiene como finalidad que tanto</w:t>
      </w:r>
      <w:r w:rsidR="007D36F7" w:rsidRPr="00EC2B52">
        <w:rPr>
          <w:rFonts w:ascii="Museo Sans 300" w:eastAsia="Museo Sans 300" w:hAnsi="Museo Sans 300" w:cs="Museo Sans 300"/>
          <w:sz w:val="20"/>
          <w:szCs w:val="20"/>
        </w:rPr>
        <w:t xml:space="preserve"> la</w:t>
      </w:r>
      <w:r w:rsidRPr="00EC2B52">
        <w:rPr>
          <w:rFonts w:ascii="Museo Sans 300" w:eastAsia="Museo Sans 300" w:hAnsi="Museo Sans 300" w:cs="Museo Sans 300"/>
          <w:sz w:val="20"/>
          <w:szCs w:val="20"/>
        </w:rPr>
        <w:t xml:space="preserve"> usuari</w:t>
      </w:r>
      <w:r w:rsidR="007D36F7"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como distribuidora,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6CDC3D10" w14:textId="77777777"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581F74DD"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49D32B69" w14:textId="4422D078"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w:t>
      </w:r>
      <w:r w:rsidR="00C73F22" w:rsidRPr="00EC2B52">
        <w:rPr>
          <w:rFonts w:ascii="Museo Sans 300" w:eastAsia="Museo Sans 300" w:hAnsi="Museo Sans 300" w:cs="Museo Sans 300"/>
          <w:sz w:val="20"/>
          <w:szCs w:val="20"/>
        </w:rPr>
        <w:t>la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debe de pagar por la energía que consumió y que no fue registrada por su medidor.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032B01A3" w:rsidR="00D348E0" w:rsidRPr="00EC2B52"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 cobro, además de estar amparado legalmente en los pliegos tarifarios y la normativa técnica vigente, tiene sustento desde el principio de la verdad material regulado en el artículo 3 de la LPA, ya que al comprobarse que hay energía que fue consumida por l</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usuari</w:t>
      </w:r>
      <w:r w:rsidR="00C73F22" w:rsidRPr="00EC2B52">
        <w:rPr>
          <w:rFonts w:ascii="Museo Sans 300" w:eastAsia="Museo Sans 300" w:hAnsi="Museo Sans 300" w:cs="Museo Sans 300"/>
          <w:sz w:val="20"/>
          <w:szCs w:val="20"/>
        </w:rPr>
        <w:t>a</w:t>
      </w:r>
      <w:r w:rsidRPr="00EC2B52">
        <w:rPr>
          <w:rFonts w:ascii="Museo Sans 300" w:eastAsia="Museo Sans 300" w:hAnsi="Museo Sans 300" w:cs="Museo Sans 300"/>
          <w:sz w:val="20"/>
          <w:szCs w:val="20"/>
        </w:rPr>
        <w:t xml:space="preserve">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0475B198"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22AC419" w14:textId="26244A7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 xml:space="preserve">Se analizaron los elementos probatorios presentados en el procedimiento y, con base en ello, se logró comprobar la condición irregular en el suministro de energía con NIC </w:t>
      </w:r>
      <w:r w:rsidR="004232B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1973E6E2" w14:textId="0CC05E5B"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w:t>
      </w:r>
      <w:r w:rsidR="006F54EB">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62F61414" w14:textId="156D26B3" w:rsidR="007C3AD1" w:rsidRPr="00EC2B52" w:rsidRDefault="007C3AD1"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574815" w14:textId="5DE6A706"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 ese orden, si bien la</w:t>
      </w:r>
      <w:r w:rsidRPr="00EC2B52">
        <w:rPr>
          <w:rFonts w:ascii="Museo Sans 300" w:hAnsi="Museo Sans 300" w:cs="Segoe UI"/>
          <w:sz w:val="20"/>
          <w:szCs w:val="20"/>
          <w:lang w:eastAsia="es-MX"/>
        </w:rPr>
        <w:t xml:space="preserve"> con</w:t>
      </w:r>
      <w:r w:rsidR="00C73F22" w:rsidRPr="00EC2B52">
        <w:rPr>
          <w:rFonts w:ascii="Museo Sans 300" w:hAnsi="Museo Sans 300" w:cs="Segoe UI"/>
          <w:sz w:val="20"/>
          <w:szCs w:val="20"/>
          <w:lang w:eastAsia="es-MX"/>
        </w:rPr>
        <w:t>dic</w:t>
      </w:r>
      <w:r w:rsidRPr="00EC2B52">
        <w:rPr>
          <w:rFonts w:ascii="Museo Sans 300" w:hAnsi="Museo Sans 300" w:cs="Segoe UI"/>
          <w:sz w:val="20"/>
          <w:szCs w:val="20"/>
          <w:lang w:eastAsia="es-MX"/>
        </w:rPr>
        <w:t xml:space="preserve">ión irregular consistente en </w:t>
      </w:r>
      <w:r w:rsidR="00702309" w:rsidRPr="00722EC9">
        <w:rPr>
          <w:rFonts w:ascii="Museo Sans 300" w:hAnsi="Museo Sans 300" w:cs="Segoe UI"/>
          <w:sz w:val="20"/>
          <w:szCs w:val="20"/>
          <w:lang w:val="es-ES" w:eastAsia="es-MX"/>
        </w:rPr>
        <w:t xml:space="preserve">una línea eléctrica en derivación conectada en la </w:t>
      </w:r>
      <w:r w:rsidR="000643A0">
        <w:rPr>
          <w:rFonts w:ascii="Museo Sans 300" w:hAnsi="Museo Sans 300" w:cs="Segoe UI"/>
          <w:sz w:val="20"/>
          <w:szCs w:val="20"/>
          <w:lang w:val="es-ES" w:eastAsia="es-MX"/>
        </w:rPr>
        <w:t xml:space="preserve">red de distribución </w:t>
      </w:r>
      <w:r w:rsidR="00702309" w:rsidRPr="00722EC9">
        <w:rPr>
          <w:rFonts w:ascii="Museo Sans 300" w:hAnsi="Museo Sans 300" w:cs="Segoe UI"/>
          <w:sz w:val="20"/>
          <w:szCs w:val="20"/>
          <w:lang w:val="es-ES" w:eastAsia="es-MX"/>
        </w:rPr>
        <w:t>eléctric</w:t>
      </w:r>
      <w:r w:rsidR="000643A0">
        <w:rPr>
          <w:rFonts w:ascii="Museo Sans 300" w:hAnsi="Museo Sans 300" w:cs="Segoe UI"/>
          <w:sz w:val="20"/>
          <w:szCs w:val="20"/>
          <w:lang w:val="es-ES" w:eastAsia="es-MX"/>
        </w:rPr>
        <w:t>a</w:t>
      </w:r>
      <w:r w:rsidR="00702309" w:rsidRPr="00722EC9">
        <w:rPr>
          <w:rFonts w:ascii="Museo Sans 300" w:hAnsi="Museo Sans 300" w:cs="Segoe UI"/>
          <w:sz w:val="20"/>
          <w:szCs w:val="20"/>
          <w:lang w:val="es-ES" w:eastAsia="es-MX"/>
        </w:rPr>
        <w:t>,</w:t>
      </w:r>
      <w:r w:rsidR="00C73F22" w:rsidRPr="00EC2B52">
        <w:rPr>
          <w:rFonts w:ascii="Museo Sans 300" w:hAnsi="Museo Sans 300" w:cs="Segoe UI"/>
          <w:sz w:val="20"/>
          <w:szCs w:val="20"/>
          <w:lang w:eastAsia="es-MX"/>
        </w:rPr>
        <w:t xml:space="preserve"> que ingresaba a la vivienda sin ser registrada</w:t>
      </w:r>
      <w:r w:rsidRPr="00EC2B52">
        <w:rPr>
          <w:rFonts w:ascii="Museo Sans 300" w:hAnsi="Museo Sans 300" w:cs="Segoe UI"/>
          <w:sz w:val="20"/>
          <w:szCs w:val="20"/>
          <w:lang w:eastAsia="es-MX"/>
        </w:rPr>
        <w:t xml:space="preserve">, </w:t>
      </w:r>
      <w:r w:rsidR="00256436">
        <w:rPr>
          <w:rFonts w:ascii="Museo Sans 300" w:eastAsia="Arial" w:hAnsi="Museo Sans 300" w:cs="Times New Roman"/>
          <w:color w:val="000000"/>
          <w:sz w:val="20"/>
          <w:szCs w:val="20"/>
          <w:shd w:val="clear" w:color="auto" w:fill="FFFFFF"/>
        </w:rPr>
        <w:t>pudo</w:t>
      </w:r>
      <w:r w:rsidR="00256436" w:rsidRPr="00EC2B52">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 no haber sido realizada directamente por alguien que habita el inmueble; al comproba</w:t>
      </w:r>
      <w:r w:rsidR="00256436">
        <w:rPr>
          <w:rFonts w:ascii="Museo Sans 300" w:eastAsia="Arial" w:hAnsi="Museo Sans 300" w:cs="Times New Roman"/>
          <w:color w:val="000000"/>
          <w:sz w:val="20"/>
          <w:szCs w:val="20"/>
          <w:shd w:val="clear" w:color="auto" w:fill="FFFFFF"/>
        </w:rPr>
        <w:t>rse</w:t>
      </w:r>
      <w:r w:rsidRPr="00EC2B52">
        <w:rPr>
          <w:rFonts w:ascii="Museo Sans 300" w:eastAsia="Arial" w:hAnsi="Museo Sans 300" w:cs="Times New Roman"/>
          <w:color w:val="000000"/>
          <w:sz w:val="20"/>
          <w:szCs w:val="20"/>
          <w:shd w:val="clear" w:color="auto" w:fill="FFFFFF"/>
        </w:rPr>
        <w:t xml:space="preserve"> técnicamente la condición irregular, </w:t>
      </w:r>
      <w:r w:rsidR="006F54EB">
        <w:rPr>
          <w:rFonts w:ascii="Museo Sans 300" w:eastAsia="Arial" w:hAnsi="Museo Sans 300" w:cs="Times New Roman"/>
          <w:color w:val="000000"/>
          <w:sz w:val="20"/>
          <w:szCs w:val="20"/>
          <w:shd w:val="clear" w:color="auto" w:fill="FFFFFF"/>
        </w:rPr>
        <w:t xml:space="preserve">la </w:t>
      </w:r>
      <w:r w:rsidRPr="00EC2B52">
        <w:rPr>
          <w:rFonts w:ascii="Museo Sans 300" w:eastAsia="Arial" w:hAnsi="Museo Sans 300" w:cs="Times New Roman"/>
          <w:color w:val="000000"/>
          <w:sz w:val="20"/>
          <w:szCs w:val="20"/>
          <w:shd w:val="clear" w:color="auto" w:fill="FFFFFF"/>
        </w:rPr>
        <w:t>usuari</w:t>
      </w:r>
      <w:r w:rsidR="006F54EB">
        <w:rPr>
          <w:rFonts w:ascii="Museo Sans 300" w:eastAsia="Arial" w:hAnsi="Museo Sans 300" w:cs="Times New Roman"/>
          <w:color w:val="000000"/>
          <w:sz w:val="20"/>
          <w:szCs w:val="20"/>
          <w:shd w:val="clear" w:color="auto" w:fill="FFFFFF"/>
        </w:rPr>
        <w:t>a</w:t>
      </w:r>
      <w:r w:rsidRPr="00EC2B52">
        <w:rPr>
          <w:rFonts w:ascii="Museo Sans 300" w:eastAsia="Arial" w:hAnsi="Museo Sans 300" w:cs="Times New Roman"/>
          <w:color w:val="000000"/>
          <w:sz w:val="20"/>
          <w:szCs w:val="20"/>
          <w:shd w:val="clear" w:color="auto" w:fill="FFFFFF"/>
        </w:rPr>
        <w:t xml:space="preserve"> final del suministro eléctrico es el responsable de dicha situación; primero, porque contractualmente así está establecido en el artículo 7 de los Términos y Condiciones del Pliego Tarifario aplicable para el </w:t>
      </w:r>
      <w:r w:rsidR="00A5621C">
        <w:rPr>
          <w:rFonts w:ascii="Museo Sans 300" w:eastAsia="Arial" w:hAnsi="Museo Sans 300" w:cs="Times New Roman"/>
          <w:color w:val="000000"/>
          <w:sz w:val="20"/>
          <w:szCs w:val="20"/>
          <w:shd w:val="clear" w:color="auto" w:fill="FFFFFF"/>
        </w:rPr>
        <w:t>año 2019</w:t>
      </w:r>
      <w:r w:rsidRPr="00EC2B52">
        <w:rPr>
          <w:rFonts w:ascii="Museo Sans 300" w:eastAsia="Arial" w:hAnsi="Museo Sans 300" w:cs="Times New Roman"/>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p>
    <w:p w14:paraId="6774FF14" w14:textId="77777777" w:rsidR="007C3AD1" w:rsidRPr="00EC2B52" w:rsidRDefault="007C3AD1" w:rsidP="007C3AD1">
      <w:pPr>
        <w:suppressAutoHyphens w:val="0"/>
        <w:autoSpaceDN/>
        <w:spacing w:after="0" w:line="240" w:lineRule="auto"/>
        <w:ind w:left="426" w:hanging="568"/>
        <w:jc w:val="both"/>
        <w:textAlignment w:val="auto"/>
        <w:rPr>
          <w:rFonts w:ascii="Museo Sans 300" w:eastAsia="Arial" w:hAnsi="Museo Sans 300" w:cs="Times New Roman"/>
          <w:color w:val="000000"/>
          <w:sz w:val="20"/>
          <w:szCs w:val="20"/>
          <w:shd w:val="clear" w:color="auto" w:fill="FFFFFF"/>
        </w:rPr>
      </w:pPr>
    </w:p>
    <w:p w14:paraId="0E6A9DFA"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2B3B2F07" w14:textId="77777777" w:rsidR="007C3AD1" w:rsidRPr="00EC2B52" w:rsidRDefault="007C3AD1" w:rsidP="007C3AD1">
      <w:pPr>
        <w:suppressAutoHyphens w:val="0"/>
        <w:autoSpaceDN/>
        <w:spacing w:after="0" w:line="240" w:lineRule="auto"/>
        <w:ind w:left="-142"/>
        <w:jc w:val="both"/>
        <w:textAlignment w:val="auto"/>
        <w:rPr>
          <w:rFonts w:ascii="Museo Sans 300" w:eastAsia="Arial" w:hAnsi="Museo Sans 300" w:cs="Times New Roman"/>
          <w:color w:val="000000"/>
          <w:sz w:val="20"/>
          <w:szCs w:val="20"/>
          <w:shd w:val="clear" w:color="auto" w:fill="FFFFFF"/>
        </w:rPr>
      </w:pPr>
    </w:p>
    <w:p w14:paraId="1887E3A8" w14:textId="77777777" w:rsidR="007C3AD1" w:rsidRPr="00EC2B52"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645A07E7" w14:textId="77777777" w:rsidR="00256436" w:rsidRPr="00A56626" w:rsidRDefault="00256436" w:rsidP="00A56626">
      <w:pPr>
        <w:suppressAutoHyphens w:val="0"/>
        <w:autoSpaceDN/>
        <w:spacing w:after="0" w:line="240" w:lineRule="auto"/>
        <w:ind w:left="786"/>
        <w:contextualSpacing/>
        <w:textAlignment w:val="auto"/>
        <w:rPr>
          <w:rFonts w:ascii="Museo Sans 300" w:eastAsia="Arial" w:hAnsi="Museo Sans 300" w:cs="Times New Roman"/>
          <w:color w:val="000000"/>
          <w:sz w:val="20"/>
          <w:szCs w:val="20"/>
          <w:shd w:val="clear" w:color="auto" w:fill="FFFFFF"/>
        </w:rPr>
      </w:pPr>
    </w:p>
    <w:p w14:paraId="408515B0" w14:textId="14211B5D" w:rsidR="005E45BC" w:rsidRPr="005E45BC" w:rsidRDefault="00A56626"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A56626">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E187EE3" w14:textId="0CE29F58"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Con fundamento en el informe técnico N.° IT-</w:t>
      </w:r>
      <w:r w:rsidR="001069B4">
        <w:rPr>
          <w:rFonts w:ascii="Museo Sans 300" w:eastAsia="Arial" w:hAnsi="Museo Sans 300" w:cs="Times New Roman"/>
          <w:sz w:val="20"/>
          <w:szCs w:val="20"/>
        </w:rPr>
        <w:t>393-</w:t>
      </w:r>
      <w:r w:rsidR="004232BA">
        <w:rPr>
          <w:rFonts w:ascii="Museo Sans 300" w:eastAsia="Arial" w:hAnsi="Museo Sans 300" w:cs="Times New Roman"/>
          <w:sz w:val="20"/>
          <w:szCs w:val="20"/>
        </w:rPr>
        <w:t>XXX</w:t>
      </w:r>
      <w:r w:rsidR="001069B4">
        <w:rPr>
          <w:rFonts w:ascii="Museo Sans 300" w:eastAsia="Arial" w:hAnsi="Museo Sans 300" w:cs="Times New Roman"/>
          <w:sz w:val="20"/>
          <w:szCs w:val="20"/>
        </w:rPr>
        <w:t>-CAU</w:t>
      </w:r>
      <w:r w:rsidRPr="00EC2B52">
        <w:rPr>
          <w:rFonts w:ascii="Museo Sans 300" w:eastAsia="Arial" w:hAnsi="Museo Sans 300" w:cs="Times New Roman"/>
          <w:sz w:val="20"/>
          <w:szCs w:val="20"/>
        </w:rPr>
        <w:t xml:space="preserve">, esta </w:t>
      </w:r>
      <w:r w:rsidR="003E1B66">
        <w:rPr>
          <w:rFonts w:ascii="Museo Sans 300" w:eastAsia="Arial" w:hAnsi="Museo Sans 300" w:cs="Times New Roman"/>
          <w:sz w:val="20"/>
          <w:szCs w:val="20"/>
        </w:rPr>
        <w:t>S</w:t>
      </w:r>
      <w:r w:rsidRPr="00EC2B52">
        <w:rPr>
          <w:rFonts w:ascii="Museo Sans 300" w:eastAsia="Arial" w:hAnsi="Museo Sans 300" w:cs="Times New Roman"/>
          <w:sz w:val="20"/>
          <w:szCs w:val="20"/>
        </w:rPr>
        <w:t>uperintendencia considera pertinente adherirse a lo dictaminado</w:t>
      </w:r>
      <w:r w:rsidR="0049342D">
        <w:rPr>
          <w:rFonts w:ascii="Museo Sans 300" w:eastAsia="Arial" w:hAnsi="Museo Sans 300" w:cs="Times New Roman"/>
          <w:sz w:val="20"/>
          <w:szCs w:val="20"/>
        </w:rPr>
        <w:t xml:space="preserve"> por el CAU</w:t>
      </w:r>
      <w:r w:rsidRPr="00EC2B52">
        <w:rPr>
          <w:rFonts w:ascii="Museo Sans 300" w:eastAsia="Arial" w:hAnsi="Museo Sans 300" w:cs="Times New Roman"/>
          <w:sz w:val="20"/>
          <w:szCs w:val="20"/>
        </w:rPr>
        <w:t>, siendo pertinente establecer que en el suministro identificado con el </w:t>
      </w:r>
      <w:r w:rsidRPr="00EC2B52">
        <w:rPr>
          <w:rFonts w:ascii="Museo Sans 300" w:eastAsia="Times New Roman" w:hAnsi="Museo Sans 300" w:cs="Times New Roman"/>
          <w:sz w:val="20"/>
          <w:szCs w:val="20"/>
          <w:lang w:eastAsia="es-ES"/>
        </w:rPr>
        <w:t xml:space="preserve">NIC </w:t>
      </w:r>
      <w:r w:rsidR="004232BA">
        <w:rPr>
          <w:rFonts w:ascii="Museo Sans 300" w:eastAsia="Times New Roman" w:hAnsi="Museo Sans 300" w:cs="Times New Roman"/>
          <w:sz w:val="20"/>
          <w:szCs w:val="20"/>
          <w:lang w:eastAsia="es-ES"/>
        </w:rPr>
        <w:t>XXX</w:t>
      </w:r>
      <w:r w:rsidRPr="00EC2B52">
        <w:rPr>
          <w:rFonts w:ascii="Museo Sans 300" w:eastAsia="Arial" w:hAnsi="Museo Sans 300" w:cs="Times New Roman"/>
          <w:sz w:val="20"/>
          <w:szCs w:val="20"/>
        </w:rPr>
        <w:t xml:space="preserve"> se comprobó la condición irregular</w:t>
      </w:r>
      <w:r w:rsidR="003E1B66">
        <w:rPr>
          <w:rFonts w:ascii="Museo Sans 300" w:eastAsia="Arial" w:hAnsi="Museo Sans 300" w:cs="Times New Roman"/>
          <w:sz w:val="20"/>
          <w:szCs w:val="20"/>
        </w:rPr>
        <w:t xml:space="preserve"> consistente en una</w:t>
      </w:r>
      <w:r w:rsidR="0006381A" w:rsidRPr="0006381A">
        <w:rPr>
          <w:rFonts w:ascii="Museo Sans 300" w:hAnsi="Museo Sans 300" w:cs="Segoe UI"/>
          <w:sz w:val="20"/>
          <w:szCs w:val="20"/>
          <w:lang w:eastAsia="es-MX"/>
        </w:rPr>
        <w:t xml:space="preserve"> </w:t>
      </w:r>
      <w:r w:rsidR="0006381A">
        <w:rPr>
          <w:rFonts w:ascii="Museo Sans 300" w:hAnsi="Museo Sans 300" w:cs="Segoe UI"/>
          <w:sz w:val="20"/>
          <w:szCs w:val="20"/>
          <w:lang w:eastAsia="es-MX"/>
        </w:rPr>
        <w:t>conexión directa desde la red de distribución eléctrica hacia el inmueble</w:t>
      </w:r>
      <w:r w:rsidRPr="00EC2B52">
        <w:rPr>
          <w:rFonts w:ascii="Museo Sans 300" w:eastAsia="Arial" w:hAnsi="Museo Sans 300" w:cs="Times New Roman"/>
          <w:sz w:val="20"/>
          <w:szCs w:val="20"/>
        </w:rPr>
        <w:t xml:space="preserve">, de conformidad con lo expuesto en el presente acuerdo. </w:t>
      </w:r>
    </w:p>
    <w:p w14:paraId="6CC8B3A9" w14:textId="77777777" w:rsidR="005E45BC" w:rsidRPr="00EC2B52"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C33079B" w14:textId="4124D817" w:rsidR="00E6697E" w:rsidRDefault="005E45BC" w:rsidP="00D348E0">
      <w:pPr>
        <w:suppressAutoHyphens w:val="0"/>
        <w:autoSpaceDN/>
        <w:spacing w:after="0" w:line="240" w:lineRule="auto"/>
        <w:ind w:left="426"/>
        <w:jc w:val="both"/>
        <w:rPr>
          <w:rFonts w:ascii="Museo Sans 300" w:eastAsia="Arial" w:hAnsi="Museo Sans 300" w:cs="Times New Roman"/>
          <w:sz w:val="20"/>
          <w:szCs w:val="20"/>
        </w:rPr>
      </w:pPr>
      <w:r w:rsidRPr="00EC2B52">
        <w:rPr>
          <w:rFonts w:ascii="Museo Sans 300" w:eastAsia="Arial" w:hAnsi="Museo Sans 300" w:cs="Times New Roman"/>
          <w:sz w:val="20"/>
          <w:szCs w:val="20"/>
        </w:rPr>
        <w:t xml:space="preserve">Por lo tanto, la sociedad </w:t>
      </w:r>
      <w:r w:rsidRPr="00EC2B52">
        <w:rPr>
          <w:rFonts w:ascii="Museo Sans 300" w:eastAsia="Times New Roman" w:hAnsi="Museo Sans 300" w:cs="Times New Roman"/>
          <w:sz w:val="20"/>
          <w:szCs w:val="20"/>
          <w:lang w:eastAsia="es-ES"/>
        </w:rPr>
        <w:t>EEO, S.A. de C.V.</w:t>
      </w:r>
      <w:r w:rsidRPr="00EC2B52">
        <w:rPr>
          <w:rFonts w:ascii="Museo Sans 300" w:eastAsia="Arial" w:hAnsi="Museo Sans 300" w:cs="Times New Roman"/>
          <w:sz w:val="20"/>
          <w:szCs w:val="20"/>
        </w:rPr>
        <w:t xml:space="preserve"> tiene el derecho a recuperar la cantidad </w:t>
      </w:r>
      <w:r w:rsidR="00EC2B52" w:rsidRPr="00EC2B52">
        <w:rPr>
          <w:rFonts w:ascii="Museo Sans 300" w:eastAsia="Times New Roman" w:hAnsi="Museo Sans 300" w:cs="Times New Roman"/>
          <w:sz w:val="20"/>
          <w:szCs w:val="20"/>
          <w:lang w:eastAsia="es-ES"/>
        </w:rPr>
        <w:t xml:space="preserve">de </w:t>
      </w:r>
      <w:r w:rsidR="000643A0">
        <w:rPr>
          <w:rFonts w:ascii="Museo Sans 300" w:hAnsi="Museo Sans 300"/>
          <w:sz w:val="20"/>
          <w:szCs w:val="20"/>
        </w:rPr>
        <w:t>SEISCIENTOS TREINTA Y SEIS 61/100 DÓLARES DE LOS ESTADOS UNIDOS DE AMÉRICA (USD 636.61)</w:t>
      </w:r>
      <w:r w:rsidR="000643A0" w:rsidRPr="00C8700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año</w:t>
      </w:r>
      <w:r w:rsidR="000643A0">
        <w:rPr>
          <w:rFonts w:ascii="Museo Sans 300" w:hAnsi="Museo Sans 300"/>
          <w:sz w:val="20"/>
          <w:szCs w:val="20"/>
        </w:rPr>
        <w:t xml:space="preserve"> 2019</w:t>
      </w:r>
      <w:r w:rsidR="000643A0" w:rsidRPr="006F491F">
        <w:rPr>
          <w:rFonts w:ascii="Museo Sans 300" w:hAnsi="Museo Sans 300"/>
          <w:sz w:val="20"/>
          <w:szCs w:val="20"/>
        </w:rPr>
        <w:t>.</w:t>
      </w:r>
    </w:p>
    <w:p w14:paraId="7A46C45C" w14:textId="77777777" w:rsidR="00E6697E" w:rsidRPr="005E45BC"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63ABA54"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 cumplimiento de los artículos 132 y 133 de la Ley de Procedimientos Administrativos, el recurso de reconsideración puede ser interpuesto en el plazo de diez días hábiles contados a partir del día siguiente a la fecha de notificación de este acuerdo</w:t>
      </w:r>
      <w:r w:rsidR="004961AA">
        <w:rPr>
          <w:rFonts w:ascii="Museo Sans 300" w:eastAsia="Arial" w:hAnsi="Museo Sans 300" w:cs="Times New Roman"/>
          <w:sz w:val="20"/>
          <w:szCs w:val="20"/>
        </w:rPr>
        <w:t>,</w:t>
      </w:r>
      <w:r w:rsidRPr="005E45BC">
        <w:rPr>
          <w:rFonts w:ascii="Museo Sans 300" w:eastAsia="Arial" w:hAnsi="Museo Sans 300" w:cs="Times New Roman"/>
          <w:sz w:val="20"/>
          <w:szCs w:val="20"/>
        </w:rPr>
        <w:t xml:space="preserve"> y el recurso de apelación, en el plazo de quince días hábiles contados a partir del día siguiente a la fecha de notificación, con base en los artículos 134 y 135 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9F3904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 TANTO</w:t>
      </w:r>
      <w:r w:rsidRPr="005E45BC">
        <w:rPr>
          <w:rFonts w:ascii="Museo Sans 500" w:eastAsia="Arial" w:hAnsi="Museo Sans 500" w:cs="Times New Roman"/>
          <w:sz w:val="20"/>
          <w:szCs w:val="20"/>
          <w:lang w:eastAsia="es-ES"/>
        </w:rPr>
        <w:t>,</w:t>
      </w:r>
      <w:r w:rsidRPr="005E45BC">
        <w:rPr>
          <w:rFonts w:ascii="Museo Sans 300" w:eastAsia="Arial" w:hAnsi="Museo Sans 300" w:cs="Times New Roman"/>
          <w:sz w:val="20"/>
          <w:szCs w:val="20"/>
          <w:lang w:eastAsia="es-ES"/>
        </w:rPr>
        <w:t xml:space="preserve"> con base en la normativa sectorial y el informe técnico</w:t>
      </w:r>
      <w:r w:rsidRPr="005E45BC">
        <w:rPr>
          <w:rFonts w:ascii="Museo Sans 300" w:eastAsia="Arial" w:hAnsi="Museo Sans 300" w:cs="Times New Roman"/>
          <w:sz w:val="20"/>
          <w:szCs w:val="20"/>
        </w:rPr>
        <w:t xml:space="preserve"> N.° IT-</w:t>
      </w:r>
      <w:r w:rsidR="001069B4">
        <w:rPr>
          <w:rFonts w:ascii="Museo Sans 300" w:eastAsia="Arial" w:hAnsi="Museo Sans 300" w:cs="Times New Roman"/>
          <w:sz w:val="20"/>
          <w:szCs w:val="20"/>
        </w:rPr>
        <w:t>393-</w:t>
      </w:r>
      <w:r w:rsidR="004232BA">
        <w:rPr>
          <w:rFonts w:ascii="Museo Sans 300" w:eastAsia="Arial" w:hAnsi="Museo Sans 300" w:cs="Times New Roman"/>
          <w:sz w:val="20"/>
          <w:szCs w:val="20"/>
        </w:rPr>
        <w:t>XXX</w:t>
      </w:r>
      <w:r w:rsidR="001069B4">
        <w:rPr>
          <w:rFonts w:ascii="Museo Sans 300" w:eastAsia="Arial" w:hAnsi="Museo Sans 300" w:cs="Times New Roman"/>
          <w:sz w:val="20"/>
          <w:szCs w:val="20"/>
        </w:rPr>
        <w:t>-CAU</w:t>
      </w:r>
      <w:r w:rsidRPr="005E45BC">
        <w:rPr>
          <w:rFonts w:ascii="Museo Sans 300" w:hAnsi="Museo Sans 300" w:cs="Segoe UI"/>
          <w:sz w:val="20"/>
          <w:szCs w:val="20"/>
          <w:lang w:eastAsia="es-MX"/>
        </w:rPr>
        <w:t>,</w:t>
      </w:r>
      <w:r w:rsidR="00D2750A">
        <w:rPr>
          <w:rFonts w:ascii="Museo Sans 300" w:eastAsia="Arial" w:hAnsi="Museo Sans 300" w:cs="Times New Roman"/>
          <w:sz w:val="20"/>
          <w:szCs w:val="20"/>
          <w:lang w:eastAsia="es-ES"/>
        </w:rPr>
        <w:t xml:space="preserve"> esta S</w:t>
      </w:r>
      <w:r w:rsidRPr="005E45BC">
        <w:rPr>
          <w:rFonts w:ascii="Museo Sans 300" w:eastAsia="Arial" w:hAnsi="Museo Sans 300" w:cs="Times New Roman"/>
          <w:sz w:val="20"/>
          <w:szCs w:val="20"/>
          <w:lang w:eastAsia="es-ES"/>
        </w:rPr>
        <w:t xml:space="preserve">uperintendencia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72DA5C4" w14:textId="408FE8F9" w:rsidR="006D3619" w:rsidRPr="00EC2B52" w:rsidRDefault="005E45BC" w:rsidP="00DA6B05">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 xml:space="preserve">Establecer que en el suministro identificado con el </w:t>
      </w:r>
      <w:r w:rsidRPr="29A5291D">
        <w:rPr>
          <w:rFonts w:ascii="Museo Sans 300" w:hAnsi="Museo Sans 300"/>
          <w:sz w:val="20"/>
          <w:szCs w:val="20"/>
        </w:rPr>
        <w:t xml:space="preserve">NIC </w:t>
      </w:r>
      <w:r w:rsidR="004232BA">
        <w:rPr>
          <w:rFonts w:ascii="Museo Sans 300" w:hAnsi="Museo Sans 300"/>
          <w:sz w:val="20"/>
          <w:szCs w:val="20"/>
        </w:rPr>
        <w:t>XXX</w:t>
      </w:r>
      <w:r w:rsidRPr="29A5291D">
        <w:rPr>
          <w:rFonts w:ascii="Museo Sans 300" w:hAnsi="Museo Sans 300"/>
          <w:sz w:val="20"/>
          <w:szCs w:val="20"/>
        </w:rPr>
        <w:t xml:space="preserve"> existió una condición irregular </w:t>
      </w:r>
      <w:r w:rsidR="00BF0886" w:rsidRPr="29A5291D">
        <w:rPr>
          <w:rFonts w:ascii="Museo Sans 300" w:hAnsi="Museo Sans 300"/>
          <w:sz w:val="20"/>
          <w:szCs w:val="20"/>
        </w:rPr>
        <w:t xml:space="preserve">que consistió </w:t>
      </w:r>
      <w:r w:rsidR="00EC2B52" w:rsidRPr="29A5291D">
        <w:rPr>
          <w:rFonts w:ascii="Museo Sans 300" w:hAnsi="Museo Sans 300"/>
          <w:sz w:val="20"/>
          <w:szCs w:val="20"/>
        </w:rPr>
        <w:t xml:space="preserve">en </w:t>
      </w:r>
      <w:r w:rsidR="00702309" w:rsidRPr="00702309">
        <w:rPr>
          <w:rFonts w:ascii="Museo Sans 300" w:hAnsi="Museo Sans 300"/>
          <w:sz w:val="20"/>
          <w:szCs w:val="20"/>
          <w:lang w:val="es-ES"/>
        </w:rPr>
        <w:t xml:space="preserve">una línea eléctrica en derivación conectada en </w:t>
      </w:r>
      <w:r w:rsidR="000643A0">
        <w:rPr>
          <w:rFonts w:ascii="Museo Sans 300" w:hAnsi="Museo Sans 300"/>
          <w:sz w:val="20"/>
          <w:szCs w:val="20"/>
          <w:lang w:val="es-ES"/>
        </w:rPr>
        <w:t>la red de distribución</w:t>
      </w:r>
      <w:r w:rsidR="00702309" w:rsidRPr="00702309">
        <w:rPr>
          <w:rFonts w:ascii="Museo Sans 300" w:hAnsi="Museo Sans 300"/>
          <w:sz w:val="20"/>
          <w:szCs w:val="20"/>
          <w:lang w:val="es-ES"/>
        </w:rPr>
        <w:t xml:space="preserve"> eléctric</w:t>
      </w:r>
      <w:r w:rsidR="000643A0">
        <w:rPr>
          <w:rFonts w:ascii="Museo Sans 300" w:hAnsi="Museo Sans 300"/>
          <w:sz w:val="20"/>
          <w:szCs w:val="20"/>
          <w:lang w:val="es-ES"/>
        </w:rPr>
        <w:t>a</w:t>
      </w:r>
      <w:r w:rsidR="00702309" w:rsidRPr="00702309">
        <w:rPr>
          <w:rFonts w:ascii="Museo Sans 300" w:hAnsi="Museo Sans 300"/>
          <w:sz w:val="20"/>
          <w:szCs w:val="20"/>
        </w:rPr>
        <w:t xml:space="preserve"> que ingresaba a la vivienda</w:t>
      </w:r>
      <w:r w:rsidR="00EC2B52" w:rsidRPr="29A5291D">
        <w:rPr>
          <w:rFonts w:ascii="Museo Sans 300" w:hAnsi="Museo Sans 300"/>
          <w:sz w:val="20"/>
          <w:szCs w:val="20"/>
        </w:rPr>
        <w:t>,</w:t>
      </w:r>
      <w:r w:rsidR="00EC2B52" w:rsidRPr="29A5291D">
        <w:rPr>
          <w:rFonts w:ascii="Museo Sans 300" w:hAnsi="Museo Sans 300" w:cs="Segoe UI"/>
          <w:sz w:val="20"/>
          <w:szCs w:val="20"/>
          <w:lang w:eastAsia="es-MX"/>
        </w:rPr>
        <w:t xml:space="preserve"> generando que</w:t>
      </w:r>
      <w:r w:rsidR="00702309">
        <w:rPr>
          <w:rFonts w:ascii="Museo Sans 300" w:hAnsi="Museo Sans 300" w:cs="Segoe UI"/>
          <w:sz w:val="20"/>
          <w:szCs w:val="20"/>
          <w:lang w:eastAsia="es-MX"/>
        </w:rPr>
        <w:t xml:space="preserve"> el medidor</w:t>
      </w:r>
      <w:r w:rsidR="00EC2B52" w:rsidRPr="29A5291D">
        <w:rPr>
          <w:rFonts w:ascii="Museo Sans 300" w:hAnsi="Museo Sans 300" w:cs="Segoe UI"/>
          <w:sz w:val="20"/>
          <w:szCs w:val="20"/>
          <w:lang w:eastAsia="es-MX"/>
        </w:rPr>
        <w:t xml:space="preserve"> no registrara el consumo total de </w:t>
      </w:r>
      <w:r w:rsidR="0011021F" w:rsidRPr="29A5291D">
        <w:rPr>
          <w:rFonts w:ascii="Museo Sans 300" w:hAnsi="Museo Sans 300" w:cs="Segoe UI"/>
          <w:sz w:val="20"/>
          <w:szCs w:val="20"/>
          <w:lang w:eastAsia="es-MX"/>
        </w:rPr>
        <w:t>la energía que fue consumida en dicho suministro.</w:t>
      </w:r>
    </w:p>
    <w:p w14:paraId="6E7FA1FE" w14:textId="77777777" w:rsidR="006D3619" w:rsidRPr="00EC2B52" w:rsidRDefault="006D3619" w:rsidP="006D3619">
      <w:pPr>
        <w:suppressAutoHyphens w:val="0"/>
        <w:autoSpaceDN/>
        <w:spacing w:after="0" w:line="240" w:lineRule="auto"/>
        <w:ind w:left="360"/>
        <w:jc w:val="both"/>
        <w:textAlignment w:val="auto"/>
        <w:rPr>
          <w:rFonts w:ascii="Museo Sans 300" w:eastAsia="Arial" w:hAnsi="Museo Sans 300"/>
          <w:sz w:val="20"/>
          <w:szCs w:val="20"/>
          <w:lang w:eastAsia="es-SV"/>
        </w:rPr>
      </w:pPr>
    </w:p>
    <w:p w14:paraId="0AECFCD3" w14:textId="3C1C591E" w:rsidR="00E37DB9" w:rsidRPr="00EC2B52" w:rsidRDefault="006D3619" w:rsidP="000643A0">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 xml:space="preserve">Determinar </w:t>
      </w:r>
      <w:r w:rsidR="005E45BC" w:rsidRPr="000643A0">
        <w:rPr>
          <w:rFonts w:ascii="Museo Sans 300" w:eastAsia="Arial" w:hAnsi="Museo Sans 300"/>
          <w:sz w:val="20"/>
          <w:szCs w:val="20"/>
          <w:lang w:eastAsia="es-SV"/>
        </w:rPr>
        <w:t xml:space="preserve">que la sociedad EEO, S.A. de C.V. tiene el derecho a recuperar la cantidad de </w:t>
      </w:r>
      <w:r w:rsidR="000643A0">
        <w:rPr>
          <w:rFonts w:ascii="Museo Sans 300" w:hAnsi="Museo Sans 300"/>
          <w:sz w:val="20"/>
          <w:szCs w:val="20"/>
        </w:rPr>
        <w:t>SEISCIENTOS TREINTA Y SEIS 61/100 DÓLARES DE LOS ESTADOS UNIDOS DE AMÉRICA (USD 636.61)</w:t>
      </w:r>
      <w:r w:rsidR="000643A0" w:rsidRPr="00C8700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año</w:t>
      </w:r>
      <w:r w:rsidR="000643A0">
        <w:rPr>
          <w:rFonts w:ascii="Museo Sans 300" w:hAnsi="Museo Sans 300"/>
          <w:sz w:val="20"/>
          <w:szCs w:val="20"/>
        </w:rPr>
        <w:t xml:space="preserve"> 2019</w:t>
      </w:r>
      <w:r w:rsidR="000643A0" w:rsidRPr="006F491F">
        <w:rPr>
          <w:rFonts w:ascii="Museo Sans 300" w:hAnsi="Museo Sans 300"/>
          <w:sz w:val="20"/>
          <w:szCs w:val="20"/>
        </w:rPr>
        <w:t>.</w:t>
      </w:r>
      <w:r w:rsidR="000643A0">
        <w:rPr>
          <w:rFonts w:ascii="Museo Sans 300" w:eastAsia="Arial" w:hAnsi="Museo Sans 300"/>
          <w:sz w:val="20"/>
          <w:szCs w:val="20"/>
          <w:lang w:eastAsia="es-SV"/>
        </w:rPr>
        <w:t xml:space="preserve"> </w:t>
      </w:r>
    </w:p>
    <w:p w14:paraId="0695FD31" w14:textId="77777777" w:rsidR="00E37DB9" w:rsidRPr="00EF4409" w:rsidRDefault="00E37DB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6022AAD"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 xml:space="preserve">ficar este acuerdo </w:t>
      </w:r>
      <w:r w:rsidR="0011021F">
        <w:rPr>
          <w:rFonts w:ascii="Museo Sans 300" w:eastAsia="Arial" w:hAnsi="Museo Sans 300"/>
          <w:sz w:val="20"/>
          <w:szCs w:val="20"/>
          <w:lang w:eastAsia="es-SV"/>
        </w:rPr>
        <w:t xml:space="preserve">a la señora </w:t>
      </w:r>
      <w:r w:rsidR="004232BA">
        <w:rPr>
          <w:rFonts w:ascii="Museo Sans 300" w:hAnsi="Museo Sans 300"/>
          <w:sz w:val="20"/>
          <w:szCs w:val="20"/>
        </w:rPr>
        <w:t>XXX</w:t>
      </w:r>
      <w:r w:rsidR="0067339B" w:rsidRPr="0067339B">
        <w:rPr>
          <w:rFonts w:ascii="Museo Sans 300" w:hAnsi="Museo Sans 300"/>
          <w:sz w:val="20"/>
          <w:szCs w:val="20"/>
          <w:lang w:val="es-ES"/>
        </w:rPr>
        <w:t xml:space="preserve">, en representación de la señora </w:t>
      </w:r>
      <w:r w:rsidR="004232BA">
        <w:rPr>
          <w:rFonts w:ascii="Museo Sans 300" w:hAnsi="Museo Sans 300"/>
          <w:sz w:val="20"/>
          <w:szCs w:val="20"/>
          <w:lang w:val="es-ES"/>
        </w:rPr>
        <w:t>XXX</w:t>
      </w:r>
      <w:r w:rsidR="00B91D6D" w:rsidRPr="00EF4409">
        <w:rPr>
          <w:rFonts w:ascii="Museo Sans 300" w:eastAsia="Arial" w:hAnsi="Museo Sans 300"/>
          <w:sz w:val="20"/>
          <w:szCs w:val="20"/>
          <w:lang w:eastAsia="es-SV"/>
        </w:rPr>
        <w:t xml:space="preserve"> y a la sociedad </w:t>
      </w:r>
      <w:r w:rsidR="00045587" w:rsidRPr="00EF4409">
        <w:rPr>
          <w:rFonts w:ascii="Museo Sans 300" w:eastAsia="Arial" w:hAnsi="Museo Sans 300"/>
          <w:sz w:val="20"/>
          <w:szCs w:val="20"/>
          <w:lang w:eastAsia="es-SV"/>
        </w:rPr>
        <w:t>EEO</w:t>
      </w:r>
      <w:r w:rsidR="00B91D6D" w:rsidRPr="00EF4409">
        <w:rPr>
          <w:rFonts w:ascii="Museo Sans 300" w:eastAsia="Arial" w:hAnsi="Museo Sans 300"/>
          <w:sz w:val="20"/>
          <w:szCs w:val="20"/>
          <w:lang w:eastAsia="es-SV"/>
        </w:rPr>
        <w:t>, S.A. de C.V.</w:t>
      </w:r>
    </w:p>
    <w:p w14:paraId="3E4F90E6" w14:textId="7777777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0EA828E" w14:textId="0BD87937" w:rsidR="002B1221" w:rsidRPr="00263E33" w:rsidRDefault="002B1221" w:rsidP="00B91D6D">
      <w:pPr>
        <w:spacing w:after="0" w:line="240" w:lineRule="auto"/>
        <w:jc w:val="both"/>
        <w:rPr>
          <w:sz w:val="20"/>
          <w:szCs w:val="20"/>
        </w:rPr>
      </w:pPr>
    </w:p>
    <w:p w14:paraId="049F31CB" w14:textId="77777777" w:rsidR="002B1221" w:rsidRPr="00263E33" w:rsidRDefault="002B1221">
      <w:pPr>
        <w:spacing w:after="200" w:line="276" w:lineRule="auto"/>
        <w:rPr>
          <w:rFonts w:ascii="Museo Sans 300" w:hAnsi="Museo Sans 300" w:cs="Times New Roman"/>
          <w:sz w:val="20"/>
          <w:szCs w:val="20"/>
          <w:lang w:val="es-ES"/>
        </w:rPr>
      </w:pPr>
    </w:p>
    <w:p w14:paraId="53128261" w14:textId="77777777" w:rsidR="002B1221" w:rsidRPr="00263E33" w:rsidRDefault="002B1221">
      <w:pPr>
        <w:spacing w:after="200" w:line="276" w:lineRule="auto"/>
        <w:rPr>
          <w:rFonts w:ascii="Museo Sans 300" w:hAnsi="Museo Sans 300" w:cs="Times New Roman"/>
          <w:sz w:val="20"/>
          <w:szCs w:val="20"/>
          <w:lang w:val="es-ES"/>
        </w:rPr>
      </w:pPr>
    </w:p>
    <w:p w14:paraId="43481ABF" w14:textId="77777777"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 Ernesto Aguilar 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E39E8">
      <w:headerReference w:type="even" r:id="rId11"/>
      <w:headerReference w:type="default" r:id="rId12"/>
      <w:footerReference w:type="even" r:id="rId13"/>
      <w:footerReference w:type="default" r:id="rId14"/>
      <w:headerReference w:type="first" r:id="rId15"/>
      <w:footerReference w:type="first" r:id="rId16"/>
      <w:pgSz w:w="12240" w:h="15840"/>
      <w:pgMar w:top="1985" w:right="758" w:bottom="1418" w:left="993" w:header="425"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4ADBB" w14:textId="77777777" w:rsidR="00797877" w:rsidRDefault="00797877">
      <w:pPr>
        <w:spacing w:after="0" w:line="240" w:lineRule="auto"/>
      </w:pPr>
      <w:r>
        <w:separator/>
      </w:r>
    </w:p>
  </w:endnote>
  <w:endnote w:type="continuationSeparator" w:id="0">
    <w:p w14:paraId="32607F0B" w14:textId="77777777" w:rsidR="00797877" w:rsidRDefault="00797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576B9" w14:textId="655498D2"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5F76CE">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5F76CE">
      <w:rPr>
        <w:b/>
        <w:bCs/>
        <w:noProof/>
        <w:sz w:val="16"/>
        <w:szCs w:val="16"/>
      </w:rPr>
      <w:t>10</w:t>
    </w:r>
    <w:r w:rsidRPr="007D65C8">
      <w:rPr>
        <w:b/>
        <w:bCs/>
        <w:sz w:val="16"/>
        <w:szCs w:val="16"/>
      </w:rPr>
      <w:fldChar w:fldCharType="end"/>
    </w:r>
  </w:p>
  <w:p w14:paraId="4DDBEF00" w14:textId="60C330B1" w:rsidR="004B0C0A" w:rsidRDefault="004232B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XXX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79B06" w14:textId="30036DB7"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5F76CE">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5F76CE">
      <w:rPr>
        <w:b/>
        <w:bCs/>
        <w:noProof/>
        <w:sz w:val="16"/>
        <w:szCs w:val="16"/>
      </w:rPr>
      <w:t>10</w:t>
    </w:r>
    <w:r w:rsidRPr="007D65C8">
      <w:rPr>
        <w:b/>
        <w:bCs/>
        <w:sz w:val="16"/>
        <w:szCs w:val="16"/>
      </w:rPr>
      <w:fldChar w:fldCharType="end"/>
    </w:r>
  </w:p>
  <w:p w14:paraId="1299C43A" w14:textId="096212DC" w:rsidR="004B0C0A" w:rsidRPr="005D42B3" w:rsidRDefault="004232BA"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lang w:val="en-US"/>
      </w:rPr>
      <w:t>XXX</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7500DAF7" w:rsidR="004B0C0A" w:rsidRPr="002E033D" w:rsidRDefault="004232B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XXX</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8F51C" w14:textId="77777777" w:rsidR="00797877" w:rsidRDefault="00797877">
      <w:pPr>
        <w:spacing w:after="0" w:line="240" w:lineRule="auto"/>
      </w:pPr>
      <w:r>
        <w:rPr>
          <w:color w:val="000000"/>
        </w:rPr>
        <w:separator/>
      </w:r>
    </w:p>
  </w:footnote>
  <w:footnote w:type="continuationSeparator" w:id="0">
    <w:p w14:paraId="02781699" w14:textId="77777777" w:rsidR="00797877" w:rsidRDefault="00797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9264"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52" name="Imagen 5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3" name="Imagen 5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61312"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54" name="Imagen 5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4331E" w14:textId="77777777" w:rsidR="004B0C0A" w:rsidRDefault="004B0C0A">
    <w:pPr>
      <w:pStyle w:val="Encabezado"/>
      <w:jc w:val="center"/>
    </w:pPr>
    <w:r>
      <w:rPr>
        <w:noProof/>
        <w:lang w:eastAsia="es-SV"/>
      </w:rPr>
      <w:drawing>
        <wp:anchor distT="0" distB="0" distL="114300" distR="114300" simplePos="0" relativeHeight="251664384"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5" name="Imagen 5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63360"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56" name="Imagen 5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3"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4"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737643"/>
    <w:multiLevelType w:val="hybridMultilevel"/>
    <w:tmpl w:val="3820B14E"/>
    <w:lvl w:ilvl="0" w:tplc="69AC728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num w:numId="1">
    <w:abstractNumId w:val="11"/>
  </w:num>
  <w:num w:numId="2">
    <w:abstractNumId w:val="6"/>
  </w:num>
  <w:num w:numId="3">
    <w:abstractNumId w:val="8"/>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3"/>
  </w:num>
  <w:num w:numId="9">
    <w:abstractNumId w:val="9"/>
  </w:num>
  <w:num w:numId="10">
    <w:abstractNumId w:val="0"/>
  </w:num>
  <w:num w:numId="11">
    <w:abstractNumId w:val="2"/>
  </w:num>
  <w:num w:numId="12">
    <w:abstractNumId w:val="12"/>
  </w:num>
  <w:num w:numId="13">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08"/>
  <w:autoHyphenation/>
  <w:hyphenationZone w:val="425"/>
  <w:evenAndOddHeader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21"/>
    <w:rsid w:val="00024745"/>
    <w:rsid w:val="000319D6"/>
    <w:rsid w:val="00032659"/>
    <w:rsid w:val="00034EA3"/>
    <w:rsid w:val="000354B7"/>
    <w:rsid w:val="00043AE0"/>
    <w:rsid w:val="00045587"/>
    <w:rsid w:val="0005306D"/>
    <w:rsid w:val="000541EC"/>
    <w:rsid w:val="0006381A"/>
    <w:rsid w:val="000643A0"/>
    <w:rsid w:val="00064438"/>
    <w:rsid w:val="000739A9"/>
    <w:rsid w:val="00080835"/>
    <w:rsid w:val="00085EF8"/>
    <w:rsid w:val="000B5267"/>
    <w:rsid w:val="000D00C4"/>
    <w:rsid w:val="000D3E4C"/>
    <w:rsid w:val="000D5A7F"/>
    <w:rsid w:val="000D60B7"/>
    <w:rsid w:val="000D634F"/>
    <w:rsid w:val="000E2543"/>
    <w:rsid w:val="000E5E34"/>
    <w:rsid w:val="000F3787"/>
    <w:rsid w:val="000F74D1"/>
    <w:rsid w:val="00103D0F"/>
    <w:rsid w:val="001065A6"/>
    <w:rsid w:val="001069B4"/>
    <w:rsid w:val="0011021F"/>
    <w:rsid w:val="00125935"/>
    <w:rsid w:val="001307C5"/>
    <w:rsid w:val="00131AB3"/>
    <w:rsid w:val="00133403"/>
    <w:rsid w:val="00144621"/>
    <w:rsid w:val="00152858"/>
    <w:rsid w:val="00156B2E"/>
    <w:rsid w:val="00160688"/>
    <w:rsid w:val="00172DE4"/>
    <w:rsid w:val="001829F8"/>
    <w:rsid w:val="001870DC"/>
    <w:rsid w:val="0019194E"/>
    <w:rsid w:val="00191C40"/>
    <w:rsid w:val="001B2309"/>
    <w:rsid w:val="001B3D33"/>
    <w:rsid w:val="001C5DBB"/>
    <w:rsid w:val="001D180D"/>
    <w:rsid w:val="001D2720"/>
    <w:rsid w:val="001E4151"/>
    <w:rsid w:val="001E4A76"/>
    <w:rsid w:val="001F5879"/>
    <w:rsid w:val="001F5B20"/>
    <w:rsid w:val="00203C6A"/>
    <w:rsid w:val="00207AE1"/>
    <w:rsid w:val="00213D79"/>
    <w:rsid w:val="002479AF"/>
    <w:rsid w:val="00256436"/>
    <w:rsid w:val="00260583"/>
    <w:rsid w:val="002612F8"/>
    <w:rsid w:val="00261DEA"/>
    <w:rsid w:val="00263E33"/>
    <w:rsid w:val="002657E4"/>
    <w:rsid w:val="002711AB"/>
    <w:rsid w:val="00282394"/>
    <w:rsid w:val="002971B8"/>
    <w:rsid w:val="002B0E14"/>
    <w:rsid w:val="002B1221"/>
    <w:rsid w:val="002B22A2"/>
    <w:rsid w:val="002D4361"/>
    <w:rsid w:val="002E033D"/>
    <w:rsid w:val="002E0622"/>
    <w:rsid w:val="002E5488"/>
    <w:rsid w:val="002E6556"/>
    <w:rsid w:val="002E7385"/>
    <w:rsid w:val="002F1716"/>
    <w:rsid w:val="003043F1"/>
    <w:rsid w:val="00306CCE"/>
    <w:rsid w:val="00311109"/>
    <w:rsid w:val="00320A28"/>
    <w:rsid w:val="00324500"/>
    <w:rsid w:val="003303E3"/>
    <w:rsid w:val="003466CE"/>
    <w:rsid w:val="00352A75"/>
    <w:rsid w:val="00374D00"/>
    <w:rsid w:val="00380743"/>
    <w:rsid w:val="003836C4"/>
    <w:rsid w:val="00384D24"/>
    <w:rsid w:val="00384DED"/>
    <w:rsid w:val="00385BBB"/>
    <w:rsid w:val="003863A2"/>
    <w:rsid w:val="00387CAF"/>
    <w:rsid w:val="0039595C"/>
    <w:rsid w:val="003A0769"/>
    <w:rsid w:val="003B58AF"/>
    <w:rsid w:val="003C0C0D"/>
    <w:rsid w:val="003C1074"/>
    <w:rsid w:val="003C10F4"/>
    <w:rsid w:val="003C37BA"/>
    <w:rsid w:val="003C4D06"/>
    <w:rsid w:val="003C558E"/>
    <w:rsid w:val="003C6D0E"/>
    <w:rsid w:val="003C7052"/>
    <w:rsid w:val="003E1B66"/>
    <w:rsid w:val="003E6B59"/>
    <w:rsid w:val="003E7464"/>
    <w:rsid w:val="003F12F0"/>
    <w:rsid w:val="003F2BD6"/>
    <w:rsid w:val="003F3124"/>
    <w:rsid w:val="004203BB"/>
    <w:rsid w:val="00422FBA"/>
    <w:rsid w:val="004232BA"/>
    <w:rsid w:val="00431126"/>
    <w:rsid w:val="0043270B"/>
    <w:rsid w:val="004331A7"/>
    <w:rsid w:val="00451C2F"/>
    <w:rsid w:val="004568D2"/>
    <w:rsid w:val="00461627"/>
    <w:rsid w:val="004630A7"/>
    <w:rsid w:val="004639C3"/>
    <w:rsid w:val="004711F3"/>
    <w:rsid w:val="00482C7D"/>
    <w:rsid w:val="0049342D"/>
    <w:rsid w:val="004961AA"/>
    <w:rsid w:val="004A00B0"/>
    <w:rsid w:val="004A1699"/>
    <w:rsid w:val="004A1931"/>
    <w:rsid w:val="004A35E7"/>
    <w:rsid w:val="004B0C0A"/>
    <w:rsid w:val="004B311F"/>
    <w:rsid w:val="004C32B6"/>
    <w:rsid w:val="004C6BA6"/>
    <w:rsid w:val="004E3AF4"/>
    <w:rsid w:val="004E4C99"/>
    <w:rsid w:val="004E71BC"/>
    <w:rsid w:val="004F0B58"/>
    <w:rsid w:val="004F2FDC"/>
    <w:rsid w:val="004F5F8B"/>
    <w:rsid w:val="00504C8D"/>
    <w:rsid w:val="005071D9"/>
    <w:rsid w:val="005176DE"/>
    <w:rsid w:val="0052011F"/>
    <w:rsid w:val="00524000"/>
    <w:rsid w:val="005353AB"/>
    <w:rsid w:val="00535AAE"/>
    <w:rsid w:val="00540C6E"/>
    <w:rsid w:val="00541A96"/>
    <w:rsid w:val="00545079"/>
    <w:rsid w:val="00551F4C"/>
    <w:rsid w:val="0056088D"/>
    <w:rsid w:val="0056237B"/>
    <w:rsid w:val="00562498"/>
    <w:rsid w:val="005631A7"/>
    <w:rsid w:val="00564D0E"/>
    <w:rsid w:val="005720B9"/>
    <w:rsid w:val="005839A8"/>
    <w:rsid w:val="005B600B"/>
    <w:rsid w:val="005C17E0"/>
    <w:rsid w:val="005C4602"/>
    <w:rsid w:val="005D040D"/>
    <w:rsid w:val="005D109D"/>
    <w:rsid w:val="005D42B3"/>
    <w:rsid w:val="005D69B9"/>
    <w:rsid w:val="005E45BC"/>
    <w:rsid w:val="005E5C23"/>
    <w:rsid w:val="005F76CE"/>
    <w:rsid w:val="00602489"/>
    <w:rsid w:val="00622CB1"/>
    <w:rsid w:val="006243BA"/>
    <w:rsid w:val="006255AC"/>
    <w:rsid w:val="006436BD"/>
    <w:rsid w:val="00650086"/>
    <w:rsid w:val="00650101"/>
    <w:rsid w:val="00650CC2"/>
    <w:rsid w:val="00660907"/>
    <w:rsid w:val="00663FAF"/>
    <w:rsid w:val="00666CA2"/>
    <w:rsid w:val="0067339B"/>
    <w:rsid w:val="00696E15"/>
    <w:rsid w:val="00697592"/>
    <w:rsid w:val="006A4AC6"/>
    <w:rsid w:val="006B252B"/>
    <w:rsid w:val="006B6EE5"/>
    <w:rsid w:val="006D3619"/>
    <w:rsid w:val="006F00A0"/>
    <w:rsid w:val="006F491F"/>
    <w:rsid w:val="006F4CB8"/>
    <w:rsid w:val="006F54EB"/>
    <w:rsid w:val="006F5AD7"/>
    <w:rsid w:val="00700369"/>
    <w:rsid w:val="00702309"/>
    <w:rsid w:val="007074D0"/>
    <w:rsid w:val="00717ECF"/>
    <w:rsid w:val="00722711"/>
    <w:rsid w:val="00722EC9"/>
    <w:rsid w:val="007273B4"/>
    <w:rsid w:val="007448A0"/>
    <w:rsid w:val="00770697"/>
    <w:rsid w:val="00773BE0"/>
    <w:rsid w:val="007750A1"/>
    <w:rsid w:val="0077567E"/>
    <w:rsid w:val="00780B71"/>
    <w:rsid w:val="00781E4D"/>
    <w:rsid w:val="00797877"/>
    <w:rsid w:val="00797FBA"/>
    <w:rsid w:val="007A1092"/>
    <w:rsid w:val="007A27E3"/>
    <w:rsid w:val="007A5AE0"/>
    <w:rsid w:val="007B5C2F"/>
    <w:rsid w:val="007C2EC0"/>
    <w:rsid w:val="007C3AD1"/>
    <w:rsid w:val="007D36F7"/>
    <w:rsid w:val="007D532B"/>
    <w:rsid w:val="007D55FF"/>
    <w:rsid w:val="007D65C6"/>
    <w:rsid w:val="007D65C8"/>
    <w:rsid w:val="007D6978"/>
    <w:rsid w:val="007E1E23"/>
    <w:rsid w:val="007E5122"/>
    <w:rsid w:val="007E7879"/>
    <w:rsid w:val="007F5A72"/>
    <w:rsid w:val="00807C85"/>
    <w:rsid w:val="00811FE0"/>
    <w:rsid w:val="00815F28"/>
    <w:rsid w:val="008214B8"/>
    <w:rsid w:val="008243C7"/>
    <w:rsid w:val="00824CF7"/>
    <w:rsid w:val="008265E1"/>
    <w:rsid w:val="00827D09"/>
    <w:rsid w:val="008427BA"/>
    <w:rsid w:val="00855635"/>
    <w:rsid w:val="008635C8"/>
    <w:rsid w:val="00864ECC"/>
    <w:rsid w:val="00864EDF"/>
    <w:rsid w:val="00872187"/>
    <w:rsid w:val="00873A9B"/>
    <w:rsid w:val="00893B8A"/>
    <w:rsid w:val="00894A09"/>
    <w:rsid w:val="008B2992"/>
    <w:rsid w:val="008B44D6"/>
    <w:rsid w:val="008B6254"/>
    <w:rsid w:val="008D7165"/>
    <w:rsid w:val="008E404A"/>
    <w:rsid w:val="008F03BB"/>
    <w:rsid w:val="008F1752"/>
    <w:rsid w:val="008F197A"/>
    <w:rsid w:val="008F49DB"/>
    <w:rsid w:val="008F5CE4"/>
    <w:rsid w:val="008F631C"/>
    <w:rsid w:val="009069F1"/>
    <w:rsid w:val="0091242C"/>
    <w:rsid w:val="00914F6D"/>
    <w:rsid w:val="00942A15"/>
    <w:rsid w:val="00952449"/>
    <w:rsid w:val="00962E24"/>
    <w:rsid w:val="00963750"/>
    <w:rsid w:val="00964724"/>
    <w:rsid w:val="0097186E"/>
    <w:rsid w:val="00972F9D"/>
    <w:rsid w:val="00975E5D"/>
    <w:rsid w:val="00987573"/>
    <w:rsid w:val="00992867"/>
    <w:rsid w:val="009B2758"/>
    <w:rsid w:val="009C7239"/>
    <w:rsid w:val="009D13E5"/>
    <w:rsid w:val="009D603E"/>
    <w:rsid w:val="009D7E56"/>
    <w:rsid w:val="009F1566"/>
    <w:rsid w:val="009F1838"/>
    <w:rsid w:val="009F6537"/>
    <w:rsid w:val="009F70BB"/>
    <w:rsid w:val="00A00FA1"/>
    <w:rsid w:val="00A03699"/>
    <w:rsid w:val="00A0425C"/>
    <w:rsid w:val="00A07AF3"/>
    <w:rsid w:val="00A11FBA"/>
    <w:rsid w:val="00A20D5D"/>
    <w:rsid w:val="00A22A9A"/>
    <w:rsid w:val="00A25328"/>
    <w:rsid w:val="00A2672A"/>
    <w:rsid w:val="00A33F90"/>
    <w:rsid w:val="00A34A87"/>
    <w:rsid w:val="00A351D1"/>
    <w:rsid w:val="00A37B03"/>
    <w:rsid w:val="00A416D0"/>
    <w:rsid w:val="00A55A2E"/>
    <w:rsid w:val="00A5621C"/>
    <w:rsid w:val="00A56626"/>
    <w:rsid w:val="00A720DF"/>
    <w:rsid w:val="00A77E8C"/>
    <w:rsid w:val="00A841A4"/>
    <w:rsid w:val="00A8423E"/>
    <w:rsid w:val="00A8589B"/>
    <w:rsid w:val="00A90532"/>
    <w:rsid w:val="00A93D70"/>
    <w:rsid w:val="00A9541A"/>
    <w:rsid w:val="00AA1645"/>
    <w:rsid w:val="00AD0539"/>
    <w:rsid w:val="00AD09C9"/>
    <w:rsid w:val="00AD2742"/>
    <w:rsid w:val="00AD6854"/>
    <w:rsid w:val="00AE4DC2"/>
    <w:rsid w:val="00AF540B"/>
    <w:rsid w:val="00AF5EB6"/>
    <w:rsid w:val="00B03458"/>
    <w:rsid w:val="00B034DD"/>
    <w:rsid w:val="00B16BF0"/>
    <w:rsid w:val="00B17D15"/>
    <w:rsid w:val="00B24907"/>
    <w:rsid w:val="00B3298A"/>
    <w:rsid w:val="00B351ED"/>
    <w:rsid w:val="00B64332"/>
    <w:rsid w:val="00B711A6"/>
    <w:rsid w:val="00B7252C"/>
    <w:rsid w:val="00B729A5"/>
    <w:rsid w:val="00B77972"/>
    <w:rsid w:val="00B82FAF"/>
    <w:rsid w:val="00B879A1"/>
    <w:rsid w:val="00B91D6D"/>
    <w:rsid w:val="00BA1489"/>
    <w:rsid w:val="00BA26DC"/>
    <w:rsid w:val="00BA3842"/>
    <w:rsid w:val="00BA4FC7"/>
    <w:rsid w:val="00BA6A15"/>
    <w:rsid w:val="00BC3FA5"/>
    <w:rsid w:val="00BC563B"/>
    <w:rsid w:val="00BD1CF2"/>
    <w:rsid w:val="00BD38EB"/>
    <w:rsid w:val="00BD4587"/>
    <w:rsid w:val="00BE0A15"/>
    <w:rsid w:val="00BE130F"/>
    <w:rsid w:val="00BE7719"/>
    <w:rsid w:val="00BE7FBB"/>
    <w:rsid w:val="00BF0886"/>
    <w:rsid w:val="00C100B0"/>
    <w:rsid w:val="00C11290"/>
    <w:rsid w:val="00C160AD"/>
    <w:rsid w:val="00C17608"/>
    <w:rsid w:val="00C2462E"/>
    <w:rsid w:val="00C2611B"/>
    <w:rsid w:val="00C272D2"/>
    <w:rsid w:val="00C34300"/>
    <w:rsid w:val="00C453AE"/>
    <w:rsid w:val="00C45832"/>
    <w:rsid w:val="00C462E2"/>
    <w:rsid w:val="00C64258"/>
    <w:rsid w:val="00C662B3"/>
    <w:rsid w:val="00C73F22"/>
    <w:rsid w:val="00C837C0"/>
    <w:rsid w:val="00C87006"/>
    <w:rsid w:val="00C9409E"/>
    <w:rsid w:val="00CB3D23"/>
    <w:rsid w:val="00CF0920"/>
    <w:rsid w:val="00D01A81"/>
    <w:rsid w:val="00D20BE7"/>
    <w:rsid w:val="00D222C9"/>
    <w:rsid w:val="00D24BF3"/>
    <w:rsid w:val="00D2750A"/>
    <w:rsid w:val="00D27E01"/>
    <w:rsid w:val="00D30248"/>
    <w:rsid w:val="00D34890"/>
    <w:rsid w:val="00D348E0"/>
    <w:rsid w:val="00D36499"/>
    <w:rsid w:val="00D74551"/>
    <w:rsid w:val="00D811F9"/>
    <w:rsid w:val="00D94956"/>
    <w:rsid w:val="00DA0B20"/>
    <w:rsid w:val="00DA2C97"/>
    <w:rsid w:val="00DA6B05"/>
    <w:rsid w:val="00DB6A63"/>
    <w:rsid w:val="00DC1E6B"/>
    <w:rsid w:val="00DC466C"/>
    <w:rsid w:val="00DD1DC4"/>
    <w:rsid w:val="00DD2472"/>
    <w:rsid w:val="00DD2F98"/>
    <w:rsid w:val="00DD4AAA"/>
    <w:rsid w:val="00DD689E"/>
    <w:rsid w:val="00DE39E8"/>
    <w:rsid w:val="00DE68E1"/>
    <w:rsid w:val="00DF11F0"/>
    <w:rsid w:val="00DF79DC"/>
    <w:rsid w:val="00DF7FAC"/>
    <w:rsid w:val="00E00A63"/>
    <w:rsid w:val="00E04F0A"/>
    <w:rsid w:val="00E1131F"/>
    <w:rsid w:val="00E23299"/>
    <w:rsid w:val="00E37DB9"/>
    <w:rsid w:val="00E45EDD"/>
    <w:rsid w:val="00E500AE"/>
    <w:rsid w:val="00E524FB"/>
    <w:rsid w:val="00E638B7"/>
    <w:rsid w:val="00E63A84"/>
    <w:rsid w:val="00E6697E"/>
    <w:rsid w:val="00E66BDD"/>
    <w:rsid w:val="00E70747"/>
    <w:rsid w:val="00E7597B"/>
    <w:rsid w:val="00E81BF9"/>
    <w:rsid w:val="00E8275D"/>
    <w:rsid w:val="00E84042"/>
    <w:rsid w:val="00E84772"/>
    <w:rsid w:val="00E92B48"/>
    <w:rsid w:val="00E933D3"/>
    <w:rsid w:val="00E942F4"/>
    <w:rsid w:val="00EC1FA6"/>
    <w:rsid w:val="00EC2B52"/>
    <w:rsid w:val="00EC49AF"/>
    <w:rsid w:val="00ED1F27"/>
    <w:rsid w:val="00ED20A0"/>
    <w:rsid w:val="00ED5F70"/>
    <w:rsid w:val="00EF3090"/>
    <w:rsid w:val="00EF3E0E"/>
    <w:rsid w:val="00EF4409"/>
    <w:rsid w:val="00EF61C8"/>
    <w:rsid w:val="00F0042B"/>
    <w:rsid w:val="00F15FF0"/>
    <w:rsid w:val="00F2082E"/>
    <w:rsid w:val="00F252CB"/>
    <w:rsid w:val="00F26D94"/>
    <w:rsid w:val="00F309EC"/>
    <w:rsid w:val="00F51E0D"/>
    <w:rsid w:val="00F525A1"/>
    <w:rsid w:val="00F56376"/>
    <w:rsid w:val="00F624A3"/>
    <w:rsid w:val="00F75B4A"/>
    <w:rsid w:val="00F772E4"/>
    <w:rsid w:val="00F94C43"/>
    <w:rsid w:val="00FA1D39"/>
    <w:rsid w:val="00FA72A2"/>
    <w:rsid w:val="00FC1240"/>
    <w:rsid w:val="00FC288B"/>
    <w:rsid w:val="00FC48DD"/>
    <w:rsid w:val="00FD37F4"/>
    <w:rsid w:val="00FD75A2"/>
    <w:rsid w:val="00FE0336"/>
    <w:rsid w:val="00FE08E9"/>
    <w:rsid w:val="00FE1F4A"/>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1EBD6B54"/>
    <w:rsid w:val="208A1156"/>
    <w:rsid w:val="212DE8FF"/>
    <w:rsid w:val="21DC8232"/>
    <w:rsid w:val="221E19F6"/>
    <w:rsid w:val="24A260CE"/>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8365178-9928-4B88-9EDD-3B89ED1A6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sChild>
        </w:div>
        <w:div w:id="814682871">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2146510093">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407465076">
          <w:marLeft w:val="0"/>
          <w:marRight w:val="0"/>
          <w:marTop w:val="0"/>
          <w:marBottom w:val="0"/>
          <w:divBdr>
            <w:top w:val="none" w:sz="0" w:space="0" w:color="auto"/>
            <w:left w:val="none" w:sz="0" w:space="0" w:color="auto"/>
            <w:bottom w:val="none" w:sz="0" w:space="0" w:color="auto"/>
            <w:right w:val="none" w:sz="0" w:space="0" w:color="auto"/>
          </w:divBdr>
        </w:div>
        <w:div w:id="1038697012">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083718691">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 w:id="135798586">
              <w:marLeft w:val="0"/>
              <w:marRight w:val="0"/>
              <w:marTop w:val="0"/>
              <w:marBottom w:val="0"/>
              <w:divBdr>
                <w:top w:val="none" w:sz="0" w:space="0" w:color="auto"/>
                <w:left w:val="none" w:sz="0" w:space="0" w:color="auto"/>
                <w:bottom w:val="none" w:sz="0" w:space="0" w:color="auto"/>
                <w:right w:val="none" w:sz="0" w:space="0" w:color="auto"/>
              </w:divBdr>
            </w:div>
          </w:divsChild>
        </w:div>
        <w:div w:id="384139103">
          <w:marLeft w:val="0"/>
          <w:marRight w:val="0"/>
          <w:marTop w:val="0"/>
          <w:marBottom w:val="0"/>
          <w:divBdr>
            <w:top w:val="none" w:sz="0" w:space="0" w:color="auto"/>
            <w:left w:val="none" w:sz="0" w:space="0" w:color="auto"/>
            <w:bottom w:val="none" w:sz="0" w:space="0" w:color="auto"/>
            <w:right w:val="none" w:sz="0" w:space="0" w:color="auto"/>
          </w:divBdr>
          <w:divsChild>
            <w:div w:id="1771971428">
              <w:marLeft w:val="0"/>
              <w:marRight w:val="0"/>
              <w:marTop w:val="0"/>
              <w:marBottom w:val="0"/>
              <w:divBdr>
                <w:top w:val="none" w:sz="0" w:space="0" w:color="auto"/>
                <w:left w:val="none" w:sz="0" w:space="0" w:color="auto"/>
                <w:bottom w:val="none" w:sz="0" w:space="0" w:color="auto"/>
                <w:right w:val="none" w:sz="0" w:space="0" w:color="auto"/>
              </w:divBdr>
            </w:div>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sChild>
        </w:div>
        <w:div w:id="2087337509">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1646809638">
              <w:marLeft w:val="0"/>
              <w:marRight w:val="0"/>
              <w:marTop w:val="0"/>
              <w:marBottom w:val="0"/>
              <w:divBdr>
                <w:top w:val="none" w:sz="0" w:space="0" w:color="auto"/>
                <w:left w:val="none" w:sz="0" w:space="0" w:color="auto"/>
                <w:bottom w:val="none" w:sz="0" w:space="0" w:color="auto"/>
                <w:right w:val="none" w:sz="0" w:space="0" w:color="auto"/>
              </w:divBdr>
            </w:div>
            <w:div w:id="815797630">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1012949248">
              <w:marLeft w:val="0"/>
              <w:marRight w:val="0"/>
              <w:marTop w:val="0"/>
              <w:marBottom w:val="0"/>
              <w:divBdr>
                <w:top w:val="none" w:sz="0" w:space="0" w:color="auto"/>
                <w:left w:val="none" w:sz="0" w:space="0" w:color="auto"/>
                <w:bottom w:val="none" w:sz="0" w:space="0" w:color="auto"/>
                <w:right w:val="none" w:sz="0" w:space="0" w:color="auto"/>
              </w:divBdr>
            </w:div>
            <w:div w:id="24913252">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2035113357">
          <w:marLeft w:val="0"/>
          <w:marRight w:val="0"/>
          <w:marTop w:val="0"/>
          <w:marBottom w:val="0"/>
          <w:divBdr>
            <w:top w:val="none" w:sz="0" w:space="0" w:color="auto"/>
            <w:left w:val="none" w:sz="0" w:space="0" w:color="auto"/>
            <w:bottom w:val="none" w:sz="0" w:space="0" w:color="auto"/>
            <w:right w:val="none" w:sz="0" w:space="0" w:color="auto"/>
          </w:divBdr>
        </w:div>
        <w:div w:id="31880140">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62246616">
          <w:marLeft w:val="0"/>
          <w:marRight w:val="0"/>
          <w:marTop w:val="0"/>
          <w:marBottom w:val="0"/>
          <w:divBdr>
            <w:top w:val="none" w:sz="0" w:space="0" w:color="auto"/>
            <w:left w:val="none" w:sz="0" w:space="0" w:color="auto"/>
            <w:bottom w:val="none" w:sz="0" w:space="0" w:color="auto"/>
            <w:right w:val="none" w:sz="0" w:space="0" w:color="auto"/>
          </w:divBdr>
        </w:div>
        <w:div w:id="327447290">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581062124">
              <w:marLeft w:val="0"/>
              <w:marRight w:val="0"/>
              <w:marTop w:val="0"/>
              <w:marBottom w:val="0"/>
              <w:divBdr>
                <w:top w:val="none" w:sz="0" w:space="0" w:color="auto"/>
                <w:left w:val="none" w:sz="0" w:space="0" w:color="auto"/>
                <w:bottom w:val="none" w:sz="0" w:space="0" w:color="auto"/>
                <w:right w:val="none" w:sz="0" w:space="0" w:color="auto"/>
              </w:divBdr>
            </w:div>
            <w:div w:id="1039430977">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sChild>
        </w:div>
        <w:div w:id="2060276363">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934478764">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1463424849">
          <w:marLeft w:val="0"/>
          <w:marRight w:val="0"/>
          <w:marTop w:val="0"/>
          <w:marBottom w:val="0"/>
          <w:divBdr>
            <w:top w:val="none" w:sz="0" w:space="0" w:color="auto"/>
            <w:left w:val="none" w:sz="0" w:space="0" w:color="auto"/>
            <w:bottom w:val="none" w:sz="0" w:space="0" w:color="auto"/>
            <w:right w:val="none" w:sz="0" w:space="0" w:color="auto"/>
          </w:divBdr>
        </w:div>
        <w:div w:id="247425280">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72247771">
          <w:marLeft w:val="0"/>
          <w:marRight w:val="0"/>
          <w:marTop w:val="0"/>
          <w:marBottom w:val="0"/>
          <w:divBdr>
            <w:top w:val="none" w:sz="0" w:space="0" w:color="auto"/>
            <w:left w:val="none" w:sz="0" w:space="0" w:color="auto"/>
            <w:bottom w:val="none" w:sz="0" w:space="0" w:color="auto"/>
            <w:right w:val="none" w:sz="0" w:space="0" w:color="auto"/>
          </w:divBdr>
          <w:divsChild>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081828019">
              <w:marLeft w:val="0"/>
              <w:marRight w:val="0"/>
              <w:marTop w:val="0"/>
              <w:marBottom w:val="0"/>
              <w:divBdr>
                <w:top w:val="none" w:sz="0" w:space="0" w:color="auto"/>
                <w:left w:val="none" w:sz="0" w:space="0" w:color="auto"/>
                <w:bottom w:val="none" w:sz="0" w:space="0" w:color="auto"/>
                <w:right w:val="none" w:sz="0" w:space="0" w:color="auto"/>
              </w:divBdr>
            </w:div>
          </w:divsChild>
        </w:div>
        <w:div w:id="261499418">
          <w:marLeft w:val="0"/>
          <w:marRight w:val="0"/>
          <w:marTop w:val="0"/>
          <w:marBottom w:val="0"/>
          <w:divBdr>
            <w:top w:val="none" w:sz="0" w:space="0" w:color="auto"/>
            <w:left w:val="none" w:sz="0" w:space="0" w:color="auto"/>
            <w:bottom w:val="none" w:sz="0" w:space="0" w:color="auto"/>
            <w:right w:val="none" w:sz="0" w:space="0" w:color="auto"/>
          </w:divBdr>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1861115326">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301079423">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 w:id="85537028">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 w:id="1288925944">
          <w:marLeft w:val="0"/>
          <w:marRight w:val="0"/>
          <w:marTop w:val="0"/>
          <w:marBottom w:val="0"/>
          <w:divBdr>
            <w:top w:val="none" w:sz="0" w:space="0" w:color="auto"/>
            <w:left w:val="none" w:sz="0" w:space="0" w:color="auto"/>
            <w:bottom w:val="none" w:sz="0" w:space="0" w:color="auto"/>
            <w:right w:val="none" w:sz="0" w:space="0" w:color="auto"/>
          </w:divBdr>
          <w:divsChild>
            <w:div w:id="1572152206">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835340782">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1561819001">
          <w:marLeft w:val="0"/>
          <w:marRight w:val="0"/>
          <w:marTop w:val="0"/>
          <w:marBottom w:val="0"/>
          <w:divBdr>
            <w:top w:val="none" w:sz="0" w:space="0" w:color="auto"/>
            <w:left w:val="none" w:sz="0" w:space="0" w:color="auto"/>
            <w:bottom w:val="none" w:sz="0" w:space="0" w:color="auto"/>
            <w:right w:val="none" w:sz="0" w:space="0" w:color="auto"/>
          </w:divBdr>
        </w:div>
        <w:div w:id="65886392">
          <w:marLeft w:val="0"/>
          <w:marRight w:val="0"/>
          <w:marTop w:val="0"/>
          <w:marBottom w:val="0"/>
          <w:divBdr>
            <w:top w:val="none" w:sz="0" w:space="0" w:color="auto"/>
            <w:left w:val="none" w:sz="0" w:space="0" w:color="auto"/>
            <w:bottom w:val="none" w:sz="0" w:space="0" w:color="auto"/>
            <w:right w:val="none" w:sz="0" w:space="0" w:color="auto"/>
          </w:divBdr>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 w:id="379331321">
              <w:marLeft w:val="0"/>
              <w:marRight w:val="0"/>
              <w:marTop w:val="0"/>
              <w:marBottom w:val="0"/>
              <w:divBdr>
                <w:top w:val="none" w:sz="0" w:space="0" w:color="auto"/>
                <w:left w:val="none" w:sz="0" w:space="0" w:color="auto"/>
                <w:bottom w:val="none" w:sz="0" w:space="0" w:color="auto"/>
                <w:right w:val="none" w:sz="0" w:space="0" w:color="auto"/>
              </w:divBdr>
            </w:div>
          </w:divsChild>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Se remite expediente físico número 46167 a licenciada Fuentes. ya cuenta con acuerdo de alegatos E-0160-2021-CAU.</Observaciones>
    <JefaLegal xmlns="93a27197-5ea5-4ef4-9c25-de38a9c385a4">Aprobado con correcciones</JefaLegal>
    <JefeRegional xmlns="93a27197-5ea5-4ef4-9c25-de38a9c385a4" xsi:nil="true"/>
    <SharedWithUsers xmlns="16eb6295-d7d6-48b3-b711-8779e8ac98f5">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3.xml><?xml version="1.0" encoding="utf-8"?>
<ds:datastoreItem xmlns:ds="http://schemas.openxmlformats.org/officeDocument/2006/customXml" ds:itemID="{DF37F129-4F87-400C-838C-61CE4CF74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7</TotalTime>
  <Pages>1</Pages>
  <Words>5328</Words>
  <Characters>29305</Characters>
  <Application>Microsoft Office Word</Application>
  <DocSecurity>0</DocSecurity>
  <Lines>244</Lines>
  <Paragraphs>69</Paragraphs>
  <ScaleCrop>false</ScaleCrop>
  <Company>Dixguel03</Company>
  <LinksUpToDate>false</LinksUpToDate>
  <CharactersWithSpaces>34564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fvargas</dc:creator>
  <cp:lastModifiedBy>Francisco Vargas</cp:lastModifiedBy>
  <cp:revision>52</cp:revision>
  <cp:lastPrinted>2021-04-15T19:31:00Z</cp:lastPrinted>
  <dcterms:created xsi:type="dcterms:W3CDTF">2021-04-06T20:13:00Z</dcterms:created>
  <dcterms:modified xsi:type="dcterms:W3CDTF">2021-05-04T21:59:00Z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