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F35AAC" w:rsidRPr="00937F60" w:rsidRDefault="00F35AAC" w:rsidP="00F35AAC">
      <w:pPr>
        <w:spacing w:after="0" w:line="240" w:lineRule="atLeast"/>
        <w:jc w:val="both"/>
        <w:rPr>
          <w:rFonts w:ascii="Museo Sans 900" w:hAnsi="Museo Sans 900"/>
          <w:b/>
          <w:bCs/>
          <w:sz w:val="20"/>
          <w:szCs w:val="20"/>
          <w:lang w:eastAsia="es-ES"/>
        </w:rPr>
      </w:pPr>
    </w:p>
    <w:p w14:paraId="5CBCAB26" w14:textId="77777777" w:rsidR="00C21072" w:rsidRDefault="00C21072" w:rsidP="00F35AAC">
      <w:pPr>
        <w:spacing w:after="0" w:line="240" w:lineRule="atLeast"/>
        <w:jc w:val="both"/>
        <w:rPr>
          <w:rFonts w:ascii="Museo Sans 900" w:hAnsi="Museo Sans 900"/>
          <w:b/>
          <w:bCs/>
          <w:sz w:val="20"/>
          <w:szCs w:val="20"/>
          <w:lang w:eastAsia="es-ES"/>
        </w:rPr>
      </w:pPr>
    </w:p>
    <w:p w14:paraId="7209AE2B" w14:textId="0A2CDE7C"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6D2011">
        <w:rPr>
          <w:rFonts w:ascii="Museo Sans 900" w:hAnsi="Museo Sans 900"/>
          <w:b/>
          <w:bCs/>
          <w:sz w:val="20"/>
          <w:szCs w:val="20"/>
          <w:lang w:eastAsia="es-ES"/>
        </w:rPr>
        <w:t>0265</w:t>
      </w:r>
      <w:r w:rsidRPr="00937F60">
        <w:rPr>
          <w:rFonts w:ascii="Museo Sans 900" w:hAnsi="Museo Sans 900"/>
          <w:b/>
          <w:bCs/>
          <w:sz w:val="20"/>
          <w:szCs w:val="20"/>
          <w:lang w:eastAsia="es-ES"/>
        </w:rPr>
        <w:t>-202</w:t>
      </w:r>
      <w:r w:rsidR="008A23D7">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SUPERINTENDENCIA GENERAL DE ELECTRICIDAD Y TELECOMUNICACIONES. San Salvador, a las</w:t>
      </w:r>
      <w:r w:rsidR="006D2011">
        <w:rPr>
          <w:rFonts w:ascii="Museo Sans 300" w:hAnsi="Museo Sans 300"/>
          <w:sz w:val="20"/>
          <w:szCs w:val="20"/>
          <w:lang w:eastAsia="es-ES"/>
        </w:rPr>
        <w:t xml:space="preserve"> nueve</w:t>
      </w:r>
      <w:r w:rsidRPr="00937F60">
        <w:rPr>
          <w:rFonts w:ascii="Museo Sans 300" w:hAnsi="Museo Sans 300"/>
          <w:sz w:val="20"/>
          <w:szCs w:val="20"/>
          <w:lang w:eastAsia="es-ES"/>
        </w:rPr>
        <w:t xml:space="preserve"> horas con</w:t>
      </w:r>
      <w:r w:rsidR="006D2011">
        <w:rPr>
          <w:rFonts w:ascii="Museo Sans 300" w:hAnsi="Museo Sans 300"/>
          <w:sz w:val="20"/>
          <w:szCs w:val="20"/>
          <w:lang w:eastAsia="es-ES"/>
        </w:rPr>
        <w:t xml:space="preserve"> diez</w:t>
      </w:r>
      <w:r w:rsidR="00446EBF">
        <w:rPr>
          <w:rFonts w:ascii="Museo Sans 300" w:hAnsi="Museo Sans 300"/>
          <w:sz w:val="20"/>
          <w:szCs w:val="20"/>
          <w:lang w:eastAsia="es-ES"/>
        </w:rPr>
        <w:t xml:space="preserve"> </w:t>
      </w:r>
      <w:r w:rsidRPr="00937F60">
        <w:rPr>
          <w:rFonts w:ascii="Museo Sans 300" w:hAnsi="Museo Sans 300"/>
          <w:sz w:val="20"/>
          <w:szCs w:val="20"/>
          <w:lang w:eastAsia="es-ES"/>
        </w:rPr>
        <w:t>minutos del día</w:t>
      </w:r>
      <w:r w:rsidR="006273A5">
        <w:rPr>
          <w:rFonts w:ascii="Museo Sans 300" w:hAnsi="Museo Sans 300"/>
          <w:sz w:val="20"/>
          <w:szCs w:val="20"/>
          <w:lang w:eastAsia="es-ES"/>
        </w:rPr>
        <w:t xml:space="preserve"> </w:t>
      </w:r>
      <w:r w:rsidR="006D2011">
        <w:rPr>
          <w:rFonts w:ascii="Museo Sans 300" w:hAnsi="Museo Sans 300"/>
          <w:sz w:val="20"/>
          <w:szCs w:val="20"/>
          <w:lang w:eastAsia="es-ES"/>
        </w:rPr>
        <w:t>veintiséis</w:t>
      </w:r>
      <w:r w:rsidR="0025106D">
        <w:rPr>
          <w:rFonts w:ascii="Museo Sans 300" w:hAnsi="Museo Sans 300"/>
          <w:sz w:val="20"/>
          <w:szCs w:val="20"/>
          <w:lang w:eastAsia="es-ES"/>
        </w:rPr>
        <w:t xml:space="preserve"> </w:t>
      </w:r>
      <w:r w:rsidRPr="00937F60">
        <w:rPr>
          <w:rFonts w:ascii="Museo Sans 300" w:hAnsi="Museo Sans 300"/>
          <w:sz w:val="20"/>
          <w:szCs w:val="20"/>
          <w:lang w:eastAsia="es-ES"/>
        </w:rPr>
        <w:t>de</w:t>
      </w:r>
      <w:r w:rsidR="00203D68">
        <w:rPr>
          <w:rFonts w:ascii="Museo Sans 300" w:hAnsi="Museo Sans 300"/>
          <w:sz w:val="20"/>
          <w:szCs w:val="20"/>
          <w:lang w:eastAsia="es-ES"/>
        </w:rPr>
        <w:t xml:space="preserve"> marzo</w:t>
      </w:r>
      <w:r w:rsidR="0025106D">
        <w:rPr>
          <w:rFonts w:ascii="Museo Sans 300" w:hAnsi="Museo Sans 300"/>
          <w:sz w:val="20"/>
          <w:szCs w:val="20"/>
          <w:lang w:eastAsia="es-ES"/>
        </w:rPr>
        <w:t xml:space="preserve"> </w:t>
      </w:r>
      <w:r w:rsidRPr="00937F60">
        <w:rPr>
          <w:rFonts w:ascii="Museo Sans 300" w:hAnsi="Museo Sans 300"/>
          <w:sz w:val="20"/>
          <w:szCs w:val="20"/>
          <w:lang w:eastAsia="es-ES"/>
        </w:rPr>
        <w:t xml:space="preserve">del año </w:t>
      </w:r>
      <w:proofErr w:type="gramStart"/>
      <w:r w:rsidRPr="00937F60">
        <w:rPr>
          <w:rFonts w:ascii="Museo Sans 300" w:hAnsi="Museo Sans 300"/>
          <w:sz w:val="20"/>
          <w:szCs w:val="20"/>
          <w:lang w:eastAsia="es-ES"/>
        </w:rPr>
        <w:t>dos mil veint</w:t>
      </w:r>
      <w:r w:rsidR="00A500A2">
        <w:rPr>
          <w:rFonts w:ascii="Museo Sans 300" w:hAnsi="Museo Sans 300"/>
          <w:sz w:val="20"/>
          <w:szCs w:val="20"/>
          <w:lang w:eastAsia="es-ES"/>
        </w:rPr>
        <w:t>iuno</w:t>
      </w:r>
      <w:proofErr w:type="gramEnd"/>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05D42815" w:rsidR="00F35AAC" w:rsidRPr="00937F60" w:rsidRDefault="00465CCE" w:rsidP="00F35AAC">
      <w:pPr>
        <w:spacing w:after="0" w:line="240" w:lineRule="atLeast"/>
        <w:jc w:val="both"/>
        <w:rPr>
          <w:rFonts w:ascii="Museo Sans 300" w:hAnsi="Museo Sans 300"/>
          <w:sz w:val="20"/>
          <w:szCs w:val="20"/>
          <w:lang w:eastAsia="es-ES"/>
        </w:rPr>
      </w:pPr>
      <w:r>
        <w:rPr>
          <w:rFonts w:ascii="Museo Sans 300" w:hAnsi="Museo Sans 300"/>
          <w:sz w:val="20"/>
          <w:szCs w:val="20"/>
          <w:lang w:eastAsia="es-ES"/>
        </w:rPr>
        <w:t>Esta S</w:t>
      </w:r>
      <w:r w:rsidR="00F35AAC" w:rsidRPr="00937F60">
        <w:rPr>
          <w:rFonts w:ascii="Museo Sans 300" w:hAnsi="Museo Sans 300"/>
          <w:sz w:val="20"/>
          <w:szCs w:val="20"/>
          <w:lang w:eastAsia="es-ES"/>
        </w:rPr>
        <w:t>uperintendencia CONSIDERANDO 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AEAE110" w14:textId="33F6D574" w:rsidR="003578C1" w:rsidRDefault="00E71B20" w:rsidP="00660E64">
      <w:pPr>
        <w:pStyle w:val="Prrafodelista"/>
        <w:numPr>
          <w:ilvl w:val="0"/>
          <w:numId w:val="8"/>
        </w:numPr>
        <w:spacing w:line="0" w:lineRule="atLeast"/>
        <w:ind w:left="425" w:hanging="425"/>
        <w:contextualSpacing/>
        <w:jc w:val="both"/>
        <w:rPr>
          <w:rFonts w:ascii="Museo Sans 300" w:hAnsi="Museo Sans 300"/>
          <w:sz w:val="20"/>
          <w:szCs w:val="20"/>
        </w:rPr>
      </w:pPr>
      <w:r w:rsidRPr="007011ED">
        <w:rPr>
          <w:rFonts w:ascii="Museo Sans 300" w:eastAsia="Arial" w:hAnsi="Museo Sans 300"/>
          <w:sz w:val="20"/>
          <w:szCs w:val="20"/>
          <w:lang w:val="es-SV"/>
        </w:rPr>
        <w:t xml:space="preserve">El </w:t>
      </w:r>
      <w:r w:rsidR="00DA1837">
        <w:rPr>
          <w:rFonts w:ascii="Museo Sans 300" w:eastAsia="Arial" w:hAnsi="Museo Sans 300"/>
          <w:sz w:val="20"/>
          <w:szCs w:val="20"/>
          <w:lang w:val="es-SV"/>
        </w:rPr>
        <w:t>día diecisiete</w:t>
      </w:r>
      <w:r w:rsidR="00D223F1">
        <w:rPr>
          <w:rFonts w:ascii="Museo Sans 300" w:eastAsia="Arial" w:hAnsi="Museo Sans 300"/>
          <w:sz w:val="20"/>
          <w:szCs w:val="20"/>
          <w:lang w:val="es-SV"/>
        </w:rPr>
        <w:t xml:space="preserve"> de enero de dos mil veinte</w:t>
      </w:r>
      <w:r w:rsidRPr="007011ED">
        <w:rPr>
          <w:rFonts w:ascii="Museo Sans 300" w:eastAsia="Arial" w:hAnsi="Museo Sans 300"/>
          <w:sz w:val="20"/>
          <w:szCs w:val="20"/>
          <w:lang w:val="es-SV"/>
        </w:rPr>
        <w:t xml:space="preserve">, </w:t>
      </w:r>
      <w:r w:rsidR="00D223F1">
        <w:rPr>
          <w:rFonts w:ascii="Museo Sans 300" w:eastAsia="Arial" w:hAnsi="Museo Sans 300"/>
          <w:sz w:val="20"/>
          <w:szCs w:val="20"/>
          <w:lang w:val="es-SV"/>
        </w:rPr>
        <w:t>la</w:t>
      </w:r>
      <w:r w:rsidR="00E10D82">
        <w:rPr>
          <w:rFonts w:ascii="Museo Sans 300" w:eastAsia="Arial" w:hAnsi="Museo Sans 300"/>
          <w:sz w:val="20"/>
          <w:szCs w:val="20"/>
          <w:lang w:val="es-SV"/>
        </w:rPr>
        <w:t xml:space="preserve"> seño</w:t>
      </w:r>
      <w:r w:rsidR="000755B5">
        <w:rPr>
          <w:rFonts w:ascii="Museo Sans 300" w:eastAsia="Arial" w:hAnsi="Museo Sans 300"/>
          <w:sz w:val="20"/>
          <w:szCs w:val="20"/>
          <w:lang w:val="es-SV"/>
        </w:rPr>
        <w:t>r</w:t>
      </w:r>
      <w:r w:rsidR="00DA1837">
        <w:rPr>
          <w:rFonts w:ascii="Museo Sans 300" w:eastAsia="Arial" w:hAnsi="Museo Sans 300"/>
          <w:sz w:val="20"/>
          <w:szCs w:val="20"/>
          <w:lang w:val="es-SV"/>
        </w:rPr>
        <w:t xml:space="preserve">a </w:t>
      </w:r>
      <w:r w:rsidR="00C0661A">
        <w:rPr>
          <w:rFonts w:ascii="Museo Sans 300" w:eastAsia="Arial" w:hAnsi="Museo Sans 300"/>
          <w:sz w:val="20"/>
          <w:szCs w:val="20"/>
          <w:lang w:val="es-SV"/>
        </w:rPr>
        <w:t>+++</w:t>
      </w:r>
      <w:r w:rsidR="007F10D1" w:rsidRPr="007011ED">
        <w:rPr>
          <w:rFonts w:ascii="Museo Sans 300" w:eastAsia="Arial" w:hAnsi="Museo Sans 300"/>
          <w:sz w:val="20"/>
          <w:szCs w:val="20"/>
          <w:lang w:val="es-SV"/>
        </w:rPr>
        <w:t xml:space="preserve"> interpuso</w:t>
      </w:r>
      <w:r w:rsidR="00F35AAC" w:rsidRPr="007011ED">
        <w:rPr>
          <w:rFonts w:ascii="Museo Sans 300" w:eastAsia="Arial" w:hAnsi="Museo Sans 300"/>
          <w:sz w:val="20"/>
          <w:szCs w:val="20"/>
          <w:lang w:val="es-SV"/>
        </w:rPr>
        <w:t xml:space="preserve"> un r</w:t>
      </w:r>
      <w:r w:rsidR="00796CA1">
        <w:rPr>
          <w:rFonts w:ascii="Museo Sans 300" w:eastAsia="Arial" w:hAnsi="Museo Sans 300"/>
          <w:sz w:val="20"/>
          <w:szCs w:val="20"/>
          <w:lang w:val="es-SV"/>
        </w:rPr>
        <w:t>eclamo en contra de la sociedad EEO, S.A. de C.V.</w:t>
      </w:r>
      <w:r w:rsidR="00AD7443">
        <w:rPr>
          <w:rFonts w:ascii="Museo Sans 300" w:eastAsia="Arial" w:hAnsi="Museo Sans 300"/>
          <w:sz w:val="20"/>
          <w:szCs w:val="20"/>
          <w:lang w:val="es-SV"/>
        </w:rPr>
        <w:t>,</w:t>
      </w:r>
      <w:r w:rsidR="00F35AAC" w:rsidRPr="007011ED">
        <w:rPr>
          <w:rFonts w:ascii="Museo Sans 300" w:eastAsia="Arial" w:hAnsi="Museo Sans 300"/>
          <w:sz w:val="20"/>
          <w:szCs w:val="20"/>
          <w:lang w:val="es-SV"/>
        </w:rPr>
        <w:t xml:space="preserve"> de</w:t>
      </w:r>
      <w:r w:rsidR="0035178E">
        <w:rPr>
          <w:rFonts w:ascii="Museo Sans 300" w:eastAsia="Arial" w:hAnsi="Museo Sans 300"/>
          <w:sz w:val="20"/>
          <w:szCs w:val="20"/>
          <w:lang w:val="es-SV"/>
        </w:rPr>
        <w:t>bido al cobro de l</w:t>
      </w:r>
      <w:r w:rsidR="00DA1837">
        <w:rPr>
          <w:rFonts w:ascii="Museo Sans 300" w:eastAsia="Arial" w:hAnsi="Museo Sans 300"/>
          <w:sz w:val="20"/>
          <w:szCs w:val="20"/>
          <w:lang w:val="es-SV"/>
        </w:rPr>
        <w:t>a</w:t>
      </w:r>
      <w:r w:rsidR="00714C56">
        <w:rPr>
          <w:rFonts w:ascii="Museo Sans 300" w:eastAsia="Arial" w:hAnsi="Museo Sans 300"/>
          <w:sz w:val="20"/>
          <w:szCs w:val="20"/>
          <w:lang w:val="es-SV"/>
        </w:rPr>
        <w:t>s</w:t>
      </w:r>
      <w:r w:rsidR="00DA1837">
        <w:rPr>
          <w:rFonts w:ascii="Museo Sans 300" w:eastAsia="Arial" w:hAnsi="Museo Sans 300"/>
          <w:sz w:val="20"/>
          <w:szCs w:val="20"/>
          <w:lang w:val="es-SV"/>
        </w:rPr>
        <w:t xml:space="preserve"> cantidad</w:t>
      </w:r>
      <w:r w:rsidR="00714C56">
        <w:rPr>
          <w:rFonts w:ascii="Museo Sans 300" w:eastAsia="Arial" w:hAnsi="Museo Sans 300"/>
          <w:sz w:val="20"/>
          <w:szCs w:val="20"/>
          <w:lang w:val="es-SV"/>
        </w:rPr>
        <w:t>es</w:t>
      </w:r>
      <w:r w:rsidR="00DA1837">
        <w:rPr>
          <w:rFonts w:ascii="Museo Sans 300" w:eastAsia="Arial" w:hAnsi="Museo Sans 300"/>
          <w:sz w:val="20"/>
          <w:szCs w:val="20"/>
          <w:lang w:val="es-SV"/>
        </w:rPr>
        <w:t xml:space="preserve"> de</w:t>
      </w:r>
      <w:r w:rsidR="00465CCE">
        <w:rPr>
          <w:rFonts w:ascii="Museo Sans 300" w:eastAsia="Arial" w:hAnsi="Museo Sans 300"/>
          <w:sz w:val="20"/>
          <w:szCs w:val="20"/>
          <w:lang w:val="es-SV"/>
        </w:rPr>
        <w:t xml:space="preserve"> CIENTO</w:t>
      </w:r>
      <w:r w:rsidR="00714C56">
        <w:rPr>
          <w:rFonts w:ascii="Museo Sans 300" w:eastAsia="Arial" w:hAnsi="Museo Sans 300"/>
          <w:sz w:val="20"/>
          <w:szCs w:val="20"/>
          <w:lang w:val="es-SV"/>
        </w:rPr>
        <w:t xml:space="preserve"> SETENTA Y OCHO 48/100 DÓLARES DE LOS ESTADOS UNIDOS DE AMÉRICA (USD 178.48) y</w:t>
      </w:r>
      <w:r w:rsidR="00DA1837">
        <w:rPr>
          <w:rFonts w:ascii="Museo Sans 300" w:eastAsia="Arial" w:hAnsi="Museo Sans 300"/>
          <w:sz w:val="20"/>
          <w:szCs w:val="20"/>
          <w:lang w:val="es-SV"/>
        </w:rPr>
        <w:t xml:space="preserve"> CIENTO OCHENTA Y DOS 95</w:t>
      </w:r>
      <w:r w:rsidR="007F10D1" w:rsidRPr="007011ED">
        <w:rPr>
          <w:rFonts w:ascii="Museo Sans 300" w:eastAsia="Arial" w:hAnsi="Museo Sans 300"/>
          <w:sz w:val="20"/>
          <w:szCs w:val="20"/>
          <w:lang w:val="es-SV"/>
        </w:rPr>
        <w:t>/100 DÓLARES DE LOS ESTAD</w:t>
      </w:r>
      <w:r w:rsidR="0035178E">
        <w:rPr>
          <w:rFonts w:ascii="Museo Sans 300" w:eastAsia="Arial" w:hAnsi="Museo Sans 300"/>
          <w:sz w:val="20"/>
          <w:szCs w:val="20"/>
          <w:lang w:val="es-SV"/>
        </w:rPr>
        <w:t>OS</w:t>
      </w:r>
      <w:r w:rsidR="00DA1837">
        <w:rPr>
          <w:rFonts w:ascii="Museo Sans 300" w:eastAsia="Arial" w:hAnsi="Museo Sans 300"/>
          <w:sz w:val="20"/>
          <w:szCs w:val="20"/>
          <w:lang w:val="es-SV"/>
        </w:rPr>
        <w:t xml:space="preserve"> UNIDOS DE AMÉRICA (USD 182.95</w:t>
      </w:r>
      <w:r w:rsidR="007F10D1" w:rsidRPr="007011ED">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IVA incluido, en concepto de Energía No Registrada (ENR)</w:t>
      </w:r>
      <w:r w:rsidR="00AD7443">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por la presunta existencia de condici</w:t>
      </w:r>
      <w:r w:rsidR="009E0567">
        <w:rPr>
          <w:rFonts w:ascii="Museo Sans 300" w:eastAsia="Arial" w:hAnsi="Museo Sans 300"/>
          <w:sz w:val="20"/>
          <w:szCs w:val="20"/>
          <w:lang w:val="es-SV"/>
        </w:rPr>
        <w:t>ones</w:t>
      </w:r>
      <w:r w:rsidR="00CA645A" w:rsidRPr="007011ED">
        <w:rPr>
          <w:rFonts w:ascii="Museo Sans 300" w:eastAsia="Arial" w:hAnsi="Museo Sans 300"/>
          <w:sz w:val="20"/>
          <w:szCs w:val="20"/>
          <w:lang w:val="es-SV"/>
        </w:rPr>
        <w:t xml:space="preserve"> irregular</w:t>
      </w:r>
      <w:r w:rsidR="009E0567">
        <w:rPr>
          <w:rFonts w:ascii="Museo Sans 300" w:eastAsia="Arial" w:hAnsi="Museo Sans 300"/>
          <w:sz w:val="20"/>
          <w:szCs w:val="20"/>
          <w:lang w:val="es-SV"/>
        </w:rPr>
        <w:t>es</w:t>
      </w:r>
      <w:r w:rsidR="00CA645A" w:rsidRPr="007011ED">
        <w:rPr>
          <w:rFonts w:ascii="Museo Sans 300" w:eastAsia="Arial" w:hAnsi="Museo Sans 300"/>
          <w:sz w:val="20"/>
          <w:szCs w:val="20"/>
          <w:lang w:val="es-SV"/>
        </w:rPr>
        <w:t xml:space="preserve"> que afect</w:t>
      </w:r>
      <w:r w:rsidR="00DD0873">
        <w:rPr>
          <w:rFonts w:ascii="Museo Sans 300" w:eastAsia="Arial" w:hAnsi="Museo Sans 300"/>
          <w:sz w:val="20"/>
          <w:szCs w:val="20"/>
          <w:lang w:val="es-SV"/>
        </w:rPr>
        <w:t>aron</w:t>
      </w:r>
      <w:r w:rsidR="00CA645A" w:rsidRPr="007011ED">
        <w:rPr>
          <w:rFonts w:ascii="Museo Sans 300" w:eastAsia="Arial" w:hAnsi="Museo Sans 300"/>
          <w:sz w:val="20"/>
          <w:szCs w:val="20"/>
          <w:lang w:val="es-SV"/>
        </w:rPr>
        <w:t xml:space="preserve"> el correcto registro del co</w:t>
      </w:r>
      <w:r w:rsidR="00714C56">
        <w:rPr>
          <w:rFonts w:ascii="Museo Sans 300" w:eastAsia="Arial" w:hAnsi="Museo Sans 300"/>
          <w:sz w:val="20"/>
          <w:szCs w:val="20"/>
          <w:lang w:val="es-SV"/>
        </w:rPr>
        <w:t>nsumo de energía eléctrica en los</w:t>
      </w:r>
      <w:r w:rsidR="00CA645A" w:rsidRPr="007011ED">
        <w:rPr>
          <w:rFonts w:ascii="Museo Sans 300" w:eastAsia="Arial" w:hAnsi="Museo Sans 300"/>
          <w:sz w:val="20"/>
          <w:szCs w:val="20"/>
          <w:lang w:val="es-SV"/>
        </w:rPr>
        <w:t xml:space="preserve"> sum</w:t>
      </w:r>
      <w:r w:rsidR="00796CA1">
        <w:rPr>
          <w:rFonts w:ascii="Museo Sans 300" w:eastAsia="Arial" w:hAnsi="Museo Sans 300"/>
          <w:sz w:val="20"/>
          <w:szCs w:val="20"/>
          <w:lang w:val="es-SV"/>
        </w:rPr>
        <w:t>inistro</w:t>
      </w:r>
      <w:r w:rsidR="00714C56">
        <w:rPr>
          <w:rFonts w:ascii="Museo Sans 300" w:eastAsia="Arial" w:hAnsi="Museo Sans 300"/>
          <w:sz w:val="20"/>
          <w:szCs w:val="20"/>
          <w:lang w:val="es-SV"/>
        </w:rPr>
        <w:t>s</w:t>
      </w:r>
      <w:r w:rsidR="00D223F1">
        <w:rPr>
          <w:rFonts w:ascii="Museo Sans 300" w:eastAsia="Arial" w:hAnsi="Museo Sans 300"/>
          <w:sz w:val="20"/>
          <w:szCs w:val="20"/>
          <w:lang w:val="es-SV"/>
        </w:rPr>
        <w:t xml:space="preserve"> identific</w:t>
      </w:r>
      <w:r w:rsidR="00DA1837">
        <w:rPr>
          <w:rFonts w:ascii="Museo Sans 300" w:eastAsia="Arial" w:hAnsi="Museo Sans 300"/>
          <w:sz w:val="20"/>
          <w:szCs w:val="20"/>
          <w:lang w:val="es-SV"/>
        </w:rPr>
        <w:t>ado</w:t>
      </w:r>
      <w:r w:rsidR="00714C56">
        <w:rPr>
          <w:rFonts w:ascii="Museo Sans 300" w:eastAsia="Arial" w:hAnsi="Museo Sans 300"/>
          <w:sz w:val="20"/>
          <w:szCs w:val="20"/>
          <w:lang w:val="es-SV"/>
        </w:rPr>
        <w:t>s</w:t>
      </w:r>
      <w:r w:rsidR="00DA1837">
        <w:rPr>
          <w:rFonts w:ascii="Museo Sans 300" w:eastAsia="Arial" w:hAnsi="Museo Sans 300"/>
          <w:sz w:val="20"/>
          <w:szCs w:val="20"/>
          <w:lang w:val="es-SV"/>
        </w:rPr>
        <w:t xml:space="preserve"> con el NIC </w:t>
      </w:r>
      <w:r w:rsidR="00C0661A">
        <w:rPr>
          <w:rFonts w:ascii="Museo Sans 300" w:eastAsia="Arial" w:hAnsi="Museo Sans 300"/>
          <w:sz w:val="20"/>
          <w:szCs w:val="20"/>
          <w:lang w:val="es-SV"/>
        </w:rPr>
        <w:t>+++</w:t>
      </w:r>
      <w:r w:rsidR="00F46D42">
        <w:rPr>
          <w:rFonts w:ascii="Museo Sans 300" w:eastAsia="Arial" w:hAnsi="Museo Sans 300"/>
          <w:sz w:val="20"/>
          <w:szCs w:val="20"/>
          <w:lang w:val="es-SV"/>
        </w:rPr>
        <w:t>.</w:t>
      </w:r>
      <w:r w:rsidR="003578C1">
        <w:rPr>
          <w:rFonts w:ascii="Museo Sans 300" w:eastAsia="Arial" w:hAnsi="Museo Sans 300"/>
          <w:sz w:val="20"/>
          <w:szCs w:val="20"/>
          <w:lang w:val="es-SV"/>
        </w:rPr>
        <w:t xml:space="preserve"> </w:t>
      </w:r>
    </w:p>
    <w:p w14:paraId="44042A7A" w14:textId="77777777" w:rsidR="003578C1" w:rsidRDefault="003578C1" w:rsidP="00660E64">
      <w:pPr>
        <w:spacing w:after="0" w:line="240" w:lineRule="auto"/>
        <w:rPr>
          <w:rFonts w:ascii="Museo Sans 300" w:hAnsi="Museo Sans 300"/>
          <w:sz w:val="20"/>
          <w:szCs w:val="20"/>
        </w:rPr>
      </w:pPr>
    </w:p>
    <w:p w14:paraId="22B7DADA" w14:textId="77777777" w:rsidR="00F35AAC" w:rsidRPr="001A3818" w:rsidRDefault="00F35AAC" w:rsidP="00660E64">
      <w:pPr>
        <w:spacing w:after="0" w:line="240" w:lineRule="auto"/>
        <w:ind w:left="425"/>
        <w:rPr>
          <w:rFonts w:ascii="Museo Sans 300" w:hAnsi="Museo Sans 300"/>
          <w:sz w:val="20"/>
          <w:szCs w:val="20"/>
          <w:lang w:eastAsia="es-ES"/>
        </w:rPr>
      </w:pPr>
      <w:r w:rsidRPr="001A3818">
        <w:rPr>
          <w:rFonts w:ascii="Museo Sans 300" w:hAnsi="Museo Sans 300"/>
          <w:sz w:val="20"/>
          <w:szCs w:val="20"/>
          <w:lang w:eastAsia="es-ES"/>
        </w:rPr>
        <w:t>Dicho reclamo se tramitó conforme a las etapas procedimentales que se detallan a 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77777777"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 xml:space="preserve">Audiencia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7B328DA7"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Mediante el acuerdo </w:t>
      </w:r>
      <w:r w:rsidRPr="001377A7">
        <w:rPr>
          <w:rFonts w:ascii="Museo Sans 300" w:hAnsi="Museo Sans 300"/>
          <w:sz w:val="20"/>
          <w:szCs w:val="20"/>
          <w:lang w:val="es-ES" w:eastAsia="es-ES"/>
        </w:rPr>
        <w:t>N.° E-</w:t>
      </w:r>
      <w:r w:rsidR="00DA1837">
        <w:rPr>
          <w:rFonts w:ascii="Museo Sans 300" w:hAnsi="Museo Sans 300"/>
          <w:sz w:val="20"/>
          <w:szCs w:val="20"/>
          <w:lang w:val="es-ES" w:eastAsia="es-ES"/>
        </w:rPr>
        <w:t>122-2020-CAU, de fecha veintidós</w:t>
      </w:r>
      <w:r w:rsidR="00D223F1">
        <w:rPr>
          <w:rFonts w:ascii="Museo Sans 300" w:hAnsi="Museo Sans 300"/>
          <w:sz w:val="20"/>
          <w:szCs w:val="20"/>
          <w:lang w:val="es-ES" w:eastAsia="es-ES"/>
        </w:rPr>
        <w:t xml:space="preserve"> de enero de dos mil veinte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se requirió a la sociedad </w:t>
      </w:r>
      <w:r w:rsidR="00796CA1">
        <w:rPr>
          <w:rFonts w:ascii="Museo Sans 300" w:hAnsi="Museo Sans 300"/>
          <w:sz w:val="20"/>
          <w:szCs w:val="20"/>
          <w:lang w:val="es-ES" w:eastAsia="es-ES"/>
        </w:rPr>
        <w:t>EEO, S.A de C.V.</w:t>
      </w:r>
      <w:r w:rsidRPr="001377A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Pr="00F03FDA">
        <w:rPr>
          <w:rFonts w:ascii="Museo Sans 300" w:hAnsi="Museo Sans 300"/>
          <w:sz w:val="20"/>
          <w:szCs w:val="20"/>
          <w:lang w:eastAsia="es-ES"/>
        </w:rPr>
        <w:t xml:space="preserve"> en el plazo de diez días hábiles</w:t>
      </w:r>
      <w:r w:rsidR="003A6CB4">
        <w:rPr>
          <w:rFonts w:ascii="Museo Sans 300" w:hAnsi="Museo Sans 300"/>
          <w:sz w:val="20"/>
          <w:szCs w:val="20"/>
          <w:lang w:eastAsia="es-ES"/>
        </w:rPr>
        <w:t xml:space="preserve"> contados a partir del día siguiente a la notificación de dicho acuerdo</w:t>
      </w:r>
      <w:r>
        <w:rPr>
          <w:rFonts w:ascii="Museo Sans 300" w:hAnsi="Museo Sans 300"/>
          <w:sz w:val="20"/>
          <w:szCs w:val="20"/>
          <w:lang w:eastAsia="es-ES"/>
        </w:rPr>
        <w:t>,</w:t>
      </w:r>
      <w:r w:rsidRPr="001377A7">
        <w:rPr>
          <w:rFonts w:ascii="Museo Sans 300" w:hAnsi="Museo Sans 300"/>
          <w:sz w:val="20"/>
          <w:szCs w:val="20"/>
          <w:lang w:eastAsia="es-ES"/>
        </w:rPr>
        <w:t xml:space="preserve"> presentara por escrito los argumentos y posiciones relacionados al 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3C79F8DA"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 xml:space="preserve">En el mismo proveído, se comisionó al Centro de Atención al Usuario (CAU) de esta </w:t>
      </w:r>
      <w:r w:rsidR="003A6CB4">
        <w:rPr>
          <w:rFonts w:ascii="Museo Sans 300" w:hAnsi="Museo Sans 300"/>
          <w:sz w:val="20"/>
          <w:szCs w:val="20"/>
          <w:lang w:val="es-ES_tradnl" w:eastAsia="es-ES"/>
        </w:rPr>
        <w:t>S</w:t>
      </w:r>
      <w:r w:rsidRPr="001377A7">
        <w:rPr>
          <w:rFonts w:ascii="Museo Sans 300" w:hAnsi="Museo Sans 300"/>
          <w:sz w:val="20"/>
          <w:szCs w:val="20"/>
          <w:lang w:val="es-ES_tradnl" w:eastAsia="es-ES"/>
        </w:rPr>
        <w:t>uperintendencia para que, una vez vencido el plazo de la distribuidora, determinara si era necesario contratar un perito externo para resolver el presente procedimiento y</w:t>
      </w:r>
      <w:r>
        <w:rPr>
          <w:rFonts w:ascii="Museo Sans 300" w:hAnsi="Museo Sans 300"/>
          <w:sz w:val="20"/>
          <w:szCs w:val="20"/>
          <w:lang w:val="es-ES_tradnl" w:eastAsia="es-ES"/>
        </w:rPr>
        <w:t>,</w:t>
      </w:r>
      <w:r w:rsidRPr="001377A7">
        <w:rPr>
          <w:rFonts w:ascii="Museo Sans 300" w:hAnsi="Museo Sans 300"/>
          <w:sz w:val="20"/>
          <w:szCs w:val="20"/>
          <w:lang w:val="es-ES_tradnl" w:eastAsia="es-ES"/>
        </w:rPr>
        <w:t xml:space="preserve"> de no serlo, indicara que dicho centro realizaría la investigación 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27C4DDF9" w14:textId="3B516525" w:rsidR="00D223F1" w:rsidRDefault="00D223F1" w:rsidP="00D223F1">
      <w:pPr>
        <w:spacing w:after="0" w:line="240" w:lineRule="auto"/>
        <w:ind w:left="426"/>
        <w:contextualSpacing/>
        <w:jc w:val="both"/>
        <w:rPr>
          <w:rFonts w:ascii="Museo Sans 300" w:hAnsi="Museo Sans 300"/>
          <w:sz w:val="20"/>
          <w:szCs w:val="20"/>
          <w:lang w:val="es-ES_tradnl" w:eastAsia="es-SV"/>
        </w:rPr>
      </w:pPr>
      <w:r w:rsidRPr="00DB05A6">
        <w:rPr>
          <w:rFonts w:ascii="Museo Sans 300" w:hAnsi="Museo Sans 300"/>
          <w:sz w:val="20"/>
          <w:szCs w:val="20"/>
          <w:lang w:val="es-ES_tradnl" w:eastAsia="es-SV"/>
        </w:rPr>
        <w:t xml:space="preserve">Dicho acuerdo fue notificado a la sociedad </w:t>
      </w:r>
      <w:r>
        <w:rPr>
          <w:rFonts w:ascii="Museo Sans 300" w:hAnsi="Museo Sans 300"/>
          <w:sz w:val="20"/>
          <w:szCs w:val="20"/>
          <w:lang w:val="es-ES_tradnl" w:eastAsia="es-SV"/>
        </w:rPr>
        <w:t>EEO, S.A. de C.V. y a la usuaria los</w:t>
      </w:r>
      <w:r w:rsidRPr="00DB05A6">
        <w:rPr>
          <w:rFonts w:ascii="Museo Sans 300" w:hAnsi="Museo Sans 300"/>
          <w:sz w:val="20"/>
          <w:szCs w:val="20"/>
          <w:lang w:val="es-ES_tradnl" w:eastAsia="es-SV"/>
        </w:rPr>
        <w:t xml:space="preserve"> día</w:t>
      </w:r>
      <w:r>
        <w:rPr>
          <w:rFonts w:ascii="Museo Sans 300" w:hAnsi="Museo Sans 300"/>
          <w:sz w:val="20"/>
          <w:szCs w:val="20"/>
          <w:lang w:val="es-ES_tradnl" w:eastAsia="es-SV"/>
        </w:rPr>
        <w:t>s</w:t>
      </w:r>
      <w:r w:rsidRPr="00DB05A6">
        <w:rPr>
          <w:rFonts w:ascii="Museo Sans 300" w:hAnsi="Museo Sans 300"/>
          <w:sz w:val="20"/>
          <w:szCs w:val="20"/>
          <w:lang w:val="es-ES_tradnl" w:eastAsia="es-SV"/>
        </w:rPr>
        <w:t xml:space="preserve"> </w:t>
      </w:r>
      <w:r w:rsidR="00DA1837">
        <w:rPr>
          <w:rFonts w:ascii="Museo Sans 300" w:hAnsi="Museo Sans 300"/>
          <w:sz w:val="20"/>
          <w:szCs w:val="20"/>
          <w:lang w:val="es-ES_tradnl" w:eastAsia="es-SV"/>
        </w:rPr>
        <w:t>veintisiete y veintiocho</w:t>
      </w:r>
      <w:r>
        <w:rPr>
          <w:rFonts w:ascii="Museo Sans 300" w:hAnsi="Museo Sans 300"/>
          <w:sz w:val="20"/>
          <w:szCs w:val="20"/>
          <w:lang w:val="es-ES_tradnl" w:eastAsia="es-SV"/>
        </w:rPr>
        <w:t xml:space="preserve"> de enero de dos mil veinte</w:t>
      </w:r>
      <w:r w:rsidRPr="00DB05A6">
        <w:rPr>
          <w:rFonts w:ascii="Museo Sans 300" w:hAnsi="Museo Sans 300"/>
          <w:sz w:val="20"/>
          <w:szCs w:val="20"/>
          <w:lang w:val="es-ES_tradnl" w:eastAsia="es-SV"/>
        </w:rPr>
        <w:t>,</w:t>
      </w:r>
      <w:r>
        <w:rPr>
          <w:rFonts w:ascii="Museo Sans 300" w:hAnsi="Museo Sans 300"/>
          <w:sz w:val="20"/>
          <w:szCs w:val="20"/>
          <w:lang w:val="es-ES_tradnl" w:eastAsia="es-SV"/>
        </w:rPr>
        <w:t xml:space="preserve"> respectivamente,</w:t>
      </w:r>
      <w:r w:rsidRPr="00DB05A6">
        <w:rPr>
          <w:rFonts w:ascii="Museo Sans 300" w:hAnsi="Museo Sans 300"/>
          <w:sz w:val="20"/>
          <w:szCs w:val="20"/>
          <w:lang w:val="es-ES_tradnl" w:eastAsia="es-SV"/>
        </w:rPr>
        <w:t xml:space="preserve"> por </w:t>
      </w:r>
      <w:r>
        <w:rPr>
          <w:rFonts w:ascii="Museo Sans 300" w:hAnsi="Museo Sans 300"/>
          <w:sz w:val="20"/>
          <w:szCs w:val="20"/>
          <w:lang w:val="es-ES_tradnl" w:eastAsia="es-SV"/>
        </w:rPr>
        <w:t xml:space="preserve">lo que el período para que la distribuidora se </w:t>
      </w:r>
      <w:r w:rsidR="0077559A">
        <w:rPr>
          <w:rFonts w:ascii="Museo Sans 300" w:hAnsi="Museo Sans 300"/>
          <w:sz w:val="20"/>
          <w:szCs w:val="20"/>
          <w:lang w:val="es-ES_tradnl" w:eastAsia="es-SV"/>
        </w:rPr>
        <w:t xml:space="preserve">pronunciara </w:t>
      </w:r>
      <w:r>
        <w:rPr>
          <w:rFonts w:ascii="Museo Sans 300" w:hAnsi="Museo Sans 300"/>
          <w:sz w:val="20"/>
          <w:szCs w:val="20"/>
          <w:lang w:val="es-ES_tradnl" w:eastAsia="es-SV"/>
        </w:rPr>
        <w:t xml:space="preserve">finalizó el </w:t>
      </w:r>
      <w:r w:rsidR="001C7A2F">
        <w:rPr>
          <w:rFonts w:ascii="Museo Sans 300" w:hAnsi="Museo Sans 300"/>
          <w:sz w:val="20"/>
          <w:szCs w:val="20"/>
          <w:lang w:val="es-ES_tradnl" w:eastAsia="es-SV"/>
        </w:rPr>
        <w:t xml:space="preserve">día </w:t>
      </w:r>
      <w:r w:rsidR="00DA1837">
        <w:rPr>
          <w:rFonts w:ascii="Museo Sans 300" w:hAnsi="Museo Sans 300"/>
          <w:sz w:val="20"/>
          <w:szCs w:val="20"/>
          <w:lang w:val="es-ES_tradnl" w:eastAsia="es-SV"/>
        </w:rPr>
        <w:t>diez</w:t>
      </w:r>
      <w:r>
        <w:rPr>
          <w:rFonts w:ascii="Museo Sans 300" w:hAnsi="Museo Sans 300"/>
          <w:sz w:val="20"/>
          <w:szCs w:val="20"/>
          <w:lang w:val="es-ES_tradnl" w:eastAsia="es-SV"/>
        </w:rPr>
        <w:t xml:space="preserve"> de febrero de dicho año.</w:t>
      </w:r>
    </w:p>
    <w:p w14:paraId="717D8ACB" w14:textId="77777777" w:rsidR="00D223F1" w:rsidRPr="00CD6B00" w:rsidRDefault="00D223F1" w:rsidP="00D223F1">
      <w:pPr>
        <w:spacing w:after="0" w:line="240" w:lineRule="auto"/>
        <w:ind w:left="426"/>
        <w:contextualSpacing/>
        <w:jc w:val="both"/>
        <w:rPr>
          <w:rFonts w:ascii="Museo Sans 300" w:hAnsi="Museo Sans 300"/>
          <w:lang w:val="es-ES_tradnl" w:eastAsia="es-SV"/>
        </w:rPr>
      </w:pPr>
    </w:p>
    <w:p w14:paraId="6603069D" w14:textId="0CBE2A8E" w:rsidR="007011ED" w:rsidRDefault="00DA1837" w:rsidP="00667087">
      <w:pPr>
        <w:spacing w:after="0" w:line="0" w:lineRule="atLeast"/>
        <w:ind w:left="426"/>
        <w:jc w:val="both"/>
        <w:rPr>
          <w:rFonts w:ascii="Museo Sans 300" w:hAnsi="Museo Sans 300"/>
          <w:sz w:val="20"/>
          <w:szCs w:val="20"/>
          <w:lang w:val="es-ES" w:eastAsia="es-ES"/>
        </w:rPr>
      </w:pPr>
      <w:r>
        <w:rPr>
          <w:rFonts w:ascii="Museo Sans 300" w:eastAsia="Calibri" w:hAnsi="Museo Sans 300"/>
          <w:sz w:val="20"/>
          <w:szCs w:val="20"/>
          <w:lang w:eastAsia="es-ES"/>
        </w:rPr>
        <w:t>El diez</w:t>
      </w:r>
      <w:r w:rsidR="00D223F1">
        <w:rPr>
          <w:rFonts w:ascii="Museo Sans 300" w:eastAsia="Calibri" w:hAnsi="Museo Sans 300"/>
          <w:sz w:val="20"/>
          <w:szCs w:val="20"/>
          <w:lang w:eastAsia="es-ES"/>
        </w:rPr>
        <w:t xml:space="preserve"> de febrero de</w:t>
      </w:r>
      <w:r w:rsidR="00D223F1" w:rsidRPr="00094248">
        <w:rPr>
          <w:rFonts w:ascii="Museo Sans 300" w:hAnsi="Museo Sans 300"/>
          <w:sz w:val="20"/>
          <w:szCs w:val="20"/>
          <w:lang w:val="es-ES_tradnl" w:eastAsia="es-SV"/>
        </w:rPr>
        <w:t xml:space="preserve"> </w:t>
      </w:r>
      <w:r w:rsidR="00D223F1">
        <w:rPr>
          <w:rFonts w:ascii="Museo Sans 300" w:hAnsi="Museo Sans 300"/>
          <w:sz w:val="20"/>
          <w:szCs w:val="20"/>
          <w:lang w:val="es-ES_tradnl" w:eastAsia="es-SV"/>
        </w:rPr>
        <w:t>dos mil veinte</w:t>
      </w:r>
      <w:r w:rsidR="00D223F1" w:rsidRPr="29603258">
        <w:rPr>
          <w:rFonts w:ascii="Museo Sans 300" w:eastAsia="Calibri" w:hAnsi="Museo Sans 300"/>
          <w:sz w:val="20"/>
          <w:szCs w:val="20"/>
          <w:lang w:eastAsia="es-ES"/>
        </w:rPr>
        <w:t xml:space="preserve">, </w:t>
      </w:r>
      <w:r w:rsidR="00D223F1">
        <w:rPr>
          <w:rFonts w:ascii="Museo Sans 300" w:hAnsi="Museo Sans 300"/>
          <w:sz w:val="20"/>
          <w:szCs w:val="20"/>
        </w:rPr>
        <w:t>el ing</w:t>
      </w:r>
      <w:r w:rsidR="00C0661A">
        <w:rPr>
          <w:rFonts w:ascii="Museo Sans 300" w:hAnsi="Museo Sans 300"/>
          <w:sz w:val="20"/>
          <w:szCs w:val="20"/>
        </w:rPr>
        <w:t>eniero +++</w:t>
      </w:r>
      <w:r w:rsidR="00D223F1" w:rsidRPr="002971B8">
        <w:rPr>
          <w:rFonts w:ascii="Museo Sans 300" w:hAnsi="Museo Sans 300"/>
          <w:sz w:val="20"/>
          <w:szCs w:val="20"/>
        </w:rPr>
        <w:t>, apoderado especial de la sociedad EEO, S.A. de C.V.</w:t>
      </w:r>
      <w:r w:rsidR="0077559A">
        <w:rPr>
          <w:rFonts w:ascii="Museo Sans 300" w:hAnsi="Museo Sans 300"/>
          <w:sz w:val="20"/>
          <w:szCs w:val="20"/>
        </w:rPr>
        <w:t>,</w:t>
      </w:r>
      <w:r w:rsidR="00D223F1" w:rsidRPr="002971B8">
        <w:rPr>
          <w:rFonts w:ascii="Museo Sans 300" w:hAnsi="Museo Sans 300"/>
          <w:sz w:val="20"/>
          <w:szCs w:val="20"/>
        </w:rPr>
        <w:t> </w:t>
      </w:r>
      <w:r w:rsidR="00D223F1">
        <w:rPr>
          <w:rFonts w:ascii="Museo Sans 300" w:eastAsia="Calibri" w:hAnsi="Museo Sans 300"/>
          <w:sz w:val="20"/>
          <w:szCs w:val="20"/>
          <w:lang w:eastAsia="es-ES"/>
        </w:rPr>
        <w:t>prese</w:t>
      </w:r>
      <w:r w:rsidR="00153821">
        <w:rPr>
          <w:rFonts w:ascii="Museo Sans 300" w:eastAsia="Calibri" w:hAnsi="Museo Sans 300"/>
          <w:sz w:val="20"/>
          <w:szCs w:val="20"/>
          <w:lang w:eastAsia="es-ES"/>
        </w:rPr>
        <w:t xml:space="preserve">ntó un escrito por medio del cual </w:t>
      </w:r>
      <w:r w:rsidR="003E05EF">
        <w:rPr>
          <w:rFonts w:ascii="Museo Sans 300" w:eastAsia="Calibri" w:hAnsi="Museo Sans 300"/>
          <w:sz w:val="20"/>
          <w:szCs w:val="20"/>
          <w:lang w:eastAsia="es-ES"/>
        </w:rPr>
        <w:t xml:space="preserve">anuló </w:t>
      </w:r>
      <w:r w:rsidR="00153821">
        <w:rPr>
          <w:rFonts w:ascii="Museo Sans 300" w:eastAsia="Calibri" w:hAnsi="Museo Sans 300"/>
          <w:sz w:val="20"/>
          <w:szCs w:val="20"/>
          <w:lang w:eastAsia="es-ES"/>
        </w:rPr>
        <w:t>el cobro de la cantidad de CIENTO SETENTA Y OCHO 48/100 DÓLARES DE LOS ESTADOS UNIDOS DE AMÉRICA (USD 178.48</w:t>
      </w:r>
      <w:r w:rsidR="00465CCE">
        <w:rPr>
          <w:rFonts w:ascii="Museo Sans 300" w:eastAsia="Calibri" w:hAnsi="Museo Sans 300"/>
          <w:sz w:val="20"/>
          <w:szCs w:val="20"/>
          <w:lang w:eastAsia="es-ES"/>
        </w:rPr>
        <w:t>) IVA incluido, en concepto de condición irregular</w:t>
      </w:r>
      <w:r w:rsidR="003E05EF">
        <w:rPr>
          <w:rFonts w:ascii="Museo Sans 300" w:eastAsia="Calibri" w:hAnsi="Museo Sans 300"/>
          <w:sz w:val="20"/>
          <w:szCs w:val="20"/>
          <w:lang w:eastAsia="es-ES"/>
        </w:rPr>
        <w:t xml:space="preserve"> relacionado al suministro identificado con el NIC 52</w:t>
      </w:r>
      <w:r w:rsidR="006D2011">
        <w:rPr>
          <w:rFonts w:ascii="Museo Sans 300" w:eastAsia="Calibri" w:hAnsi="Museo Sans 300"/>
          <w:sz w:val="20"/>
          <w:szCs w:val="20"/>
          <w:lang w:eastAsia="es-ES"/>
        </w:rPr>
        <w:t>4</w:t>
      </w:r>
      <w:r w:rsidR="007A2792">
        <w:rPr>
          <w:rFonts w:ascii="Museo Sans 300" w:eastAsia="Calibri" w:hAnsi="Museo Sans 300"/>
          <w:sz w:val="20"/>
          <w:szCs w:val="20"/>
          <w:lang w:eastAsia="es-ES"/>
        </w:rPr>
        <w:t>0070.</w:t>
      </w:r>
    </w:p>
    <w:p w14:paraId="3E31FEC0" w14:textId="1F06CE24" w:rsidR="00714C56" w:rsidRDefault="00714C56" w:rsidP="00667087">
      <w:pPr>
        <w:spacing w:after="0" w:line="0" w:lineRule="atLeast"/>
        <w:ind w:left="426"/>
        <w:jc w:val="both"/>
        <w:rPr>
          <w:rFonts w:ascii="Museo Sans 300" w:hAnsi="Museo Sans 300"/>
          <w:sz w:val="20"/>
          <w:szCs w:val="20"/>
          <w:lang w:val="es-ES" w:eastAsia="es-ES"/>
        </w:rPr>
      </w:pPr>
    </w:p>
    <w:p w14:paraId="0505E73B" w14:textId="76C885EC" w:rsidR="00616FAF" w:rsidRPr="00457437" w:rsidRDefault="0077559A" w:rsidP="00616FAF">
      <w:pPr>
        <w:pStyle w:val="Prrafodelista"/>
        <w:tabs>
          <w:tab w:val="left" w:pos="426"/>
        </w:tabs>
        <w:ind w:left="426"/>
        <w:jc w:val="both"/>
        <w:rPr>
          <w:rFonts w:ascii="Museo Sans 300" w:hAnsi="Museo Sans 300"/>
          <w:sz w:val="20"/>
          <w:szCs w:val="20"/>
        </w:rPr>
      </w:pPr>
      <w:r>
        <w:rPr>
          <w:rFonts w:ascii="Museo Sans 300" w:hAnsi="Museo Sans 300"/>
          <w:sz w:val="20"/>
          <w:szCs w:val="20"/>
        </w:rPr>
        <w:t>Con</w:t>
      </w:r>
      <w:r w:rsidRPr="00457437">
        <w:rPr>
          <w:rFonts w:ascii="Museo Sans 300" w:hAnsi="Museo Sans 300"/>
          <w:sz w:val="20"/>
          <w:szCs w:val="20"/>
        </w:rPr>
        <w:t xml:space="preserve"> </w:t>
      </w:r>
      <w:r w:rsidR="00616FAF" w:rsidRPr="00457437">
        <w:rPr>
          <w:rFonts w:ascii="Museo Sans 300" w:hAnsi="Museo Sans 300"/>
          <w:sz w:val="20"/>
          <w:szCs w:val="20"/>
        </w:rPr>
        <w:t>relación al cobro por la</w:t>
      </w:r>
      <w:r w:rsidR="00616FAF">
        <w:rPr>
          <w:rFonts w:ascii="Museo Sans 300" w:hAnsi="Museo Sans 300"/>
          <w:sz w:val="20"/>
          <w:szCs w:val="20"/>
        </w:rPr>
        <w:t xml:space="preserve"> cantidad de CIENTO OCHENTA Y DOS 95</w:t>
      </w:r>
      <w:r w:rsidR="00616FAF" w:rsidRPr="00457437">
        <w:rPr>
          <w:rFonts w:ascii="Museo Sans 300" w:hAnsi="Museo Sans 300"/>
          <w:sz w:val="20"/>
          <w:szCs w:val="20"/>
        </w:rPr>
        <w:t>/100 DÓLARES DE LOS ESTADOS UNIDOS DE AMÉRICA (USD</w:t>
      </w:r>
      <w:r w:rsidR="00616FAF" w:rsidRPr="00457437">
        <w:rPr>
          <w:rFonts w:ascii="Cambria Math" w:hAnsi="Cambria Math" w:cs="Cambria Math"/>
          <w:sz w:val="20"/>
          <w:szCs w:val="20"/>
        </w:rPr>
        <w:t> </w:t>
      </w:r>
      <w:r w:rsidR="00616FAF">
        <w:rPr>
          <w:rFonts w:ascii="Museo Sans 300" w:hAnsi="Museo Sans 300"/>
          <w:sz w:val="20"/>
          <w:szCs w:val="20"/>
        </w:rPr>
        <w:t>182.95</w:t>
      </w:r>
      <w:r w:rsidR="00616FAF" w:rsidRPr="00457437">
        <w:rPr>
          <w:rFonts w:ascii="Museo Sans 300" w:hAnsi="Museo Sans 300"/>
          <w:sz w:val="20"/>
          <w:szCs w:val="20"/>
        </w:rPr>
        <w:t>)</w:t>
      </w:r>
      <w:r w:rsidR="007A2792">
        <w:rPr>
          <w:rFonts w:ascii="Museo Sans 300" w:hAnsi="Museo Sans 300"/>
          <w:sz w:val="20"/>
          <w:szCs w:val="20"/>
        </w:rPr>
        <w:t xml:space="preserve"> realizado en el suministro identificado con el NIC</w:t>
      </w:r>
      <w:r w:rsidR="00C0661A">
        <w:rPr>
          <w:rFonts w:ascii="Museo Sans 300" w:hAnsi="Museo Sans 300"/>
          <w:sz w:val="20"/>
          <w:szCs w:val="20"/>
        </w:rPr>
        <w:t xml:space="preserve"> +++</w:t>
      </w:r>
      <w:r w:rsidR="00616FAF" w:rsidRPr="00457437">
        <w:rPr>
          <w:rFonts w:ascii="Museo Sans 300" w:hAnsi="Museo Sans 300"/>
          <w:sz w:val="20"/>
          <w:szCs w:val="20"/>
        </w:rPr>
        <w:t xml:space="preserve"> en concepto de energía no registrada, manifestó que cuenta con las pruebas necesarias para comprobar la existencia de la </w:t>
      </w:r>
      <w:r w:rsidR="00616FAF">
        <w:rPr>
          <w:rFonts w:ascii="Museo Sans 300" w:hAnsi="Museo Sans 300"/>
          <w:sz w:val="20"/>
          <w:szCs w:val="20"/>
        </w:rPr>
        <w:t>condición irregular atribuida a la usuaria</w:t>
      </w:r>
      <w:r w:rsidR="00616FAF" w:rsidRPr="00457437">
        <w:rPr>
          <w:rFonts w:ascii="Museo Sans 300" w:hAnsi="Museo Sans 300"/>
          <w:sz w:val="20"/>
          <w:szCs w:val="20"/>
        </w:rPr>
        <w:t>.</w:t>
      </w:r>
    </w:p>
    <w:p w14:paraId="56595947" w14:textId="50757201" w:rsidR="00714C56" w:rsidRDefault="00714C56" w:rsidP="00714C56">
      <w:pPr>
        <w:pStyle w:val="Prrafodelista"/>
        <w:tabs>
          <w:tab w:val="left" w:pos="426"/>
        </w:tabs>
        <w:ind w:left="426"/>
        <w:jc w:val="both"/>
        <w:rPr>
          <w:rFonts w:ascii="Museo Sans 300" w:hAnsi="Museo Sans 300"/>
          <w:sz w:val="20"/>
          <w:szCs w:val="20"/>
        </w:rPr>
      </w:pPr>
    </w:p>
    <w:p w14:paraId="5468D480" w14:textId="77777777" w:rsidR="00616FAF" w:rsidRPr="00263E33" w:rsidRDefault="00616FAF" w:rsidP="00616FAF">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Asimismo, indicó que anexaba de forma digital los siguientes elementos:  </w:t>
      </w:r>
    </w:p>
    <w:p w14:paraId="44A35FA3" w14:textId="77777777" w:rsidR="00616FAF" w:rsidRPr="00457437" w:rsidRDefault="00616FAF" w:rsidP="00714C56">
      <w:pPr>
        <w:pStyle w:val="Prrafodelista"/>
        <w:tabs>
          <w:tab w:val="left" w:pos="426"/>
        </w:tabs>
        <w:ind w:left="426"/>
        <w:jc w:val="both"/>
        <w:rPr>
          <w:rFonts w:ascii="Museo Sans 300" w:hAnsi="Museo Sans 300"/>
          <w:sz w:val="20"/>
          <w:szCs w:val="20"/>
        </w:rPr>
      </w:pPr>
    </w:p>
    <w:p w14:paraId="639580BD" w14:textId="568FC08D"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Copia de históricos de lecturas y consumos de los</w:t>
      </w:r>
      <w:r w:rsidR="006273A5">
        <w:rPr>
          <w:rFonts w:ascii="Museo Sans 300" w:eastAsia="Calibri" w:hAnsi="Museo Sans 300"/>
          <w:sz w:val="20"/>
          <w:szCs w:val="20"/>
          <w:lang w:eastAsia="es-ES"/>
        </w:rPr>
        <w:t xml:space="preserve"> dos</w:t>
      </w:r>
      <w:r>
        <w:rPr>
          <w:rFonts w:ascii="Museo Sans 300" w:eastAsia="Calibri" w:hAnsi="Museo Sans 300"/>
          <w:sz w:val="20"/>
          <w:szCs w:val="20"/>
          <w:lang w:eastAsia="es-ES"/>
        </w:rPr>
        <w:t xml:space="preserve"> últimos años a esa fecha.</w:t>
      </w:r>
    </w:p>
    <w:p w14:paraId="7978B902" w14:textId="77777777"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Copia de registro de incidencias.</w:t>
      </w:r>
    </w:p>
    <w:p w14:paraId="275E8694" w14:textId="0E0F6DE0"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Copia de registro de sellos instalados en el </w:t>
      </w:r>
      <w:r w:rsidR="00C0661A">
        <w:rPr>
          <w:rFonts w:ascii="Museo Sans 300" w:eastAsia="Calibri" w:hAnsi="Museo Sans 300"/>
          <w:sz w:val="20"/>
          <w:szCs w:val="20"/>
          <w:lang w:eastAsia="es-ES"/>
        </w:rPr>
        <w:t>medidor +++</w:t>
      </w:r>
      <w:r>
        <w:rPr>
          <w:rFonts w:ascii="Museo Sans 300" w:eastAsia="Calibri" w:hAnsi="Museo Sans 300"/>
          <w:sz w:val="20"/>
          <w:szCs w:val="20"/>
          <w:lang w:eastAsia="es-ES"/>
        </w:rPr>
        <w:t>.</w:t>
      </w:r>
    </w:p>
    <w:p w14:paraId="705D9130" w14:textId="482C2540" w:rsidR="00D223F1" w:rsidRDefault="00E332C7"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Copia de orden</w:t>
      </w:r>
      <w:r w:rsidR="00D223F1">
        <w:rPr>
          <w:rFonts w:ascii="Museo Sans 300" w:eastAsia="Calibri" w:hAnsi="Museo Sans 300"/>
          <w:sz w:val="20"/>
          <w:szCs w:val="20"/>
          <w:lang w:eastAsia="es-ES"/>
        </w:rPr>
        <w:t xml:space="preserve"> de servicio núme</w:t>
      </w:r>
      <w:r w:rsidR="00C0661A">
        <w:rPr>
          <w:rFonts w:ascii="Museo Sans 300" w:eastAsia="Calibri" w:hAnsi="Museo Sans 300"/>
          <w:sz w:val="20"/>
          <w:szCs w:val="20"/>
          <w:lang w:eastAsia="es-ES"/>
        </w:rPr>
        <w:t>ro +++</w:t>
      </w:r>
      <w:r w:rsidR="00D223F1">
        <w:rPr>
          <w:rFonts w:ascii="Museo Sans 300" w:eastAsia="Calibri" w:hAnsi="Museo Sans 300"/>
          <w:sz w:val="20"/>
          <w:szCs w:val="20"/>
          <w:lang w:eastAsia="es-ES"/>
        </w:rPr>
        <w:t>.</w:t>
      </w:r>
    </w:p>
    <w:p w14:paraId="5097CBD5" w14:textId="50098B5E"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lastRenderedPageBreak/>
        <w:t>Copia de acta de inspección de condiciones ir</w:t>
      </w:r>
      <w:r w:rsidR="00C0661A">
        <w:rPr>
          <w:rFonts w:ascii="Museo Sans 300" w:eastAsia="Calibri" w:hAnsi="Museo Sans 300"/>
          <w:sz w:val="20"/>
          <w:szCs w:val="20"/>
          <w:lang w:eastAsia="es-ES"/>
        </w:rPr>
        <w:t>regulares bajo la orden +++</w:t>
      </w:r>
      <w:r>
        <w:rPr>
          <w:rFonts w:ascii="Museo Sans 300" w:eastAsia="Calibri" w:hAnsi="Museo Sans 300"/>
          <w:sz w:val="20"/>
          <w:szCs w:val="20"/>
          <w:lang w:eastAsia="es-ES"/>
        </w:rPr>
        <w:t>.</w:t>
      </w:r>
    </w:p>
    <w:p w14:paraId="6A738BB5" w14:textId="77777777"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Copia de memoria de cálculo del cobro de energía no registrada.</w:t>
      </w:r>
    </w:p>
    <w:p w14:paraId="6DC39D15" w14:textId="77777777"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Copia de acuse de notificación de expediente al usuario.</w:t>
      </w:r>
    </w:p>
    <w:p w14:paraId="046E11EA" w14:textId="77777777"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Fotografías de forma magnética vinculadas a la condición irregular encontrada.</w:t>
      </w:r>
    </w:p>
    <w:p w14:paraId="483095EF" w14:textId="77777777" w:rsidR="001C7A2F" w:rsidRDefault="001C7A2F" w:rsidP="00D223F1">
      <w:pPr>
        <w:tabs>
          <w:tab w:val="num" w:pos="567"/>
        </w:tabs>
        <w:spacing w:after="0" w:line="240" w:lineRule="auto"/>
        <w:ind w:left="426"/>
        <w:jc w:val="both"/>
        <w:rPr>
          <w:rFonts w:ascii="Museo Sans 300" w:hAnsi="Museo Sans 300"/>
          <w:sz w:val="20"/>
          <w:szCs w:val="20"/>
          <w:lang w:eastAsia="es-ES"/>
        </w:rPr>
      </w:pPr>
    </w:p>
    <w:p w14:paraId="53BC7849" w14:textId="6CB46785" w:rsidR="00D223F1" w:rsidRDefault="00D223F1" w:rsidP="00D223F1">
      <w:pPr>
        <w:tabs>
          <w:tab w:val="num" w:pos="567"/>
        </w:tabs>
        <w:spacing w:after="0" w:line="240" w:lineRule="auto"/>
        <w:ind w:left="426"/>
        <w:jc w:val="both"/>
        <w:rPr>
          <w:rFonts w:ascii="Museo Sans 300" w:hAnsi="Museo Sans 300"/>
          <w:sz w:val="20"/>
          <w:szCs w:val="20"/>
          <w:lang w:eastAsia="es-ES"/>
        </w:rPr>
      </w:pPr>
      <w:r>
        <w:rPr>
          <w:rFonts w:ascii="Museo Sans 300" w:hAnsi="Museo Sans 300"/>
          <w:sz w:val="20"/>
          <w:szCs w:val="20"/>
          <w:lang w:eastAsia="es-ES"/>
        </w:rPr>
        <w:t>M</w:t>
      </w:r>
      <w:r w:rsidRPr="00937F60">
        <w:rPr>
          <w:rFonts w:ascii="Museo Sans 300" w:hAnsi="Museo Sans 300"/>
          <w:sz w:val="20"/>
          <w:szCs w:val="20"/>
          <w:lang w:eastAsia="es-ES"/>
        </w:rPr>
        <w:t xml:space="preserve">ediante memorando </w:t>
      </w:r>
      <w:r w:rsidR="00E332C7">
        <w:rPr>
          <w:rFonts w:ascii="Museo Sans 300" w:hAnsi="Museo Sans 300"/>
          <w:sz w:val="20"/>
          <w:szCs w:val="20"/>
          <w:lang w:eastAsia="es-ES"/>
        </w:rPr>
        <w:t>N.° HA/CAU-137/2020</w:t>
      </w:r>
      <w:r w:rsidR="00D70A97">
        <w:rPr>
          <w:rFonts w:ascii="Museo Sans 300" w:hAnsi="Museo Sans 300"/>
          <w:sz w:val="20"/>
          <w:szCs w:val="20"/>
          <w:lang w:eastAsia="es-ES"/>
        </w:rPr>
        <w:t>,</w:t>
      </w:r>
      <w:r w:rsidR="00E332C7">
        <w:rPr>
          <w:rFonts w:ascii="Museo Sans 300" w:hAnsi="Museo Sans 300"/>
          <w:sz w:val="20"/>
          <w:szCs w:val="20"/>
          <w:lang w:eastAsia="es-ES"/>
        </w:rPr>
        <w:t xml:space="preserve"> de fecha once</w:t>
      </w:r>
      <w:r>
        <w:rPr>
          <w:rFonts w:ascii="Museo Sans 300" w:hAnsi="Museo Sans 300"/>
          <w:sz w:val="20"/>
          <w:szCs w:val="20"/>
          <w:lang w:eastAsia="es-ES"/>
        </w:rPr>
        <w:t xml:space="preserve"> de febrero de dos mil veinte</w:t>
      </w:r>
      <w:r w:rsidRPr="00937F60">
        <w:rPr>
          <w:rFonts w:ascii="Museo Sans 300" w:hAnsi="Museo Sans 300"/>
          <w:sz w:val="20"/>
          <w:szCs w:val="20"/>
          <w:lang w:eastAsia="es-ES"/>
        </w:rPr>
        <w:t xml:space="preserve">, el CAU informó que no era necesaria la contratación de un perito externo para la solución del presente </w:t>
      </w:r>
      <w:r w:rsidR="00F2441E">
        <w:rPr>
          <w:rFonts w:ascii="Museo Sans 300" w:hAnsi="Museo Sans 300"/>
          <w:sz w:val="20"/>
          <w:szCs w:val="20"/>
          <w:lang w:eastAsia="es-ES"/>
        </w:rPr>
        <w:t>reclamo</w:t>
      </w:r>
      <w:r w:rsidRPr="00937F60">
        <w:rPr>
          <w:rFonts w:ascii="Museo Sans 300" w:hAnsi="Museo Sans 300"/>
          <w:sz w:val="20"/>
          <w:szCs w:val="20"/>
          <w:lang w:eastAsia="es-ES"/>
        </w:rPr>
        <w:t xml:space="preserve">, debido que se </w:t>
      </w:r>
      <w:r>
        <w:rPr>
          <w:rFonts w:ascii="Museo Sans 300" w:hAnsi="Museo Sans 300"/>
          <w:sz w:val="20"/>
          <w:szCs w:val="20"/>
          <w:lang w:eastAsia="es-ES"/>
        </w:rPr>
        <w:t>contaba</w:t>
      </w:r>
      <w:r w:rsidRPr="00937F60">
        <w:rPr>
          <w:rFonts w:ascii="Museo Sans 300" w:hAnsi="Museo Sans 300"/>
          <w:sz w:val="20"/>
          <w:szCs w:val="20"/>
          <w:lang w:eastAsia="es-ES"/>
        </w:rPr>
        <w:t xml:space="preserve"> con los recursos técnicos necesarios para realizar la investigación correspondiente.</w:t>
      </w:r>
    </w:p>
    <w:p w14:paraId="09436D8E" w14:textId="77777777" w:rsidR="00D223F1" w:rsidRPr="00937F60" w:rsidRDefault="00D223F1" w:rsidP="00D223F1">
      <w:pPr>
        <w:tabs>
          <w:tab w:val="num" w:pos="567"/>
        </w:tabs>
        <w:spacing w:after="0" w:line="240" w:lineRule="auto"/>
        <w:ind w:left="426"/>
        <w:jc w:val="both"/>
        <w:rPr>
          <w:rFonts w:ascii="Museo Sans 300" w:hAnsi="Museo Sans 300"/>
          <w:sz w:val="20"/>
          <w:szCs w:val="20"/>
          <w:lang w:eastAsia="es-ES"/>
        </w:rPr>
      </w:pPr>
    </w:p>
    <w:p w14:paraId="38513CD5" w14:textId="77777777" w:rsidR="007011ED" w:rsidRPr="001377A7" w:rsidRDefault="007011ED" w:rsidP="005A3978">
      <w:pPr>
        <w:numPr>
          <w:ilvl w:val="0"/>
          <w:numId w:val="4"/>
        </w:numPr>
        <w:spacing w:after="0" w:line="240" w:lineRule="auto"/>
        <w:ind w:left="851" w:hanging="425"/>
        <w:rPr>
          <w:rFonts w:ascii="Museo Sans 500" w:hAnsi="Museo Sans 500"/>
          <w:b/>
          <w:sz w:val="20"/>
          <w:szCs w:val="20"/>
          <w:lang w:val="es-ES" w:eastAsia="es-ES"/>
        </w:rPr>
      </w:pPr>
      <w:r w:rsidRPr="001377A7">
        <w:rPr>
          <w:rFonts w:ascii="Museo Sans 500" w:hAnsi="Museo Sans 500"/>
          <w:b/>
          <w:sz w:val="20"/>
          <w:szCs w:val="20"/>
          <w:lang w:val="es-ES" w:eastAsia="es-ES"/>
        </w:rPr>
        <w:t>Apertura a pruebas</w:t>
      </w:r>
    </w:p>
    <w:p w14:paraId="1F978B73"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474714F1" w14:textId="04FCF443" w:rsidR="00A205D6" w:rsidRDefault="00A205D6" w:rsidP="00A205D6">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N.° E-</w:t>
      </w:r>
      <w:r>
        <w:rPr>
          <w:rFonts w:ascii="Museo Sans 300" w:hAnsi="Museo Sans 300"/>
          <w:sz w:val="20"/>
          <w:szCs w:val="20"/>
        </w:rPr>
        <w:t>280-2020</w:t>
      </w:r>
      <w:r w:rsidRPr="00263E33">
        <w:rPr>
          <w:rFonts w:ascii="Museo Sans 300" w:hAnsi="Museo Sans 300"/>
          <w:sz w:val="20"/>
          <w:szCs w:val="20"/>
        </w:rPr>
        <w:t>-CAU</w:t>
      </w:r>
      <w:r>
        <w:rPr>
          <w:rFonts w:ascii="Museo Sans 300" w:hAnsi="Museo Sans 300"/>
          <w:sz w:val="20"/>
          <w:szCs w:val="20"/>
        </w:rPr>
        <w:t>,</w:t>
      </w:r>
      <w:r w:rsidRPr="00263E33">
        <w:rPr>
          <w:rFonts w:ascii="Museo Sans 300" w:hAnsi="Museo Sans 300"/>
          <w:sz w:val="20"/>
          <w:szCs w:val="20"/>
        </w:rPr>
        <w:t xml:space="preserve"> de fecha </w:t>
      </w:r>
      <w:r>
        <w:rPr>
          <w:rFonts w:ascii="Museo Sans 300" w:hAnsi="Museo Sans 300"/>
          <w:sz w:val="20"/>
          <w:szCs w:val="20"/>
        </w:rPr>
        <w:t>diecinueve de febrero de dos mil veinte,</w:t>
      </w:r>
      <w:r w:rsidRPr="00263E33">
        <w:rPr>
          <w:rFonts w:ascii="Museo Sans 300" w:hAnsi="Museo Sans 300"/>
          <w:sz w:val="20"/>
          <w:szCs w:val="20"/>
        </w:rPr>
        <w:t xml:space="preserve"> </w:t>
      </w:r>
      <w:r>
        <w:rPr>
          <w:rFonts w:ascii="Museo Sans 300" w:hAnsi="Museo Sans 300"/>
          <w:sz w:val="20"/>
          <w:szCs w:val="20"/>
        </w:rPr>
        <w:t>esta Superintendencia declaró que no existió una condición irregular en el suministro</w:t>
      </w:r>
      <w:r w:rsidR="00C0661A">
        <w:rPr>
          <w:rFonts w:ascii="Museo Sans 300" w:hAnsi="Museo Sans 300"/>
          <w:sz w:val="20"/>
          <w:szCs w:val="20"/>
        </w:rPr>
        <w:t xml:space="preserve"> identificado con el NIC +++</w:t>
      </w:r>
      <w:r>
        <w:rPr>
          <w:rFonts w:ascii="Museo Sans 300" w:hAnsi="Museo Sans 300"/>
          <w:sz w:val="20"/>
          <w:szCs w:val="20"/>
        </w:rPr>
        <w:t>, siendo improcedente el cobro por la cantidad de CIENTO SETENTA Y OCHO 48/100 DÓLARES DE LOS ESTADOS UNIDOS DE AMÉRICA (USD 178.48) IVA incluido, en concepto de energía no registrada.</w:t>
      </w:r>
    </w:p>
    <w:p w14:paraId="1FF32F39" w14:textId="77777777" w:rsidR="00A205D6" w:rsidRPr="00D618F8" w:rsidRDefault="00A205D6" w:rsidP="00A205D6">
      <w:pPr>
        <w:pStyle w:val="Prrafodelista"/>
        <w:tabs>
          <w:tab w:val="left" w:pos="426"/>
        </w:tabs>
        <w:ind w:left="426"/>
        <w:jc w:val="both"/>
        <w:rPr>
          <w:rFonts w:ascii="Museo Sans 300" w:hAnsi="Museo Sans 300"/>
          <w:sz w:val="20"/>
          <w:szCs w:val="20"/>
        </w:rPr>
      </w:pPr>
    </w:p>
    <w:p w14:paraId="7A281F8D" w14:textId="770B27E5" w:rsidR="00A205D6" w:rsidRDefault="00A205D6" w:rsidP="00A205D6">
      <w:pPr>
        <w:pStyle w:val="Prrafodelista"/>
        <w:tabs>
          <w:tab w:val="left" w:pos="426"/>
        </w:tabs>
        <w:ind w:left="426"/>
        <w:jc w:val="both"/>
        <w:rPr>
          <w:rFonts w:ascii="Cambria Math" w:hAnsi="Cambria Math" w:cs="Cambria Math"/>
          <w:sz w:val="20"/>
          <w:szCs w:val="20"/>
        </w:rPr>
      </w:pPr>
      <w:r w:rsidRPr="00D618F8">
        <w:rPr>
          <w:rFonts w:ascii="Museo Sans 300" w:hAnsi="Museo Sans 300"/>
          <w:sz w:val="20"/>
          <w:szCs w:val="20"/>
        </w:rPr>
        <w:t xml:space="preserve">En el mismo acuerdo, se </w:t>
      </w:r>
      <w:r>
        <w:rPr>
          <w:rFonts w:ascii="Museo Sans 300" w:hAnsi="Museo Sans 300"/>
          <w:sz w:val="20"/>
          <w:szCs w:val="20"/>
        </w:rPr>
        <w:t>abrió a pruebas el presente procedimiento, por</w:t>
      </w:r>
      <w:r w:rsidRPr="00D618F8">
        <w:rPr>
          <w:rFonts w:ascii="Museo Sans 300" w:hAnsi="Museo Sans 300"/>
          <w:sz w:val="20"/>
          <w:szCs w:val="20"/>
        </w:rPr>
        <w:t xml:space="preserve"> un plazo de veinte d</w:t>
      </w:r>
      <w:r w:rsidRPr="00D618F8">
        <w:rPr>
          <w:rFonts w:ascii="Museo Sans 300" w:hAnsi="Museo Sans 300" w:cs="Museo Sans 300"/>
          <w:sz w:val="20"/>
          <w:szCs w:val="20"/>
        </w:rPr>
        <w:t>í</w:t>
      </w:r>
      <w:r w:rsidRPr="00D618F8">
        <w:rPr>
          <w:rFonts w:ascii="Museo Sans 300" w:hAnsi="Museo Sans 300"/>
          <w:sz w:val="20"/>
          <w:szCs w:val="20"/>
        </w:rPr>
        <w:t>as h</w:t>
      </w:r>
      <w:r w:rsidRPr="00D618F8">
        <w:rPr>
          <w:rFonts w:ascii="Museo Sans 300" w:hAnsi="Museo Sans 300" w:cs="Museo Sans 300"/>
          <w:sz w:val="20"/>
          <w:szCs w:val="20"/>
        </w:rPr>
        <w:t>á</w:t>
      </w:r>
      <w:r w:rsidRPr="00D618F8">
        <w:rPr>
          <w:rFonts w:ascii="Museo Sans 300" w:hAnsi="Museo Sans 300"/>
          <w:sz w:val="20"/>
          <w:szCs w:val="20"/>
        </w:rPr>
        <w:t>biles contados a partir del d</w:t>
      </w:r>
      <w:r w:rsidRPr="00D618F8">
        <w:rPr>
          <w:rFonts w:ascii="Museo Sans 300" w:hAnsi="Museo Sans 300" w:cs="Museo Sans 300"/>
          <w:sz w:val="20"/>
          <w:szCs w:val="20"/>
        </w:rPr>
        <w:t>í</w:t>
      </w:r>
      <w:r w:rsidRPr="00D618F8">
        <w:rPr>
          <w:rFonts w:ascii="Museo Sans 300" w:hAnsi="Museo Sans 300"/>
          <w:sz w:val="20"/>
          <w:szCs w:val="20"/>
        </w:rPr>
        <w:t>a siguiente a la notificaci</w:t>
      </w:r>
      <w:r w:rsidRPr="00D618F8">
        <w:rPr>
          <w:rFonts w:ascii="Museo Sans 300" w:hAnsi="Museo Sans 300" w:cs="Museo Sans 300"/>
          <w:sz w:val="20"/>
          <w:szCs w:val="20"/>
        </w:rPr>
        <w:t>ó</w:t>
      </w:r>
      <w:r w:rsidRPr="00D618F8">
        <w:rPr>
          <w:rFonts w:ascii="Museo Sans 300" w:hAnsi="Museo Sans 300"/>
          <w:sz w:val="20"/>
          <w:szCs w:val="20"/>
        </w:rPr>
        <w:t>n de dicho prove</w:t>
      </w:r>
      <w:r w:rsidRPr="00D618F8">
        <w:rPr>
          <w:rFonts w:ascii="Museo Sans 300" w:hAnsi="Museo Sans 300" w:cs="Museo Sans 300"/>
          <w:sz w:val="20"/>
          <w:szCs w:val="20"/>
        </w:rPr>
        <w:t>í</w:t>
      </w:r>
      <w:r w:rsidRPr="00D618F8">
        <w:rPr>
          <w:rFonts w:ascii="Museo Sans 300" w:hAnsi="Museo Sans 300"/>
          <w:sz w:val="20"/>
          <w:szCs w:val="20"/>
        </w:rPr>
        <w:t>do</w:t>
      </w:r>
      <w:r>
        <w:rPr>
          <w:rFonts w:ascii="Museo Sans 300" w:hAnsi="Museo Sans 300"/>
          <w:sz w:val="20"/>
          <w:szCs w:val="20"/>
        </w:rPr>
        <w:t xml:space="preserve">, para que </w:t>
      </w:r>
      <w:r w:rsidRPr="00D618F8">
        <w:rPr>
          <w:rFonts w:ascii="Museo Sans 300" w:hAnsi="Museo Sans 300"/>
          <w:sz w:val="20"/>
          <w:szCs w:val="20"/>
        </w:rPr>
        <w:t>la sociedad</w:t>
      </w:r>
      <w:r w:rsidRPr="00D618F8">
        <w:rPr>
          <w:rFonts w:ascii="Cambria Math" w:hAnsi="Cambria Math" w:cs="Cambria Math"/>
          <w:sz w:val="20"/>
          <w:szCs w:val="20"/>
        </w:rPr>
        <w:t> </w:t>
      </w:r>
      <w:r w:rsidRPr="00D618F8">
        <w:rPr>
          <w:rFonts w:ascii="Museo Sans 300" w:hAnsi="Museo Sans 300"/>
          <w:sz w:val="20"/>
          <w:szCs w:val="20"/>
        </w:rPr>
        <w:t>EEO, S.A. de C.V.</w:t>
      </w:r>
      <w:r w:rsidRPr="00D618F8">
        <w:rPr>
          <w:rFonts w:ascii="Cambria Math" w:hAnsi="Cambria Math" w:cs="Cambria Math"/>
          <w:sz w:val="20"/>
          <w:szCs w:val="20"/>
        </w:rPr>
        <w:t> </w:t>
      </w:r>
      <w:r>
        <w:rPr>
          <w:rFonts w:ascii="Museo Sans 300" w:hAnsi="Museo Sans 300"/>
          <w:sz w:val="20"/>
          <w:szCs w:val="20"/>
        </w:rPr>
        <w:t>presentara las pruebas que estimara pertinentes relacionadas al cobro efectuado en el suministro</w:t>
      </w:r>
      <w:r w:rsidR="00C0661A">
        <w:rPr>
          <w:rFonts w:ascii="Museo Sans 300" w:hAnsi="Museo Sans 300"/>
          <w:sz w:val="20"/>
          <w:szCs w:val="20"/>
        </w:rPr>
        <w:t xml:space="preserve"> identificado con el NIC +++</w:t>
      </w:r>
      <w:r>
        <w:rPr>
          <w:rFonts w:ascii="Museo Sans 300" w:hAnsi="Museo Sans 300"/>
          <w:sz w:val="20"/>
          <w:szCs w:val="20"/>
        </w:rPr>
        <w:t>.</w:t>
      </w:r>
      <w:r w:rsidRPr="00D618F8">
        <w:rPr>
          <w:rFonts w:ascii="Cambria Math" w:hAnsi="Cambria Math" w:cs="Cambria Math"/>
          <w:sz w:val="20"/>
          <w:szCs w:val="20"/>
        </w:rPr>
        <w:t>  </w:t>
      </w:r>
    </w:p>
    <w:p w14:paraId="29C39FD6" w14:textId="6D4B3B20" w:rsidR="00A205D6" w:rsidRPr="00D618F8" w:rsidRDefault="00A205D6" w:rsidP="00A205D6">
      <w:pPr>
        <w:pStyle w:val="Prrafodelista"/>
        <w:tabs>
          <w:tab w:val="left" w:pos="426"/>
        </w:tabs>
        <w:ind w:left="426"/>
        <w:jc w:val="both"/>
        <w:rPr>
          <w:rFonts w:ascii="Museo Sans 300" w:hAnsi="Museo Sans 300"/>
          <w:sz w:val="20"/>
          <w:szCs w:val="20"/>
        </w:rPr>
      </w:pPr>
      <w:r w:rsidRPr="00D618F8">
        <w:rPr>
          <w:rFonts w:ascii="Cambria Math" w:hAnsi="Cambria Math" w:cs="Cambria Math"/>
          <w:sz w:val="20"/>
          <w:szCs w:val="20"/>
        </w:rPr>
        <w:t>    </w:t>
      </w:r>
    </w:p>
    <w:p w14:paraId="328E15B3" w14:textId="1E2F360B" w:rsidR="00E332C7" w:rsidRDefault="00E332C7" w:rsidP="00E332C7">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val="es-ES_tradnl" w:eastAsia="es-ES"/>
        </w:rPr>
        <w:t>Dicho acuerdo fue notificado a la distribuidora y a la usuaria los días veinticuatro y veinticinco de febrero del año dos mil veinte, respectivamente, por lo que el plazo para pronunciarse venció, en el mismo orden, los días veintitrés y veinticuatro de marzo de dicho año.</w:t>
      </w:r>
    </w:p>
    <w:p w14:paraId="58DDD99E" w14:textId="77777777" w:rsidR="00E332C7" w:rsidRDefault="00E332C7" w:rsidP="00E332C7">
      <w:pPr>
        <w:tabs>
          <w:tab w:val="num" w:pos="567"/>
        </w:tabs>
        <w:spacing w:after="0" w:line="240" w:lineRule="auto"/>
        <w:ind w:left="426"/>
        <w:jc w:val="both"/>
        <w:rPr>
          <w:rFonts w:ascii="Museo Sans 300" w:hAnsi="Museo Sans 300"/>
          <w:sz w:val="20"/>
          <w:szCs w:val="20"/>
          <w:lang w:val="es-ES_tradnl" w:eastAsia="es-ES"/>
        </w:rPr>
      </w:pPr>
    </w:p>
    <w:p w14:paraId="0A40F507" w14:textId="1D4C82AD" w:rsidR="001D67F2" w:rsidRDefault="00D223F1" w:rsidP="001D67F2">
      <w:pPr>
        <w:pStyle w:val="Prrafodelista"/>
        <w:tabs>
          <w:tab w:val="left" w:pos="426"/>
        </w:tabs>
        <w:ind w:left="426"/>
        <w:jc w:val="both"/>
        <w:rPr>
          <w:rFonts w:ascii="Cambria Math" w:hAnsi="Cambria Math" w:cs="Cambria Math"/>
          <w:sz w:val="20"/>
          <w:szCs w:val="20"/>
        </w:rPr>
      </w:pPr>
      <w:r w:rsidRPr="00935DD2">
        <w:rPr>
          <w:rFonts w:ascii="Museo Sans 300" w:hAnsi="Museo Sans 300"/>
          <w:sz w:val="20"/>
          <w:szCs w:val="20"/>
        </w:rPr>
        <w:t>El</w:t>
      </w:r>
      <w:r w:rsidR="00E332C7">
        <w:rPr>
          <w:rFonts w:ascii="Museo Sans 300" w:hAnsi="Museo Sans 300"/>
          <w:sz w:val="20"/>
          <w:szCs w:val="20"/>
        </w:rPr>
        <w:t xml:space="preserve"> día veintitrés</w:t>
      </w:r>
      <w:r>
        <w:rPr>
          <w:rFonts w:ascii="Museo Sans 300" w:hAnsi="Museo Sans 300"/>
          <w:sz w:val="20"/>
          <w:szCs w:val="20"/>
        </w:rPr>
        <w:t xml:space="preserve"> de marzo del año dos mil veinte, el </w:t>
      </w:r>
      <w:r w:rsidRPr="00935DD2">
        <w:rPr>
          <w:rFonts w:ascii="Museo Sans 300" w:hAnsi="Museo Sans 300"/>
          <w:sz w:val="20"/>
          <w:szCs w:val="20"/>
        </w:rPr>
        <w:t>ingeniero </w:t>
      </w:r>
      <w:r w:rsidR="00C0661A">
        <w:rPr>
          <w:rFonts w:ascii="Museo Sans 300" w:hAnsi="Museo Sans 300"/>
          <w:sz w:val="20"/>
          <w:szCs w:val="20"/>
        </w:rPr>
        <w:t>+++</w:t>
      </w:r>
      <w:r w:rsidRPr="00935DD2">
        <w:rPr>
          <w:rFonts w:ascii="Museo Sans 300" w:hAnsi="Museo Sans 300"/>
          <w:sz w:val="20"/>
          <w:szCs w:val="20"/>
        </w:rPr>
        <w:t xml:space="preserve">, </w:t>
      </w:r>
      <w:r w:rsidRPr="00982641">
        <w:rPr>
          <w:rFonts w:ascii="Museo Sans 300" w:hAnsi="Museo Sans 300"/>
          <w:sz w:val="20"/>
          <w:szCs w:val="20"/>
        </w:rPr>
        <w:t>ap</w:t>
      </w:r>
      <w:r>
        <w:rPr>
          <w:rFonts w:ascii="Museo Sans 300" w:hAnsi="Museo Sans 300"/>
          <w:sz w:val="20"/>
          <w:szCs w:val="20"/>
        </w:rPr>
        <w:t>oderado especial de la sociedad EEO, S.A. de C.V.</w:t>
      </w:r>
      <w:r w:rsidR="00D70A97">
        <w:rPr>
          <w:rFonts w:ascii="Museo Sans 300" w:hAnsi="Museo Sans 300"/>
          <w:sz w:val="20"/>
          <w:szCs w:val="20"/>
        </w:rPr>
        <w:t>,</w:t>
      </w:r>
      <w:r w:rsidRPr="00935DD2">
        <w:rPr>
          <w:rFonts w:ascii="Museo Sans 300" w:hAnsi="Museo Sans 300"/>
          <w:sz w:val="20"/>
          <w:szCs w:val="20"/>
        </w:rPr>
        <w:t> presentó un escrito en el cual reiteró los argumentos y pruebas documentales presentadas</w:t>
      </w:r>
      <w:r w:rsidR="001D67F2" w:rsidRPr="001D67F2">
        <w:rPr>
          <w:rFonts w:ascii="Museo Sans 300" w:hAnsi="Museo Sans 300"/>
          <w:sz w:val="20"/>
          <w:szCs w:val="20"/>
        </w:rPr>
        <w:t xml:space="preserve"> </w:t>
      </w:r>
      <w:r w:rsidR="001D67F2">
        <w:rPr>
          <w:rFonts w:ascii="Museo Sans 300" w:hAnsi="Museo Sans 300"/>
          <w:sz w:val="20"/>
          <w:szCs w:val="20"/>
        </w:rPr>
        <w:t>relacionadas al cobro efectuado en el suministro</w:t>
      </w:r>
      <w:r w:rsidR="00C0661A">
        <w:rPr>
          <w:rFonts w:ascii="Museo Sans 300" w:hAnsi="Museo Sans 300"/>
          <w:sz w:val="20"/>
          <w:szCs w:val="20"/>
        </w:rPr>
        <w:t xml:space="preserve"> identificado con el NIC +++</w:t>
      </w:r>
      <w:r w:rsidR="001D67F2">
        <w:rPr>
          <w:rFonts w:ascii="Museo Sans 300" w:hAnsi="Museo Sans 300"/>
          <w:sz w:val="20"/>
          <w:szCs w:val="20"/>
        </w:rPr>
        <w:t>.</w:t>
      </w:r>
      <w:r w:rsidR="001D67F2" w:rsidRPr="00D618F8">
        <w:rPr>
          <w:rFonts w:ascii="Cambria Math" w:hAnsi="Cambria Math" w:cs="Cambria Math"/>
          <w:sz w:val="20"/>
          <w:szCs w:val="20"/>
        </w:rPr>
        <w:t>  </w:t>
      </w:r>
    </w:p>
    <w:p w14:paraId="7BA855A7" w14:textId="1C21569C" w:rsidR="00A205D6" w:rsidRDefault="00D223F1" w:rsidP="00DD0873">
      <w:pPr>
        <w:tabs>
          <w:tab w:val="num" w:pos="567"/>
        </w:tabs>
        <w:spacing w:after="0" w:line="240" w:lineRule="auto"/>
        <w:jc w:val="both"/>
        <w:rPr>
          <w:rFonts w:ascii="Museo Sans 300" w:hAnsi="Museo Sans 300"/>
          <w:sz w:val="20"/>
          <w:szCs w:val="20"/>
          <w:lang w:eastAsia="es-ES"/>
        </w:rPr>
      </w:pPr>
      <w:r w:rsidRPr="00935DD2">
        <w:rPr>
          <w:rFonts w:ascii="Museo Sans 300" w:hAnsi="Museo Sans 300"/>
          <w:sz w:val="20"/>
          <w:szCs w:val="20"/>
          <w:lang w:eastAsia="es-ES"/>
        </w:rPr>
        <w:t> </w:t>
      </w:r>
    </w:p>
    <w:p w14:paraId="2C4F2100" w14:textId="27D70951" w:rsidR="00D223F1" w:rsidRDefault="00D223F1" w:rsidP="00D223F1">
      <w:pPr>
        <w:tabs>
          <w:tab w:val="num" w:pos="567"/>
        </w:tabs>
        <w:spacing w:after="0" w:line="240" w:lineRule="auto"/>
        <w:ind w:left="426"/>
        <w:jc w:val="both"/>
        <w:rPr>
          <w:rFonts w:ascii="Museo Sans 300" w:hAnsi="Museo Sans 300"/>
          <w:sz w:val="20"/>
          <w:szCs w:val="20"/>
          <w:lang w:val="es-ES" w:eastAsia="es-ES"/>
        </w:rPr>
      </w:pPr>
      <w:r w:rsidRPr="00935DD2">
        <w:rPr>
          <w:rFonts w:ascii="Museo Sans 300" w:hAnsi="Museo Sans 300"/>
          <w:sz w:val="20"/>
          <w:szCs w:val="20"/>
          <w:lang w:eastAsia="es-ES"/>
        </w:rPr>
        <w:t>Por su parte, </w:t>
      </w:r>
      <w:r w:rsidR="00C0661A">
        <w:rPr>
          <w:rFonts w:ascii="Museo Sans 300" w:hAnsi="Museo Sans 300"/>
          <w:sz w:val="20"/>
          <w:szCs w:val="20"/>
          <w:lang w:val="es-ES" w:eastAsia="es-ES"/>
        </w:rPr>
        <w:t>la señora +++</w:t>
      </w:r>
      <w:r w:rsidRPr="00935DD2">
        <w:rPr>
          <w:rFonts w:ascii="Museo Sans 300" w:hAnsi="Museo Sans 300"/>
          <w:sz w:val="20"/>
          <w:szCs w:val="20"/>
          <w:lang w:val="es-ES" w:eastAsia="es-ES"/>
        </w:rPr>
        <w:t> no hizo uso del derecho de defensa otorgado.</w:t>
      </w:r>
    </w:p>
    <w:p w14:paraId="2DD91E9F" w14:textId="77777777" w:rsidR="00D223F1" w:rsidRDefault="00D223F1" w:rsidP="00D223F1">
      <w:pPr>
        <w:tabs>
          <w:tab w:val="num" w:pos="567"/>
        </w:tabs>
        <w:spacing w:after="0" w:line="240" w:lineRule="auto"/>
        <w:ind w:left="426"/>
        <w:jc w:val="both"/>
        <w:rPr>
          <w:rFonts w:ascii="Museo Sans 300" w:hAnsi="Museo Sans 300"/>
          <w:sz w:val="20"/>
          <w:szCs w:val="20"/>
          <w:lang w:val="es-ES" w:eastAsia="es-ES"/>
        </w:rPr>
      </w:pPr>
    </w:p>
    <w:p w14:paraId="70E77C10" w14:textId="77777777"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715590F6" w14:textId="7CEF2B01" w:rsidR="00D223F1" w:rsidRDefault="00D223F1" w:rsidP="00D223F1">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 xml:space="preserve">Mediante el acuerdo </w:t>
      </w:r>
      <w:r w:rsidR="00AC750B">
        <w:rPr>
          <w:rFonts w:ascii="Museo Sans 300" w:hAnsi="Museo Sans 300"/>
          <w:sz w:val="20"/>
          <w:szCs w:val="20"/>
          <w:lang w:eastAsia="es-ES"/>
        </w:rPr>
        <w:t>N.° E-587</w:t>
      </w:r>
      <w:r>
        <w:rPr>
          <w:rFonts w:ascii="Museo Sans 300" w:hAnsi="Museo Sans 300"/>
          <w:sz w:val="20"/>
          <w:szCs w:val="20"/>
          <w:lang w:eastAsia="es-ES"/>
        </w:rPr>
        <w:t>-2020</w:t>
      </w:r>
      <w:r w:rsidRPr="00937F60">
        <w:rPr>
          <w:rFonts w:ascii="Museo Sans 300" w:hAnsi="Museo Sans 300"/>
          <w:sz w:val="20"/>
          <w:szCs w:val="20"/>
          <w:lang w:eastAsia="es-ES"/>
        </w:rPr>
        <w:t>-CAU</w:t>
      </w:r>
      <w:r>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AC750B">
        <w:rPr>
          <w:rFonts w:ascii="Museo Sans 300" w:hAnsi="Museo Sans 300"/>
          <w:sz w:val="20"/>
          <w:szCs w:val="20"/>
          <w:lang w:eastAsia="es-ES"/>
        </w:rPr>
        <w:t>cuatro de mayo</w:t>
      </w:r>
      <w:r>
        <w:rPr>
          <w:rFonts w:ascii="Museo Sans 300" w:hAnsi="Museo Sans 300"/>
          <w:sz w:val="20"/>
          <w:szCs w:val="20"/>
          <w:lang w:eastAsia="es-ES"/>
        </w:rPr>
        <w:t xml:space="preserve"> de dos mil veinte</w:t>
      </w:r>
      <w:r w:rsidRPr="00937F60">
        <w:rPr>
          <w:rFonts w:ascii="Museo Sans 300" w:hAnsi="Museo Sans 300"/>
          <w:sz w:val="20"/>
          <w:szCs w:val="20"/>
          <w:lang w:eastAsia="es-ES"/>
        </w:rPr>
        <w:t>, se comisionó al CAU para que rindiera un informe técnico en el cual estableciera</w:t>
      </w:r>
      <w:r w:rsidR="001C7A2F">
        <w:rPr>
          <w:rFonts w:ascii="Museo Sans 300" w:hAnsi="Museo Sans 300"/>
          <w:sz w:val="20"/>
          <w:szCs w:val="20"/>
          <w:lang w:eastAsia="es-ES"/>
        </w:rPr>
        <w:t xml:space="preserve"> si existió una condición irregular</w:t>
      </w:r>
      <w:r w:rsidRPr="00937F60">
        <w:rPr>
          <w:rFonts w:ascii="Museo Sans 300" w:hAnsi="Museo Sans 300"/>
          <w:sz w:val="20"/>
          <w:szCs w:val="20"/>
          <w:lang w:eastAsia="es-ES"/>
        </w:rPr>
        <w:t xml:space="preserve"> que afectó el suministro identificado con el </w:t>
      </w:r>
      <w:r w:rsidR="00C0661A">
        <w:rPr>
          <w:rFonts w:ascii="Museo Sans 300" w:eastAsia="Times New Roman" w:hAnsi="Museo Sans 300"/>
          <w:sz w:val="20"/>
          <w:szCs w:val="20"/>
          <w:lang w:eastAsia="es-ES"/>
        </w:rPr>
        <w:t>NIC +++</w:t>
      </w:r>
      <w:r w:rsidRPr="00937F60">
        <w:rPr>
          <w:rFonts w:ascii="Museo Sans 300" w:hAnsi="Museo Sans 300"/>
          <w:sz w:val="20"/>
          <w:szCs w:val="20"/>
          <w:lang w:eastAsia="es-ES"/>
        </w:rPr>
        <w:t xml:space="preserve"> y, de ser procedente, verificara la exactitud del cálculo de recuperación de energía no facturada.</w:t>
      </w:r>
    </w:p>
    <w:p w14:paraId="7AA72E2A" w14:textId="77777777" w:rsidR="00D223F1" w:rsidRDefault="00D223F1" w:rsidP="00D223F1">
      <w:pPr>
        <w:tabs>
          <w:tab w:val="num" w:pos="567"/>
        </w:tabs>
        <w:spacing w:after="0" w:line="240" w:lineRule="auto"/>
        <w:ind w:left="426"/>
        <w:jc w:val="both"/>
        <w:rPr>
          <w:rFonts w:ascii="Museo Sans 300" w:hAnsi="Museo Sans 300"/>
          <w:sz w:val="20"/>
          <w:szCs w:val="20"/>
          <w:lang w:eastAsia="es-ES"/>
        </w:rPr>
      </w:pPr>
    </w:p>
    <w:p w14:paraId="7AA30ABF" w14:textId="7BD982BE" w:rsidR="00D223F1" w:rsidRDefault="00D223F1" w:rsidP="00D223F1">
      <w:pPr>
        <w:tabs>
          <w:tab w:val="num" w:pos="567"/>
        </w:tabs>
        <w:spacing w:after="0" w:line="240" w:lineRule="auto"/>
        <w:ind w:left="426"/>
        <w:jc w:val="both"/>
        <w:rPr>
          <w:rFonts w:ascii="Museo Sans 300" w:eastAsia="Calibri" w:hAnsi="Museo Sans 300"/>
          <w:sz w:val="20"/>
          <w:szCs w:val="20"/>
          <w:lang w:eastAsia="es-SV"/>
        </w:rPr>
      </w:pPr>
      <w:r w:rsidRPr="00937F60">
        <w:rPr>
          <w:rFonts w:ascii="Museo Sans 300" w:eastAsia="Calibri" w:hAnsi="Museo Sans 300"/>
          <w:sz w:val="20"/>
          <w:szCs w:val="20"/>
          <w:lang w:eastAsia="es-SV"/>
        </w:rPr>
        <w:t xml:space="preserve">Dicho acuerdo fue notificado </w:t>
      </w:r>
      <w:r w:rsidR="002D63F0">
        <w:rPr>
          <w:rFonts w:ascii="Museo Sans 300" w:eastAsia="Calibri" w:hAnsi="Museo Sans 300"/>
          <w:sz w:val="20"/>
          <w:szCs w:val="20"/>
          <w:lang w:eastAsia="es-SV"/>
        </w:rPr>
        <w:t>a la distribuidora y a la usuaria</w:t>
      </w:r>
      <w:r w:rsidR="00AC750B">
        <w:rPr>
          <w:rFonts w:ascii="Museo Sans 300" w:eastAsia="Calibri" w:hAnsi="Museo Sans 300"/>
          <w:sz w:val="20"/>
          <w:szCs w:val="20"/>
          <w:lang w:eastAsia="es-SV"/>
        </w:rPr>
        <w:t xml:space="preserve"> los días veinticinco y veintinueve de mayo de</w:t>
      </w:r>
      <w:r>
        <w:rPr>
          <w:rFonts w:ascii="Museo Sans 300" w:eastAsia="Calibri" w:hAnsi="Museo Sans 300"/>
          <w:sz w:val="20"/>
          <w:szCs w:val="20"/>
          <w:lang w:eastAsia="es-SV"/>
        </w:rPr>
        <w:t xml:space="preserve"> dos mil veinte, respectivamente.</w:t>
      </w:r>
    </w:p>
    <w:p w14:paraId="5BE04D94" w14:textId="77777777" w:rsidR="00D223F1" w:rsidRDefault="00D223F1" w:rsidP="00D223F1">
      <w:pPr>
        <w:tabs>
          <w:tab w:val="num" w:pos="567"/>
        </w:tabs>
        <w:spacing w:after="0" w:line="240" w:lineRule="auto"/>
        <w:ind w:left="426"/>
        <w:jc w:val="both"/>
        <w:rPr>
          <w:rFonts w:ascii="Museo Sans 300" w:eastAsia="Calibri" w:hAnsi="Museo Sans 300"/>
          <w:sz w:val="20"/>
          <w:szCs w:val="20"/>
          <w:lang w:eastAsia="es-SV"/>
        </w:rPr>
      </w:pPr>
    </w:p>
    <w:p w14:paraId="470CFAE9" w14:textId="568A7FC0" w:rsidR="00D223F1" w:rsidRDefault="00D223F1" w:rsidP="00D223F1">
      <w:pPr>
        <w:spacing w:after="0" w:line="240" w:lineRule="auto"/>
        <w:ind w:left="426"/>
        <w:jc w:val="both"/>
        <w:rPr>
          <w:rFonts w:ascii="Museo Sans 300" w:hAnsi="Museo Sans 300"/>
          <w:sz w:val="20"/>
          <w:szCs w:val="20"/>
        </w:rPr>
      </w:pPr>
      <w:r w:rsidRPr="00937F60">
        <w:rPr>
          <w:rFonts w:ascii="Museo Sans 300" w:eastAsia="Calibri" w:hAnsi="Museo Sans 300"/>
          <w:sz w:val="20"/>
          <w:szCs w:val="20"/>
        </w:rPr>
        <w:t xml:space="preserve">El </w:t>
      </w:r>
      <w:r w:rsidR="00AC750B">
        <w:rPr>
          <w:rFonts w:ascii="Museo Sans 300" w:eastAsia="Calibri" w:hAnsi="Museo Sans 300"/>
          <w:sz w:val="20"/>
          <w:szCs w:val="20"/>
        </w:rPr>
        <w:t>día catorce de enero del presente año</w:t>
      </w:r>
      <w:r>
        <w:rPr>
          <w:rFonts w:ascii="Museo Sans 300" w:eastAsia="Calibri" w:hAnsi="Museo Sans 300"/>
          <w:sz w:val="20"/>
          <w:szCs w:val="20"/>
        </w:rPr>
        <w:t xml:space="preserve">, el </w:t>
      </w:r>
      <w:r w:rsidRPr="00937F60">
        <w:rPr>
          <w:rFonts w:ascii="Museo Sans 300" w:eastAsia="Calibri" w:hAnsi="Museo Sans 300"/>
          <w:sz w:val="20"/>
          <w:szCs w:val="20"/>
        </w:rPr>
        <w:t xml:space="preserve">CAU rindió el </w:t>
      </w:r>
      <w:r w:rsidRPr="00D064A1">
        <w:rPr>
          <w:rFonts w:ascii="Museo Sans 300" w:eastAsia="Calibri" w:hAnsi="Museo Sans 300"/>
          <w:sz w:val="20"/>
          <w:szCs w:val="20"/>
        </w:rPr>
        <w:t>informe técnico N.° IT-</w:t>
      </w:r>
      <w:r w:rsidR="00AC750B">
        <w:rPr>
          <w:rFonts w:ascii="Museo Sans 300" w:eastAsia="Calibri" w:hAnsi="Museo Sans 300"/>
          <w:sz w:val="20"/>
          <w:szCs w:val="20"/>
        </w:rPr>
        <w:t>0009</w:t>
      </w:r>
      <w:r w:rsidRPr="00D064A1">
        <w:rPr>
          <w:rFonts w:ascii="Museo Sans 300" w:eastAsia="Calibri" w:hAnsi="Museo Sans 300"/>
          <w:sz w:val="20"/>
          <w:szCs w:val="20"/>
        </w:rPr>
        <w:t>-CAU</w:t>
      </w:r>
      <w:r w:rsidR="00AC750B">
        <w:rPr>
          <w:rFonts w:ascii="Museo Sans 300" w:eastAsia="Calibri" w:hAnsi="Museo Sans 300"/>
          <w:sz w:val="20"/>
          <w:szCs w:val="20"/>
        </w:rPr>
        <w:t>-21</w:t>
      </w:r>
      <w:r w:rsidRPr="00D064A1">
        <w:rPr>
          <w:rFonts w:ascii="Museo Sans 300" w:eastAsia="Calibri" w:hAnsi="Museo Sans 300"/>
          <w:sz w:val="20"/>
          <w:szCs w:val="20"/>
        </w:rPr>
        <w:t xml:space="preserve">, </w:t>
      </w:r>
      <w:r w:rsidRPr="00D064A1">
        <w:rPr>
          <w:rFonts w:ascii="Museo Sans 300" w:hAnsi="Museo Sans 300"/>
          <w:sz w:val="20"/>
          <w:szCs w:val="20"/>
        </w:rPr>
        <w:t>en el que realizó un análisis, entre otros, de: a) argumentos de las partes</w:t>
      </w:r>
      <w:r w:rsidRPr="00937F60">
        <w:rPr>
          <w:rFonts w:ascii="Museo Sans 300" w:hAnsi="Museo Sans 300"/>
          <w:sz w:val="20"/>
          <w:szCs w:val="20"/>
        </w:rPr>
        <w:t xml:space="preserve">; b) pruebas aportadas; c) histórico de </w:t>
      </w:r>
      <w:r w:rsidRPr="00B0385B">
        <w:rPr>
          <w:rFonts w:ascii="Museo Sans 300" w:hAnsi="Museo Sans 300"/>
          <w:sz w:val="20"/>
          <w:szCs w:val="20"/>
        </w:rPr>
        <w:t>consumo; d) fotografías del suministro y e) método de cálculo de ENR. De dichos elementos, es pertinente citar los siguientes:</w:t>
      </w:r>
    </w:p>
    <w:p w14:paraId="1A53C810" w14:textId="77777777" w:rsidR="00AC750B" w:rsidRDefault="00AC750B" w:rsidP="00D223F1">
      <w:pPr>
        <w:spacing w:after="0" w:line="240" w:lineRule="auto"/>
        <w:ind w:left="426"/>
        <w:jc w:val="both"/>
        <w:rPr>
          <w:rFonts w:ascii="Museo Sans 300" w:hAnsi="Museo Sans 300"/>
          <w:sz w:val="20"/>
          <w:szCs w:val="20"/>
        </w:rPr>
      </w:pPr>
    </w:p>
    <w:p w14:paraId="6F8A0610" w14:textId="35515702" w:rsidR="00F35AAC"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0C83A64C" w14:textId="77777777" w:rsidR="00D223F1" w:rsidRPr="00937F60" w:rsidRDefault="00D223F1" w:rsidP="00F35AAC">
      <w:pPr>
        <w:spacing w:after="0" w:line="240" w:lineRule="auto"/>
        <w:ind w:left="426"/>
        <w:jc w:val="both"/>
        <w:rPr>
          <w:rFonts w:ascii="Museo Sans 300" w:hAnsi="Museo Sans 300"/>
          <w:sz w:val="20"/>
          <w:szCs w:val="20"/>
          <w:u w:val="single"/>
        </w:rPr>
      </w:pPr>
    </w:p>
    <w:p w14:paraId="0FE337C7" w14:textId="761EAB7B" w:rsidR="00D223F1" w:rsidRDefault="00C0661A" w:rsidP="00D223F1">
      <w:pPr>
        <w:spacing w:after="0" w:line="240" w:lineRule="auto"/>
        <w:ind w:left="426"/>
        <w:jc w:val="center"/>
        <w:rPr>
          <w:rFonts w:ascii="Museo Sans 300" w:hAnsi="Museo Sans 300"/>
          <w:sz w:val="20"/>
          <w:szCs w:val="20"/>
          <w:u w:val="single"/>
        </w:rPr>
      </w:pPr>
      <w:r>
        <w:rPr>
          <w:noProof/>
          <w:lang w:eastAsia="es-SV"/>
        </w:rPr>
        <w:t>+++</w:t>
      </w:r>
    </w:p>
    <w:p w14:paraId="1271220A" w14:textId="77777777" w:rsidR="00393963" w:rsidRDefault="00393963" w:rsidP="00F35AAC">
      <w:pPr>
        <w:spacing w:after="0" w:line="240" w:lineRule="auto"/>
        <w:ind w:left="426"/>
        <w:jc w:val="both"/>
        <w:rPr>
          <w:rFonts w:ascii="Museo Sans 300" w:hAnsi="Museo Sans 300"/>
          <w:sz w:val="20"/>
          <w:szCs w:val="20"/>
          <w:u w:val="single"/>
          <w:lang w:eastAsia="es-SV"/>
        </w:rPr>
      </w:pPr>
    </w:p>
    <w:p w14:paraId="675A617E" w14:textId="4AFE2227" w:rsidR="00F35AAC" w:rsidRPr="00937F60" w:rsidRDefault="00F35AAC" w:rsidP="00F35AAC">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lastRenderedPageBreak/>
        <w:t>Determinación de la condición 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63C424AD" w14:textId="23FE35E6" w:rsidR="00AC750B" w:rsidRPr="00AC750B" w:rsidRDefault="003F3EE2" w:rsidP="00AC750B">
      <w:pPr>
        <w:ind w:left="851" w:right="565"/>
        <w:jc w:val="both"/>
        <w:rPr>
          <w:rFonts w:ascii="Museo 300" w:hAnsi="Museo 300"/>
          <w:sz w:val="16"/>
          <w:szCs w:val="16"/>
        </w:rPr>
      </w:pPr>
      <w:r w:rsidRPr="00BD38EB">
        <w:rPr>
          <w:rFonts w:ascii="Museo 300" w:hAnsi="Museo 300"/>
          <w:sz w:val="16"/>
          <w:szCs w:val="16"/>
        </w:rPr>
        <w:t xml:space="preserve"> “[…] </w:t>
      </w:r>
      <w:r>
        <w:rPr>
          <w:rFonts w:ascii="Museo 300" w:hAnsi="Museo 300"/>
          <w:color w:val="000000"/>
          <w:sz w:val="16"/>
          <w:szCs w:val="16"/>
          <w:lang w:val="es-ES"/>
        </w:rPr>
        <w:t>Conforme</w:t>
      </w:r>
      <w:r w:rsidR="00AC750B">
        <w:rPr>
          <w:rFonts w:ascii="Museo 300" w:hAnsi="Museo 300"/>
          <w:sz w:val="16"/>
          <w:szCs w:val="16"/>
        </w:rPr>
        <w:t xml:space="preserve"> </w:t>
      </w:r>
      <w:r w:rsidR="00AC750B" w:rsidRPr="00AC750B">
        <w:rPr>
          <w:rFonts w:ascii="Museo 300" w:hAnsi="Museo 300"/>
          <w:sz w:val="16"/>
          <w:szCs w:val="16"/>
        </w:rPr>
        <w:t>con la información que fue provista por la sociedad EEO, se han extraído las siguientes fotografías mediante las cuales se ha pretendido demostrar que en el suministro objeto del presente informe se presentó un incumplimiento a las condiciones contractuales, al detectarse la alteración del conductor neutro de la acometida del suministro con el supuesto fin de afectar el correcto registro del consumo demandado en el suministro de la señora Araujo. Condición que puede visualizarse en las fotografías identificadas como n.° 1 y n.° 2.</w:t>
      </w:r>
    </w:p>
    <w:p w14:paraId="1B8D499D" w14:textId="112D045C" w:rsidR="00AC750B" w:rsidRDefault="00C0661A" w:rsidP="00AC750B">
      <w:pPr>
        <w:ind w:left="851" w:right="565"/>
        <w:jc w:val="center"/>
        <w:rPr>
          <w:rFonts w:ascii="Museo 300" w:hAnsi="Museo 300"/>
          <w:sz w:val="16"/>
          <w:szCs w:val="16"/>
        </w:rPr>
      </w:pPr>
      <w:r>
        <w:rPr>
          <w:noProof/>
          <w:lang w:eastAsia="es-SV"/>
        </w:rPr>
        <w:t>+++</w:t>
      </w:r>
    </w:p>
    <w:p w14:paraId="26B03472" w14:textId="1AA780D7" w:rsidR="00216F3B" w:rsidRDefault="00216F3B" w:rsidP="00216F3B">
      <w:pPr>
        <w:spacing w:after="0" w:line="240" w:lineRule="auto"/>
        <w:ind w:left="851" w:right="567"/>
        <w:jc w:val="both"/>
        <w:rPr>
          <w:rFonts w:ascii="Museo 300" w:hAnsi="Museo 300"/>
          <w:color w:val="000000" w:themeColor="text1"/>
          <w:sz w:val="16"/>
          <w:szCs w:val="16"/>
        </w:rPr>
      </w:pPr>
      <w:r w:rsidRPr="00216F3B">
        <w:rPr>
          <w:rFonts w:ascii="Museo 300" w:hAnsi="Museo 300"/>
          <w:color w:val="000000" w:themeColor="text1"/>
          <w:sz w:val="16"/>
          <w:szCs w:val="16"/>
        </w:rPr>
        <w:t>Al respecto, y tomando como base las fotografías presentadas por la sociedad EEO y realizando, se determinó lo siguiente:</w:t>
      </w:r>
    </w:p>
    <w:p w14:paraId="27068608" w14:textId="77777777" w:rsidR="00C0661A" w:rsidRPr="00216F3B" w:rsidRDefault="00C0661A" w:rsidP="00216F3B">
      <w:pPr>
        <w:spacing w:after="0" w:line="240" w:lineRule="auto"/>
        <w:ind w:left="851" w:right="567"/>
        <w:jc w:val="both"/>
        <w:rPr>
          <w:rFonts w:ascii="Museo 300" w:hAnsi="Museo 300"/>
          <w:color w:val="000000" w:themeColor="text1"/>
          <w:sz w:val="16"/>
          <w:szCs w:val="16"/>
        </w:rPr>
      </w:pPr>
    </w:p>
    <w:p w14:paraId="29163752" w14:textId="77777777" w:rsidR="00216F3B" w:rsidRPr="00216F3B" w:rsidRDefault="00216F3B" w:rsidP="00216F3B">
      <w:pPr>
        <w:numPr>
          <w:ilvl w:val="0"/>
          <w:numId w:val="18"/>
        </w:numPr>
        <w:spacing w:line="240" w:lineRule="auto"/>
        <w:ind w:right="567" w:hanging="357"/>
        <w:jc w:val="both"/>
        <w:rPr>
          <w:rFonts w:ascii="Museo 300" w:hAnsi="Museo 300"/>
          <w:color w:val="000000" w:themeColor="text1"/>
          <w:sz w:val="16"/>
          <w:szCs w:val="16"/>
        </w:rPr>
      </w:pPr>
      <w:r w:rsidRPr="00216F3B">
        <w:rPr>
          <w:rFonts w:ascii="Museo 300" w:hAnsi="Museo 300"/>
          <w:color w:val="000000" w:themeColor="text1"/>
          <w:sz w:val="16"/>
          <w:szCs w:val="16"/>
        </w:rPr>
        <w:t>En la fotografía identificada como 1, se muestra el equipo de medición vinculado con la irregularidad, observándose que este se encontraba conectado correctamente. También se muestra la instalación de una línea adicional conectada en el neutro de la acometida del suministro a 120 Voltios. Como se puede observar, esta condición no afectaba el buen funcionamiento del equipo de medición, dado que el conductor neutro de la acometida estaba efectivamente conectado a este.</w:t>
      </w:r>
    </w:p>
    <w:p w14:paraId="5FA4A23F" w14:textId="77777777" w:rsidR="00216F3B" w:rsidRPr="00216F3B" w:rsidRDefault="00216F3B" w:rsidP="00216F3B">
      <w:pPr>
        <w:numPr>
          <w:ilvl w:val="0"/>
          <w:numId w:val="18"/>
        </w:numPr>
        <w:spacing w:line="240" w:lineRule="auto"/>
        <w:ind w:right="567" w:hanging="357"/>
        <w:jc w:val="both"/>
        <w:rPr>
          <w:rFonts w:ascii="Museo 300" w:hAnsi="Museo 300" w:cs="Arial"/>
          <w:sz w:val="16"/>
          <w:szCs w:val="16"/>
        </w:rPr>
      </w:pPr>
      <w:r w:rsidRPr="00216F3B">
        <w:rPr>
          <w:rFonts w:ascii="Museo 300" w:hAnsi="Museo 300"/>
          <w:color w:val="000000" w:themeColor="text1"/>
          <w:sz w:val="16"/>
          <w:szCs w:val="16"/>
        </w:rPr>
        <w:t>En la fotografía n.° 2, se muestra el punto de conexión de una línea adicional y la conexión del terminal neutro del equipo de medición con el conductor neutro de la acometida de EEO. Dicha fotografía muestra claramente que existía la conexión del neutro de la distribuidora con el equipo de medición. Por tanto, no se observa donde se encontraba la irregularidad argumentada por la EEO.</w:t>
      </w:r>
    </w:p>
    <w:p w14:paraId="45372CEE" w14:textId="77777777" w:rsidR="00216F3B" w:rsidRPr="00216F3B" w:rsidRDefault="00216F3B" w:rsidP="00216F3B">
      <w:pPr>
        <w:spacing w:after="0" w:line="240" w:lineRule="auto"/>
        <w:ind w:left="851" w:right="567"/>
        <w:jc w:val="both"/>
        <w:rPr>
          <w:rFonts w:ascii="Museo 300" w:hAnsi="Museo 300" w:cs="Arial"/>
          <w:sz w:val="16"/>
          <w:szCs w:val="16"/>
        </w:rPr>
      </w:pPr>
      <w:r w:rsidRPr="00216F3B">
        <w:rPr>
          <w:rFonts w:ascii="Museo 300" w:hAnsi="Museo 300" w:cs="Arial"/>
          <w:sz w:val="16"/>
          <w:szCs w:val="16"/>
        </w:rPr>
        <w:t>Se observa que el presente caso no fue tratado diligentemente por la distribuidora EEO, no realizó la medición de la corriente en el conductor neutro que conectaba en el equipo de medición y en la línea adicional, con la cual supuestamente afectaban el registro del consumo del medidor, condición que no quedó demostrado por parte de la EEO.</w:t>
      </w:r>
    </w:p>
    <w:p w14:paraId="4D306C97" w14:textId="77777777" w:rsidR="00216F3B" w:rsidRDefault="00216F3B" w:rsidP="00216F3B">
      <w:pPr>
        <w:spacing w:after="0" w:line="240" w:lineRule="auto"/>
        <w:ind w:left="851" w:right="567"/>
        <w:jc w:val="both"/>
        <w:rPr>
          <w:rFonts w:ascii="Museo 300" w:hAnsi="Museo 300" w:cs="Arial"/>
          <w:sz w:val="16"/>
          <w:szCs w:val="16"/>
        </w:rPr>
      </w:pPr>
    </w:p>
    <w:p w14:paraId="15ED295B" w14:textId="6DD6315B" w:rsidR="00216F3B" w:rsidRPr="00216F3B" w:rsidRDefault="00216F3B" w:rsidP="00216F3B">
      <w:pPr>
        <w:spacing w:after="0" w:line="240" w:lineRule="auto"/>
        <w:ind w:left="851" w:right="567"/>
        <w:jc w:val="both"/>
        <w:rPr>
          <w:rFonts w:ascii="Museo 300" w:hAnsi="Museo 300" w:cs="Arial"/>
          <w:sz w:val="16"/>
          <w:szCs w:val="16"/>
        </w:rPr>
      </w:pPr>
      <w:r w:rsidRPr="00216F3B">
        <w:rPr>
          <w:rFonts w:ascii="Museo 300" w:hAnsi="Museo 300" w:cs="Arial"/>
          <w:sz w:val="16"/>
          <w:szCs w:val="16"/>
        </w:rPr>
        <w:t xml:space="preserve">Aunado a lo anterior, los históricos de consumo presentados en la gráfica </w:t>
      </w:r>
      <w:r w:rsidRPr="00216F3B">
        <w:rPr>
          <w:rFonts w:ascii="Museo 300" w:hAnsi="Museo 300"/>
          <w:sz w:val="16"/>
          <w:szCs w:val="16"/>
        </w:rPr>
        <w:t>n.° 1, muestran una disminución en uno de los suministros del inmueble mientras en el otro se observa un incremento, esto pudo deberse al incremento de carga en el suministro, dicho incremento parte del mes de diciembre de 2019 fecha en la cual la EEO manifestó haber encontrado una supuesta irregularidad.</w:t>
      </w:r>
    </w:p>
    <w:p w14:paraId="4C448281" w14:textId="77777777" w:rsidR="00216F3B" w:rsidRDefault="00216F3B" w:rsidP="00216F3B">
      <w:pPr>
        <w:spacing w:after="0" w:line="240" w:lineRule="auto"/>
        <w:ind w:left="851" w:right="567"/>
        <w:jc w:val="both"/>
        <w:rPr>
          <w:rFonts w:ascii="Museo 300" w:hAnsi="Museo 300" w:cs="Arial"/>
          <w:sz w:val="16"/>
          <w:szCs w:val="16"/>
        </w:rPr>
      </w:pPr>
    </w:p>
    <w:p w14:paraId="1B909436" w14:textId="58122C90" w:rsidR="00216F3B" w:rsidRPr="00216F3B" w:rsidRDefault="00216F3B" w:rsidP="00216F3B">
      <w:pPr>
        <w:spacing w:after="0" w:line="240" w:lineRule="auto"/>
        <w:ind w:left="851" w:right="567"/>
        <w:jc w:val="both"/>
        <w:rPr>
          <w:rFonts w:ascii="Museo 300" w:hAnsi="Museo 300" w:cs="Arial"/>
          <w:sz w:val="16"/>
          <w:szCs w:val="16"/>
        </w:rPr>
      </w:pPr>
      <w:r w:rsidRPr="00216F3B">
        <w:rPr>
          <w:rFonts w:ascii="Museo 300" w:hAnsi="Museo 300" w:cs="Arial"/>
          <w:sz w:val="16"/>
          <w:szCs w:val="16"/>
        </w:rPr>
        <w:t>Es importante hacer notar que la distribuidora EEO dispone de los recursos con los cuales puede fundamentar su posición ante casos como el que ha pretendido demostrar; sin embargo, el presente caso adoleció de pruebas fehacientes, mediante las cuales se lograra evidenciar la supuesta condición irregular sin ninguna duda para este Centro de Atención al Usuario de la SIGET.</w:t>
      </w:r>
    </w:p>
    <w:p w14:paraId="434D1E2E" w14:textId="77777777" w:rsidR="00216F3B" w:rsidRDefault="00216F3B" w:rsidP="00216F3B">
      <w:pPr>
        <w:spacing w:after="0" w:line="240" w:lineRule="auto"/>
        <w:ind w:left="851" w:right="567"/>
        <w:jc w:val="both"/>
        <w:rPr>
          <w:rFonts w:ascii="Museo 300" w:hAnsi="Museo 300"/>
          <w:bCs/>
          <w:sz w:val="16"/>
          <w:szCs w:val="16"/>
          <w:lang w:eastAsia="es-SV"/>
        </w:rPr>
      </w:pPr>
    </w:p>
    <w:p w14:paraId="5593F3E0" w14:textId="69C1F789" w:rsidR="00216F3B" w:rsidRDefault="00216F3B" w:rsidP="00216F3B">
      <w:pPr>
        <w:spacing w:after="0" w:line="240" w:lineRule="auto"/>
        <w:ind w:left="851" w:right="567"/>
        <w:jc w:val="both"/>
        <w:rPr>
          <w:rFonts w:ascii="Museo 300" w:hAnsi="Museo 300"/>
          <w:bCs/>
          <w:sz w:val="16"/>
          <w:szCs w:val="16"/>
          <w:lang w:eastAsia="es-SV"/>
        </w:rPr>
      </w:pPr>
      <w:r w:rsidRPr="00216F3B">
        <w:rPr>
          <w:rFonts w:ascii="Museo 300" w:hAnsi="Museo 300"/>
          <w:bCs/>
          <w:sz w:val="16"/>
          <w:szCs w:val="16"/>
          <w:lang w:eastAsia="es-SV"/>
        </w:rPr>
        <w:t>Lo anterior es importante recalcarlo, ya que de conformidad con el Procedimiento para Investigar la Existencia de Condiciones Irregulares en el Suministro de Energía del Usuario Final y lo establecido en los Términos y Condiciones del Pliego Tarifario, la obligación de aportar las pruebas pertinentes para demostrar una condición irregular la tiene la distribuidora. Por su parte, esta superintendencia tiene la obligación de valorar técnicamente la pertinencia y conducencia de tales pruebas para determinar si se comprueba fehacientemente la condición irregular con lo aportado por la distribuidora.</w:t>
      </w:r>
    </w:p>
    <w:p w14:paraId="51422992" w14:textId="77777777" w:rsidR="009C0671" w:rsidRPr="00216F3B" w:rsidRDefault="009C0671" w:rsidP="00216F3B">
      <w:pPr>
        <w:spacing w:after="0" w:line="240" w:lineRule="auto"/>
        <w:ind w:left="851" w:right="567"/>
        <w:jc w:val="both"/>
        <w:rPr>
          <w:rFonts w:ascii="Museo 300" w:hAnsi="Museo 300" w:cs="Arial"/>
          <w:sz w:val="16"/>
          <w:szCs w:val="16"/>
        </w:rPr>
      </w:pPr>
    </w:p>
    <w:p w14:paraId="168A1208" w14:textId="27E3F764" w:rsidR="00ED3900" w:rsidRPr="00216F3B" w:rsidRDefault="00216F3B" w:rsidP="00216F3B">
      <w:pPr>
        <w:spacing w:after="0" w:line="240" w:lineRule="auto"/>
        <w:ind w:left="851" w:right="567"/>
        <w:jc w:val="both"/>
        <w:rPr>
          <w:rFonts w:ascii="Museo 300" w:hAnsi="Museo 300" w:cs="Segoe UI"/>
          <w:color w:val="000000"/>
          <w:sz w:val="16"/>
          <w:szCs w:val="16"/>
          <w:shd w:val="clear" w:color="auto" w:fill="FFFFFF"/>
        </w:rPr>
      </w:pPr>
      <w:r w:rsidRPr="00216F3B">
        <w:rPr>
          <w:rFonts w:ascii="Museo 300" w:hAnsi="Museo 300" w:cs="Segoe UI"/>
          <w:color w:val="000000"/>
          <w:sz w:val="16"/>
          <w:szCs w:val="16"/>
          <w:shd w:val="clear" w:color="auto" w:fill="FFFFFF"/>
        </w:rPr>
        <w:t>Con base en las pruebas analizadas, el CAU determinó que la sociedad EEO no sustentó debidamente, ni presentó evidencia que demuestre claramente que en el suministro bajo análisis existió una condición irregular debido a una alteración en el equipo de medición, la cual haya sido efectuada intencionalmente con la finalidad de afectar el funcionamiento correcto de este. Por lo que se establece que, para el presente caso, no se ha determinado la existencia de un Incumplimiento por parte del usuario final de lo establecido en los Términos y Condiciones Generales al Consumidor del año 2019.</w:t>
      </w:r>
      <w:r w:rsidR="00ED3900">
        <w:rPr>
          <w:rFonts w:ascii="Museo Sans 300" w:eastAsia="SimSun" w:hAnsi="Museo Sans 300" w:cs="Arial"/>
          <w:color w:val="000000"/>
          <w:spacing w:val="-5"/>
          <w:sz w:val="16"/>
          <w:szCs w:val="16"/>
          <w:lang w:val="es-ES"/>
        </w:rPr>
        <w:t xml:space="preserve"> […]”</w:t>
      </w:r>
      <w:r w:rsidR="00ED3900" w:rsidRPr="00ED3900">
        <w:rPr>
          <w:rFonts w:ascii="Museo Sans 300" w:eastAsia="SimSun" w:hAnsi="Museo Sans 300" w:cs="Arial"/>
          <w:color w:val="000000"/>
          <w:spacing w:val="-5"/>
          <w:sz w:val="16"/>
          <w:szCs w:val="16"/>
          <w:lang w:val="es-ES"/>
        </w:rPr>
        <w:t>.</w:t>
      </w:r>
    </w:p>
    <w:p w14:paraId="425AB2DC" w14:textId="7A715E91" w:rsidR="00767CC1" w:rsidRDefault="00767CC1" w:rsidP="00775442">
      <w:pPr>
        <w:spacing w:after="0" w:line="240" w:lineRule="auto"/>
        <w:ind w:left="851" w:right="567"/>
        <w:jc w:val="both"/>
        <w:rPr>
          <w:rFonts w:ascii="Museo Sans 300" w:eastAsia="SimSun" w:hAnsi="Museo Sans 300" w:cs="Arial"/>
          <w:color w:val="000000"/>
          <w:spacing w:val="-5"/>
          <w:sz w:val="16"/>
          <w:szCs w:val="16"/>
          <w:lang w:val="es-ES"/>
        </w:rPr>
      </w:pPr>
    </w:p>
    <w:p w14:paraId="7EAFB902" w14:textId="2DC4C7CE"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77777777"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 </w:t>
      </w:r>
    </w:p>
    <w:p w14:paraId="0410A836" w14:textId="2AD48C38" w:rsidR="00216F3B" w:rsidRPr="00216F3B" w:rsidRDefault="00216F3B" w:rsidP="00216F3B">
      <w:pPr>
        <w:numPr>
          <w:ilvl w:val="0"/>
          <w:numId w:val="6"/>
        </w:numPr>
        <w:spacing w:after="0" w:line="240" w:lineRule="auto"/>
        <w:ind w:left="1276" w:right="565"/>
        <w:jc w:val="both"/>
        <w:rPr>
          <w:rFonts w:ascii="Museo 300" w:hAnsi="Museo 300" w:cs="Arial"/>
          <w:color w:val="000000"/>
          <w:sz w:val="16"/>
          <w:szCs w:val="16"/>
        </w:rPr>
      </w:pPr>
      <w:r w:rsidRPr="00216F3B">
        <w:rPr>
          <w:rFonts w:ascii="Museo 300" w:hAnsi="Museo 300" w:cs="Arial"/>
          <w:sz w:val="16"/>
          <w:szCs w:val="16"/>
        </w:rPr>
        <w:t>Las pruebas presentadas por la empresa distribuidora no son aceptables, ya con estas no ha demostrado de forma clara y contundente, la existencia de una condición irregular en el suministro de energía de la denunciante</w:t>
      </w:r>
      <w:r w:rsidR="00C0661A">
        <w:rPr>
          <w:rFonts w:ascii="Museo 300" w:hAnsi="Museo 300" w:cs="Arial"/>
          <w:sz w:val="16"/>
          <w:szCs w:val="16"/>
        </w:rPr>
        <w:t>, identificado con el NIC +++</w:t>
      </w:r>
      <w:r w:rsidRPr="00216F3B">
        <w:rPr>
          <w:rFonts w:ascii="Museo 300" w:hAnsi="Museo 300" w:cs="Arial"/>
          <w:sz w:val="16"/>
          <w:szCs w:val="16"/>
        </w:rPr>
        <w:t>.</w:t>
      </w:r>
    </w:p>
    <w:p w14:paraId="11B5023D" w14:textId="77777777" w:rsidR="00216F3B" w:rsidRPr="00216F3B" w:rsidRDefault="00216F3B" w:rsidP="00216F3B">
      <w:pPr>
        <w:spacing w:after="0" w:line="240" w:lineRule="auto"/>
        <w:ind w:left="1276" w:right="565"/>
        <w:jc w:val="both"/>
        <w:rPr>
          <w:rFonts w:ascii="Museo 300" w:hAnsi="Museo 300" w:cs="Arial"/>
          <w:color w:val="000000"/>
          <w:sz w:val="16"/>
          <w:szCs w:val="16"/>
        </w:rPr>
      </w:pPr>
    </w:p>
    <w:p w14:paraId="7524AEE5" w14:textId="571B8696" w:rsidR="007B46B2" w:rsidRPr="00216F3B" w:rsidRDefault="00216F3B" w:rsidP="00216F3B">
      <w:pPr>
        <w:numPr>
          <w:ilvl w:val="0"/>
          <w:numId w:val="6"/>
        </w:numPr>
        <w:spacing w:after="0" w:line="240" w:lineRule="auto"/>
        <w:ind w:left="1276" w:right="565"/>
        <w:jc w:val="both"/>
        <w:rPr>
          <w:rFonts w:ascii="Museo 300" w:hAnsi="Museo 300" w:cs="Arial"/>
          <w:sz w:val="16"/>
          <w:szCs w:val="16"/>
        </w:rPr>
      </w:pPr>
      <w:r w:rsidRPr="00216F3B">
        <w:rPr>
          <w:rFonts w:ascii="Museo 300" w:hAnsi="Museo 300" w:cs="Arial"/>
          <w:sz w:val="16"/>
          <w:szCs w:val="16"/>
        </w:rPr>
        <w:lastRenderedPageBreak/>
        <w:t xml:space="preserve">En ese sentido, la cantidad de ciento ochenta y dos 95/100 dólares de los Estados Unidos de América (USD 182.95) IVA incluido, que la EEO pretende cobrar en concepto de una energía consumida y no registrada, en el suministro de energía eléctrica de la </w:t>
      </w:r>
      <w:r w:rsidR="00C0661A">
        <w:rPr>
          <w:rFonts w:ascii="Museo 300" w:hAnsi="Museo 300" w:cs="Arial"/>
          <w:sz w:val="16"/>
          <w:szCs w:val="16"/>
        </w:rPr>
        <w:t>señora +++</w:t>
      </w:r>
      <w:r w:rsidRPr="00216F3B">
        <w:rPr>
          <w:rFonts w:ascii="Museo 300" w:hAnsi="Museo 300" w:cs="Arial"/>
          <w:sz w:val="16"/>
          <w:szCs w:val="16"/>
        </w:rPr>
        <w:t>, es improcedent</w:t>
      </w:r>
      <w:r>
        <w:rPr>
          <w:rFonts w:ascii="Museo 300" w:hAnsi="Museo 300" w:cs="Arial"/>
          <w:sz w:val="16"/>
          <w:szCs w:val="16"/>
        </w:rPr>
        <w:t>e. Y por tanto debe ser anulado</w:t>
      </w:r>
      <w:r w:rsidR="00775442" w:rsidRPr="00216F3B">
        <w:rPr>
          <w:rFonts w:ascii="Museo 300" w:hAnsi="Museo 300" w:cs="Arial"/>
          <w:sz w:val="16"/>
          <w:szCs w:val="16"/>
        </w:rPr>
        <w:t xml:space="preserve">. </w:t>
      </w:r>
      <w:r w:rsidR="007B46B2" w:rsidRPr="00216F3B">
        <w:rPr>
          <w:rFonts w:ascii="Museo 300" w:hAnsi="Museo 300"/>
          <w:sz w:val="16"/>
          <w:szCs w:val="16"/>
          <w:lang w:val="es-ES"/>
        </w:rPr>
        <w:t>[…]</w:t>
      </w:r>
      <w:r w:rsidR="00AD7443" w:rsidRPr="00216F3B">
        <w:rPr>
          <w:rFonts w:ascii="Museo 300" w:hAnsi="Museo 300"/>
          <w:sz w:val="16"/>
          <w:szCs w:val="16"/>
          <w:lang w:val="es-ES"/>
        </w:rPr>
        <w:t>.</w:t>
      </w:r>
      <w:r w:rsidR="007B46B2" w:rsidRPr="00216F3B">
        <w:rPr>
          <w:rFonts w:ascii="Museo 300" w:hAnsi="Museo 300"/>
          <w:sz w:val="16"/>
          <w:szCs w:val="16"/>
          <w:lang w:val="es-ES"/>
        </w:rPr>
        <w:t>” </w:t>
      </w:r>
    </w:p>
    <w:p w14:paraId="300E5C19" w14:textId="77777777" w:rsidR="007B46B2" w:rsidRDefault="007B46B2" w:rsidP="007B46B2">
      <w:pPr>
        <w:spacing w:after="0" w:line="240" w:lineRule="auto"/>
        <w:ind w:left="916" w:right="565"/>
        <w:jc w:val="both"/>
        <w:rPr>
          <w:rFonts w:ascii="Museo 300" w:hAnsi="Museo 300" w:cs="Arial"/>
          <w:sz w:val="16"/>
          <w:szCs w:val="16"/>
        </w:rPr>
      </w:pPr>
    </w:p>
    <w:p w14:paraId="47438E85" w14:textId="77777777" w:rsidR="009A69A9" w:rsidRPr="00504905" w:rsidRDefault="009A69A9" w:rsidP="005A3978">
      <w:pPr>
        <w:numPr>
          <w:ilvl w:val="0"/>
          <w:numId w:val="4"/>
        </w:numPr>
        <w:spacing w:after="0" w:line="240" w:lineRule="auto"/>
        <w:ind w:left="851" w:hanging="425"/>
        <w:rPr>
          <w:rFonts w:ascii="Museo Sans 500" w:eastAsia="Calibri" w:hAnsi="Museo Sans 500"/>
          <w:b/>
          <w:sz w:val="20"/>
          <w:szCs w:val="20"/>
          <w:lang w:eastAsia="es-ES"/>
        </w:rPr>
      </w:pPr>
      <w:r w:rsidRPr="00504905">
        <w:rPr>
          <w:rFonts w:ascii="Museo Sans 500" w:eastAsia="Calibri" w:hAnsi="Museo Sans 500"/>
          <w:b/>
          <w:sz w:val="20"/>
          <w:szCs w:val="20"/>
          <w:lang w:eastAsia="es-ES"/>
        </w:rPr>
        <w:t>Alegatos finales</w:t>
      </w:r>
    </w:p>
    <w:p w14:paraId="05BF6F0E" w14:textId="77777777" w:rsidR="009A69A9" w:rsidRPr="00504905" w:rsidRDefault="009A69A9" w:rsidP="009A69A9">
      <w:pPr>
        <w:spacing w:after="0" w:line="240" w:lineRule="auto"/>
        <w:ind w:left="426"/>
        <w:jc w:val="both"/>
        <w:rPr>
          <w:rFonts w:ascii="Museo Sans 300" w:eastAsia="Calibri" w:hAnsi="Museo Sans 300"/>
        </w:rPr>
      </w:pPr>
    </w:p>
    <w:p w14:paraId="1C142915" w14:textId="0935A2F9" w:rsidR="009A69A9" w:rsidRDefault="009A69A9" w:rsidP="009A69A9">
      <w:pPr>
        <w:suppressAutoHyphens/>
        <w:autoSpaceDN w:val="0"/>
        <w:spacing w:after="0" w:line="240" w:lineRule="auto"/>
        <w:ind w:left="426"/>
        <w:jc w:val="both"/>
        <w:textAlignment w:val="baseline"/>
        <w:rPr>
          <w:rFonts w:ascii="Museo Sans 300" w:eastAsia="Calibri" w:hAnsi="Museo Sans 300"/>
          <w:sz w:val="20"/>
          <w:szCs w:val="20"/>
          <w:lang w:eastAsia="es-MX"/>
        </w:rPr>
      </w:pPr>
      <w:r w:rsidRPr="00504905">
        <w:rPr>
          <w:rFonts w:ascii="Museo Sans 300" w:eastAsia="Calibri" w:hAnsi="Museo Sans 300"/>
          <w:sz w:val="20"/>
          <w:szCs w:val="20"/>
          <w:lang w:eastAsia="es-MX"/>
        </w:rPr>
        <w:t>Mediante el acuerdo N.° E-</w:t>
      </w:r>
      <w:r w:rsidR="00216F3B">
        <w:rPr>
          <w:rFonts w:ascii="Museo Sans 300" w:eastAsia="Calibri" w:hAnsi="Museo Sans 300"/>
          <w:sz w:val="20"/>
          <w:szCs w:val="20"/>
          <w:lang w:eastAsia="es-MX"/>
        </w:rPr>
        <w:t>0104</w:t>
      </w:r>
      <w:r w:rsidR="00AF3588">
        <w:rPr>
          <w:rFonts w:ascii="Museo Sans 300" w:eastAsia="Calibri" w:hAnsi="Museo Sans 300"/>
          <w:sz w:val="20"/>
          <w:szCs w:val="20"/>
          <w:lang w:eastAsia="es-MX"/>
        </w:rPr>
        <w:t>-2021</w:t>
      </w:r>
      <w:r w:rsidRPr="00504905">
        <w:rPr>
          <w:rFonts w:ascii="Museo Sans 300" w:eastAsia="Calibri" w:hAnsi="Museo Sans 300"/>
          <w:sz w:val="20"/>
          <w:szCs w:val="20"/>
          <w:lang w:eastAsia="es-MX"/>
        </w:rPr>
        <w:t>-CAU</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de fecha </w:t>
      </w:r>
      <w:r w:rsidR="00216F3B">
        <w:rPr>
          <w:rFonts w:ascii="Museo Sans 300" w:eastAsia="Calibri" w:hAnsi="Museo Sans 300"/>
          <w:sz w:val="20"/>
          <w:szCs w:val="20"/>
          <w:lang w:eastAsia="es-MX"/>
        </w:rPr>
        <w:t>diez de febrero</w:t>
      </w:r>
      <w:r w:rsidR="00AF3588">
        <w:rPr>
          <w:rFonts w:ascii="Museo Sans 300" w:eastAsia="Calibri" w:hAnsi="Museo Sans 300"/>
          <w:sz w:val="20"/>
          <w:szCs w:val="20"/>
          <w:lang w:eastAsia="es-MX"/>
        </w:rPr>
        <w:t xml:space="preserve"> de este año</w:t>
      </w:r>
      <w:r w:rsidRPr="00504905">
        <w:rPr>
          <w:rFonts w:ascii="Museo Sans 300" w:eastAsia="Calibri" w:hAnsi="Museo Sans 300"/>
          <w:sz w:val="20"/>
          <w:szCs w:val="20"/>
          <w:lang w:eastAsia="es-MX"/>
        </w:rPr>
        <w:t xml:space="preserve">, se remitió a la sociedad </w:t>
      </w:r>
      <w:r w:rsidR="00186808">
        <w:rPr>
          <w:rFonts w:ascii="Museo Sans 300" w:eastAsia="Calibri" w:hAnsi="Museo Sans 300"/>
          <w:sz w:val="20"/>
          <w:szCs w:val="20"/>
          <w:lang w:eastAsia="es-MX"/>
        </w:rPr>
        <w:t>EEO, S.A. de C.V. y</w:t>
      </w:r>
      <w:r w:rsidR="00AF3588">
        <w:rPr>
          <w:rFonts w:ascii="Museo Sans 300" w:eastAsia="Calibri" w:hAnsi="Museo Sans 300"/>
          <w:sz w:val="20"/>
          <w:szCs w:val="20"/>
          <w:lang w:eastAsia="es-MX"/>
        </w:rPr>
        <w:t xml:space="preserve"> la</w:t>
      </w:r>
      <w:r w:rsidR="001C06CF">
        <w:rPr>
          <w:rFonts w:ascii="Museo Sans 300" w:eastAsia="Calibri" w:hAnsi="Museo Sans 300"/>
          <w:sz w:val="20"/>
          <w:szCs w:val="20"/>
          <w:lang w:eastAsia="es-MX"/>
        </w:rPr>
        <w:t xml:space="preserve"> señor</w:t>
      </w:r>
      <w:r w:rsidR="00C0661A">
        <w:rPr>
          <w:rFonts w:ascii="Museo Sans 300" w:eastAsia="Calibri" w:hAnsi="Museo Sans 300"/>
          <w:sz w:val="20"/>
          <w:szCs w:val="20"/>
          <w:lang w:eastAsia="es-MX"/>
        </w:rPr>
        <w:t>a +++</w:t>
      </w:r>
      <w:r w:rsidRPr="00504905">
        <w:rPr>
          <w:rFonts w:ascii="Museo Sans 300" w:eastAsia="Calibri" w:hAnsi="Museo Sans 300"/>
          <w:sz w:val="20"/>
          <w:szCs w:val="20"/>
          <w:lang w:eastAsia="es-MX"/>
        </w:rPr>
        <w:t xml:space="preserve"> copia del informe técnico </w:t>
      </w:r>
      <w:r w:rsidRPr="00504905">
        <w:rPr>
          <w:rFonts w:ascii="Museo Sans 300" w:eastAsia="Calibri" w:hAnsi="Museo Sans 300"/>
          <w:sz w:val="20"/>
          <w:szCs w:val="20"/>
        </w:rPr>
        <w:t>N.° IT-</w:t>
      </w:r>
      <w:r w:rsidR="00216F3B">
        <w:rPr>
          <w:rFonts w:ascii="Museo Sans 300" w:eastAsia="Calibri" w:hAnsi="Museo Sans 300"/>
          <w:sz w:val="20"/>
          <w:szCs w:val="20"/>
        </w:rPr>
        <w:t>0009</w:t>
      </w:r>
      <w:r w:rsidRPr="00504905">
        <w:rPr>
          <w:rFonts w:ascii="Museo Sans 300" w:eastAsia="Calibri" w:hAnsi="Museo Sans 300"/>
          <w:sz w:val="20"/>
          <w:szCs w:val="20"/>
        </w:rPr>
        <w:t>-CAU</w:t>
      </w:r>
      <w:r w:rsidR="00216F3B">
        <w:rPr>
          <w:rFonts w:ascii="Museo Sans 300" w:eastAsia="Calibri" w:hAnsi="Museo Sans 300"/>
          <w:sz w:val="20"/>
          <w:szCs w:val="20"/>
        </w:rPr>
        <w:t>-21</w:t>
      </w:r>
      <w:r w:rsidRPr="00504905">
        <w:rPr>
          <w:rFonts w:ascii="Museo Sans 300" w:eastAsia="Calibri" w:hAnsi="Museo Sans 300"/>
          <w:sz w:val="20"/>
          <w:szCs w:val="20"/>
          <w:lang w:eastAsia="es-MX"/>
        </w:rPr>
        <w:t xml:space="preserve"> rendido por el CAU para que</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en un plazo de diez días hábiles contados a partir del </w:t>
      </w:r>
      <w:r w:rsidRPr="007B7B0C">
        <w:rPr>
          <w:rFonts w:ascii="Museo Sans 300" w:eastAsia="Calibri" w:hAnsi="Museo Sans 300"/>
          <w:sz w:val="20"/>
          <w:szCs w:val="20"/>
          <w:lang w:eastAsia="es-MX"/>
        </w:rPr>
        <w:t>día siguiente de la notificación de dicho proveído, manifestaran por escrito sus alegatos finales.</w:t>
      </w:r>
    </w:p>
    <w:p w14:paraId="218ACD7A" w14:textId="77777777" w:rsidR="00AE5A40" w:rsidRPr="007B7B0C" w:rsidRDefault="00AE5A40" w:rsidP="009A69A9">
      <w:pPr>
        <w:suppressAutoHyphens/>
        <w:autoSpaceDN w:val="0"/>
        <w:spacing w:after="0" w:line="240" w:lineRule="auto"/>
        <w:ind w:left="426"/>
        <w:jc w:val="both"/>
        <w:textAlignment w:val="baseline"/>
        <w:rPr>
          <w:rFonts w:ascii="Museo Sans 300" w:eastAsia="Calibri" w:hAnsi="Museo Sans 300"/>
          <w:sz w:val="20"/>
          <w:szCs w:val="20"/>
          <w:lang w:eastAsia="es-MX"/>
        </w:rPr>
      </w:pPr>
    </w:p>
    <w:p w14:paraId="0E04E711" w14:textId="39E62021" w:rsidR="00DC5426" w:rsidRPr="001C06CF" w:rsidRDefault="001C06CF" w:rsidP="001C06CF">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val="es-ES_tradnl" w:eastAsia="es-ES"/>
        </w:rPr>
        <w:t>Dicho acuerdo fue no</w:t>
      </w:r>
      <w:r w:rsidR="00AF3588">
        <w:rPr>
          <w:rFonts w:ascii="Museo Sans 300" w:hAnsi="Museo Sans 300"/>
          <w:sz w:val="20"/>
          <w:szCs w:val="20"/>
          <w:lang w:val="es-ES_tradnl" w:eastAsia="es-ES"/>
        </w:rPr>
        <w:t>tificado a la distribuidora y a la usuaria</w:t>
      </w:r>
      <w:r w:rsidR="00216F3B">
        <w:rPr>
          <w:rFonts w:ascii="Museo Sans 300" w:hAnsi="Museo Sans 300"/>
          <w:sz w:val="20"/>
          <w:szCs w:val="20"/>
          <w:lang w:val="es-ES_tradnl" w:eastAsia="es-ES"/>
        </w:rPr>
        <w:t xml:space="preserve"> el día quince de febrero</w:t>
      </w:r>
      <w:r w:rsidR="00D56FCE">
        <w:rPr>
          <w:rFonts w:ascii="Museo Sans 300" w:hAnsi="Museo Sans 300"/>
          <w:sz w:val="20"/>
          <w:szCs w:val="20"/>
          <w:lang w:val="es-ES_tradnl" w:eastAsia="es-ES"/>
        </w:rPr>
        <w:t xml:space="preserve"> de este año, </w:t>
      </w:r>
      <w:r>
        <w:rPr>
          <w:rFonts w:ascii="Museo Sans 300" w:hAnsi="Museo Sans 300"/>
          <w:sz w:val="20"/>
          <w:szCs w:val="20"/>
          <w:lang w:val="es-ES_tradnl" w:eastAsia="es-ES"/>
        </w:rPr>
        <w:t>por lo que el plazo para pronunc</w:t>
      </w:r>
      <w:r w:rsidR="00216F3B">
        <w:rPr>
          <w:rFonts w:ascii="Museo Sans 300" w:hAnsi="Museo Sans 300"/>
          <w:sz w:val="20"/>
          <w:szCs w:val="20"/>
          <w:lang w:val="es-ES_tradnl" w:eastAsia="es-ES"/>
        </w:rPr>
        <w:t>iarse venció el día uno de marzo</w:t>
      </w:r>
      <w:r>
        <w:rPr>
          <w:rFonts w:ascii="Museo Sans 300" w:hAnsi="Museo Sans 300"/>
          <w:sz w:val="20"/>
          <w:szCs w:val="20"/>
          <w:lang w:val="es-ES_tradnl" w:eastAsia="es-ES"/>
        </w:rPr>
        <w:t xml:space="preserve"> de este año.</w:t>
      </w:r>
      <w:r w:rsidR="00DC5426" w:rsidRPr="00DC5426">
        <w:rPr>
          <w:rFonts w:ascii="Museo Sans 300" w:eastAsia="Calibri" w:hAnsi="Museo Sans 300"/>
          <w:sz w:val="20"/>
          <w:szCs w:val="20"/>
        </w:rPr>
        <w:t> </w:t>
      </w:r>
    </w:p>
    <w:p w14:paraId="6D212EC5" w14:textId="77777777" w:rsidR="00DC5426" w:rsidRPr="00DC5426" w:rsidRDefault="00DC5426" w:rsidP="00DC5426">
      <w:pPr>
        <w:suppressAutoHyphens/>
        <w:autoSpaceDN w:val="0"/>
        <w:spacing w:after="0" w:line="240" w:lineRule="auto"/>
        <w:ind w:left="426"/>
        <w:jc w:val="both"/>
        <w:textAlignment w:val="baseline"/>
        <w:rPr>
          <w:rFonts w:ascii="Museo Sans 300" w:eastAsia="Calibri" w:hAnsi="Museo Sans 300"/>
          <w:sz w:val="20"/>
          <w:szCs w:val="20"/>
        </w:rPr>
      </w:pPr>
      <w:r w:rsidRPr="00DC5426">
        <w:rPr>
          <w:rFonts w:ascii="Museo Sans 300" w:eastAsia="Calibri" w:hAnsi="Museo Sans 300"/>
          <w:sz w:val="20"/>
          <w:szCs w:val="20"/>
        </w:rPr>
        <w:t> </w:t>
      </w:r>
    </w:p>
    <w:p w14:paraId="787A9481" w14:textId="323BE69E" w:rsidR="00024227" w:rsidRDefault="00981284" w:rsidP="007C4F9F">
      <w:pPr>
        <w:pStyle w:val="paragraph"/>
        <w:spacing w:before="0" w:beforeAutospacing="0" w:after="0" w:afterAutospacing="0"/>
        <w:ind w:left="420"/>
        <w:jc w:val="both"/>
        <w:textAlignment w:val="baseline"/>
        <w:rPr>
          <w:rStyle w:val="normaltextrun"/>
          <w:rFonts w:ascii="Museo Sans 300" w:hAnsi="Museo Sans 300" w:cs="Segoe UI"/>
          <w:sz w:val="20"/>
          <w:szCs w:val="20"/>
          <w:lang w:val="es-ES"/>
        </w:rPr>
      </w:pPr>
      <w:r w:rsidRPr="00BD38EB">
        <w:rPr>
          <w:rFonts w:ascii="Museo Sans 300" w:hAnsi="Museo Sans 300"/>
          <w:sz w:val="20"/>
          <w:szCs w:val="20"/>
        </w:rPr>
        <w:t>E</w:t>
      </w:r>
      <w:r w:rsidR="00216F3B">
        <w:rPr>
          <w:rFonts w:ascii="Museo Sans 300" w:hAnsi="Museo Sans 300"/>
          <w:sz w:val="20"/>
          <w:szCs w:val="20"/>
        </w:rPr>
        <w:t>l uno de marzo</w:t>
      </w:r>
      <w:r w:rsidR="001C06CF">
        <w:rPr>
          <w:rFonts w:ascii="Museo Sans 300" w:hAnsi="Museo Sans 300"/>
          <w:sz w:val="20"/>
          <w:szCs w:val="20"/>
        </w:rPr>
        <w:t xml:space="preserve"> de este año</w:t>
      </w:r>
      <w:r w:rsidRPr="003F7112">
        <w:rPr>
          <w:rFonts w:ascii="Museo Sans 300" w:hAnsi="Museo Sans 300"/>
          <w:sz w:val="20"/>
          <w:szCs w:val="20"/>
        </w:rPr>
        <w:t>, el ingen</w:t>
      </w:r>
      <w:r w:rsidR="00C0661A">
        <w:rPr>
          <w:rFonts w:ascii="Museo Sans 300" w:hAnsi="Museo Sans 300"/>
          <w:sz w:val="20"/>
          <w:szCs w:val="20"/>
        </w:rPr>
        <w:t>iero +++</w:t>
      </w:r>
      <w:r w:rsidRPr="003F7112">
        <w:rPr>
          <w:rFonts w:ascii="Museo Sans 300" w:hAnsi="Museo Sans 300"/>
          <w:sz w:val="20"/>
          <w:szCs w:val="20"/>
        </w:rPr>
        <w:t>, actuando en la calidad antes descrita, present</w:t>
      </w:r>
      <w:r>
        <w:rPr>
          <w:rFonts w:ascii="Museo Sans 300" w:hAnsi="Museo Sans 300"/>
          <w:sz w:val="20"/>
          <w:szCs w:val="20"/>
        </w:rPr>
        <w:t>ó un escrito por medio del cual reiteró los argumentos y pruebas documentales presentadas con anterioridad.</w:t>
      </w:r>
      <w:r w:rsidR="00C21072">
        <w:rPr>
          <w:rFonts w:ascii="Museo Sans 300" w:hAnsi="Museo Sans 300"/>
          <w:sz w:val="20"/>
          <w:szCs w:val="20"/>
        </w:rPr>
        <w:t xml:space="preserve"> </w:t>
      </w:r>
      <w:r w:rsidR="00DC5426" w:rsidRPr="007C4F9F">
        <w:rPr>
          <w:rStyle w:val="normaltextrun"/>
          <w:rFonts w:ascii="Museo Sans 300" w:hAnsi="Museo Sans 300" w:cs="Segoe UI"/>
          <w:sz w:val="20"/>
          <w:szCs w:val="20"/>
          <w:lang w:val="es-ES"/>
        </w:rPr>
        <w:t>Por</w:t>
      </w:r>
      <w:r w:rsidR="00DC5426" w:rsidRPr="007C4F9F">
        <w:rPr>
          <w:rStyle w:val="normaltextrun"/>
          <w:rFonts w:ascii="Cambria Math" w:hAnsi="Cambria Math" w:cs="Cambria Math"/>
          <w:sz w:val="20"/>
          <w:szCs w:val="20"/>
          <w:lang w:val="es-ES"/>
        </w:rPr>
        <w:t> </w:t>
      </w:r>
      <w:r w:rsidR="00DC5426" w:rsidRPr="007C4F9F">
        <w:rPr>
          <w:rStyle w:val="normaltextrun"/>
          <w:rFonts w:ascii="Museo Sans 300" w:hAnsi="Museo Sans 300" w:cs="Segoe UI"/>
          <w:sz w:val="20"/>
          <w:szCs w:val="20"/>
          <w:lang w:val="es-ES"/>
        </w:rPr>
        <w:t>su parte,</w:t>
      </w:r>
      <w:r w:rsidR="00FC3348">
        <w:rPr>
          <w:rStyle w:val="normaltextrun"/>
          <w:rFonts w:ascii="Cambria Math" w:hAnsi="Cambria Math" w:cs="Cambria Math"/>
          <w:sz w:val="20"/>
          <w:szCs w:val="20"/>
          <w:lang w:val="es-ES"/>
        </w:rPr>
        <w:t xml:space="preserve"> </w:t>
      </w:r>
      <w:r w:rsidR="00D56FCE">
        <w:rPr>
          <w:rStyle w:val="normaltextrun"/>
          <w:rFonts w:ascii="Museo Sans 300" w:hAnsi="Museo Sans 300" w:cs="Segoe UI"/>
          <w:sz w:val="20"/>
          <w:szCs w:val="20"/>
          <w:lang w:val="es-ES"/>
        </w:rPr>
        <w:t>la</w:t>
      </w:r>
      <w:r w:rsidR="00BC1141">
        <w:rPr>
          <w:rStyle w:val="normaltextrun"/>
          <w:rFonts w:ascii="Museo Sans 300" w:hAnsi="Museo Sans 300" w:cs="Segoe UI"/>
          <w:sz w:val="20"/>
          <w:szCs w:val="20"/>
          <w:lang w:val="es-ES"/>
        </w:rPr>
        <w:t xml:space="preserve"> seño</w:t>
      </w:r>
      <w:r w:rsidR="00164923">
        <w:rPr>
          <w:rStyle w:val="normaltextrun"/>
          <w:rFonts w:ascii="Museo Sans 300" w:hAnsi="Museo Sans 300" w:cs="Segoe UI"/>
          <w:sz w:val="20"/>
          <w:szCs w:val="20"/>
          <w:lang w:val="es-ES"/>
        </w:rPr>
        <w:t>r</w:t>
      </w:r>
      <w:r w:rsidR="00C0661A">
        <w:rPr>
          <w:rStyle w:val="normaltextrun"/>
          <w:rFonts w:ascii="Museo Sans 300" w:hAnsi="Museo Sans 300" w:cs="Segoe UI"/>
          <w:sz w:val="20"/>
          <w:szCs w:val="20"/>
          <w:lang w:val="es-ES"/>
        </w:rPr>
        <w:t>a +++</w:t>
      </w:r>
      <w:r w:rsidR="00DC5426" w:rsidRPr="007C4F9F">
        <w:rPr>
          <w:rStyle w:val="normaltextrun"/>
          <w:rFonts w:ascii="Museo Sans 300" w:hAnsi="Museo Sans 300" w:cs="Segoe UI"/>
          <w:sz w:val="20"/>
          <w:szCs w:val="20"/>
          <w:lang w:val="es-ES"/>
        </w:rPr>
        <w:t> no</w:t>
      </w:r>
      <w:r w:rsidR="00DC5426" w:rsidRPr="007C4F9F">
        <w:rPr>
          <w:rStyle w:val="normaltextrun"/>
          <w:rFonts w:ascii="Cambria Math" w:hAnsi="Cambria Math" w:cs="Cambria Math"/>
          <w:sz w:val="20"/>
          <w:szCs w:val="20"/>
          <w:lang w:val="es-ES"/>
        </w:rPr>
        <w:t> </w:t>
      </w:r>
      <w:r w:rsidR="00DC5426" w:rsidRPr="007C4F9F">
        <w:rPr>
          <w:rStyle w:val="normaltextrun"/>
          <w:rFonts w:ascii="Museo Sans 300" w:hAnsi="Museo Sans 300" w:cs="Segoe UI"/>
          <w:sz w:val="20"/>
          <w:szCs w:val="20"/>
          <w:lang w:val="es-ES"/>
        </w:rPr>
        <w:t>hizo uso del derecho de audiencia</w:t>
      </w:r>
      <w:r w:rsidR="00DC5426" w:rsidRPr="007C4F9F">
        <w:rPr>
          <w:rStyle w:val="normaltextrun"/>
          <w:rFonts w:ascii="Cambria Math" w:hAnsi="Cambria Math" w:cs="Cambria Math"/>
          <w:sz w:val="20"/>
          <w:szCs w:val="20"/>
          <w:lang w:val="es-ES"/>
        </w:rPr>
        <w:t> </w:t>
      </w:r>
      <w:r w:rsidR="00DC5426" w:rsidRPr="007C4F9F">
        <w:rPr>
          <w:rStyle w:val="normaltextrun"/>
          <w:rFonts w:ascii="Museo Sans 300" w:hAnsi="Museo Sans 300" w:cs="Segoe UI"/>
          <w:sz w:val="20"/>
          <w:szCs w:val="20"/>
          <w:lang w:val="es-ES"/>
        </w:rPr>
        <w:t>otorgado. </w:t>
      </w:r>
      <w:r w:rsidR="00024227" w:rsidRPr="007C4F9F">
        <w:rPr>
          <w:rStyle w:val="normaltextrun"/>
          <w:rFonts w:ascii="Cambria Math" w:hAnsi="Cambria Math" w:cs="Cambria Math"/>
          <w:sz w:val="20"/>
          <w:szCs w:val="20"/>
          <w:lang w:val="es-ES"/>
        </w:rPr>
        <w:t> </w:t>
      </w:r>
      <w:r w:rsidR="00024227" w:rsidRPr="007C4F9F">
        <w:rPr>
          <w:rStyle w:val="normaltextrun"/>
          <w:rFonts w:ascii="Museo Sans 300" w:hAnsi="Museo Sans 300" w:cs="Segoe UI"/>
          <w:sz w:val="20"/>
          <w:szCs w:val="20"/>
          <w:lang w:val="es-ES"/>
        </w:rPr>
        <w:t> </w:t>
      </w:r>
    </w:p>
    <w:p w14:paraId="35520EF2" w14:textId="5723DC61" w:rsidR="00992456" w:rsidRDefault="00992456" w:rsidP="00981284">
      <w:pPr>
        <w:pStyle w:val="paragraph"/>
        <w:spacing w:before="0" w:beforeAutospacing="0" w:after="0" w:afterAutospacing="0"/>
        <w:jc w:val="both"/>
        <w:textAlignment w:val="baseline"/>
        <w:rPr>
          <w:rFonts w:ascii="Museo 300" w:hAnsi="Museo 300" w:cs="Segoe UI"/>
          <w:sz w:val="16"/>
          <w:szCs w:val="16"/>
          <w:lang w:val="es-ES"/>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4EEB1AE5" w14:textId="037A2807" w:rsidR="009A69A9" w:rsidRDefault="009A69A9" w:rsidP="005A3978">
      <w:pPr>
        <w:pStyle w:val="Prrafodelista"/>
        <w:numPr>
          <w:ilvl w:val="0"/>
          <w:numId w:val="8"/>
        </w:numPr>
        <w:ind w:left="426" w:hanging="426"/>
        <w:contextualSpacing/>
        <w:jc w:val="both"/>
        <w:rPr>
          <w:rFonts w:ascii="Museo Sans 300" w:eastAsia="Arial" w:hAnsi="Museo Sans 300"/>
          <w:sz w:val="20"/>
          <w:szCs w:val="20"/>
          <w:lang w:val="es-SV" w:eastAsia="es-SV"/>
        </w:rPr>
      </w:pPr>
      <w:r w:rsidRPr="00504905">
        <w:rPr>
          <w:rFonts w:ascii="Museo Sans 300" w:eastAsia="Arial" w:hAnsi="Museo Sans 300"/>
          <w:sz w:val="20"/>
          <w:szCs w:val="20"/>
          <w:lang w:val="es-SV"/>
        </w:rPr>
        <w:t>Encontrándose el presente procedimiento en etapa de dictar sentencia</w:t>
      </w:r>
      <w:r w:rsidR="00216F3B">
        <w:rPr>
          <w:rFonts w:ascii="Museo Sans 300" w:eastAsia="Arial" w:hAnsi="Museo Sans 300"/>
          <w:sz w:val="20"/>
          <w:szCs w:val="20"/>
          <w:lang w:val="es-SV" w:eastAsia="es-SV"/>
        </w:rPr>
        <w:t>, esta S</w:t>
      </w:r>
      <w:r w:rsidRPr="00504905">
        <w:rPr>
          <w:rFonts w:ascii="Museo Sans 300" w:eastAsia="Arial" w:hAnsi="Museo Sans 300"/>
          <w:sz w:val="20"/>
          <w:szCs w:val="20"/>
          <w:lang w:val="es-SV" w:eastAsia="es-SV"/>
        </w:rPr>
        <w:t>uperintendencia, con apoyo del CAU, realiza las valoraciones siguientes:</w:t>
      </w:r>
    </w:p>
    <w:p w14:paraId="7FE64044" w14:textId="77777777" w:rsidR="002E5BD9" w:rsidRDefault="002E5BD9" w:rsidP="007B671A">
      <w:pPr>
        <w:pStyle w:val="Prrafodelista"/>
        <w:ind w:left="426"/>
        <w:contextualSpacing/>
        <w:jc w:val="both"/>
        <w:rPr>
          <w:rFonts w:ascii="Museo Sans 300" w:eastAsia="Arial" w:hAnsi="Museo Sans 300"/>
          <w:sz w:val="20"/>
          <w:szCs w:val="20"/>
          <w:lang w:val="es-SV" w:eastAsia="es-SV"/>
        </w:rPr>
      </w:pPr>
    </w:p>
    <w:p w14:paraId="6A450E9C" w14:textId="25A64E76" w:rsidR="009A69A9"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 LEGAL</w:t>
      </w:r>
    </w:p>
    <w:p w14:paraId="764E7107" w14:textId="77777777" w:rsidR="009A69A9" w:rsidRPr="007B7B0C" w:rsidRDefault="009A69A9" w:rsidP="009A69A9">
      <w:pPr>
        <w:spacing w:after="0" w:line="240" w:lineRule="auto"/>
        <w:ind w:left="1068"/>
        <w:jc w:val="both"/>
        <w:rPr>
          <w:rFonts w:ascii="Museo Sans 300" w:hAnsi="Museo Sans 300"/>
          <w:b/>
          <w:bCs/>
          <w:sz w:val="20"/>
          <w:szCs w:val="20"/>
          <w:u w:val="single"/>
          <w:lang w:eastAsia="es-ES"/>
        </w:rPr>
      </w:pPr>
    </w:p>
    <w:p w14:paraId="3A530B23" w14:textId="77777777" w:rsidR="009A69A9" w:rsidRPr="00FC7AFA" w:rsidRDefault="009A69A9" w:rsidP="009A69A9">
      <w:pPr>
        <w:tabs>
          <w:tab w:val="left" w:pos="426"/>
        </w:tabs>
        <w:spacing w:after="0" w:line="240" w:lineRule="auto"/>
        <w:jc w:val="both"/>
        <w:rPr>
          <w:rFonts w:ascii="Museo Sans 500" w:eastAsia="Times New Roman" w:hAnsi="Museo Sans 500"/>
          <w:b/>
          <w:bCs/>
          <w:sz w:val="20"/>
          <w:szCs w:val="20"/>
          <w:lang w:eastAsia="es-ES"/>
        </w:rPr>
      </w:pPr>
      <w:r w:rsidRPr="00FC7AFA">
        <w:rPr>
          <w:rFonts w:ascii="Museo Sans 500" w:hAnsi="Museo Sans 500"/>
          <w:b/>
          <w:bCs/>
          <w:sz w:val="20"/>
          <w:szCs w:val="20"/>
        </w:rPr>
        <w:tab/>
      </w:r>
      <w:r w:rsidRPr="00FC7AFA">
        <w:rPr>
          <w:rFonts w:ascii="Museo Sans 500" w:eastAsia="Times New Roman" w:hAnsi="Museo Sans 500"/>
          <w:b/>
          <w:bCs/>
          <w:sz w:val="20"/>
          <w:szCs w:val="20"/>
          <w:lang w:eastAsia="es-ES"/>
        </w:rPr>
        <w:t>1.A. Ley de Creación de la SIGET</w:t>
      </w:r>
    </w:p>
    <w:p w14:paraId="1EDEFF48" w14:textId="77777777" w:rsidR="009A69A9" w:rsidRPr="007B7B0C" w:rsidRDefault="009A69A9" w:rsidP="009A69A9">
      <w:pPr>
        <w:tabs>
          <w:tab w:val="left" w:pos="993"/>
        </w:tabs>
        <w:spacing w:after="0" w:line="240" w:lineRule="auto"/>
        <w:ind w:left="993"/>
        <w:jc w:val="both"/>
        <w:rPr>
          <w:rFonts w:ascii="Museo Sans 300" w:eastAsia="Times New Roman" w:hAnsi="Museo Sans 300"/>
          <w:b/>
          <w:bCs/>
          <w:sz w:val="20"/>
          <w:szCs w:val="20"/>
          <w:lang w:eastAsia="es-ES"/>
        </w:rPr>
      </w:pPr>
    </w:p>
    <w:p w14:paraId="6BF41E28" w14:textId="5B3AAD5A" w:rsidR="009A69A9"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4CFA3867" w14:textId="77777777" w:rsidR="008345A8" w:rsidRDefault="008345A8"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20641FC1" w14:textId="102DED6D" w:rsidR="009A69A9" w:rsidRPr="00FC7AFA"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 Ley General de Electricidad</w:t>
      </w:r>
    </w:p>
    <w:p w14:paraId="3C22F7F2" w14:textId="77777777" w:rsidR="009A69A9" w:rsidRPr="007B7B0C"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248EC7AC" w14:textId="77777777" w:rsidR="009A69A9" w:rsidRPr="007B7B0C"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71C3739F" w14:textId="783E043F" w:rsidR="002D39EF" w:rsidRPr="007B7B0C" w:rsidRDefault="009A69A9" w:rsidP="009A69A9">
      <w:pPr>
        <w:spacing w:after="0" w:line="240" w:lineRule="auto"/>
        <w:jc w:val="both"/>
        <w:textAlignment w:val="baseline"/>
        <w:rPr>
          <w:rFonts w:ascii="Segoe UI" w:eastAsia="Times New Roman" w:hAnsi="Segoe UI" w:cs="Segoe UI"/>
          <w:sz w:val="20"/>
          <w:szCs w:val="20"/>
          <w:lang w:eastAsia="es-SV"/>
        </w:rPr>
      </w:pPr>
      <w:r w:rsidRPr="007B7B0C">
        <w:rPr>
          <w:rFonts w:ascii="Segoe UI" w:eastAsia="Times New Roman" w:hAnsi="Segoe UI" w:cs="Segoe UI"/>
          <w:sz w:val="20"/>
          <w:szCs w:val="20"/>
          <w:lang w:eastAsia="es-SV"/>
        </w:rPr>
        <w:t> </w:t>
      </w:r>
    </w:p>
    <w:p w14:paraId="464BEA56" w14:textId="7C2F7E45" w:rsidR="009A69A9" w:rsidRPr="00FC7AFA" w:rsidRDefault="009A69A9" w:rsidP="009A69A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 xml:space="preserve">1.C. Términos y Condiciones Generales al Consumidor Final del Pliego Tarifario autorizado a la distribuidora </w:t>
      </w:r>
      <w:r w:rsidR="00B25632">
        <w:rPr>
          <w:rFonts w:ascii="Museo Sans 500" w:eastAsia="Calibri" w:hAnsi="Museo Sans 500"/>
          <w:b/>
          <w:sz w:val="20"/>
          <w:szCs w:val="20"/>
          <w:lang w:eastAsia="es-SV"/>
        </w:rPr>
        <w:t>EEO, S.A. de C.V.</w:t>
      </w:r>
      <w:r w:rsidRPr="00FC7AFA">
        <w:rPr>
          <w:rFonts w:ascii="Museo Sans 500" w:eastAsia="Calibri" w:hAnsi="Museo Sans 500"/>
          <w:b/>
          <w:sz w:val="20"/>
          <w:szCs w:val="20"/>
          <w:lang w:eastAsia="es-SV"/>
        </w:rPr>
        <w:t xml:space="preserve"> </w:t>
      </w:r>
      <w:r w:rsidR="007C17BE">
        <w:rPr>
          <w:rFonts w:ascii="Museo Sans 500" w:eastAsia="Calibri" w:hAnsi="Museo Sans 500"/>
          <w:b/>
          <w:sz w:val="20"/>
          <w:szCs w:val="20"/>
          <w:lang w:eastAsia="es-SV"/>
        </w:rPr>
        <w:t>aplicables para el año 2019</w:t>
      </w:r>
      <w:r w:rsidR="00C21072">
        <w:rPr>
          <w:rFonts w:ascii="Museo Sans 500" w:eastAsia="Calibri" w:hAnsi="Museo Sans 500"/>
          <w:b/>
          <w:sz w:val="20"/>
          <w:szCs w:val="20"/>
          <w:lang w:eastAsia="es-SV"/>
        </w:rPr>
        <w:t>.</w:t>
      </w:r>
    </w:p>
    <w:p w14:paraId="6969D123" w14:textId="77777777" w:rsidR="009A69A9" w:rsidRPr="007B7B0C" w:rsidRDefault="009A69A9" w:rsidP="009A69A9">
      <w:pPr>
        <w:spacing w:after="0" w:line="240" w:lineRule="auto"/>
        <w:ind w:left="567"/>
        <w:jc w:val="both"/>
        <w:rPr>
          <w:rFonts w:ascii="Museo Sans 300" w:eastAsia="Times New Roman" w:hAnsi="Museo Sans 300"/>
          <w:b/>
          <w:bCs/>
          <w:sz w:val="20"/>
          <w:szCs w:val="20"/>
          <w:u w:val="single"/>
          <w:lang w:eastAsia="es-ES"/>
        </w:rPr>
      </w:pPr>
    </w:p>
    <w:p w14:paraId="1B891B23" w14:textId="7C80FB00" w:rsidR="009A69A9" w:rsidRDefault="009A69A9" w:rsidP="009A69A9">
      <w:pPr>
        <w:suppressAutoHyphens/>
        <w:autoSpaceDN w:val="0"/>
        <w:spacing w:after="0" w:line="240" w:lineRule="auto"/>
        <w:ind w:left="426"/>
        <w:jc w:val="both"/>
        <w:textAlignment w:val="baseline"/>
        <w:rPr>
          <w:rFonts w:ascii="Museo Sans 300" w:hAnsi="Museo Sans 300" w:cs="Arial"/>
          <w:sz w:val="20"/>
          <w:szCs w:val="20"/>
          <w:lang w:eastAsia="es-SV"/>
        </w:rPr>
      </w:pPr>
      <w:r w:rsidRPr="00DC3BC9">
        <w:rPr>
          <w:rFonts w:ascii="Museo Sans 300" w:hAnsi="Museo Sans 300" w:cs="Arial"/>
          <w:sz w:val="20"/>
          <w:szCs w:val="20"/>
          <w:lang w:eastAsia="es-SV"/>
        </w:rPr>
        <w:t>El artículo 7 detalla las situaciones en las cuales se presume que el usuario final está incumpliendo las condiciones contractuales del suministro, cuando existan alteraciones en la acometida o en el equipo de medición. De igual manera determina que el distribuidor tiene la responsabilidad de recabar toda la evidencia que conlleve a comprobar que existe el incumplimiento, y establece los medios probatorios que debe aportar ante la SIGET cuando se requieran.</w:t>
      </w:r>
    </w:p>
    <w:p w14:paraId="7B2A3BA3" w14:textId="4B2D703C" w:rsidR="00C0661A" w:rsidRDefault="00C0661A" w:rsidP="009A69A9">
      <w:pPr>
        <w:suppressAutoHyphens/>
        <w:autoSpaceDN w:val="0"/>
        <w:spacing w:after="0" w:line="240" w:lineRule="auto"/>
        <w:ind w:left="426"/>
        <w:jc w:val="both"/>
        <w:textAlignment w:val="baseline"/>
        <w:rPr>
          <w:rFonts w:ascii="Museo Sans 300" w:hAnsi="Museo Sans 300" w:cs="Arial"/>
          <w:sz w:val="20"/>
          <w:szCs w:val="20"/>
          <w:lang w:eastAsia="es-SV"/>
        </w:rPr>
      </w:pPr>
    </w:p>
    <w:p w14:paraId="29379679" w14:textId="312CCF42" w:rsidR="00C0661A" w:rsidRDefault="00C0661A" w:rsidP="009A69A9">
      <w:pPr>
        <w:suppressAutoHyphens/>
        <w:autoSpaceDN w:val="0"/>
        <w:spacing w:after="0" w:line="240" w:lineRule="auto"/>
        <w:ind w:left="426"/>
        <w:jc w:val="both"/>
        <w:textAlignment w:val="baseline"/>
        <w:rPr>
          <w:rFonts w:ascii="Museo Sans 300" w:hAnsi="Museo Sans 300" w:cs="Arial"/>
          <w:sz w:val="20"/>
          <w:szCs w:val="20"/>
          <w:lang w:eastAsia="es-SV"/>
        </w:rPr>
      </w:pPr>
    </w:p>
    <w:p w14:paraId="1F17EAE6" w14:textId="61DB27A3" w:rsidR="00C0661A" w:rsidRDefault="00C0661A" w:rsidP="009A69A9">
      <w:pPr>
        <w:suppressAutoHyphens/>
        <w:autoSpaceDN w:val="0"/>
        <w:spacing w:after="0" w:line="240" w:lineRule="auto"/>
        <w:ind w:left="426"/>
        <w:jc w:val="both"/>
        <w:textAlignment w:val="baseline"/>
        <w:rPr>
          <w:rFonts w:ascii="Museo Sans 300" w:hAnsi="Museo Sans 300" w:cs="Arial"/>
          <w:sz w:val="20"/>
          <w:szCs w:val="20"/>
          <w:lang w:eastAsia="es-SV"/>
        </w:rPr>
      </w:pPr>
    </w:p>
    <w:p w14:paraId="2F8C8BE8" w14:textId="77777777" w:rsidR="00C0661A" w:rsidRPr="00DC3BC9" w:rsidRDefault="00C0661A" w:rsidP="009A69A9">
      <w:pPr>
        <w:suppressAutoHyphens/>
        <w:autoSpaceDN w:val="0"/>
        <w:spacing w:after="0" w:line="240" w:lineRule="auto"/>
        <w:ind w:left="426"/>
        <w:jc w:val="both"/>
        <w:textAlignment w:val="baseline"/>
        <w:rPr>
          <w:rFonts w:ascii="Museo Sans 300" w:hAnsi="Museo Sans 300" w:cs="Arial"/>
          <w:sz w:val="20"/>
          <w:szCs w:val="20"/>
          <w:lang w:eastAsia="es-SV"/>
        </w:rPr>
      </w:pPr>
    </w:p>
    <w:p w14:paraId="75E2C502" w14:textId="77777777" w:rsidR="009A69A9" w:rsidRPr="007B7B0C" w:rsidRDefault="009A69A9" w:rsidP="009A69A9">
      <w:pPr>
        <w:suppressAutoHyphens/>
        <w:autoSpaceDN w:val="0"/>
        <w:spacing w:after="0" w:line="240" w:lineRule="auto"/>
        <w:ind w:left="426"/>
        <w:jc w:val="both"/>
        <w:textAlignment w:val="baseline"/>
        <w:rPr>
          <w:rFonts w:ascii="Museo Sans 300" w:hAnsi="Museo Sans 300" w:cs="Arial"/>
          <w:sz w:val="20"/>
          <w:szCs w:val="20"/>
          <w:lang w:eastAsia="es-SV"/>
        </w:rPr>
      </w:pPr>
    </w:p>
    <w:p w14:paraId="7A2323C4" w14:textId="20658F7E"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lastRenderedPageBreak/>
        <w:t>1.D. Procedimiento para Investigar la Existencia de Condiciones Irregulares en el Suministro de Energía Eléctrica del Usuario Final</w:t>
      </w:r>
      <w:r w:rsidR="00C21072">
        <w:rPr>
          <w:rFonts w:ascii="Museo Sans 500" w:hAnsi="Museo Sans 500" w:cs="Arial"/>
          <w:b/>
          <w:bCs/>
          <w:sz w:val="20"/>
          <w:szCs w:val="20"/>
          <w:lang w:eastAsia="es-SV"/>
        </w:rPr>
        <w:t>.</w:t>
      </w:r>
    </w:p>
    <w:p w14:paraId="3120106A" w14:textId="77777777" w:rsidR="009A69A9" w:rsidRPr="007B7B0C" w:rsidRDefault="009A69A9" w:rsidP="009A69A9">
      <w:pPr>
        <w:autoSpaceDE w:val="0"/>
        <w:autoSpaceDN w:val="0"/>
        <w:adjustRightInd w:val="0"/>
        <w:spacing w:after="0" w:line="240" w:lineRule="auto"/>
        <w:ind w:left="567"/>
        <w:jc w:val="both"/>
        <w:rPr>
          <w:rFonts w:ascii="Museo Sans 300" w:hAnsi="Museo Sans 300"/>
          <w:sz w:val="20"/>
          <w:szCs w:val="20"/>
          <w:lang w:eastAsia="es-SV"/>
        </w:rPr>
      </w:pPr>
    </w:p>
    <w:p w14:paraId="36226FE0" w14:textId="77777777" w:rsidR="009A69A9" w:rsidRPr="007B7B0C"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622AB525" w14:textId="77777777" w:rsidR="009A69A9" w:rsidRPr="007B7B0C" w:rsidRDefault="009A69A9" w:rsidP="009A69A9">
      <w:pPr>
        <w:autoSpaceDE w:val="0"/>
        <w:autoSpaceDN w:val="0"/>
        <w:adjustRightInd w:val="0"/>
        <w:spacing w:after="0" w:line="240" w:lineRule="auto"/>
        <w:ind w:left="426"/>
        <w:jc w:val="both"/>
        <w:rPr>
          <w:rFonts w:ascii="Museo Sans 300" w:hAnsi="Museo Sans 300"/>
          <w:color w:val="000000"/>
          <w:sz w:val="20"/>
          <w:szCs w:val="20"/>
          <w:lang w:eastAsia="es-SV"/>
        </w:rPr>
      </w:pPr>
      <w:r w:rsidRPr="007B7B0C">
        <w:rPr>
          <w:rFonts w:ascii="Museo Sans 300" w:hAnsi="Museo Sans 300"/>
          <w:color w:val="000000"/>
          <w:sz w:val="20"/>
          <w:szCs w:val="20"/>
          <w:lang w:eastAsia="es-SV"/>
        </w:rPr>
        <w:tab/>
      </w:r>
    </w:p>
    <w:p w14:paraId="1B74454E" w14:textId="262D0D78" w:rsidR="009A69A9"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296A7E2D" w14:textId="441F31CA" w:rsidR="00453525" w:rsidRDefault="00453525"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1E10223" w14:textId="2D2288B8"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 xml:space="preserve">1.E. Ley de Procedimientos Administrativos  </w:t>
      </w:r>
    </w:p>
    <w:p w14:paraId="601BEEF3"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 </w:t>
      </w:r>
    </w:p>
    <w:p w14:paraId="2AAAD265"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765638AA"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839CFF6" w14:textId="7DC9E9D0" w:rsidR="009A69A9" w:rsidRDefault="009A69A9" w:rsidP="00B25632">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Por su parte, el artículo 166 de la LPA dispone que todo procedimiento deberá adecuarse a la Ley en referencia. Es por ello, </w:t>
      </w:r>
      <w:proofErr w:type="gramStart"/>
      <w:r w:rsidRPr="00D62C05">
        <w:rPr>
          <w:rFonts w:ascii="Museo Sans 300" w:hAnsi="Museo Sans 300"/>
          <w:color w:val="000000"/>
          <w:sz w:val="20"/>
          <w:szCs w:val="20"/>
          <w:lang w:eastAsia="es-SV"/>
        </w:rPr>
        <w:t>que</w:t>
      </w:r>
      <w:proofErr w:type="gramEnd"/>
      <w:r w:rsidRPr="00D62C05">
        <w:rPr>
          <w:rFonts w:ascii="Museo Sans 300" w:hAnsi="Museo Sans 300"/>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61BD676" w14:textId="77777777" w:rsidR="002E0798" w:rsidRDefault="002E0798" w:rsidP="00B25632">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CEBC69E" w14:textId="77777777"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1.F. Respecto de los plazos administrativos</w:t>
      </w:r>
      <w:r w:rsidRPr="00AD7F56">
        <w:rPr>
          <w:rFonts w:ascii="Cambria Math" w:hAnsi="Cambria Math" w:cs="Cambria Math"/>
          <w:b/>
          <w:bCs/>
          <w:sz w:val="20"/>
          <w:szCs w:val="20"/>
          <w:lang w:eastAsia="es-SV"/>
        </w:rPr>
        <w:t>  </w:t>
      </w:r>
      <w:r w:rsidRPr="00FC7AFA">
        <w:rPr>
          <w:rFonts w:ascii="Museo Sans 500" w:hAnsi="Museo Sans 500" w:cs="Arial"/>
          <w:b/>
          <w:bCs/>
          <w:sz w:val="20"/>
          <w:szCs w:val="20"/>
          <w:lang w:eastAsia="es-SV"/>
        </w:rPr>
        <w:t xml:space="preserve"> </w:t>
      </w:r>
    </w:p>
    <w:p w14:paraId="6C2F625A"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0DD176B"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Mediante Decreto Legislativo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de fecha catorce de marzo de dos mil veinte, publicado en el Diario Oficial</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52, Tomo 426 de la misma fecha, se decret</w:t>
      </w:r>
      <w:r w:rsidRPr="00D62C05">
        <w:rPr>
          <w:rFonts w:ascii="Museo Sans 300" w:hAnsi="Museo Sans 300" w:cs="Museo Sans 300"/>
          <w:color w:val="000000"/>
          <w:sz w:val="20"/>
          <w:szCs w:val="20"/>
          <w:lang w:eastAsia="es-SV"/>
        </w:rPr>
        <w:t>ó</w:t>
      </w:r>
      <w:r w:rsidRPr="00D62C05">
        <w:rPr>
          <w:rFonts w:ascii="Cambria Math" w:hAnsi="Cambria Math" w:cs="Cambria Math"/>
          <w:color w:val="000000"/>
          <w:sz w:val="20"/>
          <w:szCs w:val="20"/>
          <w:lang w:eastAsia="es-SV"/>
        </w:rPr>
        <w:t> </w:t>
      </w:r>
      <w:r w:rsidRPr="00D62C05">
        <w:rPr>
          <w:rFonts w:ascii="Museo Sans 300" w:hAnsi="Museo Sans 300" w:cs="Museo Sans 300"/>
          <w:b/>
          <w:color w:val="000000"/>
          <w:sz w:val="20"/>
          <w:szCs w:val="20"/>
          <w:lang w:eastAsia="es-SV"/>
        </w:rPr>
        <w:t>“</w:t>
      </w:r>
      <w:r w:rsidRPr="00D62C05">
        <w:rPr>
          <w:rFonts w:ascii="Museo Sans 300" w:hAnsi="Museo Sans 300"/>
          <w:b/>
          <w:color w:val="000000"/>
          <w:sz w:val="20"/>
          <w:szCs w:val="20"/>
          <w:lang w:eastAsia="es-SV"/>
        </w:rPr>
        <w:t>Estado de Emergencia Nacional de la Pandemia por COVID-19</w:t>
      </w:r>
      <w:r w:rsidRPr="00D62C05">
        <w:rPr>
          <w:rFonts w:ascii="Museo Sans 300" w:hAnsi="Museo Sans 300" w:cs="Museo Sans 300"/>
          <w:b/>
          <w:color w:val="000000"/>
          <w:sz w:val="20"/>
          <w:szCs w:val="20"/>
          <w:lang w:eastAsia="es-SV"/>
        </w:rPr>
        <w:t>”</w:t>
      </w:r>
      <w:r w:rsidRPr="00D62C05">
        <w:rPr>
          <w:rFonts w:ascii="Museo Sans 300" w:hAnsi="Museo Sans 300"/>
          <w:color w:val="000000"/>
          <w:sz w:val="20"/>
          <w:szCs w:val="20"/>
          <w:lang w:eastAsia="es-SV"/>
        </w:rPr>
        <w:t>, el cual fue prorrogado por 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Asamblea Legislativa, en tres ocasiones; cuyos efectos concluyeron el dieciséis de mayo del dos mil veinte.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6CD86678"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44DFFA83"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No</w:t>
      </w:r>
      <w:r w:rsidRPr="00D62C05">
        <w:rPr>
          <w:rFonts w:ascii="Cambria Math" w:hAnsi="Cambria Math" w:cs="Cambria Math"/>
          <w:color w:val="000000"/>
          <w:sz w:val="20"/>
          <w:szCs w:val="20"/>
          <w:lang w:eastAsia="es-SV"/>
        </w:rPr>
        <w:t> </w:t>
      </w:r>
      <w:proofErr w:type="gramStart"/>
      <w:r w:rsidRPr="00D62C05">
        <w:rPr>
          <w:rFonts w:ascii="Museo Sans 300" w:hAnsi="Museo Sans 300"/>
          <w:color w:val="000000"/>
          <w:sz w:val="20"/>
          <w:szCs w:val="20"/>
          <w:lang w:eastAsia="es-SV"/>
        </w:rPr>
        <w:t>obstante</w:t>
      </w:r>
      <w:proofErr w:type="gramEnd"/>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lo anterior, por medio de la resoluci</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n de las diecis</w:t>
      </w:r>
      <w:r w:rsidRPr="00D62C05">
        <w:rPr>
          <w:rFonts w:ascii="Museo Sans 300" w:hAnsi="Museo Sans 300" w:cs="Museo Sans 300"/>
          <w:color w:val="000000"/>
          <w:sz w:val="20"/>
          <w:szCs w:val="20"/>
          <w:lang w:eastAsia="es-SV"/>
        </w:rPr>
        <w:t>é</w:t>
      </w:r>
      <w:r w:rsidRPr="00D62C05">
        <w:rPr>
          <w:rFonts w:ascii="Museo Sans 300" w:hAnsi="Museo Sans 300"/>
          <w:color w:val="000000"/>
          <w:sz w:val="20"/>
          <w:szCs w:val="20"/>
          <w:lang w:eastAsia="es-SV"/>
        </w:rPr>
        <w:t>is horas con treinta y seis minutos del d</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a veintid</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s de mayo de dos mil veinte, emitida en el Proceso de Inconstitucionalidad con Ref. 63-2020, la Sala de lo Constitucional de la Corte Suprema de Justicia resolvió lo siguiente: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5F9A433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C125839" w14:textId="77777777" w:rsidR="009A69A9" w:rsidRPr="00D62C05" w:rsidRDefault="009A69A9" w:rsidP="009A69A9">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“”5.</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Rev</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vese</w:t>
      </w:r>
      <w:proofErr w:type="spellEnd"/>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aprobado el 14 de marzo de 2020 y publicado en el Diario Oficial</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52, tomo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426, de 14 de marzo de 2020, por medio del cual la Asamblea Legislativa decret</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 xml:space="preserve"> el Estado de Emergencia Nacional de la Pandemia por COVID-19. La reviviscencia del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salvo que antes se cuente con una nueva ley, estar</w:t>
      </w:r>
      <w:r w:rsidRPr="00D62C05">
        <w:rPr>
          <w:rFonts w:ascii="Museo 300" w:hAnsi="Museo 300" w:cs="Museo Sans 300"/>
          <w:color w:val="000000"/>
          <w:sz w:val="16"/>
          <w:szCs w:val="16"/>
          <w:lang w:eastAsia="es-SV"/>
        </w:rPr>
        <w:t>á</w:t>
      </w:r>
      <w:r w:rsidRPr="00D62C05">
        <w:rPr>
          <w:rFonts w:ascii="Museo 300" w:hAnsi="Museo 300"/>
          <w:color w:val="000000"/>
          <w:sz w:val="16"/>
          <w:szCs w:val="16"/>
          <w:lang w:eastAsia="es-SV"/>
        </w:rPr>
        <w:t xml:space="preserve"> vigente hasta el d</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29 de mayo de 2020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26CF4D1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9CE132B"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Si bien, los efectos del Decreto Legislativo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finalizaron; sin embargo, la emergencia por la Pandemia de la COVID-19 a</w:t>
      </w:r>
      <w:r w:rsidRPr="00D62C05">
        <w:rPr>
          <w:rFonts w:ascii="Museo Sans 300" w:hAnsi="Museo Sans 300" w:cs="Museo Sans 300"/>
          <w:color w:val="000000"/>
          <w:sz w:val="20"/>
          <w:szCs w:val="20"/>
          <w:lang w:eastAsia="es-SV"/>
        </w:rPr>
        <w:t>ú</w:t>
      </w:r>
      <w:r w:rsidRPr="00D62C05">
        <w:rPr>
          <w:rFonts w:ascii="Museo Sans 300" w:hAnsi="Museo Sans 300"/>
          <w:color w:val="000000"/>
          <w:sz w:val="20"/>
          <w:szCs w:val="20"/>
          <w:lang w:eastAsia="es-SV"/>
        </w:rPr>
        <w:t>n subsiste, y as</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 xml:space="preserve"> lo reconoce la Sala de lo Constitucional de la Corte Suprema de Justicia, en su Considerando XIV de la sentencia de inconstitucionalidad 21-2020/23-2020/24-2020/25-2020 de fecha ocho de junio de dos mil vente, en la cual señala: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71C25D51"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4882E0A4" w14:textId="77777777" w:rsidR="009A69A9" w:rsidRPr="00D62C05" w:rsidRDefault="009A69A9" w:rsidP="009A69A9">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“1. La pandemia provocada por la COVID-19 que afecta al mundo y a El Salvador, a la fecha, es un acontecimiento determinado científicamente cuya notoriedad no requiere de otro tipo de prueba (art. 314</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ord</w:t>
      </w:r>
      <w:proofErr w:type="spellEnd"/>
      <w:r w:rsidRPr="00D62C05">
        <w:rPr>
          <w:rFonts w:ascii="Museo 300" w:hAnsi="Museo 300"/>
          <w:color w:val="000000"/>
          <w:sz w:val="16"/>
          <w:szCs w:val="16"/>
          <w:lang w:eastAsia="es-SV"/>
        </w:rPr>
        <w:t>. 2</w:t>
      </w:r>
      <w:r w:rsidRPr="00D62C05">
        <w:rPr>
          <w:rFonts w:ascii="Museo 300" w:hAnsi="Museo 300" w:cs="Museo Sans 300"/>
          <w:color w:val="000000"/>
          <w:sz w:val="16"/>
          <w:szCs w:val="16"/>
          <w:lang w:eastAsia="es-SV"/>
        </w:rPr>
        <w:t>º</w:t>
      </w:r>
      <w:r w:rsidRPr="00D62C05">
        <w:rPr>
          <w:rFonts w:ascii="Museo 300" w:hAnsi="Museo 300"/>
          <w:color w:val="000000"/>
          <w:sz w:val="16"/>
          <w:szCs w:val="16"/>
          <w:lang w:eastAsia="es-SV"/>
        </w:rPr>
        <w:t xml:space="preserve"> del C</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digo Procesal Civil y Mercantil; y Giulio</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Ubertis</w:t>
      </w:r>
      <w:proofErr w:type="spellEnd"/>
      <w:r w:rsidRPr="00D62C05">
        <w:rPr>
          <w:rFonts w:ascii="Museo 300" w:hAnsi="Museo 300"/>
          <w:color w:val="000000"/>
          <w:sz w:val="16"/>
          <w:szCs w:val="16"/>
          <w:lang w:eastAsia="es-SV"/>
        </w:rPr>
        <w:t>, Elementos de epistemolog</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del proceso judicial, 1</w:t>
      </w:r>
      <w:r w:rsidRPr="00D62C05">
        <w:rPr>
          <w:rFonts w:ascii="Museo 300" w:hAnsi="Museo 300" w:cs="Museo Sans 300"/>
          <w:color w:val="000000"/>
          <w:sz w:val="16"/>
          <w:szCs w:val="16"/>
          <w:lang w:eastAsia="es-SV"/>
        </w:rPr>
        <w:t>ª</w:t>
      </w:r>
      <w:r w:rsidRPr="00D62C05">
        <w:rPr>
          <w:rFonts w:ascii="Museo 300" w:hAnsi="Museo 300"/>
          <w:color w:val="000000"/>
          <w:sz w:val="16"/>
          <w:szCs w:val="16"/>
          <w:lang w:eastAsia="es-SV"/>
        </w:rPr>
        <w:t xml:space="preserve"> ed., 2017, p.79).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5FF0C2E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272E5A6"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En concordancia con lo expresado, el artículo 107 de la Ley de Procedimientos Administrativos preceptúa que los hechos notorios no necesitan ser probados. En ese sentido, puede advertirse que constituye un </w:t>
      </w:r>
      <w:r w:rsidRPr="00D62C05">
        <w:rPr>
          <w:rFonts w:ascii="Museo Sans 300" w:hAnsi="Museo Sans 300"/>
          <w:color w:val="000000"/>
          <w:sz w:val="20"/>
          <w:szCs w:val="20"/>
          <w:lang w:eastAsia="es-SV"/>
        </w:rPr>
        <w:lastRenderedPageBreak/>
        <w:t>hecho notorio, evidente y de conocimiento público que las condiciones de la pandemia por COVID-19 continúan.</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7CE0EC30"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7E33824" w14:textId="2F42B699" w:rsidR="007C4F9F" w:rsidRDefault="009A69A9" w:rsidP="00D27A95">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En razón de lo expuesto, se vieron afectados por condiciones externas los plazos de determinados actos en el transcurso del presente procedimiento; sin embargo, la SIGET garantizó los derechos fundamentales de las partes.</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2D63D7B6" w14:textId="462C4379" w:rsidR="00393963" w:rsidRDefault="00393963" w:rsidP="00D27A95">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77777777" w:rsidR="009A69A9" w:rsidRPr="00FC7AFA" w:rsidRDefault="009A69A9" w:rsidP="005A3978">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 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1B4F575E" w14:textId="4954A292"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el presente procedimiento de reclamo, al determinarse que no era necesaria la intervención de un perito externo, el CAU realizó la investigación de los hechos, para posteriormente </w:t>
      </w:r>
      <w:r w:rsidR="00AD7443">
        <w:rPr>
          <w:rFonts w:ascii="Museo Sans 300" w:hAnsi="Museo Sans 300"/>
          <w:sz w:val="20"/>
          <w:szCs w:val="20"/>
        </w:rPr>
        <w:t>hacer</w:t>
      </w:r>
      <w:r w:rsidR="00AD7443" w:rsidRPr="007B7B0C">
        <w:rPr>
          <w:rFonts w:ascii="Museo Sans 300" w:hAnsi="Museo Sans 300"/>
          <w:sz w:val="20"/>
          <w:szCs w:val="20"/>
        </w:rPr>
        <w:t xml:space="preserve"> </w:t>
      </w:r>
      <w:r w:rsidRPr="007B7B0C">
        <w:rPr>
          <w:rFonts w:ascii="Museo Sans 300" w:hAnsi="Museo Sans 300"/>
          <w:sz w:val="20"/>
          <w:szCs w:val="20"/>
        </w:rPr>
        <w:t>un análisis de los elementos relevantes, a efecto de emitir el informe técnico correspondiente. </w:t>
      </w:r>
    </w:p>
    <w:p w14:paraId="4DD7700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w:t>
      </w:r>
    </w:p>
    <w:p w14:paraId="5CF10C2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45A8C5F4" w14:textId="361AC893" w:rsidR="00C56A5E" w:rsidRDefault="009A69A9" w:rsidP="00C06660">
      <w:pPr>
        <w:tabs>
          <w:tab w:val="left" w:pos="426"/>
        </w:tabs>
        <w:spacing w:after="0" w:line="240" w:lineRule="auto"/>
        <w:jc w:val="both"/>
        <w:rPr>
          <w:rFonts w:ascii="Museo Sans 300" w:hAnsi="Museo Sans 300"/>
          <w:sz w:val="20"/>
          <w:szCs w:val="20"/>
          <w:lang w:eastAsia="es-ES"/>
        </w:rPr>
      </w:pPr>
      <w:r w:rsidRPr="007B7B0C">
        <w:rPr>
          <w:rFonts w:ascii="Museo Sans 300" w:hAnsi="Museo Sans 300"/>
          <w:sz w:val="20"/>
          <w:szCs w:val="20"/>
          <w:lang w:eastAsia="es-ES"/>
        </w:rPr>
        <w:tab/>
      </w:r>
    </w:p>
    <w:p w14:paraId="230FF35A" w14:textId="22AE07AE"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 Condición encontrada en el sum</w:t>
      </w:r>
      <w:r w:rsidR="00B25632">
        <w:rPr>
          <w:rFonts w:ascii="Museo Sans 500" w:hAnsi="Museo Sans 500"/>
          <w:b/>
          <w:bCs/>
          <w:sz w:val="20"/>
          <w:szCs w:val="20"/>
        </w:rPr>
        <w:t>inistro</w:t>
      </w:r>
      <w:r w:rsidR="00C0661A">
        <w:rPr>
          <w:rFonts w:ascii="Museo Sans 500" w:hAnsi="Museo Sans 500"/>
          <w:b/>
          <w:bCs/>
          <w:sz w:val="20"/>
          <w:szCs w:val="20"/>
        </w:rPr>
        <w:t xml:space="preserve"> identificado con el NIC +++</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1AABBC85" w14:textId="3CAF0F04" w:rsidR="00B25632" w:rsidRPr="00551F4C" w:rsidRDefault="00B25632" w:rsidP="00B2563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sz w:val="20"/>
          <w:szCs w:val="20"/>
        </w:rPr>
        <w:t>IT-</w:t>
      </w:r>
      <w:r w:rsidR="00453525">
        <w:rPr>
          <w:rFonts w:ascii="Museo Sans 300" w:hAnsi="Museo Sans 300"/>
          <w:sz w:val="20"/>
          <w:szCs w:val="20"/>
        </w:rPr>
        <w:t>0009</w:t>
      </w:r>
      <w:r w:rsidRPr="00551F4C">
        <w:rPr>
          <w:rFonts w:ascii="Museo Sans 300" w:hAnsi="Museo Sans 300"/>
          <w:sz w:val="20"/>
          <w:szCs w:val="20"/>
        </w:rPr>
        <w:t>-CAU</w:t>
      </w:r>
      <w:r w:rsidR="00453525">
        <w:rPr>
          <w:rFonts w:ascii="Museo Sans 300" w:hAnsi="Museo Sans 300"/>
          <w:sz w:val="20"/>
          <w:szCs w:val="20"/>
        </w:rPr>
        <w:t>-21</w:t>
      </w:r>
      <w:r w:rsidRPr="00551F4C">
        <w:rPr>
          <w:rFonts w:ascii="Museo Sans 300" w:hAnsi="Museo Sans 300"/>
          <w:sz w:val="20"/>
          <w:szCs w:val="20"/>
        </w:rPr>
        <w:t>,</w:t>
      </w:r>
      <w:r w:rsidRPr="00551F4C">
        <w:t xml:space="preserve"> </w:t>
      </w:r>
      <w:r w:rsidRPr="00551F4C">
        <w:rPr>
          <w:rFonts w:ascii="Museo Sans 300" w:hAnsi="Museo Sans 300"/>
          <w:sz w:val="20"/>
          <w:szCs w:val="20"/>
        </w:rPr>
        <w:t>el CAU expone lo siguiente:</w:t>
      </w:r>
    </w:p>
    <w:p w14:paraId="496BFE6D" w14:textId="77777777" w:rsidR="00B25632" w:rsidRPr="00551F4C" w:rsidRDefault="00B25632" w:rsidP="00B25632">
      <w:pPr>
        <w:spacing w:after="0" w:line="240" w:lineRule="auto"/>
        <w:ind w:left="420"/>
        <w:jc w:val="both"/>
        <w:rPr>
          <w:rFonts w:ascii="Museo Sans 300" w:hAnsi="Museo Sans 300" w:cs="Segoe UI"/>
          <w:sz w:val="20"/>
          <w:szCs w:val="20"/>
          <w:lang w:eastAsia="es-MX"/>
        </w:rPr>
      </w:pPr>
    </w:p>
    <w:p w14:paraId="1AEBA6F9" w14:textId="1CF959C2" w:rsidR="00DD0873" w:rsidRPr="00A5667B" w:rsidRDefault="00DD0873" w:rsidP="00DD0873">
      <w:pPr>
        <w:spacing w:after="0" w:line="240" w:lineRule="auto"/>
        <w:ind w:left="708" w:right="425"/>
        <w:jc w:val="both"/>
        <w:rPr>
          <w:rFonts w:ascii="Museo 300" w:hAnsi="Museo 300"/>
          <w:color w:val="000000" w:themeColor="text1"/>
          <w:sz w:val="16"/>
          <w:szCs w:val="16"/>
        </w:rPr>
      </w:pPr>
      <w:r>
        <w:rPr>
          <w:rFonts w:ascii="Museo 300" w:hAnsi="Museo 300" w:cs="Segoe UI"/>
          <w:sz w:val="16"/>
          <w:szCs w:val="16"/>
          <w:lang w:eastAsia="es-MX"/>
        </w:rPr>
        <w:t xml:space="preserve">“[…] </w:t>
      </w:r>
      <w:r w:rsidRPr="004E4B8A">
        <w:rPr>
          <w:rFonts w:ascii="Museo 300" w:hAnsi="Museo 300"/>
          <w:sz w:val="16"/>
          <w:szCs w:val="16"/>
        </w:rPr>
        <w:t>A</w:t>
      </w:r>
      <w:r>
        <w:rPr>
          <w:rFonts w:ascii="Museo 300" w:hAnsi="Museo 300"/>
          <w:sz w:val="16"/>
          <w:szCs w:val="16"/>
        </w:rPr>
        <w:t>l respecto, y tomado como base las fotografías presentadas por la EEO, se determinó lo siguiente</w:t>
      </w:r>
      <w:r w:rsidRPr="004E4B8A">
        <w:rPr>
          <w:rFonts w:ascii="Museo 300" w:hAnsi="Museo 300"/>
          <w:sz w:val="16"/>
          <w:szCs w:val="16"/>
        </w:rPr>
        <w:t>:</w:t>
      </w:r>
    </w:p>
    <w:p w14:paraId="5D717021" w14:textId="77777777" w:rsidR="00DD0873" w:rsidRDefault="00DD0873" w:rsidP="00DD0873">
      <w:pPr>
        <w:spacing w:after="0" w:line="240" w:lineRule="auto"/>
        <w:ind w:left="851" w:right="567"/>
        <w:jc w:val="both"/>
        <w:rPr>
          <w:rFonts w:ascii="Museo 300" w:hAnsi="Museo 300"/>
          <w:sz w:val="16"/>
          <w:szCs w:val="16"/>
        </w:rPr>
      </w:pPr>
    </w:p>
    <w:p w14:paraId="3074DAC5" w14:textId="77777777" w:rsidR="00DD0873" w:rsidRPr="00216F3B" w:rsidRDefault="00DD0873" w:rsidP="00DD0873">
      <w:pPr>
        <w:numPr>
          <w:ilvl w:val="0"/>
          <w:numId w:val="18"/>
        </w:numPr>
        <w:spacing w:line="240" w:lineRule="auto"/>
        <w:ind w:right="567" w:hanging="357"/>
        <w:jc w:val="both"/>
        <w:rPr>
          <w:rFonts w:ascii="Museo 300" w:hAnsi="Museo 300"/>
          <w:color w:val="000000" w:themeColor="text1"/>
          <w:sz w:val="16"/>
          <w:szCs w:val="16"/>
        </w:rPr>
      </w:pPr>
      <w:r w:rsidRPr="00216F3B">
        <w:rPr>
          <w:rFonts w:ascii="Museo 300" w:hAnsi="Museo 300"/>
          <w:color w:val="000000" w:themeColor="text1"/>
          <w:sz w:val="16"/>
          <w:szCs w:val="16"/>
        </w:rPr>
        <w:t>En la fotografía identificada como 1, se muestra el equipo de medición vinculado con la irregularidad, observándose que este se encontraba conectado correctamente. También se muestra la instalación de una línea adicional conectada en el neutro de la acometida del suministro a 120 Voltios. Como se puede observar, esta condición no afectaba el buen funcionamiento del equipo de medición, dado que el conductor neutro de la acometida estaba efectivamente conectado a este.</w:t>
      </w:r>
    </w:p>
    <w:p w14:paraId="2B867BEA" w14:textId="77777777" w:rsidR="00DD0873" w:rsidRPr="00216F3B" w:rsidRDefault="00DD0873" w:rsidP="00DD0873">
      <w:pPr>
        <w:numPr>
          <w:ilvl w:val="0"/>
          <w:numId w:val="18"/>
        </w:numPr>
        <w:spacing w:line="240" w:lineRule="auto"/>
        <w:ind w:right="567" w:hanging="357"/>
        <w:jc w:val="both"/>
        <w:rPr>
          <w:rFonts w:ascii="Museo 300" w:hAnsi="Museo 300" w:cs="Arial"/>
          <w:sz w:val="16"/>
          <w:szCs w:val="16"/>
        </w:rPr>
      </w:pPr>
      <w:r w:rsidRPr="00216F3B">
        <w:rPr>
          <w:rFonts w:ascii="Museo 300" w:hAnsi="Museo 300"/>
          <w:color w:val="000000" w:themeColor="text1"/>
          <w:sz w:val="16"/>
          <w:szCs w:val="16"/>
        </w:rPr>
        <w:t>En la fotografía n.° 2, se muestra el punto de conexión de una línea adicional y la conexión del terminal neutro del equipo de medición con el conductor neutro de la acometida de EEO. Dicha fotografía muestra claramente que existía la conexión del neutro de la distribuidora con el equipo de medición. Por tanto, no se observa donde se encontraba la irregularidad argumentada por la EEO.</w:t>
      </w:r>
    </w:p>
    <w:p w14:paraId="0C90333F" w14:textId="15F44216" w:rsidR="00B25632" w:rsidRPr="00DD0873" w:rsidRDefault="00DD0873" w:rsidP="00DD0873">
      <w:pPr>
        <w:spacing w:after="0" w:line="240" w:lineRule="auto"/>
        <w:ind w:left="708" w:right="425"/>
        <w:jc w:val="both"/>
        <w:rPr>
          <w:rFonts w:ascii="Museo 300" w:hAnsi="Museo 300"/>
          <w:color w:val="000000" w:themeColor="text1"/>
          <w:sz w:val="16"/>
          <w:szCs w:val="16"/>
        </w:rPr>
      </w:pPr>
      <w:r>
        <w:rPr>
          <w:rFonts w:ascii="Museo 300" w:hAnsi="Museo 300"/>
          <w:color w:val="000000" w:themeColor="text1"/>
          <w:sz w:val="16"/>
          <w:szCs w:val="16"/>
        </w:rPr>
        <w:t xml:space="preserve"> […] C</w:t>
      </w:r>
      <w:r w:rsidR="00C53DC5" w:rsidRPr="00C53DC5">
        <w:rPr>
          <w:rFonts w:ascii="Museo 300" w:hAnsi="Museo 300"/>
          <w:color w:val="000000" w:themeColor="text1"/>
          <w:sz w:val="16"/>
          <w:szCs w:val="16"/>
        </w:rPr>
        <w:t>on base en las pruebas analizad</w:t>
      </w:r>
      <w:r w:rsidR="00453525">
        <w:rPr>
          <w:rFonts w:ascii="Museo 300" w:hAnsi="Museo 300"/>
          <w:color w:val="000000" w:themeColor="text1"/>
          <w:sz w:val="16"/>
          <w:szCs w:val="16"/>
        </w:rPr>
        <w:t>as</w:t>
      </w:r>
      <w:r w:rsidR="00453525" w:rsidRPr="00453525">
        <w:rPr>
          <w:rFonts w:ascii="Museo 300" w:hAnsi="Museo 300" w:cs="Segoe UI"/>
          <w:color w:val="000000"/>
          <w:sz w:val="16"/>
          <w:szCs w:val="16"/>
          <w:shd w:val="clear" w:color="auto" w:fill="FFFFFF"/>
        </w:rPr>
        <w:t>, el CAU determinó que la sociedad EEO no sustentó debidamente, ni presentó evidencia que demuestre claramente que en el suministro bajo análisis existió una condición irregular debido a una alteración en el equipo de medición, la cual haya sido efectuada intencionalmente con la finalidad de afectar el funcionamiento correcto de este. Por lo que se establece que, para el presente caso, no se ha determinado la existencia de un Incumplimiento por parte del usuario final de lo establecido en los Términos y Condiciones Generales al Consumidor del año 2019.</w:t>
      </w:r>
      <w:r w:rsidR="00C53DC5">
        <w:rPr>
          <w:rFonts w:ascii="Museo 300" w:hAnsi="Museo 300" w:cs="Segoe UI"/>
          <w:sz w:val="16"/>
          <w:szCs w:val="16"/>
          <w:lang w:val="es-ES" w:eastAsia="es-MX"/>
        </w:rPr>
        <w:t xml:space="preserve"> </w:t>
      </w:r>
      <w:r w:rsidR="00C53DC5" w:rsidRPr="00775442">
        <w:rPr>
          <w:rFonts w:ascii="Museo 300" w:hAnsi="Museo 300"/>
          <w:sz w:val="16"/>
          <w:szCs w:val="16"/>
          <w:lang w:val="es-ES"/>
        </w:rPr>
        <w:t>[…].” </w:t>
      </w:r>
    </w:p>
    <w:p w14:paraId="715196D9" w14:textId="2755D74C" w:rsidR="00B24380" w:rsidRPr="00B625C6" w:rsidRDefault="00B24380" w:rsidP="00B94CB6">
      <w:pPr>
        <w:spacing w:after="0" w:line="240" w:lineRule="auto"/>
        <w:ind w:right="567"/>
        <w:jc w:val="both"/>
        <w:rPr>
          <w:rFonts w:ascii="Museo Sans 300" w:eastAsia="Calibri" w:hAnsi="Museo Sans 300" w:cs="Segoe UI"/>
          <w:sz w:val="16"/>
          <w:szCs w:val="16"/>
          <w:lang w:eastAsia="es-MX"/>
        </w:rPr>
      </w:pPr>
    </w:p>
    <w:p w14:paraId="739EE9B5" w14:textId="5D5AABC7" w:rsidR="003A3607" w:rsidRDefault="00C53DC5" w:rsidP="003A3607">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En cuanto a la usuaria</w:t>
      </w:r>
      <w:r w:rsidR="003A3607" w:rsidRPr="003A3607">
        <w:rPr>
          <w:rFonts w:ascii="Museo Sans 300" w:hAnsi="Museo Sans 300"/>
          <w:sz w:val="20"/>
          <w:szCs w:val="20"/>
        </w:rPr>
        <w:t>, cabe aclarar que no presentó elementos probatorios que debieran ser analizados.</w:t>
      </w:r>
    </w:p>
    <w:p w14:paraId="07D4BBAA" w14:textId="77777777" w:rsidR="003A3607" w:rsidRPr="003A3607" w:rsidRDefault="003A3607" w:rsidP="003A3607">
      <w:pPr>
        <w:autoSpaceDE w:val="0"/>
        <w:autoSpaceDN w:val="0"/>
        <w:adjustRightInd w:val="0"/>
        <w:spacing w:after="0" w:line="240" w:lineRule="auto"/>
        <w:ind w:left="426"/>
        <w:jc w:val="both"/>
        <w:rPr>
          <w:rFonts w:ascii="Museo Sans 300" w:hAnsi="Museo Sans 300"/>
          <w:sz w:val="20"/>
          <w:szCs w:val="20"/>
        </w:rPr>
      </w:pPr>
    </w:p>
    <w:p w14:paraId="7202F3E9" w14:textId="2B724227" w:rsidR="00C53DC5" w:rsidRPr="00C53DC5" w:rsidRDefault="00C53DC5" w:rsidP="00C53DC5">
      <w:pPr>
        <w:spacing w:after="0" w:line="240" w:lineRule="auto"/>
        <w:ind w:left="420"/>
        <w:jc w:val="both"/>
        <w:textAlignment w:val="baseline"/>
        <w:rPr>
          <w:rFonts w:ascii="Museo Sans 300" w:eastAsia="Calibri" w:hAnsi="Museo Sans 300" w:cs="Segoe UI"/>
          <w:sz w:val="20"/>
          <w:szCs w:val="20"/>
          <w:lang w:eastAsia="es-MX"/>
        </w:rPr>
      </w:pPr>
      <w:r w:rsidRPr="00C53DC5">
        <w:rPr>
          <w:rFonts w:ascii="Museo Sans 300" w:eastAsia="Calibri" w:hAnsi="Museo Sans 300" w:cs="Segoe UI"/>
          <w:sz w:val="20"/>
          <w:szCs w:val="20"/>
          <w:lang w:eastAsia="es-MX"/>
        </w:rPr>
        <w:t>Conforme lo anterior, el CAU concluyó en el informe técnico </w:t>
      </w:r>
      <w:r w:rsidRPr="00C53DC5">
        <w:rPr>
          <w:rFonts w:ascii="Museo Sans 300" w:hAnsi="Museo Sans 300"/>
          <w:sz w:val="20"/>
          <w:szCs w:val="20"/>
        </w:rPr>
        <w:t xml:space="preserve">N.° </w:t>
      </w:r>
      <w:r w:rsidRPr="00C53DC5">
        <w:rPr>
          <w:rFonts w:ascii="Museo Sans 300" w:eastAsia="Calibri" w:hAnsi="Museo Sans 300"/>
          <w:sz w:val="20"/>
          <w:szCs w:val="20"/>
        </w:rPr>
        <w:t>IT-</w:t>
      </w:r>
      <w:r w:rsidR="00920FEF">
        <w:rPr>
          <w:rFonts w:ascii="Museo Sans 300" w:eastAsia="Calibri" w:hAnsi="Museo Sans 300"/>
          <w:sz w:val="20"/>
          <w:szCs w:val="20"/>
        </w:rPr>
        <w:t>0009</w:t>
      </w:r>
      <w:r w:rsidRPr="00C53DC5">
        <w:rPr>
          <w:rFonts w:ascii="Museo Sans 300" w:eastAsia="Calibri" w:hAnsi="Museo Sans 300"/>
          <w:sz w:val="20"/>
          <w:szCs w:val="20"/>
        </w:rPr>
        <w:t>-CAU</w:t>
      </w:r>
      <w:r w:rsidR="00920FEF">
        <w:rPr>
          <w:rFonts w:ascii="Museo Sans 300" w:eastAsia="Calibri" w:hAnsi="Museo Sans 300"/>
          <w:sz w:val="20"/>
          <w:szCs w:val="20"/>
        </w:rPr>
        <w:t>-21</w:t>
      </w:r>
      <w:r w:rsidRPr="00C53DC5">
        <w:rPr>
          <w:rFonts w:ascii="Museo Sans 300" w:eastAsia="Calibri" w:hAnsi="Museo Sans 300" w:cs="Segoe UI"/>
          <w:sz w:val="20"/>
          <w:szCs w:val="20"/>
          <w:lang w:eastAsia="es-MX"/>
        </w:rPr>
        <w:t xml:space="preserve"> que la distribuidora no demostró que </w:t>
      </w:r>
      <w:r w:rsidR="003047BD">
        <w:rPr>
          <w:rFonts w:ascii="Museo Sans 300" w:eastAsia="Calibri" w:hAnsi="Museo Sans 300" w:cs="Segoe UI"/>
          <w:sz w:val="20"/>
          <w:szCs w:val="20"/>
          <w:lang w:eastAsia="es-MX"/>
        </w:rPr>
        <w:t>haya existido</w:t>
      </w:r>
      <w:r w:rsidR="003047BD" w:rsidRPr="00C53DC5">
        <w:rPr>
          <w:rFonts w:ascii="Museo Sans 300" w:eastAsia="Calibri" w:hAnsi="Museo Sans 300" w:cs="Segoe UI"/>
          <w:sz w:val="20"/>
          <w:szCs w:val="20"/>
          <w:lang w:eastAsia="es-MX"/>
        </w:rPr>
        <w:t xml:space="preserve"> </w:t>
      </w:r>
      <w:r w:rsidR="00F06B79">
        <w:rPr>
          <w:rFonts w:ascii="Museo Sans 300" w:eastAsia="Calibri" w:hAnsi="Museo Sans 300" w:cs="Segoe UI"/>
          <w:sz w:val="20"/>
          <w:szCs w:val="20"/>
          <w:lang w:val="es-ES" w:eastAsia="es-MX"/>
        </w:rPr>
        <w:t>una manipulación</w:t>
      </w:r>
      <w:r w:rsidR="00920FEF">
        <w:rPr>
          <w:rFonts w:ascii="Museo Sans 300" w:eastAsia="Calibri" w:hAnsi="Museo Sans 300" w:cs="Segoe UI"/>
          <w:sz w:val="20"/>
          <w:szCs w:val="20"/>
          <w:lang w:val="es-ES" w:eastAsia="es-MX"/>
        </w:rPr>
        <w:t xml:space="preserve"> en la conexión</w:t>
      </w:r>
      <w:r w:rsidRPr="00C53DC5">
        <w:rPr>
          <w:rFonts w:ascii="Museo Sans 300" w:eastAsia="Calibri" w:hAnsi="Museo Sans 300" w:cs="Segoe UI"/>
          <w:sz w:val="20"/>
          <w:szCs w:val="20"/>
          <w:lang w:val="es-ES" w:eastAsia="es-MX"/>
        </w:rPr>
        <w:t xml:space="preserve"> del equipo de medición N.</w:t>
      </w:r>
      <w:r w:rsidR="00C0661A">
        <w:rPr>
          <w:rFonts w:ascii="Museo Sans 300" w:eastAsia="Calibri" w:hAnsi="Museo Sans 300" w:cs="Segoe UI"/>
          <w:sz w:val="20"/>
          <w:szCs w:val="20"/>
          <w:lang w:val="es-ES" w:eastAsia="es-MX"/>
        </w:rPr>
        <w:t>° +++</w:t>
      </w:r>
      <w:r w:rsidRPr="00C53DC5">
        <w:rPr>
          <w:rFonts w:ascii="Museo Sans 300" w:eastAsia="Calibri" w:hAnsi="Museo Sans 300" w:cs="Segoe UI"/>
          <w:sz w:val="20"/>
          <w:szCs w:val="20"/>
          <w:lang w:val="es-ES" w:eastAsia="es-MX"/>
        </w:rPr>
        <w:t xml:space="preserve"> </w:t>
      </w:r>
      <w:r w:rsidRPr="00C53DC5">
        <w:rPr>
          <w:rFonts w:ascii="Museo Sans 300" w:eastAsia="Calibri" w:hAnsi="Museo Sans 300" w:cs="Segoe UI"/>
          <w:sz w:val="20"/>
          <w:szCs w:val="20"/>
          <w:lang w:eastAsia="es-MX"/>
        </w:rPr>
        <w:t xml:space="preserve">del </w:t>
      </w:r>
      <w:r w:rsidR="001C7A2F">
        <w:rPr>
          <w:rFonts w:ascii="Museo Sans 300" w:eastAsia="Calibri" w:hAnsi="Museo Sans 300" w:cs="Segoe UI"/>
          <w:sz w:val="20"/>
          <w:szCs w:val="20"/>
          <w:lang w:eastAsia="es-MX"/>
        </w:rPr>
        <w:t xml:space="preserve">suministro </w:t>
      </w:r>
      <w:r w:rsidRPr="00C53DC5">
        <w:rPr>
          <w:rFonts w:ascii="Museo Sans 300" w:eastAsia="Calibri" w:hAnsi="Museo Sans 300" w:cs="Segoe UI"/>
          <w:sz w:val="20"/>
          <w:szCs w:val="20"/>
          <w:lang w:eastAsia="es-MX"/>
        </w:rPr>
        <w:t>eléctrico identificado con el</w:t>
      </w:r>
      <w:r w:rsidR="00C0661A">
        <w:rPr>
          <w:rFonts w:ascii="Museo Sans 300" w:eastAsia="Calibri" w:hAnsi="Museo Sans 300" w:cs="Segoe UI"/>
          <w:sz w:val="20"/>
          <w:szCs w:val="20"/>
          <w:lang w:eastAsia="es-MX"/>
        </w:rPr>
        <w:t xml:space="preserve"> NIC +++</w:t>
      </w:r>
      <w:r w:rsidRPr="00C53DC5">
        <w:rPr>
          <w:rFonts w:ascii="Museo Sans 300" w:eastAsia="Calibri" w:hAnsi="Museo Sans 300" w:cs="Segoe UI"/>
          <w:sz w:val="20"/>
          <w:szCs w:val="20"/>
          <w:lang w:eastAsia="es-MX"/>
        </w:rPr>
        <w:t xml:space="preserve">, con el objeto de impedir el correcto registro del consumo de energía eléctrica. </w:t>
      </w:r>
    </w:p>
    <w:p w14:paraId="76542ACD" w14:textId="77777777" w:rsidR="00C53DC5" w:rsidRPr="00C53DC5" w:rsidRDefault="00C53DC5" w:rsidP="00C53DC5">
      <w:pPr>
        <w:spacing w:after="0" w:line="240" w:lineRule="auto"/>
        <w:ind w:left="420"/>
        <w:jc w:val="both"/>
        <w:textAlignment w:val="baseline"/>
        <w:rPr>
          <w:rFonts w:ascii="Museo Sans 300" w:eastAsia="Calibri" w:hAnsi="Museo Sans 300" w:cs="Segoe UI"/>
          <w:sz w:val="20"/>
          <w:szCs w:val="20"/>
          <w:lang w:eastAsia="es-MX"/>
        </w:rPr>
      </w:pPr>
      <w:r w:rsidRPr="00C53DC5">
        <w:rPr>
          <w:rFonts w:ascii="Museo Sans 300" w:eastAsia="Calibri" w:hAnsi="Museo Sans 300" w:cs="Segoe UI"/>
          <w:sz w:val="20"/>
          <w:szCs w:val="20"/>
          <w:lang w:eastAsia="es-MX"/>
        </w:rPr>
        <w:t xml:space="preserve"> </w:t>
      </w:r>
    </w:p>
    <w:p w14:paraId="15FAEFBD" w14:textId="09F8CE1C" w:rsidR="00C53DC5" w:rsidRDefault="00C53DC5" w:rsidP="00C53DC5">
      <w:pPr>
        <w:autoSpaceDE w:val="0"/>
        <w:autoSpaceDN w:val="0"/>
        <w:adjustRightInd w:val="0"/>
        <w:spacing w:after="0" w:line="240" w:lineRule="auto"/>
        <w:ind w:left="426"/>
        <w:jc w:val="both"/>
        <w:rPr>
          <w:rFonts w:ascii="Cambria Math" w:eastAsia="Calibri" w:hAnsi="Cambria Math" w:cs="Cambria Math"/>
          <w:sz w:val="20"/>
          <w:szCs w:val="20"/>
        </w:rPr>
      </w:pPr>
      <w:r w:rsidRPr="00C53DC5">
        <w:rPr>
          <w:rFonts w:ascii="Museo Sans 300" w:eastAsia="Calibri" w:hAnsi="Museo Sans 300"/>
          <w:sz w:val="20"/>
          <w:szCs w:val="20"/>
        </w:rPr>
        <w:t xml:space="preserve">En </w:t>
      </w:r>
      <w:r w:rsidR="009D00BC">
        <w:rPr>
          <w:rFonts w:ascii="Museo Sans 300" w:eastAsia="Calibri" w:hAnsi="Museo Sans 300"/>
          <w:sz w:val="20"/>
          <w:szCs w:val="20"/>
        </w:rPr>
        <w:t>consecuencia</w:t>
      </w:r>
      <w:r w:rsidRPr="00C53DC5">
        <w:rPr>
          <w:rFonts w:ascii="Museo Sans 300" w:eastAsia="Calibri" w:hAnsi="Museo Sans 300"/>
          <w:sz w:val="20"/>
          <w:szCs w:val="20"/>
        </w:rPr>
        <w:t xml:space="preserve">, </w:t>
      </w:r>
      <w:r w:rsidR="00F2441E">
        <w:rPr>
          <w:rFonts w:ascii="Museo Sans 300" w:eastAsia="Calibri" w:hAnsi="Museo Sans 300"/>
          <w:sz w:val="20"/>
          <w:szCs w:val="20"/>
        </w:rPr>
        <w:t>el CAU</w:t>
      </w:r>
      <w:r w:rsidRPr="00C53DC5">
        <w:rPr>
          <w:rFonts w:ascii="Museo Sans 300" w:eastAsia="Calibri" w:hAnsi="Museo Sans 300"/>
          <w:sz w:val="20"/>
          <w:szCs w:val="20"/>
        </w:rPr>
        <w:t xml:space="preserve"> concluyó que no se comprobó la existencia de una condición i</w:t>
      </w:r>
      <w:r w:rsidR="009C0671">
        <w:rPr>
          <w:rFonts w:ascii="Museo Sans 300" w:eastAsia="Calibri" w:hAnsi="Museo Sans 300"/>
          <w:sz w:val="20"/>
          <w:szCs w:val="20"/>
        </w:rPr>
        <w:t>rregular atribuible a la usuaria</w:t>
      </w:r>
      <w:r w:rsidR="00767CC1">
        <w:rPr>
          <w:rFonts w:ascii="Museo Sans 300" w:eastAsia="Calibri" w:hAnsi="Museo Sans 300"/>
          <w:sz w:val="20"/>
          <w:szCs w:val="20"/>
        </w:rPr>
        <w:t>,</w:t>
      </w:r>
      <w:r w:rsidRPr="00C53DC5">
        <w:rPr>
          <w:rFonts w:ascii="Museo Sans 300" w:eastAsia="Calibri" w:hAnsi="Museo Sans 300"/>
          <w:sz w:val="20"/>
          <w:szCs w:val="20"/>
        </w:rPr>
        <w:t xml:space="preserve"> de conformidad con lo establecido en los Términos y Condiciones Generales al Consumidor </w:t>
      </w:r>
      <w:r w:rsidRPr="00C53DC5">
        <w:rPr>
          <w:rFonts w:ascii="Museo Sans 300" w:eastAsia="Calibri" w:hAnsi="Museo Sans 300"/>
          <w:sz w:val="20"/>
          <w:szCs w:val="20"/>
        </w:rPr>
        <w:lastRenderedPageBreak/>
        <w:t xml:space="preserve">Final de los Pliegos Tarifarios aplicables para </w:t>
      </w:r>
      <w:bookmarkStart w:id="0" w:name="_GoBack"/>
      <w:bookmarkEnd w:id="0"/>
      <w:r w:rsidRPr="00C53DC5">
        <w:rPr>
          <w:rFonts w:ascii="Museo Sans 300" w:eastAsia="Calibri" w:hAnsi="Museo Sans 300"/>
          <w:sz w:val="20"/>
          <w:szCs w:val="20"/>
        </w:rPr>
        <w:t>el año 2019 y el Procedimiento para Investigar la Existencia de Condiciones Irregulares en el Suministro de Energía Eléctrica del Usuario Final.</w:t>
      </w:r>
      <w:r w:rsidRPr="00C53DC5">
        <w:rPr>
          <w:rFonts w:ascii="Cambria Math" w:eastAsia="Calibri" w:hAnsi="Cambria Math" w:cs="Cambria Math"/>
          <w:sz w:val="20"/>
          <w:szCs w:val="20"/>
        </w:rPr>
        <w:t> </w:t>
      </w:r>
    </w:p>
    <w:p w14:paraId="656DA4CC" w14:textId="77777777" w:rsidR="00C53DC5" w:rsidRPr="00C53DC5" w:rsidRDefault="00C53DC5" w:rsidP="00C53DC5">
      <w:pPr>
        <w:autoSpaceDE w:val="0"/>
        <w:autoSpaceDN w:val="0"/>
        <w:adjustRightInd w:val="0"/>
        <w:spacing w:after="0" w:line="240" w:lineRule="auto"/>
        <w:ind w:left="426"/>
        <w:jc w:val="both"/>
        <w:rPr>
          <w:rFonts w:ascii="Museo Sans 300" w:eastAsia="Calibri" w:hAnsi="Museo Sans 300"/>
          <w:sz w:val="20"/>
          <w:szCs w:val="20"/>
        </w:rPr>
      </w:pPr>
    </w:p>
    <w:p w14:paraId="0E5F2CDB"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 Determinación del cálculo de energía a recuperar</w:t>
      </w:r>
    </w:p>
    <w:p w14:paraId="744883F4" w14:textId="77777777" w:rsidR="009A69A9" w:rsidRPr="007B7B0C" w:rsidRDefault="009A69A9" w:rsidP="009A69A9">
      <w:pPr>
        <w:autoSpaceDE w:val="0"/>
        <w:autoSpaceDN w:val="0"/>
        <w:adjustRightInd w:val="0"/>
        <w:spacing w:after="0" w:line="240" w:lineRule="auto"/>
        <w:jc w:val="both"/>
        <w:rPr>
          <w:rFonts w:ascii="Museo Sans 300" w:hAnsi="Museo Sans 300"/>
          <w:sz w:val="20"/>
          <w:szCs w:val="20"/>
        </w:rPr>
      </w:pPr>
    </w:p>
    <w:p w14:paraId="6929880E" w14:textId="79B9BE70" w:rsidR="00974043" w:rsidRDefault="00974043" w:rsidP="00974043">
      <w:pPr>
        <w:suppressAutoHyphens/>
        <w:autoSpaceDE w:val="0"/>
        <w:autoSpaceDN w:val="0"/>
        <w:spacing w:after="0" w:line="240" w:lineRule="auto"/>
        <w:ind w:left="426"/>
        <w:jc w:val="both"/>
        <w:textAlignment w:val="baseline"/>
        <w:rPr>
          <w:rFonts w:ascii="Museo Sans 300" w:eastAsia="Calibri" w:hAnsi="Museo Sans 300"/>
          <w:sz w:val="20"/>
          <w:szCs w:val="20"/>
        </w:rPr>
      </w:pPr>
      <w:r w:rsidRPr="00974043">
        <w:rPr>
          <w:rFonts w:ascii="Museo Sans 300" w:hAnsi="Museo Sans 300"/>
          <w:sz w:val="20"/>
          <w:szCs w:val="20"/>
        </w:rPr>
        <w:t>Al no haberse comprobado la c</w:t>
      </w:r>
      <w:r w:rsidR="00E71777">
        <w:rPr>
          <w:rFonts w:ascii="Museo Sans 300" w:hAnsi="Museo Sans 300"/>
          <w:sz w:val="20"/>
          <w:szCs w:val="20"/>
        </w:rPr>
        <w:t>ondición irregular atribuible a la usuaria</w:t>
      </w:r>
      <w:r w:rsidR="00017AD6">
        <w:rPr>
          <w:rFonts w:ascii="Museo Sans 300" w:hAnsi="Museo Sans 300"/>
          <w:sz w:val="20"/>
          <w:szCs w:val="20"/>
        </w:rPr>
        <w:t>, el CAU estableció que</w:t>
      </w:r>
      <w:r w:rsidRPr="00974043">
        <w:rPr>
          <w:rFonts w:ascii="Museo Sans 300" w:hAnsi="Museo Sans 300"/>
          <w:sz w:val="20"/>
          <w:szCs w:val="20"/>
        </w:rPr>
        <w:t xml:space="preserve"> no se encuentra justificado el cobro </w:t>
      </w:r>
      <w:r w:rsidRPr="00974043">
        <w:rPr>
          <w:rFonts w:ascii="Museo Sans 300" w:eastAsia="Calibri" w:hAnsi="Museo Sans 300"/>
          <w:sz w:val="20"/>
          <w:szCs w:val="20"/>
        </w:rPr>
        <w:t>en concepto de energía no registrada</w:t>
      </w:r>
      <w:r w:rsidRPr="00974043">
        <w:rPr>
          <w:rFonts w:ascii="Museo Sans 300" w:hAnsi="Museo Sans 300"/>
          <w:sz w:val="20"/>
          <w:szCs w:val="20"/>
        </w:rPr>
        <w:t xml:space="preserve">, por lo que </w:t>
      </w:r>
      <w:r w:rsidRPr="00974043">
        <w:rPr>
          <w:rFonts w:ascii="Museo Sans 300" w:hAnsi="Museo Sans 300"/>
          <w:sz w:val="20"/>
          <w:szCs w:val="20"/>
          <w:lang w:eastAsia="es-SV"/>
        </w:rPr>
        <w:t xml:space="preserve">la sociedad EEO, S.A. de C.V. </w:t>
      </w:r>
      <w:r w:rsidRPr="00974043">
        <w:rPr>
          <w:rFonts w:ascii="Museo Sans 300" w:hAnsi="Museo Sans 300"/>
          <w:sz w:val="20"/>
          <w:szCs w:val="20"/>
        </w:rPr>
        <w:t xml:space="preserve">deberá anular el cobro indebido por </w:t>
      </w:r>
      <w:r w:rsidR="00920FEF">
        <w:rPr>
          <w:rFonts w:ascii="Museo Sans 300" w:eastAsia="Calibri" w:hAnsi="Museo Sans 300"/>
          <w:sz w:val="20"/>
          <w:szCs w:val="20"/>
        </w:rPr>
        <w:t>la cantidad de CIENTO OCHENTA Y DOS</w:t>
      </w:r>
      <w:r w:rsidR="00920FEF">
        <w:rPr>
          <w:rFonts w:ascii="Museo Sans 300" w:hAnsi="Museo Sans 300"/>
          <w:sz w:val="20"/>
          <w:szCs w:val="20"/>
        </w:rPr>
        <w:t xml:space="preserve"> 95</w:t>
      </w:r>
      <w:r w:rsidRPr="00974043">
        <w:rPr>
          <w:rFonts w:ascii="Museo Sans 300" w:hAnsi="Museo Sans 300"/>
          <w:sz w:val="20"/>
          <w:szCs w:val="20"/>
        </w:rPr>
        <w:t>/100 DÓLARES DE LOS ESTAD</w:t>
      </w:r>
      <w:r w:rsidR="00920FEF">
        <w:rPr>
          <w:rFonts w:ascii="Museo Sans 300" w:hAnsi="Museo Sans 300"/>
          <w:sz w:val="20"/>
          <w:szCs w:val="20"/>
        </w:rPr>
        <w:t>OS UNIDOS DE AMÉRICA (USD 182.95</w:t>
      </w:r>
      <w:r w:rsidRPr="00974043">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r w:rsidRPr="00974043">
        <w:rPr>
          <w:rFonts w:ascii="Museo Sans 300" w:eastAsia="Calibri" w:hAnsi="Museo Sans 300"/>
          <w:sz w:val="20"/>
          <w:szCs w:val="20"/>
        </w:rPr>
        <w:t>.</w:t>
      </w:r>
    </w:p>
    <w:p w14:paraId="65CBD987" w14:textId="77777777" w:rsidR="00C0661A" w:rsidRDefault="00C0661A" w:rsidP="00974043">
      <w:pPr>
        <w:suppressAutoHyphens/>
        <w:autoSpaceDE w:val="0"/>
        <w:autoSpaceDN w:val="0"/>
        <w:spacing w:after="0" w:line="240" w:lineRule="auto"/>
        <w:ind w:left="426"/>
        <w:jc w:val="both"/>
        <w:textAlignment w:val="baseline"/>
        <w:rPr>
          <w:rFonts w:ascii="Museo Sans 300" w:eastAsia="Calibri" w:hAnsi="Museo Sans 300"/>
          <w:sz w:val="20"/>
          <w:szCs w:val="20"/>
        </w:rPr>
      </w:pPr>
    </w:p>
    <w:p w14:paraId="2D9DEE64"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1" w:name="_Hlk50104612"/>
      <w:r w:rsidRPr="00FC7AFA">
        <w:rPr>
          <w:rFonts w:ascii="Museo Sans 500" w:hAnsi="Museo Sans 500"/>
          <w:b/>
          <w:bCs/>
          <w:sz w:val="20"/>
          <w:szCs w:val="20"/>
        </w:rPr>
        <w:t>2.2.   Análisis 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123998D4" w14:textId="77777777" w:rsidR="009A69A9" w:rsidRPr="007B7B0C" w:rsidRDefault="009A69A9" w:rsidP="009A69A9">
      <w:pPr>
        <w:spacing w:after="0" w:line="240" w:lineRule="auto"/>
        <w:ind w:left="426"/>
        <w:jc w:val="both"/>
        <w:rPr>
          <w:rFonts w:ascii="Museo Sans 300" w:hAnsi="Museo Sans 300"/>
          <w:color w:val="000000"/>
          <w:sz w:val="20"/>
          <w:szCs w:val="20"/>
          <w:shd w:val="clear" w:color="auto" w:fill="FFFFFF"/>
        </w:rPr>
      </w:pPr>
      <w:r w:rsidRPr="007B7B0C">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7B7B0C">
        <w:rPr>
          <w:rFonts w:ascii="Museo Sans 300" w:hAnsi="Museo Sans 300"/>
          <w:color w:val="000000"/>
          <w:sz w:val="20"/>
          <w:szCs w:val="20"/>
          <w:bdr w:val="none" w:sz="0" w:space="0" w:color="auto" w:frame="1"/>
          <w:shd w:val="clear" w:color="auto" w:fill="FFFFFF"/>
        </w:rPr>
        <w:t>  </w:t>
      </w:r>
      <w:r w:rsidRPr="007B7B0C">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6A8C82B" w14:textId="77777777" w:rsidR="009A69A9" w:rsidRPr="007B7B0C" w:rsidRDefault="009A69A9" w:rsidP="009A69A9">
      <w:pPr>
        <w:spacing w:after="0" w:line="240" w:lineRule="auto"/>
        <w:ind w:left="426"/>
        <w:jc w:val="both"/>
        <w:rPr>
          <w:rFonts w:ascii="Museo Sans 300" w:eastAsia="Museo Sans 300" w:hAnsi="Museo Sans 300" w:cs="Museo Sans 300"/>
          <w:color w:val="333333"/>
          <w:sz w:val="20"/>
          <w:szCs w:val="20"/>
        </w:rPr>
      </w:pPr>
    </w:p>
    <w:p w14:paraId="5413FA94" w14:textId="450648F0" w:rsidR="009A69A9"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sidR="009E4813">
        <w:rPr>
          <w:rFonts w:ascii="Museo Sans 300" w:hAnsi="Museo Sans 300"/>
          <w:sz w:val="20"/>
          <w:szCs w:val="20"/>
        </w:rPr>
        <w:t>o</w:t>
      </w:r>
      <w:r w:rsidRPr="007B7B0C">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9E4813">
        <w:rPr>
          <w:rFonts w:ascii="Museo Sans 300" w:hAnsi="Museo Sans 300"/>
          <w:sz w:val="20"/>
          <w:szCs w:val="20"/>
        </w:rPr>
        <w:t>l usuario</w:t>
      </w:r>
      <w:r w:rsidRPr="007B7B0C">
        <w:rPr>
          <w:rFonts w:ascii="Museo Sans 300" w:hAnsi="Museo Sans 300"/>
          <w:sz w:val="20"/>
          <w:szCs w:val="20"/>
        </w:rPr>
        <w:t>, así como el cobro realizado en concepto de energía no registrada, de conformidad con los términos y condiciones del pliego tarifario vigente para el caso.</w:t>
      </w:r>
    </w:p>
    <w:p w14:paraId="1D290731" w14:textId="77777777" w:rsidR="00767CC1" w:rsidRPr="007B7B0C" w:rsidRDefault="00767CC1" w:rsidP="009A69A9">
      <w:pPr>
        <w:spacing w:after="0" w:line="240" w:lineRule="auto"/>
        <w:ind w:left="426"/>
        <w:jc w:val="both"/>
        <w:rPr>
          <w:rFonts w:ascii="Museo Sans 300" w:hAnsi="Museo Sans 300"/>
          <w:sz w:val="20"/>
          <w:szCs w:val="20"/>
        </w:rPr>
      </w:pPr>
    </w:p>
    <w:p w14:paraId="73681E22" w14:textId="77777777"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En ese sentido, al hacer un análisis legal del procedimiento tramitado y del informe técnico emitido, se advierte lo siguiente:</w:t>
      </w:r>
    </w:p>
    <w:p w14:paraId="7C58F02A" w14:textId="77777777" w:rsidR="009A69A9" w:rsidRPr="007B7B0C" w:rsidRDefault="009A69A9" w:rsidP="009A69A9">
      <w:pPr>
        <w:spacing w:after="0" w:line="240" w:lineRule="auto"/>
        <w:ind w:left="426"/>
        <w:jc w:val="both"/>
        <w:rPr>
          <w:rFonts w:ascii="Museo Sans 300" w:hAnsi="Museo Sans 300"/>
          <w:sz w:val="20"/>
          <w:szCs w:val="20"/>
        </w:rPr>
      </w:pPr>
    </w:p>
    <w:p w14:paraId="40D09E5A" w14:textId="56FC737D" w:rsidR="00974043" w:rsidRDefault="00974043" w:rsidP="00974043">
      <w:pPr>
        <w:numPr>
          <w:ilvl w:val="0"/>
          <w:numId w:val="7"/>
        </w:numPr>
        <w:spacing w:after="0" w:line="240" w:lineRule="auto"/>
        <w:ind w:left="1134" w:hanging="425"/>
        <w:jc w:val="both"/>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 xml:space="preserve">El CAU tramitó el procedimiento legal que le era aplicable al reclamo que tiene como finalidad que tanto </w:t>
      </w:r>
      <w:r>
        <w:rPr>
          <w:rFonts w:ascii="Museo Sans 300" w:hAnsi="Museo Sans 300"/>
          <w:color w:val="000000"/>
          <w:sz w:val="20"/>
          <w:szCs w:val="20"/>
          <w:shd w:val="clear" w:color="auto" w:fill="FFFFFF"/>
        </w:rPr>
        <w:t>la</w:t>
      </w:r>
      <w:r w:rsidRPr="00BA5C5D">
        <w:rPr>
          <w:rFonts w:ascii="Museo Sans 300" w:hAnsi="Museo Sans 300"/>
          <w:color w:val="000000"/>
          <w:sz w:val="20"/>
          <w:szCs w:val="20"/>
          <w:shd w:val="clear" w:color="auto" w:fill="FFFFFF"/>
        </w:rPr>
        <w:t xml:space="preserve"> usuari</w:t>
      </w:r>
      <w:r>
        <w:rPr>
          <w:rFonts w:ascii="Museo Sans 300" w:hAnsi="Museo Sans 300"/>
          <w:color w:val="000000"/>
          <w:sz w:val="20"/>
          <w:szCs w:val="20"/>
          <w:shd w:val="clear" w:color="auto" w:fill="FFFFFF"/>
        </w:rPr>
        <w:t>a</w:t>
      </w:r>
      <w:r w:rsidRPr="00BA5C5D">
        <w:rPr>
          <w:rFonts w:ascii="Museo Sans 300" w:hAnsi="Museo Sans 300"/>
          <w:color w:val="000000"/>
          <w:sz w:val="20"/>
          <w:szCs w:val="20"/>
          <w:shd w:val="clear" w:color="auto" w:fill="FFFFFF"/>
        </w:rPr>
        <w:t xml:space="preserve"> como distribuidora, en iguales condiciones, obtengan una revisión por parte de la SIGET del cobro en concepto de energía consumida y no registrada que generó la inconformidad. </w:t>
      </w:r>
    </w:p>
    <w:p w14:paraId="2DE76072" w14:textId="77777777" w:rsidR="00974043" w:rsidRPr="00974043" w:rsidRDefault="00974043" w:rsidP="00974043">
      <w:pPr>
        <w:spacing w:after="0" w:line="240" w:lineRule="auto"/>
        <w:ind w:left="1134"/>
        <w:jc w:val="both"/>
        <w:rPr>
          <w:rFonts w:ascii="Museo Sans 300" w:hAnsi="Museo Sans 300"/>
          <w:color w:val="000000"/>
          <w:sz w:val="20"/>
          <w:szCs w:val="20"/>
          <w:shd w:val="clear" w:color="auto" w:fill="FFFFFF"/>
        </w:rPr>
      </w:pPr>
    </w:p>
    <w:p w14:paraId="36E04748" w14:textId="77777777" w:rsidR="009A69A9" w:rsidRPr="007B7B0C" w:rsidRDefault="009A69A9" w:rsidP="005A3978">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51B55BE" w14:textId="77777777" w:rsidR="009A69A9" w:rsidRPr="007B7B0C" w:rsidRDefault="009A69A9" w:rsidP="009A69A9">
      <w:pPr>
        <w:spacing w:after="0" w:line="240" w:lineRule="auto"/>
        <w:ind w:left="709"/>
        <w:jc w:val="both"/>
        <w:rPr>
          <w:rFonts w:ascii="Museo Sans 300" w:eastAsia="Museo Sans 300" w:hAnsi="Museo Sans 300" w:cs="Museo Sans 300"/>
          <w:sz w:val="20"/>
          <w:szCs w:val="20"/>
        </w:rPr>
      </w:pPr>
    </w:p>
    <w:p w14:paraId="32AED12E" w14:textId="0D8B1F05" w:rsidR="00974043" w:rsidRDefault="00974043" w:rsidP="00974043">
      <w:pPr>
        <w:numPr>
          <w:ilvl w:val="0"/>
          <w:numId w:val="7"/>
        </w:numPr>
        <w:spacing w:after="0" w:line="240" w:lineRule="auto"/>
        <w:ind w:left="1134"/>
        <w:jc w:val="both"/>
        <w:rPr>
          <w:rFonts w:ascii="Museo Sans 300" w:hAnsi="Museo Sans 300"/>
          <w:color w:val="000000"/>
          <w:sz w:val="20"/>
          <w:szCs w:val="20"/>
          <w:shd w:val="clear" w:color="auto" w:fill="FFFFFF"/>
        </w:rPr>
      </w:pPr>
      <w:r w:rsidRPr="00B1150E">
        <w:rPr>
          <w:rFonts w:ascii="Museo Sans 300" w:hAnsi="Museo Sans 300"/>
          <w:color w:val="000000"/>
          <w:sz w:val="20"/>
          <w:szCs w:val="20"/>
          <w:shd w:val="clear" w:color="auto" w:fill="FFFFFF"/>
        </w:rPr>
        <w:t xml:space="preserve">En los </w:t>
      </w:r>
      <w:r>
        <w:rPr>
          <w:rFonts w:ascii="Museo Sans 300" w:hAnsi="Museo Sans 300"/>
          <w:color w:val="000000"/>
          <w:sz w:val="20"/>
          <w:szCs w:val="20"/>
          <w:shd w:val="clear" w:color="auto" w:fill="FFFFFF"/>
        </w:rPr>
        <w:t xml:space="preserve">Términos y Condiciones de los Pliegos Tarifarios, </w:t>
      </w:r>
      <w:r w:rsidRPr="00B1150E">
        <w:rPr>
          <w:rFonts w:ascii="Museo Sans 300" w:hAnsi="Museo Sans 300"/>
          <w:color w:val="000000"/>
          <w:sz w:val="20"/>
          <w:szCs w:val="20"/>
          <w:shd w:val="clear" w:color="auto" w:fill="FFFFFF"/>
        </w:rPr>
        <w:t>se determina que el distribuidor tiene la responsabilidad de recabar toda la evidencia que conlleve a comprobar que existe una condición irregular, correspondiéndole recopilar las pruebas necesarias para justificar el cobro</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en concepto de energía no registrada. </w:t>
      </w:r>
    </w:p>
    <w:p w14:paraId="2982B8A8" w14:textId="77777777" w:rsidR="00974043" w:rsidRDefault="00974043" w:rsidP="00974043">
      <w:pPr>
        <w:pStyle w:val="Prrafodelista"/>
        <w:rPr>
          <w:rFonts w:ascii="Museo Sans 300" w:hAnsi="Museo Sans 300"/>
          <w:color w:val="000000"/>
          <w:sz w:val="20"/>
          <w:szCs w:val="20"/>
          <w:shd w:val="clear" w:color="auto" w:fill="FFFFFF"/>
        </w:rPr>
      </w:pPr>
    </w:p>
    <w:p w14:paraId="046ACE0E" w14:textId="27C366F2" w:rsidR="00974043" w:rsidRPr="00F92117" w:rsidRDefault="00974043" w:rsidP="00920FEF">
      <w:pPr>
        <w:numPr>
          <w:ilvl w:val="0"/>
          <w:numId w:val="7"/>
        </w:numPr>
        <w:spacing w:after="0" w:line="240" w:lineRule="auto"/>
        <w:ind w:left="1134"/>
        <w:jc w:val="both"/>
        <w:rPr>
          <w:rFonts w:ascii="Museo Sans 300" w:hAnsi="Museo Sans 300"/>
          <w:color w:val="000000"/>
          <w:sz w:val="20"/>
          <w:szCs w:val="20"/>
          <w:shd w:val="clear" w:color="auto" w:fill="FFFFFF"/>
        </w:rPr>
      </w:pPr>
      <w:r w:rsidRPr="00F92117">
        <w:rPr>
          <w:rFonts w:ascii="Museo Sans 300" w:hAnsi="Museo Sans 300"/>
          <w:color w:val="000000"/>
          <w:sz w:val="20"/>
          <w:szCs w:val="20"/>
          <w:shd w:val="clear" w:color="auto" w:fill="FFFFFF"/>
        </w:rPr>
        <w:t>Como se plasmó en el informe técnico del CAU, la sociedad EEO, S.A. de C.V. se limitó a mencionar que</w:t>
      </w:r>
      <w:r w:rsidR="00920FEF">
        <w:rPr>
          <w:rFonts w:ascii="Museo Sans 300" w:hAnsi="Museo Sans 300"/>
          <w:color w:val="000000"/>
          <w:sz w:val="20"/>
          <w:szCs w:val="20"/>
          <w:shd w:val="clear" w:color="auto" w:fill="FFFFFF"/>
        </w:rPr>
        <w:t xml:space="preserve"> la conexión</w:t>
      </w:r>
      <w:r w:rsidRPr="00F92117">
        <w:rPr>
          <w:rFonts w:ascii="Museo Sans 300" w:hAnsi="Museo Sans 300"/>
          <w:color w:val="000000"/>
          <w:sz w:val="20"/>
          <w:szCs w:val="20"/>
          <w:shd w:val="clear" w:color="auto" w:fill="FFFFFF"/>
        </w:rPr>
        <w:t xml:space="preserve"> </w:t>
      </w:r>
      <w:r w:rsidR="00920FEF">
        <w:rPr>
          <w:rFonts w:ascii="Museo Sans 300" w:hAnsi="Museo Sans 300"/>
          <w:color w:val="000000"/>
          <w:sz w:val="20"/>
          <w:szCs w:val="20"/>
          <w:shd w:val="clear" w:color="auto" w:fill="FFFFFF"/>
        </w:rPr>
        <w:t>del</w:t>
      </w:r>
      <w:r w:rsidR="00C0661A">
        <w:rPr>
          <w:rFonts w:ascii="Museo Sans 300" w:hAnsi="Museo Sans 300"/>
          <w:color w:val="000000"/>
          <w:sz w:val="20"/>
          <w:szCs w:val="20"/>
          <w:shd w:val="clear" w:color="auto" w:fill="FFFFFF"/>
        </w:rPr>
        <w:t xml:space="preserve"> equipo de medición N.° +++</w:t>
      </w:r>
      <w:r w:rsidR="00966707" w:rsidRPr="00F92117">
        <w:rPr>
          <w:rFonts w:ascii="Museo Sans 300" w:hAnsi="Museo Sans 300"/>
          <w:color w:val="000000"/>
          <w:sz w:val="20"/>
          <w:szCs w:val="20"/>
          <w:shd w:val="clear" w:color="auto" w:fill="FFFFFF"/>
        </w:rPr>
        <w:t xml:space="preserve"> presentaba</w:t>
      </w:r>
      <w:r w:rsidR="00920FEF">
        <w:rPr>
          <w:rFonts w:ascii="Museo Sans 300" w:hAnsi="Museo Sans 300"/>
          <w:color w:val="000000"/>
          <w:sz w:val="20"/>
          <w:szCs w:val="20"/>
          <w:shd w:val="clear" w:color="auto" w:fill="FFFFFF"/>
        </w:rPr>
        <w:t xml:space="preserve"> una manipulación</w:t>
      </w:r>
      <w:r w:rsidR="00966707" w:rsidRPr="00F92117">
        <w:rPr>
          <w:rFonts w:ascii="Museo Sans 300" w:hAnsi="Museo Sans 300"/>
          <w:color w:val="000000"/>
          <w:sz w:val="20"/>
          <w:szCs w:val="20"/>
          <w:shd w:val="clear" w:color="auto" w:fill="FFFFFF"/>
        </w:rPr>
        <w:t xml:space="preserve"> con el fin de prov</w:t>
      </w:r>
      <w:r w:rsidR="00920FEF">
        <w:rPr>
          <w:rFonts w:ascii="Museo Sans 300" w:hAnsi="Museo Sans 300"/>
          <w:color w:val="000000"/>
          <w:sz w:val="20"/>
          <w:szCs w:val="20"/>
          <w:shd w:val="clear" w:color="auto" w:fill="FFFFFF"/>
        </w:rPr>
        <w:t>ocar que no registrara</w:t>
      </w:r>
      <w:r w:rsidR="00966707" w:rsidRPr="00F92117">
        <w:rPr>
          <w:rFonts w:ascii="Museo Sans 300" w:hAnsi="Museo Sans 300"/>
          <w:color w:val="000000"/>
          <w:sz w:val="20"/>
          <w:szCs w:val="20"/>
          <w:shd w:val="clear" w:color="auto" w:fill="FFFFFF"/>
        </w:rPr>
        <w:t xml:space="preserve"> </w:t>
      </w:r>
      <w:r w:rsidR="00855EE3" w:rsidRPr="00F92117">
        <w:rPr>
          <w:rFonts w:ascii="Museo Sans 300" w:hAnsi="Museo Sans 300"/>
          <w:color w:val="000000"/>
          <w:sz w:val="20"/>
          <w:szCs w:val="20"/>
          <w:shd w:val="clear" w:color="auto" w:fill="FFFFFF"/>
        </w:rPr>
        <w:t>correctamente el consumo del suministro</w:t>
      </w:r>
      <w:r w:rsidRPr="00F92117">
        <w:rPr>
          <w:rFonts w:ascii="Museo Sans 300" w:hAnsi="Museo Sans 300"/>
          <w:color w:val="000000"/>
          <w:sz w:val="20"/>
          <w:szCs w:val="20"/>
          <w:shd w:val="clear" w:color="auto" w:fill="FFFFFF"/>
        </w:rPr>
        <w:t xml:space="preserve">; sin embargo, en el </w:t>
      </w:r>
      <w:r w:rsidRPr="00F92117">
        <w:rPr>
          <w:rFonts w:ascii="Museo Sans 300" w:hAnsi="Museo Sans 300"/>
          <w:color w:val="000000"/>
          <w:sz w:val="20"/>
          <w:szCs w:val="20"/>
          <w:shd w:val="clear" w:color="auto" w:fill="FFFFFF"/>
        </w:rPr>
        <w:lastRenderedPageBreak/>
        <w:t xml:space="preserve">transcurso del procedimiento, no presentó pruebas que pudieran ser valoradas por la instancia técnica del CAU. </w:t>
      </w:r>
    </w:p>
    <w:p w14:paraId="54C830BB" w14:textId="22155BB5" w:rsidR="00855EE3" w:rsidRDefault="00855EE3" w:rsidP="00974043">
      <w:pPr>
        <w:spacing w:after="0" w:line="240" w:lineRule="auto"/>
        <w:ind w:left="1134"/>
        <w:jc w:val="both"/>
        <w:rPr>
          <w:rFonts w:ascii="Museo Sans 300" w:hAnsi="Museo Sans 300"/>
          <w:color w:val="000000"/>
          <w:sz w:val="20"/>
          <w:szCs w:val="20"/>
          <w:shd w:val="clear" w:color="auto" w:fill="FFFFFF"/>
        </w:rPr>
      </w:pPr>
    </w:p>
    <w:p w14:paraId="3233F442" w14:textId="1AE93FE8" w:rsidR="00855EE3" w:rsidRPr="00855EE3" w:rsidRDefault="00855EE3" w:rsidP="00855EE3">
      <w:pPr>
        <w:spacing w:after="0" w:line="240" w:lineRule="auto"/>
        <w:ind w:left="426"/>
        <w:jc w:val="both"/>
        <w:rPr>
          <w:rFonts w:ascii="Museo Sans 300" w:eastAsia="Times New Roman" w:hAnsi="Museo Sans 300"/>
          <w:color w:val="000000"/>
          <w:sz w:val="20"/>
          <w:szCs w:val="20"/>
          <w:shd w:val="clear" w:color="auto" w:fill="FFFFFF"/>
          <w:lang w:val="es-ES" w:eastAsia="es-ES"/>
        </w:rPr>
      </w:pPr>
      <w:r w:rsidRPr="00855EE3">
        <w:rPr>
          <w:rFonts w:ascii="Museo Sans 300" w:eastAsia="Times New Roman" w:hAnsi="Museo Sans 300"/>
          <w:color w:val="000000"/>
          <w:sz w:val="20"/>
          <w:szCs w:val="20"/>
          <w:shd w:val="clear" w:color="auto" w:fill="FFFFFF"/>
          <w:lang w:val="es-ES" w:eastAsia="es-ES"/>
        </w:rPr>
        <w:t>En ese sentido, se estableció en el informe técnico N.° I</w:t>
      </w:r>
      <w:r w:rsidR="000E60D8">
        <w:rPr>
          <w:rFonts w:ascii="Museo Sans 300" w:eastAsia="Times New Roman" w:hAnsi="Museo Sans 300"/>
          <w:color w:val="000000"/>
          <w:sz w:val="20"/>
          <w:szCs w:val="20"/>
          <w:shd w:val="clear" w:color="auto" w:fill="FFFFFF"/>
          <w:lang w:val="es-ES" w:eastAsia="es-ES"/>
        </w:rPr>
        <w:t>T-0009</w:t>
      </w:r>
      <w:r w:rsidRPr="00855EE3">
        <w:rPr>
          <w:rFonts w:ascii="Museo Sans 300" w:eastAsia="Times New Roman" w:hAnsi="Museo Sans 300"/>
          <w:color w:val="000000"/>
          <w:sz w:val="20"/>
          <w:szCs w:val="20"/>
          <w:shd w:val="clear" w:color="auto" w:fill="FFFFFF"/>
          <w:lang w:val="es-ES" w:eastAsia="es-ES"/>
        </w:rPr>
        <w:t>-CAU</w:t>
      </w:r>
      <w:r w:rsidR="000E60D8">
        <w:rPr>
          <w:rFonts w:ascii="Museo Sans 300" w:eastAsia="Times New Roman" w:hAnsi="Museo Sans 300"/>
          <w:color w:val="000000"/>
          <w:sz w:val="20"/>
          <w:szCs w:val="20"/>
          <w:shd w:val="clear" w:color="auto" w:fill="FFFFFF"/>
          <w:lang w:val="es-ES" w:eastAsia="es-ES"/>
        </w:rPr>
        <w:t>-21</w:t>
      </w:r>
      <w:r w:rsidRPr="00855EE3">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términos y condiciones de los pliegos tarifarios vigentes para el año 2019, el cobro efectuado por la empresa distribuidora en concepto de energía no registrada, no es procedente. </w:t>
      </w:r>
    </w:p>
    <w:p w14:paraId="0E2E44E6" w14:textId="77777777" w:rsidR="00855EE3" w:rsidRPr="00855EE3" w:rsidRDefault="00855EE3" w:rsidP="00855EE3">
      <w:pPr>
        <w:spacing w:after="0" w:line="240" w:lineRule="auto"/>
        <w:ind w:left="708"/>
        <w:rPr>
          <w:rFonts w:ascii="Museo Sans 300" w:eastAsia="Times New Roman" w:hAnsi="Museo Sans 300"/>
          <w:color w:val="000000"/>
          <w:sz w:val="20"/>
          <w:szCs w:val="20"/>
          <w:shd w:val="clear" w:color="auto" w:fill="FFFFFF"/>
          <w:lang w:val="es-ES" w:eastAsia="es-ES"/>
        </w:rPr>
      </w:pPr>
    </w:p>
    <w:p w14:paraId="2015D285" w14:textId="2EE8D7AB" w:rsidR="00855EE3" w:rsidRPr="00855EE3" w:rsidRDefault="00855EE3" w:rsidP="00855EE3">
      <w:pPr>
        <w:spacing w:after="0" w:line="240" w:lineRule="auto"/>
        <w:ind w:left="426"/>
        <w:jc w:val="both"/>
        <w:rPr>
          <w:rFonts w:ascii="Museo Sans 300" w:hAnsi="Museo Sans 300"/>
          <w:sz w:val="20"/>
          <w:szCs w:val="20"/>
        </w:rPr>
      </w:pPr>
      <w:r w:rsidRPr="00855EE3">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Pr>
          <w:rFonts w:ascii="Museo Sans 300" w:eastAsia="Museo Sans 300" w:hAnsi="Museo Sans 300" w:cs="Museo Sans 300"/>
          <w:sz w:val="20"/>
          <w:szCs w:val="20"/>
        </w:rPr>
        <w:t xml:space="preserve"> la</w:t>
      </w:r>
      <w:r w:rsidRPr="00855EE3">
        <w:rPr>
          <w:rFonts w:ascii="Museo Sans 300" w:eastAsia="Museo Sans 300" w:hAnsi="Museo Sans 300" w:cs="Museo Sans 300"/>
          <w:sz w:val="20"/>
          <w:szCs w:val="20"/>
        </w:rPr>
        <w:t xml:space="preserve"> usuari</w:t>
      </w:r>
      <w:r>
        <w:rPr>
          <w:rFonts w:ascii="Museo Sans 300" w:eastAsia="Museo Sans 300" w:hAnsi="Museo Sans 300" w:cs="Museo Sans 300"/>
          <w:sz w:val="20"/>
          <w:szCs w:val="20"/>
        </w:rPr>
        <w:t>a</w:t>
      </w:r>
      <w:r w:rsidRPr="00855EE3">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00855EE3">
        <w:rPr>
          <w:rFonts w:ascii="Museo Sans 300" w:eastAsia="Museo Sans 300" w:hAnsi="Museo Sans 300" w:cs="Museo Sans 300"/>
          <w:strike/>
          <w:sz w:val="20"/>
          <w:szCs w:val="20"/>
        </w:rPr>
        <w:t>s</w:t>
      </w:r>
      <w:r w:rsidRPr="00855EE3">
        <w:rPr>
          <w:rFonts w:ascii="Museo Sans 300" w:eastAsia="Museo Sans 300" w:hAnsi="Museo Sans 300" w:cs="Museo Sans 300"/>
          <w:sz w:val="20"/>
          <w:szCs w:val="20"/>
        </w:rPr>
        <w:t xml:space="preserve"> normativa</w:t>
      </w:r>
      <w:r w:rsidRPr="00855EE3">
        <w:rPr>
          <w:rFonts w:ascii="Museo Sans 300" w:eastAsia="Museo Sans 300" w:hAnsi="Museo Sans 300" w:cs="Museo Sans 300"/>
          <w:strike/>
          <w:sz w:val="20"/>
          <w:szCs w:val="20"/>
        </w:rPr>
        <w:t>s</w:t>
      </w:r>
      <w:r w:rsidRPr="00855EE3">
        <w:rPr>
          <w:rFonts w:ascii="Museo Sans 300" w:eastAsia="Museo Sans 300" w:hAnsi="Museo Sans 300" w:cs="Museo Sans 300"/>
          <w:sz w:val="20"/>
          <w:szCs w:val="20"/>
        </w:rPr>
        <w:t xml:space="preserve"> vigente</w:t>
      </w:r>
      <w:r w:rsidRPr="00855EE3">
        <w:rPr>
          <w:rFonts w:ascii="Museo Sans 300" w:eastAsia="Museo Sans 300" w:hAnsi="Museo Sans 300" w:cs="Museo Sans 300"/>
          <w:strike/>
          <w:sz w:val="20"/>
          <w:szCs w:val="20"/>
        </w:rPr>
        <w:t>s</w:t>
      </w:r>
      <w:r w:rsidRPr="00855EE3">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286BE5FA" w14:textId="77777777" w:rsidR="00855EE3" w:rsidRPr="00974043" w:rsidRDefault="00855EE3" w:rsidP="00974043">
      <w:pPr>
        <w:spacing w:after="0" w:line="240" w:lineRule="auto"/>
        <w:ind w:left="1134"/>
        <w:jc w:val="both"/>
        <w:rPr>
          <w:rFonts w:ascii="Museo Sans 300" w:hAnsi="Museo Sans 300"/>
          <w:color w:val="000000"/>
          <w:sz w:val="20"/>
          <w:szCs w:val="20"/>
          <w:shd w:val="clear" w:color="auto" w:fill="FFFFFF"/>
        </w:rPr>
      </w:pPr>
    </w:p>
    <w:bookmarkEnd w:id="1"/>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2B3E7527" w14:textId="5DD0A65A" w:rsidR="00855EE3" w:rsidRDefault="00855EE3" w:rsidP="00855EE3">
      <w:pPr>
        <w:autoSpaceDE w:val="0"/>
        <w:autoSpaceDN w:val="0"/>
        <w:adjustRightInd w:val="0"/>
        <w:spacing w:after="0" w:line="240" w:lineRule="auto"/>
        <w:ind w:left="426"/>
        <w:jc w:val="both"/>
        <w:rPr>
          <w:rFonts w:ascii="Museo Sans 300" w:hAnsi="Museo Sans 300"/>
          <w:sz w:val="20"/>
          <w:szCs w:val="20"/>
        </w:rPr>
      </w:pPr>
      <w:r w:rsidRPr="00855EE3">
        <w:rPr>
          <w:rFonts w:ascii="Museo Sans 300" w:hAnsi="Museo Sans 300"/>
          <w:sz w:val="20"/>
          <w:szCs w:val="20"/>
        </w:rPr>
        <w:t xml:space="preserve">Con fundamento en el informe técnico N.° </w:t>
      </w:r>
      <w:r w:rsidR="000E60D8">
        <w:rPr>
          <w:rFonts w:ascii="Museo Sans 300" w:hAnsi="Museo Sans 300"/>
          <w:sz w:val="20"/>
          <w:szCs w:val="20"/>
        </w:rPr>
        <w:t>IT-0009</w:t>
      </w:r>
      <w:r w:rsidRPr="00855EE3">
        <w:rPr>
          <w:rFonts w:ascii="Museo Sans 300" w:hAnsi="Museo Sans 300"/>
          <w:sz w:val="20"/>
          <w:szCs w:val="20"/>
        </w:rPr>
        <w:t>-CAU</w:t>
      </w:r>
      <w:r w:rsidR="000E60D8">
        <w:rPr>
          <w:rFonts w:ascii="Museo Sans 300" w:hAnsi="Museo Sans 300"/>
          <w:sz w:val="20"/>
          <w:szCs w:val="20"/>
        </w:rPr>
        <w:t>-21</w:t>
      </w:r>
      <w:r w:rsidR="00C17AD1">
        <w:rPr>
          <w:rFonts w:ascii="Museo Sans 300" w:hAnsi="Museo Sans 300"/>
          <w:sz w:val="20"/>
          <w:szCs w:val="20"/>
        </w:rPr>
        <w:t>, esta S</w:t>
      </w:r>
      <w:r w:rsidRPr="00855EE3">
        <w:rPr>
          <w:rFonts w:ascii="Museo Sans 300" w:hAnsi="Museo Sans 300"/>
          <w:sz w:val="20"/>
          <w:szCs w:val="20"/>
        </w:rPr>
        <w:t xml:space="preserve">uperintendencia considera pertinente adherirse a lo dictaminado por </w:t>
      </w:r>
      <w:r w:rsidR="00F2441E">
        <w:rPr>
          <w:rFonts w:ascii="Museo Sans 300" w:hAnsi="Museo Sans 300"/>
          <w:sz w:val="20"/>
          <w:szCs w:val="20"/>
        </w:rPr>
        <w:t>el CAU</w:t>
      </w:r>
      <w:r w:rsidRPr="00855EE3">
        <w:rPr>
          <w:rFonts w:ascii="Museo Sans 300" w:hAnsi="Museo Sans 300"/>
          <w:sz w:val="20"/>
          <w:szCs w:val="20"/>
        </w:rPr>
        <w:t>, siendo pertinente establecer que en el sum</w:t>
      </w:r>
      <w:r>
        <w:rPr>
          <w:rFonts w:ascii="Museo Sans 300" w:hAnsi="Museo Sans 300"/>
          <w:sz w:val="20"/>
          <w:szCs w:val="20"/>
        </w:rPr>
        <w:t>inistro</w:t>
      </w:r>
      <w:r w:rsidR="00C0661A">
        <w:rPr>
          <w:rFonts w:ascii="Museo Sans 300" w:hAnsi="Museo Sans 300"/>
          <w:sz w:val="20"/>
          <w:szCs w:val="20"/>
        </w:rPr>
        <w:t xml:space="preserve"> identificado con el NIC +++</w:t>
      </w:r>
      <w:r w:rsidRPr="00855EE3">
        <w:rPr>
          <w:rFonts w:ascii="Museo Sans 300" w:hAnsi="Museo Sans 300"/>
          <w:sz w:val="20"/>
          <w:szCs w:val="20"/>
        </w:rPr>
        <w:t xml:space="preserve"> no existió una c</w:t>
      </w:r>
      <w:r w:rsidR="00E71777">
        <w:rPr>
          <w:rFonts w:ascii="Museo Sans 300" w:hAnsi="Museo Sans 300"/>
          <w:sz w:val="20"/>
          <w:szCs w:val="20"/>
        </w:rPr>
        <w:t>ondición irregular atribuible a la usuaria</w:t>
      </w:r>
      <w:r w:rsidRPr="00855EE3">
        <w:rPr>
          <w:rFonts w:ascii="Museo Sans 300" w:hAnsi="Museo Sans 300"/>
          <w:sz w:val="20"/>
          <w:szCs w:val="20"/>
        </w:rPr>
        <w:t xml:space="preserve">. </w:t>
      </w:r>
    </w:p>
    <w:p w14:paraId="0C0559B8" w14:textId="77777777" w:rsidR="009D00BC" w:rsidRPr="00855EE3" w:rsidRDefault="009D00BC" w:rsidP="00855EE3">
      <w:pPr>
        <w:autoSpaceDE w:val="0"/>
        <w:autoSpaceDN w:val="0"/>
        <w:adjustRightInd w:val="0"/>
        <w:spacing w:after="0" w:line="240" w:lineRule="auto"/>
        <w:ind w:left="426"/>
        <w:jc w:val="both"/>
        <w:rPr>
          <w:rFonts w:ascii="Museo Sans 300" w:hAnsi="Museo Sans 300"/>
          <w:sz w:val="20"/>
          <w:szCs w:val="20"/>
        </w:rPr>
      </w:pPr>
    </w:p>
    <w:p w14:paraId="12E26313" w14:textId="05DB6EE6" w:rsidR="00855EE3" w:rsidRDefault="00855EE3" w:rsidP="00855EE3">
      <w:pPr>
        <w:autoSpaceDE w:val="0"/>
        <w:autoSpaceDN w:val="0"/>
        <w:adjustRightInd w:val="0"/>
        <w:spacing w:after="0" w:line="240" w:lineRule="auto"/>
        <w:ind w:left="426"/>
        <w:jc w:val="both"/>
        <w:rPr>
          <w:rFonts w:ascii="Museo Sans 300" w:hAnsi="Museo Sans 300"/>
          <w:sz w:val="20"/>
          <w:szCs w:val="20"/>
        </w:rPr>
      </w:pPr>
      <w:r w:rsidRPr="00855EE3">
        <w:rPr>
          <w:rFonts w:ascii="Museo Sans 300" w:hAnsi="Museo Sans 300"/>
          <w:sz w:val="20"/>
          <w:szCs w:val="20"/>
        </w:rPr>
        <w:t xml:space="preserve">Por lo tanto, </w:t>
      </w:r>
      <w:r w:rsidR="009D00BC">
        <w:rPr>
          <w:rFonts w:ascii="Museo Sans 300" w:hAnsi="Museo Sans 300"/>
          <w:sz w:val="20"/>
          <w:szCs w:val="20"/>
        </w:rPr>
        <w:t>se</w:t>
      </w:r>
      <w:r w:rsidR="00E4348B">
        <w:rPr>
          <w:rFonts w:ascii="Museo Sans 300" w:hAnsi="Museo Sans 300"/>
          <w:sz w:val="20"/>
          <w:szCs w:val="20"/>
        </w:rPr>
        <w:t xml:space="preserve"> debe</w:t>
      </w:r>
      <w:r w:rsidRPr="00855EE3">
        <w:rPr>
          <w:rFonts w:ascii="Museo Sans 300" w:hAnsi="Museo Sans 300"/>
          <w:sz w:val="20"/>
          <w:szCs w:val="20"/>
        </w:rPr>
        <w:t xml:space="preserve"> declarar improcedente el cobro de la cantidad de </w:t>
      </w:r>
      <w:r w:rsidR="000E60D8">
        <w:rPr>
          <w:rFonts w:ascii="Museo Sans 300" w:hAnsi="Museo Sans 300"/>
          <w:sz w:val="20"/>
          <w:szCs w:val="20"/>
        </w:rPr>
        <w:t>CIENTO OCHENTA Y DOS 95</w:t>
      </w:r>
      <w:r w:rsidRPr="00855EE3">
        <w:rPr>
          <w:rFonts w:ascii="Museo Sans 300" w:hAnsi="Museo Sans 300"/>
          <w:sz w:val="20"/>
          <w:szCs w:val="20"/>
        </w:rPr>
        <w:t>/100 DÓLARES DE LOS ESTAD</w:t>
      </w:r>
      <w:r w:rsidR="000E60D8">
        <w:rPr>
          <w:rFonts w:ascii="Museo Sans 300" w:hAnsi="Museo Sans 300"/>
          <w:sz w:val="20"/>
          <w:szCs w:val="20"/>
        </w:rPr>
        <w:t>OS UNIDOS DE AMÉRICA (USD 182.95</w:t>
      </w:r>
      <w:r w:rsidRPr="00855EE3">
        <w:rPr>
          <w:rFonts w:ascii="Museo Sans 300" w:hAnsi="Museo Sans 300"/>
          <w:sz w:val="20"/>
          <w:szCs w:val="20"/>
        </w:rPr>
        <w:t>)</w:t>
      </w:r>
      <w:r w:rsidRPr="00855EE3">
        <w:rPr>
          <w:rFonts w:ascii="Museo Sans 300" w:hAnsi="Museo Sans 300"/>
          <w:sz w:val="20"/>
          <w:szCs w:val="20"/>
          <w:lang w:eastAsia="es-ES"/>
        </w:rPr>
        <w:t xml:space="preserve"> </w:t>
      </w:r>
      <w:r w:rsidRPr="00855EE3">
        <w:rPr>
          <w:rFonts w:ascii="Museo Sans 300" w:hAnsi="Museo Sans 300"/>
          <w:sz w:val="20"/>
          <w:szCs w:val="20"/>
        </w:rPr>
        <w:t>IVA incluido, que la sociedad EEO, S.A. de C.V. pretende recuperar en concepto de energía no registrada, de conformidad con lo expuesto en el presente acuerdo.</w:t>
      </w:r>
    </w:p>
    <w:p w14:paraId="39B4B454" w14:textId="036B7E57" w:rsidR="00F92117" w:rsidRDefault="00F92117" w:rsidP="00855EE3">
      <w:pPr>
        <w:autoSpaceDE w:val="0"/>
        <w:autoSpaceDN w:val="0"/>
        <w:adjustRightInd w:val="0"/>
        <w:spacing w:after="0" w:line="240" w:lineRule="auto"/>
        <w:ind w:left="426"/>
        <w:jc w:val="both"/>
        <w:rPr>
          <w:rFonts w:ascii="Museo Sans 300" w:hAnsi="Museo Sans 300"/>
          <w:sz w:val="20"/>
          <w:szCs w:val="20"/>
        </w:rPr>
      </w:pPr>
    </w:p>
    <w:p w14:paraId="1CB21A0C"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6000016C"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E4348B">
        <w:rPr>
          <w:rFonts w:ascii="Museo Sans 300" w:hAnsi="Museo Sans 300"/>
          <w:sz w:val="20"/>
          <w:szCs w:val="20"/>
        </w:rPr>
        <w:t>,</w:t>
      </w:r>
      <w:r w:rsidRPr="007B7B0C">
        <w:rPr>
          <w:rFonts w:ascii="Museo Sans 300" w:hAnsi="Museo Sans 300"/>
          <w:sz w:val="20"/>
          <w:szCs w:val="20"/>
        </w:rPr>
        <w:t xml:space="preserve"> y el recurso de apelación, en el plazo de quince días hábiles contados a partir del día siguiente a la fecha de notificación, con base en los artículos 134 y 135 LPA.</w:t>
      </w:r>
    </w:p>
    <w:p w14:paraId="49B372DE" w14:textId="77777777" w:rsidR="009A69A9" w:rsidRPr="007B7B0C" w:rsidRDefault="009A69A9" w:rsidP="009A69A9">
      <w:pPr>
        <w:spacing w:after="0" w:line="240" w:lineRule="atLeast"/>
        <w:ind w:left="567"/>
        <w:contextualSpacing/>
        <w:jc w:val="both"/>
        <w:rPr>
          <w:rFonts w:ascii="Museo Sans 300" w:hAnsi="Museo Sans 300"/>
          <w:sz w:val="20"/>
          <w:szCs w:val="20"/>
        </w:rPr>
      </w:pPr>
    </w:p>
    <w:p w14:paraId="044A8E1D" w14:textId="4DF99D1E"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 TANTO</w:t>
      </w:r>
      <w:r w:rsidRPr="007B7B0C">
        <w:rPr>
          <w:rFonts w:ascii="Museo Sans 500" w:hAnsi="Museo Sans 500"/>
          <w:sz w:val="20"/>
          <w:szCs w:val="20"/>
          <w:lang w:eastAsia="es-ES"/>
        </w:rPr>
        <w:t>,</w:t>
      </w:r>
      <w:r w:rsidRPr="007B7B0C">
        <w:rPr>
          <w:rFonts w:ascii="Museo Sans 300" w:hAnsi="Museo Sans 300"/>
          <w:sz w:val="20"/>
          <w:szCs w:val="20"/>
          <w:lang w:eastAsia="es-ES"/>
        </w:rPr>
        <w:t xml:space="preserve"> con base en la normativa sectorial y </w:t>
      </w:r>
      <w:r w:rsidR="004568FE">
        <w:rPr>
          <w:rFonts w:ascii="Museo Sans 300" w:eastAsia="Calibri" w:hAnsi="Museo Sans 300" w:cs="Segoe UI"/>
          <w:sz w:val="20"/>
          <w:szCs w:val="20"/>
          <w:lang w:eastAsia="es-MX"/>
        </w:rPr>
        <w:t>el informe técnico</w:t>
      </w:r>
      <w:r w:rsidR="00052CF9" w:rsidRPr="00B24380">
        <w:rPr>
          <w:rFonts w:ascii="Museo Sans 300" w:eastAsia="Calibri" w:hAnsi="Museo Sans 300" w:cs="Segoe UI"/>
          <w:sz w:val="20"/>
          <w:szCs w:val="20"/>
          <w:lang w:eastAsia="es-MX"/>
        </w:rPr>
        <w:t xml:space="preserve"> N.° IT-</w:t>
      </w:r>
      <w:r w:rsidR="000E60D8">
        <w:rPr>
          <w:rFonts w:ascii="Museo Sans 300" w:eastAsia="Calibri" w:hAnsi="Museo Sans 300"/>
          <w:sz w:val="20"/>
          <w:szCs w:val="20"/>
        </w:rPr>
        <w:t>0009</w:t>
      </w:r>
      <w:r w:rsidR="004568FE">
        <w:rPr>
          <w:rFonts w:ascii="Museo Sans 300" w:eastAsia="Calibri" w:hAnsi="Museo Sans 300" w:cs="Segoe UI"/>
          <w:sz w:val="20"/>
          <w:szCs w:val="20"/>
          <w:lang w:eastAsia="es-MX"/>
        </w:rPr>
        <w:t>-CAU</w:t>
      </w:r>
      <w:r w:rsidR="000E60D8">
        <w:rPr>
          <w:rFonts w:ascii="Museo Sans 300" w:eastAsia="Calibri" w:hAnsi="Museo Sans 300" w:cs="Segoe UI"/>
          <w:sz w:val="20"/>
          <w:szCs w:val="20"/>
          <w:lang w:eastAsia="es-MX"/>
        </w:rPr>
        <w:t>-21</w:t>
      </w:r>
      <w:r w:rsidRPr="007B7B0C">
        <w:rPr>
          <w:rFonts w:ascii="Museo Sans 300" w:eastAsia="Calibri" w:hAnsi="Museo Sans 300" w:cs="Segoe UI"/>
          <w:sz w:val="20"/>
          <w:szCs w:val="20"/>
          <w:lang w:eastAsia="es-MX"/>
        </w:rPr>
        <w:t>,</w:t>
      </w:r>
      <w:r w:rsidRPr="007B7B0C">
        <w:rPr>
          <w:rFonts w:ascii="Museo Sans 300" w:hAnsi="Museo Sans 300"/>
          <w:sz w:val="20"/>
          <w:szCs w:val="20"/>
          <w:lang w:eastAsia="es-ES"/>
        </w:rPr>
        <w:t xml:space="preserve"> esta superintendencia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0EE28EAC" w14:textId="2CCA9914" w:rsidR="00F2441E" w:rsidRDefault="00855EE3" w:rsidP="00855EE3">
      <w:pPr>
        <w:numPr>
          <w:ilvl w:val="0"/>
          <w:numId w:val="2"/>
        </w:numPr>
        <w:spacing w:after="0" w:line="240" w:lineRule="auto"/>
        <w:jc w:val="both"/>
        <w:rPr>
          <w:rFonts w:ascii="Museo Sans 300" w:hAnsi="Museo Sans 300"/>
          <w:sz w:val="20"/>
          <w:szCs w:val="20"/>
          <w:lang w:eastAsia="es-SV"/>
        </w:rPr>
      </w:pPr>
      <w:r w:rsidRPr="29603258">
        <w:rPr>
          <w:rFonts w:ascii="Museo Sans 300" w:hAnsi="Museo Sans 300"/>
          <w:sz w:val="20"/>
          <w:szCs w:val="20"/>
          <w:lang w:eastAsia="es-SV"/>
        </w:rPr>
        <w:t>Declarar que en el suministro de energía el</w:t>
      </w:r>
      <w:r>
        <w:rPr>
          <w:rFonts w:ascii="Museo Sans 300" w:hAnsi="Museo Sans 300"/>
          <w:sz w:val="20"/>
          <w:szCs w:val="20"/>
          <w:lang w:eastAsia="es-SV"/>
        </w:rPr>
        <w:t>éctrica</w:t>
      </w:r>
      <w:r w:rsidR="00C0661A">
        <w:rPr>
          <w:rFonts w:ascii="Museo Sans 300" w:hAnsi="Museo Sans 300"/>
          <w:sz w:val="20"/>
          <w:szCs w:val="20"/>
          <w:lang w:eastAsia="es-SV"/>
        </w:rPr>
        <w:t xml:space="preserve"> identificado con el NIC +++</w:t>
      </w:r>
      <w:r w:rsidRPr="29603258">
        <w:rPr>
          <w:rFonts w:ascii="Museo Sans 300" w:hAnsi="Museo Sans 300"/>
          <w:sz w:val="20"/>
          <w:szCs w:val="20"/>
          <w:lang w:eastAsia="es-SV"/>
        </w:rPr>
        <w:t xml:space="preserve"> no se comprobó la existencia de una condición irregular</w:t>
      </w:r>
      <w:r>
        <w:rPr>
          <w:rFonts w:ascii="Museo Sans 300" w:hAnsi="Museo Sans 300"/>
          <w:sz w:val="20"/>
          <w:szCs w:val="20"/>
          <w:lang w:eastAsia="es-SV"/>
        </w:rPr>
        <w:t xml:space="preserve"> atribuible a la usuaria</w:t>
      </w:r>
      <w:r w:rsidR="00F2441E">
        <w:rPr>
          <w:rFonts w:ascii="Museo Sans 300" w:hAnsi="Museo Sans 300"/>
          <w:sz w:val="20"/>
          <w:szCs w:val="20"/>
          <w:lang w:eastAsia="es-SV"/>
        </w:rPr>
        <w:t>.</w:t>
      </w:r>
    </w:p>
    <w:p w14:paraId="1642FABA" w14:textId="77777777" w:rsidR="00F2441E" w:rsidRDefault="00F2441E" w:rsidP="00F92117">
      <w:pPr>
        <w:spacing w:after="0" w:line="240" w:lineRule="auto"/>
        <w:ind w:left="360"/>
        <w:jc w:val="both"/>
        <w:rPr>
          <w:rFonts w:ascii="Museo Sans 300" w:hAnsi="Museo Sans 300"/>
          <w:sz w:val="20"/>
          <w:szCs w:val="20"/>
          <w:lang w:eastAsia="es-SV"/>
        </w:rPr>
      </w:pPr>
    </w:p>
    <w:p w14:paraId="47334E46" w14:textId="29C0A983" w:rsidR="00854B3A" w:rsidRPr="00855EE3" w:rsidRDefault="00F2441E" w:rsidP="00855EE3">
      <w:pPr>
        <w:numPr>
          <w:ilvl w:val="0"/>
          <w:numId w:val="2"/>
        </w:numPr>
        <w:spacing w:after="0" w:line="240" w:lineRule="auto"/>
        <w:jc w:val="both"/>
        <w:rPr>
          <w:rFonts w:ascii="Museo Sans 300" w:hAnsi="Museo Sans 300"/>
          <w:sz w:val="20"/>
          <w:szCs w:val="20"/>
          <w:lang w:eastAsia="es-SV"/>
        </w:rPr>
      </w:pPr>
      <w:r>
        <w:rPr>
          <w:rFonts w:ascii="Museo Sans 300" w:hAnsi="Museo Sans 300"/>
          <w:sz w:val="20"/>
          <w:szCs w:val="20"/>
          <w:lang w:eastAsia="es-SV"/>
        </w:rPr>
        <w:t xml:space="preserve">Declarar </w:t>
      </w:r>
      <w:r w:rsidR="00855EE3" w:rsidRPr="29603258">
        <w:rPr>
          <w:rFonts w:ascii="Museo Sans 300" w:hAnsi="Museo Sans 300"/>
          <w:sz w:val="20"/>
          <w:szCs w:val="20"/>
          <w:lang w:eastAsia="es-SV"/>
        </w:rPr>
        <w:t xml:space="preserve">improcedente el cobro de la cantidad de </w:t>
      </w:r>
      <w:r w:rsidR="000E60D8">
        <w:rPr>
          <w:rFonts w:ascii="Museo Sans 300" w:hAnsi="Museo Sans 300"/>
          <w:sz w:val="20"/>
          <w:szCs w:val="20"/>
        </w:rPr>
        <w:t>CIENTO OCHENTA Y DOS 95</w:t>
      </w:r>
      <w:r w:rsidR="00855EE3">
        <w:rPr>
          <w:rFonts w:ascii="Museo Sans 300" w:hAnsi="Museo Sans 300"/>
          <w:sz w:val="20"/>
          <w:szCs w:val="20"/>
        </w:rPr>
        <w:t>/100 DÓLARES DE LOS ESTA</w:t>
      </w:r>
      <w:r w:rsidR="000E60D8">
        <w:rPr>
          <w:rFonts w:ascii="Museo Sans 300" w:hAnsi="Museo Sans 300"/>
          <w:sz w:val="20"/>
          <w:szCs w:val="20"/>
        </w:rPr>
        <w:t>DOS UNIDOS DE AMÉRICA (USD 182.95</w:t>
      </w:r>
      <w:r w:rsidR="00855EE3">
        <w:rPr>
          <w:rFonts w:ascii="Museo Sans 300" w:hAnsi="Museo Sans 300"/>
          <w:sz w:val="20"/>
          <w:szCs w:val="20"/>
        </w:rPr>
        <w:t>)</w:t>
      </w:r>
      <w:r w:rsidR="00855EE3" w:rsidRPr="29603258">
        <w:rPr>
          <w:rFonts w:ascii="Museo Sans 300" w:hAnsi="Museo Sans 300"/>
          <w:sz w:val="20"/>
          <w:szCs w:val="20"/>
          <w:lang w:eastAsia="es-ES"/>
        </w:rPr>
        <w:t xml:space="preserve"> </w:t>
      </w:r>
      <w:r w:rsidR="00855EE3" w:rsidRPr="29603258">
        <w:rPr>
          <w:rFonts w:ascii="Museo Sans 300" w:hAnsi="Museo Sans 300"/>
          <w:sz w:val="20"/>
          <w:szCs w:val="20"/>
        </w:rPr>
        <w:t>IVA incluido.</w:t>
      </w:r>
    </w:p>
    <w:p w14:paraId="00CCDC82" w14:textId="77777777" w:rsidR="00854B3A" w:rsidRDefault="00854B3A" w:rsidP="00854B3A">
      <w:pPr>
        <w:pStyle w:val="Prrafodelista"/>
        <w:rPr>
          <w:rFonts w:ascii="Museo Sans 300" w:hAnsi="Museo Sans 300"/>
          <w:sz w:val="20"/>
          <w:szCs w:val="20"/>
          <w:lang w:eastAsia="es-SV"/>
        </w:rPr>
      </w:pPr>
    </w:p>
    <w:p w14:paraId="39D7E5FA" w14:textId="646001F7" w:rsidR="00052CF9" w:rsidRPr="00F85A5A" w:rsidRDefault="009A69A9" w:rsidP="005A3978">
      <w:pPr>
        <w:numPr>
          <w:ilvl w:val="0"/>
          <w:numId w:val="2"/>
        </w:numPr>
        <w:spacing w:after="0" w:line="240" w:lineRule="auto"/>
        <w:jc w:val="both"/>
        <w:rPr>
          <w:rFonts w:ascii="Museo Sans 300" w:hAnsi="Museo Sans 300"/>
          <w:sz w:val="20"/>
          <w:szCs w:val="20"/>
          <w:lang w:eastAsia="es-SV"/>
        </w:rPr>
      </w:pPr>
      <w:r w:rsidRPr="71BE5127">
        <w:rPr>
          <w:rFonts w:ascii="Museo Sans 300" w:hAnsi="Museo Sans 300"/>
          <w:sz w:val="20"/>
          <w:szCs w:val="20"/>
          <w:lang w:eastAsia="es-SV"/>
        </w:rPr>
        <w:t>Not</w:t>
      </w:r>
      <w:r w:rsidR="00855EE3">
        <w:rPr>
          <w:rFonts w:ascii="Museo Sans 300" w:hAnsi="Museo Sans 300"/>
          <w:sz w:val="20"/>
          <w:szCs w:val="20"/>
          <w:lang w:eastAsia="es-SV"/>
        </w:rPr>
        <w:t xml:space="preserve">ificar este acuerdo a </w:t>
      </w:r>
      <w:r w:rsidR="000E60D8">
        <w:rPr>
          <w:rFonts w:ascii="Museo Sans 300" w:hAnsi="Museo Sans 300"/>
          <w:sz w:val="20"/>
          <w:szCs w:val="20"/>
          <w:lang w:eastAsia="es-SV"/>
        </w:rPr>
        <w:t xml:space="preserve">la señora </w:t>
      </w:r>
      <w:r w:rsidR="00C0661A">
        <w:rPr>
          <w:rFonts w:ascii="Museo Sans 300" w:hAnsi="Museo Sans 300"/>
          <w:sz w:val="20"/>
          <w:szCs w:val="20"/>
          <w:lang w:eastAsia="es-SV"/>
        </w:rPr>
        <w:t>+++</w:t>
      </w:r>
      <w:r w:rsidRPr="71BE5127">
        <w:rPr>
          <w:rFonts w:ascii="Museo Sans 300" w:hAnsi="Museo Sans 300"/>
          <w:sz w:val="20"/>
          <w:szCs w:val="20"/>
          <w:lang w:eastAsia="es-SV"/>
        </w:rPr>
        <w:t xml:space="preserve"> y a la sociedad </w:t>
      </w:r>
      <w:r w:rsidR="00C2753C">
        <w:rPr>
          <w:rFonts w:ascii="Museo Sans 300" w:hAnsi="Museo Sans 300"/>
          <w:sz w:val="20"/>
          <w:szCs w:val="20"/>
          <w:lang w:eastAsia="es-SV"/>
        </w:rPr>
        <w:t>EEO, S.A. de C.V.</w:t>
      </w:r>
    </w:p>
    <w:p w14:paraId="0CA77451" w14:textId="0EAD0C7D" w:rsidR="009A69A9" w:rsidRDefault="009A69A9" w:rsidP="00052CF9">
      <w:pPr>
        <w:spacing w:after="0" w:line="0" w:lineRule="atLeast"/>
        <w:ind w:left="360"/>
        <w:jc w:val="both"/>
        <w:rPr>
          <w:rFonts w:ascii="Museo Sans 300" w:hAnsi="Museo Sans 300"/>
          <w:sz w:val="20"/>
          <w:szCs w:val="20"/>
          <w:lang w:eastAsia="es-SV"/>
        </w:rPr>
      </w:pPr>
    </w:p>
    <w:p w14:paraId="2BD8F674" w14:textId="7DE966E4" w:rsidR="002D39EF" w:rsidRDefault="002D39EF" w:rsidP="00052CF9">
      <w:pPr>
        <w:spacing w:after="0" w:line="0" w:lineRule="atLeast"/>
        <w:ind w:left="360"/>
        <w:jc w:val="both"/>
        <w:rPr>
          <w:rFonts w:ascii="Museo Sans 300" w:hAnsi="Museo Sans 300"/>
          <w:sz w:val="20"/>
          <w:szCs w:val="20"/>
          <w:lang w:eastAsia="es-SV"/>
        </w:rPr>
      </w:pPr>
    </w:p>
    <w:p w14:paraId="7E1D2459" w14:textId="77777777" w:rsidR="002D39EF" w:rsidRPr="007B7B0C" w:rsidRDefault="002D39EF" w:rsidP="00052CF9">
      <w:pPr>
        <w:spacing w:after="0" w:line="0" w:lineRule="atLeast"/>
        <w:ind w:left="360"/>
        <w:jc w:val="both"/>
        <w:rPr>
          <w:rFonts w:ascii="Museo Sans 300" w:hAnsi="Museo Sans 300"/>
          <w:sz w:val="20"/>
          <w:szCs w:val="20"/>
          <w:lang w:eastAsia="es-SV"/>
        </w:rPr>
      </w:pPr>
    </w:p>
    <w:p w14:paraId="0F260B50" w14:textId="4BD868B1" w:rsidR="009A69A9" w:rsidRDefault="009A69A9" w:rsidP="009A69A9">
      <w:pPr>
        <w:spacing w:after="0" w:line="0" w:lineRule="atLeast"/>
        <w:rPr>
          <w:rFonts w:ascii="Museo Sans 300" w:hAnsi="Museo Sans 300"/>
          <w:sz w:val="20"/>
          <w:szCs w:val="20"/>
        </w:rPr>
      </w:pPr>
    </w:p>
    <w:p w14:paraId="48353CD2" w14:textId="3D6B1B0E" w:rsidR="00E4348B" w:rsidRDefault="00E4348B" w:rsidP="009A69A9">
      <w:pPr>
        <w:spacing w:after="0" w:line="0" w:lineRule="atLeast"/>
        <w:rPr>
          <w:rFonts w:ascii="Museo Sans 300" w:hAnsi="Museo Sans 300"/>
          <w:sz w:val="20"/>
          <w:szCs w:val="20"/>
        </w:rPr>
      </w:pPr>
    </w:p>
    <w:p w14:paraId="50F9CEF6" w14:textId="77777777" w:rsidR="00E4348B" w:rsidRDefault="00E4348B" w:rsidP="009A69A9">
      <w:pPr>
        <w:spacing w:after="0" w:line="0" w:lineRule="atLeast"/>
        <w:rPr>
          <w:rFonts w:ascii="Museo Sans 300" w:hAnsi="Museo Sans 300"/>
          <w:sz w:val="20"/>
          <w:szCs w:val="20"/>
        </w:rPr>
      </w:pPr>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5B08B5D1" w14:textId="187C4876" w:rsidR="00F47546" w:rsidRPr="00937F60" w:rsidRDefault="00F35AAC" w:rsidP="007B671A">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2D39EF">
      <w:headerReference w:type="even" r:id="rId11"/>
      <w:headerReference w:type="default" r:id="rId12"/>
      <w:footerReference w:type="even" r:id="rId13"/>
      <w:footerReference w:type="default" r:id="rId14"/>
      <w:headerReference w:type="first" r:id="rId15"/>
      <w:footerReference w:type="first" r:id="rId16"/>
      <w:pgSz w:w="12240" w:h="15840"/>
      <w:pgMar w:top="1985" w:right="900"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AFEE7" w14:textId="77777777" w:rsidR="00F319CB" w:rsidRDefault="00F319CB">
      <w:pPr>
        <w:spacing w:after="0" w:line="240" w:lineRule="auto"/>
      </w:pPr>
      <w:r>
        <w:separator/>
      </w:r>
    </w:p>
  </w:endnote>
  <w:endnote w:type="continuationSeparator" w:id="0">
    <w:p w14:paraId="183163C4" w14:textId="77777777" w:rsidR="00F319CB" w:rsidRDefault="00F31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EB4AB" w14:textId="77777777" w:rsidR="00F47546" w:rsidRDefault="00F47546">
    <w:pPr>
      <w:pStyle w:val="Piedepgina"/>
      <w:jc w:val="right"/>
    </w:pPr>
  </w:p>
  <w:p w14:paraId="30BB2B27" w14:textId="0D1B621D"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C0661A" w:rsidRPr="00C0661A">
      <w:rPr>
        <w:rFonts w:ascii="Museo Sans 300" w:hAnsi="Museo Sans 300"/>
        <w:b/>
        <w:bCs/>
        <w:noProof/>
        <w:sz w:val="18"/>
        <w:szCs w:val="18"/>
        <w:lang w:val="es-ES"/>
      </w:rPr>
      <w:t>8</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C0661A" w:rsidRPr="00C0661A">
      <w:rPr>
        <w:rFonts w:ascii="Museo Sans 300" w:hAnsi="Museo Sans 300"/>
        <w:b/>
        <w:bCs/>
        <w:noProof/>
        <w:sz w:val="18"/>
        <w:szCs w:val="18"/>
        <w:lang w:val="es-ES"/>
      </w:rPr>
      <w:t>8</w:t>
    </w:r>
    <w:r w:rsidR="00F47546" w:rsidRPr="1516D086">
      <w:rPr>
        <w:rFonts w:ascii="Museo Sans 300" w:hAnsi="Museo Sans 300"/>
        <w:b/>
        <w:bCs/>
        <w:noProof/>
        <w:sz w:val="18"/>
        <w:szCs w:val="18"/>
        <w:lang w:val="es-ES"/>
      </w:rPr>
      <w:fldChar w:fldCharType="end"/>
    </w:r>
  </w:p>
  <w:p w14:paraId="11E889F9" w14:textId="77765D53" w:rsidR="1516D086" w:rsidRPr="00186D30" w:rsidRDefault="1516D086" w:rsidP="1516D086">
    <w:pPr>
      <w:spacing w:line="240" w:lineRule="auto"/>
      <w:jc w:val="right"/>
      <w:rPr>
        <w:noProof/>
        <w:color w:val="000000"/>
        <w:sz w:val="14"/>
        <w:szCs w:val="14"/>
        <w:lang w:val="es-E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642D2E"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p w14:paraId="0EFA3D72" w14:textId="6DF8FBF2" w:rsidR="1516D086" w:rsidRPr="00186D30" w:rsidRDefault="1516D086" w:rsidP="1516D086">
    <w:pPr>
      <w:spacing w:line="240" w:lineRule="auto"/>
      <w:jc w:val="right"/>
      <w:rPr>
        <w:rFonts w:ascii="Bembo Std" w:eastAsia="Bembo Std" w:hAnsi="Bembo Std" w:cs="Bembo Std"/>
        <w:color w:val="000000"/>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3F389" w14:textId="77777777" w:rsidR="00F319CB" w:rsidRDefault="00F319CB">
      <w:pPr>
        <w:spacing w:after="0" w:line="240" w:lineRule="auto"/>
      </w:pPr>
      <w:r>
        <w:separator/>
      </w:r>
    </w:p>
  </w:footnote>
  <w:footnote w:type="continuationSeparator" w:id="0">
    <w:p w14:paraId="32A7D3B1" w14:textId="77777777" w:rsidR="00F319CB" w:rsidRDefault="00F31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1137C920" w:rsidR="00F47546" w:rsidRDefault="007D4F96">
    <w:pPr>
      <w:pStyle w:val="Encabezado"/>
    </w:pPr>
    <w:r>
      <w:rPr>
        <w:noProof/>
        <w:lang w:eastAsia="es-SV"/>
      </w:rPr>
      <w:drawing>
        <wp:anchor distT="36576" distB="36576" distL="36576" distR="36576" simplePos="0" relativeHeight="251657216"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6192"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9264"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6"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0"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8"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3F86864"/>
    <w:multiLevelType w:val="multilevel"/>
    <w:tmpl w:val="1FA0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multilevel"/>
    <w:tmpl w:val="9404C6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11BB75BB"/>
    <w:multiLevelType w:val="multilevel"/>
    <w:tmpl w:val="E0862596"/>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6"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15:restartNumberingAfterBreak="0">
    <w:nsid w:val="19AF15B2"/>
    <w:multiLevelType w:val="hybridMultilevel"/>
    <w:tmpl w:val="357887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9E23303"/>
    <w:multiLevelType w:val="multilevel"/>
    <w:tmpl w:val="523E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1D25720"/>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6"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7" w15:restartNumberingAfterBreak="0">
    <w:nsid w:val="489552FC"/>
    <w:multiLevelType w:val="hybridMultilevel"/>
    <w:tmpl w:val="50C065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D8D5B00"/>
    <w:multiLevelType w:val="hybridMultilevel"/>
    <w:tmpl w:val="C9F42A58"/>
    <w:lvl w:ilvl="0" w:tplc="440A0001">
      <w:start w:val="1"/>
      <w:numFmt w:val="bullet"/>
      <w:lvlText w:val=""/>
      <w:lvlJc w:val="left"/>
      <w:pPr>
        <w:ind w:left="1146" w:hanging="360"/>
      </w:pPr>
      <w:rPr>
        <w:rFonts w:ascii="Symbol" w:hAnsi="Symbol" w:hint="default"/>
      </w:rPr>
    </w:lvl>
    <w:lvl w:ilvl="1" w:tplc="BEF8BE10">
      <w:numFmt w:val="bullet"/>
      <w:lvlText w:val="•"/>
      <w:lvlJc w:val="left"/>
      <w:pPr>
        <w:ind w:left="1866" w:hanging="360"/>
      </w:pPr>
      <w:rPr>
        <w:rFonts w:ascii="Museo 300" w:eastAsia="Arial" w:hAnsi="Museo 300" w:cs="Times New Roman"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9"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24D0955"/>
    <w:multiLevelType w:val="hybridMultilevel"/>
    <w:tmpl w:val="5866D4EC"/>
    <w:lvl w:ilvl="0" w:tplc="440A0001">
      <w:start w:val="1"/>
      <w:numFmt w:val="bullet"/>
      <w:lvlText w:val=""/>
      <w:lvlJc w:val="left"/>
      <w:pPr>
        <w:ind w:left="772" w:hanging="360"/>
      </w:pPr>
      <w:rPr>
        <w:rFonts w:ascii="Symbol" w:hAnsi="Symbol" w:hint="default"/>
      </w:rPr>
    </w:lvl>
    <w:lvl w:ilvl="1" w:tplc="440A0003" w:tentative="1">
      <w:start w:val="1"/>
      <w:numFmt w:val="bullet"/>
      <w:lvlText w:val="o"/>
      <w:lvlJc w:val="left"/>
      <w:pPr>
        <w:ind w:left="1492" w:hanging="360"/>
      </w:pPr>
      <w:rPr>
        <w:rFonts w:ascii="Courier New" w:hAnsi="Courier New" w:cs="Courier New" w:hint="default"/>
      </w:rPr>
    </w:lvl>
    <w:lvl w:ilvl="2" w:tplc="440A0005" w:tentative="1">
      <w:start w:val="1"/>
      <w:numFmt w:val="bullet"/>
      <w:lvlText w:val=""/>
      <w:lvlJc w:val="left"/>
      <w:pPr>
        <w:ind w:left="2212" w:hanging="360"/>
      </w:pPr>
      <w:rPr>
        <w:rFonts w:ascii="Wingdings" w:hAnsi="Wingdings" w:hint="default"/>
      </w:rPr>
    </w:lvl>
    <w:lvl w:ilvl="3" w:tplc="440A0001" w:tentative="1">
      <w:start w:val="1"/>
      <w:numFmt w:val="bullet"/>
      <w:lvlText w:val=""/>
      <w:lvlJc w:val="left"/>
      <w:pPr>
        <w:ind w:left="2932" w:hanging="360"/>
      </w:pPr>
      <w:rPr>
        <w:rFonts w:ascii="Symbol" w:hAnsi="Symbol" w:hint="default"/>
      </w:rPr>
    </w:lvl>
    <w:lvl w:ilvl="4" w:tplc="440A0003" w:tentative="1">
      <w:start w:val="1"/>
      <w:numFmt w:val="bullet"/>
      <w:lvlText w:val="o"/>
      <w:lvlJc w:val="left"/>
      <w:pPr>
        <w:ind w:left="3652" w:hanging="360"/>
      </w:pPr>
      <w:rPr>
        <w:rFonts w:ascii="Courier New" w:hAnsi="Courier New" w:cs="Courier New" w:hint="default"/>
      </w:rPr>
    </w:lvl>
    <w:lvl w:ilvl="5" w:tplc="440A0005" w:tentative="1">
      <w:start w:val="1"/>
      <w:numFmt w:val="bullet"/>
      <w:lvlText w:val=""/>
      <w:lvlJc w:val="left"/>
      <w:pPr>
        <w:ind w:left="4372" w:hanging="360"/>
      </w:pPr>
      <w:rPr>
        <w:rFonts w:ascii="Wingdings" w:hAnsi="Wingdings" w:hint="default"/>
      </w:rPr>
    </w:lvl>
    <w:lvl w:ilvl="6" w:tplc="440A0001" w:tentative="1">
      <w:start w:val="1"/>
      <w:numFmt w:val="bullet"/>
      <w:lvlText w:val=""/>
      <w:lvlJc w:val="left"/>
      <w:pPr>
        <w:ind w:left="5092" w:hanging="360"/>
      </w:pPr>
      <w:rPr>
        <w:rFonts w:ascii="Symbol" w:hAnsi="Symbol" w:hint="default"/>
      </w:rPr>
    </w:lvl>
    <w:lvl w:ilvl="7" w:tplc="440A0003" w:tentative="1">
      <w:start w:val="1"/>
      <w:numFmt w:val="bullet"/>
      <w:lvlText w:val="o"/>
      <w:lvlJc w:val="left"/>
      <w:pPr>
        <w:ind w:left="5812" w:hanging="360"/>
      </w:pPr>
      <w:rPr>
        <w:rFonts w:ascii="Courier New" w:hAnsi="Courier New" w:cs="Courier New" w:hint="default"/>
      </w:rPr>
    </w:lvl>
    <w:lvl w:ilvl="8" w:tplc="440A0005" w:tentative="1">
      <w:start w:val="1"/>
      <w:numFmt w:val="bullet"/>
      <w:lvlText w:val=""/>
      <w:lvlJc w:val="left"/>
      <w:pPr>
        <w:ind w:left="6532" w:hanging="360"/>
      </w:pPr>
      <w:rPr>
        <w:rFonts w:ascii="Wingdings" w:hAnsi="Wingdings" w:hint="default"/>
      </w:rPr>
    </w:lvl>
  </w:abstractNum>
  <w:abstractNum w:abstractNumId="21" w15:restartNumberingAfterBreak="0">
    <w:nsid w:val="533F623F"/>
    <w:multiLevelType w:val="hybridMultilevel"/>
    <w:tmpl w:val="BD2849D0"/>
    <w:lvl w:ilvl="0" w:tplc="7DCEB33A">
      <w:start w:val="1"/>
      <w:numFmt w:val="bullet"/>
      <w:lvlText w:val=""/>
      <w:lvlJc w:val="left"/>
      <w:pPr>
        <w:tabs>
          <w:tab w:val="num" w:pos="720"/>
        </w:tabs>
        <w:ind w:left="720" w:hanging="360"/>
      </w:pPr>
      <w:rPr>
        <w:rFonts w:ascii="Symbol" w:hAnsi="Symbol" w:hint="default"/>
        <w:sz w:val="20"/>
      </w:rPr>
    </w:lvl>
    <w:lvl w:ilvl="1" w:tplc="4B382698" w:tentative="1">
      <w:start w:val="1"/>
      <w:numFmt w:val="bullet"/>
      <w:lvlText w:val=""/>
      <w:lvlJc w:val="left"/>
      <w:pPr>
        <w:tabs>
          <w:tab w:val="num" w:pos="1440"/>
        </w:tabs>
        <w:ind w:left="1440" w:hanging="360"/>
      </w:pPr>
      <w:rPr>
        <w:rFonts w:ascii="Symbol" w:hAnsi="Symbol" w:hint="default"/>
        <w:sz w:val="20"/>
      </w:rPr>
    </w:lvl>
    <w:lvl w:ilvl="2" w:tplc="E9DC1D98" w:tentative="1">
      <w:start w:val="1"/>
      <w:numFmt w:val="bullet"/>
      <w:lvlText w:val=""/>
      <w:lvlJc w:val="left"/>
      <w:pPr>
        <w:tabs>
          <w:tab w:val="num" w:pos="2160"/>
        </w:tabs>
        <w:ind w:left="2160" w:hanging="360"/>
      </w:pPr>
      <w:rPr>
        <w:rFonts w:ascii="Symbol" w:hAnsi="Symbol" w:hint="default"/>
        <w:sz w:val="20"/>
      </w:rPr>
    </w:lvl>
    <w:lvl w:ilvl="3" w:tplc="CAF24ACC" w:tentative="1">
      <w:start w:val="1"/>
      <w:numFmt w:val="bullet"/>
      <w:lvlText w:val=""/>
      <w:lvlJc w:val="left"/>
      <w:pPr>
        <w:tabs>
          <w:tab w:val="num" w:pos="2880"/>
        </w:tabs>
        <w:ind w:left="2880" w:hanging="360"/>
      </w:pPr>
      <w:rPr>
        <w:rFonts w:ascii="Symbol" w:hAnsi="Symbol" w:hint="default"/>
        <w:sz w:val="20"/>
      </w:rPr>
    </w:lvl>
    <w:lvl w:ilvl="4" w:tplc="CEDEB472" w:tentative="1">
      <w:start w:val="1"/>
      <w:numFmt w:val="bullet"/>
      <w:lvlText w:val=""/>
      <w:lvlJc w:val="left"/>
      <w:pPr>
        <w:tabs>
          <w:tab w:val="num" w:pos="3600"/>
        </w:tabs>
        <w:ind w:left="3600" w:hanging="360"/>
      </w:pPr>
      <w:rPr>
        <w:rFonts w:ascii="Symbol" w:hAnsi="Symbol" w:hint="default"/>
        <w:sz w:val="20"/>
      </w:rPr>
    </w:lvl>
    <w:lvl w:ilvl="5" w:tplc="0F6AD0FA" w:tentative="1">
      <w:start w:val="1"/>
      <w:numFmt w:val="bullet"/>
      <w:lvlText w:val=""/>
      <w:lvlJc w:val="left"/>
      <w:pPr>
        <w:tabs>
          <w:tab w:val="num" w:pos="4320"/>
        </w:tabs>
        <w:ind w:left="4320" w:hanging="360"/>
      </w:pPr>
      <w:rPr>
        <w:rFonts w:ascii="Symbol" w:hAnsi="Symbol" w:hint="default"/>
        <w:sz w:val="20"/>
      </w:rPr>
    </w:lvl>
    <w:lvl w:ilvl="6" w:tplc="ACE8F19A" w:tentative="1">
      <w:start w:val="1"/>
      <w:numFmt w:val="bullet"/>
      <w:lvlText w:val=""/>
      <w:lvlJc w:val="left"/>
      <w:pPr>
        <w:tabs>
          <w:tab w:val="num" w:pos="5040"/>
        </w:tabs>
        <w:ind w:left="5040" w:hanging="360"/>
      </w:pPr>
      <w:rPr>
        <w:rFonts w:ascii="Symbol" w:hAnsi="Symbol" w:hint="default"/>
        <w:sz w:val="20"/>
      </w:rPr>
    </w:lvl>
    <w:lvl w:ilvl="7" w:tplc="311EAD3A" w:tentative="1">
      <w:start w:val="1"/>
      <w:numFmt w:val="bullet"/>
      <w:lvlText w:val=""/>
      <w:lvlJc w:val="left"/>
      <w:pPr>
        <w:tabs>
          <w:tab w:val="num" w:pos="5760"/>
        </w:tabs>
        <w:ind w:left="5760" w:hanging="360"/>
      </w:pPr>
      <w:rPr>
        <w:rFonts w:ascii="Symbol" w:hAnsi="Symbol" w:hint="default"/>
        <w:sz w:val="20"/>
      </w:rPr>
    </w:lvl>
    <w:lvl w:ilvl="8" w:tplc="17AEDAF2"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25" w15:restartNumberingAfterBreak="0">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3"/>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6"/>
  </w:num>
  <w:num w:numId="5">
    <w:abstractNumId w:val="15"/>
  </w:num>
  <w:num w:numId="6">
    <w:abstractNumId w:val="10"/>
  </w:num>
  <w:num w:numId="7">
    <w:abstractNumId w:val="3"/>
  </w:num>
  <w:num w:numId="8">
    <w:abstractNumId w:val="11"/>
  </w:num>
  <w:num w:numId="9">
    <w:abstractNumId w:val="17"/>
  </w:num>
  <w:num w:numId="10">
    <w:abstractNumId w:val="19"/>
  </w:num>
  <w:num w:numId="11">
    <w:abstractNumId w:val="22"/>
  </w:num>
  <w:num w:numId="12">
    <w:abstractNumId w:val="1"/>
  </w:num>
  <w:num w:numId="13">
    <w:abstractNumId w:val="21"/>
  </w:num>
  <w:num w:numId="14">
    <w:abstractNumId w:val="8"/>
  </w:num>
  <w:num w:numId="15">
    <w:abstractNumId w:val="2"/>
  </w:num>
  <w:num w:numId="16">
    <w:abstractNumId w:val="24"/>
  </w:num>
  <w:num w:numId="17">
    <w:abstractNumId w:val="0"/>
  </w:num>
  <w:num w:numId="18">
    <w:abstractNumId w:val="6"/>
  </w:num>
  <w:num w:numId="19">
    <w:abstractNumId w:val="5"/>
  </w:num>
  <w:num w:numId="20">
    <w:abstractNumId w:val="7"/>
  </w:num>
  <w:num w:numId="21">
    <w:abstractNumId w:val="23"/>
  </w:num>
  <w:num w:numId="22">
    <w:abstractNumId w:val="14"/>
  </w:num>
  <w:num w:numId="23">
    <w:abstractNumId w:val="18"/>
  </w:num>
  <w:num w:numId="24">
    <w:abstractNumId w:val="20"/>
  </w:num>
  <w:num w:numId="25">
    <w:abstractNumId w:val="9"/>
  </w:num>
  <w:num w:numId="26">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2E21"/>
    <w:rsid w:val="00002E4E"/>
    <w:rsid w:val="000040A2"/>
    <w:rsid w:val="000052EB"/>
    <w:rsid w:val="000062F4"/>
    <w:rsid w:val="0000680A"/>
    <w:rsid w:val="00011629"/>
    <w:rsid w:val="00017AD6"/>
    <w:rsid w:val="0002095A"/>
    <w:rsid w:val="000210F1"/>
    <w:rsid w:val="00024227"/>
    <w:rsid w:val="0003032D"/>
    <w:rsid w:val="000319FD"/>
    <w:rsid w:val="00037D4E"/>
    <w:rsid w:val="00043801"/>
    <w:rsid w:val="000502AB"/>
    <w:rsid w:val="00052CF9"/>
    <w:rsid w:val="0005519C"/>
    <w:rsid w:val="0005594F"/>
    <w:rsid w:val="00057FDB"/>
    <w:rsid w:val="00062514"/>
    <w:rsid w:val="000650E5"/>
    <w:rsid w:val="00071A04"/>
    <w:rsid w:val="00073375"/>
    <w:rsid w:val="000733D7"/>
    <w:rsid w:val="00074343"/>
    <w:rsid w:val="000743D4"/>
    <w:rsid w:val="000755B5"/>
    <w:rsid w:val="00081500"/>
    <w:rsid w:val="00081FE1"/>
    <w:rsid w:val="00083A19"/>
    <w:rsid w:val="00084CA9"/>
    <w:rsid w:val="00085094"/>
    <w:rsid w:val="0008730D"/>
    <w:rsid w:val="000907E4"/>
    <w:rsid w:val="00092840"/>
    <w:rsid w:val="00093138"/>
    <w:rsid w:val="00093FBF"/>
    <w:rsid w:val="000A0529"/>
    <w:rsid w:val="000A1DC4"/>
    <w:rsid w:val="000A3778"/>
    <w:rsid w:val="000A42DF"/>
    <w:rsid w:val="000A443E"/>
    <w:rsid w:val="000A5B2C"/>
    <w:rsid w:val="000B2696"/>
    <w:rsid w:val="000B5244"/>
    <w:rsid w:val="000B607B"/>
    <w:rsid w:val="000C0357"/>
    <w:rsid w:val="000C3873"/>
    <w:rsid w:val="000C652F"/>
    <w:rsid w:val="000C66B1"/>
    <w:rsid w:val="000D14EB"/>
    <w:rsid w:val="000D4617"/>
    <w:rsid w:val="000D6BBC"/>
    <w:rsid w:val="000E09C4"/>
    <w:rsid w:val="000E2D30"/>
    <w:rsid w:val="000E4FD5"/>
    <w:rsid w:val="000E5408"/>
    <w:rsid w:val="000E55F6"/>
    <w:rsid w:val="000E60D8"/>
    <w:rsid w:val="000E7D1A"/>
    <w:rsid w:val="000F1DCE"/>
    <w:rsid w:val="000F2E6B"/>
    <w:rsid w:val="000F3FEF"/>
    <w:rsid w:val="000F68DF"/>
    <w:rsid w:val="001038CC"/>
    <w:rsid w:val="0010411F"/>
    <w:rsid w:val="00104EBE"/>
    <w:rsid w:val="00105DFA"/>
    <w:rsid w:val="00106E83"/>
    <w:rsid w:val="001078B8"/>
    <w:rsid w:val="001117EE"/>
    <w:rsid w:val="0012039D"/>
    <w:rsid w:val="0012053C"/>
    <w:rsid w:val="0012306A"/>
    <w:rsid w:val="00123443"/>
    <w:rsid w:val="00126516"/>
    <w:rsid w:val="001356BF"/>
    <w:rsid w:val="00135C8B"/>
    <w:rsid w:val="00136730"/>
    <w:rsid w:val="00141A3D"/>
    <w:rsid w:val="00142FC7"/>
    <w:rsid w:val="0015099A"/>
    <w:rsid w:val="00151071"/>
    <w:rsid w:val="00153821"/>
    <w:rsid w:val="001563CB"/>
    <w:rsid w:val="00160066"/>
    <w:rsid w:val="00161337"/>
    <w:rsid w:val="00161621"/>
    <w:rsid w:val="00161C82"/>
    <w:rsid w:val="00162F55"/>
    <w:rsid w:val="00164064"/>
    <w:rsid w:val="001644C0"/>
    <w:rsid w:val="00164696"/>
    <w:rsid w:val="00164923"/>
    <w:rsid w:val="00164E6F"/>
    <w:rsid w:val="00166D15"/>
    <w:rsid w:val="00170652"/>
    <w:rsid w:val="00172171"/>
    <w:rsid w:val="0017556F"/>
    <w:rsid w:val="001755C7"/>
    <w:rsid w:val="00175D5A"/>
    <w:rsid w:val="001803FB"/>
    <w:rsid w:val="001812D3"/>
    <w:rsid w:val="00181D30"/>
    <w:rsid w:val="00182556"/>
    <w:rsid w:val="001855B6"/>
    <w:rsid w:val="00186808"/>
    <w:rsid w:val="00186AF3"/>
    <w:rsid w:val="00186D30"/>
    <w:rsid w:val="00186F6F"/>
    <w:rsid w:val="00193F42"/>
    <w:rsid w:val="00197460"/>
    <w:rsid w:val="001A3818"/>
    <w:rsid w:val="001A7875"/>
    <w:rsid w:val="001B2A67"/>
    <w:rsid w:val="001B3000"/>
    <w:rsid w:val="001B3D12"/>
    <w:rsid w:val="001B5338"/>
    <w:rsid w:val="001B793B"/>
    <w:rsid w:val="001B7A4B"/>
    <w:rsid w:val="001C06CF"/>
    <w:rsid w:val="001C540F"/>
    <w:rsid w:val="001C668E"/>
    <w:rsid w:val="001C7A2F"/>
    <w:rsid w:val="001D3D7F"/>
    <w:rsid w:val="001D40AC"/>
    <w:rsid w:val="001D420C"/>
    <w:rsid w:val="001D67F2"/>
    <w:rsid w:val="001D7103"/>
    <w:rsid w:val="001D763B"/>
    <w:rsid w:val="001E1748"/>
    <w:rsid w:val="001E1A2F"/>
    <w:rsid w:val="001E1C1D"/>
    <w:rsid w:val="001F0380"/>
    <w:rsid w:val="001F330E"/>
    <w:rsid w:val="001F6B20"/>
    <w:rsid w:val="001F7358"/>
    <w:rsid w:val="0020083D"/>
    <w:rsid w:val="00203D68"/>
    <w:rsid w:val="00206EC9"/>
    <w:rsid w:val="002105F7"/>
    <w:rsid w:val="002108C8"/>
    <w:rsid w:val="0021349A"/>
    <w:rsid w:val="00215B94"/>
    <w:rsid w:val="00216F3B"/>
    <w:rsid w:val="00220B09"/>
    <w:rsid w:val="00222FD0"/>
    <w:rsid w:val="0022383B"/>
    <w:rsid w:val="002255A0"/>
    <w:rsid w:val="002273B2"/>
    <w:rsid w:val="00230A37"/>
    <w:rsid w:val="00231848"/>
    <w:rsid w:val="002327F9"/>
    <w:rsid w:val="002344F8"/>
    <w:rsid w:val="00234978"/>
    <w:rsid w:val="00242266"/>
    <w:rsid w:val="00244AA6"/>
    <w:rsid w:val="00245A6F"/>
    <w:rsid w:val="002468DF"/>
    <w:rsid w:val="0025106D"/>
    <w:rsid w:val="00255BAA"/>
    <w:rsid w:val="00262749"/>
    <w:rsid w:val="00263923"/>
    <w:rsid w:val="00264C9F"/>
    <w:rsid w:val="0026509D"/>
    <w:rsid w:val="00272837"/>
    <w:rsid w:val="00273A70"/>
    <w:rsid w:val="00280880"/>
    <w:rsid w:val="0028172A"/>
    <w:rsid w:val="00283095"/>
    <w:rsid w:val="002833A1"/>
    <w:rsid w:val="0029121A"/>
    <w:rsid w:val="00291A98"/>
    <w:rsid w:val="00292893"/>
    <w:rsid w:val="00297668"/>
    <w:rsid w:val="00297E9D"/>
    <w:rsid w:val="002A1CD8"/>
    <w:rsid w:val="002A320F"/>
    <w:rsid w:val="002A3FA2"/>
    <w:rsid w:val="002A45A4"/>
    <w:rsid w:val="002A4D57"/>
    <w:rsid w:val="002A68DC"/>
    <w:rsid w:val="002B1158"/>
    <w:rsid w:val="002B1689"/>
    <w:rsid w:val="002B3660"/>
    <w:rsid w:val="002B5754"/>
    <w:rsid w:val="002C1E44"/>
    <w:rsid w:val="002C429E"/>
    <w:rsid w:val="002C46CC"/>
    <w:rsid w:val="002C4925"/>
    <w:rsid w:val="002C52D6"/>
    <w:rsid w:val="002C5D04"/>
    <w:rsid w:val="002C68B7"/>
    <w:rsid w:val="002D392A"/>
    <w:rsid w:val="002D39EF"/>
    <w:rsid w:val="002D53B2"/>
    <w:rsid w:val="002D63F0"/>
    <w:rsid w:val="002D684A"/>
    <w:rsid w:val="002D6F21"/>
    <w:rsid w:val="002E0752"/>
    <w:rsid w:val="002E0798"/>
    <w:rsid w:val="002E2E72"/>
    <w:rsid w:val="002E5BD9"/>
    <w:rsid w:val="002E5C07"/>
    <w:rsid w:val="002E738A"/>
    <w:rsid w:val="002E77F2"/>
    <w:rsid w:val="002F0833"/>
    <w:rsid w:val="002F248D"/>
    <w:rsid w:val="002F3B28"/>
    <w:rsid w:val="002F3F3B"/>
    <w:rsid w:val="002F613F"/>
    <w:rsid w:val="002F72CD"/>
    <w:rsid w:val="00301E14"/>
    <w:rsid w:val="00303B4C"/>
    <w:rsid w:val="003041A0"/>
    <w:rsid w:val="003047BD"/>
    <w:rsid w:val="003101F9"/>
    <w:rsid w:val="0031143A"/>
    <w:rsid w:val="00311E19"/>
    <w:rsid w:val="00320234"/>
    <w:rsid w:val="003229A9"/>
    <w:rsid w:val="00322BF5"/>
    <w:rsid w:val="00333191"/>
    <w:rsid w:val="00335C51"/>
    <w:rsid w:val="0034001B"/>
    <w:rsid w:val="003416B6"/>
    <w:rsid w:val="003426B0"/>
    <w:rsid w:val="00342D0C"/>
    <w:rsid w:val="0034365A"/>
    <w:rsid w:val="003512DD"/>
    <w:rsid w:val="0035178E"/>
    <w:rsid w:val="00356C0B"/>
    <w:rsid w:val="0035774B"/>
    <w:rsid w:val="003578C1"/>
    <w:rsid w:val="00360640"/>
    <w:rsid w:val="0036181B"/>
    <w:rsid w:val="00362F0E"/>
    <w:rsid w:val="00363A29"/>
    <w:rsid w:val="00364DFE"/>
    <w:rsid w:val="00366180"/>
    <w:rsid w:val="00366523"/>
    <w:rsid w:val="003670A6"/>
    <w:rsid w:val="003704D1"/>
    <w:rsid w:val="00372B01"/>
    <w:rsid w:val="003746C1"/>
    <w:rsid w:val="00375B82"/>
    <w:rsid w:val="00380017"/>
    <w:rsid w:val="0038564E"/>
    <w:rsid w:val="003861C1"/>
    <w:rsid w:val="00393963"/>
    <w:rsid w:val="00394AA1"/>
    <w:rsid w:val="00394B10"/>
    <w:rsid w:val="003A1FC2"/>
    <w:rsid w:val="003A3607"/>
    <w:rsid w:val="003A4695"/>
    <w:rsid w:val="003A59C4"/>
    <w:rsid w:val="003A6CB4"/>
    <w:rsid w:val="003A6EAD"/>
    <w:rsid w:val="003B23C1"/>
    <w:rsid w:val="003B273A"/>
    <w:rsid w:val="003B38E9"/>
    <w:rsid w:val="003B4A20"/>
    <w:rsid w:val="003C0B47"/>
    <w:rsid w:val="003C0D02"/>
    <w:rsid w:val="003C175C"/>
    <w:rsid w:val="003C36E0"/>
    <w:rsid w:val="003C448D"/>
    <w:rsid w:val="003C6B2C"/>
    <w:rsid w:val="003D078C"/>
    <w:rsid w:val="003D7993"/>
    <w:rsid w:val="003E05EF"/>
    <w:rsid w:val="003E4FCC"/>
    <w:rsid w:val="003E7A1C"/>
    <w:rsid w:val="003F0FB6"/>
    <w:rsid w:val="003F3EE2"/>
    <w:rsid w:val="003F6AB8"/>
    <w:rsid w:val="003F7DDD"/>
    <w:rsid w:val="004004E4"/>
    <w:rsid w:val="004013CC"/>
    <w:rsid w:val="00402367"/>
    <w:rsid w:val="0040241E"/>
    <w:rsid w:val="00404E5C"/>
    <w:rsid w:val="004067FA"/>
    <w:rsid w:val="0040799D"/>
    <w:rsid w:val="00407D52"/>
    <w:rsid w:val="00413C43"/>
    <w:rsid w:val="00414D95"/>
    <w:rsid w:val="00417114"/>
    <w:rsid w:val="004237BB"/>
    <w:rsid w:val="004242C8"/>
    <w:rsid w:val="0042486E"/>
    <w:rsid w:val="00427176"/>
    <w:rsid w:val="00427433"/>
    <w:rsid w:val="00435F3E"/>
    <w:rsid w:val="00440B53"/>
    <w:rsid w:val="00444588"/>
    <w:rsid w:val="004465C3"/>
    <w:rsid w:val="00446EBF"/>
    <w:rsid w:val="00451298"/>
    <w:rsid w:val="004524BF"/>
    <w:rsid w:val="00453525"/>
    <w:rsid w:val="00453665"/>
    <w:rsid w:val="0045432D"/>
    <w:rsid w:val="004568FE"/>
    <w:rsid w:val="00462115"/>
    <w:rsid w:val="00465CCE"/>
    <w:rsid w:val="00466277"/>
    <w:rsid w:val="004673E7"/>
    <w:rsid w:val="00470F43"/>
    <w:rsid w:val="00475015"/>
    <w:rsid w:val="00476696"/>
    <w:rsid w:val="00483232"/>
    <w:rsid w:val="004857FF"/>
    <w:rsid w:val="0048592B"/>
    <w:rsid w:val="00487F90"/>
    <w:rsid w:val="00490CC7"/>
    <w:rsid w:val="004969D7"/>
    <w:rsid w:val="004979FE"/>
    <w:rsid w:val="004B0F22"/>
    <w:rsid w:val="004B2AB0"/>
    <w:rsid w:val="004B4EF2"/>
    <w:rsid w:val="004B5853"/>
    <w:rsid w:val="004B7567"/>
    <w:rsid w:val="004B7B66"/>
    <w:rsid w:val="004C1EFD"/>
    <w:rsid w:val="004C59B1"/>
    <w:rsid w:val="004C59E0"/>
    <w:rsid w:val="004D152A"/>
    <w:rsid w:val="004D1B1E"/>
    <w:rsid w:val="004D3609"/>
    <w:rsid w:val="004D52E4"/>
    <w:rsid w:val="004D5482"/>
    <w:rsid w:val="004D6ADD"/>
    <w:rsid w:val="004D784D"/>
    <w:rsid w:val="004E222A"/>
    <w:rsid w:val="004E3E8C"/>
    <w:rsid w:val="004E678A"/>
    <w:rsid w:val="004E715A"/>
    <w:rsid w:val="004F15AC"/>
    <w:rsid w:val="004F2E27"/>
    <w:rsid w:val="004F7EBE"/>
    <w:rsid w:val="005009F6"/>
    <w:rsid w:val="00511B37"/>
    <w:rsid w:val="00514157"/>
    <w:rsid w:val="00516251"/>
    <w:rsid w:val="00517E7B"/>
    <w:rsid w:val="00523003"/>
    <w:rsid w:val="00527A6F"/>
    <w:rsid w:val="00531E2F"/>
    <w:rsid w:val="005322D9"/>
    <w:rsid w:val="00541BD7"/>
    <w:rsid w:val="00545316"/>
    <w:rsid w:val="00545B3F"/>
    <w:rsid w:val="00550400"/>
    <w:rsid w:val="00550A39"/>
    <w:rsid w:val="00554408"/>
    <w:rsid w:val="00556241"/>
    <w:rsid w:val="00557E71"/>
    <w:rsid w:val="005649F0"/>
    <w:rsid w:val="005654F5"/>
    <w:rsid w:val="00567017"/>
    <w:rsid w:val="00572A72"/>
    <w:rsid w:val="00574303"/>
    <w:rsid w:val="005748D1"/>
    <w:rsid w:val="00575016"/>
    <w:rsid w:val="00581738"/>
    <w:rsid w:val="0058376D"/>
    <w:rsid w:val="0058470E"/>
    <w:rsid w:val="00587D09"/>
    <w:rsid w:val="005914AA"/>
    <w:rsid w:val="0059701F"/>
    <w:rsid w:val="00597B08"/>
    <w:rsid w:val="005A2760"/>
    <w:rsid w:val="005A3978"/>
    <w:rsid w:val="005B1B8E"/>
    <w:rsid w:val="005B3A78"/>
    <w:rsid w:val="005B4A8C"/>
    <w:rsid w:val="005B6F6E"/>
    <w:rsid w:val="005B7C0C"/>
    <w:rsid w:val="005B7CBD"/>
    <w:rsid w:val="005C19BD"/>
    <w:rsid w:val="005C1F86"/>
    <w:rsid w:val="005C2358"/>
    <w:rsid w:val="005C2E96"/>
    <w:rsid w:val="005C3A78"/>
    <w:rsid w:val="005C4AE0"/>
    <w:rsid w:val="005D0C28"/>
    <w:rsid w:val="005D1D7F"/>
    <w:rsid w:val="005D4AF3"/>
    <w:rsid w:val="005E37A1"/>
    <w:rsid w:val="005E460C"/>
    <w:rsid w:val="005E48BC"/>
    <w:rsid w:val="005F1D21"/>
    <w:rsid w:val="005F4CD0"/>
    <w:rsid w:val="005F6EF4"/>
    <w:rsid w:val="005F7133"/>
    <w:rsid w:val="00600405"/>
    <w:rsid w:val="006076CB"/>
    <w:rsid w:val="006101D0"/>
    <w:rsid w:val="00614E9B"/>
    <w:rsid w:val="00616FAF"/>
    <w:rsid w:val="00621328"/>
    <w:rsid w:val="00621D08"/>
    <w:rsid w:val="00626C2D"/>
    <w:rsid w:val="006273A5"/>
    <w:rsid w:val="00630CFF"/>
    <w:rsid w:val="00631139"/>
    <w:rsid w:val="00635FFC"/>
    <w:rsid w:val="0063712B"/>
    <w:rsid w:val="00637A6E"/>
    <w:rsid w:val="00642925"/>
    <w:rsid w:val="00642D2E"/>
    <w:rsid w:val="00644ACA"/>
    <w:rsid w:val="00646FC2"/>
    <w:rsid w:val="00651A88"/>
    <w:rsid w:val="00651BB9"/>
    <w:rsid w:val="006549D4"/>
    <w:rsid w:val="006567D6"/>
    <w:rsid w:val="00660E64"/>
    <w:rsid w:val="00661C9D"/>
    <w:rsid w:val="00666B5C"/>
    <w:rsid w:val="00666BBC"/>
    <w:rsid w:val="00667087"/>
    <w:rsid w:val="00673436"/>
    <w:rsid w:val="006741F3"/>
    <w:rsid w:val="00675DF2"/>
    <w:rsid w:val="00682BC6"/>
    <w:rsid w:val="00683057"/>
    <w:rsid w:val="0068596B"/>
    <w:rsid w:val="0068597C"/>
    <w:rsid w:val="0069205F"/>
    <w:rsid w:val="006941DC"/>
    <w:rsid w:val="00694D92"/>
    <w:rsid w:val="0069736E"/>
    <w:rsid w:val="00697F49"/>
    <w:rsid w:val="006A0073"/>
    <w:rsid w:val="006A2DC8"/>
    <w:rsid w:val="006A3E6F"/>
    <w:rsid w:val="006A6DB5"/>
    <w:rsid w:val="006B1564"/>
    <w:rsid w:val="006C4A34"/>
    <w:rsid w:val="006C78AA"/>
    <w:rsid w:val="006C7E5D"/>
    <w:rsid w:val="006D2011"/>
    <w:rsid w:val="006D3BAD"/>
    <w:rsid w:val="006D3FBB"/>
    <w:rsid w:val="006D70AF"/>
    <w:rsid w:val="006DD87C"/>
    <w:rsid w:val="006E106A"/>
    <w:rsid w:val="006E449E"/>
    <w:rsid w:val="006E7261"/>
    <w:rsid w:val="006E750B"/>
    <w:rsid w:val="006F0570"/>
    <w:rsid w:val="006F090A"/>
    <w:rsid w:val="006F1487"/>
    <w:rsid w:val="006F59E9"/>
    <w:rsid w:val="006F5A60"/>
    <w:rsid w:val="006F5AC3"/>
    <w:rsid w:val="006F609F"/>
    <w:rsid w:val="007011ED"/>
    <w:rsid w:val="00701DC0"/>
    <w:rsid w:val="0070396C"/>
    <w:rsid w:val="00703A06"/>
    <w:rsid w:val="00703D74"/>
    <w:rsid w:val="00705FBB"/>
    <w:rsid w:val="0071485F"/>
    <w:rsid w:val="00714C56"/>
    <w:rsid w:val="00715C55"/>
    <w:rsid w:val="00720577"/>
    <w:rsid w:val="007232F3"/>
    <w:rsid w:val="0072628C"/>
    <w:rsid w:val="00727507"/>
    <w:rsid w:val="007310B4"/>
    <w:rsid w:val="00732B32"/>
    <w:rsid w:val="00734411"/>
    <w:rsid w:val="00735260"/>
    <w:rsid w:val="007355CF"/>
    <w:rsid w:val="007359F5"/>
    <w:rsid w:val="0074550B"/>
    <w:rsid w:val="007465B0"/>
    <w:rsid w:val="00747C6F"/>
    <w:rsid w:val="00751BBE"/>
    <w:rsid w:val="00752B73"/>
    <w:rsid w:val="00754E7A"/>
    <w:rsid w:val="00756463"/>
    <w:rsid w:val="00761D73"/>
    <w:rsid w:val="00762239"/>
    <w:rsid w:val="00764206"/>
    <w:rsid w:val="007677C1"/>
    <w:rsid w:val="00767CC1"/>
    <w:rsid w:val="007721DB"/>
    <w:rsid w:val="00772586"/>
    <w:rsid w:val="00773C0E"/>
    <w:rsid w:val="00773C67"/>
    <w:rsid w:val="00775442"/>
    <w:rsid w:val="0077559A"/>
    <w:rsid w:val="007825EB"/>
    <w:rsid w:val="00782F9E"/>
    <w:rsid w:val="007861E4"/>
    <w:rsid w:val="00793151"/>
    <w:rsid w:val="0079373F"/>
    <w:rsid w:val="007968E2"/>
    <w:rsid w:val="007968FB"/>
    <w:rsid w:val="00796CA1"/>
    <w:rsid w:val="007A2792"/>
    <w:rsid w:val="007A68F1"/>
    <w:rsid w:val="007A6FB7"/>
    <w:rsid w:val="007A719B"/>
    <w:rsid w:val="007A7CB4"/>
    <w:rsid w:val="007B37F5"/>
    <w:rsid w:val="007B46B2"/>
    <w:rsid w:val="007B671A"/>
    <w:rsid w:val="007B77C0"/>
    <w:rsid w:val="007C17BE"/>
    <w:rsid w:val="007C4373"/>
    <w:rsid w:val="007C4F9F"/>
    <w:rsid w:val="007D031D"/>
    <w:rsid w:val="007D21FA"/>
    <w:rsid w:val="007D4F96"/>
    <w:rsid w:val="007D5A0A"/>
    <w:rsid w:val="007E18A8"/>
    <w:rsid w:val="007E1B72"/>
    <w:rsid w:val="007E2E8C"/>
    <w:rsid w:val="007E336B"/>
    <w:rsid w:val="007E367B"/>
    <w:rsid w:val="007E679D"/>
    <w:rsid w:val="007E701C"/>
    <w:rsid w:val="007E7783"/>
    <w:rsid w:val="007F10D1"/>
    <w:rsid w:val="007F33C3"/>
    <w:rsid w:val="007F3ACA"/>
    <w:rsid w:val="00802DBA"/>
    <w:rsid w:val="00804AE8"/>
    <w:rsid w:val="00805BF2"/>
    <w:rsid w:val="0080781D"/>
    <w:rsid w:val="0081228A"/>
    <w:rsid w:val="0081459B"/>
    <w:rsid w:val="00821287"/>
    <w:rsid w:val="008273C6"/>
    <w:rsid w:val="00830173"/>
    <w:rsid w:val="008345A8"/>
    <w:rsid w:val="00834DA9"/>
    <w:rsid w:val="008432DD"/>
    <w:rsid w:val="008443CD"/>
    <w:rsid w:val="0084484F"/>
    <w:rsid w:val="008468CE"/>
    <w:rsid w:val="008529FC"/>
    <w:rsid w:val="00852EDB"/>
    <w:rsid w:val="00853618"/>
    <w:rsid w:val="00854B3A"/>
    <w:rsid w:val="00855EE3"/>
    <w:rsid w:val="00856576"/>
    <w:rsid w:val="00860262"/>
    <w:rsid w:val="00867405"/>
    <w:rsid w:val="00867F99"/>
    <w:rsid w:val="0087560E"/>
    <w:rsid w:val="00877047"/>
    <w:rsid w:val="008774C3"/>
    <w:rsid w:val="008824CB"/>
    <w:rsid w:val="00883604"/>
    <w:rsid w:val="00887CAF"/>
    <w:rsid w:val="008903EF"/>
    <w:rsid w:val="00891C31"/>
    <w:rsid w:val="0089294F"/>
    <w:rsid w:val="00895B7C"/>
    <w:rsid w:val="00895EC0"/>
    <w:rsid w:val="008966EB"/>
    <w:rsid w:val="00897D76"/>
    <w:rsid w:val="008A1F87"/>
    <w:rsid w:val="008A23D7"/>
    <w:rsid w:val="008A3342"/>
    <w:rsid w:val="008A7D73"/>
    <w:rsid w:val="008B209D"/>
    <w:rsid w:val="008B3B23"/>
    <w:rsid w:val="008B43A0"/>
    <w:rsid w:val="008B4443"/>
    <w:rsid w:val="008B54B4"/>
    <w:rsid w:val="008B6978"/>
    <w:rsid w:val="008B6E7F"/>
    <w:rsid w:val="008D2864"/>
    <w:rsid w:val="008D39A7"/>
    <w:rsid w:val="008D5CBE"/>
    <w:rsid w:val="008D6E20"/>
    <w:rsid w:val="008E73D8"/>
    <w:rsid w:val="008E78AE"/>
    <w:rsid w:val="008F0928"/>
    <w:rsid w:val="008F15F1"/>
    <w:rsid w:val="008F3F19"/>
    <w:rsid w:val="008F5581"/>
    <w:rsid w:val="009019B9"/>
    <w:rsid w:val="00904096"/>
    <w:rsid w:val="00905030"/>
    <w:rsid w:val="00912B1F"/>
    <w:rsid w:val="00914916"/>
    <w:rsid w:val="00916FAA"/>
    <w:rsid w:val="00920F10"/>
    <w:rsid w:val="00920FEF"/>
    <w:rsid w:val="0092146A"/>
    <w:rsid w:val="00930D0E"/>
    <w:rsid w:val="00933BCC"/>
    <w:rsid w:val="00936C15"/>
    <w:rsid w:val="009378BD"/>
    <w:rsid w:val="00937F60"/>
    <w:rsid w:val="009424F8"/>
    <w:rsid w:val="00942F6F"/>
    <w:rsid w:val="0094338C"/>
    <w:rsid w:val="00944826"/>
    <w:rsid w:val="00950210"/>
    <w:rsid w:val="009502F2"/>
    <w:rsid w:val="009533A8"/>
    <w:rsid w:val="00954A17"/>
    <w:rsid w:val="00957370"/>
    <w:rsid w:val="00961273"/>
    <w:rsid w:val="0096374B"/>
    <w:rsid w:val="00965B2C"/>
    <w:rsid w:val="00966690"/>
    <w:rsid w:val="00966707"/>
    <w:rsid w:val="00972157"/>
    <w:rsid w:val="00974043"/>
    <w:rsid w:val="009751D4"/>
    <w:rsid w:val="00981284"/>
    <w:rsid w:val="0098176C"/>
    <w:rsid w:val="0098493C"/>
    <w:rsid w:val="00987E85"/>
    <w:rsid w:val="00992456"/>
    <w:rsid w:val="00992B4F"/>
    <w:rsid w:val="00994F9C"/>
    <w:rsid w:val="009A54AC"/>
    <w:rsid w:val="009A69A9"/>
    <w:rsid w:val="009A7D44"/>
    <w:rsid w:val="009B0A78"/>
    <w:rsid w:val="009B1C26"/>
    <w:rsid w:val="009B1F7D"/>
    <w:rsid w:val="009B218F"/>
    <w:rsid w:val="009B3DD2"/>
    <w:rsid w:val="009B44D5"/>
    <w:rsid w:val="009B5E65"/>
    <w:rsid w:val="009B65A6"/>
    <w:rsid w:val="009B6FFD"/>
    <w:rsid w:val="009B73E5"/>
    <w:rsid w:val="009C0671"/>
    <w:rsid w:val="009C6BC4"/>
    <w:rsid w:val="009C6F13"/>
    <w:rsid w:val="009D00BC"/>
    <w:rsid w:val="009D2C30"/>
    <w:rsid w:val="009D3603"/>
    <w:rsid w:val="009D5269"/>
    <w:rsid w:val="009E0567"/>
    <w:rsid w:val="009E0E2A"/>
    <w:rsid w:val="009E0E46"/>
    <w:rsid w:val="009E3A3F"/>
    <w:rsid w:val="009E4813"/>
    <w:rsid w:val="009E5237"/>
    <w:rsid w:val="009E6AA6"/>
    <w:rsid w:val="009E7108"/>
    <w:rsid w:val="009F1FC1"/>
    <w:rsid w:val="009F519F"/>
    <w:rsid w:val="009F52CA"/>
    <w:rsid w:val="00A04CDC"/>
    <w:rsid w:val="00A07237"/>
    <w:rsid w:val="00A07C46"/>
    <w:rsid w:val="00A10F41"/>
    <w:rsid w:val="00A11AD8"/>
    <w:rsid w:val="00A13DA8"/>
    <w:rsid w:val="00A13F82"/>
    <w:rsid w:val="00A141AA"/>
    <w:rsid w:val="00A205D6"/>
    <w:rsid w:val="00A2120A"/>
    <w:rsid w:val="00A2271D"/>
    <w:rsid w:val="00A25D4D"/>
    <w:rsid w:val="00A271E9"/>
    <w:rsid w:val="00A3426B"/>
    <w:rsid w:val="00A35D58"/>
    <w:rsid w:val="00A362DA"/>
    <w:rsid w:val="00A364AD"/>
    <w:rsid w:val="00A36A42"/>
    <w:rsid w:val="00A37AC6"/>
    <w:rsid w:val="00A43AE8"/>
    <w:rsid w:val="00A45ED0"/>
    <w:rsid w:val="00A500A2"/>
    <w:rsid w:val="00A526C2"/>
    <w:rsid w:val="00A53BDB"/>
    <w:rsid w:val="00A54476"/>
    <w:rsid w:val="00A54B8B"/>
    <w:rsid w:val="00A56240"/>
    <w:rsid w:val="00A57F37"/>
    <w:rsid w:val="00A633CA"/>
    <w:rsid w:val="00A6669C"/>
    <w:rsid w:val="00A6761C"/>
    <w:rsid w:val="00A71C3F"/>
    <w:rsid w:val="00A74E3F"/>
    <w:rsid w:val="00A7647C"/>
    <w:rsid w:val="00A82A9B"/>
    <w:rsid w:val="00A839BC"/>
    <w:rsid w:val="00A841DB"/>
    <w:rsid w:val="00A847D2"/>
    <w:rsid w:val="00A863B2"/>
    <w:rsid w:val="00A87A75"/>
    <w:rsid w:val="00A931B7"/>
    <w:rsid w:val="00A95A1C"/>
    <w:rsid w:val="00A97088"/>
    <w:rsid w:val="00A97D4E"/>
    <w:rsid w:val="00AA18DA"/>
    <w:rsid w:val="00AA2BBB"/>
    <w:rsid w:val="00AA7662"/>
    <w:rsid w:val="00AA78AC"/>
    <w:rsid w:val="00AB0FA8"/>
    <w:rsid w:val="00AB2075"/>
    <w:rsid w:val="00AB51F2"/>
    <w:rsid w:val="00AB6FD4"/>
    <w:rsid w:val="00AC0695"/>
    <w:rsid w:val="00AC098E"/>
    <w:rsid w:val="00AC1C52"/>
    <w:rsid w:val="00AC5B92"/>
    <w:rsid w:val="00AC7452"/>
    <w:rsid w:val="00AC750B"/>
    <w:rsid w:val="00AD4AF5"/>
    <w:rsid w:val="00AD51B3"/>
    <w:rsid w:val="00AD7443"/>
    <w:rsid w:val="00AD7504"/>
    <w:rsid w:val="00AD7808"/>
    <w:rsid w:val="00AE0A6D"/>
    <w:rsid w:val="00AE586E"/>
    <w:rsid w:val="00AE5A40"/>
    <w:rsid w:val="00AE6B98"/>
    <w:rsid w:val="00AE74F3"/>
    <w:rsid w:val="00AF1B6B"/>
    <w:rsid w:val="00AF3588"/>
    <w:rsid w:val="00AF3691"/>
    <w:rsid w:val="00AF5A2C"/>
    <w:rsid w:val="00B001F2"/>
    <w:rsid w:val="00B022F6"/>
    <w:rsid w:val="00B026DA"/>
    <w:rsid w:val="00B0385B"/>
    <w:rsid w:val="00B04F09"/>
    <w:rsid w:val="00B0614B"/>
    <w:rsid w:val="00B112C9"/>
    <w:rsid w:val="00B24380"/>
    <w:rsid w:val="00B25632"/>
    <w:rsid w:val="00B30B6F"/>
    <w:rsid w:val="00B36008"/>
    <w:rsid w:val="00B36322"/>
    <w:rsid w:val="00B375C7"/>
    <w:rsid w:val="00B42C1E"/>
    <w:rsid w:val="00B44D41"/>
    <w:rsid w:val="00B46D33"/>
    <w:rsid w:val="00B51C6F"/>
    <w:rsid w:val="00B56BB0"/>
    <w:rsid w:val="00B578B3"/>
    <w:rsid w:val="00B600E8"/>
    <w:rsid w:val="00B60E3F"/>
    <w:rsid w:val="00B638D2"/>
    <w:rsid w:val="00B63AE8"/>
    <w:rsid w:val="00B655DF"/>
    <w:rsid w:val="00B66697"/>
    <w:rsid w:val="00B711B0"/>
    <w:rsid w:val="00B7487B"/>
    <w:rsid w:val="00B74E11"/>
    <w:rsid w:val="00B81C48"/>
    <w:rsid w:val="00B81ED0"/>
    <w:rsid w:val="00B84972"/>
    <w:rsid w:val="00B84DB2"/>
    <w:rsid w:val="00B90065"/>
    <w:rsid w:val="00B90DA5"/>
    <w:rsid w:val="00B9267E"/>
    <w:rsid w:val="00B93C3F"/>
    <w:rsid w:val="00B94CB6"/>
    <w:rsid w:val="00B95241"/>
    <w:rsid w:val="00BA09A5"/>
    <w:rsid w:val="00BA5C5D"/>
    <w:rsid w:val="00BB1159"/>
    <w:rsid w:val="00BB2C8B"/>
    <w:rsid w:val="00BB43CF"/>
    <w:rsid w:val="00BB4666"/>
    <w:rsid w:val="00BB5F1B"/>
    <w:rsid w:val="00BB6A01"/>
    <w:rsid w:val="00BB6E63"/>
    <w:rsid w:val="00BC1141"/>
    <w:rsid w:val="00BC338D"/>
    <w:rsid w:val="00BC63EA"/>
    <w:rsid w:val="00BC752E"/>
    <w:rsid w:val="00BD13F5"/>
    <w:rsid w:val="00BD534A"/>
    <w:rsid w:val="00BE03E2"/>
    <w:rsid w:val="00BE0BFD"/>
    <w:rsid w:val="00BE587D"/>
    <w:rsid w:val="00BE7FF1"/>
    <w:rsid w:val="00BF0796"/>
    <w:rsid w:val="00BF092A"/>
    <w:rsid w:val="00BF0E32"/>
    <w:rsid w:val="00BF3261"/>
    <w:rsid w:val="00BF37F8"/>
    <w:rsid w:val="00C0661A"/>
    <w:rsid w:val="00C06660"/>
    <w:rsid w:val="00C10CA6"/>
    <w:rsid w:val="00C13373"/>
    <w:rsid w:val="00C14768"/>
    <w:rsid w:val="00C17AD1"/>
    <w:rsid w:val="00C17AD3"/>
    <w:rsid w:val="00C2077D"/>
    <w:rsid w:val="00C21072"/>
    <w:rsid w:val="00C23490"/>
    <w:rsid w:val="00C2753C"/>
    <w:rsid w:val="00C3056F"/>
    <w:rsid w:val="00C33334"/>
    <w:rsid w:val="00C34C41"/>
    <w:rsid w:val="00C3574B"/>
    <w:rsid w:val="00C360F0"/>
    <w:rsid w:val="00C40EA1"/>
    <w:rsid w:val="00C40ED8"/>
    <w:rsid w:val="00C453FD"/>
    <w:rsid w:val="00C4755A"/>
    <w:rsid w:val="00C5009B"/>
    <w:rsid w:val="00C51AAC"/>
    <w:rsid w:val="00C51ABC"/>
    <w:rsid w:val="00C52052"/>
    <w:rsid w:val="00C5384E"/>
    <w:rsid w:val="00C53DC5"/>
    <w:rsid w:val="00C543A5"/>
    <w:rsid w:val="00C54EC4"/>
    <w:rsid w:val="00C56A5E"/>
    <w:rsid w:val="00C57C7D"/>
    <w:rsid w:val="00C62C38"/>
    <w:rsid w:val="00C63142"/>
    <w:rsid w:val="00C66FE9"/>
    <w:rsid w:val="00C70384"/>
    <w:rsid w:val="00C72774"/>
    <w:rsid w:val="00C82966"/>
    <w:rsid w:val="00C82FCB"/>
    <w:rsid w:val="00C87E91"/>
    <w:rsid w:val="00C9178F"/>
    <w:rsid w:val="00C93D4C"/>
    <w:rsid w:val="00CA645A"/>
    <w:rsid w:val="00CA78C8"/>
    <w:rsid w:val="00CA7A30"/>
    <w:rsid w:val="00CB07A4"/>
    <w:rsid w:val="00CB2B8C"/>
    <w:rsid w:val="00CB4173"/>
    <w:rsid w:val="00CB4C29"/>
    <w:rsid w:val="00CC3EB4"/>
    <w:rsid w:val="00CC3F4E"/>
    <w:rsid w:val="00CC497B"/>
    <w:rsid w:val="00CC59D1"/>
    <w:rsid w:val="00CD116A"/>
    <w:rsid w:val="00CD39D2"/>
    <w:rsid w:val="00CD5C51"/>
    <w:rsid w:val="00CE14E1"/>
    <w:rsid w:val="00CE65C4"/>
    <w:rsid w:val="00CF22DA"/>
    <w:rsid w:val="00CF26B3"/>
    <w:rsid w:val="00CF5963"/>
    <w:rsid w:val="00CF5C34"/>
    <w:rsid w:val="00CF6850"/>
    <w:rsid w:val="00CF6AFB"/>
    <w:rsid w:val="00D005B8"/>
    <w:rsid w:val="00D02C01"/>
    <w:rsid w:val="00D064A1"/>
    <w:rsid w:val="00D07AE9"/>
    <w:rsid w:val="00D148AB"/>
    <w:rsid w:val="00D223F1"/>
    <w:rsid w:val="00D231DA"/>
    <w:rsid w:val="00D27A95"/>
    <w:rsid w:val="00D311D9"/>
    <w:rsid w:val="00D323C3"/>
    <w:rsid w:val="00D3483F"/>
    <w:rsid w:val="00D34B9F"/>
    <w:rsid w:val="00D34F42"/>
    <w:rsid w:val="00D34F8A"/>
    <w:rsid w:val="00D373AA"/>
    <w:rsid w:val="00D43EA2"/>
    <w:rsid w:val="00D50DD1"/>
    <w:rsid w:val="00D56F01"/>
    <w:rsid w:val="00D56FCE"/>
    <w:rsid w:val="00D61351"/>
    <w:rsid w:val="00D631F9"/>
    <w:rsid w:val="00D633D0"/>
    <w:rsid w:val="00D63F30"/>
    <w:rsid w:val="00D65328"/>
    <w:rsid w:val="00D70A41"/>
    <w:rsid w:val="00D70A97"/>
    <w:rsid w:val="00D710B9"/>
    <w:rsid w:val="00D71259"/>
    <w:rsid w:val="00D71835"/>
    <w:rsid w:val="00D73F31"/>
    <w:rsid w:val="00D74096"/>
    <w:rsid w:val="00D7470A"/>
    <w:rsid w:val="00D76098"/>
    <w:rsid w:val="00D9001B"/>
    <w:rsid w:val="00D915D6"/>
    <w:rsid w:val="00D92ABE"/>
    <w:rsid w:val="00D93D46"/>
    <w:rsid w:val="00D94F26"/>
    <w:rsid w:val="00D97CA0"/>
    <w:rsid w:val="00DA07C4"/>
    <w:rsid w:val="00DA1837"/>
    <w:rsid w:val="00DA1910"/>
    <w:rsid w:val="00DA1FEB"/>
    <w:rsid w:val="00DA35D6"/>
    <w:rsid w:val="00DA5AE9"/>
    <w:rsid w:val="00DB07AA"/>
    <w:rsid w:val="00DB3D0D"/>
    <w:rsid w:val="00DC5426"/>
    <w:rsid w:val="00DC5CFF"/>
    <w:rsid w:val="00DC6E67"/>
    <w:rsid w:val="00DD00F9"/>
    <w:rsid w:val="00DD0873"/>
    <w:rsid w:val="00DD1F50"/>
    <w:rsid w:val="00DD2E7F"/>
    <w:rsid w:val="00DD3301"/>
    <w:rsid w:val="00DD550E"/>
    <w:rsid w:val="00DD58BF"/>
    <w:rsid w:val="00DD612A"/>
    <w:rsid w:val="00DE0176"/>
    <w:rsid w:val="00DE0334"/>
    <w:rsid w:val="00DE1632"/>
    <w:rsid w:val="00DE1A20"/>
    <w:rsid w:val="00DE3B08"/>
    <w:rsid w:val="00DE59DC"/>
    <w:rsid w:val="00DE7F4C"/>
    <w:rsid w:val="00DF3AB8"/>
    <w:rsid w:val="00DF4945"/>
    <w:rsid w:val="00E009A9"/>
    <w:rsid w:val="00E04A7A"/>
    <w:rsid w:val="00E05DF9"/>
    <w:rsid w:val="00E066A3"/>
    <w:rsid w:val="00E10885"/>
    <w:rsid w:val="00E10D82"/>
    <w:rsid w:val="00E139A8"/>
    <w:rsid w:val="00E1509E"/>
    <w:rsid w:val="00E17386"/>
    <w:rsid w:val="00E17C42"/>
    <w:rsid w:val="00E252E8"/>
    <w:rsid w:val="00E321AF"/>
    <w:rsid w:val="00E326C3"/>
    <w:rsid w:val="00E332C7"/>
    <w:rsid w:val="00E37734"/>
    <w:rsid w:val="00E413F0"/>
    <w:rsid w:val="00E4348B"/>
    <w:rsid w:val="00E43BB0"/>
    <w:rsid w:val="00E44E88"/>
    <w:rsid w:val="00E45911"/>
    <w:rsid w:val="00E51D67"/>
    <w:rsid w:val="00E53176"/>
    <w:rsid w:val="00E53B9F"/>
    <w:rsid w:val="00E60CC2"/>
    <w:rsid w:val="00E64819"/>
    <w:rsid w:val="00E67783"/>
    <w:rsid w:val="00E71228"/>
    <w:rsid w:val="00E71777"/>
    <w:rsid w:val="00E71B20"/>
    <w:rsid w:val="00E7517B"/>
    <w:rsid w:val="00E8015B"/>
    <w:rsid w:val="00E80912"/>
    <w:rsid w:val="00E82992"/>
    <w:rsid w:val="00E85CB4"/>
    <w:rsid w:val="00E94E92"/>
    <w:rsid w:val="00E95C1B"/>
    <w:rsid w:val="00E97913"/>
    <w:rsid w:val="00EA0D04"/>
    <w:rsid w:val="00EA14B5"/>
    <w:rsid w:val="00EB3531"/>
    <w:rsid w:val="00EB3D1A"/>
    <w:rsid w:val="00EB73CF"/>
    <w:rsid w:val="00EB7CFC"/>
    <w:rsid w:val="00EC1F01"/>
    <w:rsid w:val="00EC5E16"/>
    <w:rsid w:val="00ED3900"/>
    <w:rsid w:val="00EE3501"/>
    <w:rsid w:val="00EE4D09"/>
    <w:rsid w:val="00EF0295"/>
    <w:rsid w:val="00EF34BC"/>
    <w:rsid w:val="00EF41BC"/>
    <w:rsid w:val="00EF45C6"/>
    <w:rsid w:val="00EF5063"/>
    <w:rsid w:val="00F035E7"/>
    <w:rsid w:val="00F0446E"/>
    <w:rsid w:val="00F04DFD"/>
    <w:rsid w:val="00F06B79"/>
    <w:rsid w:val="00F07775"/>
    <w:rsid w:val="00F139B5"/>
    <w:rsid w:val="00F17A2A"/>
    <w:rsid w:val="00F21639"/>
    <w:rsid w:val="00F23FD3"/>
    <w:rsid w:val="00F2441E"/>
    <w:rsid w:val="00F25B4C"/>
    <w:rsid w:val="00F25ECC"/>
    <w:rsid w:val="00F26317"/>
    <w:rsid w:val="00F319CB"/>
    <w:rsid w:val="00F32B1C"/>
    <w:rsid w:val="00F344EE"/>
    <w:rsid w:val="00F35AAC"/>
    <w:rsid w:val="00F4103D"/>
    <w:rsid w:val="00F4661A"/>
    <w:rsid w:val="00F46D42"/>
    <w:rsid w:val="00F47546"/>
    <w:rsid w:val="00F5165A"/>
    <w:rsid w:val="00F5390C"/>
    <w:rsid w:val="00F57279"/>
    <w:rsid w:val="00F636B8"/>
    <w:rsid w:val="00F64014"/>
    <w:rsid w:val="00F661F1"/>
    <w:rsid w:val="00F66754"/>
    <w:rsid w:val="00F71C51"/>
    <w:rsid w:val="00F75334"/>
    <w:rsid w:val="00F77DF2"/>
    <w:rsid w:val="00F85986"/>
    <w:rsid w:val="00F91F1C"/>
    <w:rsid w:val="00F92117"/>
    <w:rsid w:val="00F9297A"/>
    <w:rsid w:val="00F92A24"/>
    <w:rsid w:val="00F93AE1"/>
    <w:rsid w:val="00F93F14"/>
    <w:rsid w:val="00F9593B"/>
    <w:rsid w:val="00F96A0B"/>
    <w:rsid w:val="00F97856"/>
    <w:rsid w:val="00FA2C2E"/>
    <w:rsid w:val="00FA414F"/>
    <w:rsid w:val="00FA4776"/>
    <w:rsid w:val="00FA4A8B"/>
    <w:rsid w:val="00FA5B5C"/>
    <w:rsid w:val="00FA695E"/>
    <w:rsid w:val="00FB1679"/>
    <w:rsid w:val="00FB2566"/>
    <w:rsid w:val="00FB370A"/>
    <w:rsid w:val="00FC0AEE"/>
    <w:rsid w:val="00FC3348"/>
    <w:rsid w:val="00FC3DD5"/>
    <w:rsid w:val="00FC620C"/>
    <w:rsid w:val="00FC7FA1"/>
    <w:rsid w:val="00FD01EC"/>
    <w:rsid w:val="00FD131C"/>
    <w:rsid w:val="00FD3B46"/>
    <w:rsid w:val="00FD5A44"/>
    <w:rsid w:val="00FD792B"/>
    <w:rsid w:val="00FE0B25"/>
    <w:rsid w:val="00FE29B8"/>
    <w:rsid w:val="00FE3E7E"/>
    <w:rsid w:val="00FE617F"/>
    <w:rsid w:val="00FF2E94"/>
    <w:rsid w:val="095AC5BB"/>
    <w:rsid w:val="0E2D8DCC"/>
    <w:rsid w:val="1005A1DC"/>
    <w:rsid w:val="14592BD6"/>
    <w:rsid w:val="1516D086"/>
    <w:rsid w:val="16335EF1"/>
    <w:rsid w:val="193D578B"/>
    <w:rsid w:val="199B1FEF"/>
    <w:rsid w:val="1A060F45"/>
    <w:rsid w:val="1AF9AB2A"/>
    <w:rsid w:val="29603258"/>
    <w:rsid w:val="2B049774"/>
    <w:rsid w:val="2BCCDE79"/>
    <w:rsid w:val="2DC42FAF"/>
    <w:rsid w:val="2EA4B3BF"/>
    <w:rsid w:val="30CE12BA"/>
    <w:rsid w:val="34212240"/>
    <w:rsid w:val="3918C3DA"/>
    <w:rsid w:val="3B8D025E"/>
    <w:rsid w:val="3F68E612"/>
    <w:rsid w:val="450219F8"/>
    <w:rsid w:val="4B2F38D0"/>
    <w:rsid w:val="4C0AC3C8"/>
    <w:rsid w:val="4FC358D2"/>
    <w:rsid w:val="5028312A"/>
    <w:rsid w:val="5716D535"/>
    <w:rsid w:val="58B1F2ED"/>
    <w:rsid w:val="5923EEEE"/>
    <w:rsid w:val="5A02601D"/>
    <w:rsid w:val="5B95D2D8"/>
    <w:rsid w:val="5BE358E9"/>
    <w:rsid w:val="5D350557"/>
    <w:rsid w:val="5EB8E525"/>
    <w:rsid w:val="6AF3540D"/>
    <w:rsid w:val="6E458E06"/>
    <w:rsid w:val="7002AB80"/>
    <w:rsid w:val="72CD4608"/>
    <w:rsid w:val="7379C340"/>
    <w:rsid w:val="77B3E3F5"/>
    <w:rsid w:val="784B18EE"/>
    <w:rsid w:val="78E09A0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21ABE"/>
  <w15:docId w15:val="{A5E6AAEB-1358-4BB8-A55A-8FE120E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006174413">
          <w:marLeft w:val="0"/>
          <w:marRight w:val="0"/>
          <w:marTop w:val="0"/>
          <w:marBottom w:val="0"/>
          <w:divBdr>
            <w:top w:val="none" w:sz="0" w:space="0" w:color="auto"/>
            <w:left w:val="none" w:sz="0" w:space="0" w:color="auto"/>
            <w:bottom w:val="none" w:sz="0" w:space="0" w:color="auto"/>
            <w:right w:val="none" w:sz="0" w:space="0" w:color="auto"/>
          </w:divBdr>
          <w:divsChild>
            <w:div w:id="1288001713">
              <w:marLeft w:val="0"/>
              <w:marRight w:val="0"/>
              <w:marTop w:val="0"/>
              <w:marBottom w:val="0"/>
              <w:divBdr>
                <w:top w:val="none" w:sz="0" w:space="0" w:color="auto"/>
                <w:left w:val="none" w:sz="0" w:space="0" w:color="auto"/>
                <w:bottom w:val="none" w:sz="0" w:space="0" w:color="auto"/>
                <w:right w:val="none" w:sz="0" w:space="0" w:color="auto"/>
              </w:divBdr>
            </w:div>
            <w:div w:id="797914208">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sChild>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390349534">
              <w:marLeft w:val="0"/>
              <w:marRight w:val="0"/>
              <w:marTop w:val="0"/>
              <w:marBottom w:val="0"/>
              <w:divBdr>
                <w:top w:val="none" w:sz="0" w:space="0" w:color="auto"/>
                <w:left w:val="none" w:sz="0" w:space="0" w:color="auto"/>
                <w:bottom w:val="none" w:sz="0" w:space="0" w:color="auto"/>
                <w:right w:val="none" w:sz="0" w:space="0" w:color="auto"/>
              </w:divBdr>
            </w:div>
            <w:div w:id="184834825">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sChild>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sChild>
        </w:div>
        <w:div w:id="1594557322">
          <w:marLeft w:val="0"/>
          <w:marRight w:val="0"/>
          <w:marTop w:val="0"/>
          <w:marBottom w:val="0"/>
          <w:divBdr>
            <w:top w:val="none" w:sz="0" w:space="0" w:color="auto"/>
            <w:left w:val="none" w:sz="0" w:space="0" w:color="auto"/>
            <w:bottom w:val="none" w:sz="0" w:space="0" w:color="auto"/>
            <w:right w:val="none" w:sz="0" w:space="0" w:color="auto"/>
          </w:divBdr>
        </w:div>
        <w:div w:id="1333416272">
          <w:marLeft w:val="0"/>
          <w:marRight w:val="0"/>
          <w:marTop w:val="0"/>
          <w:marBottom w:val="0"/>
          <w:divBdr>
            <w:top w:val="none" w:sz="0" w:space="0" w:color="auto"/>
            <w:left w:val="none" w:sz="0" w:space="0" w:color="auto"/>
            <w:bottom w:val="none" w:sz="0" w:space="0" w:color="auto"/>
            <w:right w:val="none" w:sz="0" w:space="0" w:color="auto"/>
          </w:divBdr>
        </w:div>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072502267">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79584856">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753283066">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310015727">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630130888">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853689009">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JefaLegal>
    <Observaciones xmlns="93a27197-5ea5-4ef4-9c25-de38a9c385a4">Se remite expediente físico 46332 a licenciada Fuentes. Caso ya cuenta con acuerdo de alegatos N.° E-0104-2021-CAU. IT no fue revisado por Nelson, debido a período de vacaciones.</Observaciones>
    <JefeNacional xmlns="93a27197-5ea5-4ef4-9c25-de38a9c385a4">Aprobado con correcciones</JefeNaciona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FB0C0824-FBF4-4FFF-9E1F-EABFA160C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4.xml><?xml version="1.0" encoding="utf-8"?>
<ds:datastoreItem xmlns:ds="http://schemas.openxmlformats.org/officeDocument/2006/customXml" ds:itemID="{B8FF8DBF-7E08-420C-8471-F1BA504FF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356</TotalTime>
  <Pages>8</Pages>
  <Words>3943</Words>
  <Characters>21691</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Milton Abraham Sanchez Cruz</cp:lastModifiedBy>
  <cp:revision>29</cp:revision>
  <cp:lastPrinted>2021-02-19T16:22:00Z</cp:lastPrinted>
  <dcterms:created xsi:type="dcterms:W3CDTF">2021-03-16T17:42:00Z</dcterms:created>
  <dcterms:modified xsi:type="dcterms:W3CDTF">2021-05-05T14:55:00Z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