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55C33"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7EDD856" w14:textId="77777777" w:rsidR="0091026A" w:rsidRDefault="0091026A">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B494FC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921CC1">
        <w:rPr>
          <w:rFonts w:ascii="Museo Sans 900" w:eastAsia="Times New Roman" w:hAnsi="Museo Sans 900" w:cs="Times New Roman"/>
          <w:b/>
          <w:bCs/>
          <w:sz w:val="20"/>
          <w:szCs w:val="20"/>
          <w:lang w:val="es-MX" w:eastAsia="es-ES"/>
        </w:rPr>
        <w:t>0248</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921CC1">
        <w:rPr>
          <w:rFonts w:ascii="Museo Sans 300" w:eastAsia="Times New Roman" w:hAnsi="Museo Sans 300" w:cs="Times New Roman"/>
          <w:sz w:val="20"/>
          <w:szCs w:val="20"/>
          <w:lang w:val="es-MX" w:eastAsia="es-ES"/>
        </w:rPr>
        <w:t>diez</w:t>
      </w:r>
      <w:r w:rsidR="00B53F72"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921CC1">
        <w:rPr>
          <w:rFonts w:ascii="Museo Sans 300" w:eastAsia="Times New Roman" w:hAnsi="Museo Sans 300" w:cs="Times New Roman"/>
          <w:sz w:val="20"/>
          <w:szCs w:val="20"/>
          <w:lang w:val="es-MX" w:eastAsia="es-ES"/>
        </w:rPr>
        <w:t>cincuenta</w:t>
      </w:r>
      <w:r w:rsidR="00B53F72"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921CC1">
        <w:rPr>
          <w:rFonts w:ascii="Museo Sans 300" w:eastAsia="Times New Roman" w:hAnsi="Museo Sans 300" w:cs="Times New Roman"/>
          <w:sz w:val="20"/>
          <w:szCs w:val="20"/>
          <w:lang w:val="es-MX" w:eastAsia="es-ES"/>
        </w:rPr>
        <w:t>diecinueve</w:t>
      </w:r>
      <w:r w:rsidR="00B53F7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921CC1">
        <w:rPr>
          <w:rFonts w:ascii="Museo Sans 300" w:eastAsia="Times New Roman" w:hAnsi="Museo Sans 300" w:cs="Times New Roman"/>
          <w:sz w:val="20"/>
          <w:szCs w:val="20"/>
          <w:lang w:val="es-MX" w:eastAsia="es-ES"/>
        </w:rPr>
        <w:t>marzo</w:t>
      </w:r>
      <w:r w:rsidR="00B53F72"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272C263" w:rsidR="002B1221"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0797FDD3" w14:textId="77777777" w:rsidR="0091026A" w:rsidRDefault="0091026A">
      <w:pPr>
        <w:spacing w:after="0" w:line="0" w:lineRule="atLeast"/>
        <w:jc w:val="both"/>
        <w:rPr>
          <w:rFonts w:ascii="Museo Sans 300" w:eastAsia="Times New Roman" w:hAnsi="Museo Sans 300" w:cs="Times New Roman"/>
          <w:sz w:val="20"/>
          <w:szCs w:val="20"/>
          <w:lang w:val="es-MX" w:eastAsia="es-ES"/>
        </w:rPr>
      </w:pP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371C85F2"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D16B9F">
        <w:rPr>
          <w:rFonts w:ascii="Museo Sans 300" w:hAnsi="Museo Sans 300"/>
          <w:sz w:val="20"/>
          <w:szCs w:val="20"/>
        </w:rPr>
        <w:t>cuatro de may</w:t>
      </w:r>
      <w:r w:rsidR="00E66BDD">
        <w:rPr>
          <w:rFonts w:ascii="Museo Sans 300" w:hAnsi="Museo Sans 300"/>
          <w:sz w:val="20"/>
          <w:szCs w:val="20"/>
        </w:rPr>
        <w:t>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D20BE7">
        <w:rPr>
          <w:rFonts w:ascii="Museo Sans 300" w:hAnsi="Museo Sans 300"/>
          <w:sz w:val="20"/>
          <w:szCs w:val="20"/>
        </w:rPr>
        <w:t>veinte</w:t>
      </w:r>
      <w:r w:rsidR="002E366B">
        <w:rPr>
          <w:rFonts w:ascii="Museo Sans 300" w:hAnsi="Museo Sans 300"/>
          <w:sz w:val="20"/>
          <w:szCs w:val="20"/>
        </w:rPr>
        <w:t xml:space="preserve">, </w:t>
      </w:r>
      <w:r w:rsidRPr="00A93D70">
        <w:rPr>
          <w:rFonts w:ascii="Museo Sans 300" w:hAnsi="Museo Sans 300"/>
          <w:sz w:val="20"/>
          <w:szCs w:val="20"/>
        </w:rPr>
        <w:t>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r w:rsidR="00F82249">
        <w:rPr>
          <w:rFonts w:ascii="Museo Sans 300" w:hAnsi="Museo Sans 300"/>
          <w:sz w:val="20"/>
          <w:szCs w:val="20"/>
        </w:rPr>
        <w:t>+++</w:t>
      </w:r>
      <w:r w:rsidR="006E7BBD">
        <w:rPr>
          <w:rFonts w:ascii="Museo Sans 300" w:hAnsi="Museo Sans 300"/>
          <w:sz w:val="20"/>
          <w:szCs w:val="20"/>
        </w:rPr>
        <w:t xml:space="preserve"> </w:t>
      </w:r>
      <w:r w:rsidRPr="00A93D70">
        <w:rPr>
          <w:rFonts w:ascii="Museo Sans 300" w:hAnsi="Museo Sans 300"/>
          <w:sz w:val="20"/>
          <w:szCs w:val="20"/>
        </w:rPr>
        <w:t>interpuso</w:t>
      </w:r>
      <w:r w:rsidR="006E7BBD">
        <w:rPr>
          <w:rFonts w:ascii="Museo Sans 300" w:hAnsi="Museo Sans 300"/>
          <w:sz w:val="20"/>
          <w:szCs w:val="20"/>
        </w:rPr>
        <w:t xml:space="preserve"> </w:t>
      </w:r>
      <w:r w:rsidRPr="00A93D70">
        <w:rPr>
          <w:rFonts w:ascii="Museo Sans 300" w:hAnsi="Museo Sans 300"/>
          <w:sz w:val="20"/>
          <w:szCs w:val="20"/>
        </w:rPr>
        <w:t>un reclamo en contra de la sociedad</w:t>
      </w:r>
      <w:r w:rsidR="002E366B">
        <w:rPr>
          <w:rFonts w:ascii="Museo Sans 300" w:hAnsi="Museo Sans 300"/>
          <w:sz w:val="20"/>
          <w:szCs w:val="20"/>
        </w:rPr>
        <w:t xml:space="preserve"> </w:t>
      </w:r>
      <w:r w:rsidR="00B83E8B">
        <w:rPr>
          <w:rFonts w:ascii="Museo Sans 300" w:hAnsi="Museo Sans 300"/>
          <w:sz w:val="20"/>
          <w:szCs w:val="20"/>
        </w:rPr>
        <w:t>AES CLESA y Cía., S. en C. de C.V.</w:t>
      </w:r>
      <w:r w:rsidRPr="00A93D70">
        <w:rPr>
          <w:rFonts w:ascii="Museo Sans 300" w:hAnsi="Museo Sans 300"/>
          <w:sz w:val="20"/>
          <w:szCs w:val="20"/>
        </w:rPr>
        <w:t>,</w:t>
      </w:r>
      <w:r w:rsidR="00C9409E">
        <w:rPr>
          <w:rFonts w:ascii="Museo Sans 300" w:hAnsi="Museo Sans 300"/>
          <w:sz w:val="20"/>
          <w:szCs w:val="20"/>
        </w:rPr>
        <w:t xml:space="preserve"> </w:t>
      </w:r>
      <w:r w:rsidRPr="00A93D70">
        <w:rPr>
          <w:rFonts w:ascii="Museo Sans 300" w:hAnsi="Museo Sans 300"/>
          <w:sz w:val="20"/>
          <w:szCs w:val="20"/>
        </w:rPr>
        <w:t>debido al cobro de la cantidad de</w:t>
      </w:r>
      <w:r w:rsidR="006E7BBD">
        <w:rPr>
          <w:rFonts w:ascii="Museo Sans 300" w:hAnsi="Museo Sans 300"/>
          <w:sz w:val="20"/>
          <w:szCs w:val="20"/>
        </w:rPr>
        <w:t xml:space="preserve"> </w:t>
      </w:r>
      <w:r w:rsidR="00B83E8B">
        <w:rPr>
          <w:rFonts w:ascii="Museo Sans 300" w:hAnsi="Museo Sans 300"/>
          <w:sz w:val="20"/>
          <w:szCs w:val="20"/>
        </w:rPr>
        <w:t>SEISCIENTOS CUARENTA Y SIETE 03/100 DÓLARES DE LOS ESTADOS UNIDOS DE AMÉRICA (USD 647.03)</w:t>
      </w:r>
      <w:r w:rsidR="006E7BBD">
        <w:rPr>
          <w:rFonts w:ascii="Museo Sans 300" w:hAnsi="Museo Sans 300"/>
          <w:sz w:val="20"/>
          <w:szCs w:val="20"/>
        </w:rPr>
        <w:t xml:space="preserve"> </w:t>
      </w:r>
      <w:r w:rsidRPr="00A93D70">
        <w:rPr>
          <w:rFonts w:ascii="Museo Sans 300" w:hAnsi="Museo Sans 300"/>
          <w:sz w:val="20"/>
          <w:szCs w:val="20"/>
        </w:rPr>
        <w:t>IVA incluido, por la presunta existencia de una condición irregular que afectó el correcto registro del consumo de energía eléctrica en el suministro identificado con el NIC </w:t>
      </w:r>
      <w:r w:rsidR="00F82249">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5070400" w14:textId="01C0383E" w:rsidR="006665AD" w:rsidRDefault="006665AD" w:rsidP="00263E33">
      <w:pPr>
        <w:pStyle w:val="Prrafodelista"/>
        <w:tabs>
          <w:tab w:val="left" w:pos="426"/>
        </w:tabs>
        <w:ind w:left="426"/>
        <w:jc w:val="both"/>
        <w:rPr>
          <w:rFonts w:ascii="Museo Sans 300" w:eastAsia="Museo Sans" w:hAnsi="Museo Sans 300"/>
          <w:sz w:val="20"/>
          <w:szCs w:val="20"/>
          <w:lang w:val="es-SV"/>
        </w:rPr>
      </w:pPr>
    </w:p>
    <w:p w14:paraId="1F732B94" w14:textId="6524EE47" w:rsidR="00263E33" w:rsidRPr="0091026A"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u w:val="single"/>
        </w:rPr>
        <w:t>TRAMITACIÓN DEL PROCEDIMIENTO</w:t>
      </w:r>
    </w:p>
    <w:p w14:paraId="54D5FBA6" w14:textId="77777777" w:rsidR="0091026A" w:rsidRPr="00F0042B" w:rsidRDefault="0091026A" w:rsidP="0091026A">
      <w:pPr>
        <w:suppressAutoHyphens w:val="0"/>
        <w:autoSpaceDN/>
        <w:spacing w:after="0" w:line="240" w:lineRule="auto"/>
        <w:ind w:left="720"/>
        <w:textAlignment w:val="auto"/>
        <w:rPr>
          <w:rFonts w:ascii="Museo Sans 500" w:hAnsi="Museo Sans 500" w:cs="Times New Roman"/>
          <w:sz w:val="20"/>
          <w:szCs w:val="20"/>
        </w:rPr>
      </w:pPr>
    </w:p>
    <w:p w14:paraId="44FE7324" w14:textId="638FCD86"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70D7E85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D16B9F">
        <w:rPr>
          <w:rFonts w:ascii="Museo Sans 300" w:hAnsi="Museo Sans 300"/>
          <w:sz w:val="20"/>
          <w:szCs w:val="20"/>
          <w:lang w:val="es-SV"/>
        </w:rPr>
        <w:t>609</w:t>
      </w:r>
      <w:r w:rsidR="00282394">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D16B9F">
        <w:rPr>
          <w:rFonts w:ascii="Museo Sans 300" w:hAnsi="Museo Sans 300"/>
          <w:sz w:val="20"/>
          <w:szCs w:val="20"/>
          <w:lang w:val="es-SV"/>
        </w:rPr>
        <w:t>siete de may</w:t>
      </w:r>
      <w:r w:rsidR="00282394">
        <w:rPr>
          <w:rFonts w:ascii="Museo Sans 300" w:hAnsi="Museo Sans 300"/>
          <w:sz w:val="20"/>
          <w:szCs w:val="20"/>
          <w:lang w:val="es-SV"/>
        </w:rPr>
        <w:t>o</w:t>
      </w:r>
      <w:r w:rsidR="00263E33" w:rsidRPr="00263E33">
        <w:rPr>
          <w:rFonts w:ascii="Museo Sans 300" w:hAnsi="Museo Sans 300"/>
          <w:sz w:val="20"/>
          <w:szCs w:val="20"/>
          <w:lang w:val="es-SV"/>
        </w:rPr>
        <w:t xml:space="preserve"> de dos mil </w:t>
      </w:r>
      <w:r w:rsidR="00282394">
        <w:rPr>
          <w:rFonts w:ascii="Museo Sans 300" w:hAnsi="Museo Sans 300"/>
          <w:sz w:val="20"/>
          <w:szCs w:val="20"/>
          <w:lang w:val="es-SV"/>
        </w:rPr>
        <w:t>veinte</w:t>
      </w:r>
      <w:r w:rsidR="00263E33" w:rsidRPr="00263E33">
        <w:rPr>
          <w:rFonts w:ascii="Museo Sans 300" w:hAnsi="Museo Sans 300"/>
          <w:sz w:val="20"/>
          <w:szCs w:val="20"/>
          <w:lang w:val="es-SV"/>
        </w:rPr>
        <w:t>, se requirió a la sociedad </w:t>
      </w:r>
      <w:r w:rsidR="00B83E8B">
        <w:rPr>
          <w:rFonts w:ascii="Museo Sans 300" w:hAnsi="Museo Sans 300"/>
          <w:sz w:val="20"/>
          <w:szCs w:val="20"/>
          <w:lang w:val="es-SV"/>
        </w:rPr>
        <w:t>AES CLESA y Cía., S. en C. de C.V.</w:t>
      </w:r>
      <w:r w:rsidR="00263E33" w:rsidRPr="00263E33">
        <w:rPr>
          <w:rFonts w:ascii="Museo Sans 300" w:hAnsi="Museo Sans 300"/>
          <w:sz w:val="20"/>
          <w:szCs w:val="20"/>
          <w:lang w:val="es-SV"/>
        </w:rPr>
        <w:t xml:space="preserve">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75945184"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w:t>
      </w:r>
      <w:r w:rsidR="00A7510A">
        <w:rPr>
          <w:rFonts w:ascii="Museo Sans 300" w:hAnsi="Museo Sans 300"/>
          <w:sz w:val="20"/>
          <w:szCs w:val="20"/>
        </w:rPr>
        <w:t xml:space="preserve">a la usuaria y </w:t>
      </w:r>
      <w:r w:rsidR="003F25DD">
        <w:rPr>
          <w:rFonts w:ascii="Museo Sans 300" w:hAnsi="Museo Sans 300"/>
          <w:sz w:val="20"/>
          <w:szCs w:val="20"/>
        </w:rPr>
        <w:t xml:space="preserve">a </w:t>
      </w:r>
      <w:r w:rsidRPr="00263E33">
        <w:rPr>
          <w:rFonts w:ascii="Museo Sans 300" w:hAnsi="Museo Sans 300"/>
          <w:sz w:val="20"/>
          <w:szCs w:val="20"/>
        </w:rPr>
        <w:t xml:space="preserve">la </w:t>
      </w:r>
      <w:r w:rsidR="00DD2F98">
        <w:rPr>
          <w:rFonts w:ascii="Museo Sans 300" w:hAnsi="Museo Sans 300"/>
          <w:sz w:val="20"/>
          <w:szCs w:val="20"/>
        </w:rPr>
        <w:t xml:space="preserve">sociedad </w:t>
      </w:r>
      <w:r w:rsidR="00B83E8B">
        <w:rPr>
          <w:rFonts w:ascii="Museo Sans 300" w:hAnsi="Museo Sans 300"/>
          <w:sz w:val="20"/>
          <w:szCs w:val="20"/>
        </w:rPr>
        <w:t>AES CLESA y Cía., S. en C. de C.V.</w:t>
      </w:r>
      <w:r w:rsidR="002B22A2">
        <w:rPr>
          <w:rFonts w:ascii="Museo Sans 300" w:hAnsi="Museo Sans 300"/>
          <w:sz w:val="20"/>
          <w:szCs w:val="20"/>
        </w:rPr>
        <w:t xml:space="preserve"> </w:t>
      </w:r>
      <w:r w:rsidR="00A7510A">
        <w:rPr>
          <w:rFonts w:ascii="Museo Sans 300" w:hAnsi="Museo Sans 300"/>
          <w:sz w:val="20"/>
          <w:szCs w:val="20"/>
        </w:rPr>
        <w:t>los días veinticuatro de junio y quince de julio</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282394">
        <w:rPr>
          <w:rFonts w:ascii="Museo Sans 300" w:hAnsi="Museo Sans 300"/>
          <w:sz w:val="20"/>
          <w:szCs w:val="20"/>
        </w:rPr>
        <w:t>veinte</w:t>
      </w:r>
      <w:r w:rsidR="00A7510A">
        <w:rPr>
          <w:rFonts w:ascii="Museo Sans 300" w:hAnsi="Museo Sans 300"/>
          <w:sz w:val="20"/>
          <w:szCs w:val="20"/>
        </w:rPr>
        <w:t xml:space="preserve">, respectivamente,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3F25DD">
        <w:rPr>
          <w:rFonts w:ascii="Museo Sans 300" w:hAnsi="Museo Sans 300"/>
          <w:sz w:val="20"/>
          <w:szCs w:val="20"/>
        </w:rPr>
        <w:t>veinti</w:t>
      </w:r>
      <w:r w:rsidR="0009009B">
        <w:rPr>
          <w:rFonts w:ascii="Museo Sans 300" w:hAnsi="Museo Sans 300"/>
          <w:sz w:val="20"/>
          <w:szCs w:val="20"/>
        </w:rPr>
        <w:t>nueve</w:t>
      </w:r>
      <w:r w:rsidR="007D6978">
        <w:rPr>
          <w:rFonts w:ascii="Museo Sans 300" w:hAnsi="Museo Sans 300"/>
          <w:sz w:val="20"/>
          <w:szCs w:val="20"/>
        </w:rPr>
        <w:t xml:space="preserve"> del mismo mes y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4842DAB" w14:textId="2C933667" w:rsidR="002A1494"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3F25DD">
        <w:rPr>
          <w:rFonts w:ascii="Museo Sans 300" w:hAnsi="Museo Sans 300"/>
          <w:sz w:val="20"/>
          <w:szCs w:val="20"/>
        </w:rPr>
        <w:t>veinti</w:t>
      </w:r>
      <w:r w:rsidR="002A64F2">
        <w:rPr>
          <w:rFonts w:ascii="Museo Sans 300" w:hAnsi="Museo Sans 300"/>
          <w:sz w:val="20"/>
          <w:szCs w:val="20"/>
        </w:rPr>
        <w:t>nueve de juli</w:t>
      </w:r>
      <w:r w:rsidR="007D6978">
        <w:rPr>
          <w:rFonts w:ascii="Museo Sans 300" w:hAnsi="Museo Sans 300"/>
          <w:sz w:val="20"/>
          <w:szCs w:val="20"/>
        </w:rPr>
        <w:t>o</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F82249">
        <w:rPr>
          <w:rFonts w:ascii="Museo Sans 300" w:eastAsia="Arial" w:hAnsi="Museo Sans 300"/>
          <w:sz w:val="20"/>
          <w:szCs w:val="20"/>
          <w:lang w:val="es-SV" w:eastAsia="en-US"/>
        </w:rPr>
        <w:t>+++</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w:t>
      </w:r>
      <w:r w:rsidR="00B83E8B">
        <w:rPr>
          <w:rFonts w:ascii="Museo Sans 300" w:hAnsi="Museo Sans 300"/>
          <w:sz w:val="20"/>
          <w:szCs w:val="20"/>
        </w:rPr>
        <w:t>AES CLESA y Cía., S. en C. de C.V.</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F82249">
        <w:rPr>
          <w:rFonts w:ascii="Museo Sans 300" w:hAnsi="Museo Sans 300"/>
          <w:sz w:val="20"/>
          <w:szCs w:val="20"/>
        </w:rPr>
        <w:t>+++</w:t>
      </w:r>
      <w:r w:rsidRPr="002971B8">
        <w:rPr>
          <w:rFonts w:ascii="Museo Sans 300" w:hAnsi="Museo Sans 300"/>
          <w:sz w:val="20"/>
          <w:szCs w:val="20"/>
        </w:rPr>
        <w:t>, por lo que era procedente el cobro en concepto de energía no registrada. </w:t>
      </w:r>
    </w:p>
    <w:p w14:paraId="424A373B" w14:textId="77777777" w:rsidR="002A1494" w:rsidRDefault="002A1494" w:rsidP="00263E33">
      <w:pPr>
        <w:pStyle w:val="Prrafodelista"/>
        <w:tabs>
          <w:tab w:val="left" w:pos="426"/>
        </w:tabs>
        <w:ind w:left="426"/>
        <w:jc w:val="both"/>
        <w:rPr>
          <w:rFonts w:ascii="Museo Sans 300" w:hAnsi="Museo Sans 300"/>
          <w:sz w:val="20"/>
          <w:szCs w:val="20"/>
        </w:rPr>
      </w:pPr>
    </w:p>
    <w:p w14:paraId="6AFE330A" w14:textId="3DD8D402"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ED85AA7" w14:textId="11E3C8C4" w:rsidR="002A64F2" w:rsidRDefault="002A64F2" w:rsidP="002A64F2">
      <w:pPr>
        <w:pStyle w:val="Prrafodelista"/>
        <w:numPr>
          <w:ilvl w:val="1"/>
          <w:numId w:val="22"/>
        </w:numPr>
        <w:tabs>
          <w:tab w:val="left" w:pos="426"/>
        </w:tabs>
        <w:rPr>
          <w:rFonts w:ascii="Museo Sans 300" w:hAnsi="Museo Sans 300"/>
          <w:sz w:val="20"/>
          <w:szCs w:val="20"/>
        </w:rPr>
      </w:pPr>
      <w:r>
        <w:rPr>
          <w:rFonts w:ascii="Museo Sans 300" w:hAnsi="Museo Sans 300"/>
          <w:sz w:val="20"/>
          <w:szCs w:val="20"/>
        </w:rPr>
        <w:t>Copia de las órdenes de servicio</w:t>
      </w:r>
    </w:p>
    <w:p w14:paraId="204C80FB" w14:textId="6A99B2CF" w:rsidR="002A64F2" w:rsidRDefault="002A64F2" w:rsidP="002A64F2">
      <w:pPr>
        <w:pStyle w:val="Prrafodelista"/>
        <w:numPr>
          <w:ilvl w:val="1"/>
          <w:numId w:val="22"/>
        </w:numPr>
        <w:tabs>
          <w:tab w:val="left" w:pos="426"/>
        </w:tabs>
        <w:rPr>
          <w:rFonts w:ascii="Museo Sans 300" w:hAnsi="Museo Sans 300"/>
          <w:sz w:val="20"/>
          <w:szCs w:val="20"/>
        </w:rPr>
      </w:pPr>
      <w:r>
        <w:rPr>
          <w:rFonts w:ascii="Museo Sans 300" w:hAnsi="Museo Sans 300"/>
          <w:sz w:val="20"/>
          <w:szCs w:val="20"/>
        </w:rPr>
        <w:t>Histórico de lectura y consumo</w:t>
      </w:r>
    </w:p>
    <w:p w14:paraId="00DA8962" w14:textId="256DA477" w:rsidR="002A64F2" w:rsidRDefault="002A64F2" w:rsidP="002A64F2">
      <w:pPr>
        <w:pStyle w:val="Prrafodelista"/>
        <w:numPr>
          <w:ilvl w:val="1"/>
          <w:numId w:val="22"/>
        </w:numPr>
        <w:tabs>
          <w:tab w:val="left" w:pos="426"/>
        </w:tabs>
        <w:rPr>
          <w:rFonts w:ascii="Museo Sans 300" w:hAnsi="Museo Sans 300"/>
          <w:sz w:val="20"/>
          <w:szCs w:val="20"/>
        </w:rPr>
      </w:pPr>
      <w:r>
        <w:rPr>
          <w:rFonts w:ascii="Museo Sans 300" w:hAnsi="Museo Sans 300"/>
          <w:sz w:val="20"/>
          <w:szCs w:val="20"/>
        </w:rPr>
        <w:t>Fotografías</w:t>
      </w:r>
    </w:p>
    <w:p w14:paraId="590A5FAD" w14:textId="7A4B26F8" w:rsidR="002A64F2" w:rsidRDefault="002A64F2" w:rsidP="002A64F2">
      <w:pPr>
        <w:pStyle w:val="Prrafodelista"/>
        <w:numPr>
          <w:ilvl w:val="1"/>
          <w:numId w:val="22"/>
        </w:numPr>
        <w:tabs>
          <w:tab w:val="left" w:pos="426"/>
        </w:tabs>
        <w:rPr>
          <w:rFonts w:ascii="Museo Sans 300" w:hAnsi="Museo Sans 300"/>
          <w:sz w:val="20"/>
          <w:szCs w:val="20"/>
        </w:rPr>
      </w:pPr>
      <w:r>
        <w:rPr>
          <w:rFonts w:ascii="Museo Sans 300" w:hAnsi="Museo Sans 300"/>
          <w:sz w:val="20"/>
          <w:szCs w:val="20"/>
        </w:rPr>
        <w:t>Sellos instalados</w:t>
      </w:r>
    </w:p>
    <w:p w14:paraId="38642F23" w14:textId="3022EBB6" w:rsidR="002A64F2" w:rsidRDefault="002A64F2" w:rsidP="002A64F2">
      <w:pPr>
        <w:pStyle w:val="Prrafodelista"/>
        <w:numPr>
          <w:ilvl w:val="1"/>
          <w:numId w:val="22"/>
        </w:numPr>
        <w:tabs>
          <w:tab w:val="left" w:pos="426"/>
        </w:tabs>
        <w:rPr>
          <w:rFonts w:ascii="Museo Sans 300" w:hAnsi="Museo Sans 300"/>
          <w:sz w:val="20"/>
          <w:szCs w:val="20"/>
        </w:rPr>
      </w:pPr>
      <w:r>
        <w:rPr>
          <w:rFonts w:ascii="Museo Sans 300" w:hAnsi="Museo Sans 300"/>
          <w:sz w:val="20"/>
          <w:szCs w:val="20"/>
        </w:rPr>
        <w:t>Incidencias</w:t>
      </w:r>
    </w:p>
    <w:p w14:paraId="65A383BA" w14:textId="46B96315" w:rsidR="00472EFB" w:rsidRPr="002A64F2" w:rsidRDefault="00472EFB" w:rsidP="002A64F2">
      <w:pPr>
        <w:pStyle w:val="Prrafodelista"/>
        <w:numPr>
          <w:ilvl w:val="1"/>
          <w:numId w:val="22"/>
        </w:numPr>
        <w:tabs>
          <w:tab w:val="left" w:pos="426"/>
        </w:tabs>
        <w:rPr>
          <w:rFonts w:ascii="Museo Sans 300" w:hAnsi="Museo Sans 300"/>
          <w:sz w:val="20"/>
          <w:szCs w:val="20"/>
        </w:rPr>
      </w:pPr>
      <w:r>
        <w:rPr>
          <w:rFonts w:ascii="Museo Sans 300" w:hAnsi="Museo Sans 300"/>
          <w:sz w:val="20"/>
          <w:szCs w:val="20"/>
        </w:rPr>
        <w:t>TPL</w:t>
      </w:r>
    </w:p>
    <w:p w14:paraId="64EA4B9B" w14:textId="1271572D"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472EFB">
        <w:rPr>
          <w:rFonts w:ascii="Museo Sans 300" w:hAnsi="Museo Sans 300"/>
          <w:sz w:val="20"/>
          <w:szCs w:val="20"/>
        </w:rPr>
        <w:t>ADC/CAU-448</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472EFB">
        <w:rPr>
          <w:rFonts w:ascii="Museo Sans 300" w:hAnsi="Museo Sans 300"/>
          <w:sz w:val="20"/>
          <w:szCs w:val="20"/>
        </w:rPr>
        <w:t>treinta de juli</w:t>
      </w:r>
      <w:r w:rsidR="00F75B4A">
        <w:rPr>
          <w:rFonts w:ascii="Museo Sans 300" w:hAnsi="Museo Sans 300"/>
          <w:sz w:val="20"/>
          <w:szCs w:val="20"/>
        </w:rPr>
        <w:t>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lastRenderedPageBreak/>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62CA7084" w14:textId="2FA530A8" w:rsidR="00F0042B"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06535435"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472EFB">
        <w:rPr>
          <w:rFonts w:ascii="Museo Sans 300" w:hAnsi="Museo Sans 300"/>
          <w:sz w:val="20"/>
          <w:szCs w:val="20"/>
        </w:rPr>
        <w:t>835</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w:t>
      </w:r>
      <w:r w:rsidR="00EA2AC8">
        <w:rPr>
          <w:rFonts w:ascii="Museo Sans 300" w:hAnsi="Museo Sans 300"/>
          <w:sz w:val="20"/>
          <w:szCs w:val="20"/>
        </w:rPr>
        <w:t xml:space="preserve"> </w:t>
      </w:r>
      <w:r w:rsidR="00472EFB">
        <w:rPr>
          <w:rFonts w:ascii="Museo Sans 300" w:hAnsi="Museo Sans 300"/>
          <w:sz w:val="20"/>
          <w:szCs w:val="20"/>
        </w:rPr>
        <w:t>diecisiete de agosto</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w:t>
      </w:r>
      <w:r w:rsidR="00B83E8B">
        <w:rPr>
          <w:rFonts w:ascii="Museo Sans 300" w:hAnsi="Museo Sans 300"/>
          <w:sz w:val="20"/>
          <w:szCs w:val="20"/>
        </w:rPr>
        <w:t>AES CLESA y Cía., S. en C. de C.V.</w:t>
      </w:r>
      <w:r w:rsidRPr="00263E33">
        <w:rPr>
          <w:rFonts w:ascii="Museo Sans 300" w:hAnsi="Museo Sans 300"/>
          <w:sz w:val="20"/>
          <w:szCs w:val="20"/>
        </w:rPr>
        <w:t xml:space="preserve"> y</w:t>
      </w:r>
      <w:r w:rsidR="007E7879">
        <w:rPr>
          <w:rFonts w:ascii="Museo Sans 300" w:hAnsi="Museo Sans 300"/>
          <w:sz w:val="20"/>
          <w:szCs w:val="20"/>
        </w:rPr>
        <w:t xml:space="preserve"> la</w:t>
      </w:r>
      <w:r w:rsidRPr="00263E33">
        <w:rPr>
          <w:rFonts w:ascii="Museo Sans 300" w:hAnsi="Museo Sans 300"/>
          <w:sz w:val="20"/>
          <w:szCs w:val="20"/>
        </w:rPr>
        <w:t xml:space="preserve"> señor</w:t>
      </w:r>
      <w:r w:rsidR="007E7879">
        <w:rPr>
          <w:rFonts w:ascii="Museo Sans 300" w:hAnsi="Museo Sans 300"/>
          <w:sz w:val="20"/>
          <w:szCs w:val="20"/>
        </w:rPr>
        <w:t xml:space="preserve">a </w:t>
      </w:r>
      <w:r w:rsidR="00F82249">
        <w:rPr>
          <w:rFonts w:ascii="Museo Sans 300" w:hAnsi="Museo Sans 300"/>
          <w:sz w:val="20"/>
          <w:szCs w:val="20"/>
        </w:rPr>
        <w:t>+++</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2D0F2179"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ribuidora y a la</w:t>
      </w:r>
      <w:r w:rsidR="00263E33">
        <w:rPr>
          <w:rFonts w:ascii="Museo Sans 300" w:hAnsi="Museo Sans 300"/>
          <w:sz w:val="20"/>
          <w:szCs w:val="20"/>
        </w:rPr>
        <w:t xml:space="preserve"> </w:t>
      </w:r>
      <w:r w:rsidR="007E7879">
        <w:rPr>
          <w:rFonts w:ascii="Museo Sans 300" w:hAnsi="Museo Sans 300"/>
          <w:sz w:val="20"/>
          <w:szCs w:val="20"/>
        </w:rPr>
        <w:t xml:space="preserve">señora </w:t>
      </w:r>
      <w:r w:rsidR="00F82249">
        <w:rPr>
          <w:rFonts w:ascii="Museo Sans 300" w:hAnsi="Museo Sans 300"/>
          <w:sz w:val="20"/>
          <w:szCs w:val="20"/>
        </w:rPr>
        <w:t>+++</w:t>
      </w:r>
      <w:r w:rsidR="00263E33" w:rsidRPr="00263E33">
        <w:rPr>
          <w:rFonts w:ascii="Museo Sans 300" w:hAnsi="Museo Sans 300"/>
          <w:sz w:val="20"/>
          <w:szCs w:val="20"/>
        </w:rPr>
        <w:t> </w:t>
      </w:r>
      <w:r w:rsidR="00472EFB">
        <w:rPr>
          <w:rFonts w:ascii="Museo Sans 300" w:hAnsi="Museo Sans 300"/>
          <w:sz w:val="20"/>
          <w:szCs w:val="20"/>
        </w:rPr>
        <w:t>los</w:t>
      </w:r>
      <w:r w:rsidR="009D603E">
        <w:rPr>
          <w:rFonts w:ascii="Museo Sans 300" w:hAnsi="Museo Sans 300"/>
          <w:sz w:val="20"/>
          <w:szCs w:val="20"/>
        </w:rPr>
        <w:t xml:space="preserve"> día</w:t>
      </w:r>
      <w:r w:rsidR="00472EFB">
        <w:rPr>
          <w:rFonts w:ascii="Museo Sans 300" w:hAnsi="Museo Sans 300"/>
          <w:sz w:val="20"/>
          <w:szCs w:val="20"/>
        </w:rPr>
        <w:t>s</w:t>
      </w:r>
      <w:r w:rsidR="00AD6854">
        <w:rPr>
          <w:rFonts w:ascii="Museo Sans 300" w:hAnsi="Museo Sans 300"/>
          <w:sz w:val="20"/>
          <w:szCs w:val="20"/>
        </w:rPr>
        <w:t xml:space="preserve"> </w:t>
      </w:r>
      <w:r w:rsidR="00472EFB">
        <w:rPr>
          <w:rFonts w:ascii="Museo Sans 300" w:hAnsi="Museo Sans 300"/>
          <w:sz w:val="20"/>
          <w:szCs w:val="20"/>
        </w:rPr>
        <w:t>veinte y veinticuatro de agost</w:t>
      </w:r>
      <w:r w:rsidR="003F12F0">
        <w:rPr>
          <w:rFonts w:ascii="Museo Sans 300" w:hAnsi="Museo Sans 300"/>
          <w:sz w:val="20"/>
          <w:szCs w:val="20"/>
        </w:rPr>
        <w:t>o</w:t>
      </w:r>
      <w:r w:rsidR="007E7879">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7E7879">
        <w:rPr>
          <w:rFonts w:ascii="Museo Sans 300" w:hAnsi="Museo Sans 300"/>
          <w:sz w:val="20"/>
          <w:szCs w:val="20"/>
        </w:rPr>
        <w:t xml:space="preserve">veinte, </w:t>
      </w:r>
      <w:r w:rsidR="00263E33" w:rsidRPr="00263E33">
        <w:rPr>
          <w:rFonts w:ascii="Museo Sans 300" w:hAnsi="Museo Sans 300"/>
          <w:sz w:val="20"/>
          <w:szCs w:val="20"/>
        </w:rPr>
        <w:t>por lo que el plazo para pronunciarse</w:t>
      </w:r>
      <w:r w:rsidR="00263E33">
        <w:rPr>
          <w:rFonts w:ascii="Museo Sans 300" w:hAnsi="Museo Sans 300"/>
          <w:sz w:val="20"/>
          <w:szCs w:val="20"/>
        </w:rPr>
        <w:t xml:space="preserve"> venció</w:t>
      </w:r>
      <w:r w:rsidR="00073DAE">
        <w:rPr>
          <w:rFonts w:ascii="Museo Sans 300" w:hAnsi="Museo Sans 300"/>
          <w:sz w:val="20"/>
          <w:szCs w:val="20"/>
        </w:rPr>
        <w:t>, en el mismo orden,</w:t>
      </w:r>
      <w:r w:rsidR="003F12F0">
        <w:rPr>
          <w:rFonts w:ascii="Museo Sans 300" w:hAnsi="Museo Sans 300"/>
          <w:sz w:val="20"/>
          <w:szCs w:val="20"/>
        </w:rPr>
        <w:t xml:space="preserve"> </w:t>
      </w:r>
      <w:r w:rsidR="005639BE">
        <w:rPr>
          <w:rFonts w:ascii="Museo Sans 300" w:hAnsi="Museo Sans 300"/>
          <w:sz w:val="20"/>
          <w:szCs w:val="20"/>
        </w:rPr>
        <w:t>los días dieciocho y veintiuno de septiembre</w:t>
      </w:r>
      <w:r w:rsidR="007E7879">
        <w:rPr>
          <w:rFonts w:ascii="Museo Sans 300" w:hAnsi="Museo Sans 300"/>
          <w:sz w:val="20"/>
          <w:szCs w:val="20"/>
          <w:lang w:val="es-SV"/>
        </w:rPr>
        <w:t xml:space="preserve"> del mismo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7907AE74" w14:textId="4B264A1D" w:rsidR="003F12F0" w:rsidRDefault="003F12F0" w:rsidP="003F12F0">
      <w:pPr>
        <w:pStyle w:val="Prrafodelista"/>
        <w:tabs>
          <w:tab w:val="left" w:pos="426"/>
        </w:tabs>
        <w:ind w:left="426"/>
        <w:jc w:val="both"/>
        <w:rPr>
          <w:rFonts w:ascii="Museo Sans 300" w:hAnsi="Museo Sans 300"/>
          <w:sz w:val="20"/>
          <w:szCs w:val="20"/>
        </w:rPr>
      </w:pPr>
      <w:r w:rsidRPr="003F12F0">
        <w:rPr>
          <w:rFonts w:ascii="Museo Sans 300" w:hAnsi="Museo Sans 300"/>
          <w:sz w:val="20"/>
          <w:szCs w:val="20"/>
          <w:lang w:val="es-SV"/>
        </w:rPr>
        <w:t>El</w:t>
      </w:r>
      <w:r>
        <w:rPr>
          <w:rFonts w:ascii="Museo Sans 300" w:hAnsi="Museo Sans 300"/>
          <w:sz w:val="20"/>
          <w:szCs w:val="20"/>
          <w:lang w:val="es-SV"/>
        </w:rPr>
        <w:t xml:space="preserve"> </w:t>
      </w:r>
      <w:r w:rsidRPr="003F12F0">
        <w:rPr>
          <w:rFonts w:ascii="Museo Sans 300" w:hAnsi="Museo Sans 300"/>
          <w:sz w:val="20"/>
          <w:szCs w:val="20"/>
          <w:lang w:val="es-SV"/>
        </w:rPr>
        <w:t>día</w:t>
      </w:r>
      <w:r w:rsidRPr="003F12F0">
        <w:rPr>
          <w:rFonts w:ascii="Cambria Math" w:hAnsi="Cambria Math" w:cs="Cambria Math"/>
          <w:sz w:val="20"/>
          <w:szCs w:val="20"/>
          <w:lang w:val="es-SV"/>
        </w:rPr>
        <w:t> </w:t>
      </w:r>
      <w:r w:rsidR="005639BE">
        <w:rPr>
          <w:rFonts w:ascii="Museo Sans 300" w:hAnsi="Museo Sans 300"/>
          <w:sz w:val="20"/>
          <w:szCs w:val="20"/>
          <w:lang w:val="es-SV"/>
        </w:rPr>
        <w:t>cuatro de septiembre</w:t>
      </w:r>
      <w:r w:rsidRPr="003F12F0">
        <w:rPr>
          <w:rFonts w:ascii="Museo Sans 300" w:hAnsi="Museo Sans 300"/>
          <w:sz w:val="20"/>
          <w:szCs w:val="20"/>
          <w:lang w:val="es-SV"/>
        </w:rPr>
        <w:t xml:space="preserve"> del año dos mil veinte, el</w:t>
      </w:r>
      <w:r w:rsidRPr="003F12F0">
        <w:rPr>
          <w:rFonts w:ascii="Cambria Math" w:hAnsi="Cambria Math" w:cs="Cambria Math"/>
          <w:sz w:val="20"/>
          <w:szCs w:val="20"/>
          <w:lang w:val="es-SV"/>
        </w:rPr>
        <w:t> </w:t>
      </w:r>
      <w:r w:rsidRPr="003F12F0">
        <w:rPr>
          <w:rFonts w:ascii="Museo Sans 300" w:hAnsi="Museo Sans 300"/>
          <w:sz w:val="20"/>
          <w:szCs w:val="20"/>
          <w:lang w:val="es-SV"/>
        </w:rPr>
        <w:t>ingeniero</w:t>
      </w:r>
      <w:r w:rsidR="00F82249">
        <w:rPr>
          <w:rFonts w:ascii="Cambria Math" w:hAnsi="Cambria Math" w:cs="Cambria Math"/>
          <w:sz w:val="20"/>
          <w:szCs w:val="20"/>
          <w:lang w:val="es-SV"/>
        </w:rPr>
        <w:t xml:space="preserve"> +++</w:t>
      </w:r>
      <w:r w:rsidRPr="003F12F0">
        <w:rPr>
          <w:rFonts w:ascii="Museo Sans 300" w:hAnsi="Museo Sans 300"/>
          <w:sz w:val="20"/>
          <w:szCs w:val="20"/>
          <w:lang w:val="es-SV"/>
        </w:rPr>
        <w:t>,</w:t>
      </w:r>
      <w:r w:rsidR="004E10B4">
        <w:rPr>
          <w:rFonts w:ascii="Museo Sans 300" w:hAnsi="Museo Sans 300"/>
          <w:sz w:val="20"/>
          <w:szCs w:val="20"/>
          <w:lang w:val="es-SV"/>
        </w:rPr>
        <w:t xml:space="preserve"> actuando en la calidad antes dicha</w:t>
      </w:r>
      <w:r w:rsidRPr="003F12F0">
        <w:rPr>
          <w:rFonts w:ascii="Museo Sans 300" w:hAnsi="Museo Sans 300"/>
          <w:sz w:val="20"/>
          <w:szCs w:val="20"/>
          <w:lang w:val="es-SV"/>
        </w:rPr>
        <w:t>, presentó un escrito en el cual</w:t>
      </w:r>
      <w:r w:rsidRPr="003F12F0">
        <w:rPr>
          <w:rFonts w:ascii="Cambria Math" w:hAnsi="Cambria Math" w:cs="Cambria Math"/>
          <w:sz w:val="20"/>
          <w:szCs w:val="20"/>
          <w:lang w:val="es-SV"/>
        </w:rPr>
        <w:t> </w:t>
      </w:r>
      <w:r w:rsidRPr="003F12F0">
        <w:rPr>
          <w:rFonts w:ascii="Museo Sans 300" w:hAnsi="Museo Sans 300"/>
          <w:sz w:val="20"/>
          <w:szCs w:val="20"/>
          <w:lang w:val="es-SV"/>
        </w:rPr>
        <w:t>expresó que no exist</w:t>
      </w:r>
      <w:r w:rsidR="00910422">
        <w:rPr>
          <w:rFonts w:ascii="Museo Sans 300" w:hAnsi="Museo Sans 300"/>
          <w:sz w:val="20"/>
          <w:szCs w:val="20"/>
          <w:lang w:val="es-SV"/>
        </w:rPr>
        <w:t>ía</w:t>
      </w:r>
      <w:r w:rsidRPr="003F12F0">
        <w:rPr>
          <w:rFonts w:ascii="Museo Sans 300" w:hAnsi="Museo Sans 300"/>
          <w:sz w:val="20"/>
          <w:szCs w:val="20"/>
          <w:lang w:val="es-SV"/>
        </w:rPr>
        <w:t>n pruebas adicionales a las</w:t>
      </w:r>
      <w:r w:rsidRPr="003F12F0">
        <w:rPr>
          <w:rFonts w:ascii="Cambria Math" w:hAnsi="Cambria Math" w:cs="Cambria Math"/>
          <w:sz w:val="20"/>
          <w:szCs w:val="20"/>
          <w:lang w:val="es-SV"/>
        </w:rPr>
        <w:t> </w:t>
      </w:r>
      <w:r w:rsidRPr="003F12F0">
        <w:rPr>
          <w:rFonts w:ascii="Museo Sans 300" w:hAnsi="Museo Sans 300"/>
          <w:sz w:val="20"/>
          <w:szCs w:val="20"/>
          <w:lang w:val="es-SV"/>
        </w:rPr>
        <w:t>remitidas con anterioridad.</w:t>
      </w:r>
      <w:r w:rsidRPr="003F12F0">
        <w:rPr>
          <w:rFonts w:ascii="Cambria Math" w:hAnsi="Cambria Math" w:cs="Cambria Math"/>
          <w:sz w:val="20"/>
          <w:szCs w:val="20"/>
          <w:lang w:val="es-SV"/>
        </w:rPr>
        <w:t> </w:t>
      </w:r>
      <w:r w:rsidRPr="003F12F0">
        <w:rPr>
          <w:rFonts w:ascii="Museo Sans 300" w:hAnsi="Museo Sans 300"/>
          <w:sz w:val="20"/>
          <w:szCs w:val="20"/>
          <w:lang w:val="es-SV"/>
        </w:rPr>
        <w:t> </w:t>
      </w:r>
      <w:r w:rsidR="00A351D1" w:rsidRPr="00A351D1">
        <w:rPr>
          <w:rFonts w:ascii="Museo Sans 300" w:hAnsi="Museo Sans 300"/>
          <w:sz w:val="20"/>
          <w:szCs w:val="20"/>
        </w:rPr>
        <w:t xml:space="preserve">Por su parte, </w:t>
      </w:r>
      <w:r w:rsidRPr="004A1699">
        <w:rPr>
          <w:rFonts w:ascii="Museo Sans 300" w:hAnsi="Museo Sans 300"/>
          <w:sz w:val="20"/>
          <w:szCs w:val="20"/>
        </w:rPr>
        <w:t>la</w:t>
      </w:r>
      <w:r w:rsidRPr="004A1699">
        <w:rPr>
          <w:rFonts w:ascii="Cambria Math" w:hAnsi="Cambria Math" w:cs="Cambria Math"/>
          <w:sz w:val="20"/>
          <w:szCs w:val="20"/>
        </w:rPr>
        <w:t> </w:t>
      </w:r>
      <w:r w:rsidRPr="004A1699">
        <w:rPr>
          <w:rFonts w:ascii="Museo Sans 300" w:hAnsi="Museo Sans 300"/>
          <w:sz w:val="20"/>
          <w:szCs w:val="20"/>
        </w:rPr>
        <w:t>señora </w:t>
      </w:r>
      <w:r w:rsidR="00F82249">
        <w:rPr>
          <w:rFonts w:ascii="Museo Sans 300" w:hAnsi="Museo Sans 300"/>
          <w:sz w:val="20"/>
          <w:szCs w:val="20"/>
        </w:rPr>
        <w:t>+++</w:t>
      </w:r>
      <w:r>
        <w:rPr>
          <w:rFonts w:ascii="Museo Sans 300" w:hAnsi="Museo Sans 300"/>
          <w:sz w:val="20"/>
          <w:szCs w:val="20"/>
        </w:rPr>
        <w:t> </w:t>
      </w:r>
      <w:r w:rsidRPr="003F12F0">
        <w:rPr>
          <w:rFonts w:ascii="Museo Sans 300" w:hAnsi="Museo Sans 300"/>
          <w:sz w:val="20"/>
          <w:szCs w:val="20"/>
        </w:rPr>
        <w:t xml:space="preserve">no hizo uso </w:t>
      </w:r>
      <w:r w:rsidRPr="00184649">
        <w:rPr>
          <w:rFonts w:ascii="Museo Sans 300" w:hAnsi="Museo Sans 300"/>
          <w:sz w:val="20"/>
          <w:szCs w:val="20"/>
        </w:rPr>
        <w:t>del derecho de defensa otorgado.</w:t>
      </w:r>
    </w:p>
    <w:p w14:paraId="0C00DE2B" w14:textId="77777777" w:rsidR="00910422" w:rsidRDefault="00910422"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01F6AC62"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184649">
        <w:rPr>
          <w:rFonts w:ascii="Museo Sans 300" w:hAnsi="Museo Sans 300"/>
          <w:sz w:val="20"/>
          <w:szCs w:val="20"/>
          <w:lang w:val="es-SV"/>
        </w:rPr>
        <w:t>1016</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006573C9">
        <w:rPr>
          <w:rFonts w:ascii="Museo Sans 300" w:hAnsi="Museo Sans 300"/>
          <w:sz w:val="20"/>
          <w:szCs w:val="20"/>
          <w:lang w:val="es-SV"/>
        </w:rPr>
        <w:t xml:space="preserve"> </w:t>
      </w:r>
      <w:r w:rsidRPr="00263E33">
        <w:rPr>
          <w:rFonts w:ascii="Museo Sans 300" w:hAnsi="Museo Sans 300"/>
          <w:sz w:val="20"/>
          <w:szCs w:val="20"/>
          <w:lang w:val="es-SV"/>
        </w:rPr>
        <w:t>de fecha </w:t>
      </w:r>
      <w:r w:rsidR="003F12F0">
        <w:rPr>
          <w:rFonts w:ascii="Museo Sans 300" w:hAnsi="Museo Sans 300"/>
          <w:sz w:val="20"/>
          <w:szCs w:val="20"/>
          <w:lang w:val="es-SV"/>
        </w:rPr>
        <w:t>veinti</w:t>
      </w:r>
      <w:r w:rsidR="00184649">
        <w:rPr>
          <w:rFonts w:ascii="Museo Sans 300" w:hAnsi="Museo Sans 300"/>
          <w:sz w:val="20"/>
          <w:szCs w:val="20"/>
          <w:lang w:val="es-SV"/>
        </w:rPr>
        <w:t>cinco de septiembre</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F82249">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39B01E7F"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184649">
        <w:rPr>
          <w:rFonts w:ascii="Museo Sans 300" w:hAnsi="Museo Sans 300"/>
          <w:sz w:val="20"/>
          <w:szCs w:val="20"/>
          <w:lang w:val="es-SV"/>
        </w:rPr>
        <w:t xml:space="preserve">a la señora </w:t>
      </w:r>
      <w:r w:rsidR="00F82249">
        <w:rPr>
          <w:rFonts w:ascii="Museo Sans 300" w:hAnsi="Museo Sans 300"/>
          <w:sz w:val="20"/>
          <w:szCs w:val="20"/>
          <w:lang w:val="es-SV"/>
        </w:rPr>
        <w:t>+++</w:t>
      </w:r>
      <w:r w:rsidR="00184649">
        <w:rPr>
          <w:rFonts w:ascii="Museo Sans 300" w:hAnsi="Museo Sans 300"/>
          <w:sz w:val="20"/>
          <w:szCs w:val="20"/>
          <w:lang w:val="es-SV"/>
        </w:rPr>
        <w:t xml:space="preserve"> y </w:t>
      </w:r>
      <w:r w:rsidR="00E35D04">
        <w:rPr>
          <w:rFonts w:ascii="Museo Sans 300" w:hAnsi="Museo Sans 300"/>
          <w:sz w:val="20"/>
          <w:szCs w:val="20"/>
          <w:lang w:val="es-SV"/>
        </w:rPr>
        <w:t xml:space="preserve">a la distribuidora </w:t>
      </w:r>
      <w:r w:rsidR="00D36499">
        <w:rPr>
          <w:rFonts w:ascii="Museo Sans 300" w:hAnsi="Museo Sans 300"/>
          <w:sz w:val="20"/>
          <w:szCs w:val="20"/>
          <w:lang w:val="es-SV"/>
        </w:rPr>
        <w:t>los días</w:t>
      </w:r>
      <w:r w:rsidR="00184649">
        <w:rPr>
          <w:rFonts w:ascii="Museo Sans 300" w:hAnsi="Museo Sans 300"/>
          <w:sz w:val="20"/>
          <w:szCs w:val="20"/>
          <w:lang w:val="es-SV"/>
        </w:rPr>
        <w:t xml:space="preserve"> treinta de septiembre y</w:t>
      </w:r>
      <w:r w:rsidR="00D36499">
        <w:rPr>
          <w:rFonts w:ascii="Museo Sans 300" w:hAnsi="Museo Sans 300"/>
          <w:sz w:val="20"/>
          <w:szCs w:val="20"/>
          <w:lang w:val="es-SV"/>
        </w:rPr>
        <w:t xml:space="preserve"> </w:t>
      </w:r>
      <w:r w:rsidR="00184649">
        <w:rPr>
          <w:rFonts w:ascii="Museo Sans 300" w:hAnsi="Museo Sans 300"/>
          <w:sz w:val="20"/>
          <w:szCs w:val="20"/>
          <w:lang w:val="es-SV"/>
        </w:rPr>
        <w:t>uno de octubre</w:t>
      </w:r>
      <w:r w:rsidR="00FE08E9">
        <w:rPr>
          <w:rFonts w:ascii="Museo Sans 300" w:hAnsi="Museo Sans 300"/>
          <w:sz w:val="20"/>
          <w:szCs w:val="20"/>
          <w:lang w:val="es-SV"/>
        </w:rPr>
        <w:t xml:space="preserve"> de dos mil veinte</w:t>
      </w:r>
      <w:r w:rsidR="00A16866">
        <w:rPr>
          <w:rFonts w:ascii="Museo Sans 300" w:hAnsi="Museo Sans 300"/>
          <w:sz w:val="20"/>
          <w:szCs w:val="20"/>
          <w:lang w:val="es-SV"/>
        </w:rPr>
        <w:t>, respectivamente.</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9202D12" w14:textId="78173964" w:rsidR="00184649" w:rsidRDefault="00184649" w:rsidP="004A1699">
      <w:pPr>
        <w:pStyle w:val="Prrafodelista"/>
        <w:tabs>
          <w:tab w:val="left" w:pos="426"/>
        </w:tabs>
        <w:ind w:left="426"/>
        <w:jc w:val="both"/>
        <w:rPr>
          <w:rFonts w:ascii="Museo Sans 300" w:hAnsi="Museo Sans 300"/>
          <w:sz w:val="20"/>
          <w:szCs w:val="20"/>
          <w:lang w:val="es-SV"/>
        </w:rPr>
      </w:pPr>
      <w:r w:rsidRPr="003F12F0">
        <w:rPr>
          <w:rFonts w:ascii="Museo Sans 300" w:hAnsi="Museo Sans 300"/>
          <w:sz w:val="20"/>
          <w:szCs w:val="20"/>
          <w:lang w:val="es-SV"/>
        </w:rPr>
        <w:t>El</w:t>
      </w:r>
      <w:r>
        <w:rPr>
          <w:rFonts w:ascii="Museo Sans 300" w:hAnsi="Museo Sans 300"/>
          <w:sz w:val="20"/>
          <w:szCs w:val="20"/>
          <w:lang w:val="es-SV"/>
        </w:rPr>
        <w:t xml:space="preserve"> </w:t>
      </w:r>
      <w:r w:rsidRPr="003F12F0">
        <w:rPr>
          <w:rFonts w:ascii="Museo Sans 300" w:hAnsi="Museo Sans 300"/>
          <w:sz w:val="20"/>
          <w:szCs w:val="20"/>
          <w:lang w:val="es-SV"/>
        </w:rPr>
        <w:t>día</w:t>
      </w:r>
      <w:r w:rsidRPr="003F12F0">
        <w:rPr>
          <w:rFonts w:ascii="Cambria Math" w:hAnsi="Cambria Math" w:cs="Cambria Math"/>
          <w:sz w:val="20"/>
          <w:szCs w:val="20"/>
          <w:lang w:val="es-SV"/>
        </w:rPr>
        <w:t> </w:t>
      </w:r>
      <w:r>
        <w:rPr>
          <w:rFonts w:ascii="Museo Sans 300" w:hAnsi="Museo Sans 300"/>
          <w:sz w:val="20"/>
          <w:szCs w:val="20"/>
          <w:lang w:val="es-SV"/>
        </w:rPr>
        <w:t>trece de octubre</w:t>
      </w:r>
      <w:r w:rsidRPr="003F12F0">
        <w:rPr>
          <w:rFonts w:ascii="Museo Sans 300" w:hAnsi="Museo Sans 300"/>
          <w:sz w:val="20"/>
          <w:szCs w:val="20"/>
          <w:lang w:val="es-SV"/>
        </w:rPr>
        <w:t xml:space="preserve"> del año dos mil veinte, el</w:t>
      </w:r>
      <w:r w:rsidRPr="003F12F0">
        <w:rPr>
          <w:rFonts w:ascii="Cambria Math" w:hAnsi="Cambria Math" w:cs="Cambria Math"/>
          <w:sz w:val="20"/>
          <w:szCs w:val="20"/>
          <w:lang w:val="es-SV"/>
        </w:rPr>
        <w:t> </w:t>
      </w:r>
      <w:r w:rsidRPr="003F12F0">
        <w:rPr>
          <w:rFonts w:ascii="Museo Sans 300" w:hAnsi="Museo Sans 300"/>
          <w:sz w:val="20"/>
          <w:szCs w:val="20"/>
          <w:lang w:val="es-SV"/>
        </w:rPr>
        <w:t>ingeniero</w:t>
      </w:r>
      <w:r w:rsidR="00F82249">
        <w:rPr>
          <w:rFonts w:ascii="Cambria Math" w:hAnsi="Cambria Math" w:cs="Cambria Math"/>
          <w:sz w:val="20"/>
          <w:szCs w:val="20"/>
          <w:lang w:val="es-SV"/>
        </w:rPr>
        <w:t xml:space="preserve"> +++</w:t>
      </w:r>
      <w:r w:rsidRPr="003F12F0">
        <w:rPr>
          <w:rFonts w:ascii="Museo Sans 300" w:hAnsi="Museo Sans 300"/>
          <w:sz w:val="20"/>
          <w:szCs w:val="20"/>
          <w:lang w:val="es-SV"/>
        </w:rPr>
        <w:t>, a</w:t>
      </w:r>
      <w:r w:rsidR="00F92282">
        <w:rPr>
          <w:rFonts w:ascii="Museo Sans 300" w:hAnsi="Museo Sans 300"/>
          <w:sz w:val="20"/>
          <w:szCs w:val="20"/>
          <w:lang w:val="es-SV"/>
        </w:rPr>
        <w:t>ctuando en la calidad antes mencionada</w:t>
      </w:r>
      <w:r w:rsidRPr="003F12F0">
        <w:rPr>
          <w:rFonts w:ascii="Museo Sans 300" w:hAnsi="Museo Sans 300"/>
          <w:sz w:val="20"/>
          <w:szCs w:val="20"/>
          <w:lang w:val="es-SV"/>
        </w:rPr>
        <w:t>, presentó un escrito en el cual</w:t>
      </w:r>
      <w:r w:rsidRPr="003F12F0">
        <w:rPr>
          <w:rFonts w:ascii="Cambria Math" w:hAnsi="Cambria Math" w:cs="Cambria Math"/>
          <w:sz w:val="20"/>
          <w:szCs w:val="20"/>
          <w:lang w:val="es-SV"/>
        </w:rPr>
        <w:t> </w:t>
      </w:r>
      <w:r w:rsidRPr="003F12F0">
        <w:rPr>
          <w:rFonts w:ascii="Museo Sans 300" w:hAnsi="Museo Sans 300"/>
          <w:sz w:val="20"/>
          <w:szCs w:val="20"/>
          <w:lang w:val="es-SV"/>
        </w:rPr>
        <w:t>expresó que no exist</w:t>
      </w:r>
      <w:r>
        <w:rPr>
          <w:rFonts w:ascii="Museo Sans 300" w:hAnsi="Museo Sans 300"/>
          <w:sz w:val="20"/>
          <w:szCs w:val="20"/>
          <w:lang w:val="es-SV"/>
        </w:rPr>
        <w:t>ía</w:t>
      </w:r>
      <w:r w:rsidRPr="003F12F0">
        <w:rPr>
          <w:rFonts w:ascii="Museo Sans 300" w:hAnsi="Museo Sans 300"/>
          <w:sz w:val="20"/>
          <w:szCs w:val="20"/>
          <w:lang w:val="es-SV"/>
        </w:rPr>
        <w:t>n pruebas adicionales</w:t>
      </w:r>
      <w:r>
        <w:rPr>
          <w:rFonts w:ascii="Museo Sans 300" w:hAnsi="Museo Sans 300"/>
          <w:sz w:val="20"/>
          <w:szCs w:val="20"/>
          <w:lang w:val="es-SV"/>
        </w:rPr>
        <w:t>.</w:t>
      </w:r>
    </w:p>
    <w:p w14:paraId="2B69B688" w14:textId="77777777" w:rsidR="00184649" w:rsidRDefault="00184649" w:rsidP="004A1699">
      <w:pPr>
        <w:pStyle w:val="Prrafodelista"/>
        <w:tabs>
          <w:tab w:val="left" w:pos="426"/>
        </w:tabs>
        <w:ind w:left="426"/>
        <w:jc w:val="both"/>
        <w:rPr>
          <w:rFonts w:ascii="Museo Sans 300" w:hAnsi="Museo Sans 300"/>
          <w:sz w:val="20"/>
          <w:szCs w:val="20"/>
          <w:lang w:val="es-SV"/>
        </w:rPr>
      </w:pPr>
    </w:p>
    <w:p w14:paraId="3B9375AF" w14:textId="55F373C8" w:rsidR="00A52BD2" w:rsidRDefault="00263E33" w:rsidP="003B692E">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91026A">
        <w:rPr>
          <w:rStyle w:val="normaltextrun"/>
          <w:rFonts w:ascii="Museo Sans 300" w:hAnsi="Museo Sans 300" w:cs="Segoe UI"/>
          <w:color w:val="000000"/>
          <w:sz w:val="20"/>
          <w:szCs w:val="20"/>
          <w:bdr w:val="none" w:sz="0" w:space="0" w:color="auto" w:frame="1"/>
        </w:rPr>
        <w:t xml:space="preserve">diecinueve </w:t>
      </w:r>
      <w:r w:rsidR="0091026A">
        <w:rPr>
          <w:rFonts w:ascii="Museo Sans 300" w:hAnsi="Museo Sans 300"/>
          <w:sz w:val="20"/>
          <w:szCs w:val="20"/>
          <w:lang w:val="es-SV"/>
        </w:rPr>
        <w:t>de octubre</w:t>
      </w:r>
      <w:r w:rsidR="0091026A" w:rsidRPr="003F12F0">
        <w:rPr>
          <w:rFonts w:ascii="Museo Sans 300" w:hAnsi="Museo Sans 300"/>
          <w:sz w:val="20"/>
          <w:szCs w:val="20"/>
          <w:lang w:val="es-SV"/>
        </w:rPr>
        <w:t xml:space="preserve"> del año dos mil veinte</w:t>
      </w:r>
      <w:r w:rsidRPr="00972F9D">
        <w:rPr>
          <w:rFonts w:ascii="Museo Sans 300" w:hAnsi="Museo Sans 300"/>
          <w:sz w:val="20"/>
          <w:szCs w:val="20"/>
          <w:lang w:val="es-SV"/>
        </w:rPr>
        <w:t>, el CAU rindió el informe técnico N.° IT-</w:t>
      </w:r>
      <w:r w:rsidR="0091026A">
        <w:rPr>
          <w:rFonts w:ascii="Museo Sans 300" w:hAnsi="Museo Sans 300"/>
          <w:sz w:val="20"/>
          <w:szCs w:val="20"/>
          <w:lang w:val="es-SV"/>
        </w:rPr>
        <w:t>331-</w:t>
      </w:r>
      <w:r w:rsidR="00F82249">
        <w:rPr>
          <w:rFonts w:ascii="Museo Sans 300" w:hAnsi="Museo Sans 300"/>
          <w:sz w:val="20"/>
          <w:szCs w:val="20"/>
          <w:lang w:val="es-SV"/>
        </w:rPr>
        <w:t>+++</w:t>
      </w:r>
      <w:r w:rsidR="0091026A">
        <w:rPr>
          <w:rFonts w:ascii="Museo Sans 300" w:hAnsi="Museo Sans 300"/>
          <w:sz w:val="20"/>
          <w:szCs w:val="20"/>
          <w:lang w:val="es-SV"/>
        </w:rPr>
        <w:t>-CAU</w:t>
      </w:r>
      <w:r w:rsidRPr="00972F9D">
        <w:rPr>
          <w:rFonts w:ascii="Museo Sans 300" w:hAnsi="Museo Sans 300"/>
          <w:sz w:val="20"/>
          <w:szCs w:val="20"/>
          <w:lang w:val="es-SV"/>
        </w:rPr>
        <w:t xml:space="preserve">, en el que realizó un análisis, entre otros, de: a) argumentos de las partes; b) pruebas aportadas; c) </w:t>
      </w:r>
      <w:r w:rsidRPr="00263E33">
        <w:rPr>
          <w:rFonts w:ascii="Museo Sans 300" w:hAnsi="Museo Sans 300"/>
          <w:sz w:val="20"/>
          <w:szCs w:val="20"/>
          <w:lang w:val="es-SV"/>
        </w:rPr>
        <w:t xml:space="preserve">histórico de consumo; d) fotografías del suministro y e) método de cálculo de ENR. </w:t>
      </w:r>
    </w:p>
    <w:p w14:paraId="12C269D8" w14:textId="77777777" w:rsidR="002E366B" w:rsidRDefault="002E366B" w:rsidP="003B692E">
      <w:pPr>
        <w:pStyle w:val="Prrafodelista"/>
        <w:tabs>
          <w:tab w:val="left" w:pos="426"/>
        </w:tabs>
        <w:ind w:left="426"/>
        <w:jc w:val="both"/>
        <w:rPr>
          <w:rFonts w:ascii="Museo Sans 300" w:hAnsi="Museo Sans 300"/>
          <w:sz w:val="20"/>
          <w:szCs w:val="20"/>
          <w:lang w:val="es-SV"/>
        </w:rPr>
      </w:pPr>
    </w:p>
    <w:p w14:paraId="0D12E6B3" w14:textId="23169C6F" w:rsidR="0091026A" w:rsidRPr="003B692E" w:rsidRDefault="00263E33" w:rsidP="003B692E">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De dichos elementos, es pertinente citar los siguientes: </w:t>
      </w:r>
    </w:p>
    <w:p w14:paraId="31AEC5F5" w14:textId="77777777" w:rsidR="0091026A" w:rsidRDefault="0091026A" w:rsidP="00263E33">
      <w:pPr>
        <w:pStyle w:val="Prrafodelista"/>
        <w:tabs>
          <w:tab w:val="left" w:pos="426"/>
        </w:tabs>
        <w:ind w:left="426"/>
        <w:rPr>
          <w:rFonts w:ascii="Museo Sans 300" w:hAnsi="Museo Sans 300"/>
          <w:sz w:val="20"/>
          <w:szCs w:val="20"/>
          <w:u w:val="single"/>
          <w:lang w:val="es-SV"/>
        </w:rPr>
      </w:pPr>
    </w:p>
    <w:p w14:paraId="42D244C9" w14:textId="44D6A1B1"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35DC2E56" w14:textId="77777777" w:rsidR="00914F6D" w:rsidRDefault="00914F6D" w:rsidP="00263E33">
      <w:pPr>
        <w:pStyle w:val="Prrafodelista"/>
        <w:tabs>
          <w:tab w:val="left" w:pos="426"/>
        </w:tabs>
        <w:ind w:left="426"/>
        <w:rPr>
          <w:rFonts w:ascii="Museo Sans 300" w:hAnsi="Museo Sans 300"/>
          <w:sz w:val="20"/>
          <w:szCs w:val="20"/>
          <w:lang w:val="es-SV"/>
        </w:rPr>
      </w:pPr>
    </w:p>
    <w:p w14:paraId="417ED3A7" w14:textId="634B0D58" w:rsidR="00BA26DC" w:rsidRDefault="00F82249" w:rsidP="0091026A">
      <w:pPr>
        <w:pStyle w:val="Prrafodelista"/>
        <w:tabs>
          <w:tab w:val="left" w:pos="567"/>
        </w:tabs>
        <w:ind w:left="567" w:right="-1"/>
        <w:jc w:val="center"/>
        <w:rPr>
          <w:rFonts w:ascii="Museo Sans 300" w:hAnsi="Museo Sans 300"/>
          <w:sz w:val="20"/>
          <w:szCs w:val="20"/>
          <w:lang w:val="es-SV"/>
        </w:rPr>
      </w:pPr>
      <w:r>
        <w:rPr>
          <w:noProof/>
          <w:lang w:val="es-SV" w:eastAsia="es-SV"/>
        </w:rPr>
        <w:t>+++</w:t>
      </w:r>
    </w:p>
    <w:p w14:paraId="3C6B808C" w14:textId="77777777" w:rsidR="002612F8" w:rsidRDefault="002612F8" w:rsidP="00263E33">
      <w:pPr>
        <w:pStyle w:val="Prrafodelista"/>
        <w:tabs>
          <w:tab w:val="left" w:pos="426"/>
        </w:tabs>
        <w:ind w:left="426"/>
        <w:rPr>
          <w:rFonts w:ascii="Museo Sans 300" w:hAnsi="Museo Sans 300"/>
          <w:sz w:val="20"/>
          <w:szCs w:val="20"/>
          <w:u w:val="single"/>
          <w:lang w:val="es-SV"/>
        </w:rPr>
      </w:pPr>
    </w:p>
    <w:p w14:paraId="4A60E008" w14:textId="715A9DFA"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5FD0EB29" w14:textId="04106653" w:rsidR="009B5B0E" w:rsidRPr="009B5B0E" w:rsidRDefault="00BD38EB" w:rsidP="002E366B">
      <w:pPr>
        <w:ind w:left="709" w:right="709"/>
        <w:jc w:val="both"/>
        <w:rPr>
          <w:rFonts w:ascii="Museo 300" w:eastAsia="Arial" w:hAnsi="Museo 300"/>
          <w:color w:val="000000"/>
          <w:sz w:val="16"/>
          <w:szCs w:val="16"/>
          <w:lang w:val="es-ES"/>
        </w:rPr>
      </w:pPr>
      <w:r w:rsidRPr="00BD38EB">
        <w:rPr>
          <w:rFonts w:ascii="Museo 300" w:eastAsia="Arial" w:hAnsi="Museo 300"/>
          <w:sz w:val="16"/>
          <w:szCs w:val="16"/>
        </w:rPr>
        <w:t>“[…]</w:t>
      </w:r>
      <w:r w:rsidR="006665AD">
        <w:rPr>
          <w:rFonts w:ascii="Museo 300" w:eastAsia="Arial" w:hAnsi="Museo 300"/>
          <w:sz w:val="16"/>
          <w:szCs w:val="16"/>
        </w:rPr>
        <w:t xml:space="preserve"> </w:t>
      </w:r>
      <w:r w:rsidR="009B5B0E" w:rsidRPr="009B5B0E">
        <w:rPr>
          <w:rFonts w:ascii="Museo 300" w:eastAsia="Arial" w:hAnsi="Museo 300"/>
          <w:color w:val="000000"/>
          <w:sz w:val="16"/>
          <w:szCs w:val="16"/>
          <w:lang w:val="es-ES"/>
        </w:rPr>
        <w:t>Conforme con la información que fue provista por AES CLESA, se verificó que el suministro se encuentra conectado en baja tensión con una acometida bifilar, en la categoría tarifaria residencial.  A su vez, se han extraído las siguientes fotografías mediante las cuales ésta ha pretendido demos</w:t>
      </w:r>
      <w:r w:rsidR="00F82249">
        <w:rPr>
          <w:rFonts w:ascii="Museo 300" w:eastAsia="Arial" w:hAnsi="Museo 300"/>
          <w:color w:val="000000"/>
          <w:sz w:val="16"/>
          <w:szCs w:val="16"/>
          <w:lang w:val="es-ES"/>
        </w:rPr>
        <w:t>trar que el medidor N.° +++</w:t>
      </w:r>
      <w:r w:rsidR="009B5B0E" w:rsidRPr="009B5B0E">
        <w:rPr>
          <w:rFonts w:ascii="Museo 300" w:eastAsia="Arial" w:hAnsi="Museo 300"/>
          <w:color w:val="000000"/>
          <w:sz w:val="16"/>
          <w:szCs w:val="16"/>
          <w:lang w:val="es-ES"/>
        </w:rPr>
        <w:t xml:space="preserve"> fue alterado, lo que provocó que éste</w:t>
      </w:r>
      <w:r w:rsidR="00BA67BC">
        <w:rPr>
          <w:rFonts w:ascii="Museo 300" w:eastAsia="Arial" w:hAnsi="Museo 300"/>
          <w:color w:val="000000"/>
          <w:sz w:val="16"/>
          <w:szCs w:val="16"/>
          <w:lang w:val="es-ES"/>
        </w:rPr>
        <w:t xml:space="preserve"> </w:t>
      </w:r>
      <w:r w:rsidR="009B5B0E" w:rsidRPr="009B5B0E">
        <w:rPr>
          <w:rFonts w:ascii="Museo 300" w:eastAsia="Arial" w:hAnsi="Museo 300"/>
          <w:color w:val="000000"/>
          <w:sz w:val="16"/>
          <w:szCs w:val="16"/>
          <w:lang w:val="es-ES"/>
        </w:rPr>
        <w:t xml:space="preserve">no registrará toda la carga instalada en el inmueble de la señora </w:t>
      </w:r>
      <w:r w:rsidR="00F82249">
        <w:rPr>
          <w:rFonts w:ascii="Museo 300" w:eastAsia="Arial" w:hAnsi="Museo 300"/>
          <w:color w:val="000000"/>
          <w:sz w:val="16"/>
          <w:szCs w:val="16"/>
          <w:lang w:val="es-ES"/>
        </w:rPr>
        <w:t>+++</w:t>
      </w:r>
      <w:r w:rsidR="009B5B0E" w:rsidRPr="009B5B0E">
        <w:rPr>
          <w:rFonts w:ascii="Museo 300" w:eastAsia="Arial" w:hAnsi="Museo 300"/>
          <w:color w:val="000000"/>
          <w:sz w:val="16"/>
          <w:szCs w:val="16"/>
          <w:lang w:val="es-ES"/>
        </w:rPr>
        <w:t>, siendo éstas las siguientes:</w:t>
      </w:r>
    </w:p>
    <w:p w14:paraId="44501B64" w14:textId="3AE264CA" w:rsidR="009B5B0E" w:rsidRDefault="009B5B0E" w:rsidP="002E366B">
      <w:pPr>
        <w:ind w:left="709" w:right="709"/>
        <w:jc w:val="center"/>
        <w:rPr>
          <w:rFonts w:ascii="Museo 300" w:eastAsia="Arial" w:hAnsi="Museo 300"/>
          <w:color w:val="000000"/>
          <w:sz w:val="16"/>
          <w:szCs w:val="16"/>
          <w:lang w:val="es-ES"/>
        </w:rPr>
      </w:pPr>
    </w:p>
    <w:p w14:paraId="47AACE0C" w14:textId="191BFAB0" w:rsidR="00BA3842" w:rsidRDefault="00BA3842" w:rsidP="002612F8">
      <w:pPr>
        <w:ind w:left="709" w:right="709"/>
        <w:jc w:val="both"/>
        <w:rPr>
          <w:rFonts w:ascii="Museo 300" w:eastAsia="Arial" w:hAnsi="Museo 300"/>
          <w:color w:val="000000"/>
          <w:sz w:val="16"/>
          <w:szCs w:val="16"/>
          <w:lang w:val="es-ES"/>
        </w:rPr>
      </w:pPr>
    </w:p>
    <w:p w14:paraId="1C7AF2FB" w14:textId="1474B86A" w:rsidR="002612F8" w:rsidRDefault="002612F8" w:rsidP="00F0470F">
      <w:pPr>
        <w:ind w:left="709" w:right="709"/>
        <w:jc w:val="center"/>
        <w:rPr>
          <w:rFonts w:ascii="Museo 300" w:eastAsia="Arial" w:hAnsi="Museo 300" w:cs="Times New Roman"/>
          <w:color w:val="000000"/>
          <w:sz w:val="16"/>
          <w:szCs w:val="16"/>
          <w:lang w:val="es-ES"/>
        </w:rPr>
      </w:pPr>
    </w:p>
    <w:p w14:paraId="5CD383B6" w14:textId="3379A962" w:rsidR="009B5B0E" w:rsidRDefault="00F82249" w:rsidP="00F0470F">
      <w:pPr>
        <w:ind w:left="709" w:right="709"/>
        <w:jc w:val="center"/>
        <w:rPr>
          <w:rFonts w:ascii="Museo 300" w:eastAsia="Arial" w:hAnsi="Museo 300" w:cs="Times New Roman"/>
          <w:color w:val="000000"/>
          <w:sz w:val="16"/>
          <w:szCs w:val="16"/>
          <w:lang w:val="es-ES"/>
        </w:rPr>
      </w:pPr>
      <w:r>
        <w:rPr>
          <w:noProof/>
          <w:lang w:eastAsia="es-SV"/>
        </w:rPr>
        <w:t>+++</w:t>
      </w:r>
    </w:p>
    <w:p w14:paraId="0F967E4F" w14:textId="5571C4CE" w:rsidR="00E453F8" w:rsidRPr="00E453F8" w:rsidRDefault="00E453F8" w:rsidP="00E453F8">
      <w:pPr>
        <w:spacing w:line="240" w:lineRule="auto"/>
        <w:ind w:left="709" w:right="709"/>
        <w:jc w:val="both"/>
        <w:rPr>
          <w:rFonts w:ascii="Museo 300" w:eastAsia="Arial" w:hAnsi="Museo 300" w:cs="Times New Roman"/>
          <w:color w:val="000000"/>
          <w:sz w:val="16"/>
          <w:szCs w:val="16"/>
          <w:lang w:val="es-ES"/>
        </w:rPr>
      </w:pPr>
      <w:r w:rsidRPr="00E453F8">
        <w:rPr>
          <w:rFonts w:ascii="Museo 300" w:eastAsia="Arial" w:hAnsi="Museo 300" w:cs="Times New Roman"/>
          <w:color w:val="000000"/>
          <w:sz w:val="16"/>
          <w:szCs w:val="16"/>
          <w:lang w:val="es-ES"/>
        </w:rPr>
        <w:t xml:space="preserve">Con base en las pruebas analizadas, el CAU es de la opinión que AES CLESA cuenta con la evidencia necesaria la cual permite determinar que en el suministro en referencia existió una alteración </w:t>
      </w:r>
      <w:r w:rsidRPr="00E453F8">
        <w:rPr>
          <w:rFonts w:ascii="Museo 300" w:eastAsia="Arial" w:hAnsi="Museo 300" w:cs="Times New Roman"/>
          <w:b/>
          <w:bCs/>
          <w:color w:val="000000"/>
          <w:sz w:val="16"/>
          <w:szCs w:val="16"/>
          <w:lang w:val="es-ES"/>
        </w:rPr>
        <w:t xml:space="preserve">en el equipo de medición, </w:t>
      </w:r>
      <w:r w:rsidRPr="00E453F8">
        <w:rPr>
          <w:rFonts w:ascii="Museo 300" w:eastAsia="Arial" w:hAnsi="Museo 300" w:cs="Times New Roman"/>
          <w:color w:val="000000"/>
          <w:sz w:val="16"/>
          <w:szCs w:val="16"/>
          <w:lang w:val="es-ES"/>
        </w:rPr>
        <w:t>que consistió en la modificación de las condiciones normales de instalación de los sellos de tapa terminal y de tapa frontal; así como la manipulación de la posición normal del pivote inferior, con el objetivo de frenar el disco. Dicha prueba se presenta en las fotografías n.° 3, 4 y 7, en éstas se puede observar claramente que existe una alteración de los componentes del equipo de medición, situación que ha sido reflejada en la gráfica de historial de consumo n.° 1, en la que se observa </w:t>
      </w:r>
      <w:proofErr w:type="gramStart"/>
      <w:r w:rsidRPr="00E453F8">
        <w:rPr>
          <w:rFonts w:ascii="Museo 300" w:eastAsia="Arial" w:hAnsi="Museo 300" w:cs="Times New Roman"/>
          <w:color w:val="000000"/>
          <w:sz w:val="16"/>
          <w:szCs w:val="16"/>
          <w:lang w:val="es-ES"/>
        </w:rPr>
        <w:t>que</w:t>
      </w:r>
      <w:proofErr w:type="gramEnd"/>
      <w:r w:rsidRPr="00E453F8">
        <w:rPr>
          <w:rFonts w:ascii="Museo 300" w:eastAsia="Arial" w:hAnsi="Museo 300" w:cs="Times New Roman"/>
          <w:color w:val="000000"/>
          <w:sz w:val="16"/>
          <w:szCs w:val="16"/>
          <w:lang w:val="es-ES"/>
        </w:rPr>
        <w:t xml:space="preserve"> como consecuencia de las alteraciones efectuadas, el citado equipo de medición no registró el total de la energía eléctrica demandada en el suministro. </w:t>
      </w:r>
    </w:p>
    <w:p w14:paraId="7BBAA48A" w14:textId="756AEC3F" w:rsidR="00F94C43" w:rsidRDefault="00E453F8" w:rsidP="002612F8">
      <w:pPr>
        <w:spacing w:line="240" w:lineRule="auto"/>
        <w:ind w:left="709" w:right="709"/>
        <w:jc w:val="both"/>
        <w:rPr>
          <w:rFonts w:ascii="Museo 300" w:eastAsia="Arial" w:hAnsi="Museo 300" w:cs="Times New Roman"/>
          <w:color w:val="000000"/>
          <w:sz w:val="16"/>
          <w:szCs w:val="16"/>
        </w:rPr>
      </w:pPr>
      <w:r w:rsidRPr="00E453F8">
        <w:rPr>
          <w:rFonts w:ascii="Museo 300" w:eastAsia="Arial" w:hAnsi="Museo 300" w:cs="Times New Roman"/>
          <w:color w:val="000000"/>
          <w:sz w:val="16"/>
          <w:szCs w:val="16"/>
          <w:lang w:val="es-ES"/>
        </w:rPr>
        <w:t>Dentro de ese contexto, se considera que la distribuidora aportó pruebas que permiten establecer la existencia de una condición irregular en el suministro en referencia, la cual no permitía el registro de toda la energía que se demandaba en el inmueble.</w:t>
      </w:r>
      <w:r w:rsidR="006665AD" w:rsidRPr="006665AD">
        <w:rPr>
          <w:rFonts w:ascii="Museo 300" w:eastAsia="Arial" w:hAnsi="Museo 300" w:cs="Times New Roman"/>
          <w:color w:val="000000"/>
          <w:sz w:val="16"/>
          <w:szCs w:val="16"/>
        </w:rPr>
        <w:t> </w:t>
      </w:r>
      <w:r w:rsidR="00BA3842" w:rsidRPr="004630A7">
        <w:rPr>
          <w:rFonts w:ascii="Museo 300" w:eastAsia="Arial" w:hAnsi="Museo 300" w:cs="Times New Roman"/>
          <w:color w:val="000000"/>
          <w:sz w:val="16"/>
          <w:szCs w:val="16"/>
          <w:lang w:val="es-ES"/>
        </w:rPr>
        <w:t>[…]</w:t>
      </w:r>
      <w:r w:rsidR="00F94C43" w:rsidRPr="004630A7">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795B8236"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w:t>
      </w:r>
      <w:r w:rsidR="00BA67BC">
        <w:rPr>
          <w:rFonts w:ascii="Museo Sans 300" w:hAnsi="Museo Sans 300"/>
          <w:sz w:val="20"/>
          <w:szCs w:val="20"/>
          <w:u w:val="single"/>
          <w:lang w:val="es-SV"/>
        </w:rPr>
        <w:t>l cálculo de</w:t>
      </w:r>
      <w:r w:rsidRPr="00263E33">
        <w:rPr>
          <w:rFonts w:ascii="Museo Sans 300" w:hAnsi="Museo Sans 300"/>
          <w:sz w:val="20"/>
          <w:szCs w:val="20"/>
          <w:u w:val="single"/>
          <w:lang w:val="es-SV"/>
        </w:rPr>
        <w:t xml:space="preserve"> la e</w:t>
      </w:r>
      <w:r w:rsidR="00B82FAF">
        <w:rPr>
          <w:rFonts w:ascii="Museo Sans 300" w:hAnsi="Museo Sans 300"/>
          <w:sz w:val="20"/>
          <w:szCs w:val="20"/>
          <w:u w:val="single"/>
          <w:lang w:val="es-SV"/>
        </w:rPr>
        <w:t>nergía consumida y no facturada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AACAA57" w14:textId="77777777" w:rsidR="00E453F8" w:rsidRPr="00E453F8" w:rsidRDefault="00BD38EB" w:rsidP="00E453F8">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5630AD3">
        <w:rPr>
          <w:rFonts w:ascii="Museo 300" w:eastAsia="Arial" w:hAnsi="Museo 300"/>
          <w:color w:val="000000" w:themeColor="text1"/>
          <w:sz w:val="16"/>
          <w:szCs w:val="16"/>
        </w:rPr>
        <w:t xml:space="preserve">“[…] </w:t>
      </w:r>
      <w:r w:rsidR="00E453F8" w:rsidRPr="00E453F8">
        <w:rPr>
          <w:rFonts w:ascii="Museo 300" w:eastAsia="Arial" w:hAnsi="Museo 300"/>
          <w:color w:val="000000" w:themeColor="text1"/>
          <w:sz w:val="16"/>
          <w:szCs w:val="16"/>
          <w:lang w:val="es-ES"/>
        </w:rPr>
        <w:t xml:space="preserve">De conformidad con lo determinado en el Procedimiento contenido en el acuerdo N.° 283-E-2011, específicamente lo indicado en el Art. 5.2, literal a) se efectuó el respectivo </w:t>
      </w:r>
      <w:proofErr w:type="spellStart"/>
      <w:r w:rsidR="00E453F8" w:rsidRPr="00E453F8">
        <w:rPr>
          <w:rFonts w:ascii="Museo 300" w:eastAsia="Arial" w:hAnsi="Museo 300"/>
          <w:color w:val="000000" w:themeColor="text1"/>
          <w:sz w:val="16"/>
          <w:szCs w:val="16"/>
          <w:lang w:val="es-ES"/>
        </w:rPr>
        <w:t>recálculo</w:t>
      </w:r>
      <w:proofErr w:type="spellEnd"/>
      <w:r w:rsidR="00E453F8" w:rsidRPr="00E453F8">
        <w:rPr>
          <w:rFonts w:ascii="Museo 300" w:eastAsia="Arial" w:hAnsi="Museo 300"/>
          <w:color w:val="000000" w:themeColor="text1"/>
          <w:sz w:val="16"/>
          <w:szCs w:val="16"/>
          <w:lang w:val="es-ES"/>
        </w:rPr>
        <w:t xml:space="preserve"> de la energía consumida y no facturada que AES CLESA debe cobrar, teniendo como base lo siguiente:</w:t>
      </w:r>
    </w:p>
    <w:p w14:paraId="758865F0" w14:textId="64875FEB" w:rsidR="00E453F8" w:rsidRPr="00E453F8" w:rsidRDefault="00E453F8" w:rsidP="00E453F8">
      <w:pPr>
        <w:numPr>
          <w:ilvl w:val="0"/>
          <w:numId w:val="23"/>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E453F8">
        <w:rPr>
          <w:rFonts w:ascii="Museo 300" w:eastAsia="Arial" w:hAnsi="Museo 300"/>
          <w:color w:val="000000" w:themeColor="text1"/>
          <w:sz w:val="16"/>
          <w:szCs w:val="16"/>
          <w:lang w:val="es-ES"/>
        </w:rPr>
        <w:t xml:space="preserve">El historial de registro de lecturas correctas de consumo reportado por el equipo de medición </w:t>
      </w:r>
      <w:r w:rsidR="00F82249">
        <w:rPr>
          <w:rFonts w:ascii="Museo 300" w:eastAsia="Arial" w:hAnsi="Museo 300"/>
          <w:b/>
          <w:bCs/>
          <w:color w:val="000000" w:themeColor="text1"/>
          <w:sz w:val="16"/>
          <w:szCs w:val="16"/>
          <w:lang w:val="es-ES"/>
        </w:rPr>
        <w:t># +++</w:t>
      </w:r>
      <w:r w:rsidRPr="00E453F8">
        <w:rPr>
          <w:rFonts w:ascii="Museo 300" w:eastAsia="Arial" w:hAnsi="Museo 300"/>
          <w:color w:val="000000" w:themeColor="text1"/>
          <w:sz w:val="16"/>
          <w:szCs w:val="16"/>
          <w:lang w:val="es-ES"/>
        </w:rPr>
        <w:t xml:space="preserve">, correspondiente al mes de abril de 2020, dato que permitió establecer en el suministro identificado con el </w:t>
      </w:r>
      <w:r w:rsidRPr="00E453F8">
        <w:rPr>
          <w:rFonts w:ascii="Museo 300" w:eastAsia="Arial" w:hAnsi="Museo 300"/>
          <w:b/>
          <w:bCs/>
          <w:color w:val="000000" w:themeColor="text1"/>
          <w:sz w:val="16"/>
          <w:szCs w:val="16"/>
          <w:lang w:val="es-ES"/>
        </w:rPr>
        <w:t xml:space="preserve">NIC </w:t>
      </w:r>
      <w:r w:rsidR="00F82249">
        <w:rPr>
          <w:rFonts w:ascii="Museo 300" w:eastAsia="Arial" w:hAnsi="Museo 300"/>
          <w:b/>
          <w:bCs/>
          <w:color w:val="000000" w:themeColor="text1"/>
          <w:sz w:val="16"/>
          <w:szCs w:val="16"/>
          <w:lang w:val="es-ES"/>
        </w:rPr>
        <w:t>+++</w:t>
      </w:r>
      <w:r w:rsidRPr="00E453F8">
        <w:rPr>
          <w:rFonts w:ascii="Museo 300" w:eastAsia="Arial" w:hAnsi="Museo 300"/>
          <w:color w:val="000000" w:themeColor="text1"/>
          <w:sz w:val="16"/>
          <w:szCs w:val="16"/>
          <w:lang w:val="es-ES"/>
        </w:rPr>
        <w:t>, un consumo mensual promedio de</w:t>
      </w:r>
      <w:r w:rsidRPr="00E453F8">
        <w:rPr>
          <w:rFonts w:ascii="Museo 300" w:eastAsia="Arial" w:hAnsi="Museo 300"/>
          <w:b/>
          <w:bCs/>
          <w:color w:val="000000" w:themeColor="text1"/>
          <w:sz w:val="16"/>
          <w:szCs w:val="16"/>
          <w:lang w:val="es-ES"/>
        </w:rPr>
        <w:t xml:space="preserve"> 463.00 </w:t>
      </w:r>
      <w:proofErr w:type="spellStart"/>
      <w:r w:rsidRPr="00E453F8">
        <w:rPr>
          <w:rFonts w:ascii="Museo 300" w:eastAsia="Arial" w:hAnsi="Museo 300"/>
          <w:b/>
          <w:bCs/>
          <w:color w:val="000000" w:themeColor="text1"/>
          <w:sz w:val="16"/>
          <w:szCs w:val="16"/>
          <w:lang w:val="es-ES"/>
        </w:rPr>
        <w:t>kWh</w:t>
      </w:r>
      <w:proofErr w:type="spellEnd"/>
      <w:r w:rsidRPr="00E453F8">
        <w:rPr>
          <w:rFonts w:ascii="Museo 300" w:eastAsia="Arial" w:hAnsi="Museo 300"/>
          <w:color w:val="000000" w:themeColor="text1"/>
          <w:sz w:val="16"/>
          <w:szCs w:val="16"/>
          <w:lang w:val="es-ES"/>
        </w:rPr>
        <w:t>.</w:t>
      </w:r>
    </w:p>
    <w:p w14:paraId="143DECD7" w14:textId="77777777" w:rsidR="00E453F8" w:rsidRPr="00E453F8" w:rsidRDefault="00E453F8" w:rsidP="00E453F8">
      <w:pPr>
        <w:numPr>
          <w:ilvl w:val="0"/>
          <w:numId w:val="23"/>
        </w:numPr>
        <w:suppressAutoHyphens w:val="0"/>
        <w:autoSpaceDN/>
        <w:spacing w:after="200" w:line="240" w:lineRule="auto"/>
        <w:ind w:right="708"/>
        <w:jc w:val="both"/>
        <w:textAlignment w:val="auto"/>
        <w:rPr>
          <w:rFonts w:ascii="Museo 300" w:eastAsia="Arial" w:hAnsi="Museo 300"/>
          <w:bCs/>
          <w:color w:val="000000" w:themeColor="text1"/>
          <w:sz w:val="16"/>
          <w:szCs w:val="16"/>
          <w:lang w:val="es-ES"/>
        </w:rPr>
      </w:pPr>
      <w:r w:rsidRPr="00E453F8">
        <w:rPr>
          <w:rFonts w:ascii="Museo 300" w:eastAsia="Arial" w:hAnsi="Museo 300"/>
          <w:bCs/>
          <w:color w:val="000000" w:themeColor="text1"/>
          <w:sz w:val="16"/>
          <w:szCs w:val="16"/>
          <w:lang w:val="es-ES"/>
        </w:rPr>
        <w:t xml:space="preserve">El período a recuperar por parte de </w:t>
      </w:r>
      <w:r w:rsidRPr="00E453F8">
        <w:rPr>
          <w:rFonts w:ascii="Museo 300" w:eastAsia="Arial" w:hAnsi="Museo 300"/>
          <w:color w:val="000000" w:themeColor="text1"/>
          <w:sz w:val="16"/>
          <w:szCs w:val="16"/>
          <w:lang w:val="es-ES"/>
        </w:rPr>
        <w:t>AES CLESA</w:t>
      </w:r>
      <w:r w:rsidRPr="00E453F8">
        <w:rPr>
          <w:rFonts w:ascii="Museo 300" w:eastAsia="Arial" w:hAnsi="Museo 300"/>
          <w:bCs/>
          <w:color w:val="000000" w:themeColor="text1"/>
          <w:sz w:val="16"/>
          <w:szCs w:val="16"/>
          <w:lang w:val="es-ES"/>
        </w:rPr>
        <w:t>, por una energía no registrada, se determina que la misma debe limitarse a 180 días, debido que el mismo no puede ser mayor de seis meses, condición que se encuentra regulada en el artículo 5.4 del procedimiento contenido en el acuerdo N.° 283-E-2011.</w:t>
      </w:r>
    </w:p>
    <w:p w14:paraId="4168E265" w14:textId="55A0EBC2" w:rsidR="00BA3842" w:rsidRDefault="00E453F8" w:rsidP="00E453F8">
      <w:pPr>
        <w:numPr>
          <w:ilvl w:val="0"/>
          <w:numId w:val="23"/>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E453F8">
        <w:rPr>
          <w:rFonts w:ascii="Museo 300" w:eastAsia="Arial" w:hAnsi="Museo 300"/>
          <w:color w:val="000000" w:themeColor="text1"/>
          <w:sz w:val="16"/>
          <w:szCs w:val="16"/>
          <w:lang w:val="es-ES"/>
        </w:rPr>
        <w:t xml:space="preserve">El valor y período arriba señalados, fue utilizado para la elaboración del respectivo </w:t>
      </w:r>
      <w:proofErr w:type="spellStart"/>
      <w:r w:rsidRPr="00E453F8">
        <w:rPr>
          <w:rFonts w:ascii="Museo 300" w:eastAsia="Arial" w:hAnsi="Museo 300"/>
          <w:color w:val="000000" w:themeColor="text1"/>
          <w:sz w:val="16"/>
          <w:szCs w:val="16"/>
          <w:lang w:val="es-ES"/>
        </w:rPr>
        <w:t>recálculo</w:t>
      </w:r>
      <w:proofErr w:type="spellEnd"/>
      <w:r w:rsidRPr="00E453F8">
        <w:rPr>
          <w:rFonts w:ascii="Museo 300" w:eastAsia="Arial" w:hAnsi="Museo 300"/>
          <w:color w:val="000000" w:themeColor="text1"/>
          <w:sz w:val="16"/>
          <w:szCs w:val="16"/>
          <w:lang w:val="es-ES"/>
        </w:rPr>
        <w:t xml:space="preserve"> de la energía no registrada en el período de recuperación comprendido entre el 7 de septiembre de 2019 hasta el 5  de marzo del 2020, equivalentes a 180 días, que corresponden a la energía consumida y no registrada máxima que puede recuperarse, que en este caso corresponden a un total de </w:t>
      </w:r>
      <w:r w:rsidRPr="00E453F8">
        <w:rPr>
          <w:rFonts w:ascii="Museo 300" w:eastAsia="Arial" w:hAnsi="Museo 300"/>
          <w:b/>
          <w:bCs/>
          <w:color w:val="000000" w:themeColor="text1"/>
          <w:sz w:val="16"/>
          <w:szCs w:val="16"/>
          <w:lang w:val="es-ES"/>
        </w:rPr>
        <w:t xml:space="preserve">2,527.00 </w:t>
      </w:r>
      <w:proofErr w:type="spellStart"/>
      <w:r w:rsidRPr="00E453F8">
        <w:rPr>
          <w:rFonts w:ascii="Museo 300" w:eastAsia="Arial" w:hAnsi="Museo 300"/>
          <w:b/>
          <w:bCs/>
          <w:color w:val="000000" w:themeColor="text1"/>
          <w:sz w:val="16"/>
          <w:szCs w:val="16"/>
          <w:lang w:val="es-ES"/>
        </w:rPr>
        <w:t>kWh</w:t>
      </w:r>
      <w:proofErr w:type="spellEnd"/>
      <w:r w:rsidRPr="00E453F8">
        <w:rPr>
          <w:rFonts w:ascii="Museo 300" w:eastAsia="Arial" w:hAnsi="Museo 300"/>
          <w:color w:val="000000" w:themeColor="text1"/>
          <w:sz w:val="16"/>
          <w:szCs w:val="16"/>
          <w:lang w:val="es-ES"/>
        </w:rPr>
        <w:t xml:space="preserve">, equivalente a la cantidad de </w:t>
      </w:r>
      <w:r w:rsidRPr="00E453F8">
        <w:rPr>
          <w:rFonts w:ascii="Museo 300" w:eastAsia="Arial" w:hAnsi="Museo 300"/>
          <w:b/>
          <w:bCs/>
          <w:color w:val="000000" w:themeColor="text1"/>
          <w:sz w:val="16"/>
          <w:szCs w:val="16"/>
          <w:lang w:val="es-ES"/>
        </w:rPr>
        <w:t>Seiscientos Veintiocho 75/100 Dólares de los Estados Unidos de América (USD 628.75) IVA incluido</w:t>
      </w:r>
      <w:r w:rsidR="00562498">
        <w:rPr>
          <w:rFonts w:ascii="Museo 300" w:eastAsia="Arial" w:hAnsi="Museo 300"/>
          <w:color w:val="000000" w:themeColor="text1"/>
          <w:sz w:val="16"/>
          <w:szCs w:val="16"/>
          <w:lang w:val="es-ES"/>
        </w:rPr>
        <w:t xml:space="preserve"> […]”</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2F1CFC2B" w14:textId="77777777" w:rsidR="00E453F8" w:rsidRPr="00E453F8" w:rsidRDefault="00E453F8" w:rsidP="00E453F8">
      <w:pPr>
        <w:pStyle w:val="Prrafodelista"/>
        <w:numPr>
          <w:ilvl w:val="0"/>
          <w:numId w:val="8"/>
        </w:numPr>
        <w:spacing w:after="200"/>
        <w:ind w:right="708"/>
        <w:jc w:val="both"/>
        <w:textAlignment w:val="auto"/>
        <w:rPr>
          <w:rFonts w:ascii="Museo 300" w:eastAsia="Arial" w:hAnsi="Museo 300"/>
          <w:color w:val="000000" w:themeColor="text1"/>
          <w:sz w:val="16"/>
          <w:szCs w:val="16"/>
        </w:rPr>
      </w:pPr>
      <w:r w:rsidRPr="00E453F8">
        <w:rPr>
          <w:rFonts w:ascii="Museo 300" w:eastAsia="Arial" w:hAnsi="Museo 300"/>
          <w:color w:val="000000" w:themeColor="text1"/>
          <w:sz w:val="16"/>
          <w:szCs w:val="16"/>
        </w:rPr>
        <w:t>El CAU considera que las pruebas presentadas por AES CLESA son aceptables, ya que con estas se ha podido comprobar y demostrar que existió una alteración interna en el equipo de medición, lo cual permitió que en el servicio bajo análisis no se registrara toda la energía consumida en el inmueble.</w:t>
      </w:r>
    </w:p>
    <w:p w14:paraId="35784265" w14:textId="7C4A7E66" w:rsidR="00E453F8" w:rsidRPr="00E453F8" w:rsidRDefault="00E453F8" w:rsidP="00E453F8">
      <w:pPr>
        <w:pStyle w:val="Prrafodelista"/>
        <w:numPr>
          <w:ilvl w:val="0"/>
          <w:numId w:val="8"/>
        </w:numPr>
        <w:spacing w:after="200"/>
        <w:ind w:right="708"/>
        <w:jc w:val="both"/>
        <w:textAlignment w:val="auto"/>
        <w:rPr>
          <w:rFonts w:ascii="Museo 300" w:eastAsia="Arial" w:hAnsi="Museo 300"/>
          <w:color w:val="000000" w:themeColor="text1"/>
          <w:sz w:val="16"/>
          <w:szCs w:val="16"/>
        </w:rPr>
      </w:pPr>
      <w:r w:rsidRPr="00E453F8">
        <w:rPr>
          <w:rFonts w:ascii="Museo 300" w:eastAsia="Arial" w:hAnsi="Museo 300"/>
          <w:color w:val="000000" w:themeColor="text1"/>
          <w:sz w:val="16"/>
          <w:szCs w:val="16"/>
        </w:rPr>
        <w:t xml:space="preserve">No obstante, con base en lo expuesto en el presente informe, se determina que es improcedente el cobro por el monto de Seiscientos Cuarenta y Siete 03/100 Dólares de los Estados Unidos de América (USD 647.03), IVA incluido, correspondiente a un consumo de 2,473.00 </w:t>
      </w:r>
      <w:proofErr w:type="spellStart"/>
      <w:r w:rsidRPr="00E453F8">
        <w:rPr>
          <w:rFonts w:ascii="Museo 300" w:eastAsia="Arial" w:hAnsi="Museo 300"/>
          <w:color w:val="000000" w:themeColor="text1"/>
          <w:sz w:val="16"/>
          <w:szCs w:val="16"/>
        </w:rPr>
        <w:t>kWh</w:t>
      </w:r>
      <w:proofErr w:type="spellEnd"/>
      <w:r w:rsidRPr="00E453F8">
        <w:rPr>
          <w:rFonts w:ascii="Museo 300" w:eastAsia="Arial" w:hAnsi="Museo 300"/>
          <w:color w:val="000000" w:themeColor="text1"/>
          <w:sz w:val="16"/>
          <w:szCs w:val="16"/>
        </w:rPr>
        <w:t xml:space="preserve">, que AES CLESA ha facturado en concepto de energía consumida y no facturada en el suministro de energía eléctrica identificado con el NIC </w:t>
      </w:r>
      <w:r w:rsidR="00F82249">
        <w:rPr>
          <w:rFonts w:ascii="Museo 300" w:eastAsia="Arial" w:hAnsi="Museo 300"/>
          <w:color w:val="000000" w:themeColor="text1"/>
          <w:sz w:val="16"/>
          <w:szCs w:val="16"/>
        </w:rPr>
        <w:t>+++</w:t>
      </w:r>
      <w:r w:rsidRPr="00E453F8">
        <w:rPr>
          <w:rFonts w:ascii="Museo 300" w:eastAsia="Arial" w:hAnsi="Museo 300"/>
          <w:color w:val="000000" w:themeColor="text1"/>
          <w:sz w:val="16"/>
          <w:szCs w:val="16"/>
        </w:rPr>
        <w:t xml:space="preserve">, a nombre de la señora </w:t>
      </w:r>
      <w:r w:rsidR="00F82249">
        <w:rPr>
          <w:rFonts w:ascii="Museo 300" w:eastAsia="Arial" w:hAnsi="Museo 300"/>
          <w:color w:val="000000" w:themeColor="text1"/>
          <w:sz w:val="16"/>
          <w:szCs w:val="16"/>
        </w:rPr>
        <w:t>+++</w:t>
      </w:r>
      <w:r w:rsidRPr="00E453F8">
        <w:rPr>
          <w:rFonts w:ascii="Museo 300" w:eastAsia="Arial" w:hAnsi="Museo 300"/>
          <w:color w:val="000000" w:themeColor="text1"/>
          <w:sz w:val="16"/>
          <w:szCs w:val="16"/>
        </w:rPr>
        <w:t>.</w:t>
      </w:r>
    </w:p>
    <w:p w14:paraId="4BAB16C4" w14:textId="3E432DE6" w:rsidR="00562498" w:rsidRPr="0077144D" w:rsidRDefault="00E453F8" w:rsidP="00A7510A">
      <w:pPr>
        <w:pStyle w:val="Prrafodelista"/>
        <w:numPr>
          <w:ilvl w:val="0"/>
          <w:numId w:val="8"/>
        </w:numPr>
        <w:spacing w:after="200"/>
        <w:ind w:right="708"/>
        <w:jc w:val="both"/>
        <w:textAlignment w:val="auto"/>
        <w:rPr>
          <w:rFonts w:ascii="Museo 300" w:eastAsia="Arial" w:hAnsi="Museo 300"/>
          <w:color w:val="000000" w:themeColor="text1"/>
          <w:sz w:val="16"/>
          <w:szCs w:val="16"/>
          <w:lang w:val="es-SV"/>
        </w:rPr>
      </w:pPr>
      <w:r w:rsidRPr="00E453F8">
        <w:rPr>
          <w:rFonts w:ascii="Museo 300" w:eastAsia="Arial" w:hAnsi="Museo 300"/>
          <w:color w:val="000000" w:themeColor="text1"/>
          <w:sz w:val="16"/>
          <w:szCs w:val="16"/>
        </w:rPr>
        <w:t xml:space="preserve">De conformidad al </w:t>
      </w:r>
      <w:proofErr w:type="spellStart"/>
      <w:r w:rsidRPr="00E453F8">
        <w:rPr>
          <w:rFonts w:ascii="Museo 300" w:eastAsia="Arial" w:hAnsi="Museo 300"/>
          <w:color w:val="000000" w:themeColor="text1"/>
          <w:sz w:val="16"/>
          <w:szCs w:val="16"/>
        </w:rPr>
        <w:t>recálculo</w:t>
      </w:r>
      <w:proofErr w:type="spellEnd"/>
      <w:r w:rsidRPr="00E453F8">
        <w:rPr>
          <w:rFonts w:ascii="Museo 300" w:eastAsia="Arial" w:hAnsi="Museo 300"/>
          <w:color w:val="000000" w:themeColor="text1"/>
          <w:sz w:val="16"/>
          <w:szCs w:val="16"/>
        </w:rPr>
        <w:t xml:space="preserve"> efectuado por el CAU, la sociedad AES CLESA debe cobrar a la señora </w:t>
      </w:r>
      <w:r w:rsidR="00F82249">
        <w:rPr>
          <w:rFonts w:ascii="Museo 300" w:eastAsia="Arial" w:hAnsi="Museo 300"/>
          <w:color w:val="000000" w:themeColor="text1"/>
          <w:sz w:val="16"/>
          <w:szCs w:val="16"/>
        </w:rPr>
        <w:t>+++</w:t>
      </w:r>
      <w:r w:rsidRPr="00E453F8">
        <w:rPr>
          <w:rFonts w:ascii="Museo 300" w:eastAsia="Arial" w:hAnsi="Museo 300"/>
          <w:color w:val="000000" w:themeColor="text1"/>
          <w:sz w:val="16"/>
          <w:szCs w:val="16"/>
        </w:rPr>
        <w:t xml:space="preserve">, la cantidad de Seiscientos Veintiocho 75/100 Dólares de los Estados Unidos de América (USD 628.75) IVA incluido, en concepto de Energía No Registrada, más sus respectivos intereses de conformidad con el artículo 36 de los Términos y Condiciones Generales al Consumidor Final del Pliego </w:t>
      </w:r>
      <w:r w:rsidRPr="0077144D">
        <w:rPr>
          <w:rFonts w:ascii="Museo 300" w:eastAsia="Arial" w:hAnsi="Museo 300"/>
          <w:color w:val="000000" w:themeColor="text1"/>
          <w:sz w:val="16"/>
          <w:szCs w:val="16"/>
        </w:rPr>
        <w:t xml:space="preserve">Tarifario aplicable para el 2020. </w:t>
      </w:r>
      <w:r w:rsidR="00562498" w:rsidRPr="0077144D">
        <w:rPr>
          <w:rFonts w:ascii="Museo 300" w:eastAsia="Arial" w:hAnsi="Museo 300" w:cs="Arial"/>
          <w:color w:val="000000" w:themeColor="text1"/>
          <w:sz w:val="16"/>
          <w:szCs w:val="16"/>
          <w:lang w:eastAsia="en-US"/>
        </w:rPr>
        <w:t>[…]</w:t>
      </w:r>
      <w:r w:rsidR="00914F6D" w:rsidRPr="0077144D">
        <w:rPr>
          <w:rFonts w:ascii="Museo 300" w:eastAsia="Arial" w:hAnsi="Museo 300" w:cs="Arial"/>
          <w:color w:val="000000" w:themeColor="text1"/>
          <w:sz w:val="16"/>
          <w:szCs w:val="16"/>
          <w:lang w:eastAsia="en-US"/>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5CF44BA1"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E453F8">
        <w:rPr>
          <w:rFonts w:ascii="Museo Sans 300" w:hAnsi="Museo Sans 300"/>
          <w:sz w:val="20"/>
          <w:szCs w:val="20"/>
          <w:lang w:val="es-SV"/>
        </w:rPr>
        <w:t>1096-2020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A5621C">
        <w:rPr>
          <w:rFonts w:ascii="Museo Sans 300" w:hAnsi="Museo Sans 300"/>
          <w:sz w:val="20"/>
          <w:szCs w:val="20"/>
          <w:lang w:val="es-SV"/>
        </w:rPr>
        <w:t>veinti</w:t>
      </w:r>
      <w:r w:rsidR="00E453F8">
        <w:rPr>
          <w:rFonts w:ascii="Museo Sans 300" w:hAnsi="Museo Sans 300"/>
          <w:sz w:val="20"/>
          <w:szCs w:val="20"/>
          <w:lang w:val="es-SV"/>
        </w:rPr>
        <w:t>uno de octubre de dos mil veinte</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B83E8B">
        <w:rPr>
          <w:rFonts w:ascii="Museo Sans 300" w:hAnsi="Museo Sans 300"/>
          <w:sz w:val="20"/>
          <w:szCs w:val="20"/>
          <w:lang w:val="es-SV"/>
        </w:rPr>
        <w:t>AES CLESA y Cía., S. en C. de C.V.</w:t>
      </w:r>
      <w:r w:rsidR="00B17D15">
        <w:rPr>
          <w:rFonts w:ascii="Museo Sans 300" w:hAnsi="Museo Sans 300"/>
          <w:sz w:val="20"/>
          <w:szCs w:val="20"/>
          <w:lang w:val="es-SV"/>
        </w:rPr>
        <w:t xml:space="preserve">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F82249">
        <w:rPr>
          <w:rFonts w:ascii="Museo Sans 300" w:hAnsi="Museo Sans 300"/>
          <w:sz w:val="20"/>
          <w:szCs w:val="20"/>
          <w:lang w:val="es-SV"/>
        </w:rPr>
        <w:t>+++</w:t>
      </w:r>
      <w:r w:rsidR="00263E33" w:rsidRPr="00263E33">
        <w:rPr>
          <w:rFonts w:ascii="Museo Sans 300" w:hAnsi="Museo Sans 300"/>
          <w:sz w:val="20"/>
          <w:szCs w:val="20"/>
          <w:lang w:val="es-SV"/>
        </w:rPr>
        <w:t xml:space="preserve"> copia del informe </w:t>
      </w:r>
      <w:r w:rsidR="00263E33" w:rsidRPr="00263E33">
        <w:rPr>
          <w:rFonts w:ascii="Museo Sans 300" w:hAnsi="Museo Sans 300"/>
          <w:sz w:val="20"/>
          <w:szCs w:val="20"/>
          <w:lang w:val="es-SV"/>
        </w:rPr>
        <w:lastRenderedPageBreak/>
        <w:t>técnico N.° IT-</w:t>
      </w:r>
      <w:r w:rsidR="0091026A">
        <w:rPr>
          <w:rFonts w:ascii="Museo Sans 300" w:hAnsi="Museo Sans 300"/>
          <w:sz w:val="20"/>
          <w:szCs w:val="20"/>
          <w:lang w:val="es-SV"/>
        </w:rPr>
        <w:t>331-</w:t>
      </w:r>
      <w:r w:rsidR="00F82249">
        <w:rPr>
          <w:rFonts w:ascii="Museo Sans 300" w:hAnsi="Museo Sans 300"/>
          <w:sz w:val="20"/>
          <w:szCs w:val="20"/>
          <w:lang w:val="es-SV"/>
        </w:rPr>
        <w:t>+++</w:t>
      </w:r>
      <w:r w:rsidR="0091026A">
        <w:rPr>
          <w:rFonts w:ascii="Museo Sans 300" w:hAnsi="Museo Sans 300"/>
          <w:sz w:val="20"/>
          <w:szCs w:val="20"/>
          <w:lang w:val="es-SV"/>
        </w:rPr>
        <w:t>-CAU</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20443AA1"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F82249">
        <w:rPr>
          <w:rFonts w:ascii="Museo Sans 300" w:hAnsi="Museo Sans 300"/>
          <w:sz w:val="20"/>
          <w:szCs w:val="20"/>
          <w:lang w:val="es-SV"/>
        </w:rPr>
        <w:t>+++</w:t>
      </w:r>
      <w:r w:rsidRPr="00263E33">
        <w:rPr>
          <w:rFonts w:ascii="Museo Sans 300" w:hAnsi="Museo Sans 300"/>
          <w:sz w:val="20"/>
          <w:szCs w:val="20"/>
          <w:lang w:val="es-SV"/>
        </w:rPr>
        <w:t xml:space="preserve"> </w:t>
      </w:r>
      <w:r w:rsidR="00E453F8">
        <w:rPr>
          <w:rFonts w:ascii="Museo Sans 300" w:hAnsi="Museo Sans 300"/>
          <w:sz w:val="20"/>
          <w:szCs w:val="20"/>
          <w:lang w:val="es-SV"/>
        </w:rPr>
        <w:t xml:space="preserve">los días veintiséis y veintiocho de octubre de dos mil </w:t>
      </w:r>
      <w:r w:rsidR="00756140">
        <w:rPr>
          <w:rFonts w:ascii="Museo Sans 300" w:hAnsi="Museo Sans 300"/>
          <w:sz w:val="20"/>
          <w:szCs w:val="20"/>
          <w:lang w:val="es-SV"/>
        </w:rPr>
        <w:t>veinte</w:t>
      </w:r>
      <w:r w:rsidR="00756140" w:rsidRPr="00263E33">
        <w:rPr>
          <w:rFonts w:ascii="Museo Sans 300" w:hAnsi="Museo Sans 300"/>
          <w:sz w:val="20"/>
          <w:szCs w:val="20"/>
          <w:lang w:val="es-SV"/>
        </w:rPr>
        <w:t>,</w:t>
      </w:r>
      <w:r w:rsidR="00756140">
        <w:rPr>
          <w:rFonts w:ascii="Museo Sans 300" w:hAnsi="Museo Sans 300"/>
          <w:sz w:val="20"/>
          <w:szCs w:val="20"/>
          <w:lang w:val="es-SV"/>
        </w:rPr>
        <w:t xml:space="preserve"> respectivamente,</w:t>
      </w:r>
      <w:r w:rsidRPr="00263E33">
        <w:rPr>
          <w:rFonts w:ascii="Museo Sans 300" w:hAnsi="Museo Sans 300"/>
          <w:sz w:val="20"/>
          <w:szCs w:val="20"/>
          <w:lang w:val="es-SV"/>
        </w:rPr>
        <w:t xml:space="preserve"> por lo que el plazo</w:t>
      </w:r>
      <w:r w:rsidR="00BD38EB" w:rsidRPr="00BD38EB">
        <w:t xml:space="preserve"> </w:t>
      </w:r>
      <w:r w:rsidR="00756140">
        <w:rPr>
          <w:rFonts w:ascii="Museo Sans 300" w:hAnsi="Museo Sans 300"/>
          <w:sz w:val="20"/>
          <w:szCs w:val="20"/>
          <w:lang w:val="es-SV"/>
        </w:rPr>
        <w:t xml:space="preserve">finalizó, en el mismo orden, </w:t>
      </w:r>
      <w:r w:rsidR="00F71CC0">
        <w:rPr>
          <w:rFonts w:ascii="Museo Sans 300" w:hAnsi="Museo Sans 300"/>
          <w:sz w:val="20"/>
          <w:szCs w:val="20"/>
          <w:lang w:val="es-SV"/>
        </w:rPr>
        <w:t>los días diez y doce de noviembre</w:t>
      </w:r>
      <w:r w:rsidR="00855635">
        <w:rPr>
          <w:rFonts w:ascii="Museo Sans 300" w:hAnsi="Museo Sans 300"/>
          <w:sz w:val="20"/>
          <w:szCs w:val="20"/>
          <w:lang w:val="es-SV"/>
        </w:rPr>
        <w:t xml:space="preserve"> </w:t>
      </w:r>
      <w:r w:rsidR="00CF0920">
        <w:rPr>
          <w:rFonts w:ascii="Museo Sans 300" w:hAnsi="Museo Sans 300"/>
          <w:sz w:val="20"/>
          <w:szCs w:val="20"/>
          <w:lang w:val="es-SV"/>
        </w:rPr>
        <w:t>del mismo</w:t>
      </w:r>
      <w:r w:rsidR="002E0622">
        <w:rPr>
          <w:rFonts w:ascii="Museo Sans 300" w:hAnsi="Museo Sans 300"/>
          <w:sz w:val="20"/>
          <w:szCs w:val="20"/>
          <w:lang w:val="es-SV"/>
        </w:rPr>
        <w:t xml:space="preserve"> mes y año.</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7AB2FF1B" w14:textId="0017DB26" w:rsidR="0077144D"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77144D">
        <w:rPr>
          <w:rFonts w:ascii="Museo Sans 300" w:hAnsi="Museo Sans 300"/>
          <w:sz w:val="20"/>
          <w:szCs w:val="20"/>
          <w:lang w:val="es-SV"/>
        </w:rPr>
        <w:t>treinta de octubre de dos mil veinte</w:t>
      </w:r>
      <w:r w:rsidR="00A5621C">
        <w:rPr>
          <w:rFonts w:ascii="Museo Sans 300" w:hAnsi="Museo Sans 300"/>
          <w:sz w:val="20"/>
          <w:szCs w:val="20"/>
          <w:lang w:val="es-SV"/>
        </w:rPr>
        <w:t>,</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 </w:t>
      </w:r>
      <w:r w:rsidR="00F82249">
        <w:rPr>
          <w:rFonts w:ascii="Museo Sans 300" w:hAnsi="Museo Sans 300"/>
          <w:sz w:val="20"/>
          <w:szCs w:val="20"/>
          <w:lang w:val="es-ES_tradnl"/>
        </w:rPr>
        <w:t>+++</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 xml:space="preserve">l cual manifestó </w:t>
      </w:r>
      <w:r w:rsidR="0077144D">
        <w:rPr>
          <w:rFonts w:ascii="Museo Sans 300" w:hAnsi="Museo Sans 300"/>
          <w:sz w:val="20"/>
          <w:szCs w:val="20"/>
          <w:lang w:val="es-ES_tradnl"/>
        </w:rPr>
        <w:t>que aplica</w:t>
      </w:r>
      <w:r w:rsidR="00AE6397">
        <w:rPr>
          <w:rFonts w:ascii="Museo Sans 300" w:hAnsi="Museo Sans 300"/>
          <w:sz w:val="20"/>
          <w:szCs w:val="20"/>
          <w:lang w:val="es-ES_tradnl"/>
        </w:rPr>
        <w:t>rá</w:t>
      </w:r>
      <w:r w:rsidR="0077144D">
        <w:rPr>
          <w:rFonts w:ascii="Museo Sans 300" w:hAnsi="Museo Sans 300"/>
          <w:sz w:val="20"/>
          <w:szCs w:val="20"/>
          <w:lang w:val="es-ES_tradnl"/>
        </w:rPr>
        <w:t xml:space="preserve"> una nota de crédito a la cuenta del </w:t>
      </w:r>
      <w:r w:rsidR="0077144D" w:rsidRPr="0077144D">
        <w:rPr>
          <w:rFonts w:ascii="Museo Sans 300" w:hAnsi="Museo Sans 300"/>
          <w:sz w:val="20"/>
          <w:szCs w:val="20"/>
          <w:lang w:val="es-SV"/>
        </w:rPr>
        <w:t xml:space="preserve">suministro de energía eléctrica identificado con el NIC </w:t>
      </w:r>
      <w:r w:rsidR="00F82249">
        <w:rPr>
          <w:rFonts w:ascii="Museo Sans 300" w:hAnsi="Museo Sans 300"/>
          <w:sz w:val="20"/>
          <w:szCs w:val="20"/>
          <w:lang w:val="es-SV"/>
        </w:rPr>
        <w:t>+++</w:t>
      </w:r>
      <w:r w:rsidR="0077144D">
        <w:rPr>
          <w:rFonts w:ascii="Museo Sans 300" w:hAnsi="Museo Sans 300"/>
          <w:sz w:val="20"/>
          <w:szCs w:val="20"/>
          <w:lang w:val="es-SV"/>
        </w:rPr>
        <w:t xml:space="preserve">, </w:t>
      </w:r>
      <w:r w:rsidR="0077144D">
        <w:rPr>
          <w:rFonts w:ascii="Museo Sans 300" w:hAnsi="Museo Sans 300"/>
          <w:sz w:val="20"/>
          <w:szCs w:val="20"/>
          <w:lang w:val="es-ES_tradnl"/>
        </w:rPr>
        <w:t>por la cantidad de DIECIOCHO 28/100 DÓLARES DE LOS ESTADOS UNIDOS DE AMÉRICA (USD 18.28)</w:t>
      </w:r>
      <w:r w:rsidR="0077144D">
        <w:rPr>
          <w:rFonts w:ascii="Museo Sans 300" w:hAnsi="Museo Sans 300"/>
          <w:sz w:val="20"/>
          <w:szCs w:val="20"/>
          <w:lang w:val="es-SV"/>
        </w:rPr>
        <w:t xml:space="preserve">, para abonar a la cantidad de </w:t>
      </w:r>
      <w:r w:rsidR="0077144D" w:rsidRPr="0077144D">
        <w:rPr>
          <w:rFonts w:ascii="Museo Sans 300" w:hAnsi="Museo Sans 300"/>
          <w:sz w:val="20"/>
          <w:szCs w:val="20"/>
          <w:lang w:val="es-SV"/>
        </w:rPr>
        <w:t>SEISCIENTOS CUARENTA Y SIETE 03/100 DÓLARES DE LOS ESTADOS UNIDOS DE AMÉRICA (USD 647.03)</w:t>
      </w:r>
      <w:r w:rsidR="0077144D">
        <w:rPr>
          <w:rFonts w:ascii="Museo Sans 300" w:hAnsi="Museo Sans 300"/>
          <w:sz w:val="20"/>
          <w:szCs w:val="20"/>
          <w:lang w:val="es-SV"/>
        </w:rPr>
        <w:t xml:space="preserve"> en concepto de energía no registrada</w:t>
      </w:r>
      <w:r w:rsidR="00B034DD" w:rsidRPr="00650101">
        <w:rPr>
          <w:rFonts w:ascii="Museo Sans 300" w:hAnsi="Museo Sans 300"/>
          <w:sz w:val="20"/>
          <w:szCs w:val="20"/>
        </w:rPr>
        <w:t>.</w:t>
      </w:r>
      <w:r w:rsidR="00256436">
        <w:rPr>
          <w:rFonts w:ascii="Museo Sans 300" w:hAnsi="Museo Sans 300"/>
          <w:sz w:val="20"/>
          <w:szCs w:val="20"/>
        </w:rPr>
        <w:t xml:space="preserve"> </w:t>
      </w:r>
    </w:p>
    <w:p w14:paraId="079E4EC0" w14:textId="77777777" w:rsidR="0077144D" w:rsidRDefault="0077144D" w:rsidP="00B034DD">
      <w:pPr>
        <w:pStyle w:val="Prrafodelista"/>
        <w:tabs>
          <w:tab w:val="left" w:pos="426"/>
        </w:tabs>
        <w:ind w:left="426"/>
        <w:jc w:val="both"/>
        <w:rPr>
          <w:rFonts w:ascii="Museo Sans 300" w:hAnsi="Museo Sans 300"/>
          <w:sz w:val="20"/>
          <w:szCs w:val="20"/>
        </w:rPr>
      </w:pPr>
    </w:p>
    <w:p w14:paraId="3E37F6E2" w14:textId="6A507A81" w:rsidR="002E0622" w:rsidRDefault="00B034DD"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Por su parte, </w:t>
      </w:r>
      <w:r w:rsidRPr="00C45832">
        <w:rPr>
          <w:rFonts w:ascii="Museo Sans 300" w:hAnsi="Museo Sans 300"/>
          <w:sz w:val="20"/>
          <w:szCs w:val="20"/>
        </w:rPr>
        <w:t>l</w:t>
      </w:r>
      <w:r>
        <w:rPr>
          <w:rFonts w:ascii="Museo Sans 300" w:hAnsi="Museo Sans 300"/>
          <w:sz w:val="20"/>
          <w:szCs w:val="20"/>
        </w:rPr>
        <w:t>a</w:t>
      </w:r>
      <w:r w:rsidRPr="00C45832">
        <w:rPr>
          <w:rFonts w:ascii="Museo Sans 300" w:hAnsi="Museo Sans 300"/>
          <w:sz w:val="20"/>
          <w:szCs w:val="20"/>
        </w:rPr>
        <w:t xml:space="preserve"> señor</w:t>
      </w:r>
      <w:r>
        <w:rPr>
          <w:rFonts w:ascii="Museo Sans 300" w:hAnsi="Museo Sans 300"/>
          <w:sz w:val="20"/>
          <w:szCs w:val="20"/>
        </w:rPr>
        <w:t>a</w:t>
      </w:r>
      <w:r w:rsidRPr="00C45832">
        <w:rPr>
          <w:rFonts w:ascii="Museo Sans 300" w:hAnsi="Museo Sans 300"/>
          <w:sz w:val="20"/>
          <w:szCs w:val="20"/>
        </w:rPr>
        <w:t xml:space="preserve"> </w:t>
      </w:r>
      <w:r w:rsidR="00F82249">
        <w:rPr>
          <w:rFonts w:ascii="Museo Sans 300" w:hAnsi="Museo Sans 300"/>
          <w:sz w:val="20"/>
          <w:szCs w:val="20"/>
        </w:rPr>
        <w:t>+++</w:t>
      </w:r>
      <w:r>
        <w:rPr>
          <w:rFonts w:ascii="Museo Sans 300" w:hAnsi="Museo Sans 300"/>
          <w:sz w:val="20"/>
          <w:szCs w:val="20"/>
        </w:rPr>
        <w:t xml:space="preserve"> no presentó docum</w:t>
      </w:r>
      <w:r w:rsidRPr="00195896">
        <w:rPr>
          <w:rFonts w:ascii="Museo Sans 300" w:hAnsi="Museo Sans 300"/>
          <w:sz w:val="20"/>
          <w:szCs w:val="20"/>
        </w:rPr>
        <w:t>entación para ser analizada.</w:t>
      </w:r>
    </w:p>
    <w:p w14:paraId="526E3D45" w14:textId="77777777" w:rsidR="00B17D15" w:rsidRPr="00BC7E4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0ED3191"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etapa de dictar sentencia,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41251BB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B83E8B">
        <w:rPr>
          <w:rFonts w:ascii="Museo Sans 500" w:eastAsia="Calibri" w:hAnsi="Museo Sans 500"/>
          <w:b/>
          <w:sz w:val="20"/>
          <w:szCs w:val="20"/>
          <w:lang w:val="es-SV" w:eastAsia="es-SV"/>
        </w:rPr>
        <w:t>AES CLESA y Cía., S. en C.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195896">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FA7C254"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21D6EC01" w14:textId="77777777" w:rsidR="00F82249" w:rsidRPr="00551F4C" w:rsidRDefault="00F82249"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D7C38AA" w14:textId="5947A32D" w:rsidR="00910422" w:rsidRDefault="00910422" w:rsidP="00551F4C">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0F519E0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F82249">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54469F9"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91026A">
        <w:rPr>
          <w:rFonts w:ascii="Museo Sans 300" w:hAnsi="Museo Sans 300" w:cs="Times New Roman"/>
          <w:sz w:val="20"/>
          <w:szCs w:val="20"/>
        </w:rPr>
        <w:t>331-</w:t>
      </w:r>
      <w:r w:rsidR="00F82249">
        <w:rPr>
          <w:rFonts w:ascii="Museo Sans 300" w:hAnsi="Museo Sans 300" w:cs="Times New Roman"/>
          <w:sz w:val="20"/>
          <w:szCs w:val="20"/>
        </w:rPr>
        <w:t>+++</w:t>
      </w:r>
      <w:r w:rsidR="0091026A">
        <w:rPr>
          <w:rFonts w:ascii="Museo Sans 300" w:hAnsi="Museo Sans 300" w:cs="Times New Roman"/>
          <w:sz w:val="20"/>
          <w:szCs w:val="20"/>
        </w:rPr>
        <w:t>-CAU</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E6BD3D3" w14:textId="77777777" w:rsidR="00195896" w:rsidRDefault="00AE7438" w:rsidP="00195896">
      <w:pPr>
        <w:spacing w:line="240" w:lineRule="auto"/>
        <w:ind w:left="709" w:right="709"/>
        <w:jc w:val="both"/>
        <w:rPr>
          <w:rFonts w:ascii="Museo 300" w:eastAsia="Arial" w:hAnsi="Museo 300" w:cs="Times New Roman"/>
          <w:color w:val="000000"/>
          <w:sz w:val="16"/>
          <w:szCs w:val="16"/>
          <w:lang w:val="es-ES"/>
        </w:rPr>
      </w:pPr>
      <w:r>
        <w:rPr>
          <w:rFonts w:ascii="Museo 300" w:eastAsia="Arial" w:hAnsi="Museo 300"/>
          <w:color w:val="000000"/>
          <w:sz w:val="16"/>
          <w:szCs w:val="16"/>
          <w:lang w:val="es-ES"/>
        </w:rPr>
        <w:t xml:space="preserve">[…] </w:t>
      </w:r>
      <w:r w:rsidR="00195896" w:rsidRPr="00E453F8">
        <w:rPr>
          <w:rFonts w:ascii="Museo 300" w:eastAsia="Arial" w:hAnsi="Museo 300" w:cs="Times New Roman"/>
          <w:color w:val="000000"/>
          <w:sz w:val="16"/>
          <w:szCs w:val="16"/>
          <w:lang w:val="es-ES"/>
        </w:rPr>
        <w:t xml:space="preserve">Con base en las pruebas analizadas, el CAU es de la opinión que AES CLESA cuenta con la evidencia necesaria la cual permite determinar que en el suministro en referencia existió una alteración </w:t>
      </w:r>
      <w:r w:rsidR="00195896" w:rsidRPr="00E453F8">
        <w:rPr>
          <w:rFonts w:ascii="Museo 300" w:eastAsia="Arial" w:hAnsi="Museo 300" w:cs="Times New Roman"/>
          <w:b/>
          <w:bCs/>
          <w:color w:val="000000"/>
          <w:sz w:val="16"/>
          <w:szCs w:val="16"/>
          <w:lang w:val="es-ES"/>
        </w:rPr>
        <w:t xml:space="preserve">en el equipo de medición, </w:t>
      </w:r>
      <w:r w:rsidR="00195896" w:rsidRPr="00E453F8">
        <w:rPr>
          <w:rFonts w:ascii="Museo 300" w:eastAsia="Arial" w:hAnsi="Museo 300" w:cs="Times New Roman"/>
          <w:color w:val="000000"/>
          <w:sz w:val="16"/>
          <w:szCs w:val="16"/>
          <w:lang w:val="es-ES"/>
        </w:rPr>
        <w:t>que consistió en la modificación de las condiciones normales de instalación de los sellos de tapa terminal y de tapa frontal; así como la manipulación de la posición normal del pivote inferior, con el objetivo de frenar el disco. Dicha prueba se presenta en las fotografías n.° 3, 4 y 7, en éstas se puede observar claramente que existe una alteración de los componentes del equipo de medición, situación que ha sido reflejada en la gráfica de historial de consumo n.° 1, en la que se observa </w:t>
      </w:r>
      <w:proofErr w:type="gramStart"/>
      <w:r w:rsidR="00195896" w:rsidRPr="00E453F8">
        <w:rPr>
          <w:rFonts w:ascii="Museo 300" w:eastAsia="Arial" w:hAnsi="Museo 300" w:cs="Times New Roman"/>
          <w:color w:val="000000"/>
          <w:sz w:val="16"/>
          <w:szCs w:val="16"/>
          <w:lang w:val="es-ES"/>
        </w:rPr>
        <w:t>que</w:t>
      </w:r>
      <w:proofErr w:type="gramEnd"/>
      <w:r w:rsidR="00195896" w:rsidRPr="00E453F8">
        <w:rPr>
          <w:rFonts w:ascii="Museo 300" w:eastAsia="Arial" w:hAnsi="Museo 300" w:cs="Times New Roman"/>
          <w:color w:val="000000"/>
          <w:sz w:val="16"/>
          <w:szCs w:val="16"/>
          <w:lang w:val="es-ES"/>
        </w:rPr>
        <w:t xml:space="preserve"> como consecuencia de las alteraciones efectuadas, el citado equipo de medición no registró el total de la energía eléctr</w:t>
      </w:r>
      <w:r w:rsidR="00195896">
        <w:rPr>
          <w:rFonts w:ascii="Museo 300" w:eastAsia="Arial" w:hAnsi="Museo 300" w:cs="Times New Roman"/>
          <w:color w:val="000000"/>
          <w:sz w:val="16"/>
          <w:szCs w:val="16"/>
          <w:lang w:val="es-ES"/>
        </w:rPr>
        <w:t>ica demandada en el suministro.</w:t>
      </w:r>
    </w:p>
    <w:p w14:paraId="4DC82805" w14:textId="2DD9FA80" w:rsidR="00C34300" w:rsidRPr="00195896" w:rsidRDefault="00195896" w:rsidP="00195896">
      <w:pPr>
        <w:spacing w:line="240" w:lineRule="auto"/>
        <w:ind w:left="709" w:right="709"/>
        <w:jc w:val="both"/>
        <w:rPr>
          <w:rFonts w:ascii="Museo 300" w:eastAsia="Arial" w:hAnsi="Museo 300" w:cs="Times New Roman"/>
          <w:color w:val="000000"/>
          <w:sz w:val="16"/>
          <w:szCs w:val="16"/>
          <w:lang w:val="es-ES"/>
        </w:rPr>
      </w:pPr>
      <w:r w:rsidRPr="00E453F8">
        <w:rPr>
          <w:rFonts w:ascii="Museo 300" w:eastAsia="Arial" w:hAnsi="Museo 300" w:cs="Times New Roman"/>
          <w:color w:val="000000"/>
          <w:sz w:val="16"/>
          <w:szCs w:val="16"/>
          <w:lang w:val="es-ES"/>
        </w:rPr>
        <w:t>Dentro de ese contexto, se considera que la distribuidora aportó pruebas que permiten establecer la existencia de una condición irregular en el suministro en referencia, la cual no permitía el registro de toda la energía que se demandaba en el inmueble.</w:t>
      </w:r>
      <w:r w:rsidR="00AE7438" w:rsidRPr="00AE7438">
        <w:rPr>
          <w:rFonts w:ascii="Museo 300" w:eastAsia="Arial" w:hAnsi="Museo 300" w:cs="Times New Roman"/>
          <w:color w:val="000000"/>
          <w:sz w:val="16"/>
          <w:szCs w:val="16"/>
          <w:lang w:val="es-ES"/>
        </w:rPr>
        <w:t xml:space="preserve"> </w:t>
      </w:r>
      <w:r w:rsidR="00F252CB" w:rsidRPr="00F252CB">
        <w:rPr>
          <w:rFonts w:ascii="Museo 300" w:eastAsia="Arial" w:hAnsi="Museo 300"/>
          <w:color w:val="000000"/>
          <w:sz w:val="16"/>
          <w:szCs w:val="16"/>
          <w:lang w:val="es-ES"/>
        </w:rPr>
        <w:t>[…]</w:t>
      </w:r>
    </w:p>
    <w:p w14:paraId="727615E0" w14:textId="268F43D2" w:rsidR="000D5A7F" w:rsidRPr="00AA1645" w:rsidRDefault="000E5E34" w:rsidP="000D5A7F">
      <w:pPr>
        <w:spacing w:after="0" w:line="240" w:lineRule="auto"/>
        <w:ind w:left="420"/>
        <w:jc w:val="both"/>
        <w:rPr>
          <w:rStyle w:val="eop"/>
          <w:rFonts w:ascii="Museo Sans 300" w:hAnsi="Museo Sans 300" w:cs="Segoe UI"/>
          <w:sz w:val="20"/>
          <w:szCs w:val="20"/>
          <w:shd w:val="clear" w:color="auto" w:fill="FFFFFF"/>
        </w:rPr>
      </w:pPr>
      <w:r w:rsidRPr="00AA1645">
        <w:rPr>
          <w:rFonts w:ascii="Museo Sans 300" w:hAnsi="Museo Sans 300" w:cs="Segoe UI"/>
          <w:sz w:val="20"/>
          <w:szCs w:val="20"/>
          <w:lang w:eastAsia="es-MX"/>
        </w:rPr>
        <w:t>En cuanto a</w:t>
      </w:r>
      <w:r w:rsidR="000D5A7F" w:rsidRPr="00AA1645">
        <w:rPr>
          <w:rFonts w:ascii="Museo Sans 300" w:hAnsi="Museo Sans 300" w:cs="Segoe UI"/>
          <w:sz w:val="20"/>
          <w:szCs w:val="20"/>
          <w:lang w:eastAsia="es-MX"/>
        </w:rPr>
        <w:t xml:space="preserve"> </w:t>
      </w:r>
      <w:r w:rsidRPr="00AA1645">
        <w:rPr>
          <w:rFonts w:ascii="Museo Sans 300" w:hAnsi="Museo Sans 300" w:cs="Segoe UI"/>
          <w:sz w:val="20"/>
          <w:szCs w:val="20"/>
          <w:lang w:eastAsia="es-MX"/>
        </w:rPr>
        <w:t>l</w:t>
      </w:r>
      <w:r w:rsidR="00B034DD" w:rsidRPr="00AA1645">
        <w:rPr>
          <w:rFonts w:ascii="Museo Sans 300" w:hAnsi="Museo Sans 300" w:cs="Segoe UI"/>
          <w:sz w:val="20"/>
          <w:szCs w:val="20"/>
          <w:lang w:eastAsia="es-MX"/>
        </w:rPr>
        <w:t xml:space="preserve">a señora </w:t>
      </w:r>
      <w:r w:rsidR="00F82249">
        <w:rPr>
          <w:rFonts w:ascii="Museo Sans 300" w:hAnsi="Museo Sans 300" w:cs="Segoe UI"/>
          <w:sz w:val="20"/>
          <w:szCs w:val="20"/>
          <w:lang w:eastAsia="es-MX"/>
        </w:rPr>
        <w:t>+++</w:t>
      </w:r>
      <w:r w:rsidR="000D5A7F" w:rsidRPr="00AA1645">
        <w:rPr>
          <w:rStyle w:val="normaltextrun"/>
          <w:rFonts w:ascii="Museo Sans 300" w:hAnsi="Museo Sans 300" w:cs="Segoe UI"/>
          <w:color w:val="000000"/>
          <w:sz w:val="20"/>
          <w:szCs w:val="20"/>
          <w:shd w:val="clear" w:color="auto" w:fill="FFFFFF"/>
        </w:rPr>
        <w:t>, cabe aclarar que no presentó elementos probatorios que debieran ser analizados.</w:t>
      </w:r>
      <w:r w:rsidR="000D5A7F" w:rsidRPr="00AA1645">
        <w:rPr>
          <w:rStyle w:val="eop"/>
          <w:rFonts w:ascii="Museo Sans 300" w:hAnsi="Museo Sans 300" w:cs="Segoe UI"/>
          <w:sz w:val="20"/>
          <w:szCs w:val="20"/>
          <w:shd w:val="clear" w:color="auto" w:fill="FFFFFF"/>
        </w:rPr>
        <w:t> </w:t>
      </w:r>
    </w:p>
    <w:p w14:paraId="45FE3C13" w14:textId="77777777"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010E9881" w14:textId="7FE33034" w:rsidR="004274F6" w:rsidRDefault="00722EC9" w:rsidP="00700BAB">
      <w:pPr>
        <w:spacing w:after="0" w:line="240" w:lineRule="auto"/>
        <w:ind w:left="420"/>
        <w:jc w:val="both"/>
        <w:rPr>
          <w:rFonts w:ascii="Museo Sans 300" w:hAnsi="Museo Sans 300" w:cs="Segoe UI"/>
          <w:sz w:val="20"/>
          <w:szCs w:val="20"/>
          <w:lang w:eastAsia="es-MX"/>
        </w:rPr>
      </w:pPr>
      <w:r w:rsidRPr="00AA1645">
        <w:rPr>
          <w:rFonts w:ascii="Museo Sans 300" w:hAnsi="Museo Sans 300" w:cs="Segoe UI"/>
          <w:sz w:val="20"/>
          <w:szCs w:val="20"/>
          <w:lang w:eastAsia="es-MX"/>
        </w:rPr>
        <w:t>Con fundamento en lo expuesto, el CAU comprobó la existencia de una con</w:t>
      </w:r>
      <w:r w:rsidR="00700BAB">
        <w:rPr>
          <w:rFonts w:ascii="Museo Sans 300" w:hAnsi="Museo Sans 300" w:cs="Segoe UI"/>
          <w:sz w:val="20"/>
          <w:szCs w:val="20"/>
          <w:lang w:eastAsia="es-MX"/>
        </w:rPr>
        <w:t>dición irregular consistente en: 1) La alteración del sell</w:t>
      </w:r>
      <w:r w:rsidR="00F82249">
        <w:rPr>
          <w:rFonts w:ascii="Museo Sans 300" w:hAnsi="Museo Sans 300" w:cs="Segoe UI"/>
          <w:sz w:val="20"/>
          <w:szCs w:val="20"/>
          <w:lang w:eastAsia="es-MX"/>
        </w:rPr>
        <w:t>o de tapa de medidor N.° +++</w:t>
      </w:r>
      <w:r w:rsidR="00CB3D59">
        <w:rPr>
          <w:rFonts w:ascii="Museo Sans 300" w:hAnsi="Museo Sans 300" w:cs="Segoe UI"/>
          <w:sz w:val="20"/>
          <w:szCs w:val="20"/>
          <w:lang w:eastAsia="es-MX"/>
        </w:rPr>
        <w:t>,</w:t>
      </w:r>
      <w:r w:rsidR="00700BAB">
        <w:rPr>
          <w:rFonts w:ascii="Museo Sans 300" w:hAnsi="Museo Sans 300" w:cs="Segoe UI"/>
          <w:sz w:val="20"/>
          <w:szCs w:val="20"/>
          <w:lang w:eastAsia="es-MX"/>
        </w:rPr>
        <w:t xml:space="preserve"> y 2) la alteración </w:t>
      </w:r>
      <w:r w:rsidR="00195896" w:rsidRPr="00195896">
        <w:rPr>
          <w:rFonts w:ascii="Museo Sans 300" w:hAnsi="Museo Sans 300" w:cs="Segoe UI"/>
          <w:sz w:val="20"/>
          <w:szCs w:val="20"/>
          <w:lang w:eastAsia="es-MX"/>
        </w:rPr>
        <w:t xml:space="preserve">del mecanismo interno del equipo de </w:t>
      </w:r>
      <w:r w:rsidR="00F82249">
        <w:rPr>
          <w:rFonts w:ascii="Museo Sans 300" w:hAnsi="Museo Sans 300" w:cs="Segoe UI"/>
          <w:sz w:val="20"/>
          <w:szCs w:val="20"/>
          <w:lang w:eastAsia="es-MX"/>
        </w:rPr>
        <w:t>medición N.° +++</w:t>
      </w:r>
      <w:r w:rsidR="00195896" w:rsidRPr="00195896">
        <w:rPr>
          <w:rFonts w:ascii="Museo Sans 300" w:hAnsi="Museo Sans 300" w:cs="Segoe UI"/>
          <w:sz w:val="20"/>
          <w:szCs w:val="20"/>
          <w:lang w:eastAsia="es-MX"/>
        </w:rPr>
        <w:t>, realizada mediante</w:t>
      </w:r>
      <w:r w:rsidR="00700BAB">
        <w:rPr>
          <w:rFonts w:ascii="Museo Sans 300" w:hAnsi="Museo Sans 300" w:cs="Segoe UI"/>
          <w:sz w:val="20"/>
          <w:szCs w:val="20"/>
          <w:lang w:eastAsia="es-MX"/>
        </w:rPr>
        <w:t xml:space="preserve"> la modificación del pivote del disco giratorio </w:t>
      </w:r>
      <w:r w:rsidR="00195896" w:rsidRPr="00195896">
        <w:rPr>
          <w:rFonts w:ascii="Museo Sans 300" w:hAnsi="Museo Sans 300" w:cs="Segoe UI"/>
          <w:sz w:val="20"/>
          <w:szCs w:val="20"/>
          <w:lang w:eastAsia="es-MX"/>
        </w:rPr>
        <w:t>del equipo, lo que impidió el correcto registro del consumo de energía eléctrica en el inmueble.</w:t>
      </w:r>
      <w:r w:rsidR="00700BAB">
        <w:rPr>
          <w:rFonts w:ascii="Museo Sans 300" w:hAnsi="Museo Sans 300" w:cs="Segoe UI"/>
          <w:sz w:val="20"/>
          <w:szCs w:val="20"/>
          <w:lang w:eastAsia="es-MX"/>
        </w:rPr>
        <w:t xml:space="preserve"> </w:t>
      </w:r>
    </w:p>
    <w:p w14:paraId="365B60A8" w14:textId="77777777" w:rsidR="004274F6" w:rsidRDefault="004274F6" w:rsidP="00700BAB">
      <w:pPr>
        <w:spacing w:after="0" w:line="240" w:lineRule="auto"/>
        <w:ind w:left="420"/>
        <w:jc w:val="both"/>
        <w:rPr>
          <w:rFonts w:ascii="Museo Sans 300" w:hAnsi="Museo Sans 300" w:cs="Segoe UI"/>
          <w:sz w:val="20"/>
          <w:szCs w:val="20"/>
          <w:lang w:eastAsia="es-MX"/>
        </w:rPr>
      </w:pPr>
    </w:p>
    <w:p w14:paraId="6ED9DF18" w14:textId="02401060" w:rsidR="00551F4C" w:rsidRPr="00AA1645" w:rsidRDefault="00CF2F82" w:rsidP="00700BAB">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Debido a lo expuesto, </w:t>
      </w:r>
      <w:r w:rsidR="00CB3D59">
        <w:rPr>
          <w:rFonts w:ascii="Museo Sans 300" w:hAnsi="Museo Sans 300" w:cs="Segoe UI"/>
          <w:sz w:val="20"/>
          <w:szCs w:val="20"/>
          <w:lang w:eastAsia="es-MX"/>
        </w:rPr>
        <w:t>el CAU</w:t>
      </w:r>
      <w:r>
        <w:rPr>
          <w:rFonts w:ascii="Museo Sans 300" w:hAnsi="Museo Sans 300" w:cs="Segoe UI"/>
          <w:sz w:val="20"/>
          <w:szCs w:val="20"/>
          <w:lang w:eastAsia="es-MX"/>
        </w:rPr>
        <w:t xml:space="preserve"> determinó que </w:t>
      </w:r>
      <w:r w:rsidR="00722EC9" w:rsidRPr="00AA1645">
        <w:rPr>
          <w:rFonts w:ascii="Museo Sans 300" w:hAnsi="Museo Sans 300" w:cs="Segoe UI"/>
          <w:sz w:val="20"/>
          <w:szCs w:val="20"/>
          <w:lang w:eastAsia="es-MX"/>
        </w:rPr>
        <w:t xml:space="preserve">la distribuidora </w:t>
      </w:r>
      <w:r w:rsidR="00CB3D59">
        <w:rPr>
          <w:rFonts w:ascii="Museo Sans 300" w:hAnsi="Museo Sans 300" w:cs="Segoe UI"/>
          <w:sz w:val="20"/>
          <w:szCs w:val="20"/>
          <w:lang w:eastAsia="es-MX"/>
        </w:rPr>
        <w:t>está</w:t>
      </w:r>
      <w:r w:rsidR="00722EC9" w:rsidRPr="00AA1645">
        <w:rPr>
          <w:rFonts w:ascii="Museo Sans 300" w:hAnsi="Museo Sans 300" w:cs="Segoe UI"/>
          <w:sz w:val="20"/>
          <w:szCs w:val="20"/>
          <w:lang w:eastAsia="es-MX"/>
        </w:rPr>
        <w:t xml:space="preserve"> habilitada </w:t>
      </w:r>
      <w:r w:rsidR="00CB3D59">
        <w:rPr>
          <w:rFonts w:ascii="Museo Sans 300" w:hAnsi="Museo Sans 300" w:cs="Segoe UI"/>
          <w:sz w:val="20"/>
          <w:szCs w:val="20"/>
          <w:lang w:eastAsia="es-MX"/>
        </w:rPr>
        <w:t>para</w:t>
      </w:r>
      <w:r w:rsidR="00722EC9" w:rsidRPr="00AA1645">
        <w:rPr>
          <w:rFonts w:ascii="Museo Sans 300" w:hAnsi="Museo Sans 300" w:cs="Segoe UI"/>
          <w:sz w:val="20"/>
          <w:szCs w:val="20"/>
          <w:lang w:eastAsia="es-MX"/>
        </w:rPr>
        <w:t xml:space="preserve"> realizar el cobro de energía no registrada, de conformidad con lo establecido en el Procedimiento para Investigar la </w:t>
      </w:r>
      <w:r w:rsidR="00722EC9" w:rsidRPr="00AA1645">
        <w:rPr>
          <w:rFonts w:ascii="Museo Sans 300" w:hAnsi="Museo Sans 300" w:cs="Segoe UI"/>
          <w:sz w:val="20"/>
          <w:szCs w:val="20"/>
          <w:lang w:eastAsia="es-MX"/>
        </w:rPr>
        <w:lastRenderedPageBreak/>
        <w:t xml:space="preserve">Existencia de Condiciones Irregulares en el Suministro de Energía Eléctrica del Usuario Final y los Términos y Condiciones Generales al Consumidor Final del Pliego Tarifario aplicables para el </w:t>
      </w:r>
      <w:r w:rsidR="00195896">
        <w:rPr>
          <w:rFonts w:ascii="Museo Sans 300" w:hAnsi="Museo Sans 300" w:cs="Segoe UI"/>
          <w:sz w:val="20"/>
          <w:szCs w:val="20"/>
          <w:lang w:eastAsia="es-MX"/>
        </w:rPr>
        <w:t>año 2020</w:t>
      </w:r>
      <w:r w:rsidR="00551F4C" w:rsidRPr="00AA1645">
        <w:rPr>
          <w:rFonts w:ascii="Museo Sans 300" w:hAnsi="Museo Sans 300"/>
          <w:sz w:val="20"/>
          <w:szCs w:val="20"/>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F53505" w14:textId="6EC0ED3E" w:rsidR="002F7AA7" w:rsidRDefault="002F7AA7">
      <w:pPr>
        <w:spacing w:after="0" w:line="240" w:lineRule="auto"/>
        <w:ind w:left="426"/>
        <w:jc w:val="both"/>
        <w:rPr>
          <w:rFonts w:ascii="Museo Sans 300" w:hAnsi="Museo Sans 300"/>
          <w:sz w:val="20"/>
          <w:szCs w:val="20"/>
        </w:rPr>
      </w:pPr>
      <w:r w:rsidRPr="00C14B39">
        <w:rPr>
          <w:rFonts w:ascii="Museo Sans 300" w:hAnsi="Museo Sans 300"/>
          <w:sz w:val="20"/>
          <w:szCs w:val="20"/>
        </w:rPr>
        <w:t xml:space="preserve">El CAU determinó que no es aceptable el método de cálculo de recuperación de energía realizado por la distribuidora, por haberse realizado con valores de consumos obtenidos de una lectura de </w:t>
      </w:r>
      <w:r w:rsidR="00700BAB">
        <w:rPr>
          <w:rFonts w:ascii="Museo Sans 300" w:hAnsi="Museo Sans 300"/>
          <w:sz w:val="20"/>
          <w:szCs w:val="20"/>
        </w:rPr>
        <w:t>dieciocho</w:t>
      </w:r>
      <w:r w:rsidRPr="00C14B39">
        <w:rPr>
          <w:rFonts w:ascii="Museo Sans 300" w:hAnsi="Museo Sans 300"/>
          <w:sz w:val="20"/>
          <w:szCs w:val="20"/>
        </w:rPr>
        <w:t> días</w:t>
      </w:r>
      <w:r>
        <w:rPr>
          <w:rFonts w:ascii="Museo Sans 300" w:hAnsi="Museo Sans 300"/>
          <w:sz w:val="20"/>
          <w:szCs w:val="20"/>
        </w:rPr>
        <w:t xml:space="preserve">, valor que </w:t>
      </w:r>
      <w:r w:rsidRPr="002F7AA7">
        <w:rPr>
          <w:rFonts w:ascii="Museo Sans 300" w:hAnsi="Museo Sans 300"/>
          <w:sz w:val="20"/>
          <w:szCs w:val="20"/>
        </w:rPr>
        <w:t xml:space="preserve">no es representativo de un consumo mensual, por lo </w:t>
      </w:r>
      <w:r w:rsidR="00C97304">
        <w:rPr>
          <w:rFonts w:ascii="Museo Sans 300" w:hAnsi="Museo Sans 300"/>
          <w:sz w:val="20"/>
          <w:szCs w:val="20"/>
        </w:rPr>
        <w:t xml:space="preserve">que </w:t>
      </w:r>
      <w:r>
        <w:rPr>
          <w:rFonts w:ascii="Museo Sans 300" w:hAnsi="Museo Sans 300"/>
          <w:sz w:val="20"/>
          <w:szCs w:val="20"/>
        </w:rPr>
        <w:t xml:space="preserve">incumple lo determinado en el </w:t>
      </w:r>
      <w:r w:rsidRPr="009B66C6">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21FFFA0D" w14:textId="77777777" w:rsidR="002F7AA7" w:rsidRDefault="002F7AA7" w:rsidP="002F7AA7">
      <w:pPr>
        <w:spacing w:after="0" w:line="240" w:lineRule="auto"/>
        <w:ind w:left="426"/>
        <w:jc w:val="both"/>
        <w:rPr>
          <w:rFonts w:ascii="Museo Sans 300" w:hAnsi="Museo Sans 300"/>
          <w:sz w:val="20"/>
          <w:szCs w:val="20"/>
        </w:rPr>
      </w:pPr>
    </w:p>
    <w:p w14:paraId="74289A83" w14:textId="77777777" w:rsidR="002F7AA7" w:rsidRPr="00C14B39" w:rsidRDefault="002F7AA7" w:rsidP="002F7AA7">
      <w:pPr>
        <w:spacing w:after="0" w:line="240" w:lineRule="auto"/>
        <w:ind w:left="426"/>
        <w:jc w:val="both"/>
        <w:rPr>
          <w:rFonts w:ascii="Museo Sans 300" w:hAnsi="Museo Sans 300"/>
          <w:sz w:val="20"/>
          <w:szCs w:val="20"/>
        </w:rPr>
      </w:pPr>
      <w:r w:rsidRPr="00C14B39">
        <w:rPr>
          <w:rFonts w:ascii="Museo Sans 300" w:hAnsi="Museo Sans 300"/>
          <w:sz w:val="20"/>
          <w:szCs w:val="20"/>
        </w:rPr>
        <w:t>Debido a lo anterior, el CAU realizó un nuevo cálculo basado en los criterios siguientes:   </w:t>
      </w:r>
    </w:p>
    <w:p w14:paraId="4EB0E2C2" w14:textId="77777777" w:rsidR="00524B29" w:rsidRPr="00524B29" w:rsidRDefault="00524B29" w:rsidP="002F7AA7">
      <w:pPr>
        <w:pStyle w:val="Prrafodelista"/>
        <w:ind w:left="426"/>
        <w:jc w:val="both"/>
        <w:rPr>
          <w:rFonts w:ascii="Museo Sans 300" w:hAnsi="Museo Sans 300"/>
          <w:sz w:val="20"/>
          <w:szCs w:val="20"/>
          <w:lang w:val="es-SV"/>
        </w:rPr>
      </w:pPr>
    </w:p>
    <w:p w14:paraId="1FDF1F25" w14:textId="32655BEC" w:rsidR="00524B29" w:rsidRDefault="00524B29" w:rsidP="00524B29">
      <w:pPr>
        <w:numPr>
          <w:ilvl w:val="0"/>
          <w:numId w:val="20"/>
        </w:numPr>
        <w:tabs>
          <w:tab w:val="clear" w:pos="720"/>
          <w:tab w:val="num" w:pos="1068"/>
        </w:tabs>
        <w:suppressAutoHyphens w:val="0"/>
        <w:autoSpaceDN/>
        <w:spacing w:after="0" w:line="240" w:lineRule="auto"/>
        <w:ind w:left="1068"/>
        <w:contextualSpacing/>
        <w:jc w:val="both"/>
        <w:textAlignment w:val="auto"/>
        <w:rPr>
          <w:rFonts w:ascii="Museo Sans 300" w:hAnsi="Museo Sans 300"/>
          <w:sz w:val="20"/>
          <w:szCs w:val="20"/>
        </w:rPr>
      </w:pPr>
      <w:r w:rsidRPr="00C14B39">
        <w:rPr>
          <w:rFonts w:ascii="Museo Sans 300" w:hAnsi="Museo Sans 300"/>
          <w:sz w:val="20"/>
          <w:szCs w:val="20"/>
        </w:rPr>
        <w:t xml:space="preserve">El historial de registros de lecturas de consumo </w:t>
      </w:r>
      <w:r w:rsidR="00700BAB">
        <w:rPr>
          <w:rFonts w:ascii="Museo Sans 300" w:hAnsi="Museo Sans 300"/>
          <w:sz w:val="20"/>
          <w:szCs w:val="20"/>
        </w:rPr>
        <w:t xml:space="preserve">del </w:t>
      </w:r>
      <w:r w:rsidR="00935463">
        <w:rPr>
          <w:rFonts w:ascii="Museo Sans 300" w:hAnsi="Museo Sans 300"/>
          <w:sz w:val="20"/>
          <w:szCs w:val="20"/>
        </w:rPr>
        <w:t>mes</w:t>
      </w:r>
      <w:r w:rsidR="00700BAB">
        <w:rPr>
          <w:rFonts w:ascii="Museo Sans 300" w:hAnsi="Museo Sans 300"/>
          <w:sz w:val="20"/>
          <w:szCs w:val="20"/>
        </w:rPr>
        <w:t xml:space="preserve"> de abril</w:t>
      </w:r>
      <w:r>
        <w:rPr>
          <w:rFonts w:ascii="Museo Sans 300" w:hAnsi="Museo Sans 300"/>
          <w:sz w:val="20"/>
          <w:szCs w:val="20"/>
        </w:rPr>
        <w:t xml:space="preserve"> de dos mil veinte.</w:t>
      </w:r>
    </w:p>
    <w:p w14:paraId="09728AE3" w14:textId="2E9963DD" w:rsidR="00524B29" w:rsidRPr="00C14B39" w:rsidRDefault="00524B29" w:rsidP="00524B29">
      <w:pPr>
        <w:numPr>
          <w:ilvl w:val="0"/>
          <w:numId w:val="21"/>
        </w:numPr>
        <w:tabs>
          <w:tab w:val="clear" w:pos="720"/>
          <w:tab w:val="num" w:pos="1068"/>
        </w:tabs>
        <w:suppressAutoHyphens w:val="0"/>
        <w:autoSpaceDN/>
        <w:spacing w:after="0" w:line="240" w:lineRule="auto"/>
        <w:ind w:left="1068"/>
        <w:contextualSpacing/>
        <w:jc w:val="both"/>
        <w:textAlignment w:val="auto"/>
        <w:rPr>
          <w:rFonts w:ascii="Museo Sans 300" w:hAnsi="Museo Sans 300"/>
          <w:sz w:val="20"/>
          <w:szCs w:val="20"/>
        </w:rPr>
      </w:pPr>
      <w:r w:rsidRPr="2FADDF3C">
        <w:rPr>
          <w:rFonts w:ascii="Museo Sans 300" w:hAnsi="Museo Sans 300"/>
          <w:sz w:val="20"/>
          <w:szCs w:val="20"/>
        </w:rPr>
        <w:t>El período de recuperación de energía consumida y no facturada, comprendido del </w:t>
      </w:r>
      <w:r w:rsidR="00CC593D">
        <w:rPr>
          <w:rFonts w:ascii="Museo Sans 300" w:hAnsi="Museo Sans 300"/>
          <w:sz w:val="20"/>
          <w:szCs w:val="20"/>
        </w:rPr>
        <w:t>siete de septiembre de dos mil diecinueve</w:t>
      </w:r>
      <w:r w:rsidR="00935463">
        <w:rPr>
          <w:rFonts w:ascii="Museo Sans 300" w:hAnsi="Museo Sans 300"/>
          <w:sz w:val="20"/>
          <w:szCs w:val="20"/>
        </w:rPr>
        <w:t xml:space="preserve"> al </w:t>
      </w:r>
      <w:r w:rsidR="00CC593D">
        <w:rPr>
          <w:rFonts w:ascii="Museo Sans 300" w:hAnsi="Museo Sans 300"/>
          <w:sz w:val="20"/>
          <w:szCs w:val="20"/>
        </w:rPr>
        <w:t>cinco de marzo de dos mil veinte</w:t>
      </w:r>
      <w:r w:rsidRPr="2FADDF3C">
        <w:rPr>
          <w:rFonts w:ascii="Museo Sans 300" w:hAnsi="Museo Sans 300"/>
          <w:sz w:val="20"/>
          <w:szCs w:val="20"/>
        </w:rPr>
        <w:t>.   </w:t>
      </w:r>
    </w:p>
    <w:p w14:paraId="4029E8E6" w14:textId="77777777" w:rsidR="00524B29" w:rsidRPr="00524B29" w:rsidRDefault="00524B29" w:rsidP="00524B29">
      <w:pPr>
        <w:pStyle w:val="Prrafodelista"/>
        <w:rPr>
          <w:rFonts w:ascii="Museo Sans 300" w:hAnsi="Museo Sans 300"/>
          <w:sz w:val="20"/>
          <w:szCs w:val="20"/>
          <w:lang w:val="es-SV"/>
        </w:rPr>
      </w:pPr>
    </w:p>
    <w:p w14:paraId="46B3E373" w14:textId="14B5B548" w:rsidR="00263E33" w:rsidRDefault="00524B29" w:rsidP="00524B29">
      <w:pPr>
        <w:pStyle w:val="Prrafodelista"/>
        <w:ind w:left="426"/>
        <w:jc w:val="both"/>
        <w:rPr>
          <w:rFonts w:ascii="Museo Sans 300" w:hAnsi="Museo Sans 300"/>
          <w:sz w:val="20"/>
          <w:szCs w:val="20"/>
          <w:lang w:val="es-SV"/>
        </w:rPr>
      </w:pPr>
      <w:r w:rsidRPr="00524B29">
        <w:rPr>
          <w:rFonts w:ascii="Museo Sans 300" w:hAnsi="Museo Sans 300"/>
          <w:sz w:val="20"/>
          <w:szCs w:val="20"/>
          <w:lang w:val="es-SV"/>
        </w:rPr>
        <w:t xml:space="preserve">En virtud de lo anterior, el CAU determinó que la distribuidora tiene el derecho a recuperar la cantidad de </w:t>
      </w:r>
      <w:r w:rsidR="00CC593D" w:rsidRPr="00CC593D">
        <w:rPr>
          <w:rFonts w:ascii="Museo Sans 300" w:hAnsi="Museo Sans 300"/>
          <w:bCs/>
          <w:sz w:val="20"/>
          <w:szCs w:val="20"/>
          <w:lang w:val="es-SV"/>
        </w:rPr>
        <w:t>SEISCIENTOS VEINTIOCHO 75/100 DÓLARES DE LOS ESTADOS UNIDOS DE AMÉRICA (USD 628.75)</w:t>
      </w:r>
      <w:r w:rsidR="00CC593D" w:rsidRPr="00CC593D">
        <w:rPr>
          <w:rFonts w:ascii="Museo Sans 300" w:hAnsi="Museo Sans 300"/>
          <w:sz w:val="20"/>
          <w:szCs w:val="20"/>
        </w:rPr>
        <w:t xml:space="preserve"> </w:t>
      </w:r>
      <w:r w:rsidR="00D74551" w:rsidRPr="00D74551">
        <w:rPr>
          <w:rFonts w:ascii="Museo Sans 300" w:hAnsi="Museo Sans 300"/>
          <w:sz w:val="20"/>
          <w:szCs w:val="20"/>
        </w:rPr>
        <w:t>IVA incluido, en concepto de energía no registrada</w:t>
      </w:r>
      <w:r w:rsidR="00935463">
        <w:rPr>
          <w:rFonts w:ascii="Museo Sans 300" w:hAnsi="Museo Sans 300"/>
          <w:sz w:val="20"/>
          <w:szCs w:val="20"/>
        </w:rPr>
        <w:t xml:space="preserve">, </w:t>
      </w:r>
      <w:r w:rsidR="00935463" w:rsidRPr="000C05B7">
        <w:rPr>
          <w:rFonts w:ascii="Museo Sans 300" w:eastAsia="Arial" w:hAnsi="Museo Sans 300"/>
          <w:sz w:val="20"/>
          <w:szCs w:val="20"/>
          <w:lang w:eastAsia="es-SV"/>
        </w:rPr>
        <w:t>más los intereses correspondientes de conformidad</w:t>
      </w:r>
      <w:r w:rsidR="00935463">
        <w:rPr>
          <w:rFonts w:ascii="Museo Sans 300" w:hAnsi="Museo Sans 300"/>
          <w:sz w:val="20"/>
          <w:szCs w:val="20"/>
        </w:rPr>
        <w:t xml:space="preserve"> a</w:t>
      </w:r>
      <w:r w:rsidR="00D74551" w:rsidRPr="00D74551">
        <w:rPr>
          <w:rFonts w:ascii="Museo Sans 300" w:hAnsi="Museo Sans 300"/>
          <w:sz w:val="20"/>
          <w:szCs w:val="20"/>
        </w:rPr>
        <w:t xml:space="preserve">l artículo 36 de los Términos y Condiciones Generales al Consumidor Final, para </w:t>
      </w:r>
      <w:r w:rsidR="49596BB5" w:rsidRPr="006F491F">
        <w:rPr>
          <w:rFonts w:ascii="Museo Sans 300" w:hAnsi="Museo Sans 300"/>
          <w:sz w:val="20"/>
          <w:szCs w:val="20"/>
          <w:lang w:val="es-SV"/>
        </w:rPr>
        <w:t xml:space="preserve">el </w:t>
      </w:r>
      <w:r w:rsidR="00195896">
        <w:rPr>
          <w:rFonts w:ascii="Museo Sans 300" w:hAnsi="Museo Sans 300"/>
          <w:sz w:val="20"/>
          <w:szCs w:val="20"/>
          <w:lang w:val="es-SV"/>
        </w:rPr>
        <w:t>año 2020</w:t>
      </w:r>
      <w:r w:rsidR="5B84CA9D" w:rsidRPr="006F491F">
        <w:rPr>
          <w:rFonts w:ascii="Museo Sans 300" w:hAnsi="Museo Sans 300"/>
          <w:sz w:val="20"/>
          <w:szCs w:val="20"/>
          <w:lang w:val="es-SV"/>
        </w:rPr>
        <w:t>.</w:t>
      </w: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w:t>
      </w:r>
      <w:r w:rsidRPr="00EC2B52">
        <w:rPr>
          <w:rFonts w:ascii="Museo Sans 300" w:eastAsia="Museo Sans 300" w:hAnsi="Museo Sans 300" w:cs="Museo Sans 300"/>
          <w:sz w:val="20"/>
          <w:szCs w:val="20"/>
        </w:rPr>
        <w:lastRenderedPageBreak/>
        <w:t>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7B1D1D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F82249">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398D03C3"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A77915" w:rsidRPr="00994474">
        <w:rPr>
          <w:rFonts w:ascii="Museo Sans 300" w:hAnsi="Museo Sans 300" w:cs="Segoe UI"/>
          <w:sz w:val="20"/>
          <w:szCs w:val="20"/>
          <w:lang w:eastAsia="es-MX"/>
        </w:rPr>
        <w:t xml:space="preserve">la </w:t>
      </w:r>
      <w:r w:rsidR="00CC593D">
        <w:rPr>
          <w:rFonts w:ascii="Museo Sans 300" w:hAnsi="Museo Sans 300" w:cs="Segoe UI"/>
          <w:sz w:val="20"/>
          <w:szCs w:val="20"/>
          <w:lang w:eastAsia="es-MX"/>
        </w:rPr>
        <w:t>alteración interna del</w:t>
      </w:r>
      <w:r w:rsidR="00A77915" w:rsidRPr="003F2187">
        <w:rPr>
          <w:rFonts w:ascii="Museo Sans 300" w:hAnsi="Museo Sans 300" w:cs="Segoe UI"/>
          <w:sz w:val="20"/>
          <w:szCs w:val="20"/>
          <w:lang w:val="es-ES" w:eastAsia="es-MX"/>
        </w:rPr>
        <w:t xml:space="preserve"> medidor</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6F54EB">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195896">
        <w:rPr>
          <w:rFonts w:ascii="Museo Sans 300" w:eastAsia="Arial" w:hAnsi="Museo Sans 300" w:cs="Times New Roman"/>
          <w:color w:val="000000"/>
          <w:sz w:val="20"/>
          <w:szCs w:val="20"/>
          <w:shd w:val="clear" w:color="auto" w:fill="FFFFFF"/>
        </w:rPr>
        <w:t>año 2020</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6C1EB55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711FC689" w14:textId="0C9AA3BE" w:rsidR="00F82249" w:rsidRDefault="00F8224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3886A78" w14:textId="77777777" w:rsidR="00F82249" w:rsidRPr="00EC2B52" w:rsidRDefault="00F8224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w:t>
      </w:r>
      <w:bookmarkStart w:id="0" w:name="_GoBack"/>
      <w:bookmarkEnd w:id="0"/>
      <w:r w:rsidR="005E45BC" w:rsidRPr="005E45BC">
        <w:rPr>
          <w:rFonts w:ascii="Museo Sans 500" w:eastAsia="Arial" w:hAnsi="Museo Sans 500" w:cs="Times New Roman"/>
          <w:b/>
          <w:sz w:val="20"/>
          <w:szCs w:val="20"/>
        </w:rPr>
        <w:t>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2C5E0A8A"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91026A">
        <w:rPr>
          <w:rFonts w:ascii="Museo Sans 300" w:eastAsia="Arial" w:hAnsi="Museo Sans 300" w:cs="Times New Roman"/>
          <w:sz w:val="20"/>
          <w:szCs w:val="20"/>
        </w:rPr>
        <w:t>331-</w:t>
      </w:r>
      <w:r w:rsidR="00F82249">
        <w:rPr>
          <w:rFonts w:ascii="Museo Sans 300" w:eastAsia="Arial" w:hAnsi="Museo Sans 300" w:cs="Times New Roman"/>
          <w:sz w:val="20"/>
          <w:szCs w:val="20"/>
        </w:rPr>
        <w:t>+++</w:t>
      </w:r>
      <w:r w:rsidR="0091026A">
        <w:rPr>
          <w:rFonts w:ascii="Museo Sans 300" w:eastAsia="Arial" w:hAnsi="Museo Sans 300" w:cs="Times New Roman"/>
          <w:sz w:val="20"/>
          <w:szCs w:val="20"/>
        </w:rPr>
        <w:t>-CAU</w:t>
      </w:r>
      <w:r w:rsidRPr="00EC2B52">
        <w:rPr>
          <w:rFonts w:ascii="Museo Sans 300" w:eastAsia="Arial" w:hAnsi="Museo Sans 300" w:cs="Times New Roman"/>
          <w:sz w:val="20"/>
          <w:szCs w:val="20"/>
        </w:rPr>
        <w:t>, esta superintendencia considera pertinente adherirse a lo dictaminado</w:t>
      </w:r>
      <w:r w:rsidR="003B6554">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siendo pertinente establecer que en el suministro identificado con el </w:t>
      </w:r>
      <w:r w:rsidRPr="00EC2B52">
        <w:rPr>
          <w:rFonts w:ascii="Museo Sans 300" w:eastAsia="Times New Roman" w:hAnsi="Museo Sans 300" w:cs="Times New Roman"/>
          <w:sz w:val="20"/>
          <w:szCs w:val="20"/>
          <w:lang w:eastAsia="es-ES"/>
        </w:rPr>
        <w:t xml:space="preserve">NIC </w:t>
      </w:r>
      <w:r w:rsidR="00F82249">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617DD20" w14:textId="33388712" w:rsidR="00935463" w:rsidRDefault="005E45BC" w:rsidP="00935463">
      <w:pPr>
        <w:pStyle w:val="Prrafodelista"/>
        <w:ind w:left="426"/>
        <w:jc w:val="both"/>
        <w:rPr>
          <w:rFonts w:ascii="Museo Sans 300" w:hAnsi="Museo Sans 300"/>
          <w:sz w:val="20"/>
          <w:szCs w:val="20"/>
          <w:lang w:val="es-SV"/>
        </w:rPr>
      </w:pPr>
      <w:r w:rsidRPr="00EC2B52">
        <w:rPr>
          <w:rFonts w:ascii="Museo Sans 300" w:eastAsia="Arial" w:hAnsi="Museo Sans 300"/>
          <w:sz w:val="20"/>
          <w:szCs w:val="20"/>
        </w:rPr>
        <w:t xml:space="preserve">Por lo tanto, la sociedad </w:t>
      </w:r>
      <w:r w:rsidR="00B83E8B">
        <w:rPr>
          <w:rFonts w:ascii="Museo Sans 300" w:hAnsi="Museo Sans 300"/>
          <w:sz w:val="20"/>
          <w:szCs w:val="20"/>
        </w:rPr>
        <w:t>AES CLESA y Cía., S. en C. de C.V.</w:t>
      </w:r>
      <w:r w:rsidRPr="00EC2B52">
        <w:rPr>
          <w:rFonts w:ascii="Museo Sans 300" w:eastAsia="Arial" w:hAnsi="Museo Sans 300"/>
          <w:sz w:val="20"/>
          <w:szCs w:val="20"/>
        </w:rPr>
        <w:t xml:space="preserve"> tiene el derecho a recuperar la cantidad </w:t>
      </w:r>
      <w:r w:rsidR="00EC2B52" w:rsidRPr="00EC2B52">
        <w:rPr>
          <w:rFonts w:ascii="Museo Sans 300" w:hAnsi="Museo Sans 300"/>
          <w:sz w:val="20"/>
          <w:szCs w:val="20"/>
        </w:rPr>
        <w:t xml:space="preserve">de </w:t>
      </w:r>
      <w:r w:rsidR="00CC593D" w:rsidRPr="00CC593D">
        <w:rPr>
          <w:rFonts w:ascii="Museo Sans 300" w:hAnsi="Museo Sans 300"/>
          <w:bCs/>
          <w:sz w:val="20"/>
          <w:szCs w:val="20"/>
          <w:lang w:val="es-SV"/>
        </w:rPr>
        <w:t>SEISCIENTOS VEINTIOCHO 75/100 DÓLARES DE LOS ESTADOS UNIDOS DE AMÉRICA (USD 628.75)</w:t>
      </w:r>
      <w:r w:rsidR="00935463" w:rsidRPr="00D74551">
        <w:rPr>
          <w:rFonts w:ascii="Museo Sans 300" w:hAnsi="Museo Sans 300"/>
          <w:sz w:val="20"/>
          <w:szCs w:val="20"/>
        </w:rPr>
        <w:t xml:space="preserve"> IVA incluido, en concepto de energía no registrada</w:t>
      </w:r>
      <w:r w:rsidR="00935463">
        <w:rPr>
          <w:rFonts w:ascii="Museo Sans 300" w:hAnsi="Museo Sans 300"/>
          <w:sz w:val="20"/>
          <w:szCs w:val="20"/>
        </w:rPr>
        <w:t xml:space="preserve">, </w:t>
      </w:r>
      <w:r w:rsidR="00935463" w:rsidRPr="000C05B7">
        <w:rPr>
          <w:rFonts w:ascii="Museo Sans 300" w:eastAsia="Arial" w:hAnsi="Museo Sans 300"/>
          <w:sz w:val="20"/>
          <w:szCs w:val="20"/>
          <w:lang w:eastAsia="es-SV"/>
        </w:rPr>
        <w:t>más los intereses correspondientes de conformidad</w:t>
      </w:r>
      <w:r w:rsidR="00935463">
        <w:rPr>
          <w:rFonts w:ascii="Museo Sans 300" w:hAnsi="Museo Sans 300"/>
          <w:sz w:val="20"/>
          <w:szCs w:val="20"/>
        </w:rPr>
        <w:t xml:space="preserve"> a</w:t>
      </w:r>
      <w:r w:rsidR="00935463" w:rsidRPr="00D74551">
        <w:rPr>
          <w:rFonts w:ascii="Museo Sans 300" w:hAnsi="Museo Sans 300"/>
          <w:sz w:val="20"/>
          <w:szCs w:val="20"/>
        </w:rPr>
        <w:t xml:space="preserve">l artículo 36 de los Términos y Condiciones Generales al Consumidor Final, para </w:t>
      </w:r>
      <w:r w:rsidR="00935463" w:rsidRPr="006F491F">
        <w:rPr>
          <w:rFonts w:ascii="Museo Sans 300" w:hAnsi="Museo Sans 300"/>
          <w:sz w:val="20"/>
          <w:szCs w:val="20"/>
          <w:lang w:val="es-SV"/>
        </w:rPr>
        <w:t xml:space="preserve">el </w:t>
      </w:r>
      <w:r w:rsidR="00195896">
        <w:rPr>
          <w:rFonts w:ascii="Museo Sans 300" w:hAnsi="Museo Sans 300"/>
          <w:sz w:val="20"/>
          <w:szCs w:val="20"/>
          <w:lang w:val="es-SV"/>
        </w:rPr>
        <w:t>año 2020</w:t>
      </w:r>
      <w:r w:rsidR="00935463" w:rsidRPr="006F491F">
        <w:rPr>
          <w:rFonts w:ascii="Museo Sans 300" w:hAnsi="Museo Sans 300"/>
          <w:sz w:val="20"/>
          <w:szCs w:val="20"/>
          <w:lang w:val="es-SV"/>
        </w:rPr>
        <w:t>.</w:t>
      </w:r>
    </w:p>
    <w:p w14:paraId="69421DF9" w14:textId="77777777" w:rsidR="00CC7FA6" w:rsidRDefault="00CC7FA6" w:rsidP="00935463">
      <w:pPr>
        <w:pStyle w:val="Prrafodelista"/>
        <w:ind w:left="426"/>
        <w:jc w:val="both"/>
        <w:rPr>
          <w:rFonts w:ascii="Museo Sans 300" w:hAnsi="Museo Sans 300"/>
          <w:sz w:val="20"/>
          <w:szCs w:val="20"/>
          <w:lang w:val="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58036B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91026A">
        <w:rPr>
          <w:rFonts w:ascii="Museo Sans 300" w:eastAsia="Arial" w:hAnsi="Museo Sans 300" w:cs="Times New Roman"/>
          <w:sz w:val="20"/>
          <w:szCs w:val="20"/>
        </w:rPr>
        <w:t>331-</w:t>
      </w:r>
      <w:r w:rsidR="00F82249">
        <w:rPr>
          <w:rFonts w:ascii="Museo Sans 300" w:eastAsia="Arial" w:hAnsi="Museo Sans 300" w:cs="Times New Roman"/>
          <w:sz w:val="20"/>
          <w:szCs w:val="20"/>
        </w:rPr>
        <w:t>+++</w:t>
      </w:r>
      <w:r w:rsidR="0091026A">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4025CA96"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F82249">
        <w:rPr>
          <w:rFonts w:ascii="Museo Sans 300" w:hAnsi="Museo Sans 300"/>
          <w:sz w:val="20"/>
          <w:szCs w:val="20"/>
        </w:rPr>
        <w:t>+++</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A77915">
        <w:rPr>
          <w:rFonts w:ascii="Museo Sans 300" w:hAnsi="Museo Sans 300"/>
          <w:sz w:val="20"/>
          <w:szCs w:val="20"/>
        </w:rPr>
        <w:t xml:space="preserve">en </w:t>
      </w:r>
      <w:r w:rsidR="00CC593D" w:rsidRPr="00CC593D">
        <w:rPr>
          <w:rFonts w:ascii="Museo Sans 300" w:hAnsi="Museo Sans 300" w:cs="Segoe UI"/>
          <w:sz w:val="20"/>
          <w:szCs w:val="20"/>
          <w:lang w:eastAsia="es-MX"/>
        </w:rPr>
        <w:t>la alteración del mecanismo interno del</w:t>
      </w:r>
      <w:r w:rsidR="00F82249">
        <w:rPr>
          <w:rFonts w:ascii="Museo Sans 300" w:hAnsi="Museo Sans 300" w:cs="Segoe UI"/>
          <w:sz w:val="20"/>
          <w:szCs w:val="20"/>
          <w:lang w:eastAsia="es-MX"/>
        </w:rPr>
        <w:t xml:space="preserve"> equipo de medición N.° +++</w:t>
      </w:r>
      <w:r w:rsidR="00CC593D">
        <w:rPr>
          <w:rFonts w:ascii="Museo Sans 300" w:hAnsi="Museo Sans 300" w:cs="Segoe UI"/>
          <w:sz w:val="20"/>
          <w:szCs w:val="20"/>
          <w:lang w:eastAsia="es-MX"/>
        </w:rPr>
        <w:t>,</w:t>
      </w:r>
      <w:r w:rsidR="005459DC">
        <w:rPr>
          <w:rFonts w:ascii="Museo Sans 300" w:hAnsi="Museo Sans 300" w:cs="Segoe UI"/>
          <w:sz w:val="20"/>
          <w:szCs w:val="20"/>
          <w:lang w:eastAsia="es-MX"/>
        </w:rPr>
        <w:t xml:space="preserve"> que originó </w:t>
      </w:r>
      <w:r w:rsidR="00EC2B52" w:rsidRPr="29A5291D">
        <w:rPr>
          <w:rFonts w:ascii="Museo Sans 300" w:hAnsi="Museo Sans 300" w:cs="Segoe UI"/>
          <w:sz w:val="20"/>
          <w:szCs w:val="20"/>
          <w:lang w:eastAsia="es-MX"/>
        </w:rPr>
        <w:t>que</w:t>
      </w:r>
      <w:r w:rsidR="00702309">
        <w:rPr>
          <w:rFonts w:ascii="Museo Sans 300" w:hAnsi="Museo Sans 300" w:cs="Segoe UI"/>
          <w:sz w:val="20"/>
          <w:szCs w:val="20"/>
          <w:lang w:eastAsia="es-MX"/>
        </w:rPr>
        <w:t xml:space="preserve"> </w:t>
      </w:r>
      <w:r w:rsidR="00EC2B52" w:rsidRPr="29A5291D">
        <w:rPr>
          <w:rFonts w:ascii="Museo Sans 300" w:hAnsi="Museo Sans 300" w:cs="Segoe UI"/>
          <w:sz w:val="20"/>
          <w:szCs w:val="20"/>
          <w:lang w:eastAsia="es-MX"/>
        </w:rPr>
        <w:t xml:space="preserve">no </w:t>
      </w:r>
      <w:r w:rsidR="00A77915">
        <w:rPr>
          <w:rFonts w:ascii="Museo Sans 300" w:hAnsi="Museo Sans 300" w:cs="Segoe UI"/>
          <w:sz w:val="20"/>
          <w:szCs w:val="20"/>
          <w:lang w:eastAsia="es-MX"/>
        </w:rPr>
        <w:t xml:space="preserve">se </w:t>
      </w:r>
      <w:r w:rsidR="00EC2B52" w:rsidRPr="29A5291D">
        <w:rPr>
          <w:rFonts w:ascii="Museo Sans 300" w:hAnsi="Museo Sans 300" w:cs="Segoe UI"/>
          <w:sz w:val="20"/>
          <w:szCs w:val="20"/>
          <w:lang w:eastAsia="es-MX"/>
        </w:rPr>
        <w:t xml:space="preserve">registrara </w:t>
      </w:r>
      <w:r w:rsidR="00A77915">
        <w:rPr>
          <w:rFonts w:ascii="Museo Sans 300" w:hAnsi="Museo Sans 300" w:cs="Segoe UI"/>
          <w:sz w:val="20"/>
          <w:szCs w:val="20"/>
          <w:lang w:eastAsia="es-MX"/>
        </w:rPr>
        <w:t>una parte d</w:t>
      </w:r>
      <w:r w:rsidR="00EC2B52" w:rsidRPr="29A5291D">
        <w:rPr>
          <w:rFonts w:ascii="Museo Sans 300" w:hAnsi="Museo Sans 300" w:cs="Segoe UI"/>
          <w:sz w:val="20"/>
          <w:szCs w:val="20"/>
          <w:lang w:eastAsia="es-MX"/>
        </w:rPr>
        <w:t xml:space="preserve">el consumo de </w:t>
      </w:r>
      <w:r w:rsidR="0011021F" w:rsidRPr="29A5291D">
        <w:rPr>
          <w:rFonts w:ascii="Museo Sans 300" w:hAnsi="Museo Sans 300" w:cs="Segoe UI"/>
          <w:sz w:val="20"/>
          <w:szCs w:val="20"/>
          <w:lang w:eastAsia="es-MX"/>
        </w:rPr>
        <w:t>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3708DA20" w:rsidR="00E37DB9" w:rsidRDefault="006D3619" w:rsidP="00A7510A">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935463">
        <w:rPr>
          <w:rFonts w:ascii="Museo Sans 300" w:eastAsia="Arial" w:hAnsi="Museo Sans 300"/>
          <w:sz w:val="20"/>
          <w:szCs w:val="20"/>
          <w:lang w:eastAsia="es-SV"/>
        </w:rPr>
        <w:t xml:space="preserve">Determinar </w:t>
      </w:r>
      <w:r w:rsidR="005E45BC" w:rsidRPr="00935463">
        <w:rPr>
          <w:rFonts w:ascii="Museo Sans 300" w:eastAsia="Arial" w:hAnsi="Museo Sans 300"/>
          <w:sz w:val="20"/>
          <w:szCs w:val="20"/>
          <w:lang w:eastAsia="es-SV"/>
        </w:rPr>
        <w:t xml:space="preserve">que la sociedad </w:t>
      </w:r>
      <w:r w:rsidR="00B83E8B">
        <w:rPr>
          <w:rFonts w:ascii="Museo Sans 300" w:eastAsia="Arial" w:hAnsi="Museo Sans 300"/>
          <w:sz w:val="20"/>
          <w:szCs w:val="20"/>
          <w:lang w:eastAsia="es-SV"/>
        </w:rPr>
        <w:t>AES CLESA y Cía., S. en C. de C.V.</w:t>
      </w:r>
      <w:r w:rsidR="005E45BC" w:rsidRPr="00935463">
        <w:rPr>
          <w:rFonts w:ascii="Museo Sans 300" w:eastAsia="Arial" w:hAnsi="Museo Sans 300"/>
          <w:sz w:val="20"/>
          <w:szCs w:val="20"/>
          <w:lang w:eastAsia="es-SV"/>
        </w:rPr>
        <w:t xml:space="preserve"> tiene el derecho a recuperar la cantidad de </w:t>
      </w:r>
      <w:r w:rsidR="00CC593D" w:rsidRPr="00CC593D">
        <w:rPr>
          <w:rFonts w:ascii="Museo Sans 300" w:eastAsia="Arial" w:hAnsi="Museo Sans 300"/>
          <w:bCs/>
          <w:sz w:val="20"/>
          <w:szCs w:val="20"/>
          <w:lang w:eastAsia="es-SV"/>
        </w:rPr>
        <w:t>SEISCIENTOS VEINTIOCHO 75/100 DÓLARES DE LOS ESTADOS UNIDOS DE AMÉRICA (USD 628.75)</w:t>
      </w:r>
      <w:r w:rsidR="00935463" w:rsidRPr="00935463">
        <w:rPr>
          <w:rFonts w:ascii="Museo Sans 300" w:eastAsia="Arial" w:hAnsi="Museo Sans 300"/>
          <w:sz w:val="20"/>
          <w:szCs w:val="20"/>
          <w:lang w:val="es-ES" w:eastAsia="es-SV"/>
        </w:rPr>
        <w:t xml:space="preserve"> IVA incluido, en concepto de energía no registrada, </w:t>
      </w:r>
      <w:r w:rsidR="00935463" w:rsidRPr="00935463">
        <w:rPr>
          <w:rFonts w:ascii="Museo Sans 300" w:hAnsi="Museo Sans 300"/>
          <w:sz w:val="20"/>
          <w:szCs w:val="20"/>
          <w:lang w:val="es-ES" w:eastAsia="es-SV"/>
        </w:rPr>
        <w:t>más los intereses correspondientes de conformidad</w:t>
      </w:r>
      <w:r w:rsidR="00935463" w:rsidRPr="00935463">
        <w:rPr>
          <w:rFonts w:ascii="Museo Sans 300" w:eastAsia="Arial" w:hAnsi="Museo Sans 300"/>
          <w:sz w:val="20"/>
          <w:szCs w:val="20"/>
          <w:lang w:val="es-ES" w:eastAsia="es-SV"/>
        </w:rPr>
        <w:t xml:space="preserve"> al artículo 36 de los Términos y Condiciones Generales al Consumidor Final, para </w:t>
      </w:r>
      <w:r w:rsidR="00935463" w:rsidRPr="00935463">
        <w:rPr>
          <w:rFonts w:ascii="Museo Sans 300" w:eastAsia="Arial" w:hAnsi="Museo Sans 300"/>
          <w:sz w:val="20"/>
          <w:szCs w:val="20"/>
          <w:lang w:eastAsia="es-SV"/>
        </w:rPr>
        <w:t xml:space="preserve">el </w:t>
      </w:r>
      <w:r w:rsidR="00195896">
        <w:rPr>
          <w:rFonts w:ascii="Museo Sans 300" w:eastAsia="Arial" w:hAnsi="Museo Sans 300"/>
          <w:sz w:val="20"/>
          <w:szCs w:val="20"/>
          <w:lang w:eastAsia="es-SV"/>
        </w:rPr>
        <w:t>año 2020</w:t>
      </w:r>
      <w:r w:rsidR="005459DC">
        <w:rPr>
          <w:rFonts w:ascii="Museo Sans 300" w:eastAsia="Arial" w:hAnsi="Museo Sans 300"/>
          <w:sz w:val="20"/>
          <w:szCs w:val="20"/>
          <w:lang w:eastAsia="es-SV"/>
        </w:rPr>
        <w:t>.</w:t>
      </w:r>
      <w:r w:rsidR="00E37DB9" w:rsidRPr="00935463">
        <w:rPr>
          <w:rFonts w:ascii="Museo Sans 300" w:eastAsia="Arial" w:hAnsi="Museo Sans 300"/>
          <w:sz w:val="20"/>
          <w:szCs w:val="20"/>
          <w:lang w:eastAsia="es-SV"/>
        </w:rPr>
        <w:t> </w:t>
      </w:r>
    </w:p>
    <w:p w14:paraId="6CBED9D3" w14:textId="77777777" w:rsidR="00B83E8B" w:rsidRDefault="00B83E8B" w:rsidP="00B83E8B">
      <w:pPr>
        <w:pStyle w:val="Prrafodelista"/>
        <w:rPr>
          <w:rFonts w:ascii="Museo Sans 300" w:eastAsia="Arial" w:hAnsi="Museo Sans 300"/>
          <w:sz w:val="20"/>
          <w:szCs w:val="20"/>
          <w:lang w:eastAsia="es-SV"/>
        </w:rPr>
      </w:pPr>
    </w:p>
    <w:p w14:paraId="7FB845AD" w14:textId="5F634AD8" w:rsidR="00B83E8B" w:rsidRPr="00FD04FA" w:rsidRDefault="00B83E8B" w:rsidP="00B83E8B">
      <w:pPr>
        <w:spacing w:after="0" w:line="240" w:lineRule="auto"/>
        <w:ind w:left="360"/>
        <w:jc w:val="both"/>
        <w:rPr>
          <w:rFonts w:ascii="Museo Sans 300" w:eastAsia="Museo Sans 300" w:hAnsi="Museo Sans 300" w:cs="Museo Sans 300"/>
          <w:sz w:val="20"/>
          <w:szCs w:val="20"/>
        </w:rPr>
      </w:pPr>
      <w:r w:rsidRPr="00FD04FA">
        <w:rPr>
          <w:rFonts w:ascii="Museo Sans 300" w:eastAsia="Museo Sans 300" w:hAnsi="Museo Sans 300" w:cs="Museo Sans 300"/>
          <w:sz w:val="20"/>
          <w:szCs w:val="20"/>
        </w:rPr>
        <w:t>En vista de lo anterior, la distribuidora debe emitir un nuevo cobro por la cantidad determinada en el informe técnico N.° IT-</w:t>
      </w:r>
      <w:r w:rsidR="0091026A">
        <w:rPr>
          <w:rFonts w:ascii="Museo Sans 300" w:eastAsia="Arial" w:hAnsi="Museo Sans 300" w:cs="Times New Roman"/>
          <w:sz w:val="20"/>
          <w:szCs w:val="20"/>
        </w:rPr>
        <w:t>331-</w:t>
      </w:r>
      <w:r w:rsidR="00F82249">
        <w:rPr>
          <w:rFonts w:ascii="Museo Sans 300" w:eastAsia="Arial" w:hAnsi="Museo Sans 300" w:cs="Times New Roman"/>
          <w:sz w:val="20"/>
          <w:szCs w:val="20"/>
        </w:rPr>
        <w:t>+++</w:t>
      </w:r>
      <w:r w:rsidR="0091026A">
        <w:rPr>
          <w:rFonts w:ascii="Museo Sans 300" w:eastAsia="Arial" w:hAnsi="Museo Sans 300" w:cs="Times New Roman"/>
          <w:sz w:val="20"/>
          <w:szCs w:val="20"/>
        </w:rPr>
        <w:t>-CAU</w:t>
      </w:r>
      <w:r>
        <w:rPr>
          <w:rFonts w:ascii="Museo Sans 300" w:hAnsi="Museo Sans 300"/>
          <w:sz w:val="20"/>
          <w:szCs w:val="20"/>
        </w:rPr>
        <w:t xml:space="preserve"> </w:t>
      </w:r>
      <w:r w:rsidRPr="00FD04FA">
        <w:rPr>
          <w:rFonts w:ascii="Museo Sans 300" w:eastAsia="Museo Sans 300" w:hAnsi="Museo Sans 300" w:cs="Museo Sans 300"/>
          <w:sz w:val="20"/>
          <w:szCs w:val="20"/>
        </w:rPr>
        <w:t>rendido por el CAU de la SIGET, y</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C38F9A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F82249">
        <w:rPr>
          <w:rFonts w:ascii="Museo Sans 300" w:hAnsi="Museo Sans 300"/>
          <w:sz w:val="20"/>
          <w:szCs w:val="20"/>
        </w:rPr>
        <w:t>+++</w:t>
      </w:r>
      <w:r w:rsidR="00B91D6D" w:rsidRPr="00EF4409">
        <w:rPr>
          <w:rFonts w:ascii="Museo Sans 300" w:eastAsia="Arial" w:hAnsi="Museo Sans 300"/>
          <w:sz w:val="20"/>
          <w:szCs w:val="20"/>
          <w:lang w:eastAsia="es-SV"/>
        </w:rPr>
        <w:t xml:space="preserve"> y a la sociedad </w:t>
      </w:r>
      <w:r w:rsidR="00B83E8B">
        <w:rPr>
          <w:rFonts w:ascii="Museo Sans 300" w:eastAsia="Arial" w:hAnsi="Museo Sans 300"/>
          <w:sz w:val="20"/>
          <w:szCs w:val="20"/>
          <w:lang w:eastAsia="es-SV"/>
        </w:rPr>
        <w:t>AES CLESA y Cía., S. en C.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1"/>
      <w:headerReference w:type="default" r:id="rId12"/>
      <w:footerReference w:type="even" r:id="rId13"/>
      <w:footerReference w:type="default" r:id="rId14"/>
      <w:headerReference w:type="first" r:id="rId15"/>
      <w:footerReference w:type="first" r:id="rId16"/>
      <w:pgSz w:w="12240" w:h="15840"/>
      <w:pgMar w:top="1985" w:right="1467" w:bottom="1418" w:left="1276" w:header="425"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6371" w16cex:dateUtc="2021-03-17T17:16:00Z"/>
  <w16cex:commentExtensible w16cex:durableId="23FC6489" w16cex:dateUtc="2021-03-17T17:20:00Z"/>
  <w16cex:commentExtensible w16cex:durableId="23FC6502" w16cex:dateUtc="2021-03-17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BEF3FB" w16cid:durableId="23FC6371"/>
  <w16cid:commentId w16cid:paraId="0A6F40CE" w16cid:durableId="23FC6489"/>
  <w16cid:commentId w16cid:paraId="44D42D97" w16cid:durableId="23FC65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976B4" w14:textId="77777777" w:rsidR="00EA437B" w:rsidRDefault="00EA437B">
      <w:pPr>
        <w:spacing w:after="0" w:line="240" w:lineRule="auto"/>
      </w:pPr>
      <w:r>
        <w:separator/>
      </w:r>
    </w:p>
  </w:endnote>
  <w:endnote w:type="continuationSeparator" w:id="0">
    <w:p w14:paraId="63B5A230" w14:textId="77777777" w:rsidR="00EA437B" w:rsidRDefault="00EA437B">
      <w:pPr>
        <w:spacing w:after="0" w:line="240" w:lineRule="auto"/>
      </w:pPr>
      <w:r>
        <w:continuationSeparator/>
      </w:r>
    </w:p>
  </w:endnote>
  <w:endnote w:type="continuationNotice" w:id="1">
    <w:p w14:paraId="2DC708FB" w14:textId="77777777" w:rsidR="00EA437B" w:rsidRDefault="00EA4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15066F41" w:rsidR="00742AEE" w:rsidRDefault="00742AEE">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F82249">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F82249">
      <w:rPr>
        <w:b/>
        <w:bCs/>
        <w:noProof/>
      </w:rPr>
      <w:t>8</w:t>
    </w:r>
    <w:r>
      <w:rPr>
        <w:b/>
        <w:bCs/>
      </w:rPr>
      <w:fldChar w:fldCharType="end"/>
    </w:r>
  </w:p>
  <w:p w14:paraId="4DDBEF00" w14:textId="541227A1" w:rsidR="00742AEE" w:rsidRDefault="00742AEE" w:rsidP="005D42B3">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1CF8478F" w:rsidR="00742AEE" w:rsidRPr="005D42B3" w:rsidRDefault="00742AEE" w:rsidP="005D42B3">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742AEE" w:rsidRDefault="00742AE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742AEE" w:rsidRPr="002E033D" w:rsidRDefault="00742AEE">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66FC6D0" w:rsidR="00742AEE" w:rsidRPr="002E033D" w:rsidRDefault="00742AEE"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6E9AF" w14:textId="77777777" w:rsidR="00EA437B" w:rsidRDefault="00EA437B">
      <w:pPr>
        <w:spacing w:after="0" w:line="240" w:lineRule="auto"/>
      </w:pPr>
      <w:r>
        <w:rPr>
          <w:color w:val="000000"/>
        </w:rPr>
        <w:separator/>
      </w:r>
    </w:p>
  </w:footnote>
  <w:footnote w:type="continuationSeparator" w:id="0">
    <w:p w14:paraId="32CC9087" w14:textId="77777777" w:rsidR="00EA437B" w:rsidRDefault="00EA437B">
      <w:pPr>
        <w:spacing w:after="0" w:line="240" w:lineRule="auto"/>
      </w:pPr>
      <w:r>
        <w:continuationSeparator/>
      </w:r>
    </w:p>
  </w:footnote>
  <w:footnote w:type="continuationNotice" w:id="1">
    <w:p w14:paraId="33D3B4EB" w14:textId="77777777" w:rsidR="00EA437B" w:rsidRDefault="00EA437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742AEE" w:rsidRDefault="00742AEE">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742AEE" w:rsidRDefault="00742AEE">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742AEE" w:rsidRDefault="00742AEE">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5" w15:restartNumberingAfterBreak="0">
    <w:nsid w:val="254B5D7C"/>
    <w:multiLevelType w:val="multilevel"/>
    <w:tmpl w:val="3556A0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8306C3F"/>
    <w:multiLevelType w:val="multilevel"/>
    <w:tmpl w:val="D6C4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C513B7"/>
    <w:multiLevelType w:val="hybridMultilevel"/>
    <w:tmpl w:val="09021356"/>
    <w:lvl w:ilvl="0" w:tplc="8B26CC2C">
      <w:start w:val="1"/>
      <w:numFmt w:val="bullet"/>
      <w:lvlText w:val=""/>
      <w:lvlJc w:val="left"/>
      <w:pPr>
        <w:tabs>
          <w:tab w:val="num" w:pos="720"/>
        </w:tabs>
        <w:ind w:left="720" w:hanging="360"/>
      </w:pPr>
      <w:rPr>
        <w:rFonts w:ascii="Symbol" w:hAnsi="Symbol" w:hint="default"/>
        <w:sz w:val="20"/>
      </w:rPr>
    </w:lvl>
    <w:lvl w:ilvl="1" w:tplc="3FCCEB24" w:tentative="1">
      <w:start w:val="1"/>
      <w:numFmt w:val="bullet"/>
      <w:lvlText w:val=""/>
      <w:lvlJc w:val="left"/>
      <w:pPr>
        <w:tabs>
          <w:tab w:val="num" w:pos="1440"/>
        </w:tabs>
        <w:ind w:left="1440" w:hanging="360"/>
      </w:pPr>
      <w:rPr>
        <w:rFonts w:ascii="Symbol" w:hAnsi="Symbol" w:hint="default"/>
        <w:sz w:val="20"/>
      </w:rPr>
    </w:lvl>
    <w:lvl w:ilvl="2" w:tplc="65F840A2" w:tentative="1">
      <w:start w:val="1"/>
      <w:numFmt w:val="bullet"/>
      <w:lvlText w:val=""/>
      <w:lvlJc w:val="left"/>
      <w:pPr>
        <w:tabs>
          <w:tab w:val="num" w:pos="2160"/>
        </w:tabs>
        <w:ind w:left="2160" w:hanging="360"/>
      </w:pPr>
      <w:rPr>
        <w:rFonts w:ascii="Symbol" w:hAnsi="Symbol" w:hint="default"/>
        <w:sz w:val="20"/>
      </w:rPr>
    </w:lvl>
    <w:lvl w:ilvl="3" w:tplc="FF2C0148" w:tentative="1">
      <w:start w:val="1"/>
      <w:numFmt w:val="bullet"/>
      <w:lvlText w:val=""/>
      <w:lvlJc w:val="left"/>
      <w:pPr>
        <w:tabs>
          <w:tab w:val="num" w:pos="2880"/>
        </w:tabs>
        <w:ind w:left="2880" w:hanging="360"/>
      </w:pPr>
      <w:rPr>
        <w:rFonts w:ascii="Symbol" w:hAnsi="Symbol" w:hint="default"/>
        <w:sz w:val="20"/>
      </w:rPr>
    </w:lvl>
    <w:lvl w:ilvl="4" w:tplc="80605C4C" w:tentative="1">
      <w:start w:val="1"/>
      <w:numFmt w:val="bullet"/>
      <w:lvlText w:val=""/>
      <w:lvlJc w:val="left"/>
      <w:pPr>
        <w:tabs>
          <w:tab w:val="num" w:pos="3600"/>
        </w:tabs>
        <w:ind w:left="3600" w:hanging="360"/>
      </w:pPr>
      <w:rPr>
        <w:rFonts w:ascii="Symbol" w:hAnsi="Symbol" w:hint="default"/>
        <w:sz w:val="20"/>
      </w:rPr>
    </w:lvl>
    <w:lvl w:ilvl="5" w:tplc="5262F538" w:tentative="1">
      <w:start w:val="1"/>
      <w:numFmt w:val="bullet"/>
      <w:lvlText w:val=""/>
      <w:lvlJc w:val="left"/>
      <w:pPr>
        <w:tabs>
          <w:tab w:val="num" w:pos="4320"/>
        </w:tabs>
        <w:ind w:left="4320" w:hanging="360"/>
      </w:pPr>
      <w:rPr>
        <w:rFonts w:ascii="Symbol" w:hAnsi="Symbol" w:hint="default"/>
        <w:sz w:val="20"/>
      </w:rPr>
    </w:lvl>
    <w:lvl w:ilvl="6" w:tplc="E89E75F2" w:tentative="1">
      <w:start w:val="1"/>
      <w:numFmt w:val="bullet"/>
      <w:lvlText w:val=""/>
      <w:lvlJc w:val="left"/>
      <w:pPr>
        <w:tabs>
          <w:tab w:val="num" w:pos="5040"/>
        </w:tabs>
        <w:ind w:left="5040" w:hanging="360"/>
      </w:pPr>
      <w:rPr>
        <w:rFonts w:ascii="Symbol" w:hAnsi="Symbol" w:hint="default"/>
        <w:sz w:val="20"/>
      </w:rPr>
    </w:lvl>
    <w:lvl w:ilvl="7" w:tplc="55B0C8AA" w:tentative="1">
      <w:start w:val="1"/>
      <w:numFmt w:val="bullet"/>
      <w:lvlText w:val=""/>
      <w:lvlJc w:val="left"/>
      <w:pPr>
        <w:tabs>
          <w:tab w:val="num" w:pos="5760"/>
        </w:tabs>
        <w:ind w:left="5760" w:hanging="360"/>
      </w:pPr>
      <w:rPr>
        <w:rFonts w:ascii="Symbol" w:hAnsi="Symbol" w:hint="default"/>
        <w:sz w:val="20"/>
      </w:rPr>
    </w:lvl>
    <w:lvl w:ilvl="8" w:tplc="9AFA1436"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3FE029AA"/>
    <w:multiLevelType w:val="multilevel"/>
    <w:tmpl w:val="15EEAE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8D62E1"/>
    <w:multiLevelType w:val="multilevel"/>
    <w:tmpl w:val="2DC4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4C202001"/>
    <w:multiLevelType w:val="multilevel"/>
    <w:tmpl w:val="12EE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25893"/>
    <w:multiLevelType w:val="multilevel"/>
    <w:tmpl w:val="9112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B354C4"/>
    <w:multiLevelType w:val="hybridMultilevel"/>
    <w:tmpl w:val="1C6A50F2"/>
    <w:lvl w:ilvl="0" w:tplc="BB6C988E">
      <w:numFmt w:val="bullet"/>
      <w:lvlText w:val="-"/>
      <w:lvlJc w:val="left"/>
      <w:pPr>
        <w:ind w:left="1069" w:hanging="360"/>
      </w:pPr>
      <w:rPr>
        <w:rFonts w:ascii="Arial" w:eastAsia="SimSun" w:hAnsi="Arial" w:cs="Aria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9074E6"/>
    <w:multiLevelType w:val="multilevel"/>
    <w:tmpl w:val="BF3C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abstractNumId w:val="22"/>
  </w:num>
  <w:num w:numId="2">
    <w:abstractNumId w:val="12"/>
  </w:num>
  <w:num w:numId="3">
    <w:abstractNumId w:val="18"/>
  </w:num>
  <w:num w:numId="4">
    <w:abstractNumId w:val="11"/>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num>
  <w:num w:numId="9">
    <w:abstractNumId w:val="19"/>
  </w:num>
  <w:num w:numId="10">
    <w:abstractNumId w:val="0"/>
  </w:num>
  <w:num w:numId="11">
    <w:abstractNumId w:val="4"/>
  </w:num>
  <w:num w:numId="12">
    <w:abstractNumId w:val="15"/>
  </w:num>
  <w:num w:numId="13">
    <w:abstractNumId w:val="20"/>
  </w:num>
  <w:num w:numId="14">
    <w:abstractNumId w:val="16"/>
  </w:num>
  <w:num w:numId="15">
    <w:abstractNumId w:val="6"/>
  </w:num>
  <w:num w:numId="16">
    <w:abstractNumId w:val="13"/>
  </w:num>
  <w:num w:numId="17">
    <w:abstractNumId w:val="5"/>
  </w:num>
  <w:num w:numId="18">
    <w:abstractNumId w:val="10"/>
  </w:num>
  <w:num w:numId="19">
    <w:abstractNumId w:val="1"/>
  </w:num>
  <w:num w:numId="20">
    <w:abstractNumId w:val="3"/>
  </w:num>
  <w:num w:numId="21">
    <w:abstractNumId w:val="7"/>
  </w:num>
  <w:num w:numId="22">
    <w:abstractNumId w:val="21"/>
  </w:num>
  <w:num w:numId="2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74B1"/>
    <w:rsid w:val="000239C3"/>
    <w:rsid w:val="00024745"/>
    <w:rsid w:val="000300A5"/>
    <w:rsid w:val="000319D6"/>
    <w:rsid w:val="00032659"/>
    <w:rsid w:val="00033DC5"/>
    <w:rsid w:val="00034EA3"/>
    <w:rsid w:val="000354B7"/>
    <w:rsid w:val="0004220D"/>
    <w:rsid w:val="00043AE0"/>
    <w:rsid w:val="00045587"/>
    <w:rsid w:val="0005306D"/>
    <w:rsid w:val="00064438"/>
    <w:rsid w:val="000739A9"/>
    <w:rsid w:val="00073B17"/>
    <w:rsid w:val="00073DAE"/>
    <w:rsid w:val="00080835"/>
    <w:rsid w:val="00084465"/>
    <w:rsid w:val="0009009B"/>
    <w:rsid w:val="00097E8D"/>
    <w:rsid w:val="000B5267"/>
    <w:rsid w:val="000D3E4C"/>
    <w:rsid w:val="000D5A7F"/>
    <w:rsid w:val="000D634F"/>
    <w:rsid w:val="000E2543"/>
    <w:rsid w:val="000E4008"/>
    <w:rsid w:val="000E5227"/>
    <w:rsid w:val="000E5E34"/>
    <w:rsid w:val="000F3787"/>
    <w:rsid w:val="000F74D1"/>
    <w:rsid w:val="00103D0F"/>
    <w:rsid w:val="001065A6"/>
    <w:rsid w:val="001073E9"/>
    <w:rsid w:val="0011021F"/>
    <w:rsid w:val="00125935"/>
    <w:rsid w:val="001307C5"/>
    <w:rsid w:val="00131AB3"/>
    <w:rsid w:val="00133403"/>
    <w:rsid w:val="00151884"/>
    <w:rsid w:val="00151AD6"/>
    <w:rsid w:val="00152858"/>
    <w:rsid w:val="00172DE4"/>
    <w:rsid w:val="001814E9"/>
    <w:rsid w:val="001829F8"/>
    <w:rsid w:val="00184649"/>
    <w:rsid w:val="001870DC"/>
    <w:rsid w:val="0019194E"/>
    <w:rsid w:val="00195896"/>
    <w:rsid w:val="001B2309"/>
    <w:rsid w:val="001B3D33"/>
    <w:rsid w:val="001C1FC4"/>
    <w:rsid w:val="001C5DBB"/>
    <w:rsid w:val="001D180D"/>
    <w:rsid w:val="001D2720"/>
    <w:rsid w:val="001E4151"/>
    <w:rsid w:val="001E4A76"/>
    <w:rsid w:val="001F5879"/>
    <w:rsid w:val="001F5B20"/>
    <w:rsid w:val="00203C6A"/>
    <w:rsid w:val="00207AE1"/>
    <w:rsid w:val="002479AF"/>
    <w:rsid w:val="00256436"/>
    <w:rsid w:val="00260583"/>
    <w:rsid w:val="002612F8"/>
    <w:rsid w:val="00263E33"/>
    <w:rsid w:val="002657E4"/>
    <w:rsid w:val="002711AB"/>
    <w:rsid w:val="00282394"/>
    <w:rsid w:val="002971B8"/>
    <w:rsid w:val="002A1494"/>
    <w:rsid w:val="002A46B1"/>
    <w:rsid w:val="002A64F2"/>
    <w:rsid w:val="002B1221"/>
    <w:rsid w:val="002B22A2"/>
    <w:rsid w:val="002D4361"/>
    <w:rsid w:val="002E033D"/>
    <w:rsid w:val="002E0622"/>
    <w:rsid w:val="002E366B"/>
    <w:rsid w:val="002E6556"/>
    <w:rsid w:val="002E7385"/>
    <w:rsid w:val="002F21FE"/>
    <w:rsid w:val="002F7AA7"/>
    <w:rsid w:val="00306CCE"/>
    <w:rsid w:val="00311109"/>
    <w:rsid w:val="00320A28"/>
    <w:rsid w:val="003303E3"/>
    <w:rsid w:val="003466CE"/>
    <w:rsid w:val="003667EA"/>
    <w:rsid w:val="00374D00"/>
    <w:rsid w:val="00380743"/>
    <w:rsid w:val="00380D89"/>
    <w:rsid w:val="003836C4"/>
    <w:rsid w:val="00384DED"/>
    <w:rsid w:val="003863A2"/>
    <w:rsid w:val="00387CAF"/>
    <w:rsid w:val="00393940"/>
    <w:rsid w:val="0039595C"/>
    <w:rsid w:val="003A0769"/>
    <w:rsid w:val="003B19A0"/>
    <w:rsid w:val="003B245D"/>
    <w:rsid w:val="003B58AF"/>
    <w:rsid w:val="003B6554"/>
    <w:rsid w:val="003B692E"/>
    <w:rsid w:val="003C0C0D"/>
    <w:rsid w:val="003C1074"/>
    <w:rsid w:val="003C10F4"/>
    <w:rsid w:val="003C37BA"/>
    <w:rsid w:val="003C4D06"/>
    <w:rsid w:val="003C6D0E"/>
    <w:rsid w:val="003D4001"/>
    <w:rsid w:val="003E6B59"/>
    <w:rsid w:val="003F12F0"/>
    <w:rsid w:val="003F2187"/>
    <w:rsid w:val="003F25DD"/>
    <w:rsid w:val="003F2BD6"/>
    <w:rsid w:val="003F3124"/>
    <w:rsid w:val="00414838"/>
    <w:rsid w:val="00422FBA"/>
    <w:rsid w:val="004274F6"/>
    <w:rsid w:val="00431126"/>
    <w:rsid w:val="0043270B"/>
    <w:rsid w:val="004331A7"/>
    <w:rsid w:val="00451C2F"/>
    <w:rsid w:val="004568D2"/>
    <w:rsid w:val="00461627"/>
    <w:rsid w:val="004630A7"/>
    <w:rsid w:val="004639C3"/>
    <w:rsid w:val="004711F3"/>
    <w:rsid w:val="00472EFB"/>
    <w:rsid w:val="00481E09"/>
    <w:rsid w:val="00482C7D"/>
    <w:rsid w:val="00493E2C"/>
    <w:rsid w:val="004961AA"/>
    <w:rsid w:val="004A00B0"/>
    <w:rsid w:val="004A1699"/>
    <w:rsid w:val="004A1931"/>
    <w:rsid w:val="004A1DC6"/>
    <w:rsid w:val="004A35E7"/>
    <w:rsid w:val="004B0C0A"/>
    <w:rsid w:val="004C32B6"/>
    <w:rsid w:val="004C4AE0"/>
    <w:rsid w:val="004E10B4"/>
    <w:rsid w:val="004E3AF4"/>
    <w:rsid w:val="004E4C99"/>
    <w:rsid w:val="004E71BC"/>
    <w:rsid w:val="004F0B58"/>
    <w:rsid w:val="004F2FDC"/>
    <w:rsid w:val="004F51FE"/>
    <w:rsid w:val="004F5F8B"/>
    <w:rsid w:val="005071D9"/>
    <w:rsid w:val="005176DE"/>
    <w:rsid w:val="0052011F"/>
    <w:rsid w:val="00524000"/>
    <w:rsid w:val="00524B29"/>
    <w:rsid w:val="00524F0D"/>
    <w:rsid w:val="005353AB"/>
    <w:rsid w:val="00535AAE"/>
    <w:rsid w:val="00540C6E"/>
    <w:rsid w:val="00541A96"/>
    <w:rsid w:val="00545079"/>
    <w:rsid w:val="005459DC"/>
    <w:rsid w:val="00551F4C"/>
    <w:rsid w:val="0056088D"/>
    <w:rsid w:val="0056237B"/>
    <w:rsid w:val="00562498"/>
    <w:rsid w:val="005631A7"/>
    <w:rsid w:val="005639BE"/>
    <w:rsid w:val="005720B9"/>
    <w:rsid w:val="005839A8"/>
    <w:rsid w:val="005B600B"/>
    <w:rsid w:val="005C17E0"/>
    <w:rsid w:val="005C4602"/>
    <w:rsid w:val="005D42B3"/>
    <w:rsid w:val="005D69B9"/>
    <w:rsid w:val="005E45BC"/>
    <w:rsid w:val="00602489"/>
    <w:rsid w:val="006071CE"/>
    <w:rsid w:val="00622CB1"/>
    <w:rsid w:val="006243BA"/>
    <w:rsid w:val="006255AC"/>
    <w:rsid w:val="00650086"/>
    <w:rsid w:val="00650101"/>
    <w:rsid w:val="00650CC2"/>
    <w:rsid w:val="006573C9"/>
    <w:rsid w:val="00660907"/>
    <w:rsid w:val="00663FAF"/>
    <w:rsid w:val="006665AD"/>
    <w:rsid w:val="00666CA2"/>
    <w:rsid w:val="00693DFF"/>
    <w:rsid w:val="00696E15"/>
    <w:rsid w:val="00697592"/>
    <w:rsid w:val="006A0053"/>
    <w:rsid w:val="006B252B"/>
    <w:rsid w:val="006B6EE5"/>
    <w:rsid w:val="006D3619"/>
    <w:rsid w:val="006E7BBD"/>
    <w:rsid w:val="006F00A0"/>
    <w:rsid w:val="006F491F"/>
    <w:rsid w:val="006F4CB8"/>
    <w:rsid w:val="006F54EB"/>
    <w:rsid w:val="006F5AD7"/>
    <w:rsid w:val="00700369"/>
    <w:rsid w:val="00700BAB"/>
    <w:rsid w:val="00702309"/>
    <w:rsid w:val="007074D0"/>
    <w:rsid w:val="00717ECF"/>
    <w:rsid w:val="00722711"/>
    <w:rsid w:val="00722EC9"/>
    <w:rsid w:val="007273B4"/>
    <w:rsid w:val="00742AEE"/>
    <w:rsid w:val="007448A0"/>
    <w:rsid w:val="0075552A"/>
    <w:rsid w:val="00756140"/>
    <w:rsid w:val="007626AA"/>
    <w:rsid w:val="00770697"/>
    <w:rsid w:val="0077144D"/>
    <w:rsid w:val="00773BE0"/>
    <w:rsid w:val="007750A1"/>
    <w:rsid w:val="0077567E"/>
    <w:rsid w:val="00780B71"/>
    <w:rsid w:val="00781E4D"/>
    <w:rsid w:val="00791954"/>
    <w:rsid w:val="00797FBA"/>
    <w:rsid w:val="007A1092"/>
    <w:rsid w:val="007A5AE0"/>
    <w:rsid w:val="007B5C2F"/>
    <w:rsid w:val="007C2EC0"/>
    <w:rsid w:val="007C3AD1"/>
    <w:rsid w:val="007D2C08"/>
    <w:rsid w:val="007D36F7"/>
    <w:rsid w:val="007D532B"/>
    <w:rsid w:val="007D55FF"/>
    <w:rsid w:val="007D65C6"/>
    <w:rsid w:val="007D6978"/>
    <w:rsid w:val="007E4E17"/>
    <w:rsid w:val="007E7879"/>
    <w:rsid w:val="007F5A72"/>
    <w:rsid w:val="00807C85"/>
    <w:rsid w:val="00811FE0"/>
    <w:rsid w:val="00815F28"/>
    <w:rsid w:val="008214B8"/>
    <w:rsid w:val="008243C7"/>
    <w:rsid w:val="00824CF7"/>
    <w:rsid w:val="00827D09"/>
    <w:rsid w:val="00855635"/>
    <w:rsid w:val="008635C8"/>
    <w:rsid w:val="00864EDF"/>
    <w:rsid w:val="00872187"/>
    <w:rsid w:val="00872B07"/>
    <w:rsid w:val="00873A9B"/>
    <w:rsid w:val="00882578"/>
    <w:rsid w:val="00893B8A"/>
    <w:rsid w:val="00894A09"/>
    <w:rsid w:val="008B2992"/>
    <w:rsid w:val="008B44D6"/>
    <w:rsid w:val="008B6254"/>
    <w:rsid w:val="008D7165"/>
    <w:rsid w:val="008E404A"/>
    <w:rsid w:val="008F03BB"/>
    <w:rsid w:val="008F1752"/>
    <w:rsid w:val="008F197A"/>
    <w:rsid w:val="008F47AD"/>
    <w:rsid w:val="008F49DB"/>
    <w:rsid w:val="0091026A"/>
    <w:rsid w:val="00910422"/>
    <w:rsid w:val="0091242C"/>
    <w:rsid w:val="00914F6D"/>
    <w:rsid w:val="009161E7"/>
    <w:rsid w:val="00921CC1"/>
    <w:rsid w:val="00935463"/>
    <w:rsid w:val="00937ECF"/>
    <w:rsid w:val="009429E7"/>
    <w:rsid w:val="00952449"/>
    <w:rsid w:val="00963750"/>
    <w:rsid w:val="00965CC2"/>
    <w:rsid w:val="0097186E"/>
    <w:rsid w:val="00972F9D"/>
    <w:rsid w:val="00975E5D"/>
    <w:rsid w:val="00982C44"/>
    <w:rsid w:val="00987573"/>
    <w:rsid w:val="00992867"/>
    <w:rsid w:val="00994474"/>
    <w:rsid w:val="009B2758"/>
    <w:rsid w:val="009B5B0E"/>
    <w:rsid w:val="009D13E5"/>
    <w:rsid w:val="009D4EFA"/>
    <w:rsid w:val="009D603E"/>
    <w:rsid w:val="009D7E56"/>
    <w:rsid w:val="009F1566"/>
    <w:rsid w:val="009F6537"/>
    <w:rsid w:val="009F70BB"/>
    <w:rsid w:val="00A00FA1"/>
    <w:rsid w:val="00A03699"/>
    <w:rsid w:val="00A11FBA"/>
    <w:rsid w:val="00A16866"/>
    <w:rsid w:val="00A21ED2"/>
    <w:rsid w:val="00A22A9A"/>
    <w:rsid w:val="00A25328"/>
    <w:rsid w:val="00A2672A"/>
    <w:rsid w:val="00A2705B"/>
    <w:rsid w:val="00A33F90"/>
    <w:rsid w:val="00A351D1"/>
    <w:rsid w:val="00A37B03"/>
    <w:rsid w:val="00A416D0"/>
    <w:rsid w:val="00A52BD2"/>
    <w:rsid w:val="00A55A2E"/>
    <w:rsid w:val="00A5621C"/>
    <w:rsid w:val="00A56626"/>
    <w:rsid w:val="00A720DF"/>
    <w:rsid w:val="00A7510A"/>
    <w:rsid w:val="00A77915"/>
    <w:rsid w:val="00A77E8C"/>
    <w:rsid w:val="00A841A4"/>
    <w:rsid w:val="00A87FD7"/>
    <w:rsid w:val="00A90532"/>
    <w:rsid w:val="00A93D70"/>
    <w:rsid w:val="00A9541A"/>
    <w:rsid w:val="00AA1645"/>
    <w:rsid w:val="00AA5BD7"/>
    <w:rsid w:val="00AB5694"/>
    <w:rsid w:val="00AD0539"/>
    <w:rsid w:val="00AD09C9"/>
    <w:rsid w:val="00AD2742"/>
    <w:rsid w:val="00AD6854"/>
    <w:rsid w:val="00AE4DC2"/>
    <w:rsid w:val="00AE6397"/>
    <w:rsid w:val="00AE7438"/>
    <w:rsid w:val="00AF540B"/>
    <w:rsid w:val="00AF5EB6"/>
    <w:rsid w:val="00B034DD"/>
    <w:rsid w:val="00B17D15"/>
    <w:rsid w:val="00B24907"/>
    <w:rsid w:val="00B3298A"/>
    <w:rsid w:val="00B351ED"/>
    <w:rsid w:val="00B53F72"/>
    <w:rsid w:val="00B711A6"/>
    <w:rsid w:val="00B7252C"/>
    <w:rsid w:val="00B729A5"/>
    <w:rsid w:val="00B77972"/>
    <w:rsid w:val="00B82FAF"/>
    <w:rsid w:val="00B83E8B"/>
    <w:rsid w:val="00B91D6D"/>
    <w:rsid w:val="00B944EB"/>
    <w:rsid w:val="00BA1489"/>
    <w:rsid w:val="00BA26DC"/>
    <w:rsid w:val="00BA3842"/>
    <w:rsid w:val="00BA4FC7"/>
    <w:rsid w:val="00BA67BC"/>
    <w:rsid w:val="00BA6A15"/>
    <w:rsid w:val="00BC3FA5"/>
    <w:rsid w:val="00BC563B"/>
    <w:rsid w:val="00BD1CF2"/>
    <w:rsid w:val="00BD38EB"/>
    <w:rsid w:val="00BD4587"/>
    <w:rsid w:val="00BE0A15"/>
    <w:rsid w:val="00BE130F"/>
    <w:rsid w:val="00BE7719"/>
    <w:rsid w:val="00BE7FBB"/>
    <w:rsid w:val="00BF0886"/>
    <w:rsid w:val="00C100B0"/>
    <w:rsid w:val="00C131E6"/>
    <w:rsid w:val="00C160AD"/>
    <w:rsid w:val="00C17608"/>
    <w:rsid w:val="00C2462E"/>
    <w:rsid w:val="00C2611B"/>
    <w:rsid w:val="00C34300"/>
    <w:rsid w:val="00C45832"/>
    <w:rsid w:val="00C462E2"/>
    <w:rsid w:val="00C64258"/>
    <w:rsid w:val="00C73F22"/>
    <w:rsid w:val="00C837C0"/>
    <w:rsid w:val="00C9409E"/>
    <w:rsid w:val="00C97304"/>
    <w:rsid w:val="00CA5BD3"/>
    <w:rsid w:val="00CB201C"/>
    <w:rsid w:val="00CB3D23"/>
    <w:rsid w:val="00CB3D59"/>
    <w:rsid w:val="00CC593D"/>
    <w:rsid w:val="00CC7FA6"/>
    <w:rsid w:val="00CD3D33"/>
    <w:rsid w:val="00CF0920"/>
    <w:rsid w:val="00CF2F82"/>
    <w:rsid w:val="00D119E6"/>
    <w:rsid w:val="00D16B9F"/>
    <w:rsid w:val="00D20BE7"/>
    <w:rsid w:val="00D222C9"/>
    <w:rsid w:val="00D24103"/>
    <w:rsid w:val="00D27E01"/>
    <w:rsid w:val="00D30248"/>
    <w:rsid w:val="00D34890"/>
    <w:rsid w:val="00D348E0"/>
    <w:rsid w:val="00D354D9"/>
    <w:rsid w:val="00D36499"/>
    <w:rsid w:val="00D409A3"/>
    <w:rsid w:val="00D50F38"/>
    <w:rsid w:val="00D70E8F"/>
    <w:rsid w:val="00D74551"/>
    <w:rsid w:val="00D811F9"/>
    <w:rsid w:val="00D96647"/>
    <w:rsid w:val="00D968AE"/>
    <w:rsid w:val="00DA6B05"/>
    <w:rsid w:val="00DB6A63"/>
    <w:rsid w:val="00DC1E6B"/>
    <w:rsid w:val="00DC466C"/>
    <w:rsid w:val="00DC634C"/>
    <w:rsid w:val="00DD1DC4"/>
    <w:rsid w:val="00DD2472"/>
    <w:rsid w:val="00DD2F98"/>
    <w:rsid w:val="00DD689E"/>
    <w:rsid w:val="00DE68E1"/>
    <w:rsid w:val="00DF11F0"/>
    <w:rsid w:val="00DF79DC"/>
    <w:rsid w:val="00DF7FAC"/>
    <w:rsid w:val="00E00A63"/>
    <w:rsid w:val="00E034C7"/>
    <w:rsid w:val="00E04F0A"/>
    <w:rsid w:val="00E23299"/>
    <w:rsid w:val="00E26E56"/>
    <w:rsid w:val="00E35D04"/>
    <w:rsid w:val="00E37DB9"/>
    <w:rsid w:val="00E453F8"/>
    <w:rsid w:val="00E45EDD"/>
    <w:rsid w:val="00E500AE"/>
    <w:rsid w:val="00E524FB"/>
    <w:rsid w:val="00E638B7"/>
    <w:rsid w:val="00E63A84"/>
    <w:rsid w:val="00E66BDD"/>
    <w:rsid w:val="00E70747"/>
    <w:rsid w:val="00E7597B"/>
    <w:rsid w:val="00E81586"/>
    <w:rsid w:val="00E81BF9"/>
    <w:rsid w:val="00E8275D"/>
    <w:rsid w:val="00E84042"/>
    <w:rsid w:val="00E84772"/>
    <w:rsid w:val="00E91F3D"/>
    <w:rsid w:val="00E92B48"/>
    <w:rsid w:val="00E933D3"/>
    <w:rsid w:val="00EA2AC8"/>
    <w:rsid w:val="00EA437B"/>
    <w:rsid w:val="00EB379B"/>
    <w:rsid w:val="00EC1FA6"/>
    <w:rsid w:val="00EC2B52"/>
    <w:rsid w:val="00EC49AF"/>
    <w:rsid w:val="00ED1F27"/>
    <w:rsid w:val="00ED20A0"/>
    <w:rsid w:val="00EF3090"/>
    <w:rsid w:val="00EF3E0E"/>
    <w:rsid w:val="00EF4409"/>
    <w:rsid w:val="00EF61C8"/>
    <w:rsid w:val="00F0042B"/>
    <w:rsid w:val="00F0470F"/>
    <w:rsid w:val="00F15FF0"/>
    <w:rsid w:val="00F2082E"/>
    <w:rsid w:val="00F252CB"/>
    <w:rsid w:val="00F309EC"/>
    <w:rsid w:val="00F37AD5"/>
    <w:rsid w:val="00F51E0D"/>
    <w:rsid w:val="00F525A1"/>
    <w:rsid w:val="00F56376"/>
    <w:rsid w:val="00F71CC0"/>
    <w:rsid w:val="00F75B4A"/>
    <w:rsid w:val="00F772E4"/>
    <w:rsid w:val="00F82249"/>
    <w:rsid w:val="00F8671B"/>
    <w:rsid w:val="00F92282"/>
    <w:rsid w:val="00F94C43"/>
    <w:rsid w:val="00FA1D39"/>
    <w:rsid w:val="00FA72A2"/>
    <w:rsid w:val="00FB6C83"/>
    <w:rsid w:val="00FC1240"/>
    <w:rsid w:val="00FC288B"/>
    <w:rsid w:val="00FC48DD"/>
    <w:rsid w:val="00FD37F4"/>
    <w:rsid w:val="00FD714A"/>
    <w:rsid w:val="00FE08E9"/>
    <w:rsid w:val="01555A99"/>
    <w:rsid w:val="01A00D25"/>
    <w:rsid w:val="0210F86C"/>
    <w:rsid w:val="0364BF88"/>
    <w:rsid w:val="03CCCAA8"/>
    <w:rsid w:val="05630AD3"/>
    <w:rsid w:val="06669F58"/>
    <w:rsid w:val="0710E14A"/>
    <w:rsid w:val="08DD3A6B"/>
    <w:rsid w:val="091A4AD5"/>
    <w:rsid w:val="0B3EF6CA"/>
    <w:rsid w:val="0DD60037"/>
    <w:rsid w:val="0EF05E16"/>
    <w:rsid w:val="0F07CBD1"/>
    <w:rsid w:val="11379502"/>
    <w:rsid w:val="11D6E6F9"/>
    <w:rsid w:val="141C2C9C"/>
    <w:rsid w:val="1521F9DB"/>
    <w:rsid w:val="167A31C3"/>
    <w:rsid w:val="1767A373"/>
    <w:rsid w:val="17ED5724"/>
    <w:rsid w:val="18B900D2"/>
    <w:rsid w:val="18D49C0E"/>
    <w:rsid w:val="192DB414"/>
    <w:rsid w:val="196203FD"/>
    <w:rsid w:val="1967F3B5"/>
    <w:rsid w:val="1A74E872"/>
    <w:rsid w:val="1C7F2ECC"/>
    <w:rsid w:val="1CBFBFE7"/>
    <w:rsid w:val="1D37BA2B"/>
    <w:rsid w:val="1FA54551"/>
    <w:rsid w:val="208A1156"/>
    <w:rsid w:val="217A37A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DB77FD"/>
    <w:rsid w:val="37F75302"/>
    <w:rsid w:val="39907543"/>
    <w:rsid w:val="39989D66"/>
    <w:rsid w:val="3C919574"/>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973EE8"/>
    <w:rsid w:val="4AEB3A4D"/>
    <w:rsid w:val="4BF417F4"/>
    <w:rsid w:val="4CCEB60C"/>
    <w:rsid w:val="4DABECF7"/>
    <w:rsid w:val="4E7094BF"/>
    <w:rsid w:val="4E7D6093"/>
    <w:rsid w:val="4F8D1517"/>
    <w:rsid w:val="5077C2BA"/>
    <w:rsid w:val="5231FEC3"/>
    <w:rsid w:val="53D82A28"/>
    <w:rsid w:val="53E643DF"/>
    <w:rsid w:val="557F8568"/>
    <w:rsid w:val="55C26ACC"/>
    <w:rsid w:val="57F1D90F"/>
    <w:rsid w:val="58D4349A"/>
    <w:rsid w:val="59D68EE4"/>
    <w:rsid w:val="5B84CA9D"/>
    <w:rsid w:val="5BE17A54"/>
    <w:rsid w:val="5DF23155"/>
    <w:rsid w:val="5EDC834A"/>
    <w:rsid w:val="5EEC2A27"/>
    <w:rsid w:val="60A57467"/>
    <w:rsid w:val="62265EF5"/>
    <w:rsid w:val="63038C8D"/>
    <w:rsid w:val="66BC67DE"/>
    <w:rsid w:val="6701A489"/>
    <w:rsid w:val="672B4732"/>
    <w:rsid w:val="680F4A19"/>
    <w:rsid w:val="6845541B"/>
    <w:rsid w:val="6ABD7E77"/>
    <w:rsid w:val="6ADA154D"/>
    <w:rsid w:val="6CA2176B"/>
    <w:rsid w:val="6D7DC04E"/>
    <w:rsid w:val="6FB48BB6"/>
    <w:rsid w:val="734811FD"/>
    <w:rsid w:val="74697267"/>
    <w:rsid w:val="7510DE64"/>
    <w:rsid w:val="7760ED6D"/>
    <w:rsid w:val="77AE9AEA"/>
    <w:rsid w:val="780B35C7"/>
    <w:rsid w:val="7B5B0208"/>
    <w:rsid w:val="7B928B6B"/>
    <w:rsid w:val="7C102DC7"/>
    <w:rsid w:val="7CD69641"/>
    <w:rsid w:val="7D3E446B"/>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3189">
      <w:bodyDiv w:val="1"/>
      <w:marLeft w:val="0"/>
      <w:marRight w:val="0"/>
      <w:marTop w:val="0"/>
      <w:marBottom w:val="0"/>
      <w:divBdr>
        <w:top w:val="none" w:sz="0" w:space="0" w:color="auto"/>
        <w:left w:val="none" w:sz="0" w:space="0" w:color="auto"/>
        <w:bottom w:val="none" w:sz="0" w:space="0" w:color="auto"/>
        <w:right w:val="none" w:sz="0" w:space="0" w:color="auto"/>
      </w:divBdr>
      <w:divsChild>
        <w:div w:id="704447646">
          <w:marLeft w:val="0"/>
          <w:marRight w:val="0"/>
          <w:marTop w:val="0"/>
          <w:marBottom w:val="0"/>
          <w:divBdr>
            <w:top w:val="none" w:sz="0" w:space="0" w:color="auto"/>
            <w:left w:val="none" w:sz="0" w:space="0" w:color="auto"/>
            <w:bottom w:val="none" w:sz="0" w:space="0" w:color="auto"/>
            <w:right w:val="none" w:sz="0" w:space="0" w:color="auto"/>
          </w:divBdr>
        </w:div>
        <w:div w:id="1611083027">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none" w:sz="0" w:space="0" w:color="auto"/>
                <w:right w:val="none" w:sz="0" w:space="0" w:color="auto"/>
              </w:divBdr>
            </w:div>
            <w:div w:id="722020129">
              <w:marLeft w:val="0"/>
              <w:marRight w:val="0"/>
              <w:marTop w:val="0"/>
              <w:marBottom w:val="0"/>
              <w:divBdr>
                <w:top w:val="none" w:sz="0" w:space="0" w:color="auto"/>
                <w:left w:val="none" w:sz="0" w:space="0" w:color="auto"/>
                <w:bottom w:val="none" w:sz="0" w:space="0" w:color="auto"/>
                <w:right w:val="none" w:sz="0" w:space="0" w:color="auto"/>
              </w:divBdr>
            </w:div>
            <w:div w:id="609972930">
              <w:marLeft w:val="0"/>
              <w:marRight w:val="0"/>
              <w:marTop w:val="0"/>
              <w:marBottom w:val="0"/>
              <w:divBdr>
                <w:top w:val="none" w:sz="0" w:space="0" w:color="auto"/>
                <w:left w:val="none" w:sz="0" w:space="0" w:color="auto"/>
                <w:bottom w:val="none" w:sz="0" w:space="0" w:color="auto"/>
                <w:right w:val="none" w:sz="0" w:space="0" w:color="auto"/>
              </w:divBdr>
            </w:div>
            <w:div w:id="880631809">
              <w:marLeft w:val="0"/>
              <w:marRight w:val="0"/>
              <w:marTop w:val="0"/>
              <w:marBottom w:val="0"/>
              <w:divBdr>
                <w:top w:val="none" w:sz="0" w:space="0" w:color="auto"/>
                <w:left w:val="none" w:sz="0" w:space="0" w:color="auto"/>
                <w:bottom w:val="none" w:sz="0" w:space="0" w:color="auto"/>
                <w:right w:val="none" w:sz="0" w:space="0" w:color="auto"/>
              </w:divBdr>
            </w:div>
            <w:div w:id="776213681">
              <w:marLeft w:val="0"/>
              <w:marRight w:val="0"/>
              <w:marTop w:val="0"/>
              <w:marBottom w:val="0"/>
              <w:divBdr>
                <w:top w:val="none" w:sz="0" w:space="0" w:color="auto"/>
                <w:left w:val="none" w:sz="0" w:space="0" w:color="auto"/>
                <w:bottom w:val="none" w:sz="0" w:space="0" w:color="auto"/>
                <w:right w:val="none" w:sz="0" w:space="0" w:color="auto"/>
              </w:divBdr>
            </w:div>
          </w:divsChild>
        </w:div>
        <w:div w:id="931013141">
          <w:marLeft w:val="0"/>
          <w:marRight w:val="0"/>
          <w:marTop w:val="0"/>
          <w:marBottom w:val="0"/>
          <w:divBdr>
            <w:top w:val="none" w:sz="0" w:space="0" w:color="auto"/>
            <w:left w:val="none" w:sz="0" w:space="0" w:color="auto"/>
            <w:bottom w:val="none" w:sz="0" w:space="0" w:color="auto"/>
            <w:right w:val="none" w:sz="0" w:space="0" w:color="auto"/>
          </w:divBdr>
          <w:divsChild>
            <w:div w:id="1301306677">
              <w:marLeft w:val="0"/>
              <w:marRight w:val="0"/>
              <w:marTop w:val="0"/>
              <w:marBottom w:val="0"/>
              <w:divBdr>
                <w:top w:val="none" w:sz="0" w:space="0" w:color="auto"/>
                <w:left w:val="none" w:sz="0" w:space="0" w:color="auto"/>
                <w:bottom w:val="none" w:sz="0" w:space="0" w:color="auto"/>
                <w:right w:val="none" w:sz="0" w:space="0" w:color="auto"/>
              </w:divBdr>
            </w:div>
            <w:div w:id="1482961966">
              <w:marLeft w:val="0"/>
              <w:marRight w:val="0"/>
              <w:marTop w:val="0"/>
              <w:marBottom w:val="0"/>
              <w:divBdr>
                <w:top w:val="none" w:sz="0" w:space="0" w:color="auto"/>
                <w:left w:val="none" w:sz="0" w:space="0" w:color="auto"/>
                <w:bottom w:val="none" w:sz="0" w:space="0" w:color="auto"/>
                <w:right w:val="none" w:sz="0" w:space="0" w:color="auto"/>
              </w:divBdr>
            </w:div>
            <w:div w:id="1542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9880963">
      <w:bodyDiv w:val="1"/>
      <w:marLeft w:val="0"/>
      <w:marRight w:val="0"/>
      <w:marTop w:val="0"/>
      <w:marBottom w:val="0"/>
      <w:divBdr>
        <w:top w:val="none" w:sz="0" w:space="0" w:color="auto"/>
        <w:left w:val="none" w:sz="0" w:space="0" w:color="auto"/>
        <w:bottom w:val="none" w:sz="0" w:space="0" w:color="auto"/>
        <w:right w:val="none" w:sz="0" w:space="0" w:color="auto"/>
      </w:divBdr>
      <w:divsChild>
        <w:div w:id="1146437835">
          <w:marLeft w:val="0"/>
          <w:marRight w:val="0"/>
          <w:marTop w:val="0"/>
          <w:marBottom w:val="0"/>
          <w:divBdr>
            <w:top w:val="none" w:sz="0" w:space="0" w:color="auto"/>
            <w:left w:val="none" w:sz="0" w:space="0" w:color="auto"/>
            <w:bottom w:val="none" w:sz="0" w:space="0" w:color="auto"/>
            <w:right w:val="none" w:sz="0" w:space="0" w:color="auto"/>
          </w:divBdr>
          <w:divsChild>
            <w:div w:id="250354286">
              <w:marLeft w:val="0"/>
              <w:marRight w:val="0"/>
              <w:marTop w:val="0"/>
              <w:marBottom w:val="0"/>
              <w:divBdr>
                <w:top w:val="none" w:sz="0" w:space="0" w:color="auto"/>
                <w:left w:val="none" w:sz="0" w:space="0" w:color="auto"/>
                <w:bottom w:val="none" w:sz="0" w:space="0" w:color="auto"/>
                <w:right w:val="none" w:sz="0" w:space="0" w:color="auto"/>
              </w:divBdr>
            </w:div>
            <w:div w:id="2067098844">
              <w:marLeft w:val="0"/>
              <w:marRight w:val="0"/>
              <w:marTop w:val="0"/>
              <w:marBottom w:val="0"/>
              <w:divBdr>
                <w:top w:val="none" w:sz="0" w:space="0" w:color="auto"/>
                <w:left w:val="none" w:sz="0" w:space="0" w:color="auto"/>
                <w:bottom w:val="none" w:sz="0" w:space="0" w:color="auto"/>
                <w:right w:val="none" w:sz="0" w:space="0" w:color="auto"/>
              </w:divBdr>
            </w:div>
            <w:div w:id="1114862265">
              <w:marLeft w:val="0"/>
              <w:marRight w:val="0"/>
              <w:marTop w:val="0"/>
              <w:marBottom w:val="0"/>
              <w:divBdr>
                <w:top w:val="none" w:sz="0" w:space="0" w:color="auto"/>
                <w:left w:val="none" w:sz="0" w:space="0" w:color="auto"/>
                <w:bottom w:val="none" w:sz="0" w:space="0" w:color="auto"/>
                <w:right w:val="none" w:sz="0" w:space="0" w:color="auto"/>
              </w:divBdr>
            </w:div>
          </w:divsChild>
        </w:div>
        <w:div w:id="1899512103">
          <w:marLeft w:val="0"/>
          <w:marRight w:val="0"/>
          <w:marTop w:val="0"/>
          <w:marBottom w:val="0"/>
          <w:divBdr>
            <w:top w:val="none" w:sz="0" w:space="0" w:color="auto"/>
            <w:left w:val="none" w:sz="0" w:space="0" w:color="auto"/>
            <w:bottom w:val="none" w:sz="0" w:space="0" w:color="auto"/>
            <w:right w:val="none" w:sz="0" w:space="0" w:color="auto"/>
          </w:divBdr>
          <w:divsChild>
            <w:div w:id="1469201421">
              <w:marLeft w:val="0"/>
              <w:marRight w:val="0"/>
              <w:marTop w:val="0"/>
              <w:marBottom w:val="0"/>
              <w:divBdr>
                <w:top w:val="none" w:sz="0" w:space="0" w:color="auto"/>
                <w:left w:val="none" w:sz="0" w:space="0" w:color="auto"/>
                <w:bottom w:val="none" w:sz="0" w:space="0" w:color="auto"/>
                <w:right w:val="none" w:sz="0" w:space="0" w:color="auto"/>
              </w:divBdr>
            </w:div>
            <w:div w:id="1054889528">
              <w:marLeft w:val="0"/>
              <w:marRight w:val="0"/>
              <w:marTop w:val="0"/>
              <w:marBottom w:val="0"/>
              <w:divBdr>
                <w:top w:val="none" w:sz="0" w:space="0" w:color="auto"/>
                <w:left w:val="none" w:sz="0" w:space="0" w:color="auto"/>
                <w:bottom w:val="none" w:sz="0" w:space="0" w:color="auto"/>
                <w:right w:val="none" w:sz="0" w:space="0" w:color="auto"/>
              </w:divBdr>
            </w:div>
            <w:div w:id="963584995">
              <w:marLeft w:val="0"/>
              <w:marRight w:val="0"/>
              <w:marTop w:val="0"/>
              <w:marBottom w:val="0"/>
              <w:divBdr>
                <w:top w:val="none" w:sz="0" w:space="0" w:color="auto"/>
                <w:left w:val="none" w:sz="0" w:space="0" w:color="auto"/>
                <w:bottom w:val="none" w:sz="0" w:space="0" w:color="auto"/>
                <w:right w:val="none" w:sz="0" w:space="0" w:color="auto"/>
              </w:divBdr>
            </w:div>
            <w:div w:id="1549952198">
              <w:marLeft w:val="0"/>
              <w:marRight w:val="0"/>
              <w:marTop w:val="0"/>
              <w:marBottom w:val="0"/>
              <w:divBdr>
                <w:top w:val="none" w:sz="0" w:space="0" w:color="auto"/>
                <w:left w:val="none" w:sz="0" w:space="0" w:color="auto"/>
                <w:bottom w:val="none" w:sz="0" w:space="0" w:color="auto"/>
                <w:right w:val="none" w:sz="0" w:space="0" w:color="auto"/>
              </w:divBdr>
            </w:div>
            <w:div w:id="362637953">
              <w:marLeft w:val="0"/>
              <w:marRight w:val="0"/>
              <w:marTop w:val="0"/>
              <w:marBottom w:val="0"/>
              <w:divBdr>
                <w:top w:val="none" w:sz="0" w:space="0" w:color="auto"/>
                <w:left w:val="none" w:sz="0" w:space="0" w:color="auto"/>
                <w:bottom w:val="none" w:sz="0" w:space="0" w:color="auto"/>
                <w:right w:val="none" w:sz="0" w:space="0" w:color="auto"/>
              </w:divBdr>
            </w:div>
          </w:divsChild>
        </w:div>
        <w:div w:id="170098527">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32939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8"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46724. 15/03/21</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883D6B8-FF26-4109-B1D4-5DA41CE6B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43249F0D-33EA-496F-8029-31EE2F26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8</Pages>
  <Words>3781</Words>
  <Characters>20799</Characters>
  <Application>Microsoft Office Word</Application>
  <DocSecurity>0</DocSecurity>
  <Lines>173</Lines>
  <Paragraphs>49</Paragraphs>
  <ScaleCrop>false</ScaleCrop>
  <Company>Dixguel03</Company>
  <LinksUpToDate>false</LinksUpToDate>
  <CharactersWithSpaces>24531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Abraham Sanchez Cruz</cp:lastModifiedBy>
  <cp:revision>35</cp:revision>
  <cp:lastPrinted>2021-02-25T15:16:00Z</cp:lastPrinted>
  <dcterms:created xsi:type="dcterms:W3CDTF">2021-03-15T22:31:00Z</dcterms:created>
  <dcterms:modified xsi:type="dcterms:W3CDTF">2021-05-05T13:35:00Z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