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4D07F334" w14:textId="77777777" w:rsidR="00914F6D" w:rsidRDefault="00914F6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0BEDBA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BB2F3D">
        <w:rPr>
          <w:rFonts w:ascii="Museo Sans 900" w:eastAsia="Times New Roman" w:hAnsi="Museo Sans 900" w:cs="Times New Roman"/>
          <w:b/>
          <w:bCs/>
          <w:sz w:val="20"/>
          <w:szCs w:val="20"/>
          <w:lang w:val="es-MX" w:eastAsia="es-ES"/>
        </w:rPr>
        <w:t>0132</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BB2F3D">
        <w:rPr>
          <w:rFonts w:ascii="Museo Sans 300" w:eastAsia="Times New Roman" w:hAnsi="Museo Sans 300" w:cs="Times New Roman"/>
          <w:sz w:val="20"/>
          <w:szCs w:val="20"/>
          <w:lang w:val="es-MX" w:eastAsia="es-ES"/>
        </w:rPr>
        <w:t>diez</w:t>
      </w:r>
      <w:r w:rsidR="00BB2F3D"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BB2F3D">
        <w:rPr>
          <w:rFonts w:ascii="Museo Sans 300" w:eastAsia="Times New Roman" w:hAnsi="Museo Sans 300" w:cs="Times New Roman"/>
          <w:sz w:val="20"/>
          <w:szCs w:val="20"/>
          <w:lang w:val="es-MX" w:eastAsia="es-ES"/>
        </w:rPr>
        <w:t>treinta</w:t>
      </w:r>
      <w:r w:rsidR="00BB2F3D"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BB2F3D">
        <w:rPr>
          <w:rFonts w:ascii="Museo Sans 300" w:eastAsia="Times New Roman" w:hAnsi="Museo Sans 300" w:cs="Times New Roman"/>
          <w:sz w:val="20"/>
          <w:szCs w:val="20"/>
          <w:lang w:val="es-MX" w:eastAsia="es-ES"/>
        </w:rPr>
        <w:t xml:space="preserve">diecisiete </w:t>
      </w:r>
      <w:r w:rsidR="00781E4D" w:rsidRPr="00A93D70">
        <w:rPr>
          <w:rFonts w:ascii="Museo Sans 300" w:eastAsia="Times New Roman" w:hAnsi="Museo Sans 300" w:cs="Times New Roman"/>
          <w:sz w:val="20"/>
          <w:szCs w:val="20"/>
          <w:lang w:val="es-MX" w:eastAsia="es-ES"/>
        </w:rPr>
        <w:t xml:space="preserve">de </w:t>
      </w:r>
      <w:r w:rsidR="00BB2F3D">
        <w:rPr>
          <w:rFonts w:ascii="Museo Sans 300" w:eastAsia="Times New Roman" w:hAnsi="Museo Sans 300" w:cs="Times New Roman"/>
          <w:sz w:val="20"/>
          <w:szCs w:val="20"/>
          <w:lang w:val="es-MX" w:eastAsia="es-ES"/>
        </w:rPr>
        <w:t>febrero</w:t>
      </w:r>
      <w:r w:rsidR="00BB2F3D"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7777777" w:rsidR="002B1221" w:rsidRPr="00A93D70"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Esta superintendencia CONSIDERANDO QUE:</w:t>
      </w:r>
    </w:p>
    <w:p w14:paraId="502EB957" w14:textId="77777777" w:rsidR="00F0042B" w:rsidRPr="00A93D70" w:rsidRDefault="00F0042B" w:rsidP="006F00A0">
      <w:pPr>
        <w:spacing w:after="0" w:line="0" w:lineRule="atLeast"/>
        <w:jc w:val="both"/>
        <w:rPr>
          <w:rFonts w:ascii="Museo Sans 300" w:eastAsia="Times New Roman" w:hAnsi="Museo Sans 300" w:cs="Times New Roman"/>
          <w:sz w:val="20"/>
          <w:szCs w:val="20"/>
          <w:lang w:val="es-ES" w:eastAsia="es-ES"/>
        </w:rPr>
      </w:pPr>
    </w:p>
    <w:p w14:paraId="256666B2" w14:textId="1E56E571" w:rsidR="00263E33" w:rsidRPr="00BB2F3D" w:rsidRDefault="00263E33" w:rsidP="00C57F5E">
      <w:pPr>
        <w:pStyle w:val="Prrafodelista"/>
        <w:numPr>
          <w:ilvl w:val="0"/>
          <w:numId w:val="6"/>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B32140">
        <w:rPr>
          <w:rFonts w:ascii="Museo Sans 300" w:hAnsi="Museo Sans 300"/>
          <w:sz w:val="20"/>
          <w:szCs w:val="20"/>
        </w:rPr>
        <w:t>seis</w:t>
      </w:r>
      <w:r w:rsidR="00D20BE7">
        <w:rPr>
          <w:rFonts w:ascii="Museo Sans 300" w:hAnsi="Museo Sans 300"/>
          <w:sz w:val="20"/>
          <w:szCs w:val="20"/>
        </w:rPr>
        <w:t xml:space="preserve"> de agosto</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D20BE7">
        <w:rPr>
          <w:rFonts w:ascii="Museo Sans 300" w:hAnsi="Museo Sans 300"/>
          <w:sz w:val="20"/>
          <w:szCs w:val="20"/>
        </w:rPr>
        <w:t>veinte</w:t>
      </w:r>
      <w:r w:rsidRPr="00A93D70">
        <w:rPr>
          <w:rFonts w:ascii="Museo Sans 300" w:hAnsi="Museo Sans 300"/>
          <w:sz w:val="20"/>
          <w:szCs w:val="20"/>
        </w:rPr>
        <w:t>, l</w:t>
      </w:r>
      <w:r w:rsidR="002B22A2">
        <w:rPr>
          <w:rFonts w:ascii="Museo Sans 300" w:hAnsi="Museo Sans 300"/>
          <w:sz w:val="20"/>
          <w:szCs w:val="20"/>
        </w:rPr>
        <w:t>a</w:t>
      </w:r>
      <w:r w:rsidRPr="00A93D70">
        <w:rPr>
          <w:rFonts w:ascii="Museo Sans 300" w:hAnsi="Museo Sans 300"/>
          <w:sz w:val="20"/>
          <w:szCs w:val="20"/>
        </w:rPr>
        <w:t xml:space="preserve"> señor</w:t>
      </w:r>
      <w:r w:rsidR="002B22A2">
        <w:rPr>
          <w:rFonts w:ascii="Museo Sans 300" w:hAnsi="Museo Sans 300"/>
          <w:sz w:val="20"/>
          <w:szCs w:val="20"/>
        </w:rPr>
        <w:t>a</w:t>
      </w:r>
      <w:r w:rsidR="00034EA3">
        <w:rPr>
          <w:rFonts w:ascii="Museo Sans 300" w:hAnsi="Museo Sans 300"/>
          <w:sz w:val="20"/>
          <w:szCs w:val="20"/>
        </w:rPr>
        <w:t xml:space="preserve"> </w:t>
      </w:r>
      <w:r w:rsidR="00F10F51">
        <w:rPr>
          <w:rFonts w:ascii="Museo Sans 300" w:hAnsi="Museo Sans 300"/>
          <w:sz w:val="20"/>
          <w:szCs w:val="20"/>
        </w:rPr>
        <w:t>XXXXXX</w:t>
      </w:r>
      <w:r w:rsidRPr="00A93D70">
        <w:rPr>
          <w:rFonts w:ascii="Museo Sans 300" w:hAnsi="Museo Sans 300"/>
          <w:sz w:val="20"/>
          <w:szCs w:val="20"/>
        </w:rPr>
        <w:t> </w:t>
      </w:r>
      <w:r w:rsidR="00563DA2" w:rsidRPr="00A93D70">
        <w:rPr>
          <w:rFonts w:ascii="Museo Sans 300" w:hAnsi="Museo Sans 300"/>
          <w:sz w:val="20"/>
          <w:szCs w:val="20"/>
        </w:rPr>
        <w:t xml:space="preserve">interpuso </w:t>
      </w:r>
      <w:r w:rsidRPr="00A93D70">
        <w:rPr>
          <w:rFonts w:ascii="Museo Sans 300" w:hAnsi="Museo Sans 300"/>
          <w:sz w:val="20"/>
          <w:szCs w:val="20"/>
        </w:rPr>
        <w:t>un reclamo en contra de la sociedad </w:t>
      </w:r>
      <w:r w:rsidR="004F1012">
        <w:rPr>
          <w:rFonts w:ascii="Museo Sans 300" w:hAnsi="Museo Sans 300"/>
          <w:sz w:val="20"/>
          <w:szCs w:val="20"/>
        </w:rPr>
        <w:t>CAESS</w:t>
      </w:r>
      <w:r w:rsidRPr="00A93D70">
        <w:rPr>
          <w:rFonts w:ascii="Museo Sans 300" w:hAnsi="Museo Sans 300"/>
          <w:sz w:val="20"/>
          <w:szCs w:val="20"/>
        </w:rPr>
        <w:t>,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4F1012">
        <w:rPr>
          <w:rFonts w:ascii="Museo Sans 300" w:hAnsi="Museo Sans 300"/>
          <w:sz w:val="20"/>
          <w:szCs w:val="20"/>
        </w:rPr>
        <w:t>DOSCIENTOS VEINTISIETE 25/100 DÓLARES DE LOS ESTADOS UNIDOS DE AMÉRICA (USD 227.25)</w:t>
      </w:r>
      <w:r w:rsidRPr="00A93D70">
        <w:rPr>
          <w:rFonts w:ascii="Museo Sans 300" w:hAnsi="Museo Sans 300"/>
          <w:sz w:val="20"/>
          <w:szCs w:val="20"/>
        </w:rPr>
        <w:t> IVA incluido, por la presunta existencia de una condición irregular que afectó el correcto registro del consumo de energía eléctrica</w:t>
      </w:r>
      <w:r w:rsidR="00B64220">
        <w:rPr>
          <w:rFonts w:ascii="Museo Sans 300" w:hAnsi="Museo Sans 300"/>
          <w:sz w:val="20"/>
          <w:szCs w:val="20"/>
        </w:rPr>
        <w:t>,</w:t>
      </w:r>
      <w:r w:rsidRPr="00A93D70">
        <w:rPr>
          <w:rFonts w:ascii="Museo Sans 300" w:hAnsi="Museo Sans 300"/>
          <w:sz w:val="20"/>
          <w:szCs w:val="20"/>
        </w:rPr>
        <w:t xml:space="preserve"> en el suministro identificado con el NIC </w:t>
      </w:r>
      <w:r w:rsidR="00F10F51">
        <w:rPr>
          <w:rFonts w:ascii="Museo Sans 300" w:hAnsi="Museo Sans 300"/>
          <w:sz w:val="20"/>
          <w:szCs w:val="20"/>
        </w:rPr>
        <w:t>XXXXXX</w:t>
      </w:r>
      <w:r w:rsidR="001577F8">
        <w:rPr>
          <w:rFonts w:ascii="Museo Sans 300" w:hAnsi="Museo Sans 300"/>
          <w:sz w:val="20"/>
          <w:szCs w:val="20"/>
        </w:rPr>
        <w:t xml:space="preserve"> a nombre de la </w:t>
      </w:r>
      <w:r w:rsidR="00F10F51">
        <w:rPr>
          <w:rFonts w:ascii="Museo Sans 300" w:hAnsi="Museo Sans 300"/>
          <w:sz w:val="20"/>
          <w:szCs w:val="20"/>
        </w:rPr>
        <w:t>XXXXXX</w:t>
      </w:r>
      <w:r w:rsidRPr="00A93D70">
        <w:rPr>
          <w:rFonts w:ascii="Museo Sans 300" w:hAnsi="Museo Sans 300"/>
          <w:sz w:val="20"/>
          <w:szCs w:val="20"/>
        </w:rPr>
        <w:t>. </w:t>
      </w:r>
      <w:r w:rsidRPr="00A93D70">
        <w:rPr>
          <w:rFonts w:ascii="Museo Sans 300" w:eastAsia="Museo Sans" w:hAnsi="Museo Sans 300"/>
          <w:sz w:val="20"/>
          <w:szCs w:val="20"/>
        </w:rPr>
        <w:t> </w:t>
      </w:r>
    </w:p>
    <w:p w14:paraId="2269790D" w14:textId="40676B7C" w:rsidR="001577F8" w:rsidRDefault="001577F8" w:rsidP="00BB2F3D">
      <w:pPr>
        <w:pStyle w:val="Prrafodelista"/>
        <w:tabs>
          <w:tab w:val="left" w:pos="426"/>
        </w:tabs>
        <w:ind w:left="426"/>
        <w:jc w:val="both"/>
        <w:rPr>
          <w:rFonts w:ascii="Museo Sans 300" w:eastAsia="Museo Sans" w:hAnsi="Museo Sans 300"/>
          <w:sz w:val="20"/>
          <w:szCs w:val="20"/>
        </w:rPr>
      </w:pPr>
    </w:p>
    <w:p w14:paraId="5A9338E8" w14:textId="2FEDEBB3" w:rsidR="001577F8" w:rsidRPr="00563DA2" w:rsidRDefault="001577F8" w:rsidP="00BB2F3D">
      <w:pPr>
        <w:pStyle w:val="Prrafodelista"/>
        <w:tabs>
          <w:tab w:val="left" w:pos="426"/>
        </w:tabs>
        <w:ind w:left="426"/>
        <w:jc w:val="both"/>
        <w:rPr>
          <w:rFonts w:ascii="Museo Sans 300" w:hAnsi="Museo Sans 300"/>
          <w:sz w:val="20"/>
          <w:szCs w:val="20"/>
        </w:rPr>
      </w:pPr>
      <w:r>
        <w:rPr>
          <w:rFonts w:ascii="Museo Sans 300" w:eastAsia="Museo Sans" w:hAnsi="Museo Sans 300"/>
          <w:sz w:val="20"/>
          <w:szCs w:val="20"/>
        </w:rPr>
        <w:t xml:space="preserve">El día veinticinco de agosto de </w:t>
      </w:r>
      <w:r>
        <w:rPr>
          <w:rFonts w:ascii="Museo Sans 300" w:hAnsi="Museo Sans 300"/>
          <w:sz w:val="20"/>
          <w:szCs w:val="20"/>
        </w:rPr>
        <w:t xml:space="preserve">dos mil veinte, la </w:t>
      </w:r>
      <w:r w:rsidR="00F10F51">
        <w:rPr>
          <w:rFonts w:ascii="Museo Sans 300" w:hAnsi="Museo Sans 300"/>
          <w:sz w:val="20"/>
          <w:szCs w:val="20"/>
        </w:rPr>
        <w:t>XXXXXX</w:t>
      </w:r>
      <w:r>
        <w:rPr>
          <w:rFonts w:ascii="Museo Sans 300" w:hAnsi="Museo Sans 300"/>
          <w:sz w:val="20"/>
          <w:szCs w:val="20"/>
        </w:rPr>
        <w:t xml:space="preserve">, en su calidad de titular del suministro, </w:t>
      </w:r>
      <w:r w:rsidR="00563DA2">
        <w:rPr>
          <w:rFonts w:ascii="Museo Sans 300" w:hAnsi="Museo Sans 300"/>
          <w:sz w:val="20"/>
          <w:szCs w:val="20"/>
        </w:rPr>
        <w:t xml:space="preserve">remitió </w:t>
      </w:r>
      <w:r>
        <w:rPr>
          <w:rFonts w:ascii="Museo Sans 300" w:hAnsi="Museo Sans 300"/>
          <w:sz w:val="20"/>
          <w:szCs w:val="20"/>
        </w:rPr>
        <w:t xml:space="preserve">una carta autorizando a la señora </w:t>
      </w:r>
      <w:r w:rsidR="00F10F51">
        <w:rPr>
          <w:rFonts w:ascii="Museo Sans 300" w:hAnsi="Museo Sans 300"/>
          <w:sz w:val="20"/>
          <w:szCs w:val="20"/>
        </w:rPr>
        <w:t>XXXXXX</w:t>
      </w:r>
      <w:r w:rsidRPr="00A93D70">
        <w:rPr>
          <w:rFonts w:ascii="Museo Sans 300" w:hAnsi="Museo Sans 300"/>
          <w:sz w:val="20"/>
          <w:szCs w:val="20"/>
        </w:rPr>
        <w:t> </w:t>
      </w:r>
      <w:r>
        <w:rPr>
          <w:rFonts w:ascii="Museo Sans 300" w:hAnsi="Museo Sans 300"/>
          <w:sz w:val="20"/>
          <w:szCs w:val="20"/>
        </w:rPr>
        <w:t xml:space="preserve">para gestionar el reclamo ante </w:t>
      </w:r>
      <w:r w:rsidR="00B64220">
        <w:rPr>
          <w:rFonts w:ascii="Museo Sans 300" w:hAnsi="Museo Sans 300"/>
          <w:sz w:val="20"/>
          <w:szCs w:val="20"/>
        </w:rPr>
        <w:t xml:space="preserve">la </w:t>
      </w:r>
      <w:r>
        <w:rPr>
          <w:rFonts w:ascii="Museo Sans 300" w:hAnsi="Museo Sans 300"/>
          <w:sz w:val="20"/>
          <w:szCs w:val="20"/>
        </w:rPr>
        <w:t>SIGET.</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F03E4A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4ED16AC8" w14:textId="77777777" w:rsidR="00F0042B" w:rsidRPr="00263E33" w:rsidRDefault="00F0042B" w:rsidP="00EF4409">
      <w:pPr>
        <w:tabs>
          <w:tab w:val="left" w:pos="567"/>
        </w:tabs>
        <w:spacing w:after="0" w:line="240" w:lineRule="auto"/>
        <w:jc w:val="both"/>
        <w:rPr>
          <w:rFonts w:ascii="Museo Sans 300" w:hAnsi="Museo Sans 300" w:cs="Times New Roman"/>
          <w:sz w:val="20"/>
          <w:szCs w:val="20"/>
        </w:rPr>
      </w:pPr>
    </w:p>
    <w:p w14:paraId="1F732B94" w14:textId="48F6F414" w:rsidR="00263E33" w:rsidRPr="00F0042B" w:rsidRDefault="00263E33" w:rsidP="00C57F5E">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C57F5E">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0DE8073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B32140">
        <w:rPr>
          <w:rFonts w:ascii="Museo Sans 300" w:hAnsi="Museo Sans 300"/>
          <w:sz w:val="20"/>
          <w:szCs w:val="20"/>
          <w:lang w:val="es-SV"/>
        </w:rPr>
        <w:t>930</w:t>
      </w:r>
      <w:r w:rsidR="00282394">
        <w:rPr>
          <w:rFonts w:ascii="Museo Sans 300" w:hAnsi="Museo Sans 300"/>
          <w:sz w:val="20"/>
          <w:szCs w:val="20"/>
          <w:lang w:val="es-SV"/>
        </w:rPr>
        <w:t>-2020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282394">
        <w:rPr>
          <w:rFonts w:ascii="Museo Sans 300" w:hAnsi="Museo Sans 300"/>
          <w:sz w:val="20"/>
          <w:szCs w:val="20"/>
          <w:lang w:val="es-SV"/>
        </w:rPr>
        <w:t>veint</w:t>
      </w:r>
      <w:r w:rsidR="00B32140">
        <w:rPr>
          <w:rFonts w:ascii="Museo Sans 300" w:hAnsi="Museo Sans 300"/>
          <w:sz w:val="20"/>
          <w:szCs w:val="20"/>
          <w:lang w:val="es-SV"/>
        </w:rPr>
        <w:t xml:space="preserve">iocho </w:t>
      </w:r>
      <w:r w:rsidR="00282394">
        <w:rPr>
          <w:rFonts w:ascii="Museo Sans 300" w:hAnsi="Museo Sans 300"/>
          <w:sz w:val="20"/>
          <w:szCs w:val="20"/>
          <w:lang w:val="es-SV"/>
        </w:rPr>
        <w:t>de</w:t>
      </w:r>
      <w:r w:rsidR="00366D43">
        <w:rPr>
          <w:rFonts w:ascii="Museo Sans 300" w:hAnsi="Museo Sans 300"/>
          <w:sz w:val="20"/>
          <w:szCs w:val="20"/>
          <w:lang w:val="es-SV"/>
        </w:rPr>
        <w:t xml:space="preserve"> </w:t>
      </w:r>
      <w:r w:rsidR="00282394">
        <w:rPr>
          <w:rFonts w:ascii="Museo Sans 300" w:hAnsi="Museo Sans 300"/>
          <w:sz w:val="20"/>
          <w:szCs w:val="20"/>
          <w:lang w:val="es-SV"/>
        </w:rPr>
        <w:t>agosto</w:t>
      </w:r>
      <w:r w:rsidR="00263E33" w:rsidRPr="00263E33">
        <w:rPr>
          <w:rFonts w:ascii="Museo Sans 300" w:hAnsi="Museo Sans 300"/>
          <w:sz w:val="20"/>
          <w:szCs w:val="20"/>
          <w:lang w:val="es-SV"/>
        </w:rPr>
        <w:t> de</w:t>
      </w:r>
      <w:r w:rsidR="00366D43">
        <w:rPr>
          <w:rFonts w:ascii="Museo Sans 300" w:hAnsi="Museo Sans 300"/>
          <w:sz w:val="20"/>
          <w:szCs w:val="20"/>
          <w:lang w:val="es-SV"/>
        </w:rPr>
        <w:t>l</w:t>
      </w:r>
      <w:r w:rsidR="00263E33" w:rsidRPr="00263E33">
        <w:rPr>
          <w:rFonts w:ascii="Museo Sans 300" w:hAnsi="Museo Sans 300"/>
          <w:sz w:val="20"/>
          <w:szCs w:val="20"/>
          <w:lang w:val="es-SV"/>
        </w:rPr>
        <w:t xml:space="preserve"> dos mil </w:t>
      </w:r>
      <w:r w:rsidR="00282394">
        <w:rPr>
          <w:rFonts w:ascii="Museo Sans 300" w:hAnsi="Museo Sans 300"/>
          <w:sz w:val="20"/>
          <w:szCs w:val="20"/>
          <w:lang w:val="es-SV"/>
        </w:rPr>
        <w:t>veinte</w:t>
      </w:r>
      <w:r w:rsidR="00263E33" w:rsidRPr="00263E33">
        <w:rPr>
          <w:rFonts w:ascii="Museo Sans 300" w:hAnsi="Museo Sans 300"/>
          <w:sz w:val="20"/>
          <w:szCs w:val="20"/>
          <w:lang w:val="es-SV"/>
        </w:rPr>
        <w:t>, se requirió a la sociedad </w:t>
      </w:r>
      <w:r w:rsidR="004F1012">
        <w:rPr>
          <w:rFonts w:ascii="Museo Sans 300" w:hAnsi="Museo Sans 300"/>
          <w:sz w:val="20"/>
          <w:szCs w:val="20"/>
          <w:lang w:val="es-SV"/>
        </w:rPr>
        <w:t>CAESS</w:t>
      </w:r>
      <w:r w:rsidR="00263E33" w:rsidRPr="00263E33">
        <w:rPr>
          <w:rFonts w:ascii="Museo Sans 300" w:hAnsi="Museo Sans 300"/>
          <w:sz w:val="20"/>
          <w:szCs w:val="20"/>
          <w:lang w:val="es-SV"/>
        </w:rPr>
        <w:t>,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65D5CA4A"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En el mismo proveído, se comisionó al Centro de Atención al Usuario (CAU) de esta superintendencia </w:t>
      </w:r>
      <w:proofErr w:type="gramStart"/>
      <w:r w:rsidRPr="00263E33">
        <w:rPr>
          <w:rFonts w:ascii="Museo Sans 300" w:hAnsi="Museo Sans 300"/>
          <w:sz w:val="20"/>
          <w:szCs w:val="20"/>
          <w:lang w:val="es-SV"/>
        </w:rPr>
        <w:t>para</w:t>
      </w:r>
      <w:proofErr w:type="gramEnd"/>
      <w:r w:rsidRPr="00263E33">
        <w:rPr>
          <w:rFonts w:ascii="Museo Sans 300" w:hAnsi="Museo Sans 300"/>
          <w:sz w:val="20"/>
          <w:szCs w:val="20"/>
          <w:lang w:val="es-SV"/>
        </w:rPr>
        <w:t xml:space="preserve">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C38656" w14:textId="39F67B9B" w:rsidR="00BD4EFC" w:rsidRDefault="00263E33" w:rsidP="00BD4EFC">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 xml:space="preserve">sociedad </w:t>
      </w:r>
      <w:r w:rsidR="004F1012">
        <w:rPr>
          <w:rFonts w:ascii="Museo Sans 300" w:hAnsi="Museo Sans 300"/>
          <w:sz w:val="20"/>
          <w:szCs w:val="20"/>
        </w:rPr>
        <w:t>CAESS</w:t>
      </w:r>
      <w:r w:rsidR="00DD2F98">
        <w:rPr>
          <w:rFonts w:ascii="Museo Sans 300" w:hAnsi="Museo Sans 300"/>
          <w:sz w:val="20"/>
          <w:szCs w:val="20"/>
        </w:rPr>
        <w:t>, S.A. de C.V.</w:t>
      </w:r>
      <w:r w:rsidR="002B22A2">
        <w:rPr>
          <w:rFonts w:ascii="Museo Sans 300" w:hAnsi="Museo Sans 300"/>
          <w:sz w:val="20"/>
          <w:szCs w:val="20"/>
        </w:rPr>
        <w:t xml:space="preserve"> y a la señora </w:t>
      </w:r>
      <w:r w:rsidR="00F10F51">
        <w:rPr>
          <w:rFonts w:ascii="Museo Sans 300" w:hAnsi="Museo Sans 300"/>
          <w:sz w:val="20"/>
          <w:szCs w:val="20"/>
        </w:rPr>
        <w:t>XXXXXX</w:t>
      </w:r>
      <w:r w:rsidR="00DD2F98">
        <w:rPr>
          <w:rFonts w:ascii="Museo Sans 300" w:hAnsi="Museo Sans 300"/>
          <w:sz w:val="20"/>
          <w:szCs w:val="20"/>
        </w:rPr>
        <w:t xml:space="preserve"> </w:t>
      </w:r>
      <w:proofErr w:type="gramStart"/>
      <w:r w:rsidR="00282394">
        <w:rPr>
          <w:rFonts w:ascii="Museo Sans 300" w:hAnsi="Museo Sans 300"/>
          <w:sz w:val="20"/>
          <w:szCs w:val="20"/>
        </w:rPr>
        <w:t>los</w:t>
      </w:r>
      <w:proofErr w:type="gramEnd"/>
      <w:r w:rsidR="00282394">
        <w:rPr>
          <w:rFonts w:ascii="Museo Sans 300" w:hAnsi="Museo Sans 300"/>
          <w:sz w:val="20"/>
          <w:szCs w:val="20"/>
        </w:rPr>
        <w:t xml:space="preserve"> días </w:t>
      </w:r>
      <w:r w:rsidR="00B32140">
        <w:rPr>
          <w:rFonts w:ascii="Museo Sans 300" w:hAnsi="Museo Sans 300"/>
          <w:sz w:val="20"/>
          <w:szCs w:val="20"/>
        </w:rPr>
        <w:t xml:space="preserve">dos y cuatro </w:t>
      </w:r>
      <w:r w:rsidR="00282394">
        <w:rPr>
          <w:rFonts w:ascii="Museo Sans 300" w:hAnsi="Museo Sans 300"/>
          <w:sz w:val="20"/>
          <w:szCs w:val="20"/>
        </w:rPr>
        <w:t>de sept</w:t>
      </w:r>
      <w:r w:rsidR="002B22A2">
        <w:rPr>
          <w:rFonts w:ascii="Museo Sans 300" w:hAnsi="Museo Sans 300"/>
          <w:sz w:val="20"/>
          <w:szCs w:val="20"/>
        </w:rPr>
        <w:t xml:space="preserve">iembre </w:t>
      </w:r>
      <w:r w:rsidRPr="00263E33">
        <w:rPr>
          <w:rFonts w:ascii="Museo Sans 300" w:hAnsi="Museo Sans 300"/>
          <w:sz w:val="20"/>
          <w:szCs w:val="20"/>
        </w:rPr>
        <w:t xml:space="preserve">de dos mil </w:t>
      </w:r>
      <w:r w:rsidR="00282394">
        <w:rPr>
          <w:rFonts w:ascii="Museo Sans 300" w:hAnsi="Museo Sans 300"/>
          <w:sz w:val="20"/>
          <w:szCs w:val="20"/>
        </w:rPr>
        <w:t>veinte</w:t>
      </w:r>
      <w:r w:rsidRPr="00263E33">
        <w:rPr>
          <w:rFonts w:ascii="Museo Sans 300" w:hAnsi="Museo Sans 300"/>
          <w:sz w:val="20"/>
          <w:szCs w:val="20"/>
        </w:rPr>
        <w:t xml:space="preserve">, </w:t>
      </w:r>
      <w:r w:rsidR="002B22A2">
        <w:rPr>
          <w:rFonts w:ascii="Museo Sans 300" w:hAnsi="Museo Sans 300"/>
          <w:sz w:val="20"/>
          <w:szCs w:val="20"/>
        </w:rPr>
        <w:t xml:space="preserve">respectivamente,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F122BC">
        <w:rPr>
          <w:rFonts w:ascii="Museo Sans 300" w:hAnsi="Museo Sans 300"/>
          <w:sz w:val="20"/>
          <w:szCs w:val="20"/>
        </w:rPr>
        <w:t xml:space="preserve">día </w:t>
      </w:r>
      <w:r w:rsidR="00D41AA5">
        <w:rPr>
          <w:rFonts w:ascii="Museo Sans 300" w:hAnsi="Museo Sans 300"/>
          <w:sz w:val="20"/>
          <w:szCs w:val="20"/>
        </w:rPr>
        <w:t>diecisiete</w:t>
      </w:r>
      <w:r w:rsidR="00282394">
        <w:rPr>
          <w:rFonts w:ascii="Museo Sans 300" w:hAnsi="Museo Sans 300"/>
          <w:sz w:val="20"/>
          <w:szCs w:val="20"/>
        </w:rPr>
        <w:t xml:space="preserve"> de septiembre</w:t>
      </w:r>
      <w:r w:rsidR="002B22A2">
        <w:rPr>
          <w:rFonts w:ascii="Museo Sans 300" w:hAnsi="Museo Sans 300"/>
          <w:sz w:val="20"/>
          <w:szCs w:val="20"/>
        </w:rPr>
        <w:t xml:space="preserve"> del</w:t>
      </w:r>
      <w:r w:rsidR="002971B8">
        <w:rPr>
          <w:rFonts w:ascii="Museo Sans 300" w:hAnsi="Museo Sans 300"/>
          <w:sz w:val="20"/>
          <w:szCs w:val="20"/>
        </w:rPr>
        <w:t xml:space="preserve"> </w:t>
      </w:r>
      <w:r w:rsidR="00F122BC">
        <w:rPr>
          <w:rFonts w:ascii="Museo Sans 300" w:hAnsi="Museo Sans 300"/>
          <w:sz w:val="20"/>
          <w:szCs w:val="20"/>
        </w:rPr>
        <w:t xml:space="preserve">mismo </w:t>
      </w:r>
      <w:r w:rsidRPr="00263E33">
        <w:rPr>
          <w:rFonts w:ascii="Museo Sans 300" w:hAnsi="Museo Sans 300"/>
          <w:sz w:val="20"/>
          <w:szCs w:val="20"/>
        </w:rPr>
        <w:t>año</w:t>
      </w:r>
      <w:r w:rsidR="00F122BC">
        <w:rPr>
          <w:rFonts w:ascii="Museo Sans 300" w:hAnsi="Museo Sans 300"/>
          <w:sz w:val="20"/>
          <w:szCs w:val="20"/>
        </w:rPr>
        <w:t>.</w:t>
      </w:r>
      <w:r w:rsidRPr="00263E33">
        <w:rPr>
          <w:rFonts w:ascii="Museo Sans 300" w:hAnsi="Museo Sans 300"/>
          <w:sz w:val="20"/>
          <w:szCs w:val="20"/>
        </w:rPr>
        <w:t> </w:t>
      </w:r>
    </w:p>
    <w:p w14:paraId="7008519F" w14:textId="77777777" w:rsidR="00BD4EFC" w:rsidRDefault="00BD4EFC" w:rsidP="00BD4EFC">
      <w:pPr>
        <w:pStyle w:val="Prrafodelista"/>
        <w:tabs>
          <w:tab w:val="left" w:pos="426"/>
        </w:tabs>
        <w:ind w:left="426"/>
        <w:jc w:val="both"/>
        <w:rPr>
          <w:rFonts w:ascii="Museo Sans 300" w:hAnsi="Museo Sans 300"/>
          <w:sz w:val="20"/>
          <w:szCs w:val="20"/>
        </w:rPr>
      </w:pPr>
    </w:p>
    <w:p w14:paraId="6E6FB5C6" w14:textId="35989D41" w:rsidR="003B14AB" w:rsidRDefault="003B14AB" w:rsidP="002971B8">
      <w:pPr>
        <w:pStyle w:val="Prrafodelista"/>
        <w:tabs>
          <w:tab w:val="left" w:pos="426"/>
        </w:tabs>
        <w:ind w:left="426"/>
        <w:jc w:val="both"/>
        <w:rPr>
          <w:rFonts w:ascii="Museo Sans 300" w:hAnsi="Museo Sans 300"/>
          <w:sz w:val="20"/>
          <w:szCs w:val="20"/>
          <w:lang w:val="es-SV"/>
        </w:rPr>
      </w:pPr>
      <w:r w:rsidRPr="00BD4EFC">
        <w:rPr>
          <w:rFonts w:ascii="Museo Sans 300" w:hAnsi="Museo Sans 300"/>
          <w:sz w:val="20"/>
          <w:szCs w:val="20"/>
        </w:rPr>
        <w:t>El día once de septiembre de dos mil veinte, el</w:t>
      </w:r>
      <w:r w:rsidRPr="00BD4EFC">
        <w:rPr>
          <w:rFonts w:ascii="Museo Sans 300" w:eastAsia="Arial" w:hAnsi="Museo Sans 300"/>
          <w:sz w:val="20"/>
          <w:szCs w:val="20"/>
          <w:lang w:val="es-SV" w:eastAsia="en-US"/>
        </w:rPr>
        <w:t xml:space="preserve"> ingeniero </w:t>
      </w:r>
      <w:r w:rsidR="00F10F51">
        <w:rPr>
          <w:rFonts w:ascii="Museo Sans 300" w:eastAsia="Arial" w:hAnsi="Museo Sans 300"/>
          <w:sz w:val="20"/>
          <w:szCs w:val="20"/>
          <w:lang w:val="es-SV" w:eastAsia="en-US"/>
        </w:rPr>
        <w:t>XXXXXX</w:t>
      </w:r>
      <w:r w:rsidRPr="00BD4EFC">
        <w:rPr>
          <w:rFonts w:ascii="Museo Sans 300" w:eastAsia="Arial" w:hAnsi="Museo Sans 300"/>
          <w:sz w:val="20"/>
          <w:szCs w:val="20"/>
          <w:lang w:val="es-SV" w:eastAsia="en-US"/>
        </w:rPr>
        <w:t>,</w:t>
      </w:r>
      <w:r w:rsidRPr="00BD4EFC">
        <w:rPr>
          <w:rFonts w:ascii="Museo Sans 300" w:eastAsia="Arial" w:hAnsi="Museo Sans 300"/>
          <w:sz w:val="20"/>
          <w:szCs w:val="20"/>
          <w:lang w:val="es-ES_tradnl" w:eastAsia="en-US"/>
        </w:rPr>
        <w:t xml:space="preserve"> apoderado especial</w:t>
      </w:r>
      <w:r w:rsidRPr="00BD4EFC">
        <w:rPr>
          <w:rFonts w:ascii="Museo Sans 300" w:hAnsi="Museo Sans 300"/>
          <w:sz w:val="20"/>
          <w:szCs w:val="20"/>
        </w:rPr>
        <w:t> de la sociedad CAESS, S.A. de C.V.</w:t>
      </w:r>
      <w:r w:rsidRPr="00BD4EFC">
        <w:rPr>
          <w:rFonts w:ascii="Segoe UI" w:eastAsia="Calibri" w:hAnsi="Segoe UI" w:cs="Segoe UI"/>
          <w:color w:val="000000"/>
          <w:sz w:val="20"/>
          <w:szCs w:val="20"/>
          <w:shd w:val="clear" w:color="auto" w:fill="FFFFFF"/>
          <w:lang w:eastAsia="en-US"/>
        </w:rPr>
        <w:t xml:space="preserve"> </w:t>
      </w:r>
      <w:r w:rsidRPr="00BD4EFC">
        <w:rPr>
          <w:rFonts w:ascii="Museo Sans 300" w:hAnsi="Museo Sans 300"/>
          <w:sz w:val="20"/>
          <w:szCs w:val="20"/>
          <w:lang w:val="es-SV"/>
        </w:rPr>
        <w:t> </w:t>
      </w:r>
      <w:proofErr w:type="gramStart"/>
      <w:r w:rsidRPr="00BD4EFC">
        <w:rPr>
          <w:rFonts w:ascii="Museo Sans 300" w:hAnsi="Museo Sans 300"/>
          <w:sz w:val="20"/>
          <w:szCs w:val="20"/>
          <w:lang w:val="es-SV"/>
        </w:rPr>
        <w:t>presentó</w:t>
      </w:r>
      <w:proofErr w:type="gramEnd"/>
      <w:r w:rsidRPr="00BD4EFC">
        <w:rPr>
          <w:rFonts w:ascii="Museo Sans 300" w:hAnsi="Museo Sans 300"/>
          <w:sz w:val="20"/>
          <w:szCs w:val="20"/>
          <w:lang w:val="es-SV"/>
        </w:rPr>
        <w:t xml:space="preserve"> un escrito por medio del cual solicitó una</w:t>
      </w:r>
      <w:r w:rsidR="00366D43">
        <w:rPr>
          <w:rFonts w:ascii="Museo Sans 300" w:hAnsi="Museo Sans 300"/>
          <w:sz w:val="20"/>
          <w:szCs w:val="20"/>
          <w:lang w:val="es-SV"/>
        </w:rPr>
        <w:t xml:space="preserve"> </w:t>
      </w:r>
      <w:r w:rsidRPr="00BD4EFC">
        <w:rPr>
          <w:rFonts w:ascii="Museo Sans 300" w:hAnsi="Museo Sans 300"/>
          <w:sz w:val="20"/>
          <w:szCs w:val="20"/>
          <w:lang w:val="es-SV"/>
        </w:rPr>
        <w:t>prórroga de cinco días hábiles adicionales, por</w:t>
      </w:r>
      <w:r w:rsidR="00BD4EFC">
        <w:rPr>
          <w:rFonts w:ascii="Museo Sans 300" w:hAnsi="Museo Sans 300"/>
          <w:sz w:val="20"/>
          <w:szCs w:val="20"/>
          <w:lang w:val="es-SV"/>
        </w:rPr>
        <w:t xml:space="preserve"> </w:t>
      </w:r>
      <w:r w:rsidRPr="00BD4EFC">
        <w:rPr>
          <w:rFonts w:ascii="Museo Sans 300" w:hAnsi="Museo Sans 300"/>
          <w:sz w:val="20"/>
          <w:szCs w:val="20"/>
          <w:lang w:val="es-SV"/>
        </w:rPr>
        <w:t>encontrarse recopilando la documentación vinculada con el requerimiento contenido en el acuerdo N.° E-930-2020-CAU.</w:t>
      </w:r>
    </w:p>
    <w:p w14:paraId="46355A44" w14:textId="77777777" w:rsidR="00BD4EFC" w:rsidRDefault="00BD4EFC" w:rsidP="002971B8">
      <w:pPr>
        <w:pStyle w:val="Prrafodelista"/>
        <w:tabs>
          <w:tab w:val="left" w:pos="426"/>
        </w:tabs>
        <w:ind w:left="426"/>
        <w:jc w:val="both"/>
        <w:rPr>
          <w:rFonts w:ascii="Museo Sans 300" w:hAnsi="Museo Sans 300"/>
          <w:sz w:val="20"/>
          <w:szCs w:val="20"/>
        </w:rPr>
      </w:pPr>
    </w:p>
    <w:p w14:paraId="02560938" w14:textId="71161AEA" w:rsidR="003B14AB" w:rsidRDefault="003B14AB" w:rsidP="003B14AB">
      <w:pPr>
        <w:pStyle w:val="Prrafodelista"/>
        <w:tabs>
          <w:tab w:val="left" w:pos="426"/>
        </w:tabs>
        <w:ind w:left="426"/>
        <w:jc w:val="both"/>
        <w:rPr>
          <w:rFonts w:ascii="Museo Sans 300" w:hAnsi="Museo Sans 300"/>
          <w:sz w:val="20"/>
          <w:szCs w:val="20"/>
        </w:rPr>
      </w:pPr>
      <w:r w:rsidRPr="003B14AB">
        <w:rPr>
          <w:rFonts w:ascii="Museo Sans 300" w:hAnsi="Museo Sans 300"/>
          <w:sz w:val="20"/>
          <w:szCs w:val="20"/>
        </w:rPr>
        <w:t>Mediante el acuerdo N.° E-998-2020-CAU</w:t>
      </w:r>
      <w:r w:rsidR="00B64220">
        <w:rPr>
          <w:rFonts w:ascii="Museo Sans 300" w:hAnsi="Museo Sans 300"/>
          <w:sz w:val="20"/>
          <w:szCs w:val="20"/>
        </w:rPr>
        <w:t>,</w:t>
      </w:r>
      <w:r w:rsidRPr="003B14AB">
        <w:rPr>
          <w:rFonts w:ascii="Museo Sans 300" w:hAnsi="Museo Sans 300"/>
          <w:sz w:val="20"/>
          <w:szCs w:val="20"/>
        </w:rPr>
        <w:t xml:space="preserve"> de fecha veintidós de septiembre</w:t>
      </w:r>
      <w:r w:rsidRPr="003B14AB">
        <w:rPr>
          <w:rFonts w:ascii="Cambria Math" w:hAnsi="Cambria Math" w:cs="Cambria Math"/>
          <w:sz w:val="20"/>
          <w:szCs w:val="20"/>
        </w:rPr>
        <w:t> </w:t>
      </w:r>
      <w:r w:rsidRPr="003B14AB">
        <w:rPr>
          <w:rFonts w:ascii="Museo Sans 300" w:hAnsi="Museo Sans 300"/>
          <w:sz w:val="20"/>
          <w:szCs w:val="20"/>
        </w:rPr>
        <w:t xml:space="preserve">de </w:t>
      </w:r>
      <w:r>
        <w:rPr>
          <w:rFonts w:ascii="Museo Sans 300" w:hAnsi="Museo Sans 300"/>
          <w:sz w:val="20"/>
          <w:szCs w:val="20"/>
        </w:rPr>
        <w:t xml:space="preserve">dos </w:t>
      </w:r>
      <w:r w:rsidRPr="003B14AB">
        <w:rPr>
          <w:rFonts w:ascii="Museo Sans 300" w:hAnsi="Museo Sans 300"/>
          <w:sz w:val="20"/>
          <w:szCs w:val="20"/>
        </w:rPr>
        <w:t xml:space="preserve">mil veinte, </w:t>
      </w:r>
      <w:r>
        <w:rPr>
          <w:rFonts w:ascii="Museo Sans 300" w:hAnsi="Museo Sans 300"/>
          <w:sz w:val="20"/>
          <w:szCs w:val="20"/>
        </w:rPr>
        <w:t>se</w:t>
      </w:r>
      <w:r w:rsidRPr="003B14AB">
        <w:rPr>
          <w:rFonts w:ascii="Museo Sans 300" w:hAnsi="Museo Sans 300"/>
          <w:sz w:val="20"/>
          <w:szCs w:val="20"/>
        </w:rPr>
        <w:t xml:space="preserve"> concedió</w:t>
      </w:r>
      <w:r>
        <w:rPr>
          <w:rFonts w:ascii="Museo Sans 300" w:hAnsi="Museo Sans 300"/>
          <w:sz w:val="20"/>
          <w:szCs w:val="20"/>
        </w:rPr>
        <w:t xml:space="preserve"> a la distribuidora</w:t>
      </w:r>
      <w:r w:rsidRPr="003B14AB">
        <w:rPr>
          <w:rFonts w:ascii="Museo Sans 300" w:hAnsi="Museo Sans 300"/>
          <w:sz w:val="20"/>
          <w:szCs w:val="20"/>
        </w:rPr>
        <w:t xml:space="preserve"> una prórroga de cinco días hábiles contados a partir del día siguiente a la notificación de </w:t>
      </w:r>
      <w:r w:rsidR="00366D43">
        <w:rPr>
          <w:rFonts w:ascii="Museo Sans 300" w:hAnsi="Museo Sans 300"/>
          <w:sz w:val="20"/>
          <w:szCs w:val="20"/>
        </w:rPr>
        <w:t>dicho</w:t>
      </w:r>
      <w:r w:rsidRPr="003B14AB">
        <w:rPr>
          <w:rFonts w:ascii="Museo Sans 300" w:hAnsi="Museo Sans 300"/>
          <w:sz w:val="20"/>
          <w:szCs w:val="20"/>
        </w:rPr>
        <w:t xml:space="preserve"> acuerdo, para que</w:t>
      </w:r>
      <w:r w:rsidRPr="003B14AB">
        <w:rPr>
          <w:rFonts w:ascii="Cambria Math" w:hAnsi="Cambria Math" w:cs="Cambria Math"/>
          <w:sz w:val="20"/>
          <w:szCs w:val="20"/>
        </w:rPr>
        <w:t> </w:t>
      </w:r>
      <w:r>
        <w:rPr>
          <w:rFonts w:ascii="Museo Sans 300" w:hAnsi="Museo Sans 300"/>
          <w:sz w:val="20"/>
          <w:szCs w:val="20"/>
        </w:rPr>
        <w:t>presentara</w:t>
      </w:r>
      <w:r w:rsidRPr="003B14AB">
        <w:rPr>
          <w:rFonts w:ascii="Museo Sans 300" w:hAnsi="Museo Sans 300"/>
          <w:sz w:val="20"/>
          <w:szCs w:val="20"/>
        </w:rPr>
        <w:t xml:space="preserve"> la información técnica requerida en el acuerdo N.° E-930-2020-CAU</w:t>
      </w:r>
      <w:r w:rsidR="00366D43">
        <w:rPr>
          <w:rFonts w:ascii="Museo Sans 300" w:hAnsi="Museo Sans 300"/>
          <w:sz w:val="20"/>
          <w:szCs w:val="20"/>
        </w:rPr>
        <w:t>.</w:t>
      </w:r>
    </w:p>
    <w:p w14:paraId="02523555" w14:textId="77777777" w:rsidR="003B14AB" w:rsidRDefault="003B14AB" w:rsidP="003B14AB">
      <w:pPr>
        <w:pStyle w:val="Prrafodelista"/>
        <w:tabs>
          <w:tab w:val="left" w:pos="426"/>
        </w:tabs>
        <w:ind w:left="426"/>
        <w:jc w:val="both"/>
        <w:rPr>
          <w:rFonts w:ascii="Museo Sans 300" w:hAnsi="Museo Sans 300"/>
          <w:sz w:val="20"/>
          <w:szCs w:val="20"/>
        </w:rPr>
      </w:pPr>
    </w:p>
    <w:p w14:paraId="3469DAA1" w14:textId="5E53E3F7" w:rsidR="003B14AB" w:rsidRPr="00BB2F3D" w:rsidRDefault="003B14AB" w:rsidP="003B14AB">
      <w:pPr>
        <w:pStyle w:val="Prrafodelista"/>
        <w:tabs>
          <w:tab w:val="left" w:pos="426"/>
        </w:tabs>
        <w:ind w:left="426"/>
        <w:jc w:val="both"/>
        <w:rPr>
          <w:rFonts w:ascii="Museo Sans 300" w:eastAsia="Museo Sans" w:hAnsi="Museo Sans 300"/>
          <w:sz w:val="20"/>
          <w:szCs w:val="20"/>
        </w:rPr>
      </w:pPr>
      <w:r w:rsidRPr="00BB2F3D">
        <w:rPr>
          <w:rFonts w:ascii="Museo Sans 300" w:eastAsia="Museo Sans" w:hAnsi="Museo Sans 300"/>
          <w:sz w:val="20"/>
          <w:szCs w:val="20"/>
        </w:rPr>
        <w:t>Dicho acuerdo fue notificado a la</w:t>
      </w:r>
      <w:r w:rsidRPr="00BB2F3D">
        <w:rPr>
          <w:rFonts w:ascii="Cambria Math" w:eastAsia="Museo Sans" w:hAnsi="Cambria Math" w:cs="Cambria Math"/>
          <w:sz w:val="20"/>
          <w:szCs w:val="20"/>
        </w:rPr>
        <w:t> </w:t>
      </w:r>
      <w:r w:rsidRPr="00BB2F3D">
        <w:rPr>
          <w:rFonts w:ascii="Museo Sans 300" w:eastAsia="Museo Sans" w:hAnsi="Museo Sans 300"/>
          <w:sz w:val="20"/>
          <w:szCs w:val="20"/>
        </w:rPr>
        <w:t xml:space="preserve">distribuidora </w:t>
      </w:r>
      <w:r w:rsidR="00366D43" w:rsidRPr="00BB2F3D">
        <w:rPr>
          <w:rFonts w:ascii="Museo Sans 300" w:eastAsia="Museo Sans" w:hAnsi="Museo Sans 300"/>
          <w:sz w:val="20"/>
          <w:szCs w:val="20"/>
        </w:rPr>
        <w:t>y a la usuaria</w:t>
      </w:r>
      <w:r w:rsidR="00B64220" w:rsidRPr="00BB2F3D">
        <w:rPr>
          <w:rFonts w:ascii="Museo Sans 300" w:eastAsia="Museo Sans" w:hAnsi="Museo Sans 300"/>
          <w:sz w:val="20"/>
          <w:szCs w:val="20"/>
        </w:rPr>
        <w:t xml:space="preserve"> </w:t>
      </w:r>
      <w:r w:rsidR="00366D43" w:rsidRPr="00BB2F3D">
        <w:rPr>
          <w:rFonts w:ascii="Museo Sans 300" w:eastAsia="Museo Sans" w:hAnsi="Museo Sans 300"/>
          <w:sz w:val="20"/>
          <w:szCs w:val="20"/>
        </w:rPr>
        <w:t xml:space="preserve">los </w:t>
      </w:r>
      <w:r w:rsidRPr="00BB2F3D">
        <w:rPr>
          <w:rFonts w:ascii="Museo Sans 300" w:eastAsia="Museo Sans" w:hAnsi="Museo Sans 300"/>
          <w:sz w:val="20"/>
          <w:szCs w:val="20"/>
        </w:rPr>
        <w:t>día</w:t>
      </w:r>
      <w:r w:rsidR="00366D43" w:rsidRPr="00BB2F3D">
        <w:rPr>
          <w:rFonts w:ascii="Museo Sans 300" w:eastAsia="Museo Sans" w:hAnsi="Museo Sans 300"/>
          <w:sz w:val="20"/>
          <w:szCs w:val="20"/>
        </w:rPr>
        <w:t>s</w:t>
      </w:r>
      <w:r w:rsidRPr="00BB2F3D">
        <w:rPr>
          <w:rFonts w:ascii="Cambria Math" w:eastAsia="Museo Sans" w:hAnsi="Cambria Math" w:cs="Cambria Math"/>
          <w:sz w:val="20"/>
          <w:szCs w:val="20"/>
        </w:rPr>
        <w:t> </w:t>
      </w:r>
      <w:r w:rsidRPr="00BB2F3D">
        <w:rPr>
          <w:rFonts w:ascii="Museo Sans 300" w:eastAsia="Museo Sans" w:hAnsi="Museo Sans 300"/>
          <w:sz w:val="20"/>
          <w:szCs w:val="20"/>
        </w:rPr>
        <w:t>v</w:t>
      </w:r>
      <w:r w:rsidR="00366D43" w:rsidRPr="00BB2F3D">
        <w:rPr>
          <w:rFonts w:ascii="Museo Sans 300" w:eastAsia="Museo Sans" w:hAnsi="Museo Sans 300"/>
          <w:sz w:val="20"/>
          <w:szCs w:val="20"/>
        </w:rPr>
        <w:t>einticinco y veintinueve</w:t>
      </w:r>
      <w:r w:rsidRPr="00BB2F3D">
        <w:rPr>
          <w:rFonts w:ascii="Museo Sans 300" w:eastAsia="Museo Sans" w:hAnsi="Museo Sans 300"/>
          <w:sz w:val="20"/>
          <w:szCs w:val="20"/>
        </w:rPr>
        <w:t> de septiembre</w:t>
      </w:r>
      <w:r w:rsidRPr="00BB2F3D">
        <w:rPr>
          <w:rFonts w:ascii="Cambria Math" w:eastAsia="Museo Sans" w:hAnsi="Cambria Math" w:cs="Cambria Math"/>
          <w:sz w:val="20"/>
          <w:szCs w:val="20"/>
        </w:rPr>
        <w:t> </w:t>
      </w:r>
      <w:r w:rsidRPr="00BB2F3D">
        <w:rPr>
          <w:rFonts w:ascii="Museo Sans 300" w:eastAsia="Museo Sans" w:hAnsi="Museo Sans 300"/>
          <w:sz w:val="20"/>
          <w:szCs w:val="20"/>
        </w:rPr>
        <w:t>de dos mil veinte</w:t>
      </w:r>
      <w:proofErr w:type="gramStart"/>
      <w:r w:rsidR="00B64220">
        <w:rPr>
          <w:rFonts w:ascii="Museo Sans 300" w:eastAsia="Museo Sans" w:hAnsi="Museo Sans 300"/>
          <w:sz w:val="20"/>
          <w:szCs w:val="20"/>
        </w:rPr>
        <w:t>,</w:t>
      </w:r>
      <w:r w:rsidRPr="00BB2F3D">
        <w:rPr>
          <w:rFonts w:ascii="Cambria Math" w:eastAsia="Museo Sans" w:hAnsi="Cambria Math" w:cs="Cambria Math"/>
          <w:sz w:val="20"/>
          <w:szCs w:val="20"/>
        </w:rPr>
        <w:t> </w:t>
      </w:r>
      <w:proofErr w:type="gramEnd"/>
      <w:r w:rsidR="00366D43" w:rsidRPr="00BB2F3D">
        <w:rPr>
          <w:rFonts w:ascii="Museo Sans 300" w:eastAsia="Museo Sans" w:hAnsi="Museo Sans 300"/>
          <w:sz w:val="20"/>
          <w:szCs w:val="20"/>
        </w:rPr>
        <w:t xml:space="preserve">respectivamente, </w:t>
      </w:r>
      <w:r w:rsidRPr="00BB2F3D">
        <w:rPr>
          <w:rFonts w:ascii="Museo Sans 300" w:eastAsia="Museo Sans" w:hAnsi="Museo Sans 300"/>
          <w:sz w:val="20"/>
          <w:szCs w:val="20"/>
        </w:rPr>
        <w:t xml:space="preserve">por lo que el plazo </w:t>
      </w:r>
      <w:r w:rsidR="00366D43" w:rsidRPr="00BB2F3D">
        <w:rPr>
          <w:rFonts w:ascii="Museo Sans 300" w:eastAsia="Museo Sans" w:hAnsi="Museo Sans 300"/>
          <w:sz w:val="20"/>
          <w:szCs w:val="20"/>
        </w:rPr>
        <w:t xml:space="preserve">para la distribuidora </w:t>
      </w:r>
      <w:r w:rsidRPr="00BB2F3D">
        <w:rPr>
          <w:rFonts w:ascii="Museo Sans 300" w:eastAsia="Museo Sans" w:hAnsi="Museo Sans 300"/>
          <w:sz w:val="20"/>
          <w:szCs w:val="20"/>
        </w:rPr>
        <w:t>finaliz</w:t>
      </w:r>
      <w:r w:rsidR="00366D43" w:rsidRPr="00BB2F3D">
        <w:rPr>
          <w:rFonts w:ascii="Museo Sans 300" w:eastAsia="Museo Sans" w:hAnsi="Museo Sans 300"/>
          <w:sz w:val="20"/>
          <w:szCs w:val="20"/>
        </w:rPr>
        <w:t>ó</w:t>
      </w:r>
      <w:r w:rsidRPr="00BB2F3D">
        <w:rPr>
          <w:rFonts w:ascii="Cambria Math" w:eastAsia="Museo Sans" w:hAnsi="Cambria Math" w:cs="Cambria Math"/>
          <w:sz w:val="20"/>
          <w:szCs w:val="20"/>
        </w:rPr>
        <w:t> </w:t>
      </w:r>
      <w:r w:rsidRPr="00BB2F3D">
        <w:rPr>
          <w:rFonts w:ascii="Museo Sans 300" w:eastAsia="Museo Sans" w:hAnsi="Museo Sans 300"/>
          <w:sz w:val="20"/>
          <w:szCs w:val="20"/>
        </w:rPr>
        <w:t>el día</w:t>
      </w:r>
      <w:r w:rsidRPr="00BB2F3D">
        <w:rPr>
          <w:rFonts w:ascii="Cambria Math" w:eastAsia="Museo Sans" w:hAnsi="Cambria Math" w:cs="Cambria Math"/>
          <w:sz w:val="20"/>
          <w:szCs w:val="20"/>
        </w:rPr>
        <w:t> </w:t>
      </w:r>
      <w:r w:rsidRPr="00BB2F3D">
        <w:rPr>
          <w:rFonts w:ascii="Museo Sans 300" w:eastAsia="Museo Sans" w:hAnsi="Museo Sans 300"/>
          <w:sz w:val="20"/>
          <w:szCs w:val="20"/>
        </w:rPr>
        <w:t>seis de octubre del mismo</w:t>
      </w:r>
      <w:r w:rsidRPr="00BB2F3D">
        <w:rPr>
          <w:rFonts w:ascii="Cambria Math" w:eastAsia="Museo Sans" w:hAnsi="Cambria Math" w:cs="Cambria Math"/>
          <w:sz w:val="20"/>
          <w:szCs w:val="20"/>
        </w:rPr>
        <w:t> </w:t>
      </w:r>
      <w:r w:rsidRPr="00BB2F3D">
        <w:rPr>
          <w:rFonts w:ascii="Museo Sans 300" w:eastAsia="Museo Sans" w:hAnsi="Museo Sans 300"/>
          <w:sz w:val="20"/>
          <w:szCs w:val="20"/>
        </w:rPr>
        <w:t>año.</w:t>
      </w:r>
      <w:r w:rsidRPr="00BB2F3D">
        <w:rPr>
          <w:rFonts w:ascii="Cambria Math" w:eastAsia="Museo Sans" w:hAnsi="Cambria Math" w:cs="Cambria Math"/>
          <w:sz w:val="20"/>
          <w:szCs w:val="20"/>
        </w:rPr>
        <w:t> </w:t>
      </w:r>
      <w:r w:rsidRPr="00BB2F3D">
        <w:rPr>
          <w:rFonts w:ascii="Museo Sans 300" w:eastAsia="Museo Sans" w:hAnsi="Museo Sans 300"/>
          <w:sz w:val="20"/>
          <w:szCs w:val="20"/>
        </w:rPr>
        <w:t> </w:t>
      </w:r>
    </w:p>
    <w:p w14:paraId="5BF52CDA" w14:textId="77777777" w:rsidR="003B14AB" w:rsidRPr="003B14AB" w:rsidRDefault="003B14AB" w:rsidP="003B14AB">
      <w:pPr>
        <w:pStyle w:val="Prrafodelista"/>
        <w:tabs>
          <w:tab w:val="left" w:pos="426"/>
        </w:tabs>
        <w:ind w:left="426"/>
        <w:rPr>
          <w:rFonts w:ascii="Museo Sans 300" w:hAnsi="Museo Sans 300"/>
          <w:sz w:val="20"/>
          <w:szCs w:val="20"/>
          <w:lang w:val="es-SV"/>
        </w:rPr>
      </w:pPr>
      <w:r w:rsidRPr="003B14AB">
        <w:rPr>
          <w:rFonts w:ascii="Cambria Math" w:hAnsi="Cambria Math" w:cs="Cambria Math"/>
          <w:sz w:val="20"/>
          <w:szCs w:val="20"/>
          <w:lang w:val="es-SV"/>
        </w:rPr>
        <w:t> </w:t>
      </w:r>
      <w:r w:rsidRPr="003B14AB">
        <w:rPr>
          <w:rFonts w:ascii="Museo Sans 300" w:hAnsi="Museo Sans 300"/>
          <w:sz w:val="20"/>
          <w:szCs w:val="20"/>
          <w:lang w:val="es-SV"/>
        </w:rPr>
        <w:t xml:space="preserve">  </w:t>
      </w:r>
    </w:p>
    <w:p w14:paraId="67C68348" w14:textId="30768AF2" w:rsidR="003B14AB" w:rsidRPr="003B14AB" w:rsidRDefault="003B14AB" w:rsidP="003B14AB">
      <w:pPr>
        <w:pStyle w:val="Prrafodelista"/>
        <w:tabs>
          <w:tab w:val="left" w:pos="426"/>
        </w:tabs>
        <w:ind w:left="426"/>
        <w:jc w:val="both"/>
        <w:rPr>
          <w:rFonts w:ascii="Museo Sans 300" w:hAnsi="Museo Sans 300"/>
          <w:sz w:val="20"/>
          <w:szCs w:val="20"/>
        </w:rPr>
      </w:pPr>
      <w:r w:rsidRPr="003B14AB">
        <w:rPr>
          <w:rFonts w:ascii="Museo Sans 300" w:hAnsi="Museo Sans 300"/>
          <w:sz w:val="20"/>
          <w:szCs w:val="20"/>
        </w:rPr>
        <w:lastRenderedPageBreak/>
        <w:t xml:space="preserve">El día veintinueve de septiembre de </w:t>
      </w:r>
      <w:r>
        <w:rPr>
          <w:rFonts w:ascii="Museo Sans 300" w:hAnsi="Museo Sans 300"/>
          <w:sz w:val="20"/>
          <w:szCs w:val="20"/>
        </w:rPr>
        <w:t xml:space="preserve">dos </w:t>
      </w:r>
      <w:r w:rsidRPr="003B14AB">
        <w:rPr>
          <w:rFonts w:ascii="Museo Sans 300" w:hAnsi="Museo Sans 300"/>
          <w:sz w:val="20"/>
          <w:szCs w:val="20"/>
        </w:rPr>
        <w:t>mil veinte, el ingeniero </w:t>
      </w:r>
      <w:r w:rsidR="00F10F51">
        <w:rPr>
          <w:rFonts w:ascii="Museo Sans 300" w:hAnsi="Museo Sans 300"/>
          <w:sz w:val="20"/>
          <w:szCs w:val="20"/>
        </w:rPr>
        <w:t>XXXXXX</w:t>
      </w:r>
      <w:r w:rsidRPr="003B14AB">
        <w:rPr>
          <w:rFonts w:ascii="Museo Sans 300" w:hAnsi="Museo Sans 300"/>
          <w:sz w:val="20"/>
          <w:szCs w:val="20"/>
        </w:rPr>
        <w:t>, actuando en la calidad antes indicada, presentó un escrito por medio del cual manifestó que cuentan con evidencia suficiente para</w:t>
      </w:r>
      <w:r w:rsidRPr="003B14AB">
        <w:rPr>
          <w:rFonts w:ascii="Cambria Math" w:hAnsi="Cambria Math" w:cs="Cambria Math"/>
          <w:sz w:val="20"/>
          <w:szCs w:val="20"/>
        </w:rPr>
        <w:t> </w:t>
      </w:r>
      <w:r w:rsidRPr="003B14AB">
        <w:rPr>
          <w:rFonts w:ascii="Museo Sans 300" w:hAnsi="Museo Sans 300"/>
          <w:sz w:val="20"/>
          <w:szCs w:val="20"/>
        </w:rPr>
        <w:t>comprobar</w:t>
      </w:r>
      <w:r w:rsidRPr="003B14AB">
        <w:rPr>
          <w:rFonts w:ascii="Cambria Math" w:hAnsi="Cambria Math" w:cs="Cambria Math"/>
          <w:sz w:val="20"/>
          <w:szCs w:val="20"/>
        </w:rPr>
        <w:t> </w:t>
      </w:r>
      <w:r w:rsidRPr="003B14AB">
        <w:rPr>
          <w:rFonts w:ascii="Museo Sans 300" w:hAnsi="Museo Sans 300"/>
          <w:sz w:val="20"/>
          <w:szCs w:val="20"/>
        </w:rPr>
        <w:t>la existencia de una</w:t>
      </w:r>
      <w:r w:rsidRPr="003B14AB">
        <w:rPr>
          <w:rFonts w:ascii="Cambria Math" w:hAnsi="Cambria Math" w:cs="Cambria Math"/>
          <w:sz w:val="20"/>
          <w:szCs w:val="20"/>
        </w:rPr>
        <w:t> </w:t>
      </w:r>
      <w:r w:rsidRPr="003B14AB">
        <w:rPr>
          <w:rFonts w:ascii="Museo Sans 300" w:hAnsi="Museo Sans 300"/>
          <w:sz w:val="20"/>
          <w:szCs w:val="20"/>
        </w:rPr>
        <w:t>condición irregular en el suministro identificado con el</w:t>
      </w:r>
      <w:r w:rsidRPr="003B14AB">
        <w:rPr>
          <w:rFonts w:ascii="Cambria Math" w:hAnsi="Cambria Math" w:cs="Cambria Math"/>
          <w:sz w:val="20"/>
          <w:szCs w:val="20"/>
        </w:rPr>
        <w:t> </w:t>
      </w:r>
      <w:r w:rsidRPr="003B14AB">
        <w:rPr>
          <w:rFonts w:ascii="Museo Sans 300" w:hAnsi="Museo Sans 300"/>
          <w:sz w:val="20"/>
          <w:szCs w:val="20"/>
        </w:rPr>
        <w:t>NIC </w:t>
      </w:r>
      <w:r w:rsidR="00F10F51">
        <w:rPr>
          <w:rFonts w:ascii="Museo Sans 300" w:hAnsi="Museo Sans 300"/>
          <w:sz w:val="20"/>
          <w:szCs w:val="20"/>
        </w:rPr>
        <w:t>XXXXXX</w:t>
      </w:r>
      <w:r w:rsidRPr="003B14AB">
        <w:rPr>
          <w:rFonts w:ascii="Museo Sans 300" w:hAnsi="Museo Sans 300"/>
          <w:sz w:val="20"/>
          <w:szCs w:val="20"/>
        </w:rPr>
        <w:t>, por lo que e</w:t>
      </w:r>
      <w:r w:rsidR="00B64220">
        <w:rPr>
          <w:rFonts w:ascii="Museo Sans 300" w:hAnsi="Museo Sans 300"/>
          <w:sz w:val="20"/>
          <w:szCs w:val="20"/>
        </w:rPr>
        <w:t>ra</w:t>
      </w:r>
      <w:r w:rsidRPr="003B14AB">
        <w:rPr>
          <w:rFonts w:ascii="Museo Sans 300" w:hAnsi="Museo Sans 300"/>
          <w:sz w:val="20"/>
          <w:szCs w:val="20"/>
        </w:rPr>
        <w:t xml:space="preserve"> procedente el cobro en concepto de energía no registrada. </w:t>
      </w:r>
    </w:p>
    <w:p w14:paraId="45A74410" w14:textId="77777777" w:rsidR="003B14AB" w:rsidRPr="003B14AB" w:rsidRDefault="003B14AB" w:rsidP="003B14AB">
      <w:pPr>
        <w:pStyle w:val="Prrafodelista"/>
        <w:tabs>
          <w:tab w:val="left" w:pos="426"/>
        </w:tabs>
        <w:ind w:left="426"/>
        <w:jc w:val="both"/>
        <w:rPr>
          <w:rFonts w:ascii="Museo Sans 300" w:hAnsi="Museo Sans 300"/>
          <w:sz w:val="20"/>
          <w:szCs w:val="20"/>
        </w:rPr>
      </w:pPr>
      <w:r w:rsidRPr="003B14AB">
        <w:rPr>
          <w:rFonts w:ascii="Museo Sans 300" w:hAnsi="Museo Sans 300"/>
          <w:sz w:val="20"/>
          <w:szCs w:val="20"/>
        </w:rPr>
        <w:t> </w:t>
      </w:r>
    </w:p>
    <w:p w14:paraId="6AFE330A" w14:textId="42424B84"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w:t>
      </w:r>
      <w:r w:rsidR="00967E6F">
        <w:rPr>
          <w:rFonts w:ascii="Museo Sans 300" w:hAnsi="Museo Sans 300"/>
          <w:sz w:val="20"/>
          <w:szCs w:val="20"/>
        </w:rPr>
        <w:t xml:space="preserve"> </w:t>
      </w:r>
      <w:r w:rsidRPr="00263E33">
        <w:rPr>
          <w:rFonts w:ascii="Museo Sans 300" w:hAnsi="Museo Sans 300"/>
          <w:sz w:val="20"/>
          <w:szCs w:val="20"/>
        </w:rPr>
        <w:t>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67C2BCB" w14:textId="77777777" w:rsidR="003B14AB" w:rsidRPr="003B14AB" w:rsidRDefault="003B14AB" w:rsidP="00C57F5E">
      <w:pPr>
        <w:pStyle w:val="Prrafodelista"/>
        <w:numPr>
          <w:ilvl w:val="0"/>
          <w:numId w:val="8"/>
        </w:numPr>
        <w:tabs>
          <w:tab w:val="clear" w:pos="720"/>
          <w:tab w:val="num" w:pos="1068"/>
        </w:tabs>
        <w:ind w:left="1068"/>
        <w:jc w:val="both"/>
        <w:rPr>
          <w:rFonts w:ascii="Museo Sans 300" w:hAnsi="Museo Sans 300"/>
          <w:sz w:val="20"/>
          <w:szCs w:val="20"/>
          <w:lang w:val="es-SV"/>
        </w:rPr>
      </w:pPr>
      <w:r w:rsidRPr="003B14AB">
        <w:rPr>
          <w:rFonts w:ascii="Museo Sans 300" w:hAnsi="Museo Sans 300"/>
          <w:sz w:val="20"/>
          <w:szCs w:val="20"/>
        </w:rPr>
        <w:t>Órdenes de servicio.</w:t>
      </w:r>
      <w:r w:rsidRPr="003B14AB">
        <w:rPr>
          <w:rFonts w:ascii="Museo Sans 300" w:hAnsi="Museo Sans 300"/>
          <w:sz w:val="20"/>
          <w:szCs w:val="20"/>
          <w:lang w:val="es-SV"/>
        </w:rPr>
        <w:t> </w:t>
      </w:r>
    </w:p>
    <w:p w14:paraId="24A8E843" w14:textId="77777777" w:rsidR="003B14AB" w:rsidRPr="003B14AB" w:rsidRDefault="003B14AB" w:rsidP="00C57F5E">
      <w:pPr>
        <w:pStyle w:val="Prrafodelista"/>
        <w:numPr>
          <w:ilvl w:val="0"/>
          <w:numId w:val="8"/>
        </w:numPr>
        <w:tabs>
          <w:tab w:val="clear" w:pos="720"/>
          <w:tab w:val="num" w:pos="1068"/>
        </w:tabs>
        <w:ind w:left="1068"/>
        <w:jc w:val="both"/>
        <w:rPr>
          <w:rFonts w:ascii="Museo Sans 300" w:hAnsi="Museo Sans 300"/>
          <w:sz w:val="20"/>
          <w:szCs w:val="20"/>
          <w:lang w:val="es-SV"/>
        </w:rPr>
      </w:pPr>
      <w:r w:rsidRPr="003B14AB">
        <w:rPr>
          <w:rFonts w:ascii="Museo Sans 300" w:hAnsi="Museo Sans 300"/>
          <w:sz w:val="20"/>
          <w:szCs w:val="20"/>
        </w:rPr>
        <w:t>Lecturas de TPL.</w:t>
      </w:r>
      <w:r w:rsidRPr="003B14AB">
        <w:rPr>
          <w:rFonts w:ascii="Museo Sans 300" w:hAnsi="Museo Sans 300"/>
          <w:sz w:val="20"/>
          <w:szCs w:val="20"/>
          <w:lang w:val="es-SV"/>
        </w:rPr>
        <w:t> </w:t>
      </w:r>
    </w:p>
    <w:p w14:paraId="7EE310D4" w14:textId="77777777" w:rsidR="003B14AB" w:rsidRPr="003B14AB" w:rsidRDefault="003B14AB" w:rsidP="00C57F5E">
      <w:pPr>
        <w:pStyle w:val="Prrafodelista"/>
        <w:numPr>
          <w:ilvl w:val="0"/>
          <w:numId w:val="9"/>
        </w:numPr>
        <w:tabs>
          <w:tab w:val="clear" w:pos="720"/>
          <w:tab w:val="num" w:pos="1068"/>
        </w:tabs>
        <w:ind w:left="1068"/>
        <w:jc w:val="both"/>
        <w:rPr>
          <w:rFonts w:ascii="Museo Sans 300" w:hAnsi="Museo Sans 300"/>
          <w:sz w:val="20"/>
          <w:szCs w:val="20"/>
          <w:lang w:val="es-SV"/>
        </w:rPr>
      </w:pPr>
      <w:r w:rsidRPr="003B14AB">
        <w:rPr>
          <w:rFonts w:ascii="Museo Sans 300" w:hAnsi="Museo Sans 300"/>
          <w:sz w:val="20"/>
          <w:szCs w:val="20"/>
        </w:rPr>
        <w:t>Información de sellos.</w:t>
      </w:r>
      <w:r w:rsidRPr="003B14AB">
        <w:rPr>
          <w:rFonts w:ascii="Museo Sans 300" w:hAnsi="Museo Sans 300"/>
          <w:sz w:val="20"/>
          <w:szCs w:val="20"/>
          <w:lang w:val="es-SV"/>
        </w:rPr>
        <w:t> </w:t>
      </w:r>
    </w:p>
    <w:p w14:paraId="68098196" w14:textId="77777777" w:rsidR="003B14AB" w:rsidRPr="003B14AB" w:rsidRDefault="003B14AB" w:rsidP="00C57F5E">
      <w:pPr>
        <w:pStyle w:val="Prrafodelista"/>
        <w:numPr>
          <w:ilvl w:val="0"/>
          <w:numId w:val="9"/>
        </w:numPr>
        <w:tabs>
          <w:tab w:val="clear" w:pos="720"/>
          <w:tab w:val="num" w:pos="1068"/>
        </w:tabs>
        <w:ind w:left="1068"/>
        <w:jc w:val="both"/>
        <w:rPr>
          <w:rFonts w:ascii="Museo Sans 300" w:hAnsi="Museo Sans 300"/>
          <w:sz w:val="20"/>
          <w:szCs w:val="20"/>
          <w:lang w:val="es-SV"/>
        </w:rPr>
      </w:pPr>
      <w:r w:rsidRPr="003B14AB">
        <w:rPr>
          <w:rFonts w:ascii="Museo Sans 300" w:hAnsi="Museo Sans 300"/>
          <w:sz w:val="20"/>
          <w:szCs w:val="20"/>
        </w:rPr>
        <w:t>Facturas.</w:t>
      </w:r>
      <w:r w:rsidRPr="003B14AB">
        <w:rPr>
          <w:rFonts w:ascii="Museo Sans 300" w:hAnsi="Museo Sans 300"/>
          <w:sz w:val="20"/>
          <w:szCs w:val="20"/>
          <w:lang w:val="es-SV"/>
        </w:rPr>
        <w:t> </w:t>
      </w:r>
    </w:p>
    <w:p w14:paraId="4FBD38F9" w14:textId="77777777" w:rsidR="003B14AB" w:rsidRPr="003B14AB" w:rsidRDefault="003B14AB" w:rsidP="00C57F5E">
      <w:pPr>
        <w:pStyle w:val="Prrafodelista"/>
        <w:numPr>
          <w:ilvl w:val="0"/>
          <w:numId w:val="9"/>
        </w:numPr>
        <w:tabs>
          <w:tab w:val="clear" w:pos="720"/>
          <w:tab w:val="num" w:pos="1068"/>
        </w:tabs>
        <w:ind w:left="1068"/>
        <w:jc w:val="both"/>
        <w:rPr>
          <w:rFonts w:ascii="Museo Sans 300" w:hAnsi="Museo Sans 300"/>
          <w:sz w:val="20"/>
          <w:szCs w:val="20"/>
          <w:lang w:val="es-SV"/>
        </w:rPr>
      </w:pPr>
      <w:r w:rsidRPr="003B14AB">
        <w:rPr>
          <w:rFonts w:ascii="Museo Sans 300" w:hAnsi="Museo Sans 300"/>
          <w:sz w:val="20"/>
          <w:szCs w:val="20"/>
        </w:rPr>
        <w:t>Fotografías.  </w:t>
      </w:r>
      <w:r w:rsidRPr="003B14AB">
        <w:rPr>
          <w:rFonts w:ascii="Museo Sans 300" w:hAnsi="Museo Sans 300"/>
          <w:sz w:val="20"/>
          <w:szCs w:val="20"/>
          <w:lang w:val="es-SV"/>
        </w:rPr>
        <w:t> </w:t>
      </w:r>
    </w:p>
    <w:p w14:paraId="293F8E5C" w14:textId="77777777" w:rsidR="003B14AB" w:rsidRPr="003B14AB" w:rsidRDefault="003B14AB" w:rsidP="00C57F5E">
      <w:pPr>
        <w:pStyle w:val="Prrafodelista"/>
        <w:numPr>
          <w:ilvl w:val="0"/>
          <w:numId w:val="9"/>
        </w:numPr>
        <w:tabs>
          <w:tab w:val="clear" w:pos="720"/>
          <w:tab w:val="num" w:pos="1068"/>
        </w:tabs>
        <w:ind w:left="1068"/>
        <w:jc w:val="both"/>
        <w:rPr>
          <w:rFonts w:ascii="Museo Sans 300" w:hAnsi="Museo Sans 300"/>
          <w:sz w:val="20"/>
          <w:szCs w:val="20"/>
          <w:lang w:val="es-SV"/>
        </w:rPr>
      </w:pPr>
      <w:r w:rsidRPr="003B14AB">
        <w:rPr>
          <w:rFonts w:ascii="Museo Sans 300" w:hAnsi="Museo Sans 300"/>
          <w:sz w:val="20"/>
          <w:szCs w:val="20"/>
        </w:rPr>
        <w:t>Memoria de cálculo.</w:t>
      </w:r>
      <w:r w:rsidRPr="003B14AB">
        <w:rPr>
          <w:rFonts w:ascii="Museo Sans 300" w:hAnsi="Museo Sans 300"/>
          <w:sz w:val="20"/>
          <w:szCs w:val="20"/>
          <w:lang w:val="es-SV"/>
        </w:rPr>
        <w:t> </w:t>
      </w:r>
    </w:p>
    <w:p w14:paraId="06453A77" w14:textId="77777777" w:rsidR="003B14AB" w:rsidRPr="003B14AB" w:rsidRDefault="003B14AB" w:rsidP="00C57F5E">
      <w:pPr>
        <w:pStyle w:val="Prrafodelista"/>
        <w:numPr>
          <w:ilvl w:val="0"/>
          <w:numId w:val="9"/>
        </w:numPr>
        <w:tabs>
          <w:tab w:val="clear" w:pos="720"/>
          <w:tab w:val="num" w:pos="1068"/>
        </w:tabs>
        <w:ind w:left="1068"/>
        <w:jc w:val="both"/>
        <w:rPr>
          <w:rFonts w:ascii="Museo Sans 300" w:hAnsi="Museo Sans 300"/>
          <w:sz w:val="20"/>
          <w:szCs w:val="20"/>
          <w:lang w:val="es-SV"/>
        </w:rPr>
      </w:pPr>
      <w:r w:rsidRPr="003B14AB">
        <w:rPr>
          <w:rFonts w:ascii="Museo Sans 300" w:hAnsi="Museo Sans 300"/>
          <w:sz w:val="20"/>
          <w:szCs w:val="20"/>
        </w:rPr>
        <w:t>Censo de cargas.</w:t>
      </w:r>
      <w:r w:rsidRPr="003B14AB">
        <w:rPr>
          <w:rFonts w:ascii="Museo Sans 300" w:hAnsi="Museo Sans 300"/>
          <w:sz w:val="20"/>
          <w:szCs w:val="20"/>
          <w:lang w:val="es-SV"/>
        </w:rPr>
        <w:t> </w:t>
      </w:r>
    </w:p>
    <w:p w14:paraId="28E08EF2" w14:textId="77777777" w:rsidR="003B14AB" w:rsidRPr="003B14AB" w:rsidRDefault="003B14AB" w:rsidP="00C57F5E">
      <w:pPr>
        <w:pStyle w:val="Prrafodelista"/>
        <w:numPr>
          <w:ilvl w:val="0"/>
          <w:numId w:val="10"/>
        </w:numPr>
        <w:tabs>
          <w:tab w:val="clear" w:pos="720"/>
          <w:tab w:val="num" w:pos="1068"/>
        </w:tabs>
        <w:ind w:left="1068"/>
        <w:jc w:val="both"/>
        <w:rPr>
          <w:rFonts w:ascii="Museo Sans 300" w:hAnsi="Museo Sans 300"/>
          <w:sz w:val="20"/>
          <w:szCs w:val="20"/>
          <w:lang w:val="es-SV"/>
        </w:rPr>
      </w:pPr>
      <w:r w:rsidRPr="003B14AB">
        <w:rPr>
          <w:rFonts w:ascii="Museo Sans 300" w:hAnsi="Museo Sans 300"/>
          <w:sz w:val="20"/>
          <w:szCs w:val="20"/>
        </w:rPr>
        <w:t>Verificación de funcionamiento de medidor. </w:t>
      </w:r>
      <w:r w:rsidRPr="003B14AB">
        <w:rPr>
          <w:rFonts w:ascii="Museo Sans 300" w:hAnsi="Museo Sans 300"/>
          <w:sz w:val="20"/>
          <w:szCs w:val="20"/>
          <w:lang w:val="es-SV"/>
        </w:rPr>
        <w:t> </w:t>
      </w:r>
    </w:p>
    <w:p w14:paraId="49D897BB" w14:textId="77777777" w:rsidR="003B14AB" w:rsidRPr="003B14AB" w:rsidRDefault="003B14AB" w:rsidP="00C57F5E">
      <w:pPr>
        <w:pStyle w:val="Prrafodelista"/>
        <w:numPr>
          <w:ilvl w:val="0"/>
          <w:numId w:val="10"/>
        </w:numPr>
        <w:tabs>
          <w:tab w:val="clear" w:pos="720"/>
          <w:tab w:val="num" w:pos="1068"/>
        </w:tabs>
        <w:ind w:left="1068"/>
        <w:jc w:val="both"/>
        <w:rPr>
          <w:rFonts w:ascii="Museo Sans 300" w:hAnsi="Museo Sans 300"/>
          <w:sz w:val="20"/>
          <w:szCs w:val="20"/>
          <w:lang w:val="es-SV"/>
        </w:rPr>
      </w:pPr>
      <w:r w:rsidRPr="003B14AB">
        <w:rPr>
          <w:rFonts w:ascii="Museo Sans 300" w:hAnsi="Museo Sans 300"/>
          <w:sz w:val="20"/>
          <w:szCs w:val="20"/>
        </w:rPr>
        <w:t>Informe Técnico.</w:t>
      </w:r>
      <w:r w:rsidRPr="003B14AB">
        <w:rPr>
          <w:rFonts w:ascii="Museo Sans 300" w:hAnsi="Museo Sans 300"/>
          <w:sz w:val="20"/>
          <w:szCs w:val="20"/>
          <w:lang w:val="es-SV"/>
        </w:rPr>
        <w:t> </w:t>
      </w:r>
    </w:p>
    <w:p w14:paraId="368D5556" w14:textId="77777777" w:rsidR="004A1699" w:rsidRDefault="004A1699" w:rsidP="00263E33">
      <w:pPr>
        <w:pStyle w:val="Prrafodelista"/>
        <w:tabs>
          <w:tab w:val="left" w:pos="426"/>
        </w:tabs>
        <w:ind w:left="426"/>
        <w:jc w:val="both"/>
        <w:rPr>
          <w:rFonts w:ascii="Museo Sans 300" w:hAnsi="Museo Sans 300"/>
          <w:sz w:val="20"/>
          <w:szCs w:val="20"/>
        </w:rPr>
      </w:pPr>
    </w:p>
    <w:p w14:paraId="64EA4B9B" w14:textId="0EE37ADA" w:rsidR="00263E33" w:rsidRP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3621AB">
        <w:rPr>
          <w:rFonts w:ascii="Museo Sans 300" w:hAnsi="Museo Sans 300"/>
          <w:sz w:val="20"/>
          <w:szCs w:val="20"/>
        </w:rPr>
        <w:t>ADC/CAU-595</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3621AB">
        <w:rPr>
          <w:rFonts w:ascii="Museo Sans 300" w:hAnsi="Museo Sans 300"/>
          <w:sz w:val="20"/>
          <w:szCs w:val="20"/>
        </w:rPr>
        <w:t>uno de octu</w:t>
      </w:r>
      <w:r w:rsidR="00773BE0">
        <w:rPr>
          <w:rFonts w:ascii="Museo Sans 300" w:hAnsi="Museo Sans 300"/>
          <w:sz w:val="20"/>
          <w:szCs w:val="20"/>
        </w:rPr>
        <w:t>bre</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62CA7084" w14:textId="2FA530A8" w:rsidR="00F0042B"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D797EF7" w14:textId="77777777" w:rsidR="00263E33" w:rsidRPr="006F491F" w:rsidRDefault="00263E33" w:rsidP="00C57F5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0F032271"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3621AB">
        <w:rPr>
          <w:rFonts w:ascii="Museo Sans 300" w:hAnsi="Museo Sans 300"/>
          <w:sz w:val="20"/>
          <w:szCs w:val="20"/>
        </w:rPr>
        <w:t>1049</w:t>
      </w:r>
      <w:r w:rsidR="00A37B03">
        <w:rPr>
          <w:rFonts w:ascii="Museo Sans 300" w:hAnsi="Museo Sans 300"/>
          <w:sz w:val="20"/>
          <w:szCs w:val="20"/>
        </w:rPr>
        <w:t>-20</w:t>
      </w:r>
      <w:r w:rsidR="000739A9">
        <w:rPr>
          <w:rFonts w:ascii="Museo Sans 300" w:hAnsi="Museo Sans 300"/>
          <w:sz w:val="20"/>
          <w:szCs w:val="20"/>
        </w:rPr>
        <w:t>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3621AB">
        <w:rPr>
          <w:rFonts w:ascii="Museo Sans 300" w:hAnsi="Museo Sans 300"/>
          <w:sz w:val="20"/>
          <w:szCs w:val="20"/>
        </w:rPr>
        <w:t>seis de octu</w:t>
      </w:r>
      <w:r w:rsidR="00773BE0">
        <w:rPr>
          <w:rFonts w:ascii="Museo Sans 300" w:hAnsi="Museo Sans 300"/>
          <w:sz w:val="20"/>
          <w:szCs w:val="20"/>
        </w:rPr>
        <w:t>bre</w:t>
      </w:r>
      <w:r w:rsidR="00A37B03">
        <w:rPr>
          <w:rFonts w:ascii="Museo Sans 300" w:hAnsi="Museo Sans 300"/>
          <w:sz w:val="20"/>
          <w:szCs w:val="20"/>
        </w:rPr>
        <w:t xml:space="preserve"> de dos mil </w:t>
      </w:r>
      <w:r w:rsidR="007E7879">
        <w:rPr>
          <w:rFonts w:ascii="Museo Sans 300" w:hAnsi="Museo Sans 300"/>
          <w:sz w:val="20"/>
          <w:szCs w:val="20"/>
        </w:rPr>
        <w:t>veinte</w:t>
      </w:r>
      <w:r w:rsidRPr="00263E33">
        <w:rPr>
          <w:rFonts w:ascii="Museo Sans 300" w:hAnsi="Museo Sans 300"/>
          <w:sz w:val="20"/>
          <w:szCs w:val="20"/>
        </w:rPr>
        <w:t xml:space="preserve">, se </w:t>
      </w:r>
      <w:r w:rsidR="00914F6D">
        <w:rPr>
          <w:rFonts w:ascii="Museo Sans 300" w:hAnsi="Museo Sans 300"/>
          <w:sz w:val="20"/>
          <w:szCs w:val="20"/>
        </w:rPr>
        <w:t xml:space="preserve">abrió a pruebas el presente procedimiento, por el </w:t>
      </w:r>
      <w:r w:rsidR="00914F6D" w:rsidRPr="00263E33">
        <w:rPr>
          <w:rFonts w:ascii="Museo Sans 300" w:hAnsi="Museo Sans 300"/>
          <w:sz w:val="20"/>
          <w:szCs w:val="20"/>
        </w:rPr>
        <w:t>plazo de veinte días hábiles contados a partir del día siguiente a la notificación de dicho acuerdo</w:t>
      </w:r>
      <w:r w:rsidR="00914F6D">
        <w:rPr>
          <w:rFonts w:ascii="Museo Sans 300" w:hAnsi="Museo Sans 300"/>
          <w:sz w:val="20"/>
          <w:szCs w:val="20"/>
        </w:rPr>
        <w:t>, para que</w:t>
      </w:r>
      <w:r w:rsidRPr="00263E33">
        <w:rPr>
          <w:rFonts w:ascii="Museo Sans 300" w:hAnsi="Museo Sans 300"/>
          <w:sz w:val="20"/>
          <w:szCs w:val="20"/>
        </w:rPr>
        <w:t xml:space="preserve"> la sociedad </w:t>
      </w:r>
      <w:r w:rsidR="004F1012">
        <w:rPr>
          <w:rFonts w:ascii="Museo Sans 300" w:hAnsi="Museo Sans 300"/>
          <w:sz w:val="20"/>
          <w:szCs w:val="20"/>
        </w:rPr>
        <w:t>CAESS</w:t>
      </w:r>
      <w:r w:rsidRPr="00263E33">
        <w:rPr>
          <w:rFonts w:ascii="Museo Sans 300" w:hAnsi="Museo Sans 300"/>
          <w:sz w:val="20"/>
          <w:szCs w:val="20"/>
        </w:rPr>
        <w:t>, S.A. de C.V. y</w:t>
      </w:r>
      <w:r w:rsidR="007E7879">
        <w:rPr>
          <w:rFonts w:ascii="Museo Sans 300" w:hAnsi="Museo Sans 300"/>
          <w:sz w:val="20"/>
          <w:szCs w:val="20"/>
        </w:rPr>
        <w:t xml:space="preserve"> la</w:t>
      </w:r>
      <w:r w:rsidRPr="00263E33">
        <w:rPr>
          <w:rFonts w:ascii="Museo Sans 300" w:hAnsi="Museo Sans 300"/>
          <w:sz w:val="20"/>
          <w:szCs w:val="20"/>
        </w:rPr>
        <w:t xml:space="preserve"> señor</w:t>
      </w:r>
      <w:r w:rsidR="007E7879">
        <w:rPr>
          <w:rFonts w:ascii="Museo Sans 300" w:hAnsi="Museo Sans 300"/>
          <w:sz w:val="20"/>
          <w:szCs w:val="20"/>
        </w:rPr>
        <w:t xml:space="preserve">a </w:t>
      </w:r>
      <w:r w:rsidR="00F10F51">
        <w:rPr>
          <w:rFonts w:ascii="Museo Sans 300" w:hAnsi="Museo Sans 300"/>
          <w:sz w:val="20"/>
          <w:szCs w:val="20"/>
        </w:rPr>
        <w:t>XXXXXX</w:t>
      </w:r>
      <w:r w:rsidRPr="00263E33">
        <w:rPr>
          <w:rFonts w:ascii="Museo Sans 300" w:hAnsi="Museo Sans 300"/>
          <w:sz w:val="20"/>
          <w:szCs w:val="20"/>
        </w:rPr>
        <w:t xml:space="preserve"> 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538BECB0" w:rsidR="004A1699" w:rsidRDefault="00E7597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w:t>
      </w:r>
      <w:r w:rsidR="007E7879">
        <w:rPr>
          <w:rFonts w:ascii="Museo Sans 300" w:hAnsi="Museo Sans 300"/>
          <w:sz w:val="20"/>
          <w:szCs w:val="20"/>
        </w:rPr>
        <w:t>ribuidora y a la</w:t>
      </w:r>
      <w:r w:rsidR="00263E33">
        <w:rPr>
          <w:rFonts w:ascii="Museo Sans 300" w:hAnsi="Museo Sans 300"/>
          <w:sz w:val="20"/>
          <w:szCs w:val="20"/>
        </w:rPr>
        <w:t xml:space="preserve"> </w:t>
      </w:r>
      <w:r w:rsidR="007E7879">
        <w:rPr>
          <w:rFonts w:ascii="Museo Sans 300" w:hAnsi="Museo Sans 300"/>
          <w:sz w:val="20"/>
          <w:szCs w:val="20"/>
        </w:rPr>
        <w:t xml:space="preserve">señora </w:t>
      </w:r>
      <w:r w:rsidR="00F10F51">
        <w:rPr>
          <w:rFonts w:ascii="Museo Sans 300" w:hAnsi="Museo Sans 300"/>
          <w:sz w:val="20"/>
          <w:szCs w:val="20"/>
        </w:rPr>
        <w:t>XXXXXX</w:t>
      </w:r>
      <w:r w:rsidR="00263E33" w:rsidRPr="00263E33">
        <w:rPr>
          <w:rFonts w:ascii="Museo Sans 300" w:hAnsi="Museo Sans 300"/>
          <w:sz w:val="20"/>
          <w:szCs w:val="20"/>
        </w:rPr>
        <w:t> </w:t>
      </w:r>
      <w:proofErr w:type="gramStart"/>
      <w:r w:rsidR="009D603E">
        <w:rPr>
          <w:rFonts w:ascii="Museo Sans 300" w:hAnsi="Museo Sans 300"/>
          <w:sz w:val="20"/>
          <w:szCs w:val="20"/>
        </w:rPr>
        <w:t>los</w:t>
      </w:r>
      <w:proofErr w:type="gramEnd"/>
      <w:r w:rsidR="009D603E">
        <w:rPr>
          <w:rFonts w:ascii="Museo Sans 300" w:hAnsi="Museo Sans 300"/>
          <w:sz w:val="20"/>
          <w:szCs w:val="20"/>
        </w:rPr>
        <w:t xml:space="preserve"> días</w:t>
      </w:r>
      <w:r w:rsidR="00263E33" w:rsidRPr="00263E33">
        <w:rPr>
          <w:rFonts w:ascii="Museo Sans 300" w:hAnsi="Museo Sans 300"/>
          <w:sz w:val="20"/>
          <w:szCs w:val="20"/>
        </w:rPr>
        <w:t> </w:t>
      </w:r>
      <w:r w:rsidR="003621AB">
        <w:rPr>
          <w:rFonts w:ascii="Museo Sans 300" w:hAnsi="Museo Sans 300"/>
          <w:sz w:val="20"/>
          <w:szCs w:val="20"/>
        </w:rPr>
        <w:t>nueve y doce de octu</w:t>
      </w:r>
      <w:r w:rsidR="009D603E">
        <w:rPr>
          <w:rFonts w:ascii="Museo Sans 300" w:hAnsi="Museo Sans 300"/>
          <w:sz w:val="20"/>
          <w:szCs w:val="20"/>
        </w:rPr>
        <w:t>bre</w:t>
      </w:r>
      <w:r w:rsidR="007E7879">
        <w:rPr>
          <w:rFonts w:ascii="Museo Sans 300" w:hAnsi="Museo Sans 300"/>
          <w:sz w:val="20"/>
          <w:szCs w:val="20"/>
        </w:rPr>
        <w:t xml:space="preserve"> </w:t>
      </w:r>
      <w:r w:rsidR="00DF79DC">
        <w:rPr>
          <w:rFonts w:ascii="Museo Sans 300" w:hAnsi="Museo Sans 300"/>
          <w:sz w:val="20"/>
          <w:szCs w:val="20"/>
        </w:rPr>
        <w:t>de</w:t>
      </w:r>
      <w:r w:rsidR="007E7879">
        <w:rPr>
          <w:rFonts w:ascii="Museo Sans 300" w:hAnsi="Museo Sans 300"/>
          <w:sz w:val="20"/>
          <w:szCs w:val="20"/>
        </w:rPr>
        <w:t>l año</w:t>
      </w:r>
      <w:r w:rsidR="00DF79DC">
        <w:rPr>
          <w:rFonts w:ascii="Museo Sans 300" w:hAnsi="Museo Sans 300"/>
          <w:sz w:val="20"/>
          <w:szCs w:val="20"/>
        </w:rPr>
        <w:t xml:space="preserve"> dos mil </w:t>
      </w:r>
      <w:r w:rsidR="007E7879">
        <w:rPr>
          <w:rFonts w:ascii="Museo Sans 300" w:hAnsi="Museo Sans 300"/>
          <w:sz w:val="20"/>
          <w:szCs w:val="20"/>
        </w:rPr>
        <w:t>veinte, respectivamente</w:t>
      </w:r>
      <w:r w:rsidR="00263E33" w:rsidRPr="00263E33">
        <w:rPr>
          <w:rFonts w:ascii="Museo Sans 300" w:hAnsi="Museo Sans 300"/>
          <w:sz w:val="20"/>
          <w:szCs w:val="20"/>
        </w:rPr>
        <w:t>, por lo que el plazo para pronunciarse</w:t>
      </w:r>
      <w:r w:rsidR="00263E33">
        <w:rPr>
          <w:rFonts w:ascii="Museo Sans 300" w:hAnsi="Museo Sans 300"/>
          <w:sz w:val="20"/>
          <w:szCs w:val="20"/>
        </w:rPr>
        <w:t xml:space="preserve"> venció</w:t>
      </w:r>
      <w:r w:rsidR="00A33F90">
        <w:rPr>
          <w:rFonts w:ascii="Museo Sans 300" w:hAnsi="Museo Sans 300"/>
          <w:sz w:val="20"/>
          <w:szCs w:val="20"/>
        </w:rPr>
        <w:t>, en el mismo orden,</w:t>
      </w:r>
      <w:r w:rsidR="00263E33">
        <w:rPr>
          <w:rFonts w:ascii="Museo Sans 300" w:hAnsi="Museo Sans 300"/>
          <w:sz w:val="20"/>
          <w:szCs w:val="20"/>
        </w:rPr>
        <w:t xml:space="preserve"> </w:t>
      </w:r>
      <w:r w:rsidR="00384DED">
        <w:rPr>
          <w:rFonts w:ascii="Museo Sans 300" w:hAnsi="Museo Sans 300"/>
          <w:sz w:val="20"/>
          <w:szCs w:val="20"/>
          <w:lang w:val="es-SV"/>
        </w:rPr>
        <w:t>los días</w:t>
      </w:r>
      <w:r w:rsidR="00DF79DC">
        <w:rPr>
          <w:rFonts w:ascii="Museo Sans 300" w:hAnsi="Museo Sans 300"/>
          <w:sz w:val="20"/>
          <w:szCs w:val="20"/>
          <w:lang w:val="es-SV"/>
        </w:rPr>
        <w:t xml:space="preserve"> </w:t>
      </w:r>
      <w:r w:rsidR="003621AB">
        <w:rPr>
          <w:rFonts w:ascii="Museo Sans 300" w:hAnsi="Museo Sans 300"/>
          <w:sz w:val="20"/>
          <w:szCs w:val="20"/>
          <w:lang w:val="es-SV"/>
        </w:rPr>
        <w:t>nueve y diez de noviem</w:t>
      </w:r>
      <w:r w:rsidR="00A351D1">
        <w:rPr>
          <w:rFonts w:ascii="Museo Sans 300" w:hAnsi="Museo Sans 300"/>
          <w:sz w:val="20"/>
          <w:szCs w:val="20"/>
          <w:lang w:val="es-SV"/>
        </w:rPr>
        <w:t>bre</w:t>
      </w:r>
      <w:r w:rsidR="007E7879">
        <w:rPr>
          <w:rFonts w:ascii="Museo Sans 300" w:hAnsi="Museo Sans 300"/>
          <w:sz w:val="20"/>
          <w:szCs w:val="20"/>
          <w:lang w:val="es-SV"/>
        </w:rPr>
        <w:t xml:space="preserve"> del mismo año</w:t>
      </w:r>
      <w:r w:rsidR="004A1699">
        <w:rPr>
          <w:rFonts w:ascii="Museo Sans 300" w:hAnsi="Museo Sans 300"/>
          <w:sz w:val="20"/>
          <w:szCs w:val="20"/>
          <w:lang w:val="es-SV"/>
        </w:rPr>
        <w:t>.</w:t>
      </w:r>
    </w:p>
    <w:p w14:paraId="2F870D9B" w14:textId="77777777" w:rsidR="004A1699" w:rsidRDefault="004A1699" w:rsidP="004A1699">
      <w:pPr>
        <w:pStyle w:val="Prrafodelista"/>
        <w:tabs>
          <w:tab w:val="left" w:pos="426"/>
        </w:tabs>
        <w:ind w:left="426"/>
        <w:jc w:val="both"/>
        <w:rPr>
          <w:rFonts w:ascii="Museo Sans 300" w:hAnsi="Museo Sans 300"/>
          <w:sz w:val="20"/>
          <w:szCs w:val="20"/>
          <w:lang w:val="es-SV"/>
        </w:rPr>
      </w:pPr>
    </w:p>
    <w:p w14:paraId="798660F4" w14:textId="4C74AA19" w:rsidR="003621AB" w:rsidRPr="00A351D1" w:rsidRDefault="003621AB" w:rsidP="003621AB">
      <w:pPr>
        <w:pStyle w:val="Prrafodelista"/>
        <w:tabs>
          <w:tab w:val="left" w:pos="426"/>
        </w:tabs>
        <w:ind w:left="426"/>
        <w:jc w:val="both"/>
        <w:rPr>
          <w:rFonts w:ascii="Museo Sans 300" w:hAnsi="Museo Sans 300"/>
          <w:sz w:val="20"/>
          <w:szCs w:val="20"/>
        </w:rPr>
      </w:pPr>
      <w:r w:rsidRPr="00A351D1">
        <w:rPr>
          <w:rFonts w:ascii="Museo Sans 300" w:hAnsi="Museo Sans 300"/>
          <w:sz w:val="20"/>
          <w:szCs w:val="20"/>
        </w:rPr>
        <w:t>El</w:t>
      </w:r>
      <w:r>
        <w:rPr>
          <w:rFonts w:ascii="Museo Sans 300" w:hAnsi="Museo Sans 300"/>
          <w:sz w:val="20"/>
          <w:szCs w:val="20"/>
        </w:rPr>
        <w:t xml:space="preserve"> </w:t>
      </w:r>
      <w:r w:rsidRPr="00A351D1">
        <w:rPr>
          <w:rFonts w:ascii="Museo Sans 300" w:hAnsi="Museo Sans 300"/>
          <w:sz w:val="20"/>
          <w:szCs w:val="20"/>
        </w:rPr>
        <w:t>d</w:t>
      </w:r>
      <w:r w:rsidRPr="00A351D1">
        <w:rPr>
          <w:rFonts w:ascii="Museo Sans 300" w:hAnsi="Museo Sans 300" w:cs="Museo Sans 300"/>
          <w:sz w:val="20"/>
          <w:szCs w:val="20"/>
        </w:rPr>
        <w:t>í</w:t>
      </w:r>
      <w:r w:rsidRPr="00A351D1">
        <w:rPr>
          <w:rFonts w:ascii="Museo Sans 300" w:hAnsi="Museo Sans 300"/>
          <w:sz w:val="20"/>
          <w:szCs w:val="20"/>
        </w:rPr>
        <w:t>a</w:t>
      </w:r>
      <w:r w:rsidRPr="00A351D1">
        <w:rPr>
          <w:rFonts w:ascii="Cambria Math" w:hAnsi="Cambria Math" w:cs="Cambria Math"/>
          <w:sz w:val="20"/>
          <w:szCs w:val="20"/>
        </w:rPr>
        <w:t> </w:t>
      </w:r>
      <w:r>
        <w:rPr>
          <w:rFonts w:ascii="Museo Sans 300" w:hAnsi="Museo Sans 300"/>
          <w:sz w:val="20"/>
          <w:szCs w:val="20"/>
        </w:rPr>
        <w:t>once de noviembre</w:t>
      </w:r>
      <w:r w:rsidRPr="00A351D1">
        <w:rPr>
          <w:rFonts w:ascii="Museo Sans 300" w:hAnsi="Museo Sans 300"/>
          <w:sz w:val="20"/>
          <w:szCs w:val="20"/>
        </w:rPr>
        <w:t xml:space="preserve"> </w:t>
      </w:r>
      <w:r>
        <w:rPr>
          <w:rFonts w:ascii="Museo Sans 300" w:hAnsi="Museo Sans 300"/>
          <w:sz w:val="20"/>
          <w:szCs w:val="20"/>
        </w:rPr>
        <w:t>del año dos mil veinte</w:t>
      </w:r>
      <w:r w:rsidRPr="00A351D1">
        <w:rPr>
          <w:rFonts w:ascii="Museo Sans 300" w:hAnsi="Museo Sans 300"/>
          <w:sz w:val="20"/>
          <w:szCs w:val="20"/>
        </w:rPr>
        <w:t>, el</w:t>
      </w:r>
      <w:r w:rsidRPr="00A351D1">
        <w:rPr>
          <w:rFonts w:ascii="Cambria Math" w:hAnsi="Cambria Math" w:cs="Cambria Math"/>
          <w:sz w:val="20"/>
          <w:szCs w:val="20"/>
        </w:rPr>
        <w:t> </w:t>
      </w:r>
      <w:r w:rsidRPr="00A351D1">
        <w:rPr>
          <w:rFonts w:ascii="Museo Sans 300" w:hAnsi="Museo Sans 300"/>
          <w:sz w:val="20"/>
          <w:szCs w:val="20"/>
        </w:rPr>
        <w:t>ingeniero</w:t>
      </w:r>
      <w:r w:rsidRPr="00A351D1">
        <w:rPr>
          <w:rFonts w:ascii="Cambria Math" w:hAnsi="Cambria Math" w:cs="Cambria Math"/>
          <w:sz w:val="20"/>
          <w:szCs w:val="20"/>
        </w:rPr>
        <w:t> </w:t>
      </w:r>
      <w:r w:rsidR="00F10F51">
        <w:rPr>
          <w:rFonts w:ascii="Museo Sans 300" w:hAnsi="Museo Sans 300"/>
          <w:sz w:val="20"/>
          <w:szCs w:val="20"/>
        </w:rPr>
        <w:t>XXXXXX</w:t>
      </w:r>
      <w:r w:rsidRPr="00A351D1">
        <w:rPr>
          <w:rFonts w:ascii="Museo Sans 300" w:hAnsi="Museo Sans 300"/>
          <w:sz w:val="20"/>
          <w:szCs w:val="20"/>
        </w:rPr>
        <w:t>, apoderado especial de la sociedad</w:t>
      </w:r>
      <w:r w:rsidRPr="00A351D1">
        <w:rPr>
          <w:rFonts w:ascii="Cambria Math" w:hAnsi="Cambria Math" w:cs="Cambria Math"/>
          <w:sz w:val="20"/>
          <w:szCs w:val="20"/>
        </w:rPr>
        <w:t> </w:t>
      </w:r>
      <w:r>
        <w:rPr>
          <w:rFonts w:ascii="Museo Sans 300" w:hAnsi="Museo Sans 300"/>
          <w:sz w:val="20"/>
          <w:szCs w:val="20"/>
        </w:rPr>
        <w:t>CAESS</w:t>
      </w:r>
      <w:r w:rsidRPr="00A351D1">
        <w:rPr>
          <w:rFonts w:ascii="Museo Sans 300" w:hAnsi="Museo Sans 300"/>
          <w:sz w:val="20"/>
          <w:szCs w:val="20"/>
        </w:rPr>
        <w:t>, S.A. de C.V.,</w:t>
      </w:r>
      <w:r>
        <w:rPr>
          <w:rFonts w:ascii="Cambria Math" w:hAnsi="Cambria Math" w:cs="Cambria Math"/>
          <w:sz w:val="20"/>
          <w:szCs w:val="20"/>
        </w:rPr>
        <w:t xml:space="preserve"> </w:t>
      </w:r>
      <w:r w:rsidRPr="00A351D1">
        <w:rPr>
          <w:rFonts w:ascii="Museo Sans 300" w:hAnsi="Museo Sans 300"/>
          <w:sz w:val="20"/>
          <w:szCs w:val="20"/>
        </w:rPr>
        <w:t>present</w:t>
      </w:r>
      <w:r w:rsidRPr="00A351D1">
        <w:rPr>
          <w:rFonts w:ascii="Museo Sans 300" w:hAnsi="Museo Sans 300" w:cs="Museo Sans 300"/>
          <w:sz w:val="20"/>
          <w:szCs w:val="20"/>
        </w:rPr>
        <w:t>ó</w:t>
      </w:r>
      <w:r w:rsidRPr="00A351D1">
        <w:rPr>
          <w:rFonts w:ascii="Museo Sans 300" w:hAnsi="Museo Sans 300"/>
          <w:sz w:val="20"/>
          <w:szCs w:val="20"/>
        </w:rPr>
        <w:t xml:space="preserve"> un escrito en el cual</w:t>
      </w:r>
      <w:r w:rsidRPr="00A351D1">
        <w:rPr>
          <w:rFonts w:ascii="Cambria Math" w:hAnsi="Cambria Math" w:cs="Cambria Math"/>
          <w:sz w:val="20"/>
          <w:szCs w:val="20"/>
        </w:rPr>
        <w:t> </w:t>
      </w:r>
      <w:r w:rsidRPr="00A351D1">
        <w:rPr>
          <w:rFonts w:ascii="Museo Sans 300" w:hAnsi="Museo Sans 300"/>
          <w:sz w:val="20"/>
          <w:szCs w:val="20"/>
        </w:rPr>
        <w:t>expres</w:t>
      </w:r>
      <w:r w:rsidRPr="00A351D1">
        <w:rPr>
          <w:rFonts w:ascii="Museo Sans 300" w:hAnsi="Museo Sans 300" w:cs="Museo Sans 300"/>
          <w:sz w:val="20"/>
          <w:szCs w:val="20"/>
        </w:rPr>
        <w:t>ó</w:t>
      </w:r>
      <w:r w:rsidRPr="00A351D1">
        <w:rPr>
          <w:rFonts w:ascii="Museo Sans 300" w:hAnsi="Museo Sans 300"/>
          <w:sz w:val="20"/>
          <w:szCs w:val="20"/>
        </w:rPr>
        <w:t xml:space="preserve"> que no existen pruebas adicionales a las</w:t>
      </w:r>
      <w:r w:rsidRPr="00A351D1">
        <w:rPr>
          <w:rFonts w:ascii="Cambria Math" w:hAnsi="Cambria Math" w:cs="Cambria Math"/>
          <w:sz w:val="20"/>
          <w:szCs w:val="20"/>
        </w:rPr>
        <w:t> </w:t>
      </w:r>
      <w:r w:rsidRPr="00A351D1">
        <w:rPr>
          <w:rFonts w:ascii="Museo Sans 300" w:hAnsi="Museo Sans 300"/>
          <w:sz w:val="20"/>
          <w:szCs w:val="20"/>
        </w:rPr>
        <w:t>remitidas con anterioridad.</w:t>
      </w:r>
      <w:r w:rsidRPr="00A351D1">
        <w:rPr>
          <w:rFonts w:ascii="Cambria Math" w:hAnsi="Cambria Math" w:cs="Cambria Math"/>
          <w:sz w:val="20"/>
          <w:szCs w:val="20"/>
        </w:rPr>
        <w:t> </w:t>
      </w:r>
      <w:r w:rsidRPr="00A351D1">
        <w:rPr>
          <w:rFonts w:ascii="Museo Sans 300" w:hAnsi="Museo Sans 300"/>
          <w:sz w:val="20"/>
          <w:szCs w:val="20"/>
        </w:rPr>
        <w:t> </w:t>
      </w:r>
    </w:p>
    <w:p w14:paraId="0A8CA556" w14:textId="724BF765" w:rsidR="00A351D1" w:rsidRPr="00A351D1" w:rsidRDefault="00A351D1" w:rsidP="00A351D1">
      <w:pPr>
        <w:suppressAutoHyphens w:val="0"/>
        <w:autoSpaceDN/>
        <w:spacing w:after="0" w:line="240" w:lineRule="auto"/>
        <w:ind w:left="1410"/>
        <w:jc w:val="both"/>
        <w:rPr>
          <w:rFonts w:ascii="Segoe UI" w:eastAsia="Times New Roman" w:hAnsi="Segoe UI" w:cs="Segoe UI"/>
          <w:sz w:val="18"/>
          <w:szCs w:val="18"/>
          <w:lang w:eastAsia="es-SV"/>
        </w:rPr>
      </w:pPr>
    </w:p>
    <w:p w14:paraId="50AF8E3C" w14:textId="676CC07F" w:rsidR="00A351D1" w:rsidRPr="00A351D1" w:rsidRDefault="00A351D1" w:rsidP="00A351D1">
      <w:pPr>
        <w:pStyle w:val="Prrafodelista"/>
        <w:tabs>
          <w:tab w:val="left" w:pos="426"/>
        </w:tabs>
        <w:ind w:left="426"/>
        <w:jc w:val="both"/>
        <w:rPr>
          <w:rFonts w:ascii="Museo Sans 300" w:hAnsi="Museo Sans 300"/>
          <w:sz w:val="20"/>
          <w:szCs w:val="20"/>
        </w:rPr>
      </w:pPr>
      <w:r w:rsidRPr="00A351D1">
        <w:rPr>
          <w:rFonts w:ascii="Museo Sans 300" w:hAnsi="Museo Sans 300"/>
          <w:sz w:val="20"/>
          <w:szCs w:val="20"/>
        </w:rPr>
        <w:t xml:space="preserve">Por su parte, </w:t>
      </w:r>
      <w:r w:rsidR="003621AB" w:rsidRPr="004A1699">
        <w:rPr>
          <w:rFonts w:ascii="Museo Sans 300" w:hAnsi="Museo Sans 300"/>
          <w:sz w:val="20"/>
          <w:szCs w:val="20"/>
        </w:rPr>
        <w:t>la</w:t>
      </w:r>
      <w:r w:rsidR="003621AB" w:rsidRPr="004A1699">
        <w:rPr>
          <w:rFonts w:ascii="Cambria Math" w:hAnsi="Cambria Math" w:cs="Cambria Math"/>
          <w:sz w:val="20"/>
          <w:szCs w:val="20"/>
        </w:rPr>
        <w:t> </w:t>
      </w:r>
      <w:r w:rsidR="003621AB" w:rsidRPr="004A1699">
        <w:rPr>
          <w:rFonts w:ascii="Museo Sans 300" w:hAnsi="Museo Sans 300"/>
          <w:sz w:val="20"/>
          <w:szCs w:val="20"/>
        </w:rPr>
        <w:t>señora </w:t>
      </w:r>
      <w:r w:rsidR="00F10F51">
        <w:rPr>
          <w:rFonts w:ascii="Museo Sans 300" w:hAnsi="Museo Sans 300"/>
          <w:sz w:val="20"/>
          <w:szCs w:val="20"/>
        </w:rPr>
        <w:t>XXXXXX</w:t>
      </w:r>
      <w:r w:rsidR="003621AB">
        <w:rPr>
          <w:rFonts w:ascii="Museo Sans 300" w:hAnsi="Museo Sans 300"/>
          <w:sz w:val="20"/>
          <w:szCs w:val="20"/>
        </w:rPr>
        <w:t> no hizo uso del derecho de defensa otorgado.</w:t>
      </w:r>
    </w:p>
    <w:p w14:paraId="496CDB11" w14:textId="77777777" w:rsidR="00F0042B" w:rsidRPr="00263E33" w:rsidRDefault="00F0042B" w:rsidP="00263E33">
      <w:pPr>
        <w:pStyle w:val="Prrafodelista"/>
        <w:tabs>
          <w:tab w:val="left" w:pos="426"/>
        </w:tabs>
        <w:ind w:left="426"/>
        <w:rPr>
          <w:rFonts w:ascii="Museo Sans 300" w:hAnsi="Museo Sans 300"/>
          <w:sz w:val="20"/>
          <w:szCs w:val="20"/>
          <w:lang w:val="es-SV"/>
        </w:rPr>
      </w:pPr>
    </w:p>
    <w:p w14:paraId="5A9541B0" w14:textId="77777777" w:rsidR="00263E33" w:rsidRPr="006F491F" w:rsidRDefault="00263E33" w:rsidP="00C57F5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54783C66"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A351D1">
        <w:rPr>
          <w:rFonts w:ascii="Museo Sans 300" w:hAnsi="Museo Sans 300"/>
          <w:sz w:val="20"/>
          <w:szCs w:val="20"/>
          <w:lang w:val="es-SV"/>
        </w:rPr>
        <w:t>11</w:t>
      </w:r>
      <w:r w:rsidR="00140C89">
        <w:rPr>
          <w:rFonts w:ascii="Museo Sans 300" w:hAnsi="Museo Sans 300"/>
          <w:sz w:val="20"/>
          <w:szCs w:val="20"/>
          <w:lang w:val="es-SV"/>
        </w:rPr>
        <w:t>82</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140C89">
        <w:rPr>
          <w:rFonts w:ascii="Museo Sans 300" w:hAnsi="Museo Sans 300"/>
          <w:sz w:val="20"/>
          <w:szCs w:val="20"/>
          <w:lang w:val="es-SV"/>
        </w:rPr>
        <w:t xml:space="preserve">dieciséis </w:t>
      </w:r>
      <w:r w:rsidR="00A351D1">
        <w:rPr>
          <w:rFonts w:ascii="Museo Sans 300" w:hAnsi="Museo Sans 300"/>
          <w:sz w:val="20"/>
          <w:szCs w:val="20"/>
          <w:lang w:val="es-SV"/>
        </w:rPr>
        <w:t xml:space="preserve">de </w:t>
      </w:r>
      <w:r w:rsidR="00A351D1" w:rsidRPr="00894A09">
        <w:rPr>
          <w:rFonts w:ascii="Museo Sans 300" w:hAnsi="Museo Sans 300"/>
          <w:sz w:val="20"/>
          <w:szCs w:val="20"/>
          <w:lang w:val="es-SV"/>
        </w:rPr>
        <w:t>noviembre</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condición que afectó el suministro identificado con el NIC </w:t>
      </w:r>
      <w:r w:rsidR="00F10F51">
        <w:rPr>
          <w:rFonts w:ascii="Museo Sans 300" w:hAnsi="Museo Sans 300"/>
          <w:sz w:val="20"/>
          <w:szCs w:val="20"/>
          <w:lang w:val="es-SV"/>
        </w:rPr>
        <w:t>XXXXXX</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44F5C518"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a la distribuidora y a la señora </w:t>
      </w:r>
      <w:r w:rsidR="00F10F51">
        <w:rPr>
          <w:rFonts w:ascii="Museo Sans 300" w:hAnsi="Museo Sans 300"/>
          <w:sz w:val="20"/>
          <w:szCs w:val="20"/>
          <w:lang w:val="es-SV"/>
        </w:rPr>
        <w:t>XXXXXX</w:t>
      </w:r>
      <w:r w:rsidRPr="00972F9D">
        <w:rPr>
          <w:rFonts w:ascii="Museo Sans 300" w:hAnsi="Museo Sans 300"/>
          <w:sz w:val="20"/>
          <w:szCs w:val="20"/>
          <w:lang w:val="es-SV"/>
        </w:rPr>
        <w:t xml:space="preserve"> </w:t>
      </w:r>
      <w:r w:rsidR="00140C89">
        <w:rPr>
          <w:rFonts w:ascii="Museo Sans 300" w:hAnsi="Museo Sans 300"/>
          <w:sz w:val="20"/>
          <w:szCs w:val="20"/>
          <w:lang w:val="es-SV"/>
        </w:rPr>
        <w:t>los</w:t>
      </w:r>
      <w:r w:rsidRPr="00972F9D">
        <w:rPr>
          <w:rFonts w:ascii="Museo Sans 300" w:hAnsi="Museo Sans 300"/>
          <w:sz w:val="20"/>
          <w:szCs w:val="20"/>
          <w:lang w:val="es-SV"/>
        </w:rPr>
        <w:t xml:space="preserve"> día</w:t>
      </w:r>
      <w:r w:rsidR="00140C89">
        <w:rPr>
          <w:rFonts w:ascii="Museo Sans 300" w:hAnsi="Museo Sans 300"/>
          <w:sz w:val="20"/>
          <w:szCs w:val="20"/>
          <w:lang w:val="es-SV"/>
        </w:rPr>
        <w:t>s</w:t>
      </w:r>
      <w:r w:rsidR="00864EDF" w:rsidRPr="00972F9D">
        <w:rPr>
          <w:rFonts w:ascii="Museo Sans 300" w:hAnsi="Museo Sans 300"/>
          <w:sz w:val="20"/>
          <w:szCs w:val="20"/>
          <w:lang w:val="es-SV"/>
        </w:rPr>
        <w:t xml:space="preserve"> </w:t>
      </w:r>
      <w:r w:rsidR="00140C89">
        <w:rPr>
          <w:rFonts w:ascii="Museo Sans 300" w:hAnsi="Museo Sans 300"/>
          <w:sz w:val="20"/>
          <w:szCs w:val="20"/>
          <w:lang w:val="es-SV"/>
        </w:rPr>
        <w:t>dieci</w:t>
      </w:r>
      <w:r w:rsidR="00894A09">
        <w:rPr>
          <w:rFonts w:ascii="Museo Sans 300" w:hAnsi="Museo Sans 300"/>
          <w:sz w:val="20"/>
          <w:szCs w:val="20"/>
          <w:lang w:val="es-SV"/>
        </w:rPr>
        <w:t xml:space="preserve">nueve </w:t>
      </w:r>
      <w:r w:rsidR="00140C89">
        <w:rPr>
          <w:rFonts w:ascii="Museo Sans 300" w:hAnsi="Museo Sans 300"/>
          <w:sz w:val="20"/>
          <w:szCs w:val="20"/>
          <w:lang w:val="es-SV"/>
        </w:rPr>
        <w:t xml:space="preserve">y veinte </w:t>
      </w:r>
      <w:r w:rsidR="00894A09">
        <w:rPr>
          <w:rFonts w:ascii="Museo Sans 300" w:hAnsi="Museo Sans 300"/>
          <w:sz w:val="20"/>
          <w:szCs w:val="20"/>
          <w:lang w:val="es-SV"/>
        </w:rPr>
        <w:t>de noviembre</w:t>
      </w:r>
      <w:r w:rsidR="00FE08E9">
        <w:rPr>
          <w:rFonts w:ascii="Museo Sans 300" w:hAnsi="Museo Sans 300"/>
          <w:sz w:val="20"/>
          <w:szCs w:val="20"/>
          <w:lang w:val="es-SV"/>
        </w:rPr>
        <w:t xml:space="preserve"> de dos mil veinte</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6DA61523" w:rsidR="004A1699" w:rsidRDefault="00263E33" w:rsidP="004A1699">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140C89">
        <w:rPr>
          <w:rStyle w:val="normaltextrun"/>
          <w:rFonts w:ascii="Museo Sans 300" w:hAnsi="Museo Sans 300" w:cs="Segoe UI"/>
          <w:color w:val="000000"/>
          <w:sz w:val="20"/>
          <w:szCs w:val="20"/>
          <w:bdr w:val="none" w:sz="0" w:space="0" w:color="auto" w:frame="1"/>
        </w:rPr>
        <w:t>once de dic</w:t>
      </w:r>
      <w:r w:rsidR="00894A09">
        <w:rPr>
          <w:rStyle w:val="normaltextrun"/>
          <w:rFonts w:ascii="Museo Sans 300" w:hAnsi="Museo Sans 300" w:cs="Segoe UI"/>
          <w:color w:val="000000"/>
          <w:sz w:val="20"/>
          <w:szCs w:val="20"/>
          <w:bdr w:val="none" w:sz="0" w:space="0" w:color="auto" w:frame="1"/>
        </w:rPr>
        <w:t>iembre</w:t>
      </w:r>
      <w:r w:rsidRPr="00972F9D">
        <w:rPr>
          <w:rFonts w:ascii="Museo Sans 300" w:hAnsi="Museo Sans 300"/>
          <w:sz w:val="20"/>
          <w:szCs w:val="20"/>
          <w:lang w:val="es-SV"/>
        </w:rPr>
        <w:t xml:space="preserve"> de</w:t>
      </w:r>
      <w:r w:rsidR="005071D9" w:rsidRPr="11D6E6F9">
        <w:rPr>
          <w:rFonts w:ascii="Museo Sans 300" w:hAnsi="Museo Sans 300"/>
          <w:sz w:val="20"/>
          <w:szCs w:val="20"/>
          <w:lang w:val="es-SV"/>
        </w:rPr>
        <w:t xml:space="preserve">l año dos mil </w:t>
      </w:r>
      <w:r w:rsidR="00C100B0">
        <w:rPr>
          <w:rFonts w:ascii="Museo Sans 300" w:hAnsi="Museo Sans 300"/>
          <w:sz w:val="20"/>
          <w:szCs w:val="20"/>
          <w:lang w:val="es-SV"/>
        </w:rPr>
        <w:t>veinte</w:t>
      </w:r>
      <w:r w:rsidRPr="00972F9D">
        <w:rPr>
          <w:rFonts w:ascii="Museo Sans 300" w:hAnsi="Museo Sans 300"/>
          <w:sz w:val="20"/>
          <w:szCs w:val="20"/>
          <w:lang w:val="es-SV"/>
        </w:rPr>
        <w:t>, el CAU rindió el informe técnico N.° IT-</w:t>
      </w:r>
      <w:r w:rsidR="00140C89">
        <w:rPr>
          <w:rFonts w:ascii="Museo Sans 300" w:hAnsi="Museo Sans 300"/>
          <w:sz w:val="20"/>
          <w:szCs w:val="20"/>
          <w:lang w:val="es-SV"/>
        </w:rPr>
        <w:t>0415-CAU-20</w:t>
      </w:r>
      <w:r w:rsidRPr="00972F9D">
        <w:rPr>
          <w:rFonts w:ascii="Museo Sans 300" w:hAnsi="Museo Sans 300"/>
          <w:sz w:val="20"/>
          <w:szCs w:val="20"/>
          <w:lang w:val="es-SV"/>
        </w:rPr>
        <w:t xml:space="preserve">, en el que realizó un análisis, entre otros, de: a) argumentos de las partes; b) pruebas aportadas; </w:t>
      </w:r>
      <w:r w:rsidRPr="00972F9D">
        <w:rPr>
          <w:rFonts w:ascii="Museo Sans 300" w:hAnsi="Museo Sans 300"/>
          <w:sz w:val="20"/>
          <w:szCs w:val="20"/>
          <w:lang w:val="es-SV"/>
        </w:rPr>
        <w:lastRenderedPageBreak/>
        <w:t xml:space="preserve">c) </w:t>
      </w:r>
      <w:r w:rsidRPr="00263E33">
        <w:rPr>
          <w:rFonts w:ascii="Museo Sans 300" w:hAnsi="Museo Sans 300"/>
          <w:sz w:val="20"/>
          <w:szCs w:val="20"/>
          <w:lang w:val="es-SV"/>
        </w:rPr>
        <w:t>histórico de consumo; d) fotografías del suministro y e) método de cálculo de ENR. De dichos elementos, es pertinente citar los siguientes: </w:t>
      </w:r>
      <w:r w:rsidR="00F772E4" w:rsidRPr="11D6E6F9">
        <w:rPr>
          <w:rFonts w:ascii="Museo Sans 300" w:hAnsi="Museo Sans 300"/>
          <w:sz w:val="20"/>
          <w:szCs w:val="20"/>
          <w:lang w:val="es-SV"/>
        </w:rPr>
        <w:t xml:space="preserve"> </w:t>
      </w:r>
    </w:p>
    <w:p w14:paraId="7246DC7F" w14:textId="742B3F4A" w:rsidR="00914F6D"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2D244C9" w14:textId="7E4C23D8"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35DC2E56" w14:textId="77777777" w:rsidR="00914F6D" w:rsidRDefault="00914F6D" w:rsidP="00263E33">
      <w:pPr>
        <w:pStyle w:val="Prrafodelista"/>
        <w:tabs>
          <w:tab w:val="left" w:pos="426"/>
        </w:tabs>
        <w:ind w:left="426"/>
        <w:rPr>
          <w:rFonts w:ascii="Museo Sans 300" w:hAnsi="Museo Sans 300"/>
          <w:sz w:val="20"/>
          <w:szCs w:val="20"/>
          <w:lang w:val="es-SV"/>
        </w:rPr>
      </w:pPr>
    </w:p>
    <w:p w14:paraId="4A60E008" w14:textId="04124EB4"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condición irregular:</w:t>
      </w:r>
      <w:r w:rsidRPr="00263E33">
        <w:rPr>
          <w:rFonts w:ascii="Museo Sans 300" w:hAnsi="Museo Sans 300"/>
          <w:sz w:val="20"/>
          <w:szCs w:val="20"/>
          <w:lang w:val="es-SV"/>
        </w:rPr>
        <w:t> </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A2424E9" w14:textId="77777777" w:rsidR="00A45C7E" w:rsidRPr="00A45C7E" w:rsidRDefault="00BD38EB" w:rsidP="00A45C7E">
      <w:pPr>
        <w:ind w:left="709" w:right="709"/>
        <w:rPr>
          <w:rFonts w:ascii="Museo 300" w:eastAsia="Arial" w:hAnsi="Museo 300"/>
          <w:color w:val="000000"/>
          <w:sz w:val="16"/>
          <w:szCs w:val="16"/>
          <w:lang w:val="es-ES_tradnl"/>
        </w:rPr>
      </w:pPr>
      <w:r w:rsidRPr="00BD38EB">
        <w:rPr>
          <w:rFonts w:ascii="Museo 300" w:eastAsia="Arial" w:hAnsi="Museo 300"/>
          <w:sz w:val="16"/>
          <w:szCs w:val="16"/>
        </w:rPr>
        <w:t xml:space="preserve">“[…] </w:t>
      </w:r>
      <w:r w:rsidR="00A45C7E" w:rsidRPr="00A45C7E">
        <w:rPr>
          <w:rFonts w:ascii="Museo 300" w:eastAsia="Arial" w:hAnsi="Museo 300"/>
          <w:color w:val="000000"/>
          <w:sz w:val="16"/>
          <w:szCs w:val="16"/>
          <w:lang w:val="es-ES_tradnl"/>
        </w:rPr>
        <w:t>Con base en la información proporcionada por las partes y la recopilada durante el transcurso de esta investigación, se establece lo siguiente:</w:t>
      </w:r>
    </w:p>
    <w:p w14:paraId="25314DC1" w14:textId="6F9A8BAF" w:rsidR="00A45C7E" w:rsidRDefault="00A45C7E" w:rsidP="00F10F51">
      <w:pPr>
        <w:ind w:left="709" w:right="709"/>
        <w:jc w:val="both"/>
        <w:rPr>
          <w:rFonts w:ascii="Museo 300" w:eastAsia="Arial" w:hAnsi="Museo 300"/>
          <w:color w:val="000000"/>
          <w:sz w:val="16"/>
          <w:szCs w:val="16"/>
          <w:lang w:val="es-ES"/>
        </w:rPr>
      </w:pPr>
      <w:r w:rsidRPr="00A45C7E">
        <w:rPr>
          <w:rFonts w:ascii="Museo 300" w:eastAsia="Arial" w:hAnsi="Museo 300"/>
          <w:color w:val="000000"/>
          <w:sz w:val="16"/>
          <w:szCs w:val="16"/>
          <w:lang w:val="es-ES"/>
        </w:rPr>
        <w:t xml:space="preserve">Conforme con la información que fue provista por CAESS, se verificó que el suministro se encuentra conectado en baja tensión con una acometida bifilar, en la categoría tarifaria residencial. A su vez, se han extraído las siguientes fotografías mediante las cuales ésta ha pretendido demostrar que las líneas de la acometida del servicio se encontraban intervenidas con una derivación fuera de medición, lo que provocó que el equipo de medición no registrará toda la carga instalada en el inmueble que habita la señora </w:t>
      </w:r>
      <w:r w:rsidR="00F10F51">
        <w:rPr>
          <w:rFonts w:ascii="Museo 300" w:eastAsia="Arial" w:hAnsi="Museo 300"/>
          <w:color w:val="000000"/>
          <w:sz w:val="16"/>
          <w:szCs w:val="16"/>
          <w:lang w:val="es-ES"/>
        </w:rPr>
        <w:t>XXXXXX</w:t>
      </w:r>
      <w:r w:rsidRPr="00A45C7E">
        <w:rPr>
          <w:rFonts w:ascii="Museo 300" w:eastAsia="Arial" w:hAnsi="Museo 300"/>
          <w:color w:val="000000"/>
          <w:sz w:val="16"/>
          <w:szCs w:val="16"/>
          <w:lang w:val="es-ES"/>
        </w:rPr>
        <w:t>, siendo éstas las siguientes:</w:t>
      </w:r>
    </w:p>
    <w:p w14:paraId="419454A3" w14:textId="77777777" w:rsidR="00A45C7E" w:rsidRPr="00A45C7E" w:rsidRDefault="00F94C43" w:rsidP="00A45C7E">
      <w:pPr>
        <w:spacing w:line="240" w:lineRule="auto"/>
        <w:ind w:left="709" w:right="709"/>
        <w:jc w:val="both"/>
        <w:rPr>
          <w:rFonts w:ascii="Museo 300" w:eastAsia="Arial" w:hAnsi="Museo 300" w:cs="Times New Roman"/>
          <w:b/>
          <w:bCs/>
          <w:color w:val="000000"/>
          <w:sz w:val="16"/>
          <w:szCs w:val="16"/>
          <w:lang w:val="es-ES"/>
        </w:rPr>
      </w:pPr>
      <w:r>
        <w:rPr>
          <w:rFonts w:ascii="Museo 300" w:eastAsia="Arial" w:hAnsi="Museo 300" w:cs="Times New Roman"/>
          <w:color w:val="000000"/>
          <w:sz w:val="16"/>
          <w:szCs w:val="16"/>
        </w:rPr>
        <w:t>[…]</w:t>
      </w:r>
      <w:r w:rsidR="00BA3842">
        <w:rPr>
          <w:rFonts w:ascii="Museo 300" w:eastAsia="Arial" w:hAnsi="Museo 300" w:cs="Times New Roman"/>
          <w:color w:val="000000"/>
          <w:sz w:val="16"/>
          <w:szCs w:val="16"/>
        </w:rPr>
        <w:t xml:space="preserve"> </w:t>
      </w:r>
      <w:r w:rsidR="00A45C7E" w:rsidRPr="00A45C7E">
        <w:rPr>
          <w:rFonts w:ascii="Museo 300" w:eastAsia="Arial" w:hAnsi="Museo 300" w:cs="Times New Roman"/>
          <w:color w:val="000000"/>
          <w:sz w:val="16"/>
          <w:szCs w:val="16"/>
          <w:lang w:val="es-ES"/>
        </w:rPr>
        <w:t xml:space="preserve">Con base en las pruebas analizadas, el CAU es de la opinión que CAESS cuenta con la evidencia necesaria la cual permite determinar que en el suministro en referencia existió una </w:t>
      </w:r>
      <w:r w:rsidR="00A45C7E" w:rsidRPr="00A45C7E">
        <w:rPr>
          <w:rFonts w:ascii="Museo 300" w:eastAsia="Arial" w:hAnsi="Museo 300" w:cs="Times New Roman"/>
          <w:b/>
          <w:bCs/>
          <w:color w:val="000000"/>
          <w:sz w:val="16"/>
          <w:szCs w:val="16"/>
          <w:lang w:val="es-ES"/>
        </w:rPr>
        <w:t>alteración en la acometida del servicio eléctrico (derivación fuera de medición)</w:t>
      </w:r>
      <w:r w:rsidR="00A45C7E" w:rsidRPr="00A45C7E">
        <w:rPr>
          <w:rFonts w:ascii="Museo 300" w:eastAsia="Arial" w:hAnsi="Museo 300" w:cs="Times New Roman"/>
          <w:color w:val="000000"/>
          <w:sz w:val="16"/>
          <w:szCs w:val="16"/>
          <w:lang w:val="es-ES"/>
        </w:rPr>
        <w:t xml:space="preserve">; dicha prueba se presenta en las fotografías </w:t>
      </w:r>
      <w:r w:rsidR="00A45C7E" w:rsidRPr="00A45C7E">
        <w:rPr>
          <w:rFonts w:ascii="Museo 300" w:eastAsia="Arial" w:hAnsi="Museo 300" w:cs="Times New Roman"/>
          <w:b/>
          <w:bCs/>
          <w:color w:val="000000"/>
          <w:sz w:val="16"/>
          <w:szCs w:val="16"/>
          <w:lang w:val="es-ES"/>
        </w:rPr>
        <w:t xml:space="preserve">n.° 3 y 4, </w:t>
      </w:r>
      <w:r w:rsidR="00A45C7E" w:rsidRPr="00A45C7E">
        <w:rPr>
          <w:rFonts w:ascii="Museo 300" w:eastAsia="Arial" w:hAnsi="Museo 300" w:cs="Times New Roman"/>
          <w:color w:val="000000"/>
          <w:sz w:val="16"/>
          <w:szCs w:val="16"/>
          <w:lang w:val="es-ES"/>
        </w:rPr>
        <w:t>en éstas se puede observar claramente la existencia de un conductor conectado en la acometida del suministro, el cual se deriva hacia el interior de la vivienda del servicio bajo estudio. Por tanto, con dicha evidencia se comprueba que efectivamente existió una alteración en la acometida de servicio eléctrico.</w:t>
      </w:r>
    </w:p>
    <w:p w14:paraId="7BBAA48A" w14:textId="50A644A8" w:rsidR="00F94C43" w:rsidRDefault="00A45C7E" w:rsidP="00A45C7E">
      <w:pPr>
        <w:spacing w:line="240" w:lineRule="auto"/>
        <w:ind w:left="709" w:right="709"/>
        <w:jc w:val="both"/>
        <w:rPr>
          <w:rFonts w:ascii="Museo 300" w:eastAsia="Arial" w:hAnsi="Museo 300" w:cs="Times New Roman"/>
          <w:color w:val="000000"/>
          <w:sz w:val="16"/>
          <w:szCs w:val="16"/>
        </w:rPr>
      </w:pPr>
      <w:r w:rsidRPr="00A45C7E">
        <w:rPr>
          <w:rFonts w:ascii="Museo 300" w:eastAsia="Arial" w:hAnsi="Museo 300" w:cs="Times New Roman"/>
          <w:color w:val="000000"/>
          <w:sz w:val="16"/>
          <w:szCs w:val="16"/>
          <w:lang w:val="es-ES"/>
        </w:rPr>
        <w:t>Dentro de ese contexto, las pruebas proporcionadas por CAESS indica la existencia de una línea directa, cuya carga conectada no estaba siendo registrada por el equipo de medición de energía eléctrica; en consecuencia, lo anterior conlleva a establecer que en el suministro en referencia existió una condición irregular.</w:t>
      </w:r>
      <w:r>
        <w:rPr>
          <w:rFonts w:ascii="Museo 300" w:eastAsia="Arial" w:hAnsi="Museo 300" w:cs="Times New Roman"/>
          <w:color w:val="000000"/>
          <w:sz w:val="16"/>
          <w:szCs w:val="16"/>
          <w:lang w:val="es-ES"/>
        </w:rPr>
        <w:t xml:space="preserve"> </w:t>
      </w:r>
      <w:r w:rsidR="00BA3842">
        <w:rPr>
          <w:rFonts w:ascii="Museo 300" w:eastAsia="Arial" w:hAnsi="Museo 300" w:cs="Times New Roman"/>
          <w:color w:val="000000"/>
          <w:sz w:val="16"/>
          <w:szCs w:val="16"/>
          <w:lang w:val="es-ES"/>
        </w:rPr>
        <w:t>[…]</w:t>
      </w:r>
      <w:r w:rsidR="00F94C43">
        <w:rPr>
          <w:rFonts w:ascii="Museo 300" w:eastAsia="Arial" w:hAnsi="Museo 300" w:cs="Times New Roman"/>
          <w:color w:val="000000"/>
          <w:sz w:val="16"/>
          <w:szCs w:val="16"/>
        </w:rPr>
        <w:t>”</w:t>
      </w:r>
      <w:r w:rsidR="00F94C43" w:rsidRPr="00F94C43">
        <w:rPr>
          <w:rFonts w:ascii="Museo 300" w:eastAsia="Arial" w:hAnsi="Museo 300" w:cs="Times New Roman"/>
          <w:color w:val="000000"/>
          <w:sz w:val="16"/>
          <w:szCs w:val="16"/>
        </w:rPr>
        <w:t xml:space="preserve"> </w:t>
      </w:r>
    </w:p>
    <w:p w14:paraId="681CFFC8" w14:textId="0E26CB2A"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e</w:t>
      </w:r>
      <w:r w:rsidR="00B82FAF">
        <w:rPr>
          <w:rFonts w:ascii="Museo Sans 300" w:hAnsi="Museo Sans 300"/>
          <w:sz w:val="20"/>
          <w:szCs w:val="20"/>
          <w:u w:val="single"/>
          <w:lang w:val="es-SV"/>
        </w:rPr>
        <w:t>nergía consumida y no facturada</w:t>
      </w:r>
      <w:r w:rsidRPr="00263E33">
        <w:rPr>
          <w:rFonts w:ascii="Museo Sans 300" w:hAnsi="Museo Sans 300"/>
          <w:sz w:val="20"/>
          <w:szCs w:val="20"/>
          <w:u w:val="single"/>
          <w:lang w:val="es-SV"/>
        </w:rPr>
        <w:t>:</w:t>
      </w:r>
      <w:r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3803B7A7" w14:textId="4C5238D8" w:rsidR="00506F97" w:rsidRPr="00506F97" w:rsidRDefault="00506F97" w:rsidP="00506F97">
      <w:pPr>
        <w:suppressAutoHyphens w:val="0"/>
        <w:autoSpaceDN/>
        <w:spacing w:after="200" w:line="240" w:lineRule="auto"/>
        <w:ind w:left="709" w:right="708"/>
        <w:jc w:val="both"/>
        <w:textAlignment w:val="auto"/>
        <w:rPr>
          <w:rFonts w:ascii="Museo 300" w:eastAsia="Arial" w:hAnsi="Museo 300"/>
          <w:color w:val="000000" w:themeColor="text1"/>
          <w:sz w:val="16"/>
          <w:szCs w:val="16"/>
          <w:lang w:val="es-ES"/>
        </w:rPr>
      </w:pPr>
      <w:r>
        <w:rPr>
          <w:rFonts w:ascii="Museo 300" w:eastAsia="Arial" w:hAnsi="Museo 300"/>
          <w:color w:val="000000" w:themeColor="text1"/>
          <w:sz w:val="16"/>
          <w:szCs w:val="16"/>
          <w:lang w:val="es-ES"/>
        </w:rPr>
        <w:t xml:space="preserve">[…] </w:t>
      </w:r>
      <w:r w:rsidRPr="00506F97">
        <w:rPr>
          <w:rFonts w:ascii="Museo 300" w:eastAsia="Arial" w:hAnsi="Museo 300"/>
          <w:color w:val="000000" w:themeColor="text1"/>
          <w:sz w:val="16"/>
          <w:szCs w:val="16"/>
          <w:lang w:val="es-ES"/>
        </w:rPr>
        <w:t xml:space="preserve">De conformidad con lo determinado en el Procedimiento contenido en el acuerdo N.° 283-E-2011, específicamente lo indicado en el Art. 5.2, literal a), se efectuó el respectivo </w:t>
      </w:r>
      <w:proofErr w:type="spellStart"/>
      <w:r w:rsidRPr="00506F97">
        <w:rPr>
          <w:rFonts w:ascii="Museo 300" w:eastAsia="Arial" w:hAnsi="Museo 300"/>
          <w:color w:val="000000" w:themeColor="text1"/>
          <w:sz w:val="16"/>
          <w:szCs w:val="16"/>
          <w:lang w:val="es-ES"/>
        </w:rPr>
        <w:t>recálculo</w:t>
      </w:r>
      <w:proofErr w:type="spellEnd"/>
      <w:r w:rsidRPr="00506F97">
        <w:rPr>
          <w:rFonts w:ascii="Museo 300" w:eastAsia="Arial" w:hAnsi="Museo 300"/>
          <w:color w:val="000000" w:themeColor="text1"/>
          <w:sz w:val="16"/>
          <w:szCs w:val="16"/>
          <w:lang w:val="es-ES"/>
        </w:rPr>
        <w:t xml:space="preserve"> de la energía no registrada que la distribuidora CAESS debe cobrar, teniendo como base lo siguiente: </w:t>
      </w:r>
    </w:p>
    <w:p w14:paraId="5864E4B1" w14:textId="77777777" w:rsidR="00506F97" w:rsidRPr="00506F97" w:rsidRDefault="00506F97" w:rsidP="00506F97">
      <w:pPr>
        <w:suppressAutoHyphens w:val="0"/>
        <w:autoSpaceDN/>
        <w:spacing w:after="200" w:line="240" w:lineRule="auto"/>
        <w:ind w:left="709" w:right="708"/>
        <w:jc w:val="both"/>
        <w:textAlignment w:val="auto"/>
        <w:rPr>
          <w:rFonts w:ascii="Museo 300" w:eastAsia="Arial" w:hAnsi="Museo 300"/>
          <w:color w:val="000000" w:themeColor="text1"/>
          <w:sz w:val="16"/>
          <w:szCs w:val="16"/>
          <w:lang w:val="es-ES"/>
        </w:rPr>
      </w:pPr>
      <w:r w:rsidRPr="00506F97">
        <w:rPr>
          <w:rFonts w:ascii="Museo 300" w:eastAsia="Arial" w:hAnsi="Museo 300"/>
          <w:color w:val="000000" w:themeColor="text1"/>
          <w:sz w:val="16"/>
          <w:szCs w:val="16"/>
          <w:lang w:val="es-ES"/>
        </w:rPr>
        <w:t xml:space="preserve">El historial de registro de lecturas correctas de consumo reportado por el equipo de medición, correspondiente a los meses de julio a octubre de 2020, dato que permitió establecer un consumo mensual promedio de 196 </w:t>
      </w:r>
      <w:proofErr w:type="spellStart"/>
      <w:r w:rsidRPr="00506F97">
        <w:rPr>
          <w:rFonts w:ascii="Museo 300" w:eastAsia="Arial" w:hAnsi="Museo 300"/>
          <w:color w:val="000000" w:themeColor="text1"/>
          <w:sz w:val="16"/>
          <w:szCs w:val="16"/>
          <w:lang w:val="es-ES"/>
        </w:rPr>
        <w:t>kWh</w:t>
      </w:r>
      <w:proofErr w:type="spellEnd"/>
      <w:r w:rsidRPr="00506F97">
        <w:rPr>
          <w:rFonts w:ascii="Museo 300" w:eastAsia="Arial" w:hAnsi="Museo 300"/>
          <w:color w:val="000000" w:themeColor="text1"/>
          <w:sz w:val="16"/>
          <w:szCs w:val="16"/>
          <w:lang w:val="es-ES"/>
        </w:rPr>
        <w:t>.</w:t>
      </w:r>
    </w:p>
    <w:p w14:paraId="51DA52D0" w14:textId="77777777" w:rsidR="00506F97" w:rsidRPr="00506F97" w:rsidRDefault="00506F97" w:rsidP="00506F97">
      <w:pPr>
        <w:suppressAutoHyphens w:val="0"/>
        <w:autoSpaceDN/>
        <w:spacing w:after="200" w:line="240" w:lineRule="auto"/>
        <w:ind w:left="709" w:right="708"/>
        <w:jc w:val="both"/>
        <w:textAlignment w:val="auto"/>
        <w:rPr>
          <w:rFonts w:ascii="Museo 300" w:eastAsia="Arial" w:hAnsi="Museo 300"/>
          <w:b/>
          <w:bCs/>
          <w:color w:val="000000" w:themeColor="text1"/>
          <w:sz w:val="16"/>
          <w:szCs w:val="16"/>
          <w:lang w:val="es-ES"/>
        </w:rPr>
      </w:pPr>
      <w:r w:rsidRPr="00506F97">
        <w:rPr>
          <w:rFonts w:ascii="Museo 300" w:eastAsia="Arial" w:hAnsi="Museo 300"/>
          <w:color w:val="000000" w:themeColor="text1"/>
          <w:sz w:val="16"/>
          <w:szCs w:val="16"/>
          <w:lang w:val="es-ES"/>
        </w:rPr>
        <w:t>El período a recuperar por parte de la distribuidora CAESS, por una energía consumida y no facturada, se determina que la misma debe limitarse a 180 días, debido que el mismo no puede ser mayor de seis meses, condición que se encuentra regulada en el artículo 5.4 del procedimiento contenido en el acuerdo N.° 283-E-2011. En ese sentido, el CAU considera que el período que puede recuperar CAESS se encuentra comprendido entre el 22 de noviembre del 2019 hasta el 20 de mayo del 2020, equivalentes a 180 días.</w:t>
      </w:r>
    </w:p>
    <w:p w14:paraId="4168E265" w14:textId="27A0A7FE" w:rsidR="00BA3842" w:rsidRDefault="00506F97" w:rsidP="00506F97">
      <w:pPr>
        <w:suppressAutoHyphens w:val="0"/>
        <w:autoSpaceDN/>
        <w:spacing w:after="200" w:line="240" w:lineRule="auto"/>
        <w:ind w:left="709" w:right="708"/>
        <w:jc w:val="both"/>
        <w:textAlignment w:val="auto"/>
        <w:rPr>
          <w:rFonts w:ascii="Museo 300" w:eastAsia="Arial" w:hAnsi="Museo 300"/>
          <w:color w:val="000000" w:themeColor="text1"/>
          <w:sz w:val="16"/>
          <w:szCs w:val="16"/>
          <w:lang w:val="es-ES"/>
        </w:rPr>
      </w:pPr>
      <w:r w:rsidRPr="00506F97">
        <w:rPr>
          <w:rFonts w:ascii="Museo 300" w:eastAsia="Arial" w:hAnsi="Museo 300"/>
          <w:color w:val="000000" w:themeColor="text1"/>
          <w:sz w:val="16"/>
          <w:szCs w:val="16"/>
          <w:lang w:val="es-ES"/>
        </w:rPr>
        <w:t xml:space="preserve">A partir del </w:t>
      </w:r>
      <w:proofErr w:type="spellStart"/>
      <w:r w:rsidRPr="00506F97">
        <w:rPr>
          <w:rFonts w:ascii="Museo 300" w:eastAsia="Arial" w:hAnsi="Museo 300"/>
          <w:color w:val="000000" w:themeColor="text1"/>
          <w:sz w:val="16"/>
          <w:szCs w:val="16"/>
          <w:lang w:val="es-ES"/>
        </w:rPr>
        <w:t>recálculo</w:t>
      </w:r>
      <w:proofErr w:type="spellEnd"/>
      <w:r w:rsidRPr="00506F97">
        <w:rPr>
          <w:rFonts w:ascii="Museo 300" w:eastAsia="Arial" w:hAnsi="Museo 300"/>
          <w:color w:val="000000" w:themeColor="text1"/>
          <w:sz w:val="16"/>
          <w:szCs w:val="16"/>
          <w:lang w:val="es-ES"/>
        </w:rPr>
        <w:t xml:space="preserve"> efectuado por el personal técnico del CAU, se establece que el monto que fue calculado y facturado por CAESS, correspondiente a la cantidad de Doscientos Veintisiete 25/100 Dólares de los Estados Unidos de América (USD 227.25) IVA incluido, es aceptable.</w:t>
      </w:r>
      <w:r w:rsidR="00562498">
        <w:rPr>
          <w:rFonts w:ascii="Museo 300" w:eastAsia="Arial" w:hAnsi="Museo 300"/>
          <w:color w:val="000000" w:themeColor="text1"/>
          <w:sz w:val="16"/>
          <w:szCs w:val="16"/>
          <w:lang w:val="es-ES"/>
        </w:rPr>
        <w:t xml:space="preserve"> […]”</w:t>
      </w:r>
    </w:p>
    <w:p w14:paraId="48720AB6"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562498">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00FFA242" w14:textId="09368A4D" w:rsidR="00506F97" w:rsidRPr="00506F97" w:rsidRDefault="00506F97" w:rsidP="00C57F5E">
      <w:pPr>
        <w:pStyle w:val="Prrafodelista"/>
        <w:numPr>
          <w:ilvl w:val="0"/>
          <w:numId w:val="7"/>
        </w:numPr>
        <w:suppressAutoHyphens w:val="0"/>
        <w:autoSpaceDN/>
        <w:spacing w:after="200"/>
        <w:ind w:right="708"/>
        <w:jc w:val="both"/>
        <w:textAlignment w:val="auto"/>
        <w:rPr>
          <w:rFonts w:ascii="Museo 300" w:eastAsia="Arial" w:hAnsi="Museo 300"/>
          <w:color w:val="000000" w:themeColor="text1"/>
          <w:sz w:val="16"/>
          <w:szCs w:val="16"/>
        </w:rPr>
      </w:pPr>
      <w:r w:rsidRPr="00506F97">
        <w:rPr>
          <w:rFonts w:ascii="Museo 300" w:eastAsia="Arial" w:hAnsi="Museo 300"/>
          <w:color w:val="000000" w:themeColor="text1"/>
          <w:sz w:val="16"/>
          <w:szCs w:val="16"/>
        </w:rPr>
        <w:t xml:space="preserve">El CAU considera que las pruebas presentadas por CAESS son aceptables, ya que con estas se ha podido comprobar y demostrar que existió una alteración en la acometida de servicio eléctrico identificado con el NIC </w:t>
      </w:r>
      <w:r w:rsidR="00F10F51">
        <w:rPr>
          <w:rFonts w:ascii="Museo 300" w:eastAsia="Arial" w:hAnsi="Museo 300"/>
          <w:color w:val="000000" w:themeColor="text1"/>
          <w:sz w:val="16"/>
          <w:szCs w:val="16"/>
        </w:rPr>
        <w:t>XXXXXX</w:t>
      </w:r>
      <w:r w:rsidRPr="00506F97">
        <w:rPr>
          <w:rFonts w:ascii="Museo 300" w:eastAsia="Arial" w:hAnsi="Museo 300"/>
          <w:color w:val="000000" w:themeColor="text1"/>
          <w:sz w:val="16"/>
          <w:szCs w:val="16"/>
        </w:rPr>
        <w:t>, lo cual permitió que en el servicio bajo análisis no se registrara toda la energía consumida en el inmueble.</w:t>
      </w:r>
    </w:p>
    <w:p w14:paraId="4BAB16C4" w14:textId="0C647076" w:rsidR="00562498" w:rsidRPr="00506F97" w:rsidRDefault="00506F97" w:rsidP="00C57F5E">
      <w:pPr>
        <w:pStyle w:val="Prrafodelista"/>
        <w:numPr>
          <w:ilvl w:val="0"/>
          <w:numId w:val="7"/>
        </w:numPr>
        <w:suppressAutoHyphens w:val="0"/>
        <w:autoSpaceDN/>
        <w:spacing w:after="200"/>
        <w:ind w:right="708"/>
        <w:jc w:val="both"/>
        <w:textAlignment w:val="auto"/>
        <w:rPr>
          <w:rFonts w:ascii="Museo 300" w:eastAsia="Arial" w:hAnsi="Museo 300" w:cs="Arial"/>
          <w:color w:val="000000" w:themeColor="text1"/>
          <w:sz w:val="16"/>
          <w:szCs w:val="16"/>
          <w:lang w:eastAsia="en-US"/>
        </w:rPr>
      </w:pPr>
      <w:r w:rsidRPr="00506F97">
        <w:rPr>
          <w:rFonts w:ascii="Museo 300" w:eastAsia="Arial" w:hAnsi="Museo 300"/>
          <w:color w:val="000000" w:themeColor="text1"/>
          <w:sz w:val="16"/>
          <w:szCs w:val="16"/>
        </w:rPr>
        <w:t xml:space="preserve">En ese sentido, la cantidad de </w:t>
      </w:r>
      <w:r w:rsidRPr="00506F97">
        <w:rPr>
          <w:rFonts w:ascii="Museo 300" w:eastAsia="Arial" w:hAnsi="Museo 300"/>
          <w:b/>
          <w:color w:val="000000" w:themeColor="text1"/>
          <w:sz w:val="16"/>
          <w:szCs w:val="16"/>
        </w:rPr>
        <w:t>Doscientos Veintisiete 25/100 Dólares de los Estados Unidos de América (USD 227.25) IVA incluido</w:t>
      </w:r>
      <w:r w:rsidRPr="00506F97">
        <w:rPr>
          <w:rFonts w:ascii="Museo 300" w:eastAsia="Arial" w:hAnsi="Museo 300"/>
          <w:color w:val="000000" w:themeColor="text1"/>
          <w:sz w:val="16"/>
          <w:szCs w:val="16"/>
        </w:rPr>
        <w:t>, que CAESS ha cobrado en concepto de Energía no Registrada en el suministro de energía eléctrica a nombre de</w:t>
      </w:r>
      <w:r w:rsidR="00F10F51">
        <w:rPr>
          <w:rFonts w:ascii="Museo 300" w:eastAsia="Arial" w:hAnsi="Museo 300"/>
          <w:color w:val="000000" w:themeColor="text1"/>
          <w:sz w:val="16"/>
          <w:szCs w:val="16"/>
        </w:rPr>
        <w:t xml:space="preserve"> XXXXXX</w:t>
      </w:r>
      <w:r w:rsidRPr="00506F97">
        <w:rPr>
          <w:rFonts w:ascii="Museo 300" w:eastAsia="Arial" w:hAnsi="Museo 300"/>
          <w:color w:val="000000" w:themeColor="text1"/>
          <w:sz w:val="16"/>
          <w:szCs w:val="16"/>
        </w:rPr>
        <w:t xml:space="preserve">, identificado con el NIC </w:t>
      </w:r>
      <w:r w:rsidR="00F10F51">
        <w:rPr>
          <w:rFonts w:ascii="Museo 300" w:eastAsia="Arial" w:hAnsi="Museo 300"/>
          <w:color w:val="000000" w:themeColor="text1"/>
          <w:sz w:val="16"/>
          <w:szCs w:val="16"/>
        </w:rPr>
        <w:t>XXXXXX</w:t>
      </w:r>
      <w:r w:rsidRPr="00506F97">
        <w:rPr>
          <w:rFonts w:ascii="Museo 300" w:eastAsia="Arial" w:hAnsi="Museo 300"/>
          <w:color w:val="000000" w:themeColor="text1"/>
          <w:sz w:val="16"/>
          <w:szCs w:val="16"/>
        </w:rPr>
        <w:t xml:space="preserve">, es procedente; </w:t>
      </w:r>
      <w:proofErr w:type="gramStart"/>
      <w:r w:rsidRPr="00506F97">
        <w:rPr>
          <w:rFonts w:ascii="Museo 300" w:eastAsia="Arial" w:hAnsi="Museo 300"/>
          <w:color w:val="000000" w:themeColor="text1"/>
          <w:sz w:val="16"/>
          <w:szCs w:val="16"/>
        </w:rPr>
        <w:t>además ,</w:t>
      </w:r>
      <w:proofErr w:type="gramEnd"/>
      <w:r w:rsidRPr="00506F97">
        <w:rPr>
          <w:rFonts w:ascii="Museo 300" w:eastAsia="Arial" w:hAnsi="Museo 300"/>
          <w:color w:val="000000" w:themeColor="text1"/>
          <w:sz w:val="16"/>
          <w:szCs w:val="16"/>
        </w:rPr>
        <w:t xml:space="preserve"> la empresa distribuidora podrá efectuar el cobro de los intereses de </w:t>
      </w:r>
      <w:r w:rsidRPr="00506F97">
        <w:rPr>
          <w:rFonts w:ascii="Museo 300" w:eastAsia="Arial" w:hAnsi="Museo 300"/>
          <w:color w:val="000000" w:themeColor="text1"/>
          <w:sz w:val="16"/>
          <w:szCs w:val="16"/>
        </w:rPr>
        <w:lastRenderedPageBreak/>
        <w:t xml:space="preserve">conformidad con el artículo 36 de los Términos y Condiciones Generales al Consumidor Final del Pliego Tarifario. </w:t>
      </w:r>
      <w:r w:rsidRPr="00506F97">
        <w:rPr>
          <w:rFonts w:ascii="Museo 300" w:eastAsia="Arial" w:hAnsi="Museo 300" w:cs="Arial"/>
          <w:color w:val="000000" w:themeColor="text1"/>
          <w:sz w:val="16"/>
          <w:szCs w:val="16"/>
          <w:lang w:eastAsia="en-US"/>
        </w:rPr>
        <w:t xml:space="preserve"> </w:t>
      </w:r>
      <w:r w:rsidR="00562498" w:rsidRPr="00506F97">
        <w:rPr>
          <w:rFonts w:ascii="Museo 300" w:eastAsia="Arial" w:hAnsi="Museo 300" w:cs="Arial"/>
          <w:color w:val="000000" w:themeColor="text1"/>
          <w:sz w:val="16"/>
          <w:szCs w:val="16"/>
          <w:lang w:eastAsia="en-US"/>
        </w:rPr>
        <w:t>[…]</w:t>
      </w:r>
      <w:r w:rsidR="00914F6D" w:rsidRPr="00506F97">
        <w:rPr>
          <w:rFonts w:ascii="Museo 300" w:eastAsia="Arial" w:hAnsi="Museo 300" w:cs="Arial"/>
          <w:color w:val="000000" w:themeColor="text1"/>
          <w:sz w:val="16"/>
          <w:szCs w:val="16"/>
          <w:lang w:eastAsia="en-US"/>
        </w:rPr>
        <w:t>”.</w:t>
      </w:r>
    </w:p>
    <w:p w14:paraId="00917B30" w14:textId="77777777" w:rsidR="00263E33" w:rsidRPr="006F491F" w:rsidRDefault="00263E33" w:rsidP="00C57F5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73FD3048"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EF61C8">
        <w:rPr>
          <w:rFonts w:ascii="Museo Sans 300" w:hAnsi="Museo Sans 300"/>
          <w:sz w:val="20"/>
          <w:szCs w:val="20"/>
          <w:lang w:val="es-SV"/>
        </w:rPr>
        <w:t>1</w:t>
      </w:r>
      <w:r w:rsidR="00506F97">
        <w:rPr>
          <w:rFonts w:ascii="Museo Sans 300" w:hAnsi="Museo Sans 300"/>
          <w:sz w:val="20"/>
          <w:szCs w:val="20"/>
          <w:lang w:val="es-SV"/>
        </w:rPr>
        <w:t>300</w:t>
      </w:r>
      <w:r w:rsidR="00B17D15">
        <w:rPr>
          <w:rFonts w:ascii="Museo Sans 300" w:hAnsi="Museo Sans 300"/>
          <w:sz w:val="20"/>
          <w:szCs w:val="20"/>
          <w:lang w:val="es-SV"/>
        </w:rPr>
        <w:t>-2020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506F97">
        <w:rPr>
          <w:rFonts w:ascii="Museo Sans 300" w:hAnsi="Museo Sans 300"/>
          <w:sz w:val="20"/>
          <w:szCs w:val="20"/>
          <w:lang w:val="es-SV"/>
        </w:rPr>
        <w:t>dieciocho</w:t>
      </w:r>
      <w:r w:rsidR="00EF61C8">
        <w:rPr>
          <w:rFonts w:ascii="Museo Sans 300" w:hAnsi="Museo Sans 300"/>
          <w:sz w:val="20"/>
          <w:szCs w:val="20"/>
          <w:lang w:val="es-SV"/>
        </w:rPr>
        <w:t xml:space="preserve"> de dic</w:t>
      </w:r>
      <w:r w:rsidR="004A00B0">
        <w:rPr>
          <w:rFonts w:ascii="Museo Sans 300" w:hAnsi="Museo Sans 300"/>
          <w:sz w:val="20"/>
          <w:szCs w:val="20"/>
          <w:lang w:val="es-SV"/>
        </w:rPr>
        <w:t xml:space="preserve">iembre de dos mil </w:t>
      </w:r>
      <w:r w:rsidR="00B17D15">
        <w:rPr>
          <w:rFonts w:ascii="Museo Sans 300" w:hAnsi="Museo Sans 300"/>
          <w:sz w:val="20"/>
          <w:szCs w:val="20"/>
          <w:lang w:val="es-SV"/>
        </w:rPr>
        <w:t>veinte</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 sociedad </w:t>
      </w:r>
      <w:r w:rsidR="004F1012">
        <w:rPr>
          <w:rFonts w:ascii="Museo Sans 300" w:hAnsi="Museo Sans 300"/>
          <w:sz w:val="20"/>
          <w:szCs w:val="20"/>
          <w:lang w:val="es-SV"/>
        </w:rPr>
        <w:t>CAESS</w:t>
      </w:r>
      <w:r w:rsidR="00B17D15">
        <w:rPr>
          <w:rFonts w:ascii="Museo Sans 300" w:hAnsi="Museo Sans 300"/>
          <w:sz w:val="20"/>
          <w:szCs w:val="20"/>
          <w:lang w:val="es-SV"/>
        </w:rPr>
        <w:t xml:space="preserve">, S.A. de C.V. y a </w:t>
      </w:r>
      <w:r w:rsidR="00263E33" w:rsidRPr="00263E33">
        <w:rPr>
          <w:rFonts w:ascii="Museo Sans 300" w:hAnsi="Museo Sans 300"/>
          <w:sz w:val="20"/>
          <w:szCs w:val="20"/>
          <w:lang w:val="es-SV"/>
        </w:rPr>
        <w:t>l</w:t>
      </w:r>
      <w:r w:rsidR="00B17D15">
        <w:rPr>
          <w:rFonts w:ascii="Museo Sans 300" w:hAnsi="Museo Sans 300"/>
          <w:sz w:val="20"/>
          <w:szCs w:val="20"/>
          <w:lang w:val="es-SV"/>
        </w:rPr>
        <w:t>a</w:t>
      </w:r>
      <w:r w:rsidR="00263E33" w:rsidRPr="00263E33">
        <w:rPr>
          <w:rFonts w:ascii="Museo Sans 300" w:hAnsi="Museo Sans 300"/>
          <w:sz w:val="20"/>
          <w:szCs w:val="20"/>
          <w:lang w:val="es-SV"/>
        </w:rPr>
        <w:t xml:space="preserve"> señor</w:t>
      </w:r>
      <w:r w:rsidR="00B17D15">
        <w:rPr>
          <w:rFonts w:ascii="Museo Sans 300" w:hAnsi="Museo Sans 300"/>
          <w:sz w:val="20"/>
          <w:szCs w:val="20"/>
          <w:lang w:val="es-SV"/>
        </w:rPr>
        <w:t>a</w:t>
      </w:r>
      <w:r w:rsidR="00263E33" w:rsidRPr="00263E33">
        <w:rPr>
          <w:rFonts w:ascii="Museo Sans 300" w:hAnsi="Museo Sans 300"/>
          <w:sz w:val="20"/>
          <w:szCs w:val="20"/>
          <w:lang w:val="es-SV"/>
        </w:rPr>
        <w:t> </w:t>
      </w:r>
      <w:r w:rsidR="00F10F51">
        <w:rPr>
          <w:rFonts w:ascii="Museo Sans 300" w:hAnsi="Museo Sans 300"/>
          <w:sz w:val="20"/>
          <w:szCs w:val="20"/>
          <w:lang w:val="es-SV"/>
        </w:rPr>
        <w:t>XXXXXX</w:t>
      </w:r>
      <w:r w:rsidR="00263E33" w:rsidRPr="00263E33">
        <w:rPr>
          <w:rFonts w:ascii="Museo Sans 300" w:hAnsi="Museo Sans 300"/>
          <w:sz w:val="20"/>
          <w:szCs w:val="20"/>
          <w:lang w:val="es-SV"/>
        </w:rPr>
        <w:t> copia del informe técnico N.° IT-</w:t>
      </w:r>
      <w:r w:rsidR="00140C89">
        <w:rPr>
          <w:rFonts w:ascii="Museo Sans 300" w:hAnsi="Museo Sans 300"/>
          <w:sz w:val="20"/>
          <w:szCs w:val="20"/>
          <w:lang w:val="es-SV"/>
        </w:rPr>
        <w:t>0415-CAU-20</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BBA19CB" w14:textId="47605F7A"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a la señora </w:t>
      </w:r>
      <w:r w:rsidR="00F10F51">
        <w:rPr>
          <w:rFonts w:ascii="Museo Sans 300" w:hAnsi="Museo Sans 300"/>
          <w:sz w:val="20"/>
          <w:szCs w:val="20"/>
          <w:lang w:val="es-SV"/>
        </w:rPr>
        <w:t>XXXXXX</w:t>
      </w:r>
      <w:r w:rsidRPr="00263E33">
        <w:rPr>
          <w:rFonts w:ascii="Museo Sans 300" w:hAnsi="Museo Sans 300"/>
          <w:sz w:val="20"/>
          <w:szCs w:val="20"/>
          <w:lang w:val="es-SV"/>
        </w:rPr>
        <w:t xml:space="preserve"> </w:t>
      </w:r>
      <w:r w:rsidR="00506F97">
        <w:rPr>
          <w:rFonts w:ascii="Museo Sans 300" w:hAnsi="Museo Sans 300"/>
          <w:sz w:val="20"/>
          <w:szCs w:val="20"/>
          <w:lang w:val="es-SV"/>
        </w:rPr>
        <w:t>los</w:t>
      </w:r>
      <w:r w:rsidRPr="00263E33">
        <w:rPr>
          <w:rFonts w:ascii="Museo Sans 300" w:hAnsi="Museo Sans 300"/>
          <w:sz w:val="20"/>
          <w:szCs w:val="20"/>
          <w:lang w:val="es-SV"/>
        </w:rPr>
        <w:t xml:space="preserve"> día</w:t>
      </w:r>
      <w:r w:rsidR="00506F97">
        <w:rPr>
          <w:rFonts w:ascii="Museo Sans 300" w:hAnsi="Museo Sans 300"/>
          <w:sz w:val="20"/>
          <w:szCs w:val="20"/>
          <w:lang w:val="es-SV"/>
        </w:rPr>
        <w:t>s</w:t>
      </w:r>
      <w:r w:rsidRPr="00263E33">
        <w:rPr>
          <w:rFonts w:ascii="Museo Sans 300" w:hAnsi="Museo Sans 300"/>
          <w:sz w:val="20"/>
          <w:szCs w:val="20"/>
          <w:lang w:val="es-SV"/>
        </w:rPr>
        <w:t> </w:t>
      </w:r>
      <w:r w:rsidR="00506F97">
        <w:rPr>
          <w:rFonts w:ascii="Museo Sans 300" w:hAnsi="Museo Sans 300"/>
          <w:sz w:val="20"/>
          <w:szCs w:val="20"/>
          <w:lang w:val="es-SV"/>
        </w:rPr>
        <w:t>cinco y seis de enero de este año</w:t>
      </w:r>
      <w:r w:rsidRPr="00263E33">
        <w:rPr>
          <w:rFonts w:ascii="Museo Sans 300" w:hAnsi="Museo Sans 300"/>
          <w:sz w:val="20"/>
          <w:szCs w:val="20"/>
          <w:lang w:val="es-SV"/>
        </w:rPr>
        <w:t>, por lo que el plazo</w:t>
      </w:r>
      <w:r w:rsidR="00BD38EB" w:rsidRPr="00BD38EB">
        <w:t xml:space="preserve"> </w:t>
      </w:r>
      <w:r w:rsidR="00BD38EB" w:rsidRPr="00BD38EB">
        <w:rPr>
          <w:rFonts w:ascii="Museo Sans 300" w:hAnsi="Museo Sans 300"/>
          <w:sz w:val="20"/>
          <w:szCs w:val="20"/>
          <w:lang w:val="es-SV"/>
        </w:rPr>
        <w:t xml:space="preserve">finalizó </w:t>
      </w:r>
      <w:r w:rsidR="00CF0920">
        <w:rPr>
          <w:rFonts w:ascii="Museo Sans 300" w:hAnsi="Museo Sans 300"/>
          <w:sz w:val="20"/>
          <w:szCs w:val="20"/>
          <w:lang w:val="es-SV"/>
        </w:rPr>
        <w:t>el</w:t>
      </w:r>
      <w:r w:rsidR="00BD38EB" w:rsidRPr="00BD38EB">
        <w:rPr>
          <w:rFonts w:ascii="Museo Sans 300" w:hAnsi="Museo Sans 300"/>
          <w:sz w:val="20"/>
          <w:szCs w:val="20"/>
          <w:lang w:val="es-SV"/>
        </w:rPr>
        <w:t xml:space="preserve"> día </w:t>
      </w:r>
      <w:r w:rsidR="00506F97">
        <w:rPr>
          <w:rFonts w:ascii="Museo Sans 300" w:hAnsi="Museo Sans 300"/>
          <w:sz w:val="20"/>
          <w:szCs w:val="20"/>
          <w:lang w:val="es-SV"/>
        </w:rPr>
        <w:t xml:space="preserve">diecinueve y veinte </w:t>
      </w:r>
      <w:r w:rsidR="00CF0920">
        <w:rPr>
          <w:rFonts w:ascii="Museo Sans 300" w:hAnsi="Museo Sans 300"/>
          <w:sz w:val="20"/>
          <w:szCs w:val="20"/>
          <w:lang w:val="es-SV"/>
        </w:rPr>
        <w:t>del mismo</w:t>
      </w:r>
      <w:r w:rsidR="002E0622">
        <w:rPr>
          <w:rFonts w:ascii="Museo Sans 300" w:hAnsi="Museo Sans 300"/>
          <w:sz w:val="20"/>
          <w:szCs w:val="20"/>
          <w:lang w:val="es-SV"/>
        </w:rPr>
        <w:t xml:space="preserve"> mes y año.</w:t>
      </w:r>
    </w:p>
    <w:p w14:paraId="746BDA4C" w14:textId="77777777" w:rsidR="002E0622" w:rsidRDefault="002E0622" w:rsidP="000E5E34">
      <w:pPr>
        <w:pStyle w:val="Prrafodelista"/>
        <w:tabs>
          <w:tab w:val="left" w:pos="426"/>
        </w:tabs>
        <w:ind w:left="426"/>
        <w:jc w:val="both"/>
        <w:rPr>
          <w:rFonts w:ascii="Museo Sans 300" w:hAnsi="Museo Sans 300"/>
          <w:sz w:val="20"/>
          <w:szCs w:val="20"/>
          <w:lang w:val="es-SV"/>
        </w:rPr>
      </w:pPr>
    </w:p>
    <w:p w14:paraId="3E37F6E2" w14:textId="644AB3C5" w:rsidR="002E0622" w:rsidRDefault="002E0622" w:rsidP="00B034DD">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506F97">
        <w:rPr>
          <w:rFonts w:ascii="Museo Sans 300" w:hAnsi="Museo Sans 300"/>
          <w:sz w:val="20"/>
          <w:szCs w:val="20"/>
          <w:lang w:val="es-SV"/>
        </w:rPr>
        <w:t xml:space="preserve">diecinueve de enero de este año,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ingeniero </w:t>
      </w:r>
      <w:r w:rsidR="00F10F51">
        <w:rPr>
          <w:rFonts w:ascii="Museo Sans 300" w:hAnsi="Museo Sans 300"/>
          <w:sz w:val="20"/>
          <w:szCs w:val="20"/>
          <w:lang w:val="es-ES_tradnl"/>
        </w:rPr>
        <w:t>XXXXXX</w:t>
      </w:r>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B034DD" w:rsidRPr="00650101">
        <w:rPr>
          <w:rFonts w:ascii="Museo Sans 300" w:hAnsi="Museo Sans 300"/>
          <w:sz w:val="20"/>
          <w:szCs w:val="20"/>
        </w:rPr>
        <w:t>,</w:t>
      </w:r>
      <w:r w:rsidR="00B034DD" w:rsidRPr="00650101">
        <w:rPr>
          <w:rFonts w:ascii="Museo Sans 300" w:hAnsi="Museo Sans 300"/>
          <w:sz w:val="20"/>
          <w:szCs w:val="20"/>
          <w:lang w:val="es-ES_tradnl"/>
        </w:rPr>
        <w:t xml:space="preserve"> presentó un escrito en e</w:t>
      </w:r>
      <w:r w:rsidR="00B034DD">
        <w:rPr>
          <w:rFonts w:ascii="Museo Sans 300" w:hAnsi="Museo Sans 300"/>
          <w:sz w:val="20"/>
          <w:szCs w:val="20"/>
          <w:lang w:val="es-ES_tradnl"/>
        </w:rPr>
        <w:t xml:space="preserve">l cual manifestó </w:t>
      </w:r>
      <w:r w:rsidR="00BF0793">
        <w:rPr>
          <w:rFonts w:ascii="Museo Sans 300" w:hAnsi="Museo Sans 300"/>
          <w:sz w:val="20"/>
          <w:szCs w:val="20"/>
          <w:lang w:val="es-ES_tradnl"/>
        </w:rPr>
        <w:t>que se adhiere al informe técnico N.°</w:t>
      </w:r>
      <w:r w:rsidR="00BF0793" w:rsidRPr="00BF0793">
        <w:rPr>
          <w:rFonts w:ascii="Museo Sans 300" w:hAnsi="Museo Sans 300"/>
          <w:sz w:val="20"/>
          <w:szCs w:val="20"/>
          <w:lang w:val="es-SV"/>
        </w:rPr>
        <w:t xml:space="preserve"> </w:t>
      </w:r>
      <w:r w:rsidR="00BF0793" w:rsidRPr="00263E33">
        <w:rPr>
          <w:rFonts w:ascii="Museo Sans 300" w:hAnsi="Museo Sans 300"/>
          <w:sz w:val="20"/>
          <w:szCs w:val="20"/>
          <w:lang w:val="es-SV"/>
        </w:rPr>
        <w:t>IT-</w:t>
      </w:r>
      <w:r w:rsidR="00BF0793">
        <w:rPr>
          <w:rFonts w:ascii="Museo Sans 300" w:hAnsi="Museo Sans 300"/>
          <w:sz w:val="20"/>
          <w:szCs w:val="20"/>
          <w:lang w:val="es-SV"/>
        </w:rPr>
        <w:t>0415-CAU-20.</w:t>
      </w:r>
      <w:r w:rsidR="00256436">
        <w:rPr>
          <w:rFonts w:ascii="Museo Sans 300" w:hAnsi="Museo Sans 300"/>
          <w:sz w:val="20"/>
          <w:szCs w:val="20"/>
        </w:rPr>
        <w:t xml:space="preserve"> </w:t>
      </w:r>
      <w:r w:rsidR="00B034DD">
        <w:rPr>
          <w:rFonts w:ascii="Museo Sans 300" w:hAnsi="Museo Sans 300"/>
          <w:sz w:val="20"/>
          <w:szCs w:val="20"/>
        </w:rPr>
        <w:t xml:space="preserve">Por su parte, </w:t>
      </w:r>
      <w:r w:rsidR="00B034DD" w:rsidRPr="00C45832">
        <w:rPr>
          <w:rFonts w:ascii="Museo Sans 300" w:hAnsi="Museo Sans 300"/>
          <w:sz w:val="20"/>
          <w:szCs w:val="20"/>
        </w:rPr>
        <w:t>l</w:t>
      </w:r>
      <w:r w:rsidR="00B034DD">
        <w:rPr>
          <w:rFonts w:ascii="Museo Sans 300" w:hAnsi="Museo Sans 300"/>
          <w:sz w:val="20"/>
          <w:szCs w:val="20"/>
        </w:rPr>
        <w:t>a</w:t>
      </w:r>
      <w:r w:rsidR="00B034DD" w:rsidRPr="00C45832">
        <w:rPr>
          <w:rFonts w:ascii="Museo Sans 300" w:hAnsi="Museo Sans 300"/>
          <w:sz w:val="20"/>
          <w:szCs w:val="20"/>
        </w:rPr>
        <w:t xml:space="preserve"> señor</w:t>
      </w:r>
      <w:r w:rsidR="00B034DD">
        <w:rPr>
          <w:rFonts w:ascii="Museo Sans 300" w:hAnsi="Museo Sans 300"/>
          <w:sz w:val="20"/>
          <w:szCs w:val="20"/>
        </w:rPr>
        <w:t>a</w:t>
      </w:r>
      <w:r w:rsidR="00B034DD" w:rsidRPr="00C45832">
        <w:rPr>
          <w:rFonts w:ascii="Museo Sans 300" w:hAnsi="Museo Sans 300"/>
          <w:sz w:val="20"/>
          <w:szCs w:val="20"/>
        </w:rPr>
        <w:t xml:space="preserve"> </w:t>
      </w:r>
      <w:r w:rsidR="00F10F51">
        <w:rPr>
          <w:rFonts w:ascii="Museo Sans 300" w:hAnsi="Museo Sans 300"/>
          <w:sz w:val="20"/>
          <w:szCs w:val="20"/>
        </w:rPr>
        <w:t>XXXXXX</w:t>
      </w:r>
      <w:r w:rsidR="00B034DD">
        <w:rPr>
          <w:rFonts w:ascii="Museo Sans 300" w:hAnsi="Museo Sans 300"/>
          <w:sz w:val="20"/>
          <w:szCs w:val="20"/>
        </w:rPr>
        <w:t xml:space="preserve"> no presentó documentación para ser analizada.</w:t>
      </w:r>
    </w:p>
    <w:p w14:paraId="526E3D45" w14:textId="77777777" w:rsidR="00B17D15" w:rsidRPr="00BC7E45" w:rsidRDefault="00B17D15"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C57F5E">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00ED3191" w:rsidR="00BD38EB" w:rsidRDefault="00BD38EB" w:rsidP="00C57F5E">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etapa de dictar sentencia, esta superintendencia,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C57F5E">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proofErr w:type="gramStart"/>
      <w:r w:rsidRPr="005C17E0">
        <w:rPr>
          <w:rFonts w:ascii="Museo Sans 500" w:eastAsia="Times New Roman" w:hAnsi="Museo Sans 500" w:cs="Times New Roman"/>
          <w:b/>
          <w:bCs/>
          <w:sz w:val="20"/>
          <w:szCs w:val="20"/>
          <w:lang w:eastAsia="es-ES"/>
        </w:rPr>
        <w:t>1.A</w:t>
      </w:r>
      <w:proofErr w:type="gramEnd"/>
      <w:r w:rsidRPr="005C17E0">
        <w:rPr>
          <w:rFonts w:ascii="Museo Sans 500" w:eastAsia="Times New Roman" w:hAnsi="Museo Sans 500" w:cs="Times New Roman"/>
          <w:b/>
          <w:bCs/>
          <w:sz w:val="20"/>
          <w:szCs w:val="20"/>
          <w:lang w:eastAsia="es-ES"/>
        </w:rPr>
        <w:t>.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proofErr w:type="gramStart"/>
      <w:r w:rsidRPr="005C17E0">
        <w:rPr>
          <w:rFonts w:ascii="Museo Sans 500" w:hAnsi="Museo Sans 500"/>
          <w:b/>
          <w:bCs/>
          <w:sz w:val="20"/>
          <w:szCs w:val="20"/>
          <w:lang w:eastAsia="es-SV"/>
        </w:rPr>
        <w:t>1.B</w:t>
      </w:r>
      <w:proofErr w:type="gramEnd"/>
      <w:r w:rsidRPr="005C17E0">
        <w:rPr>
          <w:rFonts w:ascii="Museo Sans 500" w:hAnsi="Museo Sans 500"/>
          <w:b/>
          <w:bCs/>
          <w:sz w:val="20"/>
          <w:szCs w:val="20"/>
          <w:lang w:eastAsia="es-SV"/>
        </w:rPr>
        <w:t>.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39E0C9F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4F1012">
        <w:rPr>
          <w:rFonts w:ascii="Museo Sans 500" w:eastAsia="Calibri" w:hAnsi="Museo Sans 500"/>
          <w:b/>
          <w:sz w:val="20"/>
          <w:szCs w:val="20"/>
          <w:lang w:val="es-SV" w:eastAsia="es-SV"/>
        </w:rPr>
        <w:t>CAESS</w:t>
      </w:r>
      <w:r w:rsidRPr="00BD38EB">
        <w:rPr>
          <w:rFonts w:ascii="Museo Sans 500" w:eastAsia="Calibri" w:hAnsi="Museo Sans 500"/>
          <w:b/>
          <w:sz w:val="20"/>
          <w:szCs w:val="20"/>
          <w:lang w:val="es-SV" w:eastAsia="es-SV"/>
        </w:rPr>
        <w:t>,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4568D2">
        <w:rPr>
          <w:rFonts w:ascii="Museo Sans 500" w:eastAsia="Calibri" w:hAnsi="Museo Sans 500"/>
          <w:b/>
          <w:sz w:val="20"/>
          <w:szCs w:val="20"/>
          <w:lang w:val="es-SV" w:eastAsia="es-SV"/>
        </w:rPr>
        <w:t>año 2020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proofErr w:type="gramStart"/>
      <w:r w:rsidRPr="00551F4C">
        <w:rPr>
          <w:rFonts w:ascii="Museo Sans 500" w:eastAsia="Arial" w:hAnsi="Museo Sans 500"/>
          <w:b/>
          <w:bCs/>
          <w:sz w:val="20"/>
          <w:szCs w:val="20"/>
          <w:lang w:eastAsia="es-SV"/>
        </w:rPr>
        <w:t>1.D</w:t>
      </w:r>
      <w:proofErr w:type="gramEnd"/>
      <w:r w:rsidRPr="00551F4C">
        <w:rPr>
          <w:rFonts w:ascii="Museo Sans 500" w:eastAsia="Arial" w:hAnsi="Museo Sans 500"/>
          <w:b/>
          <w:bCs/>
          <w:sz w:val="20"/>
          <w:szCs w:val="20"/>
          <w:lang w:eastAsia="es-SV"/>
        </w:rPr>
        <w:t>.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 xml:space="preserve">El apartado 7.1. </w:t>
      </w:r>
      <w:proofErr w:type="gramStart"/>
      <w:r w:rsidRPr="00551F4C">
        <w:rPr>
          <w:rFonts w:ascii="Museo Sans 300" w:eastAsia="Arial" w:hAnsi="Museo Sans 300" w:cs="Times New Roman"/>
          <w:color w:val="000000"/>
          <w:sz w:val="20"/>
          <w:szCs w:val="20"/>
          <w:lang w:eastAsia="es-SV"/>
        </w:rPr>
        <w:t>del</w:t>
      </w:r>
      <w:proofErr w:type="gramEnd"/>
      <w:r w:rsidRPr="00551F4C">
        <w:rPr>
          <w:rFonts w:ascii="Museo Sans 300" w:eastAsia="Arial" w:hAnsi="Museo Sans 300" w:cs="Times New Roman"/>
          <w:color w:val="000000"/>
          <w:sz w:val="20"/>
          <w:szCs w:val="20"/>
          <w:lang w:eastAsia="es-SV"/>
        </w:rPr>
        <w:t xml:space="preserve">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4B453182" w14:textId="77777777" w:rsidR="006D2621" w:rsidRDefault="006D2621"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proofErr w:type="gramStart"/>
      <w:r w:rsidRPr="00024745">
        <w:rPr>
          <w:rFonts w:ascii="Museo Sans 500" w:eastAsia="Arial" w:hAnsi="Museo Sans 500"/>
          <w:b/>
          <w:bCs/>
          <w:sz w:val="20"/>
          <w:szCs w:val="20"/>
          <w:lang w:eastAsia="es-SV"/>
        </w:rPr>
        <w:t>1.E</w:t>
      </w:r>
      <w:proofErr w:type="gramEnd"/>
      <w:r w:rsidRPr="00024745">
        <w:rPr>
          <w:rFonts w:ascii="Museo Sans 500" w:eastAsia="Arial" w:hAnsi="Museo Sans 500"/>
          <w:b/>
          <w:bCs/>
          <w:sz w:val="20"/>
          <w:szCs w:val="20"/>
          <w:lang w:eastAsia="es-SV"/>
        </w:rPr>
        <w:t xml:space="preserv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proofErr w:type="gramStart"/>
      <w:r w:rsidRPr="00024745">
        <w:rPr>
          <w:rFonts w:ascii="Museo Sans 500" w:hAnsi="Museo Sans 500"/>
          <w:b/>
          <w:sz w:val="20"/>
          <w:szCs w:val="20"/>
          <w:lang w:eastAsia="es-SV"/>
        </w:rPr>
        <w:t>1.F</w:t>
      </w:r>
      <w:proofErr w:type="gramEnd"/>
      <w:r w:rsidRPr="00024745">
        <w:rPr>
          <w:rFonts w:ascii="Museo Sans 500" w:hAnsi="Museo Sans 500"/>
          <w:b/>
          <w:sz w:val="20"/>
          <w:szCs w:val="20"/>
          <w:lang w:eastAsia="es-SV"/>
        </w:rPr>
        <w:t>.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77777777" w:rsidR="00024745" w:rsidRPr="002D177A" w:rsidRDefault="00024745" w:rsidP="00024745">
      <w:pPr>
        <w:spacing w:after="0" w:line="240" w:lineRule="auto"/>
        <w:ind w:left="426"/>
        <w:jc w:val="both"/>
        <w:rPr>
          <w:rFonts w:ascii="Museo Sans 300" w:hAnsi="Museo Sans 300" w:cs="Segoe UI"/>
          <w:sz w:val="20"/>
          <w:szCs w:val="20"/>
        </w:rPr>
      </w:pPr>
      <w:r w:rsidRPr="002D177A">
        <w:rPr>
          <w:rFonts w:ascii="Museo Sans 300" w:hAnsi="Museo Sans 300" w:cs="Segoe UI"/>
          <w:sz w:val="20"/>
          <w:szCs w:val="20"/>
        </w:rPr>
        <w:t>Mediante Decreto Legislativo</w:t>
      </w:r>
      <w:r w:rsidRPr="002D177A">
        <w:rPr>
          <w:rFonts w:ascii="Cambria Math" w:hAnsi="Cambria Math" w:cs="Cambria Math"/>
          <w:sz w:val="20"/>
          <w:szCs w:val="20"/>
        </w:rPr>
        <w:t> </w:t>
      </w:r>
      <w:r w:rsidRPr="002D177A">
        <w:rPr>
          <w:rFonts w:ascii="Museo Sans 300" w:hAnsi="Museo Sans 300" w:cs="Segoe UI"/>
          <w:sz w:val="20"/>
          <w:szCs w:val="20"/>
        </w:rPr>
        <w:t>N</w:t>
      </w:r>
      <w:proofErr w:type="gramStart"/>
      <w:r w:rsidRPr="002D177A">
        <w:rPr>
          <w:rFonts w:ascii="Museo Sans 300" w:hAnsi="Museo Sans 300" w:cs="Segoe UI"/>
          <w:sz w:val="20"/>
          <w:szCs w:val="20"/>
        </w:rPr>
        <w:t>.°</w:t>
      </w:r>
      <w:proofErr w:type="gramEnd"/>
      <w:r w:rsidRPr="002D177A">
        <w:rPr>
          <w:rFonts w:ascii="Cambria Math" w:hAnsi="Cambria Math" w:cs="Cambria Math"/>
          <w:sz w:val="20"/>
          <w:szCs w:val="20"/>
        </w:rPr>
        <w:t> </w:t>
      </w:r>
      <w:r w:rsidRPr="002D177A">
        <w:rPr>
          <w:rFonts w:ascii="Museo Sans 300" w:hAnsi="Museo Sans 300" w:cs="Segoe UI"/>
          <w:sz w:val="20"/>
          <w:szCs w:val="20"/>
        </w:rPr>
        <w:t>593, de fecha catorce de marzo de dos mil veinte, publicado en el Diario Oficial</w:t>
      </w:r>
      <w:r w:rsidRPr="002D177A">
        <w:rPr>
          <w:rFonts w:ascii="Cambria Math" w:hAnsi="Cambria Math" w:cs="Cambria Math"/>
          <w:sz w:val="20"/>
          <w:szCs w:val="20"/>
        </w:rPr>
        <w:t> </w:t>
      </w:r>
      <w:r w:rsidRPr="002D177A">
        <w:rPr>
          <w:rFonts w:ascii="Museo Sans 300" w:hAnsi="Museo Sans 300" w:cs="Segoe UI"/>
          <w:sz w:val="20"/>
          <w:szCs w:val="20"/>
        </w:rPr>
        <w:t>N.°</w:t>
      </w:r>
      <w:r w:rsidRPr="002D177A">
        <w:rPr>
          <w:rFonts w:ascii="Cambria Math" w:hAnsi="Cambria Math" w:cs="Cambria Math"/>
          <w:sz w:val="20"/>
          <w:szCs w:val="20"/>
        </w:rPr>
        <w:t> </w:t>
      </w:r>
      <w:r w:rsidRPr="002D177A">
        <w:rPr>
          <w:rFonts w:ascii="Museo Sans 300" w:hAnsi="Museo Sans 300" w:cs="Segoe UI"/>
          <w:sz w:val="20"/>
          <w:szCs w:val="20"/>
        </w:rPr>
        <w:t>52, Tomo 426 de la misma fecha, se decret</w:t>
      </w:r>
      <w:r w:rsidRPr="002D177A">
        <w:rPr>
          <w:rFonts w:ascii="Museo Sans 300" w:hAnsi="Museo Sans 300" w:cs="Museo Sans 300"/>
          <w:sz w:val="20"/>
          <w:szCs w:val="20"/>
        </w:rPr>
        <w:t>ó</w:t>
      </w:r>
      <w:r w:rsidRPr="002D177A">
        <w:rPr>
          <w:rFonts w:ascii="Cambria Math" w:hAnsi="Cambria Math" w:cs="Cambria Math"/>
          <w:sz w:val="20"/>
          <w:szCs w:val="20"/>
        </w:rPr>
        <w:t> </w:t>
      </w:r>
      <w:r w:rsidRPr="002D177A">
        <w:rPr>
          <w:rFonts w:ascii="Museo Sans 300" w:hAnsi="Museo Sans 300" w:cs="Segoe UI"/>
          <w:b/>
          <w:bCs/>
          <w:sz w:val="20"/>
          <w:szCs w:val="20"/>
        </w:rPr>
        <w:t>“Estado de Emergencia Nacional de la Pandemia por COVID-19</w:t>
      </w:r>
      <w:r w:rsidRPr="002D177A">
        <w:rPr>
          <w:rFonts w:ascii="Museo Sans 300" w:hAnsi="Museo Sans 300" w:cs="Segoe UI"/>
          <w:sz w:val="20"/>
          <w:szCs w:val="20"/>
        </w:rPr>
        <w:t>”, el cual fue prorrogado por la</w:t>
      </w:r>
      <w:r w:rsidRPr="002D177A">
        <w:rPr>
          <w:rFonts w:ascii="Cambria Math" w:hAnsi="Cambria Math" w:cs="Cambria Math"/>
          <w:sz w:val="20"/>
          <w:szCs w:val="20"/>
        </w:rPr>
        <w:t> </w:t>
      </w:r>
      <w:r w:rsidRPr="002D177A">
        <w:rPr>
          <w:rFonts w:ascii="Museo Sans 300" w:hAnsi="Museo Sans 300" w:cs="Segoe UI"/>
          <w:sz w:val="20"/>
          <w:szCs w:val="20"/>
        </w:rPr>
        <w:t>Asamblea Legislativa, en tres ocasiones; cuyos efectos concluyeron el dieciséis de mayo del dos mil veinte.</w:t>
      </w:r>
      <w:r w:rsidRPr="002D177A">
        <w:rPr>
          <w:rFonts w:ascii="Cambria Math" w:hAnsi="Cambria Math" w:cs="Cambria Math"/>
          <w:sz w:val="20"/>
          <w:szCs w:val="20"/>
        </w:rPr>
        <w:t> </w:t>
      </w:r>
      <w:r w:rsidRPr="002D177A">
        <w:rPr>
          <w:rFonts w:ascii="Museo Sans 300" w:hAnsi="Museo Sans 300" w:cs="Segoe UI"/>
          <w:sz w:val="20"/>
          <w:szCs w:val="20"/>
        </w:rPr>
        <w:t> </w:t>
      </w:r>
    </w:p>
    <w:p w14:paraId="41F10896" w14:textId="77777777" w:rsidR="00024745" w:rsidRPr="002D177A" w:rsidRDefault="00024745" w:rsidP="00024745">
      <w:pPr>
        <w:spacing w:after="0" w:line="240" w:lineRule="auto"/>
        <w:ind w:left="426"/>
        <w:jc w:val="both"/>
        <w:rPr>
          <w:rFonts w:ascii="Museo Sans 300" w:hAnsi="Museo Sans 300" w:cs="Segoe UI"/>
          <w:sz w:val="20"/>
          <w:szCs w:val="20"/>
        </w:rPr>
      </w:pPr>
    </w:p>
    <w:p w14:paraId="56E3409A" w14:textId="77777777" w:rsidR="00024745" w:rsidRPr="002D177A" w:rsidRDefault="00024745" w:rsidP="00024745">
      <w:pPr>
        <w:spacing w:after="0" w:line="240" w:lineRule="auto"/>
        <w:ind w:left="426"/>
        <w:jc w:val="both"/>
        <w:rPr>
          <w:rFonts w:ascii="Museo Sans 300" w:hAnsi="Museo Sans 300" w:cs="Segoe UI"/>
          <w:sz w:val="20"/>
          <w:szCs w:val="20"/>
        </w:rPr>
      </w:pPr>
      <w:r w:rsidRPr="002D177A">
        <w:rPr>
          <w:rFonts w:ascii="Museo Sans 300" w:hAnsi="Museo Sans 300" w:cs="Segoe UI"/>
          <w:sz w:val="20"/>
          <w:szCs w:val="20"/>
        </w:rPr>
        <w:t>No</w:t>
      </w:r>
      <w:r w:rsidRPr="002D177A">
        <w:rPr>
          <w:rFonts w:ascii="Cambria Math" w:hAnsi="Cambria Math" w:cs="Cambria Math"/>
          <w:sz w:val="20"/>
          <w:szCs w:val="20"/>
        </w:rPr>
        <w:t> </w:t>
      </w:r>
      <w:r w:rsidRPr="002D177A">
        <w:rPr>
          <w:rFonts w:ascii="Museo Sans 300" w:hAnsi="Museo Sans 300" w:cs="Segoe UI"/>
          <w:sz w:val="20"/>
          <w:szCs w:val="20"/>
        </w:rPr>
        <w:t>obstante</w:t>
      </w:r>
      <w:r w:rsidRPr="002D177A">
        <w:rPr>
          <w:rFonts w:ascii="Cambria Math" w:hAnsi="Cambria Math" w:cs="Cambria Math"/>
          <w:sz w:val="20"/>
          <w:szCs w:val="20"/>
        </w:rPr>
        <w:t> </w:t>
      </w:r>
      <w:r w:rsidRPr="002D177A">
        <w:rPr>
          <w:rFonts w:ascii="Museo Sans 300" w:hAnsi="Museo Sans 300" w:cs="Segoe UI"/>
          <w:sz w:val="20"/>
          <w:szCs w:val="20"/>
        </w:rPr>
        <w:t>lo anterior, por medio de la resoluci</w:t>
      </w:r>
      <w:r w:rsidRPr="002D177A">
        <w:rPr>
          <w:rFonts w:ascii="Museo Sans 300" w:hAnsi="Museo Sans 300" w:cs="Museo Sans 300"/>
          <w:sz w:val="20"/>
          <w:szCs w:val="20"/>
        </w:rPr>
        <w:t>ó</w:t>
      </w:r>
      <w:r w:rsidRPr="002D177A">
        <w:rPr>
          <w:rFonts w:ascii="Museo Sans 300" w:hAnsi="Museo Sans 300" w:cs="Segoe UI"/>
          <w:sz w:val="20"/>
          <w:szCs w:val="20"/>
        </w:rPr>
        <w:t>n de las diecis</w:t>
      </w:r>
      <w:r w:rsidRPr="002D177A">
        <w:rPr>
          <w:rFonts w:ascii="Museo Sans 300" w:hAnsi="Museo Sans 300" w:cs="Museo Sans 300"/>
          <w:sz w:val="20"/>
          <w:szCs w:val="20"/>
        </w:rPr>
        <w:t>é</w:t>
      </w:r>
      <w:r w:rsidRPr="002D177A">
        <w:rPr>
          <w:rFonts w:ascii="Museo Sans 300" w:hAnsi="Museo Sans 300" w:cs="Segoe UI"/>
          <w:sz w:val="20"/>
          <w:szCs w:val="20"/>
        </w:rPr>
        <w:t>is horas con treinta y seis minutos del d</w:t>
      </w:r>
      <w:r w:rsidRPr="002D177A">
        <w:rPr>
          <w:rFonts w:ascii="Museo Sans 300" w:hAnsi="Museo Sans 300" w:cs="Museo Sans 300"/>
          <w:sz w:val="20"/>
          <w:szCs w:val="20"/>
        </w:rPr>
        <w:t>í</w:t>
      </w:r>
      <w:r w:rsidRPr="002D177A">
        <w:rPr>
          <w:rFonts w:ascii="Museo Sans 300" w:hAnsi="Museo Sans 300" w:cs="Segoe UI"/>
          <w:sz w:val="20"/>
          <w:szCs w:val="20"/>
        </w:rPr>
        <w:t>a veintid</w:t>
      </w:r>
      <w:r w:rsidRPr="002D177A">
        <w:rPr>
          <w:rFonts w:ascii="Museo Sans 300" w:hAnsi="Museo Sans 300" w:cs="Museo Sans 300"/>
          <w:sz w:val="20"/>
          <w:szCs w:val="20"/>
        </w:rPr>
        <w:t>ó</w:t>
      </w:r>
      <w:r w:rsidRPr="002D177A">
        <w:rPr>
          <w:rFonts w:ascii="Museo Sans 300" w:hAnsi="Museo Sans 300" w:cs="Segoe UI"/>
          <w:sz w:val="20"/>
          <w:szCs w:val="20"/>
        </w:rPr>
        <w:t>s de mayo de dos mil veinte, emitida en el Proceso de Inconstitucionalidad con Ref. 63-2020, la Sala de lo Constitucional de la Corte Suprema de Justicia resolvió lo siguiente</w:t>
      </w:r>
      <w:proofErr w:type="gramStart"/>
      <w:r w:rsidRPr="002D177A">
        <w:rPr>
          <w:rFonts w:ascii="Museo Sans 300" w:hAnsi="Museo Sans 300" w:cs="Segoe UI"/>
          <w:sz w:val="20"/>
          <w:szCs w:val="20"/>
        </w:rPr>
        <w:t>:</w:t>
      </w:r>
      <w:r w:rsidRPr="002D177A">
        <w:rPr>
          <w:rFonts w:ascii="Cambria Math" w:hAnsi="Cambria Math" w:cs="Cambria Math"/>
          <w:sz w:val="20"/>
          <w:szCs w:val="20"/>
        </w:rPr>
        <w:t> </w:t>
      </w:r>
      <w:proofErr w:type="gramEnd"/>
      <w:r w:rsidRPr="002D177A">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77777777" w:rsidR="00024745" w:rsidRPr="00BF0793" w:rsidRDefault="00024745" w:rsidP="00024745">
      <w:pPr>
        <w:spacing w:after="0" w:line="240" w:lineRule="auto"/>
        <w:ind w:left="426"/>
        <w:jc w:val="both"/>
        <w:rPr>
          <w:rFonts w:ascii="Museo Sans 300" w:hAnsi="Museo Sans 300" w:cs="Segoe UI"/>
          <w:sz w:val="20"/>
          <w:szCs w:val="20"/>
        </w:rPr>
      </w:pPr>
      <w:r w:rsidRPr="00BF0793">
        <w:rPr>
          <w:rFonts w:ascii="Museo Sans 300" w:hAnsi="Museo Sans 300" w:cs="Segoe UI"/>
          <w:sz w:val="20"/>
          <w:szCs w:val="20"/>
        </w:rPr>
        <w:t>Si bien, los efectos del Decreto Legislativo</w:t>
      </w:r>
      <w:r w:rsidRPr="00BF0793">
        <w:rPr>
          <w:rFonts w:ascii="Cambria Math" w:hAnsi="Cambria Math" w:cs="Cambria Math"/>
          <w:sz w:val="20"/>
          <w:szCs w:val="20"/>
        </w:rPr>
        <w:t> </w:t>
      </w:r>
      <w:r w:rsidRPr="00BF0793">
        <w:rPr>
          <w:rFonts w:ascii="Museo Sans 300" w:hAnsi="Museo Sans 300" w:cs="Segoe UI"/>
          <w:sz w:val="20"/>
          <w:szCs w:val="20"/>
        </w:rPr>
        <w:t>N</w:t>
      </w:r>
      <w:proofErr w:type="gramStart"/>
      <w:r w:rsidRPr="00BF0793">
        <w:rPr>
          <w:rFonts w:ascii="Museo Sans 300" w:hAnsi="Museo Sans 300" w:cs="Segoe UI"/>
          <w:sz w:val="20"/>
          <w:szCs w:val="20"/>
        </w:rPr>
        <w:t>.°</w:t>
      </w:r>
      <w:proofErr w:type="gramEnd"/>
      <w:r w:rsidRPr="00BF0793">
        <w:rPr>
          <w:rFonts w:ascii="Cambria Math" w:hAnsi="Cambria Math" w:cs="Cambria Math"/>
          <w:sz w:val="20"/>
          <w:szCs w:val="20"/>
        </w:rPr>
        <w:t> </w:t>
      </w:r>
      <w:r w:rsidRPr="00BF0793">
        <w:rPr>
          <w:rFonts w:ascii="Museo Sans 300" w:hAnsi="Museo Sans 300" w:cs="Segoe UI"/>
          <w:sz w:val="20"/>
          <w:szCs w:val="20"/>
        </w:rPr>
        <w:t>593 finalizaron; sin embargo, la emergencia por la Pandemia de la COVID-19 aún subsiste, y así lo reconoce la Sala de lo Constitucional de la Corte Suprema de Justicia, en su Considerando XIV de la sentencia de inconstitucionalidad 21-2020/23-2020/24-2020/25-2020 de fecha ocho de junio de dos mil vente, en la cual señala:</w:t>
      </w:r>
      <w:r w:rsidRPr="00BF0793">
        <w:rPr>
          <w:rFonts w:ascii="Cambria Math" w:hAnsi="Cambria Math" w:cs="Cambria Math"/>
          <w:sz w:val="20"/>
          <w:szCs w:val="20"/>
        </w:rPr>
        <w:t>  </w:t>
      </w:r>
      <w:r w:rsidRPr="00BF0793">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BF0793" w:rsidRDefault="00024745" w:rsidP="00024745">
      <w:pPr>
        <w:spacing w:after="0" w:line="240" w:lineRule="auto"/>
        <w:ind w:left="426"/>
        <w:jc w:val="both"/>
        <w:rPr>
          <w:rFonts w:ascii="Museo Sans 300" w:hAnsi="Museo Sans 300" w:cs="Segoe UI"/>
          <w:sz w:val="20"/>
          <w:szCs w:val="20"/>
        </w:rPr>
      </w:pPr>
      <w:r w:rsidRPr="009D13E5">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BF0793">
        <w:rPr>
          <w:rFonts w:ascii="Museo Sans 300" w:hAnsi="Museo Sans 300" w:cs="Segoe UI"/>
          <w:sz w:val="20"/>
          <w:szCs w:val="20"/>
        </w:rPr>
        <w:t> </w:t>
      </w:r>
    </w:p>
    <w:p w14:paraId="3BC0F787" w14:textId="60D7B0AE" w:rsidR="00024745" w:rsidRPr="00BF0793" w:rsidRDefault="00024745" w:rsidP="00024745">
      <w:pPr>
        <w:spacing w:after="0" w:line="240" w:lineRule="auto"/>
        <w:ind w:left="426"/>
        <w:jc w:val="both"/>
        <w:rPr>
          <w:rFonts w:ascii="Museo Sans 300" w:hAnsi="Museo Sans 300" w:cs="Segoe UI"/>
          <w:sz w:val="20"/>
          <w:szCs w:val="20"/>
        </w:rPr>
      </w:pPr>
    </w:p>
    <w:p w14:paraId="74E4D054" w14:textId="655D5689" w:rsidR="00024745" w:rsidRPr="00BF0793" w:rsidRDefault="00024745" w:rsidP="00024745">
      <w:pPr>
        <w:spacing w:after="0" w:line="240" w:lineRule="auto"/>
        <w:ind w:left="426"/>
        <w:jc w:val="both"/>
        <w:rPr>
          <w:rFonts w:ascii="Museo Sans 300" w:hAnsi="Museo Sans 300" w:cs="Segoe UI"/>
          <w:sz w:val="20"/>
          <w:szCs w:val="20"/>
        </w:rPr>
      </w:pPr>
      <w:r w:rsidRPr="009D13E5">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BF0793">
        <w:rPr>
          <w:rFonts w:ascii="Museo Sans 300" w:hAnsi="Museo Sans 300" w:cs="Segoe UI"/>
          <w:sz w:val="20"/>
          <w:szCs w:val="20"/>
        </w:rPr>
        <w:t> </w:t>
      </w:r>
    </w:p>
    <w:p w14:paraId="48CDB0EB" w14:textId="77777777" w:rsidR="004A1699" w:rsidRPr="009D13E5" w:rsidRDefault="004A1699" w:rsidP="00024745">
      <w:pPr>
        <w:spacing w:after="0" w:line="240" w:lineRule="auto"/>
        <w:ind w:left="426"/>
        <w:jc w:val="both"/>
        <w:rPr>
          <w:rFonts w:ascii="Museo Sans 300" w:hAnsi="Museo Sans 300"/>
        </w:rPr>
      </w:pPr>
    </w:p>
    <w:p w14:paraId="0A38116A" w14:textId="77777777" w:rsidR="00551F4C" w:rsidRPr="00551F4C" w:rsidRDefault="00551F4C" w:rsidP="00C57F5E">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C57F5E">
      <w:pPr>
        <w:numPr>
          <w:ilvl w:val="1"/>
          <w:numId w:val="4"/>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2604854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F10F51">
        <w:rPr>
          <w:rFonts w:ascii="Museo Sans 500" w:eastAsia="Arial" w:hAnsi="Museo Sans 500" w:cs="Times New Roman"/>
          <w:b/>
          <w:bCs/>
          <w:sz w:val="20"/>
          <w:szCs w:val="20"/>
        </w:rPr>
        <w:t>XXXXXX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D744233"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140C89">
        <w:rPr>
          <w:rFonts w:ascii="Museo Sans 300" w:hAnsi="Museo Sans 300" w:cs="Times New Roman"/>
          <w:sz w:val="20"/>
          <w:szCs w:val="20"/>
        </w:rPr>
        <w:t>0415-CAU-20</w:t>
      </w:r>
      <w:r w:rsidRPr="00551F4C">
        <w:rPr>
          <w:rFonts w:ascii="Museo Sans 300" w:hAnsi="Museo Sans 300" w:cs="Times New Roman"/>
          <w:sz w:val="20"/>
          <w:szCs w:val="20"/>
        </w:rPr>
        <w:t>,</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DDDA6B8" w14:textId="68DF6BD7" w:rsidR="00BF0793" w:rsidRDefault="00C34300" w:rsidP="00BF0793">
      <w:pPr>
        <w:spacing w:line="240" w:lineRule="auto"/>
        <w:ind w:left="993" w:right="708"/>
        <w:jc w:val="both"/>
        <w:rPr>
          <w:rFonts w:ascii="Museo 300" w:eastAsia="Arial" w:hAnsi="Museo 300"/>
          <w:color w:val="000000"/>
          <w:sz w:val="16"/>
          <w:szCs w:val="16"/>
          <w:lang w:val="es-ES"/>
        </w:rPr>
      </w:pPr>
      <w:r w:rsidRPr="00C34300">
        <w:rPr>
          <w:rFonts w:ascii="Museo 300" w:hAnsi="Museo 300" w:cs="Segoe UI"/>
          <w:sz w:val="16"/>
          <w:szCs w:val="16"/>
          <w:lang w:eastAsia="es-MX"/>
        </w:rPr>
        <w:t xml:space="preserve">“[…] </w:t>
      </w:r>
      <w:r w:rsidR="00BF0793" w:rsidRPr="00BF0793">
        <w:rPr>
          <w:rFonts w:ascii="Museo 300" w:eastAsia="Arial" w:hAnsi="Museo 300"/>
          <w:color w:val="000000"/>
          <w:sz w:val="16"/>
          <w:szCs w:val="16"/>
          <w:lang w:val="es-ES"/>
        </w:rPr>
        <w:t xml:space="preserve">Conforme con la información que fue provista por CAESS, se verificó que el suministro se encuentra conectado en baja tensión con una acometida bifilar, en la categoría tarifaria residencial.  A su vez, se han extraído las siguientes fotografías mediante las cuales ésta ha pretendido demostrar que las líneas de la acometida del servicio se encontraban intervenidas con una derivación fuera de medición, lo que provocó que el equipo de medición no registrará toda la carga instalada en el inmueble que habita la señora </w:t>
      </w:r>
      <w:r w:rsidR="00F10F51">
        <w:rPr>
          <w:rFonts w:ascii="Museo 300" w:eastAsia="Arial" w:hAnsi="Museo 300"/>
          <w:color w:val="000000"/>
          <w:sz w:val="16"/>
          <w:szCs w:val="16"/>
          <w:lang w:val="es-ES"/>
        </w:rPr>
        <w:t>XXXXXX</w:t>
      </w:r>
      <w:r w:rsidR="00BF0793" w:rsidRPr="00BF0793">
        <w:rPr>
          <w:rFonts w:ascii="Museo 300" w:eastAsia="Arial" w:hAnsi="Museo 300"/>
          <w:color w:val="000000"/>
          <w:sz w:val="16"/>
          <w:szCs w:val="16"/>
          <w:lang w:val="es-ES"/>
        </w:rPr>
        <w:t xml:space="preserve"> </w:t>
      </w:r>
      <w:r w:rsidR="00256436">
        <w:rPr>
          <w:rFonts w:ascii="Museo 300" w:eastAsia="Arial" w:hAnsi="Museo 300"/>
          <w:color w:val="000000"/>
          <w:sz w:val="16"/>
          <w:szCs w:val="16"/>
          <w:lang w:val="es-ES"/>
        </w:rPr>
        <w:t>[…]</w:t>
      </w:r>
    </w:p>
    <w:p w14:paraId="71F0A5EF" w14:textId="77777777" w:rsidR="00BF0793" w:rsidRPr="00A45C7E" w:rsidRDefault="00BF0793" w:rsidP="00BF0793">
      <w:pPr>
        <w:spacing w:line="240" w:lineRule="auto"/>
        <w:ind w:left="993" w:right="708"/>
        <w:jc w:val="both"/>
        <w:rPr>
          <w:rFonts w:ascii="Museo 300" w:eastAsia="Arial" w:hAnsi="Museo 300" w:cs="Times New Roman"/>
          <w:b/>
          <w:bCs/>
          <w:color w:val="000000"/>
          <w:sz w:val="16"/>
          <w:szCs w:val="16"/>
          <w:lang w:val="es-ES"/>
        </w:rPr>
      </w:pPr>
      <w:r>
        <w:rPr>
          <w:rFonts w:ascii="Museo 300" w:eastAsia="Arial" w:hAnsi="Museo 300" w:cs="Times New Roman"/>
          <w:color w:val="000000"/>
          <w:sz w:val="16"/>
          <w:szCs w:val="16"/>
        </w:rPr>
        <w:t xml:space="preserve">[…] </w:t>
      </w:r>
      <w:r w:rsidRPr="00A45C7E">
        <w:rPr>
          <w:rFonts w:ascii="Museo 300" w:eastAsia="Arial" w:hAnsi="Museo 300" w:cs="Times New Roman"/>
          <w:color w:val="000000"/>
          <w:sz w:val="16"/>
          <w:szCs w:val="16"/>
          <w:lang w:val="es-ES"/>
        </w:rPr>
        <w:t xml:space="preserve">Con base en las pruebas analizadas, el CAU es de la opinión que CAESS cuenta con la evidencia necesaria la cual permite determinar que en el suministro en referencia existió una </w:t>
      </w:r>
      <w:r w:rsidRPr="00A45C7E">
        <w:rPr>
          <w:rFonts w:ascii="Museo 300" w:eastAsia="Arial" w:hAnsi="Museo 300" w:cs="Times New Roman"/>
          <w:b/>
          <w:bCs/>
          <w:color w:val="000000"/>
          <w:sz w:val="16"/>
          <w:szCs w:val="16"/>
          <w:lang w:val="es-ES"/>
        </w:rPr>
        <w:t>alteración en la acometida del servicio eléctrico (derivación fuera de medición)</w:t>
      </w:r>
      <w:r w:rsidRPr="00A45C7E">
        <w:rPr>
          <w:rFonts w:ascii="Museo 300" w:eastAsia="Arial" w:hAnsi="Museo 300" w:cs="Times New Roman"/>
          <w:color w:val="000000"/>
          <w:sz w:val="16"/>
          <w:szCs w:val="16"/>
          <w:lang w:val="es-ES"/>
        </w:rPr>
        <w:t xml:space="preserve">; dicha prueba se presenta en las fotografías </w:t>
      </w:r>
      <w:r w:rsidRPr="00A45C7E">
        <w:rPr>
          <w:rFonts w:ascii="Museo 300" w:eastAsia="Arial" w:hAnsi="Museo 300" w:cs="Times New Roman"/>
          <w:b/>
          <w:bCs/>
          <w:color w:val="000000"/>
          <w:sz w:val="16"/>
          <w:szCs w:val="16"/>
          <w:lang w:val="es-ES"/>
        </w:rPr>
        <w:t xml:space="preserve">n.° 3 y 4, </w:t>
      </w:r>
      <w:r w:rsidRPr="00A45C7E">
        <w:rPr>
          <w:rFonts w:ascii="Museo 300" w:eastAsia="Arial" w:hAnsi="Museo 300" w:cs="Times New Roman"/>
          <w:color w:val="000000"/>
          <w:sz w:val="16"/>
          <w:szCs w:val="16"/>
          <w:lang w:val="es-ES"/>
        </w:rPr>
        <w:t>en éstas se puede observar claramente la existencia de un conductor conectado en la acometida del suministro, el cual se deriva hacia el interior de la vivienda del servicio bajo estudio. Por tanto, con dicha evidencia se comprueba que efectivamente existió una alteración en la acometida de servicio eléctrico.</w:t>
      </w:r>
    </w:p>
    <w:p w14:paraId="381ABD9B" w14:textId="426D57BA" w:rsidR="00BF0793" w:rsidRPr="00A45C7E" w:rsidRDefault="00BF0793" w:rsidP="00BF0793">
      <w:pPr>
        <w:spacing w:line="240" w:lineRule="auto"/>
        <w:ind w:left="993" w:right="708"/>
        <w:jc w:val="both"/>
        <w:rPr>
          <w:rFonts w:ascii="Museo 300" w:eastAsia="Arial" w:hAnsi="Museo 300" w:cs="Times New Roman"/>
          <w:color w:val="000000"/>
          <w:sz w:val="16"/>
          <w:szCs w:val="16"/>
          <w:lang w:val="es-ES"/>
        </w:rPr>
      </w:pPr>
      <w:r w:rsidRPr="00A45C7E">
        <w:rPr>
          <w:rFonts w:ascii="Museo 300" w:eastAsia="Arial" w:hAnsi="Museo 300" w:cs="Times New Roman"/>
          <w:color w:val="000000"/>
          <w:sz w:val="16"/>
          <w:szCs w:val="16"/>
          <w:lang w:val="es-ES"/>
        </w:rPr>
        <w:t xml:space="preserve">A partir del archivo de fotografías presentado por la sociedad CAESS, del cual se ha clasificado como fotografía </w:t>
      </w:r>
      <w:r w:rsidRPr="00A45C7E">
        <w:rPr>
          <w:rFonts w:ascii="Museo 300" w:eastAsia="Arial" w:hAnsi="Museo 300" w:cs="Times New Roman"/>
          <w:b/>
          <w:bCs/>
          <w:color w:val="000000"/>
          <w:sz w:val="16"/>
          <w:szCs w:val="16"/>
          <w:lang w:val="es-ES"/>
        </w:rPr>
        <w:t>n.° 5 y 6</w:t>
      </w:r>
      <w:r w:rsidRPr="00A45C7E">
        <w:rPr>
          <w:rFonts w:ascii="Museo 300" w:eastAsia="Arial" w:hAnsi="Museo 300" w:cs="Times New Roman"/>
          <w:color w:val="000000"/>
          <w:sz w:val="16"/>
          <w:szCs w:val="16"/>
          <w:lang w:val="es-ES"/>
        </w:rPr>
        <w:t>, vinculado con el registro de lecturas de corriente instantánea presentada como evidencia, y que fueron efectuadas en la línea de suministro que se encuentra conectada al lado de la red; se ha observado que ha existido un valor de lectura de corriente de 1.13 amperios; además, del análisis de la gráfica del histórico de consumo se puede advertir que después de corregida la condición irregular, el suministro experimentó un aumento de consumo significativo, lo cual indica que el registro de consumo de energía no se realizaba correctamente.</w:t>
      </w:r>
      <w:r w:rsidR="006D2621">
        <w:rPr>
          <w:rFonts w:ascii="Museo 300" w:eastAsia="Arial" w:hAnsi="Museo 300" w:cs="Times New Roman"/>
          <w:color w:val="000000"/>
          <w:sz w:val="16"/>
          <w:szCs w:val="16"/>
          <w:lang w:val="es-ES"/>
        </w:rPr>
        <w:t xml:space="preserve"> (…)</w:t>
      </w:r>
    </w:p>
    <w:p w14:paraId="50E2AEAF" w14:textId="5E28269B" w:rsidR="00914F6D" w:rsidRDefault="00BF0793" w:rsidP="00BF0793">
      <w:pPr>
        <w:spacing w:line="240" w:lineRule="auto"/>
        <w:ind w:left="993" w:right="708"/>
        <w:jc w:val="both"/>
        <w:rPr>
          <w:rFonts w:ascii="Museo Sans 300" w:hAnsi="Museo Sans 300" w:cs="Segoe UI"/>
          <w:sz w:val="20"/>
          <w:szCs w:val="20"/>
          <w:lang w:eastAsia="es-MX"/>
        </w:rPr>
      </w:pPr>
      <w:r w:rsidRPr="00A45C7E">
        <w:rPr>
          <w:rFonts w:ascii="Museo 300" w:eastAsia="Arial" w:hAnsi="Museo 300" w:cs="Times New Roman"/>
          <w:color w:val="000000"/>
          <w:sz w:val="16"/>
          <w:szCs w:val="16"/>
          <w:lang w:val="es-ES"/>
        </w:rPr>
        <w:t>Dentro de ese contexto, las pruebas proporcionadas por CAESS indica la existencia de una línea directa, cuya carga conectada no estaba siendo registrada por el equipo de medición de energía eléctrica; en consecuencia, lo anterior conlleva a establecer que en el suministro en referencia existió una condición irregular.</w:t>
      </w:r>
      <w:r>
        <w:rPr>
          <w:rFonts w:ascii="Museo 300" w:eastAsia="Arial" w:hAnsi="Museo 300" w:cs="Times New Roman"/>
          <w:color w:val="000000"/>
          <w:sz w:val="16"/>
          <w:szCs w:val="16"/>
          <w:lang w:val="es-ES"/>
        </w:rPr>
        <w:t xml:space="preserve"> […]</w:t>
      </w:r>
    </w:p>
    <w:p w14:paraId="1025E40F" w14:textId="77777777" w:rsidR="00BF0793" w:rsidRPr="00BF0793" w:rsidRDefault="00BF0793" w:rsidP="009D13E5">
      <w:pPr>
        <w:pStyle w:val="Prrafodelista"/>
        <w:tabs>
          <w:tab w:val="left" w:pos="426"/>
        </w:tabs>
        <w:ind w:left="426"/>
        <w:jc w:val="both"/>
        <w:rPr>
          <w:rStyle w:val="normaltextrun"/>
          <w:rFonts w:ascii="Museo Sans 300" w:hAnsi="Museo Sans 300" w:cs="Segoe UI"/>
          <w:color w:val="000000"/>
          <w:sz w:val="20"/>
          <w:szCs w:val="20"/>
          <w:shd w:val="clear" w:color="auto" w:fill="FFFFFF"/>
        </w:rPr>
      </w:pPr>
      <w:r w:rsidRPr="00BF0793">
        <w:rPr>
          <w:rStyle w:val="normaltextrun"/>
          <w:rFonts w:ascii="Museo Sans 300" w:hAnsi="Museo Sans 300" w:cs="Segoe UI"/>
          <w:color w:val="000000"/>
          <w:sz w:val="20"/>
          <w:szCs w:val="20"/>
          <w:shd w:val="clear" w:color="auto" w:fill="FFFFFF"/>
        </w:rPr>
        <w:t>En cuanto a la usuaria, cabe aclarar que no presentó elementos probatorios que debieran ser analizados. </w:t>
      </w:r>
    </w:p>
    <w:p w14:paraId="3F2BBC41" w14:textId="77777777" w:rsidR="00BF0793" w:rsidRPr="00BF0793" w:rsidRDefault="00BF0793" w:rsidP="009D13E5">
      <w:pPr>
        <w:pStyle w:val="Prrafodelista"/>
        <w:tabs>
          <w:tab w:val="left" w:pos="426"/>
        </w:tabs>
        <w:ind w:left="426"/>
        <w:jc w:val="both"/>
        <w:rPr>
          <w:rStyle w:val="normaltextrun"/>
          <w:rFonts w:ascii="Museo Sans 300" w:hAnsi="Museo Sans 300" w:cs="Segoe UI"/>
          <w:color w:val="000000"/>
          <w:sz w:val="20"/>
          <w:szCs w:val="20"/>
          <w:shd w:val="clear" w:color="auto" w:fill="FFFFFF"/>
        </w:rPr>
      </w:pPr>
    </w:p>
    <w:p w14:paraId="290883C5" w14:textId="712C7958" w:rsidR="00263E33" w:rsidRDefault="00551F4C" w:rsidP="009D13E5">
      <w:pPr>
        <w:pStyle w:val="Prrafodelista"/>
        <w:tabs>
          <w:tab w:val="left" w:pos="426"/>
        </w:tabs>
        <w:ind w:left="426"/>
        <w:jc w:val="both"/>
        <w:rPr>
          <w:rFonts w:ascii="Museo Sans 300" w:eastAsia="Calibri" w:hAnsi="Museo Sans 300" w:cs="Segoe UI"/>
          <w:sz w:val="20"/>
          <w:szCs w:val="20"/>
          <w:lang w:eastAsia="es-MX"/>
        </w:rPr>
      </w:pPr>
      <w:r w:rsidRPr="00BF0793">
        <w:rPr>
          <w:rFonts w:ascii="Museo Sans 300" w:hAnsi="Museo Sans 300"/>
          <w:sz w:val="20"/>
          <w:szCs w:val="20"/>
          <w:lang w:val="es-SV"/>
        </w:rPr>
        <w:t xml:space="preserve">Conforme lo anterior, el CAU </w:t>
      </w:r>
      <w:r w:rsidR="0097186E" w:rsidRPr="00BF0793">
        <w:rPr>
          <w:rFonts w:ascii="Museo Sans 300" w:hAnsi="Museo Sans 300"/>
          <w:sz w:val="20"/>
          <w:szCs w:val="20"/>
          <w:lang w:val="es-SV"/>
        </w:rPr>
        <w:t xml:space="preserve">estableció </w:t>
      </w:r>
      <w:r w:rsidRPr="00BF0793">
        <w:rPr>
          <w:rFonts w:ascii="Museo Sans 300" w:hAnsi="Museo Sans 300"/>
          <w:sz w:val="20"/>
          <w:szCs w:val="20"/>
          <w:lang w:val="es-SV"/>
        </w:rPr>
        <w:t>en el informe técnico N.° IT-</w:t>
      </w:r>
      <w:r w:rsidR="00140C89" w:rsidRPr="00BF0793">
        <w:rPr>
          <w:rFonts w:ascii="Museo Sans 300" w:hAnsi="Museo Sans 300"/>
          <w:sz w:val="20"/>
          <w:szCs w:val="20"/>
          <w:lang w:val="es-SV"/>
        </w:rPr>
        <w:t>0415-CAU-20</w:t>
      </w:r>
      <w:r w:rsidR="00975E5D" w:rsidRPr="00BF0793">
        <w:rPr>
          <w:rFonts w:ascii="Museo Sans 300" w:eastAsia="Calibri" w:hAnsi="Museo Sans 300" w:cs="Segoe UI"/>
          <w:sz w:val="20"/>
          <w:szCs w:val="20"/>
          <w:lang w:eastAsia="es-MX"/>
        </w:rPr>
        <w:t xml:space="preserve"> que </w:t>
      </w:r>
      <w:r w:rsidR="00B034DD" w:rsidRPr="00BF0793">
        <w:rPr>
          <w:rFonts w:ascii="Museo Sans 300" w:eastAsia="Calibri" w:hAnsi="Museo Sans 300" w:cs="Segoe UI"/>
          <w:sz w:val="20"/>
          <w:szCs w:val="20"/>
          <w:lang w:eastAsia="es-MX"/>
        </w:rPr>
        <w:t xml:space="preserve">existió una condición irregular </w:t>
      </w:r>
      <w:r w:rsidR="00696E15" w:rsidRPr="00BF0793">
        <w:rPr>
          <w:rFonts w:ascii="Museo Sans 300" w:eastAsia="Calibri" w:hAnsi="Museo Sans 300" w:cs="Segoe UI"/>
          <w:sz w:val="20"/>
          <w:szCs w:val="20"/>
          <w:lang w:eastAsia="es-MX"/>
        </w:rPr>
        <w:t>consistente</w:t>
      </w:r>
      <w:r w:rsidR="008D7165" w:rsidRPr="00BF0793">
        <w:rPr>
          <w:rFonts w:ascii="Museo Sans 300" w:eastAsia="Calibri" w:hAnsi="Museo Sans 300" w:cs="Segoe UI"/>
          <w:sz w:val="20"/>
          <w:szCs w:val="20"/>
          <w:lang w:eastAsia="es-MX"/>
        </w:rPr>
        <w:t xml:space="preserve"> </w:t>
      </w:r>
      <w:r w:rsidR="007074D0" w:rsidRPr="00BF0793">
        <w:rPr>
          <w:rFonts w:ascii="Museo Sans 300" w:eastAsia="Calibri" w:hAnsi="Museo Sans 300" w:cs="Segoe UI"/>
          <w:sz w:val="20"/>
          <w:szCs w:val="20"/>
          <w:lang w:val="es-SV" w:eastAsia="es-MX"/>
        </w:rPr>
        <w:t xml:space="preserve">en </w:t>
      </w:r>
      <w:r w:rsidR="006D2621">
        <w:rPr>
          <w:rFonts w:ascii="Museo Sans 300" w:eastAsia="Calibri" w:hAnsi="Museo Sans 300" w:cs="Segoe UI"/>
          <w:sz w:val="20"/>
          <w:szCs w:val="20"/>
          <w:lang w:val="es-SV" w:eastAsia="es-MX"/>
        </w:rPr>
        <w:t xml:space="preserve">una </w:t>
      </w:r>
      <w:r w:rsidR="002321D5" w:rsidRPr="002321D5">
        <w:rPr>
          <w:rFonts w:ascii="Museo Sans 300" w:eastAsia="Calibri" w:hAnsi="Museo Sans 300" w:cs="Segoe UI"/>
          <w:sz w:val="20"/>
          <w:szCs w:val="20"/>
          <w:lang w:val="es-SV" w:eastAsia="es-MX"/>
        </w:rPr>
        <w:t>línea</w:t>
      </w:r>
      <w:r w:rsidR="006D2621">
        <w:rPr>
          <w:rFonts w:ascii="Museo Sans 300" w:eastAsia="Calibri" w:hAnsi="Museo Sans 300" w:cs="Segoe UI"/>
          <w:sz w:val="20"/>
          <w:szCs w:val="20"/>
          <w:lang w:val="es-SV" w:eastAsia="es-MX"/>
        </w:rPr>
        <w:t xml:space="preserve"> directa cuya carga conectada no estaba siendo registrada por el equipo de medición</w:t>
      </w:r>
      <w:r w:rsidR="002321D5" w:rsidRPr="002321D5">
        <w:rPr>
          <w:rFonts w:ascii="Museo Sans 300" w:eastAsia="Calibri" w:hAnsi="Museo Sans 300" w:cs="Segoe UI"/>
          <w:sz w:val="20"/>
          <w:szCs w:val="20"/>
          <w:lang w:val="es-SV" w:eastAsia="es-MX"/>
        </w:rPr>
        <w:t xml:space="preserve"> N.° </w:t>
      </w:r>
      <w:bookmarkStart w:id="0" w:name="_GoBack"/>
      <w:r w:rsidR="00F10F51">
        <w:rPr>
          <w:rFonts w:ascii="Museo Sans 300" w:eastAsia="Calibri" w:hAnsi="Museo Sans 300" w:cs="Segoe UI"/>
          <w:sz w:val="20"/>
          <w:szCs w:val="20"/>
          <w:lang w:val="es-SV" w:eastAsia="es-MX"/>
        </w:rPr>
        <w:t>XXXXXX</w:t>
      </w:r>
      <w:bookmarkEnd w:id="0"/>
      <w:r w:rsidR="009D467F">
        <w:rPr>
          <w:rFonts w:ascii="Museo Sans 300" w:eastAsia="Calibri" w:hAnsi="Museo Sans 300" w:cs="Segoe UI"/>
          <w:sz w:val="20"/>
          <w:szCs w:val="20"/>
          <w:lang w:val="es-SV" w:eastAsia="es-MX"/>
        </w:rPr>
        <w:t>.</w:t>
      </w:r>
    </w:p>
    <w:p w14:paraId="381D0C64" w14:textId="5C1F0859" w:rsidR="00975E5D" w:rsidRDefault="009D13E5"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ED9DF18" w14:textId="7AC2FBDB" w:rsidR="00551F4C" w:rsidRDefault="00551F4C" w:rsidP="00551F4C">
      <w:pPr>
        <w:pStyle w:val="Prrafodelista"/>
        <w:tabs>
          <w:tab w:val="left" w:pos="426"/>
        </w:tabs>
        <w:ind w:left="426"/>
        <w:jc w:val="both"/>
        <w:rPr>
          <w:rFonts w:ascii="Museo Sans 300" w:hAnsi="Museo Sans 300"/>
          <w:sz w:val="20"/>
          <w:szCs w:val="20"/>
          <w:lang w:val="es-SV"/>
        </w:rPr>
      </w:pPr>
      <w:r w:rsidRPr="00551F4C">
        <w:rPr>
          <w:rFonts w:ascii="Museo Sans 300" w:hAnsi="Museo Sans 300"/>
          <w:sz w:val="20"/>
          <w:szCs w:val="20"/>
          <w:lang w:val="es-SV"/>
        </w:rPr>
        <w:lastRenderedPageBreak/>
        <w:t>Con fundamento en lo expuesto, el CAU comprobó la existencia de una condición irregular en</w:t>
      </w:r>
      <w:r w:rsidR="00EC74CA">
        <w:rPr>
          <w:rFonts w:ascii="Museo Sans 300" w:hAnsi="Museo Sans 300"/>
          <w:sz w:val="20"/>
          <w:szCs w:val="20"/>
          <w:lang w:val="es-SV"/>
        </w:rPr>
        <w:t xml:space="preserve"> </w:t>
      </w:r>
      <w:r w:rsidR="00BB2F3D">
        <w:rPr>
          <w:rFonts w:ascii="Museo Sans 300" w:hAnsi="Museo Sans 300"/>
          <w:sz w:val="20"/>
          <w:szCs w:val="20"/>
          <w:lang w:val="es-SV"/>
        </w:rPr>
        <w:t xml:space="preserve">el </w:t>
      </w:r>
      <w:r w:rsidR="00BB2F3D" w:rsidRPr="00551F4C">
        <w:rPr>
          <w:rFonts w:ascii="Museo Sans 300" w:hAnsi="Museo Sans 300"/>
          <w:sz w:val="20"/>
          <w:szCs w:val="20"/>
          <w:lang w:val="es-SV"/>
        </w:rPr>
        <w:t>suministro</w:t>
      </w:r>
      <w:r w:rsidRPr="00551F4C">
        <w:rPr>
          <w:rFonts w:ascii="Museo Sans 300" w:hAnsi="Museo Sans 300"/>
          <w:sz w:val="20"/>
          <w:szCs w:val="20"/>
          <w:lang w:val="es-SV"/>
        </w:rPr>
        <w:t xml:space="preserve"> que habilita a la distribuidora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w:t>
      </w:r>
      <w:r w:rsidR="004568D2">
        <w:rPr>
          <w:rFonts w:ascii="Museo Sans 300" w:hAnsi="Museo Sans 300"/>
          <w:sz w:val="20"/>
          <w:szCs w:val="20"/>
          <w:lang w:val="es-SV"/>
        </w:rPr>
        <w:t>año 2020</w:t>
      </w:r>
      <w:r>
        <w:rPr>
          <w:rFonts w:ascii="Museo Sans 300" w:hAnsi="Museo Sans 300"/>
          <w:sz w:val="20"/>
          <w:szCs w:val="20"/>
          <w:lang w:val="es-SV"/>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6B3E373" w14:textId="558A20A7" w:rsidR="00263E33" w:rsidRDefault="002321D5" w:rsidP="00D74551">
      <w:pPr>
        <w:pStyle w:val="Prrafodelista"/>
        <w:ind w:left="426"/>
        <w:jc w:val="both"/>
        <w:rPr>
          <w:rFonts w:ascii="Museo Sans 300" w:hAnsi="Museo Sans 300"/>
          <w:sz w:val="20"/>
          <w:szCs w:val="20"/>
          <w:lang w:val="es-SV"/>
        </w:rPr>
      </w:pPr>
      <w:r w:rsidRPr="002321D5">
        <w:rPr>
          <w:rFonts w:ascii="Museo Sans 300" w:hAnsi="Museo Sans 300"/>
          <w:sz w:val="20"/>
          <w:szCs w:val="20"/>
          <w:lang w:val="es-SV"/>
        </w:rPr>
        <w:t>El CAU ratificó que la distribuidora tiene el derecho a recuperar la cantidad de </w:t>
      </w:r>
      <w:r w:rsidR="009D467F">
        <w:rPr>
          <w:rFonts w:ascii="Museo Sans 300" w:hAnsi="Museo Sans 300"/>
          <w:sz w:val="20"/>
          <w:szCs w:val="20"/>
        </w:rPr>
        <w:t>DOSCIENTOS VEINTISIETE 25/100 DÓLARES DE LOS ESTADOS UNIDOS DE AMÉRICA (USD 227.25)</w:t>
      </w:r>
      <w:r w:rsidR="00D74551" w:rsidRPr="00D74551">
        <w:rPr>
          <w:rFonts w:ascii="Museo Sans 300" w:hAnsi="Museo Sans 300"/>
          <w:sz w:val="20"/>
          <w:szCs w:val="20"/>
        </w:rPr>
        <w:t xml:space="preserve"> IVA incluido, en concepto de energía no registrada, </w:t>
      </w:r>
      <w:r w:rsidR="009D467F" w:rsidRPr="009D467F">
        <w:rPr>
          <w:rFonts w:ascii="Museo Sans 300" w:hAnsi="Museo Sans 300"/>
          <w:sz w:val="20"/>
          <w:szCs w:val="20"/>
          <w:lang w:val="es-SV"/>
        </w:rPr>
        <w:t xml:space="preserve">más los intereses correspondientes </w:t>
      </w:r>
      <w:r w:rsidR="009D467F">
        <w:rPr>
          <w:rFonts w:ascii="Museo Sans 300" w:hAnsi="Museo Sans 300"/>
          <w:sz w:val="20"/>
          <w:szCs w:val="20"/>
          <w:lang w:val="es-SV"/>
        </w:rPr>
        <w:t>de conformidad con el</w:t>
      </w:r>
      <w:r w:rsidR="00D74551" w:rsidRPr="00D74551">
        <w:rPr>
          <w:rFonts w:ascii="Museo Sans 300" w:hAnsi="Museo Sans 300"/>
          <w:sz w:val="20"/>
          <w:szCs w:val="20"/>
        </w:rPr>
        <w:t xml:space="preserve"> artículo 36 de los Términos y Condiciones Generales al Consumidor Final, para </w:t>
      </w:r>
      <w:r w:rsidR="49596BB5" w:rsidRPr="006F491F">
        <w:rPr>
          <w:rFonts w:ascii="Museo Sans 300" w:hAnsi="Museo Sans 300"/>
          <w:sz w:val="20"/>
          <w:szCs w:val="20"/>
          <w:lang w:val="es-SV"/>
        </w:rPr>
        <w:t xml:space="preserve">el </w:t>
      </w:r>
      <w:r w:rsidR="004568D2">
        <w:rPr>
          <w:rFonts w:ascii="Museo Sans 300" w:hAnsi="Museo Sans 300"/>
          <w:sz w:val="20"/>
          <w:szCs w:val="20"/>
          <w:lang w:val="es-SV"/>
        </w:rPr>
        <w:t>año 2020</w:t>
      </w:r>
      <w:r w:rsidR="5B84CA9D" w:rsidRPr="006F491F">
        <w:rPr>
          <w:rFonts w:ascii="Museo Sans 300" w:hAnsi="Museo Sans 300"/>
          <w:sz w:val="20"/>
          <w:szCs w:val="20"/>
          <w:lang w:val="es-SV"/>
        </w:rPr>
        <w:t>.</w:t>
      </w:r>
    </w:p>
    <w:p w14:paraId="7F741C6A" w14:textId="77777777" w:rsidR="005C17E0" w:rsidRDefault="005C17E0" w:rsidP="00263E33">
      <w:pPr>
        <w:pStyle w:val="Prrafodelista"/>
        <w:tabs>
          <w:tab w:val="left" w:pos="426"/>
        </w:tabs>
        <w:ind w:left="426"/>
        <w:jc w:val="both"/>
        <w:rPr>
          <w:rFonts w:ascii="Museo Sans 300" w:hAnsi="Museo Sans 300"/>
          <w:sz w:val="20"/>
          <w:szCs w:val="20"/>
          <w:lang w:val="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F6951CF" w:rsidR="00F15FF0" w:rsidRPr="00EC2B52" w:rsidRDefault="00F15FF0" w:rsidP="00C57F5E">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D36F7" w:rsidRPr="00EC2B52">
        <w:rPr>
          <w:rFonts w:ascii="Museo Sans 300" w:eastAsia="Museo Sans 300" w:hAnsi="Museo Sans 300" w:cs="Museo Sans 300"/>
          <w:sz w:val="20"/>
          <w:szCs w:val="20"/>
        </w:rPr>
        <w:t xml:space="preserve"> la</w:t>
      </w:r>
      <w:r w:rsidRPr="00EC2B52">
        <w:rPr>
          <w:rFonts w:ascii="Museo Sans 300" w:eastAsia="Museo Sans 300" w:hAnsi="Museo Sans 300" w:cs="Museo Sans 300"/>
          <w:sz w:val="20"/>
          <w:szCs w:val="20"/>
        </w:rPr>
        <w:t xml:space="preserve"> usuari</w:t>
      </w:r>
      <w:r w:rsidR="007D36F7"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C57F5E">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422D078" w:rsidR="00F15FF0" w:rsidRPr="00EC2B52" w:rsidRDefault="00F15FF0" w:rsidP="00C57F5E">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2B01A3" w:rsidR="00D348E0" w:rsidRPr="00EC2B52" w:rsidRDefault="00D348E0" w:rsidP="00C57F5E">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44FC803C" w:rsidR="00F15FF0" w:rsidRPr="00EC2B52" w:rsidRDefault="00F15FF0" w:rsidP="00C57F5E">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F10F51">
        <w:rPr>
          <w:rFonts w:ascii="Museo Sans 300" w:eastAsia="Museo Sans 300" w:hAnsi="Museo Sans 300" w:cs="Museo Sans 300"/>
          <w:sz w:val="20"/>
          <w:szCs w:val="20"/>
        </w:rPr>
        <w:t>XXXXXX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0CC05E5B"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6F54EB">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72D1E694"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Pr="00EC2B52">
        <w:rPr>
          <w:rFonts w:ascii="Museo Sans 300" w:hAnsi="Museo Sans 300" w:cs="Segoe UI"/>
          <w:sz w:val="20"/>
          <w:szCs w:val="20"/>
          <w:lang w:eastAsia="es-MX"/>
        </w:rPr>
        <w:t xml:space="preserve">ión irregular consistente en </w:t>
      </w:r>
      <w:r w:rsidR="009D467F" w:rsidRPr="009D467F">
        <w:rPr>
          <w:rFonts w:ascii="Museo Sans 300" w:hAnsi="Museo Sans 300" w:cs="Segoe UI"/>
          <w:sz w:val="20"/>
          <w:szCs w:val="20"/>
          <w:lang w:eastAsia="es-MX"/>
        </w:rPr>
        <w:t xml:space="preserve">líneas eléctricas en derivación conectadas en la acometida de servicio eléctrico </w:t>
      </w:r>
      <w:r w:rsidR="009D467F">
        <w:rPr>
          <w:rFonts w:ascii="Museo Sans 300" w:hAnsi="Museo Sans 300" w:cs="Segoe UI"/>
          <w:sz w:val="20"/>
          <w:szCs w:val="20"/>
          <w:lang w:eastAsia="es-MX"/>
        </w:rPr>
        <w:t xml:space="preserve">que </w:t>
      </w:r>
      <w:r w:rsidR="00C73F22" w:rsidRPr="00EC2B52">
        <w:rPr>
          <w:rFonts w:ascii="Museo Sans 300" w:hAnsi="Museo Sans 300" w:cs="Segoe UI"/>
          <w:sz w:val="20"/>
          <w:szCs w:val="20"/>
          <w:lang w:eastAsia="es-MX"/>
        </w:rPr>
        <w:t>ingresaba</w:t>
      </w:r>
      <w:r w:rsidR="009D467F">
        <w:rPr>
          <w:rFonts w:ascii="Museo Sans 300" w:hAnsi="Museo Sans 300" w:cs="Segoe UI"/>
          <w:sz w:val="20"/>
          <w:szCs w:val="20"/>
          <w:lang w:eastAsia="es-MX"/>
        </w:rPr>
        <w:t>n</w:t>
      </w:r>
      <w:r w:rsidR="00C73F22" w:rsidRPr="00EC2B52">
        <w:rPr>
          <w:rFonts w:ascii="Museo Sans 300" w:hAnsi="Museo Sans 300" w:cs="Segoe UI"/>
          <w:sz w:val="20"/>
          <w:szCs w:val="20"/>
          <w:lang w:eastAsia="es-MX"/>
        </w:rPr>
        <w:t xml:space="preserve"> a la vivienda sin ser registrada por el medidor</w:t>
      </w:r>
      <w:r w:rsidRPr="00EC2B52">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6F54EB">
        <w:rPr>
          <w:rFonts w:ascii="Museo Sans 300" w:eastAsia="Arial" w:hAnsi="Museo Sans 300" w:cs="Times New Roman"/>
          <w:color w:val="000000"/>
          <w:sz w:val="20"/>
          <w:szCs w:val="20"/>
          <w:shd w:val="clear" w:color="auto" w:fill="FFFFFF"/>
        </w:rPr>
        <w:t xml:space="preserve">la </w:t>
      </w:r>
      <w:r w:rsidRPr="00EC2B52">
        <w:rPr>
          <w:rFonts w:ascii="Museo Sans 300" w:eastAsia="Arial" w:hAnsi="Museo Sans 300" w:cs="Times New Roman"/>
          <w:color w:val="000000"/>
          <w:sz w:val="20"/>
          <w:szCs w:val="20"/>
          <w:shd w:val="clear" w:color="auto" w:fill="FFFFFF"/>
        </w:rPr>
        <w:t>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4568D2" w:rsidRPr="00EC2B52">
        <w:rPr>
          <w:rFonts w:ascii="Museo Sans 300" w:eastAsia="Arial" w:hAnsi="Museo Sans 300" w:cs="Times New Roman"/>
          <w:color w:val="000000"/>
          <w:sz w:val="20"/>
          <w:szCs w:val="20"/>
          <w:shd w:val="clear" w:color="auto" w:fill="FFFFFF"/>
        </w:rPr>
        <w:t>año 2020</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45A07E7" w14:textId="77777777" w:rsidR="00256436" w:rsidRPr="00A56626" w:rsidRDefault="0025643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C57F5E">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435D49CB"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140C89">
        <w:rPr>
          <w:rFonts w:ascii="Museo Sans 300" w:eastAsia="Arial" w:hAnsi="Museo Sans 300" w:cs="Times New Roman"/>
          <w:sz w:val="20"/>
          <w:szCs w:val="20"/>
        </w:rPr>
        <w:t>0415-CAU-20</w:t>
      </w:r>
      <w:r w:rsidRPr="00EC2B52">
        <w:rPr>
          <w:rFonts w:ascii="Museo Sans 300" w:eastAsia="Arial" w:hAnsi="Museo Sans 300" w:cs="Times New Roman"/>
          <w:sz w:val="20"/>
          <w:szCs w:val="20"/>
        </w:rPr>
        <w:t xml:space="preserve"> rendido por el CAU, esta superintendencia considera pertinente adherirse a lo dictaminado, siendo pertinente establecer que en el suministro identificado con el </w:t>
      </w:r>
      <w:r w:rsidRPr="00EC2B52">
        <w:rPr>
          <w:rFonts w:ascii="Museo Sans 300" w:eastAsia="Times New Roman" w:hAnsi="Museo Sans 300" w:cs="Times New Roman"/>
          <w:sz w:val="20"/>
          <w:szCs w:val="20"/>
          <w:lang w:eastAsia="es-ES"/>
        </w:rPr>
        <w:t xml:space="preserve">NIC </w:t>
      </w:r>
      <w:r w:rsidR="00F10F51">
        <w:rPr>
          <w:rFonts w:ascii="Museo Sans 300" w:eastAsia="Times New Roman" w:hAnsi="Museo Sans 300" w:cs="Times New Roman"/>
          <w:sz w:val="20"/>
          <w:szCs w:val="20"/>
          <w:lang w:eastAsia="es-ES"/>
        </w:rPr>
        <w:t>XXXXXX</w:t>
      </w:r>
      <w:r w:rsidRPr="00EC2B52">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7864381" w14:textId="30F7AA18" w:rsidR="000C05B7" w:rsidRPr="000C05B7" w:rsidRDefault="005E45BC" w:rsidP="000C05B7">
      <w:pPr>
        <w:suppressAutoHyphens w:val="0"/>
        <w:autoSpaceDE w:val="0"/>
        <w:adjustRightInd w:val="0"/>
        <w:spacing w:after="0" w:line="240" w:lineRule="auto"/>
        <w:ind w:left="426"/>
        <w:jc w:val="both"/>
        <w:textAlignment w:val="auto"/>
        <w:rPr>
          <w:rFonts w:ascii="Museo Sans 300" w:hAnsi="Museo Sans 300"/>
          <w:sz w:val="20"/>
          <w:szCs w:val="20"/>
        </w:rPr>
      </w:pPr>
      <w:r w:rsidRPr="00EC2B52">
        <w:rPr>
          <w:rFonts w:ascii="Museo Sans 300" w:eastAsia="Arial" w:hAnsi="Museo Sans 300" w:cs="Times New Roman"/>
          <w:sz w:val="20"/>
          <w:szCs w:val="20"/>
        </w:rPr>
        <w:t xml:space="preserve">Por lo tanto, la sociedad </w:t>
      </w:r>
      <w:r w:rsidR="004F1012">
        <w:rPr>
          <w:rFonts w:ascii="Museo Sans 300" w:eastAsia="Times New Roman" w:hAnsi="Museo Sans 300" w:cs="Times New Roman"/>
          <w:sz w:val="20"/>
          <w:szCs w:val="20"/>
          <w:lang w:eastAsia="es-ES"/>
        </w:rPr>
        <w:t>CAESS</w:t>
      </w:r>
      <w:r w:rsidRPr="00EC2B52">
        <w:rPr>
          <w:rFonts w:ascii="Museo Sans 300" w:eastAsia="Times New Roman" w:hAnsi="Museo Sans 300" w:cs="Times New Roman"/>
          <w:sz w:val="20"/>
          <w:szCs w:val="20"/>
          <w:lang w:eastAsia="es-ES"/>
        </w:rPr>
        <w:t>,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9D467F">
        <w:rPr>
          <w:rFonts w:ascii="Museo Sans 300" w:hAnsi="Museo Sans 300"/>
          <w:sz w:val="20"/>
          <w:szCs w:val="20"/>
        </w:rPr>
        <w:t>DOSCIENTOS VEINTISIETE 25/100 DÓLARES DE LOS ESTADOS UNIDOS DE AMÉRICA (USD 227.25)</w:t>
      </w:r>
      <w:r w:rsidR="00EC2B52" w:rsidRPr="00EC2B52">
        <w:rPr>
          <w:rFonts w:ascii="Museo Sans 300" w:eastAsia="Times New Roman" w:hAnsi="Museo Sans 300" w:cs="Times New Roman"/>
          <w:sz w:val="20"/>
          <w:szCs w:val="20"/>
          <w:lang w:val="es-ES" w:eastAsia="es-ES"/>
        </w:rPr>
        <w:t xml:space="preserve"> IVA incluido, en concepto de energía no registrada,</w:t>
      </w:r>
      <w:r w:rsidR="000C05B7" w:rsidRPr="000C05B7">
        <w:rPr>
          <w:rFonts w:ascii="Museo Sans 300" w:hAnsi="Museo Sans 300"/>
          <w:sz w:val="20"/>
          <w:szCs w:val="20"/>
        </w:rPr>
        <w:t> más los intereses correspondientes de conformidad con el artículo 36 de los Términos y Condiciones Generales al Consumidor Final, para el año 2020.</w:t>
      </w:r>
    </w:p>
    <w:p w14:paraId="4B3FEFC7" w14:textId="77777777" w:rsidR="005E45BC" w:rsidRPr="005E45BC" w:rsidRDefault="005E45BC"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C57F5E">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B10E1A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140C89">
        <w:rPr>
          <w:rFonts w:ascii="Museo Sans 300" w:eastAsia="Arial" w:hAnsi="Museo Sans 300" w:cs="Times New Roman"/>
          <w:sz w:val="20"/>
          <w:szCs w:val="20"/>
        </w:rPr>
        <w:t>0415-CAU-20</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2DA5C4" w14:textId="4D58ED5B" w:rsidR="006D3619" w:rsidRPr="00EC2B52" w:rsidRDefault="005E45BC" w:rsidP="00C57F5E">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F10F51">
        <w:rPr>
          <w:rFonts w:ascii="Museo Sans 300" w:hAnsi="Museo Sans 300"/>
          <w:sz w:val="20"/>
          <w:szCs w:val="20"/>
        </w:rPr>
        <w:t>XXXXXX</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EC2B52" w:rsidRPr="29A5291D">
        <w:rPr>
          <w:rFonts w:ascii="Museo Sans 300" w:hAnsi="Museo Sans 300"/>
          <w:sz w:val="20"/>
          <w:szCs w:val="20"/>
        </w:rPr>
        <w:t xml:space="preserve">en </w:t>
      </w:r>
      <w:r w:rsidR="00EC74CA">
        <w:rPr>
          <w:rFonts w:ascii="Museo Sans 300" w:hAnsi="Museo Sans 300"/>
          <w:sz w:val="20"/>
          <w:szCs w:val="20"/>
        </w:rPr>
        <w:t xml:space="preserve">una línea directa </w:t>
      </w:r>
      <w:r w:rsidR="000C05B7" w:rsidRPr="000C05B7">
        <w:rPr>
          <w:rFonts w:ascii="Museo Sans 300" w:hAnsi="Museo Sans 300"/>
          <w:sz w:val="20"/>
          <w:szCs w:val="20"/>
        </w:rPr>
        <w:t xml:space="preserve">conectada en la acometida de servicio eléctrico que ingresaban a la vivienda sin ser registrada por el equipo de medición N.° </w:t>
      </w:r>
      <w:r w:rsidR="00F10F51">
        <w:rPr>
          <w:rFonts w:ascii="Museo Sans 300" w:hAnsi="Museo Sans 300"/>
          <w:sz w:val="20"/>
          <w:szCs w:val="20"/>
        </w:rPr>
        <w:t>XXXXXX</w:t>
      </w:r>
      <w:r w:rsidR="0011021F" w:rsidRPr="29A5291D">
        <w:rPr>
          <w:rFonts w:ascii="Museo Sans 300" w:hAnsi="Museo Sans 300" w:cs="Segoe UI"/>
          <w:sz w:val="20"/>
          <w:szCs w:val="20"/>
          <w:lang w:eastAsia="es-MX"/>
        </w:rPr>
        <w:t>.</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0AECFCD3" w14:textId="1C725891" w:rsidR="00E37DB9" w:rsidRPr="000C05B7" w:rsidRDefault="006D3619" w:rsidP="00C57F5E">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C05B7">
        <w:rPr>
          <w:rFonts w:ascii="Museo Sans 300" w:eastAsia="Arial" w:hAnsi="Museo Sans 300"/>
          <w:sz w:val="20"/>
          <w:szCs w:val="20"/>
          <w:lang w:eastAsia="es-SV"/>
        </w:rPr>
        <w:t xml:space="preserve">Determinar </w:t>
      </w:r>
      <w:r w:rsidR="005E45BC" w:rsidRPr="000C05B7">
        <w:rPr>
          <w:rFonts w:ascii="Museo Sans 300" w:eastAsia="Arial" w:hAnsi="Museo Sans 300"/>
          <w:sz w:val="20"/>
          <w:szCs w:val="20"/>
          <w:lang w:eastAsia="es-SV"/>
        </w:rPr>
        <w:t xml:space="preserve">que la sociedad </w:t>
      </w:r>
      <w:r w:rsidR="004F1012" w:rsidRPr="000C05B7">
        <w:rPr>
          <w:rFonts w:ascii="Museo Sans 300" w:eastAsia="Arial" w:hAnsi="Museo Sans 300"/>
          <w:sz w:val="20"/>
          <w:szCs w:val="20"/>
          <w:lang w:eastAsia="es-SV"/>
        </w:rPr>
        <w:t>CAESS</w:t>
      </w:r>
      <w:r w:rsidR="005E45BC" w:rsidRPr="000C05B7">
        <w:rPr>
          <w:rFonts w:ascii="Museo Sans 300" w:eastAsia="Arial" w:hAnsi="Museo Sans 300"/>
          <w:sz w:val="20"/>
          <w:szCs w:val="20"/>
          <w:lang w:eastAsia="es-SV"/>
        </w:rPr>
        <w:t xml:space="preserve">, S.A. de C.V. tiene el derecho a recuperar la cantidad de </w:t>
      </w:r>
      <w:r w:rsidR="000C05B7" w:rsidRPr="000C05B7">
        <w:rPr>
          <w:rFonts w:ascii="Museo Sans 300" w:eastAsia="Arial" w:hAnsi="Museo Sans 300"/>
          <w:sz w:val="20"/>
          <w:szCs w:val="20"/>
          <w:lang w:eastAsia="es-SV"/>
        </w:rPr>
        <w:t>DOSCIENTOS VEINTISIETE 25/100 DÓLARES DE LOS ESTADOS UNIDOS DE AMÉRICA (USD 227.25)</w:t>
      </w:r>
      <w:r w:rsidR="000C05B7" w:rsidRPr="000C05B7">
        <w:rPr>
          <w:rFonts w:ascii="Museo Sans 300" w:eastAsia="Arial" w:hAnsi="Museo Sans 300"/>
          <w:sz w:val="20"/>
          <w:szCs w:val="20"/>
          <w:lang w:val="es-ES" w:eastAsia="es-SV"/>
        </w:rPr>
        <w:t xml:space="preserve"> IVA incluido, en concepto de energía no registrada,</w:t>
      </w:r>
      <w:r w:rsidR="000C05B7" w:rsidRPr="000C05B7">
        <w:rPr>
          <w:rFonts w:ascii="Museo Sans 300" w:eastAsia="Arial" w:hAnsi="Museo Sans 300"/>
          <w:sz w:val="20"/>
          <w:szCs w:val="20"/>
          <w:lang w:eastAsia="es-SV"/>
        </w:rPr>
        <w:t> más los intereses correspondientes de conformidad con el artículo 36 de los Términos y Condiciones Generales al Consumidor Final, para el año 2020</w:t>
      </w:r>
      <w:r w:rsidR="00074B74">
        <w:rPr>
          <w:rFonts w:ascii="Museo Sans 300" w:eastAsia="Arial" w:hAnsi="Museo Sans 300"/>
          <w:sz w:val="20"/>
          <w:szCs w:val="20"/>
          <w:lang w:eastAsia="es-SV"/>
        </w:rPr>
        <w:t>.</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DFB31FC" w:rsidR="004961AA" w:rsidRPr="00EF4409" w:rsidRDefault="00BD1CF2" w:rsidP="00C57F5E">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 xml:space="preserve">a la señora </w:t>
      </w:r>
      <w:r w:rsidR="00F10F51">
        <w:rPr>
          <w:rFonts w:ascii="Museo Sans 300" w:hAnsi="Museo Sans 300"/>
          <w:sz w:val="20"/>
          <w:szCs w:val="20"/>
        </w:rPr>
        <w:t>XXXXXX</w:t>
      </w:r>
      <w:r w:rsidR="00B91D6D" w:rsidRPr="00EF4409">
        <w:rPr>
          <w:rFonts w:ascii="Museo Sans 300" w:eastAsia="Arial" w:hAnsi="Museo Sans 300"/>
          <w:sz w:val="20"/>
          <w:szCs w:val="20"/>
          <w:lang w:eastAsia="es-SV"/>
        </w:rPr>
        <w:t xml:space="preserve"> y a la sociedad </w:t>
      </w:r>
      <w:r w:rsidR="004F1012">
        <w:rPr>
          <w:rFonts w:ascii="Museo Sans 300" w:eastAsia="Arial" w:hAnsi="Museo Sans 300"/>
          <w:sz w:val="20"/>
          <w:szCs w:val="20"/>
          <w:lang w:eastAsia="es-SV"/>
        </w:rPr>
        <w:t>CAESS</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69E717E" w14:textId="27184363" w:rsidR="00074B74" w:rsidRDefault="00074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64884B8" w14:textId="77777777" w:rsidR="00074B74" w:rsidRDefault="00074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0"/>
      <w:headerReference w:type="default" r:id="rId11"/>
      <w:footerReference w:type="even" r:id="rId12"/>
      <w:headerReference w:type="first" r:id="rId13"/>
      <w:footerReference w:type="first" r:id="rId14"/>
      <w:pgSz w:w="12240" w:h="15840"/>
      <w:pgMar w:top="1985" w:right="1467" w:bottom="1418" w:left="1276" w:header="425"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4080F5" w16cid:durableId="23D4C1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FC919" w14:textId="77777777" w:rsidR="00185049" w:rsidRDefault="00185049">
      <w:pPr>
        <w:spacing w:after="0" w:line="240" w:lineRule="auto"/>
      </w:pPr>
      <w:r>
        <w:separator/>
      </w:r>
    </w:p>
  </w:endnote>
  <w:endnote w:type="continuationSeparator" w:id="0">
    <w:p w14:paraId="4CE380F1" w14:textId="77777777" w:rsidR="00185049" w:rsidRDefault="00185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Museo Sans 3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BEF00" w14:textId="20DF6FB3" w:rsidR="00F122BC" w:rsidRDefault="00F122BC" w:rsidP="00F10F51">
    <w:pPr>
      <w:pStyle w:val="Piedepgina"/>
      <w:jc w:val="center"/>
    </w:pPr>
    <w:r>
      <w:rPr>
        <w:lang w:val="es-ES"/>
      </w:rPr>
      <w:t xml:space="preserve">Página </w:t>
    </w:r>
    <w:r>
      <w:rPr>
        <w:b/>
        <w:bCs/>
      </w:rPr>
      <w:fldChar w:fldCharType="begin"/>
    </w:r>
    <w:r>
      <w:rPr>
        <w:b/>
        <w:bCs/>
      </w:rPr>
      <w:instrText xml:space="preserve"> PAGE </w:instrText>
    </w:r>
    <w:r>
      <w:rPr>
        <w:b/>
        <w:bCs/>
      </w:rPr>
      <w:fldChar w:fldCharType="separate"/>
    </w:r>
    <w:r w:rsidR="00F10F51">
      <w:rPr>
        <w:b/>
        <w:bCs/>
        <w:noProof/>
      </w:rPr>
      <w:t>8</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F10F51">
      <w:rPr>
        <w:b/>
        <w:bCs/>
        <w:noProof/>
      </w:rPr>
      <w:t>9</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F1A83" w14:textId="77777777" w:rsidR="00F122BC" w:rsidRDefault="00F122B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F122BC" w:rsidRPr="002E033D" w:rsidRDefault="00F122BC">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AF8E5" w14:textId="77777777" w:rsidR="00185049" w:rsidRDefault="00185049">
      <w:pPr>
        <w:spacing w:after="0" w:line="240" w:lineRule="auto"/>
      </w:pPr>
      <w:r>
        <w:rPr>
          <w:color w:val="000000"/>
        </w:rPr>
        <w:separator/>
      </w:r>
    </w:p>
  </w:footnote>
  <w:footnote w:type="continuationSeparator" w:id="0">
    <w:p w14:paraId="07FA310D" w14:textId="77777777" w:rsidR="00185049" w:rsidRDefault="00185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B5034" w14:textId="77777777" w:rsidR="00F122BC" w:rsidRDefault="00F122BC">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16253" w14:textId="77777777" w:rsidR="00F122BC" w:rsidRDefault="00F122BC">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4331E" w14:textId="77777777" w:rsidR="00F122BC" w:rsidRDefault="00F122BC">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47F14"/>
    <w:multiLevelType w:val="multilevel"/>
    <w:tmpl w:val="E25207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nsid w:val="23F47001"/>
    <w:multiLevelType w:val="multilevel"/>
    <w:tmpl w:val="27C2AC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4">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7">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8">
    <w:nsid w:val="607B0CC5"/>
    <w:multiLevelType w:val="multilevel"/>
    <w:tmpl w:val="326E15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abstractNumId w:val="9"/>
  </w:num>
  <w:num w:numId="2">
    <w:abstractNumId w:val="7"/>
  </w:num>
  <w:num w:numId="3">
    <w:abstractNumId w:val="5"/>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8"/>
  </w:num>
  <w:num w:numId="9">
    <w:abstractNumId w:val="2"/>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24745"/>
    <w:rsid w:val="000319D6"/>
    <w:rsid w:val="00032659"/>
    <w:rsid w:val="00034EA3"/>
    <w:rsid w:val="000354B7"/>
    <w:rsid w:val="00043AE0"/>
    <w:rsid w:val="00045587"/>
    <w:rsid w:val="0005306D"/>
    <w:rsid w:val="00064438"/>
    <w:rsid w:val="000739A9"/>
    <w:rsid w:val="00074B74"/>
    <w:rsid w:val="00080835"/>
    <w:rsid w:val="000B5267"/>
    <w:rsid w:val="000C05B7"/>
    <w:rsid w:val="000D3E4C"/>
    <w:rsid w:val="000D634F"/>
    <w:rsid w:val="000E2543"/>
    <w:rsid w:val="000E5E34"/>
    <w:rsid w:val="000F3787"/>
    <w:rsid w:val="000F74D1"/>
    <w:rsid w:val="00103D0F"/>
    <w:rsid w:val="001065A6"/>
    <w:rsid w:val="0011021F"/>
    <w:rsid w:val="00125935"/>
    <w:rsid w:val="001307C5"/>
    <w:rsid w:val="00131AB3"/>
    <w:rsid w:val="00140C89"/>
    <w:rsid w:val="00152858"/>
    <w:rsid w:val="001577F8"/>
    <w:rsid w:val="00172DE4"/>
    <w:rsid w:val="001829F8"/>
    <w:rsid w:val="00185049"/>
    <w:rsid w:val="001870DC"/>
    <w:rsid w:val="0019194E"/>
    <w:rsid w:val="00191A85"/>
    <w:rsid w:val="001B2309"/>
    <w:rsid w:val="001B3D33"/>
    <w:rsid w:val="001C5DBB"/>
    <w:rsid w:val="001D180D"/>
    <w:rsid w:val="001D2720"/>
    <w:rsid w:val="001E4151"/>
    <w:rsid w:val="001E4A76"/>
    <w:rsid w:val="001F5879"/>
    <w:rsid w:val="001F5B20"/>
    <w:rsid w:val="00203C6A"/>
    <w:rsid w:val="00207AE1"/>
    <w:rsid w:val="002321D5"/>
    <w:rsid w:val="00232F7B"/>
    <w:rsid w:val="002479AF"/>
    <w:rsid w:val="00256436"/>
    <w:rsid w:val="00260583"/>
    <w:rsid w:val="00263E33"/>
    <w:rsid w:val="002657E4"/>
    <w:rsid w:val="002711AB"/>
    <w:rsid w:val="00282394"/>
    <w:rsid w:val="002971B8"/>
    <w:rsid w:val="002B1221"/>
    <w:rsid w:val="002B22A2"/>
    <w:rsid w:val="002D177A"/>
    <w:rsid w:val="002D4361"/>
    <w:rsid w:val="002E033D"/>
    <w:rsid w:val="002E0622"/>
    <w:rsid w:val="002E6556"/>
    <w:rsid w:val="002E7385"/>
    <w:rsid w:val="00306CCE"/>
    <w:rsid w:val="00311109"/>
    <w:rsid w:val="00320A28"/>
    <w:rsid w:val="003303E3"/>
    <w:rsid w:val="003466CE"/>
    <w:rsid w:val="003621AB"/>
    <w:rsid w:val="00366D43"/>
    <w:rsid w:val="00374D00"/>
    <w:rsid w:val="00380743"/>
    <w:rsid w:val="003836C4"/>
    <w:rsid w:val="00384DED"/>
    <w:rsid w:val="003863A2"/>
    <w:rsid w:val="00387CAF"/>
    <w:rsid w:val="0039595C"/>
    <w:rsid w:val="003A0769"/>
    <w:rsid w:val="003B14AB"/>
    <w:rsid w:val="003B58AF"/>
    <w:rsid w:val="003C0C0D"/>
    <w:rsid w:val="003C1074"/>
    <w:rsid w:val="003C10F4"/>
    <w:rsid w:val="003C37BA"/>
    <w:rsid w:val="003C6D0E"/>
    <w:rsid w:val="003E6B59"/>
    <w:rsid w:val="003F2BD6"/>
    <w:rsid w:val="003F3124"/>
    <w:rsid w:val="00422FBA"/>
    <w:rsid w:val="00431126"/>
    <w:rsid w:val="0043270B"/>
    <w:rsid w:val="004331A7"/>
    <w:rsid w:val="00451C2F"/>
    <w:rsid w:val="004568D2"/>
    <w:rsid w:val="00461627"/>
    <w:rsid w:val="004639C3"/>
    <w:rsid w:val="004711F3"/>
    <w:rsid w:val="00482C7D"/>
    <w:rsid w:val="004961AA"/>
    <w:rsid w:val="004A00B0"/>
    <w:rsid w:val="004A1699"/>
    <w:rsid w:val="004A1931"/>
    <w:rsid w:val="004A35E7"/>
    <w:rsid w:val="004B0C0A"/>
    <w:rsid w:val="004C32B6"/>
    <w:rsid w:val="004E3AF4"/>
    <w:rsid w:val="004E4C99"/>
    <w:rsid w:val="004E71BC"/>
    <w:rsid w:val="004F0B58"/>
    <w:rsid w:val="004F1012"/>
    <w:rsid w:val="004F2FDC"/>
    <w:rsid w:val="004F511B"/>
    <w:rsid w:val="004F5F8B"/>
    <w:rsid w:val="00506F97"/>
    <w:rsid w:val="005071D9"/>
    <w:rsid w:val="005176DE"/>
    <w:rsid w:val="0052011F"/>
    <w:rsid w:val="00524000"/>
    <w:rsid w:val="005353AB"/>
    <w:rsid w:val="00535AAE"/>
    <w:rsid w:val="00540C6E"/>
    <w:rsid w:val="00541A96"/>
    <w:rsid w:val="00545079"/>
    <w:rsid w:val="00551F4C"/>
    <w:rsid w:val="0056088D"/>
    <w:rsid w:val="0056237B"/>
    <w:rsid w:val="00562498"/>
    <w:rsid w:val="005631A7"/>
    <w:rsid w:val="00563DA2"/>
    <w:rsid w:val="005720B9"/>
    <w:rsid w:val="005839A8"/>
    <w:rsid w:val="005B600B"/>
    <w:rsid w:val="005C17E0"/>
    <w:rsid w:val="005C4602"/>
    <w:rsid w:val="005D42B3"/>
    <w:rsid w:val="005D69B9"/>
    <w:rsid w:val="005E45BC"/>
    <w:rsid w:val="00602489"/>
    <w:rsid w:val="00622CB1"/>
    <w:rsid w:val="006243BA"/>
    <w:rsid w:val="006255AC"/>
    <w:rsid w:val="00650086"/>
    <w:rsid w:val="00650101"/>
    <w:rsid w:val="00650CC2"/>
    <w:rsid w:val="00660907"/>
    <w:rsid w:val="00663FAF"/>
    <w:rsid w:val="00666CA2"/>
    <w:rsid w:val="00667E80"/>
    <w:rsid w:val="006932C4"/>
    <w:rsid w:val="00696E15"/>
    <w:rsid w:val="00697592"/>
    <w:rsid w:val="006B252B"/>
    <w:rsid w:val="006B6EE5"/>
    <w:rsid w:val="006D2621"/>
    <w:rsid w:val="006D3619"/>
    <w:rsid w:val="006F00A0"/>
    <w:rsid w:val="006F491F"/>
    <w:rsid w:val="006F4CB8"/>
    <w:rsid w:val="006F54EB"/>
    <w:rsid w:val="006F5AD7"/>
    <w:rsid w:val="00700369"/>
    <w:rsid w:val="007074D0"/>
    <w:rsid w:val="00717ECF"/>
    <w:rsid w:val="00722711"/>
    <w:rsid w:val="007273B4"/>
    <w:rsid w:val="007448A0"/>
    <w:rsid w:val="00770697"/>
    <w:rsid w:val="00773BE0"/>
    <w:rsid w:val="007750A1"/>
    <w:rsid w:val="0077567E"/>
    <w:rsid w:val="00780B71"/>
    <w:rsid w:val="00781E4D"/>
    <w:rsid w:val="00797FBA"/>
    <w:rsid w:val="007A1092"/>
    <w:rsid w:val="007A5AE0"/>
    <w:rsid w:val="007B5C2F"/>
    <w:rsid w:val="007C2EC0"/>
    <w:rsid w:val="007C3AD1"/>
    <w:rsid w:val="007D36F7"/>
    <w:rsid w:val="007D532B"/>
    <w:rsid w:val="007D55FF"/>
    <w:rsid w:val="007D65C6"/>
    <w:rsid w:val="007E7879"/>
    <w:rsid w:val="007F5A72"/>
    <w:rsid w:val="00807C85"/>
    <w:rsid w:val="00811FE0"/>
    <w:rsid w:val="00815F28"/>
    <w:rsid w:val="008214B8"/>
    <w:rsid w:val="008243C7"/>
    <w:rsid w:val="00824CF7"/>
    <w:rsid w:val="00827D09"/>
    <w:rsid w:val="00855635"/>
    <w:rsid w:val="008635C8"/>
    <w:rsid w:val="00864EDF"/>
    <w:rsid w:val="00872187"/>
    <w:rsid w:val="00873A9B"/>
    <w:rsid w:val="00893B8A"/>
    <w:rsid w:val="00894A09"/>
    <w:rsid w:val="008B2992"/>
    <w:rsid w:val="008B44D6"/>
    <w:rsid w:val="008B6254"/>
    <w:rsid w:val="008D7165"/>
    <w:rsid w:val="008F03BB"/>
    <w:rsid w:val="008F1752"/>
    <w:rsid w:val="008F197A"/>
    <w:rsid w:val="008F49DB"/>
    <w:rsid w:val="0091242C"/>
    <w:rsid w:val="00914F6D"/>
    <w:rsid w:val="00963750"/>
    <w:rsid w:val="00967E6F"/>
    <w:rsid w:val="0097186E"/>
    <w:rsid w:val="00972F9D"/>
    <w:rsid w:val="00975E5D"/>
    <w:rsid w:val="00987573"/>
    <w:rsid w:val="00992867"/>
    <w:rsid w:val="009B2758"/>
    <w:rsid w:val="009D13E5"/>
    <w:rsid w:val="009D467F"/>
    <w:rsid w:val="009D603E"/>
    <w:rsid w:val="009D7E56"/>
    <w:rsid w:val="009F1566"/>
    <w:rsid w:val="009F1EB1"/>
    <w:rsid w:val="009F6537"/>
    <w:rsid w:val="009F70BB"/>
    <w:rsid w:val="00A00FA1"/>
    <w:rsid w:val="00A03699"/>
    <w:rsid w:val="00A11FBA"/>
    <w:rsid w:val="00A22A9A"/>
    <w:rsid w:val="00A25328"/>
    <w:rsid w:val="00A2672A"/>
    <w:rsid w:val="00A33F90"/>
    <w:rsid w:val="00A351D1"/>
    <w:rsid w:val="00A37B03"/>
    <w:rsid w:val="00A416D0"/>
    <w:rsid w:val="00A45C7E"/>
    <w:rsid w:val="00A55A2E"/>
    <w:rsid w:val="00A56626"/>
    <w:rsid w:val="00A720DF"/>
    <w:rsid w:val="00A77E8C"/>
    <w:rsid w:val="00A841A4"/>
    <w:rsid w:val="00A90532"/>
    <w:rsid w:val="00A93D70"/>
    <w:rsid w:val="00A9541A"/>
    <w:rsid w:val="00AD0539"/>
    <w:rsid w:val="00AD09C9"/>
    <w:rsid w:val="00AD2742"/>
    <w:rsid w:val="00AE4DC2"/>
    <w:rsid w:val="00AF540B"/>
    <w:rsid w:val="00AF5EB6"/>
    <w:rsid w:val="00B034DD"/>
    <w:rsid w:val="00B17D15"/>
    <w:rsid w:val="00B24907"/>
    <w:rsid w:val="00B32140"/>
    <w:rsid w:val="00B3298A"/>
    <w:rsid w:val="00B351ED"/>
    <w:rsid w:val="00B64220"/>
    <w:rsid w:val="00B711A6"/>
    <w:rsid w:val="00B7252C"/>
    <w:rsid w:val="00B729A5"/>
    <w:rsid w:val="00B77972"/>
    <w:rsid w:val="00B82FAF"/>
    <w:rsid w:val="00B91D6D"/>
    <w:rsid w:val="00BA26DC"/>
    <w:rsid w:val="00BA3842"/>
    <w:rsid w:val="00BA4FC7"/>
    <w:rsid w:val="00BA6A15"/>
    <w:rsid w:val="00BB2F3D"/>
    <w:rsid w:val="00BC3FA5"/>
    <w:rsid w:val="00BC563B"/>
    <w:rsid w:val="00BD1CF2"/>
    <w:rsid w:val="00BD38EB"/>
    <w:rsid w:val="00BD4587"/>
    <w:rsid w:val="00BD4EFC"/>
    <w:rsid w:val="00BE0A15"/>
    <w:rsid w:val="00BE7719"/>
    <w:rsid w:val="00BE7FBB"/>
    <w:rsid w:val="00BF0793"/>
    <w:rsid w:val="00BF0886"/>
    <w:rsid w:val="00C100B0"/>
    <w:rsid w:val="00C11469"/>
    <w:rsid w:val="00C160AD"/>
    <w:rsid w:val="00C17608"/>
    <w:rsid w:val="00C2462E"/>
    <w:rsid w:val="00C2611B"/>
    <w:rsid w:val="00C34300"/>
    <w:rsid w:val="00C45832"/>
    <w:rsid w:val="00C57F5E"/>
    <w:rsid w:val="00C64258"/>
    <w:rsid w:val="00C73F22"/>
    <w:rsid w:val="00C837C0"/>
    <w:rsid w:val="00C9409E"/>
    <w:rsid w:val="00CB3D23"/>
    <w:rsid w:val="00CE310D"/>
    <w:rsid w:val="00CF0920"/>
    <w:rsid w:val="00D20BE7"/>
    <w:rsid w:val="00D222C9"/>
    <w:rsid w:val="00D27E01"/>
    <w:rsid w:val="00D30248"/>
    <w:rsid w:val="00D34890"/>
    <w:rsid w:val="00D348E0"/>
    <w:rsid w:val="00D41AA5"/>
    <w:rsid w:val="00D74551"/>
    <w:rsid w:val="00D811F9"/>
    <w:rsid w:val="00DB6A63"/>
    <w:rsid w:val="00DC1E6B"/>
    <w:rsid w:val="00DC3F76"/>
    <w:rsid w:val="00DC466C"/>
    <w:rsid w:val="00DD1DC4"/>
    <w:rsid w:val="00DD2472"/>
    <w:rsid w:val="00DD2F98"/>
    <w:rsid w:val="00DD689E"/>
    <w:rsid w:val="00DE68E1"/>
    <w:rsid w:val="00DF11F0"/>
    <w:rsid w:val="00DF79DC"/>
    <w:rsid w:val="00DF7FAC"/>
    <w:rsid w:val="00E00A63"/>
    <w:rsid w:val="00E04F0A"/>
    <w:rsid w:val="00E23299"/>
    <w:rsid w:val="00E37DB9"/>
    <w:rsid w:val="00E45EDD"/>
    <w:rsid w:val="00E500AE"/>
    <w:rsid w:val="00E524FB"/>
    <w:rsid w:val="00E638B7"/>
    <w:rsid w:val="00E63A84"/>
    <w:rsid w:val="00E70747"/>
    <w:rsid w:val="00E7597B"/>
    <w:rsid w:val="00E81BF9"/>
    <w:rsid w:val="00E8275D"/>
    <w:rsid w:val="00E84042"/>
    <w:rsid w:val="00E84772"/>
    <w:rsid w:val="00E848ED"/>
    <w:rsid w:val="00E92B48"/>
    <w:rsid w:val="00E933D3"/>
    <w:rsid w:val="00EC1FA6"/>
    <w:rsid w:val="00EC2B52"/>
    <w:rsid w:val="00EC49AF"/>
    <w:rsid w:val="00EC74CA"/>
    <w:rsid w:val="00ED1F27"/>
    <w:rsid w:val="00ED20A0"/>
    <w:rsid w:val="00EF3090"/>
    <w:rsid w:val="00EF3E0E"/>
    <w:rsid w:val="00EF4409"/>
    <w:rsid w:val="00EF61C8"/>
    <w:rsid w:val="00F0042B"/>
    <w:rsid w:val="00F10F51"/>
    <w:rsid w:val="00F122BC"/>
    <w:rsid w:val="00F15FF0"/>
    <w:rsid w:val="00F2082E"/>
    <w:rsid w:val="00F2462A"/>
    <w:rsid w:val="00F252CB"/>
    <w:rsid w:val="00F309EC"/>
    <w:rsid w:val="00F334E7"/>
    <w:rsid w:val="00F51E0D"/>
    <w:rsid w:val="00F525A1"/>
    <w:rsid w:val="00F56376"/>
    <w:rsid w:val="00F772E4"/>
    <w:rsid w:val="00F94C43"/>
    <w:rsid w:val="00FA1D39"/>
    <w:rsid w:val="00FA72A2"/>
    <w:rsid w:val="00FC1240"/>
    <w:rsid w:val="00FC288B"/>
    <w:rsid w:val="00FC48DD"/>
    <w:rsid w:val="00FD37F4"/>
    <w:rsid w:val="00FE08E9"/>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7F75302"/>
    <w:rsid w:val="39907543"/>
    <w:rsid w:val="39989D66"/>
    <w:rsid w:val="3C919574"/>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5112">
      <w:bodyDiv w:val="1"/>
      <w:marLeft w:val="0"/>
      <w:marRight w:val="0"/>
      <w:marTop w:val="0"/>
      <w:marBottom w:val="0"/>
      <w:divBdr>
        <w:top w:val="none" w:sz="0" w:space="0" w:color="auto"/>
        <w:left w:val="none" w:sz="0" w:space="0" w:color="auto"/>
        <w:bottom w:val="none" w:sz="0" w:space="0" w:color="auto"/>
        <w:right w:val="none" w:sz="0" w:space="0" w:color="auto"/>
      </w:divBdr>
      <w:divsChild>
        <w:div w:id="860388345">
          <w:marLeft w:val="0"/>
          <w:marRight w:val="0"/>
          <w:marTop w:val="0"/>
          <w:marBottom w:val="0"/>
          <w:divBdr>
            <w:top w:val="none" w:sz="0" w:space="0" w:color="auto"/>
            <w:left w:val="none" w:sz="0" w:space="0" w:color="auto"/>
            <w:bottom w:val="none" w:sz="0" w:space="0" w:color="auto"/>
            <w:right w:val="none" w:sz="0" w:space="0" w:color="auto"/>
          </w:divBdr>
          <w:divsChild>
            <w:div w:id="1976519816">
              <w:marLeft w:val="0"/>
              <w:marRight w:val="0"/>
              <w:marTop w:val="0"/>
              <w:marBottom w:val="0"/>
              <w:divBdr>
                <w:top w:val="none" w:sz="0" w:space="0" w:color="auto"/>
                <w:left w:val="none" w:sz="0" w:space="0" w:color="auto"/>
                <w:bottom w:val="none" w:sz="0" w:space="0" w:color="auto"/>
                <w:right w:val="none" w:sz="0" w:space="0" w:color="auto"/>
              </w:divBdr>
            </w:div>
            <w:div w:id="294795325">
              <w:marLeft w:val="0"/>
              <w:marRight w:val="0"/>
              <w:marTop w:val="0"/>
              <w:marBottom w:val="0"/>
              <w:divBdr>
                <w:top w:val="none" w:sz="0" w:space="0" w:color="auto"/>
                <w:left w:val="none" w:sz="0" w:space="0" w:color="auto"/>
                <w:bottom w:val="none" w:sz="0" w:space="0" w:color="auto"/>
                <w:right w:val="none" w:sz="0" w:space="0" w:color="auto"/>
              </w:divBdr>
            </w:div>
            <w:div w:id="299968705">
              <w:marLeft w:val="0"/>
              <w:marRight w:val="0"/>
              <w:marTop w:val="0"/>
              <w:marBottom w:val="0"/>
              <w:divBdr>
                <w:top w:val="none" w:sz="0" w:space="0" w:color="auto"/>
                <w:left w:val="none" w:sz="0" w:space="0" w:color="auto"/>
                <w:bottom w:val="none" w:sz="0" w:space="0" w:color="auto"/>
                <w:right w:val="none" w:sz="0" w:space="0" w:color="auto"/>
              </w:divBdr>
            </w:div>
            <w:div w:id="2082288303">
              <w:marLeft w:val="0"/>
              <w:marRight w:val="0"/>
              <w:marTop w:val="0"/>
              <w:marBottom w:val="0"/>
              <w:divBdr>
                <w:top w:val="none" w:sz="0" w:space="0" w:color="auto"/>
                <w:left w:val="none" w:sz="0" w:space="0" w:color="auto"/>
                <w:bottom w:val="none" w:sz="0" w:space="0" w:color="auto"/>
                <w:right w:val="none" w:sz="0" w:space="0" w:color="auto"/>
              </w:divBdr>
            </w:div>
            <w:div w:id="1987777655">
              <w:marLeft w:val="0"/>
              <w:marRight w:val="0"/>
              <w:marTop w:val="0"/>
              <w:marBottom w:val="0"/>
              <w:divBdr>
                <w:top w:val="none" w:sz="0" w:space="0" w:color="auto"/>
                <w:left w:val="none" w:sz="0" w:space="0" w:color="auto"/>
                <w:bottom w:val="none" w:sz="0" w:space="0" w:color="auto"/>
                <w:right w:val="none" w:sz="0" w:space="0" w:color="auto"/>
              </w:divBdr>
            </w:div>
          </w:divsChild>
        </w:div>
        <w:div w:id="126706232">
          <w:marLeft w:val="0"/>
          <w:marRight w:val="0"/>
          <w:marTop w:val="0"/>
          <w:marBottom w:val="0"/>
          <w:divBdr>
            <w:top w:val="none" w:sz="0" w:space="0" w:color="auto"/>
            <w:left w:val="none" w:sz="0" w:space="0" w:color="auto"/>
            <w:bottom w:val="none" w:sz="0" w:space="0" w:color="auto"/>
            <w:right w:val="none" w:sz="0" w:space="0" w:color="auto"/>
          </w:divBdr>
          <w:divsChild>
            <w:div w:id="932740204">
              <w:marLeft w:val="0"/>
              <w:marRight w:val="0"/>
              <w:marTop w:val="0"/>
              <w:marBottom w:val="0"/>
              <w:divBdr>
                <w:top w:val="none" w:sz="0" w:space="0" w:color="auto"/>
                <w:left w:val="none" w:sz="0" w:space="0" w:color="auto"/>
                <w:bottom w:val="none" w:sz="0" w:space="0" w:color="auto"/>
                <w:right w:val="none" w:sz="0" w:space="0" w:color="auto"/>
              </w:divBdr>
            </w:div>
            <w:div w:id="1576554374">
              <w:marLeft w:val="0"/>
              <w:marRight w:val="0"/>
              <w:marTop w:val="0"/>
              <w:marBottom w:val="0"/>
              <w:divBdr>
                <w:top w:val="none" w:sz="0" w:space="0" w:color="auto"/>
                <w:left w:val="none" w:sz="0" w:space="0" w:color="auto"/>
                <w:bottom w:val="none" w:sz="0" w:space="0" w:color="auto"/>
                <w:right w:val="none" w:sz="0" w:space="0" w:color="auto"/>
              </w:divBdr>
            </w:div>
            <w:div w:id="1986859395">
              <w:marLeft w:val="0"/>
              <w:marRight w:val="0"/>
              <w:marTop w:val="0"/>
              <w:marBottom w:val="0"/>
              <w:divBdr>
                <w:top w:val="none" w:sz="0" w:space="0" w:color="auto"/>
                <w:left w:val="none" w:sz="0" w:space="0" w:color="auto"/>
                <w:bottom w:val="none" w:sz="0" w:space="0" w:color="auto"/>
                <w:right w:val="none" w:sz="0" w:space="0" w:color="auto"/>
              </w:divBdr>
            </w:div>
            <w:div w:id="1315917609">
              <w:marLeft w:val="0"/>
              <w:marRight w:val="0"/>
              <w:marTop w:val="0"/>
              <w:marBottom w:val="0"/>
              <w:divBdr>
                <w:top w:val="none" w:sz="0" w:space="0" w:color="auto"/>
                <w:left w:val="none" w:sz="0" w:space="0" w:color="auto"/>
                <w:bottom w:val="none" w:sz="0" w:space="0" w:color="auto"/>
                <w:right w:val="none" w:sz="0" w:space="0" w:color="auto"/>
              </w:divBdr>
            </w:div>
          </w:divsChild>
        </w:div>
        <w:div w:id="647827053">
          <w:marLeft w:val="0"/>
          <w:marRight w:val="0"/>
          <w:marTop w:val="0"/>
          <w:marBottom w:val="0"/>
          <w:divBdr>
            <w:top w:val="none" w:sz="0" w:space="0" w:color="auto"/>
            <w:left w:val="none" w:sz="0" w:space="0" w:color="auto"/>
            <w:bottom w:val="none" w:sz="0" w:space="0" w:color="auto"/>
            <w:right w:val="none" w:sz="0" w:space="0" w:color="auto"/>
          </w:divBdr>
          <w:divsChild>
            <w:div w:id="921984251">
              <w:marLeft w:val="0"/>
              <w:marRight w:val="0"/>
              <w:marTop w:val="0"/>
              <w:marBottom w:val="0"/>
              <w:divBdr>
                <w:top w:val="none" w:sz="0" w:space="0" w:color="auto"/>
                <w:left w:val="none" w:sz="0" w:space="0" w:color="auto"/>
                <w:bottom w:val="none" w:sz="0" w:space="0" w:color="auto"/>
                <w:right w:val="none" w:sz="0" w:space="0" w:color="auto"/>
              </w:divBdr>
            </w:div>
          </w:divsChild>
        </w:div>
        <w:div w:id="832332880">
          <w:marLeft w:val="0"/>
          <w:marRight w:val="0"/>
          <w:marTop w:val="0"/>
          <w:marBottom w:val="0"/>
          <w:divBdr>
            <w:top w:val="none" w:sz="0" w:space="0" w:color="auto"/>
            <w:left w:val="none" w:sz="0" w:space="0" w:color="auto"/>
            <w:bottom w:val="none" w:sz="0" w:space="0" w:color="auto"/>
            <w:right w:val="none" w:sz="0" w:space="0" w:color="auto"/>
          </w:divBdr>
          <w:divsChild>
            <w:div w:id="383144949">
              <w:marLeft w:val="0"/>
              <w:marRight w:val="0"/>
              <w:marTop w:val="0"/>
              <w:marBottom w:val="0"/>
              <w:divBdr>
                <w:top w:val="none" w:sz="0" w:space="0" w:color="auto"/>
                <w:left w:val="none" w:sz="0" w:space="0" w:color="auto"/>
                <w:bottom w:val="none" w:sz="0" w:space="0" w:color="auto"/>
                <w:right w:val="none" w:sz="0" w:space="0" w:color="auto"/>
              </w:divBdr>
            </w:div>
            <w:div w:id="20593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Se incorporan al proyecto modificaciones solicitadas. Expediente físico 46963. IT con visto bueno del ingeniero Torrento. 16feb2021 FV  </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C8F17581-9BC2-4ED1-BCEC-160988DC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9</Pages>
  <Words>4308</Words>
  <Characters>23700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fvargas</dc:creator>
  <cp:lastModifiedBy>Sofia Indira Bonilla de Taura</cp:lastModifiedBy>
  <cp:revision>3</cp:revision>
  <cp:lastPrinted>2021-02-05T21:48:00Z</cp:lastPrinted>
  <dcterms:created xsi:type="dcterms:W3CDTF">2021-05-05T23:17:00Z</dcterms:created>
  <dcterms:modified xsi:type="dcterms:W3CDTF">2021-05-05T23:20:00Z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