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8C9B" w14:textId="77777777" w:rsidR="003E04F0" w:rsidRPr="00937F60" w:rsidRDefault="003E04F0" w:rsidP="003E04F0">
      <w:pPr>
        <w:spacing w:after="0" w:line="240" w:lineRule="atLeast"/>
        <w:jc w:val="both"/>
        <w:rPr>
          <w:rFonts w:ascii="Museo Sans 900" w:hAnsi="Museo Sans 900"/>
          <w:b/>
          <w:bCs/>
          <w:sz w:val="20"/>
          <w:szCs w:val="20"/>
          <w:lang w:eastAsia="es-ES"/>
        </w:rPr>
      </w:pPr>
    </w:p>
    <w:p w14:paraId="7C591083" w14:textId="77777777" w:rsidR="00422EC4" w:rsidRDefault="00422EC4" w:rsidP="003E04F0">
      <w:pPr>
        <w:spacing w:after="0" w:line="240" w:lineRule="atLeast"/>
        <w:jc w:val="both"/>
        <w:rPr>
          <w:rFonts w:ascii="Museo Sans 900" w:hAnsi="Museo Sans 900"/>
          <w:b/>
          <w:bCs/>
          <w:sz w:val="20"/>
          <w:szCs w:val="20"/>
          <w:lang w:eastAsia="es-ES"/>
        </w:rPr>
      </w:pPr>
    </w:p>
    <w:p w14:paraId="6687F89D" w14:textId="2B33C55F"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712D07">
        <w:rPr>
          <w:rFonts w:ascii="Museo Sans 900" w:hAnsi="Museo Sans 900"/>
          <w:b/>
          <w:bCs/>
          <w:sz w:val="20"/>
          <w:szCs w:val="20"/>
          <w:lang w:eastAsia="es-ES"/>
        </w:rPr>
        <w:t>0105</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712D07">
        <w:rPr>
          <w:rFonts w:ascii="Museo Sans 300" w:hAnsi="Museo Sans 300"/>
          <w:sz w:val="20"/>
          <w:szCs w:val="20"/>
          <w:lang w:eastAsia="es-ES"/>
        </w:rPr>
        <w:t>nueve</w:t>
      </w:r>
      <w:r w:rsidRPr="00937F60">
        <w:rPr>
          <w:rFonts w:ascii="Museo Sans 300" w:hAnsi="Museo Sans 300"/>
          <w:sz w:val="20"/>
          <w:szCs w:val="20"/>
          <w:lang w:eastAsia="es-ES"/>
        </w:rPr>
        <w:t xml:space="preserve"> horas con </w:t>
      </w:r>
      <w:r w:rsidR="00712D07">
        <w:rPr>
          <w:rFonts w:ascii="Museo Sans 300" w:hAnsi="Museo Sans 300"/>
          <w:sz w:val="20"/>
          <w:szCs w:val="20"/>
          <w:lang w:eastAsia="es-ES"/>
        </w:rPr>
        <w:t>treinta</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712D07">
        <w:rPr>
          <w:rFonts w:ascii="Museo Sans 300" w:hAnsi="Museo Sans 300"/>
          <w:sz w:val="20"/>
          <w:szCs w:val="20"/>
          <w:lang w:eastAsia="es-ES"/>
        </w:rPr>
        <w:t>diez</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de </w:t>
      </w:r>
      <w:r w:rsidR="00712D07">
        <w:rPr>
          <w:rFonts w:ascii="Museo Sans 300" w:hAnsi="Museo Sans 300"/>
          <w:sz w:val="20"/>
          <w:szCs w:val="20"/>
          <w:lang w:eastAsia="es-ES"/>
        </w:rPr>
        <w:t>febrero</w:t>
      </w:r>
      <w:r w:rsidR="00C62AA0">
        <w:rPr>
          <w:rFonts w:ascii="Museo Sans 300" w:hAnsi="Museo Sans 300"/>
          <w:sz w:val="20"/>
          <w:szCs w:val="20"/>
          <w:lang w:eastAsia="es-ES"/>
        </w:rPr>
        <w:t xml:space="preserve"> del año dos mil veintiuno</w:t>
      </w:r>
      <w:r w:rsidRPr="00937F60">
        <w:rPr>
          <w:rFonts w:ascii="Museo Sans 300" w:hAnsi="Museo Sans 300"/>
          <w:sz w:val="20"/>
          <w:szCs w:val="20"/>
          <w:lang w:eastAsia="es-ES"/>
        </w:rPr>
        <w:t>.</w:t>
      </w:r>
    </w:p>
    <w:p w14:paraId="095984DE" w14:textId="77777777" w:rsidR="003E04F0" w:rsidRPr="00937F60" w:rsidRDefault="003E04F0"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139C5E58"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a</w:t>
      </w:r>
      <w:r w:rsidR="00B61743">
        <w:rPr>
          <w:rFonts w:ascii="Museo Sans 300" w:eastAsia="Arial" w:hAnsi="Museo Sans 300"/>
          <w:sz w:val="20"/>
          <w:szCs w:val="20"/>
          <w:lang w:val="es-SV"/>
        </w:rPr>
        <w:t xml:space="preserve"> </w:t>
      </w:r>
      <w:r w:rsidR="00765821">
        <w:rPr>
          <w:rFonts w:ascii="Museo Sans 300" w:eastAsia="Arial" w:hAnsi="Museo Sans 300"/>
          <w:sz w:val="20"/>
          <w:szCs w:val="20"/>
          <w:lang w:val="es-SV"/>
        </w:rPr>
        <w:t>tres</w:t>
      </w:r>
      <w:r w:rsidRPr="001221FE">
        <w:rPr>
          <w:rFonts w:ascii="Museo Sans 300" w:eastAsia="Arial" w:hAnsi="Museo Sans 300"/>
          <w:sz w:val="20"/>
          <w:szCs w:val="20"/>
          <w:lang w:val="es-SV"/>
        </w:rPr>
        <w:t xml:space="preserve"> de </w:t>
      </w:r>
      <w:r w:rsidR="00765821">
        <w:rPr>
          <w:rFonts w:ascii="Museo Sans 300" w:eastAsia="Arial" w:hAnsi="Museo Sans 300"/>
          <w:sz w:val="20"/>
          <w:szCs w:val="20"/>
          <w:lang w:val="es-SV"/>
        </w:rPr>
        <w:t>septiembre</w:t>
      </w:r>
      <w:r w:rsidR="00560763">
        <w:rPr>
          <w:rFonts w:ascii="Museo Sans 300" w:eastAsia="Arial" w:hAnsi="Museo Sans 300"/>
          <w:sz w:val="20"/>
          <w:szCs w:val="20"/>
          <w:lang w:val="es-SV"/>
        </w:rPr>
        <w:t xml:space="preserve"> de </w:t>
      </w:r>
      <w:r w:rsidRPr="001221FE">
        <w:rPr>
          <w:rFonts w:ascii="Museo Sans 300" w:eastAsia="Arial" w:hAnsi="Museo Sans 300"/>
          <w:sz w:val="20"/>
          <w:szCs w:val="20"/>
          <w:lang w:val="es-SV"/>
        </w:rPr>
        <w:t>dos mil dieci</w:t>
      </w:r>
      <w:r w:rsidR="00560763">
        <w:rPr>
          <w:rFonts w:ascii="Museo Sans 300" w:eastAsia="Arial" w:hAnsi="Museo Sans 300"/>
          <w:sz w:val="20"/>
          <w:szCs w:val="20"/>
          <w:lang w:val="es-SV"/>
        </w:rPr>
        <w:t>ocho</w:t>
      </w:r>
      <w:r w:rsidRPr="001221FE">
        <w:rPr>
          <w:rFonts w:ascii="Museo Sans 300" w:eastAsia="Arial" w:hAnsi="Museo Sans 300"/>
          <w:sz w:val="20"/>
          <w:szCs w:val="20"/>
          <w:lang w:val="es-SV"/>
        </w:rPr>
        <w:t xml:space="preserve">, la señora </w:t>
      </w:r>
      <w:r w:rsidR="00AB60F5">
        <w:rPr>
          <w:rFonts w:ascii="Museo Sans 300" w:eastAsia="Arial" w:hAnsi="Museo Sans 300"/>
          <w:sz w:val="20"/>
          <w:szCs w:val="20"/>
          <w:lang w:val="es-SV"/>
        </w:rPr>
        <w:t xml:space="preserve">XXXXXX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sidR="00FA48AE">
        <w:rPr>
          <w:rFonts w:ascii="Museo Sans 300" w:eastAsia="Arial" w:hAnsi="Museo Sans 300"/>
          <w:sz w:val="20"/>
          <w:szCs w:val="20"/>
          <w:lang w:val="es-SV"/>
        </w:rPr>
        <w:t>EEO</w:t>
      </w:r>
      <w:r w:rsidRPr="00937F60">
        <w:rPr>
          <w:rFonts w:ascii="Museo Sans 300" w:eastAsia="Arial" w:hAnsi="Museo Sans 300"/>
          <w:sz w:val="20"/>
          <w:szCs w:val="20"/>
          <w:lang w:val="es-SV"/>
        </w:rPr>
        <w:t>, S.A. de C.V.</w:t>
      </w:r>
      <w:r w:rsidR="00B66610">
        <w:rPr>
          <w:rFonts w:ascii="Museo Sans 300" w:eastAsia="Arial" w:hAnsi="Museo Sans 300"/>
          <w:sz w:val="20"/>
          <w:szCs w:val="20"/>
          <w:lang w:val="es-SV"/>
        </w:rPr>
        <w:t>,</w:t>
      </w:r>
      <w:r w:rsidRPr="00937F60">
        <w:rPr>
          <w:rFonts w:ascii="Museo Sans 300" w:eastAsia="Arial" w:hAnsi="Museo Sans 300"/>
          <w:sz w:val="20"/>
          <w:szCs w:val="20"/>
          <w:lang w:val="es-SV"/>
        </w:rPr>
        <w:t xml:space="preserve"> de</w:t>
      </w:r>
      <w:r w:rsidR="00FB0C8E">
        <w:rPr>
          <w:rFonts w:ascii="Museo Sans 300" w:eastAsia="Arial" w:hAnsi="Museo Sans 300"/>
          <w:sz w:val="20"/>
          <w:szCs w:val="20"/>
          <w:lang w:val="es-SV"/>
        </w:rPr>
        <w:t>bido al cobro de la cantidad de</w:t>
      </w:r>
      <w:r w:rsidR="00560763">
        <w:rPr>
          <w:rFonts w:ascii="Museo Sans 300" w:eastAsia="Arial" w:hAnsi="Museo Sans 300"/>
          <w:sz w:val="20"/>
          <w:szCs w:val="20"/>
          <w:lang w:val="es-SV"/>
        </w:rPr>
        <w:t xml:space="preserve"> CINCUENTA Y </w:t>
      </w:r>
      <w:r w:rsidR="00FB0C8E">
        <w:rPr>
          <w:rFonts w:ascii="Museo Sans 300" w:eastAsia="Arial" w:hAnsi="Museo Sans 300"/>
          <w:sz w:val="20"/>
          <w:szCs w:val="20"/>
          <w:lang w:val="es-SV"/>
        </w:rPr>
        <w:t>SEIS</w:t>
      </w:r>
      <w:r w:rsidR="00560763">
        <w:rPr>
          <w:rFonts w:ascii="Museo Sans 300" w:eastAsia="Arial" w:hAnsi="Museo Sans 300"/>
          <w:sz w:val="20"/>
          <w:szCs w:val="20"/>
          <w:lang w:val="es-SV"/>
        </w:rPr>
        <w:t xml:space="preserve"> </w:t>
      </w:r>
      <w:r w:rsidR="00FB0C8E">
        <w:rPr>
          <w:rFonts w:ascii="Museo Sans 300" w:eastAsia="Arial" w:hAnsi="Museo Sans 300"/>
          <w:sz w:val="20"/>
          <w:szCs w:val="20"/>
          <w:lang w:val="es-SV"/>
        </w:rPr>
        <w:t>76</w:t>
      </w:r>
      <w:r w:rsidR="00AA22C1">
        <w:rPr>
          <w:rFonts w:ascii="Museo Sans 300" w:eastAsia="Arial" w:hAnsi="Museo Sans 300"/>
          <w:sz w:val="20"/>
          <w:szCs w:val="20"/>
          <w:lang w:val="es-SV"/>
        </w:rPr>
        <w:t>/100 DÓLARES DE LOS ESTAD</w:t>
      </w:r>
      <w:r w:rsidR="00B66610">
        <w:rPr>
          <w:rFonts w:ascii="Museo Sans 300" w:eastAsia="Arial" w:hAnsi="Museo Sans 300"/>
          <w:sz w:val="20"/>
          <w:szCs w:val="20"/>
          <w:lang w:val="es-SV"/>
        </w:rPr>
        <w:t xml:space="preserve">OS UNIDOS DE AMÉRICA (USD </w:t>
      </w:r>
      <w:r w:rsidR="00FB0C8E">
        <w:rPr>
          <w:rFonts w:ascii="Museo Sans 300" w:eastAsia="Arial" w:hAnsi="Museo Sans 300"/>
          <w:sz w:val="20"/>
          <w:szCs w:val="20"/>
          <w:lang w:val="es-SV"/>
        </w:rPr>
        <w:t xml:space="preserve">56.79) </w:t>
      </w:r>
      <w:r w:rsidRPr="00937F60">
        <w:rPr>
          <w:rFonts w:ascii="Museo Sans 300" w:eastAsia="Arial" w:hAnsi="Museo Sans 300"/>
          <w:sz w:val="20"/>
          <w:szCs w:val="20"/>
          <w:lang w:val="es-SV"/>
        </w:rPr>
        <w:t xml:space="preserve">IVA incluido, por la presunta existencia de una condición irregular que afectó el correcto registro del consumo de energía eléctrica en el suministro identificado con el NIC </w:t>
      </w:r>
      <w:r w:rsidR="00AB60F5">
        <w:rPr>
          <w:rFonts w:ascii="Museo Sans 300" w:eastAsia="Arial" w:hAnsi="Museo Sans 300"/>
          <w:sz w:val="20"/>
          <w:szCs w:val="20"/>
          <w:lang w:val="es-SV"/>
        </w:rPr>
        <w:t>XXXXXX</w:t>
      </w:r>
      <w:r w:rsidRPr="00937F60">
        <w:rPr>
          <w:rFonts w:ascii="Museo Sans 300" w:eastAsia="Arial" w:hAnsi="Museo Sans 300"/>
          <w:sz w:val="20"/>
          <w:szCs w:val="20"/>
          <w:lang w:val="es-SV"/>
        </w:rPr>
        <w:t xml:space="preserve">. </w:t>
      </w:r>
    </w:p>
    <w:p w14:paraId="7288B89C"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7C279B22"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FB0C8E">
        <w:rPr>
          <w:rFonts w:ascii="Museo Sans 300" w:hAnsi="Museo Sans 300"/>
          <w:sz w:val="20"/>
          <w:szCs w:val="20"/>
          <w:lang w:eastAsia="es-ES"/>
        </w:rPr>
        <w:t>259</w:t>
      </w:r>
      <w:r w:rsidR="00AA22C1">
        <w:rPr>
          <w:rFonts w:ascii="Museo Sans 300" w:hAnsi="Museo Sans 300"/>
          <w:sz w:val="20"/>
          <w:szCs w:val="20"/>
          <w:lang w:eastAsia="es-ES"/>
        </w:rPr>
        <w:t>-201</w:t>
      </w:r>
      <w:r w:rsidR="00560763">
        <w:rPr>
          <w:rFonts w:ascii="Museo Sans 300" w:hAnsi="Museo Sans 300"/>
          <w:sz w:val="20"/>
          <w:szCs w:val="20"/>
          <w:lang w:eastAsia="es-ES"/>
        </w:rPr>
        <w:t>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FB0C8E">
        <w:rPr>
          <w:rFonts w:ascii="Museo Sans 300" w:hAnsi="Museo Sans 300"/>
          <w:sz w:val="20"/>
          <w:szCs w:val="20"/>
          <w:lang w:eastAsia="es-ES"/>
        </w:rPr>
        <w:t>quince</w:t>
      </w:r>
      <w:r w:rsidR="00AA22C1">
        <w:rPr>
          <w:rFonts w:ascii="Museo Sans 300" w:hAnsi="Museo Sans 300"/>
          <w:sz w:val="20"/>
          <w:szCs w:val="20"/>
          <w:lang w:eastAsia="es-ES"/>
        </w:rPr>
        <w:t xml:space="preserve"> de </w:t>
      </w:r>
      <w:r w:rsidR="00FB0C8E">
        <w:rPr>
          <w:rFonts w:ascii="Museo Sans 300" w:hAnsi="Museo Sans 300"/>
          <w:sz w:val="20"/>
          <w:szCs w:val="20"/>
          <w:lang w:eastAsia="es-ES"/>
        </w:rPr>
        <w:t>octubre</w:t>
      </w:r>
      <w:r>
        <w:rPr>
          <w:rFonts w:ascii="Museo Sans 300" w:hAnsi="Museo Sans 300"/>
          <w:sz w:val="20"/>
          <w:szCs w:val="20"/>
          <w:lang w:eastAsia="es-ES"/>
        </w:rPr>
        <w:t xml:space="preserve"> de dos mil dieci</w:t>
      </w:r>
      <w:r w:rsidR="00560763">
        <w:rPr>
          <w:rFonts w:ascii="Museo Sans 300" w:hAnsi="Museo Sans 300"/>
          <w:sz w:val="20"/>
          <w:szCs w:val="20"/>
          <w:lang w:eastAsia="es-ES"/>
        </w:rPr>
        <w:t>ocho</w:t>
      </w:r>
      <w:r w:rsidRPr="00937F60">
        <w:rPr>
          <w:rFonts w:ascii="Museo Sans 300" w:hAnsi="Museo Sans 300"/>
          <w:sz w:val="20"/>
          <w:szCs w:val="20"/>
          <w:lang w:eastAsia="es-ES"/>
        </w:rPr>
        <w:t xml:space="preserve">, se requirió a la sociedad </w:t>
      </w:r>
      <w:r w:rsidR="00FA48AE">
        <w:rPr>
          <w:rFonts w:ascii="Museo Sans 300" w:hAnsi="Museo Sans 300"/>
          <w:sz w:val="20"/>
          <w:szCs w:val="20"/>
          <w:lang w:eastAsia="es-ES"/>
        </w:rPr>
        <w:t>EEO</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FB0C8E">
        <w:rPr>
          <w:rFonts w:ascii="Museo Sans 300" w:hAnsi="Museo Sans 300"/>
          <w:sz w:val="20"/>
          <w:szCs w:val="20"/>
          <w:lang w:eastAsia="es-ES"/>
        </w:rPr>
        <w:t>tres</w:t>
      </w:r>
      <w:r>
        <w:rPr>
          <w:rFonts w:ascii="Museo Sans 300" w:hAnsi="Museo Sans 300"/>
          <w:sz w:val="20"/>
          <w:szCs w:val="20"/>
          <w:lang w:eastAsia="es-ES"/>
        </w:rPr>
        <w:t xml:space="preserve"> días hábiles contados a partir del día siguiente a la notificación de ese acuerdo, </w:t>
      </w:r>
      <w:r w:rsidRPr="00937F60">
        <w:rPr>
          <w:rFonts w:ascii="Museo Sans 300" w:hAnsi="Museo Sans 300"/>
          <w:sz w:val="20"/>
          <w:szCs w:val="20"/>
          <w:lang w:eastAsia="es-ES"/>
        </w:rPr>
        <w:t>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5C9F3B89" w:rsidR="003E04F0" w:rsidRDefault="003E04F0" w:rsidP="7C007B7A">
      <w:pPr>
        <w:spacing w:after="0" w:line="240" w:lineRule="auto"/>
        <w:ind w:left="426"/>
        <w:contextualSpacing/>
        <w:jc w:val="both"/>
        <w:rPr>
          <w:rFonts w:ascii="Museo Sans 300" w:hAnsi="Museo Sans 300"/>
          <w:sz w:val="20"/>
          <w:szCs w:val="20"/>
          <w:lang w:val="es-ES" w:eastAsia="es-SV"/>
        </w:rPr>
      </w:pPr>
      <w:r w:rsidRPr="7C007B7A">
        <w:rPr>
          <w:rFonts w:ascii="Museo Sans 300" w:hAnsi="Museo Sans 300"/>
          <w:sz w:val="20"/>
          <w:szCs w:val="20"/>
          <w:lang w:val="es-ES" w:eastAsia="es-SV"/>
        </w:rPr>
        <w:t>Dicho acuerdo fue notificado a la distribuidora</w:t>
      </w:r>
      <w:r w:rsidR="009F4E2E" w:rsidRPr="7C007B7A">
        <w:rPr>
          <w:rFonts w:ascii="Museo Sans 300" w:hAnsi="Museo Sans 300"/>
          <w:sz w:val="20"/>
          <w:szCs w:val="20"/>
          <w:lang w:val="es-ES" w:eastAsia="es-SV"/>
        </w:rPr>
        <w:t xml:space="preserve"> y a la señora </w:t>
      </w:r>
      <w:r w:rsidR="00AB60F5">
        <w:rPr>
          <w:rFonts w:ascii="Museo Sans 300" w:hAnsi="Museo Sans 300"/>
          <w:sz w:val="20"/>
          <w:szCs w:val="20"/>
          <w:lang w:val="es-ES" w:eastAsia="es-SV"/>
        </w:rPr>
        <w:t>XXXXXX</w:t>
      </w:r>
      <w:r w:rsidRPr="7C007B7A">
        <w:rPr>
          <w:rFonts w:ascii="Museo Sans 300" w:hAnsi="Museo Sans 300"/>
          <w:sz w:val="20"/>
          <w:szCs w:val="20"/>
          <w:lang w:val="es-ES" w:eastAsia="es-SV"/>
        </w:rPr>
        <w:t xml:space="preserve"> </w:t>
      </w:r>
      <w:r w:rsidR="00560763" w:rsidRPr="7C007B7A">
        <w:rPr>
          <w:rFonts w:ascii="Museo Sans 300" w:hAnsi="Museo Sans 300"/>
          <w:sz w:val="20"/>
          <w:szCs w:val="20"/>
          <w:lang w:val="es-ES" w:eastAsia="es-SV"/>
        </w:rPr>
        <w:t>en fecha</w:t>
      </w:r>
      <w:r w:rsidR="00534EFA" w:rsidRPr="7C007B7A">
        <w:rPr>
          <w:rFonts w:ascii="Museo Sans 300" w:hAnsi="Museo Sans 300"/>
          <w:sz w:val="20"/>
          <w:szCs w:val="20"/>
          <w:lang w:val="es-ES" w:eastAsia="es-SV"/>
        </w:rPr>
        <w:t xml:space="preserve">s </w:t>
      </w:r>
      <w:r w:rsidR="00CF311F">
        <w:rPr>
          <w:rFonts w:ascii="Museo Sans 300" w:hAnsi="Museo Sans 300"/>
          <w:sz w:val="20"/>
          <w:szCs w:val="20"/>
          <w:lang w:val="es-ES" w:eastAsia="es-SV"/>
        </w:rPr>
        <w:t>dieciocho y diecinueve</w:t>
      </w:r>
      <w:r w:rsidR="00534EFA" w:rsidRPr="7C007B7A">
        <w:rPr>
          <w:rFonts w:ascii="Museo Sans 300" w:hAnsi="Museo Sans 300"/>
          <w:sz w:val="20"/>
          <w:szCs w:val="20"/>
          <w:lang w:val="es-ES" w:eastAsia="es-SV"/>
        </w:rPr>
        <w:t xml:space="preserve"> de </w:t>
      </w:r>
      <w:r w:rsidR="00CF311F">
        <w:rPr>
          <w:rFonts w:ascii="Museo Sans 300" w:hAnsi="Museo Sans 300"/>
          <w:sz w:val="20"/>
          <w:szCs w:val="20"/>
          <w:lang w:val="es-ES" w:eastAsia="es-SV"/>
        </w:rPr>
        <w:t>octubre</w:t>
      </w:r>
      <w:r w:rsidR="00534EFA" w:rsidRPr="7C007B7A">
        <w:rPr>
          <w:rFonts w:ascii="Museo Sans 300" w:hAnsi="Museo Sans 300"/>
          <w:sz w:val="20"/>
          <w:szCs w:val="20"/>
          <w:lang w:val="es-ES" w:eastAsia="es-SV"/>
        </w:rPr>
        <w:t xml:space="preserve"> </w:t>
      </w:r>
      <w:r w:rsidR="00CF311F">
        <w:rPr>
          <w:rFonts w:ascii="Museo Sans 300" w:hAnsi="Museo Sans 300"/>
          <w:sz w:val="20"/>
          <w:szCs w:val="20"/>
          <w:lang w:val="es-ES" w:eastAsia="es-SV"/>
        </w:rPr>
        <w:t>d</w:t>
      </w:r>
      <w:r w:rsidR="00534EFA" w:rsidRPr="7C007B7A">
        <w:rPr>
          <w:rFonts w:ascii="Museo Sans 300" w:hAnsi="Museo Sans 300"/>
          <w:sz w:val="20"/>
          <w:szCs w:val="20"/>
          <w:lang w:val="es-ES" w:eastAsia="es-SV"/>
        </w:rPr>
        <w:t>e dos mil dieciocho</w:t>
      </w:r>
      <w:r w:rsidRPr="7C007B7A">
        <w:rPr>
          <w:rFonts w:ascii="Museo Sans 300" w:hAnsi="Museo Sans 300"/>
          <w:sz w:val="20"/>
          <w:szCs w:val="20"/>
          <w:lang w:val="es-ES" w:eastAsia="es-SV"/>
        </w:rPr>
        <w:t xml:space="preserve">, </w:t>
      </w:r>
      <w:r w:rsidR="00F75EFB" w:rsidRPr="7C007B7A">
        <w:rPr>
          <w:rFonts w:ascii="Museo Sans 300" w:hAnsi="Museo Sans 300"/>
          <w:sz w:val="20"/>
          <w:szCs w:val="20"/>
          <w:lang w:val="es-ES" w:eastAsia="es-SV"/>
        </w:rPr>
        <w:t>respectivamente</w:t>
      </w:r>
      <w:r w:rsidR="00442E06">
        <w:rPr>
          <w:rFonts w:ascii="Museo Sans 300" w:hAnsi="Museo Sans 300"/>
          <w:sz w:val="20"/>
          <w:szCs w:val="20"/>
          <w:lang w:val="es-ES" w:eastAsia="es-SV"/>
        </w:rPr>
        <w:t>,</w:t>
      </w:r>
      <w:r w:rsidR="50EBD74D" w:rsidRPr="7C007B7A">
        <w:rPr>
          <w:rFonts w:ascii="Museo Sans 300" w:hAnsi="Museo Sans 300"/>
          <w:sz w:val="20"/>
          <w:szCs w:val="20"/>
          <w:lang w:val="es-ES" w:eastAsia="es-SV"/>
        </w:rPr>
        <w:t xml:space="preserve"> por lo que el plazo otorgado </w:t>
      </w:r>
      <w:r w:rsidR="00442E06">
        <w:rPr>
          <w:rFonts w:ascii="Museo Sans 300" w:hAnsi="Museo Sans 300"/>
          <w:sz w:val="20"/>
          <w:szCs w:val="20"/>
          <w:lang w:val="es-ES" w:eastAsia="es-SV"/>
        </w:rPr>
        <w:t xml:space="preserve">a la distribuidora </w:t>
      </w:r>
      <w:r w:rsidR="50EBD74D" w:rsidRPr="7C007B7A">
        <w:rPr>
          <w:rFonts w:ascii="Museo Sans 300" w:hAnsi="Museo Sans 300"/>
          <w:sz w:val="20"/>
          <w:szCs w:val="20"/>
          <w:lang w:val="es-ES" w:eastAsia="es-SV"/>
        </w:rPr>
        <w:t xml:space="preserve">venció </w:t>
      </w:r>
      <w:r w:rsidR="00CF311F">
        <w:rPr>
          <w:rFonts w:ascii="Museo Sans 300" w:hAnsi="Museo Sans 300"/>
          <w:sz w:val="20"/>
          <w:szCs w:val="20"/>
          <w:lang w:val="es-ES" w:eastAsia="es-SV"/>
        </w:rPr>
        <w:t>el veintitrés</w:t>
      </w:r>
      <w:r w:rsidR="00442E06">
        <w:rPr>
          <w:rFonts w:ascii="Museo Sans 300" w:hAnsi="Museo Sans 300"/>
          <w:sz w:val="20"/>
          <w:szCs w:val="20"/>
          <w:lang w:val="es-ES" w:eastAsia="es-SV"/>
        </w:rPr>
        <w:t xml:space="preserve"> del mismo mes y </w:t>
      </w:r>
      <w:r w:rsidR="13906E39" w:rsidRPr="7C007B7A">
        <w:rPr>
          <w:rFonts w:ascii="Museo Sans 300" w:hAnsi="Museo Sans 300"/>
          <w:sz w:val="20"/>
          <w:szCs w:val="20"/>
          <w:lang w:val="es-ES" w:eastAsia="es-SV"/>
        </w:rPr>
        <w:t>año.</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0C213CB1" w14:textId="3AFDDEE4" w:rsidR="003E04F0" w:rsidRDefault="009A06FC" w:rsidP="00047F72">
      <w:pPr>
        <w:spacing w:after="0" w:line="240" w:lineRule="auto"/>
        <w:ind w:left="426"/>
        <w:jc w:val="both"/>
        <w:rPr>
          <w:rFonts w:ascii="Museo Sans 300" w:eastAsia="Calibri" w:hAnsi="Museo Sans 300"/>
          <w:sz w:val="20"/>
          <w:szCs w:val="20"/>
          <w:lang w:eastAsia="es-ES"/>
        </w:rPr>
      </w:pPr>
      <w:r>
        <w:rPr>
          <w:rFonts w:ascii="Museo Sans 300" w:hAnsi="Museo Sans 300"/>
          <w:sz w:val="20"/>
          <w:szCs w:val="20"/>
          <w:lang w:eastAsia="es-ES"/>
        </w:rPr>
        <w:t xml:space="preserve">El día </w:t>
      </w:r>
      <w:r w:rsidR="00C63366">
        <w:rPr>
          <w:rFonts w:ascii="Museo Sans 300" w:hAnsi="Museo Sans 300"/>
          <w:sz w:val="20"/>
          <w:szCs w:val="20"/>
          <w:lang w:eastAsia="es-ES"/>
        </w:rPr>
        <w:t>veintinueve</w:t>
      </w:r>
      <w:r>
        <w:rPr>
          <w:rFonts w:ascii="Museo Sans 300" w:hAnsi="Museo Sans 300"/>
          <w:sz w:val="20"/>
          <w:szCs w:val="20"/>
          <w:lang w:eastAsia="es-ES"/>
        </w:rPr>
        <w:t xml:space="preserve"> de </w:t>
      </w:r>
      <w:r w:rsidR="00C63366">
        <w:rPr>
          <w:rFonts w:ascii="Museo Sans 300" w:hAnsi="Museo Sans 300"/>
          <w:sz w:val="20"/>
          <w:szCs w:val="20"/>
          <w:lang w:eastAsia="es-ES"/>
        </w:rPr>
        <w:t>octubre</w:t>
      </w:r>
      <w:r>
        <w:rPr>
          <w:rFonts w:ascii="Museo Sans 300" w:hAnsi="Museo Sans 300"/>
          <w:sz w:val="20"/>
          <w:szCs w:val="20"/>
          <w:lang w:eastAsia="es-ES"/>
        </w:rPr>
        <w:t xml:space="preserve"> </w:t>
      </w:r>
      <w:r w:rsidR="00442E06">
        <w:rPr>
          <w:rFonts w:ascii="Museo Sans 300" w:hAnsi="Museo Sans 300"/>
          <w:sz w:val="20"/>
          <w:szCs w:val="20"/>
          <w:lang w:eastAsia="es-ES"/>
        </w:rPr>
        <w:t>del</w:t>
      </w:r>
      <w:r w:rsidR="00442E06" w:rsidRPr="00442E06">
        <w:rPr>
          <w:rFonts w:ascii="Museo Sans 300" w:eastAsia="Calibri" w:hAnsi="Museo Sans 300"/>
          <w:sz w:val="20"/>
          <w:szCs w:val="20"/>
          <w:lang w:eastAsia="es-ES"/>
        </w:rPr>
        <w:t xml:space="preserve"> </w:t>
      </w:r>
      <w:r w:rsidR="00442E06">
        <w:rPr>
          <w:rFonts w:ascii="Museo Sans 300" w:eastAsia="Calibri" w:hAnsi="Museo Sans 300"/>
          <w:sz w:val="20"/>
          <w:szCs w:val="20"/>
          <w:lang w:eastAsia="es-ES"/>
        </w:rPr>
        <w:t>año dos mil dieciocho,</w:t>
      </w:r>
      <w:r w:rsidR="00442E06">
        <w:rPr>
          <w:rFonts w:ascii="Museo Sans 300" w:hAnsi="Museo Sans 300"/>
          <w:sz w:val="20"/>
          <w:szCs w:val="20"/>
          <w:lang w:eastAsia="es-ES"/>
        </w:rPr>
        <w:t xml:space="preserve"> </w:t>
      </w:r>
      <w:r>
        <w:rPr>
          <w:rFonts w:ascii="Museo Sans 300" w:hAnsi="Museo Sans 300"/>
          <w:sz w:val="20"/>
          <w:szCs w:val="20"/>
          <w:lang w:eastAsia="es-ES"/>
        </w:rPr>
        <w:t xml:space="preserve">el licenciado </w:t>
      </w:r>
      <w:r w:rsidR="00AB60F5">
        <w:rPr>
          <w:rFonts w:ascii="Museo Sans 300" w:hAnsi="Museo Sans 300"/>
          <w:sz w:val="20"/>
          <w:szCs w:val="20"/>
          <w:lang w:eastAsia="es-ES"/>
        </w:rPr>
        <w:t>XXXXXX</w:t>
      </w:r>
      <w:r w:rsidR="00442E06">
        <w:rPr>
          <w:rFonts w:ascii="Museo Sans 300" w:hAnsi="Museo Sans 300"/>
          <w:sz w:val="20"/>
          <w:szCs w:val="20"/>
          <w:lang w:eastAsia="es-ES"/>
        </w:rPr>
        <w:t>,</w:t>
      </w:r>
      <w:r>
        <w:rPr>
          <w:rFonts w:ascii="Museo Sans 300" w:hAnsi="Museo Sans 300"/>
          <w:sz w:val="20"/>
          <w:szCs w:val="20"/>
          <w:lang w:eastAsia="es-ES"/>
        </w:rPr>
        <w:t xml:space="preserve"> </w:t>
      </w:r>
      <w:r w:rsidR="009F4E2E">
        <w:rPr>
          <w:rFonts w:ascii="Museo Sans 300" w:hAnsi="Museo Sans 300"/>
          <w:sz w:val="20"/>
          <w:szCs w:val="20"/>
          <w:lang w:val="es-ES" w:eastAsia="es-ES"/>
        </w:rPr>
        <w:t>apoderado general judicial</w:t>
      </w:r>
      <w:r w:rsidR="009F4E2E" w:rsidRPr="009A559A">
        <w:rPr>
          <w:rFonts w:ascii="Museo Sans 300" w:hAnsi="Museo Sans 300"/>
          <w:sz w:val="20"/>
          <w:szCs w:val="20"/>
          <w:lang w:val="es-ES" w:eastAsia="es-ES"/>
        </w:rPr>
        <w:t xml:space="preserve"> de la sociedad</w:t>
      </w:r>
      <w:r w:rsidR="009F4E2E" w:rsidRPr="009A559A">
        <w:rPr>
          <w:rFonts w:ascii="Museo Sans 300" w:hAnsi="Museo Sans 300"/>
          <w:sz w:val="20"/>
          <w:szCs w:val="20"/>
          <w:lang w:eastAsia="es-ES"/>
        </w:rPr>
        <w:t xml:space="preserve"> </w:t>
      </w:r>
      <w:r w:rsidR="009F4E2E">
        <w:rPr>
          <w:rFonts w:ascii="Museo Sans 300" w:hAnsi="Museo Sans 300"/>
          <w:sz w:val="20"/>
          <w:szCs w:val="20"/>
          <w:lang w:eastAsia="es-ES"/>
        </w:rPr>
        <w:t>EEO</w:t>
      </w:r>
      <w:r w:rsidR="009F4E2E" w:rsidRPr="00937F60">
        <w:rPr>
          <w:rFonts w:ascii="Museo Sans 300" w:hAnsi="Museo Sans 300"/>
          <w:sz w:val="20"/>
          <w:szCs w:val="20"/>
          <w:lang w:eastAsia="es-ES"/>
        </w:rPr>
        <w:t>, S.A. de C.V.</w:t>
      </w:r>
      <w:r w:rsidR="009F4E2E">
        <w:rPr>
          <w:rFonts w:ascii="Museo Sans 300" w:hAnsi="Museo Sans 300"/>
          <w:sz w:val="20"/>
          <w:szCs w:val="20"/>
          <w:lang w:eastAsia="es-ES"/>
        </w:rPr>
        <w:t>, manifestó que</w:t>
      </w:r>
      <w:r w:rsidR="00A54B61">
        <w:rPr>
          <w:rFonts w:ascii="Museo Sans 300" w:hAnsi="Museo Sans 300"/>
          <w:sz w:val="20"/>
          <w:szCs w:val="20"/>
          <w:lang w:eastAsia="es-ES"/>
        </w:rPr>
        <w:t xml:space="preserve"> contaba con documentación documental por medio de la cual se evidencia</w:t>
      </w:r>
      <w:r w:rsidR="00D20463">
        <w:rPr>
          <w:rFonts w:ascii="Museo Sans 300" w:hAnsi="Museo Sans 300"/>
          <w:sz w:val="20"/>
          <w:szCs w:val="20"/>
          <w:lang w:eastAsia="es-ES"/>
        </w:rPr>
        <w:t>ba</w:t>
      </w:r>
      <w:r w:rsidR="00A54B61">
        <w:rPr>
          <w:rFonts w:ascii="Museo Sans 300" w:hAnsi="Museo Sans 300"/>
          <w:sz w:val="20"/>
          <w:szCs w:val="20"/>
          <w:lang w:eastAsia="es-ES"/>
        </w:rPr>
        <w:t xml:space="preserve"> que existió una condición irregular en el suministro identificado con el número de NIC </w:t>
      </w:r>
      <w:r w:rsidR="00AB60F5">
        <w:rPr>
          <w:rFonts w:ascii="Museo Sans 300" w:hAnsi="Museo Sans 300"/>
          <w:sz w:val="20"/>
          <w:szCs w:val="20"/>
          <w:lang w:eastAsia="es-ES"/>
        </w:rPr>
        <w:t>XXXXXX</w:t>
      </w:r>
      <w:r w:rsidR="009F4E2E">
        <w:rPr>
          <w:rFonts w:ascii="Museo Sans 300" w:hAnsi="Museo Sans 300"/>
          <w:sz w:val="20"/>
          <w:szCs w:val="20"/>
          <w:lang w:eastAsia="es-ES"/>
        </w:rPr>
        <w:t>.</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6B35A5E4"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sellos instalados en medidor</w:t>
      </w:r>
      <w:r w:rsidR="00AB60F5">
        <w:rPr>
          <w:rFonts w:ascii="Museo Sans 300" w:eastAsia="Calibri" w:hAnsi="Museo Sans 300"/>
          <w:sz w:val="20"/>
          <w:szCs w:val="20"/>
          <w:lang w:eastAsia="es-ES"/>
        </w:rPr>
        <w:t xml:space="preserve"> XXXX</w:t>
      </w:r>
      <w:r>
        <w:rPr>
          <w:rFonts w:ascii="Museo Sans 300" w:eastAsia="Calibri" w:hAnsi="Museo Sans 300"/>
          <w:sz w:val="20"/>
          <w:szCs w:val="20"/>
          <w:lang w:eastAsia="es-ES"/>
        </w:rPr>
        <w:t>.</w:t>
      </w:r>
    </w:p>
    <w:p w14:paraId="653AF988" w14:textId="316AD9E3"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AB60F5">
        <w:rPr>
          <w:rFonts w:ascii="Museo Sans 300" w:eastAsia="Calibri" w:hAnsi="Museo Sans 300"/>
          <w:sz w:val="20"/>
          <w:szCs w:val="20"/>
          <w:lang w:eastAsia="es-ES"/>
        </w:rPr>
        <w:t>XXXX</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7B0C635" w14:textId="1E54CD7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r w:rsidR="00047F72">
        <w:rPr>
          <w:rFonts w:ascii="Museo Sans 300" w:eastAsia="Calibri" w:hAnsi="Museo Sans 300"/>
          <w:sz w:val="20"/>
          <w:szCs w:val="20"/>
          <w:lang w:eastAsia="es-ES"/>
        </w:rPr>
        <w:t xml:space="preserve"> </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317F73F0" w14:textId="70597184" w:rsidR="003E04F0" w:rsidRPr="00937F60" w:rsidRDefault="008718C5" w:rsidP="003E04F0">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Mediante </w:t>
      </w:r>
      <w:r w:rsidR="00047F72" w:rsidRPr="7C007B7A">
        <w:rPr>
          <w:rFonts w:ascii="Museo Sans 300" w:hAnsi="Museo Sans 300"/>
          <w:sz w:val="20"/>
          <w:szCs w:val="20"/>
          <w:lang w:eastAsia="es-ES"/>
        </w:rPr>
        <w:t>el</w:t>
      </w:r>
      <w:r w:rsidR="003E04F0" w:rsidRPr="7C007B7A">
        <w:rPr>
          <w:rFonts w:ascii="Museo Sans 300" w:hAnsi="Museo Sans 300"/>
          <w:sz w:val="20"/>
          <w:szCs w:val="20"/>
          <w:lang w:eastAsia="es-ES"/>
        </w:rPr>
        <w:t xml:space="preserve"> memorando N.° </w:t>
      </w:r>
      <w:r w:rsidR="000B00A7" w:rsidRPr="7C007B7A">
        <w:rPr>
          <w:rFonts w:ascii="Museo Sans 300" w:hAnsi="Museo Sans 300"/>
          <w:sz w:val="20"/>
          <w:szCs w:val="20"/>
          <w:lang w:eastAsia="es-ES"/>
        </w:rPr>
        <w:t>CAU-</w:t>
      </w:r>
      <w:r w:rsidR="00F02ABD">
        <w:rPr>
          <w:rFonts w:ascii="Museo Sans 300" w:hAnsi="Museo Sans 300"/>
          <w:sz w:val="20"/>
          <w:szCs w:val="20"/>
          <w:lang w:eastAsia="es-ES"/>
        </w:rPr>
        <w:t>269</w:t>
      </w:r>
      <w:r w:rsidR="009F4E2E" w:rsidRPr="7C007B7A">
        <w:rPr>
          <w:rFonts w:ascii="Museo Sans 300" w:hAnsi="Museo Sans 300"/>
          <w:sz w:val="20"/>
          <w:szCs w:val="20"/>
          <w:lang w:eastAsia="es-ES"/>
        </w:rPr>
        <w:t>-18-JV</w:t>
      </w:r>
      <w:r w:rsidR="003E04F0" w:rsidRPr="7C007B7A">
        <w:rPr>
          <w:rFonts w:ascii="Museo Sans 300" w:hAnsi="Museo Sans 300"/>
          <w:sz w:val="20"/>
          <w:szCs w:val="20"/>
          <w:lang w:eastAsia="es-ES"/>
        </w:rPr>
        <w:t xml:space="preserve">, de fecha </w:t>
      </w:r>
      <w:r w:rsidR="00F02ABD">
        <w:rPr>
          <w:rFonts w:ascii="Museo Sans 300" w:hAnsi="Museo Sans 300"/>
          <w:sz w:val="20"/>
          <w:szCs w:val="20"/>
          <w:lang w:eastAsia="es-ES"/>
        </w:rPr>
        <w:t>ocho</w:t>
      </w:r>
      <w:r w:rsidR="009F4E2E" w:rsidRPr="7C007B7A">
        <w:rPr>
          <w:rFonts w:ascii="Museo Sans 300" w:hAnsi="Museo Sans 300"/>
          <w:sz w:val="20"/>
          <w:szCs w:val="20"/>
          <w:lang w:eastAsia="es-ES"/>
        </w:rPr>
        <w:t xml:space="preserve"> de </w:t>
      </w:r>
      <w:r w:rsidR="00F02ABD">
        <w:rPr>
          <w:rFonts w:ascii="Museo Sans 300" w:hAnsi="Museo Sans 300"/>
          <w:sz w:val="20"/>
          <w:szCs w:val="20"/>
          <w:lang w:eastAsia="es-ES"/>
        </w:rPr>
        <w:t>noviembre</w:t>
      </w:r>
      <w:r w:rsidR="009F4E2E" w:rsidRPr="7C007B7A">
        <w:rPr>
          <w:rFonts w:ascii="Museo Sans 300" w:hAnsi="Museo Sans 300"/>
          <w:sz w:val="20"/>
          <w:szCs w:val="20"/>
          <w:lang w:eastAsia="es-ES"/>
        </w:rPr>
        <w:t xml:space="preserve"> </w:t>
      </w:r>
      <w:r w:rsidR="000B00A7" w:rsidRPr="7C007B7A">
        <w:rPr>
          <w:rFonts w:ascii="Museo Sans 300" w:hAnsi="Museo Sans 300"/>
          <w:sz w:val="20"/>
          <w:szCs w:val="20"/>
          <w:lang w:eastAsia="es-ES"/>
        </w:rPr>
        <w:t xml:space="preserve">del año </w:t>
      </w:r>
      <w:r w:rsidR="644588AB" w:rsidRPr="7C007B7A">
        <w:rPr>
          <w:rFonts w:ascii="Museo Sans 300" w:hAnsi="Museo Sans 300"/>
          <w:sz w:val="20"/>
          <w:szCs w:val="20"/>
          <w:lang w:eastAsia="es-ES"/>
        </w:rPr>
        <w:t>dos mil dieciocho</w:t>
      </w:r>
      <w:r w:rsidR="003E04F0" w:rsidRPr="7C007B7A">
        <w:rPr>
          <w:rFonts w:ascii="Museo Sans 300" w:hAnsi="Museo Sans 300"/>
          <w:sz w:val="20"/>
          <w:szCs w:val="20"/>
          <w:lang w:eastAsia="es-ES"/>
        </w:rPr>
        <w:t xml:space="preserve">, el CAU informó que no era necesaria la contratación de un perito externo para la solución del presente </w:t>
      </w:r>
      <w:r w:rsidR="00D72357">
        <w:rPr>
          <w:rFonts w:ascii="Museo Sans 300" w:hAnsi="Museo Sans 300"/>
          <w:sz w:val="20"/>
          <w:szCs w:val="20"/>
          <w:lang w:eastAsia="es-ES"/>
        </w:rPr>
        <w:lastRenderedPageBreak/>
        <w:t>reclamo</w:t>
      </w:r>
      <w:r w:rsidR="003E04F0" w:rsidRPr="7C007B7A">
        <w:rPr>
          <w:rFonts w:ascii="Museo Sans 300" w:hAnsi="Museo Sans 300"/>
          <w:sz w:val="20"/>
          <w:szCs w:val="20"/>
          <w:lang w:eastAsia="es-ES"/>
        </w:rPr>
        <w:t>, debido que se contaba con los recursos técnicos necesarios para realizar la investigación correspondiente.</w:t>
      </w:r>
    </w:p>
    <w:p w14:paraId="018F93FC" w14:textId="77777777" w:rsidR="003E04F0" w:rsidRPr="00937F60" w:rsidRDefault="003E04F0" w:rsidP="003E04F0">
      <w:pPr>
        <w:tabs>
          <w:tab w:val="num" w:pos="567"/>
        </w:tabs>
        <w:spacing w:after="0" w:line="240" w:lineRule="auto"/>
        <w:jc w:val="both"/>
        <w:rPr>
          <w:rFonts w:ascii="Museo Sans 300" w:hAnsi="Museo Sans 300"/>
          <w:sz w:val="20"/>
          <w:szCs w:val="20"/>
          <w:lang w:eastAsia="es-ES"/>
        </w:rPr>
      </w:pPr>
    </w:p>
    <w:p w14:paraId="7C2CDD32"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18853B6A" w14:textId="20A4D36B" w:rsidR="00DD2060" w:rsidRDefault="003E04F0" w:rsidP="003E04F0">
      <w:pPr>
        <w:tabs>
          <w:tab w:val="num" w:pos="567"/>
        </w:tabs>
        <w:spacing w:after="0" w:line="240" w:lineRule="auto"/>
        <w:ind w:left="426"/>
        <w:jc w:val="both"/>
        <w:rPr>
          <w:rFonts w:ascii="Museo Sans 300" w:eastAsia="Times New Roman" w:hAnsi="Museo Sans 300"/>
          <w:sz w:val="20"/>
          <w:szCs w:val="20"/>
          <w:lang w:eastAsia="es-ES"/>
        </w:rPr>
      </w:pPr>
      <w:r w:rsidRPr="00937F60">
        <w:rPr>
          <w:rFonts w:ascii="Museo Sans 300" w:hAnsi="Museo Sans 300"/>
          <w:sz w:val="20"/>
          <w:szCs w:val="20"/>
          <w:lang w:eastAsia="es-ES"/>
        </w:rPr>
        <w:t>Mediante el acuerdo N.° E-</w:t>
      </w:r>
      <w:r w:rsidR="00C6549F">
        <w:rPr>
          <w:rFonts w:ascii="Museo Sans 300" w:hAnsi="Museo Sans 300"/>
          <w:sz w:val="20"/>
          <w:szCs w:val="20"/>
          <w:lang w:eastAsia="es-ES"/>
        </w:rPr>
        <w:t>286</w:t>
      </w:r>
      <w:r>
        <w:rPr>
          <w:rFonts w:ascii="Museo Sans 300" w:hAnsi="Museo Sans 300"/>
          <w:sz w:val="20"/>
          <w:szCs w:val="20"/>
          <w:lang w:eastAsia="es-ES"/>
        </w:rPr>
        <w:t>-20</w:t>
      </w:r>
      <w:r w:rsidR="00E14ABE">
        <w:rPr>
          <w:rFonts w:ascii="Museo Sans 300" w:hAnsi="Museo Sans 300"/>
          <w:sz w:val="20"/>
          <w:szCs w:val="20"/>
          <w:lang w:eastAsia="es-ES"/>
        </w:rPr>
        <w:t>18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C6549F">
        <w:rPr>
          <w:rFonts w:ascii="Museo Sans 300" w:hAnsi="Museo Sans 300"/>
          <w:sz w:val="20"/>
          <w:szCs w:val="20"/>
          <w:lang w:eastAsia="es-ES"/>
        </w:rPr>
        <w:t>veintidós</w:t>
      </w:r>
      <w:r w:rsidR="00047F72">
        <w:rPr>
          <w:rFonts w:ascii="Museo Sans 300" w:hAnsi="Museo Sans 300"/>
          <w:sz w:val="20"/>
          <w:szCs w:val="20"/>
          <w:lang w:eastAsia="es-ES"/>
        </w:rPr>
        <w:t xml:space="preserve"> de </w:t>
      </w:r>
      <w:r w:rsidR="00C6549F">
        <w:rPr>
          <w:rFonts w:ascii="Museo Sans 300" w:hAnsi="Museo Sans 300"/>
          <w:sz w:val="20"/>
          <w:szCs w:val="20"/>
          <w:lang w:eastAsia="es-ES"/>
        </w:rPr>
        <w:t>noviembre</w:t>
      </w:r>
      <w:r>
        <w:rPr>
          <w:rFonts w:ascii="Museo Sans 300" w:hAnsi="Museo Sans 300"/>
          <w:sz w:val="20"/>
          <w:szCs w:val="20"/>
          <w:lang w:eastAsia="es-ES"/>
        </w:rPr>
        <w:t xml:space="preserve"> de dos mil </w:t>
      </w:r>
      <w:r w:rsidR="00E14ABE">
        <w:rPr>
          <w:rFonts w:ascii="Museo Sans 300" w:hAnsi="Museo Sans 300"/>
          <w:sz w:val="20"/>
          <w:szCs w:val="20"/>
          <w:lang w:eastAsia="es-ES"/>
        </w:rPr>
        <w:t>dieciocho</w:t>
      </w:r>
      <w:r w:rsidRPr="00937F60">
        <w:rPr>
          <w:rFonts w:ascii="Museo Sans 300" w:hAnsi="Museo Sans 300"/>
          <w:sz w:val="20"/>
          <w:szCs w:val="20"/>
          <w:lang w:eastAsia="es-ES"/>
        </w:rPr>
        <w:t>, se comisionó al CAU para que rindiera un informe técnico en el cual verificara la exactitud del cálculo de recuperación de energía no facturada</w:t>
      </w:r>
      <w:r w:rsidR="00047F72">
        <w:rPr>
          <w:rFonts w:ascii="Museo Sans 300" w:hAnsi="Museo Sans 300"/>
          <w:sz w:val="20"/>
          <w:szCs w:val="20"/>
          <w:lang w:eastAsia="es-ES"/>
        </w:rPr>
        <w:t xml:space="preserve"> en </w:t>
      </w:r>
      <w:r w:rsidR="00047F72" w:rsidRPr="00937F60">
        <w:rPr>
          <w:rFonts w:ascii="Museo Sans 300" w:hAnsi="Museo Sans 300"/>
          <w:sz w:val="20"/>
          <w:szCs w:val="20"/>
          <w:lang w:eastAsia="es-ES"/>
        </w:rPr>
        <w:t xml:space="preserve">el suministro identificado con el </w:t>
      </w:r>
      <w:r w:rsidR="00047F72" w:rsidRPr="00937F60">
        <w:rPr>
          <w:rFonts w:ascii="Museo Sans 300" w:eastAsia="Times New Roman" w:hAnsi="Museo Sans 300"/>
          <w:sz w:val="20"/>
          <w:szCs w:val="20"/>
          <w:lang w:eastAsia="es-ES"/>
        </w:rPr>
        <w:t xml:space="preserve">NIC </w:t>
      </w:r>
      <w:r w:rsidR="00AB60F5">
        <w:rPr>
          <w:rFonts w:ascii="Museo Sans 300" w:eastAsia="Times New Roman" w:hAnsi="Museo Sans 300"/>
          <w:sz w:val="20"/>
          <w:szCs w:val="20"/>
          <w:lang w:eastAsia="es-ES"/>
        </w:rPr>
        <w:t>XXXXXX</w:t>
      </w:r>
      <w:r w:rsidR="005B10AE">
        <w:rPr>
          <w:rFonts w:ascii="Museo Sans 300" w:eastAsia="Times New Roman" w:hAnsi="Museo Sans 300"/>
          <w:sz w:val="20"/>
          <w:szCs w:val="20"/>
          <w:lang w:eastAsia="es-ES"/>
        </w:rPr>
        <w:t>.</w:t>
      </w:r>
      <w:r w:rsidR="00DD2060">
        <w:rPr>
          <w:rFonts w:ascii="Museo Sans 300" w:eastAsia="Times New Roman" w:hAnsi="Museo Sans 300"/>
          <w:sz w:val="20"/>
          <w:szCs w:val="20"/>
          <w:lang w:eastAsia="es-ES"/>
        </w:rPr>
        <w:t xml:space="preserve"> </w:t>
      </w:r>
    </w:p>
    <w:p w14:paraId="74EA5B70"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5DC2D797" w14:textId="3932EBD7" w:rsidR="003E04F0" w:rsidRPr="00937F60" w:rsidRDefault="003E04F0" w:rsidP="7C007B7A">
      <w:pPr>
        <w:tabs>
          <w:tab w:val="num" w:pos="567"/>
        </w:tabs>
        <w:spacing w:after="0" w:line="240" w:lineRule="auto"/>
        <w:ind w:left="426"/>
        <w:jc w:val="both"/>
        <w:rPr>
          <w:rFonts w:ascii="Museo Sans 300" w:eastAsia="Calibri" w:hAnsi="Museo Sans 300"/>
          <w:sz w:val="20"/>
          <w:szCs w:val="20"/>
          <w:lang w:eastAsia="es-SV"/>
        </w:rPr>
      </w:pPr>
      <w:r w:rsidRPr="7C007B7A">
        <w:rPr>
          <w:rFonts w:ascii="Museo Sans 300" w:eastAsia="Calibri" w:hAnsi="Museo Sans 300"/>
          <w:sz w:val="20"/>
          <w:szCs w:val="20"/>
          <w:lang w:eastAsia="es-SV"/>
        </w:rPr>
        <w:t>Dicho acuerdo fue notificado a</w:t>
      </w:r>
      <w:r w:rsidR="00E14ABE" w:rsidRPr="7C007B7A">
        <w:rPr>
          <w:rFonts w:ascii="Museo Sans 300" w:eastAsia="Calibri" w:hAnsi="Museo Sans 300"/>
          <w:sz w:val="20"/>
          <w:szCs w:val="20"/>
          <w:lang w:eastAsia="es-SV"/>
        </w:rPr>
        <w:t xml:space="preserve"> la distribuidora y a la señora </w:t>
      </w:r>
      <w:r w:rsidR="00AB60F5">
        <w:rPr>
          <w:rFonts w:ascii="Museo Sans 300" w:eastAsia="Calibri" w:hAnsi="Museo Sans 300"/>
          <w:sz w:val="20"/>
          <w:szCs w:val="20"/>
          <w:lang w:eastAsia="es-SV"/>
        </w:rPr>
        <w:t>XXXXXX</w:t>
      </w:r>
      <w:r w:rsidRPr="7C007B7A">
        <w:rPr>
          <w:rFonts w:ascii="Museo Sans 300" w:eastAsia="Calibri" w:hAnsi="Museo Sans 300"/>
          <w:sz w:val="20"/>
          <w:szCs w:val="20"/>
          <w:lang w:eastAsia="es-SV"/>
        </w:rPr>
        <w:t xml:space="preserve"> </w:t>
      </w:r>
      <w:r w:rsidR="008718C5">
        <w:rPr>
          <w:rFonts w:ascii="Museo Sans 300" w:eastAsia="Calibri" w:hAnsi="Museo Sans 300"/>
          <w:sz w:val="20"/>
          <w:szCs w:val="20"/>
          <w:lang w:eastAsia="es-SV"/>
        </w:rPr>
        <w:t xml:space="preserve">el día </w:t>
      </w:r>
      <w:r w:rsidR="00F30EBF">
        <w:rPr>
          <w:rFonts w:ascii="Museo Sans 300" w:eastAsia="Calibri" w:hAnsi="Museo Sans 300"/>
          <w:sz w:val="20"/>
          <w:szCs w:val="20"/>
          <w:lang w:eastAsia="es-SV"/>
        </w:rPr>
        <w:t>diez y doce de diciembre</w:t>
      </w:r>
      <w:r w:rsidR="00E14ABE" w:rsidRPr="7C007B7A">
        <w:rPr>
          <w:rFonts w:ascii="Museo Sans 300" w:eastAsia="Calibri" w:hAnsi="Museo Sans 300"/>
          <w:sz w:val="20"/>
          <w:szCs w:val="20"/>
          <w:lang w:eastAsia="es-SV"/>
        </w:rPr>
        <w:t xml:space="preserve"> del año dos mil dieciocho</w:t>
      </w:r>
      <w:r w:rsidR="384F2517" w:rsidRPr="7C007B7A">
        <w:rPr>
          <w:rFonts w:ascii="Museo Sans 300" w:eastAsia="Calibri" w:hAnsi="Museo Sans 300"/>
          <w:sz w:val="20"/>
          <w:szCs w:val="20"/>
          <w:lang w:eastAsia="es-SV"/>
        </w:rPr>
        <w:t xml:space="preserve">, respectivamente. </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1E8FC42B"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F61310">
        <w:rPr>
          <w:rFonts w:ascii="Museo Sans 300" w:eastAsia="Calibri" w:hAnsi="Museo Sans 300"/>
          <w:sz w:val="20"/>
          <w:szCs w:val="20"/>
        </w:rPr>
        <w:t>veintisiete</w:t>
      </w:r>
      <w:r w:rsidR="008605AA">
        <w:rPr>
          <w:rFonts w:ascii="Museo Sans 300" w:eastAsia="Calibri" w:hAnsi="Museo Sans 300"/>
          <w:sz w:val="20"/>
          <w:szCs w:val="20"/>
        </w:rPr>
        <w:t xml:space="preserve"> de </w:t>
      </w:r>
      <w:r w:rsidR="00C93630">
        <w:rPr>
          <w:rFonts w:ascii="Museo Sans 300" w:eastAsia="Calibri" w:hAnsi="Museo Sans 300"/>
          <w:sz w:val="20"/>
          <w:szCs w:val="20"/>
        </w:rPr>
        <w:t>octubre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E14ABE">
        <w:rPr>
          <w:rFonts w:ascii="Museo Sans 300" w:eastAsia="Calibri" w:hAnsi="Museo Sans 300"/>
          <w:sz w:val="20"/>
          <w:szCs w:val="20"/>
        </w:rPr>
        <w:t>3</w:t>
      </w:r>
      <w:r w:rsidR="00F61310">
        <w:rPr>
          <w:rFonts w:ascii="Museo Sans 300" w:eastAsia="Calibri" w:hAnsi="Museo Sans 300"/>
          <w:sz w:val="20"/>
          <w:szCs w:val="20"/>
        </w:rPr>
        <w:t>43</w:t>
      </w:r>
      <w:r w:rsidR="00E14ABE">
        <w:rPr>
          <w:rFonts w:ascii="Museo Sans 300" w:eastAsia="Calibri" w:hAnsi="Museo Sans 300"/>
          <w:sz w:val="20"/>
          <w:szCs w:val="20"/>
        </w:rPr>
        <w:t>-</w:t>
      </w:r>
      <w:r w:rsidR="00AB60F5">
        <w:rPr>
          <w:rFonts w:ascii="Museo Sans 300" w:eastAsia="Calibri" w:hAnsi="Museo Sans 300"/>
          <w:sz w:val="20"/>
          <w:szCs w:val="20"/>
        </w:rPr>
        <w:t>XXXXXX</w:t>
      </w:r>
      <w:r w:rsidR="00C93630">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63298264" w14:textId="77777777" w:rsidR="00672DE1" w:rsidRDefault="00672DE1" w:rsidP="00672DE1">
      <w:pPr>
        <w:spacing w:after="0" w:line="240" w:lineRule="auto"/>
        <w:jc w:val="both"/>
        <w:rPr>
          <w:rFonts w:ascii="Museo Sans 300" w:hAnsi="Museo Sans 300"/>
          <w:sz w:val="20"/>
          <w:szCs w:val="20"/>
        </w:rPr>
      </w:pPr>
    </w:p>
    <w:p w14:paraId="488C3E91" w14:textId="77777777" w:rsidR="003E04F0" w:rsidRPr="00937F60" w:rsidRDefault="003E04F0" w:rsidP="003E04F0">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7490ED3" w14:textId="042A0029" w:rsidR="003E04F0" w:rsidRPr="00937F60" w:rsidRDefault="00F403F8" w:rsidP="003E04F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       </w:t>
      </w:r>
    </w:p>
    <w:p w14:paraId="3C1B3B1E" w14:textId="0228D236" w:rsidR="003E686A" w:rsidRDefault="003E04F0" w:rsidP="00F403F8">
      <w:pPr>
        <w:spacing w:line="0" w:lineRule="atLeast"/>
        <w:ind w:left="142" w:firstLine="426"/>
        <w:jc w:val="both"/>
        <w:rPr>
          <w:rFonts w:ascii="Museo Sans 300" w:hAnsi="Museo Sans 300"/>
          <w:sz w:val="16"/>
          <w:szCs w:val="16"/>
          <w:lang w:val="es-ES" w:eastAsia="es-SV"/>
        </w:rPr>
      </w:pPr>
      <w:r w:rsidRPr="7C007B7A">
        <w:rPr>
          <w:rStyle w:val="PiedepginaCar"/>
          <w:rFonts w:ascii="Museo Sans 300" w:hAnsi="Museo Sans 300"/>
          <w:sz w:val="20"/>
          <w:szCs w:val="20"/>
        </w:rPr>
        <w:t xml:space="preserve"> </w:t>
      </w:r>
      <w:r w:rsidR="003E686A">
        <w:rPr>
          <w:rFonts w:ascii="Museo Sans 300" w:hAnsi="Museo Sans 300"/>
          <w:sz w:val="16"/>
          <w:szCs w:val="16"/>
          <w:lang w:val="es-ES" w:eastAsia="es-SV"/>
        </w:rPr>
        <w:t>“[…]</w:t>
      </w:r>
    </w:p>
    <w:p w14:paraId="00EFAB27" w14:textId="77777777" w:rsidR="003E686A" w:rsidRDefault="003E686A" w:rsidP="00D72357">
      <w:pPr>
        <w:spacing w:after="0" w:line="240" w:lineRule="auto"/>
        <w:ind w:left="708" w:right="565"/>
        <w:jc w:val="both"/>
        <w:rPr>
          <w:rFonts w:ascii="Museo Sans 300" w:hAnsi="Museo Sans 300"/>
          <w:sz w:val="16"/>
          <w:szCs w:val="16"/>
          <w:lang w:val="es-ES" w:eastAsia="es-SV"/>
        </w:rPr>
      </w:pPr>
      <w:r w:rsidRPr="003E686A">
        <w:rPr>
          <w:rFonts w:ascii="Museo Sans 300" w:hAnsi="Museo Sans 300"/>
          <w:sz w:val="16"/>
          <w:szCs w:val="16"/>
          <w:lang w:val="es-ES" w:eastAsia="es-SV"/>
        </w:rPr>
        <w:t>Gráfica n.° 1</w:t>
      </w:r>
      <w:r w:rsidRPr="003E686A">
        <w:rPr>
          <w:rFonts w:ascii="Museo Sans 300" w:hAnsi="Museo Sans 300"/>
          <w:b/>
          <w:sz w:val="16"/>
          <w:szCs w:val="16"/>
          <w:lang w:val="es-ES" w:eastAsia="es-SV"/>
        </w:rPr>
        <w:t>.</w:t>
      </w:r>
      <w:r w:rsidRPr="003E686A">
        <w:rPr>
          <w:rFonts w:ascii="Museo Sans 300" w:hAnsi="Museo Sans 300"/>
          <w:sz w:val="16"/>
          <w:szCs w:val="16"/>
          <w:lang w:val="es-ES" w:eastAsia="es-SV"/>
        </w:rPr>
        <w:t xml:space="preserve"> Consumos de energía eléctrica registrados en el suministro eléctrico durante el periodo comprendido entre el mes de enero del año 2017 al mes de diciembre del año 2019.</w:t>
      </w:r>
    </w:p>
    <w:p w14:paraId="4BC7491E" w14:textId="77777777" w:rsidR="003E686A" w:rsidRPr="003E686A" w:rsidRDefault="003E686A" w:rsidP="00D72357">
      <w:pPr>
        <w:spacing w:after="0" w:line="240" w:lineRule="auto"/>
        <w:ind w:left="426" w:right="565"/>
        <w:jc w:val="both"/>
        <w:rPr>
          <w:rFonts w:ascii="Museo Sans 300" w:hAnsi="Museo Sans 300"/>
          <w:sz w:val="16"/>
          <w:szCs w:val="16"/>
          <w:lang w:val="es-ES" w:eastAsia="es-SV"/>
        </w:rPr>
      </w:pPr>
    </w:p>
    <w:p w14:paraId="117313DA" w14:textId="7A8ADBB2" w:rsidR="003E686A" w:rsidRPr="003E686A" w:rsidRDefault="003E686A" w:rsidP="00D72357">
      <w:pPr>
        <w:spacing w:after="0" w:line="240" w:lineRule="auto"/>
        <w:ind w:left="708" w:right="565"/>
        <w:jc w:val="both"/>
        <w:rPr>
          <w:rFonts w:ascii="Museo Sans 300" w:hAnsi="Museo Sans 300"/>
          <w:sz w:val="16"/>
          <w:szCs w:val="16"/>
          <w:lang w:eastAsia="es-SV"/>
        </w:rPr>
      </w:pPr>
      <w:r w:rsidRPr="003E686A">
        <w:rPr>
          <w:rFonts w:ascii="Museo Sans 300" w:hAnsi="Museo Sans 300"/>
          <w:sz w:val="16"/>
          <w:szCs w:val="16"/>
          <w:lang w:val="es-ES" w:eastAsia="es-SV"/>
        </w:rPr>
        <w:t>En el período presentado en la gráfica n.° 1, se observa que los consumo registrados antes del encuentro de la supuesta irregularidad, existe un consumo promedio de enero hasta octubre de 2017 de 86 kWh, luego existe un periodo de 7 meses en los cuales el consumo baja a un promedio mensual de 34 kWh, posteriormente luego de la corrección de la irregularidad, se registra un promedio de consumo de 78 kWh. En dicha gráfica, también se indica el promedio obtenido por la EEO, partiendo del registro de lectura de 10 días registrados posteriormente a la corrección de la irregularidad, que resulta un promedio mensual de 69 kWh, y el período comprendido entre el 29 de noviembre de 2017 al 28 de mayo de 2018, para la recuperación de la energía no registrada</w:t>
      </w:r>
      <w:r>
        <w:rPr>
          <w:rFonts w:ascii="Museo Sans 300" w:hAnsi="Museo Sans 300"/>
          <w:sz w:val="16"/>
          <w:szCs w:val="16"/>
          <w:lang w:val="es-ES" w:eastAsia="es-SV"/>
        </w:rPr>
        <w:t>. […]”.</w:t>
      </w:r>
    </w:p>
    <w:p w14:paraId="06CD5842" w14:textId="77777777" w:rsidR="003E686A" w:rsidRDefault="003E686A" w:rsidP="003E04F0">
      <w:pPr>
        <w:spacing w:after="0" w:line="240" w:lineRule="auto"/>
        <w:ind w:left="426"/>
        <w:jc w:val="both"/>
        <w:rPr>
          <w:rFonts w:ascii="Museo Sans 300" w:hAnsi="Museo Sans 300"/>
          <w:sz w:val="20"/>
          <w:szCs w:val="20"/>
          <w:u w:val="single"/>
          <w:lang w:eastAsia="es-SV"/>
        </w:rPr>
      </w:pPr>
    </w:p>
    <w:p w14:paraId="70614B92" w14:textId="5F9AA4C0" w:rsidR="003E04F0" w:rsidRPr="00937F60" w:rsidRDefault="003E04F0" w:rsidP="003E04F0">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w:t>
      </w:r>
      <w:r w:rsidR="00E14ABE">
        <w:rPr>
          <w:rFonts w:ascii="Museo Sans 300" w:hAnsi="Museo Sans 300"/>
          <w:sz w:val="20"/>
          <w:szCs w:val="20"/>
          <w:u w:val="single"/>
          <w:lang w:eastAsia="es-SV"/>
        </w:rPr>
        <w:t xml:space="preserve">supuesta </w:t>
      </w:r>
      <w:r w:rsidRPr="00937F60">
        <w:rPr>
          <w:rFonts w:ascii="Museo Sans 300" w:hAnsi="Museo Sans 300"/>
          <w:sz w:val="20"/>
          <w:szCs w:val="20"/>
          <w:u w:val="single"/>
          <w:lang w:eastAsia="es-SV"/>
        </w:rPr>
        <w:t xml:space="preserve">condición </w:t>
      </w:r>
      <w:r w:rsidR="008605AA">
        <w:rPr>
          <w:rFonts w:ascii="Museo Sans 300" w:hAnsi="Museo Sans 300"/>
          <w:sz w:val="20"/>
          <w:szCs w:val="20"/>
          <w:u w:val="single"/>
          <w:lang w:eastAsia="es-SV"/>
        </w:rPr>
        <w:t>en el suministro</w:t>
      </w:r>
      <w:r w:rsidRPr="00937F60">
        <w:rPr>
          <w:rFonts w:ascii="Museo Sans 300" w:hAnsi="Museo Sans 300"/>
          <w:sz w:val="20"/>
          <w:szCs w:val="20"/>
          <w:u w:val="single"/>
          <w:lang w:eastAsia="es-SV"/>
        </w:rPr>
        <w:t>:</w:t>
      </w:r>
    </w:p>
    <w:p w14:paraId="5F9D008C" w14:textId="77777777" w:rsidR="003E04F0" w:rsidRPr="00937F60" w:rsidRDefault="003E04F0" w:rsidP="003E04F0">
      <w:pPr>
        <w:spacing w:after="0" w:line="240" w:lineRule="auto"/>
        <w:ind w:left="709" w:right="709"/>
        <w:jc w:val="both"/>
        <w:rPr>
          <w:rStyle w:val="PiedepginaCar"/>
          <w:rFonts w:ascii="Museo Sans 300" w:hAnsi="Museo Sans 300"/>
          <w:sz w:val="20"/>
          <w:szCs w:val="20"/>
        </w:rPr>
      </w:pPr>
    </w:p>
    <w:p w14:paraId="7E8B0CEB" w14:textId="54580E51" w:rsidR="00902FEE" w:rsidRPr="00902FEE" w:rsidRDefault="003E04F0" w:rsidP="00902FEE">
      <w:pPr>
        <w:ind w:left="709" w:right="565"/>
        <w:jc w:val="both"/>
        <w:rPr>
          <w:rFonts w:ascii="Museo Sans 300" w:hAnsi="Museo Sans 300"/>
          <w:color w:val="000000"/>
          <w:sz w:val="16"/>
          <w:szCs w:val="16"/>
          <w:lang w:val="es-ES"/>
        </w:rPr>
      </w:pPr>
      <w:r w:rsidRPr="001D4A7C">
        <w:rPr>
          <w:rStyle w:val="PiedepginaCar"/>
          <w:rFonts w:ascii="Museo Sans 300" w:hAnsi="Museo Sans 300"/>
          <w:sz w:val="16"/>
          <w:szCs w:val="16"/>
        </w:rPr>
        <w:t>“[…]</w:t>
      </w:r>
      <w:r w:rsidR="00E14ABE" w:rsidRPr="001D4A7C">
        <w:rPr>
          <w:rStyle w:val="PiedepginaCar"/>
          <w:rFonts w:ascii="Museo Sans 300" w:hAnsi="Museo Sans 300"/>
          <w:sz w:val="16"/>
          <w:szCs w:val="16"/>
        </w:rPr>
        <w:t xml:space="preserve"> </w:t>
      </w:r>
      <w:r w:rsidR="00902FEE" w:rsidRPr="00902FEE">
        <w:rPr>
          <w:rFonts w:ascii="Museo Sans 300" w:hAnsi="Museo Sans 300"/>
          <w:color w:val="000000"/>
          <w:sz w:val="16"/>
          <w:szCs w:val="16"/>
          <w:lang w:val="es-ES"/>
        </w:rPr>
        <w:t>Conforme con la información que fue provista por la distribuidora, se han analizado las fotografías presentadas mediante las cuales, esta ha pretendido demostrar que en el suministro objeto del presente informe se presentó un incumplimiento a las condiciones contractuales, al encontrar evidencia de manipulación por terceras personas, debido al encuentro del sello de tapa y terminal roto, esto con la finalidad de impedir el correcto registro de la energía eléctrica consumida en la vivienda.</w:t>
      </w:r>
    </w:p>
    <w:p w14:paraId="26D0F483" w14:textId="6CFA34B6" w:rsidR="00D730DA" w:rsidRDefault="00902FEE" w:rsidP="00AB60F5">
      <w:pPr>
        <w:ind w:left="709" w:right="565"/>
        <w:jc w:val="both"/>
        <w:rPr>
          <w:rFonts w:ascii="Museo Sans 300" w:hAnsi="Museo Sans 300"/>
          <w:sz w:val="20"/>
          <w:szCs w:val="20"/>
          <w:u w:val="single"/>
          <w:lang w:eastAsia="es-SV"/>
        </w:rPr>
      </w:pPr>
      <w:r w:rsidRPr="00902FEE">
        <w:rPr>
          <w:rFonts w:ascii="Museo Sans 300" w:hAnsi="Museo Sans 300"/>
          <w:color w:val="000000"/>
          <w:sz w:val="16"/>
          <w:szCs w:val="16"/>
          <w:lang w:val="es-ES"/>
        </w:rPr>
        <w:t xml:space="preserve">Las fotografías n.° 1,2 y 3 son las principales evidencias que presenta la distribuidora, para demostrar la alteración del equipo de medición titular n.° </w:t>
      </w:r>
      <w:r w:rsidR="00AB60F5">
        <w:rPr>
          <w:rFonts w:ascii="Museo Sans 300" w:hAnsi="Museo Sans 300"/>
          <w:color w:val="000000"/>
          <w:sz w:val="16"/>
          <w:szCs w:val="16"/>
          <w:lang w:val="es-ES"/>
        </w:rPr>
        <w:t>XXXXXX</w:t>
      </w:r>
      <w:r w:rsidRPr="00902FEE">
        <w:rPr>
          <w:rFonts w:ascii="Museo Sans 300" w:hAnsi="Museo Sans 300"/>
          <w:color w:val="000000"/>
          <w:sz w:val="16"/>
          <w:szCs w:val="16"/>
          <w:lang w:val="es-ES"/>
        </w:rPr>
        <w:t>. En la fotografía n.° 1 se observa el estado y la ubicación de equipo de medición de energía, encontrado por la EEO, el cual está instalado en la pared de la vivienda de la señora de Beltrán, en las fotografías 2 y 3 se observa el estado de los sellos y los cables de seguridad de estos. Estas fotografías son la principal evidencia presentada por la empresa distribuidora para establecer una condición irregular en el suministro en análisis. EEO no presenta una fotografía la cual se observe una alteración interna en el equipo de medición en análisis</w:t>
      </w:r>
      <w:r>
        <w:rPr>
          <w:rFonts w:ascii="Museo Sans 300" w:hAnsi="Museo Sans 300"/>
          <w:color w:val="000000"/>
          <w:sz w:val="16"/>
          <w:szCs w:val="16"/>
          <w:lang w:val="es-ES"/>
        </w:rPr>
        <w:t xml:space="preserve"> </w:t>
      </w:r>
      <w:r w:rsidR="001D4A7C" w:rsidRPr="001D4A7C">
        <w:rPr>
          <w:rFonts w:ascii="Museo Sans 300" w:hAnsi="Museo Sans 300"/>
          <w:color w:val="000000"/>
          <w:sz w:val="16"/>
          <w:szCs w:val="16"/>
        </w:rPr>
        <w:t>[…</w:t>
      </w:r>
      <w:r w:rsidR="003E04F0" w:rsidRPr="001D4A7C">
        <w:rPr>
          <w:rFonts w:ascii="Museo Sans 300" w:hAnsi="Museo Sans 300"/>
          <w:color w:val="000000"/>
          <w:sz w:val="16"/>
          <w:szCs w:val="16"/>
        </w:rPr>
        <w:t>]”</w:t>
      </w:r>
      <w:r w:rsidR="001D4A7C" w:rsidRPr="001D4A7C">
        <w:rPr>
          <w:rFonts w:ascii="Museo Sans 300" w:hAnsi="Museo Sans 300"/>
          <w:color w:val="000000"/>
          <w:sz w:val="16"/>
          <w:szCs w:val="16"/>
        </w:rPr>
        <w:t>.</w:t>
      </w:r>
    </w:p>
    <w:p w14:paraId="44469D54" w14:textId="7BA9F3E3" w:rsidR="003E04F0" w:rsidRPr="000E7D1A" w:rsidRDefault="003E04F0" w:rsidP="003E04F0">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w:t>
      </w:r>
      <w:r w:rsidR="00B5102A">
        <w:rPr>
          <w:rFonts w:ascii="Museo Sans 300" w:hAnsi="Museo Sans 300"/>
          <w:sz w:val="20"/>
          <w:szCs w:val="20"/>
          <w:u w:val="single"/>
          <w:lang w:eastAsia="es-SV"/>
        </w:rPr>
        <w:t>nergía consumida y no facturada</w:t>
      </w:r>
      <w:r w:rsidRPr="000E7D1A">
        <w:rPr>
          <w:rFonts w:ascii="Museo Sans 300" w:hAnsi="Museo Sans 300"/>
          <w:sz w:val="20"/>
          <w:szCs w:val="20"/>
          <w:u w:val="single"/>
          <w:lang w:eastAsia="es-SV"/>
        </w:rPr>
        <w:t>:</w:t>
      </w:r>
    </w:p>
    <w:p w14:paraId="640E7AB4" w14:textId="77777777" w:rsidR="003E04F0" w:rsidRPr="000E7D1A" w:rsidRDefault="003E04F0" w:rsidP="003E04F0">
      <w:pPr>
        <w:spacing w:after="0" w:line="0" w:lineRule="atLeast"/>
        <w:ind w:left="709" w:right="709"/>
        <w:jc w:val="both"/>
        <w:rPr>
          <w:rFonts w:ascii="Museo 300" w:hAnsi="Museo 300" w:cs="Arial"/>
          <w:color w:val="000000"/>
          <w:sz w:val="16"/>
          <w:szCs w:val="16"/>
        </w:rPr>
      </w:pPr>
    </w:p>
    <w:p w14:paraId="79BB9844" w14:textId="6D09299C" w:rsidR="00D730DA" w:rsidRPr="00D730DA" w:rsidRDefault="003E04F0" w:rsidP="00D730DA">
      <w:pPr>
        <w:spacing w:line="0" w:lineRule="atLeast"/>
        <w:ind w:left="720" w:right="567"/>
        <w:jc w:val="both"/>
        <w:rPr>
          <w:rFonts w:ascii="Museo Sans 300" w:hAnsi="Museo Sans 300"/>
          <w:sz w:val="16"/>
          <w:szCs w:val="16"/>
          <w:lang w:val="es-ES"/>
        </w:rPr>
      </w:pPr>
      <w:r w:rsidRPr="00DE6630">
        <w:rPr>
          <w:rStyle w:val="normaltextrunspellingerrorv2scxw139892720bcx0"/>
          <w:rFonts w:ascii="Museo Sans 300" w:hAnsi="Museo Sans 300"/>
          <w:sz w:val="16"/>
          <w:szCs w:val="16"/>
        </w:rPr>
        <w:t>“[…]</w:t>
      </w:r>
      <w:r w:rsidR="00D20463">
        <w:rPr>
          <w:rStyle w:val="normaltextrunspellingerrorv2scxw139892720bcx0"/>
          <w:rFonts w:ascii="Museo Sans 300" w:hAnsi="Museo Sans 300"/>
          <w:sz w:val="16"/>
          <w:szCs w:val="16"/>
        </w:rPr>
        <w:t xml:space="preserve"> </w:t>
      </w:r>
      <w:r w:rsidR="00D730DA" w:rsidRPr="00D730DA">
        <w:rPr>
          <w:rFonts w:ascii="Museo Sans 300" w:hAnsi="Museo Sans 300"/>
          <w:sz w:val="16"/>
          <w:szCs w:val="16"/>
          <w:lang w:val="es-ES"/>
        </w:rPr>
        <w:t>A partir de la fotografía presentada por la empresa EEO, no se puede establecer que existió una manipulación interna en el equipo de medición, y esta fuera ocasionada por terceras personas, con la finalidad que en dicho inmueble se consumiera más energía que la registrada.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para evitar el registro de consumo de corriente en la vivienda de la señora de Beltrán.</w:t>
      </w:r>
    </w:p>
    <w:p w14:paraId="5E4A0918" w14:textId="118C3E9C" w:rsidR="00D730DA" w:rsidRPr="00D730DA" w:rsidRDefault="00D730DA" w:rsidP="00D730DA">
      <w:pPr>
        <w:spacing w:line="0" w:lineRule="atLeast"/>
        <w:ind w:left="720" w:right="567"/>
        <w:jc w:val="both"/>
        <w:rPr>
          <w:rFonts w:ascii="Museo Sans 300" w:hAnsi="Museo Sans 300"/>
          <w:sz w:val="16"/>
          <w:szCs w:val="16"/>
          <w:lang w:val="es-ES"/>
        </w:rPr>
      </w:pPr>
      <w:r w:rsidRPr="00D730DA">
        <w:rPr>
          <w:rFonts w:ascii="Museo Sans 300" w:hAnsi="Museo Sans 300"/>
          <w:sz w:val="16"/>
          <w:szCs w:val="16"/>
          <w:lang w:val="es-ES"/>
        </w:rPr>
        <w:lastRenderedPageBreak/>
        <w:t xml:space="preserve">Por tanto, las pruebas presentadas por la EEO, no definen la existencia de una condición irregular debido al estado encontrado del equipo de medición n° </w:t>
      </w:r>
      <w:r w:rsidR="00AB60F5">
        <w:rPr>
          <w:rFonts w:ascii="Museo Sans 300" w:hAnsi="Museo Sans 300"/>
          <w:sz w:val="16"/>
          <w:szCs w:val="16"/>
          <w:lang w:val="es-ES"/>
        </w:rPr>
        <w:t>XXXXXX</w:t>
      </w:r>
      <w:r w:rsidRPr="00D730DA">
        <w:rPr>
          <w:rFonts w:ascii="Museo Sans 300" w:hAnsi="Museo Sans 300"/>
          <w:sz w:val="16"/>
          <w:szCs w:val="16"/>
          <w:lang w:val="es-ES"/>
        </w:rPr>
        <w:t>. Lo planteado por la distribuidora carece de fundamentos técnicos que permitan determinar que la usuaria ha incumplido con lo establecido en el contrato de adhesión correspondiente.</w:t>
      </w:r>
    </w:p>
    <w:p w14:paraId="7B2823A1" w14:textId="7D6D6A24" w:rsidR="003E04F0" w:rsidRPr="00E40407" w:rsidRDefault="00D730DA" w:rsidP="00D730DA">
      <w:pPr>
        <w:spacing w:line="0" w:lineRule="atLeast"/>
        <w:ind w:left="720" w:right="567"/>
        <w:jc w:val="both"/>
        <w:rPr>
          <w:rStyle w:val="normaltextrunspellingerrorv2scxw139892720bcx0"/>
          <w:rFonts w:ascii="Museo Sans 300" w:hAnsi="Museo Sans 300"/>
          <w:sz w:val="16"/>
          <w:szCs w:val="16"/>
          <w:lang w:val="es-ES_tradnl"/>
        </w:rPr>
      </w:pPr>
      <w:r w:rsidRPr="00D730DA">
        <w:rPr>
          <w:rFonts w:ascii="Museo Sans 300" w:hAnsi="Museo Sans 300"/>
          <w:sz w:val="16"/>
          <w:szCs w:val="16"/>
          <w:lang w:val="es-ES"/>
        </w:rPr>
        <w:t>Dentro de ese contexto, Tomando en cuenta la antigüedad y condición en que se encontró el citado mediador; y en consideración con lo estipulado en el artículo 35 de los Términos y Condiciones Generales al Consumidor Final, del Pliego Tarifario para el año 2018, podemos considerar que la disminución en el registro de consumo mostrado en la gráfica n.° 1, se ha debido a desperfectos o problemas internos por el desgaste de piezas en el equipo de medición. De tal manera, que el usuario debe de pagar el importe de la energía no facturada retroactivamente hasta un máximo de dos meses, a partir de la notificación y que será calculado sobre la base del promedio de consumo de los últimos seis meses de facturación correcta</w:t>
      </w:r>
      <w:r w:rsidRPr="00D730DA">
        <w:rPr>
          <w:rFonts w:ascii="Museo Sans 300" w:hAnsi="Museo Sans 300"/>
          <w:sz w:val="16"/>
          <w:szCs w:val="16"/>
        </w:rPr>
        <w:t xml:space="preserve"> </w:t>
      </w:r>
      <w:r w:rsidR="003E04F0" w:rsidRPr="00FA65F3">
        <w:rPr>
          <w:rStyle w:val="normaltextrunspellingerrorv2scxw139892720bcx0"/>
          <w:rFonts w:ascii="Museo 300" w:hAnsi="Museo 300"/>
          <w:sz w:val="16"/>
          <w:szCs w:val="16"/>
        </w:rPr>
        <w:t xml:space="preserve">[…]” </w:t>
      </w:r>
    </w:p>
    <w:p w14:paraId="4DEBD691" w14:textId="77777777" w:rsidR="003E04F0" w:rsidRPr="00937F60" w:rsidRDefault="003E04F0" w:rsidP="003E04F0">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6531ADAD" w14:textId="17EACDB6" w:rsidR="00672FA7" w:rsidRPr="00DE6630" w:rsidRDefault="003E04F0" w:rsidP="00672FA7">
      <w:pPr>
        <w:spacing w:line="0" w:lineRule="atLeast"/>
        <w:ind w:left="720" w:right="567"/>
        <w:jc w:val="both"/>
        <w:rPr>
          <w:rFonts w:ascii="Museo Sans 300" w:hAnsi="Museo Sans 300"/>
          <w:sz w:val="16"/>
          <w:szCs w:val="16"/>
        </w:rPr>
      </w:pPr>
      <w:r w:rsidRPr="00DE6630">
        <w:rPr>
          <w:rStyle w:val="normaltextrunspellingerrorv2scxw139892720bcx0"/>
          <w:rFonts w:ascii="Museo Sans 300" w:hAnsi="Museo Sans 300"/>
          <w:sz w:val="16"/>
          <w:szCs w:val="16"/>
        </w:rPr>
        <w:t xml:space="preserve">“[…]  </w:t>
      </w:r>
      <w:r w:rsidR="00672FA7" w:rsidRPr="00DE6630">
        <w:rPr>
          <w:rFonts w:ascii="Museo Sans 300" w:hAnsi="Museo Sans 300"/>
          <w:sz w:val="16"/>
          <w:szCs w:val="16"/>
          <w:lang w:val="es-ES"/>
        </w:rPr>
        <w:t>En</w:t>
      </w:r>
      <w:r w:rsidR="00672FA7" w:rsidRPr="00DE6630">
        <w:rPr>
          <w:rFonts w:ascii="Museo Sans 300" w:hAnsi="Museo Sans 300"/>
          <w:b/>
          <w:bCs/>
          <w:sz w:val="16"/>
          <w:szCs w:val="16"/>
          <w:lang w:val="es-ES"/>
        </w:rPr>
        <w:t xml:space="preserve"> </w:t>
      </w:r>
      <w:r w:rsidR="00672FA7" w:rsidRPr="00DE6630">
        <w:rPr>
          <w:rFonts w:ascii="Museo Sans 300" w:hAnsi="Museo Sans 300"/>
          <w:sz w:val="16"/>
          <w:szCs w:val="16"/>
          <w:lang w:val="es-ES"/>
        </w:rPr>
        <w:t>consideración a lo anteriormente expuesto, y luego de analizar los datos obtenidos en la investigación se determina lo siguiente:</w:t>
      </w:r>
    </w:p>
    <w:p w14:paraId="2801B175" w14:textId="66A662DA" w:rsidR="00D730DA" w:rsidRPr="00D730DA" w:rsidRDefault="00B66B2B" w:rsidP="005B10AE">
      <w:pPr>
        <w:numPr>
          <w:ilvl w:val="0"/>
          <w:numId w:val="19"/>
        </w:numPr>
        <w:spacing w:line="0" w:lineRule="atLeast"/>
        <w:ind w:right="567"/>
        <w:jc w:val="both"/>
        <w:rPr>
          <w:rFonts w:ascii="Museo Sans 300" w:hAnsi="Museo Sans 300"/>
          <w:sz w:val="16"/>
          <w:szCs w:val="16"/>
        </w:rPr>
      </w:pPr>
      <w:r w:rsidRPr="00B66B2B">
        <w:rPr>
          <w:rFonts w:ascii="Museo Sans 300" w:hAnsi="Museo Sans 300"/>
          <w:sz w:val="16"/>
          <w:szCs w:val="16"/>
          <w:lang w:val="es-ES"/>
        </w:rPr>
        <w:t xml:space="preserve">Las </w:t>
      </w:r>
      <w:r w:rsidR="00D730DA" w:rsidRPr="00D730DA">
        <w:rPr>
          <w:rFonts w:ascii="Museo Sans 300" w:hAnsi="Museo Sans 300"/>
          <w:sz w:val="16"/>
          <w:szCs w:val="16"/>
        </w:rPr>
        <w:t xml:space="preserve">pruebas presentadas por la empresa distribuidora no demuestran clara y fehacientemente que en el suministro identificado con el NIC </w:t>
      </w:r>
      <w:r w:rsidR="00AB60F5">
        <w:rPr>
          <w:rFonts w:ascii="Museo Sans 300" w:hAnsi="Museo Sans 300"/>
          <w:sz w:val="16"/>
          <w:szCs w:val="16"/>
        </w:rPr>
        <w:t>XXXXXX</w:t>
      </w:r>
      <w:r w:rsidR="00D730DA" w:rsidRPr="00D730DA">
        <w:rPr>
          <w:rFonts w:ascii="Museo Sans 300" w:hAnsi="Museo Sans 300"/>
          <w:sz w:val="16"/>
          <w:szCs w:val="16"/>
        </w:rPr>
        <w:t xml:space="preserve">, existiera una condición irregular establecida en el Procedimiento para Investigar La Existencia de Condiciones Irregulares en el Suministro de Energía Eléctrica del Usuario Final, que afectara el registro de consumo de energía del equipo de medición n.° </w:t>
      </w:r>
      <w:r w:rsidR="00AB60F5">
        <w:rPr>
          <w:rFonts w:ascii="Museo Sans 300" w:hAnsi="Museo Sans 300"/>
          <w:sz w:val="16"/>
          <w:szCs w:val="16"/>
        </w:rPr>
        <w:t>XXXXXX</w:t>
      </w:r>
      <w:r w:rsidR="00D730DA" w:rsidRPr="00D730DA">
        <w:rPr>
          <w:rFonts w:ascii="Museo Sans 300" w:hAnsi="Museo Sans 300"/>
          <w:sz w:val="16"/>
          <w:szCs w:val="16"/>
        </w:rPr>
        <w:t>.</w:t>
      </w:r>
    </w:p>
    <w:p w14:paraId="64018D66" w14:textId="77777777" w:rsidR="00D730DA" w:rsidRPr="00D730DA" w:rsidRDefault="00D730DA" w:rsidP="00D730DA">
      <w:pPr>
        <w:numPr>
          <w:ilvl w:val="0"/>
          <w:numId w:val="19"/>
        </w:numPr>
        <w:spacing w:line="0" w:lineRule="atLeast"/>
        <w:ind w:right="567"/>
        <w:jc w:val="both"/>
        <w:rPr>
          <w:rFonts w:ascii="Museo Sans 300" w:hAnsi="Museo Sans 300"/>
          <w:sz w:val="16"/>
          <w:szCs w:val="16"/>
          <w:lang w:val="es-ES"/>
        </w:rPr>
      </w:pPr>
      <w:r w:rsidRPr="00D730DA">
        <w:rPr>
          <w:rFonts w:ascii="Museo Sans 300" w:hAnsi="Museo Sans 300"/>
          <w:sz w:val="16"/>
          <w:szCs w:val="16"/>
          <w:lang w:val="es-ES"/>
        </w:rPr>
        <w:t>Por lo que, la cantidad que ha sido cobrada por EEO, de cincuenta y seis 76/100 dólares de los Estados Unidos de América (USD 56.76) IVA incluido, en concepto de energía consumida y no registrada por un periodo de seis meses, es improcedente.</w:t>
      </w:r>
    </w:p>
    <w:p w14:paraId="01A9D080" w14:textId="77777777" w:rsidR="00D730DA" w:rsidRPr="00D730DA" w:rsidRDefault="00D730DA" w:rsidP="00D730DA">
      <w:pPr>
        <w:numPr>
          <w:ilvl w:val="0"/>
          <w:numId w:val="19"/>
        </w:numPr>
        <w:spacing w:line="0" w:lineRule="atLeast"/>
        <w:ind w:right="567"/>
        <w:jc w:val="both"/>
        <w:rPr>
          <w:rFonts w:ascii="Museo Sans 300" w:hAnsi="Museo Sans 300"/>
          <w:sz w:val="16"/>
          <w:szCs w:val="16"/>
          <w:lang w:val="es-ES"/>
        </w:rPr>
      </w:pPr>
      <w:r w:rsidRPr="00D730DA">
        <w:rPr>
          <w:rFonts w:ascii="Museo Sans 300" w:hAnsi="Museo Sans 300"/>
          <w:sz w:val="16"/>
          <w:szCs w:val="16"/>
          <w:lang w:val="es-ES"/>
        </w:rPr>
        <w:t>No obstante, lo anterior, de acuerdo al análisis efectuado por el CAU, se determina que el presente caso está asociado a la existencia de un desperfecto o problemas internos en el equipo de medición, y este deberá de considerarse como tal y como se ha determinado en el Art. 35 de los Términos y Condiciones Generales al Consumidor Final, del Pliego Tarifario aplicable al año 2018.</w:t>
      </w:r>
    </w:p>
    <w:p w14:paraId="66ABA672" w14:textId="138E3323" w:rsidR="00DE6630" w:rsidRPr="005B10AE" w:rsidRDefault="00D730DA" w:rsidP="005B10AE">
      <w:pPr>
        <w:numPr>
          <w:ilvl w:val="0"/>
          <w:numId w:val="19"/>
        </w:numPr>
        <w:spacing w:after="0" w:line="0" w:lineRule="atLeast"/>
        <w:ind w:left="1077" w:right="567" w:hanging="357"/>
        <w:jc w:val="both"/>
        <w:rPr>
          <w:rStyle w:val="normaltextrunspellingerrorv2scxw139892720bcx0"/>
          <w:rFonts w:ascii="Museo Sans 300" w:hAnsi="Museo Sans 300"/>
          <w:sz w:val="16"/>
          <w:szCs w:val="16"/>
          <w:lang w:val="es-ES"/>
        </w:rPr>
      </w:pPr>
      <w:r w:rsidRPr="00D730DA">
        <w:rPr>
          <w:rFonts w:ascii="Museo Sans 300" w:hAnsi="Museo Sans 300"/>
          <w:sz w:val="16"/>
          <w:szCs w:val="16"/>
          <w:lang w:val="es-ES"/>
        </w:rPr>
        <w:t>De acuerdo con el recálculo que el CAU ha efectuado, la sociedad EEO deberá recuperar la cantidad de dieciocho 06/100 dólares de los Estados Unidos de América (USD 18.06) IVA incluido, en concepto de energía consumida y no facturada por medidor con fallas internas</w:t>
      </w:r>
      <w:r w:rsidR="00B66B2B" w:rsidRPr="00B66B2B">
        <w:rPr>
          <w:rFonts w:ascii="Museo Sans 300" w:hAnsi="Museo Sans 300"/>
          <w:sz w:val="16"/>
          <w:szCs w:val="16"/>
          <w:lang w:val="es-ES"/>
        </w:rPr>
        <w:t>.</w:t>
      </w:r>
      <w:r w:rsidR="00D20463">
        <w:rPr>
          <w:rFonts w:ascii="Museo Sans 300" w:hAnsi="Museo Sans 300"/>
          <w:sz w:val="16"/>
          <w:szCs w:val="16"/>
          <w:lang w:val="es-ES"/>
        </w:rPr>
        <w:t xml:space="preserve"> </w:t>
      </w:r>
      <w:r w:rsidR="003E04F0" w:rsidRPr="00D730DA">
        <w:rPr>
          <w:rStyle w:val="normaltextrunspellingerrorv2scxw139892720bcx0"/>
          <w:rFonts w:ascii="Museo 300" w:hAnsi="Museo 300"/>
          <w:sz w:val="16"/>
          <w:szCs w:val="16"/>
        </w:rPr>
        <w:t>[…]” </w:t>
      </w:r>
    </w:p>
    <w:p w14:paraId="7B7006A7" w14:textId="77777777" w:rsidR="00D72357" w:rsidRPr="00D730DA" w:rsidRDefault="00D72357" w:rsidP="005B10AE">
      <w:pPr>
        <w:spacing w:after="0" w:line="0" w:lineRule="atLeast"/>
        <w:ind w:left="1077" w:right="567"/>
        <w:jc w:val="both"/>
        <w:rPr>
          <w:rStyle w:val="normaltextrunspellingerrorv2scxw139892720bcx0"/>
          <w:rFonts w:ascii="Museo Sans 300" w:hAnsi="Museo Sans 300"/>
          <w:sz w:val="16"/>
          <w:szCs w:val="16"/>
          <w:lang w:val="es-ES"/>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A80E1AD" w14:textId="70C365DD" w:rsidR="003E04F0" w:rsidRPr="007168D9" w:rsidRDefault="003E04F0" w:rsidP="007168D9">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4F68D9AB" w14:textId="77777777" w:rsidR="001261DD" w:rsidRDefault="001261DD" w:rsidP="003E04F0">
      <w:pPr>
        <w:spacing w:after="0" w:line="240" w:lineRule="auto"/>
        <w:ind w:left="567"/>
        <w:jc w:val="both"/>
        <w:rPr>
          <w:rFonts w:ascii="Museo Sans 300" w:hAnsi="Museo Sans 300"/>
          <w:sz w:val="20"/>
          <w:szCs w:val="20"/>
          <w:lang w:eastAsia="es-ES"/>
        </w:rPr>
      </w:pPr>
    </w:p>
    <w:p w14:paraId="2D566F77" w14:textId="730B8B45" w:rsidR="003E04F0" w:rsidRPr="00954AF6" w:rsidRDefault="003E04F0" w:rsidP="00954AF6">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7721BCBC" w14:textId="77777777" w:rsidR="001261DD" w:rsidRDefault="003E04F0" w:rsidP="003E04F0">
      <w:pPr>
        <w:tabs>
          <w:tab w:val="left" w:pos="426"/>
        </w:tabs>
        <w:spacing w:after="0" w:line="240" w:lineRule="auto"/>
        <w:jc w:val="both"/>
        <w:rPr>
          <w:rFonts w:ascii="Museo Sans 300" w:hAnsi="Museo Sans 300"/>
          <w:b/>
          <w:bCs/>
          <w:sz w:val="20"/>
          <w:szCs w:val="20"/>
        </w:rPr>
      </w:pPr>
      <w:r w:rsidRPr="00937F60">
        <w:rPr>
          <w:rFonts w:ascii="Museo Sans 300" w:hAnsi="Museo Sans 300"/>
          <w:b/>
          <w:bCs/>
          <w:sz w:val="20"/>
          <w:szCs w:val="20"/>
        </w:rPr>
        <w:tab/>
      </w:r>
    </w:p>
    <w:p w14:paraId="67FEF5EE" w14:textId="3E60F73D" w:rsidR="003E04F0" w:rsidRPr="00937F60" w:rsidRDefault="001261DD" w:rsidP="003E04F0">
      <w:pPr>
        <w:tabs>
          <w:tab w:val="left" w:pos="426"/>
        </w:tabs>
        <w:spacing w:after="0" w:line="240" w:lineRule="auto"/>
        <w:jc w:val="both"/>
        <w:rPr>
          <w:rFonts w:ascii="Museo Sans 500" w:eastAsia="Times New Roman" w:hAnsi="Museo Sans 500"/>
          <w:b/>
          <w:bCs/>
          <w:sz w:val="20"/>
          <w:szCs w:val="20"/>
          <w:lang w:eastAsia="es-ES"/>
        </w:rPr>
      </w:pPr>
      <w:r>
        <w:rPr>
          <w:rFonts w:ascii="Museo Sans 300" w:hAnsi="Museo Sans 300"/>
          <w:b/>
          <w:bCs/>
          <w:sz w:val="20"/>
          <w:szCs w:val="20"/>
        </w:rPr>
        <w:tab/>
      </w:r>
      <w:r w:rsidR="003E04F0" w:rsidRPr="00937F60">
        <w:rPr>
          <w:rFonts w:ascii="Museo Sans 500" w:eastAsia="Times New Roman" w:hAnsi="Museo Sans 500"/>
          <w:b/>
          <w:bCs/>
          <w:sz w:val="20"/>
          <w:szCs w:val="20"/>
          <w:lang w:eastAsia="es-ES"/>
        </w:rPr>
        <w:t>1.A.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E51951B"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514C7871" w:rsidR="003E04F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1A3F65CD"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A48AE">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201</w:t>
      </w:r>
      <w:r w:rsidR="00954AF6">
        <w:rPr>
          <w:rFonts w:ascii="Museo Sans 500" w:eastAsia="Calibri" w:hAnsi="Museo Sans 500"/>
          <w:b/>
          <w:sz w:val="20"/>
          <w:szCs w:val="20"/>
          <w:lang w:eastAsia="es-SV"/>
        </w:rPr>
        <w:t>8</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lastRenderedPageBreak/>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1C18F57B" w:rsidR="003E04F0" w:rsidRPr="0078645B" w:rsidRDefault="004704B8" w:rsidP="003E04F0">
      <w:pPr>
        <w:pStyle w:val="paragraph"/>
        <w:spacing w:before="0" w:beforeAutospacing="0" w:after="0" w:afterAutospacing="0"/>
        <w:ind w:left="720" w:right="555"/>
        <w:jc w:val="both"/>
        <w:textAlignment w:val="baseline"/>
        <w:rPr>
          <w:rFonts w:ascii="Museo 300" w:hAnsi="Museo 300" w:cs="Segoe UI"/>
          <w:sz w:val="16"/>
          <w:szCs w:val="16"/>
        </w:rPr>
      </w:pPr>
      <w:r>
        <w:rPr>
          <w:rStyle w:val="normaltextrun"/>
          <w:rFonts w:ascii="Museo 300" w:hAnsi="Museo 300" w:cs="Segoe UI"/>
          <w:sz w:val="16"/>
          <w:szCs w:val="16"/>
        </w:rPr>
        <w:t>“</w:t>
      </w:r>
      <w:r w:rsidR="003E04F0"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003E04F0" w:rsidRPr="0078645B">
        <w:rPr>
          <w:rStyle w:val="eop"/>
          <w:rFonts w:ascii="Museo 300" w:hAnsi="Museo 300" w:cs="Segoe UI"/>
          <w:sz w:val="16"/>
          <w:szCs w:val="16"/>
        </w:rPr>
        <w:t> </w:t>
      </w:r>
    </w:p>
    <w:p w14:paraId="48FA9B4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123F6AB"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45077077" w:rsidR="003E04F0" w:rsidRPr="00937F60" w:rsidRDefault="003E04F0" w:rsidP="00765821">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3B3CC1FF" w14:textId="6BEE76C6" w:rsidR="003E04F0" w:rsidRDefault="003E04F0"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2C1B234" w14:textId="77777777" w:rsidR="00765821" w:rsidRDefault="00765821"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69930B28" w14:textId="77777777" w:rsidR="001261DD" w:rsidRDefault="001261DD" w:rsidP="00954AF6">
      <w:pPr>
        <w:autoSpaceDE w:val="0"/>
        <w:autoSpaceDN w:val="0"/>
        <w:adjustRightInd w:val="0"/>
        <w:spacing w:after="0" w:line="240" w:lineRule="auto"/>
        <w:jc w:val="both"/>
        <w:rPr>
          <w:rFonts w:ascii="Museo Sans 500" w:eastAsia="Times New Roman" w:hAnsi="Museo Sans 500"/>
          <w:b/>
          <w:bCs/>
          <w:sz w:val="20"/>
          <w:szCs w:val="20"/>
          <w:lang w:eastAsia="es-ES"/>
        </w:rPr>
      </w:pP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5EF3FB62" w14:textId="77777777" w:rsidR="00D72357" w:rsidRDefault="00D72357" w:rsidP="003E04F0">
      <w:pPr>
        <w:autoSpaceDE w:val="0"/>
        <w:autoSpaceDN w:val="0"/>
        <w:adjustRightInd w:val="0"/>
        <w:spacing w:after="0" w:line="240" w:lineRule="auto"/>
        <w:ind w:left="426"/>
        <w:jc w:val="both"/>
        <w:rPr>
          <w:rFonts w:ascii="Museo Sans 300" w:hAnsi="Museo Sans 300"/>
          <w:sz w:val="20"/>
          <w:szCs w:val="20"/>
        </w:rPr>
      </w:pPr>
    </w:p>
    <w:p w14:paraId="02463DC4" w14:textId="77777777" w:rsidR="003E04F0" w:rsidRPr="00937F60" w:rsidRDefault="003E04F0" w:rsidP="003E04F0">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5BBC487E" w14:textId="61F5302C"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AB60F5">
        <w:rPr>
          <w:rFonts w:ascii="Museo Sans 500" w:hAnsi="Museo Sans 500"/>
          <w:b/>
          <w:bCs/>
          <w:sz w:val="20"/>
          <w:szCs w:val="20"/>
        </w:rPr>
        <w:t>XXXXXX</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291D4E7A"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lastRenderedPageBreak/>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D60941">
        <w:rPr>
          <w:rFonts w:ascii="Museo Sans 300" w:eastAsia="Calibri" w:hAnsi="Museo Sans 300"/>
          <w:sz w:val="20"/>
          <w:szCs w:val="20"/>
        </w:rPr>
        <w:t>343-</w:t>
      </w:r>
      <w:r w:rsidR="00AB60F5">
        <w:rPr>
          <w:rFonts w:ascii="Museo Sans 300" w:eastAsia="Calibri" w:hAnsi="Museo Sans 300"/>
          <w:sz w:val="20"/>
          <w:szCs w:val="20"/>
        </w:rPr>
        <w:t>XXXXXX</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62B6AA65" w14:textId="77777777" w:rsidR="00D72357" w:rsidRDefault="00D72357" w:rsidP="003E04F0">
      <w:pPr>
        <w:spacing w:after="0" w:line="240" w:lineRule="auto"/>
        <w:ind w:left="420"/>
        <w:jc w:val="both"/>
        <w:textAlignment w:val="baseline"/>
        <w:rPr>
          <w:rFonts w:ascii="Museo Sans 300" w:eastAsia="Calibri" w:hAnsi="Museo Sans 300"/>
          <w:sz w:val="20"/>
          <w:szCs w:val="20"/>
        </w:rPr>
      </w:pPr>
    </w:p>
    <w:p w14:paraId="6B922056" w14:textId="77777777" w:rsidR="00D72357" w:rsidRPr="00D730DA" w:rsidRDefault="00D72357" w:rsidP="00D72357">
      <w:pPr>
        <w:spacing w:line="0" w:lineRule="atLeast"/>
        <w:ind w:left="720" w:right="567"/>
        <w:jc w:val="both"/>
        <w:rPr>
          <w:rFonts w:ascii="Museo Sans 300" w:hAnsi="Museo Sans 300"/>
          <w:sz w:val="16"/>
          <w:szCs w:val="16"/>
          <w:lang w:val="es-ES"/>
        </w:rPr>
      </w:pPr>
      <w:r w:rsidRPr="00DE6630">
        <w:rPr>
          <w:rStyle w:val="normaltextrunspellingerrorv2scxw139892720bcx0"/>
          <w:rFonts w:ascii="Museo Sans 300" w:hAnsi="Museo Sans 300"/>
          <w:sz w:val="16"/>
          <w:szCs w:val="16"/>
        </w:rPr>
        <w:t>“[…]</w:t>
      </w:r>
      <w:r>
        <w:rPr>
          <w:rStyle w:val="normaltextrunspellingerrorv2scxw139892720bcx0"/>
          <w:rFonts w:ascii="Museo Sans 300" w:hAnsi="Museo Sans 300"/>
          <w:sz w:val="16"/>
          <w:szCs w:val="16"/>
        </w:rPr>
        <w:t xml:space="preserve"> </w:t>
      </w:r>
      <w:r w:rsidRPr="00D730DA">
        <w:rPr>
          <w:rFonts w:ascii="Museo Sans 300" w:hAnsi="Museo Sans 300"/>
          <w:sz w:val="16"/>
          <w:szCs w:val="16"/>
          <w:lang w:val="es-ES"/>
        </w:rPr>
        <w:t>A partir de la fotografía presentada por la empresa EEO, no se puede establecer que existió una manipulación interna en el equipo de medición, y esta fuera ocasionada por terceras personas, con la finalidad que en dicho inmueble se consumiera más energía que la registrada. Asimismo, es importante recalcar que la empresa distribuidora dispone de los recursos con los cuales puede fundamentar su posición ante casos como el que ha pretendido demostrar; sin embargo, para el caso en estudio, no ha presentado pruebas fehacientes, mediante las cuales se logre evidenciar la supuesta condición irregular realizada, para evitar el registro de consumo de corriente en la vivienda de la señora de Beltrán.</w:t>
      </w:r>
    </w:p>
    <w:p w14:paraId="7F5F4317" w14:textId="4C4F0B8A" w:rsidR="00D72357" w:rsidRPr="00D730DA" w:rsidRDefault="00D72357" w:rsidP="00D72357">
      <w:pPr>
        <w:spacing w:line="0" w:lineRule="atLeast"/>
        <w:ind w:left="720" w:right="567"/>
        <w:jc w:val="both"/>
        <w:rPr>
          <w:rFonts w:ascii="Museo Sans 300" w:hAnsi="Museo Sans 300"/>
          <w:sz w:val="16"/>
          <w:szCs w:val="16"/>
          <w:lang w:val="es-ES"/>
        </w:rPr>
      </w:pPr>
      <w:r w:rsidRPr="00D730DA">
        <w:rPr>
          <w:rFonts w:ascii="Museo Sans 300" w:hAnsi="Museo Sans 300"/>
          <w:sz w:val="16"/>
          <w:szCs w:val="16"/>
          <w:lang w:val="es-ES"/>
        </w:rPr>
        <w:t xml:space="preserve">Por tanto, las pruebas presentadas por la EEO, no definen la existencia de una condición irregular debido al estado encontrado del equipo de medición n° </w:t>
      </w:r>
      <w:r w:rsidR="00AB60F5">
        <w:rPr>
          <w:rFonts w:ascii="Museo Sans 300" w:hAnsi="Museo Sans 300"/>
          <w:sz w:val="16"/>
          <w:szCs w:val="16"/>
          <w:lang w:val="es-ES"/>
        </w:rPr>
        <w:t>XXXXXX</w:t>
      </w:r>
      <w:r w:rsidRPr="00D730DA">
        <w:rPr>
          <w:rFonts w:ascii="Museo Sans 300" w:hAnsi="Museo Sans 300"/>
          <w:sz w:val="16"/>
          <w:szCs w:val="16"/>
          <w:lang w:val="es-ES"/>
        </w:rPr>
        <w:t>. Lo planteado por la distribuidora carece de fundamentos técnicos que permitan determinar que la usuaria ha incumplido con lo establecido en el contrato de adhesión correspondiente.</w:t>
      </w:r>
    </w:p>
    <w:p w14:paraId="6DCB652C" w14:textId="5EBAC275" w:rsidR="00D72357" w:rsidRDefault="00D72357" w:rsidP="005B10AE">
      <w:pPr>
        <w:spacing w:after="0" w:line="240" w:lineRule="auto"/>
        <w:ind w:left="708" w:right="565"/>
        <w:jc w:val="both"/>
        <w:textAlignment w:val="baseline"/>
        <w:rPr>
          <w:rFonts w:ascii="Museo Sans 300" w:eastAsia="Calibri" w:hAnsi="Museo Sans 300"/>
          <w:sz w:val="20"/>
          <w:szCs w:val="20"/>
        </w:rPr>
      </w:pPr>
      <w:r w:rsidRPr="00D730DA">
        <w:rPr>
          <w:rFonts w:ascii="Museo Sans 300" w:hAnsi="Museo Sans 300"/>
          <w:sz w:val="16"/>
          <w:szCs w:val="16"/>
          <w:lang w:val="es-ES"/>
        </w:rPr>
        <w:t>Dentro de ese contexto, Tomando en cuenta la antigüedad y condición en que se encontró el citado mediador; y en consideración con lo estipulado en el artículo 35 de los Términos y Condiciones Generales al Consumidor Final, del Pliego Tarifario para el año 2018, podemos considerar que la disminución en el registro de consumo mostrado en la gráfica n.° 1, se ha debido a desperfectos o problemas internos por el desgaste de piezas en el equipo de medición. De tal manera, que el usuario debe de pagar el importe de la energía no facturada retroactivamente hasta un máximo de dos meses, a partir de la notificación y que será calculado sobre la base del promedio de consumo de los últimos seis meses de facturación correcta</w:t>
      </w:r>
      <w:r w:rsidRPr="00D730DA">
        <w:rPr>
          <w:rFonts w:ascii="Museo Sans 300" w:hAnsi="Museo Sans 300"/>
          <w:sz w:val="16"/>
          <w:szCs w:val="16"/>
        </w:rPr>
        <w:t xml:space="preserve"> </w:t>
      </w:r>
      <w:r w:rsidRPr="00FA65F3">
        <w:rPr>
          <w:rStyle w:val="normaltextrunspellingerrorv2scxw139892720bcx0"/>
          <w:rFonts w:ascii="Museo 300" w:hAnsi="Museo 300"/>
          <w:sz w:val="16"/>
          <w:szCs w:val="16"/>
        </w:rPr>
        <w:t>[…]”</w:t>
      </w:r>
      <w:r>
        <w:rPr>
          <w:rStyle w:val="normaltextrunspellingerrorv2scxw139892720bcx0"/>
          <w:rFonts w:ascii="Museo 300" w:hAnsi="Museo 300"/>
          <w:sz w:val="16"/>
          <w:szCs w:val="16"/>
        </w:rPr>
        <w:t>.</w:t>
      </w:r>
    </w:p>
    <w:p w14:paraId="28205391" w14:textId="422A784D" w:rsidR="00D20463" w:rsidRDefault="00D20463" w:rsidP="003E04F0">
      <w:pPr>
        <w:spacing w:after="0" w:line="240" w:lineRule="auto"/>
        <w:ind w:left="420"/>
        <w:jc w:val="both"/>
        <w:textAlignment w:val="baseline"/>
        <w:rPr>
          <w:rFonts w:ascii="Museo Sans 300" w:eastAsia="Calibri" w:hAnsi="Museo Sans 300"/>
          <w:sz w:val="20"/>
          <w:szCs w:val="20"/>
        </w:rPr>
      </w:pPr>
    </w:p>
    <w:p w14:paraId="450EBD53" w14:textId="77777777"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Pr>
          <w:rFonts w:ascii="Museo Sans 300" w:eastAsia="Calibri" w:hAnsi="Museo Sans 300" w:cs="Segoe UI"/>
          <w:sz w:val="20"/>
          <w:szCs w:val="20"/>
          <w:lang w:eastAsia="es-MX"/>
        </w:rPr>
        <w:t xml:space="preserve"> la</w:t>
      </w:r>
      <w:r w:rsidRPr="00CC3EB4">
        <w:rPr>
          <w:rFonts w:ascii="Museo Sans 300" w:eastAsia="Calibri" w:hAnsi="Museo Sans 300" w:cs="Segoe UI"/>
          <w:sz w:val="20"/>
          <w:szCs w:val="20"/>
          <w:lang w:eastAsia="es-MX"/>
        </w:rPr>
        <w:t xml:space="preserve"> usuari</w:t>
      </w:r>
      <w:r>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6181F730" w14:textId="77777777"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p>
    <w:p w14:paraId="00294DCE" w14:textId="2F06E596" w:rsidR="00DF4E79" w:rsidRPr="00DF4E79" w:rsidRDefault="003E04F0" w:rsidP="00DF4E79">
      <w:pPr>
        <w:spacing w:after="0" w:line="240" w:lineRule="auto"/>
        <w:ind w:left="420"/>
        <w:jc w:val="both"/>
        <w:textAlignment w:val="baseline"/>
        <w:rPr>
          <w:rFonts w:ascii="Museo Sans 300" w:eastAsia="Calibri" w:hAnsi="Museo Sans 300" w:cs="Segoe UI"/>
          <w:sz w:val="20"/>
          <w:szCs w:val="20"/>
          <w:lang w:val="es-ES" w:eastAsia="es-MX"/>
        </w:rPr>
      </w:pPr>
      <w:r w:rsidRPr="7751E1DB">
        <w:rPr>
          <w:rFonts w:ascii="Museo Sans 300" w:eastAsia="Calibri" w:hAnsi="Museo Sans 300" w:cs="Segoe UI"/>
          <w:sz w:val="20"/>
          <w:szCs w:val="20"/>
          <w:lang w:eastAsia="es-MX"/>
        </w:rPr>
        <w:t>Confo</w:t>
      </w:r>
      <w:r w:rsidR="00D60941">
        <w:rPr>
          <w:rFonts w:ascii="Museo Sans 300" w:eastAsia="Calibri" w:hAnsi="Museo Sans 300" w:cs="Segoe UI"/>
          <w:sz w:val="20"/>
          <w:szCs w:val="20"/>
          <w:lang w:eastAsia="es-MX"/>
        </w:rPr>
        <w:t>rme lo anterior, el CAU estableció</w:t>
      </w:r>
      <w:r w:rsidRPr="7751E1DB">
        <w:rPr>
          <w:rFonts w:ascii="Museo Sans 300" w:eastAsia="Calibri" w:hAnsi="Museo Sans 300" w:cs="Segoe UI"/>
          <w:sz w:val="20"/>
          <w:szCs w:val="20"/>
          <w:lang w:eastAsia="es-MX"/>
        </w:rPr>
        <w:t xml:space="preserve"> en el informe técnico </w:t>
      </w:r>
      <w:r w:rsidRPr="7751E1DB">
        <w:rPr>
          <w:rFonts w:ascii="Museo Sans 300" w:hAnsi="Museo Sans 300"/>
          <w:sz w:val="20"/>
          <w:szCs w:val="20"/>
        </w:rPr>
        <w:t xml:space="preserve">N.° </w:t>
      </w:r>
      <w:r w:rsidRPr="7751E1DB">
        <w:rPr>
          <w:rFonts w:ascii="Museo Sans 300" w:eastAsia="Calibri" w:hAnsi="Museo Sans 300"/>
          <w:sz w:val="20"/>
          <w:szCs w:val="20"/>
        </w:rPr>
        <w:t>IT-</w:t>
      </w:r>
      <w:r w:rsidR="00D60941">
        <w:rPr>
          <w:rFonts w:ascii="Museo Sans 300" w:eastAsia="Calibri" w:hAnsi="Museo Sans 300"/>
          <w:sz w:val="20"/>
          <w:szCs w:val="20"/>
        </w:rPr>
        <w:t>343-</w:t>
      </w:r>
      <w:r w:rsidR="00AB60F5">
        <w:rPr>
          <w:rFonts w:ascii="Museo Sans 300" w:eastAsia="Calibri" w:hAnsi="Museo Sans 300"/>
          <w:sz w:val="20"/>
          <w:szCs w:val="20"/>
        </w:rPr>
        <w:t>XXXXXX</w:t>
      </w:r>
      <w:r w:rsidRPr="7751E1DB">
        <w:rPr>
          <w:rFonts w:ascii="Museo Sans 300" w:eastAsia="Calibri" w:hAnsi="Museo Sans 300"/>
          <w:sz w:val="20"/>
          <w:szCs w:val="20"/>
        </w:rPr>
        <w:t xml:space="preserve">-CAU </w:t>
      </w:r>
      <w:r w:rsidRPr="7751E1DB">
        <w:rPr>
          <w:rFonts w:ascii="Museo Sans 300" w:eastAsia="Calibri" w:hAnsi="Museo Sans 300" w:cs="Segoe UI"/>
          <w:sz w:val="20"/>
          <w:szCs w:val="20"/>
          <w:lang w:eastAsia="es-MX"/>
        </w:rPr>
        <w:t>que</w:t>
      </w:r>
      <w:r w:rsidR="00DF4E79" w:rsidRPr="00DF4E79">
        <w:rPr>
          <w:rFonts w:ascii="Museo Sans 300" w:eastAsia="Calibri" w:hAnsi="Museo Sans 300" w:cs="Segoe UI"/>
          <w:sz w:val="20"/>
          <w:szCs w:val="20"/>
          <w:lang w:val="es-ES" w:eastAsia="es-MX"/>
        </w:rPr>
        <w:t xml:space="preserve"> las </w:t>
      </w:r>
      <w:r w:rsidR="00B340C7" w:rsidRPr="00B340C7">
        <w:rPr>
          <w:rFonts w:ascii="Museo Sans 300" w:eastAsia="Calibri" w:hAnsi="Museo Sans 300" w:cs="Segoe UI"/>
          <w:sz w:val="20"/>
          <w:szCs w:val="20"/>
          <w:lang w:val="es-ES" w:eastAsia="es-MX"/>
        </w:rPr>
        <w:t xml:space="preserve">pruebas presentadas por la empresa distribuidora no demuestran que existió una condición irregular en el suministro identificado con el NIC </w:t>
      </w:r>
      <w:r w:rsidR="00AB60F5">
        <w:rPr>
          <w:rFonts w:ascii="Museo Sans 300" w:eastAsia="Calibri" w:hAnsi="Museo Sans 300" w:cs="Segoe UI"/>
          <w:sz w:val="20"/>
          <w:szCs w:val="20"/>
          <w:lang w:val="es-ES" w:eastAsia="es-MX"/>
        </w:rPr>
        <w:t>XXXXXX</w:t>
      </w:r>
      <w:r w:rsidR="00197D08">
        <w:rPr>
          <w:rFonts w:ascii="Museo Sans 300" w:eastAsia="Calibri" w:hAnsi="Museo Sans 300" w:cs="Segoe UI"/>
          <w:sz w:val="20"/>
          <w:szCs w:val="20"/>
          <w:lang w:val="es-ES" w:eastAsia="es-MX"/>
        </w:rPr>
        <w:t xml:space="preserve">, sino que </w:t>
      </w:r>
      <w:r w:rsidR="00197D08" w:rsidRPr="0078645B">
        <w:rPr>
          <w:rFonts w:ascii="Museo Sans 300" w:eastAsia="Times New Roman" w:hAnsi="Museo Sans 300" w:cs="Segoe UI"/>
          <w:sz w:val="20"/>
          <w:szCs w:val="20"/>
          <w:lang w:val="es-ES" w:eastAsia="es-SV"/>
        </w:rPr>
        <w:t>existió</w:t>
      </w:r>
      <w:r w:rsidR="00197D08" w:rsidRPr="0078645B">
        <w:rPr>
          <w:rFonts w:ascii="Cambria Math" w:eastAsia="Times New Roman" w:hAnsi="Cambria Math" w:cs="Cambria Math"/>
          <w:sz w:val="20"/>
          <w:szCs w:val="20"/>
          <w:lang w:val="es-ES" w:eastAsia="es-SV"/>
        </w:rPr>
        <w:t> </w:t>
      </w:r>
      <w:r w:rsidR="00197D08" w:rsidRPr="00B340C7">
        <w:rPr>
          <w:rFonts w:ascii="Museo Sans 300" w:eastAsia="Times New Roman" w:hAnsi="Museo Sans 300" w:cs="Segoe UI"/>
          <w:sz w:val="20"/>
          <w:szCs w:val="20"/>
          <w:lang w:val="es-ES" w:eastAsia="es-SV"/>
        </w:rPr>
        <w:t xml:space="preserve">un desperfecto o problema interno en el equipo de medición, </w:t>
      </w:r>
      <w:r w:rsidR="00D72357">
        <w:rPr>
          <w:rFonts w:ascii="Museo Sans 300" w:eastAsia="Times New Roman" w:hAnsi="Museo Sans 300" w:cs="Segoe UI"/>
          <w:sz w:val="20"/>
          <w:szCs w:val="20"/>
          <w:lang w:val="es-ES" w:eastAsia="es-SV"/>
        </w:rPr>
        <w:t>de acuerdo con lo</w:t>
      </w:r>
      <w:r w:rsidR="00197D08" w:rsidRPr="00B340C7">
        <w:rPr>
          <w:rFonts w:ascii="Museo Sans 300" w:eastAsia="Times New Roman" w:hAnsi="Museo Sans 300" w:cs="Segoe UI"/>
          <w:sz w:val="20"/>
          <w:szCs w:val="20"/>
          <w:lang w:val="es-ES" w:eastAsia="es-SV"/>
        </w:rPr>
        <w:t xml:space="preserve"> determinado en el Art. 35 de los Términos y Condiciones Generales al Consumidor Final del Pliego Tarifario vigente para el año 2018.</w:t>
      </w:r>
    </w:p>
    <w:p w14:paraId="261EFEBB" w14:textId="244120D1" w:rsidR="003E04F0" w:rsidRPr="00937F60" w:rsidRDefault="003E04F0" w:rsidP="003E04F0">
      <w:pPr>
        <w:spacing w:after="0" w:line="240" w:lineRule="auto"/>
        <w:ind w:left="420"/>
        <w:jc w:val="both"/>
        <w:textAlignment w:val="baseline"/>
        <w:rPr>
          <w:rFonts w:ascii="Museo Sans 500" w:hAnsi="Museo Sans 500"/>
          <w:b/>
          <w:bCs/>
          <w:sz w:val="20"/>
          <w:szCs w:val="20"/>
        </w:rPr>
      </w:pPr>
    </w:p>
    <w:p w14:paraId="0E1F14EB" w14:textId="77777777"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0C0351F0"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era pertinente realizar un nuevo cálculo para determinar la energía no registrada por problemas en el equipo de medición, basado en los criterios siguientes:  </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A1B0B52" w14:textId="6661485F" w:rsidR="00D60941" w:rsidRPr="00D60941" w:rsidRDefault="00B340C7" w:rsidP="00D72357">
      <w:pPr>
        <w:numPr>
          <w:ilvl w:val="1"/>
          <w:numId w:val="15"/>
        </w:numPr>
        <w:tabs>
          <w:tab w:val="left" w:pos="1134"/>
        </w:tabs>
        <w:suppressAutoHyphens/>
        <w:autoSpaceDE w:val="0"/>
        <w:autoSpaceDN w:val="0"/>
        <w:spacing w:after="0" w:line="240" w:lineRule="auto"/>
        <w:ind w:left="993"/>
        <w:jc w:val="both"/>
        <w:textAlignment w:val="baseline"/>
        <w:rPr>
          <w:rFonts w:ascii="Museo Sans 300" w:hAnsi="Museo Sans 300"/>
          <w:sz w:val="20"/>
          <w:szCs w:val="20"/>
          <w:lang w:val="es-ES_tradnl"/>
        </w:rPr>
      </w:pPr>
      <w:r w:rsidRPr="00B340C7">
        <w:rPr>
          <w:rFonts w:ascii="Museo Sans 300" w:hAnsi="Museo Sans 300"/>
          <w:sz w:val="20"/>
          <w:szCs w:val="20"/>
          <w:lang w:val="es-ES"/>
        </w:rPr>
        <w:t xml:space="preserve">El </w:t>
      </w:r>
      <w:r w:rsidR="00D60941" w:rsidRPr="00D60941">
        <w:rPr>
          <w:rFonts w:ascii="Museo Sans 300" w:hAnsi="Museo Sans 300"/>
          <w:sz w:val="20"/>
          <w:szCs w:val="20"/>
          <w:lang w:val="es-ES_tradnl"/>
        </w:rPr>
        <w:t xml:space="preserve">historial de registro de lecturas reportado por el equipo de medición n.° </w:t>
      </w:r>
      <w:r w:rsidR="00FA43CB">
        <w:rPr>
          <w:rFonts w:ascii="Museo Sans 300" w:hAnsi="Museo Sans 300"/>
          <w:sz w:val="20"/>
          <w:szCs w:val="20"/>
          <w:lang w:val="es-ES_tradnl"/>
        </w:rPr>
        <w:t>XXXXXX</w:t>
      </w:r>
      <w:r w:rsidR="00D60941" w:rsidRPr="00D60941">
        <w:rPr>
          <w:rFonts w:ascii="Museo Sans 300" w:hAnsi="Museo Sans 300"/>
          <w:sz w:val="20"/>
          <w:szCs w:val="20"/>
          <w:lang w:val="es-ES_tradnl"/>
        </w:rPr>
        <w:t>, a partir de los meses de julio a diciembre, ambas fechas del año 2018, estableciéndose un consumo mensual promedio de 74 kWh.</w:t>
      </w:r>
    </w:p>
    <w:p w14:paraId="584B3B7A" w14:textId="6EE3F694" w:rsidR="00B340C7" w:rsidRPr="00D60941" w:rsidRDefault="00B340C7" w:rsidP="00D72357">
      <w:pPr>
        <w:tabs>
          <w:tab w:val="left" w:pos="1134"/>
        </w:tabs>
        <w:suppressAutoHyphens/>
        <w:autoSpaceDE w:val="0"/>
        <w:autoSpaceDN w:val="0"/>
        <w:spacing w:after="0" w:line="240" w:lineRule="auto"/>
        <w:ind w:left="993"/>
        <w:jc w:val="both"/>
        <w:textAlignment w:val="baseline"/>
        <w:rPr>
          <w:rFonts w:ascii="Museo Sans 300" w:hAnsi="Museo Sans 300"/>
          <w:sz w:val="20"/>
          <w:szCs w:val="20"/>
          <w:lang w:val="es-ES"/>
        </w:rPr>
      </w:pPr>
    </w:p>
    <w:p w14:paraId="0D9D4DB2" w14:textId="1C138629" w:rsidR="00B340C7" w:rsidRPr="00B340C7" w:rsidRDefault="00B340C7" w:rsidP="00D72357">
      <w:pPr>
        <w:numPr>
          <w:ilvl w:val="1"/>
          <w:numId w:val="15"/>
        </w:numPr>
        <w:tabs>
          <w:tab w:val="left" w:pos="1134"/>
        </w:tabs>
        <w:suppressAutoHyphens/>
        <w:autoSpaceDE w:val="0"/>
        <w:autoSpaceDN w:val="0"/>
        <w:spacing w:after="0" w:line="240" w:lineRule="auto"/>
        <w:ind w:left="993"/>
        <w:jc w:val="both"/>
        <w:textAlignment w:val="baseline"/>
        <w:rPr>
          <w:rFonts w:ascii="Museo Sans 300" w:hAnsi="Museo Sans 300"/>
          <w:sz w:val="20"/>
          <w:szCs w:val="20"/>
        </w:rPr>
      </w:pPr>
      <w:r w:rsidRPr="00B340C7">
        <w:rPr>
          <w:rFonts w:ascii="Museo Sans 300" w:hAnsi="Museo Sans 300"/>
          <w:sz w:val="20"/>
          <w:szCs w:val="20"/>
          <w:lang w:val="es-ES"/>
        </w:rPr>
        <w:t xml:space="preserve">El consumo promedio registrado correspondiente al período comprendido entre </w:t>
      </w:r>
      <w:r w:rsidR="00D60941">
        <w:rPr>
          <w:rFonts w:ascii="Museo Sans 300" w:hAnsi="Museo Sans 300"/>
          <w:sz w:val="20"/>
          <w:szCs w:val="20"/>
          <w:lang w:val="es-ES"/>
        </w:rPr>
        <w:t xml:space="preserve">el veintinueve de marzo </w:t>
      </w:r>
      <w:r w:rsidR="0067002C">
        <w:rPr>
          <w:rFonts w:ascii="Museo Sans 300" w:hAnsi="Museo Sans 300"/>
          <w:sz w:val="20"/>
          <w:szCs w:val="20"/>
          <w:lang w:val="es-ES"/>
        </w:rPr>
        <w:t xml:space="preserve">al veintiocho de mayo </w:t>
      </w:r>
      <w:r w:rsidR="00D60941">
        <w:rPr>
          <w:rFonts w:ascii="Museo Sans 300" w:hAnsi="Museo Sans 300"/>
          <w:sz w:val="20"/>
          <w:szCs w:val="20"/>
          <w:lang w:val="es-ES"/>
        </w:rPr>
        <w:t>de dos mil dieciocho</w:t>
      </w:r>
      <w:r w:rsidR="0067002C">
        <w:rPr>
          <w:rFonts w:ascii="Museo Sans 300" w:hAnsi="Museo Sans 300"/>
          <w:sz w:val="20"/>
          <w:szCs w:val="20"/>
          <w:lang w:val="es-ES"/>
        </w:rPr>
        <w:t>.</w:t>
      </w:r>
    </w:p>
    <w:p w14:paraId="1BEC38BC" w14:textId="66BA5D09" w:rsidR="003E04F0" w:rsidRPr="00813B71" w:rsidRDefault="003E04F0" w:rsidP="00B340C7">
      <w:pPr>
        <w:tabs>
          <w:tab w:val="left" w:pos="1134"/>
        </w:tabs>
        <w:suppressAutoHyphens/>
        <w:autoSpaceDE w:val="0"/>
        <w:autoSpaceDN w:val="0"/>
        <w:spacing w:after="0" w:line="240" w:lineRule="auto"/>
        <w:ind w:left="1440"/>
        <w:jc w:val="both"/>
        <w:textAlignment w:val="baseline"/>
        <w:rPr>
          <w:rFonts w:ascii="Museo Sans 300" w:hAnsi="Museo Sans 300"/>
          <w:sz w:val="20"/>
          <w:szCs w:val="20"/>
        </w:rPr>
      </w:pPr>
      <w:r w:rsidRPr="00356ACF">
        <w:rPr>
          <w:rFonts w:ascii="Museo Sans 300" w:hAnsi="Museo Sans 300"/>
          <w:sz w:val="20"/>
          <w:szCs w:val="20"/>
        </w:rPr>
        <w:t xml:space="preserve"> </w:t>
      </w:r>
    </w:p>
    <w:p w14:paraId="50493DD7" w14:textId="6ABC45A6" w:rsidR="003E04F0" w:rsidRPr="0078645B" w:rsidRDefault="003E04F0" w:rsidP="003E04F0">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Pr="00813B71">
        <w:rPr>
          <w:rFonts w:ascii="Museo Sans 300" w:eastAsia="Calibri" w:hAnsi="Museo Sans 300"/>
          <w:sz w:val="20"/>
          <w:szCs w:val="20"/>
        </w:rPr>
        <w:t xml:space="preserve"> de </w:t>
      </w:r>
      <w:r w:rsidR="00D60941">
        <w:rPr>
          <w:rFonts w:ascii="Museo Sans 300" w:eastAsia="Calibri" w:hAnsi="Museo Sans 300"/>
          <w:sz w:val="20"/>
          <w:szCs w:val="20"/>
        </w:rPr>
        <w:t>DIECIOCHO 06</w:t>
      </w:r>
      <w:r w:rsidR="00DE31E3">
        <w:rPr>
          <w:rFonts w:ascii="Museo Sans 300" w:hAnsi="Museo Sans 300"/>
          <w:sz w:val="20"/>
          <w:szCs w:val="20"/>
          <w:lang w:eastAsia="es-ES"/>
        </w:rPr>
        <w:t>/100 DÓLARES DE LOS ES</w:t>
      </w:r>
      <w:r w:rsidR="00244383">
        <w:rPr>
          <w:rFonts w:ascii="Museo Sans 300" w:hAnsi="Museo Sans 300"/>
          <w:sz w:val="20"/>
          <w:szCs w:val="20"/>
          <w:lang w:eastAsia="es-ES"/>
        </w:rPr>
        <w:t xml:space="preserve">TADOS UNIDOS DE AMÉRICA (USD </w:t>
      </w:r>
      <w:r w:rsidR="00D60941">
        <w:rPr>
          <w:rFonts w:ascii="Museo Sans 300" w:hAnsi="Museo Sans 300"/>
          <w:sz w:val="20"/>
          <w:szCs w:val="20"/>
          <w:lang w:eastAsia="es-ES"/>
        </w:rPr>
        <w:t>18.06</w:t>
      </w:r>
      <w:r w:rsidR="00DE31E3">
        <w:rPr>
          <w:rFonts w:ascii="Museo Sans 300" w:hAnsi="Museo Sans 300"/>
          <w:sz w:val="20"/>
          <w:szCs w:val="20"/>
          <w:lang w:eastAsia="es-ES"/>
        </w:rPr>
        <w:t>)</w:t>
      </w:r>
      <w:r>
        <w:rPr>
          <w:rFonts w:ascii="Museo Sans 300" w:hAnsi="Museo Sans 300"/>
          <w:sz w:val="20"/>
          <w:szCs w:val="20"/>
          <w:lang w:eastAsia="es-ES"/>
        </w:rPr>
        <w:t xml:space="preserve"> IVA incluido, en concepto de energía no registrada</w:t>
      </w:r>
      <w:r w:rsidR="001D4A6C">
        <w:rPr>
          <w:rFonts w:ascii="Museo Sans 300" w:hAnsi="Museo Sans 300"/>
          <w:sz w:val="20"/>
          <w:szCs w:val="20"/>
          <w:lang w:eastAsia="es-ES"/>
        </w:rPr>
        <w:t>.</w:t>
      </w:r>
    </w:p>
    <w:p w14:paraId="24D64E21" w14:textId="77777777" w:rsidR="003E04F0" w:rsidRPr="00937F60" w:rsidRDefault="003E04F0" w:rsidP="003E04F0">
      <w:pPr>
        <w:spacing w:after="0" w:line="240" w:lineRule="auto"/>
        <w:ind w:left="786"/>
        <w:contextualSpacing/>
        <w:rPr>
          <w:rFonts w:ascii="Museo Sans 500" w:hAnsi="Museo Sans 500"/>
          <w:b/>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w:t>
      </w:r>
      <w:r w:rsidRPr="00937F60">
        <w:rPr>
          <w:rFonts w:ascii="Museo Sans 300" w:hAnsi="Museo Sans 300"/>
          <w:color w:val="000000"/>
          <w:sz w:val="20"/>
          <w:szCs w:val="20"/>
          <w:shd w:val="clear" w:color="auto" w:fill="FFFFFF"/>
        </w:rPr>
        <w:lastRenderedPageBreak/>
        <w:t>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937F60">
        <w:rPr>
          <w:rFonts w:ascii="Museo Sans 300" w:hAnsi="Museo Sans 300"/>
          <w:sz w:val="20"/>
          <w:szCs w:val="20"/>
        </w:rPr>
        <w:t>l</w:t>
      </w:r>
      <w:r>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2160A7B1"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7777777"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2B89181C" w14:textId="77777777" w:rsidR="003E04F0" w:rsidRDefault="003E04F0" w:rsidP="003E04F0">
      <w:pPr>
        <w:pStyle w:val="Prrafodelista"/>
        <w:rPr>
          <w:rFonts w:ascii="Museo Sans 300" w:eastAsia="Museo Sans 300" w:hAnsi="Museo Sans 300" w:cs="Museo Sans 300"/>
          <w:sz w:val="20"/>
          <w:szCs w:val="20"/>
        </w:rPr>
      </w:pPr>
    </w:p>
    <w:p w14:paraId="456EC67C" w14:textId="5546774C" w:rsidR="003E04F0" w:rsidRPr="00064CBF" w:rsidRDefault="003E04F0" w:rsidP="003E04F0">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w:t>
      </w:r>
      <w:r w:rsidR="00B90A0D">
        <w:rPr>
          <w:rFonts w:ascii="Museo Sans 300" w:eastAsia="Museo Sans 300" w:hAnsi="Museo Sans 300" w:cs="Museo Sans 300"/>
          <w:sz w:val="20"/>
          <w:szCs w:val="20"/>
        </w:rPr>
        <w:t xml:space="preserve"> que fue consumida por </w:t>
      </w:r>
      <w:r w:rsidR="00BB7FCB">
        <w:rPr>
          <w:rFonts w:ascii="Museo Sans 300" w:eastAsia="Museo Sans 300" w:hAnsi="Museo Sans 300" w:cs="Museo Sans 300"/>
          <w:sz w:val="20"/>
          <w:szCs w:val="20"/>
        </w:rPr>
        <w:t>l</w:t>
      </w:r>
      <w:r w:rsidR="00B90A0D">
        <w:rPr>
          <w:rFonts w:ascii="Museo Sans 300" w:eastAsia="Museo Sans 300" w:hAnsi="Museo Sans 300" w:cs="Museo Sans 300"/>
          <w:sz w:val="20"/>
          <w:szCs w:val="20"/>
        </w:rPr>
        <w:t>a usuaria</w:t>
      </w:r>
      <w:r w:rsidRPr="00064CBF">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38756955"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AB60F5">
        <w:rPr>
          <w:rFonts w:ascii="Museo Sans 300" w:eastAsia="Times New Roman" w:hAnsi="Museo Sans 300"/>
          <w:sz w:val="20"/>
          <w:szCs w:val="20"/>
          <w:lang w:eastAsia="es-ES"/>
        </w:rPr>
        <w:t>XXXXXX</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1482D850"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D60941">
        <w:rPr>
          <w:rFonts w:ascii="Museo Sans 300" w:hAnsi="Museo Sans 300"/>
          <w:sz w:val="20"/>
          <w:szCs w:val="20"/>
        </w:rPr>
        <w:t>343-</w:t>
      </w:r>
      <w:r w:rsidR="00AB60F5">
        <w:rPr>
          <w:rFonts w:ascii="Museo Sans 300" w:hAnsi="Museo Sans 300"/>
          <w:sz w:val="20"/>
          <w:szCs w:val="20"/>
        </w:rPr>
        <w:t>XXXXXX</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siendo pertinente establecer que en el suministro identificado con el NIC </w:t>
      </w:r>
      <w:r w:rsidR="00AB60F5">
        <w:rPr>
          <w:rFonts w:ascii="Museo Sans 300" w:eastAsia="Times New Roman" w:hAnsi="Museo Sans 300"/>
          <w:sz w:val="20"/>
          <w:szCs w:val="20"/>
          <w:lang w:eastAsia="es-ES"/>
        </w:rPr>
        <w:t>XXXXXX</w:t>
      </w:r>
      <w:r w:rsidR="00CA440D">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0F870246" w14:textId="0C5D9FDE" w:rsidR="003E04F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r w:rsidRPr="00372C37">
        <w:rPr>
          <w:rFonts w:ascii="Museo Sans 300" w:hAnsi="Museo Sans 300"/>
          <w:sz w:val="20"/>
          <w:szCs w:val="20"/>
        </w:rPr>
        <w:t>Por lo tanto, la sociedad</w:t>
      </w:r>
      <w:r>
        <w:rPr>
          <w:rFonts w:ascii="Museo Sans 300" w:hAnsi="Museo Sans 300"/>
          <w:sz w:val="20"/>
          <w:szCs w:val="20"/>
        </w:rPr>
        <w:t xml:space="preserve"> </w:t>
      </w:r>
      <w:r w:rsidR="00FA48AE">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w:t>
      </w:r>
      <w:r w:rsidR="00FE0028" w:rsidRPr="00FE0028">
        <w:rPr>
          <w:rFonts w:ascii="Museo Sans 300" w:hAnsi="Museo Sans 300"/>
          <w:sz w:val="20"/>
          <w:szCs w:val="20"/>
          <w:lang w:eastAsia="es-ES"/>
        </w:rPr>
        <w:t xml:space="preserve"> </w:t>
      </w:r>
      <w:r w:rsidR="00C9750F">
        <w:rPr>
          <w:rFonts w:ascii="Museo Sans 300" w:eastAsia="Calibri" w:hAnsi="Museo Sans 300"/>
          <w:sz w:val="20"/>
          <w:szCs w:val="20"/>
        </w:rPr>
        <w:t>DIECIOCHO 06</w:t>
      </w:r>
      <w:r w:rsidR="00FE0028">
        <w:rPr>
          <w:rFonts w:ascii="Museo Sans 300" w:hAnsi="Museo Sans 300"/>
          <w:sz w:val="20"/>
          <w:szCs w:val="20"/>
          <w:lang w:eastAsia="es-ES"/>
        </w:rPr>
        <w:t xml:space="preserve">/100 DÓLARES DE LOS ESTADOS UNIDOS DE AMÉRICA (USD </w:t>
      </w:r>
      <w:r w:rsidR="00C9750F">
        <w:rPr>
          <w:rFonts w:ascii="Museo Sans 300" w:hAnsi="Museo Sans 300"/>
          <w:sz w:val="20"/>
          <w:szCs w:val="20"/>
          <w:lang w:eastAsia="es-ES"/>
        </w:rPr>
        <w:t>18.06</w:t>
      </w:r>
      <w:r w:rsidR="00FE0028">
        <w:rPr>
          <w:rFonts w:ascii="Museo Sans 300" w:hAnsi="Museo Sans 300"/>
          <w:sz w:val="20"/>
          <w:szCs w:val="20"/>
          <w:lang w:eastAsia="es-ES"/>
        </w:rPr>
        <w:t>) IVA incluido, en concepto de energía no registrada.</w:t>
      </w:r>
    </w:p>
    <w:p w14:paraId="2F3DFDBD" w14:textId="77777777" w:rsidR="00FE0028" w:rsidRDefault="00FE0028"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Pr="00937F60" w:rsidRDefault="003E04F0" w:rsidP="003E04F0">
      <w:pPr>
        <w:spacing w:after="0" w:line="240" w:lineRule="atLeast"/>
        <w:ind w:left="567"/>
        <w:contextualSpacing/>
        <w:jc w:val="both"/>
        <w:rPr>
          <w:rFonts w:ascii="Museo Sans 300" w:hAnsi="Museo Sans 300"/>
          <w:sz w:val="20"/>
          <w:szCs w:val="20"/>
        </w:rPr>
      </w:pPr>
    </w:p>
    <w:p w14:paraId="767441D7" w14:textId="7944C99D"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D60941">
        <w:rPr>
          <w:rFonts w:ascii="Museo Sans 300" w:hAnsi="Museo Sans 300"/>
          <w:sz w:val="20"/>
          <w:szCs w:val="20"/>
        </w:rPr>
        <w:t>343-</w:t>
      </w:r>
      <w:r w:rsidR="00AB60F5">
        <w:rPr>
          <w:rFonts w:ascii="Museo Sans 300" w:hAnsi="Museo Sans 300"/>
          <w:sz w:val="20"/>
          <w:szCs w:val="20"/>
        </w:rPr>
        <w:t>XXXXXX</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Pr="00937F6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067DC7D0" w14:textId="74546BCB" w:rsidR="00D72357" w:rsidRPr="005B10AE" w:rsidRDefault="003E04F0" w:rsidP="00197D08">
      <w:pPr>
        <w:numPr>
          <w:ilvl w:val="0"/>
          <w:numId w:val="3"/>
        </w:numPr>
        <w:spacing w:after="0" w:line="240" w:lineRule="auto"/>
        <w:ind w:hanging="357"/>
        <w:jc w:val="both"/>
        <w:rPr>
          <w:rFonts w:ascii="Museo Sans 300" w:hAnsi="Museo Sans 300"/>
          <w:sz w:val="20"/>
          <w:szCs w:val="20"/>
          <w:lang w:eastAsia="es-SV"/>
        </w:rPr>
      </w:pPr>
      <w:r w:rsidRPr="00FE0028">
        <w:rPr>
          <w:rFonts w:ascii="Museo Sans 300" w:hAnsi="Museo Sans 300"/>
          <w:sz w:val="20"/>
          <w:szCs w:val="20"/>
          <w:lang w:eastAsia="es-SV"/>
        </w:rPr>
        <w:t xml:space="preserve">Establecer que en el suministro identificado con el NIC </w:t>
      </w:r>
      <w:r w:rsidR="00AB60F5">
        <w:rPr>
          <w:rFonts w:ascii="Museo Sans 300" w:eastAsia="Times New Roman" w:hAnsi="Museo Sans 300"/>
          <w:sz w:val="20"/>
          <w:szCs w:val="20"/>
          <w:lang w:eastAsia="es-ES"/>
        </w:rPr>
        <w:t>XXXXXX</w:t>
      </w:r>
      <w:r w:rsidRPr="00FE0028">
        <w:rPr>
          <w:rFonts w:ascii="Museo Sans 300" w:eastAsia="Times New Roman" w:hAnsi="Museo Sans 300"/>
          <w:sz w:val="20"/>
          <w:szCs w:val="20"/>
          <w:lang w:eastAsia="es-ES"/>
        </w:rPr>
        <w:t xml:space="preserve"> existió un problema en el funcionamiento del medidor que afectó el correcto registro del consumo de energía eléctrica</w:t>
      </w:r>
      <w:r w:rsidR="00D72357">
        <w:rPr>
          <w:rFonts w:ascii="Museo Sans 300" w:eastAsia="Times New Roman" w:hAnsi="Museo Sans 300"/>
          <w:sz w:val="20"/>
          <w:szCs w:val="20"/>
          <w:lang w:eastAsia="es-ES"/>
        </w:rPr>
        <w:t>.</w:t>
      </w:r>
    </w:p>
    <w:p w14:paraId="69EA1D22" w14:textId="77777777" w:rsidR="00D72357" w:rsidRPr="005B10AE" w:rsidRDefault="00D72357" w:rsidP="005B10AE">
      <w:pPr>
        <w:spacing w:after="0" w:line="240" w:lineRule="auto"/>
        <w:ind w:left="360"/>
        <w:jc w:val="both"/>
        <w:rPr>
          <w:rFonts w:ascii="Museo Sans 300" w:hAnsi="Museo Sans 300"/>
          <w:sz w:val="20"/>
          <w:szCs w:val="20"/>
          <w:lang w:eastAsia="es-SV"/>
        </w:rPr>
      </w:pPr>
    </w:p>
    <w:p w14:paraId="3974F74D" w14:textId="1021F76C" w:rsidR="003E04F0" w:rsidRDefault="00D72357" w:rsidP="00197D08">
      <w:pPr>
        <w:numPr>
          <w:ilvl w:val="0"/>
          <w:numId w:val="3"/>
        </w:numPr>
        <w:spacing w:after="0" w:line="240" w:lineRule="auto"/>
        <w:ind w:hanging="357"/>
        <w:jc w:val="both"/>
        <w:rPr>
          <w:rFonts w:ascii="Museo Sans 300" w:hAnsi="Museo Sans 300"/>
          <w:sz w:val="20"/>
          <w:szCs w:val="20"/>
          <w:lang w:eastAsia="es-SV"/>
        </w:rPr>
      </w:pPr>
      <w:r>
        <w:rPr>
          <w:rFonts w:ascii="Museo Sans 300" w:eastAsia="Times New Roman" w:hAnsi="Museo Sans 300"/>
          <w:sz w:val="20"/>
          <w:szCs w:val="20"/>
          <w:lang w:eastAsia="es-ES"/>
        </w:rPr>
        <w:t xml:space="preserve">Establecer que </w:t>
      </w:r>
      <w:r w:rsidR="003E04F0" w:rsidRPr="00FE0028">
        <w:rPr>
          <w:rFonts w:ascii="Museo Sans 300" w:eastAsia="Times New Roman" w:hAnsi="Museo Sans 300"/>
          <w:sz w:val="20"/>
          <w:szCs w:val="20"/>
          <w:lang w:eastAsia="es-ES"/>
        </w:rPr>
        <w:t xml:space="preserve">la sociedad </w:t>
      </w:r>
      <w:r w:rsidR="00FA48AE" w:rsidRPr="00FE0028">
        <w:rPr>
          <w:rFonts w:ascii="Museo Sans 300" w:eastAsia="Times New Roman" w:hAnsi="Museo Sans 300"/>
          <w:sz w:val="20"/>
          <w:szCs w:val="20"/>
          <w:lang w:eastAsia="es-ES"/>
        </w:rPr>
        <w:t>EEO</w:t>
      </w:r>
      <w:r w:rsidR="003E04F0" w:rsidRPr="00FE0028">
        <w:rPr>
          <w:rFonts w:ascii="Museo Sans 300" w:eastAsia="Times New Roman" w:hAnsi="Museo Sans 300"/>
          <w:sz w:val="20"/>
          <w:szCs w:val="20"/>
          <w:lang w:eastAsia="es-ES"/>
        </w:rPr>
        <w:t>, S.A. de C.V. tiene el derecho a recuperar la cantidad de </w:t>
      </w:r>
      <w:r w:rsidR="00C9750F">
        <w:rPr>
          <w:rFonts w:ascii="Museo Sans 300" w:eastAsia="Calibri" w:hAnsi="Museo Sans 300"/>
          <w:sz w:val="20"/>
          <w:szCs w:val="20"/>
        </w:rPr>
        <w:t>DIECIOCHO 06</w:t>
      </w:r>
      <w:r w:rsidR="00FE0028">
        <w:rPr>
          <w:rFonts w:ascii="Museo Sans 300" w:hAnsi="Museo Sans 300"/>
          <w:sz w:val="20"/>
          <w:szCs w:val="20"/>
          <w:lang w:eastAsia="es-ES"/>
        </w:rPr>
        <w:t xml:space="preserve">/100 DÓLARES DE LOS ESTADOS UNIDOS DE AMÉRICA (USD </w:t>
      </w:r>
      <w:r w:rsidR="00C9750F">
        <w:rPr>
          <w:rFonts w:ascii="Museo Sans 300" w:hAnsi="Museo Sans 300"/>
          <w:sz w:val="20"/>
          <w:szCs w:val="20"/>
          <w:lang w:eastAsia="es-ES"/>
        </w:rPr>
        <w:t>18.06</w:t>
      </w:r>
      <w:r w:rsidR="00FE0028">
        <w:rPr>
          <w:rFonts w:ascii="Museo Sans 300" w:hAnsi="Museo Sans 300"/>
          <w:sz w:val="20"/>
          <w:szCs w:val="20"/>
          <w:lang w:eastAsia="es-ES"/>
        </w:rPr>
        <w:t>) IVA incluido, en concepto de energía no registrada</w:t>
      </w:r>
      <w:r w:rsidR="00E9085F">
        <w:rPr>
          <w:rFonts w:ascii="Museo Sans 300" w:hAnsi="Museo Sans 300"/>
          <w:sz w:val="20"/>
          <w:szCs w:val="20"/>
          <w:lang w:eastAsia="es-ES"/>
        </w:rPr>
        <w:t xml:space="preserve"> de conformidad a los </w:t>
      </w:r>
      <w:r w:rsidR="00E9085F" w:rsidRPr="00B340C7">
        <w:rPr>
          <w:rFonts w:ascii="Museo Sans 300" w:eastAsia="Times New Roman" w:hAnsi="Museo Sans 300" w:cs="Segoe UI"/>
          <w:sz w:val="20"/>
          <w:szCs w:val="20"/>
          <w:lang w:val="es-ES" w:eastAsia="es-SV"/>
        </w:rPr>
        <w:t>Términos y Condiciones Generales al Consumidor Final, del Pliego Tarifario vigente para el año 2018</w:t>
      </w:r>
      <w:r w:rsidR="00E9085F">
        <w:rPr>
          <w:rFonts w:ascii="Museo Sans 300" w:eastAsia="Times New Roman" w:hAnsi="Museo Sans 300" w:cs="Segoe UI"/>
          <w:sz w:val="20"/>
          <w:szCs w:val="20"/>
          <w:lang w:val="es-ES" w:eastAsia="es-SV"/>
        </w:rPr>
        <w:t>.</w:t>
      </w:r>
    </w:p>
    <w:p w14:paraId="4870E510" w14:textId="77777777" w:rsidR="00FE0028" w:rsidRPr="00FE0028" w:rsidRDefault="00FE0028" w:rsidP="00FE0028">
      <w:pPr>
        <w:spacing w:after="0" w:line="240" w:lineRule="auto"/>
        <w:ind w:left="360"/>
        <w:jc w:val="both"/>
        <w:rPr>
          <w:rFonts w:ascii="Museo Sans 300" w:hAnsi="Museo Sans 300"/>
          <w:sz w:val="20"/>
          <w:szCs w:val="20"/>
          <w:lang w:eastAsia="es-SV"/>
        </w:rPr>
      </w:pPr>
    </w:p>
    <w:p w14:paraId="57401838" w14:textId="56E07388"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N.° IT-</w:t>
      </w:r>
      <w:r w:rsidR="00D60941">
        <w:rPr>
          <w:rFonts w:ascii="Museo Sans 300" w:hAnsi="Museo Sans 300"/>
          <w:sz w:val="20"/>
          <w:szCs w:val="20"/>
        </w:rPr>
        <w:t>343-</w:t>
      </w:r>
      <w:r w:rsidR="00AB60F5">
        <w:rPr>
          <w:rFonts w:ascii="Museo Sans 300" w:hAnsi="Museo Sans 300"/>
          <w:sz w:val="20"/>
          <w:szCs w:val="20"/>
        </w:rPr>
        <w:t>XXXXXX</w:t>
      </w:r>
      <w:r w:rsidRPr="00272D51">
        <w:rPr>
          <w:rFonts w:ascii="Museo Sans 300" w:hAnsi="Museo Sans 300"/>
          <w:sz w:val="20"/>
          <w:szCs w:val="20"/>
          <w:lang w:eastAsia="es-SV"/>
        </w:rPr>
        <w:t>-CAU rendido por el CAU de la SIGET</w:t>
      </w:r>
      <w:r w:rsidR="00D72357">
        <w:rPr>
          <w:rFonts w:ascii="Museo Sans 300" w:hAnsi="Museo Sans 300"/>
          <w:sz w:val="20"/>
          <w:szCs w:val="20"/>
          <w:lang w:eastAsia="es-SV"/>
        </w:rPr>
        <w:t>.</w:t>
      </w:r>
    </w:p>
    <w:p w14:paraId="50EDEE9D" w14:textId="77777777" w:rsidR="003E04F0" w:rsidRPr="00937F60" w:rsidRDefault="003E04F0" w:rsidP="003E04F0">
      <w:pPr>
        <w:spacing w:after="0" w:line="240" w:lineRule="auto"/>
        <w:ind w:left="426"/>
        <w:jc w:val="both"/>
        <w:rPr>
          <w:rFonts w:ascii="Museo Sans 300" w:hAnsi="Museo Sans 300"/>
          <w:sz w:val="20"/>
          <w:szCs w:val="20"/>
          <w:lang w:eastAsia="es-SV"/>
        </w:rPr>
      </w:pPr>
    </w:p>
    <w:p w14:paraId="52E7E7CF" w14:textId="3D224ED6" w:rsidR="003E04F0" w:rsidRPr="00E71B20" w:rsidRDefault="003E04F0" w:rsidP="003E04F0">
      <w:pPr>
        <w:numPr>
          <w:ilvl w:val="0"/>
          <w:numId w:val="3"/>
        </w:numPr>
        <w:spacing w:after="0" w:line="240" w:lineRule="auto"/>
        <w:ind w:left="357" w:hanging="357"/>
        <w:jc w:val="both"/>
        <w:rPr>
          <w:rFonts w:ascii="Museo Sans 300" w:hAnsi="Museo Sans 300"/>
          <w:sz w:val="20"/>
          <w:szCs w:val="20"/>
          <w:lang w:eastAsia="es-SV"/>
        </w:rPr>
      </w:pPr>
      <w:r w:rsidRPr="00937F60">
        <w:rPr>
          <w:rFonts w:ascii="Museo Sans 300" w:hAnsi="Museo Sans 300"/>
          <w:sz w:val="20"/>
          <w:szCs w:val="20"/>
          <w:lang w:eastAsia="es-SV"/>
        </w:rPr>
        <w:t xml:space="preserve">Notificar este acuerdo a </w:t>
      </w:r>
      <w:r>
        <w:rPr>
          <w:rFonts w:ascii="Museo Sans 300" w:hAnsi="Museo Sans 300"/>
          <w:sz w:val="20"/>
          <w:szCs w:val="20"/>
          <w:lang w:eastAsia="es-SV"/>
        </w:rPr>
        <w:t xml:space="preserve">la señora </w:t>
      </w:r>
      <w:r w:rsidR="00AB60F5">
        <w:rPr>
          <w:rFonts w:ascii="Museo Sans 300" w:hAnsi="Museo Sans 300"/>
          <w:sz w:val="20"/>
          <w:szCs w:val="20"/>
          <w:lang w:eastAsia="es-SV"/>
        </w:rPr>
        <w:t>XXXXXX</w:t>
      </w:r>
      <w:r w:rsidR="00FA43CB">
        <w:rPr>
          <w:rFonts w:ascii="Museo Sans 300" w:hAnsi="Museo Sans 300"/>
          <w:sz w:val="20"/>
          <w:szCs w:val="20"/>
          <w:lang w:eastAsia="es-SV"/>
        </w:rPr>
        <w:t xml:space="preserve"> </w:t>
      </w:r>
      <w:bookmarkStart w:id="1" w:name="_GoBack"/>
      <w:bookmarkEnd w:id="1"/>
      <w:r w:rsidRPr="00937F60">
        <w:rPr>
          <w:rFonts w:ascii="Museo Sans 300" w:hAnsi="Museo Sans 300"/>
          <w:sz w:val="20"/>
          <w:szCs w:val="20"/>
          <w:lang w:eastAsia="es-SV"/>
        </w:rPr>
        <w:t xml:space="preserve">y a la sociedad </w:t>
      </w:r>
      <w:r w:rsidR="00FA48AE">
        <w:rPr>
          <w:rFonts w:ascii="Museo Sans 300" w:hAnsi="Museo Sans 300"/>
          <w:sz w:val="20"/>
          <w:szCs w:val="20"/>
          <w:lang w:eastAsia="es-SV"/>
        </w:rPr>
        <w:t>EEO</w:t>
      </w:r>
      <w:r w:rsidRPr="00937F60">
        <w:rPr>
          <w:rFonts w:ascii="Museo Sans 300" w:hAnsi="Museo Sans 300"/>
          <w:sz w:val="20"/>
          <w:szCs w:val="20"/>
          <w:lang w:eastAsia="es-SV"/>
        </w:rPr>
        <w:t>, S.A. de C.V</w:t>
      </w:r>
      <w:r w:rsidR="006D6B80">
        <w:rPr>
          <w:rFonts w:ascii="Museo Sans 300" w:hAnsi="Museo Sans 300"/>
          <w:sz w:val="20"/>
          <w:szCs w:val="20"/>
          <w:lang w:eastAsia="es-SV"/>
        </w:rPr>
        <w:t>.</w:t>
      </w:r>
      <w:r w:rsidR="0067002C">
        <w:rPr>
          <w:rFonts w:ascii="Museo Sans 300" w:hAnsi="Museo Sans 300"/>
          <w:sz w:val="20"/>
          <w:szCs w:val="20"/>
          <w:lang w:eastAsia="es-SV"/>
        </w:rPr>
        <w:t xml:space="preserve"> Debiendo adjuntarse copia del </w:t>
      </w:r>
      <w:r w:rsidR="0067002C" w:rsidRPr="00272D51">
        <w:rPr>
          <w:rFonts w:ascii="Museo Sans 300" w:hAnsi="Museo Sans 300"/>
          <w:sz w:val="20"/>
          <w:szCs w:val="20"/>
          <w:lang w:eastAsia="es-SV"/>
        </w:rPr>
        <w:t>informe técnico N.° IT-</w:t>
      </w:r>
      <w:r w:rsidR="0067002C">
        <w:rPr>
          <w:rFonts w:ascii="Museo Sans 300" w:hAnsi="Museo Sans 300"/>
          <w:sz w:val="20"/>
          <w:szCs w:val="20"/>
        </w:rPr>
        <w:t>343-</w:t>
      </w:r>
      <w:r w:rsidR="00AB60F5">
        <w:rPr>
          <w:rFonts w:ascii="Museo Sans 300" w:hAnsi="Museo Sans 300"/>
          <w:sz w:val="20"/>
          <w:szCs w:val="20"/>
        </w:rPr>
        <w:t>XXXXXX</w:t>
      </w:r>
      <w:r w:rsidR="0067002C" w:rsidRPr="00272D51">
        <w:rPr>
          <w:rFonts w:ascii="Museo Sans 300" w:hAnsi="Museo Sans 300"/>
          <w:sz w:val="20"/>
          <w:szCs w:val="20"/>
          <w:lang w:eastAsia="es-SV"/>
        </w:rPr>
        <w:t>-CAU</w:t>
      </w:r>
      <w:r w:rsidR="00D72357">
        <w:rPr>
          <w:rFonts w:ascii="Museo Sans 300" w:hAnsi="Museo Sans 300"/>
          <w:sz w:val="20"/>
          <w:szCs w:val="20"/>
          <w:lang w:eastAsia="es-SV"/>
        </w:rPr>
        <w:t>,</w:t>
      </w:r>
      <w:r w:rsidR="0067002C" w:rsidRPr="00272D51">
        <w:rPr>
          <w:rFonts w:ascii="Museo Sans 300" w:hAnsi="Museo Sans 300"/>
          <w:sz w:val="20"/>
          <w:szCs w:val="20"/>
          <w:lang w:eastAsia="es-SV"/>
        </w:rPr>
        <w:t xml:space="preserve"> rendido por el CAU de la SIGET</w:t>
      </w:r>
    </w:p>
    <w:p w14:paraId="25B4C3D2" w14:textId="77777777" w:rsidR="003E04F0" w:rsidRPr="00937F60" w:rsidRDefault="003E04F0" w:rsidP="003E04F0">
      <w:pPr>
        <w:rPr>
          <w:rFonts w:ascii="Museo Sans 300" w:hAnsi="Museo Sans 300"/>
          <w:sz w:val="20"/>
          <w:szCs w:val="20"/>
        </w:rPr>
      </w:pPr>
    </w:p>
    <w:p w14:paraId="22C91E0A" w14:textId="77777777" w:rsidR="003E04F0" w:rsidRPr="00937F60" w:rsidRDefault="003E04F0" w:rsidP="003E04F0">
      <w:pPr>
        <w:rPr>
          <w:rFonts w:ascii="Museo Sans 300" w:hAnsi="Museo Sans 300"/>
          <w:sz w:val="20"/>
          <w:szCs w:val="20"/>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3D0CFCF7" w14:textId="77777777" w:rsidR="003E04F0" w:rsidRPr="00937F60" w:rsidRDefault="003E04F0" w:rsidP="003E04F0">
      <w:pPr>
        <w:tabs>
          <w:tab w:val="left" w:pos="4962"/>
        </w:tabs>
        <w:spacing w:after="0" w:line="240" w:lineRule="atLeast"/>
        <w:ind w:left="4253" w:firstLine="709"/>
        <w:rPr>
          <w:sz w:val="20"/>
          <w:szCs w:val="20"/>
        </w:rPr>
      </w:pPr>
      <w:r w:rsidRPr="00937F60">
        <w:rPr>
          <w:rFonts w:ascii="Museo Sans 300" w:hAnsi="Museo Sans 300"/>
          <w:sz w:val="20"/>
          <w:szCs w:val="20"/>
          <w:lang w:eastAsia="es-ES"/>
        </w:rPr>
        <w:t xml:space="preserve">Superintendente </w:t>
      </w:r>
    </w:p>
    <w:p w14:paraId="3651733C" w14:textId="77777777" w:rsidR="003E04F0" w:rsidRPr="00937F60" w:rsidRDefault="003E04F0" w:rsidP="003E04F0">
      <w:pPr>
        <w:rPr>
          <w:sz w:val="20"/>
          <w:szCs w:val="20"/>
        </w:rPr>
      </w:pPr>
    </w:p>
    <w:p w14:paraId="6DBEA707" w14:textId="77777777" w:rsidR="003E04F0" w:rsidRPr="00937F60" w:rsidRDefault="003E04F0" w:rsidP="003E04F0">
      <w:pPr>
        <w:rPr>
          <w:sz w:val="20"/>
          <w:szCs w:val="20"/>
        </w:rPr>
      </w:pPr>
    </w:p>
    <w:p w14:paraId="461A9667" w14:textId="77777777" w:rsidR="003E04F0" w:rsidRPr="006765E4" w:rsidRDefault="003E04F0" w:rsidP="003E04F0"/>
    <w:p w14:paraId="24E161EF" w14:textId="13C06523" w:rsidR="00F47546" w:rsidRPr="003E04F0" w:rsidRDefault="00F47546" w:rsidP="003E04F0"/>
    <w:sectPr w:rsidR="00F47546" w:rsidRPr="003E04F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934127" w16cid:durableId="23B03DBC"/>
  <w16cid:commentId w16cid:paraId="7B329D3E" w16cid:durableId="23B03E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C404E" w14:textId="77777777" w:rsidR="00E7596A" w:rsidRDefault="00E7596A">
      <w:pPr>
        <w:spacing w:after="0" w:line="240" w:lineRule="auto"/>
      </w:pPr>
      <w:r>
        <w:separator/>
      </w:r>
    </w:p>
  </w:endnote>
  <w:endnote w:type="continuationSeparator" w:id="0">
    <w:p w14:paraId="752F8E78" w14:textId="77777777" w:rsidR="00E7596A" w:rsidRDefault="00E7596A">
      <w:pPr>
        <w:spacing w:after="0" w:line="240" w:lineRule="auto"/>
      </w:pPr>
      <w:r>
        <w:continuationSeparator/>
      </w:r>
    </w:p>
  </w:endnote>
  <w:endnote w:type="continuationNotice" w:id="1">
    <w:p w14:paraId="1CAD69F3" w14:textId="77777777" w:rsidR="00E7596A" w:rsidRDefault="00E75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197D08" w:rsidRDefault="00197D08">
    <w:pPr>
      <w:pStyle w:val="Piedepgina"/>
      <w:jc w:val="right"/>
    </w:pPr>
    <w:r>
      <w:fldChar w:fldCharType="begin"/>
    </w:r>
    <w:r>
      <w:instrText>PAGE   \* MERGEFORMAT</w:instrText>
    </w:r>
    <w:r>
      <w:fldChar w:fldCharType="separate"/>
    </w:r>
    <w:r>
      <w:rPr>
        <w:lang w:val="es-ES"/>
      </w:rPr>
      <w:t>2</w:t>
    </w:r>
    <w:r>
      <w:rPr>
        <w:lang w:val="es-ES"/>
      </w:rPr>
      <w:fldChar w:fldCharType="end"/>
    </w:r>
  </w:p>
  <w:p w14:paraId="02F2C34E" w14:textId="77777777" w:rsidR="00197D08" w:rsidRDefault="00197D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EB5B0" w14:textId="77777777" w:rsidR="00197D08" w:rsidRDefault="00197D08">
    <w:pPr>
      <w:pStyle w:val="Piedepgina"/>
      <w:jc w:val="right"/>
    </w:pPr>
  </w:p>
  <w:p w14:paraId="75F6B38D" w14:textId="7901DFA5" w:rsidR="00197D08" w:rsidRDefault="00197D08"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FA43CB" w:rsidRPr="00FA43CB">
      <w:rPr>
        <w:rFonts w:ascii="Museo Sans 300" w:hAnsi="Museo Sans 300"/>
        <w:b/>
        <w:bCs/>
        <w:noProof/>
        <w:sz w:val="18"/>
        <w:szCs w:val="18"/>
        <w:lang w:val="es-ES"/>
      </w:rPr>
      <w:t>6</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Pr>
        <w:rFonts w:ascii="Museo Sans 300" w:hAnsi="Museo Sans 300"/>
        <w:b/>
        <w:bCs/>
        <w:noProof/>
        <w:sz w:val="18"/>
        <w:szCs w:val="18"/>
        <w:lang w:val="es-ES"/>
      </w:rPr>
      <w:fldChar w:fldCharType="begin"/>
    </w:r>
    <w:r>
      <w:rPr>
        <w:rFonts w:ascii="Museo Sans 300" w:hAnsi="Museo Sans 300"/>
        <w:b/>
        <w:bCs/>
        <w:noProof/>
        <w:sz w:val="18"/>
        <w:szCs w:val="18"/>
        <w:lang w:val="es-ES"/>
      </w:rPr>
      <w:instrText>NUMPAGES  \* Arabic  \* MERGEFORMAT</w:instrText>
    </w:r>
    <w:r>
      <w:rPr>
        <w:rFonts w:ascii="Museo Sans 300" w:hAnsi="Museo Sans 300"/>
        <w:b/>
        <w:bCs/>
        <w:noProof/>
        <w:sz w:val="18"/>
        <w:szCs w:val="18"/>
        <w:lang w:val="es-ES"/>
      </w:rPr>
      <w:fldChar w:fldCharType="separate"/>
    </w:r>
    <w:r w:rsidR="00FA43CB">
      <w:rPr>
        <w:rFonts w:ascii="Museo Sans 300" w:hAnsi="Museo Sans 300"/>
        <w:b/>
        <w:bCs/>
        <w:noProof/>
        <w:sz w:val="18"/>
        <w:szCs w:val="18"/>
        <w:lang w:val="es-ES"/>
      </w:rPr>
      <w:t>7</w:t>
    </w:r>
    <w:r>
      <w:rPr>
        <w:rFonts w:ascii="Museo Sans 300" w:hAnsi="Museo Sans 300"/>
        <w:b/>
        <w:bCs/>
        <w:noProof/>
        <w:sz w:val="18"/>
        <w:szCs w:val="18"/>
        <w:lang w:val="es-ES"/>
      </w:rPr>
      <w:fldChar w:fldCharType="end"/>
    </w:r>
  </w:p>
  <w:p w14:paraId="3335A8AC" w14:textId="60C3590A" w:rsidR="00197D08" w:rsidRPr="00475015" w:rsidRDefault="00197D08" w:rsidP="00053F52">
    <w:pPr>
      <w:shd w:val="clear" w:color="auto" w:fill="FFFFFF"/>
      <w:tabs>
        <w:tab w:val="left" w:pos="2598"/>
        <w:tab w:val="center" w:pos="4419"/>
        <w:tab w:val="right" w:pos="8838"/>
      </w:tabs>
      <w:spacing w:after="0" w:line="240" w:lineRule="auto"/>
      <w:jc w:val="right"/>
      <w:rPr>
        <w:rFonts w:ascii="Museo Sans 300" w:hAnsi="Museo Sans 3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197D08" w:rsidRPr="009A54AC" w:rsidRDefault="00197D08"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197D08" w:rsidRPr="005B10AE" w:rsidRDefault="00197D08"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5B10AE">
      <w:rPr>
        <w:rFonts w:ascii="Bembo Std" w:hAnsi="Bembo Std"/>
        <w:b/>
        <w:color w:val="000000"/>
        <w:sz w:val="18"/>
        <w:szCs w:val="18"/>
        <w:lang w:val="en-US"/>
      </w:rPr>
      <w:t>PBX: (503) 2257-4438; Fax: (503) 2257-4499</w:t>
    </w:r>
  </w:p>
  <w:p w14:paraId="3B896A9D" w14:textId="413BCED7" w:rsidR="00197D08" w:rsidRPr="005B10AE" w:rsidRDefault="00197D08" w:rsidP="00AB60F5">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B6B9E" w14:textId="77777777" w:rsidR="00E7596A" w:rsidRDefault="00E7596A">
      <w:pPr>
        <w:spacing w:after="0" w:line="240" w:lineRule="auto"/>
      </w:pPr>
      <w:r>
        <w:separator/>
      </w:r>
    </w:p>
  </w:footnote>
  <w:footnote w:type="continuationSeparator" w:id="0">
    <w:p w14:paraId="2FB68F9E" w14:textId="77777777" w:rsidR="00E7596A" w:rsidRDefault="00E7596A">
      <w:pPr>
        <w:spacing w:after="0" w:line="240" w:lineRule="auto"/>
      </w:pPr>
      <w:r>
        <w:continuationSeparator/>
      </w:r>
    </w:p>
  </w:footnote>
  <w:footnote w:type="continuationNotice" w:id="1">
    <w:p w14:paraId="51F24BF8" w14:textId="77777777" w:rsidR="00E7596A" w:rsidRDefault="00E759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9836" w14:textId="4F0D0E34" w:rsidR="00197D08" w:rsidRDefault="00197D08">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4E5D" w14:textId="22FA10A0" w:rsidR="00197D08" w:rsidRDefault="00197D08"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FEF7D" w14:textId="796DE48D" w:rsidR="00197D08" w:rsidRPr="00754E7A" w:rsidRDefault="00197D08"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7">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nsid w:val="406E0F78"/>
    <w:multiLevelType w:val="hybridMultilevel"/>
    <w:tmpl w:val="1BBAF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1">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2">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489552FC"/>
    <w:multiLevelType w:val="hybridMultilevel"/>
    <w:tmpl w:val="AD60C3F4"/>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4">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8">
    <w:nsid w:val="742E6B3E"/>
    <w:multiLevelType w:val="hybridMultilevel"/>
    <w:tmpl w:val="CFFCA8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17"/>
  </w:num>
  <w:num w:numId="8">
    <w:abstractNumId w:val="2"/>
  </w:num>
  <w:num w:numId="9">
    <w:abstractNumId w:val="15"/>
  </w:num>
  <w:num w:numId="10">
    <w:abstractNumId w:val="3"/>
  </w:num>
  <w:num w:numId="11">
    <w:abstractNumId w:val="6"/>
  </w:num>
  <w:num w:numId="12">
    <w:abstractNumId w:val="0"/>
  </w:num>
  <w:num w:numId="13">
    <w:abstractNumId w:val="5"/>
  </w:num>
  <w:num w:numId="14">
    <w:abstractNumId w:val="14"/>
  </w:num>
  <w:num w:numId="15">
    <w:abstractNumId w:val="4"/>
  </w:num>
  <w:num w:numId="16">
    <w:abstractNumId w:val="19"/>
  </w:num>
  <w:num w:numId="17">
    <w:abstractNumId w:val="16"/>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91C"/>
    <w:rsid w:val="000052EB"/>
    <w:rsid w:val="000062F4"/>
    <w:rsid w:val="00011629"/>
    <w:rsid w:val="00014F93"/>
    <w:rsid w:val="000177EA"/>
    <w:rsid w:val="0002095A"/>
    <w:rsid w:val="00025062"/>
    <w:rsid w:val="00025616"/>
    <w:rsid w:val="0003032D"/>
    <w:rsid w:val="000319FD"/>
    <w:rsid w:val="00037D4E"/>
    <w:rsid w:val="000410E3"/>
    <w:rsid w:val="00043801"/>
    <w:rsid w:val="00046A01"/>
    <w:rsid w:val="00047F72"/>
    <w:rsid w:val="00053F52"/>
    <w:rsid w:val="0005519C"/>
    <w:rsid w:val="000556F7"/>
    <w:rsid w:val="00055793"/>
    <w:rsid w:val="00055D08"/>
    <w:rsid w:val="0005638F"/>
    <w:rsid w:val="00056F65"/>
    <w:rsid w:val="00057FDB"/>
    <w:rsid w:val="00062514"/>
    <w:rsid w:val="000643CD"/>
    <w:rsid w:val="00071A04"/>
    <w:rsid w:val="00073224"/>
    <w:rsid w:val="00074343"/>
    <w:rsid w:val="000743D4"/>
    <w:rsid w:val="00080DCB"/>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14EB"/>
    <w:rsid w:val="000D1AA5"/>
    <w:rsid w:val="000D331E"/>
    <w:rsid w:val="000D4617"/>
    <w:rsid w:val="000D4B9E"/>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2039D"/>
    <w:rsid w:val="0012053C"/>
    <w:rsid w:val="001221FE"/>
    <w:rsid w:val="00123443"/>
    <w:rsid w:val="00123694"/>
    <w:rsid w:val="001261DD"/>
    <w:rsid w:val="0012647E"/>
    <w:rsid w:val="00126A95"/>
    <w:rsid w:val="00131214"/>
    <w:rsid w:val="00132267"/>
    <w:rsid w:val="001356BF"/>
    <w:rsid w:val="00135C8B"/>
    <w:rsid w:val="001377A7"/>
    <w:rsid w:val="00141B14"/>
    <w:rsid w:val="00142366"/>
    <w:rsid w:val="00142FCD"/>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F42"/>
    <w:rsid w:val="00197460"/>
    <w:rsid w:val="00197D08"/>
    <w:rsid w:val="001A1092"/>
    <w:rsid w:val="001B1DF8"/>
    <w:rsid w:val="001B3D12"/>
    <w:rsid w:val="001B5229"/>
    <w:rsid w:val="001B6776"/>
    <w:rsid w:val="001B6EBC"/>
    <w:rsid w:val="001B793B"/>
    <w:rsid w:val="001B7A4B"/>
    <w:rsid w:val="001C540F"/>
    <w:rsid w:val="001C577D"/>
    <w:rsid w:val="001C668E"/>
    <w:rsid w:val="001D0935"/>
    <w:rsid w:val="001D142E"/>
    <w:rsid w:val="001D3D7F"/>
    <w:rsid w:val="001D4A6C"/>
    <w:rsid w:val="001D4A7C"/>
    <w:rsid w:val="001D5B4C"/>
    <w:rsid w:val="001D78F5"/>
    <w:rsid w:val="001E0363"/>
    <w:rsid w:val="001E1A2F"/>
    <w:rsid w:val="001F0380"/>
    <w:rsid w:val="001F08BC"/>
    <w:rsid w:val="001F118D"/>
    <w:rsid w:val="001F1A1C"/>
    <w:rsid w:val="001F330E"/>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4DB5"/>
    <w:rsid w:val="00224ED0"/>
    <w:rsid w:val="002255A0"/>
    <w:rsid w:val="00225FD6"/>
    <w:rsid w:val="002273B2"/>
    <w:rsid w:val="00231848"/>
    <w:rsid w:val="002344F8"/>
    <w:rsid w:val="00234978"/>
    <w:rsid w:val="00240AC9"/>
    <w:rsid w:val="00241860"/>
    <w:rsid w:val="00244383"/>
    <w:rsid w:val="00244AA6"/>
    <w:rsid w:val="00244D7B"/>
    <w:rsid w:val="00245A6F"/>
    <w:rsid w:val="002466D9"/>
    <w:rsid w:val="00252F91"/>
    <w:rsid w:val="00255BAA"/>
    <w:rsid w:val="00257594"/>
    <w:rsid w:val="00264C9F"/>
    <w:rsid w:val="00272837"/>
    <w:rsid w:val="00272D51"/>
    <w:rsid w:val="002773C7"/>
    <w:rsid w:val="002807A1"/>
    <w:rsid w:val="00280880"/>
    <w:rsid w:val="002814E1"/>
    <w:rsid w:val="0028172A"/>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C7945"/>
    <w:rsid w:val="002D0CE9"/>
    <w:rsid w:val="002D16D5"/>
    <w:rsid w:val="002D1B82"/>
    <w:rsid w:val="002D343F"/>
    <w:rsid w:val="002D3553"/>
    <w:rsid w:val="002D392A"/>
    <w:rsid w:val="002D4728"/>
    <w:rsid w:val="002D53B2"/>
    <w:rsid w:val="002D55EC"/>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3CC3"/>
    <w:rsid w:val="003041A0"/>
    <w:rsid w:val="00306825"/>
    <w:rsid w:val="003101F9"/>
    <w:rsid w:val="00310414"/>
    <w:rsid w:val="00311AA4"/>
    <w:rsid w:val="00314767"/>
    <w:rsid w:val="003171BC"/>
    <w:rsid w:val="00320234"/>
    <w:rsid w:val="003229A9"/>
    <w:rsid w:val="00322BF5"/>
    <w:rsid w:val="00332FEC"/>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5D1"/>
    <w:rsid w:val="00375B82"/>
    <w:rsid w:val="003810EB"/>
    <w:rsid w:val="0038403C"/>
    <w:rsid w:val="003844D7"/>
    <w:rsid w:val="00384ADB"/>
    <w:rsid w:val="0038564E"/>
    <w:rsid w:val="003861C1"/>
    <w:rsid w:val="00387ABF"/>
    <w:rsid w:val="00394B10"/>
    <w:rsid w:val="00394CDF"/>
    <w:rsid w:val="003A0C24"/>
    <w:rsid w:val="003A1F02"/>
    <w:rsid w:val="003A1FC2"/>
    <w:rsid w:val="003A3A41"/>
    <w:rsid w:val="003A4032"/>
    <w:rsid w:val="003A4695"/>
    <w:rsid w:val="003A6EAD"/>
    <w:rsid w:val="003A71DB"/>
    <w:rsid w:val="003B273A"/>
    <w:rsid w:val="003B4A20"/>
    <w:rsid w:val="003C175C"/>
    <w:rsid w:val="003C36E0"/>
    <w:rsid w:val="003C448D"/>
    <w:rsid w:val="003C681F"/>
    <w:rsid w:val="003C6B2C"/>
    <w:rsid w:val="003D5361"/>
    <w:rsid w:val="003D73D1"/>
    <w:rsid w:val="003D7993"/>
    <w:rsid w:val="003E04F0"/>
    <w:rsid w:val="003E3FCA"/>
    <w:rsid w:val="003E4FCC"/>
    <w:rsid w:val="003E686A"/>
    <w:rsid w:val="003E7A1C"/>
    <w:rsid w:val="003E7C0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0C80"/>
    <w:rsid w:val="00422EC4"/>
    <w:rsid w:val="004242C8"/>
    <w:rsid w:val="0042486E"/>
    <w:rsid w:val="004249F8"/>
    <w:rsid w:val="00427176"/>
    <w:rsid w:val="0043273A"/>
    <w:rsid w:val="00435F3E"/>
    <w:rsid w:val="00437CE3"/>
    <w:rsid w:val="00442E06"/>
    <w:rsid w:val="00445991"/>
    <w:rsid w:val="004465C3"/>
    <w:rsid w:val="00451298"/>
    <w:rsid w:val="004524BF"/>
    <w:rsid w:val="00453665"/>
    <w:rsid w:val="0045432D"/>
    <w:rsid w:val="00454679"/>
    <w:rsid w:val="00454E54"/>
    <w:rsid w:val="00462115"/>
    <w:rsid w:val="004637F3"/>
    <w:rsid w:val="00463F7B"/>
    <w:rsid w:val="0046408E"/>
    <w:rsid w:val="00464F80"/>
    <w:rsid w:val="00466277"/>
    <w:rsid w:val="004704B8"/>
    <w:rsid w:val="00470F43"/>
    <w:rsid w:val="00475015"/>
    <w:rsid w:val="00476696"/>
    <w:rsid w:val="00483232"/>
    <w:rsid w:val="004857FF"/>
    <w:rsid w:val="0048592B"/>
    <w:rsid w:val="00487F90"/>
    <w:rsid w:val="004917F0"/>
    <w:rsid w:val="004969D7"/>
    <w:rsid w:val="004979FE"/>
    <w:rsid w:val="004B0905"/>
    <w:rsid w:val="004B2AB0"/>
    <w:rsid w:val="004B3CF7"/>
    <w:rsid w:val="004B4EF2"/>
    <w:rsid w:val="004B7567"/>
    <w:rsid w:val="004B7B66"/>
    <w:rsid w:val="004C025E"/>
    <w:rsid w:val="004C59B1"/>
    <w:rsid w:val="004C70D6"/>
    <w:rsid w:val="004D152A"/>
    <w:rsid w:val="004D1B1E"/>
    <w:rsid w:val="004D52E4"/>
    <w:rsid w:val="004D5482"/>
    <w:rsid w:val="004D6ADD"/>
    <w:rsid w:val="004E678A"/>
    <w:rsid w:val="004E715A"/>
    <w:rsid w:val="004F15AC"/>
    <w:rsid w:val="004F2BF6"/>
    <w:rsid w:val="004F2E27"/>
    <w:rsid w:val="004F5421"/>
    <w:rsid w:val="004F7A51"/>
    <w:rsid w:val="004F7EBE"/>
    <w:rsid w:val="0050273C"/>
    <w:rsid w:val="00511B37"/>
    <w:rsid w:val="00514157"/>
    <w:rsid w:val="00516251"/>
    <w:rsid w:val="00517E7B"/>
    <w:rsid w:val="0052401A"/>
    <w:rsid w:val="00524FA5"/>
    <w:rsid w:val="00524FD9"/>
    <w:rsid w:val="00527A6F"/>
    <w:rsid w:val="005322D9"/>
    <w:rsid w:val="00533662"/>
    <w:rsid w:val="00534EFA"/>
    <w:rsid w:val="005447FC"/>
    <w:rsid w:val="00546FE8"/>
    <w:rsid w:val="00550400"/>
    <w:rsid w:val="00550A39"/>
    <w:rsid w:val="00551B16"/>
    <w:rsid w:val="00552F9C"/>
    <w:rsid w:val="005537BA"/>
    <w:rsid w:val="00554408"/>
    <w:rsid w:val="00560763"/>
    <w:rsid w:val="005649F0"/>
    <w:rsid w:val="00567017"/>
    <w:rsid w:val="00572A72"/>
    <w:rsid w:val="00574303"/>
    <w:rsid w:val="00575088"/>
    <w:rsid w:val="00580201"/>
    <w:rsid w:val="0058470E"/>
    <w:rsid w:val="00585071"/>
    <w:rsid w:val="00585A40"/>
    <w:rsid w:val="00587D09"/>
    <w:rsid w:val="00590396"/>
    <w:rsid w:val="00594CDE"/>
    <w:rsid w:val="00595233"/>
    <w:rsid w:val="00597B08"/>
    <w:rsid w:val="005A1A86"/>
    <w:rsid w:val="005A5246"/>
    <w:rsid w:val="005B10AE"/>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E37A1"/>
    <w:rsid w:val="005E460C"/>
    <w:rsid w:val="005E48BC"/>
    <w:rsid w:val="005E60C9"/>
    <w:rsid w:val="005F1D21"/>
    <w:rsid w:val="005F4CD0"/>
    <w:rsid w:val="005F65EE"/>
    <w:rsid w:val="005F6EF4"/>
    <w:rsid w:val="005F7133"/>
    <w:rsid w:val="00600405"/>
    <w:rsid w:val="00605C21"/>
    <w:rsid w:val="006076CB"/>
    <w:rsid w:val="00614E9B"/>
    <w:rsid w:val="00621328"/>
    <w:rsid w:val="00621D08"/>
    <w:rsid w:val="00622AF6"/>
    <w:rsid w:val="00637A6E"/>
    <w:rsid w:val="00644ACA"/>
    <w:rsid w:val="00646AAD"/>
    <w:rsid w:val="00646FC2"/>
    <w:rsid w:val="00651A88"/>
    <w:rsid w:val="00651BB9"/>
    <w:rsid w:val="0065391C"/>
    <w:rsid w:val="006549D4"/>
    <w:rsid w:val="00654D7A"/>
    <w:rsid w:val="00654FE0"/>
    <w:rsid w:val="006567D6"/>
    <w:rsid w:val="00661C9D"/>
    <w:rsid w:val="0066221D"/>
    <w:rsid w:val="006661F2"/>
    <w:rsid w:val="00666B5C"/>
    <w:rsid w:val="00666BBC"/>
    <w:rsid w:val="0067002C"/>
    <w:rsid w:val="00670D5C"/>
    <w:rsid w:val="00672DE1"/>
    <w:rsid w:val="00672FA7"/>
    <w:rsid w:val="006741F3"/>
    <w:rsid w:val="00675DF2"/>
    <w:rsid w:val="006765E4"/>
    <w:rsid w:val="006812A9"/>
    <w:rsid w:val="00682BC6"/>
    <w:rsid w:val="006941DC"/>
    <w:rsid w:val="0069736E"/>
    <w:rsid w:val="00697F49"/>
    <w:rsid w:val="006A0073"/>
    <w:rsid w:val="006A3BBE"/>
    <w:rsid w:val="006A5764"/>
    <w:rsid w:val="006A6DB5"/>
    <w:rsid w:val="006B0667"/>
    <w:rsid w:val="006B1564"/>
    <w:rsid w:val="006C083F"/>
    <w:rsid w:val="006C4A34"/>
    <w:rsid w:val="006C7E5D"/>
    <w:rsid w:val="006D3BAD"/>
    <w:rsid w:val="006D3CC0"/>
    <w:rsid w:val="006D537B"/>
    <w:rsid w:val="006D6B80"/>
    <w:rsid w:val="006D70AF"/>
    <w:rsid w:val="006E48BB"/>
    <w:rsid w:val="006E624C"/>
    <w:rsid w:val="006F090A"/>
    <w:rsid w:val="006F1487"/>
    <w:rsid w:val="006F435D"/>
    <w:rsid w:val="006F5987"/>
    <w:rsid w:val="006F59E9"/>
    <w:rsid w:val="006F609F"/>
    <w:rsid w:val="00701DC0"/>
    <w:rsid w:val="0070396C"/>
    <w:rsid w:val="00703D74"/>
    <w:rsid w:val="00712D07"/>
    <w:rsid w:val="0071485F"/>
    <w:rsid w:val="007168D9"/>
    <w:rsid w:val="00720577"/>
    <w:rsid w:val="007232F3"/>
    <w:rsid w:val="0072418C"/>
    <w:rsid w:val="00727507"/>
    <w:rsid w:val="007304FE"/>
    <w:rsid w:val="007310B4"/>
    <w:rsid w:val="00732B32"/>
    <w:rsid w:val="00734411"/>
    <w:rsid w:val="00735260"/>
    <w:rsid w:val="007408BE"/>
    <w:rsid w:val="0074550B"/>
    <w:rsid w:val="007465B0"/>
    <w:rsid w:val="00747C6F"/>
    <w:rsid w:val="00751BBE"/>
    <w:rsid w:val="00752B73"/>
    <w:rsid w:val="00754E7A"/>
    <w:rsid w:val="007557AF"/>
    <w:rsid w:val="00761D73"/>
    <w:rsid w:val="00762239"/>
    <w:rsid w:val="00764206"/>
    <w:rsid w:val="00764EAB"/>
    <w:rsid w:val="00765821"/>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4C4B"/>
    <w:rsid w:val="007B77C0"/>
    <w:rsid w:val="007B78EA"/>
    <w:rsid w:val="007C2813"/>
    <w:rsid w:val="007C383A"/>
    <w:rsid w:val="007C39ED"/>
    <w:rsid w:val="007D031D"/>
    <w:rsid w:val="007D15D0"/>
    <w:rsid w:val="007D4B43"/>
    <w:rsid w:val="007D5A0A"/>
    <w:rsid w:val="007E18A8"/>
    <w:rsid w:val="007E1DEC"/>
    <w:rsid w:val="007E336B"/>
    <w:rsid w:val="007E5849"/>
    <w:rsid w:val="007E701C"/>
    <w:rsid w:val="007E7783"/>
    <w:rsid w:val="007F33C3"/>
    <w:rsid w:val="007F3ACA"/>
    <w:rsid w:val="007F3AEC"/>
    <w:rsid w:val="007F4A64"/>
    <w:rsid w:val="007F64A5"/>
    <w:rsid w:val="00801C37"/>
    <w:rsid w:val="00804AE8"/>
    <w:rsid w:val="0081228A"/>
    <w:rsid w:val="008124D9"/>
    <w:rsid w:val="0081459B"/>
    <w:rsid w:val="00821287"/>
    <w:rsid w:val="00822B48"/>
    <w:rsid w:val="00827224"/>
    <w:rsid w:val="008403ED"/>
    <w:rsid w:val="00842626"/>
    <w:rsid w:val="008432DD"/>
    <w:rsid w:val="008443CD"/>
    <w:rsid w:val="008468CE"/>
    <w:rsid w:val="00847F4D"/>
    <w:rsid w:val="008529FC"/>
    <w:rsid w:val="00852EDB"/>
    <w:rsid w:val="00853618"/>
    <w:rsid w:val="008605AA"/>
    <w:rsid w:val="00865B23"/>
    <w:rsid w:val="00865D99"/>
    <w:rsid w:val="0086602B"/>
    <w:rsid w:val="00867405"/>
    <w:rsid w:val="00867F99"/>
    <w:rsid w:val="008718C5"/>
    <w:rsid w:val="0087560E"/>
    <w:rsid w:val="008774C3"/>
    <w:rsid w:val="00881377"/>
    <w:rsid w:val="00882A51"/>
    <w:rsid w:val="00883604"/>
    <w:rsid w:val="008915F7"/>
    <w:rsid w:val="00891C31"/>
    <w:rsid w:val="0089294F"/>
    <w:rsid w:val="00894D73"/>
    <w:rsid w:val="00895D2B"/>
    <w:rsid w:val="00895EC0"/>
    <w:rsid w:val="008966EB"/>
    <w:rsid w:val="00897D76"/>
    <w:rsid w:val="008A13D3"/>
    <w:rsid w:val="008A1F87"/>
    <w:rsid w:val="008A3342"/>
    <w:rsid w:val="008A43F6"/>
    <w:rsid w:val="008A7AFB"/>
    <w:rsid w:val="008A7D73"/>
    <w:rsid w:val="008B07A6"/>
    <w:rsid w:val="008B209D"/>
    <w:rsid w:val="008B344B"/>
    <w:rsid w:val="008B43A0"/>
    <w:rsid w:val="008B4443"/>
    <w:rsid w:val="008B54B4"/>
    <w:rsid w:val="008B6978"/>
    <w:rsid w:val="008C5438"/>
    <w:rsid w:val="008D2864"/>
    <w:rsid w:val="008D39A7"/>
    <w:rsid w:val="008D5CBE"/>
    <w:rsid w:val="008E1E50"/>
    <w:rsid w:val="008E54AE"/>
    <w:rsid w:val="008E73D8"/>
    <w:rsid w:val="008F0928"/>
    <w:rsid w:val="008F3F19"/>
    <w:rsid w:val="008F5581"/>
    <w:rsid w:val="009003EA"/>
    <w:rsid w:val="009010F3"/>
    <w:rsid w:val="009016ED"/>
    <w:rsid w:val="009019B9"/>
    <w:rsid w:val="00902FEE"/>
    <w:rsid w:val="00906B2A"/>
    <w:rsid w:val="00912B1F"/>
    <w:rsid w:val="00914916"/>
    <w:rsid w:val="00916FAA"/>
    <w:rsid w:val="0092146A"/>
    <w:rsid w:val="00926ACF"/>
    <w:rsid w:val="00933BCC"/>
    <w:rsid w:val="00935DD2"/>
    <w:rsid w:val="00936C15"/>
    <w:rsid w:val="009378BD"/>
    <w:rsid w:val="009423C3"/>
    <w:rsid w:val="00944826"/>
    <w:rsid w:val="009502F2"/>
    <w:rsid w:val="0095222A"/>
    <w:rsid w:val="009531EB"/>
    <w:rsid w:val="009533A8"/>
    <w:rsid w:val="009534E7"/>
    <w:rsid w:val="00954AF6"/>
    <w:rsid w:val="0095642D"/>
    <w:rsid w:val="00957370"/>
    <w:rsid w:val="009602D7"/>
    <w:rsid w:val="0096374B"/>
    <w:rsid w:val="00967BA3"/>
    <w:rsid w:val="00972157"/>
    <w:rsid w:val="009751D4"/>
    <w:rsid w:val="00975E64"/>
    <w:rsid w:val="0098493C"/>
    <w:rsid w:val="00987E85"/>
    <w:rsid w:val="00992B4F"/>
    <w:rsid w:val="00996E02"/>
    <w:rsid w:val="009A06FC"/>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BC4"/>
    <w:rsid w:val="009C6F13"/>
    <w:rsid w:val="009D2C30"/>
    <w:rsid w:val="009D50D2"/>
    <w:rsid w:val="009D5269"/>
    <w:rsid w:val="009E0E2A"/>
    <w:rsid w:val="009E0E46"/>
    <w:rsid w:val="009E13E1"/>
    <w:rsid w:val="009E2F9A"/>
    <w:rsid w:val="009E3A3F"/>
    <w:rsid w:val="009E5237"/>
    <w:rsid w:val="009E6AA6"/>
    <w:rsid w:val="009E7108"/>
    <w:rsid w:val="009F1FC1"/>
    <w:rsid w:val="009F316E"/>
    <w:rsid w:val="009F4E2E"/>
    <w:rsid w:val="009F519F"/>
    <w:rsid w:val="009F52CA"/>
    <w:rsid w:val="009F5C68"/>
    <w:rsid w:val="00A0130D"/>
    <w:rsid w:val="00A0365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61"/>
    <w:rsid w:val="00A54B8B"/>
    <w:rsid w:val="00A668EC"/>
    <w:rsid w:val="00A67F11"/>
    <w:rsid w:val="00A71021"/>
    <w:rsid w:val="00A7254D"/>
    <w:rsid w:val="00A81A41"/>
    <w:rsid w:val="00A839BC"/>
    <w:rsid w:val="00A847D2"/>
    <w:rsid w:val="00A863B2"/>
    <w:rsid w:val="00A91DD4"/>
    <w:rsid w:val="00A931B7"/>
    <w:rsid w:val="00A96240"/>
    <w:rsid w:val="00A97D4E"/>
    <w:rsid w:val="00AA22C1"/>
    <w:rsid w:val="00AA2BBB"/>
    <w:rsid w:val="00AA648A"/>
    <w:rsid w:val="00AA75E3"/>
    <w:rsid w:val="00AA7662"/>
    <w:rsid w:val="00AB0FA8"/>
    <w:rsid w:val="00AB291E"/>
    <w:rsid w:val="00AB5198"/>
    <w:rsid w:val="00AB51F2"/>
    <w:rsid w:val="00AB60F5"/>
    <w:rsid w:val="00AB6FD4"/>
    <w:rsid w:val="00AC0695"/>
    <w:rsid w:val="00AC1A40"/>
    <w:rsid w:val="00AC1C52"/>
    <w:rsid w:val="00AC334A"/>
    <w:rsid w:val="00AC3F57"/>
    <w:rsid w:val="00AC4748"/>
    <w:rsid w:val="00AC5B92"/>
    <w:rsid w:val="00AD51B3"/>
    <w:rsid w:val="00AD7504"/>
    <w:rsid w:val="00AE586E"/>
    <w:rsid w:val="00AE6B98"/>
    <w:rsid w:val="00AF11E0"/>
    <w:rsid w:val="00AF1B6B"/>
    <w:rsid w:val="00AF59BD"/>
    <w:rsid w:val="00AF5A2C"/>
    <w:rsid w:val="00B00F50"/>
    <w:rsid w:val="00B022F6"/>
    <w:rsid w:val="00B03858"/>
    <w:rsid w:val="00B0455B"/>
    <w:rsid w:val="00B07676"/>
    <w:rsid w:val="00B112C9"/>
    <w:rsid w:val="00B11C81"/>
    <w:rsid w:val="00B12951"/>
    <w:rsid w:val="00B15BCE"/>
    <w:rsid w:val="00B23E23"/>
    <w:rsid w:val="00B24DC5"/>
    <w:rsid w:val="00B2552E"/>
    <w:rsid w:val="00B30B6F"/>
    <w:rsid w:val="00B340C7"/>
    <w:rsid w:val="00B36008"/>
    <w:rsid w:val="00B36322"/>
    <w:rsid w:val="00B375C7"/>
    <w:rsid w:val="00B40E87"/>
    <w:rsid w:val="00B42C1E"/>
    <w:rsid w:val="00B44D41"/>
    <w:rsid w:val="00B5102A"/>
    <w:rsid w:val="00B56BB0"/>
    <w:rsid w:val="00B578B3"/>
    <w:rsid w:val="00B600E8"/>
    <w:rsid w:val="00B60439"/>
    <w:rsid w:val="00B61743"/>
    <w:rsid w:val="00B638D2"/>
    <w:rsid w:val="00B63AE8"/>
    <w:rsid w:val="00B655DF"/>
    <w:rsid w:val="00B66610"/>
    <w:rsid w:val="00B66B2B"/>
    <w:rsid w:val="00B711B0"/>
    <w:rsid w:val="00B7487B"/>
    <w:rsid w:val="00B74B5A"/>
    <w:rsid w:val="00B74C3D"/>
    <w:rsid w:val="00B74E11"/>
    <w:rsid w:val="00B812E8"/>
    <w:rsid w:val="00B81C48"/>
    <w:rsid w:val="00B84972"/>
    <w:rsid w:val="00B84DB2"/>
    <w:rsid w:val="00B90A0D"/>
    <w:rsid w:val="00B90EA6"/>
    <w:rsid w:val="00B93C3F"/>
    <w:rsid w:val="00B94EA2"/>
    <w:rsid w:val="00B95241"/>
    <w:rsid w:val="00B9765D"/>
    <w:rsid w:val="00BA05D9"/>
    <w:rsid w:val="00BA661D"/>
    <w:rsid w:val="00BB43CF"/>
    <w:rsid w:val="00BB6A01"/>
    <w:rsid w:val="00BB7486"/>
    <w:rsid w:val="00BB7E99"/>
    <w:rsid w:val="00BB7FCB"/>
    <w:rsid w:val="00BC3465"/>
    <w:rsid w:val="00BC5B5C"/>
    <w:rsid w:val="00BC63EA"/>
    <w:rsid w:val="00BC752E"/>
    <w:rsid w:val="00BD13F5"/>
    <w:rsid w:val="00BD534A"/>
    <w:rsid w:val="00BE03E2"/>
    <w:rsid w:val="00BE0BFD"/>
    <w:rsid w:val="00BF0796"/>
    <w:rsid w:val="00BF0E32"/>
    <w:rsid w:val="00BF3261"/>
    <w:rsid w:val="00BF37F8"/>
    <w:rsid w:val="00BF3B6E"/>
    <w:rsid w:val="00BF616D"/>
    <w:rsid w:val="00C012F3"/>
    <w:rsid w:val="00C10CA6"/>
    <w:rsid w:val="00C11A45"/>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805"/>
    <w:rsid w:val="00C41D99"/>
    <w:rsid w:val="00C47D74"/>
    <w:rsid w:val="00C50F73"/>
    <w:rsid w:val="00C51ABC"/>
    <w:rsid w:val="00C543A5"/>
    <w:rsid w:val="00C551A6"/>
    <w:rsid w:val="00C57C7D"/>
    <w:rsid w:val="00C61381"/>
    <w:rsid w:val="00C62AA0"/>
    <w:rsid w:val="00C63142"/>
    <w:rsid w:val="00C63366"/>
    <w:rsid w:val="00C6549F"/>
    <w:rsid w:val="00C66FE9"/>
    <w:rsid w:val="00C7348C"/>
    <w:rsid w:val="00C7698D"/>
    <w:rsid w:val="00C777DB"/>
    <w:rsid w:val="00C86AE8"/>
    <w:rsid w:val="00C87E91"/>
    <w:rsid w:val="00C9178F"/>
    <w:rsid w:val="00C91D29"/>
    <w:rsid w:val="00C93630"/>
    <w:rsid w:val="00C9453C"/>
    <w:rsid w:val="00C97401"/>
    <w:rsid w:val="00C9750F"/>
    <w:rsid w:val="00C97F35"/>
    <w:rsid w:val="00CA2DF2"/>
    <w:rsid w:val="00CA311E"/>
    <w:rsid w:val="00CA440D"/>
    <w:rsid w:val="00CA6443"/>
    <w:rsid w:val="00CA73B1"/>
    <w:rsid w:val="00CA78C8"/>
    <w:rsid w:val="00CA7A30"/>
    <w:rsid w:val="00CB18B1"/>
    <w:rsid w:val="00CB1C69"/>
    <w:rsid w:val="00CB279B"/>
    <w:rsid w:val="00CB4173"/>
    <w:rsid w:val="00CB6A0A"/>
    <w:rsid w:val="00CC3F4E"/>
    <w:rsid w:val="00CC6D7E"/>
    <w:rsid w:val="00CD116A"/>
    <w:rsid w:val="00CD4960"/>
    <w:rsid w:val="00CD5C51"/>
    <w:rsid w:val="00CD7BF7"/>
    <w:rsid w:val="00CE14E1"/>
    <w:rsid w:val="00CE273E"/>
    <w:rsid w:val="00CE4797"/>
    <w:rsid w:val="00CE542A"/>
    <w:rsid w:val="00CE65C4"/>
    <w:rsid w:val="00CF0F6A"/>
    <w:rsid w:val="00CF22DA"/>
    <w:rsid w:val="00CF311F"/>
    <w:rsid w:val="00CF3CCD"/>
    <w:rsid w:val="00CF41C0"/>
    <w:rsid w:val="00CF5963"/>
    <w:rsid w:val="00CF6850"/>
    <w:rsid w:val="00CF6AFB"/>
    <w:rsid w:val="00D02C01"/>
    <w:rsid w:val="00D03407"/>
    <w:rsid w:val="00D148AB"/>
    <w:rsid w:val="00D20463"/>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0941"/>
    <w:rsid w:val="00D61351"/>
    <w:rsid w:val="00D631F9"/>
    <w:rsid w:val="00D63F30"/>
    <w:rsid w:val="00D65328"/>
    <w:rsid w:val="00D6728D"/>
    <w:rsid w:val="00D70A41"/>
    <w:rsid w:val="00D710B9"/>
    <w:rsid w:val="00D71835"/>
    <w:rsid w:val="00D72357"/>
    <w:rsid w:val="00D72EEA"/>
    <w:rsid w:val="00D730DA"/>
    <w:rsid w:val="00D73F31"/>
    <w:rsid w:val="00D74096"/>
    <w:rsid w:val="00D7470A"/>
    <w:rsid w:val="00D82C3D"/>
    <w:rsid w:val="00D86DAB"/>
    <w:rsid w:val="00D90C39"/>
    <w:rsid w:val="00D915D6"/>
    <w:rsid w:val="00D93D46"/>
    <w:rsid w:val="00D94A86"/>
    <w:rsid w:val="00D94F26"/>
    <w:rsid w:val="00D962D6"/>
    <w:rsid w:val="00DA07C4"/>
    <w:rsid w:val="00DA1FEB"/>
    <w:rsid w:val="00DA5AE9"/>
    <w:rsid w:val="00DB3D0D"/>
    <w:rsid w:val="00DB44D2"/>
    <w:rsid w:val="00DB584B"/>
    <w:rsid w:val="00DB613B"/>
    <w:rsid w:val="00DB7D7C"/>
    <w:rsid w:val="00DC0C91"/>
    <w:rsid w:val="00DC0E89"/>
    <w:rsid w:val="00DC4486"/>
    <w:rsid w:val="00DC5CFF"/>
    <w:rsid w:val="00DC6E67"/>
    <w:rsid w:val="00DD1F50"/>
    <w:rsid w:val="00DD2060"/>
    <w:rsid w:val="00DD2E7F"/>
    <w:rsid w:val="00DD3301"/>
    <w:rsid w:val="00DD4FBE"/>
    <w:rsid w:val="00DD58BF"/>
    <w:rsid w:val="00DD612A"/>
    <w:rsid w:val="00DE0176"/>
    <w:rsid w:val="00DE0334"/>
    <w:rsid w:val="00DE1A20"/>
    <w:rsid w:val="00DE31E3"/>
    <w:rsid w:val="00DE3B08"/>
    <w:rsid w:val="00DE58D8"/>
    <w:rsid w:val="00DE6630"/>
    <w:rsid w:val="00DE7F4C"/>
    <w:rsid w:val="00DF3AB8"/>
    <w:rsid w:val="00DF4E79"/>
    <w:rsid w:val="00E009A9"/>
    <w:rsid w:val="00E05A77"/>
    <w:rsid w:val="00E05DF9"/>
    <w:rsid w:val="00E07CC2"/>
    <w:rsid w:val="00E14ABE"/>
    <w:rsid w:val="00E14CC2"/>
    <w:rsid w:val="00E171E5"/>
    <w:rsid w:val="00E17C42"/>
    <w:rsid w:val="00E252E8"/>
    <w:rsid w:val="00E30C6C"/>
    <w:rsid w:val="00E30F83"/>
    <w:rsid w:val="00E324BB"/>
    <w:rsid w:val="00E326C3"/>
    <w:rsid w:val="00E37734"/>
    <w:rsid w:val="00E40407"/>
    <w:rsid w:val="00E413F0"/>
    <w:rsid w:val="00E4327A"/>
    <w:rsid w:val="00E43A43"/>
    <w:rsid w:val="00E43BB0"/>
    <w:rsid w:val="00E44E88"/>
    <w:rsid w:val="00E45911"/>
    <w:rsid w:val="00E53176"/>
    <w:rsid w:val="00E53B9F"/>
    <w:rsid w:val="00E550AF"/>
    <w:rsid w:val="00E60CC2"/>
    <w:rsid w:val="00E71228"/>
    <w:rsid w:val="00E72207"/>
    <w:rsid w:val="00E7596A"/>
    <w:rsid w:val="00E8015B"/>
    <w:rsid w:val="00E82992"/>
    <w:rsid w:val="00E82DB8"/>
    <w:rsid w:val="00E83130"/>
    <w:rsid w:val="00E85CB4"/>
    <w:rsid w:val="00E86FD1"/>
    <w:rsid w:val="00E9085F"/>
    <w:rsid w:val="00E95C1B"/>
    <w:rsid w:val="00E97913"/>
    <w:rsid w:val="00EA0D04"/>
    <w:rsid w:val="00EA14B5"/>
    <w:rsid w:val="00EA1EF0"/>
    <w:rsid w:val="00EA770A"/>
    <w:rsid w:val="00EB4A02"/>
    <w:rsid w:val="00EC1F01"/>
    <w:rsid w:val="00EC4309"/>
    <w:rsid w:val="00EC54CC"/>
    <w:rsid w:val="00EC5E16"/>
    <w:rsid w:val="00ED2299"/>
    <w:rsid w:val="00ED2EA4"/>
    <w:rsid w:val="00ED625C"/>
    <w:rsid w:val="00ED7AAC"/>
    <w:rsid w:val="00EE3501"/>
    <w:rsid w:val="00EF0295"/>
    <w:rsid w:val="00EF13E7"/>
    <w:rsid w:val="00EF29B0"/>
    <w:rsid w:val="00EF45C6"/>
    <w:rsid w:val="00F02ABD"/>
    <w:rsid w:val="00F034D1"/>
    <w:rsid w:val="00F0446E"/>
    <w:rsid w:val="00F04DFD"/>
    <w:rsid w:val="00F05757"/>
    <w:rsid w:val="00F05C37"/>
    <w:rsid w:val="00F0693E"/>
    <w:rsid w:val="00F07775"/>
    <w:rsid w:val="00F139B5"/>
    <w:rsid w:val="00F1521C"/>
    <w:rsid w:val="00F17A2A"/>
    <w:rsid w:val="00F21639"/>
    <w:rsid w:val="00F22F9B"/>
    <w:rsid w:val="00F257DE"/>
    <w:rsid w:val="00F25B4C"/>
    <w:rsid w:val="00F25ECC"/>
    <w:rsid w:val="00F26317"/>
    <w:rsid w:val="00F30EBF"/>
    <w:rsid w:val="00F32B1C"/>
    <w:rsid w:val="00F344EE"/>
    <w:rsid w:val="00F36DD6"/>
    <w:rsid w:val="00F36F16"/>
    <w:rsid w:val="00F403F8"/>
    <w:rsid w:val="00F4103D"/>
    <w:rsid w:val="00F4661A"/>
    <w:rsid w:val="00F47546"/>
    <w:rsid w:val="00F5165A"/>
    <w:rsid w:val="00F5390C"/>
    <w:rsid w:val="00F61310"/>
    <w:rsid w:val="00F6429D"/>
    <w:rsid w:val="00F65D5D"/>
    <w:rsid w:val="00F65DED"/>
    <w:rsid w:val="00F661F1"/>
    <w:rsid w:val="00F66754"/>
    <w:rsid w:val="00F715F7"/>
    <w:rsid w:val="00F71C51"/>
    <w:rsid w:val="00F735FF"/>
    <w:rsid w:val="00F75EFB"/>
    <w:rsid w:val="00F77DF2"/>
    <w:rsid w:val="00F91F1C"/>
    <w:rsid w:val="00F9297A"/>
    <w:rsid w:val="00F93AE1"/>
    <w:rsid w:val="00F96A0B"/>
    <w:rsid w:val="00F97856"/>
    <w:rsid w:val="00FA2C2E"/>
    <w:rsid w:val="00FA43CB"/>
    <w:rsid w:val="00FA467A"/>
    <w:rsid w:val="00FA48AE"/>
    <w:rsid w:val="00FA695E"/>
    <w:rsid w:val="00FB0C8E"/>
    <w:rsid w:val="00FB1679"/>
    <w:rsid w:val="00FB2566"/>
    <w:rsid w:val="00FB370A"/>
    <w:rsid w:val="00FC0AEE"/>
    <w:rsid w:val="00FC3DD5"/>
    <w:rsid w:val="00FC620C"/>
    <w:rsid w:val="00FC7FA1"/>
    <w:rsid w:val="00FD131C"/>
    <w:rsid w:val="00FE0028"/>
    <w:rsid w:val="00FE29B8"/>
    <w:rsid w:val="00FE3E7E"/>
    <w:rsid w:val="00FE427B"/>
    <w:rsid w:val="00FF2683"/>
    <w:rsid w:val="00FF3039"/>
    <w:rsid w:val="03086F13"/>
    <w:rsid w:val="03431CB7"/>
    <w:rsid w:val="045466A2"/>
    <w:rsid w:val="04784E31"/>
    <w:rsid w:val="04C6D380"/>
    <w:rsid w:val="05779432"/>
    <w:rsid w:val="0615F201"/>
    <w:rsid w:val="09113D79"/>
    <w:rsid w:val="098E7817"/>
    <w:rsid w:val="0A3BE70F"/>
    <w:rsid w:val="0A8666E1"/>
    <w:rsid w:val="0C0EBC5A"/>
    <w:rsid w:val="0DCA2ABA"/>
    <w:rsid w:val="0E1F1520"/>
    <w:rsid w:val="0E81E423"/>
    <w:rsid w:val="101C9CF9"/>
    <w:rsid w:val="11A0ECC0"/>
    <w:rsid w:val="13906E39"/>
    <w:rsid w:val="13AD3466"/>
    <w:rsid w:val="13F1E758"/>
    <w:rsid w:val="146E90AA"/>
    <w:rsid w:val="14B1554E"/>
    <w:rsid w:val="15293878"/>
    <w:rsid w:val="176720E8"/>
    <w:rsid w:val="1B6AABC4"/>
    <w:rsid w:val="1BAD9049"/>
    <w:rsid w:val="1C8D604C"/>
    <w:rsid w:val="1C912805"/>
    <w:rsid w:val="1DE40BA9"/>
    <w:rsid w:val="1E16F249"/>
    <w:rsid w:val="20287122"/>
    <w:rsid w:val="2123A489"/>
    <w:rsid w:val="22B49307"/>
    <w:rsid w:val="23F66447"/>
    <w:rsid w:val="253912CC"/>
    <w:rsid w:val="2596EFC3"/>
    <w:rsid w:val="27195F20"/>
    <w:rsid w:val="28DB4A97"/>
    <w:rsid w:val="2A0FB16E"/>
    <w:rsid w:val="2AF750AF"/>
    <w:rsid w:val="2B1D6CCA"/>
    <w:rsid w:val="2B84FA2A"/>
    <w:rsid w:val="2B95FDD0"/>
    <w:rsid w:val="2BB0684B"/>
    <w:rsid w:val="2BE34F26"/>
    <w:rsid w:val="2DB57BD8"/>
    <w:rsid w:val="308B3DF5"/>
    <w:rsid w:val="311D01D5"/>
    <w:rsid w:val="31D868B1"/>
    <w:rsid w:val="348C0446"/>
    <w:rsid w:val="35708295"/>
    <w:rsid w:val="36471674"/>
    <w:rsid w:val="38098C83"/>
    <w:rsid w:val="384F2517"/>
    <w:rsid w:val="389874DE"/>
    <w:rsid w:val="39722D7F"/>
    <w:rsid w:val="3A454EDF"/>
    <w:rsid w:val="3F648B12"/>
    <w:rsid w:val="3F9CED41"/>
    <w:rsid w:val="3FA0E752"/>
    <w:rsid w:val="40EA6D69"/>
    <w:rsid w:val="44B7803D"/>
    <w:rsid w:val="478148DC"/>
    <w:rsid w:val="492A81A1"/>
    <w:rsid w:val="4A2B39EB"/>
    <w:rsid w:val="4A6A56B0"/>
    <w:rsid w:val="4CC41B60"/>
    <w:rsid w:val="4DE8223A"/>
    <w:rsid w:val="4E4AD651"/>
    <w:rsid w:val="4ECB592A"/>
    <w:rsid w:val="4F67FFEA"/>
    <w:rsid w:val="4FDC3E2B"/>
    <w:rsid w:val="4FDEC3A3"/>
    <w:rsid w:val="507940FC"/>
    <w:rsid w:val="50EBD74D"/>
    <w:rsid w:val="51073568"/>
    <w:rsid w:val="51E3512C"/>
    <w:rsid w:val="53910A60"/>
    <w:rsid w:val="5398F6C3"/>
    <w:rsid w:val="543C666E"/>
    <w:rsid w:val="55BA9F31"/>
    <w:rsid w:val="56A6E40D"/>
    <w:rsid w:val="56EE5041"/>
    <w:rsid w:val="591113B7"/>
    <w:rsid w:val="5A24F8A7"/>
    <w:rsid w:val="5A446459"/>
    <w:rsid w:val="5A5F1841"/>
    <w:rsid w:val="5B625C77"/>
    <w:rsid w:val="5B699312"/>
    <w:rsid w:val="5CBA4135"/>
    <w:rsid w:val="5D3C9174"/>
    <w:rsid w:val="5DDEA992"/>
    <w:rsid w:val="5DF90352"/>
    <w:rsid w:val="5E3DB5F4"/>
    <w:rsid w:val="60547E57"/>
    <w:rsid w:val="61D705DC"/>
    <w:rsid w:val="637E0FE9"/>
    <w:rsid w:val="644588AB"/>
    <w:rsid w:val="65CA103B"/>
    <w:rsid w:val="65E19D1E"/>
    <w:rsid w:val="65E88E29"/>
    <w:rsid w:val="666C2B3C"/>
    <w:rsid w:val="668A3730"/>
    <w:rsid w:val="691427BF"/>
    <w:rsid w:val="69BE3257"/>
    <w:rsid w:val="6A620484"/>
    <w:rsid w:val="6B03F3F7"/>
    <w:rsid w:val="722593A5"/>
    <w:rsid w:val="73770B86"/>
    <w:rsid w:val="74797224"/>
    <w:rsid w:val="7695F627"/>
    <w:rsid w:val="7751E1DB"/>
    <w:rsid w:val="782F8DD7"/>
    <w:rsid w:val="7A45D7B4"/>
    <w:rsid w:val="7B05BBBD"/>
    <w:rsid w:val="7C007B7A"/>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396">
      <w:bodyDiv w:val="1"/>
      <w:marLeft w:val="0"/>
      <w:marRight w:val="0"/>
      <w:marTop w:val="0"/>
      <w:marBottom w:val="0"/>
      <w:divBdr>
        <w:top w:val="none" w:sz="0" w:space="0" w:color="auto"/>
        <w:left w:val="none" w:sz="0" w:space="0" w:color="auto"/>
        <w:bottom w:val="none" w:sz="0" w:space="0" w:color="auto"/>
        <w:right w:val="none" w:sz="0" w:space="0" w:color="auto"/>
      </w:divBdr>
      <w:divsChild>
        <w:div w:id="1215853359">
          <w:marLeft w:val="0"/>
          <w:marRight w:val="0"/>
          <w:marTop w:val="0"/>
          <w:marBottom w:val="0"/>
          <w:divBdr>
            <w:top w:val="none" w:sz="0" w:space="0" w:color="auto"/>
            <w:left w:val="none" w:sz="0" w:space="0" w:color="auto"/>
            <w:bottom w:val="none" w:sz="0" w:space="0" w:color="auto"/>
            <w:right w:val="none" w:sz="0" w:space="0" w:color="auto"/>
          </w:divBdr>
        </w:div>
      </w:divsChild>
    </w:div>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00527607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88">
          <w:marLeft w:val="0"/>
          <w:marRight w:val="0"/>
          <w:marTop w:val="0"/>
          <w:marBottom w:val="0"/>
          <w:divBdr>
            <w:top w:val="none" w:sz="0" w:space="0" w:color="auto"/>
            <w:left w:val="none" w:sz="0" w:space="0" w:color="auto"/>
            <w:bottom w:val="none" w:sz="0" w:space="0" w:color="auto"/>
            <w:right w:val="none" w:sz="0" w:space="0" w:color="auto"/>
          </w:divBdr>
        </w:div>
        <w:div w:id="1536190379">
          <w:marLeft w:val="0"/>
          <w:marRight w:val="0"/>
          <w:marTop w:val="0"/>
          <w:marBottom w:val="0"/>
          <w:divBdr>
            <w:top w:val="none" w:sz="0" w:space="0" w:color="auto"/>
            <w:left w:val="none" w:sz="0" w:space="0" w:color="auto"/>
            <w:bottom w:val="none" w:sz="0" w:space="0" w:color="auto"/>
            <w:right w:val="none" w:sz="0" w:space="0" w:color="auto"/>
          </w:divBdr>
        </w:div>
        <w:div w:id="1082990054">
          <w:marLeft w:val="0"/>
          <w:marRight w:val="0"/>
          <w:marTop w:val="0"/>
          <w:marBottom w:val="0"/>
          <w:divBdr>
            <w:top w:val="none" w:sz="0" w:space="0" w:color="auto"/>
            <w:left w:val="none" w:sz="0" w:space="0" w:color="auto"/>
            <w:bottom w:val="none" w:sz="0" w:space="0" w:color="auto"/>
            <w:right w:val="none" w:sz="0" w:space="0" w:color="auto"/>
          </w:divBdr>
        </w:div>
        <w:div w:id="272443248">
          <w:marLeft w:val="0"/>
          <w:marRight w:val="0"/>
          <w:marTop w:val="0"/>
          <w:marBottom w:val="0"/>
          <w:divBdr>
            <w:top w:val="none" w:sz="0" w:space="0" w:color="auto"/>
            <w:left w:val="none" w:sz="0" w:space="0" w:color="auto"/>
            <w:bottom w:val="none" w:sz="0" w:space="0" w:color="auto"/>
            <w:right w:val="none" w:sz="0" w:space="0" w:color="auto"/>
          </w:divBdr>
        </w:div>
        <w:div w:id="356196318">
          <w:marLeft w:val="0"/>
          <w:marRight w:val="0"/>
          <w:marTop w:val="0"/>
          <w:marBottom w:val="0"/>
          <w:divBdr>
            <w:top w:val="none" w:sz="0" w:space="0" w:color="auto"/>
            <w:left w:val="none" w:sz="0" w:space="0" w:color="auto"/>
            <w:bottom w:val="none" w:sz="0" w:space="0" w:color="auto"/>
            <w:right w:val="none" w:sz="0" w:space="0" w:color="auto"/>
          </w:divBdr>
        </w:div>
        <w:div w:id="711811590">
          <w:marLeft w:val="0"/>
          <w:marRight w:val="0"/>
          <w:marTop w:val="0"/>
          <w:marBottom w:val="0"/>
          <w:divBdr>
            <w:top w:val="none" w:sz="0" w:space="0" w:color="auto"/>
            <w:left w:val="none" w:sz="0" w:space="0" w:color="auto"/>
            <w:bottom w:val="none" w:sz="0" w:space="0" w:color="auto"/>
            <w:right w:val="none" w:sz="0" w:space="0" w:color="auto"/>
          </w:divBdr>
        </w:div>
        <w:div w:id="432825824">
          <w:marLeft w:val="0"/>
          <w:marRight w:val="0"/>
          <w:marTop w:val="0"/>
          <w:marBottom w:val="0"/>
          <w:divBdr>
            <w:top w:val="none" w:sz="0" w:space="0" w:color="auto"/>
            <w:left w:val="none" w:sz="0" w:space="0" w:color="auto"/>
            <w:bottom w:val="none" w:sz="0" w:space="0" w:color="auto"/>
            <w:right w:val="none" w:sz="0" w:space="0" w:color="auto"/>
          </w:divBdr>
        </w:div>
        <w:div w:id="2015452930">
          <w:marLeft w:val="0"/>
          <w:marRight w:val="0"/>
          <w:marTop w:val="0"/>
          <w:marBottom w:val="0"/>
          <w:divBdr>
            <w:top w:val="none" w:sz="0" w:space="0" w:color="auto"/>
            <w:left w:val="none" w:sz="0" w:space="0" w:color="auto"/>
            <w:bottom w:val="none" w:sz="0" w:space="0" w:color="auto"/>
            <w:right w:val="none" w:sz="0" w:space="0" w:color="auto"/>
          </w:divBdr>
        </w:div>
        <w:div w:id="1856263749">
          <w:marLeft w:val="0"/>
          <w:marRight w:val="0"/>
          <w:marTop w:val="0"/>
          <w:marBottom w:val="0"/>
          <w:divBdr>
            <w:top w:val="none" w:sz="0" w:space="0" w:color="auto"/>
            <w:left w:val="none" w:sz="0" w:space="0" w:color="auto"/>
            <w:bottom w:val="none" w:sz="0" w:space="0" w:color="auto"/>
            <w:right w:val="none" w:sz="0" w:space="0" w:color="auto"/>
          </w:divBdr>
        </w:div>
        <w:div w:id="723679566">
          <w:marLeft w:val="0"/>
          <w:marRight w:val="0"/>
          <w:marTop w:val="0"/>
          <w:marBottom w:val="0"/>
          <w:divBdr>
            <w:top w:val="none" w:sz="0" w:space="0" w:color="auto"/>
            <w:left w:val="none" w:sz="0" w:space="0" w:color="auto"/>
            <w:bottom w:val="none" w:sz="0" w:space="0" w:color="auto"/>
            <w:right w:val="none" w:sz="0" w:space="0" w:color="auto"/>
          </w:divBdr>
        </w:div>
        <w:div w:id="1229918118">
          <w:marLeft w:val="0"/>
          <w:marRight w:val="0"/>
          <w:marTop w:val="0"/>
          <w:marBottom w:val="0"/>
          <w:divBdr>
            <w:top w:val="none" w:sz="0" w:space="0" w:color="auto"/>
            <w:left w:val="none" w:sz="0" w:space="0" w:color="auto"/>
            <w:bottom w:val="none" w:sz="0" w:space="0" w:color="auto"/>
            <w:right w:val="none" w:sz="0" w:space="0" w:color="auto"/>
          </w:divBdr>
        </w:div>
        <w:div w:id="1896234528">
          <w:marLeft w:val="0"/>
          <w:marRight w:val="0"/>
          <w:marTop w:val="0"/>
          <w:marBottom w:val="0"/>
          <w:divBdr>
            <w:top w:val="none" w:sz="0" w:space="0" w:color="auto"/>
            <w:left w:val="none" w:sz="0" w:space="0" w:color="auto"/>
            <w:bottom w:val="none" w:sz="0" w:space="0" w:color="auto"/>
            <w:right w:val="none" w:sz="0" w:space="0" w:color="auto"/>
          </w:divBdr>
        </w:div>
        <w:div w:id="2130971559">
          <w:marLeft w:val="0"/>
          <w:marRight w:val="0"/>
          <w:marTop w:val="0"/>
          <w:marBottom w:val="0"/>
          <w:divBdr>
            <w:top w:val="none" w:sz="0" w:space="0" w:color="auto"/>
            <w:left w:val="none" w:sz="0" w:space="0" w:color="auto"/>
            <w:bottom w:val="none" w:sz="0" w:space="0" w:color="auto"/>
            <w:right w:val="none" w:sz="0" w:space="0" w:color="auto"/>
          </w:divBdr>
        </w:div>
        <w:div w:id="46144690">
          <w:marLeft w:val="0"/>
          <w:marRight w:val="0"/>
          <w:marTop w:val="0"/>
          <w:marBottom w:val="0"/>
          <w:divBdr>
            <w:top w:val="none" w:sz="0" w:space="0" w:color="auto"/>
            <w:left w:val="none" w:sz="0" w:space="0" w:color="auto"/>
            <w:bottom w:val="none" w:sz="0" w:space="0" w:color="auto"/>
            <w:right w:val="none" w:sz="0" w:space="0" w:color="auto"/>
          </w:divBdr>
        </w:div>
        <w:div w:id="1531840898">
          <w:marLeft w:val="0"/>
          <w:marRight w:val="0"/>
          <w:marTop w:val="0"/>
          <w:marBottom w:val="0"/>
          <w:divBdr>
            <w:top w:val="none" w:sz="0" w:space="0" w:color="auto"/>
            <w:left w:val="none" w:sz="0" w:space="0" w:color="auto"/>
            <w:bottom w:val="none" w:sz="0" w:space="0" w:color="auto"/>
            <w:right w:val="none" w:sz="0" w:space="0" w:color="auto"/>
          </w:divBdr>
        </w:div>
        <w:div w:id="937710837">
          <w:marLeft w:val="0"/>
          <w:marRight w:val="0"/>
          <w:marTop w:val="0"/>
          <w:marBottom w:val="0"/>
          <w:divBdr>
            <w:top w:val="none" w:sz="0" w:space="0" w:color="auto"/>
            <w:left w:val="none" w:sz="0" w:space="0" w:color="auto"/>
            <w:bottom w:val="none" w:sz="0" w:space="0" w:color="auto"/>
            <w:right w:val="none" w:sz="0" w:space="0" w:color="auto"/>
          </w:divBdr>
        </w:div>
        <w:div w:id="1524829232">
          <w:marLeft w:val="0"/>
          <w:marRight w:val="0"/>
          <w:marTop w:val="0"/>
          <w:marBottom w:val="0"/>
          <w:divBdr>
            <w:top w:val="none" w:sz="0" w:space="0" w:color="auto"/>
            <w:left w:val="none" w:sz="0" w:space="0" w:color="auto"/>
            <w:bottom w:val="none" w:sz="0" w:space="0" w:color="auto"/>
            <w:right w:val="none" w:sz="0" w:space="0" w:color="auto"/>
          </w:divBdr>
        </w:div>
        <w:div w:id="223612037">
          <w:marLeft w:val="0"/>
          <w:marRight w:val="0"/>
          <w:marTop w:val="0"/>
          <w:marBottom w:val="0"/>
          <w:divBdr>
            <w:top w:val="none" w:sz="0" w:space="0" w:color="auto"/>
            <w:left w:val="none" w:sz="0" w:space="0" w:color="auto"/>
            <w:bottom w:val="none" w:sz="0" w:space="0" w:color="auto"/>
            <w:right w:val="none" w:sz="0" w:space="0" w:color="auto"/>
          </w:divBdr>
        </w:div>
        <w:div w:id="1736469209">
          <w:marLeft w:val="0"/>
          <w:marRight w:val="0"/>
          <w:marTop w:val="0"/>
          <w:marBottom w:val="0"/>
          <w:divBdr>
            <w:top w:val="none" w:sz="0" w:space="0" w:color="auto"/>
            <w:left w:val="none" w:sz="0" w:space="0" w:color="auto"/>
            <w:bottom w:val="none" w:sz="0" w:space="0" w:color="auto"/>
            <w:right w:val="none" w:sz="0" w:space="0" w:color="auto"/>
          </w:divBdr>
        </w:div>
        <w:div w:id="987710545">
          <w:marLeft w:val="0"/>
          <w:marRight w:val="0"/>
          <w:marTop w:val="0"/>
          <w:marBottom w:val="0"/>
          <w:divBdr>
            <w:top w:val="none" w:sz="0" w:space="0" w:color="auto"/>
            <w:left w:val="none" w:sz="0" w:space="0" w:color="auto"/>
            <w:bottom w:val="none" w:sz="0" w:space="0" w:color="auto"/>
            <w:right w:val="none" w:sz="0" w:space="0" w:color="auto"/>
          </w:divBdr>
        </w:div>
        <w:div w:id="1956207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trabajado el 15/01/21. IT sin revisión previa de Ing. Torrento. Proceso del 2018.</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E47923C2-59DE-4878-B916-68857E519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5E194-46AF-4136-A74E-2DFFDF81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10</TotalTime>
  <Pages>7</Pages>
  <Words>3531</Words>
  <Characters>19422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2021-02-09T16:01:00Z</cp:lastPrinted>
  <dcterms:created xsi:type="dcterms:W3CDTF">2021-05-05T22:32:00Z</dcterms:created>
  <dcterms:modified xsi:type="dcterms:W3CDTF">2021-05-05T22:42:00Z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