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EDF04" w14:textId="77777777" w:rsidR="00847C31" w:rsidRDefault="00847C31" w:rsidP="00847C31">
      <w:pPr>
        <w:spacing w:after="0" w:line="0" w:lineRule="atLeast"/>
        <w:jc w:val="both"/>
        <w:rPr>
          <w:rFonts w:ascii="Museo Sans 300" w:eastAsia="Times New Roman" w:hAnsi="Museo Sans 300"/>
          <w:b/>
          <w:bCs/>
          <w:lang w:val="es-MX" w:eastAsia="es-ES"/>
        </w:rPr>
      </w:pPr>
    </w:p>
    <w:p w14:paraId="3C666615" w14:textId="2117EB9A" w:rsidR="00847C31" w:rsidRPr="0095780B" w:rsidRDefault="16C98678" w:rsidP="00847C31">
      <w:pPr>
        <w:spacing w:after="0" w:line="0" w:lineRule="atLeast"/>
        <w:jc w:val="both"/>
        <w:rPr>
          <w:rFonts w:ascii="Museo Sans 300" w:eastAsia="Times New Roman" w:hAnsi="Museo Sans 300"/>
          <w:sz w:val="20"/>
          <w:szCs w:val="20"/>
          <w:lang w:val="es-MX" w:eastAsia="es-ES"/>
        </w:rPr>
      </w:pPr>
      <w:r w:rsidRPr="16C98678">
        <w:rPr>
          <w:rFonts w:ascii="Museo Sans 900" w:eastAsia="Times New Roman" w:hAnsi="Museo Sans 900"/>
          <w:b/>
          <w:bCs/>
          <w:sz w:val="20"/>
          <w:szCs w:val="20"/>
          <w:lang w:val="es-MX" w:eastAsia="es-ES"/>
        </w:rPr>
        <w:t>ACUERDO N.° E-</w:t>
      </w:r>
      <w:r w:rsidR="00E306A0">
        <w:rPr>
          <w:rFonts w:ascii="Museo Sans 900" w:eastAsia="Times New Roman" w:hAnsi="Museo Sans 900"/>
          <w:b/>
          <w:bCs/>
          <w:sz w:val="20"/>
          <w:szCs w:val="20"/>
          <w:lang w:val="es-MX" w:eastAsia="es-ES"/>
        </w:rPr>
        <w:t>0092</w:t>
      </w:r>
      <w:r w:rsidRPr="16C98678">
        <w:rPr>
          <w:rFonts w:ascii="Museo Sans 900" w:eastAsia="Times New Roman" w:hAnsi="Museo Sans 900"/>
          <w:b/>
          <w:bCs/>
          <w:sz w:val="20"/>
          <w:szCs w:val="20"/>
          <w:lang w:val="es-MX" w:eastAsia="es-ES"/>
        </w:rPr>
        <w:t>-202</w:t>
      </w:r>
      <w:r w:rsidR="00500D18">
        <w:rPr>
          <w:rFonts w:ascii="Museo Sans 900" w:eastAsia="Times New Roman" w:hAnsi="Museo Sans 900"/>
          <w:b/>
          <w:bCs/>
          <w:sz w:val="20"/>
          <w:szCs w:val="20"/>
          <w:lang w:val="es-MX" w:eastAsia="es-ES"/>
        </w:rPr>
        <w:t>1</w:t>
      </w:r>
      <w:r w:rsidRPr="16C98678">
        <w:rPr>
          <w:rFonts w:ascii="Museo Sans 900" w:eastAsia="Times New Roman" w:hAnsi="Museo Sans 900"/>
          <w:b/>
          <w:bCs/>
          <w:sz w:val="20"/>
          <w:szCs w:val="20"/>
          <w:lang w:val="es-MX" w:eastAsia="es-ES"/>
        </w:rPr>
        <w:t>-CAU.</w:t>
      </w:r>
      <w:r w:rsidRPr="16C98678">
        <w:rPr>
          <w:rFonts w:ascii="Museo Sans 300" w:eastAsia="Times New Roman" w:hAnsi="Museo Sans 300"/>
          <w:b/>
          <w:bCs/>
          <w:sz w:val="20"/>
          <w:szCs w:val="20"/>
          <w:lang w:val="es-MX" w:eastAsia="es-ES"/>
        </w:rPr>
        <w:t xml:space="preserve"> </w:t>
      </w:r>
      <w:r w:rsidRPr="16C98678">
        <w:rPr>
          <w:rFonts w:ascii="Museo Sans 300" w:eastAsia="Times New Roman" w:hAnsi="Museo Sans 300"/>
          <w:sz w:val="20"/>
          <w:szCs w:val="20"/>
          <w:lang w:val="es-MX" w:eastAsia="es-ES"/>
        </w:rPr>
        <w:t xml:space="preserve">SUPERINTENDENCIA GENERAL DE ELECTRICIDAD Y TELECOMUNICACIONES. San Salvador, a las </w:t>
      </w:r>
      <w:r w:rsidR="00E306A0">
        <w:rPr>
          <w:rFonts w:ascii="Museo Sans 300" w:eastAsia="Times New Roman" w:hAnsi="Museo Sans 300"/>
          <w:sz w:val="20"/>
          <w:szCs w:val="20"/>
          <w:lang w:val="es-MX" w:eastAsia="es-ES"/>
        </w:rPr>
        <w:t>nueve</w:t>
      </w:r>
      <w:r w:rsidRPr="16C98678">
        <w:rPr>
          <w:rFonts w:ascii="Museo Sans 300" w:eastAsia="Times New Roman" w:hAnsi="Museo Sans 300"/>
          <w:sz w:val="20"/>
          <w:szCs w:val="20"/>
          <w:lang w:val="es-MX" w:eastAsia="es-ES"/>
        </w:rPr>
        <w:t xml:space="preserve"> horas con </w:t>
      </w:r>
      <w:r w:rsidR="00E306A0">
        <w:rPr>
          <w:rFonts w:ascii="Museo Sans 300" w:eastAsia="Times New Roman" w:hAnsi="Museo Sans 300"/>
          <w:sz w:val="20"/>
          <w:szCs w:val="20"/>
          <w:lang w:val="es-MX" w:eastAsia="es-ES"/>
        </w:rPr>
        <w:t>cincuenta</w:t>
      </w:r>
      <w:r w:rsidRPr="16C98678">
        <w:rPr>
          <w:rFonts w:ascii="Museo Sans 300" w:eastAsia="Times New Roman" w:hAnsi="Museo Sans 300"/>
          <w:sz w:val="20"/>
          <w:szCs w:val="20"/>
          <w:lang w:val="es-MX" w:eastAsia="es-ES"/>
        </w:rPr>
        <w:t xml:space="preserve"> minutos del día </w:t>
      </w:r>
      <w:r w:rsidR="00E306A0">
        <w:rPr>
          <w:rFonts w:ascii="Museo Sans 300" w:eastAsia="Times New Roman" w:hAnsi="Museo Sans 300"/>
          <w:sz w:val="20"/>
          <w:szCs w:val="20"/>
          <w:lang w:val="es-MX" w:eastAsia="es-ES"/>
        </w:rPr>
        <w:t>cinco</w:t>
      </w:r>
      <w:r w:rsidRPr="16C98678">
        <w:rPr>
          <w:rFonts w:ascii="Museo Sans 300" w:eastAsia="Times New Roman" w:hAnsi="Museo Sans 300"/>
          <w:sz w:val="20"/>
          <w:szCs w:val="20"/>
          <w:lang w:val="es-MX" w:eastAsia="es-ES"/>
        </w:rPr>
        <w:t xml:space="preserve"> de </w:t>
      </w:r>
      <w:r w:rsidR="00EC4299">
        <w:rPr>
          <w:rFonts w:ascii="Museo Sans 300" w:eastAsia="Times New Roman" w:hAnsi="Museo Sans 300"/>
          <w:sz w:val="20"/>
          <w:szCs w:val="20"/>
          <w:lang w:val="es-MX" w:eastAsia="es-ES"/>
        </w:rPr>
        <w:t xml:space="preserve">febrero </w:t>
      </w:r>
      <w:r w:rsidRPr="16C98678">
        <w:rPr>
          <w:rFonts w:ascii="Museo Sans 300" w:eastAsia="Times New Roman" w:hAnsi="Museo Sans 300"/>
          <w:sz w:val="20"/>
          <w:szCs w:val="20"/>
          <w:lang w:val="es-MX" w:eastAsia="es-ES"/>
        </w:rPr>
        <w:t xml:space="preserve"> del año dos mil veint</w:t>
      </w:r>
      <w:r w:rsidR="00EC4299">
        <w:rPr>
          <w:rFonts w:ascii="Museo Sans 300" w:eastAsia="Times New Roman" w:hAnsi="Museo Sans 300"/>
          <w:sz w:val="20"/>
          <w:szCs w:val="20"/>
          <w:lang w:val="es-MX" w:eastAsia="es-ES"/>
        </w:rPr>
        <w:t>iu</w:t>
      </w:r>
      <w:r w:rsidR="00C916A8">
        <w:rPr>
          <w:rFonts w:ascii="Museo Sans 300" w:eastAsia="Times New Roman" w:hAnsi="Museo Sans 300"/>
          <w:sz w:val="20"/>
          <w:szCs w:val="20"/>
          <w:lang w:val="es-MX" w:eastAsia="es-ES"/>
        </w:rPr>
        <w:t>no</w:t>
      </w:r>
      <w:r w:rsidRPr="16C98678">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69A51418"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 superintendencia CONSIDERANDO 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1278D813" w14:textId="42A6F7D6" w:rsidR="00795AA3" w:rsidRDefault="000845F0" w:rsidP="004D469E">
      <w:pPr>
        <w:pStyle w:val="NormalWeb"/>
        <w:numPr>
          <w:ilvl w:val="0"/>
          <w:numId w:val="20"/>
        </w:numPr>
        <w:spacing w:before="0" w:beforeAutospacing="0" w:after="0" w:afterAutospacing="0"/>
        <w:ind w:left="567" w:hanging="567"/>
        <w:jc w:val="both"/>
        <w:rPr>
          <w:rFonts w:ascii="Museo Sans 300" w:hAnsi="Museo Sans 300"/>
          <w:color w:val="000000"/>
          <w:sz w:val="20"/>
          <w:szCs w:val="20"/>
        </w:rPr>
      </w:pPr>
      <w:r>
        <w:rPr>
          <w:rFonts w:ascii="Museo Sans 300" w:hAnsi="Museo Sans 300"/>
          <w:color w:val="000000"/>
          <w:sz w:val="20"/>
          <w:szCs w:val="20"/>
        </w:rPr>
        <w:t xml:space="preserve">El día </w:t>
      </w:r>
      <w:r w:rsidR="00B361A6">
        <w:rPr>
          <w:rFonts w:ascii="Museo Sans 300" w:hAnsi="Museo Sans 300"/>
          <w:color w:val="000000"/>
          <w:sz w:val="20"/>
          <w:szCs w:val="20"/>
        </w:rPr>
        <w:t>diecinueve</w:t>
      </w:r>
      <w:r w:rsidR="00F1522A">
        <w:rPr>
          <w:rFonts w:ascii="Museo Sans 300" w:hAnsi="Museo Sans 300"/>
          <w:color w:val="000000"/>
          <w:sz w:val="20"/>
          <w:szCs w:val="20"/>
        </w:rPr>
        <w:t xml:space="preserve"> de</w:t>
      </w:r>
      <w:r>
        <w:rPr>
          <w:rFonts w:ascii="Museo Sans 300" w:hAnsi="Museo Sans 300"/>
          <w:color w:val="000000"/>
          <w:sz w:val="20"/>
          <w:szCs w:val="20"/>
        </w:rPr>
        <w:t xml:space="preserve"> </w:t>
      </w:r>
      <w:r w:rsidR="00F1522A">
        <w:rPr>
          <w:rFonts w:ascii="Museo Sans 300" w:hAnsi="Museo Sans 300"/>
          <w:color w:val="000000"/>
          <w:sz w:val="20"/>
          <w:szCs w:val="20"/>
        </w:rPr>
        <w:t>febrero</w:t>
      </w:r>
      <w:r>
        <w:rPr>
          <w:rFonts w:ascii="Museo Sans 300" w:hAnsi="Museo Sans 300"/>
          <w:color w:val="000000"/>
          <w:sz w:val="20"/>
          <w:szCs w:val="20"/>
        </w:rPr>
        <w:t xml:space="preserve"> del </w:t>
      </w:r>
      <w:r w:rsidR="00D734BB">
        <w:rPr>
          <w:rFonts w:ascii="Museo Sans 300" w:hAnsi="Museo Sans 300"/>
          <w:color w:val="000000"/>
          <w:sz w:val="20"/>
          <w:szCs w:val="20"/>
        </w:rPr>
        <w:t xml:space="preserve">año dos mil </w:t>
      </w:r>
      <w:r w:rsidR="00212B5E">
        <w:rPr>
          <w:rFonts w:ascii="Museo Sans 300" w:hAnsi="Museo Sans 300"/>
          <w:sz w:val="20"/>
          <w:szCs w:val="20"/>
          <w:lang w:val="es-ES_tradnl"/>
        </w:rPr>
        <w:t>veinte</w:t>
      </w:r>
      <w:r w:rsidR="00B361A6">
        <w:rPr>
          <w:rFonts w:ascii="Museo Sans 300" w:hAnsi="Museo Sans 300"/>
          <w:sz w:val="20"/>
          <w:szCs w:val="20"/>
          <w:lang w:val="es-ES_tradnl"/>
        </w:rPr>
        <w:t>,</w:t>
      </w:r>
      <w:r w:rsidR="00212B5E">
        <w:rPr>
          <w:rFonts w:ascii="Museo Sans 300" w:hAnsi="Museo Sans 300"/>
          <w:sz w:val="20"/>
          <w:szCs w:val="20"/>
          <w:lang w:val="es-ES_tradnl"/>
        </w:rPr>
        <w:t xml:space="preserve"> el señor </w:t>
      </w:r>
      <w:proofErr w:type="spellStart"/>
      <w:r w:rsidR="00B51D5C">
        <w:rPr>
          <w:rFonts w:ascii="Museo Sans 300" w:hAnsi="Museo Sans 300"/>
          <w:sz w:val="20"/>
          <w:szCs w:val="20"/>
          <w:lang w:val="es-ES_tradnl"/>
        </w:rPr>
        <w:t>Xxxxxx</w:t>
      </w:r>
      <w:proofErr w:type="spellEnd"/>
      <w:r w:rsidR="00FF7506">
        <w:rPr>
          <w:rFonts w:ascii="Museo Sans 300" w:hAnsi="Museo Sans 300"/>
          <w:color w:val="000000"/>
          <w:sz w:val="20"/>
          <w:szCs w:val="20"/>
        </w:rPr>
        <w:t xml:space="preserve"> presentó un reclamo </w:t>
      </w:r>
      <w:r w:rsidR="005C4BB8" w:rsidRPr="00FF7506">
        <w:rPr>
          <w:rFonts w:ascii="Museo Sans 300" w:hAnsi="Museo Sans 300"/>
          <w:color w:val="000000"/>
          <w:sz w:val="20"/>
          <w:szCs w:val="20"/>
        </w:rPr>
        <w:t xml:space="preserve">en contra de la sociedad </w:t>
      </w:r>
      <w:r w:rsidR="00212B5E">
        <w:rPr>
          <w:rFonts w:ascii="Museo Sans 300" w:hAnsi="Museo Sans 300"/>
          <w:color w:val="000000"/>
          <w:sz w:val="20"/>
          <w:szCs w:val="20"/>
        </w:rPr>
        <w:t>CAESS, S.A. de C.V</w:t>
      </w:r>
      <w:r w:rsidR="005C4BB8" w:rsidRPr="00FF7506">
        <w:rPr>
          <w:rFonts w:ascii="Museo Sans 300" w:hAnsi="Museo Sans 300"/>
          <w:color w:val="000000"/>
          <w:sz w:val="20"/>
          <w:szCs w:val="20"/>
        </w:rPr>
        <w:t xml:space="preserve">., </w:t>
      </w:r>
      <w:r w:rsidR="00212B5E" w:rsidRPr="00F34B79">
        <w:rPr>
          <w:rFonts w:ascii="Museo Sans 300" w:hAnsi="Museo Sans 300"/>
          <w:sz w:val="20"/>
          <w:szCs w:val="20"/>
          <w:lang w:val="es-ES"/>
        </w:rPr>
        <w:t xml:space="preserve">por considerar que debido </w:t>
      </w:r>
      <w:r w:rsidR="00212B5E" w:rsidRPr="00F34B79">
        <w:rPr>
          <w:rFonts w:ascii="Museo Sans 300" w:hAnsi="Museo Sans 300"/>
          <w:sz w:val="20"/>
          <w:szCs w:val="20"/>
          <w:lang w:eastAsia="es-SV"/>
        </w:rPr>
        <w:t xml:space="preserve">a una falla en el </w:t>
      </w:r>
      <w:r w:rsidR="00212B5E" w:rsidRPr="00F34B79">
        <w:rPr>
          <w:rFonts w:ascii="Museo Sans 300" w:hAnsi="Museo Sans 300"/>
          <w:sz w:val="20"/>
          <w:szCs w:val="20"/>
          <w:lang w:val="es-ES_tradnl"/>
        </w:rPr>
        <w:t>servicio</w:t>
      </w:r>
      <w:r w:rsidR="00212B5E" w:rsidRPr="00F34B79">
        <w:rPr>
          <w:rFonts w:ascii="Museo Sans 300" w:hAnsi="Museo Sans 300"/>
          <w:sz w:val="20"/>
          <w:szCs w:val="20"/>
          <w:lang w:eastAsia="es-SV"/>
        </w:rPr>
        <w:t xml:space="preserve"> de energía eléctrica que afectó al suministro identificado con el </w:t>
      </w:r>
      <w:r w:rsidR="005C4BB8" w:rsidRPr="00FF7506">
        <w:rPr>
          <w:rFonts w:ascii="Museo Sans 300" w:hAnsi="Museo Sans 300"/>
          <w:color w:val="000000"/>
          <w:sz w:val="20"/>
          <w:szCs w:val="20"/>
        </w:rPr>
        <w:t xml:space="preserve">NIC </w:t>
      </w:r>
      <w:r w:rsidR="00B51D5C">
        <w:rPr>
          <w:rFonts w:ascii="Museo Sans 300" w:hAnsi="Museo Sans 300"/>
          <w:color w:val="000000"/>
          <w:sz w:val="20"/>
          <w:szCs w:val="20"/>
        </w:rPr>
        <w:t>xxxxxx</w:t>
      </w:r>
      <w:r w:rsidR="005C4BB8" w:rsidRPr="00FF7506">
        <w:rPr>
          <w:rFonts w:ascii="Museo Sans 300" w:hAnsi="Museo Sans 300"/>
          <w:color w:val="000000"/>
          <w:sz w:val="20"/>
          <w:szCs w:val="20"/>
        </w:rPr>
        <w:t>, se dañaron los equipos siguientes:</w:t>
      </w:r>
    </w:p>
    <w:p w14:paraId="67CCA138" w14:textId="77777777" w:rsidR="004D469E" w:rsidRPr="00932716" w:rsidRDefault="004D469E" w:rsidP="00F848CD">
      <w:pPr>
        <w:pStyle w:val="NormalWeb"/>
        <w:spacing w:before="0" w:beforeAutospacing="0" w:after="0" w:afterAutospacing="0"/>
        <w:ind w:left="567"/>
        <w:jc w:val="both"/>
        <w:rPr>
          <w:rFonts w:ascii="Museo Sans 300" w:hAnsi="Museo Sans 300"/>
          <w:color w:val="000000"/>
          <w:sz w:val="20"/>
          <w:szCs w:val="20"/>
        </w:rPr>
      </w:pP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1410"/>
        <w:gridCol w:w="1410"/>
        <w:gridCol w:w="1830"/>
        <w:gridCol w:w="2550"/>
      </w:tblGrid>
      <w:tr w:rsidR="00212B5E" w:rsidRPr="00680D28" w14:paraId="0338270E" w14:textId="77777777" w:rsidTr="00F0714F">
        <w:trPr>
          <w:trHeight w:val="39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87B5E5"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b/>
                <w:bCs/>
                <w:sz w:val="18"/>
                <w:szCs w:val="18"/>
                <w:lang w:val="es-ES" w:eastAsia="es-SV"/>
              </w:rPr>
              <w:t>Equipo</w:t>
            </w:r>
            <w:r w:rsidRPr="00680D28">
              <w:rPr>
                <w:rFonts w:ascii="Museo Sans 300" w:eastAsia="Times New Roman" w:hAnsi="Museo Sans 300" w:cs="Segoe UI"/>
                <w:sz w:val="18"/>
                <w:szCs w:val="18"/>
                <w:lang w:eastAsia="es-SV"/>
              </w:rPr>
              <w:t> </w:t>
            </w:r>
          </w:p>
        </w:tc>
        <w:tc>
          <w:tcPr>
            <w:tcW w:w="1410" w:type="dxa"/>
            <w:tcBorders>
              <w:top w:val="single" w:sz="6" w:space="0" w:color="auto"/>
              <w:left w:val="outset" w:sz="6" w:space="0" w:color="auto"/>
              <w:bottom w:val="single" w:sz="6" w:space="0" w:color="auto"/>
              <w:right w:val="single" w:sz="6" w:space="0" w:color="auto"/>
            </w:tcBorders>
            <w:shd w:val="clear" w:color="auto" w:fill="auto"/>
            <w:vAlign w:val="center"/>
            <w:hideMark/>
          </w:tcPr>
          <w:p w14:paraId="4D59C73D"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b/>
                <w:bCs/>
                <w:sz w:val="18"/>
                <w:szCs w:val="18"/>
                <w:lang w:val="es-ES" w:eastAsia="es-SV"/>
              </w:rPr>
              <w:t>Marca</w:t>
            </w:r>
            <w:r w:rsidRPr="00680D28">
              <w:rPr>
                <w:rFonts w:ascii="Museo Sans 300" w:eastAsia="Times New Roman" w:hAnsi="Museo Sans 300" w:cs="Segoe UI"/>
                <w:sz w:val="18"/>
                <w:szCs w:val="18"/>
                <w:lang w:eastAsia="es-SV"/>
              </w:rPr>
              <w:t> </w:t>
            </w:r>
          </w:p>
        </w:tc>
        <w:tc>
          <w:tcPr>
            <w:tcW w:w="1410" w:type="dxa"/>
            <w:tcBorders>
              <w:top w:val="single" w:sz="6" w:space="0" w:color="auto"/>
              <w:left w:val="outset" w:sz="6" w:space="0" w:color="auto"/>
              <w:bottom w:val="single" w:sz="6" w:space="0" w:color="auto"/>
              <w:right w:val="single" w:sz="6" w:space="0" w:color="auto"/>
            </w:tcBorders>
            <w:shd w:val="clear" w:color="auto" w:fill="auto"/>
            <w:vAlign w:val="center"/>
            <w:hideMark/>
          </w:tcPr>
          <w:p w14:paraId="083D6015"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b/>
                <w:bCs/>
                <w:sz w:val="18"/>
                <w:szCs w:val="18"/>
                <w:lang w:val="es-ES" w:eastAsia="es-SV"/>
              </w:rPr>
              <w:t>Modelo</w:t>
            </w:r>
            <w:r w:rsidRPr="00680D28">
              <w:rPr>
                <w:rFonts w:ascii="Museo Sans 300" w:eastAsia="Times New Roman" w:hAnsi="Museo Sans 300" w:cs="Segoe UI"/>
                <w:sz w:val="18"/>
                <w:szCs w:val="18"/>
                <w:lang w:eastAsia="es-SV"/>
              </w:rPr>
              <w:t> </w:t>
            </w:r>
          </w:p>
        </w:tc>
        <w:tc>
          <w:tcPr>
            <w:tcW w:w="1830" w:type="dxa"/>
            <w:tcBorders>
              <w:top w:val="single" w:sz="6" w:space="0" w:color="auto"/>
              <w:left w:val="outset" w:sz="6" w:space="0" w:color="auto"/>
              <w:bottom w:val="single" w:sz="6" w:space="0" w:color="auto"/>
              <w:right w:val="single" w:sz="6" w:space="0" w:color="auto"/>
            </w:tcBorders>
            <w:shd w:val="clear" w:color="auto" w:fill="auto"/>
            <w:vAlign w:val="center"/>
            <w:hideMark/>
          </w:tcPr>
          <w:p w14:paraId="359BAED7"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b/>
                <w:bCs/>
                <w:sz w:val="18"/>
                <w:szCs w:val="18"/>
                <w:lang w:val="es-ES" w:eastAsia="es-SV"/>
              </w:rPr>
              <w:t>Serie</w:t>
            </w:r>
            <w:r w:rsidRPr="00680D28">
              <w:rPr>
                <w:rFonts w:ascii="Museo Sans 300" w:eastAsia="Times New Roman" w:hAnsi="Museo Sans 300" w:cs="Segoe UI"/>
                <w:sz w:val="18"/>
                <w:szCs w:val="18"/>
                <w:lang w:eastAsia="es-SV"/>
              </w:rPr>
              <w:t> </w:t>
            </w:r>
          </w:p>
        </w:tc>
        <w:tc>
          <w:tcPr>
            <w:tcW w:w="2550" w:type="dxa"/>
            <w:tcBorders>
              <w:top w:val="single" w:sz="6" w:space="0" w:color="auto"/>
              <w:left w:val="outset" w:sz="6" w:space="0" w:color="auto"/>
              <w:bottom w:val="single" w:sz="6" w:space="0" w:color="auto"/>
              <w:right w:val="single" w:sz="6" w:space="0" w:color="auto"/>
            </w:tcBorders>
            <w:shd w:val="clear" w:color="auto" w:fill="auto"/>
            <w:vAlign w:val="center"/>
            <w:hideMark/>
          </w:tcPr>
          <w:p w14:paraId="308F4433" w14:textId="77777777" w:rsidR="00212B5E" w:rsidRPr="00680D28" w:rsidRDefault="00212B5E" w:rsidP="00F0714F">
            <w:pPr>
              <w:spacing w:after="0" w:line="240" w:lineRule="auto"/>
              <w:ind w:right="105"/>
              <w:jc w:val="center"/>
              <w:rPr>
                <w:rFonts w:ascii="Museo Sans 300" w:eastAsia="Times New Roman" w:hAnsi="Museo Sans 300" w:cs="Segoe UI"/>
                <w:sz w:val="18"/>
                <w:szCs w:val="18"/>
                <w:lang w:eastAsia="es-SV"/>
              </w:rPr>
            </w:pPr>
            <w:r w:rsidRPr="00680D28">
              <w:rPr>
                <w:rFonts w:ascii="Museo Sans 300" w:eastAsia="Times New Roman" w:hAnsi="Museo Sans 300" w:cs="Segoe UI"/>
                <w:b/>
                <w:bCs/>
                <w:sz w:val="18"/>
                <w:szCs w:val="18"/>
                <w:lang w:val="es-ES" w:eastAsia="es-SV"/>
              </w:rPr>
              <w:t>Valor estimado de reparación o sustitución del equipo</w:t>
            </w:r>
            <w:r w:rsidRPr="00680D28">
              <w:rPr>
                <w:rFonts w:ascii="Museo Sans 300" w:eastAsia="Times New Roman" w:hAnsi="Museo Sans 300" w:cs="Segoe UI"/>
                <w:sz w:val="18"/>
                <w:szCs w:val="18"/>
                <w:lang w:eastAsia="es-SV"/>
              </w:rPr>
              <w:t> </w:t>
            </w:r>
          </w:p>
        </w:tc>
      </w:tr>
      <w:tr w:rsidR="00212B5E" w:rsidRPr="00680D28" w14:paraId="13592A5B" w14:textId="77777777" w:rsidTr="00F0714F">
        <w:trPr>
          <w:trHeight w:val="315"/>
        </w:trPr>
        <w:tc>
          <w:tcPr>
            <w:tcW w:w="1830"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1C3F055A"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sz w:val="18"/>
                <w:szCs w:val="18"/>
                <w:lang w:val="es-ES" w:eastAsia="es-SV"/>
              </w:rPr>
              <w:t>Equipo de sonido</w:t>
            </w:r>
            <w:r w:rsidRPr="00680D28">
              <w:rPr>
                <w:rFonts w:ascii="Museo Sans 300" w:eastAsia="Times New Roman" w:hAnsi="Museo Sans 300" w:cs="Segoe UI"/>
                <w:sz w:val="18"/>
                <w:szCs w:val="18"/>
                <w:lang w:eastAsia="es-SV"/>
              </w:rPr>
              <w:t> </w:t>
            </w:r>
          </w:p>
        </w:tc>
        <w:tc>
          <w:tcPr>
            <w:tcW w:w="1410"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38BD0931"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sz w:val="18"/>
                <w:szCs w:val="18"/>
                <w:lang w:val="es-ES" w:eastAsia="es-SV"/>
              </w:rPr>
              <w:t>SC</w:t>
            </w:r>
            <w:r w:rsidRPr="00680D28">
              <w:rPr>
                <w:rFonts w:ascii="Museo Sans 300" w:eastAsia="Times New Roman" w:hAnsi="Museo Sans 300" w:cs="Segoe UI"/>
                <w:sz w:val="18"/>
                <w:szCs w:val="18"/>
                <w:lang w:eastAsia="es-SV"/>
              </w:rPr>
              <w:t> </w:t>
            </w:r>
          </w:p>
        </w:tc>
        <w:tc>
          <w:tcPr>
            <w:tcW w:w="1410"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47166FD2"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sz w:val="18"/>
                <w:szCs w:val="18"/>
                <w:lang w:val="es-ES" w:eastAsia="es-SV"/>
              </w:rPr>
              <w:t>Akx2290pnk</w:t>
            </w:r>
            <w:r w:rsidRPr="00680D28">
              <w:rPr>
                <w:rFonts w:ascii="Museo Sans 300" w:eastAsia="Times New Roman" w:hAnsi="Museo Sans 300" w:cs="Segoe UI"/>
                <w:sz w:val="18"/>
                <w:szCs w:val="18"/>
                <w:lang w:eastAsia="es-SV"/>
              </w:rPr>
              <w:t> </w:t>
            </w:r>
          </w:p>
        </w:tc>
        <w:tc>
          <w:tcPr>
            <w:tcW w:w="1830"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42CCAF05"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sz w:val="18"/>
                <w:szCs w:val="18"/>
                <w:lang w:val="es-ES" w:eastAsia="es-SV"/>
              </w:rPr>
              <w:t>LQ6HA001573</w:t>
            </w:r>
            <w:r w:rsidRPr="00680D28">
              <w:rPr>
                <w:rFonts w:ascii="Museo Sans 300" w:eastAsia="Times New Roman" w:hAnsi="Museo Sans 300" w:cs="Segoe UI"/>
                <w:sz w:val="18"/>
                <w:szCs w:val="18"/>
                <w:lang w:eastAsia="es-SV"/>
              </w:rPr>
              <w:t> </w:t>
            </w:r>
          </w:p>
        </w:tc>
        <w:tc>
          <w:tcPr>
            <w:tcW w:w="2550"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41632397"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sz w:val="18"/>
                <w:szCs w:val="18"/>
                <w:lang w:val="es-ES" w:eastAsia="es-SV"/>
              </w:rPr>
              <w:t>USD 169.06</w:t>
            </w:r>
            <w:r w:rsidRPr="00680D28">
              <w:rPr>
                <w:rFonts w:ascii="Museo Sans 300" w:eastAsia="Times New Roman" w:hAnsi="Museo Sans 300" w:cs="Segoe UI"/>
                <w:sz w:val="18"/>
                <w:szCs w:val="18"/>
                <w:lang w:eastAsia="es-SV"/>
              </w:rPr>
              <w:t> </w:t>
            </w:r>
          </w:p>
        </w:tc>
      </w:tr>
      <w:tr w:rsidR="00212B5E" w:rsidRPr="00680D28" w14:paraId="1374D35E" w14:textId="77777777" w:rsidTr="00F0714F">
        <w:trPr>
          <w:trHeight w:val="315"/>
        </w:trPr>
        <w:tc>
          <w:tcPr>
            <w:tcW w:w="1830"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5EBA9802"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sz w:val="18"/>
                <w:szCs w:val="18"/>
                <w:lang w:val="es-ES" w:eastAsia="es-SV"/>
              </w:rPr>
              <w:t>Lavadora </w:t>
            </w:r>
            <w:r w:rsidRPr="00680D28">
              <w:rPr>
                <w:rFonts w:ascii="Museo Sans 300" w:eastAsia="Times New Roman" w:hAnsi="Museo Sans 300" w:cs="Segoe UI"/>
                <w:sz w:val="18"/>
                <w:szCs w:val="18"/>
                <w:lang w:eastAsia="es-SV"/>
              </w:rPr>
              <w:t> </w:t>
            </w:r>
          </w:p>
        </w:tc>
        <w:tc>
          <w:tcPr>
            <w:tcW w:w="1410"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37667259"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sz w:val="18"/>
                <w:szCs w:val="18"/>
                <w:lang w:val="es-ES" w:eastAsia="es-SV"/>
              </w:rPr>
              <w:t>LG</w:t>
            </w:r>
            <w:r w:rsidRPr="00680D28">
              <w:rPr>
                <w:rFonts w:ascii="Museo Sans 300" w:eastAsia="Times New Roman" w:hAnsi="Museo Sans 300" w:cs="Segoe UI"/>
                <w:sz w:val="18"/>
                <w:szCs w:val="18"/>
                <w:lang w:eastAsia="es-SV"/>
              </w:rPr>
              <w:t> </w:t>
            </w:r>
          </w:p>
        </w:tc>
        <w:tc>
          <w:tcPr>
            <w:tcW w:w="1410"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703D9034"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sz w:val="18"/>
                <w:szCs w:val="18"/>
                <w:lang w:val="es-ES" w:eastAsia="es-SV"/>
              </w:rPr>
              <w:t>WF-T1482</w:t>
            </w:r>
            <w:r w:rsidRPr="00680D28">
              <w:rPr>
                <w:rFonts w:ascii="Museo Sans 300" w:eastAsia="Times New Roman" w:hAnsi="Museo Sans 300" w:cs="Segoe UI"/>
                <w:sz w:val="18"/>
                <w:szCs w:val="18"/>
                <w:lang w:eastAsia="es-SV"/>
              </w:rPr>
              <w:t> </w:t>
            </w:r>
          </w:p>
        </w:tc>
        <w:tc>
          <w:tcPr>
            <w:tcW w:w="1830"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04D20CDC"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sz w:val="18"/>
                <w:szCs w:val="18"/>
                <w:lang w:val="es-ES" w:eastAsia="es-SV"/>
              </w:rPr>
              <w:t>710KWVCOO334</w:t>
            </w:r>
            <w:r w:rsidRPr="00680D28">
              <w:rPr>
                <w:rFonts w:ascii="Museo Sans 300" w:eastAsia="Times New Roman" w:hAnsi="Museo Sans 300" w:cs="Segoe UI"/>
                <w:sz w:val="18"/>
                <w:szCs w:val="18"/>
                <w:lang w:eastAsia="es-SV"/>
              </w:rPr>
              <w:t> </w:t>
            </w:r>
          </w:p>
        </w:tc>
        <w:tc>
          <w:tcPr>
            <w:tcW w:w="2550"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0944120B"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sz w:val="18"/>
                <w:szCs w:val="18"/>
                <w:lang w:val="es-ES" w:eastAsia="es-SV"/>
              </w:rPr>
              <w:t>USD 415.00</w:t>
            </w:r>
            <w:r w:rsidRPr="00680D28">
              <w:rPr>
                <w:rFonts w:ascii="Museo Sans 300" w:eastAsia="Times New Roman" w:hAnsi="Museo Sans 300" w:cs="Segoe UI"/>
                <w:sz w:val="18"/>
                <w:szCs w:val="18"/>
                <w:lang w:eastAsia="es-SV"/>
              </w:rPr>
              <w:t> </w:t>
            </w:r>
          </w:p>
        </w:tc>
      </w:tr>
      <w:tr w:rsidR="00212B5E" w:rsidRPr="00680D28" w14:paraId="1811D2BD" w14:textId="77777777" w:rsidTr="00F0714F">
        <w:trPr>
          <w:trHeight w:val="315"/>
        </w:trPr>
        <w:tc>
          <w:tcPr>
            <w:tcW w:w="1830"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03DD6670"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sz w:val="18"/>
                <w:szCs w:val="18"/>
                <w:lang w:val="es-ES" w:eastAsia="es-SV"/>
              </w:rPr>
              <w:t>Televisor</w:t>
            </w:r>
            <w:r w:rsidRPr="00680D28">
              <w:rPr>
                <w:rFonts w:ascii="Museo Sans 300" w:eastAsia="Times New Roman" w:hAnsi="Museo Sans 300" w:cs="Segoe UI"/>
                <w:sz w:val="18"/>
                <w:szCs w:val="18"/>
                <w:lang w:eastAsia="es-SV"/>
              </w:rPr>
              <w:t> </w:t>
            </w:r>
          </w:p>
        </w:tc>
        <w:tc>
          <w:tcPr>
            <w:tcW w:w="1410"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5FAF8D62"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sz w:val="18"/>
                <w:szCs w:val="18"/>
                <w:lang w:val="es-ES" w:eastAsia="es-SV"/>
              </w:rPr>
              <w:t>TOSHIBA</w:t>
            </w:r>
            <w:r w:rsidRPr="00680D28">
              <w:rPr>
                <w:rFonts w:ascii="Museo Sans 300" w:eastAsia="Times New Roman" w:hAnsi="Museo Sans 300" w:cs="Segoe UI"/>
                <w:sz w:val="18"/>
                <w:szCs w:val="18"/>
                <w:lang w:eastAsia="es-SV"/>
              </w:rPr>
              <w:t> </w:t>
            </w:r>
          </w:p>
        </w:tc>
        <w:tc>
          <w:tcPr>
            <w:tcW w:w="1410"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6CCFD95E"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sz w:val="18"/>
                <w:szCs w:val="18"/>
                <w:lang w:val="es-ES" w:eastAsia="es-SV"/>
              </w:rPr>
              <w:t>320T2UL</w:t>
            </w:r>
            <w:r w:rsidRPr="00680D28">
              <w:rPr>
                <w:rFonts w:ascii="Museo Sans 300" w:eastAsia="Times New Roman" w:hAnsi="Museo Sans 300" w:cs="Segoe UI"/>
                <w:sz w:val="18"/>
                <w:szCs w:val="18"/>
                <w:lang w:eastAsia="es-SV"/>
              </w:rPr>
              <w:t> </w:t>
            </w:r>
          </w:p>
        </w:tc>
        <w:tc>
          <w:tcPr>
            <w:tcW w:w="1830"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7CD2D325"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sz w:val="18"/>
                <w:szCs w:val="18"/>
                <w:lang w:val="es-ES" w:eastAsia="es-SV"/>
              </w:rPr>
              <w:t>-</w:t>
            </w:r>
            <w:r w:rsidRPr="00680D28">
              <w:rPr>
                <w:rFonts w:ascii="Museo Sans 300" w:eastAsia="Times New Roman" w:hAnsi="Museo Sans 300" w:cs="Segoe UI"/>
                <w:sz w:val="18"/>
                <w:szCs w:val="18"/>
                <w:lang w:eastAsia="es-SV"/>
              </w:rPr>
              <w:t> </w:t>
            </w:r>
          </w:p>
        </w:tc>
        <w:tc>
          <w:tcPr>
            <w:tcW w:w="2550"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3EFB3724"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sz w:val="18"/>
                <w:szCs w:val="18"/>
                <w:lang w:val="es-ES" w:eastAsia="es-SV"/>
              </w:rPr>
              <w:t>USD 379.99</w:t>
            </w:r>
            <w:r w:rsidRPr="00680D28">
              <w:rPr>
                <w:rFonts w:ascii="Museo Sans 300" w:eastAsia="Times New Roman" w:hAnsi="Museo Sans 300" w:cs="Segoe UI"/>
                <w:sz w:val="18"/>
                <w:szCs w:val="18"/>
                <w:lang w:eastAsia="es-SV"/>
              </w:rPr>
              <w:t> </w:t>
            </w:r>
          </w:p>
          <w:p w14:paraId="467F2DEE"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sz w:val="18"/>
                <w:szCs w:val="18"/>
                <w:lang w:eastAsia="es-SV"/>
              </w:rPr>
              <w:t> </w:t>
            </w:r>
          </w:p>
        </w:tc>
      </w:tr>
      <w:tr w:rsidR="00212B5E" w:rsidRPr="00680D28" w14:paraId="571CAD58" w14:textId="77777777" w:rsidTr="00FF4F93">
        <w:trPr>
          <w:trHeight w:val="315"/>
        </w:trPr>
        <w:tc>
          <w:tcPr>
            <w:tcW w:w="1830" w:type="dxa"/>
            <w:tcBorders>
              <w:top w:val="outset" w:sz="6" w:space="0" w:color="auto"/>
              <w:left w:val="single" w:sz="6" w:space="0" w:color="auto"/>
              <w:bottom w:val="outset" w:sz="6" w:space="0" w:color="auto"/>
              <w:right w:val="single" w:sz="6" w:space="0" w:color="auto"/>
            </w:tcBorders>
            <w:shd w:val="clear" w:color="auto" w:fill="auto"/>
            <w:vAlign w:val="center"/>
            <w:hideMark/>
          </w:tcPr>
          <w:p w14:paraId="7ECE56E0"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sz w:val="18"/>
                <w:szCs w:val="18"/>
                <w:lang w:val="es-ES" w:eastAsia="es-SV"/>
              </w:rPr>
              <w:t>3 Ventiladores</w:t>
            </w:r>
            <w:r w:rsidRPr="00680D28">
              <w:rPr>
                <w:rFonts w:ascii="Museo Sans 300" w:eastAsia="Times New Roman" w:hAnsi="Museo Sans 300" w:cs="Segoe UI"/>
                <w:sz w:val="18"/>
                <w:szCs w:val="18"/>
                <w:lang w:eastAsia="es-SV"/>
              </w:rPr>
              <w:t> </w:t>
            </w:r>
          </w:p>
        </w:tc>
        <w:tc>
          <w:tcPr>
            <w:tcW w:w="1410" w:type="dxa"/>
            <w:tcBorders>
              <w:top w:val="outset" w:sz="6" w:space="0" w:color="auto"/>
              <w:left w:val="outset" w:sz="6" w:space="0" w:color="auto"/>
              <w:bottom w:val="outset" w:sz="6" w:space="0" w:color="auto"/>
              <w:right w:val="single" w:sz="6" w:space="0" w:color="auto"/>
            </w:tcBorders>
            <w:shd w:val="clear" w:color="auto" w:fill="auto"/>
            <w:vAlign w:val="center"/>
            <w:hideMark/>
          </w:tcPr>
          <w:p w14:paraId="4CE7D4BF"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sz w:val="18"/>
                <w:szCs w:val="18"/>
                <w:lang w:val="es-ES" w:eastAsia="es-SV"/>
              </w:rPr>
              <w:t>DURABTAND</w:t>
            </w:r>
            <w:r w:rsidRPr="00680D28">
              <w:rPr>
                <w:rFonts w:ascii="Museo Sans 300" w:eastAsia="Times New Roman" w:hAnsi="Museo Sans 300" w:cs="Segoe UI"/>
                <w:sz w:val="18"/>
                <w:szCs w:val="18"/>
                <w:lang w:eastAsia="es-SV"/>
              </w:rPr>
              <w:t> </w:t>
            </w:r>
          </w:p>
        </w:tc>
        <w:tc>
          <w:tcPr>
            <w:tcW w:w="1410" w:type="dxa"/>
            <w:tcBorders>
              <w:top w:val="outset" w:sz="6" w:space="0" w:color="auto"/>
              <w:left w:val="outset" w:sz="6" w:space="0" w:color="auto"/>
              <w:bottom w:val="outset" w:sz="6" w:space="0" w:color="auto"/>
              <w:right w:val="single" w:sz="6" w:space="0" w:color="auto"/>
            </w:tcBorders>
            <w:shd w:val="clear" w:color="auto" w:fill="auto"/>
            <w:vAlign w:val="center"/>
            <w:hideMark/>
          </w:tcPr>
          <w:p w14:paraId="74D98983"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sz w:val="18"/>
                <w:szCs w:val="18"/>
                <w:lang w:val="es-ES" w:eastAsia="es-SV"/>
              </w:rPr>
              <w:t>-</w:t>
            </w:r>
            <w:r w:rsidRPr="00680D28">
              <w:rPr>
                <w:rFonts w:ascii="Museo Sans 300" w:eastAsia="Times New Roman" w:hAnsi="Museo Sans 300" w:cs="Segoe UI"/>
                <w:sz w:val="18"/>
                <w:szCs w:val="18"/>
                <w:lang w:eastAsia="es-SV"/>
              </w:rPr>
              <w:t> </w:t>
            </w:r>
          </w:p>
        </w:tc>
        <w:tc>
          <w:tcPr>
            <w:tcW w:w="1830" w:type="dxa"/>
            <w:tcBorders>
              <w:top w:val="outset" w:sz="6" w:space="0" w:color="auto"/>
              <w:left w:val="outset" w:sz="6" w:space="0" w:color="auto"/>
              <w:bottom w:val="outset" w:sz="6" w:space="0" w:color="auto"/>
              <w:right w:val="single" w:sz="6" w:space="0" w:color="auto"/>
            </w:tcBorders>
            <w:shd w:val="clear" w:color="auto" w:fill="auto"/>
            <w:vAlign w:val="center"/>
            <w:hideMark/>
          </w:tcPr>
          <w:p w14:paraId="587D5688"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sz w:val="18"/>
                <w:szCs w:val="18"/>
                <w:lang w:val="es-ES" w:eastAsia="es-SV"/>
              </w:rPr>
              <w:t>-</w:t>
            </w:r>
            <w:r w:rsidRPr="00680D28">
              <w:rPr>
                <w:rFonts w:ascii="Museo Sans 300" w:eastAsia="Times New Roman" w:hAnsi="Museo Sans 300" w:cs="Segoe UI"/>
                <w:sz w:val="18"/>
                <w:szCs w:val="18"/>
                <w:lang w:eastAsia="es-SV"/>
              </w:rPr>
              <w:t> </w:t>
            </w:r>
          </w:p>
        </w:tc>
        <w:tc>
          <w:tcPr>
            <w:tcW w:w="2550" w:type="dxa"/>
            <w:tcBorders>
              <w:top w:val="outset" w:sz="6" w:space="0" w:color="auto"/>
              <w:left w:val="outset" w:sz="6" w:space="0" w:color="auto"/>
              <w:bottom w:val="outset" w:sz="6" w:space="0" w:color="auto"/>
              <w:right w:val="single" w:sz="6" w:space="0" w:color="auto"/>
            </w:tcBorders>
            <w:shd w:val="clear" w:color="auto" w:fill="auto"/>
            <w:vAlign w:val="center"/>
            <w:hideMark/>
          </w:tcPr>
          <w:p w14:paraId="5B6D87A1"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sz w:val="18"/>
                <w:szCs w:val="18"/>
                <w:lang w:val="es-ES" w:eastAsia="es-SV"/>
              </w:rPr>
              <w:t>USD 86.97</w:t>
            </w:r>
            <w:r w:rsidRPr="00680D28">
              <w:rPr>
                <w:rFonts w:ascii="Museo Sans 300" w:eastAsia="Times New Roman" w:hAnsi="Museo Sans 300" w:cs="Segoe UI"/>
                <w:sz w:val="18"/>
                <w:szCs w:val="18"/>
                <w:lang w:eastAsia="es-SV"/>
              </w:rPr>
              <w:t> </w:t>
            </w:r>
          </w:p>
          <w:p w14:paraId="13F91EBB" w14:textId="77777777" w:rsidR="00212B5E" w:rsidRPr="00680D28" w:rsidRDefault="00212B5E" w:rsidP="00F0714F">
            <w:pPr>
              <w:spacing w:after="0" w:line="240" w:lineRule="auto"/>
              <w:jc w:val="center"/>
              <w:rPr>
                <w:rFonts w:ascii="Museo Sans 300" w:eastAsia="Times New Roman" w:hAnsi="Museo Sans 300" w:cs="Segoe UI"/>
                <w:sz w:val="18"/>
                <w:szCs w:val="18"/>
                <w:lang w:eastAsia="es-SV"/>
              </w:rPr>
            </w:pPr>
            <w:r w:rsidRPr="00680D28">
              <w:rPr>
                <w:rFonts w:ascii="Museo Sans 300" w:eastAsia="Times New Roman" w:hAnsi="Museo Sans 300" w:cs="Segoe UI"/>
                <w:sz w:val="18"/>
                <w:szCs w:val="18"/>
                <w:lang w:eastAsia="es-SV"/>
              </w:rPr>
              <w:t> </w:t>
            </w:r>
          </w:p>
        </w:tc>
      </w:tr>
      <w:tr w:rsidR="00FF4F93" w:rsidRPr="00680D28" w14:paraId="2702C8DB" w14:textId="77777777" w:rsidTr="00F0714F">
        <w:trPr>
          <w:trHeight w:val="315"/>
        </w:trPr>
        <w:tc>
          <w:tcPr>
            <w:tcW w:w="1830" w:type="dxa"/>
            <w:tcBorders>
              <w:top w:val="outset" w:sz="6" w:space="0" w:color="auto"/>
              <w:left w:val="single" w:sz="6" w:space="0" w:color="auto"/>
              <w:bottom w:val="single" w:sz="6" w:space="0" w:color="auto"/>
              <w:right w:val="single" w:sz="6" w:space="0" w:color="auto"/>
            </w:tcBorders>
            <w:shd w:val="clear" w:color="auto" w:fill="auto"/>
            <w:vAlign w:val="center"/>
          </w:tcPr>
          <w:p w14:paraId="45D2AB9D" w14:textId="30E03427" w:rsidR="00FF4F93" w:rsidRPr="00680D28" w:rsidRDefault="00FF4F93" w:rsidP="00F0714F">
            <w:pPr>
              <w:spacing w:after="0" w:line="240" w:lineRule="auto"/>
              <w:jc w:val="center"/>
              <w:rPr>
                <w:rFonts w:ascii="Museo Sans 300" w:eastAsia="Times New Roman" w:hAnsi="Museo Sans 300" w:cs="Segoe UI"/>
                <w:sz w:val="18"/>
                <w:szCs w:val="18"/>
                <w:lang w:val="es-ES" w:eastAsia="es-SV"/>
              </w:rPr>
            </w:pPr>
            <w:r>
              <w:rPr>
                <w:rFonts w:ascii="Museo Sans 300" w:eastAsia="Times New Roman" w:hAnsi="Museo Sans 300" w:cs="Segoe UI"/>
                <w:sz w:val="18"/>
                <w:szCs w:val="18"/>
                <w:lang w:val="es-ES" w:eastAsia="es-SV"/>
              </w:rPr>
              <w:t>TOTAL</w:t>
            </w:r>
          </w:p>
        </w:tc>
        <w:tc>
          <w:tcPr>
            <w:tcW w:w="1410" w:type="dxa"/>
            <w:tcBorders>
              <w:top w:val="outset" w:sz="6" w:space="0" w:color="auto"/>
              <w:left w:val="outset" w:sz="6" w:space="0" w:color="auto"/>
              <w:bottom w:val="single" w:sz="6" w:space="0" w:color="auto"/>
              <w:right w:val="single" w:sz="6" w:space="0" w:color="auto"/>
            </w:tcBorders>
            <w:shd w:val="clear" w:color="auto" w:fill="auto"/>
            <w:vAlign w:val="center"/>
          </w:tcPr>
          <w:p w14:paraId="3E0E88DE" w14:textId="77777777" w:rsidR="00FF4F93" w:rsidRPr="00680D28" w:rsidRDefault="00FF4F93" w:rsidP="00F0714F">
            <w:pPr>
              <w:spacing w:after="0" w:line="240" w:lineRule="auto"/>
              <w:jc w:val="center"/>
              <w:rPr>
                <w:rFonts w:ascii="Museo Sans 300" w:eastAsia="Times New Roman" w:hAnsi="Museo Sans 300" w:cs="Segoe UI"/>
                <w:sz w:val="18"/>
                <w:szCs w:val="18"/>
                <w:lang w:val="es-ES" w:eastAsia="es-SV"/>
              </w:rPr>
            </w:pPr>
          </w:p>
        </w:tc>
        <w:tc>
          <w:tcPr>
            <w:tcW w:w="1410" w:type="dxa"/>
            <w:tcBorders>
              <w:top w:val="outset" w:sz="6" w:space="0" w:color="auto"/>
              <w:left w:val="outset" w:sz="6" w:space="0" w:color="auto"/>
              <w:bottom w:val="single" w:sz="6" w:space="0" w:color="auto"/>
              <w:right w:val="single" w:sz="6" w:space="0" w:color="auto"/>
            </w:tcBorders>
            <w:shd w:val="clear" w:color="auto" w:fill="auto"/>
            <w:vAlign w:val="center"/>
          </w:tcPr>
          <w:p w14:paraId="4EA57687" w14:textId="77777777" w:rsidR="00FF4F93" w:rsidRPr="00680D28" w:rsidRDefault="00FF4F93" w:rsidP="00F0714F">
            <w:pPr>
              <w:spacing w:after="0" w:line="240" w:lineRule="auto"/>
              <w:jc w:val="center"/>
              <w:rPr>
                <w:rFonts w:ascii="Museo Sans 300" w:eastAsia="Times New Roman" w:hAnsi="Museo Sans 300" w:cs="Segoe UI"/>
                <w:sz w:val="18"/>
                <w:szCs w:val="18"/>
                <w:lang w:val="es-ES" w:eastAsia="es-SV"/>
              </w:rPr>
            </w:pPr>
          </w:p>
        </w:tc>
        <w:tc>
          <w:tcPr>
            <w:tcW w:w="1830" w:type="dxa"/>
            <w:tcBorders>
              <w:top w:val="outset" w:sz="6" w:space="0" w:color="auto"/>
              <w:left w:val="outset" w:sz="6" w:space="0" w:color="auto"/>
              <w:bottom w:val="single" w:sz="6" w:space="0" w:color="auto"/>
              <w:right w:val="single" w:sz="6" w:space="0" w:color="auto"/>
            </w:tcBorders>
            <w:shd w:val="clear" w:color="auto" w:fill="auto"/>
            <w:vAlign w:val="center"/>
          </w:tcPr>
          <w:p w14:paraId="3CC0F6A1" w14:textId="77777777" w:rsidR="00FF4F93" w:rsidRPr="00680D28" w:rsidRDefault="00FF4F93" w:rsidP="00F0714F">
            <w:pPr>
              <w:spacing w:after="0" w:line="240" w:lineRule="auto"/>
              <w:jc w:val="center"/>
              <w:rPr>
                <w:rFonts w:ascii="Museo Sans 300" w:eastAsia="Times New Roman" w:hAnsi="Museo Sans 300" w:cs="Segoe UI"/>
                <w:sz w:val="18"/>
                <w:szCs w:val="18"/>
                <w:lang w:val="es-ES" w:eastAsia="es-SV"/>
              </w:rPr>
            </w:pPr>
          </w:p>
        </w:tc>
        <w:tc>
          <w:tcPr>
            <w:tcW w:w="2550" w:type="dxa"/>
            <w:tcBorders>
              <w:top w:val="outset" w:sz="6" w:space="0" w:color="auto"/>
              <w:left w:val="outset" w:sz="6" w:space="0" w:color="auto"/>
              <w:bottom w:val="single" w:sz="6" w:space="0" w:color="auto"/>
              <w:right w:val="single" w:sz="6" w:space="0" w:color="auto"/>
            </w:tcBorders>
            <w:shd w:val="clear" w:color="auto" w:fill="auto"/>
            <w:vAlign w:val="center"/>
          </w:tcPr>
          <w:p w14:paraId="51C2534E" w14:textId="31271F2D" w:rsidR="00FF4F93" w:rsidRPr="00FF4F93" w:rsidRDefault="00FF4F93" w:rsidP="004948B5">
            <w:pPr>
              <w:spacing w:after="0" w:line="240" w:lineRule="auto"/>
              <w:jc w:val="center"/>
              <w:rPr>
                <w:rFonts w:ascii="Museo Sans 300" w:eastAsia="Times New Roman" w:hAnsi="Museo Sans 300" w:cs="Segoe UI"/>
                <w:b/>
                <w:sz w:val="18"/>
                <w:szCs w:val="18"/>
                <w:lang w:val="es-ES" w:eastAsia="es-SV"/>
              </w:rPr>
            </w:pPr>
            <w:r w:rsidRPr="00FF4F93">
              <w:rPr>
                <w:rFonts w:ascii="Museo Sans 300" w:eastAsia="Times New Roman" w:hAnsi="Museo Sans 300" w:cs="Segoe UI"/>
                <w:b/>
                <w:sz w:val="18"/>
                <w:szCs w:val="18"/>
                <w:lang w:val="es-ES" w:eastAsia="es-SV"/>
              </w:rPr>
              <w:t xml:space="preserve">USD </w:t>
            </w:r>
            <w:r w:rsidR="004948B5">
              <w:rPr>
                <w:rFonts w:ascii="Museo Sans 300" w:eastAsia="Times New Roman" w:hAnsi="Museo Sans 300" w:cs="Segoe UI"/>
                <w:b/>
                <w:sz w:val="18"/>
                <w:szCs w:val="18"/>
                <w:lang w:val="es-ES" w:eastAsia="es-SV"/>
              </w:rPr>
              <w:t>1,051</w:t>
            </w:r>
            <w:r w:rsidRPr="00FF4F93">
              <w:rPr>
                <w:rFonts w:ascii="Museo Sans 300" w:eastAsia="Times New Roman" w:hAnsi="Museo Sans 300" w:cs="Segoe UI"/>
                <w:b/>
                <w:sz w:val="18"/>
                <w:szCs w:val="18"/>
                <w:lang w:val="es-ES" w:eastAsia="es-SV"/>
              </w:rPr>
              <w:t>.02</w:t>
            </w:r>
          </w:p>
        </w:tc>
      </w:tr>
    </w:tbl>
    <w:p w14:paraId="7B7CFE29" w14:textId="77777777" w:rsidR="00795AA3" w:rsidRDefault="00795AA3" w:rsidP="00FF7506">
      <w:pPr>
        <w:pStyle w:val="Prrafodelista"/>
        <w:ind w:left="1080"/>
      </w:pPr>
    </w:p>
    <w:p w14:paraId="7230F8F9" w14:textId="788E12C3" w:rsidR="3FC6FE1B" w:rsidRDefault="3FC6FE1B" w:rsidP="008311C4">
      <w:pPr>
        <w:pStyle w:val="NormalWeb"/>
        <w:spacing w:before="0" w:beforeAutospacing="0" w:after="0" w:afterAutospacing="0"/>
        <w:jc w:val="both"/>
        <w:rPr>
          <w:rFonts w:ascii="Segoe UI" w:eastAsia="Segoe UI" w:hAnsi="Segoe UI" w:cs="Segoe UI"/>
          <w:color w:val="000000" w:themeColor="text1"/>
          <w:sz w:val="20"/>
          <w:szCs w:val="20"/>
          <w:lang w:val="es-SV"/>
        </w:rPr>
      </w:pPr>
      <w:r w:rsidRPr="3A12EE11">
        <w:rPr>
          <w:rFonts w:ascii="Segoe UI" w:eastAsia="Segoe UI" w:hAnsi="Segoe UI" w:cs="Segoe UI"/>
          <w:color w:val="000000" w:themeColor="text1"/>
          <w:sz w:val="20"/>
          <w:szCs w:val="20"/>
          <w:lang w:val="es-SV"/>
        </w:rPr>
        <w:t xml:space="preserve">          Dicho reclamo se tramitó conforme a las etapas procedimentales que se detallan a continuación:</w:t>
      </w:r>
    </w:p>
    <w:p w14:paraId="7C934A41" w14:textId="1807C9A0" w:rsidR="00970216" w:rsidRPr="00C30CF0" w:rsidRDefault="00970216" w:rsidP="00970216">
      <w:pPr>
        <w:pStyle w:val="paragraph"/>
        <w:spacing w:before="0" w:after="0"/>
        <w:jc w:val="both"/>
        <w:rPr>
          <w:rFonts w:ascii="Museo Sans 300" w:hAnsi="Museo Sans 300" w:cs="Segoe UI"/>
          <w:sz w:val="18"/>
          <w:szCs w:val="18"/>
        </w:rPr>
      </w:pPr>
    </w:p>
    <w:p w14:paraId="3994945A" w14:textId="77777777" w:rsidR="00970216" w:rsidRPr="00F848CD" w:rsidRDefault="00970216" w:rsidP="00970216">
      <w:pPr>
        <w:pStyle w:val="paragraph"/>
        <w:numPr>
          <w:ilvl w:val="0"/>
          <w:numId w:val="21"/>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 DEL PROCEDIMIENTO</w:t>
      </w:r>
      <w:r w:rsidRPr="00F848CD">
        <w:rPr>
          <w:rStyle w:val="eop"/>
          <w:rFonts w:ascii="Museo Sans 500" w:eastAsia="Museo Sans" w:hAnsi="Museo Sans 500"/>
          <w:sz w:val="20"/>
          <w:szCs w:val="20"/>
        </w:rPr>
        <w:t> </w:t>
      </w:r>
    </w:p>
    <w:p w14:paraId="140C1A8A" w14:textId="77777777" w:rsidR="00970216" w:rsidRPr="00986B06" w:rsidRDefault="00970216" w:rsidP="00970216">
      <w:pPr>
        <w:pStyle w:val="paragraph"/>
        <w:spacing w:before="0" w:after="0"/>
        <w:jc w:val="both"/>
        <w:rPr>
          <w:rFonts w:ascii="Museo Sans 300" w:hAnsi="Museo Sans 300" w:cs="Segoe UI"/>
          <w:sz w:val="20"/>
          <w:szCs w:val="20"/>
        </w:rPr>
      </w:pPr>
      <w:r w:rsidRPr="00986B06">
        <w:rPr>
          <w:rStyle w:val="eop"/>
          <w:rFonts w:ascii="Museo Sans 300" w:eastAsia="Museo Sans" w:hAnsi="Museo Sans 300"/>
          <w:sz w:val="20"/>
          <w:szCs w:val="20"/>
        </w:rPr>
        <w:t> </w:t>
      </w:r>
    </w:p>
    <w:p w14:paraId="2F62CB71" w14:textId="15D74BF0" w:rsidR="00970216" w:rsidRPr="00F848CD" w:rsidRDefault="00970216" w:rsidP="00970216">
      <w:pPr>
        <w:pStyle w:val="paragraph"/>
        <w:numPr>
          <w:ilvl w:val="2"/>
          <w:numId w:val="21"/>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 xml:space="preserve">Audiencia </w:t>
      </w:r>
      <w:r w:rsidRPr="00F848CD">
        <w:rPr>
          <w:rStyle w:val="eop"/>
          <w:rFonts w:ascii="Museo Sans 500" w:eastAsia="Museo Sans" w:hAnsi="Museo Sans 500"/>
          <w:b/>
          <w:sz w:val="20"/>
          <w:szCs w:val="20"/>
        </w:rPr>
        <w:t> </w:t>
      </w:r>
    </w:p>
    <w:p w14:paraId="7F88E767" w14:textId="77777777" w:rsidR="00986B06" w:rsidRPr="00986B06" w:rsidRDefault="00986B06" w:rsidP="00986B06">
      <w:pPr>
        <w:pStyle w:val="paragraph"/>
        <w:tabs>
          <w:tab w:val="left" w:pos="993"/>
        </w:tabs>
        <w:suppressAutoHyphens w:val="0"/>
        <w:autoSpaceDN/>
        <w:spacing w:before="0" w:after="0"/>
        <w:ind w:left="993"/>
        <w:jc w:val="both"/>
        <w:rPr>
          <w:rFonts w:ascii="Museo Sans 300" w:hAnsi="Museo Sans 300" w:cs="Calibri"/>
          <w:b/>
          <w:sz w:val="20"/>
          <w:szCs w:val="20"/>
        </w:rPr>
      </w:pPr>
    </w:p>
    <w:p w14:paraId="3109688D" w14:textId="06D0CF07" w:rsidR="00986B06" w:rsidRPr="00F848CD" w:rsidRDefault="005C4BB8" w:rsidP="01F5E6E1">
      <w:pPr>
        <w:pStyle w:val="paragraph"/>
        <w:spacing w:before="0" w:after="0"/>
        <w:ind w:left="567"/>
        <w:jc w:val="both"/>
        <w:rPr>
          <w:rStyle w:val="normaltextrun"/>
          <w:rFonts w:ascii="Museo Sans 300" w:eastAsia="Museo Sans" w:hAnsi="Museo Sans 300"/>
          <w:sz w:val="20"/>
          <w:szCs w:val="20"/>
        </w:rPr>
      </w:pPr>
      <w:r w:rsidRPr="01F5E6E1">
        <w:rPr>
          <w:rFonts w:ascii="Museo Sans 300" w:hAnsi="Museo Sans 300"/>
          <w:color w:val="000000" w:themeColor="text1"/>
          <w:sz w:val="20"/>
          <w:szCs w:val="20"/>
        </w:rPr>
        <w:t xml:space="preserve">Por medio del </w:t>
      </w:r>
      <w:r w:rsidR="00AD3115" w:rsidRPr="01F5E6E1">
        <w:rPr>
          <w:rFonts w:ascii="Museo Sans 300" w:hAnsi="Museo Sans 300"/>
          <w:color w:val="000000" w:themeColor="text1"/>
          <w:sz w:val="20"/>
          <w:szCs w:val="20"/>
        </w:rPr>
        <w:t>a</w:t>
      </w:r>
      <w:r w:rsidRPr="01F5E6E1">
        <w:rPr>
          <w:rFonts w:ascii="Museo Sans 300" w:hAnsi="Museo Sans 300"/>
          <w:color w:val="000000" w:themeColor="text1"/>
          <w:sz w:val="20"/>
          <w:szCs w:val="20"/>
        </w:rPr>
        <w:t>cuerdo N.</w:t>
      </w:r>
      <w:r w:rsidR="00986B06" w:rsidRPr="01F5E6E1">
        <w:rPr>
          <w:rFonts w:ascii="Museo Sans 300" w:hAnsi="Museo Sans 300"/>
          <w:color w:val="000000" w:themeColor="text1"/>
          <w:sz w:val="20"/>
          <w:szCs w:val="20"/>
        </w:rPr>
        <w:t xml:space="preserve">° </w:t>
      </w:r>
      <w:r w:rsidR="00212B5E" w:rsidRPr="01F5E6E1">
        <w:rPr>
          <w:rFonts w:ascii="Museo Sans 300" w:hAnsi="Museo Sans 300"/>
          <w:color w:val="000000" w:themeColor="text1"/>
          <w:sz w:val="20"/>
          <w:szCs w:val="20"/>
        </w:rPr>
        <w:t>E-349</w:t>
      </w:r>
      <w:r w:rsidRPr="01F5E6E1">
        <w:rPr>
          <w:rFonts w:ascii="Museo Sans 300" w:hAnsi="Museo Sans 300"/>
          <w:color w:val="000000" w:themeColor="text1"/>
          <w:sz w:val="20"/>
          <w:szCs w:val="20"/>
        </w:rPr>
        <w:t>-20</w:t>
      </w:r>
      <w:r w:rsidR="00212B5E" w:rsidRPr="01F5E6E1">
        <w:rPr>
          <w:rFonts w:ascii="Museo Sans 300" w:hAnsi="Museo Sans 300"/>
          <w:color w:val="000000" w:themeColor="text1"/>
          <w:sz w:val="20"/>
          <w:szCs w:val="20"/>
        </w:rPr>
        <w:t>20</w:t>
      </w:r>
      <w:r w:rsidRPr="01F5E6E1">
        <w:rPr>
          <w:rFonts w:ascii="Museo Sans 300" w:hAnsi="Museo Sans 300"/>
          <w:color w:val="000000" w:themeColor="text1"/>
          <w:sz w:val="20"/>
          <w:szCs w:val="20"/>
        </w:rPr>
        <w:t>-CAU</w:t>
      </w:r>
      <w:r w:rsidR="00AD3115" w:rsidRPr="01F5E6E1">
        <w:rPr>
          <w:rFonts w:ascii="Museo Sans 300" w:hAnsi="Museo Sans 300"/>
          <w:color w:val="000000" w:themeColor="text1"/>
          <w:sz w:val="20"/>
          <w:szCs w:val="20"/>
        </w:rPr>
        <w:t>,</w:t>
      </w:r>
      <w:r w:rsidR="00D734BB" w:rsidRPr="01F5E6E1">
        <w:rPr>
          <w:rFonts w:ascii="Museo Sans 300" w:hAnsi="Museo Sans 300"/>
          <w:color w:val="000000" w:themeColor="text1"/>
          <w:sz w:val="20"/>
          <w:szCs w:val="20"/>
        </w:rPr>
        <w:t xml:space="preserve"> de fecha </w:t>
      </w:r>
      <w:r w:rsidR="00212B5E" w:rsidRPr="01F5E6E1">
        <w:rPr>
          <w:rFonts w:ascii="Museo Sans 300" w:hAnsi="Museo Sans 300"/>
          <w:color w:val="000000" w:themeColor="text1"/>
          <w:sz w:val="20"/>
          <w:szCs w:val="20"/>
        </w:rPr>
        <w:t>veintiocho</w:t>
      </w:r>
      <w:r w:rsidR="00D734BB" w:rsidRPr="01F5E6E1">
        <w:rPr>
          <w:rFonts w:ascii="Museo Sans 300" w:hAnsi="Museo Sans 300"/>
          <w:color w:val="000000" w:themeColor="text1"/>
          <w:sz w:val="20"/>
          <w:szCs w:val="20"/>
        </w:rPr>
        <w:t xml:space="preserve"> de </w:t>
      </w:r>
      <w:r w:rsidR="00212B5E" w:rsidRPr="01F5E6E1">
        <w:rPr>
          <w:rFonts w:ascii="Museo Sans 300" w:hAnsi="Museo Sans 300"/>
          <w:color w:val="000000" w:themeColor="text1"/>
          <w:sz w:val="20"/>
          <w:szCs w:val="20"/>
        </w:rPr>
        <w:t>febrero de</w:t>
      </w:r>
      <w:r w:rsidR="00C916A8" w:rsidRPr="01F5E6E1">
        <w:rPr>
          <w:rFonts w:ascii="Museo Sans 300" w:hAnsi="Museo Sans 300"/>
          <w:color w:val="000000" w:themeColor="text1"/>
          <w:sz w:val="20"/>
          <w:szCs w:val="20"/>
        </w:rPr>
        <w:t>l</w:t>
      </w:r>
      <w:r w:rsidR="00212B5E" w:rsidRPr="01F5E6E1">
        <w:rPr>
          <w:rFonts w:ascii="Museo Sans 300" w:hAnsi="Museo Sans 300"/>
          <w:color w:val="000000" w:themeColor="text1"/>
          <w:sz w:val="20"/>
          <w:szCs w:val="20"/>
        </w:rPr>
        <w:t xml:space="preserve"> año</w:t>
      </w:r>
      <w:r w:rsidR="00C916A8" w:rsidRPr="01F5E6E1">
        <w:rPr>
          <w:rFonts w:ascii="Museo Sans 300" w:hAnsi="Museo Sans 300"/>
          <w:color w:val="000000" w:themeColor="text1"/>
          <w:sz w:val="20"/>
          <w:szCs w:val="20"/>
        </w:rPr>
        <w:t xml:space="preserve"> dos mi veinte</w:t>
      </w:r>
      <w:r w:rsidRPr="01F5E6E1">
        <w:rPr>
          <w:rFonts w:ascii="Museo Sans 300" w:hAnsi="Museo Sans 300"/>
          <w:color w:val="000000" w:themeColor="text1"/>
          <w:sz w:val="20"/>
          <w:szCs w:val="20"/>
        </w:rPr>
        <w:t xml:space="preserve">, </w:t>
      </w:r>
      <w:r w:rsidR="00986B06" w:rsidRPr="01F5E6E1">
        <w:rPr>
          <w:rStyle w:val="normaltextrun"/>
          <w:rFonts w:ascii="Museo Sans 300" w:eastAsia="Museo Sans" w:hAnsi="Museo Sans 300"/>
          <w:sz w:val="20"/>
          <w:szCs w:val="20"/>
        </w:rPr>
        <w:t xml:space="preserve">se concedió audiencia a la sociedad </w:t>
      </w:r>
      <w:r w:rsidR="00212B5E" w:rsidRPr="01F5E6E1">
        <w:rPr>
          <w:rFonts w:ascii="Museo Sans 300" w:hAnsi="Museo Sans 300"/>
          <w:color w:val="000000" w:themeColor="text1"/>
          <w:sz w:val="20"/>
          <w:szCs w:val="20"/>
        </w:rPr>
        <w:t>CAESS, S.A. de C.V</w:t>
      </w:r>
      <w:r w:rsidR="00986B06" w:rsidRPr="01F5E6E1">
        <w:rPr>
          <w:rFonts w:ascii="Museo Sans 300" w:hAnsi="Museo Sans 300"/>
          <w:color w:val="000000" w:themeColor="text1"/>
          <w:sz w:val="20"/>
          <w:szCs w:val="20"/>
        </w:rPr>
        <w:t xml:space="preserve">., </w:t>
      </w:r>
      <w:r w:rsidR="00E93F05" w:rsidRPr="01F5E6E1">
        <w:rPr>
          <w:rFonts w:ascii="Museo Sans 300" w:hAnsi="Museo Sans 300"/>
          <w:color w:val="000000" w:themeColor="text1"/>
          <w:sz w:val="20"/>
          <w:szCs w:val="20"/>
        </w:rPr>
        <w:t xml:space="preserve">por un plazo de diez días hábiles contados a partir del día siguiente a la notificación de dicho acuerdo, </w:t>
      </w:r>
      <w:r w:rsidR="00986B06" w:rsidRPr="01F5E6E1">
        <w:rPr>
          <w:rStyle w:val="normaltextrun"/>
          <w:rFonts w:ascii="Museo Sans 300" w:eastAsia="Museo Sans" w:hAnsi="Museo Sans 300"/>
          <w:sz w:val="20"/>
          <w:szCs w:val="20"/>
        </w:rPr>
        <w:t>para que se manifestara por escrito respecto de dicho reclamo</w:t>
      </w:r>
      <w:r w:rsidR="00A24233" w:rsidRPr="01F5E6E1">
        <w:rPr>
          <w:rStyle w:val="normaltextrun"/>
          <w:rFonts w:ascii="Museo Sans 300" w:eastAsia="Museo Sans" w:hAnsi="Museo Sans 300"/>
          <w:sz w:val="20"/>
          <w:szCs w:val="20"/>
        </w:rPr>
        <w:t xml:space="preserve">; y que remitiera </w:t>
      </w:r>
      <w:r w:rsidR="002802CF" w:rsidRPr="01F5E6E1">
        <w:rPr>
          <w:rStyle w:val="normaltextrun"/>
          <w:rFonts w:ascii="Museo Sans 300" w:eastAsia="Museo Sans" w:hAnsi="Museo Sans 300"/>
          <w:sz w:val="20"/>
          <w:szCs w:val="20"/>
        </w:rPr>
        <w:t xml:space="preserve">la </w:t>
      </w:r>
      <w:r w:rsidR="00A24233" w:rsidRPr="01F5E6E1">
        <w:rPr>
          <w:rStyle w:val="normaltextrun"/>
          <w:rFonts w:ascii="Museo Sans 300" w:eastAsia="Museo Sans" w:hAnsi="Museo Sans 300"/>
          <w:sz w:val="20"/>
          <w:szCs w:val="20"/>
        </w:rPr>
        <w:t xml:space="preserve">documentación relacionada con el </w:t>
      </w:r>
      <w:r w:rsidR="00A24233" w:rsidRPr="01F5E6E1">
        <w:rPr>
          <w:rFonts w:ascii="Museo Sans 300" w:hAnsi="Museo Sans 300"/>
          <w:color w:val="000000" w:themeColor="text1"/>
          <w:sz w:val="20"/>
          <w:szCs w:val="20"/>
        </w:rPr>
        <w:t xml:space="preserve">suministro identificado con el NIC </w:t>
      </w:r>
      <w:proofErr w:type="spellStart"/>
      <w:r w:rsidR="00B51D5C">
        <w:rPr>
          <w:rFonts w:ascii="Museo Sans 300" w:hAnsi="Museo Sans 300"/>
          <w:color w:val="000000" w:themeColor="text1"/>
          <w:sz w:val="20"/>
          <w:szCs w:val="20"/>
        </w:rPr>
        <w:t>xxxxxx</w:t>
      </w:r>
      <w:proofErr w:type="spellEnd"/>
      <w:r w:rsidR="00A24233" w:rsidRPr="01F5E6E1">
        <w:rPr>
          <w:rFonts w:ascii="Museo Sans 300" w:hAnsi="Museo Sans 300"/>
          <w:color w:val="000000" w:themeColor="text1"/>
          <w:sz w:val="20"/>
          <w:szCs w:val="20"/>
        </w:rPr>
        <w:t>.</w:t>
      </w:r>
    </w:p>
    <w:p w14:paraId="08C071EC" w14:textId="77777777" w:rsidR="00986B06" w:rsidRPr="00F848CD" w:rsidRDefault="00986B06" w:rsidP="01F5E6E1">
      <w:pPr>
        <w:pStyle w:val="paragraph"/>
        <w:spacing w:before="0" w:after="0"/>
        <w:ind w:left="567"/>
        <w:jc w:val="both"/>
        <w:rPr>
          <w:rStyle w:val="normaltextrun"/>
          <w:rFonts w:ascii="Museo Sans 300" w:eastAsia="Museo Sans" w:hAnsi="Museo Sans 300"/>
          <w:sz w:val="20"/>
          <w:szCs w:val="20"/>
        </w:rPr>
      </w:pPr>
    </w:p>
    <w:p w14:paraId="2DCAB3B6" w14:textId="1C3275EB" w:rsidR="00986B06" w:rsidRPr="00F848CD" w:rsidRDefault="00986B06" w:rsidP="01F5E6E1">
      <w:pPr>
        <w:pStyle w:val="paragraph"/>
        <w:spacing w:before="0" w:after="0"/>
        <w:ind w:left="567"/>
        <w:jc w:val="both"/>
        <w:rPr>
          <w:rFonts w:ascii="Museo Sans 300" w:hAnsi="Museo Sans 300"/>
          <w:color w:val="000000" w:themeColor="text1"/>
          <w:sz w:val="20"/>
          <w:szCs w:val="20"/>
        </w:rPr>
      </w:pPr>
      <w:r w:rsidRPr="01F5E6E1">
        <w:rPr>
          <w:rFonts w:ascii="Museo Sans 300" w:hAnsi="Museo Sans 300"/>
          <w:color w:val="000000" w:themeColor="text1"/>
          <w:sz w:val="20"/>
          <w:szCs w:val="20"/>
        </w:rPr>
        <w:t xml:space="preserve">En el mismo acuerdo, se comisionó al Centro de Atención al Usuario (CAU) de esta superintendencia para que, una vez vencido el plazo otorgado a dicha </w:t>
      </w:r>
      <w:r w:rsidR="002802CF" w:rsidRPr="01F5E6E1">
        <w:rPr>
          <w:rFonts w:ascii="Museo Sans 300" w:hAnsi="Museo Sans 300"/>
          <w:color w:val="000000" w:themeColor="text1"/>
          <w:sz w:val="20"/>
          <w:szCs w:val="20"/>
        </w:rPr>
        <w:t xml:space="preserve">distribuidora, </w:t>
      </w:r>
      <w:r w:rsidRPr="01F5E6E1">
        <w:rPr>
          <w:rFonts w:ascii="Museo Sans 300" w:hAnsi="Museo Sans 300"/>
          <w:color w:val="000000" w:themeColor="text1"/>
          <w:sz w:val="20"/>
          <w:szCs w:val="20"/>
        </w:rPr>
        <w:t xml:space="preserve">determinara si era necesario contratar un perito externo para resolver el presente procedimiento; caso contrario, indicara que dicho </w:t>
      </w:r>
      <w:r w:rsidR="003E4033" w:rsidRPr="01F5E6E1">
        <w:rPr>
          <w:rFonts w:ascii="Museo Sans 300" w:hAnsi="Museo Sans 300"/>
          <w:color w:val="000000" w:themeColor="text1"/>
          <w:sz w:val="20"/>
          <w:szCs w:val="20"/>
        </w:rPr>
        <w:t xml:space="preserve">centro </w:t>
      </w:r>
      <w:r w:rsidRPr="01F5E6E1">
        <w:rPr>
          <w:rFonts w:ascii="Museo Sans 300" w:hAnsi="Museo Sans 300"/>
          <w:color w:val="000000" w:themeColor="text1"/>
          <w:sz w:val="20"/>
          <w:szCs w:val="20"/>
        </w:rPr>
        <w:t>realizaría la investigación correspondiente.</w:t>
      </w:r>
    </w:p>
    <w:p w14:paraId="5105FA65" w14:textId="2BFAC6D8" w:rsidR="00986B06" w:rsidRPr="00F848CD" w:rsidRDefault="00986B06">
      <w:pPr>
        <w:pStyle w:val="paragraph"/>
        <w:spacing w:before="0" w:after="0"/>
        <w:ind w:left="567"/>
        <w:jc w:val="both"/>
        <w:rPr>
          <w:rStyle w:val="eop"/>
          <w:rFonts w:ascii="Museo Sans 300" w:eastAsia="Museo Sans" w:hAnsi="Museo Sans 300"/>
          <w:sz w:val="20"/>
          <w:szCs w:val="20"/>
        </w:rPr>
      </w:pPr>
      <w:r w:rsidRPr="00F848CD">
        <w:rPr>
          <w:rStyle w:val="normaltextrun"/>
          <w:rFonts w:ascii="Museo Sans 300" w:eastAsia="Museo Sans" w:hAnsi="Museo Sans 300"/>
          <w:sz w:val="20"/>
          <w:szCs w:val="20"/>
          <w:lang w:val="es-ES"/>
        </w:rPr>
        <w:t xml:space="preserve"> </w:t>
      </w:r>
      <w:r w:rsidRPr="00F848CD">
        <w:rPr>
          <w:rStyle w:val="eop"/>
          <w:rFonts w:ascii="Museo Sans 300" w:eastAsia="Museo Sans" w:hAnsi="Museo Sans 300"/>
          <w:sz w:val="20"/>
          <w:szCs w:val="20"/>
        </w:rPr>
        <w:t> </w:t>
      </w:r>
    </w:p>
    <w:p w14:paraId="0B40A548" w14:textId="3D73320D" w:rsidR="005C4BB8" w:rsidRPr="00F848CD" w:rsidRDefault="00FF4F93" w:rsidP="01F5E6E1">
      <w:pPr>
        <w:pStyle w:val="NormalWeb"/>
        <w:spacing w:before="0" w:beforeAutospacing="0" w:after="0" w:afterAutospacing="0"/>
        <w:ind w:left="567"/>
        <w:jc w:val="both"/>
        <w:rPr>
          <w:rFonts w:ascii="Museo Sans 300" w:hAnsi="Museo Sans 300"/>
          <w:color w:val="000000"/>
          <w:sz w:val="20"/>
          <w:szCs w:val="20"/>
          <w:lang w:val="es-SV"/>
        </w:rPr>
      </w:pPr>
      <w:r w:rsidRPr="01F5E6E1">
        <w:rPr>
          <w:rFonts w:ascii="Museo Sans 300" w:hAnsi="Museo Sans 300"/>
          <w:color w:val="000000" w:themeColor="text1"/>
          <w:sz w:val="20"/>
          <w:szCs w:val="20"/>
          <w:lang w:val="es-SV"/>
        </w:rPr>
        <w:t>Dicho</w:t>
      </w:r>
      <w:r w:rsidR="003E4033" w:rsidRPr="01F5E6E1">
        <w:rPr>
          <w:rFonts w:ascii="Museo Sans 300" w:hAnsi="Museo Sans 300"/>
          <w:color w:val="000000" w:themeColor="text1"/>
          <w:sz w:val="20"/>
          <w:szCs w:val="20"/>
          <w:lang w:val="es-SV"/>
        </w:rPr>
        <w:t xml:space="preserve"> </w:t>
      </w:r>
      <w:r w:rsidR="00986B06" w:rsidRPr="01F5E6E1">
        <w:rPr>
          <w:rFonts w:ascii="Museo Sans 300" w:hAnsi="Museo Sans 300"/>
          <w:color w:val="000000" w:themeColor="text1"/>
          <w:sz w:val="20"/>
          <w:szCs w:val="20"/>
          <w:lang w:val="es-SV"/>
        </w:rPr>
        <w:t xml:space="preserve">acuerdo </w:t>
      </w:r>
      <w:r w:rsidR="00CF2180" w:rsidRPr="01F5E6E1">
        <w:rPr>
          <w:rFonts w:ascii="Museo Sans 300" w:hAnsi="Museo Sans 300"/>
          <w:color w:val="000000" w:themeColor="text1"/>
          <w:sz w:val="20"/>
          <w:szCs w:val="20"/>
          <w:lang w:val="es-SV"/>
        </w:rPr>
        <w:t xml:space="preserve">fue notificado a la </w:t>
      </w:r>
      <w:r w:rsidR="00DC1595" w:rsidRPr="01F5E6E1">
        <w:rPr>
          <w:rFonts w:ascii="Museo Sans 300" w:hAnsi="Museo Sans 300"/>
          <w:color w:val="000000" w:themeColor="text1"/>
          <w:sz w:val="20"/>
          <w:szCs w:val="20"/>
          <w:lang w:val="es-SV"/>
        </w:rPr>
        <w:t>distribuidora</w:t>
      </w:r>
      <w:r w:rsidR="00796420" w:rsidRPr="01F5E6E1">
        <w:rPr>
          <w:rFonts w:ascii="Museo Sans 300" w:hAnsi="Museo Sans 300"/>
          <w:color w:val="000000" w:themeColor="text1"/>
          <w:sz w:val="20"/>
          <w:szCs w:val="20"/>
        </w:rPr>
        <w:t xml:space="preserve"> </w:t>
      </w:r>
      <w:r w:rsidR="00CF2180" w:rsidRPr="01F5E6E1">
        <w:rPr>
          <w:rFonts w:ascii="Museo Sans 300" w:hAnsi="Museo Sans 300"/>
          <w:color w:val="000000" w:themeColor="text1"/>
          <w:sz w:val="20"/>
          <w:szCs w:val="20"/>
          <w:lang w:val="es-SV"/>
        </w:rPr>
        <w:t xml:space="preserve">y </w:t>
      </w:r>
      <w:r w:rsidR="00A2254C" w:rsidRPr="01F5E6E1">
        <w:rPr>
          <w:rFonts w:ascii="Museo Sans 300" w:hAnsi="Museo Sans 300"/>
          <w:color w:val="000000" w:themeColor="text1"/>
          <w:sz w:val="20"/>
          <w:szCs w:val="20"/>
          <w:lang w:val="es-SV"/>
        </w:rPr>
        <w:t xml:space="preserve">al señor </w:t>
      </w:r>
      <w:r w:rsidR="00B51D5C">
        <w:rPr>
          <w:rFonts w:ascii="Museo Sans 300" w:hAnsi="Museo Sans 300"/>
          <w:sz w:val="20"/>
          <w:szCs w:val="20"/>
          <w:lang w:val="es-ES"/>
        </w:rPr>
        <w:t xml:space="preserve"> </w:t>
      </w:r>
      <w:proofErr w:type="spellStart"/>
      <w:r w:rsidR="00B51D5C">
        <w:rPr>
          <w:rFonts w:ascii="Museo Sans 300" w:hAnsi="Museo Sans 300"/>
          <w:sz w:val="20"/>
          <w:szCs w:val="20"/>
          <w:lang w:val="es-ES"/>
        </w:rPr>
        <w:t>xxxxx</w:t>
      </w:r>
      <w:proofErr w:type="spellEnd"/>
      <w:r w:rsidR="00B51D5C">
        <w:rPr>
          <w:rFonts w:ascii="Museo Sans 300" w:hAnsi="Museo Sans 300"/>
          <w:sz w:val="20"/>
          <w:szCs w:val="20"/>
          <w:lang w:val="es-ES"/>
        </w:rPr>
        <w:t xml:space="preserve"> </w:t>
      </w:r>
      <w:proofErr w:type="gramStart"/>
      <w:r w:rsidR="00A2254C" w:rsidRPr="01F5E6E1">
        <w:rPr>
          <w:rFonts w:ascii="Museo Sans 300" w:hAnsi="Museo Sans 300"/>
          <w:color w:val="000000" w:themeColor="text1"/>
          <w:sz w:val="20"/>
          <w:szCs w:val="20"/>
          <w:lang w:val="es-SV"/>
        </w:rPr>
        <w:t>los</w:t>
      </w:r>
      <w:proofErr w:type="gramEnd"/>
      <w:r w:rsidR="00A2254C" w:rsidRPr="01F5E6E1">
        <w:rPr>
          <w:rFonts w:ascii="Museo Sans 300" w:hAnsi="Museo Sans 300"/>
          <w:color w:val="000000" w:themeColor="text1"/>
          <w:sz w:val="20"/>
          <w:szCs w:val="20"/>
          <w:lang w:val="es-SV"/>
        </w:rPr>
        <w:t xml:space="preserve"> días </w:t>
      </w:r>
      <w:r w:rsidR="00DC1595" w:rsidRPr="01F5E6E1">
        <w:rPr>
          <w:rFonts w:ascii="Museo Sans 300" w:hAnsi="Museo Sans 300"/>
          <w:color w:val="000000" w:themeColor="text1"/>
          <w:sz w:val="20"/>
          <w:szCs w:val="20"/>
          <w:lang w:val="es-SV"/>
        </w:rPr>
        <w:t>cuatro y cinco</w:t>
      </w:r>
      <w:r w:rsidR="00A2254C" w:rsidRPr="01F5E6E1">
        <w:rPr>
          <w:rFonts w:ascii="Museo Sans 300" w:hAnsi="Museo Sans 300"/>
          <w:color w:val="000000" w:themeColor="text1"/>
          <w:sz w:val="20"/>
          <w:szCs w:val="20"/>
          <w:lang w:val="es-SV"/>
        </w:rPr>
        <w:t xml:space="preserve"> de ma</w:t>
      </w:r>
      <w:r w:rsidR="00AB5CDA" w:rsidRPr="01F5E6E1">
        <w:rPr>
          <w:rFonts w:ascii="Museo Sans 300" w:hAnsi="Museo Sans 300"/>
          <w:color w:val="000000" w:themeColor="text1"/>
          <w:sz w:val="20"/>
          <w:szCs w:val="20"/>
          <w:lang w:val="es-SV"/>
        </w:rPr>
        <w:t>rzo</w:t>
      </w:r>
      <w:r w:rsidR="00A2254C" w:rsidRPr="01F5E6E1">
        <w:rPr>
          <w:rFonts w:ascii="Museo Sans 300" w:hAnsi="Museo Sans 300"/>
          <w:color w:val="000000" w:themeColor="text1"/>
          <w:sz w:val="20"/>
          <w:szCs w:val="20"/>
          <w:lang w:val="es-SV"/>
        </w:rPr>
        <w:t xml:space="preserve"> </w:t>
      </w:r>
      <w:r w:rsidR="00A2254C" w:rsidRPr="01F5E6E1">
        <w:rPr>
          <w:rFonts w:ascii="Museo Sans 300" w:hAnsi="Museo Sans 300"/>
          <w:color w:val="000000" w:themeColor="text1"/>
          <w:sz w:val="20"/>
          <w:szCs w:val="20"/>
        </w:rPr>
        <w:t>de</w:t>
      </w:r>
      <w:r w:rsidR="003F5FB1">
        <w:rPr>
          <w:rFonts w:ascii="Museo Sans 300" w:hAnsi="Museo Sans 300"/>
          <w:color w:val="000000" w:themeColor="text1"/>
          <w:sz w:val="20"/>
          <w:szCs w:val="20"/>
        </w:rPr>
        <w:t>l</w:t>
      </w:r>
      <w:r w:rsidR="00500D18">
        <w:rPr>
          <w:rFonts w:ascii="Museo Sans 300" w:hAnsi="Museo Sans 300"/>
          <w:color w:val="000000" w:themeColor="text1"/>
          <w:sz w:val="20"/>
          <w:szCs w:val="20"/>
        </w:rPr>
        <w:t xml:space="preserve"> </w:t>
      </w:r>
      <w:r w:rsidR="00A2254C" w:rsidRPr="01F5E6E1">
        <w:rPr>
          <w:rFonts w:ascii="Museo Sans 300" w:hAnsi="Museo Sans 300"/>
          <w:color w:val="000000" w:themeColor="text1"/>
          <w:sz w:val="20"/>
          <w:szCs w:val="20"/>
        </w:rPr>
        <w:t>año</w:t>
      </w:r>
      <w:r w:rsidR="003F5FB1">
        <w:rPr>
          <w:rFonts w:ascii="Museo Sans 300" w:hAnsi="Museo Sans 300"/>
          <w:color w:val="000000" w:themeColor="text1"/>
          <w:sz w:val="20"/>
          <w:szCs w:val="20"/>
        </w:rPr>
        <w:t xml:space="preserve"> dos mil veinte</w:t>
      </w:r>
      <w:r w:rsidR="00DC1595" w:rsidRPr="01F5E6E1">
        <w:rPr>
          <w:rFonts w:ascii="Museo Sans 300" w:hAnsi="Museo Sans 300"/>
          <w:color w:val="000000" w:themeColor="text1"/>
          <w:sz w:val="20"/>
          <w:szCs w:val="20"/>
        </w:rPr>
        <w:t>, r</w:t>
      </w:r>
      <w:r w:rsidR="00E93F05" w:rsidRPr="01F5E6E1">
        <w:rPr>
          <w:rFonts w:ascii="Museo Sans 300" w:hAnsi="Museo Sans 300"/>
          <w:color w:val="000000" w:themeColor="text1"/>
          <w:sz w:val="20"/>
          <w:szCs w:val="20"/>
        </w:rPr>
        <w:t>espectivamente,</w:t>
      </w:r>
      <w:r w:rsidR="00A2254C" w:rsidRPr="01F5E6E1">
        <w:rPr>
          <w:rFonts w:ascii="Museo Sans 300" w:hAnsi="Museo Sans 300"/>
          <w:color w:val="000000" w:themeColor="text1"/>
          <w:sz w:val="20"/>
          <w:szCs w:val="20"/>
        </w:rPr>
        <w:t xml:space="preserve"> por lo que el plazo </w:t>
      </w:r>
      <w:r w:rsidR="00E93F05" w:rsidRPr="01F5E6E1">
        <w:rPr>
          <w:rFonts w:ascii="Museo Sans 300" w:hAnsi="Museo Sans 300"/>
          <w:color w:val="000000" w:themeColor="text1"/>
          <w:sz w:val="20"/>
          <w:szCs w:val="20"/>
        </w:rPr>
        <w:t xml:space="preserve">para </w:t>
      </w:r>
      <w:r w:rsidR="00DC1595" w:rsidRPr="01F5E6E1">
        <w:rPr>
          <w:rFonts w:ascii="Museo Sans 300" w:hAnsi="Museo Sans 300"/>
          <w:color w:val="000000" w:themeColor="text1"/>
          <w:sz w:val="20"/>
          <w:szCs w:val="20"/>
        </w:rPr>
        <w:t xml:space="preserve">evacuar la audiencia </w:t>
      </w:r>
      <w:r w:rsidR="00500D18">
        <w:rPr>
          <w:rFonts w:ascii="Museo Sans 300" w:hAnsi="Museo Sans 300"/>
          <w:color w:val="000000" w:themeColor="text1"/>
          <w:sz w:val="20"/>
          <w:szCs w:val="20"/>
        </w:rPr>
        <w:t>de</w:t>
      </w:r>
      <w:r w:rsidR="00C916A8" w:rsidRPr="01F5E6E1">
        <w:rPr>
          <w:rFonts w:ascii="Museo Sans 300" w:hAnsi="Museo Sans 300"/>
          <w:color w:val="000000" w:themeColor="text1"/>
          <w:sz w:val="20"/>
          <w:szCs w:val="20"/>
        </w:rPr>
        <w:t xml:space="preserve"> la </w:t>
      </w:r>
      <w:r w:rsidR="0D85E2A4" w:rsidRPr="01F5E6E1">
        <w:rPr>
          <w:rFonts w:ascii="Museo Sans 300" w:hAnsi="Museo Sans 300"/>
          <w:color w:val="000000" w:themeColor="text1"/>
          <w:sz w:val="20"/>
          <w:szCs w:val="20"/>
        </w:rPr>
        <w:t>distribuidora venció</w:t>
      </w:r>
      <w:r w:rsidR="00796420" w:rsidRPr="01F5E6E1">
        <w:rPr>
          <w:rFonts w:ascii="Museo Sans 300" w:hAnsi="Museo Sans 300"/>
          <w:color w:val="000000" w:themeColor="text1"/>
          <w:sz w:val="20"/>
          <w:szCs w:val="20"/>
        </w:rPr>
        <w:t xml:space="preserve"> </w:t>
      </w:r>
      <w:r w:rsidR="00C916A8" w:rsidRPr="01F5E6E1">
        <w:rPr>
          <w:rFonts w:ascii="Museo Sans 300" w:hAnsi="Museo Sans 300"/>
          <w:color w:val="000000" w:themeColor="text1"/>
          <w:sz w:val="20"/>
          <w:szCs w:val="20"/>
        </w:rPr>
        <w:t xml:space="preserve">el día </w:t>
      </w:r>
      <w:r w:rsidR="00DC1595" w:rsidRPr="01F5E6E1">
        <w:rPr>
          <w:rFonts w:ascii="Museo Sans 300" w:hAnsi="Museo Sans 300"/>
          <w:color w:val="000000" w:themeColor="text1"/>
          <w:sz w:val="20"/>
          <w:szCs w:val="20"/>
        </w:rPr>
        <w:t>dieciocho</w:t>
      </w:r>
      <w:r w:rsidR="00C916A8" w:rsidRPr="01F5E6E1">
        <w:rPr>
          <w:rFonts w:ascii="Museo Sans 300" w:hAnsi="Museo Sans 300"/>
          <w:color w:val="000000" w:themeColor="text1"/>
          <w:sz w:val="20"/>
          <w:szCs w:val="20"/>
        </w:rPr>
        <w:t xml:space="preserve"> </w:t>
      </w:r>
      <w:r w:rsidR="00B85C6D" w:rsidRPr="01F5E6E1">
        <w:rPr>
          <w:rFonts w:ascii="Museo Sans 300" w:hAnsi="Museo Sans 300"/>
          <w:color w:val="000000" w:themeColor="text1"/>
          <w:sz w:val="20"/>
          <w:szCs w:val="20"/>
        </w:rPr>
        <w:t xml:space="preserve">del mismo </w:t>
      </w:r>
      <w:r w:rsidR="00DC1595" w:rsidRPr="01F5E6E1">
        <w:rPr>
          <w:rFonts w:ascii="Museo Sans 300" w:hAnsi="Museo Sans 300"/>
          <w:color w:val="000000" w:themeColor="text1"/>
          <w:sz w:val="20"/>
          <w:szCs w:val="20"/>
        </w:rPr>
        <w:t xml:space="preserve">mes y </w:t>
      </w:r>
      <w:r w:rsidR="00B85C6D" w:rsidRPr="01F5E6E1">
        <w:rPr>
          <w:rFonts w:ascii="Museo Sans 300" w:hAnsi="Museo Sans 300"/>
          <w:color w:val="000000" w:themeColor="text1"/>
          <w:sz w:val="20"/>
          <w:szCs w:val="20"/>
        </w:rPr>
        <w:t>año</w:t>
      </w:r>
      <w:r w:rsidR="00C916A8" w:rsidRPr="01F5E6E1">
        <w:rPr>
          <w:rFonts w:ascii="Museo Sans 300" w:hAnsi="Museo Sans 300"/>
          <w:color w:val="000000" w:themeColor="text1"/>
          <w:sz w:val="20"/>
          <w:szCs w:val="20"/>
        </w:rPr>
        <w:t>.</w:t>
      </w:r>
    </w:p>
    <w:p w14:paraId="725EACAD" w14:textId="77777777" w:rsidR="00BA3A15" w:rsidRDefault="00BA3A15" w:rsidP="000F3205">
      <w:pPr>
        <w:pStyle w:val="Prrafodelista"/>
        <w:spacing w:line="0" w:lineRule="atLeast"/>
        <w:ind w:left="567"/>
        <w:jc w:val="both"/>
        <w:rPr>
          <w:rFonts w:ascii="Museo Sans 300" w:hAnsi="Museo Sans 300"/>
          <w:sz w:val="20"/>
          <w:szCs w:val="20"/>
          <w:lang w:val="es-MX"/>
        </w:rPr>
      </w:pPr>
    </w:p>
    <w:p w14:paraId="4DEE8EA7" w14:textId="159A6603" w:rsidR="0069031B" w:rsidRDefault="00D77F61" w:rsidP="000F3205">
      <w:pPr>
        <w:pStyle w:val="Prrafodelista"/>
        <w:spacing w:line="0" w:lineRule="atLeast"/>
        <w:ind w:left="567"/>
        <w:jc w:val="both"/>
        <w:rPr>
          <w:rFonts w:ascii="Museo Sans 300" w:hAnsi="Museo Sans 300"/>
          <w:color w:val="000000"/>
          <w:sz w:val="20"/>
          <w:szCs w:val="20"/>
        </w:rPr>
      </w:pPr>
      <w:r w:rsidRPr="01F5E6E1">
        <w:rPr>
          <w:rFonts w:ascii="Museo Sans 300" w:hAnsi="Museo Sans 300"/>
          <w:sz w:val="20"/>
          <w:szCs w:val="20"/>
          <w:lang w:val="es-MX"/>
        </w:rPr>
        <w:t xml:space="preserve">El día </w:t>
      </w:r>
      <w:r w:rsidR="0069031B" w:rsidRPr="01F5E6E1">
        <w:rPr>
          <w:rFonts w:ascii="Museo Sans 300" w:hAnsi="Museo Sans 300"/>
          <w:sz w:val="20"/>
          <w:szCs w:val="20"/>
          <w:lang w:val="es-MX"/>
        </w:rPr>
        <w:t>diecisiete</w:t>
      </w:r>
      <w:r w:rsidR="00AB08B3" w:rsidRPr="01F5E6E1">
        <w:rPr>
          <w:rFonts w:ascii="Museo Sans 300" w:hAnsi="Museo Sans 300"/>
          <w:sz w:val="20"/>
          <w:szCs w:val="20"/>
          <w:lang w:val="es-MX"/>
        </w:rPr>
        <w:t xml:space="preserve"> de marzo</w:t>
      </w:r>
      <w:r w:rsidR="00C42C6F" w:rsidRPr="01F5E6E1">
        <w:rPr>
          <w:rFonts w:ascii="Museo Sans 300" w:hAnsi="Museo Sans 300"/>
          <w:sz w:val="20"/>
          <w:szCs w:val="20"/>
          <w:lang w:val="es-MX"/>
        </w:rPr>
        <w:t xml:space="preserve"> de</w:t>
      </w:r>
      <w:r w:rsidR="00C916A8" w:rsidRPr="01F5E6E1">
        <w:rPr>
          <w:rFonts w:ascii="Museo Sans 300" w:hAnsi="Museo Sans 300"/>
          <w:sz w:val="20"/>
          <w:szCs w:val="20"/>
          <w:lang w:val="es-MX"/>
        </w:rPr>
        <w:t>l</w:t>
      </w:r>
      <w:r w:rsidR="00AB08B3" w:rsidRPr="01F5E6E1">
        <w:rPr>
          <w:rFonts w:ascii="Museo Sans 300" w:hAnsi="Museo Sans 300"/>
          <w:sz w:val="20"/>
          <w:szCs w:val="20"/>
          <w:lang w:val="es-MX"/>
        </w:rPr>
        <w:t xml:space="preserve"> año</w:t>
      </w:r>
      <w:r w:rsidR="00340FDC" w:rsidRPr="01F5E6E1">
        <w:rPr>
          <w:rFonts w:ascii="Museo Sans 300" w:hAnsi="Museo Sans 300"/>
          <w:sz w:val="20"/>
          <w:szCs w:val="20"/>
          <w:lang w:val="es-MX"/>
        </w:rPr>
        <w:t xml:space="preserve"> dos mil veinte</w:t>
      </w:r>
      <w:r w:rsidR="00480C80">
        <w:rPr>
          <w:rFonts w:ascii="Museo Sans 300" w:hAnsi="Museo Sans 300"/>
          <w:sz w:val="20"/>
          <w:szCs w:val="20"/>
          <w:lang w:val="es-MX"/>
        </w:rPr>
        <w:t>,</w:t>
      </w:r>
      <w:r w:rsidR="00C42C6F" w:rsidRPr="01F5E6E1">
        <w:rPr>
          <w:rFonts w:ascii="Museo Sans 300" w:hAnsi="Museo Sans 300"/>
          <w:sz w:val="20"/>
          <w:szCs w:val="20"/>
          <w:lang w:val="es-MX"/>
        </w:rPr>
        <w:t xml:space="preserve"> el </w:t>
      </w:r>
      <w:r w:rsidR="00AB08B3" w:rsidRPr="01F5E6E1">
        <w:rPr>
          <w:rFonts w:ascii="Museo Sans 300" w:hAnsi="Museo Sans 300"/>
          <w:sz w:val="20"/>
          <w:szCs w:val="20"/>
          <w:lang w:val="es-MX"/>
        </w:rPr>
        <w:t>ingeniero</w:t>
      </w:r>
      <w:r w:rsidR="00C42C6F" w:rsidRPr="01F5E6E1">
        <w:rPr>
          <w:rFonts w:ascii="Museo Sans 300" w:hAnsi="Museo Sans 300"/>
          <w:sz w:val="20"/>
          <w:szCs w:val="20"/>
          <w:lang w:val="es-MX"/>
        </w:rPr>
        <w:t xml:space="preserve"> </w:t>
      </w:r>
      <w:proofErr w:type="spellStart"/>
      <w:r w:rsidR="00B51D5C">
        <w:rPr>
          <w:rFonts w:ascii="Museo Sans 300" w:hAnsi="Museo Sans 300"/>
          <w:sz w:val="20"/>
          <w:szCs w:val="20"/>
          <w:lang w:val="es-MX"/>
        </w:rPr>
        <w:t>Xxxxxx</w:t>
      </w:r>
      <w:proofErr w:type="spellEnd"/>
      <w:r w:rsidR="00C916A8" w:rsidRPr="01F5E6E1">
        <w:rPr>
          <w:rFonts w:ascii="Museo Sans 300" w:hAnsi="Museo Sans 300"/>
          <w:sz w:val="20"/>
          <w:szCs w:val="20"/>
          <w:lang w:val="es-MX"/>
        </w:rPr>
        <w:t>,</w:t>
      </w:r>
      <w:r w:rsidR="00AB08B3" w:rsidRPr="01F5E6E1">
        <w:rPr>
          <w:rFonts w:ascii="Museo Sans 300" w:hAnsi="Museo Sans 300"/>
          <w:sz w:val="20"/>
          <w:szCs w:val="20"/>
          <w:lang w:val="es-MX"/>
        </w:rPr>
        <w:t xml:space="preserve"> apoderado especial</w:t>
      </w:r>
      <w:r w:rsidR="00C42C6F" w:rsidRPr="01F5E6E1">
        <w:rPr>
          <w:rFonts w:ascii="Museo Sans 300" w:hAnsi="Museo Sans 300"/>
          <w:sz w:val="20"/>
          <w:szCs w:val="20"/>
          <w:lang w:val="es-MX"/>
        </w:rPr>
        <w:t xml:space="preserve"> </w:t>
      </w:r>
      <w:r w:rsidR="000F3205" w:rsidRPr="01F5E6E1">
        <w:rPr>
          <w:rFonts w:ascii="Museo Sans 300" w:hAnsi="Museo Sans 300"/>
          <w:sz w:val="20"/>
          <w:szCs w:val="20"/>
          <w:lang w:val="es-MX"/>
        </w:rPr>
        <w:t xml:space="preserve">de </w:t>
      </w:r>
      <w:r w:rsidR="000F3205" w:rsidRPr="01F5E6E1">
        <w:rPr>
          <w:rFonts w:ascii="Museo Sans 300" w:hAnsi="Museo Sans 300"/>
          <w:color w:val="000000" w:themeColor="text1"/>
          <w:sz w:val="20"/>
          <w:szCs w:val="20"/>
          <w:lang w:val="es-SV"/>
        </w:rPr>
        <w:t xml:space="preserve">la sociedad </w:t>
      </w:r>
      <w:r w:rsidR="00212B5E" w:rsidRPr="01F5E6E1">
        <w:rPr>
          <w:rFonts w:ascii="Museo Sans 300" w:hAnsi="Museo Sans 300"/>
          <w:color w:val="000000" w:themeColor="text1"/>
          <w:sz w:val="20"/>
          <w:szCs w:val="20"/>
        </w:rPr>
        <w:t>CAESS, S.A. de C.V</w:t>
      </w:r>
      <w:r w:rsidR="00FC4785" w:rsidRPr="01F5E6E1">
        <w:rPr>
          <w:rFonts w:ascii="Museo Sans 300" w:hAnsi="Museo Sans 300"/>
          <w:color w:val="000000" w:themeColor="text1"/>
          <w:sz w:val="20"/>
          <w:szCs w:val="20"/>
        </w:rPr>
        <w:t>.</w:t>
      </w:r>
      <w:r w:rsidR="000F3205" w:rsidRPr="01F5E6E1">
        <w:rPr>
          <w:rFonts w:ascii="Museo Sans 300" w:hAnsi="Museo Sans 300"/>
          <w:color w:val="000000" w:themeColor="text1"/>
          <w:sz w:val="20"/>
          <w:szCs w:val="20"/>
        </w:rPr>
        <w:t xml:space="preserve">, presentó un escrito por medio del cual </w:t>
      </w:r>
      <w:r w:rsidR="0069031B" w:rsidRPr="01F5E6E1">
        <w:rPr>
          <w:rFonts w:ascii="Museo Sans 300" w:hAnsi="Museo Sans 300"/>
          <w:color w:val="000000" w:themeColor="text1"/>
          <w:sz w:val="20"/>
          <w:szCs w:val="20"/>
        </w:rPr>
        <w:t>solicitó pr</w:t>
      </w:r>
      <w:r w:rsidR="00340FDC" w:rsidRPr="01F5E6E1">
        <w:rPr>
          <w:rFonts w:ascii="Museo Sans 300" w:hAnsi="Museo Sans 300"/>
          <w:color w:val="000000" w:themeColor="text1"/>
          <w:sz w:val="20"/>
          <w:szCs w:val="20"/>
        </w:rPr>
        <w:t>ó</w:t>
      </w:r>
      <w:r w:rsidR="0069031B" w:rsidRPr="01F5E6E1">
        <w:rPr>
          <w:rFonts w:ascii="Museo Sans 300" w:hAnsi="Museo Sans 300"/>
          <w:color w:val="000000" w:themeColor="text1"/>
          <w:sz w:val="20"/>
          <w:szCs w:val="20"/>
        </w:rPr>
        <w:t xml:space="preserve">rroga por cinco días </w:t>
      </w:r>
      <w:r w:rsidR="6B4576D9" w:rsidRPr="01F5E6E1">
        <w:rPr>
          <w:rFonts w:ascii="Museo Sans 300" w:hAnsi="Museo Sans 300"/>
          <w:color w:val="000000" w:themeColor="text1"/>
          <w:sz w:val="20"/>
          <w:szCs w:val="20"/>
        </w:rPr>
        <w:t>hábiles para</w:t>
      </w:r>
      <w:r w:rsidR="0069031B" w:rsidRPr="01F5E6E1">
        <w:rPr>
          <w:rFonts w:ascii="Museo Sans 300" w:hAnsi="Museo Sans 300"/>
          <w:color w:val="000000" w:themeColor="text1"/>
          <w:sz w:val="20"/>
          <w:szCs w:val="20"/>
        </w:rPr>
        <w:t xml:space="preserve"> evacuar lo requerido mediante el acuerdo N.° E-349-2020-CAU.</w:t>
      </w:r>
    </w:p>
    <w:p w14:paraId="7DE60D83" w14:textId="77777777" w:rsidR="0069031B" w:rsidRDefault="0069031B" w:rsidP="000F3205">
      <w:pPr>
        <w:pStyle w:val="Prrafodelista"/>
        <w:spacing w:line="0" w:lineRule="atLeast"/>
        <w:ind w:left="567"/>
        <w:jc w:val="both"/>
        <w:rPr>
          <w:rFonts w:ascii="Museo Sans 300" w:hAnsi="Museo Sans 300"/>
          <w:color w:val="000000" w:themeColor="text1"/>
          <w:sz w:val="20"/>
          <w:szCs w:val="20"/>
        </w:rPr>
      </w:pPr>
    </w:p>
    <w:p w14:paraId="17AAECC3" w14:textId="703DAE89" w:rsidR="005C4BB8" w:rsidRPr="00F848CD" w:rsidRDefault="0069031B" w:rsidP="000F3205">
      <w:pPr>
        <w:pStyle w:val="Prrafodelista"/>
        <w:spacing w:line="0" w:lineRule="atLeast"/>
        <w:ind w:left="567"/>
        <w:jc w:val="both"/>
        <w:rPr>
          <w:rFonts w:ascii="Museo Sans 300" w:hAnsi="Museo Sans 300"/>
          <w:color w:val="000000"/>
          <w:sz w:val="20"/>
          <w:szCs w:val="20"/>
        </w:rPr>
      </w:pPr>
      <w:r w:rsidRPr="01F5E6E1">
        <w:rPr>
          <w:rFonts w:ascii="Museo Sans 300" w:hAnsi="Museo Sans 300"/>
          <w:color w:val="000000" w:themeColor="text1"/>
          <w:sz w:val="20"/>
          <w:szCs w:val="20"/>
        </w:rPr>
        <w:t xml:space="preserve">El </w:t>
      </w:r>
      <w:r w:rsidR="0013048E">
        <w:rPr>
          <w:rFonts w:ascii="Museo Sans 300" w:hAnsi="Museo Sans 300"/>
          <w:color w:val="000000" w:themeColor="text1"/>
          <w:sz w:val="20"/>
          <w:szCs w:val="20"/>
        </w:rPr>
        <w:t xml:space="preserve">día </w:t>
      </w:r>
      <w:r w:rsidRPr="01F5E6E1">
        <w:rPr>
          <w:rFonts w:ascii="Museo Sans 300" w:hAnsi="Museo Sans 300"/>
          <w:color w:val="000000" w:themeColor="text1"/>
          <w:sz w:val="20"/>
          <w:szCs w:val="20"/>
        </w:rPr>
        <w:t xml:space="preserve">veinticuatro de </w:t>
      </w:r>
      <w:r w:rsidR="35BA09EC" w:rsidRPr="01F5E6E1">
        <w:rPr>
          <w:rFonts w:ascii="Museo Sans 300" w:hAnsi="Museo Sans 300"/>
          <w:color w:val="000000" w:themeColor="text1"/>
          <w:sz w:val="20"/>
          <w:szCs w:val="20"/>
        </w:rPr>
        <w:t>marzo del</w:t>
      </w:r>
      <w:r w:rsidR="00AB5CDA" w:rsidRPr="01F5E6E1">
        <w:rPr>
          <w:rFonts w:ascii="Museo Sans 300" w:hAnsi="Museo Sans 300"/>
          <w:color w:val="000000" w:themeColor="text1"/>
          <w:sz w:val="20"/>
          <w:szCs w:val="20"/>
        </w:rPr>
        <w:t xml:space="preserve"> año</w:t>
      </w:r>
      <w:r w:rsidR="00340FDC" w:rsidRPr="01F5E6E1">
        <w:rPr>
          <w:rFonts w:ascii="Museo Sans 300" w:hAnsi="Museo Sans 300"/>
          <w:color w:val="000000" w:themeColor="text1"/>
          <w:sz w:val="20"/>
          <w:szCs w:val="20"/>
        </w:rPr>
        <w:t xml:space="preserve"> dos mil veinte</w:t>
      </w:r>
      <w:r w:rsidR="0013048E">
        <w:rPr>
          <w:rFonts w:ascii="Museo Sans 300" w:hAnsi="Museo Sans 300"/>
          <w:color w:val="000000" w:themeColor="text1"/>
          <w:sz w:val="20"/>
          <w:szCs w:val="20"/>
        </w:rPr>
        <w:t>,</w:t>
      </w:r>
      <w:r w:rsidR="00AB5CDA" w:rsidRPr="01F5E6E1">
        <w:rPr>
          <w:rFonts w:ascii="Museo Sans 300" w:hAnsi="Museo Sans 300"/>
          <w:color w:val="000000" w:themeColor="text1"/>
          <w:sz w:val="20"/>
          <w:szCs w:val="20"/>
        </w:rPr>
        <w:t xml:space="preserve"> </w:t>
      </w:r>
      <w:r w:rsidRPr="01F5E6E1">
        <w:rPr>
          <w:rFonts w:ascii="Museo Sans 300" w:hAnsi="Museo Sans 300"/>
          <w:color w:val="000000" w:themeColor="text1"/>
          <w:sz w:val="20"/>
          <w:szCs w:val="20"/>
        </w:rPr>
        <w:t xml:space="preserve">el ingeniero </w:t>
      </w:r>
      <w:proofErr w:type="spellStart"/>
      <w:r w:rsidR="00B51D5C">
        <w:rPr>
          <w:rFonts w:ascii="Museo Sans 300" w:hAnsi="Museo Sans 300"/>
          <w:sz w:val="20"/>
          <w:szCs w:val="20"/>
          <w:lang w:val="es-MX"/>
        </w:rPr>
        <w:t>Xxxxxx</w:t>
      </w:r>
      <w:proofErr w:type="spellEnd"/>
      <w:r w:rsidRPr="01F5E6E1">
        <w:rPr>
          <w:rFonts w:ascii="Museo Sans 300" w:hAnsi="Museo Sans 300"/>
          <w:sz w:val="20"/>
          <w:szCs w:val="20"/>
          <w:lang w:val="es-MX"/>
        </w:rPr>
        <w:t xml:space="preserve">, actuando en la calidad antes mencionada, </w:t>
      </w:r>
      <w:r w:rsidR="00244CEA" w:rsidRPr="01F5E6E1">
        <w:rPr>
          <w:rFonts w:ascii="Museo Sans 300" w:hAnsi="Museo Sans 300"/>
          <w:color w:val="000000" w:themeColor="text1"/>
          <w:sz w:val="20"/>
          <w:szCs w:val="20"/>
        </w:rPr>
        <w:t xml:space="preserve">manifestó </w:t>
      </w:r>
      <w:bookmarkStart w:id="0" w:name="_Hlk55832694"/>
      <w:bookmarkEnd w:id="0"/>
      <w:r w:rsidR="00AB08B3" w:rsidRPr="01F5E6E1">
        <w:rPr>
          <w:rFonts w:ascii="Museo Sans 300" w:hAnsi="Museo Sans 300"/>
          <w:color w:val="000000" w:themeColor="text1"/>
          <w:sz w:val="20"/>
          <w:szCs w:val="20"/>
        </w:rPr>
        <w:t xml:space="preserve">que no era procedente la compensación solicitada por el señor </w:t>
      </w:r>
      <w:proofErr w:type="spellStart"/>
      <w:r w:rsidR="00B51D5C">
        <w:rPr>
          <w:rFonts w:ascii="Museo Sans 300" w:hAnsi="Museo Sans 300"/>
          <w:color w:val="000000" w:themeColor="text1"/>
          <w:sz w:val="20"/>
          <w:szCs w:val="20"/>
        </w:rPr>
        <w:t>xxxxx</w:t>
      </w:r>
      <w:proofErr w:type="spellEnd"/>
      <w:r w:rsidR="00B51D5C">
        <w:rPr>
          <w:rFonts w:ascii="Museo Sans 300" w:hAnsi="Museo Sans 300"/>
          <w:color w:val="000000" w:themeColor="text1"/>
          <w:sz w:val="20"/>
          <w:szCs w:val="20"/>
        </w:rPr>
        <w:t xml:space="preserve"> </w:t>
      </w:r>
      <w:r w:rsidR="00AB08B3" w:rsidRPr="01F5E6E1">
        <w:rPr>
          <w:rFonts w:ascii="Museo Sans 300" w:hAnsi="Museo Sans 300"/>
          <w:color w:val="000000" w:themeColor="text1"/>
          <w:sz w:val="20"/>
          <w:szCs w:val="20"/>
        </w:rPr>
        <w:t xml:space="preserve">debido </w:t>
      </w:r>
      <w:r w:rsidR="00AB08B3" w:rsidRPr="01F5E6E1">
        <w:rPr>
          <w:rFonts w:ascii="Museo Sans 300" w:hAnsi="Museo Sans 300"/>
          <w:color w:val="000000" w:themeColor="text1"/>
          <w:sz w:val="20"/>
          <w:szCs w:val="20"/>
        </w:rPr>
        <w:lastRenderedPageBreak/>
        <w:t>a que el problema ocurrido obedec</w:t>
      </w:r>
      <w:r w:rsidR="00442334">
        <w:rPr>
          <w:rFonts w:ascii="Museo Sans 300" w:hAnsi="Museo Sans 300"/>
          <w:color w:val="000000" w:themeColor="text1"/>
          <w:sz w:val="20"/>
          <w:szCs w:val="20"/>
        </w:rPr>
        <w:t>ía</w:t>
      </w:r>
      <w:r w:rsidR="00AB08B3" w:rsidRPr="01F5E6E1">
        <w:rPr>
          <w:rFonts w:ascii="Museo Sans 300" w:hAnsi="Museo Sans 300"/>
          <w:color w:val="000000" w:themeColor="text1"/>
          <w:sz w:val="20"/>
          <w:szCs w:val="20"/>
        </w:rPr>
        <w:t xml:space="preserve"> a un conductor al desnudo o forrado roto</w:t>
      </w:r>
      <w:r w:rsidR="00191767">
        <w:rPr>
          <w:rFonts w:ascii="Museo Sans 300" w:hAnsi="Museo Sans 300"/>
          <w:color w:val="000000" w:themeColor="text1"/>
          <w:sz w:val="20"/>
          <w:szCs w:val="20"/>
        </w:rPr>
        <w:t>,</w:t>
      </w:r>
      <w:r w:rsidR="00AB08B3" w:rsidRPr="01F5E6E1">
        <w:rPr>
          <w:rFonts w:ascii="Museo Sans 300" w:hAnsi="Museo Sans 300"/>
          <w:color w:val="000000" w:themeColor="text1"/>
          <w:sz w:val="20"/>
          <w:szCs w:val="20"/>
        </w:rPr>
        <w:t xml:space="preserve"> lo cual</w:t>
      </w:r>
      <w:r w:rsidR="00191767">
        <w:rPr>
          <w:rFonts w:ascii="Museo Sans 300" w:hAnsi="Museo Sans 300"/>
          <w:color w:val="000000" w:themeColor="text1"/>
          <w:sz w:val="20"/>
          <w:szCs w:val="20"/>
        </w:rPr>
        <w:t>,</w:t>
      </w:r>
      <w:r w:rsidR="00AB08B3" w:rsidRPr="01F5E6E1">
        <w:rPr>
          <w:rFonts w:ascii="Museo Sans 300" w:hAnsi="Museo Sans 300"/>
          <w:color w:val="000000" w:themeColor="text1"/>
          <w:sz w:val="20"/>
          <w:szCs w:val="20"/>
        </w:rPr>
        <w:t xml:space="preserve"> </w:t>
      </w:r>
      <w:r w:rsidR="00442334">
        <w:rPr>
          <w:rFonts w:ascii="Museo Sans 300" w:hAnsi="Museo Sans 300"/>
          <w:color w:val="000000" w:themeColor="text1"/>
          <w:sz w:val="20"/>
          <w:szCs w:val="20"/>
        </w:rPr>
        <w:t>era</w:t>
      </w:r>
      <w:r w:rsidR="00500D18">
        <w:rPr>
          <w:rFonts w:ascii="Museo Sans 300" w:hAnsi="Museo Sans 300"/>
          <w:color w:val="000000" w:themeColor="text1"/>
          <w:sz w:val="20"/>
          <w:szCs w:val="20"/>
        </w:rPr>
        <w:t xml:space="preserve"> una</w:t>
      </w:r>
      <w:r w:rsidR="00442334" w:rsidRPr="01F5E6E1">
        <w:rPr>
          <w:rFonts w:ascii="Museo Sans 300" w:hAnsi="Museo Sans 300"/>
          <w:color w:val="000000" w:themeColor="text1"/>
          <w:sz w:val="20"/>
          <w:szCs w:val="20"/>
        </w:rPr>
        <w:t xml:space="preserve"> </w:t>
      </w:r>
      <w:r w:rsidR="00AB08B3" w:rsidRPr="01F5E6E1">
        <w:rPr>
          <w:rFonts w:ascii="Museo Sans 300" w:hAnsi="Museo Sans 300"/>
          <w:color w:val="000000" w:themeColor="text1"/>
          <w:sz w:val="20"/>
          <w:szCs w:val="20"/>
        </w:rPr>
        <w:t>condición provocada por terceros</w:t>
      </w:r>
      <w:r w:rsidR="00500D18">
        <w:rPr>
          <w:rFonts w:ascii="Museo Sans 300" w:hAnsi="Museo Sans 300"/>
          <w:color w:val="000000" w:themeColor="text1"/>
          <w:sz w:val="20"/>
          <w:szCs w:val="20"/>
        </w:rPr>
        <w:t xml:space="preserve"> </w:t>
      </w:r>
      <w:r w:rsidR="00C916A8" w:rsidRPr="01F5E6E1">
        <w:rPr>
          <w:rFonts w:ascii="Museo Sans 300" w:hAnsi="Museo Sans 300"/>
          <w:color w:val="000000" w:themeColor="text1"/>
          <w:sz w:val="20"/>
          <w:szCs w:val="20"/>
        </w:rPr>
        <w:t>que no correspond</w:t>
      </w:r>
      <w:r w:rsidR="00442334">
        <w:rPr>
          <w:rFonts w:ascii="Museo Sans 300" w:hAnsi="Museo Sans 300"/>
          <w:color w:val="000000" w:themeColor="text1"/>
          <w:sz w:val="20"/>
          <w:szCs w:val="20"/>
        </w:rPr>
        <w:t>ía</w:t>
      </w:r>
      <w:r w:rsidR="00C916A8" w:rsidRPr="01F5E6E1">
        <w:rPr>
          <w:rFonts w:ascii="Museo Sans 300" w:hAnsi="Museo Sans 300"/>
          <w:color w:val="000000" w:themeColor="text1"/>
          <w:sz w:val="20"/>
          <w:szCs w:val="20"/>
        </w:rPr>
        <w:t xml:space="preserve"> a fallas en el servicio de energía eléctrica.</w:t>
      </w:r>
    </w:p>
    <w:p w14:paraId="285FE63D" w14:textId="021083C3" w:rsidR="00272230" w:rsidRPr="00F848CD" w:rsidRDefault="00272230" w:rsidP="00932716">
      <w:pPr>
        <w:pStyle w:val="Prrafodelista"/>
        <w:spacing w:line="0" w:lineRule="atLeast"/>
        <w:ind w:left="709"/>
        <w:jc w:val="both"/>
        <w:rPr>
          <w:rFonts w:ascii="Museo Sans 300" w:hAnsi="Museo Sans 300"/>
          <w:color w:val="000000"/>
          <w:sz w:val="20"/>
          <w:szCs w:val="20"/>
        </w:rPr>
      </w:pPr>
    </w:p>
    <w:p w14:paraId="4E9B7BE6" w14:textId="4DD0F378" w:rsidR="00272230" w:rsidRDefault="00272230" w:rsidP="000F3205">
      <w:pPr>
        <w:pStyle w:val="Prrafodelista"/>
        <w:spacing w:line="0" w:lineRule="atLeast"/>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 xml:space="preserve">Adjunto a dicho escrito, </w:t>
      </w:r>
      <w:r w:rsidR="00F57668" w:rsidRPr="00F848CD">
        <w:rPr>
          <w:rFonts w:ascii="Museo Sans 300" w:hAnsi="Museo Sans 300"/>
          <w:color w:val="000000" w:themeColor="text1"/>
          <w:sz w:val="20"/>
          <w:szCs w:val="20"/>
        </w:rPr>
        <w:t>presentó</w:t>
      </w:r>
      <w:r w:rsidR="005A4552">
        <w:rPr>
          <w:rFonts w:ascii="Museo Sans 300" w:hAnsi="Museo Sans 300"/>
          <w:color w:val="000000" w:themeColor="text1"/>
          <w:sz w:val="20"/>
          <w:szCs w:val="20"/>
        </w:rPr>
        <w:t xml:space="preserve"> en formato digital la información siguiente:</w:t>
      </w:r>
    </w:p>
    <w:p w14:paraId="641912B1" w14:textId="77777777" w:rsidR="000836DC" w:rsidRDefault="000836DC" w:rsidP="000F3205">
      <w:pPr>
        <w:pStyle w:val="Prrafodelista"/>
        <w:spacing w:line="0" w:lineRule="atLeast"/>
        <w:ind w:left="567"/>
        <w:jc w:val="both"/>
        <w:rPr>
          <w:rFonts w:ascii="Museo Sans 300" w:hAnsi="Museo Sans 300"/>
          <w:color w:val="000000" w:themeColor="text1"/>
          <w:sz w:val="20"/>
          <w:szCs w:val="20"/>
        </w:rPr>
      </w:pPr>
    </w:p>
    <w:p w14:paraId="539F3D22" w14:textId="6E9F7EED" w:rsidR="005A4552" w:rsidRPr="005A4552" w:rsidRDefault="005A4552" w:rsidP="00442334">
      <w:pPr>
        <w:pStyle w:val="Prrafodelista"/>
        <w:numPr>
          <w:ilvl w:val="0"/>
          <w:numId w:val="27"/>
        </w:numPr>
        <w:spacing w:line="0" w:lineRule="atLeast"/>
        <w:ind w:left="1134"/>
        <w:jc w:val="both"/>
        <w:rPr>
          <w:rFonts w:ascii="Museo Sans 300" w:hAnsi="Museo Sans 300"/>
          <w:color w:val="000000"/>
          <w:sz w:val="20"/>
          <w:szCs w:val="20"/>
        </w:rPr>
      </w:pPr>
      <w:r>
        <w:rPr>
          <w:rFonts w:ascii="Museo Sans 300" w:hAnsi="Museo Sans 300"/>
          <w:color w:val="000000" w:themeColor="text1"/>
          <w:sz w:val="20"/>
          <w:szCs w:val="20"/>
        </w:rPr>
        <w:t>Acta de inspección en el suministro vinculado al reclamo por daños de equipos;</w:t>
      </w:r>
    </w:p>
    <w:p w14:paraId="77D53B9C" w14:textId="7C3CCA58" w:rsidR="005A4552" w:rsidRPr="005A4552" w:rsidRDefault="005A4552" w:rsidP="00442334">
      <w:pPr>
        <w:pStyle w:val="Prrafodelista"/>
        <w:numPr>
          <w:ilvl w:val="0"/>
          <w:numId w:val="27"/>
        </w:numPr>
        <w:spacing w:line="0" w:lineRule="atLeast"/>
        <w:ind w:left="1134"/>
        <w:jc w:val="both"/>
        <w:rPr>
          <w:rFonts w:ascii="Museo Sans 300" w:hAnsi="Museo Sans 300"/>
          <w:color w:val="000000"/>
          <w:sz w:val="20"/>
          <w:szCs w:val="20"/>
        </w:rPr>
      </w:pPr>
      <w:r>
        <w:rPr>
          <w:rFonts w:ascii="Museo Sans 300" w:hAnsi="Museo Sans 300"/>
          <w:color w:val="000000" w:themeColor="text1"/>
          <w:sz w:val="20"/>
          <w:szCs w:val="20"/>
        </w:rPr>
        <w:t>Fotografías en forma magnética, tomadas en atención a la inspección por daños en los equipos eléctricos;</w:t>
      </w:r>
    </w:p>
    <w:p w14:paraId="69788975" w14:textId="7E1D837A" w:rsidR="005A4552" w:rsidRDefault="005A4552" w:rsidP="00442334">
      <w:pPr>
        <w:pStyle w:val="Prrafodelista"/>
        <w:numPr>
          <w:ilvl w:val="0"/>
          <w:numId w:val="27"/>
        </w:numPr>
        <w:spacing w:line="0" w:lineRule="atLeast"/>
        <w:ind w:left="1134"/>
        <w:jc w:val="both"/>
        <w:rPr>
          <w:rFonts w:ascii="Museo Sans 300" w:hAnsi="Museo Sans 300"/>
          <w:color w:val="000000"/>
          <w:sz w:val="20"/>
          <w:szCs w:val="20"/>
        </w:rPr>
      </w:pPr>
      <w:r w:rsidRPr="01F5E6E1">
        <w:rPr>
          <w:rFonts w:ascii="Museo Sans 300" w:hAnsi="Museo Sans 300"/>
          <w:color w:val="000000" w:themeColor="text1"/>
          <w:sz w:val="20"/>
          <w:szCs w:val="20"/>
        </w:rPr>
        <w:t xml:space="preserve">Informe de las interrupciones ocurridas durante los meses de abril a julio de dos mil diecinueve; que </w:t>
      </w:r>
      <w:r w:rsidR="00442334">
        <w:rPr>
          <w:rFonts w:ascii="Museo Sans 300" w:hAnsi="Museo Sans 300"/>
          <w:color w:val="000000" w:themeColor="text1"/>
          <w:sz w:val="20"/>
          <w:szCs w:val="20"/>
        </w:rPr>
        <w:t>pudieran haber</w:t>
      </w:r>
      <w:r w:rsidR="00442334" w:rsidRPr="01F5E6E1">
        <w:rPr>
          <w:rFonts w:ascii="Museo Sans 300" w:hAnsi="Museo Sans 300"/>
          <w:color w:val="000000" w:themeColor="text1"/>
          <w:sz w:val="20"/>
          <w:szCs w:val="20"/>
        </w:rPr>
        <w:t xml:space="preserve"> </w:t>
      </w:r>
      <w:r w:rsidRPr="01F5E6E1">
        <w:rPr>
          <w:rFonts w:ascii="Museo Sans 300" w:hAnsi="Museo Sans 300"/>
          <w:color w:val="000000" w:themeColor="text1"/>
          <w:sz w:val="20"/>
          <w:szCs w:val="20"/>
        </w:rPr>
        <w:t>afectado el suministro de energía eléctrica en referencia</w:t>
      </w:r>
      <w:r w:rsidR="3585998E" w:rsidRPr="01F5E6E1">
        <w:rPr>
          <w:rFonts w:ascii="Museo Sans 300" w:hAnsi="Museo Sans 300"/>
          <w:color w:val="000000" w:themeColor="text1"/>
          <w:sz w:val="20"/>
          <w:szCs w:val="20"/>
        </w:rPr>
        <w:t xml:space="preserve"> (</w:t>
      </w:r>
      <w:r w:rsidRPr="01F5E6E1">
        <w:rPr>
          <w:rFonts w:ascii="Museo Sans 300" w:hAnsi="Museo Sans 300"/>
          <w:color w:val="000000" w:themeColor="text1"/>
          <w:sz w:val="20"/>
          <w:szCs w:val="20"/>
        </w:rPr>
        <w:t>incluyendo causa, daños en la red y reparaciones efectuadas);</w:t>
      </w:r>
    </w:p>
    <w:p w14:paraId="7E0B2380" w14:textId="3B515595" w:rsidR="005A4552" w:rsidRDefault="005A4552" w:rsidP="00442334">
      <w:pPr>
        <w:pStyle w:val="Prrafodelista"/>
        <w:numPr>
          <w:ilvl w:val="0"/>
          <w:numId w:val="27"/>
        </w:numPr>
        <w:spacing w:line="0" w:lineRule="atLeast"/>
        <w:ind w:left="1134"/>
        <w:jc w:val="both"/>
        <w:rPr>
          <w:rFonts w:ascii="Museo Sans 300" w:hAnsi="Museo Sans 300"/>
          <w:color w:val="000000"/>
          <w:sz w:val="20"/>
          <w:szCs w:val="20"/>
        </w:rPr>
      </w:pPr>
      <w:r>
        <w:rPr>
          <w:rFonts w:ascii="Museo Sans 300" w:hAnsi="Museo Sans 300"/>
          <w:color w:val="000000"/>
          <w:sz w:val="20"/>
          <w:szCs w:val="20"/>
        </w:rPr>
        <w:t>Bitácora de control de operaciones del sistema de distribución de eventos registrados durante los días veintitrés al veintinueve de noviembre del año 2019;</w:t>
      </w:r>
    </w:p>
    <w:p w14:paraId="4D008B21" w14:textId="77777777" w:rsidR="005A4552" w:rsidRDefault="005A4552" w:rsidP="00442334">
      <w:pPr>
        <w:pStyle w:val="Prrafodelista"/>
        <w:numPr>
          <w:ilvl w:val="0"/>
          <w:numId w:val="27"/>
        </w:numPr>
        <w:spacing w:line="0" w:lineRule="atLeast"/>
        <w:ind w:left="1134"/>
        <w:jc w:val="both"/>
        <w:rPr>
          <w:rFonts w:ascii="Museo Sans 300" w:hAnsi="Museo Sans 300"/>
          <w:color w:val="000000"/>
          <w:sz w:val="20"/>
          <w:szCs w:val="20"/>
        </w:rPr>
      </w:pPr>
      <w:r>
        <w:rPr>
          <w:rFonts w:ascii="Museo Sans 300" w:hAnsi="Museo Sans 300"/>
          <w:color w:val="000000"/>
          <w:sz w:val="20"/>
          <w:szCs w:val="20"/>
        </w:rPr>
        <w:t>Número de circuitos y código de transformador al cual se encuentra conectado el servicio;</w:t>
      </w:r>
    </w:p>
    <w:p w14:paraId="0332DBB5" w14:textId="4D49CBAB" w:rsidR="004719DA" w:rsidRDefault="004719DA" w:rsidP="00442334">
      <w:pPr>
        <w:pStyle w:val="Prrafodelista"/>
        <w:numPr>
          <w:ilvl w:val="0"/>
          <w:numId w:val="27"/>
        </w:numPr>
        <w:spacing w:line="0" w:lineRule="atLeast"/>
        <w:ind w:left="1134"/>
        <w:jc w:val="both"/>
        <w:rPr>
          <w:rFonts w:ascii="Museo Sans 300" w:hAnsi="Museo Sans 300"/>
          <w:color w:val="000000"/>
          <w:sz w:val="20"/>
          <w:szCs w:val="20"/>
        </w:rPr>
      </w:pPr>
      <w:r>
        <w:rPr>
          <w:rFonts w:ascii="Museo Sans 300" w:hAnsi="Museo Sans 300"/>
          <w:color w:val="000000"/>
          <w:sz w:val="20"/>
          <w:szCs w:val="20"/>
        </w:rPr>
        <w:t>Listado de números de NIC/NIS conectados al centro de transformación que suministra energía eléctrica, al inmueble afectado;</w:t>
      </w:r>
    </w:p>
    <w:p w14:paraId="3824978C" w14:textId="77777777" w:rsidR="004719DA" w:rsidRDefault="004719DA" w:rsidP="00442334">
      <w:pPr>
        <w:pStyle w:val="Prrafodelista"/>
        <w:numPr>
          <w:ilvl w:val="0"/>
          <w:numId w:val="27"/>
        </w:numPr>
        <w:spacing w:line="0" w:lineRule="atLeast"/>
        <w:ind w:left="1134"/>
        <w:jc w:val="both"/>
        <w:rPr>
          <w:rFonts w:ascii="Museo Sans 300" w:hAnsi="Museo Sans 300"/>
          <w:color w:val="000000"/>
          <w:sz w:val="20"/>
          <w:szCs w:val="20"/>
        </w:rPr>
      </w:pPr>
      <w:r>
        <w:rPr>
          <w:rFonts w:ascii="Museo Sans 300" w:hAnsi="Museo Sans 300"/>
          <w:color w:val="000000"/>
          <w:sz w:val="20"/>
          <w:szCs w:val="20"/>
        </w:rPr>
        <w:t>Informe de reclamos desde noviembre a diciembre del año 2019 y enero 2020, relacionados a suministros sin servicio de energía eléctrica, de los usuarios conectados al mismo transformador que provee al suministro en referencia;</w:t>
      </w:r>
    </w:p>
    <w:p w14:paraId="14E5A958" w14:textId="7ECF3B2E" w:rsidR="005A4552" w:rsidRPr="00F848CD" w:rsidRDefault="004719DA" w:rsidP="00442334">
      <w:pPr>
        <w:pStyle w:val="Prrafodelista"/>
        <w:numPr>
          <w:ilvl w:val="0"/>
          <w:numId w:val="27"/>
        </w:numPr>
        <w:spacing w:line="0" w:lineRule="atLeast"/>
        <w:ind w:left="1134"/>
        <w:jc w:val="both"/>
        <w:rPr>
          <w:rFonts w:ascii="Museo Sans 300" w:hAnsi="Museo Sans 300"/>
          <w:color w:val="000000"/>
          <w:sz w:val="20"/>
          <w:szCs w:val="20"/>
        </w:rPr>
      </w:pPr>
      <w:r>
        <w:rPr>
          <w:rFonts w:ascii="Museo Sans 300" w:hAnsi="Museo Sans 300"/>
          <w:color w:val="000000"/>
          <w:sz w:val="20"/>
          <w:szCs w:val="20"/>
        </w:rPr>
        <w:t xml:space="preserve">Informe de reclamos interpuesto durante los días veintinueve y treinta de noviembre de noviembre de 2019 relacionados a suministros sin energía eléctrica al de los usuarios conectados al mismo transformador.  </w:t>
      </w:r>
      <w:r w:rsidR="005A4552">
        <w:rPr>
          <w:rFonts w:ascii="Museo Sans 300" w:hAnsi="Museo Sans 300"/>
          <w:color w:val="000000"/>
          <w:sz w:val="20"/>
          <w:szCs w:val="20"/>
        </w:rPr>
        <w:t xml:space="preserve"> </w:t>
      </w:r>
    </w:p>
    <w:p w14:paraId="3DBB871F" w14:textId="5E3B732C" w:rsidR="00153990" w:rsidRPr="00F848CD" w:rsidRDefault="00153990" w:rsidP="000F3205">
      <w:pPr>
        <w:pStyle w:val="Prrafodelista"/>
        <w:spacing w:line="0" w:lineRule="atLeast"/>
        <w:ind w:left="567"/>
        <w:jc w:val="both"/>
        <w:rPr>
          <w:rFonts w:ascii="Museo Sans 300" w:hAnsi="Museo Sans 300"/>
          <w:color w:val="000000"/>
          <w:sz w:val="20"/>
          <w:szCs w:val="20"/>
        </w:rPr>
      </w:pPr>
    </w:p>
    <w:p w14:paraId="29BE40B1" w14:textId="6F5D2AB7" w:rsidR="00153990" w:rsidRPr="00F848CD" w:rsidRDefault="000836DC" w:rsidP="000F3205">
      <w:pPr>
        <w:pStyle w:val="Prrafodelista"/>
        <w:spacing w:line="0" w:lineRule="atLeast"/>
        <w:ind w:left="567"/>
        <w:jc w:val="both"/>
        <w:rPr>
          <w:rFonts w:ascii="Museo Sans 300" w:hAnsi="Museo Sans 300"/>
          <w:color w:val="000000"/>
          <w:sz w:val="20"/>
          <w:szCs w:val="20"/>
        </w:rPr>
      </w:pPr>
      <w:r>
        <w:rPr>
          <w:rStyle w:val="normaltextrun"/>
          <w:rFonts w:ascii="Museo Sans 300" w:hAnsi="Museo Sans 300" w:cs="Segoe UI"/>
          <w:color w:val="000000"/>
          <w:sz w:val="20"/>
          <w:szCs w:val="20"/>
          <w:shd w:val="clear" w:color="auto" w:fill="FFFFFF"/>
          <w:lang w:val="es-SV"/>
        </w:rPr>
        <w:t>M</w:t>
      </w:r>
      <w:r w:rsidR="00E55587">
        <w:rPr>
          <w:rStyle w:val="normaltextrun"/>
          <w:rFonts w:ascii="Museo Sans 300" w:hAnsi="Museo Sans 300" w:cs="Segoe UI"/>
          <w:color w:val="000000"/>
          <w:sz w:val="20"/>
          <w:szCs w:val="20"/>
          <w:shd w:val="clear" w:color="auto" w:fill="FFFFFF"/>
          <w:lang w:val="es-SV"/>
        </w:rPr>
        <w:t>ediante el memorando JC</w:t>
      </w:r>
      <w:r w:rsidR="0B113023" w:rsidRPr="00F848CD">
        <w:rPr>
          <w:rStyle w:val="normaltextrun"/>
          <w:rFonts w:ascii="Museo Sans 300" w:hAnsi="Museo Sans 300" w:cs="Segoe UI"/>
          <w:color w:val="000000"/>
          <w:sz w:val="20"/>
          <w:szCs w:val="20"/>
          <w:shd w:val="clear" w:color="auto" w:fill="FFFFFF"/>
          <w:lang w:val="es-SV"/>
        </w:rPr>
        <w:t>R</w:t>
      </w:r>
      <w:r w:rsidR="00E55587">
        <w:rPr>
          <w:rStyle w:val="normaltextrun"/>
          <w:rFonts w:ascii="Museo Sans 300" w:hAnsi="Museo Sans 300" w:cs="Segoe UI"/>
          <w:color w:val="000000"/>
          <w:sz w:val="20"/>
          <w:szCs w:val="20"/>
          <w:shd w:val="clear" w:color="auto" w:fill="FFFFFF"/>
          <w:lang w:val="es-SV"/>
        </w:rPr>
        <w:t>/CAU-247/2020</w:t>
      </w:r>
      <w:r w:rsidR="00442334">
        <w:rPr>
          <w:rStyle w:val="normaltextrun"/>
          <w:rFonts w:ascii="Museo Sans 300" w:hAnsi="Museo Sans 300" w:cs="Segoe UI"/>
          <w:color w:val="000000"/>
          <w:sz w:val="20"/>
          <w:szCs w:val="20"/>
          <w:shd w:val="clear" w:color="auto" w:fill="FFFFFF"/>
          <w:lang w:val="es-SV"/>
        </w:rPr>
        <w:t>,</w:t>
      </w:r>
      <w:r w:rsidR="00EC05C2" w:rsidRPr="00F848CD">
        <w:rPr>
          <w:rStyle w:val="normaltextrun"/>
          <w:rFonts w:ascii="Museo Sans 300" w:hAnsi="Museo Sans 300" w:cs="Segoe UI"/>
          <w:color w:val="000000"/>
          <w:sz w:val="20"/>
          <w:szCs w:val="20"/>
          <w:shd w:val="clear" w:color="auto" w:fill="FFFFFF"/>
          <w:lang w:val="es-SV"/>
        </w:rPr>
        <w:t xml:space="preserve"> de fecha </w:t>
      </w:r>
      <w:r w:rsidR="00E55587">
        <w:rPr>
          <w:rStyle w:val="normaltextrun"/>
          <w:rFonts w:ascii="Museo Sans 300" w:hAnsi="Museo Sans 300" w:cs="Segoe UI"/>
          <w:color w:val="000000"/>
          <w:sz w:val="20"/>
          <w:szCs w:val="20"/>
          <w:shd w:val="clear" w:color="auto" w:fill="FFFFFF"/>
          <w:lang w:val="es-SV"/>
        </w:rPr>
        <w:t>treinta de marzo de</w:t>
      </w:r>
      <w:r w:rsidR="00340FDC">
        <w:rPr>
          <w:rStyle w:val="normaltextrun"/>
          <w:rFonts w:ascii="Museo Sans 300" w:hAnsi="Museo Sans 300" w:cs="Segoe UI"/>
          <w:color w:val="000000"/>
          <w:sz w:val="20"/>
          <w:szCs w:val="20"/>
          <w:shd w:val="clear" w:color="auto" w:fill="FFFFFF"/>
          <w:lang w:val="es-SV"/>
        </w:rPr>
        <w:t>l</w:t>
      </w:r>
      <w:r w:rsidR="00E55587">
        <w:rPr>
          <w:rStyle w:val="normaltextrun"/>
          <w:rFonts w:ascii="Museo Sans 300" w:hAnsi="Museo Sans 300" w:cs="Segoe UI"/>
          <w:color w:val="000000"/>
          <w:sz w:val="20"/>
          <w:szCs w:val="20"/>
          <w:shd w:val="clear" w:color="auto" w:fill="FFFFFF"/>
          <w:lang w:val="es-SV"/>
        </w:rPr>
        <w:t xml:space="preserve"> año</w:t>
      </w:r>
      <w:r w:rsidR="00340FDC">
        <w:rPr>
          <w:rStyle w:val="normaltextrun"/>
          <w:rFonts w:ascii="Museo Sans 300" w:hAnsi="Museo Sans 300" w:cs="Segoe UI"/>
          <w:color w:val="000000"/>
          <w:sz w:val="20"/>
          <w:szCs w:val="20"/>
          <w:shd w:val="clear" w:color="auto" w:fill="FFFFFF"/>
          <w:lang w:val="es-SV"/>
        </w:rPr>
        <w:t xml:space="preserve"> dos mil veinte</w:t>
      </w:r>
      <w:r w:rsidR="00EC05C2" w:rsidRPr="00F848CD">
        <w:rPr>
          <w:rStyle w:val="normaltextrun"/>
          <w:rFonts w:ascii="Museo Sans 300" w:hAnsi="Museo Sans 300" w:cs="Segoe UI"/>
          <w:color w:val="000000"/>
          <w:sz w:val="20"/>
          <w:szCs w:val="20"/>
          <w:shd w:val="clear" w:color="auto" w:fill="FFFFFF"/>
          <w:lang w:val="es-SV"/>
        </w:rPr>
        <w:t>, </w:t>
      </w:r>
      <w:r w:rsidR="008A40DB">
        <w:rPr>
          <w:rStyle w:val="normaltextrun"/>
          <w:rFonts w:ascii="Museo Sans 300" w:hAnsi="Museo Sans 300" w:cs="Segoe UI"/>
          <w:color w:val="000000"/>
          <w:sz w:val="20"/>
          <w:szCs w:val="20"/>
          <w:shd w:val="clear" w:color="auto" w:fill="FFFFFF"/>
          <w:lang w:val="es-SV"/>
        </w:rPr>
        <w:t xml:space="preserve">el CAU informó </w:t>
      </w:r>
      <w:r w:rsidR="00EC05C2" w:rsidRPr="00F848CD">
        <w:rPr>
          <w:rStyle w:val="normaltextrun"/>
          <w:rFonts w:ascii="Museo Sans 300" w:hAnsi="Museo Sans 300" w:cs="Segoe UI"/>
          <w:color w:val="000000"/>
          <w:sz w:val="20"/>
          <w:szCs w:val="20"/>
          <w:shd w:val="clear" w:color="auto" w:fill="FFFFFF"/>
          <w:lang w:val="es-SV"/>
        </w:rPr>
        <w:t xml:space="preserve">que la investigación y el dictamen correspondiente </w:t>
      </w:r>
      <w:r w:rsidR="00A270FF" w:rsidRPr="00F848CD">
        <w:rPr>
          <w:rStyle w:val="normaltextrun"/>
          <w:rFonts w:ascii="Museo Sans 300" w:hAnsi="Museo Sans 300" w:cs="Segoe UI"/>
          <w:color w:val="000000"/>
          <w:sz w:val="20"/>
          <w:szCs w:val="20"/>
          <w:shd w:val="clear" w:color="auto" w:fill="FFFFFF"/>
          <w:lang w:val="es-SV"/>
        </w:rPr>
        <w:t>serían</w:t>
      </w:r>
      <w:r w:rsidR="00EC05C2" w:rsidRPr="00F848CD">
        <w:rPr>
          <w:rStyle w:val="normaltextrun"/>
          <w:rFonts w:ascii="Museo Sans 300" w:hAnsi="Museo Sans 300" w:cs="Segoe UI"/>
          <w:color w:val="000000"/>
          <w:sz w:val="20"/>
          <w:szCs w:val="20"/>
          <w:shd w:val="clear" w:color="auto" w:fill="FFFFFF"/>
          <w:lang w:val="es-SV"/>
        </w:rPr>
        <w:t xml:space="preserve"> realizado</w:t>
      </w:r>
      <w:r w:rsidR="00A270FF">
        <w:rPr>
          <w:rStyle w:val="normaltextrun"/>
          <w:rFonts w:ascii="Museo Sans 300" w:hAnsi="Museo Sans 300" w:cs="Segoe UI"/>
          <w:color w:val="000000"/>
          <w:sz w:val="20"/>
          <w:szCs w:val="20"/>
          <w:shd w:val="clear" w:color="auto" w:fill="FFFFFF"/>
          <w:lang w:val="es-SV"/>
        </w:rPr>
        <w:t>s</w:t>
      </w:r>
      <w:r w:rsidR="00EC05C2" w:rsidRPr="00F848CD">
        <w:rPr>
          <w:rStyle w:val="normaltextrun"/>
          <w:rFonts w:ascii="Museo Sans 300" w:hAnsi="Museo Sans 300" w:cs="Segoe UI"/>
          <w:color w:val="000000"/>
          <w:sz w:val="20"/>
          <w:szCs w:val="20"/>
          <w:shd w:val="clear" w:color="auto" w:fill="FFFFFF"/>
          <w:lang w:val="es-SV"/>
        </w:rPr>
        <w:t xml:space="preserve"> por el área técnica de dich</w:t>
      </w:r>
      <w:r w:rsidR="00442334">
        <w:rPr>
          <w:rStyle w:val="normaltextrun"/>
          <w:rFonts w:ascii="Museo Sans 300" w:hAnsi="Museo Sans 300" w:cs="Segoe UI"/>
          <w:color w:val="000000"/>
          <w:sz w:val="20"/>
          <w:szCs w:val="20"/>
          <w:shd w:val="clear" w:color="auto" w:fill="FFFFFF"/>
          <w:lang w:val="es-SV"/>
        </w:rPr>
        <w:t>o Centro</w:t>
      </w:r>
      <w:r w:rsidR="00EC05C2" w:rsidRPr="00F848CD">
        <w:rPr>
          <w:rStyle w:val="normaltextrun"/>
          <w:rFonts w:ascii="Museo Sans 300" w:hAnsi="Museo Sans 300" w:cs="Segoe UI"/>
          <w:color w:val="000000"/>
          <w:sz w:val="20"/>
          <w:szCs w:val="20"/>
          <w:shd w:val="clear" w:color="auto" w:fill="FFFFFF"/>
          <w:lang w:val="es-SV"/>
        </w:rPr>
        <w:t>.</w:t>
      </w:r>
      <w:r w:rsidR="00EC05C2" w:rsidRPr="00F848CD">
        <w:rPr>
          <w:rStyle w:val="eop"/>
          <w:rFonts w:ascii="Museo Sans 300" w:eastAsia="Museo Sans" w:hAnsi="Museo Sans 300" w:cs="Segoe UI"/>
          <w:sz w:val="20"/>
          <w:szCs w:val="20"/>
          <w:shd w:val="clear" w:color="auto" w:fill="FFFFFF"/>
        </w:rPr>
        <w:t> </w:t>
      </w:r>
    </w:p>
    <w:p w14:paraId="16134193" w14:textId="7BC750D5" w:rsidR="00A11774" w:rsidRDefault="00A11774" w:rsidP="000F3205">
      <w:pPr>
        <w:pStyle w:val="Prrafodelista"/>
        <w:spacing w:line="0" w:lineRule="atLeast"/>
        <w:ind w:left="567"/>
        <w:jc w:val="both"/>
        <w:rPr>
          <w:rFonts w:ascii="Museo Sans 300" w:hAnsi="Museo Sans 300"/>
          <w:sz w:val="20"/>
          <w:szCs w:val="20"/>
          <w:lang w:val="es-MX"/>
        </w:rPr>
      </w:pPr>
    </w:p>
    <w:p w14:paraId="11006B38" w14:textId="74F5F6B1" w:rsidR="00340FDC" w:rsidRDefault="00340FDC" w:rsidP="00B26D91">
      <w:pPr>
        <w:pStyle w:val="Prrafodelista"/>
        <w:numPr>
          <w:ilvl w:val="2"/>
          <w:numId w:val="21"/>
        </w:numPr>
        <w:spacing w:line="0" w:lineRule="atLeast"/>
        <w:ind w:left="1134" w:hanging="567"/>
        <w:jc w:val="both"/>
        <w:rPr>
          <w:rFonts w:ascii="Museo Sans 500" w:hAnsi="Museo Sans 500"/>
          <w:b/>
          <w:bCs/>
          <w:sz w:val="20"/>
          <w:szCs w:val="20"/>
          <w:lang w:val="es-MX"/>
        </w:rPr>
      </w:pPr>
      <w:r>
        <w:rPr>
          <w:rFonts w:ascii="Museo Sans 500" w:hAnsi="Museo Sans 500"/>
          <w:b/>
          <w:bCs/>
          <w:sz w:val="20"/>
          <w:szCs w:val="20"/>
          <w:lang w:val="es-MX"/>
        </w:rPr>
        <w:t>Apertura a prueba</w:t>
      </w:r>
    </w:p>
    <w:p w14:paraId="630328DA" w14:textId="77777777" w:rsidR="00C62BA5" w:rsidRDefault="00C62BA5" w:rsidP="00C62BA5">
      <w:pPr>
        <w:spacing w:after="0" w:line="0" w:lineRule="atLeast"/>
        <w:ind w:left="567"/>
        <w:jc w:val="both"/>
        <w:rPr>
          <w:rFonts w:ascii="Museo Sans 300" w:hAnsi="Museo Sans 300"/>
          <w:bCs/>
          <w:sz w:val="20"/>
          <w:szCs w:val="20"/>
          <w:lang w:val="es-ES_tradnl"/>
        </w:rPr>
      </w:pPr>
    </w:p>
    <w:p w14:paraId="25545579" w14:textId="076993BC" w:rsidR="00B910E3" w:rsidRPr="00B910E3" w:rsidRDefault="00C62BA5" w:rsidP="01F5E6E1">
      <w:pPr>
        <w:spacing w:after="0" w:line="0" w:lineRule="atLeast"/>
        <w:ind w:left="567"/>
        <w:jc w:val="both"/>
        <w:rPr>
          <w:rFonts w:ascii="Museo Sans 300" w:hAnsi="Museo Sans 300"/>
          <w:sz w:val="20"/>
          <w:szCs w:val="20"/>
        </w:rPr>
      </w:pPr>
      <w:r w:rsidRPr="01F5E6E1">
        <w:rPr>
          <w:rFonts w:ascii="Museo Sans 300" w:hAnsi="Museo Sans 300"/>
          <w:sz w:val="20"/>
          <w:szCs w:val="20"/>
          <w:lang w:val="es-ES"/>
        </w:rPr>
        <w:t>Por medio del acuerdo N.° E-521-2020</w:t>
      </w:r>
      <w:r w:rsidR="00442334">
        <w:rPr>
          <w:rFonts w:ascii="Museo Sans 300" w:hAnsi="Museo Sans 300"/>
          <w:sz w:val="20"/>
          <w:szCs w:val="20"/>
          <w:lang w:val="es-ES"/>
        </w:rPr>
        <w:t>-</w:t>
      </w:r>
      <w:r w:rsidRPr="01F5E6E1">
        <w:rPr>
          <w:rFonts w:ascii="Museo Sans 300" w:hAnsi="Museo Sans 300"/>
          <w:sz w:val="20"/>
          <w:szCs w:val="20"/>
          <w:lang w:val="es-ES"/>
        </w:rPr>
        <w:t>CAU</w:t>
      </w:r>
      <w:r w:rsidR="00442334">
        <w:rPr>
          <w:rFonts w:ascii="Museo Sans 300" w:hAnsi="Museo Sans 300"/>
          <w:sz w:val="20"/>
          <w:szCs w:val="20"/>
          <w:lang w:val="es-ES"/>
        </w:rPr>
        <w:t>,</w:t>
      </w:r>
      <w:r w:rsidRPr="01F5E6E1">
        <w:rPr>
          <w:rFonts w:ascii="Museo Sans 300" w:hAnsi="Museo Sans 300"/>
          <w:sz w:val="20"/>
          <w:szCs w:val="20"/>
          <w:lang w:val="es-ES"/>
        </w:rPr>
        <w:t xml:space="preserve"> de fecha catorce de abril de año dos mil veinte, </w:t>
      </w:r>
      <w:r w:rsidR="00B910E3" w:rsidRPr="01F5E6E1">
        <w:rPr>
          <w:rFonts w:ascii="Museo Sans 300" w:hAnsi="Museo Sans 300"/>
          <w:sz w:val="20"/>
          <w:szCs w:val="20"/>
          <w:lang w:val="es-ES"/>
        </w:rPr>
        <w:t xml:space="preserve">se </w:t>
      </w:r>
      <w:r w:rsidR="00442334">
        <w:rPr>
          <w:rFonts w:ascii="Museo Sans 300" w:hAnsi="Museo Sans 300"/>
          <w:sz w:val="20"/>
          <w:szCs w:val="20"/>
          <w:lang w:val="es-ES"/>
        </w:rPr>
        <w:t xml:space="preserve">abrió a pruebas el presente procedimiento, por </w:t>
      </w:r>
      <w:r w:rsidR="00442334" w:rsidRPr="01F5E6E1">
        <w:rPr>
          <w:rFonts w:ascii="Museo Sans 300" w:hAnsi="Museo Sans 300"/>
          <w:sz w:val="20"/>
          <w:szCs w:val="20"/>
          <w:lang w:val="es-ES"/>
        </w:rPr>
        <w:t>un plazo de veinte d</w:t>
      </w:r>
      <w:r w:rsidR="00442334" w:rsidRPr="01F5E6E1">
        <w:rPr>
          <w:rFonts w:ascii="Museo Sans 300" w:hAnsi="Museo Sans 300" w:cs="Museo Sans 300"/>
          <w:sz w:val="20"/>
          <w:szCs w:val="20"/>
          <w:lang w:val="es-ES"/>
        </w:rPr>
        <w:t>í</w:t>
      </w:r>
      <w:r w:rsidR="00442334" w:rsidRPr="01F5E6E1">
        <w:rPr>
          <w:rFonts w:ascii="Museo Sans 300" w:hAnsi="Museo Sans 300"/>
          <w:sz w:val="20"/>
          <w:szCs w:val="20"/>
          <w:lang w:val="es-ES"/>
        </w:rPr>
        <w:t>as h</w:t>
      </w:r>
      <w:r w:rsidR="00442334" w:rsidRPr="01F5E6E1">
        <w:rPr>
          <w:rFonts w:ascii="Museo Sans 300" w:hAnsi="Museo Sans 300" w:cs="Museo Sans 300"/>
          <w:sz w:val="20"/>
          <w:szCs w:val="20"/>
          <w:lang w:val="es-ES"/>
        </w:rPr>
        <w:t>á</w:t>
      </w:r>
      <w:r w:rsidR="00442334" w:rsidRPr="01F5E6E1">
        <w:rPr>
          <w:rFonts w:ascii="Museo Sans 300" w:hAnsi="Museo Sans 300"/>
          <w:sz w:val="20"/>
          <w:szCs w:val="20"/>
          <w:lang w:val="es-ES"/>
        </w:rPr>
        <w:t>biles contados a partir del d</w:t>
      </w:r>
      <w:r w:rsidR="00442334" w:rsidRPr="01F5E6E1">
        <w:rPr>
          <w:rFonts w:ascii="Museo Sans 300" w:hAnsi="Museo Sans 300" w:cs="Museo Sans 300"/>
          <w:sz w:val="20"/>
          <w:szCs w:val="20"/>
          <w:lang w:val="es-ES"/>
        </w:rPr>
        <w:t>í</w:t>
      </w:r>
      <w:r w:rsidR="00442334" w:rsidRPr="01F5E6E1">
        <w:rPr>
          <w:rFonts w:ascii="Museo Sans 300" w:hAnsi="Museo Sans 300"/>
          <w:sz w:val="20"/>
          <w:szCs w:val="20"/>
          <w:lang w:val="es-ES"/>
        </w:rPr>
        <w:t>a siguiente a la notificaci</w:t>
      </w:r>
      <w:r w:rsidR="00442334" w:rsidRPr="01F5E6E1">
        <w:rPr>
          <w:rFonts w:ascii="Museo Sans 300" w:hAnsi="Museo Sans 300" w:cs="Museo Sans 300"/>
          <w:sz w:val="20"/>
          <w:szCs w:val="20"/>
          <w:lang w:val="es-ES"/>
        </w:rPr>
        <w:t>ó</w:t>
      </w:r>
      <w:r w:rsidR="00442334" w:rsidRPr="01F5E6E1">
        <w:rPr>
          <w:rFonts w:ascii="Museo Sans 300" w:hAnsi="Museo Sans 300"/>
          <w:sz w:val="20"/>
          <w:szCs w:val="20"/>
          <w:lang w:val="es-ES"/>
        </w:rPr>
        <w:t>n de dicho acuerdo</w:t>
      </w:r>
      <w:r w:rsidR="00442334">
        <w:rPr>
          <w:rFonts w:ascii="Museo Sans 300" w:hAnsi="Museo Sans 300"/>
          <w:sz w:val="20"/>
          <w:szCs w:val="20"/>
          <w:lang w:val="es-ES"/>
        </w:rPr>
        <w:t>, para que</w:t>
      </w:r>
      <w:r w:rsidR="00B910E3" w:rsidRPr="01F5E6E1">
        <w:rPr>
          <w:rFonts w:ascii="Museo Sans 300" w:hAnsi="Museo Sans 300"/>
          <w:sz w:val="20"/>
          <w:szCs w:val="20"/>
          <w:lang w:val="es-ES"/>
        </w:rPr>
        <w:t xml:space="preserve"> la sociedad</w:t>
      </w:r>
      <w:r w:rsidR="00B910E3" w:rsidRPr="01F5E6E1">
        <w:rPr>
          <w:rFonts w:ascii="Museo Sans 300" w:hAnsi="Museo Sans 300" w:cs="Cambria Math"/>
          <w:sz w:val="20"/>
          <w:szCs w:val="20"/>
          <w:lang w:val="es-ES"/>
        </w:rPr>
        <w:t xml:space="preserve"> CAESS</w:t>
      </w:r>
      <w:r w:rsidR="00B910E3" w:rsidRPr="01F5E6E1">
        <w:rPr>
          <w:rFonts w:ascii="Museo Sans 300" w:hAnsi="Museo Sans 300"/>
          <w:sz w:val="20"/>
          <w:szCs w:val="20"/>
          <w:lang w:val="es-ES"/>
        </w:rPr>
        <w:t xml:space="preserve">, S.A. de C.V. y </w:t>
      </w:r>
      <w:r w:rsidR="00442334">
        <w:rPr>
          <w:rFonts w:ascii="Museo Sans 300" w:hAnsi="Museo Sans 300"/>
          <w:sz w:val="20"/>
          <w:szCs w:val="20"/>
          <w:lang w:val="es-ES"/>
        </w:rPr>
        <w:t>el</w:t>
      </w:r>
      <w:r w:rsidR="00B910E3" w:rsidRPr="01F5E6E1">
        <w:rPr>
          <w:rFonts w:ascii="Museo Sans 300" w:hAnsi="Museo Sans 300"/>
          <w:sz w:val="20"/>
          <w:szCs w:val="20"/>
          <w:lang w:val="es-ES"/>
        </w:rPr>
        <w:t xml:space="preserve"> se</w:t>
      </w:r>
      <w:r w:rsidR="00B910E3" w:rsidRPr="01F5E6E1">
        <w:rPr>
          <w:rFonts w:ascii="Museo Sans 300" w:hAnsi="Museo Sans 300" w:cs="Museo Sans 300"/>
          <w:sz w:val="20"/>
          <w:szCs w:val="20"/>
          <w:lang w:val="es-ES"/>
        </w:rPr>
        <w:t>ñ</w:t>
      </w:r>
      <w:r w:rsidR="00B910E3" w:rsidRPr="01F5E6E1">
        <w:rPr>
          <w:rFonts w:ascii="Museo Sans 300" w:hAnsi="Museo Sans 300"/>
          <w:sz w:val="20"/>
          <w:szCs w:val="20"/>
          <w:lang w:val="es-ES"/>
        </w:rPr>
        <w:t>or</w:t>
      </w:r>
      <w:r w:rsidR="00B910E3" w:rsidRPr="01F5E6E1">
        <w:rPr>
          <w:rFonts w:ascii="Cambria Math" w:hAnsi="Cambria Math" w:cs="Cambria Math"/>
          <w:sz w:val="20"/>
          <w:szCs w:val="20"/>
          <w:lang w:val="es-ES"/>
        </w:rPr>
        <w:t> </w:t>
      </w:r>
      <w:proofErr w:type="spellStart"/>
      <w:r w:rsidR="00B51D5C">
        <w:rPr>
          <w:rFonts w:ascii="Museo Sans 300" w:hAnsi="Museo Sans 300" w:cs="Cambria Math"/>
          <w:sz w:val="20"/>
          <w:szCs w:val="20"/>
          <w:lang w:val="es-ES"/>
        </w:rPr>
        <w:t>xxxxx</w:t>
      </w:r>
      <w:proofErr w:type="spellEnd"/>
      <w:r w:rsidR="00B51D5C">
        <w:rPr>
          <w:rFonts w:ascii="Museo Sans 300" w:hAnsi="Museo Sans 300" w:cs="Cambria Math"/>
          <w:sz w:val="20"/>
          <w:szCs w:val="20"/>
          <w:lang w:val="es-ES"/>
        </w:rPr>
        <w:t xml:space="preserve"> </w:t>
      </w:r>
      <w:r w:rsidR="00B910E3" w:rsidRPr="01F5E6E1">
        <w:rPr>
          <w:rFonts w:ascii="Museo Sans 300" w:hAnsi="Museo Sans 300"/>
          <w:sz w:val="20"/>
          <w:szCs w:val="20"/>
          <w:lang w:val="es-ES"/>
        </w:rPr>
        <w:t>presentaran las que estimaran pertinentes.</w:t>
      </w:r>
      <w:r w:rsidR="00B910E3" w:rsidRPr="01F5E6E1">
        <w:rPr>
          <w:rFonts w:ascii="Cambria Math" w:hAnsi="Cambria Math" w:cs="Cambria Math"/>
          <w:sz w:val="20"/>
          <w:szCs w:val="20"/>
          <w:lang w:val="es-ES"/>
        </w:rPr>
        <w:t> </w:t>
      </w:r>
      <w:r w:rsidR="00B910E3" w:rsidRPr="01F5E6E1">
        <w:rPr>
          <w:rFonts w:ascii="Museo Sans 300" w:hAnsi="Museo Sans 300"/>
          <w:sz w:val="20"/>
          <w:szCs w:val="20"/>
        </w:rPr>
        <w:t> </w:t>
      </w:r>
    </w:p>
    <w:p w14:paraId="2F5FCA71" w14:textId="77777777" w:rsidR="00B910E3" w:rsidRPr="00B910E3" w:rsidRDefault="00B910E3" w:rsidP="00B910E3">
      <w:pPr>
        <w:spacing w:after="0" w:line="0" w:lineRule="atLeast"/>
        <w:ind w:left="567"/>
        <w:jc w:val="both"/>
        <w:rPr>
          <w:rFonts w:ascii="Museo Sans 300" w:hAnsi="Museo Sans 300"/>
          <w:bCs/>
          <w:sz w:val="20"/>
          <w:szCs w:val="20"/>
        </w:rPr>
      </w:pPr>
      <w:r w:rsidRPr="00B910E3">
        <w:rPr>
          <w:rFonts w:ascii="Cambria Math" w:hAnsi="Cambria Math" w:cs="Cambria Math"/>
          <w:bCs/>
          <w:sz w:val="20"/>
          <w:szCs w:val="20"/>
          <w:lang w:val="es-ES"/>
        </w:rPr>
        <w:t> </w:t>
      </w:r>
      <w:r w:rsidRPr="00B910E3">
        <w:rPr>
          <w:rFonts w:ascii="Museo Sans 300" w:hAnsi="Museo Sans 300"/>
          <w:bCs/>
          <w:sz w:val="20"/>
          <w:szCs w:val="20"/>
        </w:rPr>
        <w:t> </w:t>
      </w:r>
    </w:p>
    <w:p w14:paraId="08E60F78" w14:textId="3E7D6E25" w:rsidR="00B910E3" w:rsidRPr="006872D0" w:rsidRDefault="00B910E3" w:rsidP="01F5E6E1">
      <w:pPr>
        <w:spacing w:after="0" w:line="0" w:lineRule="atLeast"/>
        <w:ind w:left="567"/>
        <w:jc w:val="both"/>
        <w:rPr>
          <w:rFonts w:ascii="Museo Sans 300" w:hAnsi="Museo Sans 300"/>
          <w:sz w:val="20"/>
          <w:szCs w:val="20"/>
        </w:rPr>
      </w:pPr>
      <w:r w:rsidRPr="01F5E6E1">
        <w:rPr>
          <w:rFonts w:ascii="Museo Sans 300" w:hAnsi="Museo Sans 300"/>
          <w:sz w:val="20"/>
          <w:szCs w:val="20"/>
          <w:lang w:val="es-ES"/>
        </w:rPr>
        <w:t>Dicho acuerdo</w:t>
      </w:r>
      <w:r w:rsidRPr="01F5E6E1">
        <w:rPr>
          <w:rFonts w:ascii="Cambria Math" w:hAnsi="Cambria Math" w:cs="Cambria Math"/>
          <w:sz w:val="20"/>
          <w:szCs w:val="20"/>
          <w:lang w:val="es-ES"/>
        </w:rPr>
        <w:t> </w:t>
      </w:r>
      <w:r w:rsidRPr="01F5E6E1">
        <w:rPr>
          <w:rFonts w:ascii="Museo Sans 300" w:hAnsi="Museo Sans 300"/>
          <w:sz w:val="20"/>
          <w:szCs w:val="20"/>
          <w:lang w:val="es-ES"/>
        </w:rPr>
        <w:t>fue notificado a la distribuidora y al usuario</w:t>
      </w:r>
      <w:r w:rsidRPr="01F5E6E1">
        <w:rPr>
          <w:rFonts w:ascii="Cambria Math" w:hAnsi="Cambria Math" w:cs="Cambria Math"/>
          <w:sz w:val="20"/>
          <w:szCs w:val="20"/>
          <w:lang w:val="es-ES"/>
        </w:rPr>
        <w:t> </w:t>
      </w:r>
      <w:r w:rsidRPr="01F5E6E1">
        <w:rPr>
          <w:rFonts w:ascii="Museo Sans 300" w:hAnsi="Museo Sans 300"/>
          <w:sz w:val="20"/>
          <w:szCs w:val="20"/>
          <w:lang w:val="es-ES"/>
        </w:rPr>
        <w:t>los</w:t>
      </w:r>
      <w:r w:rsidRPr="01F5E6E1">
        <w:rPr>
          <w:rFonts w:ascii="Cambria Math" w:hAnsi="Cambria Math" w:cs="Cambria Math"/>
          <w:sz w:val="20"/>
          <w:szCs w:val="20"/>
          <w:lang w:val="es-ES"/>
        </w:rPr>
        <w:t> </w:t>
      </w:r>
      <w:r w:rsidRPr="01F5E6E1">
        <w:rPr>
          <w:rFonts w:ascii="Museo Sans 300" w:hAnsi="Museo Sans 300"/>
          <w:sz w:val="20"/>
          <w:szCs w:val="20"/>
          <w:lang w:val="es-ES"/>
        </w:rPr>
        <w:t>d</w:t>
      </w:r>
      <w:r w:rsidRPr="01F5E6E1">
        <w:rPr>
          <w:rFonts w:ascii="Museo Sans 300" w:hAnsi="Museo Sans 300" w:cs="Museo Sans 300"/>
          <w:sz w:val="20"/>
          <w:szCs w:val="20"/>
          <w:lang w:val="es-ES"/>
        </w:rPr>
        <w:t>í</w:t>
      </w:r>
      <w:r w:rsidRPr="01F5E6E1">
        <w:rPr>
          <w:rFonts w:ascii="Museo Sans 300" w:hAnsi="Museo Sans 300"/>
          <w:sz w:val="20"/>
          <w:szCs w:val="20"/>
          <w:lang w:val="es-ES"/>
        </w:rPr>
        <w:t>as</w:t>
      </w:r>
      <w:r w:rsidR="005C2C35" w:rsidRPr="01F5E6E1">
        <w:rPr>
          <w:rFonts w:ascii="Museo Sans 300" w:hAnsi="Museo Sans 300" w:cs="Cambria Math"/>
          <w:sz w:val="20"/>
          <w:szCs w:val="20"/>
          <w:lang w:val="es-ES"/>
        </w:rPr>
        <w:t xml:space="preserve"> </w:t>
      </w:r>
      <w:r w:rsidR="00694A96">
        <w:rPr>
          <w:rFonts w:ascii="Museo Sans 300" w:hAnsi="Museo Sans 300" w:cs="Cambria Math"/>
          <w:sz w:val="20"/>
          <w:szCs w:val="20"/>
          <w:lang w:val="es-ES"/>
        </w:rPr>
        <w:t>veinticuatro de</w:t>
      </w:r>
      <w:r w:rsidR="00A15656">
        <w:rPr>
          <w:rFonts w:ascii="Museo Sans 300" w:hAnsi="Museo Sans 300" w:cs="Cambria Math"/>
          <w:sz w:val="20"/>
          <w:szCs w:val="20"/>
          <w:lang w:val="es-ES"/>
        </w:rPr>
        <w:t xml:space="preserve"> abril </w:t>
      </w:r>
      <w:r w:rsidR="005C2C35" w:rsidRPr="01F5E6E1">
        <w:rPr>
          <w:rFonts w:ascii="Museo Sans 300" w:hAnsi="Museo Sans 300" w:cs="Cambria Math"/>
          <w:sz w:val="20"/>
          <w:szCs w:val="20"/>
          <w:lang w:val="es-ES"/>
        </w:rPr>
        <w:t xml:space="preserve"> y veintiocho</w:t>
      </w:r>
      <w:r w:rsidRPr="01F5E6E1">
        <w:rPr>
          <w:rFonts w:ascii="Museo Sans 300" w:hAnsi="Museo Sans 300"/>
          <w:sz w:val="20"/>
          <w:szCs w:val="20"/>
          <w:lang w:val="es-ES"/>
        </w:rPr>
        <w:t xml:space="preserve"> de </w:t>
      </w:r>
      <w:r w:rsidR="005C2C35" w:rsidRPr="01F5E6E1">
        <w:rPr>
          <w:rFonts w:ascii="Museo Sans 300" w:hAnsi="Museo Sans 300"/>
          <w:sz w:val="20"/>
          <w:szCs w:val="20"/>
          <w:lang w:val="es-ES"/>
        </w:rPr>
        <w:t xml:space="preserve">mayo </w:t>
      </w:r>
      <w:r w:rsidRPr="01F5E6E1">
        <w:rPr>
          <w:rFonts w:ascii="Museo Sans 300" w:hAnsi="Museo Sans 300"/>
          <w:sz w:val="20"/>
          <w:szCs w:val="20"/>
          <w:lang w:val="es-ES"/>
        </w:rPr>
        <w:t xml:space="preserve">de </w:t>
      </w:r>
      <w:r w:rsidR="005C2C35" w:rsidRPr="01F5E6E1">
        <w:rPr>
          <w:rFonts w:ascii="Museo Sans 300" w:hAnsi="Museo Sans 300"/>
          <w:sz w:val="20"/>
          <w:szCs w:val="20"/>
          <w:lang w:val="es-ES"/>
        </w:rPr>
        <w:t>dos mil veinte</w:t>
      </w:r>
      <w:r w:rsidRPr="01F5E6E1">
        <w:rPr>
          <w:rFonts w:ascii="Museo Sans 300" w:hAnsi="Museo Sans 300"/>
          <w:sz w:val="20"/>
          <w:szCs w:val="20"/>
          <w:lang w:val="es-ES"/>
        </w:rPr>
        <w:t xml:space="preserve">, </w:t>
      </w:r>
      <w:r w:rsidR="00442334">
        <w:rPr>
          <w:rFonts w:ascii="Museo Sans 300" w:hAnsi="Museo Sans 300"/>
          <w:sz w:val="20"/>
          <w:szCs w:val="20"/>
          <w:lang w:val="es-ES"/>
        </w:rPr>
        <w:t xml:space="preserve">respectivamente, </w:t>
      </w:r>
      <w:r w:rsidRPr="01F5E6E1">
        <w:rPr>
          <w:rFonts w:ascii="Museo Sans 300" w:hAnsi="Museo Sans 300"/>
          <w:sz w:val="20"/>
          <w:szCs w:val="20"/>
          <w:lang w:val="es-ES"/>
        </w:rPr>
        <w:t>por lo que el plazo para pronunciarse</w:t>
      </w:r>
      <w:r w:rsidRPr="01F5E6E1">
        <w:rPr>
          <w:rFonts w:ascii="Museo Sans 300" w:hAnsi="Museo Sans 300" w:cs="Museo Sans 300"/>
          <w:sz w:val="20"/>
          <w:szCs w:val="20"/>
          <w:lang w:val="es-ES"/>
        </w:rPr>
        <w:t> </w:t>
      </w:r>
      <w:r w:rsidRPr="01F5E6E1">
        <w:rPr>
          <w:rFonts w:ascii="Museo Sans 300" w:hAnsi="Museo Sans 300"/>
          <w:sz w:val="20"/>
          <w:szCs w:val="20"/>
          <w:lang w:val="es-ES"/>
        </w:rPr>
        <w:t>venci</w:t>
      </w:r>
      <w:r w:rsidRPr="01F5E6E1">
        <w:rPr>
          <w:rFonts w:ascii="Museo Sans 300" w:hAnsi="Museo Sans 300" w:cs="Museo Sans 300"/>
          <w:sz w:val="20"/>
          <w:szCs w:val="20"/>
          <w:lang w:val="es-ES"/>
        </w:rPr>
        <w:t>ó</w:t>
      </w:r>
      <w:r w:rsidR="00442334">
        <w:rPr>
          <w:rFonts w:ascii="Museo Sans 300" w:hAnsi="Museo Sans 300" w:cs="Museo Sans 300"/>
          <w:sz w:val="20"/>
          <w:szCs w:val="20"/>
          <w:lang w:val="es-ES"/>
        </w:rPr>
        <w:t>, en el mismo orden,</w:t>
      </w:r>
      <w:r w:rsidRPr="01F5E6E1">
        <w:rPr>
          <w:rFonts w:ascii="Museo Sans 300" w:hAnsi="Museo Sans 300" w:cs="Museo Sans 300"/>
          <w:sz w:val="20"/>
          <w:szCs w:val="20"/>
          <w:lang w:val="es-ES"/>
        </w:rPr>
        <w:t> </w:t>
      </w:r>
      <w:r w:rsidRPr="01F5E6E1">
        <w:rPr>
          <w:rFonts w:ascii="Museo Sans 300" w:hAnsi="Museo Sans 300"/>
          <w:sz w:val="20"/>
          <w:szCs w:val="20"/>
        </w:rPr>
        <w:t>los</w:t>
      </w:r>
      <w:r w:rsidRPr="01F5E6E1">
        <w:rPr>
          <w:rFonts w:ascii="Cambria Math" w:hAnsi="Cambria Math" w:cs="Cambria Math"/>
          <w:sz w:val="20"/>
          <w:szCs w:val="20"/>
        </w:rPr>
        <w:t> </w:t>
      </w:r>
      <w:r w:rsidRPr="01F5E6E1">
        <w:rPr>
          <w:rFonts w:ascii="Museo Sans 300" w:hAnsi="Museo Sans 300"/>
          <w:sz w:val="20"/>
          <w:szCs w:val="20"/>
        </w:rPr>
        <w:t>d</w:t>
      </w:r>
      <w:r w:rsidRPr="01F5E6E1">
        <w:rPr>
          <w:rFonts w:ascii="Museo Sans 300" w:hAnsi="Museo Sans 300" w:cs="Museo Sans 300"/>
          <w:sz w:val="20"/>
          <w:szCs w:val="20"/>
        </w:rPr>
        <w:t>í</w:t>
      </w:r>
      <w:r w:rsidRPr="01F5E6E1">
        <w:rPr>
          <w:rFonts w:ascii="Museo Sans 300" w:hAnsi="Museo Sans 300"/>
          <w:sz w:val="20"/>
          <w:szCs w:val="20"/>
        </w:rPr>
        <w:t>as</w:t>
      </w:r>
      <w:r w:rsidRPr="01F5E6E1">
        <w:rPr>
          <w:rFonts w:ascii="Cambria Math" w:hAnsi="Cambria Math" w:cs="Cambria Math"/>
          <w:sz w:val="20"/>
          <w:szCs w:val="20"/>
        </w:rPr>
        <w:t> </w:t>
      </w:r>
      <w:r w:rsidR="0029411A" w:rsidRPr="008311C4">
        <w:rPr>
          <w:rFonts w:ascii="Museo Sans 300" w:hAnsi="Museo Sans 300" w:cs="Cambria Math"/>
          <w:sz w:val="20"/>
          <w:szCs w:val="20"/>
        </w:rPr>
        <w:t>veinti</w:t>
      </w:r>
      <w:r w:rsidR="0029411A">
        <w:rPr>
          <w:rFonts w:ascii="Museo Sans 300" w:hAnsi="Museo Sans 300" w:cs="Cambria Math"/>
          <w:sz w:val="20"/>
          <w:szCs w:val="20"/>
        </w:rPr>
        <w:t>dós</w:t>
      </w:r>
      <w:r w:rsidR="00C46A8D" w:rsidRPr="008311C4">
        <w:rPr>
          <w:rFonts w:ascii="Museo Sans 300" w:hAnsi="Museo Sans 300" w:cs="Cambria Math"/>
          <w:sz w:val="20"/>
          <w:szCs w:val="20"/>
        </w:rPr>
        <w:t xml:space="preserve"> de mayo</w:t>
      </w:r>
      <w:r w:rsidR="00C46A8D">
        <w:rPr>
          <w:rFonts w:ascii="Cambria Math" w:hAnsi="Cambria Math" w:cs="Cambria Math"/>
          <w:sz w:val="20"/>
          <w:szCs w:val="20"/>
        </w:rPr>
        <w:t xml:space="preserve"> </w:t>
      </w:r>
      <w:r w:rsidR="005C2C35" w:rsidRPr="01F5E6E1">
        <w:rPr>
          <w:rFonts w:ascii="Museo Sans 300" w:hAnsi="Museo Sans 300" w:cs="Cambria Math"/>
          <w:sz w:val="20"/>
          <w:szCs w:val="20"/>
        </w:rPr>
        <w:t xml:space="preserve"> y </w:t>
      </w:r>
      <w:r w:rsidR="00B51D5C" w:rsidRPr="01F5E6E1">
        <w:rPr>
          <w:rFonts w:ascii="Museo Sans 300" w:hAnsi="Museo Sans 300" w:cs="Cambria Math"/>
          <w:sz w:val="20"/>
          <w:szCs w:val="20"/>
        </w:rPr>
        <w:t>veinti</w:t>
      </w:r>
      <w:r w:rsidR="00B51D5C">
        <w:rPr>
          <w:rFonts w:ascii="Museo Sans 300" w:hAnsi="Museo Sans 300" w:cs="Cambria Math"/>
          <w:sz w:val="20"/>
          <w:szCs w:val="20"/>
        </w:rPr>
        <w:t>séis</w:t>
      </w:r>
      <w:r w:rsidR="005C2C35" w:rsidRPr="01F5E6E1">
        <w:rPr>
          <w:rFonts w:ascii="Museo Sans 300" w:hAnsi="Museo Sans 300" w:cs="Cambria Math"/>
          <w:sz w:val="20"/>
          <w:szCs w:val="20"/>
        </w:rPr>
        <w:t xml:space="preserve"> de junio del mismo año. </w:t>
      </w:r>
    </w:p>
    <w:p w14:paraId="7CEC2DD4" w14:textId="77777777" w:rsidR="00B910E3" w:rsidRPr="006872D0" w:rsidRDefault="00B910E3" w:rsidP="00B910E3">
      <w:pPr>
        <w:spacing w:after="0" w:line="0" w:lineRule="atLeast"/>
        <w:ind w:left="567"/>
        <w:jc w:val="both"/>
        <w:rPr>
          <w:rFonts w:ascii="Museo Sans 300" w:hAnsi="Museo Sans 300"/>
          <w:bCs/>
          <w:sz w:val="20"/>
          <w:szCs w:val="20"/>
        </w:rPr>
      </w:pPr>
      <w:r w:rsidRPr="006872D0">
        <w:rPr>
          <w:rFonts w:ascii="Museo Sans 300" w:hAnsi="Museo Sans 300"/>
          <w:bCs/>
          <w:sz w:val="20"/>
          <w:szCs w:val="20"/>
        </w:rPr>
        <w:t> </w:t>
      </w:r>
    </w:p>
    <w:p w14:paraId="3D3F3E9C" w14:textId="6956ED58" w:rsidR="00C62BA5" w:rsidRPr="006872D0" w:rsidRDefault="00B910E3" w:rsidP="006872D0">
      <w:pPr>
        <w:spacing w:after="0" w:line="0" w:lineRule="atLeast"/>
        <w:ind w:left="567"/>
        <w:jc w:val="both"/>
        <w:rPr>
          <w:rFonts w:ascii="Museo Sans 500" w:hAnsi="Museo Sans 500"/>
          <w:b/>
          <w:bCs/>
          <w:sz w:val="20"/>
          <w:szCs w:val="20"/>
          <w:lang w:val="es-MX"/>
        </w:rPr>
      </w:pPr>
      <w:r w:rsidRPr="00B910E3">
        <w:rPr>
          <w:rFonts w:ascii="Museo Sans 300" w:hAnsi="Museo Sans 300"/>
          <w:bCs/>
          <w:sz w:val="20"/>
          <w:szCs w:val="20"/>
          <w:lang w:val="es-ES"/>
        </w:rPr>
        <w:t xml:space="preserve">El día dieciocho de </w:t>
      </w:r>
      <w:r w:rsidR="00A44D00">
        <w:rPr>
          <w:rFonts w:ascii="Museo Sans 300" w:hAnsi="Museo Sans 300"/>
          <w:bCs/>
          <w:sz w:val="20"/>
          <w:szCs w:val="20"/>
          <w:lang w:val="es-ES"/>
        </w:rPr>
        <w:t>mayo del año dos mil veinte</w:t>
      </w:r>
      <w:r w:rsidRPr="00B910E3">
        <w:rPr>
          <w:rFonts w:ascii="Museo Sans 300" w:hAnsi="Museo Sans 300"/>
          <w:bCs/>
          <w:sz w:val="20"/>
          <w:szCs w:val="20"/>
          <w:lang w:val="es-ES"/>
        </w:rPr>
        <w:t xml:space="preserve">, el ingeniero </w:t>
      </w:r>
      <w:proofErr w:type="spellStart"/>
      <w:r w:rsidR="00B51D5C">
        <w:rPr>
          <w:rFonts w:ascii="Museo Sans 300" w:hAnsi="Museo Sans 300"/>
          <w:sz w:val="20"/>
          <w:szCs w:val="20"/>
          <w:lang w:val="es-MX"/>
        </w:rPr>
        <w:t>Xxxxxx</w:t>
      </w:r>
      <w:proofErr w:type="spellEnd"/>
      <w:r w:rsidR="00FF5D8A">
        <w:rPr>
          <w:rFonts w:ascii="Museo Sans 300" w:hAnsi="Museo Sans 300"/>
          <w:sz w:val="20"/>
          <w:szCs w:val="20"/>
          <w:lang w:val="es-MX"/>
        </w:rPr>
        <w:t>, actuando en la calidad antes mencionada</w:t>
      </w:r>
      <w:r w:rsidRPr="00B910E3">
        <w:rPr>
          <w:rFonts w:ascii="Museo Sans 300" w:hAnsi="Museo Sans 300"/>
          <w:bCs/>
          <w:sz w:val="20"/>
          <w:szCs w:val="20"/>
          <w:lang w:val="es-ES"/>
        </w:rPr>
        <w:t>, presentó un escrito en el cual reiteró los argumentos y pruebas documentales presentadas.</w:t>
      </w:r>
      <w:r w:rsidRPr="00B910E3">
        <w:rPr>
          <w:rFonts w:ascii="Museo Sans 300" w:hAnsi="Museo Sans 300"/>
          <w:bCs/>
          <w:sz w:val="20"/>
          <w:szCs w:val="20"/>
        </w:rPr>
        <w:t> </w:t>
      </w:r>
      <w:r w:rsidR="00A44D00">
        <w:rPr>
          <w:rFonts w:ascii="Museo Sans 300" w:hAnsi="Museo Sans 300"/>
          <w:bCs/>
          <w:sz w:val="20"/>
          <w:szCs w:val="20"/>
          <w:lang w:val="es-ES"/>
        </w:rPr>
        <w:t xml:space="preserve">Por su parte, </w:t>
      </w:r>
      <w:r w:rsidRPr="00B910E3">
        <w:rPr>
          <w:rFonts w:ascii="Museo Sans 300" w:hAnsi="Museo Sans 300"/>
          <w:bCs/>
          <w:sz w:val="20"/>
          <w:szCs w:val="20"/>
          <w:lang w:val="es-ES"/>
        </w:rPr>
        <w:t>el se</w:t>
      </w:r>
      <w:r w:rsidR="00A44D00">
        <w:rPr>
          <w:rFonts w:ascii="Museo Sans 300" w:hAnsi="Museo Sans 300"/>
          <w:bCs/>
          <w:sz w:val="20"/>
          <w:szCs w:val="20"/>
          <w:lang w:val="es-ES"/>
        </w:rPr>
        <w:t xml:space="preserve">ñor </w:t>
      </w:r>
      <w:proofErr w:type="spellStart"/>
      <w:r w:rsidR="00B51D5C">
        <w:rPr>
          <w:rFonts w:ascii="Museo Sans 300" w:hAnsi="Museo Sans 300"/>
          <w:bCs/>
          <w:sz w:val="20"/>
          <w:szCs w:val="20"/>
          <w:lang w:val="es-ES"/>
        </w:rPr>
        <w:t>xxxxx</w:t>
      </w:r>
      <w:proofErr w:type="spellEnd"/>
      <w:r w:rsidR="00B51D5C">
        <w:rPr>
          <w:rFonts w:ascii="Museo Sans 300" w:hAnsi="Museo Sans 300"/>
          <w:bCs/>
          <w:sz w:val="20"/>
          <w:szCs w:val="20"/>
          <w:lang w:val="es-ES"/>
        </w:rPr>
        <w:t xml:space="preserve"> </w:t>
      </w:r>
      <w:r w:rsidR="00A44D00">
        <w:rPr>
          <w:rFonts w:ascii="Museo Sans 300" w:hAnsi="Museo Sans 300"/>
          <w:bCs/>
          <w:sz w:val="20"/>
          <w:szCs w:val="20"/>
          <w:lang w:val="es-ES"/>
        </w:rPr>
        <w:t xml:space="preserve">no presentó documentación para ser analizada. </w:t>
      </w:r>
    </w:p>
    <w:p w14:paraId="581DF8EB" w14:textId="77777777" w:rsidR="00340FDC" w:rsidRDefault="00340FDC" w:rsidP="006872D0">
      <w:pPr>
        <w:pStyle w:val="Prrafodelista"/>
        <w:spacing w:line="0" w:lineRule="atLeast"/>
        <w:ind w:left="1134"/>
        <w:jc w:val="both"/>
        <w:rPr>
          <w:rFonts w:ascii="Museo Sans 500" w:hAnsi="Museo Sans 500"/>
          <w:b/>
          <w:bCs/>
          <w:sz w:val="20"/>
          <w:szCs w:val="20"/>
          <w:lang w:val="es-MX"/>
        </w:rPr>
      </w:pPr>
    </w:p>
    <w:p w14:paraId="2874F092" w14:textId="20C86DC7" w:rsidR="00A11774" w:rsidRPr="00B26D91" w:rsidRDefault="00B26D91" w:rsidP="00B26D91">
      <w:pPr>
        <w:pStyle w:val="Prrafodelista"/>
        <w:numPr>
          <w:ilvl w:val="2"/>
          <w:numId w:val="21"/>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 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426ACB04" w14:textId="7F0E507F" w:rsidR="00E55587" w:rsidRPr="00E55587" w:rsidRDefault="00EC05C2" w:rsidP="00E55587">
      <w:pPr>
        <w:spacing w:after="0" w:line="0" w:lineRule="atLeast"/>
        <w:ind w:left="567"/>
        <w:jc w:val="both"/>
        <w:rPr>
          <w:rFonts w:ascii="Museo Sans 300" w:hAnsi="Museo Sans 300"/>
          <w:bCs/>
          <w:sz w:val="20"/>
          <w:szCs w:val="20"/>
        </w:rPr>
      </w:pPr>
      <w:r w:rsidRPr="000B768D">
        <w:rPr>
          <w:rFonts w:ascii="Museo Sans 300" w:hAnsi="Museo Sans 300"/>
          <w:bCs/>
          <w:sz w:val="20"/>
          <w:szCs w:val="20"/>
          <w:lang w:val="es-ES_tradnl"/>
        </w:rPr>
        <w:t xml:space="preserve">Por medio del acuerdo N.° </w:t>
      </w:r>
      <w:r w:rsidR="00E55587" w:rsidRPr="00E55587">
        <w:rPr>
          <w:rFonts w:ascii="Museo Sans 300" w:hAnsi="Museo Sans 300"/>
          <w:bCs/>
          <w:sz w:val="20"/>
          <w:szCs w:val="20"/>
          <w:lang w:val="es-ES"/>
        </w:rPr>
        <w:t>E-757-2020</w:t>
      </w:r>
      <w:r w:rsidR="00442334">
        <w:rPr>
          <w:rFonts w:ascii="Museo Sans 300" w:hAnsi="Museo Sans 300"/>
          <w:bCs/>
          <w:sz w:val="20"/>
          <w:szCs w:val="20"/>
          <w:lang w:val="es-ES"/>
        </w:rPr>
        <w:t>-</w:t>
      </w:r>
      <w:r w:rsidR="00E55587" w:rsidRPr="00E55587">
        <w:rPr>
          <w:rFonts w:ascii="Museo Sans 300" w:hAnsi="Museo Sans 300"/>
          <w:bCs/>
          <w:sz w:val="20"/>
          <w:szCs w:val="20"/>
          <w:lang w:val="es-ES"/>
        </w:rPr>
        <w:t>CAU</w:t>
      </w:r>
      <w:r w:rsidR="00442334">
        <w:rPr>
          <w:rFonts w:ascii="Museo Sans 300" w:hAnsi="Museo Sans 300"/>
          <w:bCs/>
          <w:sz w:val="20"/>
          <w:szCs w:val="20"/>
          <w:lang w:val="es-ES"/>
        </w:rPr>
        <w:t>,</w:t>
      </w:r>
      <w:r w:rsidR="00E55587" w:rsidRPr="00E55587">
        <w:rPr>
          <w:rFonts w:ascii="Museo Sans 300" w:hAnsi="Museo Sans 300"/>
          <w:bCs/>
          <w:sz w:val="20"/>
          <w:szCs w:val="20"/>
          <w:lang w:val="es-ES"/>
        </w:rPr>
        <w:t xml:space="preserve"> de fecha tres de julio de año</w:t>
      </w:r>
      <w:r w:rsidR="00C916A8">
        <w:rPr>
          <w:rFonts w:ascii="Museo Sans 300" w:hAnsi="Museo Sans 300"/>
          <w:bCs/>
          <w:sz w:val="20"/>
          <w:szCs w:val="20"/>
          <w:lang w:val="es-ES"/>
        </w:rPr>
        <w:t xml:space="preserve"> dos mil veinte</w:t>
      </w:r>
      <w:r w:rsidR="00E55587" w:rsidRPr="00E55587">
        <w:rPr>
          <w:rFonts w:ascii="Museo Sans 300" w:hAnsi="Museo Sans 300"/>
          <w:bCs/>
          <w:sz w:val="20"/>
          <w:szCs w:val="20"/>
          <w:lang w:val="es-ES"/>
        </w:rPr>
        <w:t xml:space="preserve">, se comisionó al CAU para que rindiera un informe técnico en el cual </w:t>
      </w:r>
      <w:r w:rsidR="00E55587" w:rsidRPr="00E55587">
        <w:rPr>
          <w:rFonts w:ascii="Museo Sans 300" w:hAnsi="Museo Sans 300"/>
          <w:bCs/>
          <w:sz w:val="20"/>
          <w:szCs w:val="20"/>
        </w:rPr>
        <w:t>estableciera el origen de los daños reclamados y, de ser procedente, la compensación económica correspondiente.</w:t>
      </w:r>
    </w:p>
    <w:p w14:paraId="15FB24CF" w14:textId="77777777" w:rsidR="00E55587" w:rsidRPr="00E55587" w:rsidRDefault="00E55587" w:rsidP="00E55587">
      <w:pPr>
        <w:spacing w:after="0" w:line="0" w:lineRule="atLeast"/>
        <w:ind w:left="567"/>
        <w:jc w:val="both"/>
        <w:rPr>
          <w:rFonts w:ascii="Museo Sans 300" w:hAnsi="Museo Sans 300"/>
          <w:bCs/>
          <w:sz w:val="20"/>
          <w:szCs w:val="20"/>
          <w:lang w:val="es-ES"/>
        </w:rPr>
      </w:pPr>
    </w:p>
    <w:p w14:paraId="6EB45860" w14:textId="7C1B4277" w:rsidR="003A4671" w:rsidRDefault="00E55587" w:rsidP="00E55587">
      <w:pPr>
        <w:spacing w:after="0" w:line="0" w:lineRule="atLeast"/>
        <w:ind w:left="567"/>
        <w:jc w:val="both"/>
        <w:rPr>
          <w:rFonts w:ascii="Museo Sans 300" w:hAnsi="Museo Sans 300"/>
          <w:color w:val="000000"/>
          <w:sz w:val="20"/>
          <w:szCs w:val="20"/>
        </w:rPr>
      </w:pPr>
      <w:r w:rsidRPr="01F5E6E1">
        <w:rPr>
          <w:rFonts w:ascii="Museo Sans 300" w:hAnsi="Museo Sans 300"/>
          <w:sz w:val="20"/>
          <w:szCs w:val="20"/>
          <w:lang w:val="es-ES"/>
        </w:rPr>
        <w:t xml:space="preserve">Dicho acuerdo fue notificado a la distribuidora </w:t>
      </w:r>
      <w:r w:rsidR="00C916A8" w:rsidRPr="01F5E6E1">
        <w:rPr>
          <w:rFonts w:ascii="Museo Sans 300" w:hAnsi="Museo Sans 300"/>
          <w:sz w:val="20"/>
          <w:szCs w:val="20"/>
          <w:lang w:val="es-ES"/>
        </w:rPr>
        <w:t xml:space="preserve">y al usuario </w:t>
      </w:r>
      <w:proofErr w:type="gramStart"/>
      <w:r w:rsidR="6214DF66" w:rsidRPr="01F5E6E1">
        <w:rPr>
          <w:rFonts w:ascii="Museo Sans 300" w:hAnsi="Museo Sans 300"/>
          <w:sz w:val="20"/>
          <w:szCs w:val="20"/>
          <w:lang w:val="es-ES"/>
        </w:rPr>
        <w:t>los</w:t>
      </w:r>
      <w:proofErr w:type="gramEnd"/>
      <w:r w:rsidR="6214DF66" w:rsidRPr="01F5E6E1">
        <w:rPr>
          <w:rFonts w:ascii="Museo Sans 300" w:hAnsi="Museo Sans 300"/>
          <w:sz w:val="20"/>
          <w:szCs w:val="20"/>
          <w:lang w:val="es-ES"/>
        </w:rPr>
        <w:t xml:space="preserve"> días</w:t>
      </w:r>
      <w:r w:rsidR="00674601" w:rsidRPr="01F5E6E1">
        <w:rPr>
          <w:rFonts w:ascii="Museo Sans 300" w:hAnsi="Museo Sans 300"/>
          <w:sz w:val="20"/>
          <w:szCs w:val="20"/>
          <w:lang w:val="es-ES"/>
        </w:rPr>
        <w:t xml:space="preserve"> </w:t>
      </w:r>
      <w:r w:rsidRPr="01F5E6E1">
        <w:rPr>
          <w:rFonts w:ascii="Museo Sans 300" w:hAnsi="Museo Sans 300"/>
          <w:sz w:val="20"/>
          <w:szCs w:val="20"/>
          <w:lang w:val="es-ES"/>
        </w:rPr>
        <w:t xml:space="preserve">nueve </w:t>
      </w:r>
      <w:r w:rsidR="00C916A8" w:rsidRPr="01F5E6E1">
        <w:rPr>
          <w:rFonts w:ascii="Museo Sans 300" w:hAnsi="Museo Sans 300"/>
          <w:sz w:val="20"/>
          <w:szCs w:val="20"/>
          <w:lang w:val="es-ES"/>
        </w:rPr>
        <w:t xml:space="preserve">y diecisiete </w:t>
      </w:r>
      <w:r w:rsidRPr="01F5E6E1">
        <w:rPr>
          <w:rFonts w:ascii="Museo Sans 300" w:hAnsi="Museo Sans 300"/>
          <w:sz w:val="20"/>
          <w:szCs w:val="20"/>
          <w:lang w:val="es-ES"/>
        </w:rPr>
        <w:t>de julio de</w:t>
      </w:r>
      <w:r w:rsidR="00C916A8" w:rsidRPr="01F5E6E1">
        <w:rPr>
          <w:rFonts w:ascii="Museo Sans 300" w:hAnsi="Museo Sans 300"/>
          <w:sz w:val="20"/>
          <w:szCs w:val="20"/>
          <w:lang w:val="es-ES"/>
        </w:rPr>
        <w:t>l</w:t>
      </w:r>
      <w:r w:rsidR="00C62BA5" w:rsidRPr="01F5E6E1">
        <w:rPr>
          <w:rFonts w:ascii="Museo Sans 300" w:hAnsi="Museo Sans 300"/>
          <w:sz w:val="20"/>
          <w:szCs w:val="20"/>
          <w:lang w:val="es-ES"/>
        </w:rPr>
        <w:t xml:space="preserve"> </w:t>
      </w:r>
      <w:r w:rsidRPr="01F5E6E1">
        <w:rPr>
          <w:rFonts w:ascii="Museo Sans 300" w:hAnsi="Museo Sans 300"/>
          <w:sz w:val="20"/>
          <w:szCs w:val="20"/>
          <w:lang w:val="es-ES"/>
        </w:rPr>
        <w:t>año</w:t>
      </w:r>
      <w:r w:rsidR="00C916A8" w:rsidRPr="01F5E6E1">
        <w:rPr>
          <w:rFonts w:ascii="Museo Sans 300" w:hAnsi="Museo Sans 300"/>
          <w:sz w:val="20"/>
          <w:szCs w:val="20"/>
          <w:lang w:val="es-ES"/>
        </w:rPr>
        <w:t xml:space="preserve"> recién pasado, respectivamente.</w:t>
      </w:r>
      <w:bookmarkStart w:id="1" w:name="_Hlk55832550"/>
      <w:bookmarkEnd w:id="1"/>
    </w:p>
    <w:p w14:paraId="5CC46D48" w14:textId="76A14AA1" w:rsidR="00B54600" w:rsidRDefault="00B54600" w:rsidP="00B54600">
      <w:pPr>
        <w:spacing w:after="0" w:line="0" w:lineRule="atLeast"/>
        <w:ind w:left="567"/>
        <w:jc w:val="both"/>
        <w:rPr>
          <w:rFonts w:ascii="Museo Sans 300" w:hAnsi="Museo Sans 300"/>
          <w:color w:val="000000"/>
          <w:sz w:val="20"/>
          <w:szCs w:val="20"/>
        </w:rPr>
      </w:pPr>
    </w:p>
    <w:p w14:paraId="3DC39EC6" w14:textId="16118898" w:rsidR="004878AA" w:rsidRDefault="007A668C" w:rsidP="00932716">
      <w:pPr>
        <w:spacing w:line="0" w:lineRule="atLeast"/>
        <w:ind w:left="567"/>
        <w:jc w:val="both"/>
        <w:rPr>
          <w:rFonts w:ascii="Museo Sans 300" w:hAnsi="Museo Sans 300"/>
          <w:color w:val="000000"/>
          <w:sz w:val="20"/>
          <w:szCs w:val="20"/>
        </w:rPr>
      </w:pPr>
      <w:r>
        <w:rPr>
          <w:rFonts w:ascii="Museo Sans 300" w:hAnsi="Museo Sans 300"/>
          <w:color w:val="000000"/>
          <w:sz w:val="20"/>
          <w:szCs w:val="20"/>
        </w:rPr>
        <w:lastRenderedPageBreak/>
        <w:t>El día veinti</w:t>
      </w:r>
      <w:r w:rsidR="00A270FF">
        <w:rPr>
          <w:rFonts w:ascii="Museo Sans 300" w:hAnsi="Museo Sans 300"/>
          <w:color w:val="000000"/>
          <w:sz w:val="20"/>
          <w:szCs w:val="20"/>
        </w:rPr>
        <w:t>uno</w:t>
      </w:r>
      <w:r>
        <w:rPr>
          <w:rFonts w:ascii="Museo Sans 300" w:hAnsi="Museo Sans 300"/>
          <w:color w:val="000000"/>
          <w:sz w:val="20"/>
          <w:szCs w:val="20"/>
        </w:rPr>
        <w:t xml:space="preserve"> de </w:t>
      </w:r>
      <w:r w:rsidR="00A270FF">
        <w:rPr>
          <w:rFonts w:ascii="Museo Sans 300" w:hAnsi="Museo Sans 300"/>
          <w:color w:val="000000"/>
          <w:sz w:val="20"/>
          <w:szCs w:val="20"/>
        </w:rPr>
        <w:t>agosto</w:t>
      </w:r>
      <w:r>
        <w:rPr>
          <w:rFonts w:ascii="Museo Sans 300" w:hAnsi="Museo Sans 300"/>
          <w:color w:val="000000"/>
          <w:sz w:val="20"/>
          <w:szCs w:val="20"/>
        </w:rPr>
        <w:t xml:space="preserve"> del año</w:t>
      </w:r>
      <w:r w:rsidR="00674601">
        <w:rPr>
          <w:rFonts w:ascii="Museo Sans 300" w:hAnsi="Museo Sans 300"/>
          <w:color w:val="000000"/>
          <w:sz w:val="20"/>
          <w:szCs w:val="20"/>
        </w:rPr>
        <w:t xml:space="preserve"> dos mil veinte</w:t>
      </w:r>
      <w:r>
        <w:rPr>
          <w:rFonts w:ascii="Museo Sans 300" w:hAnsi="Museo Sans 300"/>
          <w:color w:val="000000"/>
          <w:sz w:val="20"/>
          <w:szCs w:val="20"/>
        </w:rPr>
        <w:t xml:space="preserve">, </w:t>
      </w:r>
      <w:r w:rsidR="0091363B">
        <w:rPr>
          <w:rFonts w:ascii="Museo Sans 300" w:hAnsi="Museo Sans 300"/>
          <w:color w:val="000000"/>
          <w:sz w:val="20"/>
          <w:szCs w:val="20"/>
        </w:rPr>
        <w:t>el CAU rindió el informe técnico N.° IT-</w:t>
      </w:r>
      <w:r w:rsidR="00A270FF">
        <w:rPr>
          <w:rFonts w:ascii="Museo Sans 300" w:hAnsi="Museo Sans 300"/>
          <w:color w:val="000000"/>
          <w:sz w:val="20"/>
          <w:szCs w:val="20"/>
        </w:rPr>
        <w:t>245</w:t>
      </w:r>
      <w:r w:rsidR="0091363B">
        <w:rPr>
          <w:rFonts w:ascii="Museo Sans 300" w:hAnsi="Museo Sans 300"/>
          <w:color w:val="000000"/>
          <w:sz w:val="20"/>
          <w:szCs w:val="20"/>
        </w:rPr>
        <w:t>-</w:t>
      </w:r>
      <w:r w:rsidR="00B51D5C">
        <w:rPr>
          <w:rFonts w:ascii="Museo Sans 300" w:hAnsi="Museo Sans 300"/>
          <w:color w:val="000000"/>
          <w:sz w:val="20"/>
          <w:szCs w:val="20"/>
        </w:rPr>
        <w:t>xxxxxx</w:t>
      </w:r>
      <w:r w:rsidR="0091363B">
        <w:rPr>
          <w:rFonts w:ascii="Museo Sans 300" w:hAnsi="Museo Sans 300"/>
          <w:color w:val="000000"/>
          <w:sz w:val="20"/>
          <w:szCs w:val="20"/>
        </w:rPr>
        <w:t xml:space="preserve">-CAU, por </w:t>
      </w:r>
      <w:r w:rsidR="002D60CE">
        <w:rPr>
          <w:rFonts w:ascii="Museo Sans 300" w:hAnsi="Museo Sans 300"/>
          <w:color w:val="000000"/>
          <w:sz w:val="20"/>
          <w:szCs w:val="20"/>
        </w:rPr>
        <w:t>medio del cual estableció lo siguiente:</w:t>
      </w:r>
    </w:p>
    <w:p w14:paraId="1BEA274C" w14:textId="314D6BE6" w:rsidR="00BB3EDB" w:rsidRDefault="009F0D34" w:rsidP="00F848CD">
      <w:pPr>
        <w:spacing w:line="240" w:lineRule="auto"/>
        <w:ind w:left="993" w:right="425"/>
        <w:jc w:val="both"/>
        <w:rPr>
          <w:rFonts w:ascii="Museo Sans 300" w:hAnsi="Museo Sans 300"/>
          <w:color w:val="000000"/>
          <w:sz w:val="16"/>
          <w:szCs w:val="16"/>
        </w:rPr>
      </w:pPr>
      <w:r>
        <w:rPr>
          <w:rFonts w:ascii="Museo Sans 300" w:hAnsi="Museo Sans 300"/>
          <w:color w:val="000000"/>
          <w:sz w:val="16"/>
          <w:szCs w:val="16"/>
        </w:rPr>
        <w:t>“</w:t>
      </w:r>
      <w:r w:rsidR="00BB3EDB">
        <w:rPr>
          <w:rFonts w:ascii="Museo Sans 300" w:hAnsi="Museo Sans 300"/>
          <w:color w:val="000000"/>
          <w:sz w:val="16"/>
          <w:szCs w:val="16"/>
        </w:rPr>
        <w:t>[…]</w:t>
      </w:r>
      <w:r w:rsidR="00A912BB" w:rsidRPr="00F848CD">
        <w:rPr>
          <w:rFonts w:ascii="Museo Sans 300" w:hAnsi="Museo Sans 300"/>
          <w:color w:val="000000"/>
          <w:sz w:val="16"/>
          <w:szCs w:val="16"/>
        </w:rPr>
        <w:t xml:space="preserve"> </w:t>
      </w:r>
    </w:p>
    <w:p w14:paraId="0912D368" w14:textId="65E8BBE3" w:rsidR="00BB3EDB" w:rsidRPr="00BB3EDB" w:rsidRDefault="00BB3EDB" w:rsidP="00BB3EDB">
      <w:pPr>
        <w:spacing w:line="240" w:lineRule="auto"/>
        <w:ind w:left="1251" w:right="425"/>
        <w:rPr>
          <w:rFonts w:ascii="Museo Sans 300" w:hAnsi="Museo Sans 300" w:cs="Arial"/>
          <w:b/>
          <w:sz w:val="16"/>
          <w:szCs w:val="16"/>
          <w:lang w:val="es-MX"/>
        </w:rPr>
      </w:pPr>
      <w:r w:rsidRPr="00BB3EDB">
        <w:rPr>
          <w:rFonts w:ascii="Museo Sans 300" w:hAnsi="Museo Sans 300" w:cs="Arial"/>
          <w:sz w:val="16"/>
          <w:szCs w:val="16"/>
        </w:rPr>
        <w:t xml:space="preserve">De acuerdo con los argumentos expuestos por las partes involucradas, se procedió a efectuar el análisis de la información que fue presentada por la empresa distribuidora CAESS. </w:t>
      </w:r>
    </w:p>
    <w:p w14:paraId="1C00CBC9" w14:textId="77777777" w:rsidR="00BB3EDB" w:rsidRPr="00BB3EDB" w:rsidRDefault="00BB3EDB" w:rsidP="00BB3EDB">
      <w:pPr>
        <w:numPr>
          <w:ilvl w:val="3"/>
          <w:numId w:val="30"/>
        </w:numPr>
        <w:spacing w:line="240" w:lineRule="auto"/>
        <w:ind w:right="425"/>
        <w:jc w:val="both"/>
        <w:rPr>
          <w:rFonts w:ascii="Museo Sans 300" w:hAnsi="Museo Sans 300" w:cs="Arial"/>
          <w:b/>
          <w:sz w:val="16"/>
          <w:szCs w:val="16"/>
        </w:rPr>
      </w:pPr>
      <w:r w:rsidRPr="00BB3EDB">
        <w:rPr>
          <w:rFonts w:ascii="Museo Sans 300" w:hAnsi="Museo Sans 300" w:cs="Arial"/>
          <w:b/>
          <w:sz w:val="16"/>
          <w:szCs w:val="16"/>
        </w:rPr>
        <w:t>Inspección técnica realizada por parte de CAESS</w:t>
      </w:r>
    </w:p>
    <w:p w14:paraId="5F3E2571" w14:textId="23C8276F" w:rsidR="00BB3EDB" w:rsidRPr="00BB3EDB" w:rsidRDefault="00BB3EDB" w:rsidP="00BB3EDB">
      <w:pPr>
        <w:spacing w:line="240" w:lineRule="auto"/>
        <w:ind w:left="1251" w:right="425"/>
        <w:jc w:val="both"/>
        <w:rPr>
          <w:rFonts w:ascii="Museo Sans 300" w:hAnsi="Museo Sans 300" w:cs="Arial"/>
          <w:sz w:val="16"/>
          <w:szCs w:val="16"/>
        </w:rPr>
      </w:pPr>
      <w:r w:rsidRPr="00BB3EDB">
        <w:rPr>
          <w:rFonts w:ascii="Museo Sans 300" w:hAnsi="Museo Sans 300" w:cs="Arial"/>
          <w:sz w:val="16"/>
          <w:szCs w:val="16"/>
        </w:rPr>
        <w:t xml:space="preserve">Ante el reclamo interpuesto por el señor </w:t>
      </w:r>
      <w:proofErr w:type="spellStart"/>
      <w:r w:rsidR="00B51D5C">
        <w:rPr>
          <w:rFonts w:ascii="Museo Sans 300" w:hAnsi="Museo Sans 300" w:cs="Arial"/>
          <w:b/>
          <w:bCs/>
          <w:sz w:val="16"/>
          <w:szCs w:val="16"/>
        </w:rPr>
        <w:t>xxxxx</w:t>
      </w:r>
      <w:proofErr w:type="spellEnd"/>
      <w:r w:rsidRPr="00BB3EDB">
        <w:rPr>
          <w:rFonts w:ascii="Museo Sans 300" w:hAnsi="Museo Sans 300" w:cs="Arial"/>
          <w:sz w:val="16"/>
          <w:szCs w:val="16"/>
        </w:rPr>
        <w:t xml:space="preserve">, la empresa distribuidora CAESS realizó una inspección técnica por daños a equipos el día 6 de diciembre de 2019 en las instalaciones del suministro afectado. De las fotografías tomadas en dicha inspección y los comentarios expresados en el Acta de Inspección por Aviso de Daños en Aparatos, se extrae lo siguiente: </w:t>
      </w:r>
    </w:p>
    <w:p w14:paraId="42663BEB" w14:textId="39C2E17A" w:rsidR="00BB3EDB" w:rsidRPr="00BB3EDB" w:rsidRDefault="00BB3EDB" w:rsidP="00B51D5C">
      <w:pPr>
        <w:spacing w:line="240" w:lineRule="auto"/>
        <w:ind w:left="993" w:right="425"/>
        <w:jc w:val="both"/>
        <w:rPr>
          <w:rFonts w:ascii="Museo Sans 300" w:hAnsi="Museo Sans 300" w:cs="Arial"/>
          <w:b/>
          <w:sz w:val="16"/>
          <w:szCs w:val="16"/>
        </w:rPr>
      </w:pPr>
      <w:r w:rsidRPr="01F5E6E1">
        <w:rPr>
          <w:rFonts w:ascii="Museo Sans 300" w:hAnsi="Museo Sans 300" w:cs="Arial"/>
          <w:i/>
          <w:iCs/>
          <w:sz w:val="16"/>
          <w:szCs w:val="16"/>
        </w:rPr>
        <w:t xml:space="preserve">     </w:t>
      </w:r>
      <w:r w:rsidRPr="00BB3EDB">
        <w:rPr>
          <w:rFonts w:ascii="Museo Sans 300" w:hAnsi="Museo Sans 300" w:cs="Arial"/>
          <w:b/>
          <w:sz w:val="16"/>
          <w:szCs w:val="16"/>
        </w:rPr>
        <w:t>Bitácora de operaciones</w:t>
      </w:r>
    </w:p>
    <w:p w14:paraId="3E6E8E98" w14:textId="77777777" w:rsidR="00BB3EDB" w:rsidRPr="00BB3EDB" w:rsidRDefault="00BB3EDB" w:rsidP="00BB3EDB">
      <w:pPr>
        <w:spacing w:line="240" w:lineRule="auto"/>
        <w:ind w:left="1251" w:right="425"/>
        <w:jc w:val="both"/>
        <w:rPr>
          <w:rFonts w:ascii="Museo Sans 300" w:hAnsi="Museo Sans 300" w:cs="Arial"/>
          <w:sz w:val="16"/>
          <w:szCs w:val="16"/>
        </w:rPr>
      </w:pPr>
      <w:r w:rsidRPr="00BB3EDB">
        <w:rPr>
          <w:rFonts w:ascii="Museo Sans 300" w:hAnsi="Museo Sans 300" w:cs="Arial"/>
          <w:sz w:val="16"/>
          <w:szCs w:val="16"/>
        </w:rPr>
        <w:t xml:space="preserve">Con base en la información presentada por la empresa distribuidora, se procedió a efectuar un análisis de los eventos registrados en la bitácora de operaciones correspondientes a las fechas del 29 de noviembre al 1 de diciembre de 2109, con el objetivo de identificar algún evento que esté asociado con el incidente reportado por el usuario con esa misma fecha. </w:t>
      </w:r>
    </w:p>
    <w:p w14:paraId="530C1457" w14:textId="60616A74" w:rsidR="00BB3EDB" w:rsidRPr="00BB3EDB" w:rsidRDefault="00BB3EDB" w:rsidP="00BB3EDB">
      <w:pPr>
        <w:spacing w:line="240" w:lineRule="auto"/>
        <w:ind w:left="1251" w:right="425"/>
        <w:jc w:val="both"/>
        <w:rPr>
          <w:rFonts w:ascii="Museo Sans 300" w:hAnsi="Museo Sans 300" w:cs="Arial"/>
          <w:sz w:val="16"/>
          <w:szCs w:val="16"/>
        </w:rPr>
      </w:pPr>
      <w:r w:rsidRPr="00BB3EDB">
        <w:rPr>
          <w:rFonts w:ascii="Museo Sans 300" w:hAnsi="Museo Sans 300" w:cs="Arial"/>
          <w:sz w:val="16"/>
          <w:szCs w:val="16"/>
        </w:rPr>
        <w:t xml:space="preserve">En el siguiente extracto, se muestra el contenido de la bitácora de operaciones correspondiente al 1 de diciembre de 2019, en donde se puede observar que la empresa distribuidora ha reportado un evento que afectó el circuito al cual está conectado el suministro bajo análisis, y que coincide con la hora y fecha reportada por el señor </w:t>
      </w:r>
      <w:proofErr w:type="spellStart"/>
      <w:r w:rsidR="00B51D5C">
        <w:rPr>
          <w:rFonts w:ascii="Museo Sans 300" w:hAnsi="Museo Sans 300" w:cs="Arial"/>
          <w:b/>
          <w:bCs/>
          <w:sz w:val="16"/>
          <w:szCs w:val="16"/>
        </w:rPr>
        <w:t>xxxxx</w:t>
      </w:r>
      <w:proofErr w:type="spellEnd"/>
      <w:r w:rsidRPr="00BB3EDB">
        <w:rPr>
          <w:rFonts w:ascii="Museo Sans 300" w:hAnsi="Museo Sans 300" w:cs="Arial"/>
          <w:b/>
          <w:bCs/>
          <w:sz w:val="16"/>
          <w:szCs w:val="16"/>
        </w:rPr>
        <w:t xml:space="preserve">, </w:t>
      </w:r>
      <w:r w:rsidRPr="00BB3EDB">
        <w:rPr>
          <w:rFonts w:ascii="Museo Sans 300" w:hAnsi="Museo Sans 300" w:cs="Arial"/>
          <w:bCs/>
          <w:sz w:val="16"/>
          <w:szCs w:val="16"/>
        </w:rPr>
        <w:t>en la cual sus equ</w:t>
      </w:r>
      <w:r>
        <w:rPr>
          <w:rFonts w:ascii="Museo Sans 300" w:hAnsi="Museo Sans 300" w:cs="Arial"/>
          <w:bCs/>
          <w:sz w:val="16"/>
          <w:szCs w:val="16"/>
        </w:rPr>
        <w:t>ipos eléctricos sufrieron daños.</w:t>
      </w:r>
    </w:p>
    <w:p w14:paraId="2CC1A9FD" w14:textId="77777777" w:rsidR="00BB3EDB" w:rsidRPr="00BB3EDB" w:rsidRDefault="00BB3EDB" w:rsidP="00BB3EDB">
      <w:pPr>
        <w:numPr>
          <w:ilvl w:val="3"/>
          <w:numId w:val="30"/>
        </w:numPr>
        <w:spacing w:line="240" w:lineRule="auto"/>
        <w:ind w:right="425"/>
        <w:jc w:val="both"/>
        <w:rPr>
          <w:rFonts w:ascii="Museo Sans 300" w:hAnsi="Museo Sans 300" w:cs="Arial"/>
          <w:b/>
          <w:sz w:val="16"/>
          <w:szCs w:val="16"/>
        </w:rPr>
      </w:pPr>
      <w:r w:rsidRPr="00BB3EDB">
        <w:rPr>
          <w:rFonts w:ascii="Museo Sans 300" w:hAnsi="Museo Sans 300" w:cs="Arial"/>
          <w:b/>
          <w:sz w:val="16"/>
          <w:szCs w:val="16"/>
        </w:rPr>
        <w:t>Interrupciones ocurridas durante los meses de octubre a diciembre de 2019</w:t>
      </w:r>
    </w:p>
    <w:p w14:paraId="3A5C3F8D" w14:textId="6F73FFEA" w:rsidR="00BB3EDB" w:rsidRPr="00BB3EDB" w:rsidRDefault="00BB3EDB" w:rsidP="00BB3EDB">
      <w:pPr>
        <w:spacing w:line="240" w:lineRule="auto"/>
        <w:ind w:left="1251" w:right="425"/>
        <w:jc w:val="both"/>
        <w:rPr>
          <w:rFonts w:ascii="Museo Sans 300" w:hAnsi="Museo Sans 300" w:cs="Arial"/>
          <w:sz w:val="16"/>
          <w:szCs w:val="16"/>
        </w:rPr>
      </w:pPr>
      <w:r w:rsidRPr="00BB3EDB">
        <w:rPr>
          <w:rFonts w:ascii="Museo Sans 300" w:hAnsi="Museo Sans 300" w:cs="Arial"/>
          <w:sz w:val="16"/>
          <w:szCs w:val="16"/>
        </w:rPr>
        <w:t xml:space="preserve">El personal técnico del CAU efectuó un análisis de la información que fue presentada por la empresa distribuidora, realizando además una búsqueda de la información correspondiente a  los registros mensuales que son entregados a esta Institución por parte de las empresas distribuidoras, específicamente los relacionados con interrupciones y reposiciones del suministro eléctrico y reclamos presentados por los usuarios finales conectados al mismo circuito al cual se encuentra conectado el servicio identificado con el NIC </w:t>
      </w:r>
      <w:proofErr w:type="spellStart"/>
      <w:r w:rsidR="00B51D5C">
        <w:rPr>
          <w:rFonts w:ascii="Museo Sans 300" w:hAnsi="Museo Sans 300" w:cs="Arial"/>
          <w:sz w:val="16"/>
          <w:szCs w:val="16"/>
        </w:rPr>
        <w:t>xxxxxx</w:t>
      </w:r>
      <w:proofErr w:type="spellEnd"/>
      <w:r w:rsidRPr="00BB3EDB">
        <w:rPr>
          <w:rFonts w:ascii="Museo Sans 300" w:hAnsi="Museo Sans 300" w:cs="Arial"/>
          <w:sz w:val="16"/>
          <w:szCs w:val="16"/>
        </w:rPr>
        <w:t>.</w:t>
      </w:r>
    </w:p>
    <w:p w14:paraId="5C724BCB" w14:textId="63EDBA73" w:rsidR="00BB3EDB" w:rsidRPr="00BB3EDB" w:rsidRDefault="00B423BE" w:rsidP="00BB3EDB">
      <w:pPr>
        <w:spacing w:line="240" w:lineRule="auto"/>
        <w:ind w:left="993" w:right="425"/>
        <w:jc w:val="both"/>
        <w:rPr>
          <w:rFonts w:ascii="Museo Sans 300" w:hAnsi="Museo Sans 300" w:cs="Arial"/>
          <w:sz w:val="16"/>
          <w:szCs w:val="16"/>
        </w:rPr>
      </w:pPr>
      <w:r>
        <w:rPr>
          <w:rFonts w:ascii="Museo Sans 300" w:hAnsi="Museo Sans 300" w:cs="Arial"/>
          <w:sz w:val="16"/>
          <w:szCs w:val="16"/>
        </w:rPr>
        <w:t xml:space="preserve">   </w:t>
      </w:r>
      <w:r w:rsidR="00BB3EDB">
        <w:rPr>
          <w:rFonts w:ascii="Museo Sans 300" w:hAnsi="Museo Sans 300" w:cs="Arial"/>
          <w:sz w:val="16"/>
          <w:szCs w:val="16"/>
        </w:rPr>
        <w:t xml:space="preserve">    </w:t>
      </w:r>
      <w:r w:rsidR="00BB3EDB" w:rsidRPr="00BB3EDB">
        <w:rPr>
          <w:rFonts w:ascii="Museo Sans 300" w:hAnsi="Museo Sans 300" w:cs="Arial"/>
          <w:noProof/>
          <w:sz w:val="16"/>
          <w:szCs w:val="16"/>
          <w:lang w:eastAsia="es-SV"/>
        </w:rPr>
        <w:drawing>
          <wp:inline distT="0" distB="0" distL="0" distR="0" wp14:anchorId="42AADF8F" wp14:editId="1A3E5273">
            <wp:extent cx="5018277" cy="1673860"/>
            <wp:effectExtent l="0" t="0" r="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8366" cy="1700574"/>
                    </a:xfrm>
                    <a:prstGeom prst="rect">
                      <a:avLst/>
                    </a:prstGeom>
                    <a:noFill/>
                    <a:ln>
                      <a:noFill/>
                    </a:ln>
                  </pic:spPr>
                </pic:pic>
              </a:graphicData>
            </a:graphic>
          </wp:inline>
        </w:drawing>
      </w:r>
    </w:p>
    <w:p w14:paraId="27D28C9B" w14:textId="7D39C4EA" w:rsidR="00BB3EDB" w:rsidRPr="00BB3EDB" w:rsidRDefault="00BB3EDB" w:rsidP="00BB3EDB">
      <w:pPr>
        <w:spacing w:line="240" w:lineRule="auto"/>
        <w:ind w:left="993" w:right="425"/>
        <w:jc w:val="both"/>
        <w:rPr>
          <w:rFonts w:ascii="Museo Sans 300" w:hAnsi="Museo Sans 300" w:cs="Arial"/>
          <w:sz w:val="16"/>
          <w:szCs w:val="16"/>
        </w:rPr>
      </w:pPr>
      <w:r w:rsidRPr="00BB3EDB">
        <w:rPr>
          <w:rFonts w:ascii="Museo Sans 300" w:hAnsi="Museo Sans 300" w:cs="Arial"/>
          <w:noProof/>
          <w:sz w:val="16"/>
          <w:szCs w:val="16"/>
          <w:lang w:eastAsia="es-SV"/>
        </w:rPr>
        <mc:AlternateContent>
          <mc:Choice Requires="wps">
            <w:drawing>
              <wp:anchor distT="0" distB="0" distL="114300" distR="114300" simplePos="0" relativeHeight="251664384" behindDoc="0" locked="0" layoutInCell="1" allowOverlap="1" wp14:anchorId="1B0FA8DF" wp14:editId="5170C0C8">
                <wp:simplePos x="0" y="0"/>
                <wp:positionH relativeFrom="column">
                  <wp:posOffset>713740</wp:posOffset>
                </wp:positionH>
                <wp:positionV relativeFrom="paragraph">
                  <wp:posOffset>14605</wp:posOffset>
                </wp:positionV>
                <wp:extent cx="5191125" cy="342900"/>
                <wp:effectExtent l="0" t="0" r="0" b="0"/>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E77DD" w14:textId="5D74A1D5" w:rsidR="00BB3EDB" w:rsidRPr="00B423BE" w:rsidRDefault="00BB3EDB" w:rsidP="00BB3EDB">
                            <w:pPr>
                              <w:jc w:val="both"/>
                              <w:rPr>
                                <w:rFonts w:ascii="Museo 300" w:hAnsi="Museo 300" w:cs="Arial"/>
                                <w:sz w:val="16"/>
                                <w:szCs w:val="18"/>
                              </w:rPr>
                            </w:pPr>
                            <w:r w:rsidRPr="00B423BE">
                              <w:rPr>
                                <w:rFonts w:ascii="Museo 300" w:hAnsi="Museo 300" w:cs="Arial"/>
                                <w:b/>
                                <w:sz w:val="16"/>
                                <w:szCs w:val="18"/>
                              </w:rPr>
                              <w:t xml:space="preserve">Tabla n.° 1 </w:t>
                            </w:r>
                            <w:r w:rsidRPr="00B423BE">
                              <w:rPr>
                                <w:rFonts w:ascii="Museo 300" w:hAnsi="Museo 300" w:cs="Arial"/>
                                <w:sz w:val="16"/>
                                <w:szCs w:val="18"/>
                              </w:rPr>
                              <w:t xml:space="preserve">Se observa un total de 9 registros de interrupciones de octubre a diciembre de 2019, que afectaron al suministro con NIC </w:t>
                            </w:r>
                            <w:proofErr w:type="spellStart"/>
                            <w:r w:rsidR="00B51D5C">
                              <w:rPr>
                                <w:rFonts w:ascii="Museo 300" w:hAnsi="Museo 300" w:cs="Arial"/>
                                <w:sz w:val="16"/>
                                <w:szCs w:val="18"/>
                              </w:rPr>
                              <w:t>xxxxxx</w:t>
                            </w:r>
                            <w:proofErr w:type="spellEnd"/>
                            <w:r w:rsidRPr="00B423BE">
                              <w:rPr>
                                <w:rFonts w:ascii="Museo 300" w:hAnsi="Museo 300" w:cs="Arial"/>
                                <w:sz w:val="16"/>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0FA8DF" id="_x0000_t202" coordsize="21600,21600" o:spt="202" path="m,l,21600r21600,l21600,xe">
                <v:stroke joinstyle="miter"/>
                <v:path gradientshapeok="t" o:connecttype="rect"/>
              </v:shapetype>
              <v:shape id="Cuadro de texto 36" o:spid="_x0000_s1026" type="#_x0000_t202" style="position:absolute;left:0;text-align:left;margin-left:56.2pt;margin-top:1.15pt;width:408.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gMgvQIAAMI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" filled="f" stroked="f">
                <v:textbox>
                  <w:txbxContent>
                    <w:p w14:paraId="531E77DD" w14:textId="5D74A1D5" w:rsidR="00BB3EDB" w:rsidRPr="00B423BE" w:rsidRDefault="00BB3EDB" w:rsidP="00BB3EDB">
                      <w:pPr>
                        <w:jc w:val="both"/>
                        <w:rPr>
                          <w:rFonts w:ascii="Museo 300" w:hAnsi="Museo 300" w:cs="Arial"/>
                          <w:sz w:val="16"/>
                          <w:szCs w:val="18"/>
                        </w:rPr>
                      </w:pPr>
                      <w:r w:rsidRPr="00B423BE">
                        <w:rPr>
                          <w:rFonts w:ascii="Museo 300" w:hAnsi="Museo 300" w:cs="Arial"/>
                          <w:b/>
                          <w:sz w:val="16"/>
                          <w:szCs w:val="18"/>
                        </w:rPr>
                        <w:t xml:space="preserve">Tabla n.° 1 </w:t>
                      </w:r>
                      <w:r w:rsidRPr="00B423BE">
                        <w:rPr>
                          <w:rFonts w:ascii="Museo 300" w:hAnsi="Museo 300" w:cs="Arial"/>
                          <w:sz w:val="16"/>
                          <w:szCs w:val="18"/>
                        </w:rPr>
                        <w:t xml:space="preserve">Se observa un total de 9 registros de interrupciones de octubre a diciembre de 2019, que afectaron al suministro con NIC </w:t>
                      </w:r>
                      <w:proofErr w:type="spellStart"/>
                      <w:r w:rsidR="00B51D5C">
                        <w:rPr>
                          <w:rFonts w:ascii="Museo 300" w:hAnsi="Museo 300" w:cs="Arial"/>
                          <w:sz w:val="16"/>
                          <w:szCs w:val="18"/>
                        </w:rPr>
                        <w:t>xxxxxx</w:t>
                      </w:r>
                      <w:proofErr w:type="spellEnd"/>
                      <w:r w:rsidRPr="00B423BE">
                        <w:rPr>
                          <w:rFonts w:ascii="Museo 300" w:hAnsi="Museo 300" w:cs="Arial"/>
                          <w:sz w:val="16"/>
                          <w:szCs w:val="18"/>
                        </w:rPr>
                        <w:t>.</w:t>
                      </w:r>
                    </w:p>
                  </w:txbxContent>
                </v:textbox>
              </v:shape>
            </w:pict>
          </mc:Fallback>
        </mc:AlternateContent>
      </w:r>
    </w:p>
    <w:p w14:paraId="5368D253" w14:textId="77777777" w:rsidR="00BB3EDB" w:rsidRPr="00BB3EDB" w:rsidRDefault="00BB3EDB" w:rsidP="00BB3EDB">
      <w:pPr>
        <w:spacing w:line="240" w:lineRule="auto"/>
        <w:ind w:left="993" w:right="425"/>
        <w:jc w:val="both"/>
        <w:rPr>
          <w:rFonts w:ascii="Museo Sans 300" w:hAnsi="Museo Sans 300" w:cs="Arial"/>
          <w:sz w:val="16"/>
          <w:szCs w:val="16"/>
        </w:rPr>
      </w:pPr>
    </w:p>
    <w:p w14:paraId="4B53B2BB" w14:textId="3649C198" w:rsidR="00BB3EDB" w:rsidRPr="00BB3EDB" w:rsidRDefault="00BB3EDB" w:rsidP="006B3EC3">
      <w:pPr>
        <w:spacing w:line="240" w:lineRule="auto"/>
        <w:ind w:left="1253" w:right="425"/>
        <w:jc w:val="both"/>
        <w:rPr>
          <w:rFonts w:ascii="Museo Sans 300" w:hAnsi="Museo Sans 300" w:cs="Arial"/>
          <w:sz w:val="16"/>
          <w:szCs w:val="16"/>
        </w:rPr>
      </w:pPr>
      <w:r w:rsidRPr="00BB3EDB">
        <w:rPr>
          <w:rFonts w:ascii="Museo Sans 300" w:hAnsi="Museo Sans 300" w:cs="Arial"/>
          <w:sz w:val="16"/>
          <w:szCs w:val="16"/>
        </w:rPr>
        <w:t xml:space="preserve">Dentro de los 3 registros procesados del mes de diciembre de 2019, se observa que existe una interrupción sostenida registrada correspondiente al 1 de diciembre del 2019, identificada por CAESS con el código A201912010020, con una duración de 3 horas con 40 minutos, coincidiendo con la fecha y hora en la que el señor </w:t>
      </w:r>
      <w:proofErr w:type="spellStart"/>
      <w:r w:rsidR="00B51D5C">
        <w:rPr>
          <w:rFonts w:ascii="Museo Sans 300" w:hAnsi="Museo Sans 300" w:cs="Arial"/>
          <w:b/>
          <w:bCs/>
          <w:sz w:val="16"/>
          <w:szCs w:val="16"/>
        </w:rPr>
        <w:t>Xxxxxx</w:t>
      </w:r>
      <w:proofErr w:type="spellEnd"/>
      <w:r w:rsidR="00B51D5C">
        <w:rPr>
          <w:rFonts w:ascii="Museo Sans 300" w:hAnsi="Museo Sans 300" w:cs="Arial"/>
          <w:b/>
          <w:bCs/>
          <w:sz w:val="16"/>
          <w:szCs w:val="16"/>
        </w:rPr>
        <w:t xml:space="preserve"> </w:t>
      </w:r>
      <w:r w:rsidRPr="00BB3EDB">
        <w:rPr>
          <w:rFonts w:ascii="Museo Sans 300" w:hAnsi="Museo Sans 300" w:cs="Arial"/>
          <w:sz w:val="16"/>
          <w:szCs w:val="16"/>
        </w:rPr>
        <w:t>reportó el daño en sus equipos eléctricos; además, dicha interrupción estuvo relacionada con fallas en la entrada del transformador MT, identificado por la empresa CAESS con el código.</w:t>
      </w:r>
    </w:p>
    <w:p w14:paraId="48F8EEAF" w14:textId="4694A1F6" w:rsidR="00BB3EDB" w:rsidRPr="00BB3EDB" w:rsidRDefault="00BB3EDB" w:rsidP="00B423BE">
      <w:pPr>
        <w:numPr>
          <w:ilvl w:val="3"/>
          <w:numId w:val="30"/>
        </w:numPr>
        <w:spacing w:line="240" w:lineRule="auto"/>
        <w:ind w:right="425"/>
        <w:jc w:val="both"/>
        <w:rPr>
          <w:rFonts w:ascii="Museo Sans 300" w:hAnsi="Museo Sans 300" w:cs="Arial"/>
          <w:b/>
          <w:sz w:val="16"/>
          <w:szCs w:val="16"/>
        </w:rPr>
      </w:pPr>
      <w:r w:rsidRPr="00BB3EDB">
        <w:rPr>
          <w:rFonts w:ascii="Museo Sans 300" w:hAnsi="Museo Sans 300" w:cs="Arial"/>
          <w:b/>
          <w:sz w:val="16"/>
          <w:szCs w:val="16"/>
        </w:rPr>
        <w:t>Detalle de reclamos relacionados a daños de equipos de los usuarios conectados a la Unidad de Transformación identificada con el código</w:t>
      </w:r>
      <w:r w:rsidR="00442334">
        <w:rPr>
          <w:rFonts w:ascii="Museo Sans 300" w:hAnsi="Museo Sans 300" w:cs="Arial"/>
          <w:b/>
          <w:sz w:val="16"/>
          <w:szCs w:val="16"/>
        </w:rPr>
        <w:t>.</w:t>
      </w:r>
    </w:p>
    <w:p w14:paraId="6CD8DBB1" w14:textId="0554177A" w:rsidR="00BB3EDB" w:rsidRPr="00BB3EDB" w:rsidRDefault="00BB3EDB" w:rsidP="00B423BE">
      <w:pPr>
        <w:spacing w:line="240" w:lineRule="auto"/>
        <w:ind w:left="1251" w:right="425"/>
        <w:jc w:val="both"/>
        <w:rPr>
          <w:rFonts w:ascii="Museo Sans 300" w:hAnsi="Museo Sans 300" w:cs="Arial"/>
          <w:sz w:val="16"/>
          <w:szCs w:val="16"/>
        </w:rPr>
      </w:pPr>
      <w:r w:rsidRPr="00BB3EDB">
        <w:rPr>
          <w:rFonts w:ascii="Museo Sans 300" w:hAnsi="Museo Sans 300" w:cs="Arial"/>
          <w:sz w:val="16"/>
          <w:szCs w:val="16"/>
        </w:rPr>
        <w:lastRenderedPageBreak/>
        <w:t xml:space="preserve">Del análisis realizado al reclamo interpuesto por el usuario final, relacionado con daños a equipos eléctricos, cuyo servicio eléctrico es suministrado por medio de la unidad de transformación identificado con el código , se constató que el señor </w:t>
      </w:r>
      <w:proofErr w:type="spellStart"/>
      <w:r w:rsidR="00B51D5C">
        <w:rPr>
          <w:rFonts w:ascii="Museo Sans 300" w:hAnsi="Museo Sans 300" w:cs="Arial"/>
          <w:b/>
          <w:bCs/>
          <w:sz w:val="16"/>
          <w:szCs w:val="16"/>
        </w:rPr>
        <w:t>xxxxx</w:t>
      </w:r>
      <w:proofErr w:type="spellEnd"/>
      <w:r w:rsidRPr="00BB3EDB">
        <w:rPr>
          <w:rFonts w:ascii="Museo Sans 300" w:hAnsi="Museo Sans 300" w:cs="Arial"/>
          <w:sz w:val="16"/>
          <w:szCs w:val="16"/>
        </w:rPr>
        <w:t xml:space="preserve">, interpuso un reclamo relacionado con daños a equipos eléctricos ante la empresa distribuidora CAESS con fecha </w:t>
      </w:r>
      <w:r w:rsidRPr="00BB3EDB">
        <w:rPr>
          <w:rFonts w:ascii="Museo Sans 300" w:hAnsi="Museo Sans 300" w:cs="Arial"/>
          <w:b/>
          <w:bCs/>
          <w:sz w:val="16"/>
          <w:szCs w:val="16"/>
        </w:rPr>
        <w:t>4 de diciembre de 2019</w:t>
      </w:r>
      <w:r w:rsidRPr="00BB3EDB">
        <w:rPr>
          <w:rFonts w:ascii="Museo Sans 300" w:hAnsi="Museo Sans 300" w:cs="Arial"/>
          <w:sz w:val="16"/>
          <w:szCs w:val="16"/>
        </w:rPr>
        <w:t xml:space="preserve">; donde estableció que con fecha 1 de diciembre de 2019, se le dañaron sus equipos eléctricos; indicando en su reclamo, que a eso de las 6:20 a.m. a raíz de fallas en la red de distribución eléctrica propiedad de CAESS, se produjeron variaciones de voltaje que afectaron los equipos eléctricos reportados como dañados. </w:t>
      </w:r>
    </w:p>
    <w:p w14:paraId="486D28FA" w14:textId="384DB114" w:rsidR="00BB3EDB" w:rsidRPr="00BB3EDB" w:rsidRDefault="00BB3EDB" w:rsidP="00B423BE">
      <w:pPr>
        <w:spacing w:line="240" w:lineRule="auto"/>
        <w:ind w:left="1251" w:right="425"/>
        <w:jc w:val="both"/>
        <w:rPr>
          <w:rFonts w:ascii="Museo Sans 300" w:hAnsi="Museo Sans 300" w:cs="Arial"/>
          <w:sz w:val="16"/>
          <w:szCs w:val="16"/>
        </w:rPr>
      </w:pPr>
      <w:r w:rsidRPr="00BB3EDB">
        <w:rPr>
          <w:rFonts w:ascii="Museo Sans 300" w:hAnsi="Museo Sans 300" w:cs="Arial"/>
          <w:sz w:val="16"/>
          <w:szCs w:val="16"/>
        </w:rPr>
        <w:t xml:space="preserve">De conformidad a los registros mensuales entregados por la sociedad CAESS a esta Institución, se verificó que no existen reportes adicionales de reclamos de daños a equipos, de usuarios cuyos servicios están conectados a la unidad de trasformación con </w:t>
      </w:r>
      <w:r w:rsidR="00B51D5C" w:rsidRPr="00BB3EDB">
        <w:rPr>
          <w:rFonts w:ascii="Museo Sans 300" w:hAnsi="Museo Sans 300" w:cs="Arial"/>
          <w:sz w:val="16"/>
          <w:szCs w:val="16"/>
        </w:rPr>
        <w:t>código,</w:t>
      </w:r>
      <w:r w:rsidRPr="00BB3EDB">
        <w:rPr>
          <w:rFonts w:ascii="Museo Sans 300" w:hAnsi="Museo Sans 300" w:cs="Arial"/>
          <w:sz w:val="16"/>
          <w:szCs w:val="16"/>
        </w:rPr>
        <w:t xml:space="preserve"> durante los meses de octubre a diciembre de 2019. Lo anterior se observa en la siguiente tabla:</w:t>
      </w:r>
    </w:p>
    <w:p w14:paraId="3FE004B2" w14:textId="319C20BD" w:rsidR="00BB3EDB" w:rsidRPr="00BB3EDB" w:rsidRDefault="006B3EC3" w:rsidP="00BB3EDB">
      <w:pPr>
        <w:spacing w:line="240" w:lineRule="auto"/>
        <w:ind w:left="993" w:right="425"/>
        <w:jc w:val="both"/>
        <w:rPr>
          <w:rFonts w:ascii="Museo Sans 300" w:hAnsi="Museo Sans 300" w:cs="Arial"/>
          <w:sz w:val="16"/>
          <w:szCs w:val="16"/>
        </w:rPr>
      </w:pPr>
      <w:r>
        <w:rPr>
          <w:rFonts w:ascii="Museo Sans 300" w:hAnsi="Museo Sans 300" w:cs="Arial"/>
          <w:sz w:val="16"/>
          <w:szCs w:val="16"/>
        </w:rPr>
        <w:t xml:space="preserve">       </w:t>
      </w:r>
      <w:r w:rsidR="00BB3EDB" w:rsidRPr="00BB3EDB">
        <w:rPr>
          <w:rFonts w:ascii="Museo Sans 300" w:hAnsi="Museo Sans 300" w:cs="Arial"/>
          <w:noProof/>
          <w:sz w:val="16"/>
          <w:szCs w:val="16"/>
          <w:lang w:eastAsia="es-SV"/>
        </w:rPr>
        <w:drawing>
          <wp:inline distT="0" distB="0" distL="0" distR="0" wp14:anchorId="6EE642AE" wp14:editId="6DDC2FAA">
            <wp:extent cx="4991100" cy="3619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1100" cy="361950"/>
                    </a:xfrm>
                    <a:prstGeom prst="rect">
                      <a:avLst/>
                    </a:prstGeom>
                    <a:noFill/>
                    <a:ln>
                      <a:noFill/>
                    </a:ln>
                  </pic:spPr>
                </pic:pic>
              </a:graphicData>
            </a:graphic>
          </wp:inline>
        </w:drawing>
      </w:r>
    </w:p>
    <w:p w14:paraId="15A239FC" w14:textId="022B0AAD" w:rsidR="00BB3EDB" w:rsidRPr="00BB3EDB" w:rsidRDefault="00BB3EDB" w:rsidP="00B423BE">
      <w:pPr>
        <w:numPr>
          <w:ilvl w:val="3"/>
          <w:numId w:val="30"/>
        </w:numPr>
        <w:spacing w:line="240" w:lineRule="auto"/>
        <w:ind w:right="425"/>
        <w:jc w:val="both"/>
        <w:rPr>
          <w:rFonts w:ascii="Museo Sans 300" w:hAnsi="Museo Sans 300" w:cs="Arial"/>
          <w:b/>
          <w:bCs/>
          <w:sz w:val="16"/>
          <w:szCs w:val="16"/>
        </w:rPr>
      </w:pPr>
      <w:r w:rsidRPr="00BB3EDB">
        <w:rPr>
          <w:rFonts w:ascii="Museo Sans 300" w:hAnsi="Museo Sans 300" w:cs="Arial"/>
          <w:b/>
          <w:bCs/>
          <w:sz w:val="16"/>
          <w:szCs w:val="16"/>
        </w:rPr>
        <w:t>Detalle de reclamos relacionados a Bajo Voltaje y Falta de Energía de servicios de usuarios conectados a la unidad de transformación identificada con el código  durante los meses de octubre a diciembre de 2019</w:t>
      </w:r>
    </w:p>
    <w:p w14:paraId="433E3FCE" w14:textId="77777777" w:rsidR="00BB3EDB" w:rsidRPr="00BB3EDB" w:rsidRDefault="00BB3EDB" w:rsidP="00B423BE">
      <w:pPr>
        <w:spacing w:line="240" w:lineRule="auto"/>
        <w:ind w:left="1251" w:right="425"/>
        <w:jc w:val="both"/>
        <w:rPr>
          <w:rFonts w:ascii="Museo Sans 300" w:hAnsi="Museo Sans 300" w:cs="Arial"/>
          <w:sz w:val="16"/>
          <w:szCs w:val="16"/>
        </w:rPr>
      </w:pPr>
      <w:r w:rsidRPr="00BB3EDB">
        <w:rPr>
          <w:rFonts w:ascii="Museo Sans 300" w:hAnsi="Museo Sans 300" w:cs="Arial"/>
          <w:sz w:val="16"/>
          <w:szCs w:val="16"/>
        </w:rPr>
        <w:t>De la información proporcionada por la empresa distribuidora y la obtenida de la base de datos de calidad que posee esta Institución y que la referida empresa distribuidora envía a ésta, se verificó que existen registrados 2 reclamos por bajo voltaje reportados con fecha 1 de diciembre de 2019. Lo anterior se muestra en la siguiente tabla:</w:t>
      </w:r>
    </w:p>
    <w:p w14:paraId="1F334471" w14:textId="77777777" w:rsidR="006B3EC3" w:rsidRDefault="006B3EC3" w:rsidP="006B3EC3">
      <w:pPr>
        <w:spacing w:line="240" w:lineRule="auto"/>
        <w:ind w:left="993" w:right="425"/>
        <w:jc w:val="both"/>
        <w:rPr>
          <w:rFonts w:ascii="Museo Sans 300" w:hAnsi="Museo Sans 300" w:cs="Arial"/>
          <w:sz w:val="16"/>
          <w:szCs w:val="16"/>
        </w:rPr>
      </w:pPr>
      <w:r>
        <w:rPr>
          <w:rFonts w:ascii="Museo Sans 300" w:hAnsi="Museo Sans 300" w:cs="Arial"/>
          <w:sz w:val="16"/>
          <w:szCs w:val="16"/>
        </w:rPr>
        <w:t xml:space="preserve">      </w:t>
      </w:r>
      <w:r w:rsidR="00BB3EDB" w:rsidRPr="00BB3EDB">
        <w:rPr>
          <w:rFonts w:ascii="Museo Sans 300" w:hAnsi="Museo Sans 300" w:cs="Arial"/>
          <w:noProof/>
          <w:sz w:val="16"/>
          <w:szCs w:val="16"/>
          <w:lang w:eastAsia="es-SV"/>
        </w:rPr>
        <w:drawing>
          <wp:inline distT="0" distB="0" distL="0" distR="0" wp14:anchorId="1298F690" wp14:editId="0AED562D">
            <wp:extent cx="5052060" cy="5429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2060" cy="542925"/>
                    </a:xfrm>
                    <a:prstGeom prst="rect">
                      <a:avLst/>
                    </a:prstGeom>
                    <a:noFill/>
                    <a:ln>
                      <a:noFill/>
                    </a:ln>
                  </pic:spPr>
                </pic:pic>
              </a:graphicData>
            </a:graphic>
          </wp:inline>
        </w:drawing>
      </w:r>
    </w:p>
    <w:p w14:paraId="0F4F7314" w14:textId="5E631B8F" w:rsidR="00BB3EDB" w:rsidRPr="00BB3EDB" w:rsidRDefault="00BB3EDB" w:rsidP="00664FFC">
      <w:pPr>
        <w:spacing w:line="240" w:lineRule="auto"/>
        <w:ind w:left="1253" w:right="425"/>
        <w:jc w:val="both"/>
        <w:rPr>
          <w:rFonts w:ascii="Museo Sans 300" w:hAnsi="Museo Sans 300" w:cs="Arial"/>
          <w:sz w:val="16"/>
          <w:szCs w:val="16"/>
        </w:rPr>
      </w:pPr>
      <w:r w:rsidRPr="00BB3EDB">
        <w:rPr>
          <w:rFonts w:ascii="Museo Sans 300" w:hAnsi="Museo Sans 300" w:cs="Arial"/>
          <w:sz w:val="16"/>
          <w:szCs w:val="16"/>
        </w:rPr>
        <w:t>Por otro lado, se encontraron 7 reclamos por falta de energía eléctrica reportados con fecha 1</w:t>
      </w:r>
      <w:r w:rsidR="006B3EC3">
        <w:rPr>
          <w:rFonts w:ascii="Museo Sans 300" w:hAnsi="Museo Sans 300" w:cs="Arial"/>
          <w:sz w:val="16"/>
          <w:szCs w:val="16"/>
        </w:rPr>
        <w:t xml:space="preserve"> </w:t>
      </w:r>
      <w:r w:rsidRPr="00BB3EDB">
        <w:rPr>
          <w:rFonts w:ascii="Museo Sans 300" w:hAnsi="Museo Sans 300" w:cs="Arial"/>
          <w:sz w:val="16"/>
          <w:szCs w:val="16"/>
        </w:rPr>
        <w:t>de diciembre de</w:t>
      </w:r>
      <w:r w:rsidR="006B3EC3">
        <w:rPr>
          <w:rFonts w:ascii="Museo Sans 300" w:hAnsi="Museo Sans 300" w:cs="Arial"/>
          <w:sz w:val="16"/>
          <w:szCs w:val="16"/>
        </w:rPr>
        <w:t xml:space="preserve"> </w:t>
      </w:r>
      <w:r w:rsidRPr="00BB3EDB">
        <w:rPr>
          <w:rFonts w:ascii="Museo Sans 300" w:hAnsi="Museo Sans 300" w:cs="Arial"/>
          <w:sz w:val="16"/>
          <w:szCs w:val="16"/>
        </w:rPr>
        <w:t xml:space="preserve">2019, de otros servicios conectados a la unidad de transformación identificada con el código </w:t>
      </w:r>
      <w:r w:rsidR="00B51D5C">
        <w:rPr>
          <w:rFonts w:ascii="Museo Sans 300" w:hAnsi="Museo Sans 300" w:cs="Arial"/>
          <w:b/>
          <w:sz w:val="16"/>
          <w:szCs w:val="16"/>
        </w:rPr>
        <w:t>XXXXXX</w:t>
      </w:r>
      <w:r w:rsidRPr="00BB3EDB">
        <w:rPr>
          <w:rFonts w:ascii="Museo Sans 300" w:hAnsi="Museo Sans 300" w:cs="Arial"/>
          <w:sz w:val="16"/>
          <w:szCs w:val="16"/>
        </w:rPr>
        <w:t xml:space="preserve">. </w:t>
      </w:r>
    </w:p>
    <w:p w14:paraId="3EB0DE46" w14:textId="5422B34A" w:rsidR="00BB3EDB" w:rsidRPr="00BB3EDB" w:rsidRDefault="00BB3EDB" w:rsidP="00664FFC">
      <w:pPr>
        <w:spacing w:line="240" w:lineRule="auto"/>
        <w:ind w:left="1253" w:right="425"/>
        <w:jc w:val="both"/>
        <w:rPr>
          <w:rFonts w:ascii="Museo Sans 300" w:hAnsi="Museo Sans 300" w:cs="Arial"/>
          <w:sz w:val="16"/>
          <w:szCs w:val="16"/>
        </w:rPr>
      </w:pPr>
      <w:r w:rsidRPr="00BB3EDB">
        <w:rPr>
          <w:rFonts w:ascii="Museo Sans 300" w:hAnsi="Museo Sans 300" w:cs="Arial"/>
          <w:sz w:val="16"/>
          <w:szCs w:val="16"/>
        </w:rPr>
        <w:t xml:space="preserve">En la tabla n.° 5, se muestra un resumen de los reclamos por falta de energía presentados por los suministros vinculados al centro de transformación identificado con el código </w:t>
      </w:r>
      <w:r w:rsidR="00B51D5C">
        <w:rPr>
          <w:rFonts w:ascii="Museo Sans 300" w:hAnsi="Museo Sans 300" w:cs="Arial"/>
          <w:b/>
          <w:sz w:val="16"/>
          <w:szCs w:val="16"/>
        </w:rPr>
        <w:t>XXXXXX</w:t>
      </w:r>
      <w:r w:rsidRPr="00BB3EDB">
        <w:rPr>
          <w:rFonts w:ascii="Museo Sans 300" w:hAnsi="Museo Sans 300" w:cs="Arial"/>
          <w:sz w:val="16"/>
          <w:szCs w:val="16"/>
        </w:rPr>
        <w:t>, registrados durante el 1 de diciembre de 2019.</w:t>
      </w:r>
    </w:p>
    <w:p w14:paraId="57265E69" w14:textId="721D6113" w:rsidR="00BB3EDB" w:rsidRPr="00BB3EDB" w:rsidRDefault="00664FFC" w:rsidP="00BB3EDB">
      <w:pPr>
        <w:spacing w:line="240" w:lineRule="auto"/>
        <w:ind w:left="993" w:right="425"/>
        <w:jc w:val="both"/>
        <w:rPr>
          <w:rFonts w:ascii="Museo Sans 300" w:hAnsi="Museo Sans 300" w:cs="Arial"/>
          <w:sz w:val="16"/>
          <w:szCs w:val="16"/>
        </w:rPr>
      </w:pPr>
      <w:r>
        <w:rPr>
          <w:rFonts w:ascii="Museo Sans 300" w:hAnsi="Museo Sans 300" w:cs="Arial"/>
          <w:sz w:val="16"/>
          <w:szCs w:val="16"/>
        </w:rPr>
        <w:t xml:space="preserve">      </w:t>
      </w:r>
      <w:r w:rsidR="00BB3EDB" w:rsidRPr="00BB3EDB">
        <w:rPr>
          <w:rFonts w:ascii="Museo Sans 300" w:hAnsi="Museo Sans 300" w:cs="Arial"/>
          <w:noProof/>
          <w:sz w:val="16"/>
          <w:szCs w:val="16"/>
          <w:lang w:eastAsia="es-SV"/>
        </w:rPr>
        <w:drawing>
          <wp:inline distT="0" distB="0" distL="0" distR="0" wp14:anchorId="1137B4C7" wp14:editId="2C6D6BA4">
            <wp:extent cx="5052060" cy="13144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2060" cy="1314450"/>
                    </a:xfrm>
                    <a:prstGeom prst="rect">
                      <a:avLst/>
                    </a:prstGeom>
                    <a:noFill/>
                    <a:ln>
                      <a:noFill/>
                    </a:ln>
                  </pic:spPr>
                </pic:pic>
              </a:graphicData>
            </a:graphic>
          </wp:inline>
        </w:drawing>
      </w:r>
    </w:p>
    <w:p w14:paraId="127B18C8" w14:textId="1B252E65" w:rsidR="00BB3EDB" w:rsidRPr="00BB3EDB" w:rsidRDefault="00BB3EDB" w:rsidP="00664FFC">
      <w:pPr>
        <w:spacing w:line="240" w:lineRule="auto"/>
        <w:ind w:left="1253" w:right="425"/>
        <w:jc w:val="both"/>
        <w:rPr>
          <w:rFonts w:ascii="Museo Sans 300" w:hAnsi="Museo Sans 300" w:cs="Arial"/>
          <w:sz w:val="16"/>
          <w:szCs w:val="16"/>
        </w:rPr>
      </w:pPr>
      <w:r w:rsidRPr="00BB3EDB">
        <w:rPr>
          <w:rFonts w:ascii="Museo Sans 300" w:hAnsi="Museo Sans 300" w:cs="Arial"/>
          <w:sz w:val="16"/>
          <w:szCs w:val="16"/>
        </w:rPr>
        <w:t xml:space="preserve">Con base en el análisis efectuado a la información obtenida durante la presente investigación, el CAU es de la opinión que debido a la falla ocurrida con fecha 1 de diciembre de 2019 en la red de distribución eléctrica por medio de la cual la empresa distribuidora CAESS presta el servicio de energía eléctrica al suministro bajo estudio, la empresa distribuidora es la responsable por los daños en los  aparatos eléctricos reportados por el señor </w:t>
      </w:r>
      <w:proofErr w:type="spellStart"/>
      <w:r w:rsidR="00B51D5C">
        <w:rPr>
          <w:rFonts w:ascii="Museo Sans 300" w:hAnsi="Museo Sans 300" w:cs="Arial"/>
          <w:b/>
          <w:bCs/>
          <w:sz w:val="16"/>
          <w:szCs w:val="16"/>
        </w:rPr>
        <w:t>xxxxx</w:t>
      </w:r>
      <w:proofErr w:type="spellEnd"/>
      <w:r w:rsidRPr="00BB3EDB">
        <w:rPr>
          <w:rFonts w:ascii="Museo Sans 300" w:hAnsi="Museo Sans 300" w:cs="Arial"/>
          <w:sz w:val="16"/>
          <w:szCs w:val="16"/>
        </w:rPr>
        <w:t xml:space="preserve"> en el mes de diciembre de 2019, en el suministro identificado con el </w:t>
      </w:r>
      <w:r w:rsidRPr="00BB3EDB">
        <w:rPr>
          <w:rFonts w:ascii="Museo Sans 300" w:hAnsi="Museo Sans 300" w:cs="Arial"/>
          <w:b/>
          <w:sz w:val="16"/>
          <w:szCs w:val="16"/>
        </w:rPr>
        <w:t xml:space="preserve">NIC </w:t>
      </w:r>
      <w:proofErr w:type="spellStart"/>
      <w:r w:rsidR="00B51D5C">
        <w:rPr>
          <w:rFonts w:ascii="Museo Sans 300" w:hAnsi="Museo Sans 300" w:cs="Arial"/>
          <w:b/>
          <w:sz w:val="16"/>
          <w:szCs w:val="16"/>
        </w:rPr>
        <w:t>xxxxxx</w:t>
      </w:r>
      <w:proofErr w:type="spellEnd"/>
      <w:r w:rsidRPr="00BB3EDB">
        <w:rPr>
          <w:rFonts w:ascii="Museo Sans 300" w:hAnsi="Museo Sans 300" w:cs="Arial"/>
          <w:sz w:val="16"/>
          <w:szCs w:val="16"/>
        </w:rPr>
        <w:t xml:space="preserve">, debido a que  durante el proceso de la investigación, se encontraron elementos suficientes para establecer dicha responsabilidad. </w:t>
      </w:r>
    </w:p>
    <w:p w14:paraId="1BC2CF27" w14:textId="39F4907C" w:rsidR="00BB3EDB" w:rsidRPr="00BB3EDB" w:rsidRDefault="00BB3EDB" w:rsidP="00664FFC">
      <w:pPr>
        <w:spacing w:line="240" w:lineRule="auto"/>
        <w:ind w:left="1253" w:right="425"/>
        <w:jc w:val="both"/>
        <w:rPr>
          <w:rFonts w:ascii="Museo Sans 300" w:hAnsi="Museo Sans 300" w:cs="Arial"/>
          <w:sz w:val="16"/>
          <w:szCs w:val="16"/>
        </w:rPr>
      </w:pPr>
      <w:r w:rsidRPr="00BB3EDB">
        <w:rPr>
          <w:rFonts w:ascii="Museo Sans 300" w:hAnsi="Museo Sans 300" w:cs="Arial"/>
          <w:sz w:val="16"/>
          <w:szCs w:val="16"/>
        </w:rPr>
        <w:t xml:space="preserve">Asimismo, se ha verificado que la interrupción sostenida registrada por la empresa distribuidora con fecha 1 de diciembre de 2019, ha sido producto de la falla ocurrida en la entrada del transformador MT </w:t>
      </w:r>
      <w:r w:rsidRPr="00BB3EDB">
        <w:rPr>
          <w:rFonts w:ascii="Museo Sans 300" w:hAnsi="Museo Sans 300" w:cs="Arial"/>
          <w:b/>
          <w:sz w:val="16"/>
          <w:szCs w:val="16"/>
        </w:rPr>
        <w:t>(</w:t>
      </w:r>
      <w:r w:rsidR="00B51D5C">
        <w:rPr>
          <w:rFonts w:ascii="Museo Sans 300" w:hAnsi="Museo Sans 300" w:cs="Arial"/>
          <w:b/>
          <w:sz w:val="16"/>
          <w:szCs w:val="16"/>
        </w:rPr>
        <w:t>XXXXXX</w:t>
      </w:r>
      <w:r w:rsidRPr="00BB3EDB">
        <w:rPr>
          <w:rFonts w:ascii="Museo Sans 300" w:hAnsi="Museo Sans 300" w:cs="Arial"/>
          <w:b/>
          <w:sz w:val="16"/>
          <w:szCs w:val="16"/>
        </w:rPr>
        <w:t>)</w:t>
      </w:r>
      <w:r w:rsidRPr="00BB3EDB">
        <w:rPr>
          <w:rFonts w:ascii="Museo Sans 300" w:hAnsi="Museo Sans 300" w:cs="Arial"/>
          <w:sz w:val="16"/>
          <w:szCs w:val="16"/>
        </w:rPr>
        <w:t>, lo cual generó perturbaciones en la red de distribución eléctrica, afectando de forma directa el servicio eléctrico bajo análisis, y ocasionando problemas en el funcionamiento de los equipos eléctricos del usuario final.</w:t>
      </w:r>
    </w:p>
    <w:p w14:paraId="44F1C795" w14:textId="1E17E997" w:rsidR="00BB3EDB" w:rsidRPr="00BB3EDB" w:rsidRDefault="00BB3EDB" w:rsidP="00664FFC">
      <w:pPr>
        <w:spacing w:line="240" w:lineRule="auto"/>
        <w:ind w:left="1253" w:right="425"/>
        <w:jc w:val="both"/>
        <w:rPr>
          <w:rFonts w:ascii="Museo Sans 300" w:hAnsi="Museo Sans 300" w:cs="Arial"/>
          <w:sz w:val="16"/>
          <w:szCs w:val="16"/>
        </w:rPr>
      </w:pPr>
      <w:r w:rsidRPr="00BB3EDB">
        <w:rPr>
          <w:rFonts w:ascii="Museo Sans 300" w:hAnsi="Museo Sans 300" w:cs="Arial"/>
          <w:sz w:val="16"/>
          <w:szCs w:val="16"/>
        </w:rPr>
        <w:lastRenderedPageBreak/>
        <w:t xml:space="preserve">Bajo el contexto anterior, el CAU es de la opinión que existe una clara evidencia de que la falla en la red de distribución eléctrica propiedad de la sociedad CAESS, vinculada al centro de transformación identificado con el código </w:t>
      </w:r>
      <w:r w:rsidR="00B51D5C">
        <w:rPr>
          <w:rFonts w:ascii="Museo Sans 300" w:hAnsi="Museo Sans 300" w:cs="Arial"/>
          <w:b/>
          <w:sz w:val="16"/>
          <w:szCs w:val="16"/>
        </w:rPr>
        <w:t>XXXXXX</w:t>
      </w:r>
      <w:r w:rsidRPr="00BB3EDB">
        <w:rPr>
          <w:rFonts w:ascii="Museo Sans 300" w:hAnsi="Museo Sans 300" w:cs="Arial"/>
          <w:sz w:val="16"/>
          <w:szCs w:val="16"/>
        </w:rPr>
        <w:t>, al cual está conectado el suministro bajo análisis, ocurrida con fecha 1 de diciembre de 2019, tuvo como consecuencia que se produjeran alteraciones en los niveles de tensión que son suministrados a los servicios de los usuarios finales que están vinculados con el centro de transformación antes referido.</w:t>
      </w:r>
    </w:p>
    <w:p w14:paraId="4F56C154" w14:textId="07AEB32B" w:rsidR="00BB3EDB" w:rsidRPr="00BB3EDB" w:rsidRDefault="00BB3EDB">
      <w:pPr>
        <w:numPr>
          <w:ilvl w:val="0"/>
          <w:numId w:val="23"/>
        </w:numPr>
        <w:spacing w:line="240" w:lineRule="auto"/>
        <w:ind w:right="425"/>
        <w:jc w:val="both"/>
        <w:rPr>
          <w:rFonts w:ascii="Museo Sans 300" w:hAnsi="Museo Sans 300" w:cs="Arial"/>
          <w:b/>
          <w:sz w:val="16"/>
          <w:szCs w:val="16"/>
          <w:u w:val="single"/>
        </w:rPr>
      </w:pPr>
      <w:bookmarkStart w:id="2" w:name="_Toc444667350"/>
      <w:bookmarkStart w:id="3" w:name="_Toc472608681"/>
      <w:bookmarkStart w:id="4" w:name="_Toc511995949"/>
      <w:r w:rsidRPr="00BB3EDB">
        <w:rPr>
          <w:rFonts w:ascii="Museo Sans 300" w:hAnsi="Museo Sans 300" w:cs="Arial"/>
          <w:b/>
          <w:sz w:val="16"/>
          <w:szCs w:val="16"/>
          <w:u w:val="single"/>
        </w:rPr>
        <w:t>VALORACIONES DE LOS DAÑOS ACONTECIDOS EN LOS EQUIPOS ELECTRICOS REPORTADOS POR EL SEÑOR</w:t>
      </w:r>
      <w:bookmarkEnd w:id="2"/>
      <w:bookmarkEnd w:id="3"/>
      <w:bookmarkEnd w:id="4"/>
      <w:r w:rsidRPr="00BB3EDB">
        <w:rPr>
          <w:rFonts w:ascii="Museo Sans 300" w:hAnsi="Museo Sans 300" w:cs="Arial"/>
          <w:b/>
          <w:sz w:val="16"/>
          <w:szCs w:val="16"/>
          <w:u w:val="single"/>
        </w:rPr>
        <w:t xml:space="preserve"> </w:t>
      </w:r>
      <w:r w:rsidR="007F2EA8">
        <w:rPr>
          <w:rFonts w:ascii="Museo Sans 300" w:hAnsi="Museo Sans 300" w:cs="Arial"/>
          <w:b/>
          <w:sz w:val="16"/>
          <w:szCs w:val="16"/>
          <w:u w:val="single"/>
        </w:rPr>
        <w:t>XXXXXX</w:t>
      </w:r>
    </w:p>
    <w:p w14:paraId="1105A890" w14:textId="541C2AD2" w:rsidR="00BB3EDB" w:rsidRPr="00BB3EDB" w:rsidRDefault="00BB3EDB" w:rsidP="00664FFC">
      <w:pPr>
        <w:spacing w:line="240" w:lineRule="auto"/>
        <w:ind w:left="1253" w:right="425"/>
        <w:jc w:val="both"/>
        <w:rPr>
          <w:rFonts w:ascii="Museo Sans 300" w:hAnsi="Museo Sans 300" w:cs="Arial"/>
          <w:sz w:val="16"/>
          <w:szCs w:val="16"/>
        </w:rPr>
      </w:pPr>
      <w:r w:rsidRPr="00BB3EDB">
        <w:rPr>
          <w:rFonts w:ascii="Museo Sans 300" w:hAnsi="Museo Sans 300" w:cs="Arial"/>
          <w:sz w:val="16"/>
          <w:szCs w:val="16"/>
        </w:rPr>
        <w:t xml:space="preserve">El señor </w:t>
      </w:r>
      <w:proofErr w:type="spellStart"/>
      <w:r w:rsidR="00B51D5C">
        <w:rPr>
          <w:rFonts w:ascii="Museo Sans 300" w:hAnsi="Museo Sans 300" w:cs="Arial"/>
          <w:b/>
          <w:bCs/>
          <w:sz w:val="16"/>
          <w:szCs w:val="16"/>
        </w:rPr>
        <w:t>xxxxx</w:t>
      </w:r>
      <w:r w:rsidRPr="00BB3EDB">
        <w:rPr>
          <w:rFonts w:ascii="Museo Sans 300" w:hAnsi="Museo Sans 300" w:cs="Arial"/>
          <w:sz w:val="16"/>
          <w:szCs w:val="16"/>
        </w:rPr>
        <w:t>ha</w:t>
      </w:r>
      <w:proofErr w:type="spellEnd"/>
      <w:r w:rsidRPr="00BB3EDB">
        <w:rPr>
          <w:rFonts w:ascii="Museo Sans 300" w:hAnsi="Museo Sans 300" w:cs="Arial"/>
          <w:sz w:val="16"/>
          <w:szCs w:val="16"/>
        </w:rPr>
        <w:t xml:space="preserve"> solicitado una compensación por la sustitución de los equipos eléctricos dañados, acontecidos en el suministro de energía eléctrica identificado con el </w:t>
      </w:r>
      <w:r w:rsidRPr="00BB3EDB">
        <w:rPr>
          <w:rFonts w:ascii="Museo Sans 300" w:hAnsi="Museo Sans 300" w:cs="Arial"/>
          <w:b/>
          <w:sz w:val="16"/>
          <w:szCs w:val="16"/>
        </w:rPr>
        <w:t xml:space="preserve">NIC </w:t>
      </w:r>
      <w:proofErr w:type="spellStart"/>
      <w:r w:rsidR="00B51D5C">
        <w:rPr>
          <w:rFonts w:ascii="Museo Sans 300" w:hAnsi="Museo Sans 300" w:cs="Arial"/>
          <w:b/>
          <w:sz w:val="16"/>
          <w:szCs w:val="16"/>
        </w:rPr>
        <w:t>xxxxxx</w:t>
      </w:r>
      <w:proofErr w:type="spellEnd"/>
      <w:r w:rsidRPr="00BB3EDB">
        <w:rPr>
          <w:rFonts w:ascii="Museo Sans 300" w:hAnsi="Museo Sans 300" w:cs="Arial"/>
          <w:sz w:val="16"/>
          <w:szCs w:val="16"/>
        </w:rPr>
        <w:t xml:space="preserve">, por la cantidad total de </w:t>
      </w:r>
      <w:r w:rsidRPr="00BB3EDB">
        <w:rPr>
          <w:rFonts w:ascii="Museo Sans 300" w:hAnsi="Museo Sans 300" w:cs="Arial"/>
          <w:b/>
          <w:sz w:val="16"/>
          <w:szCs w:val="16"/>
        </w:rPr>
        <w:t xml:space="preserve">UN MIL CINCUENTA Y UNO 02/100 DÓLARES DE LOS ESTADOS UNIDOS DE AMÉRICA (USD 1,051.02), </w:t>
      </w:r>
      <w:r w:rsidRPr="00BB3EDB">
        <w:rPr>
          <w:rFonts w:ascii="Museo Sans 300" w:hAnsi="Museo Sans 300" w:cs="Arial"/>
          <w:sz w:val="16"/>
          <w:szCs w:val="16"/>
        </w:rPr>
        <w:t>con IVA incluido, cuya descripción es la siguiente:</w:t>
      </w:r>
    </w:p>
    <w:p w14:paraId="6DDB9E7C" w14:textId="0BD03D2F" w:rsidR="00BB3EDB" w:rsidRPr="00BB3EDB" w:rsidRDefault="00BB3EDB" w:rsidP="00BB3EDB">
      <w:pPr>
        <w:spacing w:line="240" w:lineRule="auto"/>
        <w:ind w:left="993" w:right="425"/>
        <w:jc w:val="both"/>
        <w:rPr>
          <w:rFonts w:ascii="Museo Sans 300" w:hAnsi="Museo Sans 300" w:cs="Arial"/>
          <w:sz w:val="16"/>
          <w:szCs w:val="16"/>
        </w:rPr>
      </w:pPr>
      <w:r w:rsidRPr="01F5E6E1">
        <w:rPr>
          <w:rFonts w:ascii="Museo Sans 300" w:hAnsi="Museo Sans 300" w:cs="Arial"/>
          <w:sz w:val="16"/>
          <w:szCs w:val="16"/>
        </w:rPr>
        <w:t xml:space="preserve">       </w:t>
      </w:r>
      <w:r>
        <w:rPr>
          <w:noProof/>
          <w:lang w:eastAsia="es-SV"/>
        </w:rPr>
        <w:drawing>
          <wp:inline distT="0" distB="0" distL="0" distR="0" wp14:anchorId="211EEE31" wp14:editId="390B16F1">
            <wp:extent cx="5010148" cy="12382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15">
                      <a:extLst>
                        <a:ext uri="{28A0092B-C50C-407E-A947-70E740481C1C}">
                          <a14:useLocalDpi xmlns:a14="http://schemas.microsoft.com/office/drawing/2010/main" val="0"/>
                        </a:ext>
                      </a:extLst>
                    </a:blip>
                    <a:stretch>
                      <a:fillRect/>
                    </a:stretch>
                  </pic:blipFill>
                  <pic:spPr>
                    <a:xfrm>
                      <a:off x="0" y="0"/>
                      <a:ext cx="5010148" cy="1238250"/>
                    </a:xfrm>
                    <a:prstGeom prst="rect">
                      <a:avLst/>
                    </a:prstGeom>
                  </pic:spPr>
                </pic:pic>
              </a:graphicData>
            </a:graphic>
          </wp:inline>
        </w:drawing>
      </w:r>
    </w:p>
    <w:p w14:paraId="72962713" w14:textId="6F06B2BD" w:rsidR="00BB3EDB" w:rsidRDefault="00442334" w:rsidP="00664FFC">
      <w:pPr>
        <w:spacing w:line="240" w:lineRule="auto"/>
        <w:ind w:left="1253" w:right="425"/>
        <w:jc w:val="both"/>
        <w:rPr>
          <w:rFonts w:ascii="Museo Sans 300" w:hAnsi="Museo Sans 300" w:cs="Arial"/>
          <w:sz w:val="16"/>
          <w:szCs w:val="16"/>
        </w:rPr>
      </w:pPr>
      <w:r>
        <w:rPr>
          <w:rFonts w:ascii="Museo Sans 300" w:hAnsi="Museo Sans 300" w:cs="Arial"/>
          <w:sz w:val="16"/>
          <w:szCs w:val="16"/>
        </w:rPr>
        <w:t xml:space="preserve">[…] </w:t>
      </w:r>
      <w:r w:rsidR="00BB3EDB" w:rsidRPr="00BB3EDB">
        <w:rPr>
          <w:rFonts w:ascii="Museo Sans 300" w:hAnsi="Museo Sans 300" w:cs="Arial"/>
          <w:sz w:val="16"/>
          <w:szCs w:val="16"/>
        </w:rPr>
        <w:t xml:space="preserve">Bajo el contexto anterior, el CAU es de la opinión que el monto total de la compensación por los daños acontecidos en el suministro identificado con el </w:t>
      </w:r>
      <w:r w:rsidR="00BB3EDB" w:rsidRPr="00BB3EDB">
        <w:rPr>
          <w:rFonts w:ascii="Museo Sans 300" w:hAnsi="Museo Sans 300" w:cs="Arial"/>
          <w:b/>
          <w:bCs/>
          <w:sz w:val="16"/>
          <w:szCs w:val="16"/>
        </w:rPr>
        <w:t xml:space="preserve">NIC </w:t>
      </w:r>
      <w:proofErr w:type="spellStart"/>
      <w:r w:rsidR="00B51D5C">
        <w:rPr>
          <w:rFonts w:ascii="Museo Sans 300" w:hAnsi="Museo Sans 300" w:cs="Arial"/>
          <w:b/>
          <w:bCs/>
          <w:sz w:val="16"/>
          <w:szCs w:val="16"/>
        </w:rPr>
        <w:t>xxxxxx</w:t>
      </w:r>
      <w:proofErr w:type="spellEnd"/>
      <w:r w:rsidR="00BB3EDB" w:rsidRPr="00BB3EDB">
        <w:rPr>
          <w:rFonts w:ascii="Museo Sans 300" w:hAnsi="Museo Sans 300" w:cs="Arial"/>
          <w:b/>
          <w:bCs/>
          <w:sz w:val="16"/>
          <w:szCs w:val="16"/>
        </w:rPr>
        <w:t xml:space="preserve"> </w:t>
      </w:r>
      <w:r w:rsidR="00BB3EDB" w:rsidRPr="00BB3EDB">
        <w:rPr>
          <w:rFonts w:ascii="Museo Sans 300" w:hAnsi="Museo Sans 300" w:cs="Arial"/>
          <w:sz w:val="16"/>
          <w:szCs w:val="16"/>
        </w:rPr>
        <w:t xml:space="preserve">a nombre de </w:t>
      </w:r>
      <w:proofErr w:type="spellStart"/>
      <w:r w:rsidR="007F2EA8">
        <w:rPr>
          <w:rFonts w:ascii="Museo Sans 300" w:hAnsi="Museo Sans 300" w:cs="Arial"/>
          <w:sz w:val="16"/>
          <w:szCs w:val="16"/>
        </w:rPr>
        <w:t>xxxxx</w:t>
      </w:r>
      <w:proofErr w:type="spellEnd"/>
      <w:r w:rsidR="00BB3EDB" w:rsidRPr="00BB3EDB">
        <w:rPr>
          <w:rFonts w:ascii="Museo Sans 300" w:hAnsi="Museo Sans 300" w:cs="Arial"/>
          <w:sz w:val="16"/>
          <w:szCs w:val="16"/>
        </w:rPr>
        <w:t xml:space="preserve">, que la sociedad CAESS debe cancelar, asciende a la cantidad de </w:t>
      </w:r>
      <w:r w:rsidR="00BB3EDB" w:rsidRPr="00BB3EDB">
        <w:rPr>
          <w:rFonts w:ascii="Museo Sans 300" w:hAnsi="Museo Sans 300" w:cs="Arial"/>
          <w:b/>
          <w:sz w:val="16"/>
          <w:szCs w:val="16"/>
        </w:rPr>
        <w:t>UN MIL CINCUENTA Y UNO 02/100 DÓLARES DE LOS ESTADOS UNIDOS DE AMÉRICA (USD 1,051.02)</w:t>
      </w:r>
      <w:r w:rsidR="00BB3EDB" w:rsidRPr="00BB3EDB">
        <w:rPr>
          <w:rFonts w:ascii="Museo Sans 300" w:hAnsi="Museo Sans 300" w:cs="Arial"/>
          <w:b/>
          <w:bCs/>
          <w:sz w:val="16"/>
          <w:szCs w:val="16"/>
        </w:rPr>
        <w:t xml:space="preserve">, </w:t>
      </w:r>
      <w:r w:rsidR="00BB3EDB" w:rsidRPr="00BB3EDB">
        <w:rPr>
          <w:rFonts w:ascii="Museo Sans 300" w:hAnsi="Museo Sans 300" w:cs="Arial"/>
          <w:sz w:val="16"/>
          <w:szCs w:val="16"/>
        </w:rPr>
        <w:t>con IVA incluido</w:t>
      </w:r>
      <w:r w:rsidR="009F0D34">
        <w:rPr>
          <w:rFonts w:ascii="Museo Sans 300" w:hAnsi="Museo Sans 300" w:cs="Arial"/>
          <w:sz w:val="16"/>
          <w:szCs w:val="16"/>
        </w:rPr>
        <w:t xml:space="preserve"> </w:t>
      </w:r>
      <w:r w:rsidR="00D91957">
        <w:rPr>
          <w:rFonts w:ascii="Museo Sans 300" w:hAnsi="Museo Sans 300" w:cs="Arial"/>
          <w:sz w:val="16"/>
          <w:szCs w:val="16"/>
        </w:rPr>
        <w:t>[…]</w:t>
      </w:r>
      <w:r w:rsidR="009F0D34">
        <w:rPr>
          <w:rFonts w:ascii="Museo Sans 300" w:hAnsi="Museo Sans 300" w:cs="Arial"/>
          <w:sz w:val="16"/>
          <w:szCs w:val="16"/>
        </w:rPr>
        <w:t>”</w:t>
      </w:r>
    </w:p>
    <w:p w14:paraId="331D6F8F" w14:textId="0DB34E76" w:rsidR="00BB3EDB" w:rsidRPr="00BB3EDB" w:rsidRDefault="00BB3EDB" w:rsidP="00BB3EDB">
      <w:pPr>
        <w:numPr>
          <w:ilvl w:val="0"/>
          <w:numId w:val="23"/>
        </w:numPr>
        <w:spacing w:line="240" w:lineRule="auto"/>
        <w:ind w:right="425"/>
        <w:jc w:val="both"/>
        <w:rPr>
          <w:rFonts w:ascii="Museo Sans 300" w:hAnsi="Museo Sans 300" w:cs="Arial"/>
          <w:b/>
          <w:sz w:val="16"/>
          <w:szCs w:val="16"/>
          <w:u w:val="single"/>
        </w:rPr>
      </w:pPr>
      <w:r w:rsidRPr="00BB3EDB">
        <w:rPr>
          <w:rFonts w:ascii="Museo Sans 300" w:hAnsi="Museo Sans 300" w:cs="Arial"/>
          <w:b/>
          <w:sz w:val="16"/>
          <w:szCs w:val="16"/>
          <w:u w:val="single"/>
        </w:rPr>
        <w:t xml:space="preserve">DICTAMEN </w:t>
      </w:r>
    </w:p>
    <w:p w14:paraId="0B4D9E50" w14:textId="77777777" w:rsidR="00BB3EDB" w:rsidRPr="00BB3EDB" w:rsidRDefault="00BB3EDB" w:rsidP="00664FFC">
      <w:pPr>
        <w:spacing w:line="240" w:lineRule="auto"/>
        <w:ind w:left="1253" w:right="425"/>
        <w:jc w:val="both"/>
        <w:rPr>
          <w:rFonts w:ascii="Museo Sans 300" w:hAnsi="Museo Sans 300" w:cs="Arial"/>
          <w:sz w:val="16"/>
          <w:szCs w:val="16"/>
        </w:rPr>
      </w:pPr>
      <w:r w:rsidRPr="00BB3EDB">
        <w:rPr>
          <w:rFonts w:ascii="Museo Sans 300" w:hAnsi="Museo Sans 300" w:cs="Arial"/>
          <w:sz w:val="16"/>
          <w:szCs w:val="16"/>
        </w:rPr>
        <w:t>Con base a la información recabada en la presente investigación y, lo establecido en las normativas aplicables, se determina lo siguiente:</w:t>
      </w:r>
    </w:p>
    <w:p w14:paraId="3BBF22FA" w14:textId="63ABA6D9" w:rsidR="00BB3EDB" w:rsidRPr="00BB3EDB" w:rsidRDefault="00BB3EDB" w:rsidP="00BB3EDB">
      <w:pPr>
        <w:numPr>
          <w:ilvl w:val="0"/>
          <w:numId w:val="29"/>
        </w:numPr>
        <w:spacing w:line="240" w:lineRule="auto"/>
        <w:ind w:right="425"/>
        <w:jc w:val="both"/>
        <w:rPr>
          <w:rFonts w:ascii="Museo Sans 300" w:hAnsi="Museo Sans 300" w:cs="Arial"/>
          <w:sz w:val="16"/>
          <w:szCs w:val="16"/>
        </w:rPr>
      </w:pPr>
      <w:r w:rsidRPr="00BB3EDB">
        <w:rPr>
          <w:rFonts w:ascii="Museo Sans 300" w:hAnsi="Museo Sans 300" w:cs="Arial"/>
          <w:sz w:val="16"/>
          <w:szCs w:val="16"/>
        </w:rPr>
        <w:t xml:space="preserve">El CAU considera que las pruebas presentadas por la empresa distribuidora no son aceptables, ya que se encontraron evidencias que conducen a determinar que debido a la falla ocurrida con fecha 1 de diciembre de 2019 en la red de distribución eléctrica propiedad de CAESS, es la causante del daño que presentan los equipos eléctricos reportados en el servicio identificado con el </w:t>
      </w:r>
      <w:r w:rsidRPr="00BB3EDB">
        <w:rPr>
          <w:rFonts w:ascii="Museo Sans 300" w:hAnsi="Museo Sans 300" w:cs="Arial"/>
          <w:b/>
          <w:sz w:val="16"/>
          <w:szCs w:val="16"/>
        </w:rPr>
        <w:t xml:space="preserve">NIC </w:t>
      </w:r>
      <w:proofErr w:type="spellStart"/>
      <w:r w:rsidR="00B51D5C">
        <w:rPr>
          <w:rFonts w:ascii="Museo Sans 300" w:hAnsi="Museo Sans 300" w:cs="Arial"/>
          <w:b/>
          <w:sz w:val="16"/>
          <w:szCs w:val="16"/>
        </w:rPr>
        <w:t>xxxxxx</w:t>
      </w:r>
      <w:proofErr w:type="spellEnd"/>
      <w:r w:rsidRPr="00BB3EDB">
        <w:rPr>
          <w:rFonts w:ascii="Museo Sans 300" w:hAnsi="Museo Sans 300" w:cs="Arial"/>
          <w:sz w:val="16"/>
          <w:szCs w:val="16"/>
        </w:rPr>
        <w:t>.</w:t>
      </w:r>
    </w:p>
    <w:p w14:paraId="571FCB13" w14:textId="6F03E40F" w:rsidR="00BB3EDB" w:rsidRPr="00BB3EDB" w:rsidRDefault="00BB3EDB" w:rsidP="00BB3EDB">
      <w:pPr>
        <w:numPr>
          <w:ilvl w:val="0"/>
          <w:numId w:val="29"/>
        </w:numPr>
        <w:spacing w:line="240" w:lineRule="auto"/>
        <w:ind w:right="425"/>
        <w:jc w:val="both"/>
        <w:rPr>
          <w:rFonts w:ascii="Museo Sans 300" w:hAnsi="Museo Sans 300" w:cs="Arial"/>
          <w:sz w:val="16"/>
          <w:szCs w:val="16"/>
        </w:rPr>
      </w:pPr>
      <w:r w:rsidRPr="00BB3EDB">
        <w:rPr>
          <w:rFonts w:ascii="Museo Sans 300" w:hAnsi="Museo Sans 300" w:cs="Arial"/>
          <w:sz w:val="16"/>
          <w:szCs w:val="16"/>
        </w:rPr>
        <w:t xml:space="preserve">El evento de interrupción de energía eléctrica registrado por la sociedad CAESS en la fecha del 1 de diciembre de 2019, coincide con la fecha en la </w:t>
      </w:r>
      <w:bookmarkStart w:id="5" w:name="_Hlk36630835"/>
      <w:r w:rsidRPr="00BB3EDB">
        <w:rPr>
          <w:rFonts w:ascii="Museo Sans 300" w:hAnsi="Museo Sans 300" w:cs="Arial"/>
          <w:sz w:val="16"/>
          <w:szCs w:val="16"/>
        </w:rPr>
        <w:t xml:space="preserve">que el señor </w:t>
      </w:r>
      <w:proofErr w:type="spellStart"/>
      <w:r w:rsidR="00B51D5C">
        <w:rPr>
          <w:rFonts w:ascii="Museo Sans 300" w:hAnsi="Museo Sans 300" w:cs="Arial"/>
          <w:b/>
          <w:bCs/>
          <w:sz w:val="16"/>
          <w:szCs w:val="16"/>
        </w:rPr>
        <w:t>xxxxx</w:t>
      </w:r>
      <w:proofErr w:type="spellEnd"/>
      <w:r w:rsidRPr="00BB3EDB">
        <w:rPr>
          <w:rFonts w:ascii="Museo Sans 300" w:hAnsi="Museo Sans 300" w:cs="Arial"/>
          <w:sz w:val="16"/>
          <w:szCs w:val="16"/>
        </w:rPr>
        <w:t xml:space="preserve">, </w:t>
      </w:r>
      <w:bookmarkEnd w:id="5"/>
      <w:r w:rsidRPr="00BB3EDB">
        <w:rPr>
          <w:rFonts w:ascii="Museo Sans 300" w:hAnsi="Museo Sans 300" w:cs="Arial"/>
          <w:sz w:val="16"/>
          <w:szCs w:val="16"/>
        </w:rPr>
        <w:t xml:space="preserve">reporta que se le dañaron sus equipos eléctricos. </w:t>
      </w:r>
    </w:p>
    <w:p w14:paraId="1BF2E29E" w14:textId="567D55A8" w:rsidR="00BB3EDB" w:rsidRPr="00BB3EDB" w:rsidRDefault="00BB3EDB" w:rsidP="00BB3EDB">
      <w:pPr>
        <w:numPr>
          <w:ilvl w:val="0"/>
          <w:numId w:val="29"/>
        </w:numPr>
        <w:spacing w:line="240" w:lineRule="auto"/>
        <w:ind w:right="425"/>
        <w:jc w:val="both"/>
        <w:rPr>
          <w:rFonts w:ascii="Museo Sans 300" w:hAnsi="Museo Sans 300" w:cs="Arial"/>
          <w:sz w:val="16"/>
          <w:szCs w:val="16"/>
        </w:rPr>
      </w:pPr>
      <w:r w:rsidRPr="00BB3EDB">
        <w:rPr>
          <w:rFonts w:ascii="Museo Sans 300" w:hAnsi="Museo Sans 300" w:cs="Arial"/>
          <w:sz w:val="16"/>
          <w:szCs w:val="16"/>
        </w:rPr>
        <w:t xml:space="preserve">Con base en la investigación efectuada por el CAU se encontraron 9 registros de interrupciones que afectaron el suministro bajo análisis durante el periodo comprendido entre el mes de octubre hasta diciembre de 2019; asimismo, se encontró el registro de evento de interrupción sostenida con fecha 1 de diciembre de 2019, con una duración de 3 horas con 40 minutos, que afectó directamente al suministro bajo análisis, coincidiendo con la fecha y hora en la que el señor </w:t>
      </w:r>
      <w:proofErr w:type="spellStart"/>
      <w:r w:rsidR="00B51D5C">
        <w:rPr>
          <w:rFonts w:ascii="Museo Sans 300" w:hAnsi="Museo Sans 300" w:cs="Arial"/>
          <w:b/>
          <w:bCs/>
          <w:sz w:val="16"/>
          <w:szCs w:val="16"/>
        </w:rPr>
        <w:t>xxxxx</w:t>
      </w:r>
      <w:proofErr w:type="spellEnd"/>
      <w:r w:rsidR="007F2EA8">
        <w:rPr>
          <w:rFonts w:ascii="Museo Sans 300" w:hAnsi="Museo Sans 300" w:cs="Arial"/>
          <w:b/>
          <w:bCs/>
          <w:sz w:val="16"/>
          <w:szCs w:val="16"/>
        </w:rPr>
        <w:t xml:space="preserve"> </w:t>
      </w:r>
      <w:r w:rsidRPr="00BB3EDB">
        <w:rPr>
          <w:rFonts w:ascii="Museo Sans 300" w:hAnsi="Museo Sans 300" w:cs="Arial"/>
          <w:sz w:val="16"/>
          <w:szCs w:val="16"/>
        </w:rPr>
        <w:t xml:space="preserve">reportó el daño en sus equipos eléctricos; por tanto, se considera que dicha interrupción generó perturbaciones en la red de distribución eléctrica provocando los daños en los equipos  reportados en el suministro identificado con el </w:t>
      </w:r>
      <w:r w:rsidRPr="00BB3EDB">
        <w:rPr>
          <w:rFonts w:ascii="Museo Sans 300" w:hAnsi="Museo Sans 300" w:cs="Arial"/>
          <w:b/>
          <w:sz w:val="16"/>
          <w:szCs w:val="16"/>
        </w:rPr>
        <w:t xml:space="preserve">NIC </w:t>
      </w:r>
      <w:proofErr w:type="spellStart"/>
      <w:r w:rsidR="00B51D5C">
        <w:rPr>
          <w:rFonts w:ascii="Museo Sans 300" w:hAnsi="Museo Sans 300" w:cs="Arial"/>
          <w:b/>
          <w:sz w:val="16"/>
          <w:szCs w:val="16"/>
        </w:rPr>
        <w:t>xxxxxx</w:t>
      </w:r>
      <w:proofErr w:type="spellEnd"/>
      <w:r w:rsidRPr="00BB3EDB">
        <w:rPr>
          <w:rFonts w:ascii="Museo Sans 300" w:hAnsi="Museo Sans 300" w:cs="Arial"/>
          <w:sz w:val="16"/>
          <w:szCs w:val="16"/>
        </w:rPr>
        <w:t xml:space="preserve">. </w:t>
      </w:r>
    </w:p>
    <w:p w14:paraId="40F5D53C" w14:textId="214C00AD" w:rsidR="00BB3EDB" w:rsidRPr="00BB3EDB" w:rsidRDefault="00BB3EDB" w:rsidP="00BB3EDB">
      <w:pPr>
        <w:numPr>
          <w:ilvl w:val="0"/>
          <w:numId w:val="29"/>
        </w:numPr>
        <w:spacing w:line="240" w:lineRule="auto"/>
        <w:ind w:right="425"/>
        <w:jc w:val="both"/>
        <w:rPr>
          <w:rFonts w:ascii="Museo Sans 300" w:hAnsi="Museo Sans 300" w:cs="Arial"/>
          <w:sz w:val="16"/>
          <w:szCs w:val="16"/>
        </w:rPr>
      </w:pPr>
      <w:r w:rsidRPr="00BB3EDB">
        <w:rPr>
          <w:rFonts w:ascii="Museo Sans 300" w:hAnsi="Museo Sans 300" w:cs="Arial"/>
          <w:sz w:val="16"/>
          <w:szCs w:val="16"/>
        </w:rPr>
        <w:t xml:space="preserve">La falta o deficiencia de un sistema de puesta a tierra es un incumplimiento a lo establecido en las NORMAS TÉCNICAS DE DISEÑO, SEGURIDAD Y OPERACIÓN DE LAS INSTALACIONES DE DISTRIBUCIÓN ELÉCTRICA, contenidas en el acuerdo N.° 29-E-2000; sin embargo, para el presente caso se han encontrado evidencias de eventos o fallas en la red de distribución eléctrica de la empresa distribuidora, que difícilmente las protecciones de las instalaciones eléctricas internas del suministro bajo análisis, pudieron haber resistido o contrarrestado; por lo tanto, el CAU determina que la empresa distribuidora es la responsable de los daños en los equipos eléctricos reclamados por el señor  </w:t>
      </w:r>
      <w:proofErr w:type="spellStart"/>
      <w:r w:rsidR="00B51D5C">
        <w:rPr>
          <w:rFonts w:ascii="Museo Sans 300" w:hAnsi="Museo Sans 300" w:cs="Arial"/>
          <w:b/>
          <w:bCs/>
          <w:sz w:val="16"/>
          <w:szCs w:val="16"/>
        </w:rPr>
        <w:t>xxxxx</w:t>
      </w:r>
      <w:proofErr w:type="spellEnd"/>
      <w:r w:rsidRPr="00BB3EDB">
        <w:rPr>
          <w:rFonts w:ascii="Museo Sans 300" w:hAnsi="Museo Sans 300" w:cs="Arial"/>
          <w:b/>
          <w:bCs/>
          <w:sz w:val="16"/>
          <w:szCs w:val="16"/>
        </w:rPr>
        <w:t>.</w:t>
      </w:r>
    </w:p>
    <w:p w14:paraId="621FA44F" w14:textId="7BC2B3E0" w:rsidR="00AF7C17" w:rsidRDefault="00BB3EDB" w:rsidP="00BB3EDB">
      <w:pPr>
        <w:numPr>
          <w:ilvl w:val="0"/>
          <w:numId w:val="29"/>
        </w:numPr>
        <w:spacing w:line="240" w:lineRule="auto"/>
        <w:ind w:right="425"/>
        <w:jc w:val="both"/>
        <w:rPr>
          <w:rFonts w:ascii="Museo Sans 300" w:hAnsi="Museo Sans 300" w:cs="Arial"/>
          <w:sz w:val="16"/>
          <w:szCs w:val="16"/>
        </w:rPr>
      </w:pPr>
      <w:r w:rsidRPr="00BB3EDB">
        <w:rPr>
          <w:rFonts w:ascii="Museo Sans 300" w:hAnsi="Museo Sans 300" w:cs="Arial"/>
          <w:sz w:val="16"/>
          <w:szCs w:val="16"/>
        </w:rPr>
        <w:t xml:space="preserve">Consecuencia de lo anterior y con base en lo expuesto a lo largo del informe técnico precedente, el CAU determina que la empresa CAESS es la responsable por los daños acontecidos en los equipos eléctricos </w:t>
      </w:r>
      <w:r w:rsidRPr="00BB3EDB">
        <w:rPr>
          <w:rFonts w:ascii="Museo Sans 300" w:hAnsi="Museo Sans 300" w:cs="Arial"/>
          <w:sz w:val="16"/>
          <w:szCs w:val="16"/>
        </w:rPr>
        <w:lastRenderedPageBreak/>
        <w:t xml:space="preserve">reportados por el señor </w:t>
      </w:r>
      <w:proofErr w:type="spellStart"/>
      <w:r w:rsidR="00B51D5C">
        <w:rPr>
          <w:rFonts w:ascii="Museo Sans 300" w:hAnsi="Museo Sans 300" w:cs="Arial"/>
          <w:b/>
          <w:bCs/>
          <w:sz w:val="16"/>
          <w:szCs w:val="16"/>
        </w:rPr>
        <w:t>xxxxx</w:t>
      </w:r>
      <w:proofErr w:type="spellEnd"/>
      <w:r w:rsidRPr="00BB3EDB">
        <w:rPr>
          <w:rFonts w:ascii="Museo Sans 300" w:hAnsi="Museo Sans 300" w:cs="Arial"/>
          <w:sz w:val="16"/>
          <w:szCs w:val="16"/>
        </w:rPr>
        <w:t xml:space="preserve">, correspondiente al suministro identificado con el </w:t>
      </w:r>
      <w:r w:rsidRPr="00BB3EDB">
        <w:rPr>
          <w:rFonts w:ascii="Museo Sans 300" w:hAnsi="Museo Sans 300" w:cs="Arial"/>
          <w:b/>
          <w:sz w:val="16"/>
          <w:szCs w:val="16"/>
        </w:rPr>
        <w:t xml:space="preserve">NIC </w:t>
      </w:r>
      <w:proofErr w:type="spellStart"/>
      <w:r w:rsidR="00B51D5C">
        <w:rPr>
          <w:rFonts w:ascii="Museo Sans 300" w:hAnsi="Museo Sans 300" w:cs="Arial"/>
          <w:b/>
          <w:sz w:val="16"/>
          <w:szCs w:val="16"/>
        </w:rPr>
        <w:t>xxxxxx</w:t>
      </w:r>
      <w:proofErr w:type="spellEnd"/>
      <w:r w:rsidRPr="00BB3EDB">
        <w:rPr>
          <w:rFonts w:ascii="Museo Sans 300" w:hAnsi="Museo Sans 300" w:cs="Arial"/>
          <w:sz w:val="16"/>
          <w:szCs w:val="16"/>
        </w:rPr>
        <w:t xml:space="preserve">; por tanto, de conformidad al estudio efectuado por el CAU, se considera que el monto que la empresa CAESS debe compensar en concepto de compensación por daños en equipos eléctricos es por la cantidad de </w:t>
      </w:r>
      <w:r w:rsidRPr="00BB3EDB">
        <w:rPr>
          <w:rFonts w:ascii="Museo Sans 300" w:hAnsi="Museo Sans 300" w:cs="Arial"/>
          <w:b/>
          <w:sz w:val="16"/>
          <w:szCs w:val="16"/>
        </w:rPr>
        <w:t>UN MIL CINCUENTA Y UNO 02/100 DÓLARES DE LOS ESTADOS UNIDOS DE AMÉRICA (USD 1,051.02)</w:t>
      </w:r>
      <w:r>
        <w:rPr>
          <w:rFonts w:ascii="Museo Sans 300" w:hAnsi="Museo Sans 300" w:cs="Arial"/>
          <w:sz w:val="16"/>
          <w:szCs w:val="16"/>
        </w:rPr>
        <w:t>, con IVA incluido</w:t>
      </w:r>
      <w:r w:rsidR="00932716" w:rsidRPr="00BB3EDB">
        <w:rPr>
          <w:rFonts w:ascii="Museo Sans 300" w:hAnsi="Museo Sans 300" w:cs="Arial"/>
          <w:sz w:val="16"/>
          <w:szCs w:val="16"/>
        </w:rPr>
        <w:t xml:space="preserve"> </w:t>
      </w:r>
      <w:r>
        <w:rPr>
          <w:rFonts w:ascii="Museo Sans 300" w:hAnsi="Museo Sans 300" w:cs="Arial"/>
          <w:sz w:val="16"/>
          <w:szCs w:val="16"/>
        </w:rPr>
        <w:t>[…]</w:t>
      </w:r>
      <w:r w:rsidR="00D91957">
        <w:rPr>
          <w:rFonts w:ascii="Museo Sans 300" w:hAnsi="Museo Sans 300" w:cs="Arial"/>
          <w:sz w:val="16"/>
          <w:szCs w:val="16"/>
        </w:rPr>
        <w:t>”.</w:t>
      </w:r>
    </w:p>
    <w:p w14:paraId="74D1236A" w14:textId="07FF8699" w:rsidR="002963D9" w:rsidRPr="002963D9" w:rsidRDefault="002963D9" w:rsidP="002963D9">
      <w:pPr>
        <w:pStyle w:val="Prrafodelista"/>
        <w:numPr>
          <w:ilvl w:val="2"/>
          <w:numId w:val="21"/>
        </w:numPr>
        <w:rPr>
          <w:rFonts w:ascii="Museo Sans 300" w:hAnsi="Museo Sans 300" w:cs="Arial"/>
          <w:b/>
          <w:sz w:val="20"/>
          <w:szCs w:val="20"/>
        </w:rPr>
      </w:pPr>
      <w:r w:rsidRPr="002963D9">
        <w:rPr>
          <w:rFonts w:ascii="Museo Sans 300" w:hAnsi="Museo Sans 300" w:cs="Arial"/>
          <w:b/>
          <w:sz w:val="20"/>
          <w:szCs w:val="20"/>
        </w:rPr>
        <w:t>Alegatos finales</w:t>
      </w:r>
    </w:p>
    <w:p w14:paraId="164893F2" w14:textId="77777777" w:rsidR="002963D9" w:rsidRDefault="002963D9" w:rsidP="002963D9">
      <w:pPr>
        <w:pStyle w:val="Prrafodelista"/>
        <w:ind w:left="360"/>
        <w:rPr>
          <w:rFonts w:ascii="Museo Sans 300" w:hAnsi="Museo Sans 300" w:cs="Arial"/>
          <w:sz w:val="20"/>
          <w:szCs w:val="20"/>
        </w:rPr>
      </w:pPr>
    </w:p>
    <w:p w14:paraId="29E999E4" w14:textId="777BA011" w:rsidR="004A5F35" w:rsidRDefault="00B46283" w:rsidP="002963D9">
      <w:pPr>
        <w:pStyle w:val="Prrafodelista"/>
        <w:ind w:left="567"/>
        <w:jc w:val="both"/>
        <w:rPr>
          <w:rFonts w:ascii="Museo Sans 300" w:hAnsi="Museo Sans 300" w:cs="Arial"/>
          <w:sz w:val="20"/>
          <w:szCs w:val="20"/>
        </w:rPr>
      </w:pPr>
      <w:r>
        <w:rPr>
          <w:rFonts w:ascii="Museo Sans 300" w:hAnsi="Museo Sans 300" w:cs="Arial"/>
          <w:sz w:val="20"/>
          <w:szCs w:val="20"/>
        </w:rPr>
        <w:t>Mediante el acuerdo N° E-917</w:t>
      </w:r>
      <w:r w:rsidR="002963D9">
        <w:rPr>
          <w:rFonts w:ascii="Museo Sans 300" w:hAnsi="Museo Sans 300" w:cs="Arial"/>
          <w:sz w:val="20"/>
          <w:szCs w:val="20"/>
        </w:rPr>
        <w:t>-2020-CAU, de fecha veintiséis de agosto de</w:t>
      </w:r>
      <w:r w:rsidR="000056DD">
        <w:rPr>
          <w:rFonts w:ascii="Museo Sans 300" w:hAnsi="Museo Sans 300" w:cs="Arial"/>
          <w:sz w:val="20"/>
          <w:szCs w:val="20"/>
        </w:rPr>
        <w:t>l</w:t>
      </w:r>
      <w:r w:rsidR="002963D9">
        <w:rPr>
          <w:rFonts w:ascii="Museo Sans 300" w:hAnsi="Museo Sans 300" w:cs="Arial"/>
          <w:sz w:val="20"/>
          <w:szCs w:val="20"/>
        </w:rPr>
        <w:t xml:space="preserve"> año</w:t>
      </w:r>
      <w:r w:rsidR="000056DD">
        <w:rPr>
          <w:rFonts w:ascii="Museo Sans 300" w:hAnsi="Museo Sans 300" w:cs="Arial"/>
          <w:sz w:val="20"/>
          <w:szCs w:val="20"/>
        </w:rPr>
        <w:t xml:space="preserve"> dos mil veinte</w:t>
      </w:r>
      <w:r w:rsidR="002963D9">
        <w:rPr>
          <w:rFonts w:ascii="Museo Sans 300" w:hAnsi="Museo Sans 300" w:cs="Arial"/>
          <w:sz w:val="20"/>
          <w:szCs w:val="20"/>
        </w:rPr>
        <w:t xml:space="preserve">, se remitió al señor </w:t>
      </w:r>
      <w:proofErr w:type="spellStart"/>
      <w:r w:rsidR="00B51D5C">
        <w:rPr>
          <w:rFonts w:ascii="Museo Sans 300" w:hAnsi="Museo Sans 300" w:cs="Arial"/>
          <w:sz w:val="20"/>
          <w:szCs w:val="20"/>
        </w:rPr>
        <w:t>xxxxx</w:t>
      </w:r>
      <w:proofErr w:type="spellEnd"/>
      <w:r w:rsidR="002963D9">
        <w:rPr>
          <w:rFonts w:ascii="Museo Sans 300" w:hAnsi="Museo Sans 300" w:cs="Arial"/>
          <w:sz w:val="20"/>
          <w:szCs w:val="20"/>
        </w:rPr>
        <w:t xml:space="preserve"> y a la sociedad </w:t>
      </w:r>
      <w:r w:rsidR="00D8094C">
        <w:rPr>
          <w:rFonts w:ascii="Museo Sans 300" w:hAnsi="Museo Sans 300" w:cs="Arial"/>
          <w:sz w:val="20"/>
          <w:szCs w:val="20"/>
        </w:rPr>
        <w:t>CAESS</w:t>
      </w:r>
      <w:r w:rsidR="002963D9">
        <w:rPr>
          <w:rFonts w:ascii="Museo Sans 300" w:hAnsi="Museo Sans 300" w:cs="Arial"/>
          <w:sz w:val="20"/>
          <w:szCs w:val="20"/>
        </w:rPr>
        <w:t>, S.A. de C.V. copia del informe técnico N° IT-</w:t>
      </w:r>
      <w:r w:rsidR="00D8094C">
        <w:rPr>
          <w:rFonts w:ascii="Museo Sans 300" w:hAnsi="Museo Sans 300" w:cs="Arial"/>
          <w:sz w:val="20"/>
          <w:szCs w:val="20"/>
        </w:rPr>
        <w:t>245</w:t>
      </w:r>
      <w:r w:rsidR="002963D9">
        <w:rPr>
          <w:rFonts w:ascii="Museo Sans 300" w:hAnsi="Museo Sans 300" w:cs="Arial"/>
          <w:sz w:val="20"/>
          <w:szCs w:val="20"/>
        </w:rPr>
        <w:t>-</w:t>
      </w:r>
      <w:r w:rsidR="00B51D5C">
        <w:rPr>
          <w:rFonts w:ascii="Museo Sans 300" w:hAnsi="Museo Sans 300" w:cs="Arial"/>
          <w:sz w:val="20"/>
          <w:szCs w:val="20"/>
        </w:rPr>
        <w:t>xxxxxx</w:t>
      </w:r>
      <w:r w:rsidR="002963D9">
        <w:rPr>
          <w:rFonts w:ascii="Museo Sans 300" w:hAnsi="Museo Sans 300" w:cs="Arial"/>
          <w:sz w:val="20"/>
          <w:szCs w:val="20"/>
        </w:rPr>
        <w:t xml:space="preserve">-CAU, para que manifestaran por escrito sus alegatos finales. </w:t>
      </w:r>
    </w:p>
    <w:p w14:paraId="7A5C505C" w14:textId="77777777" w:rsidR="004A5F35" w:rsidRDefault="004A5F35" w:rsidP="002963D9">
      <w:pPr>
        <w:pStyle w:val="Prrafodelista"/>
        <w:ind w:left="567"/>
        <w:jc w:val="both"/>
        <w:rPr>
          <w:rFonts w:ascii="Museo Sans 300" w:hAnsi="Museo Sans 300" w:cs="Arial"/>
          <w:sz w:val="20"/>
          <w:szCs w:val="20"/>
        </w:rPr>
      </w:pPr>
    </w:p>
    <w:p w14:paraId="796056E5" w14:textId="170D6DD4" w:rsidR="002963D9" w:rsidRDefault="002963D9" w:rsidP="002963D9">
      <w:pPr>
        <w:pStyle w:val="Prrafodelista"/>
        <w:ind w:left="567"/>
        <w:jc w:val="both"/>
        <w:rPr>
          <w:rFonts w:ascii="Museo Sans 300" w:hAnsi="Museo Sans 300" w:cs="Arial"/>
          <w:sz w:val="20"/>
          <w:szCs w:val="20"/>
        </w:rPr>
      </w:pPr>
      <w:r>
        <w:rPr>
          <w:rFonts w:ascii="Museo Sans 300" w:hAnsi="Museo Sans 300" w:cs="Arial"/>
          <w:sz w:val="20"/>
          <w:szCs w:val="20"/>
        </w:rPr>
        <w:t>Dicho acuerdo fue notificado a</w:t>
      </w:r>
      <w:r w:rsidR="00D8094C">
        <w:rPr>
          <w:rFonts w:ascii="Museo Sans 300" w:hAnsi="Museo Sans 300" w:cs="Arial"/>
          <w:sz w:val="20"/>
          <w:szCs w:val="20"/>
        </w:rPr>
        <w:t xml:space="preserve"> </w:t>
      </w:r>
      <w:r w:rsidR="00B46283">
        <w:rPr>
          <w:rFonts w:ascii="Museo Sans 300" w:hAnsi="Museo Sans 300" w:cs="Arial"/>
          <w:sz w:val="20"/>
          <w:szCs w:val="20"/>
        </w:rPr>
        <w:t>la distribuidora</w:t>
      </w:r>
      <w:r w:rsidR="004A5F35">
        <w:rPr>
          <w:rFonts w:ascii="Museo Sans 300" w:hAnsi="Museo Sans 300" w:cs="Arial"/>
          <w:sz w:val="20"/>
          <w:szCs w:val="20"/>
        </w:rPr>
        <w:t xml:space="preserve"> y al usuario los</w:t>
      </w:r>
      <w:r w:rsidR="00B46283">
        <w:rPr>
          <w:rFonts w:ascii="Museo Sans 300" w:hAnsi="Museo Sans 300" w:cs="Arial"/>
          <w:sz w:val="20"/>
          <w:szCs w:val="20"/>
        </w:rPr>
        <w:t xml:space="preserve"> </w:t>
      </w:r>
      <w:r w:rsidR="00BF7815">
        <w:rPr>
          <w:rFonts w:ascii="Museo Sans 300" w:hAnsi="Museo Sans 300" w:cs="Arial"/>
          <w:sz w:val="20"/>
          <w:szCs w:val="20"/>
        </w:rPr>
        <w:t>día</w:t>
      </w:r>
      <w:r w:rsidR="0050138D">
        <w:rPr>
          <w:rFonts w:ascii="Museo Sans 300" w:hAnsi="Museo Sans 300" w:cs="Arial"/>
          <w:sz w:val="20"/>
          <w:szCs w:val="20"/>
        </w:rPr>
        <w:t>s</w:t>
      </w:r>
      <w:r w:rsidR="0029411A">
        <w:rPr>
          <w:rFonts w:ascii="Museo Sans 300" w:hAnsi="Museo Sans 300" w:cs="Arial"/>
          <w:sz w:val="20"/>
          <w:szCs w:val="20"/>
        </w:rPr>
        <w:t xml:space="preserve"> </w:t>
      </w:r>
      <w:r w:rsidR="0050138D">
        <w:rPr>
          <w:rFonts w:ascii="Museo Sans 300" w:hAnsi="Museo Sans 300" w:cs="Arial"/>
          <w:sz w:val="20"/>
          <w:szCs w:val="20"/>
        </w:rPr>
        <w:t>tres</w:t>
      </w:r>
      <w:r w:rsidR="004A5F35">
        <w:rPr>
          <w:rFonts w:ascii="Museo Sans 300" w:hAnsi="Museo Sans 300" w:cs="Arial"/>
          <w:sz w:val="20"/>
          <w:szCs w:val="20"/>
        </w:rPr>
        <w:t xml:space="preserve"> y cuatro</w:t>
      </w:r>
      <w:r w:rsidR="00B46283">
        <w:rPr>
          <w:rFonts w:ascii="Museo Sans 300" w:hAnsi="Museo Sans 300" w:cs="Arial"/>
          <w:sz w:val="20"/>
          <w:szCs w:val="20"/>
        </w:rPr>
        <w:t xml:space="preserve"> de septiembre de</w:t>
      </w:r>
      <w:r w:rsidR="00025CAA">
        <w:rPr>
          <w:rFonts w:ascii="Museo Sans 300" w:hAnsi="Museo Sans 300" w:cs="Arial"/>
          <w:sz w:val="20"/>
          <w:szCs w:val="20"/>
        </w:rPr>
        <w:t>l</w:t>
      </w:r>
      <w:r w:rsidR="00B46283">
        <w:rPr>
          <w:rFonts w:ascii="Museo Sans 300" w:hAnsi="Museo Sans 300" w:cs="Arial"/>
          <w:sz w:val="20"/>
          <w:szCs w:val="20"/>
        </w:rPr>
        <w:t xml:space="preserve">  año</w:t>
      </w:r>
      <w:r w:rsidR="00025CAA">
        <w:rPr>
          <w:rFonts w:ascii="Museo Sans 300" w:hAnsi="Museo Sans 300" w:cs="Arial"/>
          <w:sz w:val="20"/>
          <w:szCs w:val="20"/>
        </w:rPr>
        <w:t xml:space="preserve"> dos mil veinte</w:t>
      </w:r>
      <w:r w:rsidR="00B46283">
        <w:rPr>
          <w:rFonts w:ascii="Museo Sans 300" w:hAnsi="Museo Sans 300" w:cs="Arial"/>
          <w:sz w:val="20"/>
          <w:szCs w:val="20"/>
        </w:rPr>
        <w:t xml:space="preserve">, </w:t>
      </w:r>
      <w:r w:rsidR="00025CAA">
        <w:rPr>
          <w:rFonts w:ascii="Museo Sans 300" w:hAnsi="Museo Sans 300" w:cs="Arial"/>
          <w:sz w:val="20"/>
          <w:szCs w:val="20"/>
        </w:rPr>
        <w:t xml:space="preserve">respectivamente, </w:t>
      </w:r>
      <w:r w:rsidR="00B46283">
        <w:rPr>
          <w:rFonts w:ascii="Museo Sans 300" w:hAnsi="Museo Sans 300" w:cs="Arial"/>
          <w:sz w:val="20"/>
          <w:szCs w:val="20"/>
        </w:rPr>
        <w:t>por lo que el pazo para presentar sus alegatos finales venció el día diecisiete y dieciocho de</w:t>
      </w:r>
      <w:r w:rsidR="00155693">
        <w:rPr>
          <w:rFonts w:ascii="Museo Sans 300" w:hAnsi="Museo Sans 300" w:cs="Arial"/>
          <w:sz w:val="20"/>
          <w:szCs w:val="20"/>
        </w:rPr>
        <w:t>l mismo mes y año</w:t>
      </w:r>
      <w:r w:rsidR="00025CAA">
        <w:rPr>
          <w:rFonts w:ascii="Museo Sans 300" w:hAnsi="Museo Sans 300" w:cs="Arial"/>
          <w:sz w:val="20"/>
          <w:szCs w:val="20"/>
        </w:rPr>
        <w:t>.</w:t>
      </w:r>
    </w:p>
    <w:p w14:paraId="7FF280EE" w14:textId="77777777" w:rsidR="002963D9" w:rsidRDefault="002963D9" w:rsidP="002963D9">
      <w:pPr>
        <w:pStyle w:val="Prrafodelista"/>
        <w:ind w:left="360"/>
        <w:jc w:val="both"/>
        <w:rPr>
          <w:rFonts w:ascii="Museo Sans 300" w:hAnsi="Museo Sans 300" w:cs="Arial"/>
          <w:sz w:val="20"/>
          <w:szCs w:val="20"/>
        </w:rPr>
      </w:pPr>
    </w:p>
    <w:p w14:paraId="22372D18" w14:textId="24DF7488" w:rsidR="002963D9" w:rsidRDefault="00B46283" w:rsidP="0029411A">
      <w:pPr>
        <w:pStyle w:val="Prrafodelista"/>
        <w:ind w:left="567"/>
        <w:jc w:val="both"/>
        <w:rPr>
          <w:rFonts w:ascii="Museo Sans 300" w:hAnsi="Museo Sans 300" w:cs="Arial"/>
          <w:sz w:val="20"/>
          <w:szCs w:val="20"/>
          <w:lang w:val="es-SV"/>
        </w:rPr>
      </w:pPr>
      <w:r>
        <w:rPr>
          <w:rFonts w:ascii="Museo Sans 300" w:hAnsi="Museo Sans 300" w:cs="Arial"/>
          <w:sz w:val="20"/>
          <w:szCs w:val="20"/>
        </w:rPr>
        <w:t xml:space="preserve">El día </w:t>
      </w:r>
      <w:r w:rsidR="00155693">
        <w:rPr>
          <w:rFonts w:ascii="Museo Sans 300" w:hAnsi="Museo Sans 300" w:cs="Arial"/>
          <w:sz w:val="20"/>
          <w:szCs w:val="20"/>
        </w:rPr>
        <w:t>diecisiete</w:t>
      </w:r>
      <w:r w:rsidR="002963D9">
        <w:rPr>
          <w:rFonts w:ascii="Museo Sans 300" w:hAnsi="Museo Sans 300" w:cs="Arial"/>
          <w:sz w:val="20"/>
          <w:szCs w:val="20"/>
        </w:rPr>
        <w:t xml:space="preserve"> de septiembre de</w:t>
      </w:r>
      <w:r w:rsidR="00025CAA">
        <w:rPr>
          <w:rFonts w:ascii="Museo Sans 300" w:hAnsi="Museo Sans 300" w:cs="Arial"/>
          <w:sz w:val="20"/>
          <w:szCs w:val="20"/>
        </w:rPr>
        <w:t>l</w:t>
      </w:r>
      <w:r w:rsidR="00155693">
        <w:rPr>
          <w:rFonts w:ascii="Museo Sans 300" w:hAnsi="Museo Sans 300" w:cs="Arial"/>
          <w:sz w:val="20"/>
          <w:szCs w:val="20"/>
        </w:rPr>
        <w:t xml:space="preserve"> año</w:t>
      </w:r>
      <w:r w:rsidR="00025CAA">
        <w:rPr>
          <w:rFonts w:ascii="Museo Sans 300" w:hAnsi="Museo Sans 300" w:cs="Arial"/>
          <w:sz w:val="20"/>
          <w:szCs w:val="20"/>
        </w:rPr>
        <w:t xml:space="preserve"> dos mil veinte</w:t>
      </w:r>
      <w:r w:rsidR="002963D9">
        <w:rPr>
          <w:rFonts w:ascii="Museo Sans 300" w:hAnsi="Museo Sans 300" w:cs="Arial"/>
          <w:sz w:val="20"/>
          <w:szCs w:val="20"/>
        </w:rPr>
        <w:t xml:space="preserve">, el ingeniero </w:t>
      </w:r>
      <w:proofErr w:type="spellStart"/>
      <w:r w:rsidR="00B51D5C">
        <w:rPr>
          <w:rFonts w:ascii="Museo Sans 300" w:hAnsi="Museo Sans 300" w:cs="Arial"/>
          <w:sz w:val="20"/>
          <w:szCs w:val="20"/>
        </w:rPr>
        <w:t>xxxxx</w:t>
      </w:r>
      <w:proofErr w:type="spellEnd"/>
      <w:r w:rsidR="00442334">
        <w:rPr>
          <w:rFonts w:ascii="Museo Sans 300" w:hAnsi="Museo Sans 300" w:cs="Arial"/>
          <w:sz w:val="20"/>
          <w:szCs w:val="20"/>
        </w:rPr>
        <w:t>,</w:t>
      </w:r>
      <w:r w:rsidR="00155693">
        <w:rPr>
          <w:rFonts w:ascii="Museo Sans 300" w:hAnsi="Museo Sans 300" w:cs="Arial"/>
          <w:sz w:val="20"/>
          <w:szCs w:val="20"/>
        </w:rPr>
        <w:t xml:space="preserve"> act</w:t>
      </w:r>
      <w:r w:rsidR="002963D9">
        <w:rPr>
          <w:rFonts w:ascii="Museo Sans 300" w:hAnsi="Museo Sans 300" w:cs="Arial"/>
          <w:sz w:val="20"/>
          <w:szCs w:val="20"/>
        </w:rPr>
        <w:t>uando en la calidad antes indicada, presentó</w:t>
      </w:r>
      <w:r w:rsidR="00155693">
        <w:rPr>
          <w:rFonts w:ascii="Museo Sans 300" w:hAnsi="Museo Sans 300" w:cs="Arial"/>
          <w:sz w:val="20"/>
          <w:szCs w:val="20"/>
        </w:rPr>
        <w:t xml:space="preserve"> un escrito por medio del cual solicitó </w:t>
      </w:r>
      <w:r w:rsidR="004D3696">
        <w:rPr>
          <w:rFonts w:ascii="Museo Sans 300" w:hAnsi="Museo Sans 300" w:cs="Arial"/>
          <w:sz w:val="20"/>
          <w:szCs w:val="20"/>
        </w:rPr>
        <w:t>se revocara lo determinado en el informe técnico IT-245-</w:t>
      </w:r>
      <w:r w:rsidR="00B51D5C">
        <w:rPr>
          <w:rFonts w:ascii="Museo Sans 300" w:hAnsi="Museo Sans 300" w:cs="Arial"/>
          <w:sz w:val="20"/>
          <w:szCs w:val="20"/>
        </w:rPr>
        <w:t>xxxxxx</w:t>
      </w:r>
      <w:r w:rsidR="004D3696">
        <w:rPr>
          <w:rFonts w:ascii="Museo Sans 300" w:hAnsi="Museo Sans 300" w:cs="Arial"/>
          <w:sz w:val="20"/>
          <w:szCs w:val="20"/>
        </w:rPr>
        <w:t xml:space="preserve">-CAU, por considerar que su representada no es responsable de los daños a los equipos reclamados por el señor </w:t>
      </w:r>
      <w:proofErr w:type="spellStart"/>
      <w:r w:rsidR="00B51D5C">
        <w:rPr>
          <w:rFonts w:ascii="Museo Sans 300" w:hAnsi="Museo Sans 300" w:cs="Arial"/>
          <w:sz w:val="20"/>
          <w:szCs w:val="20"/>
        </w:rPr>
        <w:t>xxxxx</w:t>
      </w:r>
      <w:proofErr w:type="spellEnd"/>
      <w:r w:rsidR="004D3696">
        <w:rPr>
          <w:rFonts w:ascii="Museo Sans 300" w:hAnsi="Museo Sans 300" w:cs="Arial"/>
          <w:sz w:val="20"/>
          <w:szCs w:val="20"/>
        </w:rPr>
        <w:t>.</w:t>
      </w:r>
      <w:r w:rsidR="00442334">
        <w:rPr>
          <w:rFonts w:ascii="Museo Sans 300" w:hAnsi="Museo Sans 300" w:cs="Arial"/>
          <w:sz w:val="20"/>
          <w:szCs w:val="20"/>
        </w:rPr>
        <w:t xml:space="preserve"> </w:t>
      </w:r>
      <w:r w:rsidR="002963D9">
        <w:rPr>
          <w:rFonts w:ascii="Museo Sans 300" w:hAnsi="Museo Sans 300" w:cs="Arial"/>
          <w:sz w:val="20"/>
          <w:szCs w:val="20"/>
          <w:lang w:val="es-SV"/>
        </w:rPr>
        <w:t xml:space="preserve">Por su parte, el señor </w:t>
      </w:r>
      <w:proofErr w:type="spellStart"/>
      <w:r w:rsidR="00B51D5C">
        <w:rPr>
          <w:rFonts w:ascii="Museo Sans 300" w:hAnsi="Museo Sans 300" w:cs="Arial"/>
          <w:sz w:val="20"/>
          <w:szCs w:val="20"/>
        </w:rPr>
        <w:t>xxxxx</w:t>
      </w:r>
      <w:proofErr w:type="spellEnd"/>
      <w:r w:rsidR="002963D9">
        <w:rPr>
          <w:rFonts w:ascii="Museo Sans 300" w:hAnsi="Museo Sans 300" w:cs="Arial"/>
          <w:sz w:val="20"/>
          <w:szCs w:val="20"/>
          <w:lang w:val="es-SV"/>
        </w:rPr>
        <w:t xml:space="preserve">no presentó alegatos finales. </w:t>
      </w:r>
    </w:p>
    <w:p w14:paraId="49504371" w14:textId="77777777" w:rsidR="0051417B" w:rsidRDefault="0051417B" w:rsidP="002963D9">
      <w:pPr>
        <w:pStyle w:val="Prrafodelista"/>
        <w:ind w:left="360" w:firstLine="207"/>
        <w:jc w:val="both"/>
        <w:rPr>
          <w:rFonts w:ascii="Museo Sans 300" w:hAnsi="Museo Sans 300" w:cs="Arial"/>
          <w:sz w:val="20"/>
          <w:szCs w:val="20"/>
          <w:lang w:val="es-SV"/>
        </w:rPr>
      </w:pPr>
    </w:p>
    <w:p w14:paraId="13FC214A" w14:textId="53101DDC" w:rsidR="00D8094C" w:rsidRPr="0029411A" w:rsidRDefault="0051417B" w:rsidP="0051417B">
      <w:pPr>
        <w:pStyle w:val="Prrafodelista"/>
        <w:numPr>
          <w:ilvl w:val="2"/>
          <w:numId w:val="21"/>
        </w:numPr>
        <w:jc w:val="both"/>
        <w:rPr>
          <w:rFonts w:ascii="Museo Sans 500" w:hAnsi="Museo Sans 500" w:cs="Arial"/>
          <w:b/>
          <w:sz w:val="20"/>
          <w:szCs w:val="20"/>
        </w:rPr>
      </w:pPr>
      <w:r w:rsidRPr="0029411A">
        <w:rPr>
          <w:rFonts w:ascii="Museo Sans 500" w:hAnsi="Museo Sans 500" w:cs="Arial"/>
          <w:b/>
          <w:sz w:val="20"/>
          <w:szCs w:val="20"/>
        </w:rPr>
        <w:t>Ampliación de informe técnico</w:t>
      </w:r>
    </w:p>
    <w:p w14:paraId="2C566986" w14:textId="77777777" w:rsidR="0051417B" w:rsidRDefault="0051417B" w:rsidP="0029411A">
      <w:pPr>
        <w:pStyle w:val="Prrafodelista"/>
        <w:ind w:left="927"/>
        <w:jc w:val="both"/>
        <w:rPr>
          <w:rFonts w:ascii="Museo Sans 300" w:hAnsi="Museo Sans 300" w:cs="Arial"/>
          <w:sz w:val="20"/>
          <w:szCs w:val="20"/>
        </w:rPr>
      </w:pPr>
    </w:p>
    <w:p w14:paraId="32501A74" w14:textId="327F5F0A" w:rsidR="00C4712E" w:rsidRPr="00C4712E" w:rsidRDefault="004D3696" w:rsidP="0029411A">
      <w:pPr>
        <w:spacing w:line="240" w:lineRule="auto"/>
        <w:ind w:left="540"/>
        <w:jc w:val="both"/>
        <w:rPr>
          <w:rFonts w:ascii="Museo Sans 300" w:hAnsi="Museo Sans 300" w:cs="Arial"/>
          <w:bCs/>
          <w:sz w:val="20"/>
          <w:szCs w:val="20"/>
        </w:rPr>
      </w:pPr>
      <w:r>
        <w:rPr>
          <w:rFonts w:ascii="Museo Sans 300" w:hAnsi="Museo Sans 300" w:cs="Arial"/>
          <w:sz w:val="20"/>
          <w:szCs w:val="20"/>
        </w:rPr>
        <w:t>Por medio del acuerdo E-1014-2020-CAU, de fecha veinticinco de septiembre d</w:t>
      </w:r>
      <w:r w:rsidR="004F5C7E">
        <w:rPr>
          <w:rFonts w:ascii="Museo Sans 300" w:hAnsi="Museo Sans 300" w:cs="Arial"/>
          <w:sz w:val="20"/>
          <w:szCs w:val="20"/>
        </w:rPr>
        <w:t>el dos mil veinte</w:t>
      </w:r>
      <w:r>
        <w:rPr>
          <w:rFonts w:ascii="Museo Sans 300" w:hAnsi="Museo Sans 300" w:cs="Arial"/>
          <w:sz w:val="20"/>
          <w:szCs w:val="20"/>
        </w:rPr>
        <w:t xml:space="preserve">, </w:t>
      </w:r>
      <w:r w:rsidR="00C4712E">
        <w:rPr>
          <w:rFonts w:ascii="Museo Sans 300" w:hAnsi="Museo Sans 300" w:cs="Arial"/>
          <w:sz w:val="20"/>
          <w:szCs w:val="20"/>
        </w:rPr>
        <w:t>s</w:t>
      </w:r>
      <w:proofErr w:type="spellStart"/>
      <w:r w:rsidR="00C4712E" w:rsidRPr="00C4712E">
        <w:rPr>
          <w:rFonts w:ascii="Museo Sans 300" w:hAnsi="Museo Sans 300" w:cs="Arial"/>
          <w:bCs/>
          <w:sz w:val="20"/>
          <w:szCs w:val="20"/>
          <w:lang w:val="es-ES"/>
        </w:rPr>
        <w:t>e</w:t>
      </w:r>
      <w:proofErr w:type="spellEnd"/>
      <w:r w:rsidR="00C4712E" w:rsidRPr="00C4712E">
        <w:rPr>
          <w:rFonts w:ascii="Museo Sans 300" w:hAnsi="Museo Sans 300" w:cs="Arial"/>
          <w:bCs/>
          <w:sz w:val="20"/>
          <w:szCs w:val="20"/>
          <w:lang w:val="es-ES"/>
        </w:rPr>
        <w:t xml:space="preserve"> comisionó al CAU para que rindiera un informe técnico en el cual </w:t>
      </w:r>
      <w:r w:rsidR="002F06F7">
        <w:rPr>
          <w:rFonts w:ascii="Museo Sans 300" w:hAnsi="Museo Sans 300" w:cs="Arial"/>
          <w:bCs/>
          <w:sz w:val="20"/>
          <w:szCs w:val="20"/>
        </w:rPr>
        <w:t xml:space="preserve">analizara </w:t>
      </w:r>
      <w:r w:rsidR="00C4712E">
        <w:rPr>
          <w:rFonts w:ascii="Museo Sans 300" w:hAnsi="Museo Sans 300" w:cs="Arial"/>
          <w:bCs/>
          <w:sz w:val="20"/>
          <w:szCs w:val="20"/>
        </w:rPr>
        <w:t xml:space="preserve">la procedencia o no de los argumentos planteados por la sociedad CAESS. S.A. de C.V. en el escrito de fecha diecisiete de septiembre de </w:t>
      </w:r>
      <w:r w:rsidR="002F06F7">
        <w:rPr>
          <w:rFonts w:ascii="Museo Sans 300" w:hAnsi="Museo Sans 300" w:cs="Arial"/>
          <w:bCs/>
          <w:sz w:val="20"/>
          <w:szCs w:val="20"/>
        </w:rPr>
        <w:t>dos mil veinte</w:t>
      </w:r>
      <w:r w:rsidR="00C4712E">
        <w:rPr>
          <w:rFonts w:ascii="Museo Sans 300" w:hAnsi="Museo Sans 300" w:cs="Arial"/>
          <w:bCs/>
          <w:sz w:val="20"/>
          <w:szCs w:val="20"/>
        </w:rPr>
        <w:t xml:space="preserve">. </w:t>
      </w:r>
    </w:p>
    <w:p w14:paraId="0329E532" w14:textId="2B864685" w:rsidR="00C5099F" w:rsidRDefault="00C4712E" w:rsidP="0029411A">
      <w:pPr>
        <w:spacing w:line="240" w:lineRule="auto"/>
        <w:ind w:left="540"/>
        <w:jc w:val="both"/>
        <w:rPr>
          <w:rFonts w:ascii="Museo Sans 300" w:hAnsi="Museo Sans 300" w:cs="Arial"/>
          <w:bCs/>
          <w:sz w:val="20"/>
          <w:szCs w:val="20"/>
          <w:lang w:val="es-ES"/>
        </w:rPr>
      </w:pPr>
      <w:r w:rsidRPr="00C4712E">
        <w:rPr>
          <w:rFonts w:ascii="Museo Sans 300" w:hAnsi="Museo Sans 300" w:cs="Arial"/>
          <w:bCs/>
          <w:sz w:val="20"/>
          <w:szCs w:val="20"/>
          <w:lang w:val="es-ES"/>
        </w:rPr>
        <w:t xml:space="preserve">Dicho acuerdo fue notificado </w:t>
      </w:r>
      <w:r>
        <w:rPr>
          <w:rFonts w:ascii="Museo Sans 300" w:hAnsi="Museo Sans 300" w:cs="Arial"/>
          <w:bCs/>
          <w:sz w:val="20"/>
          <w:szCs w:val="20"/>
          <w:lang w:val="es-ES"/>
        </w:rPr>
        <w:t xml:space="preserve">al señor </w:t>
      </w:r>
      <w:proofErr w:type="spellStart"/>
      <w:r w:rsidR="00B51D5C">
        <w:rPr>
          <w:rFonts w:ascii="Museo Sans 300" w:hAnsi="Museo Sans 300" w:cs="Arial"/>
          <w:bCs/>
          <w:sz w:val="20"/>
          <w:szCs w:val="20"/>
          <w:lang w:val="es-ES"/>
        </w:rPr>
        <w:t>Xxxxxx</w:t>
      </w:r>
      <w:proofErr w:type="spellEnd"/>
      <w:r w:rsidR="007F2EA8">
        <w:rPr>
          <w:rFonts w:ascii="Museo Sans 300" w:hAnsi="Museo Sans 300" w:cs="Arial"/>
          <w:bCs/>
          <w:sz w:val="20"/>
          <w:szCs w:val="20"/>
          <w:lang w:val="es-ES"/>
        </w:rPr>
        <w:t xml:space="preserve"> </w:t>
      </w:r>
      <w:r w:rsidR="00C5099F" w:rsidRPr="00C4712E">
        <w:rPr>
          <w:rFonts w:ascii="Museo Sans 300" w:hAnsi="Museo Sans 300" w:cs="Arial"/>
          <w:bCs/>
          <w:sz w:val="20"/>
          <w:szCs w:val="20"/>
          <w:lang w:val="es-ES"/>
        </w:rPr>
        <w:t xml:space="preserve">el </w:t>
      </w:r>
      <w:r w:rsidR="00C5099F">
        <w:rPr>
          <w:rFonts w:ascii="Museo Sans 300" w:hAnsi="Museo Sans 300" w:cs="Arial"/>
          <w:bCs/>
          <w:sz w:val="20"/>
          <w:szCs w:val="20"/>
          <w:lang w:val="es-ES"/>
        </w:rPr>
        <w:t>día treinta de septiembre de dos mil veinte, y</w:t>
      </w:r>
      <w:r>
        <w:rPr>
          <w:rFonts w:ascii="Museo Sans 300" w:hAnsi="Museo Sans 300" w:cs="Arial"/>
          <w:bCs/>
          <w:sz w:val="20"/>
          <w:szCs w:val="20"/>
          <w:lang w:val="es-ES"/>
        </w:rPr>
        <w:t xml:space="preserve"> </w:t>
      </w:r>
      <w:r w:rsidRPr="00C4712E">
        <w:rPr>
          <w:rFonts w:ascii="Museo Sans 300" w:hAnsi="Museo Sans 300" w:cs="Arial"/>
          <w:bCs/>
          <w:sz w:val="20"/>
          <w:szCs w:val="20"/>
          <w:lang w:val="es-ES"/>
        </w:rPr>
        <w:t xml:space="preserve">a la distribuidora </w:t>
      </w:r>
      <w:r w:rsidR="00C5099F">
        <w:rPr>
          <w:rFonts w:ascii="Museo Sans 300" w:hAnsi="Museo Sans 300" w:cs="Arial"/>
          <w:bCs/>
          <w:sz w:val="20"/>
          <w:szCs w:val="20"/>
          <w:lang w:val="es-ES"/>
        </w:rPr>
        <w:t>el uno de octubre del mismo año y recibido por la distribuidora el cinco del mismo mes y año.</w:t>
      </w:r>
    </w:p>
    <w:p w14:paraId="6FD56C8B" w14:textId="2318B097" w:rsidR="00C4712E" w:rsidRDefault="00C4712E" w:rsidP="0029411A">
      <w:pPr>
        <w:spacing w:line="240" w:lineRule="auto"/>
        <w:ind w:left="540"/>
        <w:jc w:val="both"/>
        <w:rPr>
          <w:rFonts w:ascii="Museo Sans 300" w:hAnsi="Museo Sans 300" w:cs="Arial"/>
          <w:sz w:val="20"/>
          <w:szCs w:val="20"/>
        </w:rPr>
      </w:pPr>
      <w:r w:rsidRPr="00C4712E">
        <w:rPr>
          <w:rFonts w:ascii="Museo Sans 300" w:hAnsi="Museo Sans 300" w:cs="Arial"/>
          <w:sz w:val="20"/>
          <w:szCs w:val="20"/>
        </w:rPr>
        <w:t xml:space="preserve">El día </w:t>
      </w:r>
      <w:r w:rsidR="00C5099F">
        <w:rPr>
          <w:rFonts w:ascii="Museo Sans 300" w:hAnsi="Museo Sans 300" w:cs="Arial"/>
          <w:sz w:val="20"/>
          <w:szCs w:val="20"/>
        </w:rPr>
        <w:t>treinta</w:t>
      </w:r>
      <w:r w:rsidRPr="00C4712E">
        <w:rPr>
          <w:rFonts w:ascii="Museo Sans 300" w:hAnsi="Museo Sans 300" w:cs="Arial"/>
          <w:sz w:val="20"/>
          <w:szCs w:val="20"/>
        </w:rPr>
        <w:t xml:space="preserve"> de </w:t>
      </w:r>
      <w:r w:rsidR="00822A54">
        <w:rPr>
          <w:rFonts w:ascii="Museo Sans 300" w:hAnsi="Museo Sans 300" w:cs="Arial"/>
          <w:sz w:val="20"/>
          <w:szCs w:val="20"/>
        </w:rPr>
        <w:t>octubre</w:t>
      </w:r>
      <w:r w:rsidRPr="00C4712E">
        <w:rPr>
          <w:rFonts w:ascii="Museo Sans 300" w:hAnsi="Museo Sans 300" w:cs="Arial"/>
          <w:sz w:val="20"/>
          <w:szCs w:val="20"/>
        </w:rPr>
        <w:t xml:space="preserve"> del  año</w:t>
      </w:r>
      <w:r w:rsidR="00EE7118">
        <w:rPr>
          <w:rFonts w:ascii="Museo Sans 300" w:hAnsi="Museo Sans 300" w:cs="Arial"/>
          <w:sz w:val="20"/>
          <w:szCs w:val="20"/>
        </w:rPr>
        <w:t xml:space="preserve"> dos mil veinte</w:t>
      </w:r>
      <w:r w:rsidRPr="00C4712E">
        <w:rPr>
          <w:rFonts w:ascii="Museo Sans 300" w:hAnsi="Museo Sans 300" w:cs="Arial"/>
          <w:sz w:val="20"/>
          <w:szCs w:val="20"/>
        </w:rPr>
        <w:t xml:space="preserve">, </w:t>
      </w:r>
      <w:r w:rsidR="007C2A91">
        <w:rPr>
          <w:rFonts w:ascii="Museo Sans 300" w:hAnsi="Museo Sans 300" w:cs="Arial"/>
          <w:sz w:val="20"/>
          <w:szCs w:val="20"/>
        </w:rPr>
        <w:t xml:space="preserve">según memo VRC/N|CAU-664/2020 </w:t>
      </w:r>
      <w:r w:rsidRPr="00C4712E">
        <w:rPr>
          <w:rFonts w:ascii="Museo Sans 300" w:hAnsi="Museo Sans 300" w:cs="Arial"/>
          <w:sz w:val="20"/>
          <w:szCs w:val="20"/>
        </w:rPr>
        <w:t>el CAU rindió el informe técnico N.° IT-</w:t>
      </w:r>
      <w:r w:rsidR="00822A54">
        <w:rPr>
          <w:rFonts w:ascii="Museo Sans 300" w:hAnsi="Museo Sans 300" w:cs="Arial"/>
          <w:sz w:val="20"/>
          <w:szCs w:val="20"/>
        </w:rPr>
        <w:t>357</w:t>
      </w:r>
      <w:r w:rsidRPr="00C4712E">
        <w:rPr>
          <w:rFonts w:ascii="Museo Sans 300" w:hAnsi="Museo Sans 300" w:cs="Arial"/>
          <w:sz w:val="20"/>
          <w:szCs w:val="20"/>
        </w:rPr>
        <w:t>-</w:t>
      </w:r>
      <w:r w:rsidR="00B51D5C">
        <w:rPr>
          <w:rFonts w:ascii="Museo Sans 300" w:hAnsi="Museo Sans 300" w:cs="Arial"/>
          <w:sz w:val="20"/>
          <w:szCs w:val="20"/>
        </w:rPr>
        <w:t>xxxxxx</w:t>
      </w:r>
      <w:r w:rsidRPr="00C4712E">
        <w:rPr>
          <w:rFonts w:ascii="Museo Sans 300" w:hAnsi="Museo Sans 300" w:cs="Arial"/>
          <w:sz w:val="20"/>
          <w:szCs w:val="20"/>
        </w:rPr>
        <w:t xml:space="preserve">-CAU, </w:t>
      </w:r>
      <w:r w:rsidR="002F06F7">
        <w:rPr>
          <w:rFonts w:ascii="Museo Sans 300" w:hAnsi="Museo Sans 300" w:cs="Arial"/>
          <w:sz w:val="20"/>
          <w:szCs w:val="20"/>
        </w:rPr>
        <w:t>el cual establece</w:t>
      </w:r>
      <w:r w:rsidRPr="00C4712E">
        <w:rPr>
          <w:rFonts w:ascii="Museo Sans 300" w:hAnsi="Museo Sans 300" w:cs="Arial"/>
          <w:sz w:val="20"/>
          <w:szCs w:val="20"/>
        </w:rPr>
        <w:t xml:space="preserve"> lo siguiente:</w:t>
      </w:r>
    </w:p>
    <w:p w14:paraId="36BEDB84" w14:textId="734C9EC5" w:rsidR="002F06F7" w:rsidRDefault="002F06F7" w:rsidP="0029411A">
      <w:pPr>
        <w:spacing w:line="240" w:lineRule="auto"/>
        <w:ind w:left="540"/>
        <w:jc w:val="both"/>
        <w:rPr>
          <w:rFonts w:ascii="Museo Sans 300" w:hAnsi="Museo Sans 300" w:cs="Arial"/>
          <w:sz w:val="20"/>
          <w:szCs w:val="20"/>
        </w:rPr>
      </w:pPr>
      <w:r>
        <w:rPr>
          <w:rFonts w:ascii="Museo Sans 300" w:hAnsi="Museo Sans 300" w:cs="Arial"/>
          <w:sz w:val="20"/>
          <w:szCs w:val="20"/>
        </w:rPr>
        <w:t>“[…]</w:t>
      </w:r>
    </w:p>
    <w:p w14:paraId="00A6667A" w14:textId="77777777" w:rsidR="002F06F7" w:rsidRPr="0029411A" w:rsidRDefault="002F06F7" w:rsidP="0029411A">
      <w:pPr>
        <w:numPr>
          <w:ilvl w:val="0"/>
          <w:numId w:val="37"/>
        </w:numPr>
        <w:spacing w:after="0" w:line="240" w:lineRule="auto"/>
        <w:ind w:left="1276" w:right="567"/>
        <w:jc w:val="both"/>
        <w:rPr>
          <w:rFonts w:ascii="Museo 300" w:hAnsi="Museo 300" w:cs="Arial"/>
          <w:b/>
          <w:sz w:val="16"/>
          <w:szCs w:val="16"/>
          <w:u w:val="single"/>
          <w:lang w:val="es-ES"/>
        </w:rPr>
      </w:pPr>
      <w:bookmarkStart w:id="6" w:name="_Toc491863594"/>
      <w:bookmarkStart w:id="7" w:name="_Toc43739459"/>
      <w:r w:rsidRPr="0029411A">
        <w:rPr>
          <w:rFonts w:ascii="Museo 300" w:hAnsi="Museo 300" w:cs="Arial"/>
          <w:b/>
          <w:sz w:val="16"/>
          <w:szCs w:val="16"/>
          <w:u w:val="single"/>
          <w:lang w:val="es-ES"/>
        </w:rPr>
        <w:t>ANÁLISIS DE LOS ARGUMENTOS PRESENTADOS POR CAESS EN EL ESCRITO DE FECHA 17 DE SEPTIEMBRE DEL 20</w:t>
      </w:r>
      <w:bookmarkEnd w:id="6"/>
      <w:r w:rsidRPr="0029411A">
        <w:rPr>
          <w:rFonts w:ascii="Museo 300" w:hAnsi="Museo 300" w:cs="Arial"/>
          <w:b/>
          <w:sz w:val="16"/>
          <w:szCs w:val="16"/>
          <w:u w:val="single"/>
          <w:lang w:val="es-ES"/>
        </w:rPr>
        <w:t>20</w:t>
      </w:r>
      <w:bookmarkEnd w:id="7"/>
    </w:p>
    <w:p w14:paraId="0AB5F6FE" w14:textId="77777777" w:rsidR="002F06F7" w:rsidRPr="0029411A" w:rsidRDefault="002F06F7" w:rsidP="0029411A">
      <w:pPr>
        <w:spacing w:after="0" w:line="240" w:lineRule="auto"/>
        <w:ind w:left="540" w:right="567"/>
        <w:jc w:val="both"/>
        <w:rPr>
          <w:rFonts w:ascii="Museo 300" w:hAnsi="Museo 300" w:cs="Arial"/>
          <w:b/>
          <w:sz w:val="16"/>
          <w:szCs w:val="16"/>
          <w:u w:val="single"/>
          <w:lang w:val="es-ES"/>
        </w:rPr>
      </w:pPr>
    </w:p>
    <w:p w14:paraId="01D1293F" w14:textId="508A0885" w:rsidR="002F06F7" w:rsidRPr="0029411A" w:rsidRDefault="002F06F7" w:rsidP="0029411A">
      <w:pPr>
        <w:spacing w:after="0" w:line="240" w:lineRule="auto"/>
        <w:ind w:left="851" w:right="567"/>
        <w:jc w:val="both"/>
        <w:rPr>
          <w:rFonts w:ascii="Museo 300" w:hAnsi="Museo 300" w:cs="Arial"/>
          <w:sz w:val="16"/>
          <w:szCs w:val="16"/>
          <w:lang w:val="es-ES"/>
        </w:rPr>
      </w:pPr>
      <w:r w:rsidRPr="0029411A">
        <w:rPr>
          <w:rFonts w:ascii="Museo 300" w:hAnsi="Museo 300" w:cs="Arial"/>
          <w:sz w:val="16"/>
          <w:szCs w:val="16"/>
          <w:lang w:val="es-ES"/>
        </w:rPr>
        <w:t xml:space="preserve">La empresa CAESS solicita se anule la determinación de compensación por daños a equipos en el servicio identificado con el </w:t>
      </w:r>
      <w:r w:rsidRPr="0029411A">
        <w:rPr>
          <w:rFonts w:ascii="Museo 300" w:hAnsi="Museo 300" w:cs="Arial"/>
          <w:b/>
          <w:sz w:val="16"/>
          <w:szCs w:val="16"/>
          <w:lang w:val="es-ES"/>
        </w:rPr>
        <w:t xml:space="preserve">NIC </w:t>
      </w:r>
      <w:proofErr w:type="spellStart"/>
      <w:r w:rsidR="00B51D5C">
        <w:rPr>
          <w:rFonts w:ascii="Museo 300" w:hAnsi="Museo 300" w:cs="Arial"/>
          <w:b/>
          <w:sz w:val="16"/>
          <w:szCs w:val="16"/>
          <w:lang w:val="es-ES"/>
        </w:rPr>
        <w:t>xxxxxx</w:t>
      </w:r>
      <w:proofErr w:type="spellEnd"/>
      <w:r w:rsidRPr="0029411A">
        <w:rPr>
          <w:rFonts w:ascii="Museo 300" w:hAnsi="Museo 300" w:cs="Arial"/>
          <w:sz w:val="16"/>
          <w:szCs w:val="16"/>
          <w:lang w:val="es-ES"/>
        </w:rPr>
        <w:t>, basándose en los siguientes argumentos:</w:t>
      </w:r>
    </w:p>
    <w:p w14:paraId="2C6D65D8" w14:textId="77777777" w:rsidR="002F06F7" w:rsidRPr="0029411A" w:rsidRDefault="002F06F7" w:rsidP="0029411A">
      <w:pPr>
        <w:spacing w:after="0" w:line="240" w:lineRule="auto"/>
        <w:ind w:left="540" w:right="567"/>
        <w:jc w:val="both"/>
        <w:rPr>
          <w:rFonts w:ascii="Museo 300" w:hAnsi="Museo 300" w:cs="Arial"/>
          <w:i/>
          <w:sz w:val="16"/>
          <w:szCs w:val="16"/>
          <w:lang w:val="es-ES"/>
        </w:rPr>
      </w:pPr>
    </w:p>
    <w:p w14:paraId="7BE8CDCE" w14:textId="77777777" w:rsidR="002F06F7" w:rsidRPr="0029411A" w:rsidRDefault="002F06F7" w:rsidP="0029411A">
      <w:pPr>
        <w:numPr>
          <w:ilvl w:val="0"/>
          <w:numId w:val="35"/>
        </w:numPr>
        <w:spacing w:after="0" w:line="240" w:lineRule="auto"/>
        <w:ind w:left="1418" w:right="992"/>
        <w:jc w:val="both"/>
        <w:rPr>
          <w:rFonts w:ascii="Museo 300" w:hAnsi="Museo 300" w:cs="Arial"/>
          <w:i/>
          <w:sz w:val="16"/>
          <w:szCs w:val="16"/>
          <w:lang w:val="es-ES"/>
        </w:rPr>
      </w:pPr>
      <w:r w:rsidRPr="0029411A">
        <w:rPr>
          <w:rFonts w:ascii="Museo 300" w:hAnsi="Museo 300" w:cs="Arial"/>
          <w:i/>
          <w:sz w:val="16"/>
          <w:szCs w:val="16"/>
          <w:lang w:val="es-ES"/>
        </w:rPr>
        <w:t>Ante lo determinado por el CAU, la distribuidora manifiesta que: no hay otros usuarios conectados al mismo punto de transformación que hayan reportado daños en sus equipos lo que, evidencia que la falla en los equipos reportados obedece al incumplimiento del usuario con relación a la falta de un sistema de puesta a tierra lo que contraviene normas técnicas de diseño, seguridad y operación de las instalaciones de distribución eléctrica.</w:t>
      </w:r>
    </w:p>
    <w:p w14:paraId="19F2411B" w14:textId="77777777" w:rsidR="002F06F7" w:rsidRPr="0029411A" w:rsidRDefault="002F06F7" w:rsidP="0029411A">
      <w:pPr>
        <w:spacing w:after="0" w:line="240" w:lineRule="auto"/>
        <w:ind w:left="540" w:right="567"/>
        <w:jc w:val="both"/>
        <w:rPr>
          <w:rFonts w:ascii="Museo 300" w:hAnsi="Museo 300" w:cs="Arial"/>
          <w:i/>
          <w:sz w:val="16"/>
          <w:szCs w:val="16"/>
          <w:lang w:val="es-ES"/>
        </w:rPr>
      </w:pPr>
    </w:p>
    <w:p w14:paraId="7DB86798" w14:textId="60C0D055" w:rsidR="002F06F7" w:rsidRDefault="002F06F7" w:rsidP="0029411A">
      <w:pPr>
        <w:spacing w:after="0" w:line="240" w:lineRule="auto"/>
        <w:ind w:left="851" w:right="567"/>
        <w:jc w:val="both"/>
        <w:rPr>
          <w:rFonts w:ascii="Museo 300" w:hAnsi="Museo 300" w:cs="Arial"/>
          <w:sz w:val="16"/>
          <w:szCs w:val="16"/>
          <w:lang w:val="es-ES"/>
        </w:rPr>
      </w:pPr>
      <w:r w:rsidRPr="0029411A">
        <w:rPr>
          <w:rFonts w:ascii="Museo 300" w:hAnsi="Museo 300" w:cs="Arial"/>
          <w:sz w:val="16"/>
          <w:szCs w:val="16"/>
          <w:lang w:val="es-ES"/>
        </w:rPr>
        <w:t xml:space="preserve">Sobre este punto, es preciso señalar que el CAU determinó que este servicio eléctrico fue afectado desde octubre a diciembre de 2019, por un total de 9 interrupciones; condición que pudo afectar de forma negativa el desempeño y la vida útil de los equipos eléctricos propiedad del señor </w:t>
      </w:r>
      <w:proofErr w:type="spellStart"/>
      <w:r w:rsidR="00B51D5C">
        <w:rPr>
          <w:rFonts w:ascii="Museo 300" w:hAnsi="Museo 300" w:cs="Arial"/>
          <w:sz w:val="16"/>
          <w:szCs w:val="16"/>
          <w:lang w:val="es-ES"/>
        </w:rPr>
        <w:t>Xxxxxx</w:t>
      </w:r>
      <w:proofErr w:type="spellEnd"/>
      <w:r w:rsidRPr="0029411A">
        <w:rPr>
          <w:rFonts w:ascii="Museo 300" w:hAnsi="Museo 300" w:cs="Arial"/>
          <w:sz w:val="16"/>
          <w:szCs w:val="16"/>
          <w:lang w:val="es-ES"/>
        </w:rPr>
        <w:t xml:space="preserve">; sin embargo, aparte de las constantes interrupciones que sufrió el suministro durante el periodo antes mencionado, se determinó que la falla ocurrida en los terminales de entrada del transformador en MT  que provocó el daño en los equipos fue la interrupción registrada con fecha 1 de diciembre de 2019, con una duración de 3 horas con 40 minutos iniciando desde las 7:50 a.m. hasta las 11:30 a.m., como resultado de algún tipo de daño en la red de distribución eléctrica; y,  la cual coincide con la fecha y hora en la que el señor </w:t>
      </w:r>
      <w:proofErr w:type="spellStart"/>
      <w:r w:rsidR="00B51D5C">
        <w:rPr>
          <w:rFonts w:ascii="Museo 300" w:hAnsi="Museo 300" w:cs="Arial"/>
          <w:sz w:val="16"/>
          <w:szCs w:val="16"/>
          <w:lang w:val="es-ES"/>
        </w:rPr>
        <w:t>Xxxxxx</w:t>
      </w:r>
      <w:proofErr w:type="spellEnd"/>
      <w:r w:rsidRPr="0029411A">
        <w:rPr>
          <w:rFonts w:ascii="Museo 300" w:hAnsi="Museo 300" w:cs="Arial"/>
          <w:sz w:val="16"/>
          <w:szCs w:val="16"/>
          <w:lang w:val="es-ES"/>
        </w:rPr>
        <w:t xml:space="preserve">  reportó que se dañaron sus equipos eléctricos.</w:t>
      </w:r>
    </w:p>
    <w:p w14:paraId="281672E5" w14:textId="77777777" w:rsidR="002F06F7" w:rsidRPr="0029411A" w:rsidRDefault="002F06F7" w:rsidP="0029411A">
      <w:pPr>
        <w:spacing w:after="0" w:line="240" w:lineRule="auto"/>
        <w:ind w:left="851" w:right="567"/>
        <w:jc w:val="both"/>
        <w:rPr>
          <w:rFonts w:ascii="Museo 300" w:hAnsi="Museo 300" w:cs="Arial"/>
          <w:sz w:val="16"/>
          <w:szCs w:val="16"/>
          <w:lang w:val="es-ES"/>
        </w:rPr>
      </w:pPr>
    </w:p>
    <w:p w14:paraId="266B3AAA" w14:textId="552378B0" w:rsidR="002F06F7" w:rsidRPr="0029411A" w:rsidRDefault="002F06F7" w:rsidP="0029411A">
      <w:pPr>
        <w:spacing w:after="0" w:line="240" w:lineRule="auto"/>
        <w:ind w:left="851" w:right="567"/>
        <w:jc w:val="both"/>
        <w:rPr>
          <w:rFonts w:ascii="Museo 300" w:hAnsi="Museo 300" w:cs="Arial"/>
          <w:sz w:val="16"/>
          <w:szCs w:val="16"/>
          <w:lang w:val="es-ES"/>
        </w:rPr>
      </w:pPr>
      <w:r w:rsidRPr="0029411A">
        <w:rPr>
          <w:rFonts w:ascii="Museo 300" w:hAnsi="Museo 300" w:cs="Arial"/>
          <w:sz w:val="16"/>
          <w:szCs w:val="16"/>
          <w:lang w:val="es-ES"/>
        </w:rPr>
        <w:t xml:space="preserve">Además, el CAU es de la opinión que un valor inadecuado de una resistencia de puesta a tierra en el tablero de control principal y la falta de un sistema de puesta a tierra en los tomacorrientes donde se encuentran conectados los equipos eléctricos, propiedad del usuario, es un incumplimiento a lo establecido en las </w:t>
      </w:r>
      <w:r w:rsidRPr="0029411A">
        <w:rPr>
          <w:rFonts w:ascii="Museo 300" w:hAnsi="Museo 300" w:cs="Arial"/>
          <w:b/>
          <w:sz w:val="16"/>
          <w:szCs w:val="16"/>
          <w:lang w:val="es-ES"/>
        </w:rPr>
        <w:t>NORMAS TÉCNICAS DE DISEÑO, SEGURIDAD Y OPERACIÓN DE LAS INSTALACIONES DE DISTRIBUCIÓN ELÉCTRICA</w:t>
      </w:r>
      <w:r w:rsidRPr="0029411A">
        <w:rPr>
          <w:rFonts w:ascii="Museo 300" w:hAnsi="Museo 300" w:cs="Arial"/>
          <w:sz w:val="16"/>
          <w:szCs w:val="16"/>
          <w:lang w:val="es-ES"/>
        </w:rPr>
        <w:t xml:space="preserve">, contenidas en el acuerdo N.° 29-E-2000, emitido por esta Superintendencia; sin embargo, la falla acontecida el 1 de diciembre de 2019, a las 7:50 horas, con una duración de 3 horas con 50 minutos, fue de una magnitud que difícilmente las protecciones de las instalaciones eléctricas internas del suministro bajo análisis, podrían haber resistido o contrarrestado la falla eléctrica que ocurrió en los terminales de entrada del transformador en MT, identificado por la empresa CAESS con el código </w:t>
      </w:r>
      <w:r w:rsidR="00B51D5C">
        <w:rPr>
          <w:rFonts w:ascii="Museo 300" w:hAnsi="Museo 300" w:cs="Arial"/>
          <w:b/>
          <w:sz w:val="16"/>
          <w:szCs w:val="16"/>
          <w:lang w:val="es-ES"/>
        </w:rPr>
        <w:t>XXXXXX</w:t>
      </w:r>
      <w:r w:rsidRPr="0029411A">
        <w:rPr>
          <w:rFonts w:ascii="Museo 300" w:hAnsi="Museo 300" w:cs="Arial"/>
          <w:sz w:val="16"/>
          <w:szCs w:val="16"/>
          <w:lang w:val="es-ES"/>
        </w:rPr>
        <w:t xml:space="preserve">, al cual se encuentra conectado el servicio identificado con el </w:t>
      </w:r>
      <w:r w:rsidRPr="0029411A">
        <w:rPr>
          <w:rFonts w:ascii="Museo 300" w:hAnsi="Museo 300" w:cs="Arial"/>
          <w:b/>
          <w:sz w:val="16"/>
          <w:szCs w:val="16"/>
          <w:lang w:val="es-ES"/>
        </w:rPr>
        <w:t xml:space="preserve">NIC </w:t>
      </w:r>
      <w:proofErr w:type="spellStart"/>
      <w:r w:rsidR="00B51D5C">
        <w:rPr>
          <w:rFonts w:ascii="Museo 300" w:hAnsi="Museo 300" w:cs="Arial"/>
          <w:b/>
          <w:sz w:val="16"/>
          <w:szCs w:val="16"/>
          <w:lang w:val="es-ES"/>
        </w:rPr>
        <w:t>xxxxxx</w:t>
      </w:r>
      <w:proofErr w:type="spellEnd"/>
      <w:r w:rsidRPr="0029411A">
        <w:rPr>
          <w:rFonts w:ascii="Museo 300" w:hAnsi="Museo 300" w:cs="Arial"/>
          <w:sz w:val="16"/>
          <w:szCs w:val="16"/>
          <w:lang w:val="es-ES"/>
        </w:rPr>
        <w:t>.</w:t>
      </w:r>
    </w:p>
    <w:p w14:paraId="41113F84" w14:textId="77777777" w:rsidR="002F06F7" w:rsidRPr="0029411A" w:rsidRDefault="002F06F7" w:rsidP="0029411A">
      <w:pPr>
        <w:spacing w:after="0" w:line="240" w:lineRule="auto"/>
        <w:ind w:left="540" w:right="567"/>
        <w:jc w:val="both"/>
        <w:rPr>
          <w:rFonts w:ascii="Museo 300" w:hAnsi="Museo 300" w:cs="Arial"/>
          <w:sz w:val="16"/>
          <w:szCs w:val="16"/>
          <w:lang w:val="es-ES"/>
        </w:rPr>
      </w:pPr>
    </w:p>
    <w:p w14:paraId="4DBE77E7" w14:textId="5EC3ECEB" w:rsidR="002F06F7" w:rsidRPr="0029411A" w:rsidRDefault="002F06F7" w:rsidP="0029411A">
      <w:pPr>
        <w:numPr>
          <w:ilvl w:val="0"/>
          <w:numId w:val="35"/>
        </w:numPr>
        <w:spacing w:after="0" w:line="240" w:lineRule="auto"/>
        <w:ind w:left="1418" w:right="992"/>
        <w:jc w:val="both"/>
        <w:rPr>
          <w:rFonts w:ascii="Museo 300" w:hAnsi="Museo 300" w:cs="Arial"/>
          <w:i/>
          <w:sz w:val="16"/>
          <w:szCs w:val="16"/>
          <w:lang w:val="es-ES"/>
        </w:rPr>
      </w:pPr>
      <w:r w:rsidRPr="0029411A">
        <w:rPr>
          <w:rFonts w:ascii="Museo 300" w:hAnsi="Museo 300" w:cs="Arial"/>
          <w:i/>
          <w:sz w:val="16"/>
          <w:szCs w:val="16"/>
          <w:lang w:val="es-ES"/>
        </w:rPr>
        <w:t>Los eventos mencionados en el informe técnico del CAU sobre anteriores fallas no han generado inconveniente a otros usuarios de daños a equipos ya que, no hay otro cliente conectado a la red en ese punto que haya presentado reclamo de equipos dañados. Aunado a lo anterior, por las condiciones de la instalación eléctrica del usuario que incumplen los estándares de construcción para el funcionamiento óptimo de los equipos es que, no es procedente lo resuelto en el informe técnico número IT-245-</w:t>
      </w:r>
      <w:r w:rsidR="007F2EA8">
        <w:rPr>
          <w:rFonts w:ascii="Museo 300" w:hAnsi="Museo 300" w:cs="Arial"/>
          <w:i/>
          <w:sz w:val="16"/>
          <w:szCs w:val="16"/>
          <w:lang w:val="es-ES"/>
        </w:rPr>
        <w:t>xxx</w:t>
      </w:r>
      <w:r w:rsidRPr="0029411A">
        <w:rPr>
          <w:rFonts w:ascii="Museo 300" w:hAnsi="Museo 300" w:cs="Arial"/>
          <w:i/>
          <w:sz w:val="16"/>
          <w:szCs w:val="16"/>
          <w:lang w:val="es-ES"/>
        </w:rPr>
        <w:t>-CAU.</w:t>
      </w:r>
    </w:p>
    <w:p w14:paraId="38FA51C6" w14:textId="77777777" w:rsidR="002F06F7" w:rsidRDefault="002F06F7" w:rsidP="0029411A">
      <w:pPr>
        <w:spacing w:after="0" w:line="240" w:lineRule="auto"/>
        <w:ind w:right="567"/>
        <w:jc w:val="both"/>
        <w:rPr>
          <w:rFonts w:ascii="Museo 300" w:hAnsi="Museo 300" w:cs="Arial"/>
          <w:sz w:val="16"/>
          <w:szCs w:val="16"/>
          <w:lang w:val="es-ES"/>
        </w:rPr>
      </w:pPr>
    </w:p>
    <w:p w14:paraId="72AF88B0" w14:textId="1D64CA5E" w:rsidR="002F06F7" w:rsidRPr="0029411A" w:rsidRDefault="002F06F7" w:rsidP="0029411A">
      <w:pPr>
        <w:spacing w:after="0" w:line="240" w:lineRule="auto"/>
        <w:ind w:left="851" w:right="567"/>
        <w:jc w:val="both"/>
        <w:rPr>
          <w:rFonts w:ascii="Museo 300" w:hAnsi="Museo 300" w:cs="Arial"/>
          <w:sz w:val="16"/>
          <w:szCs w:val="16"/>
          <w:lang w:val="es-ES"/>
        </w:rPr>
      </w:pPr>
      <w:r w:rsidRPr="0029411A">
        <w:rPr>
          <w:rFonts w:ascii="Museo 300" w:hAnsi="Museo 300" w:cs="Arial"/>
          <w:sz w:val="16"/>
          <w:szCs w:val="16"/>
          <w:lang w:val="es-ES"/>
        </w:rPr>
        <w:t xml:space="preserve">Con relación a este argumento, el CAU en el informe técnico determinó que este servicio eléctrico fue afectado desde octubre a diciembre de 2019, por un total de 9 interrupciones; estas interrupciones, ya sean instantáneas, momentáneas, temporal o sostenida pudieron afectar de forma negativa el desempeño y disminuir la vida útil de los equipos eléctricos propiedad del señor </w:t>
      </w:r>
      <w:proofErr w:type="spellStart"/>
      <w:r w:rsidR="00B51D5C">
        <w:rPr>
          <w:rFonts w:ascii="Museo 300" w:hAnsi="Museo 300" w:cs="Arial"/>
          <w:sz w:val="16"/>
          <w:szCs w:val="16"/>
          <w:lang w:val="es-ES"/>
        </w:rPr>
        <w:t>xxxxx</w:t>
      </w:r>
      <w:proofErr w:type="spellEnd"/>
      <w:r w:rsidRPr="0029411A">
        <w:rPr>
          <w:rFonts w:ascii="Museo 300" w:hAnsi="Museo 300" w:cs="Arial"/>
          <w:sz w:val="16"/>
          <w:szCs w:val="16"/>
          <w:lang w:val="es-ES"/>
        </w:rPr>
        <w:t xml:space="preserve">; así como en los demás suministros conectados al centro de transformación identificado con el código </w:t>
      </w:r>
      <w:r w:rsidR="00B51D5C">
        <w:rPr>
          <w:rFonts w:ascii="Museo 300" w:hAnsi="Museo 300" w:cs="Arial"/>
          <w:sz w:val="16"/>
          <w:szCs w:val="16"/>
          <w:lang w:val="es-ES"/>
        </w:rPr>
        <w:t>XXXXXX</w:t>
      </w:r>
      <w:r w:rsidRPr="0029411A">
        <w:rPr>
          <w:rFonts w:ascii="Museo 300" w:hAnsi="Museo 300" w:cs="Arial"/>
          <w:sz w:val="16"/>
          <w:szCs w:val="16"/>
          <w:lang w:val="es-ES"/>
        </w:rPr>
        <w:t>.</w:t>
      </w:r>
    </w:p>
    <w:p w14:paraId="531BB1F6" w14:textId="77777777" w:rsidR="002F06F7" w:rsidRPr="0029411A" w:rsidRDefault="002F06F7" w:rsidP="0029411A">
      <w:pPr>
        <w:spacing w:after="0" w:line="240" w:lineRule="auto"/>
        <w:ind w:left="540" w:right="567"/>
        <w:jc w:val="both"/>
        <w:rPr>
          <w:rFonts w:ascii="Museo 300" w:hAnsi="Museo 300" w:cs="Arial"/>
          <w:sz w:val="16"/>
          <w:szCs w:val="16"/>
          <w:lang w:val="es-ES"/>
        </w:rPr>
      </w:pPr>
    </w:p>
    <w:p w14:paraId="6887051A" w14:textId="77777777" w:rsidR="002F06F7" w:rsidRPr="0029411A" w:rsidRDefault="002F06F7" w:rsidP="0029411A">
      <w:pPr>
        <w:spacing w:after="0" w:line="240" w:lineRule="auto"/>
        <w:ind w:left="851" w:right="567"/>
        <w:jc w:val="both"/>
        <w:rPr>
          <w:rFonts w:ascii="Museo 300" w:hAnsi="Museo 300" w:cs="Arial"/>
          <w:sz w:val="16"/>
          <w:szCs w:val="16"/>
          <w:lang w:val="es-ES"/>
        </w:rPr>
      </w:pPr>
      <w:r w:rsidRPr="0029411A">
        <w:rPr>
          <w:rFonts w:ascii="Museo 300" w:hAnsi="Museo 300" w:cs="Arial"/>
          <w:sz w:val="16"/>
          <w:szCs w:val="16"/>
          <w:lang w:val="es-ES"/>
        </w:rPr>
        <w:t xml:space="preserve">Por otra parte, del análisis de los reclamos por bajo voltaje y falta de energía, se encontraron con fecha 1 de diciembre de 2019, 2 reclamos por bajo voltaje y 7 reclamos por falta de energía de usuarios conectados a la misma unidad de transformación; lo que indica que efectivamente hubo un pronunciamiento por parte de más usuarios que fueron afectados por las deficiencias que presentó la red eléctrica durante la falla ocurrida con fecha 1 de diciembre de 2019. </w:t>
      </w:r>
    </w:p>
    <w:p w14:paraId="1EDBB560" w14:textId="77777777" w:rsidR="002F06F7" w:rsidRPr="0029411A" w:rsidRDefault="002F06F7" w:rsidP="0029411A">
      <w:pPr>
        <w:spacing w:after="0" w:line="240" w:lineRule="auto"/>
        <w:ind w:left="851" w:right="567"/>
        <w:jc w:val="both"/>
        <w:rPr>
          <w:rFonts w:ascii="Museo 300" w:hAnsi="Museo 300" w:cs="Arial"/>
          <w:sz w:val="16"/>
          <w:szCs w:val="16"/>
          <w:lang w:val="es-ES"/>
        </w:rPr>
      </w:pPr>
    </w:p>
    <w:p w14:paraId="6DC9F22C" w14:textId="3EB42734" w:rsidR="002F06F7" w:rsidRPr="0029411A" w:rsidRDefault="002F06F7" w:rsidP="0029411A">
      <w:pPr>
        <w:spacing w:after="0" w:line="240" w:lineRule="auto"/>
        <w:ind w:left="851" w:right="567"/>
        <w:jc w:val="both"/>
        <w:rPr>
          <w:rFonts w:ascii="Museo 300" w:hAnsi="Museo 300" w:cs="Arial"/>
          <w:sz w:val="16"/>
          <w:szCs w:val="16"/>
          <w:lang w:val="es-ES"/>
        </w:rPr>
      </w:pPr>
      <w:r w:rsidRPr="0029411A">
        <w:rPr>
          <w:rFonts w:ascii="Museo 300" w:hAnsi="Museo 300" w:cs="Arial"/>
          <w:sz w:val="16"/>
          <w:szCs w:val="16"/>
          <w:lang w:val="es-ES"/>
        </w:rPr>
        <w:t xml:space="preserve">Bajo el contexto anterior, el CAU determinó que la falla que produjo el daño en los equipos reclamados fue la interrupción sostenida, registrada con fecha 1 de diciembre de 2019, en la que los dispositivos automáticos del sistema de la red de distribución, por la naturaleza de la falla, no pudieron devolver el suministro instantáneamente, por lo que el personal técnico de la distribuidora intervino para la reparación de la falla, la cual tuvo una duración de 3 horas con 40 minutos iniciando desde las 7:50 a.m. hasta las 11:30 a.m., coincidiendo con la fecha y hora en la que el señor </w:t>
      </w:r>
      <w:proofErr w:type="spellStart"/>
      <w:r w:rsidR="00B51D5C">
        <w:rPr>
          <w:rFonts w:ascii="Museo 300" w:hAnsi="Museo 300" w:cs="Arial"/>
          <w:sz w:val="16"/>
          <w:szCs w:val="16"/>
          <w:lang w:val="es-ES"/>
        </w:rPr>
        <w:t>xxxxx</w:t>
      </w:r>
      <w:proofErr w:type="spellEnd"/>
      <w:r w:rsidRPr="0029411A">
        <w:rPr>
          <w:rFonts w:ascii="Museo 300" w:hAnsi="Museo 300" w:cs="Arial"/>
          <w:sz w:val="16"/>
          <w:szCs w:val="16"/>
          <w:lang w:val="es-ES"/>
        </w:rPr>
        <w:t xml:space="preserve"> reportó que se dañaron sus equipos eléctricos.</w:t>
      </w:r>
    </w:p>
    <w:p w14:paraId="775C7B11" w14:textId="77777777" w:rsidR="002F06F7" w:rsidRPr="0029411A" w:rsidRDefault="002F06F7" w:rsidP="0029411A">
      <w:pPr>
        <w:spacing w:after="0" w:line="240" w:lineRule="auto"/>
        <w:ind w:left="540" w:right="567"/>
        <w:jc w:val="both"/>
        <w:rPr>
          <w:rFonts w:ascii="Museo 300" w:hAnsi="Museo 300" w:cs="Arial"/>
          <w:sz w:val="16"/>
          <w:szCs w:val="16"/>
          <w:lang w:val="es-ES"/>
        </w:rPr>
      </w:pPr>
    </w:p>
    <w:p w14:paraId="31EA2966" w14:textId="77777777" w:rsidR="002F06F7" w:rsidRPr="0029411A" w:rsidRDefault="002F06F7" w:rsidP="0029411A">
      <w:pPr>
        <w:numPr>
          <w:ilvl w:val="0"/>
          <w:numId w:val="37"/>
        </w:numPr>
        <w:spacing w:after="0" w:line="240" w:lineRule="auto"/>
        <w:ind w:right="567"/>
        <w:jc w:val="both"/>
        <w:rPr>
          <w:rFonts w:ascii="Museo 300" w:hAnsi="Museo 300" w:cs="Arial"/>
          <w:b/>
          <w:sz w:val="16"/>
          <w:szCs w:val="16"/>
          <w:u w:val="single"/>
          <w:lang w:val="es-ES"/>
        </w:rPr>
      </w:pPr>
      <w:bookmarkStart w:id="8" w:name="_Toc43739460"/>
      <w:r w:rsidRPr="0029411A">
        <w:rPr>
          <w:rFonts w:ascii="Museo 300" w:hAnsi="Museo 300" w:cs="Arial"/>
          <w:b/>
          <w:sz w:val="16"/>
          <w:szCs w:val="16"/>
          <w:u w:val="single"/>
          <w:lang w:val="es-ES"/>
        </w:rPr>
        <w:t>CONCLUSION</w:t>
      </w:r>
      <w:bookmarkEnd w:id="8"/>
    </w:p>
    <w:p w14:paraId="7F42E905" w14:textId="77777777" w:rsidR="002F06F7" w:rsidRPr="0029411A" w:rsidRDefault="002F06F7" w:rsidP="0029411A">
      <w:pPr>
        <w:spacing w:after="0" w:line="240" w:lineRule="auto"/>
        <w:ind w:left="540" w:right="567"/>
        <w:jc w:val="both"/>
        <w:rPr>
          <w:rFonts w:ascii="Museo 300" w:hAnsi="Museo 300" w:cs="Arial"/>
          <w:sz w:val="16"/>
          <w:szCs w:val="16"/>
          <w:lang w:val="es-ES"/>
        </w:rPr>
      </w:pPr>
    </w:p>
    <w:p w14:paraId="44F26325" w14:textId="77777777" w:rsidR="002F06F7" w:rsidRPr="0029411A" w:rsidRDefault="002F06F7" w:rsidP="0029411A">
      <w:pPr>
        <w:spacing w:after="0" w:line="240" w:lineRule="auto"/>
        <w:ind w:left="851" w:right="567"/>
        <w:jc w:val="both"/>
        <w:rPr>
          <w:rFonts w:ascii="Museo 300" w:hAnsi="Museo 300" w:cs="Arial"/>
          <w:sz w:val="16"/>
          <w:szCs w:val="16"/>
          <w:lang w:val="es-ES"/>
        </w:rPr>
      </w:pPr>
      <w:r w:rsidRPr="0029411A">
        <w:rPr>
          <w:rFonts w:ascii="Museo 300" w:hAnsi="Museo 300" w:cs="Arial"/>
          <w:sz w:val="16"/>
          <w:szCs w:val="16"/>
          <w:lang w:val="es-ES"/>
        </w:rPr>
        <w:t>En consideración al recurso presentado por CAESS</w:t>
      </w:r>
      <w:r w:rsidRPr="0029411A">
        <w:rPr>
          <w:rFonts w:ascii="Museo 300" w:hAnsi="Museo 300" w:cs="Arial"/>
          <w:sz w:val="16"/>
          <w:szCs w:val="16"/>
        </w:rPr>
        <w:t xml:space="preserve">, se </w:t>
      </w:r>
      <w:r w:rsidRPr="0029411A">
        <w:rPr>
          <w:rFonts w:ascii="Museo 300" w:hAnsi="Museo 300" w:cs="Arial"/>
          <w:sz w:val="16"/>
          <w:szCs w:val="16"/>
          <w:lang w:val="es-ES"/>
        </w:rPr>
        <w:t xml:space="preserve">concluye en lo siguiente: </w:t>
      </w:r>
    </w:p>
    <w:p w14:paraId="21D265E0" w14:textId="77777777" w:rsidR="002F06F7" w:rsidRPr="0029411A" w:rsidRDefault="002F06F7" w:rsidP="0029411A">
      <w:pPr>
        <w:spacing w:after="0" w:line="240" w:lineRule="auto"/>
        <w:ind w:left="540" w:right="567"/>
        <w:jc w:val="both"/>
        <w:rPr>
          <w:rFonts w:ascii="Museo 300" w:hAnsi="Museo 300" w:cs="Arial"/>
          <w:sz w:val="16"/>
          <w:szCs w:val="16"/>
          <w:lang w:val="es-ES"/>
        </w:rPr>
      </w:pPr>
    </w:p>
    <w:p w14:paraId="1F9AF747" w14:textId="4F603E0D" w:rsidR="002F06F7" w:rsidRDefault="002F06F7" w:rsidP="0029411A">
      <w:pPr>
        <w:numPr>
          <w:ilvl w:val="0"/>
          <w:numId w:val="36"/>
        </w:numPr>
        <w:spacing w:after="0" w:line="240" w:lineRule="auto"/>
        <w:ind w:left="1418" w:right="567"/>
        <w:jc w:val="both"/>
        <w:rPr>
          <w:rFonts w:ascii="Museo 300" w:hAnsi="Museo 300" w:cs="Arial"/>
          <w:sz w:val="16"/>
          <w:szCs w:val="16"/>
          <w:lang w:val="es-ES"/>
        </w:rPr>
      </w:pPr>
      <w:r w:rsidRPr="0029411A">
        <w:rPr>
          <w:rFonts w:ascii="Museo 300" w:hAnsi="Museo 300" w:cs="Arial"/>
          <w:sz w:val="16"/>
          <w:szCs w:val="16"/>
          <w:lang w:val="es-ES"/>
        </w:rPr>
        <w:t xml:space="preserve">Con base en la investigación realizada durante todo el proceso del presente diferendo, el CAU determina que los argumentos presentados por la sociedad CAESS no son aceptables, por lo que se recomienda mantener el dictamen establecido en el acuerdo N.° E-917-2020-CAU, ya que los daños de los equipos eléctricos reportados por el señor </w:t>
      </w:r>
      <w:proofErr w:type="spellStart"/>
      <w:r w:rsidR="00B51D5C">
        <w:rPr>
          <w:rFonts w:ascii="Museo 300" w:hAnsi="Museo 300" w:cs="Arial"/>
          <w:sz w:val="16"/>
          <w:szCs w:val="16"/>
          <w:lang w:val="es-ES"/>
        </w:rPr>
        <w:t>xxxxx</w:t>
      </w:r>
      <w:proofErr w:type="spellEnd"/>
      <w:r w:rsidR="007F2EA8">
        <w:rPr>
          <w:rFonts w:ascii="Museo 300" w:hAnsi="Museo 300" w:cs="Arial"/>
          <w:sz w:val="16"/>
          <w:szCs w:val="16"/>
          <w:lang w:val="es-ES"/>
        </w:rPr>
        <w:t xml:space="preserve"> </w:t>
      </w:r>
      <w:r w:rsidRPr="0029411A">
        <w:rPr>
          <w:rFonts w:ascii="Museo 300" w:hAnsi="Museo 300" w:cs="Arial"/>
          <w:sz w:val="16"/>
          <w:szCs w:val="16"/>
          <w:lang w:val="es-ES"/>
        </w:rPr>
        <w:t>si están directamente relacionados con las deficiencias técnicas que presentó la red de distribución propiedad de la empresa CAESS, debido a la falla ocurrida con fecha 1 de diciembre de 2019</w:t>
      </w:r>
      <w:r>
        <w:rPr>
          <w:rFonts w:ascii="Museo 300" w:hAnsi="Museo 300" w:cs="Arial"/>
          <w:sz w:val="16"/>
          <w:szCs w:val="16"/>
          <w:lang w:val="es-ES"/>
        </w:rPr>
        <w:t xml:space="preserve"> […]”</w:t>
      </w:r>
      <w:r w:rsidRPr="0029411A">
        <w:rPr>
          <w:rFonts w:ascii="Museo 300" w:hAnsi="Museo 300" w:cs="Arial"/>
          <w:sz w:val="16"/>
          <w:szCs w:val="16"/>
          <w:lang w:val="es-ES"/>
        </w:rPr>
        <w:t>.</w:t>
      </w:r>
    </w:p>
    <w:p w14:paraId="200D5101" w14:textId="77777777" w:rsidR="002F06F7" w:rsidRPr="0029411A" w:rsidRDefault="002F06F7" w:rsidP="0029411A">
      <w:pPr>
        <w:spacing w:after="0" w:line="240" w:lineRule="auto"/>
        <w:ind w:right="567"/>
        <w:jc w:val="both"/>
        <w:rPr>
          <w:rFonts w:ascii="Museo 300" w:hAnsi="Museo 300" w:cs="Arial"/>
          <w:sz w:val="20"/>
          <w:szCs w:val="20"/>
          <w:lang w:val="es-ES"/>
        </w:rPr>
      </w:pPr>
    </w:p>
    <w:p w14:paraId="0AC2BC14" w14:textId="1EDEDFA1" w:rsidR="00847C31" w:rsidRPr="004C450C" w:rsidRDefault="00847C31" w:rsidP="004C450C">
      <w:pPr>
        <w:pStyle w:val="Prrafodelista"/>
        <w:numPr>
          <w:ilvl w:val="0"/>
          <w:numId w:val="21"/>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6BBC9D78" w:rsidR="00847C31" w:rsidRPr="00F848CD" w:rsidRDefault="00847C31" w:rsidP="00F848CD">
      <w:pPr>
        <w:pStyle w:val="NormalWeb"/>
        <w:numPr>
          <w:ilvl w:val="0"/>
          <w:numId w:val="20"/>
        </w:numPr>
        <w:spacing w:before="0" w:beforeAutospacing="0" w:after="0" w:afterAutospacing="0"/>
        <w:ind w:left="567" w:hanging="567"/>
        <w:jc w:val="both"/>
        <w:rPr>
          <w:rFonts w:ascii="Museo Sans 300" w:hAnsi="Museo Sans 300"/>
          <w:color w:val="000000"/>
          <w:sz w:val="20"/>
          <w:szCs w:val="20"/>
        </w:rPr>
      </w:pPr>
      <w:r w:rsidRPr="3A12EE11">
        <w:rPr>
          <w:rFonts w:ascii="Museo Sans 300" w:hAnsi="Museo Sans 300"/>
          <w:color w:val="000000" w:themeColor="text1"/>
          <w:sz w:val="20"/>
          <w:szCs w:val="20"/>
        </w:rPr>
        <w:t>Encontrándose el presente procedimiento en etapa de dictar sentencia, esta superintendencia realiza las valoraciones siguientes:</w:t>
      </w:r>
    </w:p>
    <w:p w14:paraId="51551175" w14:textId="77777777" w:rsidR="00847C31" w:rsidRDefault="00847C31" w:rsidP="00847C31">
      <w:pPr>
        <w:tabs>
          <w:tab w:val="left" w:pos="-142"/>
          <w:tab w:val="left" w:pos="284"/>
          <w:tab w:val="left" w:pos="426"/>
        </w:tabs>
        <w:spacing w:after="0" w:line="0" w:lineRule="atLeast"/>
        <w:jc w:val="both"/>
        <w:rPr>
          <w:rFonts w:ascii="Museo Sans 300" w:eastAsia="Times New Roman" w:hAnsi="Museo Sans 300"/>
          <w:sz w:val="20"/>
          <w:szCs w:val="20"/>
          <w:lang w:eastAsia="es-SV"/>
        </w:rPr>
      </w:pPr>
    </w:p>
    <w:p w14:paraId="478BA18D" w14:textId="77777777" w:rsidR="00847C31" w:rsidRPr="0095780B" w:rsidRDefault="00847C31" w:rsidP="005B5EB9">
      <w:pPr>
        <w:pStyle w:val="Prrafodelista"/>
        <w:numPr>
          <w:ilvl w:val="0"/>
          <w:numId w:val="4"/>
        </w:numPr>
        <w:jc w:val="center"/>
        <w:rPr>
          <w:rFonts w:ascii="Museo Sans 500" w:hAnsi="Museo Sans 500"/>
          <w:b/>
          <w:sz w:val="20"/>
          <w:szCs w:val="20"/>
        </w:rPr>
      </w:pPr>
      <w:r w:rsidRPr="0095780B">
        <w:rPr>
          <w:rFonts w:ascii="Museo Sans 500" w:hAnsi="Museo Sans 500"/>
          <w:b/>
          <w:sz w:val="20"/>
          <w:szCs w:val="20"/>
        </w:rPr>
        <w:t>MARCO 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C6368FD" w:rsidR="00847C31" w:rsidRPr="0095780B" w:rsidRDefault="00847C31" w:rsidP="00F848CD">
      <w:pPr>
        <w:ind w:left="567"/>
        <w:rPr>
          <w:rFonts w:ascii="Museo Sans 500" w:hAnsi="Museo Sans 500"/>
          <w:b/>
          <w:sz w:val="20"/>
          <w:szCs w:val="20"/>
        </w:rPr>
      </w:pPr>
      <w:proofErr w:type="gramStart"/>
      <w:r w:rsidRPr="0095780B">
        <w:rPr>
          <w:rFonts w:ascii="Museo Sans 500" w:hAnsi="Museo Sans 500"/>
          <w:b/>
          <w:sz w:val="20"/>
          <w:szCs w:val="20"/>
        </w:rPr>
        <w:t>1.A</w:t>
      </w:r>
      <w:proofErr w:type="gramEnd"/>
      <w:r w:rsidR="007A3430">
        <w:rPr>
          <w:rFonts w:ascii="Museo Sans 500" w:hAnsi="Museo Sans 500"/>
          <w:b/>
          <w:sz w:val="20"/>
          <w:szCs w:val="20"/>
        </w:rPr>
        <w:t>.</w:t>
      </w:r>
      <w:r w:rsidRPr="0095780B">
        <w:rPr>
          <w:rFonts w:ascii="Museo Sans 500" w:hAnsi="Museo Sans 500"/>
          <w:b/>
          <w:sz w:val="20"/>
          <w:szCs w:val="20"/>
        </w:rPr>
        <w:t xml:space="preserve"> Ley General de Electricidad</w:t>
      </w:r>
    </w:p>
    <w:p w14:paraId="2ADBE998" w14:textId="21504FCD"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De acuerdo </w:t>
      </w:r>
      <w:r w:rsidR="007A3430">
        <w:rPr>
          <w:rFonts w:ascii="Museo Sans 300" w:eastAsia="Times New Roman" w:hAnsi="Museo Sans 300"/>
          <w:sz w:val="20"/>
          <w:szCs w:val="20"/>
          <w:lang w:eastAsia="es-SV"/>
        </w:rPr>
        <w:t>con el</w:t>
      </w:r>
      <w:r w:rsidR="007A3430" w:rsidRPr="0095780B">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p>
    <w:p w14:paraId="519D2C35"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449FA6D6"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 artículo 31 de dicha Ley determina que t</w:t>
      </w:r>
      <w:r w:rsidRPr="00787BDD">
        <w:rPr>
          <w:rFonts w:ascii="Museo Sans 300" w:eastAsia="Times New Roman" w:hAnsi="Museo Sans 300"/>
          <w:sz w:val="20"/>
          <w:szCs w:val="20"/>
          <w:lang w:eastAsia="es-SV"/>
        </w:rPr>
        <w:t>odo operador será responsable de los daños que sus instalaciones causen a los equipos</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 los que esté interconectado o los de terceros.</w:t>
      </w:r>
    </w:p>
    <w:p w14:paraId="04B306D1" w14:textId="77777777" w:rsidR="00787BDD" w:rsidRPr="0095780B"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5CBF7186" w:rsidR="00847C31" w:rsidRPr="0095780B" w:rsidRDefault="00847C31" w:rsidP="00F848CD">
      <w:pPr>
        <w:ind w:left="567"/>
        <w:rPr>
          <w:rFonts w:ascii="Museo Sans 500" w:hAnsi="Museo Sans 500"/>
          <w:b/>
          <w:sz w:val="20"/>
          <w:szCs w:val="20"/>
        </w:rPr>
      </w:pPr>
      <w:proofErr w:type="gramStart"/>
      <w:r w:rsidRPr="0095780B">
        <w:rPr>
          <w:rFonts w:ascii="Museo Sans 500" w:hAnsi="Museo Sans 500"/>
          <w:b/>
          <w:sz w:val="20"/>
          <w:szCs w:val="20"/>
        </w:rPr>
        <w:t>1.B</w:t>
      </w:r>
      <w:proofErr w:type="gramEnd"/>
      <w:r w:rsidR="007A3430">
        <w:rPr>
          <w:rFonts w:ascii="Museo Sans 500" w:hAnsi="Museo Sans 500"/>
          <w:b/>
          <w:sz w:val="20"/>
          <w:szCs w:val="20"/>
        </w:rPr>
        <w:t>.</w:t>
      </w:r>
      <w:r w:rsidRPr="0095780B">
        <w:rPr>
          <w:rFonts w:ascii="Museo Sans 500" w:hAnsi="Museo Sans 500"/>
          <w:b/>
          <w:sz w:val="20"/>
          <w:szCs w:val="20"/>
        </w:rPr>
        <w:t xml:space="preserve"> Reglamento de la Ley General de Electricidad</w:t>
      </w:r>
    </w:p>
    <w:p w14:paraId="4B884BB7" w14:textId="3BD04C04"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 artículo 63 del Reglamento de la Ley General de Electricidad establece la forma y condiciones en que cada operador responderá por los daños que causen sus instalaciones o equipos a los de tercero podrán pactarse directamente en cada caso concreto, o se podrá acudir a la SIGET para que resuelva al respecto.</w:t>
      </w:r>
    </w:p>
    <w:p w14:paraId="6E9FE89D" w14:textId="77777777" w:rsidR="001506E3" w:rsidRDefault="001506E3" w:rsidP="00F848CD">
      <w:pPr>
        <w:autoSpaceDE w:val="0"/>
        <w:autoSpaceDN w:val="0"/>
        <w:adjustRightInd w:val="0"/>
        <w:spacing w:after="0" w:line="0" w:lineRule="atLeast"/>
        <w:ind w:left="567"/>
        <w:jc w:val="both"/>
        <w:rPr>
          <w:rFonts w:ascii="Museo Sans 500" w:hAnsi="Museo Sans 500"/>
          <w:b/>
          <w:sz w:val="20"/>
          <w:szCs w:val="20"/>
        </w:rPr>
      </w:pPr>
    </w:p>
    <w:p w14:paraId="56358450" w14:textId="70F3954C" w:rsidR="00847C31" w:rsidRDefault="00847C31" w:rsidP="00F848CD">
      <w:pPr>
        <w:tabs>
          <w:tab w:val="left" w:pos="993"/>
        </w:tabs>
        <w:spacing w:after="0" w:line="0" w:lineRule="atLeast"/>
        <w:ind w:left="567"/>
        <w:jc w:val="both"/>
        <w:rPr>
          <w:rFonts w:ascii="Museo Sans 500" w:hAnsi="Museo Sans 500"/>
          <w:b/>
          <w:sz w:val="20"/>
          <w:szCs w:val="20"/>
        </w:rPr>
      </w:pPr>
      <w:proofErr w:type="gramStart"/>
      <w:r w:rsidRPr="0095780B">
        <w:rPr>
          <w:rFonts w:ascii="Museo Sans 500" w:hAnsi="Museo Sans 500"/>
          <w:b/>
          <w:sz w:val="20"/>
          <w:szCs w:val="20"/>
        </w:rPr>
        <w:t>1.C</w:t>
      </w:r>
      <w:proofErr w:type="gramEnd"/>
      <w:r w:rsidR="007A3430">
        <w:rPr>
          <w:rFonts w:ascii="Museo Sans 500" w:hAnsi="Museo Sans 500"/>
          <w:b/>
          <w:sz w:val="20"/>
          <w:szCs w:val="20"/>
        </w:rPr>
        <w:t>.</w:t>
      </w:r>
      <w:r w:rsidRPr="0095780B">
        <w:rPr>
          <w:rFonts w:ascii="Museo Sans 500" w:hAnsi="Museo Sans 500"/>
          <w:b/>
          <w:sz w:val="20"/>
          <w:szCs w:val="20"/>
        </w:rPr>
        <w:t xml:space="preserve"> Normativa para la Compensación por Daños Econó</w:t>
      </w:r>
      <w:r w:rsidR="00E71D23">
        <w:rPr>
          <w:rFonts w:ascii="Museo Sans 500" w:hAnsi="Museo Sans 500"/>
          <w:b/>
          <w:sz w:val="20"/>
          <w:szCs w:val="20"/>
        </w:rPr>
        <w:t>micos o a Equipos, Artefactos o</w:t>
      </w:r>
      <w:r w:rsidR="00E42C43">
        <w:rPr>
          <w:rFonts w:ascii="Museo Sans 500" w:hAnsi="Museo Sans 500"/>
          <w:b/>
          <w:sz w:val="20"/>
          <w:szCs w:val="20"/>
        </w:rPr>
        <w:t xml:space="preserve"> </w:t>
      </w:r>
      <w:r w:rsidRPr="0095780B">
        <w:rPr>
          <w:rFonts w:ascii="Museo Sans 500" w:hAnsi="Museo Sans 500"/>
          <w:b/>
          <w:sz w:val="20"/>
          <w:szCs w:val="20"/>
        </w:rPr>
        <w:t>Instalaciones</w:t>
      </w:r>
      <w:r w:rsidR="001520A5">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0715C6F3"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 Normativa para la Compensación por Daños Económicos o a Equipos, Artefactos o Instalaciones define el procedimiento que deberán seguir las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100FAFD"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DA984F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24275A56"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14C14F8A"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60962164"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4D99CD99"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o en el informe rendido por la Gerencia de Electricidad o el Centro de Atención al Usuario, según sea el caso, producto de la investigación previa realizada.</w:t>
      </w:r>
    </w:p>
    <w:p w14:paraId="34D773CF" w14:textId="77777777" w:rsidR="0097078F" w:rsidRDefault="0097078F"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F2746F0" w14:textId="4C0A8CA8" w:rsidR="0097078F" w:rsidRPr="0029411A" w:rsidRDefault="0097078F" w:rsidP="0097078F">
      <w:pPr>
        <w:autoSpaceDE w:val="0"/>
        <w:autoSpaceDN w:val="0"/>
        <w:adjustRightInd w:val="0"/>
        <w:spacing w:after="0" w:line="0" w:lineRule="atLeast"/>
        <w:ind w:left="567"/>
        <w:jc w:val="both"/>
        <w:rPr>
          <w:rFonts w:ascii="Museo Sans 500" w:eastAsia="Times New Roman" w:hAnsi="Museo Sans 500"/>
          <w:sz w:val="20"/>
          <w:szCs w:val="20"/>
          <w:lang w:eastAsia="es-SV"/>
        </w:rPr>
      </w:pPr>
      <w:proofErr w:type="gramStart"/>
      <w:r w:rsidRPr="0029411A">
        <w:rPr>
          <w:rFonts w:ascii="Museo Sans 500" w:eastAsia="Times New Roman" w:hAnsi="Museo Sans 500"/>
          <w:b/>
          <w:bCs/>
          <w:sz w:val="20"/>
          <w:szCs w:val="20"/>
          <w:lang w:eastAsia="es-SV"/>
        </w:rPr>
        <w:t>1.D</w:t>
      </w:r>
      <w:proofErr w:type="gramEnd"/>
      <w:r w:rsidRPr="0029411A">
        <w:rPr>
          <w:rFonts w:ascii="Museo Sans 500" w:eastAsia="Times New Roman" w:hAnsi="Museo Sans 500"/>
          <w:b/>
          <w:bCs/>
          <w:sz w:val="20"/>
          <w:szCs w:val="20"/>
          <w:lang w:eastAsia="es-SV"/>
        </w:rPr>
        <w:t>. Ley de Procedimientos Administrativos </w:t>
      </w:r>
      <w:r w:rsidRPr="0029411A">
        <w:rPr>
          <w:rFonts w:ascii="Museo Sans 500" w:eastAsia="Times New Roman" w:hAnsi="Museo Sans 500"/>
          <w:sz w:val="20"/>
          <w:szCs w:val="20"/>
          <w:lang w:eastAsia="es-SV"/>
        </w:rPr>
        <w:t> </w:t>
      </w:r>
    </w:p>
    <w:p w14:paraId="40D9196A"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lastRenderedPageBreak/>
        <w:t> </w:t>
      </w:r>
    </w:p>
    <w:p w14:paraId="63B0C222"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0F148F43"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 </w:t>
      </w:r>
    </w:p>
    <w:p w14:paraId="22C8A8F3"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706412E"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 </w:t>
      </w:r>
    </w:p>
    <w:p w14:paraId="15FF3F74" w14:textId="1007855B" w:rsidR="0097078F" w:rsidRPr="0029411A" w:rsidRDefault="0097078F" w:rsidP="0097078F">
      <w:pPr>
        <w:autoSpaceDE w:val="0"/>
        <w:autoSpaceDN w:val="0"/>
        <w:adjustRightInd w:val="0"/>
        <w:spacing w:after="0" w:line="0" w:lineRule="atLeast"/>
        <w:ind w:left="567"/>
        <w:jc w:val="both"/>
        <w:rPr>
          <w:rFonts w:ascii="Museo Sans 500" w:eastAsia="Times New Roman" w:hAnsi="Museo Sans 500"/>
          <w:sz w:val="20"/>
          <w:szCs w:val="20"/>
          <w:lang w:eastAsia="es-SV"/>
        </w:rPr>
      </w:pPr>
      <w:proofErr w:type="gramStart"/>
      <w:r w:rsidRPr="0029411A">
        <w:rPr>
          <w:rFonts w:ascii="Museo Sans 500" w:eastAsia="Times New Roman" w:hAnsi="Museo Sans 500"/>
          <w:b/>
          <w:bCs/>
          <w:sz w:val="20"/>
          <w:szCs w:val="20"/>
          <w:lang w:eastAsia="es-SV"/>
        </w:rPr>
        <w:t>1.E</w:t>
      </w:r>
      <w:proofErr w:type="gramEnd"/>
      <w:r w:rsidRPr="0029411A">
        <w:rPr>
          <w:rFonts w:ascii="Museo Sans 500" w:eastAsia="Times New Roman" w:hAnsi="Museo Sans 500"/>
          <w:b/>
          <w:bCs/>
          <w:sz w:val="20"/>
          <w:szCs w:val="20"/>
          <w:lang w:eastAsia="es-SV"/>
        </w:rPr>
        <w:t>. Respecto de los plazos administrativos</w:t>
      </w:r>
      <w:r w:rsidRPr="001520A5">
        <w:rPr>
          <w:rFonts w:ascii="Cambria Math" w:eastAsia="Times New Roman" w:hAnsi="Cambria Math" w:cs="Cambria Math"/>
          <w:b/>
          <w:bCs/>
          <w:sz w:val="20"/>
          <w:szCs w:val="20"/>
          <w:lang w:eastAsia="es-SV"/>
        </w:rPr>
        <w:t>  </w:t>
      </w:r>
      <w:r w:rsidRPr="0029411A">
        <w:rPr>
          <w:rFonts w:ascii="Museo Sans 500" w:eastAsia="Times New Roman" w:hAnsi="Museo Sans 500"/>
          <w:sz w:val="20"/>
          <w:szCs w:val="20"/>
          <w:lang w:eastAsia="es-SV"/>
        </w:rPr>
        <w:t>  </w:t>
      </w:r>
    </w:p>
    <w:p w14:paraId="7C321263"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  </w:t>
      </w:r>
    </w:p>
    <w:p w14:paraId="27F86A96"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Mediante Decreto Legislativo</w:t>
      </w: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N</w:t>
      </w:r>
      <w:proofErr w:type="gramStart"/>
      <w:r w:rsidRPr="0097078F">
        <w:rPr>
          <w:rFonts w:ascii="Museo Sans 300" w:eastAsia="Times New Roman" w:hAnsi="Museo Sans 300"/>
          <w:sz w:val="20"/>
          <w:szCs w:val="20"/>
          <w:lang w:eastAsia="es-SV"/>
        </w:rPr>
        <w:t>.°</w:t>
      </w:r>
      <w:proofErr w:type="gramEnd"/>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593, de fecha catorce de marzo de dos mil veinte, publicado en el Diario Oficial</w:t>
      </w: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N.°</w:t>
      </w: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52, Tomo 426 de la misma fecha, se decretó</w:t>
      </w:r>
      <w:r w:rsidRPr="0097078F">
        <w:rPr>
          <w:rFonts w:ascii="Cambria Math" w:eastAsia="Times New Roman" w:hAnsi="Cambria Math" w:cs="Cambria Math"/>
          <w:sz w:val="20"/>
          <w:szCs w:val="20"/>
          <w:lang w:eastAsia="es-SV"/>
        </w:rPr>
        <w:t> </w:t>
      </w:r>
      <w:r w:rsidRPr="0097078F">
        <w:rPr>
          <w:rFonts w:ascii="Museo Sans 300" w:eastAsia="Times New Roman" w:hAnsi="Museo Sans 300"/>
          <w:b/>
          <w:bCs/>
          <w:sz w:val="20"/>
          <w:szCs w:val="20"/>
          <w:lang w:eastAsia="es-SV"/>
        </w:rPr>
        <w:t>“Estado de Emergencia Nacional de la Pandemia por COVID-19</w:t>
      </w:r>
      <w:r w:rsidRPr="0097078F">
        <w:rPr>
          <w:rFonts w:ascii="Museo Sans 300" w:eastAsia="Times New Roman" w:hAnsi="Museo Sans 300"/>
          <w:sz w:val="20"/>
          <w:szCs w:val="20"/>
          <w:lang w:eastAsia="es-SV"/>
        </w:rPr>
        <w:t>”, el cual fue prorrogado por la</w:t>
      </w: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Asamblea Legislativa, en tres ocasiones; cuyos efectos concluyeron el dieciséis de mayo del dos mil veinte.</w:t>
      </w: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  </w:t>
      </w:r>
    </w:p>
    <w:p w14:paraId="001DB179"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 </w:t>
      </w:r>
    </w:p>
    <w:p w14:paraId="0E2E0C2F"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No</w:t>
      </w: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obstante</w:t>
      </w: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lo anterior, por medio de la resolución de las dieciséis horas con treinta y seis minutos del día veintidós de mayo de dos mil veinte, emitida en el Proceso de Inconstitucionalidad con Ref. 63-2020, la Sala de lo Constitucional de la Corte Suprema de Justicia resolvió lo siguiente</w:t>
      </w:r>
      <w:proofErr w:type="gramStart"/>
      <w:r w:rsidRPr="0097078F">
        <w:rPr>
          <w:rFonts w:ascii="Museo Sans 300" w:eastAsia="Times New Roman" w:hAnsi="Museo Sans 300"/>
          <w:sz w:val="20"/>
          <w:szCs w:val="20"/>
          <w:lang w:eastAsia="es-SV"/>
        </w:rPr>
        <w:t>:</w:t>
      </w:r>
      <w:r w:rsidRPr="0097078F">
        <w:rPr>
          <w:rFonts w:ascii="Cambria Math" w:eastAsia="Times New Roman" w:hAnsi="Cambria Math" w:cs="Cambria Math"/>
          <w:sz w:val="20"/>
          <w:szCs w:val="20"/>
          <w:lang w:eastAsia="es-SV"/>
        </w:rPr>
        <w:t> </w:t>
      </w:r>
      <w:proofErr w:type="gramEnd"/>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 </w:t>
      </w:r>
    </w:p>
    <w:p w14:paraId="17961469"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  </w:t>
      </w:r>
    </w:p>
    <w:p w14:paraId="7399BDDD" w14:textId="77777777" w:rsidR="0097078F" w:rsidRPr="0029411A" w:rsidRDefault="0097078F" w:rsidP="0029411A">
      <w:pPr>
        <w:autoSpaceDE w:val="0"/>
        <w:autoSpaceDN w:val="0"/>
        <w:adjustRightInd w:val="0"/>
        <w:spacing w:after="0" w:line="0" w:lineRule="atLeast"/>
        <w:ind w:left="993" w:right="567"/>
        <w:jc w:val="both"/>
        <w:rPr>
          <w:rFonts w:ascii="Museo Sans 300" w:eastAsia="Times New Roman" w:hAnsi="Museo Sans 300"/>
          <w:sz w:val="16"/>
          <w:szCs w:val="16"/>
          <w:lang w:eastAsia="es-SV"/>
        </w:rPr>
      </w:pPr>
      <w:r w:rsidRPr="0029411A">
        <w:rPr>
          <w:rFonts w:ascii="Museo Sans 300" w:eastAsia="Times New Roman" w:hAnsi="Museo Sans 300"/>
          <w:sz w:val="16"/>
          <w:szCs w:val="16"/>
          <w:lang w:eastAsia="es-SV"/>
        </w:rPr>
        <w:t>“”5.</w:t>
      </w:r>
      <w:r w:rsidRPr="0029411A">
        <w:rPr>
          <w:rFonts w:ascii="Cambria Math" w:eastAsia="Times New Roman" w:hAnsi="Cambria Math" w:cs="Cambria Math"/>
          <w:sz w:val="16"/>
          <w:szCs w:val="16"/>
          <w:lang w:eastAsia="es-SV"/>
        </w:rPr>
        <w:t> </w:t>
      </w:r>
      <w:proofErr w:type="spellStart"/>
      <w:r w:rsidRPr="0029411A">
        <w:rPr>
          <w:rFonts w:ascii="Museo Sans 300" w:eastAsia="Times New Roman" w:hAnsi="Museo Sans 300"/>
          <w:sz w:val="16"/>
          <w:szCs w:val="16"/>
          <w:lang w:eastAsia="es-SV"/>
        </w:rPr>
        <w:t>Revívese</w:t>
      </w:r>
      <w:proofErr w:type="spellEnd"/>
      <w:r w:rsidRPr="0029411A">
        <w:rPr>
          <w:rFonts w:ascii="Cambria Math" w:eastAsia="Times New Roman" w:hAnsi="Cambria Math" w:cs="Cambria Math"/>
          <w:sz w:val="16"/>
          <w:szCs w:val="16"/>
          <w:lang w:eastAsia="es-SV"/>
        </w:rPr>
        <w:t> </w:t>
      </w:r>
      <w:r w:rsidRPr="0029411A">
        <w:rPr>
          <w:rFonts w:ascii="Museo Sans 300" w:eastAsia="Times New Roman" w:hAnsi="Museo Sans 300"/>
          <w:sz w:val="16"/>
          <w:szCs w:val="16"/>
          <w:lang w:eastAsia="es-SV"/>
        </w:rPr>
        <w:t>el Decreto Legislativo</w:t>
      </w:r>
      <w:r w:rsidRPr="0029411A">
        <w:rPr>
          <w:rFonts w:ascii="Cambria Math" w:eastAsia="Times New Roman" w:hAnsi="Cambria Math" w:cs="Cambria Math"/>
          <w:sz w:val="16"/>
          <w:szCs w:val="16"/>
          <w:lang w:eastAsia="es-SV"/>
        </w:rPr>
        <w:t> </w:t>
      </w:r>
      <w:r w:rsidRPr="0029411A">
        <w:rPr>
          <w:rFonts w:ascii="Museo Sans 300" w:eastAsia="Times New Roman" w:hAnsi="Museo Sans 300"/>
          <w:sz w:val="16"/>
          <w:szCs w:val="16"/>
          <w:lang w:eastAsia="es-SV"/>
        </w:rPr>
        <w:t>n°</w:t>
      </w:r>
      <w:r w:rsidRPr="0029411A">
        <w:rPr>
          <w:rFonts w:ascii="Cambria Math" w:eastAsia="Times New Roman" w:hAnsi="Cambria Math" w:cs="Cambria Math"/>
          <w:sz w:val="16"/>
          <w:szCs w:val="16"/>
          <w:lang w:eastAsia="es-SV"/>
        </w:rPr>
        <w:t> </w:t>
      </w:r>
      <w:r w:rsidRPr="0029411A">
        <w:rPr>
          <w:rFonts w:ascii="Museo Sans 300" w:eastAsia="Times New Roman" w:hAnsi="Museo Sans 300"/>
          <w:sz w:val="16"/>
          <w:szCs w:val="16"/>
          <w:lang w:eastAsia="es-SV"/>
        </w:rPr>
        <w:t>593 aprobado el 14 de marzo de 2020 y publicado en el Diario Oficial</w:t>
      </w:r>
      <w:r w:rsidRPr="0029411A">
        <w:rPr>
          <w:rFonts w:ascii="Cambria Math" w:eastAsia="Times New Roman" w:hAnsi="Cambria Math" w:cs="Cambria Math"/>
          <w:sz w:val="16"/>
          <w:szCs w:val="16"/>
          <w:lang w:eastAsia="es-SV"/>
        </w:rPr>
        <w:t> </w:t>
      </w:r>
      <w:r w:rsidRPr="0029411A">
        <w:rPr>
          <w:rFonts w:ascii="Museo Sans 300" w:eastAsia="Times New Roman" w:hAnsi="Museo Sans 300"/>
          <w:sz w:val="16"/>
          <w:szCs w:val="16"/>
          <w:lang w:eastAsia="es-SV"/>
        </w:rPr>
        <w:t>n°</w:t>
      </w:r>
      <w:r w:rsidRPr="0029411A">
        <w:rPr>
          <w:rFonts w:ascii="Cambria Math" w:eastAsia="Times New Roman" w:hAnsi="Cambria Math" w:cs="Cambria Math"/>
          <w:sz w:val="16"/>
          <w:szCs w:val="16"/>
          <w:lang w:eastAsia="es-SV"/>
        </w:rPr>
        <w:t> </w:t>
      </w:r>
      <w:r w:rsidRPr="0029411A">
        <w:rPr>
          <w:rFonts w:ascii="Museo Sans 300" w:eastAsia="Times New Roman" w:hAnsi="Museo Sans 300"/>
          <w:sz w:val="16"/>
          <w:szCs w:val="16"/>
          <w:lang w:eastAsia="es-SV"/>
        </w:rPr>
        <w:t>52, tomo</w:t>
      </w:r>
      <w:r w:rsidRPr="0029411A">
        <w:rPr>
          <w:rFonts w:ascii="Cambria Math" w:eastAsia="Times New Roman" w:hAnsi="Cambria Math" w:cs="Cambria Math"/>
          <w:sz w:val="16"/>
          <w:szCs w:val="16"/>
          <w:lang w:eastAsia="es-SV"/>
        </w:rPr>
        <w:t> </w:t>
      </w:r>
      <w:r w:rsidRPr="0029411A">
        <w:rPr>
          <w:rFonts w:ascii="Museo Sans 300" w:eastAsia="Times New Roman" w:hAnsi="Museo Sans 300"/>
          <w:sz w:val="16"/>
          <w:szCs w:val="16"/>
          <w:lang w:eastAsia="es-SV"/>
        </w:rPr>
        <w:t>n°</w:t>
      </w:r>
      <w:r w:rsidRPr="0029411A">
        <w:rPr>
          <w:rFonts w:ascii="Cambria Math" w:eastAsia="Times New Roman" w:hAnsi="Cambria Math" w:cs="Cambria Math"/>
          <w:sz w:val="16"/>
          <w:szCs w:val="16"/>
          <w:lang w:eastAsia="es-SV"/>
        </w:rPr>
        <w:t> </w:t>
      </w:r>
      <w:r w:rsidRPr="0029411A">
        <w:rPr>
          <w:rFonts w:ascii="Museo Sans 300" w:eastAsia="Times New Roman" w:hAnsi="Museo Sans 300"/>
          <w:sz w:val="16"/>
          <w:szCs w:val="16"/>
          <w:lang w:eastAsia="es-SV"/>
        </w:rPr>
        <w:t>426, de 14 de marzo de 2020, por medio del cual la Asamblea Legislativa decretó el Estado de Emergencia Nacional de la Pandemia por COVID-19. La reviviscencia del Decreto Legislativo</w:t>
      </w:r>
      <w:r w:rsidRPr="0029411A">
        <w:rPr>
          <w:rFonts w:ascii="Cambria Math" w:eastAsia="Times New Roman" w:hAnsi="Cambria Math" w:cs="Cambria Math"/>
          <w:sz w:val="16"/>
          <w:szCs w:val="16"/>
          <w:lang w:eastAsia="es-SV"/>
        </w:rPr>
        <w:t> </w:t>
      </w:r>
      <w:r w:rsidRPr="0029411A">
        <w:rPr>
          <w:rFonts w:ascii="Museo Sans 300" w:eastAsia="Times New Roman" w:hAnsi="Museo Sans 300"/>
          <w:sz w:val="16"/>
          <w:szCs w:val="16"/>
          <w:lang w:eastAsia="es-SV"/>
        </w:rPr>
        <w:t>n°</w:t>
      </w:r>
      <w:r w:rsidRPr="0029411A">
        <w:rPr>
          <w:rFonts w:ascii="Cambria Math" w:eastAsia="Times New Roman" w:hAnsi="Cambria Math" w:cs="Cambria Math"/>
          <w:sz w:val="16"/>
          <w:szCs w:val="16"/>
          <w:lang w:eastAsia="es-SV"/>
        </w:rPr>
        <w:t> </w:t>
      </w:r>
      <w:r w:rsidRPr="0029411A">
        <w:rPr>
          <w:rFonts w:ascii="Museo Sans 300" w:eastAsia="Times New Roman" w:hAnsi="Museo Sans 300"/>
          <w:sz w:val="16"/>
          <w:szCs w:val="16"/>
          <w:lang w:eastAsia="es-SV"/>
        </w:rPr>
        <w:t>593, salvo que antes se cuente con una nueva ley, estará vigente hasta el día 29 de mayo de 2020 (…).””</w:t>
      </w:r>
      <w:r w:rsidRPr="0029411A">
        <w:rPr>
          <w:rFonts w:ascii="Cambria Math" w:eastAsia="Times New Roman" w:hAnsi="Cambria Math" w:cs="Cambria Math"/>
          <w:sz w:val="16"/>
          <w:szCs w:val="16"/>
          <w:lang w:eastAsia="es-SV"/>
        </w:rPr>
        <w:t>  </w:t>
      </w:r>
      <w:r w:rsidRPr="0029411A">
        <w:rPr>
          <w:rFonts w:ascii="Museo Sans 300" w:eastAsia="Times New Roman" w:hAnsi="Museo Sans 300"/>
          <w:sz w:val="16"/>
          <w:szCs w:val="16"/>
          <w:lang w:eastAsia="es-SV"/>
        </w:rPr>
        <w:t>  </w:t>
      </w:r>
    </w:p>
    <w:p w14:paraId="6C15C2BF"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  </w:t>
      </w:r>
    </w:p>
    <w:p w14:paraId="19DD085C"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Si bien, los efectos del Decreto Legislativo</w:t>
      </w: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N</w:t>
      </w:r>
      <w:proofErr w:type="gramStart"/>
      <w:r w:rsidRPr="0097078F">
        <w:rPr>
          <w:rFonts w:ascii="Museo Sans 300" w:eastAsia="Times New Roman" w:hAnsi="Museo Sans 300"/>
          <w:sz w:val="20"/>
          <w:szCs w:val="20"/>
          <w:lang w:eastAsia="es-SV"/>
        </w:rPr>
        <w:t>.°</w:t>
      </w:r>
      <w:proofErr w:type="gramEnd"/>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593 finalizaron; sin embargo, la emergencia por la Pandemia de la COVID-19 aún subsiste, y así lo reconoce la Sala de lo Constitucional de la Corte Suprema de Justicia, en su Considerando XIV de la sentencia de inconstitucionalidad 21-2020/23-2020/24-2020/25-2020 de fecha ocho de junio de dos mil vente, en la cual señala:</w:t>
      </w: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  </w:t>
      </w:r>
    </w:p>
    <w:p w14:paraId="4F966559"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  </w:t>
      </w:r>
    </w:p>
    <w:p w14:paraId="57BADC73" w14:textId="77777777" w:rsidR="0097078F" w:rsidRPr="0029411A" w:rsidRDefault="0097078F" w:rsidP="0029411A">
      <w:pPr>
        <w:autoSpaceDE w:val="0"/>
        <w:autoSpaceDN w:val="0"/>
        <w:adjustRightInd w:val="0"/>
        <w:spacing w:after="0" w:line="0" w:lineRule="atLeast"/>
        <w:ind w:left="1134" w:right="425"/>
        <w:jc w:val="both"/>
        <w:rPr>
          <w:rFonts w:ascii="Museo Sans 300" w:eastAsia="Times New Roman" w:hAnsi="Museo Sans 300"/>
          <w:sz w:val="16"/>
          <w:szCs w:val="16"/>
          <w:lang w:eastAsia="es-SV"/>
        </w:rPr>
      </w:pPr>
      <w:r w:rsidRPr="0029411A">
        <w:rPr>
          <w:rFonts w:ascii="Museo Sans 300" w:eastAsia="Times New Roman" w:hAnsi="Museo Sans 300"/>
          <w:sz w:val="16"/>
          <w:szCs w:val="16"/>
          <w:lang w:eastAsia="es-SV"/>
        </w:rPr>
        <w:t>“1. La pandemia provocada por la COVID-19 que afecta al mundo y a El Salvador, a la fecha, es un acontecimiento determinado científicamente cuya notoriedad no requiere de otro tipo de prueba (art. 314</w:t>
      </w:r>
      <w:r w:rsidRPr="0029411A">
        <w:rPr>
          <w:rFonts w:ascii="Cambria Math" w:eastAsia="Times New Roman" w:hAnsi="Cambria Math" w:cs="Cambria Math"/>
          <w:sz w:val="16"/>
          <w:szCs w:val="16"/>
          <w:lang w:eastAsia="es-SV"/>
        </w:rPr>
        <w:t> </w:t>
      </w:r>
      <w:proofErr w:type="spellStart"/>
      <w:r w:rsidRPr="0029411A">
        <w:rPr>
          <w:rFonts w:ascii="Museo Sans 300" w:eastAsia="Times New Roman" w:hAnsi="Museo Sans 300"/>
          <w:sz w:val="16"/>
          <w:szCs w:val="16"/>
          <w:lang w:eastAsia="es-SV"/>
        </w:rPr>
        <w:t>ord</w:t>
      </w:r>
      <w:proofErr w:type="spellEnd"/>
      <w:r w:rsidRPr="0029411A">
        <w:rPr>
          <w:rFonts w:ascii="Museo Sans 300" w:eastAsia="Times New Roman" w:hAnsi="Museo Sans 300"/>
          <w:sz w:val="16"/>
          <w:szCs w:val="16"/>
          <w:lang w:eastAsia="es-SV"/>
        </w:rPr>
        <w:t>. 2º del Código Procesal Civil y Mercantil; y Giulio</w:t>
      </w:r>
      <w:r w:rsidRPr="0029411A">
        <w:rPr>
          <w:rFonts w:ascii="Cambria Math" w:eastAsia="Times New Roman" w:hAnsi="Cambria Math" w:cs="Cambria Math"/>
          <w:sz w:val="16"/>
          <w:szCs w:val="16"/>
          <w:lang w:eastAsia="es-SV"/>
        </w:rPr>
        <w:t> </w:t>
      </w:r>
      <w:proofErr w:type="spellStart"/>
      <w:r w:rsidRPr="0029411A">
        <w:rPr>
          <w:rFonts w:ascii="Museo Sans 300" w:eastAsia="Times New Roman" w:hAnsi="Museo Sans 300"/>
          <w:sz w:val="16"/>
          <w:szCs w:val="16"/>
          <w:lang w:eastAsia="es-SV"/>
        </w:rPr>
        <w:t>Ubertis</w:t>
      </w:r>
      <w:proofErr w:type="spellEnd"/>
      <w:r w:rsidRPr="0029411A">
        <w:rPr>
          <w:rFonts w:ascii="Museo Sans 300" w:eastAsia="Times New Roman" w:hAnsi="Museo Sans 300"/>
          <w:sz w:val="16"/>
          <w:szCs w:val="16"/>
          <w:lang w:eastAsia="es-SV"/>
        </w:rPr>
        <w:t>, Elementos de epistemología del proceso judicial, 1ª ed., 2017, p.79). (…)”</w:t>
      </w:r>
      <w:r w:rsidRPr="0029411A">
        <w:rPr>
          <w:rFonts w:ascii="Cambria Math" w:eastAsia="Times New Roman" w:hAnsi="Cambria Math" w:cs="Cambria Math"/>
          <w:sz w:val="16"/>
          <w:szCs w:val="16"/>
          <w:lang w:eastAsia="es-SV"/>
        </w:rPr>
        <w:t>  </w:t>
      </w:r>
      <w:r w:rsidRPr="0029411A">
        <w:rPr>
          <w:rFonts w:ascii="Museo Sans 300" w:eastAsia="Times New Roman" w:hAnsi="Museo Sans 300"/>
          <w:sz w:val="16"/>
          <w:szCs w:val="16"/>
          <w:lang w:eastAsia="es-SV"/>
        </w:rPr>
        <w:t>  </w:t>
      </w:r>
    </w:p>
    <w:p w14:paraId="36A80ECE"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 </w:t>
      </w:r>
    </w:p>
    <w:p w14:paraId="684CC54F"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  </w:t>
      </w:r>
    </w:p>
    <w:p w14:paraId="643A44AF"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 </w:t>
      </w:r>
    </w:p>
    <w:p w14:paraId="2A69D760"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p>
    <w:p w14:paraId="3B771AFD" w14:textId="77777777" w:rsidR="0097078F" w:rsidRPr="00551F4C" w:rsidRDefault="0097078F" w:rsidP="00591876">
      <w:pPr>
        <w:autoSpaceDE w:val="0"/>
        <w:autoSpaceDN w:val="0"/>
        <w:adjustRightInd w:val="0"/>
        <w:spacing w:after="0" w:line="0" w:lineRule="atLeast"/>
        <w:jc w:val="both"/>
        <w:rPr>
          <w:rFonts w:ascii="Museo Sans 300" w:eastAsia="Arial" w:hAnsi="Museo Sans 300"/>
          <w:sz w:val="20"/>
          <w:szCs w:val="20"/>
          <w:lang w:eastAsia="es-SV"/>
        </w:rPr>
      </w:pPr>
    </w:p>
    <w:p w14:paraId="65C6B002" w14:textId="77777777" w:rsidR="00847C31" w:rsidRPr="0095780B" w:rsidRDefault="00847C31" w:rsidP="005B5EB9">
      <w:pPr>
        <w:pStyle w:val="Prrafodelista"/>
        <w:numPr>
          <w:ilvl w:val="0"/>
          <w:numId w:val="4"/>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3A4F4A5F" w:rsidR="00294D8D" w:rsidRDefault="00294D8D" w:rsidP="00F848CD">
      <w:pPr>
        <w:ind w:left="567"/>
        <w:rPr>
          <w:rFonts w:ascii="Museo Sans 500" w:hAnsi="Museo Sans 500"/>
          <w:b/>
          <w:sz w:val="20"/>
          <w:szCs w:val="20"/>
        </w:rPr>
      </w:pPr>
      <w:proofErr w:type="gramStart"/>
      <w:r w:rsidRPr="0095780B">
        <w:rPr>
          <w:rFonts w:ascii="Museo Sans 500" w:hAnsi="Museo Sans 500"/>
          <w:b/>
          <w:sz w:val="20"/>
          <w:szCs w:val="20"/>
        </w:rPr>
        <w:t>2.A</w:t>
      </w:r>
      <w:proofErr w:type="gramEnd"/>
      <w:r w:rsidR="002740EB">
        <w:rPr>
          <w:rFonts w:ascii="Museo Sans 500" w:hAnsi="Museo Sans 500"/>
          <w:b/>
          <w:sz w:val="20"/>
          <w:szCs w:val="20"/>
        </w:rPr>
        <w:t>.</w:t>
      </w:r>
      <w:r>
        <w:rPr>
          <w:rFonts w:ascii="Museo Sans 500" w:hAnsi="Museo Sans 500"/>
          <w:b/>
          <w:sz w:val="20"/>
          <w:szCs w:val="20"/>
        </w:rPr>
        <w:t xml:space="preserve"> ANÁLISIS TÉCNICO</w:t>
      </w:r>
    </w:p>
    <w:p w14:paraId="508B1026" w14:textId="5BC22048"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lastRenderedPageBreak/>
        <w:t>La figura procesal del dictamen técnico se erige como la prueba fundamental de responsabilidad para establecer la causa de los hechos y los efectos del mismo, y determinar si le corresponde a la distribuidora resarcir económicamente a</w:t>
      </w:r>
      <w:r w:rsidR="00B61329">
        <w:rPr>
          <w:rFonts w:ascii="Museo Sans 300" w:eastAsia="Times New Roman" w:hAnsi="Museo Sans 300"/>
          <w:sz w:val="20"/>
          <w:szCs w:val="20"/>
          <w:lang w:eastAsia="es-SV"/>
        </w:rPr>
        <w:t>l usuario</w:t>
      </w:r>
      <w:r w:rsidRPr="0095780B">
        <w:rPr>
          <w:rFonts w:ascii="Museo Sans 300" w:eastAsia="Times New Roman" w:hAnsi="Museo Sans 300"/>
          <w:sz w:val="20"/>
          <w:szCs w:val="20"/>
          <w:lang w:eastAsia="es-SV"/>
        </w:rPr>
        <w:t xml:space="preserve"> por los daños 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1A771FA7"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En dicha investigación, el </w:t>
      </w:r>
      <w:r w:rsidR="00043CC4">
        <w:rPr>
          <w:rFonts w:ascii="Museo Sans 300" w:eastAsia="Times New Roman" w:hAnsi="Museo Sans 300"/>
          <w:sz w:val="20"/>
          <w:szCs w:val="20"/>
          <w:lang w:eastAsia="es-SV"/>
        </w:rPr>
        <w:t xml:space="preserve">CAU </w:t>
      </w:r>
      <w:r w:rsidRPr="0095780B">
        <w:rPr>
          <w:rFonts w:ascii="Museo Sans 300" w:eastAsia="Times New Roman" w:hAnsi="Museo Sans 300"/>
          <w:sz w:val="20"/>
          <w:szCs w:val="20"/>
          <w:lang w:eastAsia="es-SV"/>
        </w:rPr>
        <w:t xml:space="preserve">debe recopilar y valorar en conjunto los elementos materiales probatorios, así como la evidencia física, a efecto de establecer responsabilidades, que deben ser consecuencia lógica de los hechos y fundamentos técnicos comprobados y acreditados en su investigación. </w:t>
      </w:r>
    </w:p>
    <w:p w14:paraId="1C20A621"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2B920823"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 anterior implica que, un daño debe ser indemnizado cuando, entre la acción u omisión y el resultado, se establezca terminante, clara e indubitadamente una relación de causalidad, de tal forma que se logre concluir que el origen de los daños eléctricos se originó directamente de la deficiencia en el suministro de energía eléctrica que provee el distribuidor-comercializador a quien se le 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1B1648E1" w14:textId="629FD1FF" w:rsidR="00847C31" w:rsidRDefault="00847C31" w:rsidP="00F848CD">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t>De conformidad con lo expuesto,</w:t>
      </w:r>
      <w:r w:rsidR="00884EE7">
        <w:rPr>
          <w:rFonts w:ascii="Museo Sans 300" w:eastAsia="Times New Roman" w:hAnsi="Museo Sans 300"/>
          <w:sz w:val="20"/>
          <w:szCs w:val="20"/>
          <w:lang w:eastAsia="es-SV"/>
        </w:rPr>
        <w:t xml:space="preserve"> el CAU </w:t>
      </w:r>
      <w:r w:rsidR="00294D8D" w:rsidRPr="00294D8D">
        <w:rPr>
          <w:rFonts w:ascii="Museo Sans 300" w:eastAsia="Times New Roman" w:hAnsi="Museo Sans 300"/>
          <w:sz w:val="20"/>
          <w:szCs w:val="20"/>
          <w:lang w:eastAsia="es-SV"/>
        </w:rPr>
        <w:t>realizó la investigación correspondiente, teniendo como finalidad establecer si el origen del diferendo planteado está relacionado con deficiencias en la calidad del servicio de energía eléctrica proporcionada por la sociedad</w:t>
      </w:r>
      <w:r w:rsidR="00294D8D">
        <w:rPr>
          <w:rFonts w:ascii="Museo Sans 300" w:eastAsia="Times New Roman" w:hAnsi="Museo Sans 300"/>
          <w:sz w:val="20"/>
          <w:szCs w:val="20"/>
          <w:lang w:eastAsia="es-SV"/>
        </w:rPr>
        <w:t xml:space="preserve"> </w:t>
      </w:r>
      <w:r w:rsidR="00212B5E">
        <w:rPr>
          <w:rFonts w:ascii="Museo Sans 300" w:hAnsi="Museo Sans 300"/>
          <w:color w:val="000000"/>
          <w:sz w:val="20"/>
          <w:szCs w:val="20"/>
        </w:rPr>
        <w:t>CAESS, S.A. de C.V</w:t>
      </w:r>
      <w:r w:rsidR="00884EE7">
        <w:rPr>
          <w:rFonts w:ascii="Museo Sans 300" w:hAnsi="Museo Sans 300"/>
          <w:color w:val="000000"/>
          <w:sz w:val="20"/>
          <w:szCs w:val="20"/>
        </w:rPr>
        <w:t>.</w:t>
      </w:r>
    </w:p>
    <w:p w14:paraId="27BA4068" w14:textId="77777777" w:rsidR="00D07093" w:rsidRDefault="00D07093" w:rsidP="00F848CD">
      <w:pPr>
        <w:spacing w:after="0" w:line="0" w:lineRule="atLeast"/>
        <w:ind w:left="567"/>
        <w:jc w:val="both"/>
        <w:rPr>
          <w:rFonts w:ascii="Museo Sans 300" w:hAnsi="Museo Sans 300"/>
          <w:color w:val="000000"/>
          <w:sz w:val="20"/>
          <w:szCs w:val="20"/>
        </w:rPr>
      </w:pPr>
    </w:p>
    <w:p w14:paraId="5FBF69E7" w14:textId="0F7F0B6F" w:rsidR="00847C31" w:rsidRDefault="00467247" w:rsidP="00F848CD">
      <w:pPr>
        <w:ind w:left="567"/>
        <w:rPr>
          <w:rFonts w:ascii="Museo Sans 500" w:hAnsi="Museo Sans 500"/>
          <w:b/>
          <w:sz w:val="20"/>
          <w:szCs w:val="20"/>
        </w:rPr>
      </w:pPr>
      <w:proofErr w:type="gramStart"/>
      <w:r>
        <w:rPr>
          <w:rFonts w:ascii="Museo Sans 500" w:hAnsi="Museo Sans 500"/>
          <w:b/>
          <w:sz w:val="20"/>
          <w:szCs w:val="20"/>
        </w:rPr>
        <w:t>2.A.1</w:t>
      </w:r>
      <w:proofErr w:type="gramEnd"/>
      <w:r w:rsidR="001520A5">
        <w:rPr>
          <w:rFonts w:ascii="Museo Sans 500" w:hAnsi="Museo Sans 500"/>
          <w:b/>
          <w:sz w:val="20"/>
          <w:szCs w:val="20"/>
        </w:rPr>
        <w:t>.</w:t>
      </w:r>
      <w:r>
        <w:rPr>
          <w:rFonts w:ascii="Museo Sans 500" w:hAnsi="Museo Sans 500"/>
          <w:b/>
          <w:sz w:val="20"/>
          <w:szCs w:val="20"/>
        </w:rPr>
        <w:t xml:space="preserve"> </w:t>
      </w:r>
      <w:r w:rsidR="00847C31" w:rsidRPr="0095780B">
        <w:rPr>
          <w:rFonts w:ascii="Museo Sans 500" w:hAnsi="Museo Sans 500"/>
          <w:b/>
          <w:sz w:val="20"/>
          <w:szCs w:val="20"/>
        </w:rPr>
        <w:t xml:space="preserve">Determinación de la responsabilidad del daño de los equipos eléctricos </w:t>
      </w:r>
    </w:p>
    <w:p w14:paraId="4493BAE0" w14:textId="12FFD194" w:rsidR="00083D62" w:rsidRPr="00F848CD" w:rsidRDefault="007E3772" w:rsidP="00F848CD">
      <w:pPr>
        <w:pStyle w:val="paragraph"/>
        <w:spacing w:before="0" w:after="0"/>
        <w:ind w:left="567"/>
        <w:jc w:val="both"/>
        <w:rPr>
          <w:rStyle w:val="eop"/>
          <w:rFonts w:ascii="Museo Sans 300" w:eastAsia="Museo Sans" w:hAnsi="Museo Sans 300" w:cs="Calibri"/>
          <w:sz w:val="20"/>
          <w:szCs w:val="20"/>
        </w:rPr>
      </w:pPr>
      <w:r>
        <w:rPr>
          <w:rStyle w:val="normaltextrun"/>
          <w:rFonts w:ascii="Museo Sans 300" w:eastAsia="Museo Sans" w:hAnsi="Museo Sans 300" w:cs="Calibri"/>
          <w:sz w:val="20"/>
          <w:szCs w:val="20"/>
          <w:lang w:val="es-ES"/>
        </w:rPr>
        <w:t>Luego del</w:t>
      </w:r>
      <w:r w:rsidR="00AB24FE">
        <w:rPr>
          <w:rStyle w:val="normaltextrun"/>
          <w:rFonts w:ascii="Museo Sans 300" w:eastAsia="Museo Sans" w:hAnsi="Museo Sans 300" w:cs="Calibri"/>
          <w:sz w:val="20"/>
          <w:szCs w:val="20"/>
          <w:lang w:val="es-ES"/>
        </w:rPr>
        <w:t xml:space="preserve"> análisis de los elementos probatorios y los argumentos de las partes, e</w:t>
      </w:r>
      <w:r w:rsidR="00083D62" w:rsidRPr="00F848CD">
        <w:rPr>
          <w:rStyle w:val="normaltextrun"/>
          <w:rFonts w:ascii="Museo Sans 300" w:eastAsia="Museo Sans" w:hAnsi="Museo Sans 300" w:cs="Calibri"/>
          <w:sz w:val="20"/>
          <w:szCs w:val="20"/>
          <w:lang w:val="es-ES"/>
        </w:rPr>
        <w:t>l CAU en su</w:t>
      </w:r>
      <w:r w:rsidR="00223F6C">
        <w:rPr>
          <w:rStyle w:val="normaltextrun"/>
          <w:rFonts w:ascii="Museo Sans 300" w:eastAsia="Museo Sans" w:hAnsi="Museo Sans 300" w:cs="Calibri"/>
          <w:sz w:val="20"/>
          <w:szCs w:val="20"/>
          <w:lang w:val="es-ES"/>
        </w:rPr>
        <w:t>s</w:t>
      </w:r>
      <w:r w:rsidR="00083D62" w:rsidRPr="00F848CD">
        <w:rPr>
          <w:rStyle w:val="normaltextrun"/>
          <w:rFonts w:ascii="Museo Sans 300" w:eastAsia="Museo Sans" w:hAnsi="Museo Sans 300" w:cs="Calibri"/>
          <w:sz w:val="20"/>
          <w:szCs w:val="20"/>
          <w:lang w:val="es-ES"/>
        </w:rPr>
        <w:t xml:space="preserve"> informe</w:t>
      </w:r>
      <w:r w:rsidR="00223F6C">
        <w:rPr>
          <w:rStyle w:val="normaltextrun"/>
          <w:rFonts w:ascii="Museo Sans 300" w:eastAsia="Museo Sans" w:hAnsi="Museo Sans 300" w:cs="Calibri"/>
          <w:sz w:val="20"/>
          <w:szCs w:val="20"/>
          <w:lang w:val="es-ES"/>
        </w:rPr>
        <w:t>s</w:t>
      </w:r>
      <w:r w:rsidR="00083D62" w:rsidRPr="00F848CD">
        <w:rPr>
          <w:rStyle w:val="normaltextrun"/>
          <w:rFonts w:ascii="Museo Sans 300" w:eastAsia="Museo Sans" w:hAnsi="Museo Sans 300" w:cs="Calibri"/>
          <w:sz w:val="20"/>
          <w:szCs w:val="20"/>
          <w:lang w:val="es-ES"/>
        </w:rPr>
        <w:t xml:space="preserve"> técnico</w:t>
      </w:r>
      <w:r w:rsidR="00223F6C">
        <w:rPr>
          <w:rStyle w:val="normaltextrun"/>
          <w:rFonts w:ascii="Museo Sans 300" w:eastAsia="Museo Sans" w:hAnsi="Museo Sans 300" w:cs="Calibri"/>
          <w:sz w:val="20"/>
          <w:szCs w:val="20"/>
          <w:lang w:val="es-ES"/>
        </w:rPr>
        <w:t>s</w:t>
      </w:r>
      <w:r w:rsidR="00083D62" w:rsidRPr="00F848CD">
        <w:rPr>
          <w:rStyle w:val="normaltextrun"/>
          <w:rFonts w:ascii="Museo Sans 300" w:eastAsia="Museo Sans" w:hAnsi="Museo Sans 300" w:cs="Calibri"/>
          <w:sz w:val="20"/>
          <w:szCs w:val="20"/>
          <w:lang w:val="es-ES"/>
        </w:rPr>
        <w:t xml:space="preserve"> N.° IT-</w:t>
      </w:r>
      <w:r>
        <w:rPr>
          <w:rStyle w:val="normaltextrun"/>
          <w:rFonts w:ascii="Museo Sans 300" w:eastAsia="Museo Sans" w:hAnsi="Museo Sans 300" w:cs="Calibri"/>
          <w:sz w:val="20"/>
          <w:szCs w:val="20"/>
          <w:lang w:val="es-ES"/>
        </w:rPr>
        <w:t>245</w:t>
      </w:r>
      <w:r w:rsidR="00083D62" w:rsidRPr="00F848CD">
        <w:rPr>
          <w:rStyle w:val="normaltextrun"/>
          <w:rFonts w:ascii="Museo Sans 300" w:eastAsia="Museo Sans" w:hAnsi="Museo Sans 300" w:cs="Calibri"/>
          <w:sz w:val="20"/>
          <w:szCs w:val="20"/>
          <w:lang w:val="es-ES"/>
        </w:rPr>
        <w:t>-</w:t>
      </w:r>
      <w:r w:rsidR="00B51D5C">
        <w:rPr>
          <w:rStyle w:val="normaltextrun"/>
          <w:rFonts w:ascii="Museo Sans 300" w:eastAsia="Museo Sans" w:hAnsi="Museo Sans 300" w:cs="Calibri"/>
          <w:sz w:val="20"/>
          <w:szCs w:val="20"/>
          <w:lang w:val="es-ES"/>
        </w:rPr>
        <w:t>xxxxxx</w:t>
      </w:r>
      <w:r w:rsidR="00EE3C59">
        <w:rPr>
          <w:rStyle w:val="normaltextrun"/>
          <w:rFonts w:ascii="Museo Sans 300" w:eastAsia="Museo Sans" w:hAnsi="Museo Sans 300" w:cs="Calibri"/>
          <w:sz w:val="20"/>
          <w:szCs w:val="20"/>
          <w:lang w:val="es-ES"/>
        </w:rPr>
        <w:t>-CAU</w:t>
      </w:r>
      <w:r w:rsidR="00223F6C">
        <w:rPr>
          <w:rStyle w:val="normaltextrun"/>
          <w:rFonts w:ascii="Museo Sans 300" w:eastAsia="Museo Sans" w:hAnsi="Museo Sans 300" w:cs="Calibri"/>
          <w:sz w:val="20"/>
          <w:szCs w:val="20"/>
          <w:lang w:val="es-ES"/>
        </w:rPr>
        <w:t xml:space="preserve"> </w:t>
      </w:r>
      <w:r w:rsidR="006B387B">
        <w:rPr>
          <w:rStyle w:val="normaltextrun"/>
          <w:rFonts w:ascii="Museo Sans 300" w:eastAsia="Museo Sans" w:hAnsi="Museo Sans 300" w:cs="Calibri"/>
          <w:sz w:val="20"/>
          <w:szCs w:val="20"/>
          <w:lang w:val="es-ES"/>
        </w:rPr>
        <w:t>e IT-357-</w:t>
      </w:r>
      <w:r w:rsidR="00B51D5C">
        <w:rPr>
          <w:rStyle w:val="normaltextrun"/>
          <w:rFonts w:ascii="Museo Sans 300" w:eastAsia="Museo Sans" w:hAnsi="Museo Sans 300" w:cs="Calibri"/>
          <w:sz w:val="20"/>
          <w:szCs w:val="20"/>
          <w:lang w:val="es-ES"/>
        </w:rPr>
        <w:t>xxxxxx</w:t>
      </w:r>
      <w:r w:rsidR="006B387B">
        <w:rPr>
          <w:rStyle w:val="normaltextrun"/>
          <w:rFonts w:ascii="Museo Sans 300" w:eastAsia="Museo Sans" w:hAnsi="Museo Sans 300" w:cs="Calibri"/>
          <w:sz w:val="20"/>
          <w:szCs w:val="20"/>
          <w:lang w:val="es-ES"/>
        </w:rPr>
        <w:t xml:space="preserve">-CAU </w:t>
      </w:r>
      <w:r w:rsidR="00EE3C59">
        <w:rPr>
          <w:rStyle w:val="normaltextrun"/>
          <w:rFonts w:ascii="Museo Sans 300" w:eastAsia="Museo Sans" w:hAnsi="Museo Sans 300" w:cs="Calibri"/>
          <w:sz w:val="20"/>
          <w:szCs w:val="20"/>
          <w:lang w:val="es-ES"/>
        </w:rPr>
        <w:t>concluyó</w:t>
      </w:r>
      <w:r w:rsidR="00083D62" w:rsidRPr="00F848CD">
        <w:rPr>
          <w:rStyle w:val="normaltextrun"/>
          <w:rFonts w:ascii="Museo Sans 300" w:eastAsia="Museo Sans" w:hAnsi="Museo Sans 300" w:cs="Calibri"/>
          <w:sz w:val="20"/>
          <w:szCs w:val="20"/>
          <w:lang w:val="es-ES"/>
        </w:rPr>
        <w:t xml:space="preserve"> lo siguiente:</w:t>
      </w:r>
      <w:r w:rsidR="00083D62" w:rsidRPr="00F848CD">
        <w:rPr>
          <w:rStyle w:val="eop"/>
          <w:rFonts w:ascii="Museo Sans 300" w:eastAsia="Museo Sans" w:hAnsi="Museo Sans 300" w:cs="Calibri"/>
          <w:sz w:val="20"/>
          <w:szCs w:val="20"/>
        </w:rPr>
        <w:t> </w:t>
      </w:r>
    </w:p>
    <w:p w14:paraId="696BD7C0" w14:textId="6BB76794" w:rsidR="00EE3C59" w:rsidRPr="00EE3C59" w:rsidRDefault="00EE3C59" w:rsidP="00EE3C59">
      <w:pPr>
        <w:pStyle w:val="Prrafodelista"/>
        <w:ind w:left="1776"/>
        <w:jc w:val="both"/>
        <w:rPr>
          <w:rFonts w:ascii="Museo Sans 300" w:hAnsi="Museo Sans 300" w:cs="Arial"/>
          <w:sz w:val="20"/>
          <w:szCs w:val="20"/>
        </w:rPr>
      </w:pPr>
    </w:p>
    <w:p w14:paraId="18120689" w14:textId="20444BB3" w:rsidR="00791D9C" w:rsidRDefault="00EC4299" w:rsidP="001520A5">
      <w:pPr>
        <w:pStyle w:val="Prrafodelista"/>
        <w:numPr>
          <w:ilvl w:val="0"/>
          <w:numId w:val="27"/>
        </w:numPr>
        <w:ind w:left="1134"/>
        <w:jc w:val="both"/>
        <w:rPr>
          <w:rFonts w:ascii="Museo Sans 300" w:hAnsi="Museo Sans 300" w:cs="Arial"/>
          <w:sz w:val="20"/>
          <w:szCs w:val="20"/>
        </w:rPr>
      </w:pPr>
      <w:r>
        <w:rPr>
          <w:rFonts w:ascii="Museo Sans 300" w:hAnsi="Museo Sans 300" w:cs="Arial"/>
          <w:sz w:val="20"/>
          <w:szCs w:val="20"/>
        </w:rPr>
        <w:t>E</w:t>
      </w:r>
      <w:r w:rsidR="00791D9C" w:rsidRPr="0029411A">
        <w:rPr>
          <w:rFonts w:ascii="Museo Sans 300" w:hAnsi="Museo Sans 300" w:cs="Arial"/>
          <w:sz w:val="20"/>
          <w:szCs w:val="20"/>
        </w:rPr>
        <w:t>l incumplimiento a lo establecido en las Normas Técnicas de Diseño, Seguridad y Operación de las Instalaciones de Distribución Eléctrica atribuible al usuario por la supuesta falta o deficiencia del sistema de puesta a tierra</w:t>
      </w:r>
      <w:r w:rsidR="00C76D72">
        <w:rPr>
          <w:rFonts w:ascii="Museo Sans 300" w:hAnsi="Museo Sans 300" w:cs="Arial"/>
          <w:sz w:val="20"/>
          <w:szCs w:val="20"/>
        </w:rPr>
        <w:t>,</w:t>
      </w:r>
      <w:r w:rsidR="00791D9C" w:rsidRPr="0029411A">
        <w:rPr>
          <w:rFonts w:ascii="Museo Sans 300" w:hAnsi="Museo Sans 300" w:cs="Arial"/>
          <w:sz w:val="20"/>
          <w:szCs w:val="20"/>
        </w:rPr>
        <w:t xml:space="preserve"> no fue el origen de la falla que provocó los daños a los equipos reclamados</w:t>
      </w:r>
      <w:r>
        <w:rPr>
          <w:rFonts w:ascii="Museo Sans 300" w:hAnsi="Museo Sans 300" w:cs="Arial"/>
          <w:sz w:val="20"/>
          <w:szCs w:val="20"/>
        </w:rPr>
        <w:t>.</w:t>
      </w:r>
    </w:p>
    <w:p w14:paraId="1E6CE478" w14:textId="77777777" w:rsidR="00EC4299" w:rsidRDefault="00EC4299" w:rsidP="0029411A">
      <w:pPr>
        <w:pStyle w:val="Prrafodelista"/>
        <w:ind w:left="1134"/>
        <w:jc w:val="both"/>
        <w:rPr>
          <w:rFonts w:ascii="Museo Sans 300" w:hAnsi="Museo Sans 300" w:cs="Arial"/>
          <w:sz w:val="20"/>
          <w:szCs w:val="20"/>
        </w:rPr>
      </w:pPr>
    </w:p>
    <w:p w14:paraId="32D0CD2A" w14:textId="2A16F49B" w:rsidR="00EC4299" w:rsidRDefault="00EC4299" w:rsidP="001520A5">
      <w:pPr>
        <w:pStyle w:val="Prrafodelista"/>
        <w:numPr>
          <w:ilvl w:val="0"/>
          <w:numId w:val="27"/>
        </w:numPr>
        <w:ind w:left="1134"/>
        <w:jc w:val="both"/>
        <w:rPr>
          <w:rFonts w:ascii="Museo Sans 300" w:hAnsi="Museo Sans 300" w:cs="Arial"/>
          <w:sz w:val="20"/>
          <w:szCs w:val="20"/>
        </w:rPr>
      </w:pPr>
      <w:r>
        <w:rPr>
          <w:rFonts w:ascii="Museo Sans 300" w:hAnsi="Museo Sans 300" w:cs="Arial"/>
          <w:sz w:val="20"/>
          <w:szCs w:val="20"/>
        </w:rPr>
        <w:t xml:space="preserve">Durante los meses comprendidos desde agosto hasta diciembre del año dos mil diecinueve existieron nueve registros de interrupción en el servicio eléctrico de la red de distribución del suministro identificado con el NIC </w:t>
      </w:r>
      <w:proofErr w:type="spellStart"/>
      <w:r w:rsidR="00B51D5C">
        <w:rPr>
          <w:rFonts w:ascii="Museo Sans 300" w:hAnsi="Museo Sans 300" w:cs="Arial"/>
          <w:sz w:val="20"/>
          <w:szCs w:val="20"/>
        </w:rPr>
        <w:t>xxxxxx</w:t>
      </w:r>
      <w:proofErr w:type="spellEnd"/>
      <w:r>
        <w:rPr>
          <w:rFonts w:ascii="Museo Sans 300" w:hAnsi="Museo Sans 300" w:cs="Arial"/>
          <w:sz w:val="20"/>
          <w:szCs w:val="20"/>
        </w:rPr>
        <w:t xml:space="preserve">, una de esas interrupciones ocurrió el día </w:t>
      </w:r>
      <w:r w:rsidR="00C76D72">
        <w:rPr>
          <w:rFonts w:ascii="Museo Sans 300" w:hAnsi="Museo Sans 300" w:cs="Arial"/>
          <w:sz w:val="20"/>
          <w:szCs w:val="20"/>
        </w:rPr>
        <w:t>uno</w:t>
      </w:r>
      <w:r>
        <w:rPr>
          <w:rFonts w:ascii="Museo Sans 300" w:hAnsi="Museo Sans 300" w:cs="Arial"/>
          <w:sz w:val="20"/>
          <w:szCs w:val="20"/>
        </w:rPr>
        <w:t xml:space="preserve"> de diciembre </w:t>
      </w:r>
      <w:r w:rsidR="00C76D72">
        <w:rPr>
          <w:rFonts w:ascii="Museo Sans 300" w:hAnsi="Museo Sans 300" w:cs="Arial"/>
          <w:sz w:val="20"/>
          <w:szCs w:val="20"/>
        </w:rPr>
        <w:t>de dos mil diecinueve,</w:t>
      </w:r>
      <w:r>
        <w:rPr>
          <w:rFonts w:ascii="Museo Sans 300" w:hAnsi="Museo Sans 300" w:cs="Arial"/>
          <w:sz w:val="20"/>
          <w:szCs w:val="20"/>
        </w:rPr>
        <w:t xml:space="preserve"> con una duración de tres horas con cuarenta minutos</w:t>
      </w:r>
      <w:r w:rsidR="00C76D72">
        <w:rPr>
          <w:rFonts w:ascii="Museo Sans 300" w:hAnsi="Museo Sans 300" w:cs="Arial"/>
          <w:sz w:val="20"/>
          <w:szCs w:val="20"/>
        </w:rPr>
        <w:t>,</w:t>
      </w:r>
      <w:r>
        <w:rPr>
          <w:rFonts w:ascii="Museo Sans 300" w:hAnsi="Museo Sans 300" w:cs="Arial"/>
          <w:sz w:val="20"/>
          <w:szCs w:val="20"/>
        </w:rPr>
        <w:t xml:space="preserve"> generando perturbaciones en la red de distribución.</w:t>
      </w:r>
    </w:p>
    <w:p w14:paraId="660AF05C" w14:textId="77777777" w:rsidR="00EC4299" w:rsidRPr="0029411A" w:rsidRDefault="00EC4299" w:rsidP="0029411A">
      <w:pPr>
        <w:pStyle w:val="Prrafodelista"/>
        <w:ind w:left="1134"/>
        <w:rPr>
          <w:rFonts w:ascii="Museo Sans 300" w:hAnsi="Museo Sans 300" w:cs="Arial"/>
          <w:sz w:val="20"/>
          <w:szCs w:val="20"/>
        </w:rPr>
      </w:pPr>
    </w:p>
    <w:p w14:paraId="349B3AAD" w14:textId="01F928D7" w:rsidR="00EC4299" w:rsidRDefault="00EC4299" w:rsidP="0029411A">
      <w:pPr>
        <w:pStyle w:val="Prrafodelista"/>
        <w:numPr>
          <w:ilvl w:val="0"/>
          <w:numId w:val="27"/>
        </w:numPr>
        <w:ind w:left="1134"/>
        <w:jc w:val="both"/>
        <w:rPr>
          <w:rFonts w:ascii="Museo Sans 300" w:hAnsi="Museo Sans 300" w:cs="Arial"/>
          <w:sz w:val="20"/>
          <w:szCs w:val="20"/>
        </w:rPr>
      </w:pPr>
      <w:r>
        <w:rPr>
          <w:rFonts w:ascii="Museo Sans 300" w:hAnsi="Museo Sans 300" w:cs="Arial"/>
          <w:sz w:val="20"/>
          <w:szCs w:val="20"/>
        </w:rPr>
        <w:t xml:space="preserve">La distribuidora recibió </w:t>
      </w:r>
      <w:r w:rsidRPr="0029411A">
        <w:rPr>
          <w:rFonts w:ascii="Museo Sans 300" w:hAnsi="Museo Sans 300" w:cs="Arial"/>
          <w:sz w:val="20"/>
          <w:szCs w:val="20"/>
        </w:rPr>
        <w:t xml:space="preserve">siete reclamos por falta de energía eléctrica reportados </w:t>
      </w:r>
      <w:r>
        <w:rPr>
          <w:rFonts w:ascii="Museo Sans 300" w:hAnsi="Museo Sans 300" w:cs="Arial"/>
          <w:sz w:val="20"/>
          <w:szCs w:val="20"/>
        </w:rPr>
        <w:t xml:space="preserve">el </w:t>
      </w:r>
      <w:r w:rsidR="00C76D72">
        <w:rPr>
          <w:rFonts w:ascii="Museo Sans 300" w:hAnsi="Museo Sans 300" w:cs="Arial"/>
          <w:sz w:val="20"/>
          <w:szCs w:val="20"/>
        </w:rPr>
        <w:t>uno</w:t>
      </w:r>
      <w:r w:rsidRPr="0029411A">
        <w:rPr>
          <w:rFonts w:ascii="Museo Sans 300" w:hAnsi="Museo Sans 300" w:cs="Arial"/>
          <w:sz w:val="20"/>
          <w:szCs w:val="20"/>
        </w:rPr>
        <w:t xml:space="preserve"> de diciembre de dos mil diecinueve de otros servicios conectados a la unidad de transformación identificada con el código </w:t>
      </w:r>
      <w:r w:rsidR="00B51D5C">
        <w:rPr>
          <w:rFonts w:ascii="Museo Sans 300" w:hAnsi="Museo Sans 300" w:cs="Arial"/>
          <w:sz w:val="20"/>
          <w:szCs w:val="20"/>
        </w:rPr>
        <w:t>XXXXXX</w:t>
      </w:r>
      <w:r w:rsidR="00C76D72">
        <w:rPr>
          <w:rFonts w:ascii="Museo Sans 300" w:hAnsi="Museo Sans 300" w:cs="Arial"/>
          <w:sz w:val="20"/>
          <w:szCs w:val="20"/>
        </w:rPr>
        <w:t>;</w:t>
      </w:r>
      <w:r w:rsidRPr="0029411A">
        <w:rPr>
          <w:rFonts w:ascii="Museo Sans 300" w:hAnsi="Museo Sans 300" w:cs="Arial"/>
          <w:sz w:val="20"/>
          <w:szCs w:val="20"/>
        </w:rPr>
        <w:t xml:space="preserve"> condición que coincide con el reporte de falla realizado a la distribuidora por el señor </w:t>
      </w:r>
      <w:proofErr w:type="spellStart"/>
      <w:r w:rsidR="00B51D5C">
        <w:rPr>
          <w:rFonts w:ascii="Museo Sans 300" w:hAnsi="Museo Sans 300" w:cs="Arial"/>
          <w:sz w:val="20"/>
          <w:szCs w:val="20"/>
        </w:rPr>
        <w:t>Xxxxxx</w:t>
      </w:r>
      <w:proofErr w:type="spellEnd"/>
      <w:r w:rsidRPr="0029411A">
        <w:rPr>
          <w:rFonts w:ascii="Museo Sans 300" w:hAnsi="Museo Sans 300" w:cs="Arial"/>
          <w:sz w:val="20"/>
          <w:szCs w:val="20"/>
        </w:rPr>
        <w:t>.</w:t>
      </w:r>
    </w:p>
    <w:p w14:paraId="7888B251" w14:textId="77777777" w:rsidR="001520A5" w:rsidRDefault="001520A5" w:rsidP="0029411A">
      <w:pPr>
        <w:pStyle w:val="Prrafodelista"/>
        <w:ind w:left="1134"/>
        <w:jc w:val="both"/>
        <w:rPr>
          <w:rFonts w:ascii="Museo Sans 300" w:hAnsi="Museo Sans 300" w:cs="Arial"/>
          <w:sz w:val="20"/>
          <w:szCs w:val="20"/>
        </w:rPr>
      </w:pPr>
    </w:p>
    <w:p w14:paraId="75329B99" w14:textId="71CEFF0A" w:rsidR="001520A5" w:rsidRPr="0029411A" w:rsidRDefault="001520A5" w:rsidP="0029411A">
      <w:pPr>
        <w:pStyle w:val="Prrafodelista"/>
        <w:numPr>
          <w:ilvl w:val="0"/>
          <w:numId w:val="27"/>
        </w:numPr>
        <w:ind w:left="1134"/>
        <w:jc w:val="both"/>
        <w:rPr>
          <w:rFonts w:ascii="Museo Sans 300" w:hAnsi="Museo Sans 300" w:cs="Arial"/>
          <w:sz w:val="20"/>
          <w:szCs w:val="20"/>
        </w:rPr>
      </w:pPr>
      <w:r>
        <w:rPr>
          <w:rFonts w:ascii="Museo Sans 300" w:hAnsi="Museo Sans 300" w:cs="Arial"/>
          <w:sz w:val="20"/>
          <w:szCs w:val="20"/>
        </w:rPr>
        <w:t>L</w:t>
      </w:r>
      <w:r w:rsidR="006B387B" w:rsidRPr="0029411A">
        <w:rPr>
          <w:rFonts w:ascii="Museo Sans 300" w:hAnsi="Museo Sans 300" w:cs="Arial"/>
          <w:sz w:val="20"/>
          <w:szCs w:val="20"/>
        </w:rPr>
        <w:t xml:space="preserve">os daños de los equipos eléctricos reportados por el señor </w:t>
      </w:r>
      <w:proofErr w:type="spellStart"/>
      <w:r w:rsidR="00B51D5C">
        <w:rPr>
          <w:rFonts w:ascii="Museo Sans 300" w:hAnsi="Museo Sans 300" w:cs="Arial"/>
          <w:sz w:val="20"/>
          <w:szCs w:val="20"/>
        </w:rPr>
        <w:t>Xxxxxx</w:t>
      </w:r>
      <w:r w:rsidR="006B387B" w:rsidRPr="0029411A">
        <w:rPr>
          <w:rFonts w:ascii="Museo Sans 300" w:hAnsi="Museo Sans 300" w:cs="Arial"/>
          <w:sz w:val="20"/>
          <w:szCs w:val="20"/>
        </w:rPr>
        <w:t>están</w:t>
      </w:r>
      <w:proofErr w:type="spellEnd"/>
      <w:r w:rsidR="006B387B" w:rsidRPr="0029411A">
        <w:rPr>
          <w:rFonts w:ascii="Museo Sans 300" w:hAnsi="Museo Sans 300" w:cs="Arial"/>
          <w:sz w:val="20"/>
          <w:szCs w:val="20"/>
        </w:rPr>
        <w:t xml:space="preserve"> directamente relacionados con las deficiencias técnicas que presentó la red de distribución propiedad de la empresa CAESS, debido a la falla ocurrida con fecha uno de diciembre del año dos mil </w:t>
      </w:r>
      <w:r w:rsidR="00EE48EE" w:rsidRPr="0029411A">
        <w:rPr>
          <w:rFonts w:ascii="Museo Sans 300" w:hAnsi="Museo Sans 300" w:cs="Arial"/>
          <w:sz w:val="20"/>
          <w:szCs w:val="20"/>
        </w:rPr>
        <w:t>diecinueve</w:t>
      </w:r>
      <w:r w:rsidR="00184F78" w:rsidRPr="0029411A">
        <w:rPr>
          <w:rFonts w:ascii="Museo Sans 300" w:hAnsi="Museo Sans 300" w:cs="Arial"/>
          <w:sz w:val="20"/>
          <w:szCs w:val="20"/>
        </w:rPr>
        <w:t>,</w:t>
      </w:r>
      <w:r w:rsidR="00382636" w:rsidRPr="0029411A">
        <w:rPr>
          <w:rFonts w:ascii="Museo Sans 300" w:hAnsi="Museo Sans 300" w:cs="Arial"/>
          <w:sz w:val="20"/>
          <w:szCs w:val="20"/>
        </w:rPr>
        <w:t xml:space="preserve"> que difícilmente las protecciones de las instalaciones eléctricas internas del suministro pudieron haber contrarrestado</w:t>
      </w:r>
      <w:r w:rsidR="006B387B" w:rsidRPr="0029411A">
        <w:rPr>
          <w:rFonts w:ascii="Museo Sans 300" w:hAnsi="Museo Sans 300" w:cs="Arial"/>
          <w:sz w:val="20"/>
          <w:szCs w:val="20"/>
        </w:rPr>
        <w:t xml:space="preserve">. </w:t>
      </w:r>
      <w:r w:rsidR="006B1057" w:rsidRPr="0029411A">
        <w:rPr>
          <w:rFonts w:ascii="Museo Sans 300" w:hAnsi="Museo Sans 300" w:cs="Arial"/>
          <w:sz w:val="20"/>
          <w:szCs w:val="20"/>
        </w:rPr>
        <w:t>Dicha falla fue reportada el mismo día por el usuario alegando el daño en sus equipos.</w:t>
      </w:r>
    </w:p>
    <w:p w14:paraId="30EDEC73" w14:textId="2AB441EC" w:rsidR="00A71D1A" w:rsidRDefault="00A71D1A" w:rsidP="0029411A">
      <w:pPr>
        <w:pStyle w:val="Prrafodelista"/>
        <w:ind w:left="1134"/>
        <w:jc w:val="both"/>
      </w:pPr>
    </w:p>
    <w:p w14:paraId="16F90902" w14:textId="7E2299EB" w:rsidR="00EE3C59" w:rsidRDefault="00EE3C59" w:rsidP="0029411A">
      <w:pPr>
        <w:spacing w:after="0" w:line="240" w:lineRule="auto"/>
        <w:ind w:left="284"/>
        <w:jc w:val="both"/>
        <w:rPr>
          <w:rFonts w:ascii="Museo Sans 300" w:hAnsi="Museo Sans 300" w:cs="Arial"/>
          <w:sz w:val="20"/>
          <w:szCs w:val="20"/>
        </w:rPr>
      </w:pPr>
      <w:r w:rsidRPr="00EE3C59">
        <w:rPr>
          <w:rFonts w:ascii="Museo Sans 300" w:hAnsi="Museo Sans 300" w:cs="Arial"/>
          <w:sz w:val="20"/>
          <w:szCs w:val="20"/>
        </w:rPr>
        <w:t xml:space="preserve">Bajo el contexto anterior, el CAU </w:t>
      </w:r>
      <w:r w:rsidR="00C76D72">
        <w:rPr>
          <w:rFonts w:ascii="Museo Sans 300" w:hAnsi="Museo Sans 300" w:cs="Arial"/>
          <w:sz w:val="20"/>
          <w:szCs w:val="20"/>
        </w:rPr>
        <w:t>establece</w:t>
      </w:r>
      <w:r w:rsidRPr="00EE3C59">
        <w:rPr>
          <w:rFonts w:ascii="Museo Sans 300" w:hAnsi="Museo Sans 300" w:cs="Arial"/>
          <w:sz w:val="20"/>
          <w:szCs w:val="20"/>
        </w:rPr>
        <w:t xml:space="preserve"> que existe una clara evidencia de que la falla en la red de distribución eléctrica propiedad de la sociedad CAESS, vinculada al centro de transformación identificado con el código </w:t>
      </w:r>
      <w:r w:rsidR="00B51D5C">
        <w:rPr>
          <w:rFonts w:ascii="Museo Sans 300" w:hAnsi="Museo Sans 300" w:cs="Arial"/>
          <w:sz w:val="20"/>
          <w:szCs w:val="20"/>
        </w:rPr>
        <w:t>XXXXXX</w:t>
      </w:r>
      <w:r w:rsidRPr="00EE3C59">
        <w:rPr>
          <w:rFonts w:ascii="Museo Sans 300" w:hAnsi="Museo Sans 300" w:cs="Arial"/>
          <w:sz w:val="20"/>
          <w:szCs w:val="20"/>
        </w:rPr>
        <w:t xml:space="preserve">, al cual está conectado el suministro </w:t>
      </w:r>
      <w:r w:rsidR="00EC4299" w:rsidRPr="00F34B79">
        <w:rPr>
          <w:rFonts w:ascii="Museo Sans 300" w:hAnsi="Museo Sans 300"/>
          <w:sz w:val="20"/>
          <w:szCs w:val="20"/>
          <w:lang w:eastAsia="es-SV"/>
        </w:rPr>
        <w:t xml:space="preserve">identificado con el </w:t>
      </w:r>
      <w:r w:rsidR="00EC4299" w:rsidRPr="00FF7506">
        <w:rPr>
          <w:rFonts w:ascii="Museo Sans 300" w:hAnsi="Museo Sans 300"/>
          <w:color w:val="000000"/>
          <w:sz w:val="20"/>
          <w:szCs w:val="20"/>
        </w:rPr>
        <w:t xml:space="preserve">NIC </w:t>
      </w:r>
      <w:proofErr w:type="spellStart"/>
      <w:r w:rsidR="00B51D5C">
        <w:rPr>
          <w:rFonts w:ascii="Museo Sans 300" w:hAnsi="Museo Sans 300"/>
          <w:color w:val="000000"/>
          <w:sz w:val="20"/>
          <w:szCs w:val="20"/>
        </w:rPr>
        <w:t>xxxxxx</w:t>
      </w:r>
      <w:proofErr w:type="spellEnd"/>
      <w:r w:rsidRPr="00EE3C59">
        <w:rPr>
          <w:rFonts w:ascii="Museo Sans 300" w:hAnsi="Museo Sans 300" w:cs="Arial"/>
          <w:sz w:val="20"/>
          <w:szCs w:val="20"/>
        </w:rPr>
        <w:t xml:space="preserve">, ocurrida con fecha </w:t>
      </w:r>
      <w:r w:rsidR="00EE48EE">
        <w:rPr>
          <w:rFonts w:ascii="Museo Sans 300" w:hAnsi="Museo Sans 300" w:cs="Arial"/>
          <w:sz w:val="20"/>
          <w:szCs w:val="20"/>
        </w:rPr>
        <w:t>uno</w:t>
      </w:r>
      <w:r w:rsidRPr="00EE3C59">
        <w:rPr>
          <w:rFonts w:ascii="Museo Sans 300" w:hAnsi="Museo Sans 300" w:cs="Arial"/>
          <w:sz w:val="20"/>
          <w:szCs w:val="20"/>
        </w:rPr>
        <w:t xml:space="preserve"> de diciembre de </w:t>
      </w:r>
      <w:r w:rsidR="00EE48EE">
        <w:rPr>
          <w:rFonts w:ascii="Museo Sans 300" w:hAnsi="Museo Sans 300" w:cs="Arial"/>
          <w:sz w:val="20"/>
          <w:szCs w:val="20"/>
        </w:rPr>
        <w:t>dos mil diecinueve</w:t>
      </w:r>
      <w:r w:rsidRPr="00EE3C59">
        <w:rPr>
          <w:rFonts w:ascii="Museo Sans 300" w:hAnsi="Museo Sans 300" w:cs="Arial"/>
          <w:sz w:val="20"/>
          <w:szCs w:val="20"/>
        </w:rPr>
        <w:t xml:space="preserve">, tuvo como consecuencia que se </w:t>
      </w:r>
      <w:r w:rsidRPr="00EE3C59">
        <w:rPr>
          <w:rFonts w:ascii="Museo Sans 300" w:hAnsi="Museo Sans 300" w:cs="Arial"/>
          <w:sz w:val="20"/>
          <w:szCs w:val="20"/>
        </w:rPr>
        <w:lastRenderedPageBreak/>
        <w:t>produjeran alteraciones en los niveles de tensión que son suministrados a los servicios de los usuarios finales que están vinculados con el centro de transformación antes referido.</w:t>
      </w:r>
    </w:p>
    <w:p w14:paraId="6E06AC01" w14:textId="77777777" w:rsidR="001520A5" w:rsidRDefault="001520A5" w:rsidP="0029411A">
      <w:pPr>
        <w:spacing w:after="0" w:line="240" w:lineRule="auto"/>
        <w:ind w:left="284"/>
        <w:jc w:val="both"/>
        <w:rPr>
          <w:rFonts w:ascii="Museo Sans 300" w:hAnsi="Museo Sans 300" w:cs="Arial"/>
          <w:sz w:val="20"/>
          <w:szCs w:val="20"/>
        </w:rPr>
      </w:pPr>
    </w:p>
    <w:p w14:paraId="74FCC183" w14:textId="066420A0" w:rsidR="00EC4299" w:rsidRDefault="00EC4299" w:rsidP="0029411A">
      <w:pPr>
        <w:spacing w:after="0" w:line="240" w:lineRule="auto"/>
        <w:ind w:left="284"/>
        <w:jc w:val="both"/>
        <w:rPr>
          <w:rFonts w:ascii="Museo Sans 500" w:hAnsi="Museo Sans 500" w:cs="Arial"/>
          <w:b/>
          <w:sz w:val="20"/>
          <w:szCs w:val="20"/>
        </w:rPr>
      </w:pPr>
      <w:proofErr w:type="gramStart"/>
      <w:r w:rsidRPr="0029411A">
        <w:rPr>
          <w:rFonts w:ascii="Museo Sans 500" w:hAnsi="Museo Sans 500" w:cs="Arial"/>
          <w:b/>
          <w:sz w:val="20"/>
          <w:szCs w:val="20"/>
        </w:rPr>
        <w:t>2.A.2</w:t>
      </w:r>
      <w:proofErr w:type="gramEnd"/>
      <w:r w:rsidR="001520A5">
        <w:rPr>
          <w:rFonts w:ascii="Museo Sans 500" w:hAnsi="Museo Sans 500" w:cs="Arial"/>
          <w:b/>
          <w:sz w:val="20"/>
          <w:szCs w:val="20"/>
        </w:rPr>
        <w:t>.</w:t>
      </w:r>
      <w:r>
        <w:rPr>
          <w:rFonts w:ascii="Museo Sans 500" w:hAnsi="Museo Sans 500" w:cs="Arial"/>
          <w:b/>
          <w:sz w:val="20"/>
          <w:szCs w:val="20"/>
        </w:rPr>
        <w:t xml:space="preserve"> </w:t>
      </w:r>
      <w:r w:rsidR="005A74C1">
        <w:rPr>
          <w:rFonts w:ascii="Museo Sans 500" w:hAnsi="Museo Sans 500" w:cs="Arial"/>
          <w:b/>
          <w:sz w:val="20"/>
          <w:szCs w:val="20"/>
        </w:rPr>
        <w:t>Sobre el monto reclamado</w:t>
      </w:r>
    </w:p>
    <w:p w14:paraId="43DD1FFD" w14:textId="77777777" w:rsidR="001520A5" w:rsidRPr="0029411A" w:rsidRDefault="001520A5" w:rsidP="0029411A">
      <w:pPr>
        <w:spacing w:after="0" w:line="240" w:lineRule="auto"/>
        <w:ind w:left="284"/>
        <w:jc w:val="both"/>
        <w:rPr>
          <w:rFonts w:ascii="Museo Sans 500" w:hAnsi="Museo Sans 500" w:cs="Arial"/>
          <w:b/>
          <w:sz w:val="20"/>
          <w:szCs w:val="20"/>
        </w:rPr>
      </w:pPr>
    </w:p>
    <w:p w14:paraId="5FC6FCE3" w14:textId="27E689D5" w:rsidR="005A74C1" w:rsidRDefault="005A74C1" w:rsidP="0029411A">
      <w:pPr>
        <w:spacing w:after="0" w:line="240" w:lineRule="auto"/>
        <w:ind w:left="284"/>
        <w:jc w:val="both"/>
        <w:rPr>
          <w:rFonts w:ascii="Museo Sans 300" w:hAnsi="Museo Sans 300" w:cs="Arial"/>
          <w:sz w:val="20"/>
          <w:szCs w:val="20"/>
        </w:rPr>
      </w:pPr>
      <w:r>
        <w:rPr>
          <w:rFonts w:ascii="Museo Sans 300" w:hAnsi="Museo Sans 300" w:cs="Arial"/>
          <w:sz w:val="20"/>
          <w:szCs w:val="20"/>
        </w:rPr>
        <w:t>EL CAU realizó una investigación de los documentos de compra</w:t>
      </w:r>
      <w:r w:rsidR="00C76D72">
        <w:rPr>
          <w:rFonts w:ascii="Museo Sans 300" w:hAnsi="Museo Sans 300" w:cs="Arial"/>
          <w:sz w:val="20"/>
          <w:szCs w:val="20"/>
        </w:rPr>
        <w:t>s</w:t>
      </w:r>
      <w:r>
        <w:rPr>
          <w:rFonts w:ascii="Museo Sans 300" w:hAnsi="Museo Sans 300" w:cs="Arial"/>
          <w:sz w:val="20"/>
          <w:szCs w:val="20"/>
        </w:rPr>
        <w:t xml:space="preserve"> y cotizaciones de los equipos reclamados, concluyendo que </w:t>
      </w:r>
      <w:r w:rsidRPr="00DC0F3C">
        <w:rPr>
          <w:rFonts w:ascii="Museo Sans 300" w:hAnsi="Museo Sans 300" w:cs="Arial"/>
          <w:sz w:val="20"/>
          <w:szCs w:val="20"/>
        </w:rPr>
        <w:t xml:space="preserve">la </w:t>
      </w:r>
      <w:r>
        <w:rPr>
          <w:rFonts w:ascii="Museo Sans 300" w:hAnsi="Museo Sans 300" w:cs="Arial"/>
          <w:sz w:val="20"/>
          <w:szCs w:val="20"/>
        </w:rPr>
        <w:t xml:space="preserve">sociedad </w:t>
      </w:r>
      <w:r w:rsidRPr="006872D0">
        <w:rPr>
          <w:rFonts w:ascii="Museo Sans 300" w:hAnsi="Museo Sans 300" w:cs="Arial"/>
          <w:sz w:val="20"/>
          <w:szCs w:val="20"/>
        </w:rPr>
        <w:t>CAESS, S.A. DE C.V</w:t>
      </w:r>
      <w:r>
        <w:rPr>
          <w:rFonts w:ascii="Museo Sans 300" w:hAnsi="Museo Sans 300" w:cs="Arial"/>
          <w:sz w:val="20"/>
          <w:szCs w:val="20"/>
        </w:rPr>
        <w:t xml:space="preserve">. </w:t>
      </w:r>
      <w:r w:rsidRPr="00DC0F3C">
        <w:rPr>
          <w:rFonts w:ascii="Museo Sans 300" w:hAnsi="Museo Sans 300" w:cs="Arial"/>
          <w:sz w:val="20"/>
          <w:szCs w:val="20"/>
        </w:rPr>
        <w:t xml:space="preserve">debe </w:t>
      </w:r>
      <w:r w:rsidR="00C76D72">
        <w:rPr>
          <w:rFonts w:ascii="Museo Sans 300" w:hAnsi="Museo Sans 300" w:cs="Arial"/>
          <w:sz w:val="20"/>
          <w:szCs w:val="20"/>
        </w:rPr>
        <w:t>reconocer</w:t>
      </w:r>
      <w:r w:rsidRPr="00DC0F3C">
        <w:rPr>
          <w:rFonts w:ascii="Museo Sans 300" w:hAnsi="Museo Sans 300" w:cs="Arial"/>
          <w:sz w:val="20"/>
          <w:szCs w:val="20"/>
        </w:rPr>
        <w:t xml:space="preserve"> en concepto de compensación por daños en equipos eléctricos la cantidad de </w:t>
      </w:r>
      <w:r w:rsidRPr="00DC0F3C">
        <w:rPr>
          <w:rFonts w:ascii="Museo Sans 300" w:hAnsi="Museo Sans 300" w:cs="Arial"/>
          <w:b/>
          <w:sz w:val="20"/>
          <w:szCs w:val="20"/>
        </w:rPr>
        <w:t>UN MIL CINCUENTA Y UN 02/100 DÓLARES DE LOS ESTADOS UNIDOS DE AMÉRICA (USD 1,051.02)</w:t>
      </w:r>
      <w:r w:rsidRPr="00DC0F3C">
        <w:rPr>
          <w:rFonts w:ascii="Museo Sans 300" w:hAnsi="Museo Sans 300" w:cs="Arial"/>
          <w:sz w:val="20"/>
          <w:szCs w:val="20"/>
        </w:rPr>
        <w:t xml:space="preserve"> IVA incluido</w:t>
      </w:r>
      <w:r>
        <w:rPr>
          <w:rFonts w:ascii="Museo Sans 300" w:hAnsi="Museo Sans 300" w:cs="Arial"/>
          <w:sz w:val="20"/>
          <w:szCs w:val="20"/>
        </w:rPr>
        <w:t xml:space="preserve">, de conformidad con los artículos 24 y 25 de la </w:t>
      </w:r>
      <w:r w:rsidRPr="00467247">
        <w:rPr>
          <w:rFonts w:ascii="Museo Sans 300" w:hAnsi="Museo Sans 300"/>
          <w:sz w:val="20"/>
          <w:szCs w:val="20"/>
        </w:rPr>
        <w:t>Normativa para la Compensación por Daños Económicos o a Equipos, Artefactos o Instalaciones</w:t>
      </w:r>
      <w:r>
        <w:rPr>
          <w:rFonts w:ascii="Museo Sans 300" w:hAnsi="Museo Sans 300"/>
          <w:sz w:val="20"/>
          <w:szCs w:val="20"/>
        </w:rPr>
        <w:t>.</w:t>
      </w:r>
    </w:p>
    <w:p w14:paraId="4817979B" w14:textId="2DAAC334" w:rsidR="00DC0F3C" w:rsidRPr="00EE3C59" w:rsidRDefault="00DC0F3C" w:rsidP="0029411A">
      <w:pPr>
        <w:spacing w:after="0" w:line="240" w:lineRule="auto"/>
        <w:ind w:left="284"/>
        <w:jc w:val="both"/>
        <w:rPr>
          <w:rFonts w:ascii="Museo Sans 300" w:hAnsi="Museo Sans 300" w:cs="Arial"/>
          <w:sz w:val="20"/>
          <w:szCs w:val="20"/>
        </w:rPr>
      </w:pPr>
    </w:p>
    <w:p w14:paraId="2ECDE553" w14:textId="21870226" w:rsidR="00467247" w:rsidRPr="00467247" w:rsidRDefault="00467247" w:rsidP="00932716">
      <w:pPr>
        <w:ind w:left="142" w:firstLine="141"/>
        <w:rPr>
          <w:rFonts w:ascii="Museo Sans 300" w:hAnsi="Museo Sans 300"/>
          <w:sz w:val="20"/>
          <w:szCs w:val="20"/>
        </w:rPr>
      </w:pPr>
      <w:proofErr w:type="gramStart"/>
      <w:r>
        <w:rPr>
          <w:rFonts w:ascii="Museo Sans 500" w:hAnsi="Museo Sans 500"/>
          <w:b/>
          <w:sz w:val="20"/>
          <w:szCs w:val="20"/>
        </w:rPr>
        <w:t>2.B</w:t>
      </w:r>
      <w:proofErr w:type="gramEnd"/>
      <w:r w:rsidR="00C76D72">
        <w:rPr>
          <w:rFonts w:ascii="Museo Sans 500" w:hAnsi="Museo Sans 500"/>
          <w:b/>
          <w:sz w:val="20"/>
          <w:szCs w:val="20"/>
        </w:rPr>
        <w:t>.</w:t>
      </w:r>
      <w:r>
        <w:rPr>
          <w:rFonts w:ascii="Museo Sans 500" w:hAnsi="Museo Sans 500"/>
          <w:b/>
          <w:sz w:val="20"/>
          <w:szCs w:val="20"/>
        </w:rPr>
        <w:t xml:space="preserve"> ANÁLISIS LEGAL</w:t>
      </w:r>
    </w:p>
    <w:p w14:paraId="2BE3614B" w14:textId="32D28928" w:rsidR="00467247" w:rsidRPr="00467247" w:rsidRDefault="00467247" w:rsidP="00932716">
      <w:pPr>
        <w:spacing w:after="0" w:line="0" w:lineRule="atLeast"/>
        <w:ind w:left="284"/>
        <w:contextualSpacing/>
        <w:jc w:val="both"/>
        <w:rPr>
          <w:rFonts w:ascii="Museo Sans 300" w:hAnsi="Museo Sans 300"/>
          <w:sz w:val="20"/>
          <w:szCs w:val="20"/>
        </w:rPr>
      </w:pPr>
      <w:r w:rsidRPr="00467247">
        <w:rPr>
          <w:rFonts w:ascii="Museo Sans 300" w:hAnsi="Museo Sans 300"/>
          <w:sz w:val="20"/>
          <w:szCs w:val="20"/>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467247">
        <w:rPr>
          <w:rFonts w:ascii="Cambria Math" w:hAnsi="Cambria Math" w:cs="Cambria Math"/>
          <w:sz w:val="20"/>
          <w:szCs w:val="20"/>
        </w:rPr>
        <w:t>  </w:t>
      </w:r>
      <w:r w:rsidRPr="00467247">
        <w:rPr>
          <w:rFonts w:ascii="Museo Sans 300" w:hAnsi="Museo Sans 300"/>
          <w:sz w:val="20"/>
          <w:szCs w:val="20"/>
        </w:rPr>
        <w:t>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Pr="00467247">
        <w:rPr>
          <w:rFonts w:ascii="Museo Sans 300" w:hAnsi="Museo Sans 300"/>
          <w:sz w:val="20"/>
          <w:szCs w:val="20"/>
        </w:rPr>
        <w:t> </w:t>
      </w:r>
    </w:p>
    <w:p w14:paraId="4D18404E" w14:textId="77777777" w:rsidR="00467247" w:rsidRPr="00467247" w:rsidRDefault="00467247" w:rsidP="00932716">
      <w:pPr>
        <w:spacing w:after="0" w:line="0" w:lineRule="atLeast"/>
        <w:ind w:left="567" w:hanging="424"/>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3667C3CF" w14:textId="77777777" w:rsidR="00467247" w:rsidRPr="00467247" w:rsidRDefault="00467247" w:rsidP="00932716">
      <w:pPr>
        <w:spacing w:after="0" w:line="0" w:lineRule="atLeast"/>
        <w:ind w:left="284"/>
        <w:contextualSpacing/>
        <w:jc w:val="both"/>
        <w:rPr>
          <w:rFonts w:ascii="Museo Sans 300" w:hAnsi="Museo Sans 300"/>
          <w:sz w:val="20"/>
          <w:szCs w:val="20"/>
        </w:rPr>
      </w:pPr>
      <w:r w:rsidRPr="00467247">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 distribuidor-comercializador a quien se le imputa; o si está relacionado con deficiencias en las redes internas del inmuebles del reclamante.</w:t>
      </w:r>
      <w:r w:rsidRPr="00467247">
        <w:rPr>
          <w:rFonts w:ascii="Cambria Math" w:hAnsi="Cambria Math" w:cs="Cambria Math"/>
          <w:sz w:val="20"/>
          <w:szCs w:val="20"/>
          <w:lang w:val="es-ES"/>
        </w:rPr>
        <w:t> </w:t>
      </w:r>
      <w:r w:rsidRPr="00467247">
        <w:rPr>
          <w:rFonts w:ascii="Museo Sans 300" w:hAnsi="Museo Sans 300"/>
          <w:sz w:val="20"/>
          <w:szCs w:val="20"/>
        </w:rPr>
        <w:t> </w:t>
      </w:r>
    </w:p>
    <w:p w14:paraId="45CF9D03" w14:textId="77777777" w:rsidR="00467247" w:rsidRPr="00467247" w:rsidRDefault="00467247" w:rsidP="00932716">
      <w:pPr>
        <w:spacing w:after="0" w:line="0" w:lineRule="atLeast"/>
        <w:ind w:left="567" w:hanging="424"/>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48C75A80" w14:textId="77777777" w:rsidR="00467247" w:rsidRPr="00467247" w:rsidRDefault="00467247" w:rsidP="00932716">
      <w:pPr>
        <w:spacing w:after="0" w:line="0" w:lineRule="atLeast"/>
        <w:ind w:left="284"/>
        <w:contextualSpacing/>
        <w:jc w:val="both"/>
        <w:rPr>
          <w:rFonts w:ascii="Museo Sans 300" w:hAnsi="Museo Sans 300"/>
          <w:sz w:val="20"/>
          <w:szCs w:val="20"/>
        </w:rPr>
      </w:pPr>
      <w:r w:rsidRPr="00467247">
        <w:rPr>
          <w:rFonts w:ascii="Museo Sans 300" w:hAnsi="Museo Sans 300"/>
          <w:sz w:val="20"/>
          <w:szCs w:val="20"/>
        </w:rPr>
        <w:t>En ese sentido, al hacer un análisis legal del procedimiento tramitado y del informe técnico emitido, se advierte lo siguiente</w:t>
      </w:r>
      <w:proofErr w:type="gramStart"/>
      <w:r w:rsidRPr="00467247">
        <w:rPr>
          <w:rFonts w:ascii="Museo Sans 300" w:hAnsi="Museo Sans 300"/>
          <w:sz w:val="20"/>
          <w:szCs w:val="20"/>
        </w:rPr>
        <w:t>:</w:t>
      </w:r>
      <w:r w:rsidRPr="00467247">
        <w:rPr>
          <w:rFonts w:ascii="Cambria Math" w:hAnsi="Cambria Math" w:cs="Cambria Math"/>
          <w:sz w:val="20"/>
          <w:szCs w:val="20"/>
          <w:lang w:val="es-ES"/>
        </w:rPr>
        <w:t> </w:t>
      </w:r>
      <w:proofErr w:type="gramEnd"/>
      <w:r w:rsidRPr="00467247">
        <w:rPr>
          <w:rFonts w:ascii="Museo Sans 300" w:hAnsi="Museo Sans 300"/>
          <w:sz w:val="20"/>
          <w:szCs w:val="20"/>
        </w:rPr>
        <w:t> </w:t>
      </w:r>
    </w:p>
    <w:p w14:paraId="22E7B53F" w14:textId="77777777" w:rsidR="00467247" w:rsidRPr="00467247" w:rsidRDefault="00467247" w:rsidP="00467247">
      <w:pPr>
        <w:spacing w:after="0" w:line="0" w:lineRule="atLeast"/>
        <w:ind w:left="567"/>
        <w:contextualSpacing/>
        <w:jc w:val="both"/>
        <w:rPr>
          <w:rFonts w:ascii="Museo Sans 300" w:hAnsi="Museo Sans 300"/>
          <w:sz w:val="20"/>
          <w:szCs w:val="20"/>
        </w:rPr>
      </w:pPr>
      <w:r w:rsidRPr="00467247">
        <w:rPr>
          <w:rFonts w:ascii="Museo Sans 300" w:hAnsi="Museo Sans 300"/>
          <w:sz w:val="20"/>
          <w:szCs w:val="20"/>
        </w:rPr>
        <w:t> </w:t>
      </w:r>
    </w:p>
    <w:p w14:paraId="2E20F613" w14:textId="76EABD0E" w:rsidR="00467247" w:rsidRPr="00467247" w:rsidRDefault="00467247" w:rsidP="006A5ABF">
      <w:pPr>
        <w:numPr>
          <w:ilvl w:val="0"/>
          <w:numId w:val="9"/>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 CAU tramitó el procedimiento legal que le era aplicable al reclamo</w:t>
      </w:r>
      <w:r w:rsidR="00223F6C" w:rsidRPr="00467247" w:rsidDel="00223F6C">
        <w:rPr>
          <w:rFonts w:ascii="Museo Sans 300" w:hAnsi="Museo Sans 300"/>
          <w:sz w:val="20"/>
          <w:szCs w:val="20"/>
          <w:lang w:val="es-ES"/>
        </w:rPr>
        <w:t xml:space="preserve"> </w:t>
      </w:r>
      <w:r w:rsidRPr="00467247">
        <w:rPr>
          <w:rFonts w:ascii="Museo Sans 300" w:hAnsi="Museo Sans 300"/>
          <w:sz w:val="20"/>
          <w:szCs w:val="20"/>
        </w:rPr>
        <w:t xml:space="preserve">que tiene como finalidad que tanto </w:t>
      </w:r>
      <w:r w:rsidR="00223F6C">
        <w:rPr>
          <w:rFonts w:ascii="Museo Sans 300" w:hAnsi="Museo Sans 300"/>
          <w:sz w:val="20"/>
          <w:szCs w:val="20"/>
        </w:rPr>
        <w:t xml:space="preserve">el </w:t>
      </w:r>
      <w:r w:rsidRPr="00467247">
        <w:rPr>
          <w:rFonts w:ascii="Museo Sans 300" w:hAnsi="Museo Sans 300"/>
          <w:sz w:val="20"/>
          <w:szCs w:val="20"/>
        </w:rPr>
        <w:t xml:space="preserve">usuario como distribuidora, en iguales condiciones, obtengan una revisión por parte de la SIGET respecto del origen de los daños reportados que generaron el presente </w:t>
      </w:r>
      <w:r w:rsidR="00C76D72">
        <w:rPr>
          <w:rFonts w:ascii="Museo Sans 300" w:hAnsi="Museo Sans 300"/>
          <w:sz w:val="20"/>
          <w:szCs w:val="20"/>
        </w:rPr>
        <w:t>caso</w:t>
      </w:r>
      <w:r w:rsidRPr="00467247">
        <w:rPr>
          <w:rFonts w:ascii="Museo Sans 300" w:hAnsi="Museo Sans 300"/>
          <w:sz w:val="20"/>
          <w:szCs w:val="20"/>
        </w:rPr>
        <w:t>.</w:t>
      </w:r>
      <w:r w:rsidRPr="00467247">
        <w:rPr>
          <w:rFonts w:ascii="Cambria Math" w:hAnsi="Cambria Math" w:cs="Cambria Math"/>
          <w:sz w:val="20"/>
          <w:szCs w:val="20"/>
          <w:lang w:val="es-ES"/>
        </w:rPr>
        <w:t> </w:t>
      </w:r>
      <w:r w:rsidRPr="00467247">
        <w:rPr>
          <w:rFonts w:ascii="Museo Sans 300" w:hAnsi="Museo Sans 300"/>
          <w:sz w:val="20"/>
          <w:szCs w:val="20"/>
        </w:rPr>
        <w:t> </w:t>
      </w:r>
    </w:p>
    <w:p w14:paraId="418CF59E" w14:textId="77777777"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57B78983" w14:textId="77777777" w:rsidR="00467247" w:rsidRPr="00467247" w:rsidRDefault="00467247" w:rsidP="006A5ABF">
      <w:pPr>
        <w:numPr>
          <w:ilvl w:val="0"/>
          <w:numId w:val="10"/>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 la tramitación del procedimiento, consta que se cumplieron las etapas pertinentes para que las partes pudieran expresar sus argumentos y aportar las pruebas para sustentar su 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Pr="00467247">
        <w:rPr>
          <w:rFonts w:ascii="Museo Sans 300" w:hAnsi="Museo Sans 300"/>
          <w:sz w:val="20"/>
          <w:szCs w:val="20"/>
        </w:rPr>
        <w:t> </w:t>
      </w:r>
    </w:p>
    <w:p w14:paraId="37233BA2" w14:textId="77777777"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65C34A26" w14:textId="3A39619F" w:rsidR="00C76D72" w:rsidRPr="0029411A" w:rsidRDefault="00467247" w:rsidP="0029411A">
      <w:pPr>
        <w:numPr>
          <w:ilvl w:val="0"/>
          <w:numId w:val="11"/>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 xml:space="preserve">El informe técnico </w:t>
      </w:r>
      <w:r w:rsidR="003A4469">
        <w:rPr>
          <w:rFonts w:ascii="Museo Sans 300" w:hAnsi="Museo Sans 300"/>
          <w:sz w:val="20"/>
          <w:szCs w:val="20"/>
        </w:rPr>
        <w:t>realizado por el CAU</w:t>
      </w:r>
      <w:r w:rsidRPr="00467247">
        <w:rPr>
          <w:rFonts w:ascii="Museo Sans 300" w:hAnsi="Museo Sans 300"/>
          <w:sz w:val="20"/>
          <w:szCs w:val="20"/>
        </w:rPr>
        <w:t xml:space="preserve"> fue emitido luego de un análisis que conlleva diversas diligencias a fin de recabar los insumos que denotan que </w:t>
      </w:r>
      <w:r w:rsidR="00583F6B">
        <w:rPr>
          <w:rFonts w:ascii="Museo Sans 300" w:hAnsi="Museo Sans 300"/>
          <w:sz w:val="20"/>
          <w:szCs w:val="20"/>
        </w:rPr>
        <w:t xml:space="preserve">la interrupción de fecha primero de </w:t>
      </w:r>
      <w:r w:rsidR="0044377F">
        <w:rPr>
          <w:rFonts w:ascii="Museo Sans 300" w:hAnsi="Museo Sans 300"/>
          <w:sz w:val="20"/>
          <w:szCs w:val="20"/>
        </w:rPr>
        <w:t xml:space="preserve">diciembre de dos mil diecinueve, con una duración de tres horas con cuarenta minutos, que afectó directamente el suministro bajo análisis, coincide con la fecha y hora en que el señor </w:t>
      </w:r>
      <w:proofErr w:type="spellStart"/>
      <w:r w:rsidR="00B51D5C">
        <w:rPr>
          <w:rFonts w:ascii="Museo Sans 300" w:hAnsi="Museo Sans 300"/>
          <w:sz w:val="20"/>
          <w:szCs w:val="20"/>
        </w:rPr>
        <w:t>Xxxxxx</w:t>
      </w:r>
      <w:proofErr w:type="spellEnd"/>
      <w:r w:rsidR="007F2EA8">
        <w:rPr>
          <w:rFonts w:ascii="Museo Sans 300" w:hAnsi="Museo Sans 300"/>
          <w:sz w:val="20"/>
          <w:szCs w:val="20"/>
        </w:rPr>
        <w:t xml:space="preserve"> </w:t>
      </w:r>
      <w:bookmarkStart w:id="9" w:name="_GoBack"/>
      <w:bookmarkEnd w:id="9"/>
      <w:r w:rsidR="0044377F">
        <w:rPr>
          <w:rFonts w:ascii="Museo Sans 300" w:hAnsi="Museo Sans 300"/>
          <w:sz w:val="20"/>
          <w:szCs w:val="20"/>
        </w:rPr>
        <w:t>reportó el daño en sus equipos eléctricos, por tanto, se considera que dicha interrupción generó perturbaciones en la red de distribución eléctrica provocando los daños en equipos reportados en el suministro identificado con el NIC</w:t>
      </w:r>
      <w:r w:rsidR="00092FA2">
        <w:rPr>
          <w:rFonts w:ascii="Museo Sans 300" w:hAnsi="Museo Sans 300"/>
          <w:sz w:val="20"/>
          <w:szCs w:val="20"/>
        </w:rPr>
        <w:t xml:space="preserve"> </w:t>
      </w:r>
      <w:proofErr w:type="spellStart"/>
      <w:r w:rsidR="00B51D5C">
        <w:rPr>
          <w:rFonts w:ascii="Museo Sans 300" w:hAnsi="Museo Sans 300"/>
          <w:sz w:val="20"/>
          <w:szCs w:val="20"/>
        </w:rPr>
        <w:t>xxxxxx</w:t>
      </w:r>
      <w:proofErr w:type="spellEnd"/>
      <w:r w:rsidRPr="00467247">
        <w:rPr>
          <w:rFonts w:ascii="Museo Sans 300" w:hAnsi="Museo Sans 300"/>
          <w:sz w:val="20"/>
          <w:szCs w:val="20"/>
        </w:rPr>
        <w:t>.</w:t>
      </w:r>
    </w:p>
    <w:p w14:paraId="48AD3105" w14:textId="0E269E74" w:rsidR="00C76D72" w:rsidRDefault="00C76D72" w:rsidP="0029411A">
      <w:pPr>
        <w:spacing w:after="0" w:line="0" w:lineRule="atLeast"/>
        <w:ind w:left="927"/>
        <w:contextualSpacing/>
        <w:jc w:val="both"/>
        <w:rPr>
          <w:rFonts w:ascii="Museo Sans 300" w:hAnsi="Museo Sans 300"/>
          <w:sz w:val="20"/>
          <w:szCs w:val="20"/>
        </w:rPr>
      </w:pPr>
      <w:r w:rsidRPr="00467247" w:rsidDel="00C76D72">
        <w:rPr>
          <w:rFonts w:ascii="Cambria Math" w:hAnsi="Cambria Math" w:cs="Cambria Math"/>
          <w:sz w:val="20"/>
          <w:szCs w:val="20"/>
          <w:lang w:val="es-ES"/>
        </w:rPr>
        <w:lastRenderedPageBreak/>
        <w:t xml:space="preserve"> </w:t>
      </w:r>
    </w:p>
    <w:p w14:paraId="49601FF5" w14:textId="716C59D2" w:rsidR="00E06F68" w:rsidRDefault="00DC0F3C" w:rsidP="0029411A">
      <w:pPr>
        <w:numPr>
          <w:ilvl w:val="0"/>
          <w:numId w:val="11"/>
        </w:numPr>
        <w:tabs>
          <w:tab w:val="clear" w:pos="720"/>
          <w:tab w:val="num" w:pos="927"/>
        </w:tabs>
        <w:spacing w:after="0" w:line="0" w:lineRule="atLeast"/>
        <w:ind w:left="927" w:hanging="218"/>
        <w:contextualSpacing/>
        <w:jc w:val="both"/>
        <w:rPr>
          <w:rFonts w:ascii="Cambria Math" w:hAnsi="Cambria Math" w:cs="Cambria Math"/>
          <w:sz w:val="20"/>
          <w:szCs w:val="20"/>
          <w:lang w:val="es-ES"/>
        </w:rPr>
      </w:pPr>
      <w:r w:rsidRPr="00E06F68">
        <w:rPr>
          <w:rFonts w:ascii="Museo Sans 300" w:hAnsi="Museo Sans 300"/>
          <w:sz w:val="20"/>
          <w:szCs w:val="20"/>
        </w:rPr>
        <w:t>El monto a compensar, además de estar amparado legalmente en la normativa técnica vigente, tiene sustento desde el principio de la verdad material regulado en el artículo 3 de la LP</w:t>
      </w:r>
      <w:r w:rsidR="000402DC" w:rsidRPr="00E06F68">
        <w:rPr>
          <w:rFonts w:ascii="Museo Sans 300" w:hAnsi="Museo Sans 300"/>
          <w:sz w:val="20"/>
          <w:szCs w:val="20"/>
        </w:rPr>
        <w:t>A, ya que al comprobar</w:t>
      </w:r>
      <w:r w:rsidR="00184F78" w:rsidRPr="00E06F68">
        <w:rPr>
          <w:rFonts w:ascii="Museo Sans 300" w:hAnsi="Museo Sans 300"/>
          <w:sz w:val="20"/>
          <w:szCs w:val="20"/>
        </w:rPr>
        <w:t xml:space="preserve"> las deficiencias técnicas que presentó la red de distribución propiedad de la sociedad CAESS, S.A. de C.V.</w:t>
      </w:r>
      <w:r w:rsidRPr="00E06F68">
        <w:rPr>
          <w:rFonts w:ascii="Museo Sans 300" w:hAnsi="Museo Sans 300"/>
          <w:sz w:val="20"/>
          <w:szCs w:val="20"/>
        </w:rPr>
        <w:t xml:space="preserve">, </w:t>
      </w:r>
      <w:r w:rsidR="00E06F68">
        <w:rPr>
          <w:rFonts w:ascii="Museo Sans 300" w:hAnsi="Museo Sans 300"/>
          <w:sz w:val="20"/>
          <w:szCs w:val="20"/>
        </w:rPr>
        <w:t xml:space="preserve">los daños están sujetos al valúo para la compensación económica donde </w:t>
      </w:r>
      <w:r w:rsidRPr="00E06F68">
        <w:rPr>
          <w:rFonts w:ascii="Museo Sans 300" w:hAnsi="Museo Sans 300"/>
          <w:sz w:val="20"/>
          <w:szCs w:val="20"/>
        </w:rPr>
        <w:t>se reconoce la obligación que tiene</w:t>
      </w:r>
      <w:r w:rsidR="00E06F68">
        <w:rPr>
          <w:rFonts w:ascii="Museo Sans 300" w:hAnsi="Museo Sans 300"/>
          <w:sz w:val="20"/>
          <w:szCs w:val="20"/>
        </w:rPr>
        <w:t xml:space="preserve"> la distribuidora </w:t>
      </w:r>
      <w:r w:rsidRPr="00E06F68">
        <w:rPr>
          <w:rFonts w:ascii="Museo Sans 300" w:hAnsi="Museo Sans 300"/>
          <w:sz w:val="20"/>
          <w:szCs w:val="20"/>
        </w:rPr>
        <w:t xml:space="preserve">de cumplir con los términos y condiciones contractuales en la prestación del </w:t>
      </w:r>
      <w:r w:rsidR="00111D2D">
        <w:rPr>
          <w:rFonts w:ascii="Museo Sans 300" w:hAnsi="Museo Sans 300"/>
          <w:sz w:val="20"/>
          <w:szCs w:val="20"/>
        </w:rPr>
        <w:t>suministro de energía eléctrica</w:t>
      </w:r>
      <w:r w:rsidRPr="00E06F68">
        <w:rPr>
          <w:rFonts w:ascii="Museo Sans 300" w:hAnsi="Museo Sans 300"/>
          <w:sz w:val="20"/>
          <w:szCs w:val="20"/>
        </w:rPr>
        <w:t xml:space="preserve"> </w:t>
      </w:r>
      <w:r w:rsidR="00E06F68">
        <w:rPr>
          <w:rFonts w:ascii="Museo Sans 300" w:hAnsi="Museo Sans 300"/>
          <w:sz w:val="20"/>
          <w:szCs w:val="20"/>
        </w:rPr>
        <w:t xml:space="preserve">bajo los parámetros de eficiencia y calidad. </w:t>
      </w:r>
    </w:p>
    <w:p w14:paraId="4D8AE03D" w14:textId="77777777" w:rsidR="00467247" w:rsidRPr="00E06F68" w:rsidRDefault="00467247">
      <w:pPr>
        <w:spacing w:after="0" w:line="0" w:lineRule="atLeast"/>
        <w:ind w:left="567"/>
        <w:contextualSpacing/>
        <w:jc w:val="both"/>
        <w:rPr>
          <w:rFonts w:ascii="Museo Sans 300" w:hAnsi="Museo Sans 300"/>
          <w:sz w:val="20"/>
          <w:szCs w:val="20"/>
        </w:rPr>
      </w:pPr>
      <w:r w:rsidRPr="00E06F68">
        <w:rPr>
          <w:rFonts w:ascii="Cambria Math" w:hAnsi="Cambria Math" w:cs="Cambria Math"/>
          <w:sz w:val="20"/>
          <w:szCs w:val="20"/>
          <w:lang w:val="es-ES"/>
        </w:rPr>
        <w:t> </w:t>
      </w:r>
      <w:r w:rsidRPr="00E06F68">
        <w:rPr>
          <w:rFonts w:ascii="Museo Sans 300" w:hAnsi="Museo Sans 300"/>
          <w:sz w:val="20"/>
          <w:szCs w:val="20"/>
        </w:rPr>
        <w:t> </w:t>
      </w:r>
    </w:p>
    <w:p w14:paraId="609D1B3B" w14:textId="01DAE331" w:rsidR="00467247" w:rsidRDefault="00467247" w:rsidP="00932716">
      <w:pPr>
        <w:spacing w:after="0" w:line="0" w:lineRule="atLeast"/>
        <w:ind w:left="284"/>
        <w:contextualSpacing/>
        <w:jc w:val="both"/>
        <w:rPr>
          <w:rFonts w:ascii="Museo Sans 300" w:hAnsi="Museo Sans 300"/>
          <w:sz w:val="20"/>
          <w:szCs w:val="20"/>
        </w:rPr>
      </w:pPr>
      <w:r w:rsidRPr="00467247">
        <w:rPr>
          <w:rFonts w:ascii="Museo Sans 300" w:hAnsi="Museo Sans 300"/>
          <w:sz w:val="20"/>
          <w:szCs w:val="20"/>
        </w:rPr>
        <w:t>En ese sentido, se advierte que el dictamen que resuelve el caso fue emitido con fundamento en la documentación recopilada en el transcurso del procedimiento, garantizando a</w:t>
      </w:r>
      <w:r>
        <w:rPr>
          <w:rFonts w:ascii="Museo Sans 300" w:hAnsi="Museo Sans 300"/>
          <w:sz w:val="20"/>
          <w:szCs w:val="20"/>
        </w:rPr>
        <w:t xml:space="preserve"> </w:t>
      </w:r>
      <w:r w:rsidRPr="00467247">
        <w:rPr>
          <w:rFonts w:ascii="Museo Sans 300" w:hAnsi="Museo Sans 300"/>
          <w:sz w:val="20"/>
          <w:szCs w:val="20"/>
        </w:rPr>
        <w:t>l</w:t>
      </w:r>
      <w:r>
        <w:rPr>
          <w:rFonts w:ascii="Museo Sans 300" w:hAnsi="Museo Sans 300"/>
          <w:sz w:val="20"/>
          <w:szCs w:val="20"/>
        </w:rPr>
        <w:t>os</w:t>
      </w:r>
      <w:r w:rsidRPr="00467247">
        <w:rPr>
          <w:rFonts w:ascii="Museo Sans 300" w:hAnsi="Museo Sans 300"/>
          <w:sz w:val="20"/>
          <w:szCs w:val="20"/>
        </w:rPr>
        <w:t xml:space="preserve"> usuario</w:t>
      </w:r>
      <w:r>
        <w:rPr>
          <w:rFonts w:ascii="Museo Sans 300" w:hAnsi="Museo Sans 300"/>
          <w:sz w:val="20"/>
          <w:szCs w:val="20"/>
        </w:rPr>
        <w:t>s</w:t>
      </w:r>
      <w:r w:rsidRPr="00467247">
        <w:rPr>
          <w:rFonts w:ascii="Museo Sans 300" w:hAnsi="Museo Sans 300"/>
          <w:sz w:val="20"/>
          <w:szCs w:val="20"/>
        </w:rPr>
        <w:t> que la SIGET ha revisado el origen de los daños con base en lo establecido en las normativas vigentes. Asimismo, se advierte que ambas partes, en las diferentes etapas del procedimiento, han tenido igual oportunidad de pronunciarse, asegurando los derechos de audiencia y defensa que conforme a ley corresponden.</w:t>
      </w:r>
      <w:r w:rsidRPr="00467247">
        <w:rPr>
          <w:rFonts w:ascii="Cambria Math" w:hAnsi="Cambria Math" w:cs="Cambria Math"/>
          <w:sz w:val="20"/>
          <w:szCs w:val="20"/>
          <w:lang w:val="es-ES"/>
        </w:rPr>
        <w:t> </w:t>
      </w:r>
      <w:r w:rsidRPr="00467247">
        <w:rPr>
          <w:rFonts w:ascii="Museo Sans 300" w:hAnsi="Museo Sans 300"/>
          <w:sz w:val="20"/>
          <w:szCs w:val="20"/>
        </w:rPr>
        <w:t> </w:t>
      </w:r>
    </w:p>
    <w:p w14:paraId="4D4EA26B" w14:textId="77777777" w:rsidR="000402DC" w:rsidRDefault="000402DC" w:rsidP="003A4469">
      <w:pPr>
        <w:spacing w:after="0" w:line="0" w:lineRule="atLeast"/>
        <w:contextualSpacing/>
        <w:jc w:val="both"/>
        <w:rPr>
          <w:rFonts w:ascii="Museo Sans 300" w:hAnsi="Museo Sans 300"/>
          <w:sz w:val="20"/>
          <w:szCs w:val="20"/>
          <w:lang w:val="es-ES"/>
        </w:rPr>
      </w:pPr>
    </w:p>
    <w:p w14:paraId="21CC78E1" w14:textId="77777777" w:rsidR="00847C31" w:rsidRPr="0095780B" w:rsidRDefault="00847C31" w:rsidP="005B5EB9">
      <w:pPr>
        <w:pStyle w:val="Prrafodelista"/>
        <w:numPr>
          <w:ilvl w:val="0"/>
          <w:numId w:val="4"/>
        </w:numPr>
        <w:ind w:left="927"/>
        <w:jc w:val="center"/>
        <w:rPr>
          <w:rFonts w:ascii="Museo Sans 500" w:hAnsi="Museo Sans 500"/>
          <w:b/>
          <w:sz w:val="20"/>
          <w:szCs w:val="20"/>
        </w:rPr>
      </w:pPr>
      <w:r w:rsidRPr="0095780B">
        <w:rPr>
          <w:rFonts w:ascii="Museo Sans 500" w:hAnsi="Museo Sans 500"/>
          <w:b/>
          <w:sz w:val="20"/>
          <w:szCs w:val="20"/>
        </w:rPr>
        <w:t xml:space="preserve">CONCLUSIONES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5428784E" w:rsidR="00847C31" w:rsidRPr="0095780B" w:rsidRDefault="00847C31" w:rsidP="00932716">
      <w:pPr>
        <w:spacing w:after="0" w:line="0" w:lineRule="atLeast"/>
        <w:ind w:left="284"/>
        <w:contextualSpacing/>
        <w:jc w:val="both"/>
        <w:rPr>
          <w:rFonts w:ascii="Museo Sans 300" w:hAnsi="Museo Sans 300"/>
          <w:sz w:val="20"/>
          <w:szCs w:val="20"/>
        </w:rPr>
      </w:pPr>
      <w:r w:rsidRPr="0095780B">
        <w:rPr>
          <w:rFonts w:ascii="Museo Sans 300" w:hAnsi="Museo Sans 300"/>
          <w:sz w:val="20"/>
          <w:szCs w:val="20"/>
        </w:rPr>
        <w:t xml:space="preserve">De conformidad con el artículo 20 de la Normativa para la Compensación por Daños Económicos o a Equipos, Artefactos o Instalaciones, la resolución final deberá definir si es procedente una compensación económica, para lo cual dicha resolución será fundamentada en el dictamen técnico del </w:t>
      </w:r>
      <w:r w:rsidR="00467247">
        <w:rPr>
          <w:rFonts w:ascii="Museo Sans 300" w:hAnsi="Museo Sans 300"/>
          <w:sz w:val="20"/>
          <w:szCs w:val="20"/>
        </w:rPr>
        <w:t>perito designado</w:t>
      </w:r>
      <w:r w:rsidRPr="0095780B">
        <w:rPr>
          <w:rFonts w:ascii="Museo Sans 300" w:hAnsi="Museo Sans 300"/>
          <w:sz w:val="20"/>
          <w:szCs w:val="20"/>
        </w:rPr>
        <w:t>.</w:t>
      </w:r>
    </w:p>
    <w:p w14:paraId="541C921F" w14:textId="77777777" w:rsidR="00847C31" w:rsidRPr="0095780B" w:rsidRDefault="00847C31" w:rsidP="00932716">
      <w:pPr>
        <w:spacing w:after="0" w:line="0" w:lineRule="atLeast"/>
        <w:ind w:left="284"/>
        <w:contextualSpacing/>
        <w:jc w:val="both"/>
        <w:rPr>
          <w:rFonts w:ascii="Museo Sans 300" w:hAnsi="Museo Sans 300"/>
          <w:sz w:val="20"/>
          <w:szCs w:val="20"/>
        </w:rPr>
      </w:pPr>
    </w:p>
    <w:p w14:paraId="219FFC8F" w14:textId="7E22833F" w:rsidR="009C0F93" w:rsidRDefault="00847C31" w:rsidP="00932716">
      <w:pPr>
        <w:spacing w:after="0" w:line="0" w:lineRule="atLeast"/>
        <w:ind w:left="284"/>
        <w:contextualSpacing/>
        <w:jc w:val="both"/>
        <w:rPr>
          <w:rFonts w:ascii="Museo Sans 300" w:hAnsi="Museo Sans 300"/>
          <w:sz w:val="20"/>
          <w:szCs w:val="20"/>
        </w:rPr>
      </w:pPr>
      <w:r w:rsidRPr="0095780B">
        <w:rPr>
          <w:rFonts w:ascii="Museo Sans 300" w:hAnsi="Museo Sans 300"/>
          <w:sz w:val="20"/>
          <w:szCs w:val="20"/>
        </w:rPr>
        <w:t xml:space="preserve">En atención </w:t>
      </w:r>
      <w:r w:rsidR="003D68E2">
        <w:rPr>
          <w:rFonts w:ascii="Museo Sans 300" w:hAnsi="Museo Sans 300"/>
          <w:sz w:val="20"/>
          <w:szCs w:val="20"/>
        </w:rPr>
        <w:t>a los fundamentos expuestos en</w:t>
      </w:r>
      <w:r w:rsidR="00773C89">
        <w:rPr>
          <w:rFonts w:ascii="Museo Sans 300" w:hAnsi="Museo Sans 300"/>
          <w:sz w:val="20"/>
          <w:szCs w:val="20"/>
        </w:rPr>
        <w:t xml:space="preserve"> l</w:t>
      </w:r>
      <w:r w:rsidR="009C10A6">
        <w:rPr>
          <w:rFonts w:ascii="Museo Sans 300" w:hAnsi="Museo Sans 300"/>
          <w:sz w:val="20"/>
          <w:szCs w:val="20"/>
        </w:rPr>
        <w:t>os</w:t>
      </w:r>
      <w:r w:rsidR="00773C89">
        <w:rPr>
          <w:rFonts w:ascii="Museo Sans 300" w:hAnsi="Museo Sans 300"/>
          <w:sz w:val="20"/>
          <w:szCs w:val="20"/>
        </w:rPr>
        <w:t xml:space="preserve"> informe</w:t>
      </w:r>
      <w:r w:rsidR="009C10A6">
        <w:rPr>
          <w:rFonts w:ascii="Museo Sans 300" w:hAnsi="Museo Sans 300"/>
          <w:sz w:val="20"/>
          <w:szCs w:val="20"/>
        </w:rPr>
        <w:t>s</w:t>
      </w:r>
      <w:r w:rsidR="00591876" w:rsidRPr="00591876">
        <w:rPr>
          <w:rFonts w:ascii="Museo Sans 300" w:hAnsi="Museo Sans 300"/>
          <w:color w:val="000000"/>
          <w:sz w:val="20"/>
          <w:szCs w:val="20"/>
        </w:rPr>
        <w:t xml:space="preserve"> </w:t>
      </w:r>
      <w:r w:rsidR="007308EE">
        <w:rPr>
          <w:rFonts w:ascii="Museo Sans 300" w:hAnsi="Museo Sans 300"/>
          <w:color w:val="000000"/>
          <w:sz w:val="20"/>
          <w:szCs w:val="20"/>
        </w:rPr>
        <w:t>técnico</w:t>
      </w:r>
      <w:r w:rsidR="009C10A6">
        <w:rPr>
          <w:rFonts w:ascii="Museo Sans 300" w:hAnsi="Museo Sans 300"/>
          <w:color w:val="000000"/>
          <w:sz w:val="20"/>
          <w:szCs w:val="20"/>
        </w:rPr>
        <w:t>s</w:t>
      </w:r>
      <w:r w:rsidR="007308EE">
        <w:rPr>
          <w:rFonts w:ascii="Museo Sans 300" w:hAnsi="Museo Sans 300"/>
          <w:color w:val="000000"/>
          <w:sz w:val="20"/>
          <w:szCs w:val="20"/>
        </w:rPr>
        <w:t xml:space="preserve"> N.° IT-</w:t>
      </w:r>
      <w:r w:rsidR="0044377F">
        <w:rPr>
          <w:rFonts w:ascii="Museo Sans 300" w:hAnsi="Museo Sans 300"/>
          <w:color w:val="000000"/>
          <w:sz w:val="20"/>
          <w:szCs w:val="20"/>
        </w:rPr>
        <w:t>245</w:t>
      </w:r>
      <w:r w:rsidR="007308EE">
        <w:rPr>
          <w:rFonts w:ascii="Museo Sans 300" w:hAnsi="Museo Sans 300"/>
          <w:color w:val="000000"/>
          <w:sz w:val="20"/>
          <w:szCs w:val="20"/>
        </w:rPr>
        <w:t>-</w:t>
      </w:r>
      <w:r w:rsidR="00B51D5C">
        <w:rPr>
          <w:rFonts w:ascii="Museo Sans 300" w:hAnsi="Museo Sans 300"/>
          <w:color w:val="000000"/>
          <w:sz w:val="20"/>
          <w:szCs w:val="20"/>
        </w:rPr>
        <w:t>xxxxxx</w:t>
      </w:r>
      <w:r w:rsidR="007308EE">
        <w:rPr>
          <w:rFonts w:ascii="Museo Sans 300" w:hAnsi="Museo Sans 300"/>
          <w:color w:val="000000"/>
          <w:sz w:val="20"/>
          <w:szCs w:val="20"/>
        </w:rPr>
        <w:t>-CAU</w:t>
      </w:r>
      <w:r w:rsidR="00B90790">
        <w:rPr>
          <w:rFonts w:ascii="Museo Sans 300" w:hAnsi="Museo Sans 300"/>
          <w:color w:val="000000"/>
          <w:sz w:val="20"/>
          <w:szCs w:val="20"/>
        </w:rPr>
        <w:t>,</w:t>
      </w:r>
      <w:r w:rsidR="009C10A6">
        <w:rPr>
          <w:rFonts w:ascii="Museo Sans 300" w:hAnsi="Museo Sans 300"/>
          <w:sz w:val="20"/>
          <w:szCs w:val="20"/>
        </w:rPr>
        <w:t xml:space="preserve"> e IT-357-</w:t>
      </w:r>
      <w:r w:rsidR="00B51D5C">
        <w:rPr>
          <w:rFonts w:ascii="Museo Sans 300" w:hAnsi="Museo Sans 300"/>
          <w:sz w:val="20"/>
          <w:szCs w:val="20"/>
        </w:rPr>
        <w:t>xxxxxx</w:t>
      </w:r>
      <w:r w:rsidR="009C10A6">
        <w:rPr>
          <w:rFonts w:ascii="Museo Sans 300" w:hAnsi="Museo Sans 300"/>
          <w:sz w:val="20"/>
          <w:szCs w:val="20"/>
        </w:rPr>
        <w:t>-CAU</w:t>
      </w:r>
      <w:r w:rsidR="00E76558">
        <w:rPr>
          <w:rFonts w:ascii="Museo Sans 300" w:hAnsi="Museo Sans 300"/>
          <w:sz w:val="20"/>
          <w:szCs w:val="20"/>
        </w:rPr>
        <w:t>,</w:t>
      </w:r>
      <w:r w:rsidRPr="0095780B">
        <w:rPr>
          <w:rFonts w:ascii="Museo Sans 300" w:hAnsi="Museo Sans 300"/>
          <w:sz w:val="20"/>
          <w:szCs w:val="20"/>
        </w:rPr>
        <w:t xml:space="preserve"> esta superintendencia se adhiere </w:t>
      </w:r>
      <w:r w:rsidR="00C76D72">
        <w:rPr>
          <w:rFonts w:ascii="Museo Sans 300" w:hAnsi="Museo Sans 300"/>
          <w:sz w:val="20"/>
          <w:szCs w:val="20"/>
        </w:rPr>
        <w:t>al dictamen</w:t>
      </w:r>
      <w:r w:rsidRPr="0095780B">
        <w:rPr>
          <w:rFonts w:ascii="Museo Sans 300" w:hAnsi="Museo Sans 300"/>
          <w:sz w:val="20"/>
          <w:szCs w:val="20"/>
        </w:rPr>
        <w:t xml:space="preserve">, siendo procedente </w:t>
      </w:r>
      <w:r w:rsidR="003D68E2">
        <w:rPr>
          <w:rFonts w:ascii="Museo Sans 300" w:hAnsi="Museo Sans 300"/>
          <w:sz w:val="20"/>
          <w:szCs w:val="20"/>
        </w:rPr>
        <w:t xml:space="preserve">determinar que </w:t>
      </w:r>
      <w:r w:rsidRPr="0095780B">
        <w:rPr>
          <w:rFonts w:ascii="Museo Sans 300" w:hAnsi="Museo Sans 300"/>
          <w:sz w:val="20"/>
          <w:szCs w:val="20"/>
        </w:rPr>
        <w:t>la sociedad</w:t>
      </w:r>
      <w:r w:rsidR="007A78AF">
        <w:rPr>
          <w:rFonts w:ascii="Museo Sans 300" w:hAnsi="Museo Sans 300"/>
          <w:sz w:val="20"/>
          <w:szCs w:val="20"/>
        </w:rPr>
        <w:t xml:space="preserve"> </w:t>
      </w:r>
      <w:r w:rsidR="0044377F">
        <w:rPr>
          <w:rFonts w:ascii="Museo Sans 300" w:hAnsi="Museo Sans 300"/>
          <w:sz w:val="20"/>
          <w:szCs w:val="20"/>
        </w:rPr>
        <w:t xml:space="preserve">CAESS, S.A. </w:t>
      </w:r>
      <w:r w:rsidR="00ED51D0">
        <w:rPr>
          <w:rFonts w:ascii="Museo Sans 300" w:hAnsi="Museo Sans 300"/>
          <w:sz w:val="20"/>
          <w:szCs w:val="20"/>
        </w:rPr>
        <w:t xml:space="preserve">de C.V. </w:t>
      </w:r>
      <w:r w:rsidR="003D68E2">
        <w:rPr>
          <w:rFonts w:ascii="Museo Sans 300" w:hAnsi="Museo Sans 300"/>
          <w:sz w:val="20"/>
          <w:szCs w:val="20"/>
        </w:rPr>
        <w:t xml:space="preserve">es responsable de los daños en los equipos eléctricos </w:t>
      </w:r>
      <w:r w:rsidR="003D68E2" w:rsidRPr="0095780B">
        <w:rPr>
          <w:rFonts w:ascii="Museo Sans 300" w:hAnsi="Museo Sans 300"/>
          <w:sz w:val="20"/>
          <w:szCs w:val="20"/>
        </w:rPr>
        <w:t>propiedad d</w:t>
      </w:r>
      <w:r w:rsidR="00ED51D0">
        <w:rPr>
          <w:rFonts w:ascii="Museo Sans 300" w:hAnsi="Museo Sans 300"/>
          <w:sz w:val="20"/>
          <w:szCs w:val="20"/>
        </w:rPr>
        <w:t xml:space="preserve">el </w:t>
      </w:r>
      <w:r w:rsidR="0044377F">
        <w:rPr>
          <w:rFonts w:ascii="Museo Sans 300" w:hAnsi="Museo Sans 300"/>
          <w:sz w:val="20"/>
          <w:szCs w:val="20"/>
        </w:rPr>
        <w:t>señor</w:t>
      </w:r>
      <w:r w:rsidR="009C10A6">
        <w:rPr>
          <w:rFonts w:ascii="Museo Sans 300" w:hAnsi="Museo Sans 300"/>
          <w:sz w:val="20"/>
          <w:szCs w:val="20"/>
        </w:rPr>
        <w:t xml:space="preserve"> </w:t>
      </w:r>
      <w:proofErr w:type="spellStart"/>
      <w:r w:rsidR="00B51D5C">
        <w:rPr>
          <w:rFonts w:ascii="Museo Sans 300" w:hAnsi="Museo Sans 300"/>
          <w:sz w:val="20"/>
          <w:szCs w:val="20"/>
        </w:rPr>
        <w:t>Xxxxxx</w:t>
      </w:r>
      <w:proofErr w:type="spellEnd"/>
      <w:r w:rsidR="00C76D72">
        <w:rPr>
          <w:rFonts w:ascii="Museo Sans 300" w:hAnsi="Museo Sans 300"/>
          <w:sz w:val="20"/>
          <w:szCs w:val="20"/>
        </w:rPr>
        <w:t>,</w:t>
      </w:r>
      <w:r w:rsidR="00ED51D0">
        <w:rPr>
          <w:rFonts w:ascii="Museo Sans 300" w:hAnsi="Museo Sans 300"/>
          <w:sz w:val="20"/>
          <w:szCs w:val="20"/>
        </w:rPr>
        <w:t xml:space="preserve"> </w:t>
      </w:r>
      <w:r w:rsidR="003D68E2">
        <w:rPr>
          <w:rFonts w:ascii="Museo Sans 300" w:hAnsi="Museo Sans 300"/>
          <w:sz w:val="20"/>
          <w:szCs w:val="20"/>
        </w:rPr>
        <w:t>por</w:t>
      </w:r>
      <w:r w:rsidR="00773C89">
        <w:rPr>
          <w:rFonts w:ascii="Museo Sans 300" w:hAnsi="Museo Sans 300"/>
          <w:sz w:val="20"/>
          <w:szCs w:val="20"/>
        </w:rPr>
        <w:t xml:space="preserve"> </w:t>
      </w:r>
      <w:r w:rsidR="003D68E2">
        <w:rPr>
          <w:rFonts w:ascii="Museo Sans 300" w:hAnsi="Museo Sans 300"/>
          <w:sz w:val="20"/>
          <w:szCs w:val="20"/>
        </w:rPr>
        <w:t xml:space="preserve">haberse comprobado una </w:t>
      </w:r>
      <w:r w:rsidRPr="0095780B">
        <w:rPr>
          <w:rFonts w:ascii="Museo Sans 300" w:hAnsi="Museo Sans 300"/>
          <w:sz w:val="20"/>
          <w:szCs w:val="20"/>
        </w:rPr>
        <w:t>relación de causalidad directa entre el servicio de energía eléctrica suministrado y l</w:t>
      </w:r>
      <w:r w:rsidR="000C6BFF">
        <w:rPr>
          <w:rFonts w:ascii="Museo Sans 300" w:hAnsi="Museo Sans 300"/>
          <w:sz w:val="20"/>
          <w:szCs w:val="20"/>
        </w:rPr>
        <w:t>os</w:t>
      </w:r>
      <w:r w:rsidRPr="0095780B">
        <w:rPr>
          <w:rFonts w:ascii="Museo Sans 300" w:hAnsi="Museo Sans 300"/>
          <w:sz w:val="20"/>
          <w:szCs w:val="20"/>
        </w:rPr>
        <w:t xml:space="preserve"> daño</w:t>
      </w:r>
      <w:r w:rsidR="000C6BFF">
        <w:rPr>
          <w:rFonts w:ascii="Museo Sans 300" w:hAnsi="Museo Sans 300"/>
          <w:sz w:val="20"/>
          <w:szCs w:val="20"/>
        </w:rPr>
        <w:t>s</w:t>
      </w:r>
      <w:r w:rsidRPr="0095780B">
        <w:rPr>
          <w:rFonts w:ascii="Museo Sans 300" w:hAnsi="Museo Sans 300"/>
          <w:sz w:val="20"/>
          <w:szCs w:val="20"/>
        </w:rPr>
        <w:t xml:space="preserve"> </w:t>
      </w:r>
      <w:r w:rsidR="00773C89">
        <w:rPr>
          <w:rFonts w:ascii="Museo Sans 300" w:hAnsi="Museo Sans 300"/>
          <w:sz w:val="20"/>
          <w:szCs w:val="20"/>
        </w:rPr>
        <w:t>reclamado</w:t>
      </w:r>
      <w:r w:rsidR="000C6BFF">
        <w:rPr>
          <w:rFonts w:ascii="Museo Sans 300" w:hAnsi="Museo Sans 300"/>
          <w:sz w:val="20"/>
          <w:szCs w:val="20"/>
        </w:rPr>
        <w:t>s</w:t>
      </w:r>
      <w:r w:rsidR="00932716">
        <w:rPr>
          <w:rFonts w:ascii="Museo Sans 300" w:hAnsi="Museo Sans 300"/>
          <w:sz w:val="20"/>
          <w:szCs w:val="20"/>
        </w:rPr>
        <w:t xml:space="preserve">, </w:t>
      </w:r>
      <w:r w:rsidR="00932716" w:rsidRPr="0095780B">
        <w:rPr>
          <w:rFonts w:ascii="Museo Sans 300" w:hAnsi="Museo Sans 300"/>
          <w:sz w:val="20"/>
          <w:szCs w:val="20"/>
        </w:rPr>
        <w:t>de conformidad con la Normativa para la Compensación por Daños Económicos o a Equipos, Artefactos o Instalaciones</w:t>
      </w:r>
      <w:r w:rsidR="009C0F93">
        <w:rPr>
          <w:rFonts w:ascii="Museo Sans 300" w:hAnsi="Museo Sans 300"/>
          <w:sz w:val="20"/>
          <w:szCs w:val="20"/>
        </w:rPr>
        <w:t xml:space="preserve">. </w:t>
      </w:r>
    </w:p>
    <w:p w14:paraId="0F59DD0A" w14:textId="77777777" w:rsidR="009C0F93" w:rsidRDefault="009C0F93" w:rsidP="00932716">
      <w:pPr>
        <w:spacing w:after="0" w:line="0" w:lineRule="atLeast"/>
        <w:ind w:left="284"/>
        <w:contextualSpacing/>
        <w:jc w:val="both"/>
        <w:rPr>
          <w:rFonts w:ascii="Museo Sans 300" w:hAnsi="Museo Sans 300"/>
          <w:sz w:val="20"/>
          <w:szCs w:val="20"/>
        </w:rPr>
      </w:pPr>
    </w:p>
    <w:p w14:paraId="2F14AA0A" w14:textId="5AC9270B" w:rsidR="00840BBA" w:rsidRDefault="009C0F93" w:rsidP="00932716">
      <w:pPr>
        <w:spacing w:after="0" w:line="0" w:lineRule="atLeast"/>
        <w:ind w:left="284"/>
        <w:contextualSpacing/>
        <w:jc w:val="both"/>
        <w:rPr>
          <w:rFonts w:ascii="Museo Sans 300" w:hAnsi="Museo Sans 300"/>
          <w:sz w:val="20"/>
          <w:szCs w:val="20"/>
        </w:rPr>
      </w:pPr>
      <w:r>
        <w:rPr>
          <w:rFonts w:ascii="Museo Sans 300" w:hAnsi="Museo Sans 300"/>
          <w:sz w:val="20"/>
          <w:szCs w:val="20"/>
        </w:rPr>
        <w:t>Por lo tanto, la sociedad CAESS</w:t>
      </w:r>
      <w:r w:rsidRPr="009C0F93">
        <w:rPr>
          <w:rFonts w:ascii="Museo Sans 300" w:hAnsi="Museo Sans 300"/>
          <w:sz w:val="20"/>
          <w:szCs w:val="20"/>
        </w:rPr>
        <w:t>, S.A. de C.V. </w:t>
      </w:r>
      <w:r>
        <w:rPr>
          <w:rFonts w:ascii="Museo Sans 300" w:hAnsi="Museo Sans 300"/>
          <w:sz w:val="20"/>
          <w:szCs w:val="20"/>
        </w:rPr>
        <w:t xml:space="preserve">debe compensar la cantidad </w:t>
      </w:r>
      <w:r w:rsidRPr="006872D0">
        <w:rPr>
          <w:rFonts w:ascii="Museo Sans 300" w:hAnsi="Museo Sans 300"/>
          <w:sz w:val="20"/>
          <w:szCs w:val="20"/>
        </w:rPr>
        <w:t>DE</w:t>
      </w:r>
      <w:r w:rsidRPr="006872D0">
        <w:rPr>
          <w:rFonts w:ascii="Cambria Math" w:hAnsi="Cambria Math" w:cs="Cambria Math"/>
          <w:sz w:val="20"/>
          <w:szCs w:val="20"/>
          <w:lang w:val="es-ES"/>
        </w:rPr>
        <w:t> </w:t>
      </w:r>
      <w:r w:rsidRPr="006872D0">
        <w:rPr>
          <w:rFonts w:ascii="Museo Sans 300" w:hAnsi="Museo Sans 300" w:cs="Cambria Math"/>
          <w:sz w:val="20"/>
          <w:szCs w:val="20"/>
          <w:lang w:val="es-ES"/>
        </w:rPr>
        <w:t>UN MIL CINCUENTA Y UN 02</w:t>
      </w:r>
      <w:r w:rsidRPr="006872D0">
        <w:rPr>
          <w:rFonts w:ascii="Museo Sans 300" w:hAnsi="Museo Sans 300"/>
          <w:sz w:val="20"/>
          <w:szCs w:val="20"/>
        </w:rPr>
        <w:t>/</w:t>
      </w:r>
      <w:r w:rsidRPr="009C0F93">
        <w:rPr>
          <w:rFonts w:ascii="Museo Sans 300" w:hAnsi="Museo Sans 300"/>
          <w:sz w:val="20"/>
          <w:szCs w:val="20"/>
        </w:rPr>
        <w:t>100 DÓLARES DE LOS ESTADOS UNIDOS DE AMÉRICA (USD 1</w:t>
      </w:r>
      <w:r>
        <w:rPr>
          <w:rFonts w:ascii="Museo Sans 300" w:hAnsi="Museo Sans 300"/>
          <w:sz w:val="20"/>
          <w:szCs w:val="20"/>
        </w:rPr>
        <w:t>,051.02</w:t>
      </w:r>
      <w:r w:rsidRPr="009C0F93">
        <w:rPr>
          <w:rFonts w:ascii="Museo Sans 300" w:hAnsi="Museo Sans 300"/>
          <w:sz w:val="20"/>
          <w:szCs w:val="20"/>
        </w:rPr>
        <w:t>)</w:t>
      </w:r>
      <w:r>
        <w:rPr>
          <w:rFonts w:ascii="Museo Sans 300" w:hAnsi="Museo Sans 300"/>
          <w:sz w:val="20"/>
          <w:szCs w:val="20"/>
        </w:rPr>
        <w:t xml:space="preserve"> </w:t>
      </w:r>
      <w:r w:rsidRPr="009C0F93">
        <w:rPr>
          <w:rFonts w:ascii="Museo Sans 300" w:hAnsi="Museo Sans 300"/>
          <w:sz w:val="20"/>
          <w:szCs w:val="20"/>
          <w:lang w:val="es-ES"/>
        </w:rPr>
        <w:t>I</w:t>
      </w:r>
      <w:r>
        <w:rPr>
          <w:rFonts w:ascii="Museo Sans 300" w:hAnsi="Museo Sans 300"/>
          <w:sz w:val="20"/>
          <w:szCs w:val="20"/>
          <w:lang w:val="es-ES"/>
        </w:rPr>
        <w:t>VA incluido, en concepto de daños en equipos eléctricos.</w:t>
      </w:r>
    </w:p>
    <w:p w14:paraId="098ECA1F" w14:textId="77777777" w:rsidR="00840BBA" w:rsidRPr="0095780B" w:rsidRDefault="00840BBA" w:rsidP="003D68E2">
      <w:pPr>
        <w:spacing w:after="0" w:line="0" w:lineRule="atLeast"/>
        <w:ind w:left="567"/>
        <w:contextualSpacing/>
        <w:jc w:val="both"/>
        <w:rPr>
          <w:rFonts w:ascii="Museo Sans 300" w:hAnsi="Museo Sans 300"/>
          <w:sz w:val="20"/>
          <w:szCs w:val="20"/>
        </w:rPr>
      </w:pPr>
    </w:p>
    <w:p w14:paraId="3FC40E2D" w14:textId="77777777" w:rsidR="00847C31" w:rsidRPr="0095780B" w:rsidRDefault="00847C31" w:rsidP="005B5EB9">
      <w:pPr>
        <w:pStyle w:val="Prrafodelista"/>
        <w:numPr>
          <w:ilvl w:val="0"/>
          <w:numId w:val="4"/>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0D1C711E" w:rsidR="00847C31" w:rsidRPr="0095780B" w:rsidRDefault="00847C31" w:rsidP="00932716">
      <w:pPr>
        <w:tabs>
          <w:tab w:val="left" w:pos="284"/>
        </w:tabs>
        <w:spacing w:after="0" w:line="0" w:lineRule="atLeast"/>
        <w:ind w:left="284"/>
        <w:jc w:val="both"/>
        <w:rPr>
          <w:rFonts w:ascii="Museo Sans 300" w:eastAsia="Times New Roman" w:hAnsi="Museo Sans 300"/>
          <w:sz w:val="20"/>
          <w:szCs w:val="20"/>
          <w:lang w:val="es-ES" w:eastAsia="es-ES"/>
        </w:rPr>
      </w:pPr>
      <w:r w:rsidRPr="0095780B">
        <w:rPr>
          <w:rFonts w:ascii="Museo Sans 300" w:eastAsia="Times New Roman" w:hAnsi="Museo Sans 300"/>
          <w:sz w:val="20"/>
          <w:szCs w:val="20"/>
          <w:lang w:val="es-ES" w:eastAsia="es-ES"/>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748559E" w14:textId="77777777" w:rsidR="00847C31" w:rsidRPr="0095780B" w:rsidRDefault="00847C31" w:rsidP="00932716">
      <w:pPr>
        <w:tabs>
          <w:tab w:val="left" w:pos="567"/>
        </w:tabs>
        <w:spacing w:after="0" w:line="0" w:lineRule="atLeast"/>
        <w:contextualSpacing/>
        <w:jc w:val="both"/>
        <w:rPr>
          <w:rFonts w:ascii="Museo Sans 300" w:eastAsia="SimSun" w:hAnsi="Museo Sans 300"/>
          <w:sz w:val="20"/>
          <w:szCs w:val="20"/>
          <w:lang w:val="es-ES"/>
        </w:rPr>
      </w:pPr>
    </w:p>
    <w:p w14:paraId="3D095EB9" w14:textId="5B3FFE9A"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 TANTO,</w:t>
      </w:r>
      <w:r w:rsidRPr="777E7F56">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 base en lo expuesto</w:t>
      </w:r>
      <w:r w:rsidR="00641180" w:rsidRPr="777E7F56">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 xml:space="preserve">y </w:t>
      </w:r>
      <w:r w:rsidR="00B90790">
        <w:rPr>
          <w:rFonts w:ascii="Museo Sans 300" w:hAnsi="Museo Sans 300"/>
          <w:sz w:val="20"/>
          <w:szCs w:val="20"/>
        </w:rPr>
        <w:t>los informes</w:t>
      </w:r>
      <w:r w:rsidR="00B90790" w:rsidRPr="00591876">
        <w:rPr>
          <w:rFonts w:ascii="Museo Sans 300" w:hAnsi="Museo Sans 300"/>
          <w:color w:val="000000"/>
          <w:sz w:val="20"/>
          <w:szCs w:val="20"/>
        </w:rPr>
        <w:t xml:space="preserve"> </w:t>
      </w:r>
      <w:r w:rsidR="00B90790">
        <w:rPr>
          <w:rFonts w:ascii="Museo Sans 300" w:hAnsi="Museo Sans 300"/>
          <w:color w:val="000000"/>
          <w:sz w:val="20"/>
          <w:szCs w:val="20"/>
        </w:rPr>
        <w:t>técnicos N.° IT-245-</w:t>
      </w:r>
      <w:r w:rsidR="00B51D5C">
        <w:rPr>
          <w:rFonts w:ascii="Museo Sans 300" w:hAnsi="Museo Sans 300"/>
          <w:color w:val="000000"/>
          <w:sz w:val="20"/>
          <w:szCs w:val="20"/>
        </w:rPr>
        <w:t>xxxxxx</w:t>
      </w:r>
      <w:r w:rsidR="00B90790">
        <w:rPr>
          <w:rFonts w:ascii="Museo Sans 300" w:hAnsi="Museo Sans 300"/>
          <w:color w:val="000000"/>
          <w:sz w:val="20"/>
          <w:szCs w:val="20"/>
        </w:rPr>
        <w:t>-CAU</w:t>
      </w:r>
      <w:r w:rsidR="00B90790">
        <w:rPr>
          <w:rFonts w:ascii="Museo Sans 300" w:hAnsi="Museo Sans 300"/>
          <w:sz w:val="20"/>
          <w:szCs w:val="20"/>
        </w:rPr>
        <w:t xml:space="preserve"> e IT-357-</w:t>
      </w:r>
      <w:r w:rsidR="00B51D5C">
        <w:rPr>
          <w:rFonts w:ascii="Museo Sans 300" w:hAnsi="Museo Sans 300"/>
          <w:sz w:val="20"/>
          <w:szCs w:val="20"/>
        </w:rPr>
        <w:t>xxxxxx</w:t>
      </w:r>
      <w:r w:rsidR="00B90790">
        <w:rPr>
          <w:rFonts w:ascii="Museo Sans 300" w:hAnsi="Museo Sans 300"/>
          <w:sz w:val="20"/>
          <w:szCs w:val="20"/>
        </w:rPr>
        <w:t>-CAU</w:t>
      </w:r>
      <w:r w:rsidR="00B90790" w:rsidRPr="777E7F56">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 xml:space="preserve">rendido por </w:t>
      </w:r>
      <w:r w:rsidR="2F759326" w:rsidRPr="777E7F56">
        <w:rPr>
          <w:rFonts w:ascii="Museo Sans 300" w:eastAsia="Times New Roman" w:hAnsi="Museo Sans 300"/>
          <w:sz w:val="20"/>
          <w:szCs w:val="20"/>
          <w:lang w:eastAsia="es-SV"/>
        </w:rPr>
        <w:t xml:space="preserve">el </w:t>
      </w:r>
      <w:r w:rsidR="00773C89" w:rsidRPr="777E7F56">
        <w:rPr>
          <w:rFonts w:ascii="Museo Sans 300" w:eastAsia="Times New Roman" w:hAnsi="Museo Sans 300"/>
          <w:sz w:val="20"/>
          <w:szCs w:val="20"/>
          <w:lang w:eastAsia="es-SV"/>
        </w:rPr>
        <w:t xml:space="preserve">CAU, </w:t>
      </w:r>
      <w:r w:rsidRPr="777E7F56">
        <w:rPr>
          <w:rFonts w:ascii="Museo Sans 300" w:eastAsia="Times New Roman" w:hAnsi="Museo Sans 300"/>
          <w:sz w:val="20"/>
          <w:szCs w:val="20"/>
          <w:lang w:eastAsia="es-SV"/>
        </w:rPr>
        <w:t xml:space="preserve">esta superintendencia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397B7A72" w14:textId="6544D96B" w:rsidR="009C0F93" w:rsidRDefault="00847C31" w:rsidP="006872D0">
      <w:pPr>
        <w:pStyle w:val="Prrafodelista"/>
        <w:numPr>
          <w:ilvl w:val="0"/>
          <w:numId w:val="6"/>
        </w:numPr>
        <w:tabs>
          <w:tab w:val="left" w:pos="993"/>
        </w:tabs>
        <w:spacing w:line="0" w:lineRule="atLeast"/>
        <w:contextualSpacing/>
        <w:jc w:val="both"/>
        <w:rPr>
          <w:rFonts w:ascii="Museo Sans 300" w:hAnsi="Museo Sans 300"/>
          <w:sz w:val="20"/>
          <w:szCs w:val="20"/>
        </w:rPr>
      </w:pPr>
      <w:r w:rsidRPr="00223F6C">
        <w:rPr>
          <w:rFonts w:ascii="Museo Sans 300" w:hAnsi="Museo Sans 300"/>
          <w:sz w:val="20"/>
          <w:szCs w:val="20"/>
          <w:lang w:eastAsia="es-SV"/>
        </w:rPr>
        <w:t xml:space="preserve">Determinar que </w:t>
      </w:r>
      <w:r w:rsidR="009A0128">
        <w:rPr>
          <w:rFonts w:ascii="Museo Sans 300" w:hAnsi="Museo Sans 300"/>
          <w:sz w:val="20"/>
          <w:szCs w:val="20"/>
        </w:rPr>
        <w:t>los</w:t>
      </w:r>
      <w:r w:rsidRPr="00223F6C">
        <w:rPr>
          <w:rFonts w:ascii="Museo Sans 300" w:hAnsi="Museo Sans 300"/>
          <w:sz w:val="20"/>
          <w:szCs w:val="20"/>
        </w:rPr>
        <w:t xml:space="preserve"> daño</w:t>
      </w:r>
      <w:r w:rsidR="009A0128">
        <w:rPr>
          <w:rFonts w:ascii="Museo Sans 300" w:hAnsi="Museo Sans 300"/>
          <w:sz w:val="20"/>
          <w:szCs w:val="20"/>
        </w:rPr>
        <w:t>s</w:t>
      </w:r>
      <w:r w:rsidRPr="00223F6C">
        <w:rPr>
          <w:rFonts w:ascii="Museo Sans 300" w:hAnsi="Museo Sans 300"/>
          <w:sz w:val="20"/>
          <w:szCs w:val="20"/>
        </w:rPr>
        <w:t xml:space="preserve"> en los equipos eléctricos reclamados por </w:t>
      </w:r>
      <w:r w:rsidR="00B90790" w:rsidRPr="00223F6C">
        <w:rPr>
          <w:rFonts w:ascii="Museo Sans 300" w:hAnsi="Museo Sans 300"/>
          <w:sz w:val="20"/>
          <w:szCs w:val="20"/>
        </w:rPr>
        <w:t xml:space="preserve">el señor </w:t>
      </w:r>
      <w:proofErr w:type="spellStart"/>
      <w:r w:rsidR="00B51D5C">
        <w:rPr>
          <w:rFonts w:ascii="Museo Sans 300" w:hAnsi="Museo Sans 300"/>
          <w:sz w:val="20"/>
          <w:szCs w:val="20"/>
        </w:rPr>
        <w:t>Xxxxxx</w:t>
      </w:r>
      <w:proofErr w:type="spellEnd"/>
      <w:r w:rsidR="00B90790" w:rsidRPr="00223F6C">
        <w:rPr>
          <w:rFonts w:ascii="Museo Sans 300" w:hAnsi="Museo Sans 300"/>
          <w:sz w:val="20"/>
          <w:szCs w:val="20"/>
        </w:rPr>
        <w:t xml:space="preserve"> </w:t>
      </w:r>
      <w:r w:rsidR="00AC2041" w:rsidRPr="00223F6C">
        <w:rPr>
          <w:rFonts w:ascii="Museo Sans 300" w:hAnsi="Museo Sans 300"/>
          <w:sz w:val="20"/>
          <w:szCs w:val="20"/>
        </w:rPr>
        <w:t xml:space="preserve">se </w:t>
      </w:r>
      <w:r w:rsidRPr="00223F6C">
        <w:rPr>
          <w:rFonts w:ascii="Museo Sans 300" w:hAnsi="Museo Sans 300"/>
          <w:sz w:val="20"/>
          <w:szCs w:val="20"/>
        </w:rPr>
        <w:t xml:space="preserve">originaron </w:t>
      </w:r>
      <w:r w:rsidR="00641180" w:rsidRPr="00223F6C">
        <w:rPr>
          <w:rFonts w:ascii="Museo Sans 300" w:hAnsi="Museo Sans 300"/>
          <w:sz w:val="20"/>
          <w:szCs w:val="20"/>
        </w:rPr>
        <w:t xml:space="preserve">por </w:t>
      </w:r>
      <w:r w:rsidR="0054612B" w:rsidRPr="00223F6C">
        <w:rPr>
          <w:rFonts w:ascii="Museo Sans 300" w:hAnsi="Museo Sans 300"/>
          <w:sz w:val="20"/>
          <w:szCs w:val="20"/>
        </w:rPr>
        <w:t xml:space="preserve">la interrupción sostenida, registrada con fecha </w:t>
      </w:r>
      <w:r w:rsidR="00C76D72">
        <w:rPr>
          <w:rFonts w:ascii="Museo Sans 300" w:hAnsi="Museo Sans 300"/>
          <w:sz w:val="20"/>
          <w:szCs w:val="20"/>
        </w:rPr>
        <w:t>uno</w:t>
      </w:r>
      <w:r w:rsidR="00C76D72" w:rsidRPr="00223F6C">
        <w:rPr>
          <w:rFonts w:ascii="Museo Sans 300" w:hAnsi="Museo Sans 300"/>
          <w:sz w:val="20"/>
          <w:szCs w:val="20"/>
        </w:rPr>
        <w:t xml:space="preserve"> </w:t>
      </w:r>
      <w:r w:rsidR="0054612B" w:rsidRPr="00223F6C">
        <w:rPr>
          <w:rFonts w:ascii="Museo Sans 300" w:hAnsi="Museo Sans 300"/>
          <w:sz w:val="20"/>
          <w:szCs w:val="20"/>
        </w:rPr>
        <w:t>de diciembre de dos mil diecinueve, en la red de distribución</w:t>
      </w:r>
      <w:r w:rsidR="009C0F93">
        <w:rPr>
          <w:rFonts w:ascii="Museo Sans 300" w:hAnsi="Museo Sans 300"/>
          <w:sz w:val="20"/>
          <w:szCs w:val="20"/>
        </w:rPr>
        <w:t xml:space="preserve">. </w:t>
      </w:r>
    </w:p>
    <w:p w14:paraId="7866462B" w14:textId="77777777" w:rsidR="0054612B" w:rsidRPr="00223F6C" w:rsidRDefault="0054612B" w:rsidP="006872D0">
      <w:pPr>
        <w:pStyle w:val="Prrafodelista"/>
        <w:tabs>
          <w:tab w:val="left" w:pos="993"/>
        </w:tabs>
        <w:spacing w:line="0" w:lineRule="atLeast"/>
        <w:ind w:left="360"/>
        <w:contextualSpacing/>
        <w:jc w:val="both"/>
        <w:rPr>
          <w:rFonts w:ascii="Museo Sans 300" w:hAnsi="Museo Sans 300"/>
          <w:sz w:val="20"/>
          <w:szCs w:val="20"/>
        </w:rPr>
      </w:pPr>
    </w:p>
    <w:p w14:paraId="335BF03B" w14:textId="394D2FC7" w:rsidR="00847C31" w:rsidRPr="00932716" w:rsidRDefault="00264F02" w:rsidP="002C6412">
      <w:pPr>
        <w:pStyle w:val="Prrafodelista"/>
        <w:tabs>
          <w:tab w:val="left" w:pos="993"/>
        </w:tabs>
        <w:spacing w:line="0" w:lineRule="atLeast"/>
        <w:ind w:left="360"/>
        <w:contextualSpacing/>
        <w:jc w:val="both"/>
        <w:rPr>
          <w:rFonts w:ascii="Museo Sans 300" w:hAnsi="Museo Sans 300"/>
          <w:sz w:val="20"/>
          <w:szCs w:val="20"/>
        </w:rPr>
      </w:pPr>
      <w:r>
        <w:rPr>
          <w:rFonts w:ascii="Museo Sans 300" w:hAnsi="Museo Sans 300"/>
          <w:sz w:val="20"/>
          <w:szCs w:val="20"/>
        </w:rPr>
        <w:t>Consecuentemente</w:t>
      </w:r>
      <w:r w:rsidR="00A95485">
        <w:rPr>
          <w:rFonts w:ascii="Museo Sans 300" w:hAnsi="Museo Sans 300"/>
          <w:sz w:val="20"/>
          <w:szCs w:val="20"/>
        </w:rPr>
        <w:t xml:space="preserve"> la sociedad CAESS</w:t>
      </w:r>
      <w:r w:rsidR="00A95485" w:rsidRPr="009C0F93">
        <w:rPr>
          <w:rFonts w:ascii="Museo Sans 300" w:hAnsi="Museo Sans 300"/>
          <w:sz w:val="20"/>
          <w:szCs w:val="20"/>
        </w:rPr>
        <w:t>, S.A. de C.V. </w:t>
      </w:r>
      <w:r w:rsidR="00A95485">
        <w:rPr>
          <w:rFonts w:ascii="Museo Sans 300" w:hAnsi="Museo Sans 300"/>
          <w:sz w:val="20"/>
          <w:szCs w:val="20"/>
        </w:rPr>
        <w:t xml:space="preserve">debe compensar la cantidad </w:t>
      </w:r>
      <w:r w:rsidR="00A95485" w:rsidRPr="008B3A34">
        <w:rPr>
          <w:rFonts w:ascii="Museo Sans 300" w:hAnsi="Museo Sans 300"/>
          <w:sz w:val="20"/>
          <w:szCs w:val="20"/>
        </w:rPr>
        <w:t>DE</w:t>
      </w:r>
      <w:r w:rsidR="00A95485" w:rsidRPr="008B3A34">
        <w:rPr>
          <w:rFonts w:ascii="Cambria Math" w:hAnsi="Cambria Math" w:cs="Cambria Math"/>
          <w:sz w:val="20"/>
          <w:szCs w:val="20"/>
        </w:rPr>
        <w:t> </w:t>
      </w:r>
      <w:r w:rsidR="00A95485" w:rsidRPr="008B3A34">
        <w:rPr>
          <w:rFonts w:ascii="Museo Sans 300" w:hAnsi="Museo Sans 300" w:cs="Cambria Math"/>
          <w:sz w:val="20"/>
          <w:szCs w:val="20"/>
        </w:rPr>
        <w:t>UN MIL CINCUENTA Y UN 02</w:t>
      </w:r>
      <w:r w:rsidR="00A95485" w:rsidRPr="008B3A34">
        <w:rPr>
          <w:rFonts w:ascii="Museo Sans 300" w:hAnsi="Museo Sans 300"/>
          <w:sz w:val="20"/>
          <w:szCs w:val="20"/>
        </w:rPr>
        <w:t>/</w:t>
      </w:r>
      <w:r w:rsidR="00A95485" w:rsidRPr="009C0F93">
        <w:rPr>
          <w:rFonts w:ascii="Museo Sans 300" w:hAnsi="Museo Sans 300"/>
          <w:sz w:val="20"/>
          <w:szCs w:val="20"/>
        </w:rPr>
        <w:t>100 DÓLARES DE LOS ESTADOS UNIDOS DE AMÉRICA (USD 1</w:t>
      </w:r>
      <w:r w:rsidR="00A95485">
        <w:rPr>
          <w:rFonts w:ascii="Museo Sans 300" w:hAnsi="Museo Sans 300"/>
          <w:sz w:val="20"/>
          <w:szCs w:val="20"/>
        </w:rPr>
        <w:t>,051.02</w:t>
      </w:r>
      <w:r w:rsidR="00A95485" w:rsidRPr="009C0F93">
        <w:rPr>
          <w:rFonts w:ascii="Museo Sans 300" w:hAnsi="Museo Sans 300"/>
          <w:sz w:val="20"/>
          <w:szCs w:val="20"/>
        </w:rPr>
        <w:t>)</w:t>
      </w:r>
      <w:r w:rsidR="00A95485">
        <w:rPr>
          <w:rFonts w:ascii="Museo Sans 300" w:hAnsi="Museo Sans 300"/>
          <w:sz w:val="20"/>
          <w:szCs w:val="20"/>
        </w:rPr>
        <w:t xml:space="preserve"> </w:t>
      </w:r>
      <w:r w:rsidR="00A95485" w:rsidRPr="009C0F93">
        <w:rPr>
          <w:rFonts w:ascii="Museo Sans 300" w:hAnsi="Museo Sans 300"/>
          <w:sz w:val="20"/>
          <w:szCs w:val="20"/>
        </w:rPr>
        <w:t>I</w:t>
      </w:r>
      <w:r w:rsidR="00A95485">
        <w:rPr>
          <w:rFonts w:ascii="Museo Sans 300" w:hAnsi="Museo Sans 300"/>
          <w:sz w:val="20"/>
          <w:szCs w:val="20"/>
        </w:rPr>
        <w:t>VA incluido, en concepto de daños en equipos eléctricos</w:t>
      </w:r>
      <w:r w:rsidR="002C6412" w:rsidRPr="777E7F56">
        <w:rPr>
          <w:rFonts w:ascii="Museo Sans 300" w:hAnsi="Museo Sans 300"/>
          <w:sz w:val="20"/>
          <w:szCs w:val="20"/>
        </w:rPr>
        <w:t xml:space="preserve">. </w:t>
      </w:r>
    </w:p>
    <w:p w14:paraId="39DDA143" w14:textId="77777777" w:rsidR="008C1A9D" w:rsidRPr="00932716" w:rsidRDefault="008C1A9D" w:rsidP="002C6412">
      <w:pPr>
        <w:pStyle w:val="Prrafodelista"/>
        <w:tabs>
          <w:tab w:val="left" w:pos="993"/>
        </w:tabs>
        <w:spacing w:line="0" w:lineRule="atLeast"/>
        <w:ind w:left="360"/>
        <w:contextualSpacing/>
        <w:jc w:val="both"/>
        <w:rPr>
          <w:rFonts w:ascii="Museo Sans 300" w:hAnsi="Museo Sans 300"/>
          <w:sz w:val="20"/>
          <w:szCs w:val="20"/>
        </w:rPr>
      </w:pPr>
    </w:p>
    <w:p w14:paraId="4D554511" w14:textId="34C279D1" w:rsidR="00847C31" w:rsidRPr="00264F02" w:rsidRDefault="008C1A9D" w:rsidP="00071A2B">
      <w:pPr>
        <w:pStyle w:val="Prrafodelista"/>
        <w:numPr>
          <w:ilvl w:val="0"/>
          <w:numId w:val="6"/>
        </w:numPr>
        <w:spacing w:line="0" w:lineRule="atLeast"/>
        <w:contextualSpacing/>
        <w:jc w:val="both"/>
        <w:rPr>
          <w:rFonts w:ascii="Museo Sans 300" w:hAnsi="Museo Sans 300"/>
          <w:sz w:val="20"/>
          <w:szCs w:val="20"/>
        </w:rPr>
      </w:pPr>
      <w:r w:rsidRPr="00264F02">
        <w:rPr>
          <w:rFonts w:ascii="Museo Sans 300" w:hAnsi="Museo Sans 300"/>
          <w:sz w:val="20"/>
          <w:szCs w:val="20"/>
          <w:lang w:val="es-MX"/>
        </w:rPr>
        <w:t xml:space="preserve">Notificar al señor </w:t>
      </w:r>
      <w:proofErr w:type="spellStart"/>
      <w:r w:rsidR="00B51D5C">
        <w:rPr>
          <w:rFonts w:ascii="Museo Sans 300" w:hAnsi="Museo Sans 300"/>
          <w:sz w:val="20"/>
          <w:szCs w:val="20"/>
        </w:rPr>
        <w:t>Xxxxxx</w:t>
      </w:r>
      <w:proofErr w:type="spellEnd"/>
      <w:r w:rsidR="00264F02" w:rsidRPr="00264F02">
        <w:rPr>
          <w:rFonts w:ascii="Museo Sans 300" w:hAnsi="Museo Sans 300"/>
          <w:sz w:val="20"/>
          <w:szCs w:val="20"/>
        </w:rPr>
        <w:t xml:space="preserve"> </w:t>
      </w:r>
      <w:r w:rsidRPr="00264F02">
        <w:rPr>
          <w:rFonts w:ascii="Museo Sans 300" w:hAnsi="Museo Sans 300"/>
          <w:sz w:val="20"/>
          <w:szCs w:val="20"/>
          <w:lang w:val="es-MX"/>
        </w:rPr>
        <w:t>y a la sociedad</w:t>
      </w:r>
      <w:r w:rsidR="00264F02" w:rsidRPr="00264F02">
        <w:rPr>
          <w:rFonts w:ascii="Museo Sans 300" w:hAnsi="Museo Sans 300"/>
          <w:sz w:val="20"/>
          <w:szCs w:val="20"/>
          <w:lang w:val="es-MX"/>
        </w:rPr>
        <w:t xml:space="preserve"> CAESS, S.A. de C.V.</w:t>
      </w:r>
      <w:r w:rsidRPr="00264F02">
        <w:rPr>
          <w:rFonts w:ascii="Museo Sans 300" w:hAnsi="Museo Sans 300"/>
          <w:sz w:val="20"/>
          <w:szCs w:val="20"/>
          <w:lang w:val="es-MX"/>
        </w:rPr>
        <w:t xml:space="preserve">, </w:t>
      </w:r>
      <w:r w:rsidR="00223F6C">
        <w:rPr>
          <w:rFonts w:ascii="Museo Sans 300" w:hAnsi="Museo Sans 300"/>
          <w:sz w:val="20"/>
          <w:szCs w:val="20"/>
          <w:lang w:val="es-MX"/>
        </w:rPr>
        <w:t xml:space="preserve">adjuntando el </w:t>
      </w:r>
      <w:r w:rsidR="00264F02">
        <w:rPr>
          <w:rFonts w:ascii="Museo Sans 300" w:hAnsi="Museo Sans 300"/>
          <w:sz w:val="20"/>
          <w:szCs w:val="20"/>
        </w:rPr>
        <w:t>informe</w:t>
      </w:r>
      <w:r w:rsidR="00264F02" w:rsidRPr="00591876">
        <w:rPr>
          <w:rFonts w:ascii="Museo Sans 300" w:hAnsi="Museo Sans 300"/>
          <w:color w:val="000000"/>
          <w:sz w:val="20"/>
          <w:szCs w:val="20"/>
        </w:rPr>
        <w:t xml:space="preserve"> </w:t>
      </w:r>
      <w:r w:rsidR="00264F02">
        <w:rPr>
          <w:rFonts w:ascii="Museo Sans 300" w:hAnsi="Museo Sans 300"/>
          <w:color w:val="000000"/>
          <w:sz w:val="20"/>
          <w:szCs w:val="20"/>
        </w:rPr>
        <w:t xml:space="preserve">técnico </w:t>
      </w:r>
      <w:r w:rsidR="00627CE2">
        <w:rPr>
          <w:rFonts w:ascii="Museo Sans 300" w:hAnsi="Museo Sans 300"/>
          <w:color w:val="000000"/>
          <w:sz w:val="20"/>
          <w:szCs w:val="20"/>
        </w:rPr>
        <w:t xml:space="preserve">N.° </w:t>
      </w:r>
      <w:r w:rsidR="00264F02">
        <w:rPr>
          <w:rFonts w:ascii="Museo Sans 300" w:hAnsi="Museo Sans 300"/>
          <w:sz w:val="20"/>
          <w:szCs w:val="20"/>
        </w:rPr>
        <w:t>IT-357-</w:t>
      </w:r>
      <w:r w:rsidR="00B51D5C">
        <w:rPr>
          <w:rFonts w:ascii="Museo Sans 300" w:hAnsi="Museo Sans 300"/>
          <w:sz w:val="20"/>
          <w:szCs w:val="20"/>
        </w:rPr>
        <w:t>xxxxxx</w:t>
      </w:r>
      <w:r w:rsidR="00264F02">
        <w:rPr>
          <w:rFonts w:ascii="Museo Sans 300" w:hAnsi="Museo Sans 300"/>
          <w:sz w:val="20"/>
          <w:szCs w:val="20"/>
        </w:rPr>
        <w:t>-CAU</w:t>
      </w:r>
      <w:r w:rsidR="00840BBA" w:rsidRPr="00264F02">
        <w:rPr>
          <w:rFonts w:ascii="Museo Sans 300" w:hAnsi="Museo Sans 300"/>
          <w:sz w:val="20"/>
          <w:szCs w:val="20"/>
        </w:rPr>
        <w:t>.</w:t>
      </w:r>
      <w:r w:rsidR="00840BBA" w:rsidRPr="00264F02">
        <w:rPr>
          <w:rFonts w:ascii="Cambria Math" w:hAnsi="Cambria Math" w:cs="Cambria Math"/>
          <w:sz w:val="20"/>
          <w:szCs w:val="20"/>
        </w:rPr>
        <w:t> </w:t>
      </w:r>
    </w:p>
    <w:p w14:paraId="5B476B1A" w14:textId="77777777" w:rsidR="00847C31" w:rsidRPr="00932716" w:rsidRDefault="00847C31" w:rsidP="008C1A9D">
      <w:pPr>
        <w:spacing w:after="0" w:line="0" w:lineRule="atLeast"/>
        <w:rPr>
          <w:rFonts w:ascii="Museo Sans 300" w:eastAsia="Times New Roman" w:hAnsi="Museo Sans 300"/>
          <w:sz w:val="20"/>
          <w:szCs w:val="20"/>
          <w:lang w:val="es-ES_tradnl" w:eastAsia="es-ES"/>
        </w:rPr>
      </w:pPr>
    </w:p>
    <w:p w14:paraId="227B1CE1" w14:textId="7584CC16" w:rsidR="00154D32" w:rsidRDefault="00154D32" w:rsidP="00932716">
      <w:pPr>
        <w:spacing w:after="0" w:line="0" w:lineRule="atLeast"/>
        <w:rPr>
          <w:rFonts w:ascii="Museo Sans 300" w:eastAsia="Times New Roman" w:hAnsi="Museo Sans 300"/>
          <w:sz w:val="20"/>
          <w:szCs w:val="20"/>
          <w:lang w:val="es-ES_tradnl" w:eastAsia="es-ES"/>
        </w:rPr>
      </w:pPr>
    </w:p>
    <w:p w14:paraId="32F6006F" w14:textId="77777777" w:rsidR="00163DF4" w:rsidRPr="00932716" w:rsidRDefault="00163DF4" w:rsidP="00932716">
      <w:pPr>
        <w:spacing w:after="0" w:line="0" w:lineRule="atLeast"/>
        <w:rPr>
          <w:rFonts w:ascii="Museo Sans 300" w:eastAsia="Times New Roman" w:hAnsi="Museo Sans 300"/>
          <w:sz w:val="20"/>
          <w:szCs w:val="20"/>
          <w:lang w:val="es-ES_tradnl" w:eastAsia="es-ES"/>
        </w:rPr>
      </w:pPr>
    </w:p>
    <w:p w14:paraId="02966281" w14:textId="77777777" w:rsidR="00154D32" w:rsidRPr="00932716" w:rsidRDefault="00154D32" w:rsidP="00847C31">
      <w:pPr>
        <w:spacing w:after="0" w:line="0" w:lineRule="atLeast"/>
        <w:jc w:val="center"/>
        <w:rPr>
          <w:rFonts w:ascii="Museo Sans 300" w:eastAsia="Times New Roman" w:hAnsi="Museo Sans 300"/>
          <w:sz w:val="20"/>
          <w:szCs w:val="20"/>
          <w:lang w:val="es-ES_tradnl" w:eastAsia="es-ES"/>
        </w:rPr>
      </w:pPr>
    </w:p>
    <w:p w14:paraId="260F2E67" w14:textId="77777777"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 Ernesto Aguilar 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9B218F">
      <w:headerReference w:type="even" r:id="rId16"/>
      <w:headerReference w:type="default" r:id="rId17"/>
      <w:footerReference w:type="even" r:id="rId18"/>
      <w:footerReference w:type="default" r:id="rId19"/>
      <w:headerReference w:type="first" r:id="rId20"/>
      <w:footerReference w:type="first" r:id="rId21"/>
      <w:pgSz w:w="12240" w:h="15840"/>
      <w:pgMar w:top="1985" w:right="1325" w:bottom="1418" w:left="1276" w:header="425" w:footer="72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16EBC" w16cex:dateUtc="2021-02-01T00:00:00Z"/>
  <w16cex:commentExtensible w16cex:durableId="23C16ED4" w16cex:dateUtc="2021-02-01T00:00:00Z"/>
  <w16cex:commentExtensible w16cex:durableId="23C16E62" w16cex:dateUtc="2021-01-31T23:58:00Z"/>
  <w16cex:commentExtensible w16cex:durableId="23C16F31" w16cex:dateUtc="2021-02-01T00:02:00Z"/>
  <w16cex:commentExtensible w16cex:durableId="23C16EF5" w16cex:dateUtc="2021-02-01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CCF692" w16cid:durableId="23C16EBC"/>
  <w16cid:commentId w16cid:paraId="3EE76A34" w16cid:durableId="23C16ED4"/>
  <w16cid:commentId w16cid:paraId="1863E97F" w16cid:durableId="23C16E62"/>
  <w16cid:commentId w16cid:paraId="0DB88E5B" w16cid:durableId="23C16F31"/>
  <w16cid:commentId w16cid:paraId="6B9C071C" w16cid:durableId="23C16E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28AEF" w14:textId="77777777" w:rsidR="0038369B" w:rsidRDefault="0038369B">
      <w:pPr>
        <w:spacing w:after="0" w:line="240" w:lineRule="auto"/>
      </w:pPr>
      <w:r>
        <w:separator/>
      </w:r>
    </w:p>
  </w:endnote>
  <w:endnote w:type="continuationSeparator" w:id="0">
    <w:p w14:paraId="0006BE83" w14:textId="77777777" w:rsidR="0038369B" w:rsidRDefault="00383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0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0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590294"/>
      <w:docPartObj>
        <w:docPartGallery w:val="Page Numbers (Bottom of Page)"/>
        <w:docPartUnique/>
      </w:docPartObj>
    </w:sdtPr>
    <w:sdtEndPr/>
    <w:sdtContent>
      <w:sdt>
        <w:sdtPr>
          <w:id w:val="1211381581"/>
          <w:docPartObj>
            <w:docPartGallery w:val="Page Numbers (Top of Page)"/>
            <w:docPartUnique/>
          </w:docPartObj>
        </w:sdtPr>
        <w:sdtEndPr/>
        <w:sdtContent>
          <w:p w14:paraId="0EB67586" w14:textId="78B09225" w:rsidR="009074D7" w:rsidRDefault="009074D7">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7F2EA8">
              <w:rPr>
                <w:rFonts w:ascii="Museo Sans 300" w:hAnsi="Museo Sans 300"/>
                <w:b/>
                <w:bCs/>
                <w:noProof/>
                <w:sz w:val="18"/>
                <w:szCs w:val="18"/>
              </w:rPr>
              <w:t>12</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7F2EA8">
              <w:rPr>
                <w:rFonts w:ascii="Museo Sans 300" w:hAnsi="Museo Sans 300"/>
                <w:b/>
                <w:bCs/>
                <w:noProof/>
                <w:sz w:val="18"/>
                <w:szCs w:val="18"/>
              </w:rPr>
              <w:t>13</w:t>
            </w:r>
            <w:r w:rsidRPr="00574146">
              <w:rPr>
                <w:rFonts w:ascii="Museo Sans 300" w:hAnsi="Museo Sans 300"/>
                <w:b/>
                <w:bCs/>
                <w:sz w:val="18"/>
                <w:szCs w:val="18"/>
              </w:rPr>
              <w:fldChar w:fldCharType="end"/>
            </w:r>
          </w:p>
          <w:p w14:paraId="462E2F80" w14:textId="2C20F56F" w:rsidR="009074D7" w:rsidRDefault="0038369B" w:rsidP="00F11B12">
            <w:pPr>
              <w:shd w:val="clear" w:color="auto" w:fill="FFFFFF" w:themeFill="background1"/>
              <w:tabs>
                <w:tab w:val="left" w:pos="2598"/>
                <w:tab w:val="center" w:pos="4419"/>
                <w:tab w:val="right" w:pos="8838"/>
              </w:tabs>
              <w:spacing w:after="0" w:line="240" w:lineRule="auto"/>
              <w:jc w:val="right"/>
            </w:pPr>
          </w:p>
        </w:sdtContent>
      </w:sdt>
    </w:sdtContent>
  </w:sdt>
  <w:p w14:paraId="74E12228" w14:textId="77777777" w:rsidR="009074D7" w:rsidRDefault="009074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554779"/>
      <w:docPartObj>
        <w:docPartGallery w:val="Page Numbers (Bottom of Page)"/>
        <w:docPartUnique/>
      </w:docPartObj>
    </w:sdtPr>
    <w:sdtEndPr/>
    <w:sdtContent>
      <w:sdt>
        <w:sdtPr>
          <w:id w:val="-1669238322"/>
          <w:docPartObj>
            <w:docPartGallery w:val="Page Numbers (Top of Page)"/>
            <w:docPartUnique/>
          </w:docPartObj>
        </w:sdtPr>
        <w:sdtEndPr/>
        <w:sdtContent>
          <w:p w14:paraId="5622667C" w14:textId="4AA9CA7B" w:rsidR="009074D7" w:rsidRDefault="009074D7">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7F2EA8">
              <w:rPr>
                <w:rFonts w:ascii="Museo Sans 300" w:hAnsi="Museo Sans 300"/>
                <w:b/>
                <w:bCs/>
                <w:noProof/>
                <w:sz w:val="18"/>
                <w:szCs w:val="18"/>
              </w:rPr>
              <w:t>13</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7F2EA8">
              <w:rPr>
                <w:rFonts w:ascii="Museo Sans 300" w:hAnsi="Museo Sans 300"/>
                <w:b/>
                <w:bCs/>
                <w:noProof/>
                <w:sz w:val="18"/>
                <w:szCs w:val="18"/>
              </w:rPr>
              <w:t>13</w:t>
            </w:r>
            <w:r w:rsidRPr="00574146">
              <w:rPr>
                <w:rFonts w:ascii="Museo Sans 300" w:hAnsi="Museo Sans 300"/>
                <w:b/>
                <w:bCs/>
                <w:sz w:val="18"/>
                <w:szCs w:val="18"/>
              </w:rPr>
              <w:fldChar w:fldCharType="end"/>
            </w:r>
          </w:p>
          <w:p w14:paraId="17B2E34F" w14:textId="48454073" w:rsidR="009074D7" w:rsidRDefault="0038369B" w:rsidP="00F11B12">
            <w:pPr>
              <w:shd w:val="clear" w:color="auto" w:fill="FFFFFF" w:themeFill="background1"/>
              <w:tabs>
                <w:tab w:val="left" w:pos="2598"/>
                <w:tab w:val="center" w:pos="4419"/>
                <w:tab w:val="right" w:pos="8838"/>
              </w:tabs>
              <w:spacing w:after="0" w:line="240" w:lineRule="auto"/>
              <w:jc w:val="right"/>
            </w:pPr>
          </w:p>
        </w:sdtContent>
      </w:sdt>
    </w:sdtContent>
  </w:sdt>
  <w:p w14:paraId="44C71EB2" w14:textId="77777777" w:rsidR="009074D7" w:rsidRDefault="009074D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0D6D1" w14:textId="77777777" w:rsidR="009074D7" w:rsidRPr="009A54AC" w:rsidRDefault="009074D7"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9074D7" w:rsidRPr="009074D7" w:rsidRDefault="009074D7"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D28C4" w14:textId="77777777" w:rsidR="0038369B" w:rsidRDefault="0038369B">
      <w:pPr>
        <w:spacing w:after="0" w:line="240" w:lineRule="auto"/>
      </w:pPr>
      <w:r>
        <w:separator/>
      </w:r>
    </w:p>
  </w:footnote>
  <w:footnote w:type="continuationSeparator" w:id="0">
    <w:p w14:paraId="54E4B08B" w14:textId="77777777" w:rsidR="0038369B" w:rsidRDefault="00383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98D1F" w14:textId="77777777" w:rsidR="009074D7" w:rsidRDefault="009074D7">
    <w:pPr>
      <w:pStyle w:val="Encabezado"/>
    </w:pPr>
    <w:r>
      <w:rPr>
        <w:rFonts w:ascii="Times New Roman" w:hAnsi="Times New Roman"/>
        <w:noProof/>
        <w:sz w:val="24"/>
        <w:szCs w:val="24"/>
        <w:lang w:eastAsia="es-SV"/>
      </w:rPr>
      <w:drawing>
        <wp:anchor distT="36576" distB="36576" distL="36576" distR="36576" simplePos="0" relativeHeight="251663360"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95C4E" w14:textId="77777777" w:rsidR="009074D7" w:rsidRDefault="009074D7" w:rsidP="00754E7A">
    <w:pPr>
      <w:outlineLvl w:val="1"/>
    </w:pPr>
    <w:r>
      <w:rPr>
        <w:noProof/>
        <w:lang w:eastAsia="es-SV"/>
      </w:rPr>
      <w:drawing>
        <wp:inline distT="0" distB="0" distL="0" distR="0" wp14:anchorId="0C9DFC2E" wp14:editId="23E0356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9264"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4AB21" w14:textId="77777777" w:rsidR="009074D7" w:rsidRPr="00754E7A" w:rsidRDefault="009074D7" w:rsidP="004F15AC">
    <w:pPr>
      <w:pStyle w:val="Encabezado"/>
      <w:jc w:val="center"/>
    </w:pPr>
    <w:r>
      <w:rPr>
        <w:noProof/>
        <w:lang w:eastAsia="es-SV"/>
      </w:rPr>
      <w:drawing>
        <wp:anchor distT="0" distB="0" distL="114300" distR="114300" simplePos="0" relativeHeight="251667456" behindDoc="1" locked="0" layoutInCell="1" allowOverlap="1" wp14:anchorId="222F3E3F" wp14:editId="71321C8A">
          <wp:simplePos x="0" y="0"/>
          <wp:positionH relativeFrom="page">
            <wp:posOffset>-474980</wp:posOffset>
          </wp:positionH>
          <wp:positionV relativeFrom="line">
            <wp:posOffset>-311785</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65408"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1112E"/>
    <w:multiLevelType w:val="hybridMultilevel"/>
    <w:tmpl w:val="AC4A2E40"/>
    <w:lvl w:ilvl="0" w:tplc="FFFFFFFF">
      <w:start w:val="1"/>
      <w:numFmt w:val="lowerLetter"/>
      <w:lvlText w:val="%1)"/>
      <w:lvlJc w:val="left"/>
      <w:pPr>
        <w:ind w:left="1613" w:hanging="360"/>
      </w:pPr>
    </w:lvl>
    <w:lvl w:ilvl="1" w:tplc="440A0019" w:tentative="1">
      <w:start w:val="1"/>
      <w:numFmt w:val="lowerLetter"/>
      <w:lvlText w:val="%2."/>
      <w:lvlJc w:val="left"/>
      <w:pPr>
        <w:ind w:left="2333" w:hanging="360"/>
      </w:pPr>
    </w:lvl>
    <w:lvl w:ilvl="2" w:tplc="440A001B" w:tentative="1">
      <w:start w:val="1"/>
      <w:numFmt w:val="lowerRoman"/>
      <w:lvlText w:val="%3."/>
      <w:lvlJc w:val="right"/>
      <w:pPr>
        <w:ind w:left="3053" w:hanging="180"/>
      </w:pPr>
    </w:lvl>
    <w:lvl w:ilvl="3" w:tplc="440A000F" w:tentative="1">
      <w:start w:val="1"/>
      <w:numFmt w:val="decimal"/>
      <w:lvlText w:val="%4."/>
      <w:lvlJc w:val="left"/>
      <w:pPr>
        <w:ind w:left="3773" w:hanging="360"/>
      </w:pPr>
    </w:lvl>
    <w:lvl w:ilvl="4" w:tplc="440A0019" w:tentative="1">
      <w:start w:val="1"/>
      <w:numFmt w:val="lowerLetter"/>
      <w:lvlText w:val="%5."/>
      <w:lvlJc w:val="left"/>
      <w:pPr>
        <w:ind w:left="4493" w:hanging="360"/>
      </w:pPr>
    </w:lvl>
    <w:lvl w:ilvl="5" w:tplc="440A001B" w:tentative="1">
      <w:start w:val="1"/>
      <w:numFmt w:val="lowerRoman"/>
      <w:lvlText w:val="%6."/>
      <w:lvlJc w:val="right"/>
      <w:pPr>
        <w:ind w:left="5213" w:hanging="180"/>
      </w:pPr>
    </w:lvl>
    <w:lvl w:ilvl="6" w:tplc="440A000F" w:tentative="1">
      <w:start w:val="1"/>
      <w:numFmt w:val="decimal"/>
      <w:lvlText w:val="%7."/>
      <w:lvlJc w:val="left"/>
      <w:pPr>
        <w:ind w:left="5933" w:hanging="360"/>
      </w:pPr>
    </w:lvl>
    <w:lvl w:ilvl="7" w:tplc="440A0019" w:tentative="1">
      <w:start w:val="1"/>
      <w:numFmt w:val="lowerLetter"/>
      <w:lvlText w:val="%8."/>
      <w:lvlJc w:val="left"/>
      <w:pPr>
        <w:ind w:left="6653" w:hanging="360"/>
      </w:pPr>
    </w:lvl>
    <w:lvl w:ilvl="8" w:tplc="440A001B" w:tentative="1">
      <w:start w:val="1"/>
      <w:numFmt w:val="lowerRoman"/>
      <w:lvlText w:val="%9."/>
      <w:lvlJc w:val="right"/>
      <w:pPr>
        <w:ind w:left="7373" w:hanging="180"/>
      </w:pPr>
    </w:lvl>
  </w:abstractNum>
  <w:abstractNum w:abstractNumId="1">
    <w:nsid w:val="0AAA57A5"/>
    <w:multiLevelType w:val="hybridMultilevel"/>
    <w:tmpl w:val="A1688F84"/>
    <w:lvl w:ilvl="0" w:tplc="FA146FE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nsid w:val="0CAA016B"/>
    <w:multiLevelType w:val="hybridMultilevel"/>
    <w:tmpl w:val="42AC246A"/>
    <w:lvl w:ilvl="0" w:tplc="440A0011">
      <w:start w:val="1"/>
      <w:numFmt w:val="decimal"/>
      <w:lvlText w:val="%1)"/>
      <w:lvlJc w:val="left"/>
      <w:pPr>
        <w:ind w:left="1647" w:hanging="360"/>
      </w:pPr>
    </w:lvl>
    <w:lvl w:ilvl="1" w:tplc="440A0019" w:tentative="1">
      <w:start w:val="1"/>
      <w:numFmt w:val="lowerLetter"/>
      <w:lvlText w:val="%2."/>
      <w:lvlJc w:val="left"/>
      <w:pPr>
        <w:ind w:left="2367" w:hanging="360"/>
      </w:pPr>
    </w:lvl>
    <w:lvl w:ilvl="2" w:tplc="440A001B" w:tentative="1">
      <w:start w:val="1"/>
      <w:numFmt w:val="lowerRoman"/>
      <w:lvlText w:val="%3."/>
      <w:lvlJc w:val="right"/>
      <w:pPr>
        <w:ind w:left="3087" w:hanging="180"/>
      </w:pPr>
    </w:lvl>
    <w:lvl w:ilvl="3" w:tplc="440A000F" w:tentative="1">
      <w:start w:val="1"/>
      <w:numFmt w:val="decimal"/>
      <w:lvlText w:val="%4."/>
      <w:lvlJc w:val="left"/>
      <w:pPr>
        <w:ind w:left="3807" w:hanging="360"/>
      </w:pPr>
    </w:lvl>
    <w:lvl w:ilvl="4" w:tplc="440A0019" w:tentative="1">
      <w:start w:val="1"/>
      <w:numFmt w:val="lowerLetter"/>
      <w:lvlText w:val="%5."/>
      <w:lvlJc w:val="left"/>
      <w:pPr>
        <w:ind w:left="4527" w:hanging="360"/>
      </w:pPr>
    </w:lvl>
    <w:lvl w:ilvl="5" w:tplc="440A001B" w:tentative="1">
      <w:start w:val="1"/>
      <w:numFmt w:val="lowerRoman"/>
      <w:lvlText w:val="%6."/>
      <w:lvlJc w:val="right"/>
      <w:pPr>
        <w:ind w:left="5247" w:hanging="180"/>
      </w:pPr>
    </w:lvl>
    <w:lvl w:ilvl="6" w:tplc="440A000F" w:tentative="1">
      <w:start w:val="1"/>
      <w:numFmt w:val="decimal"/>
      <w:lvlText w:val="%7."/>
      <w:lvlJc w:val="left"/>
      <w:pPr>
        <w:ind w:left="5967" w:hanging="360"/>
      </w:pPr>
    </w:lvl>
    <w:lvl w:ilvl="7" w:tplc="440A0019" w:tentative="1">
      <w:start w:val="1"/>
      <w:numFmt w:val="lowerLetter"/>
      <w:lvlText w:val="%8."/>
      <w:lvlJc w:val="left"/>
      <w:pPr>
        <w:ind w:left="6687" w:hanging="360"/>
      </w:pPr>
    </w:lvl>
    <w:lvl w:ilvl="8" w:tplc="440A001B" w:tentative="1">
      <w:start w:val="1"/>
      <w:numFmt w:val="lowerRoman"/>
      <w:lvlText w:val="%9."/>
      <w:lvlJc w:val="right"/>
      <w:pPr>
        <w:ind w:left="7407" w:hanging="180"/>
      </w:pPr>
    </w:lvl>
  </w:abstractNum>
  <w:abstractNum w:abstractNumId="3">
    <w:nsid w:val="0D942625"/>
    <w:multiLevelType w:val="hybridMultilevel"/>
    <w:tmpl w:val="E53A9C72"/>
    <w:lvl w:ilvl="0" w:tplc="440A0001">
      <w:start w:val="1"/>
      <w:numFmt w:val="bullet"/>
      <w:lvlText w:val=""/>
      <w:lvlJc w:val="left"/>
      <w:pPr>
        <w:ind w:left="987" w:hanging="360"/>
      </w:pPr>
      <w:rPr>
        <w:rFonts w:ascii="Symbol" w:hAnsi="Symbol" w:hint="default"/>
      </w:rPr>
    </w:lvl>
    <w:lvl w:ilvl="1" w:tplc="440A0003" w:tentative="1">
      <w:start w:val="1"/>
      <w:numFmt w:val="bullet"/>
      <w:lvlText w:val="o"/>
      <w:lvlJc w:val="left"/>
      <w:pPr>
        <w:ind w:left="1707" w:hanging="360"/>
      </w:pPr>
      <w:rPr>
        <w:rFonts w:ascii="Courier New" w:hAnsi="Courier New" w:cs="Courier New" w:hint="default"/>
      </w:rPr>
    </w:lvl>
    <w:lvl w:ilvl="2" w:tplc="440A0005" w:tentative="1">
      <w:start w:val="1"/>
      <w:numFmt w:val="bullet"/>
      <w:lvlText w:val=""/>
      <w:lvlJc w:val="left"/>
      <w:pPr>
        <w:ind w:left="2427" w:hanging="360"/>
      </w:pPr>
      <w:rPr>
        <w:rFonts w:ascii="Wingdings" w:hAnsi="Wingdings" w:hint="default"/>
      </w:rPr>
    </w:lvl>
    <w:lvl w:ilvl="3" w:tplc="440A0001" w:tentative="1">
      <w:start w:val="1"/>
      <w:numFmt w:val="bullet"/>
      <w:lvlText w:val=""/>
      <w:lvlJc w:val="left"/>
      <w:pPr>
        <w:ind w:left="3147" w:hanging="360"/>
      </w:pPr>
      <w:rPr>
        <w:rFonts w:ascii="Symbol" w:hAnsi="Symbol" w:hint="default"/>
      </w:rPr>
    </w:lvl>
    <w:lvl w:ilvl="4" w:tplc="440A0003" w:tentative="1">
      <w:start w:val="1"/>
      <w:numFmt w:val="bullet"/>
      <w:lvlText w:val="o"/>
      <w:lvlJc w:val="left"/>
      <w:pPr>
        <w:ind w:left="3867" w:hanging="360"/>
      </w:pPr>
      <w:rPr>
        <w:rFonts w:ascii="Courier New" w:hAnsi="Courier New" w:cs="Courier New" w:hint="default"/>
      </w:rPr>
    </w:lvl>
    <w:lvl w:ilvl="5" w:tplc="440A0005" w:tentative="1">
      <w:start w:val="1"/>
      <w:numFmt w:val="bullet"/>
      <w:lvlText w:val=""/>
      <w:lvlJc w:val="left"/>
      <w:pPr>
        <w:ind w:left="4587" w:hanging="360"/>
      </w:pPr>
      <w:rPr>
        <w:rFonts w:ascii="Wingdings" w:hAnsi="Wingdings" w:hint="default"/>
      </w:rPr>
    </w:lvl>
    <w:lvl w:ilvl="6" w:tplc="440A0001" w:tentative="1">
      <w:start w:val="1"/>
      <w:numFmt w:val="bullet"/>
      <w:lvlText w:val=""/>
      <w:lvlJc w:val="left"/>
      <w:pPr>
        <w:ind w:left="5307" w:hanging="360"/>
      </w:pPr>
      <w:rPr>
        <w:rFonts w:ascii="Symbol" w:hAnsi="Symbol" w:hint="default"/>
      </w:rPr>
    </w:lvl>
    <w:lvl w:ilvl="7" w:tplc="440A0003" w:tentative="1">
      <w:start w:val="1"/>
      <w:numFmt w:val="bullet"/>
      <w:lvlText w:val="o"/>
      <w:lvlJc w:val="left"/>
      <w:pPr>
        <w:ind w:left="6027" w:hanging="360"/>
      </w:pPr>
      <w:rPr>
        <w:rFonts w:ascii="Courier New" w:hAnsi="Courier New" w:cs="Courier New" w:hint="default"/>
      </w:rPr>
    </w:lvl>
    <w:lvl w:ilvl="8" w:tplc="440A0005" w:tentative="1">
      <w:start w:val="1"/>
      <w:numFmt w:val="bullet"/>
      <w:lvlText w:val=""/>
      <w:lvlJc w:val="left"/>
      <w:pPr>
        <w:ind w:left="6747" w:hanging="360"/>
      </w:pPr>
      <w:rPr>
        <w:rFonts w:ascii="Wingdings" w:hAnsi="Wingdings" w:hint="default"/>
      </w:rPr>
    </w:lvl>
  </w:abstractNum>
  <w:abstractNum w:abstractNumId="4">
    <w:nsid w:val="144839A5"/>
    <w:multiLevelType w:val="hybridMultilevel"/>
    <w:tmpl w:val="59E046D8"/>
    <w:lvl w:ilvl="0" w:tplc="440A0015">
      <w:start w:val="1"/>
      <w:numFmt w:val="upperLetter"/>
      <w:lvlText w:val="%1."/>
      <w:lvlJc w:val="left"/>
      <w:pPr>
        <w:ind w:left="1287" w:hanging="360"/>
      </w:pPr>
    </w:lvl>
    <w:lvl w:ilvl="1" w:tplc="440A0019">
      <w:start w:val="1"/>
      <w:numFmt w:val="lowerLetter"/>
      <w:lvlText w:val="%2."/>
      <w:lvlJc w:val="left"/>
      <w:pPr>
        <w:ind w:left="2007" w:hanging="360"/>
      </w:pPr>
    </w:lvl>
    <w:lvl w:ilvl="2" w:tplc="440A001B">
      <w:start w:val="1"/>
      <w:numFmt w:val="lowerRoman"/>
      <w:lvlText w:val="%3."/>
      <w:lvlJc w:val="right"/>
      <w:pPr>
        <w:ind w:left="2727" w:hanging="180"/>
      </w:pPr>
    </w:lvl>
    <w:lvl w:ilvl="3" w:tplc="440A000F">
      <w:start w:val="1"/>
      <w:numFmt w:val="decimal"/>
      <w:lvlText w:val="%4."/>
      <w:lvlJc w:val="left"/>
      <w:pPr>
        <w:ind w:left="3447" w:hanging="360"/>
      </w:pPr>
    </w:lvl>
    <w:lvl w:ilvl="4" w:tplc="440A0019">
      <w:start w:val="1"/>
      <w:numFmt w:val="lowerLetter"/>
      <w:lvlText w:val="%5."/>
      <w:lvlJc w:val="left"/>
      <w:pPr>
        <w:ind w:left="4167" w:hanging="360"/>
      </w:pPr>
    </w:lvl>
    <w:lvl w:ilvl="5" w:tplc="440A001B">
      <w:start w:val="1"/>
      <w:numFmt w:val="lowerRoman"/>
      <w:lvlText w:val="%6."/>
      <w:lvlJc w:val="right"/>
      <w:pPr>
        <w:ind w:left="4887" w:hanging="180"/>
      </w:pPr>
    </w:lvl>
    <w:lvl w:ilvl="6" w:tplc="440A000F">
      <w:start w:val="1"/>
      <w:numFmt w:val="decimal"/>
      <w:lvlText w:val="%7."/>
      <w:lvlJc w:val="left"/>
      <w:pPr>
        <w:ind w:left="5607" w:hanging="360"/>
      </w:pPr>
    </w:lvl>
    <w:lvl w:ilvl="7" w:tplc="440A0019">
      <w:start w:val="1"/>
      <w:numFmt w:val="lowerLetter"/>
      <w:lvlText w:val="%8."/>
      <w:lvlJc w:val="left"/>
      <w:pPr>
        <w:ind w:left="6327" w:hanging="360"/>
      </w:pPr>
    </w:lvl>
    <w:lvl w:ilvl="8" w:tplc="440A001B">
      <w:start w:val="1"/>
      <w:numFmt w:val="lowerRoman"/>
      <w:lvlText w:val="%9."/>
      <w:lvlJc w:val="right"/>
      <w:pPr>
        <w:ind w:left="7047" w:hanging="180"/>
      </w:pPr>
    </w:lvl>
  </w:abstractNum>
  <w:abstractNum w:abstractNumId="5">
    <w:nsid w:val="17B94FA9"/>
    <w:multiLevelType w:val="multilevel"/>
    <w:tmpl w:val="5A34D4F4"/>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6">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7">
    <w:nsid w:val="1BF24B98"/>
    <w:multiLevelType w:val="hybridMultilevel"/>
    <w:tmpl w:val="8AC08C3C"/>
    <w:lvl w:ilvl="0" w:tplc="065082FA">
      <w:start w:val="1"/>
      <w:numFmt w:val="bullet"/>
      <w:lvlText w:val=""/>
      <w:lvlJc w:val="left"/>
      <w:pPr>
        <w:tabs>
          <w:tab w:val="num" w:pos="720"/>
        </w:tabs>
        <w:ind w:left="720" w:hanging="360"/>
      </w:pPr>
      <w:rPr>
        <w:rFonts w:ascii="Symbol" w:hAnsi="Symbol" w:hint="default"/>
        <w:sz w:val="20"/>
      </w:rPr>
    </w:lvl>
    <w:lvl w:ilvl="1" w:tplc="3BA8F67C" w:tentative="1">
      <w:start w:val="1"/>
      <w:numFmt w:val="bullet"/>
      <w:lvlText w:val=""/>
      <w:lvlJc w:val="left"/>
      <w:pPr>
        <w:tabs>
          <w:tab w:val="num" w:pos="1440"/>
        </w:tabs>
        <w:ind w:left="1440" w:hanging="360"/>
      </w:pPr>
      <w:rPr>
        <w:rFonts w:ascii="Symbol" w:hAnsi="Symbol" w:hint="default"/>
        <w:sz w:val="20"/>
      </w:rPr>
    </w:lvl>
    <w:lvl w:ilvl="2" w:tplc="AE9C0A7A" w:tentative="1">
      <w:start w:val="1"/>
      <w:numFmt w:val="bullet"/>
      <w:lvlText w:val=""/>
      <w:lvlJc w:val="left"/>
      <w:pPr>
        <w:tabs>
          <w:tab w:val="num" w:pos="2160"/>
        </w:tabs>
        <w:ind w:left="2160" w:hanging="360"/>
      </w:pPr>
      <w:rPr>
        <w:rFonts w:ascii="Symbol" w:hAnsi="Symbol" w:hint="default"/>
        <w:sz w:val="20"/>
      </w:rPr>
    </w:lvl>
    <w:lvl w:ilvl="3" w:tplc="67220EB2" w:tentative="1">
      <w:start w:val="1"/>
      <w:numFmt w:val="bullet"/>
      <w:lvlText w:val=""/>
      <w:lvlJc w:val="left"/>
      <w:pPr>
        <w:tabs>
          <w:tab w:val="num" w:pos="2880"/>
        </w:tabs>
        <w:ind w:left="2880" w:hanging="360"/>
      </w:pPr>
      <w:rPr>
        <w:rFonts w:ascii="Symbol" w:hAnsi="Symbol" w:hint="default"/>
        <w:sz w:val="20"/>
      </w:rPr>
    </w:lvl>
    <w:lvl w:ilvl="4" w:tplc="1298A99A" w:tentative="1">
      <w:start w:val="1"/>
      <w:numFmt w:val="bullet"/>
      <w:lvlText w:val=""/>
      <w:lvlJc w:val="left"/>
      <w:pPr>
        <w:tabs>
          <w:tab w:val="num" w:pos="3600"/>
        </w:tabs>
        <w:ind w:left="3600" w:hanging="360"/>
      </w:pPr>
      <w:rPr>
        <w:rFonts w:ascii="Symbol" w:hAnsi="Symbol" w:hint="default"/>
        <w:sz w:val="20"/>
      </w:rPr>
    </w:lvl>
    <w:lvl w:ilvl="5" w:tplc="019AD42C" w:tentative="1">
      <w:start w:val="1"/>
      <w:numFmt w:val="bullet"/>
      <w:lvlText w:val=""/>
      <w:lvlJc w:val="left"/>
      <w:pPr>
        <w:tabs>
          <w:tab w:val="num" w:pos="4320"/>
        </w:tabs>
        <w:ind w:left="4320" w:hanging="360"/>
      </w:pPr>
      <w:rPr>
        <w:rFonts w:ascii="Symbol" w:hAnsi="Symbol" w:hint="default"/>
        <w:sz w:val="20"/>
      </w:rPr>
    </w:lvl>
    <w:lvl w:ilvl="6" w:tplc="28CA2EB6" w:tentative="1">
      <w:start w:val="1"/>
      <w:numFmt w:val="bullet"/>
      <w:lvlText w:val=""/>
      <w:lvlJc w:val="left"/>
      <w:pPr>
        <w:tabs>
          <w:tab w:val="num" w:pos="5040"/>
        </w:tabs>
        <w:ind w:left="5040" w:hanging="360"/>
      </w:pPr>
      <w:rPr>
        <w:rFonts w:ascii="Symbol" w:hAnsi="Symbol" w:hint="default"/>
        <w:sz w:val="20"/>
      </w:rPr>
    </w:lvl>
    <w:lvl w:ilvl="7" w:tplc="55D41604" w:tentative="1">
      <w:start w:val="1"/>
      <w:numFmt w:val="bullet"/>
      <w:lvlText w:val=""/>
      <w:lvlJc w:val="left"/>
      <w:pPr>
        <w:tabs>
          <w:tab w:val="num" w:pos="5760"/>
        </w:tabs>
        <w:ind w:left="5760" w:hanging="360"/>
      </w:pPr>
      <w:rPr>
        <w:rFonts w:ascii="Symbol" w:hAnsi="Symbol" w:hint="default"/>
        <w:sz w:val="20"/>
      </w:rPr>
    </w:lvl>
    <w:lvl w:ilvl="8" w:tplc="DEB69554" w:tentative="1">
      <w:start w:val="1"/>
      <w:numFmt w:val="bullet"/>
      <w:lvlText w:val=""/>
      <w:lvlJc w:val="left"/>
      <w:pPr>
        <w:tabs>
          <w:tab w:val="num" w:pos="6480"/>
        </w:tabs>
        <w:ind w:left="6480" w:hanging="360"/>
      </w:pPr>
      <w:rPr>
        <w:rFonts w:ascii="Symbol" w:hAnsi="Symbol" w:hint="default"/>
        <w:sz w:val="20"/>
      </w:rPr>
    </w:lvl>
  </w:abstractNum>
  <w:abstractNum w:abstractNumId="8">
    <w:nsid w:val="1E6A0C78"/>
    <w:multiLevelType w:val="hybridMultilevel"/>
    <w:tmpl w:val="0BCE44B4"/>
    <w:lvl w:ilvl="0" w:tplc="440A0011">
      <w:start w:val="1"/>
      <w:numFmt w:val="decimal"/>
      <w:lvlText w:val="%1)"/>
      <w:lvlJc w:val="left"/>
      <w:pPr>
        <w:ind w:left="1430" w:hanging="360"/>
      </w:p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9">
    <w:nsid w:val="1F885F9B"/>
    <w:multiLevelType w:val="hybridMultilevel"/>
    <w:tmpl w:val="50E60C1A"/>
    <w:lvl w:ilvl="0" w:tplc="D5C6ABC6">
      <w:start w:val="2"/>
      <w:numFmt w:val="bullet"/>
      <w:lvlText w:val="-"/>
      <w:lvlJc w:val="left"/>
      <w:pPr>
        <w:ind w:left="927" w:hanging="360"/>
      </w:pPr>
      <w:rPr>
        <w:rFonts w:ascii="Museo Sans 300" w:eastAsia="Calibri"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start w:val="1"/>
      <w:numFmt w:val="bullet"/>
      <w:lvlText w:val=""/>
      <w:lvlJc w:val="left"/>
      <w:pPr>
        <w:ind w:left="2367" w:hanging="360"/>
      </w:pPr>
      <w:rPr>
        <w:rFonts w:ascii="Wingdings" w:hAnsi="Wingdings" w:hint="default"/>
      </w:rPr>
    </w:lvl>
    <w:lvl w:ilvl="3" w:tplc="440A0001">
      <w:start w:val="1"/>
      <w:numFmt w:val="bullet"/>
      <w:lvlText w:val=""/>
      <w:lvlJc w:val="left"/>
      <w:pPr>
        <w:ind w:left="3087" w:hanging="360"/>
      </w:pPr>
      <w:rPr>
        <w:rFonts w:ascii="Symbol" w:hAnsi="Symbol" w:hint="default"/>
      </w:rPr>
    </w:lvl>
    <w:lvl w:ilvl="4" w:tplc="440A0003">
      <w:start w:val="1"/>
      <w:numFmt w:val="bullet"/>
      <w:lvlText w:val="o"/>
      <w:lvlJc w:val="left"/>
      <w:pPr>
        <w:ind w:left="3807" w:hanging="360"/>
      </w:pPr>
      <w:rPr>
        <w:rFonts w:ascii="Courier New" w:hAnsi="Courier New" w:cs="Courier New" w:hint="default"/>
      </w:rPr>
    </w:lvl>
    <w:lvl w:ilvl="5" w:tplc="440A0005">
      <w:start w:val="1"/>
      <w:numFmt w:val="bullet"/>
      <w:lvlText w:val=""/>
      <w:lvlJc w:val="left"/>
      <w:pPr>
        <w:ind w:left="4527" w:hanging="360"/>
      </w:pPr>
      <w:rPr>
        <w:rFonts w:ascii="Wingdings" w:hAnsi="Wingdings" w:hint="default"/>
      </w:rPr>
    </w:lvl>
    <w:lvl w:ilvl="6" w:tplc="440A0001">
      <w:start w:val="1"/>
      <w:numFmt w:val="bullet"/>
      <w:lvlText w:val=""/>
      <w:lvlJc w:val="left"/>
      <w:pPr>
        <w:ind w:left="5247" w:hanging="360"/>
      </w:pPr>
      <w:rPr>
        <w:rFonts w:ascii="Symbol" w:hAnsi="Symbol" w:hint="default"/>
      </w:rPr>
    </w:lvl>
    <w:lvl w:ilvl="7" w:tplc="440A0003">
      <w:start w:val="1"/>
      <w:numFmt w:val="bullet"/>
      <w:lvlText w:val="o"/>
      <w:lvlJc w:val="left"/>
      <w:pPr>
        <w:ind w:left="5967" w:hanging="360"/>
      </w:pPr>
      <w:rPr>
        <w:rFonts w:ascii="Courier New" w:hAnsi="Courier New" w:cs="Courier New" w:hint="default"/>
      </w:rPr>
    </w:lvl>
    <w:lvl w:ilvl="8" w:tplc="440A0005">
      <w:start w:val="1"/>
      <w:numFmt w:val="bullet"/>
      <w:lvlText w:val=""/>
      <w:lvlJc w:val="left"/>
      <w:pPr>
        <w:ind w:left="6687" w:hanging="360"/>
      </w:pPr>
      <w:rPr>
        <w:rFonts w:ascii="Wingdings" w:hAnsi="Wingdings" w:hint="default"/>
      </w:rPr>
    </w:lvl>
  </w:abstractNum>
  <w:abstractNum w:abstractNumId="10">
    <w:nsid w:val="282D124F"/>
    <w:multiLevelType w:val="multilevel"/>
    <w:tmpl w:val="1ED09028"/>
    <w:lvl w:ilvl="0">
      <w:start w:val="5"/>
      <w:numFmt w:val="decimal"/>
      <w:lvlText w:val="%1"/>
      <w:lvlJc w:val="left"/>
      <w:pPr>
        <w:ind w:left="420" w:hanging="420"/>
      </w:pPr>
      <w:rPr>
        <w:rFonts w:hint="default"/>
      </w:rPr>
    </w:lvl>
    <w:lvl w:ilvl="1">
      <w:start w:val="2"/>
      <w:numFmt w:val="decimal"/>
      <w:lvlText w:val="%1.%2"/>
      <w:lvlJc w:val="left"/>
      <w:pPr>
        <w:ind w:left="837" w:hanging="42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2331" w:hanging="108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525" w:hanging="144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719" w:hanging="1800"/>
      </w:pPr>
      <w:rPr>
        <w:rFonts w:hint="default"/>
      </w:rPr>
    </w:lvl>
    <w:lvl w:ilvl="8">
      <w:start w:val="1"/>
      <w:numFmt w:val="decimal"/>
      <w:lvlText w:val="%1.%2.%3.%4.%5.%6.%7.%8.%9"/>
      <w:lvlJc w:val="left"/>
      <w:pPr>
        <w:ind w:left="5136" w:hanging="1800"/>
      </w:pPr>
      <w:rPr>
        <w:rFonts w:hint="default"/>
      </w:rPr>
    </w:lvl>
  </w:abstractNum>
  <w:abstractNum w:abstractNumId="11">
    <w:nsid w:val="292810C8"/>
    <w:multiLevelType w:val="hybridMultilevel"/>
    <w:tmpl w:val="D6AAE92E"/>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2">
    <w:nsid w:val="2A900DF6"/>
    <w:multiLevelType w:val="multilevel"/>
    <w:tmpl w:val="D9B0DA1E"/>
    <w:lvl w:ilvl="0">
      <w:start w:val="6"/>
      <w:numFmt w:val="decimal"/>
      <w:lvlText w:val="%1."/>
      <w:lvlJc w:val="left"/>
      <w:pPr>
        <w:ind w:left="1613" w:hanging="360"/>
      </w:pPr>
      <w:rPr>
        <w:rFonts w:hint="default"/>
      </w:rPr>
    </w:lvl>
    <w:lvl w:ilvl="1">
      <w:start w:val="1"/>
      <w:numFmt w:val="decimal"/>
      <w:lvlText w:val="%1.%2"/>
      <w:lvlJc w:val="left"/>
      <w:pPr>
        <w:ind w:left="1973" w:hanging="360"/>
      </w:pPr>
      <w:rPr>
        <w:rFonts w:hint="default"/>
      </w:rPr>
    </w:lvl>
    <w:lvl w:ilvl="2">
      <w:start w:val="1"/>
      <w:numFmt w:val="decimal"/>
      <w:isLgl/>
      <w:lvlText w:val="5.3.%3"/>
      <w:lvlJc w:val="left"/>
      <w:pPr>
        <w:ind w:left="2693" w:hanging="720"/>
      </w:pPr>
      <w:rPr>
        <w:rFonts w:hint="default"/>
      </w:rPr>
    </w:lvl>
    <w:lvl w:ilvl="3">
      <w:start w:val="1"/>
      <w:numFmt w:val="decimal"/>
      <w:isLgl/>
      <w:lvlText w:val="%1.%2.%3.%4"/>
      <w:lvlJc w:val="left"/>
      <w:pPr>
        <w:ind w:left="3053"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33" w:hanging="1080"/>
      </w:pPr>
      <w:rPr>
        <w:rFonts w:hint="default"/>
      </w:rPr>
    </w:lvl>
    <w:lvl w:ilvl="6">
      <w:start w:val="1"/>
      <w:numFmt w:val="decimal"/>
      <w:isLgl/>
      <w:lvlText w:val="%1.%2.%3.%4.%5.%6.%7"/>
      <w:lvlJc w:val="left"/>
      <w:pPr>
        <w:ind w:left="4493" w:hanging="1080"/>
      </w:pPr>
      <w:rPr>
        <w:rFonts w:hint="default"/>
      </w:rPr>
    </w:lvl>
    <w:lvl w:ilvl="7">
      <w:start w:val="1"/>
      <w:numFmt w:val="decimal"/>
      <w:isLgl/>
      <w:lvlText w:val="%1.%2.%3.%4.%5.%6.%7.%8"/>
      <w:lvlJc w:val="left"/>
      <w:pPr>
        <w:ind w:left="5213" w:hanging="1440"/>
      </w:pPr>
      <w:rPr>
        <w:rFonts w:hint="default"/>
      </w:rPr>
    </w:lvl>
    <w:lvl w:ilvl="8">
      <w:start w:val="1"/>
      <w:numFmt w:val="decimal"/>
      <w:isLgl/>
      <w:lvlText w:val="%1.%2.%3.%4.%5.%6.%7.%8.%9"/>
      <w:lvlJc w:val="left"/>
      <w:pPr>
        <w:ind w:left="5573" w:hanging="1440"/>
      </w:pPr>
      <w:rPr>
        <w:rFonts w:hint="default"/>
      </w:rPr>
    </w:lvl>
  </w:abstractNum>
  <w:abstractNum w:abstractNumId="13">
    <w:nsid w:val="305F61E7"/>
    <w:multiLevelType w:val="hybridMultilevel"/>
    <w:tmpl w:val="6AE42F4E"/>
    <w:lvl w:ilvl="0" w:tplc="01D82462">
      <w:start w:val="1"/>
      <w:numFmt w:val="bullet"/>
      <w:lvlText w:val=""/>
      <w:lvlJc w:val="left"/>
      <w:pPr>
        <w:tabs>
          <w:tab w:val="num" w:pos="720"/>
        </w:tabs>
        <w:ind w:left="720" w:hanging="360"/>
      </w:pPr>
      <w:rPr>
        <w:rFonts w:ascii="Symbol" w:hAnsi="Symbol" w:hint="default"/>
        <w:sz w:val="20"/>
      </w:rPr>
    </w:lvl>
    <w:lvl w:ilvl="1" w:tplc="296C60A6" w:tentative="1">
      <w:start w:val="1"/>
      <w:numFmt w:val="bullet"/>
      <w:lvlText w:val=""/>
      <w:lvlJc w:val="left"/>
      <w:pPr>
        <w:tabs>
          <w:tab w:val="num" w:pos="1440"/>
        </w:tabs>
        <w:ind w:left="1440" w:hanging="360"/>
      </w:pPr>
      <w:rPr>
        <w:rFonts w:ascii="Symbol" w:hAnsi="Symbol" w:hint="default"/>
        <w:sz w:val="20"/>
      </w:rPr>
    </w:lvl>
    <w:lvl w:ilvl="2" w:tplc="1ECAAA4E" w:tentative="1">
      <w:start w:val="1"/>
      <w:numFmt w:val="bullet"/>
      <w:lvlText w:val=""/>
      <w:lvlJc w:val="left"/>
      <w:pPr>
        <w:tabs>
          <w:tab w:val="num" w:pos="2160"/>
        </w:tabs>
        <w:ind w:left="2160" w:hanging="360"/>
      </w:pPr>
      <w:rPr>
        <w:rFonts w:ascii="Symbol" w:hAnsi="Symbol" w:hint="default"/>
        <w:sz w:val="20"/>
      </w:rPr>
    </w:lvl>
    <w:lvl w:ilvl="3" w:tplc="EAFAFF8E" w:tentative="1">
      <w:start w:val="1"/>
      <w:numFmt w:val="bullet"/>
      <w:lvlText w:val=""/>
      <w:lvlJc w:val="left"/>
      <w:pPr>
        <w:tabs>
          <w:tab w:val="num" w:pos="2880"/>
        </w:tabs>
        <w:ind w:left="2880" w:hanging="360"/>
      </w:pPr>
      <w:rPr>
        <w:rFonts w:ascii="Symbol" w:hAnsi="Symbol" w:hint="default"/>
        <w:sz w:val="20"/>
      </w:rPr>
    </w:lvl>
    <w:lvl w:ilvl="4" w:tplc="85243770" w:tentative="1">
      <w:start w:val="1"/>
      <w:numFmt w:val="bullet"/>
      <w:lvlText w:val=""/>
      <w:lvlJc w:val="left"/>
      <w:pPr>
        <w:tabs>
          <w:tab w:val="num" w:pos="3600"/>
        </w:tabs>
        <w:ind w:left="3600" w:hanging="360"/>
      </w:pPr>
      <w:rPr>
        <w:rFonts w:ascii="Symbol" w:hAnsi="Symbol" w:hint="default"/>
        <w:sz w:val="20"/>
      </w:rPr>
    </w:lvl>
    <w:lvl w:ilvl="5" w:tplc="25B2A916" w:tentative="1">
      <w:start w:val="1"/>
      <w:numFmt w:val="bullet"/>
      <w:lvlText w:val=""/>
      <w:lvlJc w:val="left"/>
      <w:pPr>
        <w:tabs>
          <w:tab w:val="num" w:pos="4320"/>
        </w:tabs>
        <w:ind w:left="4320" w:hanging="360"/>
      </w:pPr>
      <w:rPr>
        <w:rFonts w:ascii="Symbol" w:hAnsi="Symbol" w:hint="default"/>
        <w:sz w:val="20"/>
      </w:rPr>
    </w:lvl>
    <w:lvl w:ilvl="6" w:tplc="450E9260" w:tentative="1">
      <w:start w:val="1"/>
      <w:numFmt w:val="bullet"/>
      <w:lvlText w:val=""/>
      <w:lvlJc w:val="left"/>
      <w:pPr>
        <w:tabs>
          <w:tab w:val="num" w:pos="5040"/>
        </w:tabs>
        <w:ind w:left="5040" w:hanging="360"/>
      </w:pPr>
      <w:rPr>
        <w:rFonts w:ascii="Symbol" w:hAnsi="Symbol" w:hint="default"/>
        <w:sz w:val="20"/>
      </w:rPr>
    </w:lvl>
    <w:lvl w:ilvl="7" w:tplc="07B857FC" w:tentative="1">
      <w:start w:val="1"/>
      <w:numFmt w:val="bullet"/>
      <w:lvlText w:val=""/>
      <w:lvlJc w:val="left"/>
      <w:pPr>
        <w:tabs>
          <w:tab w:val="num" w:pos="5760"/>
        </w:tabs>
        <w:ind w:left="5760" w:hanging="360"/>
      </w:pPr>
      <w:rPr>
        <w:rFonts w:ascii="Symbol" w:hAnsi="Symbol" w:hint="default"/>
        <w:sz w:val="20"/>
      </w:rPr>
    </w:lvl>
    <w:lvl w:ilvl="8" w:tplc="DC8EAF2A" w:tentative="1">
      <w:start w:val="1"/>
      <w:numFmt w:val="bullet"/>
      <w:lvlText w:val=""/>
      <w:lvlJc w:val="left"/>
      <w:pPr>
        <w:tabs>
          <w:tab w:val="num" w:pos="6480"/>
        </w:tabs>
        <w:ind w:left="6480" w:hanging="360"/>
      </w:pPr>
      <w:rPr>
        <w:rFonts w:ascii="Symbol" w:hAnsi="Symbol" w:hint="default"/>
        <w:sz w:val="20"/>
      </w:rPr>
    </w:lvl>
  </w:abstractNum>
  <w:abstractNum w:abstractNumId="14">
    <w:nsid w:val="31EA2D6A"/>
    <w:multiLevelType w:val="multilevel"/>
    <w:tmpl w:val="C520E78C"/>
    <w:lvl w:ilvl="0">
      <w:start w:val="3"/>
      <w:numFmt w:val="decimal"/>
      <w:lvlText w:val="%1."/>
      <w:lvlJc w:val="left"/>
      <w:pPr>
        <w:ind w:left="1613" w:hanging="360"/>
      </w:pPr>
      <w:rPr>
        <w:rFonts w:hint="default"/>
      </w:rPr>
    </w:lvl>
    <w:lvl w:ilvl="1">
      <w:start w:val="1"/>
      <w:numFmt w:val="decimal"/>
      <w:lvlText w:val="%1.%2"/>
      <w:lvlJc w:val="left"/>
      <w:pPr>
        <w:ind w:left="1973" w:hanging="360"/>
      </w:pPr>
      <w:rPr>
        <w:rFonts w:hint="default"/>
      </w:rPr>
    </w:lvl>
    <w:lvl w:ilvl="2">
      <w:start w:val="1"/>
      <w:numFmt w:val="decimal"/>
      <w:isLgl/>
      <w:lvlText w:val="5.3.%3"/>
      <w:lvlJc w:val="left"/>
      <w:pPr>
        <w:ind w:left="2693" w:hanging="720"/>
      </w:pPr>
      <w:rPr>
        <w:rFonts w:hint="default"/>
      </w:rPr>
    </w:lvl>
    <w:lvl w:ilvl="3">
      <w:start w:val="1"/>
      <w:numFmt w:val="decimal"/>
      <w:isLgl/>
      <w:lvlText w:val="%1.%2.%3.%4"/>
      <w:lvlJc w:val="left"/>
      <w:pPr>
        <w:ind w:left="3053"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33" w:hanging="1080"/>
      </w:pPr>
      <w:rPr>
        <w:rFonts w:hint="default"/>
      </w:rPr>
    </w:lvl>
    <w:lvl w:ilvl="6">
      <w:start w:val="1"/>
      <w:numFmt w:val="decimal"/>
      <w:isLgl/>
      <w:lvlText w:val="%1.%2.%3.%4.%5.%6.%7"/>
      <w:lvlJc w:val="left"/>
      <w:pPr>
        <w:ind w:left="4493" w:hanging="1080"/>
      </w:pPr>
      <w:rPr>
        <w:rFonts w:hint="default"/>
      </w:rPr>
    </w:lvl>
    <w:lvl w:ilvl="7">
      <w:start w:val="1"/>
      <w:numFmt w:val="decimal"/>
      <w:isLgl/>
      <w:lvlText w:val="%1.%2.%3.%4.%5.%6.%7.%8"/>
      <w:lvlJc w:val="left"/>
      <w:pPr>
        <w:ind w:left="5213" w:hanging="1440"/>
      </w:pPr>
      <w:rPr>
        <w:rFonts w:hint="default"/>
      </w:rPr>
    </w:lvl>
    <w:lvl w:ilvl="8">
      <w:start w:val="1"/>
      <w:numFmt w:val="decimal"/>
      <w:isLgl/>
      <w:lvlText w:val="%1.%2.%3.%4.%5.%6.%7.%8.%9"/>
      <w:lvlJc w:val="left"/>
      <w:pPr>
        <w:ind w:left="5573" w:hanging="1440"/>
      </w:pPr>
      <w:rPr>
        <w:rFonts w:hint="default"/>
      </w:rPr>
    </w:lvl>
  </w:abstractNum>
  <w:abstractNum w:abstractNumId="15">
    <w:nsid w:val="368F3BBE"/>
    <w:multiLevelType w:val="hybridMultilevel"/>
    <w:tmpl w:val="DDF8F3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nsid w:val="409F462F"/>
    <w:multiLevelType w:val="hybridMultilevel"/>
    <w:tmpl w:val="8D1E1B2C"/>
    <w:lvl w:ilvl="0" w:tplc="440A0001">
      <w:start w:val="1"/>
      <w:numFmt w:val="bullet"/>
      <w:lvlText w:val=""/>
      <w:lvlJc w:val="left"/>
      <w:pPr>
        <w:ind w:left="2975" w:hanging="360"/>
      </w:pPr>
      <w:rPr>
        <w:rFonts w:ascii="Symbol" w:hAnsi="Symbol" w:hint="default"/>
      </w:rPr>
    </w:lvl>
    <w:lvl w:ilvl="1" w:tplc="440A0003" w:tentative="1">
      <w:start w:val="1"/>
      <w:numFmt w:val="bullet"/>
      <w:lvlText w:val="o"/>
      <w:lvlJc w:val="left"/>
      <w:pPr>
        <w:ind w:left="3695" w:hanging="360"/>
      </w:pPr>
      <w:rPr>
        <w:rFonts w:ascii="Courier New" w:hAnsi="Courier New" w:cs="Courier New" w:hint="default"/>
      </w:rPr>
    </w:lvl>
    <w:lvl w:ilvl="2" w:tplc="440A0005" w:tentative="1">
      <w:start w:val="1"/>
      <w:numFmt w:val="bullet"/>
      <w:lvlText w:val=""/>
      <w:lvlJc w:val="left"/>
      <w:pPr>
        <w:ind w:left="4415" w:hanging="360"/>
      </w:pPr>
      <w:rPr>
        <w:rFonts w:ascii="Wingdings" w:hAnsi="Wingdings" w:hint="default"/>
      </w:rPr>
    </w:lvl>
    <w:lvl w:ilvl="3" w:tplc="440A0001" w:tentative="1">
      <w:start w:val="1"/>
      <w:numFmt w:val="bullet"/>
      <w:lvlText w:val=""/>
      <w:lvlJc w:val="left"/>
      <w:pPr>
        <w:ind w:left="5135" w:hanging="360"/>
      </w:pPr>
      <w:rPr>
        <w:rFonts w:ascii="Symbol" w:hAnsi="Symbol" w:hint="default"/>
      </w:rPr>
    </w:lvl>
    <w:lvl w:ilvl="4" w:tplc="440A0003" w:tentative="1">
      <w:start w:val="1"/>
      <w:numFmt w:val="bullet"/>
      <w:lvlText w:val="o"/>
      <w:lvlJc w:val="left"/>
      <w:pPr>
        <w:ind w:left="5855" w:hanging="360"/>
      </w:pPr>
      <w:rPr>
        <w:rFonts w:ascii="Courier New" w:hAnsi="Courier New" w:cs="Courier New" w:hint="default"/>
      </w:rPr>
    </w:lvl>
    <w:lvl w:ilvl="5" w:tplc="440A0005" w:tentative="1">
      <w:start w:val="1"/>
      <w:numFmt w:val="bullet"/>
      <w:lvlText w:val=""/>
      <w:lvlJc w:val="left"/>
      <w:pPr>
        <w:ind w:left="6575" w:hanging="360"/>
      </w:pPr>
      <w:rPr>
        <w:rFonts w:ascii="Wingdings" w:hAnsi="Wingdings" w:hint="default"/>
      </w:rPr>
    </w:lvl>
    <w:lvl w:ilvl="6" w:tplc="440A0001" w:tentative="1">
      <w:start w:val="1"/>
      <w:numFmt w:val="bullet"/>
      <w:lvlText w:val=""/>
      <w:lvlJc w:val="left"/>
      <w:pPr>
        <w:ind w:left="7295" w:hanging="360"/>
      </w:pPr>
      <w:rPr>
        <w:rFonts w:ascii="Symbol" w:hAnsi="Symbol" w:hint="default"/>
      </w:rPr>
    </w:lvl>
    <w:lvl w:ilvl="7" w:tplc="440A0003" w:tentative="1">
      <w:start w:val="1"/>
      <w:numFmt w:val="bullet"/>
      <w:lvlText w:val="o"/>
      <w:lvlJc w:val="left"/>
      <w:pPr>
        <w:ind w:left="8015" w:hanging="360"/>
      </w:pPr>
      <w:rPr>
        <w:rFonts w:ascii="Courier New" w:hAnsi="Courier New" w:cs="Courier New" w:hint="default"/>
      </w:rPr>
    </w:lvl>
    <w:lvl w:ilvl="8" w:tplc="440A0005" w:tentative="1">
      <w:start w:val="1"/>
      <w:numFmt w:val="bullet"/>
      <w:lvlText w:val=""/>
      <w:lvlJc w:val="left"/>
      <w:pPr>
        <w:ind w:left="8735" w:hanging="360"/>
      </w:pPr>
      <w:rPr>
        <w:rFonts w:ascii="Wingdings" w:hAnsi="Wingdings" w:hint="default"/>
      </w:rPr>
    </w:lvl>
  </w:abstractNum>
  <w:abstractNum w:abstractNumId="18">
    <w:nsid w:val="45C01F4F"/>
    <w:multiLevelType w:val="hybridMultilevel"/>
    <w:tmpl w:val="B8807A44"/>
    <w:lvl w:ilvl="0" w:tplc="086A2084">
      <w:start w:val="1"/>
      <w:numFmt w:val="decimal"/>
      <w:lvlText w:val="%1)"/>
      <w:lvlJc w:val="left"/>
      <w:pPr>
        <w:ind w:left="993" w:hanging="360"/>
      </w:pPr>
      <w:rPr>
        <w:rFonts w:hint="default"/>
        <w:b w:val="0"/>
      </w:rPr>
    </w:lvl>
    <w:lvl w:ilvl="1" w:tplc="440A0019">
      <w:start w:val="1"/>
      <w:numFmt w:val="lowerLetter"/>
      <w:lvlText w:val="%2."/>
      <w:lvlJc w:val="left"/>
      <w:pPr>
        <w:ind w:left="1146" w:hanging="360"/>
      </w:pPr>
    </w:lvl>
    <w:lvl w:ilvl="2" w:tplc="440A001B" w:tentative="1">
      <w:start w:val="1"/>
      <w:numFmt w:val="lowerRoman"/>
      <w:lvlText w:val="%3."/>
      <w:lvlJc w:val="right"/>
      <w:pPr>
        <w:ind w:left="1866" w:hanging="180"/>
      </w:pPr>
    </w:lvl>
    <w:lvl w:ilvl="3" w:tplc="440A000F" w:tentative="1">
      <w:start w:val="1"/>
      <w:numFmt w:val="decimal"/>
      <w:lvlText w:val="%4."/>
      <w:lvlJc w:val="left"/>
      <w:pPr>
        <w:ind w:left="2586" w:hanging="360"/>
      </w:pPr>
    </w:lvl>
    <w:lvl w:ilvl="4" w:tplc="440A0019" w:tentative="1">
      <w:start w:val="1"/>
      <w:numFmt w:val="lowerLetter"/>
      <w:lvlText w:val="%5."/>
      <w:lvlJc w:val="left"/>
      <w:pPr>
        <w:ind w:left="3306" w:hanging="360"/>
      </w:pPr>
    </w:lvl>
    <w:lvl w:ilvl="5" w:tplc="440A001B" w:tentative="1">
      <w:start w:val="1"/>
      <w:numFmt w:val="lowerRoman"/>
      <w:lvlText w:val="%6."/>
      <w:lvlJc w:val="right"/>
      <w:pPr>
        <w:ind w:left="4026" w:hanging="180"/>
      </w:pPr>
    </w:lvl>
    <w:lvl w:ilvl="6" w:tplc="440A000F" w:tentative="1">
      <w:start w:val="1"/>
      <w:numFmt w:val="decimal"/>
      <w:lvlText w:val="%7."/>
      <w:lvlJc w:val="left"/>
      <w:pPr>
        <w:ind w:left="4746" w:hanging="360"/>
      </w:pPr>
    </w:lvl>
    <w:lvl w:ilvl="7" w:tplc="440A0019" w:tentative="1">
      <w:start w:val="1"/>
      <w:numFmt w:val="lowerLetter"/>
      <w:lvlText w:val="%8."/>
      <w:lvlJc w:val="left"/>
      <w:pPr>
        <w:ind w:left="5466" w:hanging="360"/>
      </w:pPr>
    </w:lvl>
    <w:lvl w:ilvl="8" w:tplc="440A001B" w:tentative="1">
      <w:start w:val="1"/>
      <w:numFmt w:val="lowerRoman"/>
      <w:lvlText w:val="%9."/>
      <w:lvlJc w:val="right"/>
      <w:pPr>
        <w:ind w:left="6186" w:hanging="180"/>
      </w:pPr>
    </w:lvl>
  </w:abstractNum>
  <w:abstractNum w:abstractNumId="19">
    <w:nsid w:val="48466749"/>
    <w:multiLevelType w:val="hybridMultilevel"/>
    <w:tmpl w:val="F1981E1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nsid w:val="517659F4"/>
    <w:multiLevelType w:val="hybridMultilevel"/>
    <w:tmpl w:val="91C23FF4"/>
    <w:lvl w:ilvl="0" w:tplc="EF4A8578">
      <w:start w:val="1"/>
      <w:numFmt w:val="lowerLetter"/>
      <w:lvlText w:val="%1)"/>
      <w:lvlJc w:val="left"/>
      <w:pPr>
        <w:ind w:left="927" w:hanging="360"/>
      </w:pPr>
      <w:rPr>
        <w:rFonts w:ascii="Museo Sans 300" w:eastAsia="Times New Roman" w:hAnsi="Museo Sans 300" w:cs="Arial"/>
      </w:rPr>
    </w:lvl>
    <w:lvl w:ilvl="1" w:tplc="580A0003" w:tentative="1">
      <w:start w:val="1"/>
      <w:numFmt w:val="bullet"/>
      <w:lvlText w:val="o"/>
      <w:lvlJc w:val="left"/>
      <w:pPr>
        <w:ind w:left="1647" w:hanging="360"/>
      </w:pPr>
      <w:rPr>
        <w:rFonts w:ascii="Courier New" w:hAnsi="Courier New" w:cs="Courier New" w:hint="default"/>
      </w:rPr>
    </w:lvl>
    <w:lvl w:ilvl="2" w:tplc="580A0005" w:tentative="1">
      <w:start w:val="1"/>
      <w:numFmt w:val="bullet"/>
      <w:lvlText w:val=""/>
      <w:lvlJc w:val="left"/>
      <w:pPr>
        <w:ind w:left="2367" w:hanging="360"/>
      </w:pPr>
      <w:rPr>
        <w:rFonts w:ascii="Wingdings" w:hAnsi="Wingdings" w:hint="default"/>
      </w:rPr>
    </w:lvl>
    <w:lvl w:ilvl="3" w:tplc="580A0001" w:tentative="1">
      <w:start w:val="1"/>
      <w:numFmt w:val="bullet"/>
      <w:lvlText w:val=""/>
      <w:lvlJc w:val="left"/>
      <w:pPr>
        <w:ind w:left="3087" w:hanging="360"/>
      </w:pPr>
      <w:rPr>
        <w:rFonts w:ascii="Symbol" w:hAnsi="Symbol" w:hint="default"/>
      </w:rPr>
    </w:lvl>
    <w:lvl w:ilvl="4" w:tplc="580A0003" w:tentative="1">
      <w:start w:val="1"/>
      <w:numFmt w:val="bullet"/>
      <w:lvlText w:val="o"/>
      <w:lvlJc w:val="left"/>
      <w:pPr>
        <w:ind w:left="3807" w:hanging="360"/>
      </w:pPr>
      <w:rPr>
        <w:rFonts w:ascii="Courier New" w:hAnsi="Courier New" w:cs="Courier New" w:hint="default"/>
      </w:rPr>
    </w:lvl>
    <w:lvl w:ilvl="5" w:tplc="580A0005" w:tentative="1">
      <w:start w:val="1"/>
      <w:numFmt w:val="bullet"/>
      <w:lvlText w:val=""/>
      <w:lvlJc w:val="left"/>
      <w:pPr>
        <w:ind w:left="4527" w:hanging="360"/>
      </w:pPr>
      <w:rPr>
        <w:rFonts w:ascii="Wingdings" w:hAnsi="Wingdings" w:hint="default"/>
      </w:rPr>
    </w:lvl>
    <w:lvl w:ilvl="6" w:tplc="580A0001" w:tentative="1">
      <w:start w:val="1"/>
      <w:numFmt w:val="bullet"/>
      <w:lvlText w:val=""/>
      <w:lvlJc w:val="left"/>
      <w:pPr>
        <w:ind w:left="5247" w:hanging="360"/>
      </w:pPr>
      <w:rPr>
        <w:rFonts w:ascii="Symbol" w:hAnsi="Symbol" w:hint="default"/>
      </w:rPr>
    </w:lvl>
    <w:lvl w:ilvl="7" w:tplc="580A0003" w:tentative="1">
      <w:start w:val="1"/>
      <w:numFmt w:val="bullet"/>
      <w:lvlText w:val="o"/>
      <w:lvlJc w:val="left"/>
      <w:pPr>
        <w:ind w:left="5967" w:hanging="360"/>
      </w:pPr>
      <w:rPr>
        <w:rFonts w:ascii="Courier New" w:hAnsi="Courier New" w:cs="Courier New" w:hint="default"/>
      </w:rPr>
    </w:lvl>
    <w:lvl w:ilvl="8" w:tplc="580A0005" w:tentative="1">
      <w:start w:val="1"/>
      <w:numFmt w:val="bullet"/>
      <w:lvlText w:val=""/>
      <w:lvlJc w:val="left"/>
      <w:pPr>
        <w:ind w:left="6687" w:hanging="360"/>
      </w:pPr>
      <w:rPr>
        <w:rFonts w:ascii="Wingdings" w:hAnsi="Wingdings" w:hint="default"/>
      </w:rPr>
    </w:lvl>
  </w:abstractNum>
  <w:abstractNum w:abstractNumId="22">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23">
    <w:nsid w:val="5380264F"/>
    <w:multiLevelType w:val="hybridMultilevel"/>
    <w:tmpl w:val="A246C1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56694B59"/>
    <w:multiLevelType w:val="hybridMultilevel"/>
    <w:tmpl w:val="1C3A2002"/>
    <w:lvl w:ilvl="0" w:tplc="01D21814">
      <w:numFmt w:val="bullet"/>
      <w:lvlText w:val="-"/>
      <w:lvlJc w:val="left"/>
      <w:pPr>
        <w:ind w:left="1776" w:hanging="360"/>
      </w:pPr>
      <w:rPr>
        <w:rFonts w:ascii="Museo Sans 300" w:eastAsia="Times New Roman" w:hAnsi="Museo Sans 300" w:cs="Times New Roman" w:hint="default"/>
        <w:color w:val="000000" w:themeColor="text1"/>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25">
    <w:nsid w:val="5CAB49CD"/>
    <w:multiLevelType w:val="hybridMultilevel"/>
    <w:tmpl w:val="7DFA4568"/>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26">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27">
    <w:nsid w:val="65054227"/>
    <w:multiLevelType w:val="hybridMultilevel"/>
    <w:tmpl w:val="23F28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8">
    <w:nsid w:val="66993FA7"/>
    <w:multiLevelType w:val="hybridMultilevel"/>
    <w:tmpl w:val="A7D8ACA6"/>
    <w:lvl w:ilvl="0" w:tplc="F042AFB4">
      <w:start w:val="1"/>
      <w:numFmt w:val="lowerLetter"/>
      <w:lvlText w:val="%1."/>
      <w:lvlJc w:val="left"/>
      <w:pPr>
        <w:ind w:left="1287" w:hanging="360"/>
      </w:pPr>
      <w:rPr>
        <w:rFonts w:ascii="Museo Sans 300" w:hAnsi="Museo Sans 300" w:hint="default"/>
        <w:sz w:val="20"/>
        <w:szCs w:val="20"/>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9">
    <w:nsid w:val="6D535360"/>
    <w:multiLevelType w:val="multilevel"/>
    <w:tmpl w:val="A3AA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DBF75FD"/>
    <w:multiLevelType w:val="hybridMultilevel"/>
    <w:tmpl w:val="8E34C734"/>
    <w:lvl w:ilvl="0" w:tplc="440A0001">
      <w:start w:val="1"/>
      <w:numFmt w:val="bullet"/>
      <w:lvlText w:val=""/>
      <w:lvlJc w:val="left"/>
      <w:pPr>
        <w:ind w:left="1776" w:hanging="360"/>
      </w:pPr>
      <w:rPr>
        <w:rFonts w:ascii="Symbol" w:hAnsi="Symbol"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31">
    <w:nsid w:val="77B41254"/>
    <w:multiLevelType w:val="hybridMultilevel"/>
    <w:tmpl w:val="C1F210C4"/>
    <w:lvl w:ilvl="0" w:tplc="18804AB0">
      <w:start w:val="1"/>
      <w:numFmt w:val="bullet"/>
      <w:lvlText w:val=""/>
      <w:lvlJc w:val="left"/>
      <w:pPr>
        <w:tabs>
          <w:tab w:val="num" w:pos="720"/>
        </w:tabs>
        <w:ind w:left="720" w:hanging="360"/>
      </w:pPr>
      <w:rPr>
        <w:rFonts w:ascii="Symbol" w:hAnsi="Symbol" w:hint="default"/>
        <w:sz w:val="20"/>
      </w:rPr>
    </w:lvl>
    <w:lvl w:ilvl="1" w:tplc="AE440F9E" w:tentative="1">
      <w:start w:val="1"/>
      <w:numFmt w:val="bullet"/>
      <w:lvlText w:val=""/>
      <w:lvlJc w:val="left"/>
      <w:pPr>
        <w:tabs>
          <w:tab w:val="num" w:pos="1440"/>
        </w:tabs>
        <w:ind w:left="1440" w:hanging="360"/>
      </w:pPr>
      <w:rPr>
        <w:rFonts w:ascii="Symbol" w:hAnsi="Symbol" w:hint="default"/>
        <w:sz w:val="20"/>
      </w:rPr>
    </w:lvl>
    <w:lvl w:ilvl="2" w:tplc="6B541854" w:tentative="1">
      <w:start w:val="1"/>
      <w:numFmt w:val="bullet"/>
      <w:lvlText w:val=""/>
      <w:lvlJc w:val="left"/>
      <w:pPr>
        <w:tabs>
          <w:tab w:val="num" w:pos="2160"/>
        </w:tabs>
        <w:ind w:left="2160" w:hanging="360"/>
      </w:pPr>
      <w:rPr>
        <w:rFonts w:ascii="Symbol" w:hAnsi="Symbol" w:hint="default"/>
        <w:sz w:val="20"/>
      </w:rPr>
    </w:lvl>
    <w:lvl w:ilvl="3" w:tplc="C12080AC" w:tentative="1">
      <w:start w:val="1"/>
      <w:numFmt w:val="bullet"/>
      <w:lvlText w:val=""/>
      <w:lvlJc w:val="left"/>
      <w:pPr>
        <w:tabs>
          <w:tab w:val="num" w:pos="2880"/>
        </w:tabs>
        <w:ind w:left="2880" w:hanging="360"/>
      </w:pPr>
      <w:rPr>
        <w:rFonts w:ascii="Symbol" w:hAnsi="Symbol" w:hint="default"/>
        <w:sz w:val="20"/>
      </w:rPr>
    </w:lvl>
    <w:lvl w:ilvl="4" w:tplc="EBE08AAA" w:tentative="1">
      <w:start w:val="1"/>
      <w:numFmt w:val="bullet"/>
      <w:lvlText w:val=""/>
      <w:lvlJc w:val="left"/>
      <w:pPr>
        <w:tabs>
          <w:tab w:val="num" w:pos="3600"/>
        </w:tabs>
        <w:ind w:left="3600" w:hanging="360"/>
      </w:pPr>
      <w:rPr>
        <w:rFonts w:ascii="Symbol" w:hAnsi="Symbol" w:hint="default"/>
        <w:sz w:val="20"/>
      </w:rPr>
    </w:lvl>
    <w:lvl w:ilvl="5" w:tplc="2C7053E6" w:tentative="1">
      <w:start w:val="1"/>
      <w:numFmt w:val="bullet"/>
      <w:lvlText w:val=""/>
      <w:lvlJc w:val="left"/>
      <w:pPr>
        <w:tabs>
          <w:tab w:val="num" w:pos="4320"/>
        </w:tabs>
        <w:ind w:left="4320" w:hanging="360"/>
      </w:pPr>
      <w:rPr>
        <w:rFonts w:ascii="Symbol" w:hAnsi="Symbol" w:hint="default"/>
        <w:sz w:val="20"/>
      </w:rPr>
    </w:lvl>
    <w:lvl w:ilvl="6" w:tplc="07F23576" w:tentative="1">
      <w:start w:val="1"/>
      <w:numFmt w:val="bullet"/>
      <w:lvlText w:val=""/>
      <w:lvlJc w:val="left"/>
      <w:pPr>
        <w:tabs>
          <w:tab w:val="num" w:pos="5040"/>
        </w:tabs>
        <w:ind w:left="5040" w:hanging="360"/>
      </w:pPr>
      <w:rPr>
        <w:rFonts w:ascii="Symbol" w:hAnsi="Symbol" w:hint="default"/>
        <w:sz w:val="20"/>
      </w:rPr>
    </w:lvl>
    <w:lvl w:ilvl="7" w:tplc="41E09B2E" w:tentative="1">
      <w:start w:val="1"/>
      <w:numFmt w:val="bullet"/>
      <w:lvlText w:val=""/>
      <w:lvlJc w:val="left"/>
      <w:pPr>
        <w:tabs>
          <w:tab w:val="num" w:pos="5760"/>
        </w:tabs>
        <w:ind w:left="5760" w:hanging="360"/>
      </w:pPr>
      <w:rPr>
        <w:rFonts w:ascii="Symbol" w:hAnsi="Symbol" w:hint="default"/>
        <w:sz w:val="20"/>
      </w:rPr>
    </w:lvl>
    <w:lvl w:ilvl="8" w:tplc="AD16AC0C" w:tentative="1">
      <w:start w:val="1"/>
      <w:numFmt w:val="bullet"/>
      <w:lvlText w:val=""/>
      <w:lvlJc w:val="left"/>
      <w:pPr>
        <w:tabs>
          <w:tab w:val="num" w:pos="6480"/>
        </w:tabs>
        <w:ind w:left="6480" w:hanging="360"/>
      </w:pPr>
      <w:rPr>
        <w:rFonts w:ascii="Symbol" w:hAnsi="Symbol" w:hint="default"/>
        <w:sz w:val="20"/>
      </w:rPr>
    </w:lvl>
  </w:abstractNum>
  <w:abstractNum w:abstractNumId="32">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E305D6F"/>
    <w:multiLevelType w:val="hybridMultilevel"/>
    <w:tmpl w:val="EE606D1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nsid w:val="7E721D34"/>
    <w:multiLevelType w:val="hybridMultilevel"/>
    <w:tmpl w:val="5588D73C"/>
    <w:lvl w:ilvl="0" w:tplc="25267850">
      <w:start w:val="1"/>
      <w:numFmt w:val="upperLetter"/>
      <w:lvlText w:val="%1."/>
      <w:lvlJc w:val="left"/>
      <w:pPr>
        <w:tabs>
          <w:tab w:val="num" w:pos="720"/>
        </w:tabs>
        <w:ind w:left="720" w:hanging="360"/>
      </w:pPr>
      <w:rPr>
        <w:b/>
      </w:rPr>
    </w:lvl>
    <w:lvl w:ilvl="1" w:tplc="04908A64">
      <w:start w:val="2"/>
      <w:numFmt w:val="lowerLetter"/>
      <w:lvlText w:val="%2."/>
      <w:lvlJc w:val="left"/>
      <w:pPr>
        <w:ind w:left="1440" w:hanging="360"/>
      </w:pPr>
      <w:rPr>
        <w:rFonts w:eastAsia="Museo Sans" w:cs="Arial" w:hint="default"/>
      </w:rPr>
    </w:lvl>
    <w:lvl w:ilvl="2" w:tplc="80D4AFA2">
      <w:start w:val="1"/>
      <w:numFmt w:val="lowerLetter"/>
      <w:lvlText w:val="%3)"/>
      <w:lvlJc w:val="left"/>
      <w:pPr>
        <w:ind w:left="927" w:hanging="360"/>
      </w:pPr>
      <w:rPr>
        <w:rFonts w:eastAsia="Museo Sans" w:cs="Times New Roman" w:hint="default"/>
      </w:rPr>
    </w:lvl>
    <w:lvl w:ilvl="3" w:tplc="6B3C6C92" w:tentative="1">
      <w:start w:val="1"/>
      <w:numFmt w:val="upperLetter"/>
      <w:lvlText w:val="%4."/>
      <w:lvlJc w:val="left"/>
      <w:pPr>
        <w:tabs>
          <w:tab w:val="num" w:pos="2880"/>
        </w:tabs>
        <w:ind w:left="2880" w:hanging="360"/>
      </w:pPr>
    </w:lvl>
    <w:lvl w:ilvl="4" w:tplc="74FED402" w:tentative="1">
      <w:start w:val="1"/>
      <w:numFmt w:val="upperLetter"/>
      <w:lvlText w:val="%5."/>
      <w:lvlJc w:val="left"/>
      <w:pPr>
        <w:tabs>
          <w:tab w:val="num" w:pos="3600"/>
        </w:tabs>
        <w:ind w:left="3600" w:hanging="360"/>
      </w:pPr>
    </w:lvl>
    <w:lvl w:ilvl="5" w:tplc="0366D980" w:tentative="1">
      <w:start w:val="1"/>
      <w:numFmt w:val="upperLetter"/>
      <w:lvlText w:val="%6."/>
      <w:lvlJc w:val="left"/>
      <w:pPr>
        <w:tabs>
          <w:tab w:val="num" w:pos="4320"/>
        </w:tabs>
        <w:ind w:left="4320" w:hanging="360"/>
      </w:pPr>
    </w:lvl>
    <w:lvl w:ilvl="6" w:tplc="8498323C" w:tentative="1">
      <w:start w:val="1"/>
      <w:numFmt w:val="upperLetter"/>
      <w:lvlText w:val="%7."/>
      <w:lvlJc w:val="left"/>
      <w:pPr>
        <w:tabs>
          <w:tab w:val="num" w:pos="5040"/>
        </w:tabs>
        <w:ind w:left="5040" w:hanging="360"/>
      </w:pPr>
    </w:lvl>
    <w:lvl w:ilvl="7" w:tplc="AD947858" w:tentative="1">
      <w:start w:val="1"/>
      <w:numFmt w:val="upperLetter"/>
      <w:lvlText w:val="%8."/>
      <w:lvlJc w:val="left"/>
      <w:pPr>
        <w:tabs>
          <w:tab w:val="num" w:pos="5760"/>
        </w:tabs>
        <w:ind w:left="5760" w:hanging="360"/>
      </w:pPr>
    </w:lvl>
    <w:lvl w:ilvl="8" w:tplc="35960D56" w:tentative="1">
      <w:start w:val="1"/>
      <w:numFmt w:val="upperLetter"/>
      <w:lvlText w:val="%9."/>
      <w:lvlJc w:val="left"/>
      <w:pPr>
        <w:tabs>
          <w:tab w:val="num" w:pos="6480"/>
        </w:tabs>
        <w:ind w:left="6480" w:hanging="3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num>
  <w:num w:numId="9">
    <w:abstractNumId w:val="6"/>
  </w:num>
  <w:num w:numId="10">
    <w:abstractNumId w:val="26"/>
  </w:num>
  <w:num w:numId="11">
    <w:abstractNumId w:val="22"/>
  </w:num>
  <w:num w:numId="12">
    <w:abstractNumId w:val="17"/>
  </w:num>
  <w:num w:numId="13">
    <w:abstractNumId w:val="27"/>
  </w:num>
  <w:num w:numId="14">
    <w:abstractNumId w:val="28"/>
  </w:num>
  <w:num w:numId="15">
    <w:abstractNumId w:val="4"/>
  </w:num>
  <w:num w:numId="16">
    <w:abstractNumId w:val="19"/>
  </w:num>
  <w:num w:numId="17">
    <w:abstractNumId w:val="2"/>
  </w:num>
  <w:num w:numId="18">
    <w:abstractNumId w:val="18"/>
  </w:num>
  <w:num w:numId="19">
    <w:abstractNumId w:val="30"/>
  </w:num>
  <w:num w:numId="20">
    <w:abstractNumId w:val="1"/>
  </w:num>
  <w:num w:numId="21">
    <w:abstractNumId w:val="34"/>
  </w:num>
  <w:num w:numId="22">
    <w:abstractNumId w:val="21"/>
  </w:num>
  <w:num w:numId="23">
    <w:abstractNumId w:val="12"/>
  </w:num>
  <w:num w:numId="24">
    <w:abstractNumId w:val="15"/>
  </w:num>
  <w:num w:numId="25">
    <w:abstractNumId w:val="5"/>
  </w:num>
  <w:num w:numId="26">
    <w:abstractNumId w:val="33"/>
  </w:num>
  <w:num w:numId="27">
    <w:abstractNumId w:val="24"/>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0"/>
  </w:num>
  <w:num w:numId="31">
    <w:abstractNumId w:val="29"/>
  </w:num>
  <w:num w:numId="32">
    <w:abstractNumId w:val="7"/>
  </w:num>
  <w:num w:numId="33">
    <w:abstractNumId w:val="13"/>
  </w:num>
  <w:num w:numId="34">
    <w:abstractNumId w:val="31"/>
  </w:num>
  <w:num w:numId="35">
    <w:abstractNumId w:val="8"/>
  </w:num>
  <w:num w:numId="36">
    <w:abstractNumId w:val="23"/>
  </w:num>
  <w:num w:numId="3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BF"/>
    <w:rsid w:val="00004DAD"/>
    <w:rsid w:val="000052EB"/>
    <w:rsid w:val="000056DD"/>
    <w:rsid w:val="000102DB"/>
    <w:rsid w:val="00014FFD"/>
    <w:rsid w:val="00015AD9"/>
    <w:rsid w:val="0001628B"/>
    <w:rsid w:val="00020609"/>
    <w:rsid w:val="00025CAA"/>
    <w:rsid w:val="00026F5A"/>
    <w:rsid w:val="000362A7"/>
    <w:rsid w:val="000402DC"/>
    <w:rsid w:val="0004395A"/>
    <w:rsid w:val="00043CC4"/>
    <w:rsid w:val="00052ED6"/>
    <w:rsid w:val="00057322"/>
    <w:rsid w:val="00072539"/>
    <w:rsid w:val="00072648"/>
    <w:rsid w:val="00073773"/>
    <w:rsid w:val="0007699F"/>
    <w:rsid w:val="000820F2"/>
    <w:rsid w:val="000836DC"/>
    <w:rsid w:val="00083D62"/>
    <w:rsid w:val="000845F0"/>
    <w:rsid w:val="000911A5"/>
    <w:rsid w:val="00092D38"/>
    <w:rsid w:val="00092FA2"/>
    <w:rsid w:val="00093FBF"/>
    <w:rsid w:val="00096FFD"/>
    <w:rsid w:val="00097993"/>
    <w:rsid w:val="000A6A4A"/>
    <w:rsid w:val="000A7572"/>
    <w:rsid w:val="000B257A"/>
    <w:rsid w:val="000B2A6B"/>
    <w:rsid w:val="000B3AF6"/>
    <w:rsid w:val="000B6AF4"/>
    <w:rsid w:val="000B768D"/>
    <w:rsid w:val="000B78BA"/>
    <w:rsid w:val="000C1E49"/>
    <w:rsid w:val="000C6BFF"/>
    <w:rsid w:val="000D14EB"/>
    <w:rsid w:val="000D3D60"/>
    <w:rsid w:val="000D4617"/>
    <w:rsid w:val="000E0E7C"/>
    <w:rsid w:val="000E3DB7"/>
    <w:rsid w:val="000F3205"/>
    <w:rsid w:val="000F35F2"/>
    <w:rsid w:val="000F49F6"/>
    <w:rsid w:val="000F7A3E"/>
    <w:rsid w:val="00102D99"/>
    <w:rsid w:val="00103DD0"/>
    <w:rsid w:val="00106E7E"/>
    <w:rsid w:val="00111749"/>
    <w:rsid w:val="00111D2D"/>
    <w:rsid w:val="00127186"/>
    <w:rsid w:val="0013048E"/>
    <w:rsid w:val="001506E3"/>
    <w:rsid w:val="001520A5"/>
    <w:rsid w:val="00153990"/>
    <w:rsid w:val="00154D32"/>
    <w:rsid w:val="00155693"/>
    <w:rsid w:val="00163DF4"/>
    <w:rsid w:val="00167F08"/>
    <w:rsid w:val="0017023E"/>
    <w:rsid w:val="00183D36"/>
    <w:rsid w:val="00184F78"/>
    <w:rsid w:val="00186E44"/>
    <w:rsid w:val="00190B41"/>
    <w:rsid w:val="00191767"/>
    <w:rsid w:val="00193D17"/>
    <w:rsid w:val="00193F42"/>
    <w:rsid w:val="001951F8"/>
    <w:rsid w:val="0019586E"/>
    <w:rsid w:val="00196A60"/>
    <w:rsid w:val="001A7680"/>
    <w:rsid w:val="001B1BBF"/>
    <w:rsid w:val="001C4FD5"/>
    <w:rsid w:val="001C540F"/>
    <w:rsid w:val="001D0D5A"/>
    <w:rsid w:val="001E0CA6"/>
    <w:rsid w:val="001E5A19"/>
    <w:rsid w:val="001F2BB3"/>
    <w:rsid w:val="001F59E4"/>
    <w:rsid w:val="00206165"/>
    <w:rsid w:val="00212B5E"/>
    <w:rsid w:val="002142BF"/>
    <w:rsid w:val="0022005A"/>
    <w:rsid w:val="00222FD0"/>
    <w:rsid w:val="002230BE"/>
    <w:rsid w:val="00223B50"/>
    <w:rsid w:val="00223F6C"/>
    <w:rsid w:val="00232AA5"/>
    <w:rsid w:val="00241E39"/>
    <w:rsid w:val="00244C86"/>
    <w:rsid w:val="00244CEA"/>
    <w:rsid w:val="00244FD1"/>
    <w:rsid w:val="00245083"/>
    <w:rsid w:val="00252D06"/>
    <w:rsid w:val="002536F2"/>
    <w:rsid w:val="00261EAD"/>
    <w:rsid w:val="00264111"/>
    <w:rsid w:val="00264F02"/>
    <w:rsid w:val="00272230"/>
    <w:rsid w:val="00273390"/>
    <w:rsid w:val="002737BB"/>
    <w:rsid w:val="002740EB"/>
    <w:rsid w:val="00275C6F"/>
    <w:rsid w:val="002802CF"/>
    <w:rsid w:val="0029411A"/>
    <w:rsid w:val="00294D8D"/>
    <w:rsid w:val="002963D9"/>
    <w:rsid w:val="002A6298"/>
    <w:rsid w:val="002B6B32"/>
    <w:rsid w:val="002B7602"/>
    <w:rsid w:val="002C258B"/>
    <w:rsid w:val="002C6412"/>
    <w:rsid w:val="002D135C"/>
    <w:rsid w:val="002D32BF"/>
    <w:rsid w:val="002D60CE"/>
    <w:rsid w:val="002D75BD"/>
    <w:rsid w:val="002E2150"/>
    <w:rsid w:val="002E315A"/>
    <w:rsid w:val="002E79D4"/>
    <w:rsid w:val="002F06F7"/>
    <w:rsid w:val="00303B4C"/>
    <w:rsid w:val="0030408C"/>
    <w:rsid w:val="003064C0"/>
    <w:rsid w:val="003101BF"/>
    <w:rsid w:val="00314921"/>
    <w:rsid w:val="00321864"/>
    <w:rsid w:val="00325790"/>
    <w:rsid w:val="00333353"/>
    <w:rsid w:val="00335C51"/>
    <w:rsid w:val="00337292"/>
    <w:rsid w:val="00340FDC"/>
    <w:rsid w:val="00342FD4"/>
    <w:rsid w:val="00353C37"/>
    <w:rsid w:val="003618AA"/>
    <w:rsid w:val="0036200B"/>
    <w:rsid w:val="003631A9"/>
    <w:rsid w:val="0037586B"/>
    <w:rsid w:val="00382636"/>
    <w:rsid w:val="0038369B"/>
    <w:rsid w:val="00384BFF"/>
    <w:rsid w:val="00385A5F"/>
    <w:rsid w:val="003861C1"/>
    <w:rsid w:val="00390215"/>
    <w:rsid w:val="00393C4A"/>
    <w:rsid w:val="003A3690"/>
    <w:rsid w:val="003A4469"/>
    <w:rsid w:val="003A4671"/>
    <w:rsid w:val="003A59AD"/>
    <w:rsid w:val="003A6EAD"/>
    <w:rsid w:val="003C5E2E"/>
    <w:rsid w:val="003D06DA"/>
    <w:rsid w:val="003D68E2"/>
    <w:rsid w:val="003E0B83"/>
    <w:rsid w:val="003E10A4"/>
    <w:rsid w:val="003E4033"/>
    <w:rsid w:val="003E69F0"/>
    <w:rsid w:val="003E7A1C"/>
    <w:rsid w:val="003F37CD"/>
    <w:rsid w:val="003F5FB1"/>
    <w:rsid w:val="00401E00"/>
    <w:rsid w:val="00403D6D"/>
    <w:rsid w:val="00405FE0"/>
    <w:rsid w:val="00406717"/>
    <w:rsid w:val="004067FA"/>
    <w:rsid w:val="004166CF"/>
    <w:rsid w:val="00422C32"/>
    <w:rsid w:val="00425D22"/>
    <w:rsid w:val="00431E21"/>
    <w:rsid w:val="00433520"/>
    <w:rsid w:val="0043549C"/>
    <w:rsid w:val="0044059F"/>
    <w:rsid w:val="00442334"/>
    <w:rsid w:val="0044377F"/>
    <w:rsid w:val="0045119B"/>
    <w:rsid w:val="0045432D"/>
    <w:rsid w:val="00456C8D"/>
    <w:rsid w:val="00461E8B"/>
    <w:rsid w:val="00467247"/>
    <w:rsid w:val="00470F43"/>
    <w:rsid w:val="004712D2"/>
    <w:rsid w:val="004719DA"/>
    <w:rsid w:val="00480C80"/>
    <w:rsid w:val="004878AA"/>
    <w:rsid w:val="00492351"/>
    <w:rsid w:val="004948B5"/>
    <w:rsid w:val="004A2D46"/>
    <w:rsid w:val="004A5F35"/>
    <w:rsid w:val="004B1E97"/>
    <w:rsid w:val="004B7BEB"/>
    <w:rsid w:val="004C207A"/>
    <w:rsid w:val="004C3711"/>
    <w:rsid w:val="004C4353"/>
    <w:rsid w:val="004C450C"/>
    <w:rsid w:val="004C4E64"/>
    <w:rsid w:val="004C52B3"/>
    <w:rsid w:val="004D3696"/>
    <w:rsid w:val="004D4668"/>
    <w:rsid w:val="004D469E"/>
    <w:rsid w:val="004D6ADD"/>
    <w:rsid w:val="004E3494"/>
    <w:rsid w:val="004E77F3"/>
    <w:rsid w:val="004E7ED7"/>
    <w:rsid w:val="004F15AC"/>
    <w:rsid w:val="004F5C7E"/>
    <w:rsid w:val="00500D18"/>
    <w:rsid w:val="0050138D"/>
    <w:rsid w:val="0050266E"/>
    <w:rsid w:val="00510982"/>
    <w:rsid w:val="00511E39"/>
    <w:rsid w:val="0051417B"/>
    <w:rsid w:val="0051624C"/>
    <w:rsid w:val="005246A6"/>
    <w:rsid w:val="00527A6F"/>
    <w:rsid w:val="00536529"/>
    <w:rsid w:val="00543D66"/>
    <w:rsid w:val="0054612B"/>
    <w:rsid w:val="005463D4"/>
    <w:rsid w:val="005469F1"/>
    <w:rsid w:val="0055420A"/>
    <w:rsid w:val="0055519F"/>
    <w:rsid w:val="005627F7"/>
    <w:rsid w:val="00563B5C"/>
    <w:rsid w:val="00570B2E"/>
    <w:rsid w:val="00572CDA"/>
    <w:rsid w:val="005731B1"/>
    <w:rsid w:val="00574146"/>
    <w:rsid w:val="00583F6B"/>
    <w:rsid w:val="00587D09"/>
    <w:rsid w:val="005903CF"/>
    <w:rsid w:val="00591876"/>
    <w:rsid w:val="005A4552"/>
    <w:rsid w:val="005A4794"/>
    <w:rsid w:val="005A74C1"/>
    <w:rsid w:val="005B1FB7"/>
    <w:rsid w:val="005B31CE"/>
    <w:rsid w:val="005B5EB9"/>
    <w:rsid w:val="005C2C35"/>
    <w:rsid w:val="005C4BB8"/>
    <w:rsid w:val="005C7352"/>
    <w:rsid w:val="005D1B8A"/>
    <w:rsid w:val="005D5E58"/>
    <w:rsid w:val="005D7052"/>
    <w:rsid w:val="005E0ACE"/>
    <w:rsid w:val="005E2215"/>
    <w:rsid w:val="005E788B"/>
    <w:rsid w:val="005F104F"/>
    <w:rsid w:val="00624462"/>
    <w:rsid w:val="00627CE2"/>
    <w:rsid w:val="00641180"/>
    <w:rsid w:val="00641803"/>
    <w:rsid w:val="006442A2"/>
    <w:rsid w:val="00660713"/>
    <w:rsid w:val="00664FFC"/>
    <w:rsid w:val="0067297B"/>
    <w:rsid w:val="00674601"/>
    <w:rsid w:val="006848E5"/>
    <w:rsid w:val="00686298"/>
    <w:rsid w:val="006872D0"/>
    <w:rsid w:val="0069031B"/>
    <w:rsid w:val="006925F0"/>
    <w:rsid w:val="006941DC"/>
    <w:rsid w:val="00694A96"/>
    <w:rsid w:val="006A377A"/>
    <w:rsid w:val="006A5ABF"/>
    <w:rsid w:val="006B0E76"/>
    <w:rsid w:val="006B1057"/>
    <w:rsid w:val="006B34C2"/>
    <w:rsid w:val="006B387B"/>
    <w:rsid w:val="006B3EC3"/>
    <w:rsid w:val="006B4E00"/>
    <w:rsid w:val="006C213F"/>
    <w:rsid w:val="006C4A34"/>
    <w:rsid w:val="006D621F"/>
    <w:rsid w:val="006E611C"/>
    <w:rsid w:val="006F1487"/>
    <w:rsid w:val="006F7605"/>
    <w:rsid w:val="0070396C"/>
    <w:rsid w:val="00727697"/>
    <w:rsid w:val="007308EE"/>
    <w:rsid w:val="007466A1"/>
    <w:rsid w:val="00751751"/>
    <w:rsid w:val="00754E7A"/>
    <w:rsid w:val="00773C89"/>
    <w:rsid w:val="00774184"/>
    <w:rsid w:val="007773EF"/>
    <w:rsid w:val="00787BDD"/>
    <w:rsid w:val="00791CD8"/>
    <w:rsid w:val="00791D9C"/>
    <w:rsid w:val="00794268"/>
    <w:rsid w:val="00795AA3"/>
    <w:rsid w:val="00795FC0"/>
    <w:rsid w:val="00796420"/>
    <w:rsid w:val="007A24D3"/>
    <w:rsid w:val="007A3430"/>
    <w:rsid w:val="007A668C"/>
    <w:rsid w:val="007A6C1F"/>
    <w:rsid w:val="007A78AF"/>
    <w:rsid w:val="007B0381"/>
    <w:rsid w:val="007C2A91"/>
    <w:rsid w:val="007D3EB8"/>
    <w:rsid w:val="007D765F"/>
    <w:rsid w:val="007E3772"/>
    <w:rsid w:val="007F2888"/>
    <w:rsid w:val="007F2EA8"/>
    <w:rsid w:val="007F2F73"/>
    <w:rsid w:val="007F341D"/>
    <w:rsid w:val="007F7D4C"/>
    <w:rsid w:val="00800A09"/>
    <w:rsid w:val="00804AE8"/>
    <w:rsid w:val="008157A5"/>
    <w:rsid w:val="00822A54"/>
    <w:rsid w:val="008311C4"/>
    <w:rsid w:val="00835067"/>
    <w:rsid w:val="00835717"/>
    <w:rsid w:val="00840BBA"/>
    <w:rsid w:val="008445AC"/>
    <w:rsid w:val="00847C31"/>
    <w:rsid w:val="00850F66"/>
    <w:rsid w:val="0087560E"/>
    <w:rsid w:val="008758AB"/>
    <w:rsid w:val="00877BF9"/>
    <w:rsid w:val="00884EE7"/>
    <w:rsid w:val="00895AA1"/>
    <w:rsid w:val="008A1F87"/>
    <w:rsid w:val="008A40DB"/>
    <w:rsid w:val="008A5B3F"/>
    <w:rsid w:val="008B209D"/>
    <w:rsid w:val="008C1A9D"/>
    <w:rsid w:val="008C5B4B"/>
    <w:rsid w:val="008E0058"/>
    <w:rsid w:val="008E7BFF"/>
    <w:rsid w:val="008F381E"/>
    <w:rsid w:val="00900CCA"/>
    <w:rsid w:val="009074D7"/>
    <w:rsid w:val="00907B4E"/>
    <w:rsid w:val="00913529"/>
    <w:rsid w:val="0091363B"/>
    <w:rsid w:val="00916799"/>
    <w:rsid w:val="00924DF1"/>
    <w:rsid w:val="0092719D"/>
    <w:rsid w:val="00932716"/>
    <w:rsid w:val="009417C4"/>
    <w:rsid w:val="0095780B"/>
    <w:rsid w:val="00970216"/>
    <w:rsid w:val="0097078F"/>
    <w:rsid w:val="009765B7"/>
    <w:rsid w:val="00982818"/>
    <w:rsid w:val="0098493C"/>
    <w:rsid w:val="00986B06"/>
    <w:rsid w:val="009A0128"/>
    <w:rsid w:val="009A3366"/>
    <w:rsid w:val="009A54AC"/>
    <w:rsid w:val="009B02DC"/>
    <w:rsid w:val="009B0EBF"/>
    <w:rsid w:val="009B218F"/>
    <w:rsid w:val="009B402F"/>
    <w:rsid w:val="009C0300"/>
    <w:rsid w:val="009C0F93"/>
    <w:rsid w:val="009C10A6"/>
    <w:rsid w:val="009C3648"/>
    <w:rsid w:val="009C6F13"/>
    <w:rsid w:val="009D38CA"/>
    <w:rsid w:val="009D46DF"/>
    <w:rsid w:val="009D5411"/>
    <w:rsid w:val="009E1700"/>
    <w:rsid w:val="009E5037"/>
    <w:rsid w:val="009F0D34"/>
    <w:rsid w:val="009F2284"/>
    <w:rsid w:val="009F2B59"/>
    <w:rsid w:val="009F519F"/>
    <w:rsid w:val="009F52CA"/>
    <w:rsid w:val="00A03AC2"/>
    <w:rsid w:val="00A077C8"/>
    <w:rsid w:val="00A11774"/>
    <w:rsid w:val="00A15656"/>
    <w:rsid w:val="00A21364"/>
    <w:rsid w:val="00A2254C"/>
    <w:rsid w:val="00A24233"/>
    <w:rsid w:val="00A270FF"/>
    <w:rsid w:val="00A33F24"/>
    <w:rsid w:val="00A36681"/>
    <w:rsid w:val="00A42659"/>
    <w:rsid w:val="00A44D00"/>
    <w:rsid w:val="00A451C4"/>
    <w:rsid w:val="00A50441"/>
    <w:rsid w:val="00A50D4C"/>
    <w:rsid w:val="00A6255B"/>
    <w:rsid w:val="00A63251"/>
    <w:rsid w:val="00A71D1A"/>
    <w:rsid w:val="00A750AD"/>
    <w:rsid w:val="00A817A0"/>
    <w:rsid w:val="00A82D19"/>
    <w:rsid w:val="00A84298"/>
    <w:rsid w:val="00A85AB8"/>
    <w:rsid w:val="00A8629C"/>
    <w:rsid w:val="00A912BB"/>
    <w:rsid w:val="00A9495E"/>
    <w:rsid w:val="00A95485"/>
    <w:rsid w:val="00A9553F"/>
    <w:rsid w:val="00A959E4"/>
    <w:rsid w:val="00AB08B3"/>
    <w:rsid w:val="00AB24FE"/>
    <w:rsid w:val="00AB26EC"/>
    <w:rsid w:val="00AB5CDA"/>
    <w:rsid w:val="00AC0695"/>
    <w:rsid w:val="00AC2041"/>
    <w:rsid w:val="00AC3616"/>
    <w:rsid w:val="00AC3F67"/>
    <w:rsid w:val="00AC5B92"/>
    <w:rsid w:val="00AC5C63"/>
    <w:rsid w:val="00AC782A"/>
    <w:rsid w:val="00AD3115"/>
    <w:rsid w:val="00AE3A6B"/>
    <w:rsid w:val="00AF5396"/>
    <w:rsid w:val="00AF7C17"/>
    <w:rsid w:val="00B0200A"/>
    <w:rsid w:val="00B1482A"/>
    <w:rsid w:val="00B16ED1"/>
    <w:rsid w:val="00B2208A"/>
    <w:rsid w:val="00B235CF"/>
    <w:rsid w:val="00B25F12"/>
    <w:rsid w:val="00B26D91"/>
    <w:rsid w:val="00B31FAB"/>
    <w:rsid w:val="00B361A6"/>
    <w:rsid w:val="00B423BE"/>
    <w:rsid w:val="00B46283"/>
    <w:rsid w:val="00B51D5C"/>
    <w:rsid w:val="00B54600"/>
    <w:rsid w:val="00B61329"/>
    <w:rsid w:val="00B65BBB"/>
    <w:rsid w:val="00B670FD"/>
    <w:rsid w:val="00B74690"/>
    <w:rsid w:val="00B774AA"/>
    <w:rsid w:val="00B77C8F"/>
    <w:rsid w:val="00B85C6D"/>
    <w:rsid w:val="00B87004"/>
    <w:rsid w:val="00B90790"/>
    <w:rsid w:val="00B910E3"/>
    <w:rsid w:val="00B92A89"/>
    <w:rsid w:val="00B976BE"/>
    <w:rsid w:val="00BA3A15"/>
    <w:rsid w:val="00BB3035"/>
    <w:rsid w:val="00BB3EDB"/>
    <w:rsid w:val="00BC1134"/>
    <w:rsid w:val="00BC1FED"/>
    <w:rsid w:val="00BC5388"/>
    <w:rsid w:val="00BE0BFD"/>
    <w:rsid w:val="00BE11DE"/>
    <w:rsid w:val="00BE3862"/>
    <w:rsid w:val="00BE5EF9"/>
    <w:rsid w:val="00BE6201"/>
    <w:rsid w:val="00BF3261"/>
    <w:rsid w:val="00BF37F8"/>
    <w:rsid w:val="00BF7815"/>
    <w:rsid w:val="00C02CC5"/>
    <w:rsid w:val="00C07318"/>
    <w:rsid w:val="00C104FB"/>
    <w:rsid w:val="00C10CA6"/>
    <w:rsid w:val="00C129E6"/>
    <w:rsid w:val="00C31724"/>
    <w:rsid w:val="00C42C6F"/>
    <w:rsid w:val="00C46A8D"/>
    <w:rsid w:val="00C4712E"/>
    <w:rsid w:val="00C5099F"/>
    <w:rsid w:val="00C5523B"/>
    <w:rsid w:val="00C56E66"/>
    <w:rsid w:val="00C62BA5"/>
    <w:rsid w:val="00C63A87"/>
    <w:rsid w:val="00C76D72"/>
    <w:rsid w:val="00C81299"/>
    <w:rsid w:val="00C81F39"/>
    <w:rsid w:val="00C85910"/>
    <w:rsid w:val="00C87C4C"/>
    <w:rsid w:val="00C916A8"/>
    <w:rsid w:val="00C969F0"/>
    <w:rsid w:val="00C97056"/>
    <w:rsid w:val="00CB10B8"/>
    <w:rsid w:val="00CC0ADA"/>
    <w:rsid w:val="00CD2971"/>
    <w:rsid w:val="00CF1C7F"/>
    <w:rsid w:val="00CF2180"/>
    <w:rsid w:val="00CF5963"/>
    <w:rsid w:val="00CF6411"/>
    <w:rsid w:val="00D07093"/>
    <w:rsid w:val="00D215CF"/>
    <w:rsid w:val="00D357D9"/>
    <w:rsid w:val="00D471EB"/>
    <w:rsid w:val="00D47656"/>
    <w:rsid w:val="00D53D62"/>
    <w:rsid w:val="00D5439B"/>
    <w:rsid w:val="00D60C79"/>
    <w:rsid w:val="00D6249B"/>
    <w:rsid w:val="00D63A71"/>
    <w:rsid w:val="00D734BB"/>
    <w:rsid w:val="00D76A3C"/>
    <w:rsid w:val="00D77F61"/>
    <w:rsid w:val="00D8094C"/>
    <w:rsid w:val="00D8602D"/>
    <w:rsid w:val="00D87F05"/>
    <w:rsid w:val="00D91957"/>
    <w:rsid w:val="00D96E68"/>
    <w:rsid w:val="00DA07C4"/>
    <w:rsid w:val="00DA6ABF"/>
    <w:rsid w:val="00DA72EC"/>
    <w:rsid w:val="00DB0945"/>
    <w:rsid w:val="00DB23B9"/>
    <w:rsid w:val="00DB2F33"/>
    <w:rsid w:val="00DB3763"/>
    <w:rsid w:val="00DB5824"/>
    <w:rsid w:val="00DB71CE"/>
    <w:rsid w:val="00DC0F3C"/>
    <w:rsid w:val="00DC1595"/>
    <w:rsid w:val="00DC450F"/>
    <w:rsid w:val="00DD379B"/>
    <w:rsid w:val="00DD58BF"/>
    <w:rsid w:val="00DD7787"/>
    <w:rsid w:val="00DE2D60"/>
    <w:rsid w:val="00DF3255"/>
    <w:rsid w:val="00E00834"/>
    <w:rsid w:val="00E05B5E"/>
    <w:rsid w:val="00E062A3"/>
    <w:rsid w:val="00E06F68"/>
    <w:rsid w:val="00E075DB"/>
    <w:rsid w:val="00E13173"/>
    <w:rsid w:val="00E1688A"/>
    <w:rsid w:val="00E16E65"/>
    <w:rsid w:val="00E26C17"/>
    <w:rsid w:val="00E26E3E"/>
    <w:rsid w:val="00E306A0"/>
    <w:rsid w:val="00E32022"/>
    <w:rsid w:val="00E34437"/>
    <w:rsid w:val="00E35B29"/>
    <w:rsid w:val="00E36E27"/>
    <w:rsid w:val="00E411C8"/>
    <w:rsid w:val="00E418E5"/>
    <w:rsid w:val="00E41F25"/>
    <w:rsid w:val="00E42C43"/>
    <w:rsid w:val="00E44E3D"/>
    <w:rsid w:val="00E45911"/>
    <w:rsid w:val="00E530AA"/>
    <w:rsid w:val="00E55587"/>
    <w:rsid w:val="00E6420E"/>
    <w:rsid w:val="00E67A5C"/>
    <w:rsid w:val="00E71D23"/>
    <w:rsid w:val="00E76558"/>
    <w:rsid w:val="00E81BA0"/>
    <w:rsid w:val="00E84DC4"/>
    <w:rsid w:val="00E93F05"/>
    <w:rsid w:val="00E951AE"/>
    <w:rsid w:val="00E95C1B"/>
    <w:rsid w:val="00E97B97"/>
    <w:rsid w:val="00EA4F21"/>
    <w:rsid w:val="00EC05C2"/>
    <w:rsid w:val="00EC4299"/>
    <w:rsid w:val="00EC5E16"/>
    <w:rsid w:val="00EC7E77"/>
    <w:rsid w:val="00ED51D0"/>
    <w:rsid w:val="00ED6831"/>
    <w:rsid w:val="00ED6BDF"/>
    <w:rsid w:val="00EE3C59"/>
    <w:rsid w:val="00EE41D6"/>
    <w:rsid w:val="00EE48EE"/>
    <w:rsid w:val="00EE58C4"/>
    <w:rsid w:val="00EE5D63"/>
    <w:rsid w:val="00EE7118"/>
    <w:rsid w:val="00F07E18"/>
    <w:rsid w:val="00F11B12"/>
    <w:rsid w:val="00F1522A"/>
    <w:rsid w:val="00F1685D"/>
    <w:rsid w:val="00F170C7"/>
    <w:rsid w:val="00F25858"/>
    <w:rsid w:val="00F344EE"/>
    <w:rsid w:val="00F4467D"/>
    <w:rsid w:val="00F522FD"/>
    <w:rsid w:val="00F57668"/>
    <w:rsid w:val="00F64867"/>
    <w:rsid w:val="00F661F1"/>
    <w:rsid w:val="00F83263"/>
    <w:rsid w:val="00F848CD"/>
    <w:rsid w:val="00F90944"/>
    <w:rsid w:val="00F939A6"/>
    <w:rsid w:val="00F96A0B"/>
    <w:rsid w:val="00FA005F"/>
    <w:rsid w:val="00FB1679"/>
    <w:rsid w:val="00FB371C"/>
    <w:rsid w:val="00FB511E"/>
    <w:rsid w:val="00FC2391"/>
    <w:rsid w:val="00FC4785"/>
    <w:rsid w:val="00FC78FF"/>
    <w:rsid w:val="00FE3E7E"/>
    <w:rsid w:val="00FF0084"/>
    <w:rsid w:val="00FF4F93"/>
    <w:rsid w:val="00FF5D8A"/>
    <w:rsid w:val="00FF7506"/>
    <w:rsid w:val="01F5E6E1"/>
    <w:rsid w:val="04F4DA90"/>
    <w:rsid w:val="0B113023"/>
    <w:rsid w:val="0D85E2A4"/>
    <w:rsid w:val="0EC3FF93"/>
    <w:rsid w:val="11468CA6"/>
    <w:rsid w:val="16C98678"/>
    <w:rsid w:val="1E0C8910"/>
    <w:rsid w:val="2759173E"/>
    <w:rsid w:val="2969B948"/>
    <w:rsid w:val="29BFE5A8"/>
    <w:rsid w:val="2A6AB191"/>
    <w:rsid w:val="2F759326"/>
    <w:rsid w:val="303E69C5"/>
    <w:rsid w:val="35521736"/>
    <w:rsid w:val="3585998E"/>
    <w:rsid w:val="35BA09EC"/>
    <w:rsid w:val="3A12EE11"/>
    <w:rsid w:val="3A313366"/>
    <w:rsid w:val="3DCE4C09"/>
    <w:rsid w:val="3FC6FE1B"/>
    <w:rsid w:val="407B96C4"/>
    <w:rsid w:val="43B0B04B"/>
    <w:rsid w:val="443170D1"/>
    <w:rsid w:val="463FCF4A"/>
    <w:rsid w:val="4678F2A4"/>
    <w:rsid w:val="4F5FF213"/>
    <w:rsid w:val="512E5407"/>
    <w:rsid w:val="54C8D40C"/>
    <w:rsid w:val="5661CE7B"/>
    <w:rsid w:val="590D601E"/>
    <w:rsid w:val="605E7355"/>
    <w:rsid w:val="6214DF66"/>
    <w:rsid w:val="647AB267"/>
    <w:rsid w:val="65832EA4"/>
    <w:rsid w:val="67F6AC68"/>
    <w:rsid w:val="6B4576D9"/>
    <w:rsid w:val="6DAE1E67"/>
    <w:rsid w:val="7045864C"/>
    <w:rsid w:val="777E7F56"/>
    <w:rsid w:val="78A8BFED"/>
    <w:rsid w:val="79302695"/>
    <w:rsid w:val="798682AC"/>
    <w:rsid w:val="7AC5DD9A"/>
    <w:rsid w:val="7CBB6967"/>
    <w:rsid w:val="7F7E8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2BA5A"/>
  <w15:docId w15:val="{1F018AA3-5224-4E49-B11A-67052876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uiPriority w:val="99"/>
    <w:semiHidden/>
    <w:unhideWhenUsed/>
    <w:rsid w:val="00DF3255"/>
    <w:rPr>
      <w:sz w:val="16"/>
      <w:szCs w:val="16"/>
    </w:rPr>
  </w:style>
  <w:style w:type="paragraph" w:styleId="Textocomentario">
    <w:name w:val="annotation text"/>
    <w:basedOn w:val="Normal"/>
    <w:link w:val="TextocomentarioCar"/>
    <w:uiPriority w:val="99"/>
    <w:semiHidden/>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paragraph" w:styleId="Textoindependiente2">
    <w:name w:val="Body Text 2"/>
    <w:basedOn w:val="Normal"/>
    <w:link w:val="Textoindependiente2Car"/>
    <w:uiPriority w:val="99"/>
    <w:semiHidden/>
    <w:unhideWhenUsed/>
    <w:rsid w:val="00BB3EDB"/>
    <w:pPr>
      <w:spacing w:after="120" w:line="480" w:lineRule="auto"/>
    </w:pPr>
  </w:style>
  <w:style w:type="character" w:customStyle="1" w:styleId="Textoindependiente2Car">
    <w:name w:val="Texto independiente 2 Car"/>
    <w:basedOn w:val="Fuentedeprrafopredeter"/>
    <w:link w:val="Textoindependiente2"/>
    <w:uiPriority w:val="99"/>
    <w:semiHidden/>
    <w:rsid w:val="00BB3EDB"/>
    <w:rPr>
      <w:rFonts w:ascii="Calibri" w:eastAsia="Calibri" w:hAnsi="Calibri" w:cs="Times New Roman"/>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718167055">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85101056">
          <w:marLeft w:val="0"/>
          <w:marRight w:val="0"/>
          <w:marTop w:val="0"/>
          <w:marBottom w:val="0"/>
          <w:divBdr>
            <w:top w:val="none" w:sz="0" w:space="0" w:color="auto"/>
            <w:left w:val="none" w:sz="0" w:space="0" w:color="auto"/>
            <w:bottom w:val="none" w:sz="0" w:space="0" w:color="auto"/>
            <w:right w:val="none" w:sz="0" w:space="0" w:color="auto"/>
          </w:divBdr>
        </w:div>
      </w:divsChild>
    </w:div>
    <w:div w:id="87192934">
      <w:bodyDiv w:val="1"/>
      <w:marLeft w:val="0"/>
      <w:marRight w:val="0"/>
      <w:marTop w:val="0"/>
      <w:marBottom w:val="0"/>
      <w:divBdr>
        <w:top w:val="none" w:sz="0" w:space="0" w:color="auto"/>
        <w:left w:val="none" w:sz="0" w:space="0" w:color="auto"/>
        <w:bottom w:val="none" w:sz="0" w:space="0" w:color="auto"/>
        <w:right w:val="none" w:sz="0" w:space="0" w:color="auto"/>
      </w:divBdr>
      <w:divsChild>
        <w:div w:id="373577875">
          <w:marLeft w:val="0"/>
          <w:marRight w:val="0"/>
          <w:marTop w:val="0"/>
          <w:marBottom w:val="0"/>
          <w:divBdr>
            <w:top w:val="none" w:sz="0" w:space="0" w:color="auto"/>
            <w:left w:val="none" w:sz="0" w:space="0" w:color="auto"/>
            <w:bottom w:val="none" w:sz="0" w:space="0" w:color="auto"/>
            <w:right w:val="none" w:sz="0" w:space="0" w:color="auto"/>
          </w:divBdr>
        </w:div>
        <w:div w:id="724834905">
          <w:marLeft w:val="0"/>
          <w:marRight w:val="0"/>
          <w:marTop w:val="0"/>
          <w:marBottom w:val="0"/>
          <w:divBdr>
            <w:top w:val="none" w:sz="0" w:space="0" w:color="auto"/>
            <w:left w:val="none" w:sz="0" w:space="0" w:color="auto"/>
            <w:bottom w:val="none" w:sz="0" w:space="0" w:color="auto"/>
            <w:right w:val="none" w:sz="0" w:space="0" w:color="auto"/>
          </w:divBdr>
        </w:div>
        <w:div w:id="1559127114">
          <w:marLeft w:val="0"/>
          <w:marRight w:val="0"/>
          <w:marTop w:val="0"/>
          <w:marBottom w:val="0"/>
          <w:divBdr>
            <w:top w:val="none" w:sz="0" w:space="0" w:color="auto"/>
            <w:left w:val="none" w:sz="0" w:space="0" w:color="auto"/>
            <w:bottom w:val="none" w:sz="0" w:space="0" w:color="auto"/>
            <w:right w:val="none" w:sz="0" w:space="0" w:color="auto"/>
          </w:divBdr>
        </w:div>
        <w:div w:id="532350242">
          <w:marLeft w:val="0"/>
          <w:marRight w:val="0"/>
          <w:marTop w:val="0"/>
          <w:marBottom w:val="0"/>
          <w:divBdr>
            <w:top w:val="none" w:sz="0" w:space="0" w:color="auto"/>
            <w:left w:val="none" w:sz="0" w:space="0" w:color="auto"/>
            <w:bottom w:val="none" w:sz="0" w:space="0" w:color="auto"/>
            <w:right w:val="none" w:sz="0" w:space="0" w:color="auto"/>
          </w:divBdr>
        </w:div>
        <w:div w:id="1234507328">
          <w:marLeft w:val="0"/>
          <w:marRight w:val="0"/>
          <w:marTop w:val="0"/>
          <w:marBottom w:val="0"/>
          <w:divBdr>
            <w:top w:val="none" w:sz="0" w:space="0" w:color="auto"/>
            <w:left w:val="none" w:sz="0" w:space="0" w:color="auto"/>
            <w:bottom w:val="none" w:sz="0" w:space="0" w:color="auto"/>
            <w:right w:val="none" w:sz="0" w:space="0" w:color="auto"/>
          </w:divBdr>
        </w:div>
        <w:div w:id="780076520">
          <w:marLeft w:val="0"/>
          <w:marRight w:val="0"/>
          <w:marTop w:val="0"/>
          <w:marBottom w:val="0"/>
          <w:divBdr>
            <w:top w:val="none" w:sz="0" w:space="0" w:color="auto"/>
            <w:left w:val="none" w:sz="0" w:space="0" w:color="auto"/>
            <w:bottom w:val="none" w:sz="0" w:space="0" w:color="auto"/>
            <w:right w:val="none" w:sz="0" w:space="0" w:color="auto"/>
          </w:divBdr>
        </w:div>
        <w:div w:id="475686885">
          <w:marLeft w:val="0"/>
          <w:marRight w:val="0"/>
          <w:marTop w:val="0"/>
          <w:marBottom w:val="0"/>
          <w:divBdr>
            <w:top w:val="none" w:sz="0" w:space="0" w:color="auto"/>
            <w:left w:val="none" w:sz="0" w:space="0" w:color="auto"/>
            <w:bottom w:val="none" w:sz="0" w:space="0" w:color="auto"/>
            <w:right w:val="none" w:sz="0" w:space="0" w:color="auto"/>
          </w:divBdr>
        </w:div>
        <w:div w:id="1593973707">
          <w:marLeft w:val="0"/>
          <w:marRight w:val="0"/>
          <w:marTop w:val="0"/>
          <w:marBottom w:val="0"/>
          <w:divBdr>
            <w:top w:val="none" w:sz="0" w:space="0" w:color="auto"/>
            <w:left w:val="none" w:sz="0" w:space="0" w:color="auto"/>
            <w:bottom w:val="none" w:sz="0" w:space="0" w:color="auto"/>
            <w:right w:val="none" w:sz="0" w:space="0" w:color="auto"/>
          </w:divBdr>
        </w:div>
        <w:div w:id="1200623862">
          <w:marLeft w:val="0"/>
          <w:marRight w:val="0"/>
          <w:marTop w:val="0"/>
          <w:marBottom w:val="0"/>
          <w:divBdr>
            <w:top w:val="none" w:sz="0" w:space="0" w:color="auto"/>
            <w:left w:val="none" w:sz="0" w:space="0" w:color="auto"/>
            <w:bottom w:val="none" w:sz="0" w:space="0" w:color="auto"/>
            <w:right w:val="none" w:sz="0" w:space="0" w:color="auto"/>
          </w:divBdr>
        </w:div>
        <w:div w:id="87117429">
          <w:marLeft w:val="0"/>
          <w:marRight w:val="0"/>
          <w:marTop w:val="0"/>
          <w:marBottom w:val="0"/>
          <w:divBdr>
            <w:top w:val="none" w:sz="0" w:space="0" w:color="auto"/>
            <w:left w:val="none" w:sz="0" w:space="0" w:color="auto"/>
            <w:bottom w:val="none" w:sz="0" w:space="0" w:color="auto"/>
            <w:right w:val="none" w:sz="0" w:space="0" w:color="auto"/>
          </w:divBdr>
        </w:div>
        <w:div w:id="1327825300">
          <w:marLeft w:val="0"/>
          <w:marRight w:val="0"/>
          <w:marTop w:val="0"/>
          <w:marBottom w:val="0"/>
          <w:divBdr>
            <w:top w:val="none" w:sz="0" w:space="0" w:color="auto"/>
            <w:left w:val="none" w:sz="0" w:space="0" w:color="auto"/>
            <w:bottom w:val="none" w:sz="0" w:space="0" w:color="auto"/>
            <w:right w:val="none" w:sz="0" w:space="0" w:color="auto"/>
          </w:divBdr>
        </w:div>
      </w:divsChild>
    </w:div>
    <w:div w:id="141432727">
      <w:bodyDiv w:val="1"/>
      <w:marLeft w:val="0"/>
      <w:marRight w:val="0"/>
      <w:marTop w:val="0"/>
      <w:marBottom w:val="0"/>
      <w:divBdr>
        <w:top w:val="none" w:sz="0" w:space="0" w:color="auto"/>
        <w:left w:val="none" w:sz="0" w:space="0" w:color="auto"/>
        <w:bottom w:val="none" w:sz="0" w:space="0" w:color="auto"/>
        <w:right w:val="none" w:sz="0" w:space="0" w:color="auto"/>
      </w:divBdr>
      <w:divsChild>
        <w:div w:id="1285885570">
          <w:marLeft w:val="0"/>
          <w:marRight w:val="0"/>
          <w:marTop w:val="0"/>
          <w:marBottom w:val="0"/>
          <w:divBdr>
            <w:top w:val="none" w:sz="0" w:space="0" w:color="auto"/>
            <w:left w:val="none" w:sz="0" w:space="0" w:color="auto"/>
            <w:bottom w:val="none" w:sz="0" w:space="0" w:color="auto"/>
            <w:right w:val="none" w:sz="0" w:space="0" w:color="auto"/>
          </w:divBdr>
        </w:div>
        <w:div w:id="642470372">
          <w:marLeft w:val="0"/>
          <w:marRight w:val="0"/>
          <w:marTop w:val="0"/>
          <w:marBottom w:val="0"/>
          <w:divBdr>
            <w:top w:val="none" w:sz="0" w:space="0" w:color="auto"/>
            <w:left w:val="none" w:sz="0" w:space="0" w:color="auto"/>
            <w:bottom w:val="none" w:sz="0" w:space="0" w:color="auto"/>
            <w:right w:val="none" w:sz="0" w:space="0" w:color="auto"/>
          </w:divBdr>
        </w:div>
        <w:div w:id="773987569">
          <w:marLeft w:val="0"/>
          <w:marRight w:val="0"/>
          <w:marTop w:val="0"/>
          <w:marBottom w:val="0"/>
          <w:divBdr>
            <w:top w:val="none" w:sz="0" w:space="0" w:color="auto"/>
            <w:left w:val="none" w:sz="0" w:space="0" w:color="auto"/>
            <w:bottom w:val="none" w:sz="0" w:space="0" w:color="auto"/>
            <w:right w:val="none" w:sz="0" w:space="0" w:color="auto"/>
          </w:divBdr>
        </w:div>
        <w:div w:id="1770420859">
          <w:marLeft w:val="0"/>
          <w:marRight w:val="0"/>
          <w:marTop w:val="0"/>
          <w:marBottom w:val="0"/>
          <w:divBdr>
            <w:top w:val="none" w:sz="0" w:space="0" w:color="auto"/>
            <w:left w:val="none" w:sz="0" w:space="0" w:color="auto"/>
            <w:bottom w:val="none" w:sz="0" w:space="0" w:color="auto"/>
            <w:right w:val="none" w:sz="0" w:space="0" w:color="auto"/>
          </w:divBdr>
        </w:div>
        <w:div w:id="1963923481">
          <w:marLeft w:val="0"/>
          <w:marRight w:val="0"/>
          <w:marTop w:val="0"/>
          <w:marBottom w:val="0"/>
          <w:divBdr>
            <w:top w:val="none" w:sz="0" w:space="0" w:color="auto"/>
            <w:left w:val="none" w:sz="0" w:space="0" w:color="auto"/>
            <w:bottom w:val="none" w:sz="0" w:space="0" w:color="auto"/>
            <w:right w:val="none" w:sz="0" w:space="0" w:color="auto"/>
          </w:divBdr>
        </w:div>
        <w:div w:id="2135756492">
          <w:marLeft w:val="0"/>
          <w:marRight w:val="0"/>
          <w:marTop w:val="0"/>
          <w:marBottom w:val="0"/>
          <w:divBdr>
            <w:top w:val="none" w:sz="0" w:space="0" w:color="auto"/>
            <w:left w:val="none" w:sz="0" w:space="0" w:color="auto"/>
            <w:bottom w:val="none" w:sz="0" w:space="0" w:color="auto"/>
            <w:right w:val="none" w:sz="0" w:space="0" w:color="auto"/>
          </w:divBdr>
        </w:div>
        <w:div w:id="935023209">
          <w:marLeft w:val="0"/>
          <w:marRight w:val="0"/>
          <w:marTop w:val="0"/>
          <w:marBottom w:val="0"/>
          <w:divBdr>
            <w:top w:val="none" w:sz="0" w:space="0" w:color="auto"/>
            <w:left w:val="none" w:sz="0" w:space="0" w:color="auto"/>
            <w:bottom w:val="none" w:sz="0" w:space="0" w:color="auto"/>
            <w:right w:val="none" w:sz="0" w:space="0" w:color="auto"/>
          </w:divBdr>
        </w:div>
        <w:div w:id="831338409">
          <w:marLeft w:val="0"/>
          <w:marRight w:val="0"/>
          <w:marTop w:val="0"/>
          <w:marBottom w:val="0"/>
          <w:divBdr>
            <w:top w:val="none" w:sz="0" w:space="0" w:color="auto"/>
            <w:left w:val="none" w:sz="0" w:space="0" w:color="auto"/>
            <w:bottom w:val="none" w:sz="0" w:space="0" w:color="auto"/>
            <w:right w:val="none" w:sz="0" w:space="0" w:color="auto"/>
          </w:divBdr>
        </w:div>
        <w:div w:id="1468821052">
          <w:marLeft w:val="0"/>
          <w:marRight w:val="0"/>
          <w:marTop w:val="0"/>
          <w:marBottom w:val="0"/>
          <w:divBdr>
            <w:top w:val="none" w:sz="0" w:space="0" w:color="auto"/>
            <w:left w:val="none" w:sz="0" w:space="0" w:color="auto"/>
            <w:bottom w:val="none" w:sz="0" w:space="0" w:color="auto"/>
            <w:right w:val="none" w:sz="0" w:space="0" w:color="auto"/>
          </w:divBdr>
        </w:div>
        <w:div w:id="161820650">
          <w:marLeft w:val="0"/>
          <w:marRight w:val="0"/>
          <w:marTop w:val="0"/>
          <w:marBottom w:val="0"/>
          <w:divBdr>
            <w:top w:val="none" w:sz="0" w:space="0" w:color="auto"/>
            <w:left w:val="none" w:sz="0" w:space="0" w:color="auto"/>
            <w:bottom w:val="none" w:sz="0" w:space="0" w:color="auto"/>
            <w:right w:val="none" w:sz="0" w:space="0" w:color="auto"/>
          </w:divBdr>
        </w:div>
        <w:div w:id="995230620">
          <w:marLeft w:val="0"/>
          <w:marRight w:val="0"/>
          <w:marTop w:val="0"/>
          <w:marBottom w:val="0"/>
          <w:divBdr>
            <w:top w:val="none" w:sz="0" w:space="0" w:color="auto"/>
            <w:left w:val="none" w:sz="0" w:space="0" w:color="auto"/>
            <w:bottom w:val="none" w:sz="0" w:space="0" w:color="auto"/>
            <w:right w:val="none" w:sz="0" w:space="0" w:color="auto"/>
          </w:divBdr>
        </w:div>
        <w:div w:id="67118398">
          <w:marLeft w:val="0"/>
          <w:marRight w:val="0"/>
          <w:marTop w:val="0"/>
          <w:marBottom w:val="0"/>
          <w:divBdr>
            <w:top w:val="none" w:sz="0" w:space="0" w:color="auto"/>
            <w:left w:val="none" w:sz="0" w:space="0" w:color="auto"/>
            <w:bottom w:val="none" w:sz="0" w:space="0" w:color="auto"/>
            <w:right w:val="none" w:sz="0" w:space="0" w:color="auto"/>
          </w:divBdr>
        </w:div>
        <w:div w:id="1462578243">
          <w:marLeft w:val="0"/>
          <w:marRight w:val="0"/>
          <w:marTop w:val="0"/>
          <w:marBottom w:val="0"/>
          <w:divBdr>
            <w:top w:val="none" w:sz="0" w:space="0" w:color="auto"/>
            <w:left w:val="none" w:sz="0" w:space="0" w:color="auto"/>
            <w:bottom w:val="none" w:sz="0" w:space="0" w:color="auto"/>
            <w:right w:val="none" w:sz="0" w:space="0" w:color="auto"/>
          </w:divBdr>
        </w:div>
        <w:div w:id="670375420">
          <w:marLeft w:val="0"/>
          <w:marRight w:val="0"/>
          <w:marTop w:val="0"/>
          <w:marBottom w:val="0"/>
          <w:divBdr>
            <w:top w:val="none" w:sz="0" w:space="0" w:color="auto"/>
            <w:left w:val="none" w:sz="0" w:space="0" w:color="auto"/>
            <w:bottom w:val="none" w:sz="0" w:space="0" w:color="auto"/>
            <w:right w:val="none" w:sz="0" w:space="0" w:color="auto"/>
          </w:divBdr>
        </w:div>
        <w:div w:id="1325013732">
          <w:marLeft w:val="0"/>
          <w:marRight w:val="0"/>
          <w:marTop w:val="0"/>
          <w:marBottom w:val="0"/>
          <w:divBdr>
            <w:top w:val="none" w:sz="0" w:space="0" w:color="auto"/>
            <w:left w:val="none" w:sz="0" w:space="0" w:color="auto"/>
            <w:bottom w:val="none" w:sz="0" w:space="0" w:color="auto"/>
            <w:right w:val="none" w:sz="0" w:space="0" w:color="auto"/>
          </w:divBdr>
        </w:div>
        <w:div w:id="706444373">
          <w:marLeft w:val="0"/>
          <w:marRight w:val="0"/>
          <w:marTop w:val="0"/>
          <w:marBottom w:val="0"/>
          <w:divBdr>
            <w:top w:val="none" w:sz="0" w:space="0" w:color="auto"/>
            <w:left w:val="none" w:sz="0" w:space="0" w:color="auto"/>
            <w:bottom w:val="none" w:sz="0" w:space="0" w:color="auto"/>
            <w:right w:val="none" w:sz="0" w:space="0" w:color="auto"/>
          </w:divBdr>
        </w:div>
        <w:div w:id="2140608937">
          <w:marLeft w:val="0"/>
          <w:marRight w:val="0"/>
          <w:marTop w:val="0"/>
          <w:marBottom w:val="0"/>
          <w:divBdr>
            <w:top w:val="none" w:sz="0" w:space="0" w:color="auto"/>
            <w:left w:val="none" w:sz="0" w:space="0" w:color="auto"/>
            <w:bottom w:val="none" w:sz="0" w:space="0" w:color="auto"/>
            <w:right w:val="none" w:sz="0" w:space="0" w:color="auto"/>
          </w:divBdr>
        </w:div>
        <w:div w:id="103890767">
          <w:marLeft w:val="0"/>
          <w:marRight w:val="0"/>
          <w:marTop w:val="0"/>
          <w:marBottom w:val="0"/>
          <w:divBdr>
            <w:top w:val="none" w:sz="0" w:space="0" w:color="auto"/>
            <w:left w:val="none" w:sz="0" w:space="0" w:color="auto"/>
            <w:bottom w:val="none" w:sz="0" w:space="0" w:color="auto"/>
            <w:right w:val="none" w:sz="0" w:space="0" w:color="auto"/>
          </w:divBdr>
        </w:div>
        <w:div w:id="1658536148">
          <w:marLeft w:val="0"/>
          <w:marRight w:val="0"/>
          <w:marTop w:val="0"/>
          <w:marBottom w:val="0"/>
          <w:divBdr>
            <w:top w:val="none" w:sz="0" w:space="0" w:color="auto"/>
            <w:left w:val="none" w:sz="0" w:space="0" w:color="auto"/>
            <w:bottom w:val="none" w:sz="0" w:space="0" w:color="auto"/>
            <w:right w:val="none" w:sz="0" w:space="0" w:color="auto"/>
          </w:divBdr>
        </w:div>
        <w:div w:id="328486681">
          <w:marLeft w:val="0"/>
          <w:marRight w:val="0"/>
          <w:marTop w:val="0"/>
          <w:marBottom w:val="0"/>
          <w:divBdr>
            <w:top w:val="none" w:sz="0" w:space="0" w:color="auto"/>
            <w:left w:val="none" w:sz="0" w:space="0" w:color="auto"/>
            <w:bottom w:val="none" w:sz="0" w:space="0" w:color="auto"/>
            <w:right w:val="none" w:sz="0" w:space="0" w:color="auto"/>
          </w:divBdr>
        </w:div>
        <w:div w:id="357052526">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730035466">
          <w:marLeft w:val="0"/>
          <w:marRight w:val="0"/>
          <w:marTop w:val="0"/>
          <w:marBottom w:val="0"/>
          <w:divBdr>
            <w:top w:val="none" w:sz="0" w:space="0" w:color="auto"/>
            <w:left w:val="none" w:sz="0" w:space="0" w:color="auto"/>
            <w:bottom w:val="none" w:sz="0" w:space="0" w:color="auto"/>
            <w:right w:val="none" w:sz="0" w:space="0" w:color="auto"/>
          </w:divBdr>
        </w:div>
        <w:div w:id="960040708">
          <w:marLeft w:val="0"/>
          <w:marRight w:val="0"/>
          <w:marTop w:val="0"/>
          <w:marBottom w:val="0"/>
          <w:divBdr>
            <w:top w:val="none" w:sz="0" w:space="0" w:color="auto"/>
            <w:left w:val="none" w:sz="0" w:space="0" w:color="auto"/>
            <w:bottom w:val="none" w:sz="0" w:space="0" w:color="auto"/>
            <w:right w:val="none" w:sz="0" w:space="0" w:color="auto"/>
          </w:divBdr>
        </w:div>
        <w:div w:id="283579165">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 w:id="238951583">
          <w:marLeft w:val="0"/>
          <w:marRight w:val="0"/>
          <w:marTop w:val="0"/>
          <w:marBottom w:val="0"/>
          <w:divBdr>
            <w:top w:val="none" w:sz="0" w:space="0" w:color="auto"/>
            <w:left w:val="none" w:sz="0" w:space="0" w:color="auto"/>
            <w:bottom w:val="none" w:sz="0" w:space="0" w:color="auto"/>
            <w:right w:val="none" w:sz="0" w:space="0" w:color="auto"/>
          </w:divBdr>
          <w:divsChild>
            <w:div w:id="2056806799">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318340242">
              <w:marLeft w:val="0"/>
              <w:marRight w:val="0"/>
              <w:marTop w:val="0"/>
              <w:marBottom w:val="0"/>
              <w:divBdr>
                <w:top w:val="none" w:sz="0" w:space="0" w:color="auto"/>
                <w:left w:val="none" w:sz="0" w:space="0" w:color="auto"/>
                <w:bottom w:val="none" w:sz="0" w:space="0" w:color="auto"/>
                <w:right w:val="none" w:sz="0" w:space="0" w:color="auto"/>
              </w:divBdr>
            </w:div>
          </w:divsChild>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358943455">
          <w:marLeft w:val="0"/>
          <w:marRight w:val="0"/>
          <w:marTop w:val="0"/>
          <w:marBottom w:val="0"/>
          <w:divBdr>
            <w:top w:val="none" w:sz="0" w:space="0" w:color="auto"/>
            <w:left w:val="none" w:sz="0" w:space="0" w:color="auto"/>
            <w:bottom w:val="none" w:sz="0" w:space="0" w:color="auto"/>
            <w:right w:val="none" w:sz="0" w:space="0" w:color="auto"/>
          </w:divBdr>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88228303">
      <w:bodyDiv w:val="1"/>
      <w:marLeft w:val="0"/>
      <w:marRight w:val="0"/>
      <w:marTop w:val="0"/>
      <w:marBottom w:val="0"/>
      <w:divBdr>
        <w:top w:val="none" w:sz="0" w:space="0" w:color="auto"/>
        <w:left w:val="none" w:sz="0" w:space="0" w:color="auto"/>
        <w:bottom w:val="none" w:sz="0" w:space="0" w:color="auto"/>
        <w:right w:val="none" w:sz="0" w:space="0" w:color="auto"/>
      </w:divBdr>
      <w:divsChild>
        <w:div w:id="1805583395">
          <w:marLeft w:val="0"/>
          <w:marRight w:val="0"/>
          <w:marTop w:val="0"/>
          <w:marBottom w:val="0"/>
          <w:divBdr>
            <w:top w:val="none" w:sz="0" w:space="0" w:color="auto"/>
            <w:left w:val="none" w:sz="0" w:space="0" w:color="auto"/>
            <w:bottom w:val="none" w:sz="0" w:space="0" w:color="auto"/>
            <w:right w:val="none" w:sz="0" w:space="0" w:color="auto"/>
          </w:divBdr>
        </w:div>
        <w:div w:id="698358200">
          <w:marLeft w:val="0"/>
          <w:marRight w:val="0"/>
          <w:marTop w:val="0"/>
          <w:marBottom w:val="0"/>
          <w:divBdr>
            <w:top w:val="none" w:sz="0" w:space="0" w:color="auto"/>
            <w:left w:val="none" w:sz="0" w:space="0" w:color="auto"/>
            <w:bottom w:val="none" w:sz="0" w:space="0" w:color="auto"/>
            <w:right w:val="none" w:sz="0" w:space="0" w:color="auto"/>
          </w:divBdr>
        </w:div>
        <w:div w:id="866409586">
          <w:marLeft w:val="0"/>
          <w:marRight w:val="0"/>
          <w:marTop w:val="0"/>
          <w:marBottom w:val="0"/>
          <w:divBdr>
            <w:top w:val="none" w:sz="0" w:space="0" w:color="auto"/>
            <w:left w:val="none" w:sz="0" w:space="0" w:color="auto"/>
            <w:bottom w:val="none" w:sz="0" w:space="0" w:color="auto"/>
            <w:right w:val="none" w:sz="0" w:space="0" w:color="auto"/>
          </w:divBdr>
        </w:div>
        <w:div w:id="560023965">
          <w:marLeft w:val="0"/>
          <w:marRight w:val="0"/>
          <w:marTop w:val="0"/>
          <w:marBottom w:val="0"/>
          <w:divBdr>
            <w:top w:val="none" w:sz="0" w:space="0" w:color="auto"/>
            <w:left w:val="none" w:sz="0" w:space="0" w:color="auto"/>
            <w:bottom w:val="none" w:sz="0" w:space="0" w:color="auto"/>
            <w:right w:val="none" w:sz="0" w:space="0" w:color="auto"/>
          </w:divBdr>
        </w:div>
        <w:div w:id="975258309">
          <w:marLeft w:val="0"/>
          <w:marRight w:val="0"/>
          <w:marTop w:val="0"/>
          <w:marBottom w:val="0"/>
          <w:divBdr>
            <w:top w:val="none" w:sz="0" w:space="0" w:color="auto"/>
            <w:left w:val="none" w:sz="0" w:space="0" w:color="auto"/>
            <w:bottom w:val="none" w:sz="0" w:space="0" w:color="auto"/>
            <w:right w:val="none" w:sz="0" w:space="0" w:color="auto"/>
          </w:divBdr>
        </w:div>
        <w:div w:id="142964245">
          <w:marLeft w:val="0"/>
          <w:marRight w:val="0"/>
          <w:marTop w:val="0"/>
          <w:marBottom w:val="0"/>
          <w:divBdr>
            <w:top w:val="none" w:sz="0" w:space="0" w:color="auto"/>
            <w:left w:val="none" w:sz="0" w:space="0" w:color="auto"/>
            <w:bottom w:val="none" w:sz="0" w:space="0" w:color="auto"/>
            <w:right w:val="none" w:sz="0" w:space="0" w:color="auto"/>
          </w:divBdr>
        </w:div>
        <w:div w:id="795949116">
          <w:marLeft w:val="0"/>
          <w:marRight w:val="0"/>
          <w:marTop w:val="0"/>
          <w:marBottom w:val="0"/>
          <w:divBdr>
            <w:top w:val="none" w:sz="0" w:space="0" w:color="auto"/>
            <w:left w:val="none" w:sz="0" w:space="0" w:color="auto"/>
            <w:bottom w:val="none" w:sz="0" w:space="0" w:color="auto"/>
            <w:right w:val="none" w:sz="0" w:space="0" w:color="auto"/>
          </w:divBdr>
        </w:div>
        <w:div w:id="939838">
          <w:marLeft w:val="0"/>
          <w:marRight w:val="0"/>
          <w:marTop w:val="0"/>
          <w:marBottom w:val="0"/>
          <w:divBdr>
            <w:top w:val="none" w:sz="0" w:space="0" w:color="auto"/>
            <w:left w:val="none" w:sz="0" w:space="0" w:color="auto"/>
            <w:bottom w:val="none" w:sz="0" w:space="0" w:color="auto"/>
            <w:right w:val="none" w:sz="0" w:space="0" w:color="auto"/>
          </w:divBdr>
        </w:div>
        <w:div w:id="79566753">
          <w:marLeft w:val="0"/>
          <w:marRight w:val="0"/>
          <w:marTop w:val="0"/>
          <w:marBottom w:val="0"/>
          <w:divBdr>
            <w:top w:val="none" w:sz="0" w:space="0" w:color="auto"/>
            <w:left w:val="none" w:sz="0" w:space="0" w:color="auto"/>
            <w:bottom w:val="none" w:sz="0" w:space="0" w:color="auto"/>
            <w:right w:val="none" w:sz="0" w:space="0" w:color="auto"/>
          </w:divBdr>
        </w:div>
        <w:div w:id="27024931">
          <w:marLeft w:val="0"/>
          <w:marRight w:val="0"/>
          <w:marTop w:val="0"/>
          <w:marBottom w:val="0"/>
          <w:divBdr>
            <w:top w:val="none" w:sz="0" w:space="0" w:color="auto"/>
            <w:left w:val="none" w:sz="0" w:space="0" w:color="auto"/>
            <w:bottom w:val="none" w:sz="0" w:space="0" w:color="auto"/>
            <w:right w:val="none" w:sz="0" w:space="0" w:color="auto"/>
          </w:divBdr>
        </w:div>
        <w:div w:id="238759469">
          <w:marLeft w:val="0"/>
          <w:marRight w:val="0"/>
          <w:marTop w:val="0"/>
          <w:marBottom w:val="0"/>
          <w:divBdr>
            <w:top w:val="none" w:sz="0" w:space="0" w:color="auto"/>
            <w:left w:val="none" w:sz="0" w:space="0" w:color="auto"/>
            <w:bottom w:val="none" w:sz="0" w:space="0" w:color="auto"/>
            <w:right w:val="none" w:sz="0" w:space="0" w:color="auto"/>
          </w:divBdr>
        </w:div>
        <w:div w:id="2068720342">
          <w:marLeft w:val="0"/>
          <w:marRight w:val="0"/>
          <w:marTop w:val="0"/>
          <w:marBottom w:val="0"/>
          <w:divBdr>
            <w:top w:val="none" w:sz="0" w:space="0" w:color="auto"/>
            <w:left w:val="none" w:sz="0" w:space="0" w:color="auto"/>
            <w:bottom w:val="none" w:sz="0" w:space="0" w:color="auto"/>
            <w:right w:val="none" w:sz="0" w:space="0" w:color="auto"/>
          </w:divBdr>
        </w:div>
        <w:div w:id="1828478883">
          <w:marLeft w:val="0"/>
          <w:marRight w:val="0"/>
          <w:marTop w:val="0"/>
          <w:marBottom w:val="0"/>
          <w:divBdr>
            <w:top w:val="none" w:sz="0" w:space="0" w:color="auto"/>
            <w:left w:val="none" w:sz="0" w:space="0" w:color="auto"/>
            <w:bottom w:val="none" w:sz="0" w:space="0" w:color="auto"/>
            <w:right w:val="none" w:sz="0" w:space="0" w:color="auto"/>
          </w:divBdr>
        </w:div>
        <w:div w:id="280764668">
          <w:marLeft w:val="0"/>
          <w:marRight w:val="0"/>
          <w:marTop w:val="0"/>
          <w:marBottom w:val="0"/>
          <w:divBdr>
            <w:top w:val="none" w:sz="0" w:space="0" w:color="auto"/>
            <w:left w:val="none" w:sz="0" w:space="0" w:color="auto"/>
            <w:bottom w:val="none" w:sz="0" w:space="0" w:color="auto"/>
            <w:right w:val="none" w:sz="0" w:space="0" w:color="auto"/>
          </w:divBdr>
        </w:div>
        <w:div w:id="1986084553">
          <w:marLeft w:val="0"/>
          <w:marRight w:val="0"/>
          <w:marTop w:val="0"/>
          <w:marBottom w:val="0"/>
          <w:divBdr>
            <w:top w:val="none" w:sz="0" w:space="0" w:color="auto"/>
            <w:left w:val="none" w:sz="0" w:space="0" w:color="auto"/>
            <w:bottom w:val="none" w:sz="0" w:space="0" w:color="auto"/>
            <w:right w:val="none" w:sz="0" w:space="0" w:color="auto"/>
          </w:divBdr>
        </w:div>
        <w:div w:id="1161894450">
          <w:marLeft w:val="0"/>
          <w:marRight w:val="0"/>
          <w:marTop w:val="0"/>
          <w:marBottom w:val="0"/>
          <w:divBdr>
            <w:top w:val="none" w:sz="0" w:space="0" w:color="auto"/>
            <w:left w:val="none" w:sz="0" w:space="0" w:color="auto"/>
            <w:bottom w:val="none" w:sz="0" w:space="0" w:color="auto"/>
            <w:right w:val="none" w:sz="0" w:space="0" w:color="auto"/>
          </w:divBdr>
        </w:div>
        <w:div w:id="2035424770">
          <w:marLeft w:val="0"/>
          <w:marRight w:val="0"/>
          <w:marTop w:val="0"/>
          <w:marBottom w:val="0"/>
          <w:divBdr>
            <w:top w:val="none" w:sz="0" w:space="0" w:color="auto"/>
            <w:left w:val="none" w:sz="0" w:space="0" w:color="auto"/>
            <w:bottom w:val="none" w:sz="0" w:space="0" w:color="auto"/>
            <w:right w:val="none" w:sz="0" w:space="0" w:color="auto"/>
          </w:divBdr>
        </w:div>
        <w:div w:id="1034886888">
          <w:marLeft w:val="0"/>
          <w:marRight w:val="0"/>
          <w:marTop w:val="0"/>
          <w:marBottom w:val="0"/>
          <w:divBdr>
            <w:top w:val="none" w:sz="0" w:space="0" w:color="auto"/>
            <w:left w:val="none" w:sz="0" w:space="0" w:color="auto"/>
            <w:bottom w:val="none" w:sz="0" w:space="0" w:color="auto"/>
            <w:right w:val="none" w:sz="0" w:space="0" w:color="auto"/>
          </w:divBdr>
        </w:div>
        <w:div w:id="1302273263">
          <w:marLeft w:val="0"/>
          <w:marRight w:val="0"/>
          <w:marTop w:val="0"/>
          <w:marBottom w:val="0"/>
          <w:divBdr>
            <w:top w:val="none" w:sz="0" w:space="0" w:color="auto"/>
            <w:left w:val="none" w:sz="0" w:space="0" w:color="auto"/>
            <w:bottom w:val="none" w:sz="0" w:space="0" w:color="auto"/>
            <w:right w:val="none" w:sz="0" w:space="0" w:color="auto"/>
          </w:divBdr>
        </w:div>
        <w:div w:id="21439308">
          <w:marLeft w:val="0"/>
          <w:marRight w:val="0"/>
          <w:marTop w:val="0"/>
          <w:marBottom w:val="0"/>
          <w:divBdr>
            <w:top w:val="none" w:sz="0" w:space="0" w:color="auto"/>
            <w:left w:val="none" w:sz="0" w:space="0" w:color="auto"/>
            <w:bottom w:val="none" w:sz="0" w:space="0" w:color="auto"/>
            <w:right w:val="none" w:sz="0" w:space="0" w:color="auto"/>
          </w:divBdr>
        </w:div>
        <w:div w:id="681710861">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417556027">
          <w:marLeft w:val="0"/>
          <w:marRight w:val="0"/>
          <w:marTop w:val="0"/>
          <w:marBottom w:val="0"/>
          <w:divBdr>
            <w:top w:val="none" w:sz="0" w:space="0" w:color="auto"/>
            <w:left w:val="none" w:sz="0" w:space="0" w:color="auto"/>
            <w:bottom w:val="none" w:sz="0" w:space="0" w:color="auto"/>
            <w:right w:val="none" w:sz="0" w:space="0" w:color="auto"/>
          </w:divBdr>
        </w:div>
        <w:div w:id="193470109">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2689321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1621451463">
          <w:marLeft w:val="0"/>
          <w:marRight w:val="0"/>
          <w:marTop w:val="0"/>
          <w:marBottom w:val="0"/>
          <w:divBdr>
            <w:top w:val="none" w:sz="0" w:space="0" w:color="auto"/>
            <w:left w:val="none" w:sz="0" w:space="0" w:color="auto"/>
            <w:bottom w:val="none" w:sz="0" w:space="0" w:color="auto"/>
            <w:right w:val="none" w:sz="0" w:space="0" w:color="auto"/>
          </w:divBdr>
        </w:div>
        <w:div w:id="550072373">
          <w:marLeft w:val="0"/>
          <w:marRight w:val="0"/>
          <w:marTop w:val="0"/>
          <w:marBottom w:val="0"/>
          <w:divBdr>
            <w:top w:val="none" w:sz="0" w:space="0" w:color="auto"/>
            <w:left w:val="none" w:sz="0" w:space="0" w:color="auto"/>
            <w:bottom w:val="none" w:sz="0" w:space="0" w:color="auto"/>
            <w:right w:val="none" w:sz="0" w:space="0" w:color="auto"/>
          </w:divBdr>
        </w:div>
      </w:divsChild>
    </w:div>
    <w:div w:id="1348600740">
      <w:bodyDiv w:val="1"/>
      <w:marLeft w:val="0"/>
      <w:marRight w:val="0"/>
      <w:marTop w:val="0"/>
      <w:marBottom w:val="0"/>
      <w:divBdr>
        <w:top w:val="none" w:sz="0" w:space="0" w:color="auto"/>
        <w:left w:val="none" w:sz="0" w:space="0" w:color="auto"/>
        <w:bottom w:val="none" w:sz="0" w:space="0" w:color="auto"/>
        <w:right w:val="none" w:sz="0" w:space="0" w:color="auto"/>
      </w:divBdr>
      <w:divsChild>
        <w:div w:id="528563742">
          <w:marLeft w:val="0"/>
          <w:marRight w:val="0"/>
          <w:marTop w:val="0"/>
          <w:marBottom w:val="0"/>
          <w:divBdr>
            <w:top w:val="none" w:sz="0" w:space="0" w:color="auto"/>
            <w:left w:val="none" w:sz="0" w:space="0" w:color="auto"/>
            <w:bottom w:val="none" w:sz="0" w:space="0" w:color="auto"/>
            <w:right w:val="none" w:sz="0" w:space="0" w:color="auto"/>
          </w:divBdr>
        </w:div>
        <w:div w:id="381709587">
          <w:marLeft w:val="0"/>
          <w:marRight w:val="0"/>
          <w:marTop w:val="0"/>
          <w:marBottom w:val="0"/>
          <w:divBdr>
            <w:top w:val="none" w:sz="0" w:space="0" w:color="auto"/>
            <w:left w:val="none" w:sz="0" w:space="0" w:color="auto"/>
            <w:bottom w:val="none" w:sz="0" w:space="0" w:color="auto"/>
            <w:right w:val="none" w:sz="0" w:space="0" w:color="auto"/>
          </w:divBdr>
        </w:div>
        <w:div w:id="741561673">
          <w:marLeft w:val="0"/>
          <w:marRight w:val="0"/>
          <w:marTop w:val="0"/>
          <w:marBottom w:val="0"/>
          <w:divBdr>
            <w:top w:val="none" w:sz="0" w:space="0" w:color="auto"/>
            <w:left w:val="none" w:sz="0" w:space="0" w:color="auto"/>
            <w:bottom w:val="none" w:sz="0" w:space="0" w:color="auto"/>
            <w:right w:val="none" w:sz="0" w:space="0" w:color="auto"/>
          </w:divBdr>
        </w:div>
        <w:div w:id="1882402766">
          <w:marLeft w:val="0"/>
          <w:marRight w:val="0"/>
          <w:marTop w:val="0"/>
          <w:marBottom w:val="0"/>
          <w:divBdr>
            <w:top w:val="none" w:sz="0" w:space="0" w:color="auto"/>
            <w:left w:val="none" w:sz="0" w:space="0" w:color="auto"/>
            <w:bottom w:val="none" w:sz="0" w:space="0" w:color="auto"/>
            <w:right w:val="none" w:sz="0" w:space="0" w:color="auto"/>
          </w:divBdr>
        </w:div>
        <w:div w:id="150951278">
          <w:marLeft w:val="0"/>
          <w:marRight w:val="0"/>
          <w:marTop w:val="0"/>
          <w:marBottom w:val="0"/>
          <w:divBdr>
            <w:top w:val="none" w:sz="0" w:space="0" w:color="auto"/>
            <w:left w:val="none" w:sz="0" w:space="0" w:color="auto"/>
            <w:bottom w:val="none" w:sz="0" w:space="0" w:color="auto"/>
            <w:right w:val="none" w:sz="0" w:space="0" w:color="auto"/>
          </w:divBdr>
        </w:div>
        <w:div w:id="1824270542">
          <w:marLeft w:val="0"/>
          <w:marRight w:val="0"/>
          <w:marTop w:val="0"/>
          <w:marBottom w:val="0"/>
          <w:divBdr>
            <w:top w:val="none" w:sz="0" w:space="0" w:color="auto"/>
            <w:left w:val="none" w:sz="0" w:space="0" w:color="auto"/>
            <w:bottom w:val="none" w:sz="0" w:space="0" w:color="auto"/>
            <w:right w:val="none" w:sz="0" w:space="0" w:color="auto"/>
          </w:divBdr>
        </w:div>
        <w:div w:id="2099330632">
          <w:marLeft w:val="0"/>
          <w:marRight w:val="0"/>
          <w:marTop w:val="0"/>
          <w:marBottom w:val="0"/>
          <w:divBdr>
            <w:top w:val="none" w:sz="0" w:space="0" w:color="auto"/>
            <w:left w:val="none" w:sz="0" w:space="0" w:color="auto"/>
            <w:bottom w:val="none" w:sz="0" w:space="0" w:color="auto"/>
            <w:right w:val="none" w:sz="0" w:space="0" w:color="auto"/>
          </w:divBdr>
        </w:div>
        <w:div w:id="1879001530">
          <w:marLeft w:val="0"/>
          <w:marRight w:val="0"/>
          <w:marTop w:val="0"/>
          <w:marBottom w:val="0"/>
          <w:divBdr>
            <w:top w:val="none" w:sz="0" w:space="0" w:color="auto"/>
            <w:left w:val="none" w:sz="0" w:space="0" w:color="auto"/>
            <w:bottom w:val="none" w:sz="0" w:space="0" w:color="auto"/>
            <w:right w:val="none" w:sz="0" w:space="0" w:color="auto"/>
          </w:divBdr>
        </w:div>
        <w:div w:id="2061397432">
          <w:marLeft w:val="0"/>
          <w:marRight w:val="0"/>
          <w:marTop w:val="0"/>
          <w:marBottom w:val="0"/>
          <w:divBdr>
            <w:top w:val="none" w:sz="0" w:space="0" w:color="auto"/>
            <w:left w:val="none" w:sz="0" w:space="0" w:color="auto"/>
            <w:bottom w:val="none" w:sz="0" w:space="0" w:color="auto"/>
            <w:right w:val="none" w:sz="0" w:space="0" w:color="auto"/>
          </w:divBdr>
        </w:div>
        <w:div w:id="1156455519">
          <w:marLeft w:val="0"/>
          <w:marRight w:val="0"/>
          <w:marTop w:val="0"/>
          <w:marBottom w:val="0"/>
          <w:divBdr>
            <w:top w:val="none" w:sz="0" w:space="0" w:color="auto"/>
            <w:left w:val="none" w:sz="0" w:space="0" w:color="auto"/>
            <w:bottom w:val="none" w:sz="0" w:space="0" w:color="auto"/>
            <w:right w:val="none" w:sz="0" w:space="0" w:color="auto"/>
          </w:divBdr>
        </w:div>
        <w:div w:id="201602293">
          <w:marLeft w:val="0"/>
          <w:marRight w:val="0"/>
          <w:marTop w:val="0"/>
          <w:marBottom w:val="0"/>
          <w:divBdr>
            <w:top w:val="none" w:sz="0" w:space="0" w:color="auto"/>
            <w:left w:val="none" w:sz="0" w:space="0" w:color="auto"/>
            <w:bottom w:val="none" w:sz="0" w:space="0" w:color="auto"/>
            <w:right w:val="none" w:sz="0" w:space="0" w:color="auto"/>
          </w:divBdr>
        </w:div>
        <w:div w:id="935135067">
          <w:marLeft w:val="0"/>
          <w:marRight w:val="0"/>
          <w:marTop w:val="0"/>
          <w:marBottom w:val="0"/>
          <w:divBdr>
            <w:top w:val="none" w:sz="0" w:space="0" w:color="auto"/>
            <w:left w:val="none" w:sz="0" w:space="0" w:color="auto"/>
            <w:bottom w:val="none" w:sz="0" w:space="0" w:color="auto"/>
            <w:right w:val="none" w:sz="0" w:space="0" w:color="auto"/>
          </w:divBdr>
        </w:div>
        <w:div w:id="715081206">
          <w:marLeft w:val="0"/>
          <w:marRight w:val="0"/>
          <w:marTop w:val="0"/>
          <w:marBottom w:val="0"/>
          <w:divBdr>
            <w:top w:val="none" w:sz="0" w:space="0" w:color="auto"/>
            <w:left w:val="none" w:sz="0" w:space="0" w:color="auto"/>
            <w:bottom w:val="none" w:sz="0" w:space="0" w:color="auto"/>
            <w:right w:val="none" w:sz="0" w:space="0" w:color="auto"/>
          </w:divBdr>
        </w:div>
        <w:div w:id="2099401016">
          <w:marLeft w:val="0"/>
          <w:marRight w:val="0"/>
          <w:marTop w:val="0"/>
          <w:marBottom w:val="0"/>
          <w:divBdr>
            <w:top w:val="none" w:sz="0" w:space="0" w:color="auto"/>
            <w:left w:val="none" w:sz="0" w:space="0" w:color="auto"/>
            <w:bottom w:val="none" w:sz="0" w:space="0" w:color="auto"/>
            <w:right w:val="none" w:sz="0" w:space="0" w:color="auto"/>
          </w:divBdr>
        </w:div>
        <w:div w:id="1732846356">
          <w:marLeft w:val="0"/>
          <w:marRight w:val="0"/>
          <w:marTop w:val="0"/>
          <w:marBottom w:val="0"/>
          <w:divBdr>
            <w:top w:val="none" w:sz="0" w:space="0" w:color="auto"/>
            <w:left w:val="none" w:sz="0" w:space="0" w:color="auto"/>
            <w:bottom w:val="none" w:sz="0" w:space="0" w:color="auto"/>
            <w:right w:val="none" w:sz="0" w:space="0" w:color="auto"/>
          </w:divBdr>
        </w:div>
        <w:div w:id="1500846681">
          <w:marLeft w:val="0"/>
          <w:marRight w:val="0"/>
          <w:marTop w:val="0"/>
          <w:marBottom w:val="0"/>
          <w:divBdr>
            <w:top w:val="none" w:sz="0" w:space="0" w:color="auto"/>
            <w:left w:val="none" w:sz="0" w:space="0" w:color="auto"/>
            <w:bottom w:val="none" w:sz="0" w:space="0" w:color="auto"/>
            <w:right w:val="none" w:sz="0" w:space="0" w:color="auto"/>
          </w:divBdr>
        </w:div>
        <w:div w:id="1582526393">
          <w:marLeft w:val="0"/>
          <w:marRight w:val="0"/>
          <w:marTop w:val="0"/>
          <w:marBottom w:val="0"/>
          <w:divBdr>
            <w:top w:val="none" w:sz="0" w:space="0" w:color="auto"/>
            <w:left w:val="none" w:sz="0" w:space="0" w:color="auto"/>
            <w:bottom w:val="none" w:sz="0" w:space="0" w:color="auto"/>
            <w:right w:val="none" w:sz="0" w:space="0" w:color="auto"/>
          </w:divBdr>
        </w:div>
        <w:div w:id="957183947">
          <w:marLeft w:val="0"/>
          <w:marRight w:val="0"/>
          <w:marTop w:val="0"/>
          <w:marBottom w:val="0"/>
          <w:divBdr>
            <w:top w:val="none" w:sz="0" w:space="0" w:color="auto"/>
            <w:left w:val="none" w:sz="0" w:space="0" w:color="auto"/>
            <w:bottom w:val="none" w:sz="0" w:space="0" w:color="auto"/>
            <w:right w:val="none" w:sz="0" w:space="0" w:color="auto"/>
          </w:divBdr>
        </w:div>
        <w:div w:id="1470054732">
          <w:marLeft w:val="0"/>
          <w:marRight w:val="0"/>
          <w:marTop w:val="0"/>
          <w:marBottom w:val="0"/>
          <w:divBdr>
            <w:top w:val="none" w:sz="0" w:space="0" w:color="auto"/>
            <w:left w:val="none" w:sz="0" w:space="0" w:color="auto"/>
            <w:bottom w:val="none" w:sz="0" w:space="0" w:color="auto"/>
            <w:right w:val="none" w:sz="0" w:space="0" w:color="auto"/>
          </w:divBdr>
        </w:div>
        <w:div w:id="692994583">
          <w:marLeft w:val="0"/>
          <w:marRight w:val="0"/>
          <w:marTop w:val="0"/>
          <w:marBottom w:val="0"/>
          <w:divBdr>
            <w:top w:val="none" w:sz="0" w:space="0" w:color="auto"/>
            <w:left w:val="none" w:sz="0" w:space="0" w:color="auto"/>
            <w:bottom w:val="none" w:sz="0" w:space="0" w:color="auto"/>
            <w:right w:val="none" w:sz="0" w:space="0" w:color="auto"/>
          </w:divBdr>
        </w:div>
        <w:div w:id="149832677">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650089572">
      <w:bodyDiv w:val="1"/>
      <w:marLeft w:val="0"/>
      <w:marRight w:val="0"/>
      <w:marTop w:val="0"/>
      <w:marBottom w:val="0"/>
      <w:divBdr>
        <w:top w:val="none" w:sz="0" w:space="0" w:color="auto"/>
        <w:left w:val="none" w:sz="0" w:space="0" w:color="auto"/>
        <w:bottom w:val="none" w:sz="0" w:space="0" w:color="auto"/>
        <w:right w:val="none" w:sz="0" w:space="0" w:color="auto"/>
      </w:divBdr>
      <w:divsChild>
        <w:div w:id="521894349">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Sentencia corregida 01/02/21. IT cuenta con visto bueno de Ing. Torrento es caso de CAU san salvador y paso por alegatos finales. </Observaciones>
    <JefeNacional xmlns="93a27197-5ea5-4ef4-9c25-de38a9c385a4">Aprobado con correcciones</JefeNaciona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D0489732-6090-48A7-80DD-1EB9C18AB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77963D-12DC-4D8D-9E59-5C5A835B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230</TotalTime>
  <Pages>13</Pages>
  <Words>6196</Words>
  <Characters>34083</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fvargas</dc:creator>
  <cp:lastModifiedBy>Sofia Indira Bonilla de Taura</cp:lastModifiedBy>
  <cp:revision>3</cp:revision>
  <cp:lastPrinted>2020-12-15T17:09:00Z</cp:lastPrinted>
  <dcterms:created xsi:type="dcterms:W3CDTF">2021-05-05T16:10:00Z</dcterms:created>
  <dcterms:modified xsi:type="dcterms:W3CDTF">2021-05-05T21:01:00Z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