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47546" w:rsidRDefault="00F47546" w:rsidP="00DA07C4">
      <w:pPr>
        <w:spacing w:after="0" w:line="240" w:lineRule="auto"/>
        <w:jc w:val="both"/>
        <w:rPr>
          <w:rFonts w:ascii="Museo Sans 300" w:hAnsi="Museo Sans 300"/>
          <w:b/>
          <w:bCs/>
          <w:lang w:val="es-ES_tradnl"/>
        </w:rPr>
      </w:pPr>
    </w:p>
    <w:p w14:paraId="5DAB6C7B" w14:textId="77777777" w:rsidR="005D4AF3" w:rsidRDefault="005D4AF3" w:rsidP="0005519C">
      <w:pPr>
        <w:spacing w:after="0" w:line="240" w:lineRule="atLeast"/>
        <w:jc w:val="both"/>
        <w:rPr>
          <w:rFonts w:ascii="Museo Sans 900" w:hAnsi="Museo Sans 900"/>
          <w:b/>
          <w:bCs/>
          <w:lang w:val="es-MX" w:eastAsia="es-ES"/>
        </w:rPr>
      </w:pPr>
    </w:p>
    <w:p w14:paraId="49C52EDA" w14:textId="75C667E9"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CB76BF">
        <w:rPr>
          <w:rFonts w:ascii="Museo Sans 900" w:hAnsi="Museo Sans 900"/>
          <w:b/>
          <w:bCs/>
          <w:sz w:val="20"/>
          <w:szCs w:val="20"/>
          <w:lang w:val="es-MX" w:eastAsia="es-ES"/>
        </w:rPr>
        <w:t>0055</w:t>
      </w:r>
      <w:r w:rsidRPr="00853292">
        <w:rPr>
          <w:rFonts w:ascii="Museo Sans 900" w:hAnsi="Museo Sans 900"/>
          <w:b/>
          <w:bCs/>
          <w:sz w:val="20"/>
          <w:szCs w:val="20"/>
          <w:lang w:val="es-MX" w:eastAsia="es-ES"/>
        </w:rPr>
        <w:t>-202</w:t>
      </w:r>
      <w:r w:rsidR="001B5323">
        <w:rPr>
          <w:rFonts w:ascii="Museo Sans 900" w:hAnsi="Museo Sans 900"/>
          <w:b/>
          <w:bCs/>
          <w:sz w:val="20"/>
          <w:szCs w:val="20"/>
          <w:lang w:val="es-MX" w:eastAsia="es-ES"/>
        </w:rPr>
        <w:t>1</w:t>
      </w:r>
      <w:r w:rsidRPr="00853292">
        <w:rPr>
          <w:rFonts w:ascii="Museo Sans 900" w:hAnsi="Museo Sans 900"/>
          <w:b/>
          <w:bCs/>
          <w:sz w:val="20"/>
          <w:szCs w:val="20"/>
          <w:lang w:val="es-MX" w:eastAsia="es-ES"/>
        </w:rPr>
        <w:t xml:space="preserve">-CAU. </w:t>
      </w:r>
      <w:r w:rsidRPr="00853292">
        <w:rPr>
          <w:rFonts w:ascii="Museo Sans 300" w:hAnsi="Museo Sans 300"/>
          <w:sz w:val="20"/>
          <w:szCs w:val="20"/>
          <w:lang w:val="es-MX" w:eastAsia="es-ES"/>
        </w:rPr>
        <w:t>SUPERINTENDENCIA GENERAL DE ELECTRICIDAD Y TELECOMUNICACIONES. San Salvador, a las</w:t>
      </w:r>
      <w:r w:rsidR="001A69D2">
        <w:rPr>
          <w:rFonts w:ascii="Museo Sans 300" w:hAnsi="Museo Sans 300"/>
          <w:sz w:val="20"/>
          <w:szCs w:val="20"/>
          <w:lang w:val="es-MX" w:eastAsia="es-ES"/>
        </w:rPr>
        <w:t xml:space="preserve"> </w:t>
      </w:r>
      <w:r w:rsidR="00CB76BF">
        <w:rPr>
          <w:rFonts w:ascii="Museo Sans 300" w:hAnsi="Museo Sans 300"/>
          <w:sz w:val="20"/>
          <w:szCs w:val="20"/>
          <w:lang w:val="es-MX" w:eastAsia="es-ES"/>
        </w:rPr>
        <w:t xml:space="preserve">nueve </w:t>
      </w:r>
      <w:r w:rsidRPr="00853292">
        <w:rPr>
          <w:rFonts w:ascii="Museo Sans 300" w:hAnsi="Museo Sans 300"/>
          <w:sz w:val="20"/>
          <w:szCs w:val="20"/>
          <w:lang w:val="es-MX" w:eastAsia="es-ES"/>
        </w:rPr>
        <w:t>horas con</w:t>
      </w:r>
      <w:r w:rsidR="001A69D2">
        <w:rPr>
          <w:rFonts w:ascii="Museo Sans 300" w:hAnsi="Museo Sans 300"/>
          <w:sz w:val="20"/>
          <w:szCs w:val="20"/>
          <w:lang w:val="es-MX" w:eastAsia="es-ES"/>
        </w:rPr>
        <w:t xml:space="preserve"> </w:t>
      </w:r>
      <w:r w:rsidR="00CB76BF">
        <w:rPr>
          <w:rFonts w:ascii="Museo Sans 300" w:hAnsi="Museo Sans 300"/>
          <w:sz w:val="20"/>
          <w:szCs w:val="20"/>
          <w:lang w:val="es-MX" w:eastAsia="es-ES"/>
        </w:rPr>
        <w:t xml:space="preserve">diez </w:t>
      </w:r>
      <w:r w:rsidR="0026056D">
        <w:rPr>
          <w:rFonts w:ascii="Museo Sans 300" w:hAnsi="Museo Sans 300"/>
          <w:sz w:val="20"/>
          <w:szCs w:val="20"/>
          <w:lang w:val="es-MX" w:eastAsia="es-ES"/>
        </w:rPr>
        <w:t xml:space="preserve">minutos del </w:t>
      </w:r>
      <w:r w:rsidR="00CB76BF">
        <w:rPr>
          <w:rFonts w:ascii="Museo Sans 300" w:hAnsi="Museo Sans 300"/>
          <w:sz w:val="20"/>
          <w:szCs w:val="20"/>
          <w:lang w:val="es-MX" w:eastAsia="es-ES"/>
        </w:rPr>
        <w:t>día veintisiete</w:t>
      </w:r>
      <w:r w:rsidR="000C6568">
        <w:rPr>
          <w:rFonts w:ascii="Museo Sans 300" w:hAnsi="Museo Sans 300"/>
          <w:sz w:val="20"/>
          <w:szCs w:val="20"/>
          <w:lang w:val="es-MX" w:eastAsia="es-ES"/>
        </w:rPr>
        <w:t xml:space="preserve"> </w:t>
      </w:r>
      <w:r w:rsidR="00BD534A" w:rsidRPr="00853292">
        <w:rPr>
          <w:rFonts w:ascii="Museo Sans 300" w:hAnsi="Museo Sans 300"/>
          <w:sz w:val="20"/>
          <w:szCs w:val="20"/>
          <w:lang w:val="es-MX" w:eastAsia="es-ES"/>
        </w:rPr>
        <w:t>de</w:t>
      </w:r>
      <w:r w:rsidR="00E7133C">
        <w:rPr>
          <w:rFonts w:ascii="Museo Sans 300" w:hAnsi="Museo Sans 300"/>
          <w:sz w:val="20"/>
          <w:szCs w:val="20"/>
          <w:lang w:val="es-MX" w:eastAsia="es-ES"/>
        </w:rPr>
        <w:t xml:space="preserve"> </w:t>
      </w:r>
      <w:r w:rsidR="00CB76BF">
        <w:rPr>
          <w:rFonts w:ascii="Museo Sans 300" w:hAnsi="Museo Sans 300"/>
          <w:sz w:val="20"/>
          <w:szCs w:val="20"/>
          <w:lang w:val="es-MX" w:eastAsia="es-ES"/>
        </w:rPr>
        <w:t xml:space="preserve">enero </w:t>
      </w:r>
      <w:r w:rsidRPr="00853292">
        <w:rPr>
          <w:rFonts w:ascii="Museo Sans 300" w:hAnsi="Museo Sans 300"/>
          <w:sz w:val="20"/>
          <w:szCs w:val="20"/>
          <w:lang w:val="es-MX" w:eastAsia="es-ES"/>
        </w:rPr>
        <w:t>del año dos mil veint</w:t>
      </w:r>
      <w:r w:rsidR="001B5323">
        <w:rPr>
          <w:rFonts w:ascii="Museo Sans 300" w:hAnsi="Museo Sans 300"/>
          <w:sz w:val="20"/>
          <w:szCs w:val="20"/>
          <w:lang w:val="es-MX" w:eastAsia="es-ES"/>
        </w:rPr>
        <w:t>iuno</w:t>
      </w:r>
      <w:r w:rsidRPr="0085329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7777777"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300" w:hAnsi="Museo Sans 300"/>
          <w:sz w:val="20"/>
          <w:szCs w:val="20"/>
          <w:lang w:val="es-MX" w:eastAsia="es-ES"/>
        </w:rPr>
        <w:t>Esta superintendencia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7247FAE9" w:rsidR="000C0357" w:rsidRPr="00853292" w:rsidRDefault="00963F87" w:rsidP="00FA60A4">
      <w:pPr>
        <w:numPr>
          <w:ilvl w:val="0"/>
          <w:numId w:val="5"/>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1B2C88">
        <w:rPr>
          <w:rFonts w:ascii="Museo Sans 300" w:hAnsi="Museo Sans 300"/>
          <w:sz w:val="20"/>
          <w:szCs w:val="20"/>
          <w:lang w:val="es-ES" w:eastAsia="es-ES"/>
        </w:rPr>
        <w:t xml:space="preserve"> día </w:t>
      </w:r>
      <w:r w:rsidR="00B94EB2">
        <w:rPr>
          <w:rFonts w:ascii="Museo Sans 300" w:hAnsi="Museo Sans 300"/>
          <w:sz w:val="20"/>
          <w:szCs w:val="20"/>
          <w:lang w:val="es-ES" w:eastAsia="es-ES"/>
        </w:rPr>
        <w:t>trece</w:t>
      </w:r>
      <w:r w:rsidR="001A11A0">
        <w:rPr>
          <w:rFonts w:ascii="Museo Sans 300" w:hAnsi="Museo Sans 300"/>
          <w:sz w:val="20"/>
          <w:szCs w:val="20"/>
          <w:lang w:val="es-ES" w:eastAsia="es-ES"/>
        </w:rPr>
        <w:t xml:space="preserve"> de </w:t>
      </w:r>
      <w:r w:rsidR="00B94EB2">
        <w:rPr>
          <w:rFonts w:ascii="Museo Sans 300" w:hAnsi="Museo Sans 300"/>
          <w:sz w:val="20"/>
          <w:szCs w:val="20"/>
          <w:lang w:val="es-ES" w:eastAsia="es-ES"/>
        </w:rPr>
        <w:t>agosto</w:t>
      </w:r>
      <w:r w:rsidR="001A11A0">
        <w:rPr>
          <w:rFonts w:ascii="Museo Sans 300" w:hAnsi="Museo Sans 300"/>
          <w:sz w:val="20"/>
          <w:szCs w:val="20"/>
          <w:lang w:val="es-ES" w:eastAsia="es-ES"/>
        </w:rPr>
        <w:t xml:space="preserve"> de dos mil diecinueve</w:t>
      </w:r>
      <w:r w:rsidR="001B2C88">
        <w:rPr>
          <w:rFonts w:ascii="Museo Sans 300" w:hAnsi="Museo Sans 300"/>
          <w:sz w:val="20"/>
          <w:szCs w:val="20"/>
          <w:lang w:val="es-ES" w:eastAsia="es-ES"/>
        </w:rPr>
        <w:t>, el</w:t>
      </w:r>
      <w:r w:rsidRPr="00853292">
        <w:rPr>
          <w:rFonts w:ascii="Museo Sans 300" w:hAnsi="Museo Sans 300"/>
          <w:sz w:val="20"/>
          <w:szCs w:val="20"/>
          <w:lang w:val="es-ES" w:eastAsia="es-ES"/>
        </w:rPr>
        <w:t xml:space="preserve"> se</w:t>
      </w:r>
      <w:r w:rsidR="0026056D">
        <w:rPr>
          <w:rFonts w:ascii="Museo Sans 300" w:hAnsi="Museo Sans 300"/>
          <w:sz w:val="20"/>
          <w:szCs w:val="20"/>
          <w:lang w:val="es-ES" w:eastAsia="es-ES"/>
        </w:rPr>
        <w:t xml:space="preserve">ñor </w:t>
      </w:r>
      <w:r w:rsidR="00C95BE1">
        <w:rPr>
          <w:rFonts w:ascii="Museo Sans 300" w:hAnsi="Museo Sans 300"/>
          <w:sz w:val="20"/>
          <w:szCs w:val="20"/>
          <w:lang w:val="es-ES" w:eastAsia="es-ES"/>
        </w:rPr>
        <w:t>+++</w:t>
      </w:r>
      <w:r w:rsidR="001D68C1">
        <w:rPr>
          <w:rFonts w:ascii="Museo Sans 300" w:hAnsi="Museo Sans 300"/>
          <w:sz w:val="20"/>
          <w:szCs w:val="20"/>
          <w:lang w:val="es-ES" w:eastAsia="es-ES"/>
        </w:rPr>
        <w:t>,</w:t>
      </w:r>
      <w:r w:rsidR="001B2C88">
        <w:rPr>
          <w:rFonts w:ascii="Museo Sans 300" w:hAnsi="Museo Sans 300"/>
          <w:sz w:val="20"/>
          <w:szCs w:val="20"/>
          <w:lang w:val="es-ES" w:eastAsia="es-ES"/>
        </w:rPr>
        <w:t xml:space="preserve"> </w:t>
      </w:r>
      <w:r w:rsidR="009C7C9B">
        <w:rPr>
          <w:rFonts w:ascii="Museo Sans 300" w:hAnsi="Museo Sans 300"/>
          <w:sz w:val="20"/>
          <w:szCs w:val="20"/>
          <w:lang w:val="es-ES" w:eastAsia="es-ES"/>
        </w:rPr>
        <w:t xml:space="preserve">actuando en su calidad de apoderado especial del señor </w:t>
      </w:r>
      <w:r w:rsidR="00C95BE1">
        <w:rPr>
          <w:rFonts w:ascii="Museo Sans 300" w:hAnsi="Museo Sans 300"/>
          <w:sz w:val="20"/>
          <w:szCs w:val="20"/>
          <w:lang w:val="es-ES" w:eastAsia="es-ES"/>
        </w:rPr>
        <w:t>+++</w:t>
      </w:r>
      <w:r w:rsidR="001D68C1">
        <w:rPr>
          <w:rFonts w:ascii="Museo Sans 300" w:hAnsi="Museo Sans 300"/>
          <w:sz w:val="20"/>
          <w:szCs w:val="20"/>
          <w:lang w:val="es-ES" w:eastAsia="es-ES"/>
        </w:rPr>
        <w:t>,</w:t>
      </w:r>
      <w:r w:rsidR="009C7C9B">
        <w:rPr>
          <w:rFonts w:ascii="Museo Sans 300" w:hAnsi="Museo Sans 300"/>
          <w:sz w:val="20"/>
          <w:szCs w:val="20"/>
          <w:lang w:val="es-ES" w:eastAsia="es-ES"/>
        </w:rPr>
        <w:t xml:space="preserve"> </w:t>
      </w:r>
      <w:r w:rsidR="001B2C88">
        <w:rPr>
          <w:rFonts w:ascii="Museo Sans 300" w:hAnsi="Museo Sans 300"/>
          <w:sz w:val="20"/>
          <w:szCs w:val="20"/>
          <w:lang w:val="es-ES" w:eastAsia="es-ES"/>
        </w:rPr>
        <w:t>interpuso</w:t>
      </w:r>
      <w:r w:rsidR="000C0357" w:rsidRPr="00853292">
        <w:rPr>
          <w:rFonts w:ascii="Museo Sans 300" w:hAnsi="Museo Sans 300"/>
          <w:sz w:val="20"/>
          <w:szCs w:val="20"/>
          <w:lang w:val="es-ES" w:eastAsia="es-ES"/>
        </w:rPr>
        <w:t xml:space="preserve"> un r</w:t>
      </w:r>
      <w:r w:rsidR="005D4E55" w:rsidRPr="00853292">
        <w:rPr>
          <w:rFonts w:ascii="Museo Sans 300" w:hAnsi="Museo Sans 300"/>
          <w:sz w:val="20"/>
          <w:szCs w:val="20"/>
          <w:lang w:val="es-ES" w:eastAsia="es-ES"/>
        </w:rPr>
        <w:t>eclam</w:t>
      </w:r>
      <w:r w:rsidR="002447F0" w:rsidRPr="00853292">
        <w:rPr>
          <w:rFonts w:ascii="Museo Sans 300" w:hAnsi="Museo Sans 300"/>
          <w:sz w:val="20"/>
          <w:szCs w:val="20"/>
          <w:lang w:val="es-ES" w:eastAsia="es-ES"/>
        </w:rPr>
        <w:t>o en contra de la sociedad EEO</w:t>
      </w:r>
      <w:r w:rsidR="00DE6826" w:rsidRPr="00853292">
        <w:rPr>
          <w:rFonts w:ascii="Museo Sans 300" w:hAnsi="Museo Sans 300"/>
          <w:sz w:val="20"/>
          <w:szCs w:val="20"/>
          <w:lang w:val="es-ES" w:eastAsia="es-ES"/>
        </w:rPr>
        <w:t>, S.A. de C.V.,</w:t>
      </w:r>
      <w:r w:rsidR="000C0357" w:rsidRPr="00853292">
        <w:rPr>
          <w:rFonts w:ascii="Museo Sans 300" w:hAnsi="Museo Sans 300"/>
          <w:sz w:val="20"/>
          <w:szCs w:val="20"/>
          <w:lang w:val="es-ES" w:eastAsia="es-ES"/>
        </w:rPr>
        <w:t xml:space="preserve"> </w:t>
      </w:r>
      <w:r w:rsidR="006549D4" w:rsidRPr="00853292">
        <w:rPr>
          <w:rFonts w:ascii="Museo Sans 300" w:hAnsi="Museo Sans 300"/>
          <w:sz w:val="20"/>
          <w:szCs w:val="20"/>
          <w:lang w:val="es-ES" w:eastAsia="es-ES"/>
        </w:rPr>
        <w:t>por</w:t>
      </w:r>
      <w:r w:rsidR="00AD2733" w:rsidRPr="00853292">
        <w:rPr>
          <w:rFonts w:ascii="Museo Sans 300" w:hAnsi="Museo Sans 300"/>
          <w:sz w:val="20"/>
          <w:szCs w:val="20"/>
          <w:lang w:val="es-ES" w:eastAsia="es-ES"/>
        </w:rPr>
        <w:t xml:space="preserve"> el</w:t>
      </w:r>
      <w:r w:rsidR="005D4E55" w:rsidRPr="00853292">
        <w:rPr>
          <w:rFonts w:ascii="Museo Sans 300" w:hAnsi="Museo Sans 300"/>
          <w:sz w:val="20"/>
          <w:szCs w:val="20"/>
          <w:lang w:val="es-ES" w:eastAsia="es-ES"/>
        </w:rPr>
        <w:t xml:space="preserve"> cobro</w:t>
      </w:r>
      <w:r w:rsidR="0026056D">
        <w:rPr>
          <w:rFonts w:ascii="Museo Sans 300" w:hAnsi="Museo Sans 300"/>
          <w:sz w:val="20"/>
          <w:szCs w:val="20"/>
          <w:lang w:val="es-ES" w:eastAsia="es-ES"/>
        </w:rPr>
        <w:t xml:space="preserve"> </w:t>
      </w:r>
      <w:r w:rsidR="000A5A06">
        <w:rPr>
          <w:rFonts w:ascii="Museo Sans 300" w:hAnsi="Museo Sans 300"/>
          <w:sz w:val="20"/>
          <w:szCs w:val="20"/>
          <w:lang w:val="es-ES" w:eastAsia="es-ES"/>
        </w:rPr>
        <w:t xml:space="preserve">de la cantidad de </w:t>
      </w:r>
      <w:r w:rsidR="00B94EB2">
        <w:rPr>
          <w:rFonts w:ascii="Museo Sans 300" w:hAnsi="Museo Sans 300"/>
          <w:sz w:val="20"/>
          <w:szCs w:val="20"/>
          <w:lang w:val="es-ES" w:eastAsia="es-ES"/>
        </w:rPr>
        <w:t>DOS MIL CIENTO CINCO 10</w:t>
      </w:r>
      <w:r w:rsidR="001A11A0" w:rsidRPr="001A11A0">
        <w:rPr>
          <w:rFonts w:ascii="Museo Sans 300" w:hAnsi="Museo Sans 300"/>
          <w:sz w:val="20"/>
          <w:szCs w:val="20"/>
          <w:lang w:val="es-ES" w:eastAsia="es-ES"/>
        </w:rPr>
        <w:t xml:space="preserve">/100 DÓLARES DE LOS ESTADOS UNIDOS DE AMÉRICA (USD </w:t>
      </w:r>
      <w:r w:rsidR="00B94EB2">
        <w:rPr>
          <w:rFonts w:ascii="Museo Sans 300" w:hAnsi="Museo Sans 300"/>
          <w:sz w:val="20"/>
          <w:szCs w:val="20"/>
          <w:lang w:val="es-ES" w:eastAsia="es-ES"/>
        </w:rPr>
        <w:t>2,105.10</w:t>
      </w:r>
      <w:r w:rsidR="001A11A0" w:rsidRPr="001A11A0">
        <w:rPr>
          <w:rFonts w:ascii="Museo Sans 300" w:hAnsi="Museo Sans 300"/>
          <w:sz w:val="20"/>
          <w:szCs w:val="20"/>
          <w:lang w:val="es-ES" w:eastAsia="es-ES"/>
        </w:rPr>
        <w:t>) IVA incluido</w:t>
      </w:r>
      <w:r w:rsidR="001A11A0" w:rsidRPr="001A11A0">
        <w:rPr>
          <w:rFonts w:ascii="Museo Sans 300" w:hAnsi="Museo Sans 300"/>
          <w:sz w:val="20"/>
          <w:szCs w:val="20"/>
          <w:lang w:eastAsia="es-ES"/>
        </w:rPr>
        <w:t xml:space="preserve">, en concepto de Energía No Registrada, por la presunta existencia de una condición irregular que afectó el correcto registro del consumo de energía eléctrica en </w:t>
      </w:r>
      <w:bookmarkStart w:id="0" w:name="_Hlk62029971"/>
      <w:r w:rsidR="001A11A0" w:rsidRPr="001A11A0">
        <w:rPr>
          <w:rFonts w:ascii="Museo Sans 300" w:hAnsi="Museo Sans 300"/>
          <w:sz w:val="20"/>
          <w:szCs w:val="20"/>
          <w:lang w:eastAsia="es-ES"/>
        </w:rPr>
        <w:t xml:space="preserve">el suministro identificado con el NIC </w:t>
      </w:r>
      <w:r w:rsidR="00C95BE1">
        <w:rPr>
          <w:rFonts w:ascii="Museo Sans 300" w:hAnsi="Museo Sans 300"/>
          <w:sz w:val="20"/>
          <w:szCs w:val="20"/>
          <w:lang w:eastAsia="es-ES"/>
        </w:rPr>
        <w:t>+++</w:t>
      </w:r>
      <w:r w:rsidR="002447F0" w:rsidRPr="00853292">
        <w:rPr>
          <w:rFonts w:ascii="Museo Sans 300" w:hAnsi="Museo Sans 300"/>
          <w:sz w:val="20"/>
          <w:szCs w:val="20"/>
          <w:lang w:val="es-ES" w:eastAsia="es-ES"/>
        </w:rPr>
        <w:t>.</w:t>
      </w:r>
      <w:bookmarkEnd w:id="0"/>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15D21277" w14:textId="77777777" w:rsidR="00062DA0" w:rsidRPr="00853292" w:rsidRDefault="00062DA0" w:rsidP="00CB76BF">
      <w:pPr>
        <w:spacing w:after="0" w:line="240" w:lineRule="auto"/>
        <w:jc w:val="both"/>
        <w:rPr>
          <w:rFonts w:ascii="Museo Sans 300" w:hAnsi="Museo Sans 300"/>
          <w:sz w:val="20"/>
          <w:szCs w:val="20"/>
          <w:lang w:val="es-ES" w:eastAsia="es-ES"/>
        </w:rPr>
      </w:pPr>
    </w:p>
    <w:p w14:paraId="23DCF9A0" w14:textId="77777777" w:rsidR="000C0357" w:rsidRPr="00853292" w:rsidRDefault="000C0357" w:rsidP="00FA60A4">
      <w:pPr>
        <w:numPr>
          <w:ilvl w:val="0"/>
          <w:numId w:val="1"/>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FA60A4">
      <w:pPr>
        <w:numPr>
          <w:ilvl w:val="0"/>
          <w:numId w:val="4"/>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49A5BCBD" w14:textId="0347D273" w:rsidR="007B5AF5" w:rsidRPr="007B5AF5" w:rsidRDefault="000C0357" w:rsidP="007B5AF5">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acuerdo </w:t>
      </w:r>
      <w:r w:rsidR="007B5AF5" w:rsidRPr="007B5AF5">
        <w:rPr>
          <w:rFonts w:ascii="Museo Sans 300" w:hAnsi="Museo Sans 300"/>
          <w:sz w:val="20"/>
          <w:szCs w:val="20"/>
          <w:lang w:val="es-ES" w:eastAsia="es-ES"/>
        </w:rPr>
        <w:t>N.° E-</w:t>
      </w:r>
      <w:r w:rsidR="00D4708D">
        <w:rPr>
          <w:rFonts w:ascii="Museo Sans 300" w:hAnsi="Museo Sans 300"/>
          <w:sz w:val="20"/>
          <w:szCs w:val="20"/>
          <w:lang w:val="es-ES" w:eastAsia="es-ES"/>
        </w:rPr>
        <w:t>305</w:t>
      </w:r>
      <w:r w:rsidR="007B5AF5" w:rsidRPr="007B5AF5">
        <w:rPr>
          <w:rFonts w:ascii="Museo Sans 300" w:hAnsi="Museo Sans 300"/>
          <w:sz w:val="20"/>
          <w:szCs w:val="20"/>
          <w:lang w:val="es-ES" w:eastAsia="es-ES"/>
        </w:rPr>
        <w:t xml:space="preserve">-2019-CAU, </w:t>
      </w:r>
      <w:r w:rsidR="007B5AF5">
        <w:rPr>
          <w:rFonts w:ascii="Museo Sans 300" w:hAnsi="Museo Sans 300"/>
          <w:sz w:val="20"/>
          <w:szCs w:val="20"/>
          <w:lang w:val="es-ES" w:eastAsia="es-ES"/>
        </w:rPr>
        <w:t xml:space="preserve">de fecha </w:t>
      </w:r>
      <w:r w:rsidR="00D4708D">
        <w:rPr>
          <w:rFonts w:ascii="Museo Sans 300" w:hAnsi="Museo Sans 300"/>
          <w:sz w:val="20"/>
          <w:szCs w:val="20"/>
          <w:lang w:val="es-ES" w:eastAsia="es-ES"/>
        </w:rPr>
        <w:t>veinte</w:t>
      </w:r>
      <w:r w:rsidR="007B5AF5">
        <w:rPr>
          <w:rFonts w:ascii="Museo Sans 300" w:hAnsi="Museo Sans 300"/>
          <w:sz w:val="20"/>
          <w:szCs w:val="20"/>
          <w:lang w:val="es-ES" w:eastAsia="es-ES"/>
        </w:rPr>
        <w:t xml:space="preserve"> de </w:t>
      </w:r>
      <w:r w:rsidR="00D4708D">
        <w:rPr>
          <w:rFonts w:ascii="Museo Sans 300" w:hAnsi="Museo Sans 300"/>
          <w:sz w:val="20"/>
          <w:szCs w:val="20"/>
          <w:lang w:val="es-ES" w:eastAsia="es-ES"/>
        </w:rPr>
        <w:t>agosto</w:t>
      </w:r>
      <w:r w:rsidR="007B5AF5">
        <w:rPr>
          <w:rFonts w:ascii="Museo Sans 300" w:hAnsi="Museo Sans 300"/>
          <w:sz w:val="20"/>
          <w:szCs w:val="20"/>
          <w:lang w:val="es-ES" w:eastAsia="es-ES"/>
        </w:rPr>
        <w:t xml:space="preserve"> de dos mil diecinueve, </w:t>
      </w:r>
      <w:r w:rsidR="007B5AF5" w:rsidRPr="007B5AF5">
        <w:rPr>
          <w:rFonts w:ascii="Museo Sans 300" w:hAnsi="Museo Sans 300"/>
          <w:sz w:val="20"/>
          <w:szCs w:val="20"/>
          <w:lang w:val="es-ES" w:eastAsia="es-ES"/>
        </w:rPr>
        <w:t>esta superintendencia requirió a la sociedad EEO, S.A. de C.V. que</w:t>
      </w:r>
      <w:r w:rsidR="001D68C1">
        <w:rPr>
          <w:rFonts w:ascii="Museo Sans 300" w:hAnsi="Museo Sans 300"/>
          <w:sz w:val="20"/>
          <w:szCs w:val="20"/>
          <w:lang w:val="es-ES" w:eastAsia="es-ES"/>
        </w:rPr>
        <w:t>,</w:t>
      </w:r>
      <w:r w:rsidR="007B5AF5" w:rsidRPr="007B5AF5">
        <w:rPr>
          <w:rFonts w:ascii="Museo Sans 300" w:hAnsi="Museo Sans 300"/>
          <w:sz w:val="20"/>
          <w:szCs w:val="20"/>
          <w:lang w:val="es-ES" w:eastAsia="es-ES"/>
        </w:rPr>
        <w:t xml:space="preserve"> en el plazo de diez días hábiles contados a partir del día siguiente a la notificación de dicho proveído, presentara por escrito los argumentos y posiciones relacionados al recl</w:t>
      </w:r>
      <w:r w:rsidR="007567E8">
        <w:rPr>
          <w:rFonts w:ascii="Museo Sans 300" w:hAnsi="Museo Sans 300"/>
          <w:sz w:val="20"/>
          <w:szCs w:val="20"/>
          <w:lang w:val="es-ES" w:eastAsia="es-ES"/>
        </w:rPr>
        <w:t>amo, debiendo remitir l</w:t>
      </w:r>
      <w:r w:rsidR="007B5AF5" w:rsidRPr="007B5AF5">
        <w:rPr>
          <w:rFonts w:ascii="Museo Sans 300" w:hAnsi="Museo Sans 300"/>
          <w:sz w:val="20"/>
          <w:szCs w:val="20"/>
          <w:lang w:val="es-ES" w:eastAsia="es-ES"/>
        </w:rPr>
        <w:t>a información</w:t>
      </w:r>
      <w:r w:rsidR="007567E8">
        <w:rPr>
          <w:rFonts w:ascii="Museo Sans 300" w:hAnsi="Museo Sans 300"/>
          <w:sz w:val="20"/>
          <w:szCs w:val="20"/>
          <w:lang w:val="es-ES" w:eastAsia="es-ES"/>
        </w:rPr>
        <w:t xml:space="preserve"> solicitada</w:t>
      </w:r>
      <w:r w:rsidR="007B5AF5" w:rsidRPr="007B5AF5">
        <w:rPr>
          <w:rFonts w:ascii="Museo Sans 300" w:hAnsi="Museo Sans 300"/>
          <w:sz w:val="20"/>
          <w:szCs w:val="20"/>
          <w:lang w:val="es-ES" w:eastAsia="es-ES"/>
        </w:rPr>
        <w:t>.</w:t>
      </w:r>
    </w:p>
    <w:p w14:paraId="764683CF" w14:textId="77777777" w:rsidR="007B5AF5" w:rsidRPr="007B5AF5" w:rsidRDefault="007B5AF5" w:rsidP="007B5AF5">
      <w:pPr>
        <w:spacing w:after="0" w:line="240" w:lineRule="auto"/>
        <w:ind w:left="426"/>
        <w:jc w:val="both"/>
        <w:rPr>
          <w:rFonts w:ascii="Museo Sans 300" w:hAnsi="Museo Sans 300"/>
          <w:sz w:val="20"/>
          <w:szCs w:val="20"/>
          <w:lang w:val="es-ES" w:eastAsia="es-ES"/>
        </w:rPr>
      </w:pPr>
    </w:p>
    <w:p w14:paraId="0A3BA4A6" w14:textId="4A3680AC" w:rsidR="007B5AF5" w:rsidRPr="007B5AF5" w:rsidRDefault="007B5AF5" w:rsidP="007B5AF5">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 xml:space="preserve">En el mismo proveído, se comisionó al Centro de Atención al Usuario </w:t>
      </w:r>
      <w:r w:rsidR="009C5AED">
        <w:rPr>
          <w:rFonts w:ascii="Museo Sans 300" w:hAnsi="Museo Sans 300"/>
          <w:sz w:val="20"/>
          <w:szCs w:val="20"/>
          <w:lang w:val="es-ES" w:eastAsia="es-ES"/>
        </w:rPr>
        <w:t xml:space="preserve">(CAU) </w:t>
      </w:r>
      <w:r w:rsidRPr="007B5AF5">
        <w:rPr>
          <w:rFonts w:ascii="Museo Sans 300" w:hAnsi="Museo Sans 300"/>
          <w:sz w:val="20"/>
          <w:szCs w:val="20"/>
          <w:lang w:val="es-ES" w:eastAsia="es-ES"/>
        </w:rPr>
        <w:t>de esta superintendencia para que</w:t>
      </w:r>
      <w:r w:rsidR="001D68C1">
        <w:rPr>
          <w:rFonts w:ascii="Museo Sans 300" w:hAnsi="Museo Sans 300"/>
          <w:sz w:val="20"/>
          <w:szCs w:val="20"/>
          <w:lang w:val="es-ES" w:eastAsia="es-ES"/>
        </w:rPr>
        <w:t>,</w:t>
      </w:r>
      <w:r w:rsidRPr="007B5AF5">
        <w:rPr>
          <w:rFonts w:ascii="Museo Sans 300" w:hAnsi="Museo Sans 300"/>
          <w:sz w:val="20"/>
          <w:szCs w:val="20"/>
          <w:lang w:val="es-ES" w:eastAsia="es-ES"/>
        </w:rPr>
        <w:t xml:space="preserve"> una vez vencido el plazo a la distribuidora para presentar lo requerido, determinara en el plazo de tres días hábiles, si era necesario contratar un perito externo para resolver el presente procedimiento y</w:t>
      </w:r>
      <w:r w:rsidR="001D68C1">
        <w:rPr>
          <w:rFonts w:ascii="Museo Sans 300" w:hAnsi="Museo Sans 300"/>
          <w:sz w:val="20"/>
          <w:szCs w:val="20"/>
          <w:lang w:val="es-ES" w:eastAsia="es-ES"/>
        </w:rPr>
        <w:t>,</w:t>
      </w:r>
      <w:r w:rsidRPr="007B5AF5">
        <w:rPr>
          <w:rFonts w:ascii="Museo Sans 300" w:hAnsi="Museo Sans 300"/>
          <w:sz w:val="20"/>
          <w:szCs w:val="20"/>
          <w:lang w:val="es-ES" w:eastAsia="es-ES"/>
        </w:rPr>
        <w:t xml:space="preserve"> de no serlo, indicara que dicho </w:t>
      </w:r>
      <w:r w:rsidR="003805C5">
        <w:rPr>
          <w:rFonts w:ascii="Museo Sans 300" w:hAnsi="Museo Sans 300"/>
          <w:sz w:val="20"/>
          <w:szCs w:val="20"/>
          <w:lang w:val="es-ES" w:eastAsia="es-ES"/>
        </w:rPr>
        <w:t>c</w:t>
      </w:r>
      <w:r w:rsidRPr="007B5AF5">
        <w:rPr>
          <w:rFonts w:ascii="Museo Sans 300" w:hAnsi="Museo Sans 300"/>
          <w:sz w:val="20"/>
          <w:szCs w:val="20"/>
          <w:lang w:val="es-ES" w:eastAsia="es-ES"/>
        </w:rPr>
        <w:t>entro realizaría la investigación correspondiente.</w:t>
      </w:r>
    </w:p>
    <w:p w14:paraId="2D281EF1" w14:textId="77777777" w:rsidR="007B5AF5" w:rsidRPr="007B5AF5" w:rsidRDefault="007B5AF5" w:rsidP="007B5AF5">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ab/>
      </w:r>
    </w:p>
    <w:p w14:paraId="172D10A7" w14:textId="3318333D" w:rsidR="00734532" w:rsidRDefault="007B5AF5" w:rsidP="00734532">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Dicho acuerdo fue notificado</w:t>
      </w:r>
      <w:r w:rsidR="007567E8">
        <w:rPr>
          <w:rFonts w:ascii="Museo Sans 300" w:hAnsi="Museo Sans 300"/>
          <w:sz w:val="20"/>
          <w:szCs w:val="20"/>
          <w:lang w:val="es-ES" w:eastAsia="es-ES"/>
        </w:rPr>
        <w:t xml:space="preserve"> a las partes</w:t>
      </w:r>
      <w:r w:rsidRPr="007B5AF5">
        <w:rPr>
          <w:rFonts w:ascii="Museo Sans 300" w:hAnsi="Museo Sans 300"/>
          <w:sz w:val="20"/>
          <w:szCs w:val="20"/>
          <w:lang w:val="es-ES" w:eastAsia="es-ES"/>
        </w:rPr>
        <w:t xml:space="preserve"> el día </w:t>
      </w:r>
      <w:r w:rsidR="00D4708D">
        <w:rPr>
          <w:rFonts w:ascii="Museo Sans 300" w:hAnsi="Museo Sans 300"/>
          <w:sz w:val="20"/>
          <w:szCs w:val="20"/>
          <w:lang w:val="es-ES" w:eastAsia="es-ES"/>
        </w:rPr>
        <w:t>veintitrés</w:t>
      </w:r>
      <w:r w:rsidRPr="007B5AF5">
        <w:rPr>
          <w:rFonts w:ascii="Museo Sans 300" w:hAnsi="Museo Sans 300"/>
          <w:sz w:val="20"/>
          <w:szCs w:val="20"/>
          <w:lang w:val="es-ES" w:eastAsia="es-ES"/>
        </w:rPr>
        <w:t xml:space="preserve"> de </w:t>
      </w:r>
      <w:r w:rsidR="00734532">
        <w:rPr>
          <w:rFonts w:ascii="Museo Sans 300" w:hAnsi="Museo Sans 300"/>
          <w:sz w:val="20"/>
          <w:szCs w:val="20"/>
          <w:lang w:val="es-ES" w:eastAsia="es-ES"/>
        </w:rPr>
        <w:t>agosto</w:t>
      </w:r>
      <w:r w:rsidRPr="007B5AF5">
        <w:rPr>
          <w:rFonts w:ascii="Museo Sans 300" w:hAnsi="Museo Sans 300"/>
          <w:sz w:val="20"/>
          <w:szCs w:val="20"/>
          <w:lang w:val="es-ES" w:eastAsia="es-ES"/>
        </w:rPr>
        <w:t xml:space="preserve"> de dos mil diecinueve, por lo que el p</w:t>
      </w:r>
      <w:r w:rsidR="00631BA9">
        <w:rPr>
          <w:rFonts w:ascii="Museo Sans 300" w:hAnsi="Museo Sans 300"/>
          <w:sz w:val="20"/>
          <w:szCs w:val="20"/>
          <w:lang w:val="es-ES" w:eastAsia="es-ES"/>
        </w:rPr>
        <w:t>lazo otorgado</w:t>
      </w:r>
      <w:r w:rsidRPr="007B5AF5">
        <w:rPr>
          <w:rFonts w:ascii="Museo Sans 300" w:hAnsi="Museo Sans 300"/>
          <w:sz w:val="20"/>
          <w:szCs w:val="20"/>
          <w:lang w:val="es-ES" w:eastAsia="es-ES"/>
        </w:rPr>
        <w:t xml:space="preserve"> </w:t>
      </w:r>
      <w:r w:rsidR="003805C5">
        <w:rPr>
          <w:rFonts w:ascii="Museo Sans 300" w:hAnsi="Museo Sans 300"/>
          <w:sz w:val="20"/>
          <w:szCs w:val="20"/>
          <w:lang w:val="es-ES" w:eastAsia="es-ES"/>
        </w:rPr>
        <w:t xml:space="preserve">a la empresa distribuidora </w:t>
      </w:r>
      <w:r w:rsidRPr="007B5AF5">
        <w:rPr>
          <w:rFonts w:ascii="Museo Sans 300" w:hAnsi="Museo Sans 300"/>
          <w:sz w:val="20"/>
          <w:szCs w:val="20"/>
          <w:lang w:val="es-ES" w:eastAsia="es-ES"/>
        </w:rPr>
        <w:t xml:space="preserve">finalizó el día </w:t>
      </w:r>
      <w:r w:rsidR="00D4708D">
        <w:rPr>
          <w:rFonts w:ascii="Museo Sans 300" w:hAnsi="Museo Sans 300"/>
          <w:sz w:val="20"/>
          <w:szCs w:val="20"/>
          <w:lang w:val="es-ES" w:eastAsia="es-ES"/>
        </w:rPr>
        <w:t>seis</w:t>
      </w:r>
      <w:r w:rsidRPr="007B5AF5">
        <w:rPr>
          <w:rFonts w:ascii="Museo Sans 300" w:hAnsi="Museo Sans 300"/>
          <w:sz w:val="20"/>
          <w:szCs w:val="20"/>
          <w:lang w:val="es-ES" w:eastAsia="es-ES"/>
        </w:rPr>
        <w:t xml:space="preserve"> de</w:t>
      </w:r>
      <w:r w:rsidR="00D4708D">
        <w:rPr>
          <w:rFonts w:ascii="Museo Sans 300" w:hAnsi="Museo Sans 300"/>
          <w:sz w:val="20"/>
          <w:szCs w:val="20"/>
          <w:lang w:val="es-ES" w:eastAsia="es-ES"/>
        </w:rPr>
        <w:t xml:space="preserve"> septiembre </w:t>
      </w:r>
      <w:r w:rsidR="001D40D5">
        <w:rPr>
          <w:rFonts w:ascii="Museo Sans 300" w:hAnsi="Museo Sans 300"/>
          <w:sz w:val="20"/>
          <w:szCs w:val="20"/>
          <w:lang w:val="es-ES" w:eastAsia="es-ES"/>
        </w:rPr>
        <w:t>del mismo</w:t>
      </w:r>
      <w:r w:rsidRPr="007B5AF5">
        <w:rPr>
          <w:rFonts w:ascii="Museo Sans 300" w:hAnsi="Museo Sans 300"/>
          <w:sz w:val="20"/>
          <w:szCs w:val="20"/>
          <w:lang w:val="es-ES" w:eastAsia="es-ES"/>
        </w:rPr>
        <w:t xml:space="preserve"> año</w:t>
      </w:r>
      <w:r w:rsidR="001B2C88" w:rsidRPr="001B2C88">
        <w:rPr>
          <w:rFonts w:ascii="Museo Sans 300" w:hAnsi="Museo Sans 300"/>
          <w:sz w:val="20"/>
          <w:szCs w:val="20"/>
          <w:lang w:val="es-ES" w:eastAsia="es-ES"/>
        </w:rPr>
        <w:t>.</w:t>
      </w:r>
      <w:r w:rsidR="00734532">
        <w:rPr>
          <w:rFonts w:ascii="Museo Sans 300" w:hAnsi="Museo Sans 300"/>
          <w:sz w:val="20"/>
          <w:szCs w:val="20"/>
          <w:lang w:val="es-ES" w:eastAsia="es-ES"/>
        </w:rPr>
        <w:t xml:space="preserve"> </w:t>
      </w:r>
    </w:p>
    <w:p w14:paraId="26D55626" w14:textId="54603B7F" w:rsidR="00CF3FD9" w:rsidRDefault="00CF3FD9" w:rsidP="007B5AF5">
      <w:pPr>
        <w:spacing w:after="0" w:line="240" w:lineRule="auto"/>
        <w:ind w:left="426"/>
        <w:jc w:val="both"/>
        <w:rPr>
          <w:rFonts w:ascii="Museo Sans 300" w:hAnsi="Museo Sans 300"/>
          <w:sz w:val="20"/>
          <w:szCs w:val="20"/>
          <w:lang w:val="es-ES" w:eastAsia="es-ES"/>
        </w:rPr>
      </w:pPr>
    </w:p>
    <w:p w14:paraId="483DDFDD" w14:textId="5EA82FAA" w:rsidR="00D15125" w:rsidRPr="00D15125" w:rsidRDefault="00D15125" w:rsidP="00D15125">
      <w:pPr>
        <w:spacing w:after="0" w:line="240" w:lineRule="auto"/>
        <w:ind w:left="426"/>
        <w:jc w:val="both"/>
        <w:rPr>
          <w:rFonts w:ascii="Museo Sans 300" w:hAnsi="Museo Sans 300"/>
          <w:sz w:val="20"/>
          <w:szCs w:val="20"/>
          <w:lang w:eastAsia="es-ES"/>
        </w:rPr>
      </w:pPr>
      <w:r>
        <w:rPr>
          <w:rFonts w:ascii="Museo Sans 300" w:hAnsi="Museo Sans 300"/>
          <w:sz w:val="20"/>
          <w:szCs w:val="20"/>
          <w:lang w:val="es-ES" w:eastAsia="es-ES"/>
        </w:rPr>
        <w:t>El diez</w:t>
      </w:r>
      <w:r w:rsidRPr="00D15125">
        <w:rPr>
          <w:rFonts w:ascii="Museo Sans 300" w:hAnsi="Museo Sans 300"/>
          <w:sz w:val="20"/>
          <w:szCs w:val="20"/>
          <w:lang w:val="es-ES" w:eastAsia="es-ES"/>
        </w:rPr>
        <w:t xml:space="preserve"> de </w:t>
      </w:r>
      <w:r>
        <w:rPr>
          <w:rFonts w:ascii="Museo Sans 300" w:hAnsi="Museo Sans 300"/>
          <w:sz w:val="20"/>
          <w:szCs w:val="20"/>
          <w:lang w:val="es-ES" w:eastAsia="es-ES"/>
        </w:rPr>
        <w:t>septiembre</w:t>
      </w:r>
      <w:r w:rsidRPr="00D15125">
        <w:rPr>
          <w:rFonts w:ascii="Museo Sans 300" w:hAnsi="Museo Sans 300"/>
          <w:sz w:val="20"/>
          <w:szCs w:val="20"/>
          <w:lang w:val="es-ES" w:eastAsia="es-ES"/>
        </w:rPr>
        <w:t xml:space="preserve"> de dos mil diecinueve, e</w:t>
      </w:r>
      <w:r w:rsidR="00C95BE1">
        <w:rPr>
          <w:rFonts w:ascii="Museo Sans 300" w:hAnsi="Museo Sans 300"/>
          <w:sz w:val="20"/>
          <w:szCs w:val="20"/>
          <w:lang w:val="es-ES" w:eastAsia="es-ES"/>
        </w:rPr>
        <w:t>l ingeniero +++</w:t>
      </w:r>
      <w:r w:rsidRPr="00D15125">
        <w:rPr>
          <w:rFonts w:ascii="Museo Sans 300" w:hAnsi="Museo Sans 300"/>
          <w:sz w:val="20"/>
          <w:szCs w:val="20"/>
          <w:lang w:val="es-ES" w:eastAsia="es-ES"/>
        </w:rPr>
        <w:t>, actuando en su calidad de apoderado especial de la sociedad </w:t>
      </w:r>
      <w:r w:rsidRPr="00D15125">
        <w:rPr>
          <w:rFonts w:ascii="Museo Sans 300" w:hAnsi="Museo Sans 300"/>
          <w:sz w:val="20"/>
          <w:szCs w:val="20"/>
          <w:lang w:eastAsia="es-ES"/>
        </w:rPr>
        <w:t>EEO, S.A. de C.V.,</w:t>
      </w:r>
      <w:r w:rsidRPr="00D15125">
        <w:rPr>
          <w:rFonts w:ascii="Museo Sans 300" w:hAnsi="Museo Sans 300"/>
          <w:sz w:val="20"/>
          <w:szCs w:val="20"/>
          <w:lang w:val="es-ES" w:eastAsia="es-ES"/>
        </w:rPr>
        <w:t xml:space="preserve"> presentó un escrito por medio del cual manifestó </w:t>
      </w:r>
      <w:r w:rsidR="001B5323">
        <w:rPr>
          <w:rFonts w:ascii="Museo Sans 300" w:hAnsi="Museo Sans 300"/>
          <w:sz w:val="20"/>
          <w:szCs w:val="20"/>
          <w:lang w:val="es-ES" w:eastAsia="es-ES"/>
        </w:rPr>
        <w:t xml:space="preserve">que existía </w:t>
      </w:r>
      <w:r w:rsidRPr="00D15125">
        <w:rPr>
          <w:rFonts w:ascii="Museo Sans 300" w:hAnsi="Museo Sans 300"/>
          <w:sz w:val="20"/>
          <w:szCs w:val="20"/>
          <w:lang w:val="es-ES" w:eastAsia="es-ES"/>
        </w:rPr>
        <w:t xml:space="preserve">una condición irregular en el suministro identificado con el NIC </w:t>
      </w:r>
      <w:r w:rsidR="00C95BE1">
        <w:rPr>
          <w:rFonts w:ascii="Museo Sans 300" w:hAnsi="Museo Sans 300"/>
          <w:sz w:val="20"/>
          <w:szCs w:val="20"/>
          <w:lang w:eastAsia="es-ES"/>
        </w:rPr>
        <w:t>+++</w:t>
      </w:r>
      <w:r w:rsidRPr="00D15125">
        <w:rPr>
          <w:rFonts w:ascii="Museo Sans 300" w:hAnsi="Museo Sans 300"/>
          <w:sz w:val="20"/>
          <w:szCs w:val="20"/>
          <w:lang w:val="es-ES" w:eastAsia="es-ES"/>
        </w:rPr>
        <w:t xml:space="preserve"> y adjuntó </w:t>
      </w:r>
      <w:r w:rsidR="00132968">
        <w:rPr>
          <w:rFonts w:ascii="Museo Sans 300" w:hAnsi="Museo Sans 300"/>
          <w:sz w:val="20"/>
          <w:szCs w:val="20"/>
          <w:lang w:val="es-ES" w:eastAsia="es-ES"/>
        </w:rPr>
        <w:t>copia impresa de</w:t>
      </w:r>
      <w:r w:rsidR="001B5323">
        <w:rPr>
          <w:rFonts w:ascii="Museo Sans 300" w:hAnsi="Museo Sans 300"/>
          <w:sz w:val="20"/>
          <w:szCs w:val="20"/>
          <w:lang w:val="es-ES" w:eastAsia="es-ES"/>
        </w:rPr>
        <w:t>l</w:t>
      </w:r>
      <w:r w:rsidR="00132968">
        <w:rPr>
          <w:rFonts w:ascii="Museo Sans 300" w:hAnsi="Museo Sans 300"/>
          <w:sz w:val="20"/>
          <w:szCs w:val="20"/>
          <w:lang w:val="es-ES" w:eastAsia="es-ES"/>
        </w:rPr>
        <w:t xml:space="preserve"> informe técnico e </w:t>
      </w:r>
      <w:r w:rsidRPr="00D15125">
        <w:rPr>
          <w:rFonts w:ascii="Museo Sans 300" w:hAnsi="Museo Sans 300"/>
          <w:sz w:val="20"/>
          <w:szCs w:val="20"/>
          <w:lang w:val="es-ES" w:eastAsia="es-ES"/>
        </w:rPr>
        <w:t>información digital para respaldar sus argumentos</w:t>
      </w:r>
      <w:r w:rsidRPr="00D15125">
        <w:rPr>
          <w:rFonts w:ascii="Museo Sans 300" w:hAnsi="Museo Sans 300"/>
          <w:sz w:val="20"/>
          <w:szCs w:val="20"/>
          <w:lang w:eastAsia="es-ES"/>
        </w:rPr>
        <w:t>.  </w:t>
      </w:r>
    </w:p>
    <w:p w14:paraId="08C1FF40" w14:textId="77777777" w:rsidR="00D15125" w:rsidRPr="00D15125" w:rsidRDefault="00D15125" w:rsidP="00D15125">
      <w:pPr>
        <w:spacing w:after="0" w:line="240" w:lineRule="auto"/>
        <w:ind w:left="426"/>
        <w:jc w:val="both"/>
        <w:rPr>
          <w:rFonts w:ascii="Museo Sans 300" w:hAnsi="Museo Sans 300"/>
          <w:sz w:val="20"/>
          <w:szCs w:val="20"/>
          <w:lang w:eastAsia="es-ES"/>
        </w:rPr>
      </w:pPr>
      <w:r w:rsidRPr="00D15125">
        <w:rPr>
          <w:rFonts w:ascii="Museo Sans 300" w:hAnsi="Museo Sans 300"/>
          <w:sz w:val="20"/>
          <w:szCs w:val="20"/>
          <w:lang w:eastAsia="es-ES"/>
        </w:rPr>
        <w:t> </w:t>
      </w:r>
    </w:p>
    <w:p w14:paraId="1569E530" w14:textId="77777777" w:rsidR="00D15125" w:rsidRPr="00D15125" w:rsidRDefault="00D15125" w:rsidP="00D15125">
      <w:pPr>
        <w:spacing w:after="0" w:line="240" w:lineRule="auto"/>
        <w:ind w:left="426"/>
        <w:jc w:val="both"/>
        <w:rPr>
          <w:rFonts w:ascii="Museo Sans 300" w:hAnsi="Museo Sans 300"/>
          <w:sz w:val="20"/>
          <w:szCs w:val="20"/>
          <w:lang w:eastAsia="es-ES"/>
        </w:rPr>
      </w:pPr>
      <w:r w:rsidRPr="00D15125">
        <w:rPr>
          <w:rFonts w:ascii="Museo Sans 300" w:hAnsi="Museo Sans 300"/>
          <w:sz w:val="20"/>
          <w:szCs w:val="20"/>
          <w:lang w:eastAsia="es-ES"/>
        </w:rPr>
        <w:t>Asimismo, indicó que anexaba de forma digital lo siguiente: </w:t>
      </w:r>
    </w:p>
    <w:p w14:paraId="1A8A18FD" w14:textId="77777777" w:rsidR="00D15125" w:rsidRPr="00D15125" w:rsidRDefault="00D15125" w:rsidP="00D15125">
      <w:pPr>
        <w:spacing w:after="0" w:line="240" w:lineRule="auto"/>
        <w:ind w:left="426"/>
        <w:jc w:val="both"/>
        <w:rPr>
          <w:rFonts w:ascii="Museo Sans 300" w:hAnsi="Museo Sans 300"/>
          <w:sz w:val="20"/>
          <w:szCs w:val="20"/>
          <w:lang w:eastAsia="es-ES"/>
        </w:rPr>
      </w:pPr>
      <w:r w:rsidRPr="00D15125">
        <w:rPr>
          <w:rFonts w:ascii="Museo Sans 300" w:hAnsi="Museo Sans 300"/>
          <w:sz w:val="20"/>
          <w:szCs w:val="20"/>
          <w:lang w:eastAsia="es-ES"/>
        </w:rPr>
        <w:t> </w:t>
      </w:r>
    </w:p>
    <w:p w14:paraId="3EED5E61" w14:textId="77777777" w:rsidR="00D15125" w:rsidRPr="00D15125" w:rsidRDefault="00D15125" w:rsidP="00FA60A4">
      <w:pPr>
        <w:numPr>
          <w:ilvl w:val="0"/>
          <w:numId w:val="8"/>
        </w:numPr>
        <w:spacing w:after="0" w:line="240" w:lineRule="auto"/>
        <w:jc w:val="both"/>
        <w:rPr>
          <w:rFonts w:ascii="Museo Sans 300" w:hAnsi="Museo Sans 300"/>
          <w:sz w:val="20"/>
          <w:szCs w:val="20"/>
          <w:lang w:eastAsia="es-ES"/>
        </w:rPr>
      </w:pPr>
      <w:r w:rsidRPr="00D15125">
        <w:rPr>
          <w:rFonts w:ascii="Museo Sans 300" w:hAnsi="Museo Sans 300"/>
          <w:sz w:val="20"/>
          <w:szCs w:val="20"/>
          <w:lang w:val="es-ES" w:eastAsia="es-ES"/>
        </w:rPr>
        <w:t>Copia de históricos de lecturas y consumos de los dos últimos años a la fecha.</w:t>
      </w:r>
      <w:r w:rsidRPr="00D15125">
        <w:rPr>
          <w:rFonts w:ascii="Museo Sans 300" w:hAnsi="Museo Sans 300"/>
          <w:sz w:val="20"/>
          <w:szCs w:val="20"/>
          <w:lang w:eastAsia="es-ES"/>
        </w:rPr>
        <w:t> </w:t>
      </w:r>
    </w:p>
    <w:p w14:paraId="334A791E" w14:textId="77777777" w:rsidR="00D15125" w:rsidRPr="00D15125" w:rsidRDefault="00D15125" w:rsidP="00FA60A4">
      <w:pPr>
        <w:numPr>
          <w:ilvl w:val="0"/>
          <w:numId w:val="9"/>
        </w:numPr>
        <w:spacing w:after="0" w:line="240" w:lineRule="auto"/>
        <w:jc w:val="both"/>
        <w:rPr>
          <w:rFonts w:ascii="Museo Sans 300" w:hAnsi="Museo Sans 300"/>
          <w:sz w:val="20"/>
          <w:szCs w:val="20"/>
          <w:lang w:eastAsia="es-ES"/>
        </w:rPr>
      </w:pPr>
      <w:r w:rsidRPr="00D15125">
        <w:rPr>
          <w:rFonts w:ascii="Museo Sans 300" w:hAnsi="Museo Sans 300"/>
          <w:sz w:val="20"/>
          <w:szCs w:val="20"/>
          <w:lang w:val="es-ES" w:eastAsia="es-ES"/>
        </w:rPr>
        <w:t>Copia de registro de incidencias.</w:t>
      </w:r>
      <w:r w:rsidRPr="00D15125">
        <w:rPr>
          <w:rFonts w:ascii="Museo Sans 300" w:hAnsi="Museo Sans 300"/>
          <w:sz w:val="20"/>
          <w:szCs w:val="20"/>
          <w:lang w:eastAsia="es-ES"/>
        </w:rPr>
        <w:t> </w:t>
      </w:r>
    </w:p>
    <w:p w14:paraId="4B15517C" w14:textId="17381D22" w:rsidR="00D15125" w:rsidRPr="00D15125" w:rsidRDefault="00D15125" w:rsidP="00FA60A4">
      <w:pPr>
        <w:numPr>
          <w:ilvl w:val="0"/>
          <w:numId w:val="9"/>
        </w:numPr>
        <w:spacing w:after="0" w:line="240" w:lineRule="auto"/>
        <w:jc w:val="both"/>
        <w:rPr>
          <w:rFonts w:ascii="Museo Sans 300" w:hAnsi="Museo Sans 300"/>
          <w:sz w:val="20"/>
          <w:szCs w:val="20"/>
          <w:lang w:eastAsia="es-ES"/>
        </w:rPr>
      </w:pPr>
      <w:r w:rsidRPr="00D15125">
        <w:rPr>
          <w:rFonts w:ascii="Museo Sans 300" w:hAnsi="Museo Sans 300"/>
          <w:sz w:val="20"/>
          <w:szCs w:val="20"/>
          <w:lang w:val="es-ES" w:eastAsia="es-ES"/>
        </w:rPr>
        <w:t>Copia de registros de sellos i</w:t>
      </w:r>
      <w:r w:rsidR="00C95BE1">
        <w:rPr>
          <w:rFonts w:ascii="Museo Sans 300" w:hAnsi="Museo Sans 300"/>
          <w:sz w:val="20"/>
          <w:szCs w:val="20"/>
          <w:lang w:val="es-ES" w:eastAsia="es-ES"/>
        </w:rPr>
        <w:t>nstalados en el medidor +++</w:t>
      </w:r>
      <w:r w:rsidRPr="00D15125">
        <w:rPr>
          <w:rFonts w:ascii="Museo Sans 300" w:hAnsi="Museo Sans 300"/>
          <w:sz w:val="20"/>
          <w:szCs w:val="20"/>
          <w:lang w:val="es-ES" w:eastAsia="es-ES"/>
        </w:rPr>
        <w:t>.</w:t>
      </w:r>
      <w:r w:rsidRPr="00D15125">
        <w:rPr>
          <w:rFonts w:ascii="Museo Sans 300" w:hAnsi="Museo Sans 300"/>
          <w:sz w:val="20"/>
          <w:szCs w:val="20"/>
          <w:lang w:eastAsia="es-ES"/>
        </w:rPr>
        <w:t> </w:t>
      </w:r>
    </w:p>
    <w:p w14:paraId="0BE3D6DF" w14:textId="6932B06B" w:rsidR="00D15125" w:rsidRPr="00D15125" w:rsidRDefault="00D15125" w:rsidP="00FA60A4">
      <w:pPr>
        <w:numPr>
          <w:ilvl w:val="0"/>
          <w:numId w:val="9"/>
        </w:numPr>
        <w:spacing w:after="0" w:line="240" w:lineRule="auto"/>
        <w:jc w:val="both"/>
        <w:rPr>
          <w:rFonts w:ascii="Museo Sans 300" w:hAnsi="Museo Sans 300"/>
          <w:sz w:val="20"/>
          <w:szCs w:val="20"/>
          <w:lang w:eastAsia="es-ES"/>
        </w:rPr>
      </w:pPr>
      <w:r w:rsidRPr="00D15125">
        <w:rPr>
          <w:rFonts w:ascii="Museo Sans 300" w:hAnsi="Museo Sans 300"/>
          <w:sz w:val="20"/>
          <w:szCs w:val="20"/>
          <w:lang w:val="es-ES" w:eastAsia="es-ES"/>
        </w:rPr>
        <w:t>Copia de las órdenes de servicio núme</w:t>
      </w:r>
      <w:r w:rsidR="00C95BE1">
        <w:rPr>
          <w:rFonts w:ascii="Museo Sans 300" w:hAnsi="Museo Sans 300"/>
          <w:sz w:val="20"/>
          <w:szCs w:val="20"/>
          <w:lang w:val="es-ES" w:eastAsia="es-ES"/>
        </w:rPr>
        <w:t>ro +++</w:t>
      </w:r>
      <w:r w:rsidRPr="00D15125">
        <w:rPr>
          <w:rFonts w:ascii="Museo Sans 300" w:hAnsi="Museo Sans 300"/>
          <w:sz w:val="20"/>
          <w:szCs w:val="20"/>
          <w:lang w:val="es-ES" w:eastAsia="es-ES"/>
        </w:rPr>
        <w:t>.</w:t>
      </w:r>
      <w:r w:rsidRPr="00D15125">
        <w:rPr>
          <w:rFonts w:ascii="Museo Sans 300" w:hAnsi="Museo Sans 300"/>
          <w:sz w:val="20"/>
          <w:szCs w:val="20"/>
          <w:lang w:eastAsia="es-ES"/>
        </w:rPr>
        <w:t> </w:t>
      </w:r>
    </w:p>
    <w:p w14:paraId="3EB6CDCD" w14:textId="57F92AEC" w:rsidR="00D15125" w:rsidRPr="00D15125" w:rsidRDefault="00D15125" w:rsidP="00FA60A4">
      <w:pPr>
        <w:numPr>
          <w:ilvl w:val="0"/>
          <w:numId w:val="9"/>
        </w:numPr>
        <w:spacing w:after="0" w:line="240" w:lineRule="auto"/>
        <w:jc w:val="both"/>
        <w:rPr>
          <w:rFonts w:ascii="Museo Sans 300" w:hAnsi="Museo Sans 300"/>
          <w:sz w:val="20"/>
          <w:szCs w:val="20"/>
          <w:lang w:eastAsia="es-ES"/>
        </w:rPr>
      </w:pPr>
      <w:r w:rsidRPr="00D15125">
        <w:rPr>
          <w:rFonts w:ascii="Museo Sans 300" w:hAnsi="Museo Sans 300"/>
          <w:sz w:val="20"/>
          <w:szCs w:val="20"/>
          <w:lang w:val="es-ES" w:eastAsia="es-ES"/>
        </w:rPr>
        <w:t>Copia de acta de inspección de condiciones ir</w:t>
      </w:r>
      <w:r w:rsidR="00C95BE1">
        <w:rPr>
          <w:rFonts w:ascii="Museo Sans 300" w:hAnsi="Museo Sans 300"/>
          <w:sz w:val="20"/>
          <w:szCs w:val="20"/>
          <w:lang w:val="es-ES" w:eastAsia="es-ES"/>
        </w:rPr>
        <w:t>regulares bajo la orden +++</w:t>
      </w:r>
      <w:r w:rsidRPr="00D15125">
        <w:rPr>
          <w:rFonts w:ascii="Museo Sans 300" w:hAnsi="Museo Sans 300"/>
          <w:sz w:val="20"/>
          <w:szCs w:val="20"/>
          <w:lang w:val="es-ES" w:eastAsia="es-ES"/>
        </w:rPr>
        <w:t>.</w:t>
      </w:r>
      <w:r w:rsidRPr="00D15125">
        <w:rPr>
          <w:rFonts w:ascii="Museo Sans 300" w:hAnsi="Museo Sans 300"/>
          <w:sz w:val="20"/>
          <w:szCs w:val="20"/>
          <w:lang w:eastAsia="es-ES"/>
        </w:rPr>
        <w:t> </w:t>
      </w:r>
    </w:p>
    <w:p w14:paraId="0602126F" w14:textId="77777777" w:rsidR="00D15125" w:rsidRPr="00D15125" w:rsidRDefault="00D15125" w:rsidP="00FA60A4">
      <w:pPr>
        <w:numPr>
          <w:ilvl w:val="0"/>
          <w:numId w:val="9"/>
        </w:numPr>
        <w:spacing w:after="0" w:line="240" w:lineRule="auto"/>
        <w:jc w:val="both"/>
        <w:rPr>
          <w:rFonts w:ascii="Museo Sans 300" w:hAnsi="Museo Sans 300"/>
          <w:sz w:val="20"/>
          <w:szCs w:val="20"/>
          <w:lang w:eastAsia="es-ES"/>
        </w:rPr>
      </w:pPr>
      <w:r w:rsidRPr="00D15125">
        <w:rPr>
          <w:rFonts w:ascii="Museo Sans 300" w:hAnsi="Museo Sans 300"/>
          <w:sz w:val="20"/>
          <w:szCs w:val="20"/>
          <w:lang w:val="es-ES" w:eastAsia="es-ES"/>
        </w:rPr>
        <w:t>Copia de memoria de cálculo del cobro de Energía No registrada.</w:t>
      </w:r>
      <w:r w:rsidRPr="00D15125">
        <w:rPr>
          <w:rFonts w:ascii="Museo Sans 300" w:hAnsi="Museo Sans 300"/>
          <w:sz w:val="20"/>
          <w:szCs w:val="20"/>
          <w:lang w:eastAsia="es-ES"/>
        </w:rPr>
        <w:t> </w:t>
      </w:r>
    </w:p>
    <w:p w14:paraId="1889E173" w14:textId="77777777" w:rsidR="00D15125" w:rsidRPr="00D15125" w:rsidRDefault="00D15125" w:rsidP="00FA60A4">
      <w:pPr>
        <w:numPr>
          <w:ilvl w:val="0"/>
          <w:numId w:val="10"/>
        </w:numPr>
        <w:spacing w:after="0" w:line="240" w:lineRule="auto"/>
        <w:jc w:val="both"/>
        <w:rPr>
          <w:rFonts w:ascii="Museo Sans 300" w:hAnsi="Museo Sans 300"/>
          <w:sz w:val="20"/>
          <w:szCs w:val="20"/>
          <w:lang w:eastAsia="es-ES"/>
        </w:rPr>
      </w:pPr>
      <w:r w:rsidRPr="00D15125">
        <w:rPr>
          <w:rFonts w:ascii="Museo Sans 300" w:hAnsi="Museo Sans 300"/>
          <w:sz w:val="20"/>
          <w:szCs w:val="20"/>
          <w:lang w:val="es-ES" w:eastAsia="es-ES"/>
        </w:rPr>
        <w:t>Copia de acuse de notificación de expediente al usuario, y</w:t>
      </w:r>
      <w:r w:rsidRPr="00D15125">
        <w:rPr>
          <w:rFonts w:ascii="Museo Sans 300" w:hAnsi="Museo Sans 300"/>
          <w:sz w:val="20"/>
          <w:szCs w:val="20"/>
          <w:lang w:eastAsia="es-ES"/>
        </w:rPr>
        <w:t> </w:t>
      </w:r>
    </w:p>
    <w:p w14:paraId="7C9ACA4C" w14:textId="77777777" w:rsidR="00D15125" w:rsidRPr="00D15125" w:rsidRDefault="00D15125" w:rsidP="00FA60A4">
      <w:pPr>
        <w:numPr>
          <w:ilvl w:val="0"/>
          <w:numId w:val="10"/>
        </w:numPr>
        <w:spacing w:after="0" w:line="240" w:lineRule="auto"/>
        <w:jc w:val="both"/>
        <w:rPr>
          <w:rFonts w:ascii="Museo Sans 300" w:hAnsi="Museo Sans 300"/>
          <w:sz w:val="20"/>
          <w:szCs w:val="20"/>
          <w:lang w:eastAsia="es-ES"/>
        </w:rPr>
      </w:pPr>
      <w:r w:rsidRPr="00D15125">
        <w:rPr>
          <w:rFonts w:ascii="Museo Sans 300" w:hAnsi="Museo Sans 300"/>
          <w:sz w:val="20"/>
          <w:szCs w:val="20"/>
          <w:lang w:val="es-ES" w:eastAsia="es-ES"/>
        </w:rPr>
        <w:t>Fotografías en forma magnética vinculadas a la condición irregular encontrada. </w:t>
      </w:r>
      <w:r w:rsidRPr="00D15125">
        <w:rPr>
          <w:rFonts w:ascii="Museo Sans 300" w:hAnsi="Museo Sans 300"/>
          <w:sz w:val="20"/>
          <w:szCs w:val="20"/>
          <w:lang w:eastAsia="es-ES"/>
        </w:rPr>
        <w:t> </w:t>
      </w:r>
    </w:p>
    <w:p w14:paraId="778F6D47" w14:textId="77777777" w:rsidR="00D15125" w:rsidRDefault="00D15125" w:rsidP="00CB76BF">
      <w:pPr>
        <w:spacing w:after="0" w:line="240" w:lineRule="auto"/>
        <w:jc w:val="both"/>
        <w:rPr>
          <w:rFonts w:ascii="Museo Sans 300" w:hAnsi="Museo Sans 300"/>
          <w:sz w:val="20"/>
          <w:szCs w:val="20"/>
          <w:lang w:val="es-ES" w:eastAsia="es-ES"/>
        </w:rPr>
      </w:pPr>
    </w:p>
    <w:p w14:paraId="10453086" w14:textId="774A7DE6" w:rsidR="002447F0" w:rsidRDefault="003805C5" w:rsidP="002447F0">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lastRenderedPageBreak/>
        <w:t>M</w:t>
      </w:r>
      <w:r w:rsidR="001B2C88">
        <w:rPr>
          <w:rFonts w:ascii="Museo Sans 300" w:hAnsi="Museo Sans 300"/>
          <w:sz w:val="20"/>
          <w:szCs w:val="20"/>
          <w:lang w:val="es-ES" w:eastAsia="es-ES"/>
        </w:rPr>
        <w:t xml:space="preserve">ediante memorando N.° </w:t>
      </w:r>
      <w:r w:rsidR="001C257D">
        <w:rPr>
          <w:rFonts w:ascii="Museo Sans 300" w:hAnsi="Museo Sans 300"/>
          <w:sz w:val="20"/>
          <w:szCs w:val="20"/>
          <w:lang w:val="es-ES" w:eastAsia="es-ES"/>
        </w:rPr>
        <w:t>HA/</w:t>
      </w:r>
      <w:r w:rsidR="001B2C88">
        <w:rPr>
          <w:rFonts w:ascii="Museo Sans 300" w:hAnsi="Museo Sans 300"/>
          <w:sz w:val="20"/>
          <w:szCs w:val="20"/>
          <w:lang w:val="es-ES" w:eastAsia="es-ES"/>
        </w:rPr>
        <w:t>CAU-</w:t>
      </w:r>
      <w:r w:rsidR="00B034BC">
        <w:rPr>
          <w:rFonts w:ascii="Museo Sans 300" w:hAnsi="Museo Sans 300"/>
          <w:sz w:val="20"/>
          <w:szCs w:val="20"/>
          <w:lang w:val="es-ES" w:eastAsia="es-ES"/>
        </w:rPr>
        <w:t>2</w:t>
      </w:r>
      <w:r w:rsidR="001C257D">
        <w:rPr>
          <w:rFonts w:ascii="Museo Sans 300" w:hAnsi="Museo Sans 300"/>
          <w:sz w:val="20"/>
          <w:szCs w:val="20"/>
          <w:lang w:val="es-ES" w:eastAsia="es-ES"/>
        </w:rPr>
        <w:t>99</w:t>
      </w:r>
      <w:r w:rsidR="007B5AF5">
        <w:rPr>
          <w:rFonts w:ascii="Museo Sans 300" w:hAnsi="Museo Sans 300"/>
          <w:sz w:val="20"/>
          <w:szCs w:val="20"/>
          <w:lang w:val="es-ES" w:eastAsia="es-ES"/>
        </w:rPr>
        <w:t>/2019</w:t>
      </w:r>
      <w:r w:rsidR="001B2C88">
        <w:rPr>
          <w:rFonts w:ascii="Museo Sans 300" w:hAnsi="Museo Sans 300"/>
          <w:sz w:val="20"/>
          <w:szCs w:val="20"/>
          <w:lang w:val="es-ES" w:eastAsia="es-ES"/>
        </w:rPr>
        <w:t>, de fecha</w:t>
      </w:r>
      <w:r w:rsidR="00153C38">
        <w:rPr>
          <w:rFonts w:ascii="Museo Sans 300" w:hAnsi="Museo Sans 300"/>
          <w:sz w:val="20"/>
          <w:szCs w:val="20"/>
          <w:lang w:val="es-ES" w:eastAsia="es-ES"/>
        </w:rPr>
        <w:t xml:space="preserve"> </w:t>
      </w:r>
      <w:r w:rsidR="001C257D">
        <w:rPr>
          <w:rFonts w:ascii="Museo Sans 300" w:hAnsi="Museo Sans 300"/>
          <w:sz w:val="20"/>
          <w:szCs w:val="20"/>
          <w:lang w:val="es-ES" w:eastAsia="es-ES"/>
        </w:rPr>
        <w:t>trece</w:t>
      </w:r>
      <w:r w:rsidR="007B5AF5">
        <w:rPr>
          <w:rFonts w:ascii="Museo Sans 300" w:hAnsi="Museo Sans 300"/>
          <w:sz w:val="20"/>
          <w:szCs w:val="20"/>
          <w:lang w:val="es-ES" w:eastAsia="es-ES"/>
        </w:rPr>
        <w:t xml:space="preserve"> de </w:t>
      </w:r>
      <w:r w:rsidR="001C257D">
        <w:rPr>
          <w:rFonts w:ascii="Museo Sans 300" w:hAnsi="Museo Sans 300"/>
          <w:sz w:val="20"/>
          <w:szCs w:val="20"/>
          <w:lang w:val="es-ES" w:eastAsia="es-ES"/>
        </w:rPr>
        <w:t>septie</w:t>
      </w:r>
      <w:r w:rsidR="007B5AF5">
        <w:rPr>
          <w:rFonts w:ascii="Museo Sans 300" w:hAnsi="Museo Sans 300"/>
          <w:sz w:val="20"/>
          <w:szCs w:val="20"/>
          <w:lang w:val="es-ES" w:eastAsia="es-ES"/>
        </w:rPr>
        <w:t>mbre de dos mil diecinueve</w:t>
      </w:r>
      <w:r w:rsidR="00153C38">
        <w:rPr>
          <w:rFonts w:ascii="Museo Sans 300" w:hAnsi="Museo Sans 300"/>
          <w:sz w:val="20"/>
          <w:szCs w:val="20"/>
          <w:lang w:val="es-ES" w:eastAsia="es-ES"/>
        </w:rPr>
        <w:t>, el</w:t>
      </w:r>
      <w:r w:rsidR="001B2C88">
        <w:rPr>
          <w:rFonts w:ascii="Museo Sans 300" w:hAnsi="Museo Sans 300"/>
          <w:sz w:val="20"/>
          <w:szCs w:val="20"/>
          <w:lang w:val="es-ES" w:eastAsia="es-ES"/>
        </w:rPr>
        <w:t xml:space="preserve"> CAU informó</w:t>
      </w:r>
      <w:r w:rsidR="002447F0" w:rsidRPr="00853292">
        <w:rPr>
          <w:rFonts w:ascii="Museo Sans 300" w:hAnsi="Museo Sans 300"/>
          <w:sz w:val="20"/>
          <w:szCs w:val="20"/>
          <w:lang w:val="es-ES" w:eastAsia="es-ES"/>
        </w:rPr>
        <w:t xml:space="preserve"> que no era necesaria la contratación de un perito externo para la solución del </w:t>
      </w:r>
      <w:r w:rsidR="007567E8">
        <w:rPr>
          <w:rFonts w:ascii="Museo Sans 300" w:hAnsi="Museo Sans 300"/>
          <w:sz w:val="20"/>
          <w:szCs w:val="20"/>
          <w:lang w:val="es-ES" w:eastAsia="es-ES"/>
        </w:rPr>
        <w:t>reclamo</w:t>
      </w:r>
      <w:r w:rsidR="002447F0" w:rsidRPr="00853292">
        <w:rPr>
          <w:rFonts w:ascii="Museo Sans 300" w:hAnsi="Museo Sans 300"/>
          <w:sz w:val="20"/>
          <w:szCs w:val="20"/>
          <w:lang w:val="es-ES" w:eastAsia="es-ES"/>
        </w:rPr>
        <w:t xml:space="preserve">, debido </w:t>
      </w:r>
      <w:r w:rsidR="007567E8">
        <w:rPr>
          <w:rFonts w:ascii="Museo Sans 300" w:hAnsi="Museo Sans 300"/>
          <w:sz w:val="20"/>
          <w:szCs w:val="20"/>
          <w:lang w:val="es-ES" w:eastAsia="es-ES"/>
        </w:rPr>
        <w:t xml:space="preserve">a </w:t>
      </w:r>
      <w:r w:rsidR="002447F0" w:rsidRPr="00853292">
        <w:rPr>
          <w:rFonts w:ascii="Museo Sans 300" w:hAnsi="Museo Sans 300"/>
          <w:sz w:val="20"/>
          <w:szCs w:val="20"/>
          <w:lang w:val="es-ES" w:eastAsia="es-ES"/>
        </w:rPr>
        <w:t xml:space="preserve">que se </w:t>
      </w:r>
      <w:r w:rsidR="007B5AF5">
        <w:rPr>
          <w:rFonts w:ascii="Museo Sans 300" w:hAnsi="Museo Sans 300"/>
          <w:sz w:val="20"/>
          <w:szCs w:val="20"/>
          <w:lang w:val="es-ES" w:eastAsia="es-ES"/>
        </w:rPr>
        <w:t>contaba</w:t>
      </w:r>
      <w:r w:rsidR="002447F0" w:rsidRPr="00853292">
        <w:rPr>
          <w:rFonts w:ascii="Museo Sans 300" w:hAnsi="Museo Sans 300"/>
          <w:sz w:val="20"/>
          <w:szCs w:val="20"/>
          <w:lang w:val="es-ES" w:eastAsia="es-ES"/>
        </w:rPr>
        <w:t xml:space="preserve"> con los recursos técnicos necesarios para realizar la investigación correspondiente.</w:t>
      </w:r>
    </w:p>
    <w:p w14:paraId="764AF893" w14:textId="77777777" w:rsidR="00102180" w:rsidRDefault="00102180" w:rsidP="002447F0">
      <w:pPr>
        <w:spacing w:after="0" w:line="240" w:lineRule="auto"/>
        <w:ind w:left="426"/>
        <w:jc w:val="both"/>
        <w:rPr>
          <w:rFonts w:ascii="Museo Sans 300" w:hAnsi="Museo Sans 300"/>
          <w:sz w:val="20"/>
          <w:szCs w:val="20"/>
          <w:lang w:val="es-ES" w:eastAsia="es-ES"/>
        </w:rPr>
      </w:pPr>
    </w:p>
    <w:p w14:paraId="063E97E2" w14:textId="4D182CF5" w:rsidR="007B5AF5" w:rsidRDefault="007B5AF5" w:rsidP="00FA60A4">
      <w:pPr>
        <w:numPr>
          <w:ilvl w:val="0"/>
          <w:numId w:val="4"/>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Apertura a pruebas</w:t>
      </w:r>
    </w:p>
    <w:p w14:paraId="2C4423A5" w14:textId="77777777" w:rsidR="007B5AF5" w:rsidRDefault="007B5AF5" w:rsidP="007B5AF5">
      <w:pPr>
        <w:spacing w:after="0" w:line="240" w:lineRule="auto"/>
        <w:rPr>
          <w:rFonts w:ascii="Museo Sans 500" w:hAnsi="Museo Sans 500"/>
          <w:b/>
          <w:sz w:val="20"/>
          <w:szCs w:val="20"/>
          <w:lang w:val="es-ES" w:eastAsia="es-ES"/>
        </w:rPr>
      </w:pPr>
    </w:p>
    <w:p w14:paraId="4ABCC924" w14:textId="543185A9" w:rsidR="007B5AF5" w:rsidRPr="007B5AF5" w:rsidRDefault="007B5AF5" w:rsidP="007B5AF5">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Por medio del acuerdo N.° E-</w:t>
      </w:r>
      <w:r w:rsidR="001D40D5">
        <w:rPr>
          <w:rFonts w:ascii="Museo Sans 300" w:hAnsi="Museo Sans 300"/>
          <w:sz w:val="20"/>
          <w:szCs w:val="20"/>
          <w:lang w:val="es-ES" w:eastAsia="es-ES"/>
        </w:rPr>
        <w:t>391</w:t>
      </w:r>
      <w:r w:rsidRPr="007B5AF5">
        <w:rPr>
          <w:rFonts w:ascii="Museo Sans 300" w:hAnsi="Museo Sans 300"/>
          <w:sz w:val="20"/>
          <w:szCs w:val="20"/>
          <w:lang w:val="es-ES" w:eastAsia="es-ES"/>
        </w:rPr>
        <w:t xml:space="preserve">-2019-CAU </w:t>
      </w:r>
      <w:r>
        <w:rPr>
          <w:rFonts w:ascii="Museo Sans 300" w:hAnsi="Museo Sans 300"/>
          <w:sz w:val="20"/>
          <w:szCs w:val="20"/>
          <w:lang w:val="es-ES" w:eastAsia="es-ES"/>
        </w:rPr>
        <w:t xml:space="preserve">de fecha </w:t>
      </w:r>
      <w:r w:rsidR="001D40D5">
        <w:rPr>
          <w:rFonts w:ascii="Museo Sans 300" w:hAnsi="Museo Sans 300"/>
          <w:sz w:val="20"/>
          <w:szCs w:val="20"/>
          <w:lang w:val="es-ES" w:eastAsia="es-ES"/>
        </w:rPr>
        <w:t>dieciocho</w:t>
      </w:r>
      <w:r>
        <w:rPr>
          <w:rFonts w:ascii="Museo Sans 300" w:hAnsi="Museo Sans 300"/>
          <w:sz w:val="20"/>
          <w:szCs w:val="20"/>
          <w:lang w:val="es-ES" w:eastAsia="es-ES"/>
        </w:rPr>
        <w:t xml:space="preserve"> de </w:t>
      </w:r>
      <w:r w:rsidR="001D40D5">
        <w:rPr>
          <w:rFonts w:ascii="Museo Sans 300" w:hAnsi="Museo Sans 300"/>
          <w:sz w:val="20"/>
          <w:szCs w:val="20"/>
          <w:lang w:val="es-ES" w:eastAsia="es-ES"/>
        </w:rPr>
        <w:t>septiembre</w:t>
      </w:r>
      <w:r>
        <w:rPr>
          <w:rFonts w:ascii="Museo Sans 300" w:hAnsi="Museo Sans 300"/>
          <w:sz w:val="20"/>
          <w:szCs w:val="20"/>
          <w:lang w:val="es-ES" w:eastAsia="es-ES"/>
        </w:rPr>
        <w:t xml:space="preserve"> de dos mil diecinueve, </w:t>
      </w:r>
      <w:r w:rsidRPr="007B5AF5">
        <w:rPr>
          <w:rFonts w:ascii="Museo Sans 300" w:hAnsi="Museo Sans 300"/>
          <w:sz w:val="20"/>
          <w:szCs w:val="20"/>
          <w:lang w:val="es-ES" w:eastAsia="es-ES"/>
        </w:rPr>
        <w:t xml:space="preserve">esta superintendencia concedió al señor </w:t>
      </w:r>
      <w:r w:rsidR="00C95BE1">
        <w:rPr>
          <w:rFonts w:ascii="Museo Sans 300" w:hAnsi="Museo Sans 300"/>
          <w:sz w:val="20"/>
          <w:szCs w:val="20"/>
          <w:lang w:val="es-ES" w:eastAsia="es-ES"/>
        </w:rPr>
        <w:t>+++</w:t>
      </w:r>
      <w:r w:rsidRPr="007B5AF5">
        <w:rPr>
          <w:rFonts w:ascii="Museo Sans 300" w:hAnsi="Museo Sans 300"/>
          <w:sz w:val="20"/>
          <w:szCs w:val="20"/>
          <w:lang w:val="es-ES" w:eastAsia="es-ES"/>
        </w:rPr>
        <w:t xml:space="preserve"> y </w:t>
      </w:r>
      <w:r>
        <w:rPr>
          <w:rFonts w:ascii="Museo Sans 300" w:hAnsi="Museo Sans 300"/>
          <w:sz w:val="20"/>
          <w:szCs w:val="20"/>
          <w:lang w:val="es-ES" w:eastAsia="es-ES"/>
        </w:rPr>
        <w:t>a la sociedad EEO, S.A. de C.V.</w:t>
      </w:r>
      <w:r w:rsidR="007567E8">
        <w:rPr>
          <w:rFonts w:ascii="Museo Sans 300" w:hAnsi="Museo Sans 300"/>
          <w:sz w:val="20"/>
          <w:szCs w:val="20"/>
          <w:lang w:val="es-ES" w:eastAsia="es-ES"/>
        </w:rPr>
        <w:t xml:space="preserve"> </w:t>
      </w:r>
      <w:r w:rsidR="009C5AED">
        <w:rPr>
          <w:rFonts w:ascii="Museo Sans 300" w:hAnsi="Museo Sans 300"/>
          <w:sz w:val="20"/>
          <w:szCs w:val="20"/>
          <w:lang w:val="es-ES" w:eastAsia="es-ES"/>
        </w:rPr>
        <w:t>un</w:t>
      </w:r>
      <w:r w:rsidRPr="007B5AF5">
        <w:rPr>
          <w:rFonts w:ascii="Museo Sans 300" w:hAnsi="Museo Sans 300"/>
          <w:sz w:val="20"/>
          <w:szCs w:val="20"/>
          <w:lang w:val="es-ES" w:eastAsia="es-ES"/>
        </w:rPr>
        <w:t xml:space="preserve"> plazo de veinte días hábiles contados a partir del día siguiente a la notificación de dicho </w:t>
      </w:r>
      <w:r w:rsidR="007567E8">
        <w:rPr>
          <w:rFonts w:ascii="Museo Sans 300" w:hAnsi="Museo Sans 300"/>
          <w:sz w:val="20"/>
          <w:szCs w:val="20"/>
          <w:lang w:val="es-ES" w:eastAsia="es-ES"/>
        </w:rPr>
        <w:t>acuerdo</w:t>
      </w:r>
      <w:r w:rsidRPr="007B5AF5">
        <w:rPr>
          <w:rFonts w:ascii="Museo Sans 300" w:hAnsi="Museo Sans 300"/>
          <w:sz w:val="20"/>
          <w:szCs w:val="20"/>
          <w:lang w:val="es-ES" w:eastAsia="es-ES"/>
        </w:rPr>
        <w:t xml:space="preserve">, para que presentaran las pruebas que estimaran pertinentes.           </w:t>
      </w:r>
    </w:p>
    <w:p w14:paraId="477D3CF3" w14:textId="77777777" w:rsidR="007B5AF5" w:rsidRPr="007B5AF5" w:rsidRDefault="007B5AF5" w:rsidP="007B5AF5">
      <w:pPr>
        <w:spacing w:after="0" w:line="240" w:lineRule="auto"/>
        <w:ind w:left="426"/>
        <w:jc w:val="both"/>
        <w:rPr>
          <w:rFonts w:ascii="Museo Sans 300" w:hAnsi="Museo Sans 300"/>
          <w:sz w:val="20"/>
          <w:szCs w:val="20"/>
          <w:lang w:val="es-ES" w:eastAsia="es-ES"/>
        </w:rPr>
      </w:pPr>
    </w:p>
    <w:p w14:paraId="33819FCD" w14:textId="0BCA8359" w:rsidR="007B5AF5" w:rsidRDefault="007B5AF5" w:rsidP="007B5AF5">
      <w:pPr>
        <w:spacing w:after="0" w:line="240" w:lineRule="auto"/>
        <w:ind w:left="426"/>
        <w:jc w:val="both"/>
        <w:rPr>
          <w:rFonts w:ascii="Museo Sans 300" w:hAnsi="Museo Sans 300"/>
          <w:sz w:val="20"/>
          <w:szCs w:val="20"/>
          <w:lang w:val="es-ES" w:eastAsia="es-ES"/>
        </w:rPr>
      </w:pPr>
      <w:r w:rsidRPr="007B5AF5">
        <w:rPr>
          <w:rFonts w:ascii="Museo Sans 300" w:hAnsi="Museo Sans 300"/>
          <w:sz w:val="20"/>
          <w:szCs w:val="20"/>
          <w:lang w:val="es-ES" w:eastAsia="es-ES"/>
        </w:rPr>
        <w:t xml:space="preserve">Dicho acuerdo fue notificado a </w:t>
      </w:r>
      <w:r w:rsidR="001D40D5">
        <w:rPr>
          <w:rFonts w:ascii="Museo Sans 300" w:hAnsi="Museo Sans 300"/>
          <w:sz w:val="20"/>
          <w:szCs w:val="20"/>
          <w:lang w:val="es-ES" w:eastAsia="es-ES"/>
        </w:rPr>
        <w:t xml:space="preserve">las partes </w:t>
      </w:r>
      <w:r w:rsidR="00CF3FD9">
        <w:rPr>
          <w:rFonts w:ascii="Museo Sans 300" w:hAnsi="Museo Sans 300"/>
          <w:sz w:val="20"/>
          <w:szCs w:val="20"/>
          <w:lang w:val="es-ES" w:eastAsia="es-ES"/>
        </w:rPr>
        <w:t xml:space="preserve">el día veinte de septiembre </w:t>
      </w:r>
      <w:r w:rsidR="001D40D5">
        <w:rPr>
          <w:rFonts w:ascii="Museo Sans 300" w:hAnsi="Museo Sans 300"/>
          <w:sz w:val="20"/>
          <w:szCs w:val="20"/>
          <w:lang w:val="es-ES" w:eastAsia="es-ES"/>
        </w:rPr>
        <w:t>de dos mil diecinueve</w:t>
      </w:r>
      <w:r w:rsidRPr="007B5AF5">
        <w:rPr>
          <w:rFonts w:ascii="Museo Sans 300" w:hAnsi="Museo Sans 300"/>
          <w:sz w:val="20"/>
          <w:szCs w:val="20"/>
          <w:lang w:val="es-ES" w:eastAsia="es-ES"/>
        </w:rPr>
        <w:t xml:space="preserve">, por lo que el plazo finalizó </w:t>
      </w:r>
      <w:r w:rsidR="001D40D5">
        <w:rPr>
          <w:rFonts w:ascii="Museo Sans 300" w:hAnsi="Museo Sans 300"/>
          <w:sz w:val="20"/>
          <w:szCs w:val="20"/>
          <w:lang w:val="es-ES" w:eastAsia="es-ES"/>
        </w:rPr>
        <w:t xml:space="preserve">el </w:t>
      </w:r>
      <w:r w:rsidR="00DD46A0">
        <w:rPr>
          <w:rFonts w:ascii="Museo Sans 300" w:hAnsi="Museo Sans 300"/>
          <w:sz w:val="20"/>
          <w:szCs w:val="20"/>
          <w:lang w:val="es-ES" w:eastAsia="es-ES"/>
        </w:rPr>
        <w:t xml:space="preserve">día </w:t>
      </w:r>
      <w:r w:rsidR="001D40D5">
        <w:rPr>
          <w:rFonts w:ascii="Museo Sans 300" w:hAnsi="Museo Sans 300"/>
          <w:sz w:val="20"/>
          <w:szCs w:val="20"/>
          <w:lang w:val="es-ES" w:eastAsia="es-ES"/>
        </w:rPr>
        <w:t xml:space="preserve">dieciocho de octubre </w:t>
      </w:r>
      <w:r w:rsidRPr="007B5AF5">
        <w:rPr>
          <w:rFonts w:ascii="Museo Sans 300" w:hAnsi="Museo Sans 300"/>
          <w:sz w:val="20"/>
          <w:szCs w:val="20"/>
          <w:lang w:val="es-ES" w:eastAsia="es-ES"/>
        </w:rPr>
        <w:t>d</w:t>
      </w:r>
      <w:r w:rsidR="007567E8">
        <w:rPr>
          <w:rFonts w:ascii="Museo Sans 300" w:hAnsi="Museo Sans 300"/>
          <w:sz w:val="20"/>
          <w:szCs w:val="20"/>
          <w:lang w:val="es-ES" w:eastAsia="es-ES"/>
        </w:rPr>
        <w:t>el mismo año, sin que</w:t>
      </w:r>
      <w:r w:rsidR="00132968">
        <w:rPr>
          <w:rFonts w:ascii="Museo Sans 300" w:hAnsi="Museo Sans 300"/>
          <w:sz w:val="20"/>
          <w:szCs w:val="20"/>
          <w:lang w:val="es-ES" w:eastAsia="es-ES"/>
        </w:rPr>
        <w:t xml:space="preserve"> las partes</w:t>
      </w:r>
      <w:r w:rsidRPr="007B5AF5">
        <w:rPr>
          <w:rFonts w:ascii="Museo Sans 300" w:hAnsi="Museo Sans 300"/>
          <w:sz w:val="20"/>
          <w:szCs w:val="20"/>
          <w:lang w:val="es-ES" w:eastAsia="es-ES"/>
        </w:rPr>
        <w:t xml:space="preserve"> hicieran uso de su derecho de defensa.</w:t>
      </w:r>
    </w:p>
    <w:p w14:paraId="0EDC4B6D" w14:textId="77777777" w:rsidR="007B5AF5" w:rsidRPr="007B5AF5" w:rsidRDefault="007B5AF5" w:rsidP="007B5AF5">
      <w:pPr>
        <w:spacing w:after="0" w:line="240" w:lineRule="auto"/>
        <w:rPr>
          <w:rFonts w:ascii="Museo Sans 300" w:hAnsi="Museo Sans 300"/>
          <w:sz w:val="20"/>
          <w:szCs w:val="20"/>
          <w:lang w:val="es-ES" w:eastAsia="es-ES"/>
        </w:rPr>
      </w:pPr>
    </w:p>
    <w:p w14:paraId="70E77C10" w14:textId="77777777" w:rsidR="000C0357" w:rsidRPr="00853292" w:rsidRDefault="000C0357" w:rsidP="00FA60A4">
      <w:pPr>
        <w:numPr>
          <w:ilvl w:val="0"/>
          <w:numId w:val="4"/>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62D21476" w14:textId="17D0B9CD" w:rsidR="002447F0" w:rsidRPr="00853292" w:rsidRDefault="002447F0" w:rsidP="002447F0">
      <w:pPr>
        <w:tabs>
          <w:tab w:val="left" w:pos="567"/>
        </w:tabs>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Mediante el acuerdo N.° E-</w:t>
      </w:r>
      <w:r w:rsidR="001D40D5">
        <w:rPr>
          <w:rFonts w:ascii="Museo Sans 300" w:hAnsi="Museo Sans 300"/>
          <w:sz w:val="20"/>
          <w:szCs w:val="20"/>
          <w:lang w:val="es-ES" w:eastAsia="es-ES"/>
        </w:rPr>
        <w:t>520</w:t>
      </w:r>
      <w:r w:rsidR="007B5AF5">
        <w:rPr>
          <w:rFonts w:ascii="Museo Sans 300" w:hAnsi="Museo Sans 300"/>
          <w:sz w:val="20"/>
          <w:szCs w:val="20"/>
          <w:lang w:val="es-ES" w:eastAsia="es-ES"/>
        </w:rPr>
        <w:t>-2019</w:t>
      </w:r>
      <w:r w:rsidRPr="00853292">
        <w:rPr>
          <w:rFonts w:ascii="Museo Sans 300" w:hAnsi="Museo Sans 300"/>
          <w:sz w:val="20"/>
          <w:szCs w:val="20"/>
          <w:lang w:val="es-ES" w:eastAsia="es-ES"/>
        </w:rPr>
        <w:t>-CAU,</w:t>
      </w:r>
      <w:r w:rsidR="008302D7">
        <w:rPr>
          <w:rFonts w:ascii="Museo Sans 300" w:hAnsi="Museo Sans 300"/>
          <w:sz w:val="20"/>
          <w:szCs w:val="20"/>
          <w:lang w:val="es-ES" w:eastAsia="es-ES"/>
        </w:rPr>
        <w:t xml:space="preserve"> de fecha </w:t>
      </w:r>
      <w:r w:rsidR="001D40D5">
        <w:rPr>
          <w:rFonts w:ascii="Museo Sans 300" w:hAnsi="Museo Sans 300"/>
          <w:sz w:val="20"/>
          <w:szCs w:val="20"/>
          <w:lang w:val="es-ES" w:eastAsia="es-ES"/>
        </w:rPr>
        <w:t>treinta</w:t>
      </w:r>
      <w:r w:rsidR="007B5AF5">
        <w:rPr>
          <w:rFonts w:ascii="Museo Sans 300" w:hAnsi="Museo Sans 300"/>
          <w:sz w:val="20"/>
          <w:szCs w:val="20"/>
          <w:lang w:val="es-ES" w:eastAsia="es-ES"/>
        </w:rPr>
        <w:t xml:space="preserve"> de </w:t>
      </w:r>
      <w:r w:rsidR="001D40D5">
        <w:rPr>
          <w:rFonts w:ascii="Museo Sans 300" w:hAnsi="Museo Sans 300"/>
          <w:sz w:val="20"/>
          <w:szCs w:val="20"/>
          <w:lang w:val="es-ES" w:eastAsia="es-ES"/>
        </w:rPr>
        <w:t>octubre</w:t>
      </w:r>
      <w:r w:rsidR="007B5AF5">
        <w:rPr>
          <w:rFonts w:ascii="Museo Sans 300" w:hAnsi="Museo Sans 300"/>
          <w:sz w:val="20"/>
          <w:szCs w:val="20"/>
          <w:lang w:val="es-ES" w:eastAsia="es-ES"/>
        </w:rPr>
        <w:t xml:space="preserve"> de dos mil diecinueve</w:t>
      </w:r>
      <w:r w:rsidR="008302D7">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técnico en el cual debía establecer la existencia o no de la condición irregular en el suministro identificado con </w:t>
      </w:r>
      <w:r w:rsidR="008302D7">
        <w:rPr>
          <w:rFonts w:ascii="Museo Sans 300" w:hAnsi="Museo Sans 300"/>
          <w:sz w:val="20"/>
          <w:szCs w:val="20"/>
          <w:lang w:val="es-ES" w:eastAsia="es-ES"/>
        </w:rPr>
        <w:t xml:space="preserve">el NIC </w:t>
      </w:r>
      <w:r w:rsidR="00C95BE1">
        <w:rPr>
          <w:rFonts w:ascii="Museo Sans 300" w:hAnsi="Museo Sans 300"/>
          <w:sz w:val="20"/>
          <w:szCs w:val="20"/>
          <w:lang w:eastAsia="es-ES"/>
        </w:rPr>
        <w:t>+++</w:t>
      </w:r>
      <w:r w:rsidRPr="00853292">
        <w:rPr>
          <w:rFonts w:ascii="Museo Sans 300" w:hAnsi="Museo Sans 300"/>
          <w:sz w:val="20"/>
          <w:szCs w:val="20"/>
          <w:lang w:val="es-ES" w:eastAsia="es-ES"/>
        </w:rPr>
        <w:t xml:space="preserve"> y, de ser procedente, verificara la exactitud del cálculo de recuperación de energía no registrada.</w:t>
      </w:r>
    </w:p>
    <w:p w14:paraId="4D0D713B" w14:textId="77777777" w:rsidR="002447F0" w:rsidRDefault="002447F0" w:rsidP="002447F0">
      <w:pPr>
        <w:tabs>
          <w:tab w:val="left" w:pos="567"/>
        </w:tabs>
        <w:spacing w:after="0" w:line="240" w:lineRule="auto"/>
        <w:ind w:left="426"/>
        <w:jc w:val="both"/>
      </w:pPr>
    </w:p>
    <w:p w14:paraId="53D05196" w14:textId="5360F75A" w:rsidR="00DD46A0" w:rsidRDefault="00DD46A0" w:rsidP="002447F0">
      <w:pPr>
        <w:tabs>
          <w:tab w:val="left" w:pos="567"/>
        </w:tabs>
        <w:spacing w:after="0" w:line="240" w:lineRule="auto"/>
        <w:ind w:left="426"/>
        <w:jc w:val="both"/>
        <w:rPr>
          <w:rFonts w:ascii="Museo Sans 300" w:hAnsi="Museo Sans 300"/>
          <w:sz w:val="20"/>
          <w:szCs w:val="20"/>
        </w:rPr>
      </w:pPr>
      <w:r>
        <w:rPr>
          <w:rFonts w:ascii="Museo Sans 300" w:hAnsi="Museo Sans 300"/>
          <w:sz w:val="20"/>
          <w:szCs w:val="20"/>
        </w:rPr>
        <w:t xml:space="preserve">El </w:t>
      </w:r>
      <w:r w:rsidRPr="00972F9D">
        <w:rPr>
          <w:rFonts w:ascii="Museo Sans 300" w:hAnsi="Museo Sans 300"/>
          <w:sz w:val="20"/>
          <w:szCs w:val="20"/>
        </w:rPr>
        <w:t>acuerdo fue notificado</w:t>
      </w:r>
      <w:r>
        <w:rPr>
          <w:rFonts w:ascii="Museo Sans 300" w:hAnsi="Museo Sans 300"/>
          <w:sz w:val="20"/>
          <w:szCs w:val="20"/>
        </w:rPr>
        <w:t xml:space="preserve"> a la distribuidora y al usuario los días cuatro y cinco de noviembre de dos mil diecinueve, respectivamente.</w:t>
      </w:r>
    </w:p>
    <w:p w14:paraId="1EF1D5CE" w14:textId="77777777" w:rsidR="00DD46A0" w:rsidRDefault="00DD46A0" w:rsidP="002447F0">
      <w:pPr>
        <w:tabs>
          <w:tab w:val="left" w:pos="567"/>
        </w:tabs>
        <w:spacing w:after="0" w:line="240" w:lineRule="auto"/>
        <w:ind w:left="426"/>
        <w:jc w:val="both"/>
      </w:pPr>
    </w:p>
    <w:p w14:paraId="44D32D9D" w14:textId="69696CE9" w:rsidR="00853292" w:rsidRPr="00030C7E" w:rsidRDefault="00853292" w:rsidP="00475AED">
      <w:pPr>
        <w:spacing w:after="0" w:line="240" w:lineRule="auto"/>
        <w:ind w:left="426"/>
        <w:jc w:val="both"/>
        <w:rPr>
          <w:rFonts w:ascii="Museo Sans 300" w:hAnsi="Museo Sans 300"/>
          <w:sz w:val="20"/>
          <w:szCs w:val="20"/>
          <w:lang w:val="es-ES"/>
        </w:rPr>
      </w:pPr>
      <w:r w:rsidRPr="404A3E54">
        <w:rPr>
          <w:rFonts w:ascii="Museo Sans 300" w:hAnsi="Museo Sans 300"/>
          <w:sz w:val="20"/>
          <w:szCs w:val="20"/>
          <w:lang w:val="es-ES"/>
        </w:rPr>
        <w:t>El</w:t>
      </w:r>
      <w:r w:rsidR="00CD38F4" w:rsidRPr="404A3E54">
        <w:rPr>
          <w:rFonts w:ascii="Museo Sans 300" w:hAnsi="Museo Sans 300"/>
          <w:sz w:val="20"/>
          <w:szCs w:val="20"/>
          <w:lang w:val="es-ES"/>
        </w:rPr>
        <w:t xml:space="preserve"> día </w:t>
      </w:r>
      <w:r w:rsidR="001D40D5">
        <w:rPr>
          <w:rFonts w:ascii="Museo Sans 300" w:hAnsi="Museo Sans 300"/>
          <w:sz w:val="20"/>
          <w:szCs w:val="20"/>
          <w:lang w:val="es-ES"/>
        </w:rPr>
        <w:t>trece</w:t>
      </w:r>
      <w:r w:rsidR="007B5AF5">
        <w:rPr>
          <w:rFonts w:ascii="Museo Sans 300" w:hAnsi="Museo Sans 300"/>
          <w:sz w:val="20"/>
          <w:szCs w:val="20"/>
          <w:lang w:val="es-ES"/>
        </w:rPr>
        <w:t xml:space="preserve"> de </w:t>
      </w:r>
      <w:r w:rsidR="001D40D5">
        <w:rPr>
          <w:rFonts w:ascii="Museo Sans 300" w:hAnsi="Museo Sans 300"/>
          <w:sz w:val="20"/>
          <w:szCs w:val="20"/>
          <w:lang w:val="es-ES"/>
        </w:rPr>
        <w:t>agosto</w:t>
      </w:r>
      <w:r w:rsidR="00CD38F4" w:rsidRPr="404A3E54">
        <w:rPr>
          <w:rFonts w:ascii="Museo Sans 300" w:hAnsi="Museo Sans 300"/>
          <w:sz w:val="20"/>
          <w:szCs w:val="20"/>
          <w:lang w:val="es-ES"/>
        </w:rPr>
        <w:t xml:space="preserve"> de</w:t>
      </w:r>
      <w:r w:rsidR="00132968">
        <w:rPr>
          <w:rFonts w:ascii="Museo Sans 300" w:hAnsi="Museo Sans 300"/>
          <w:sz w:val="20"/>
          <w:szCs w:val="20"/>
          <w:lang w:val="es-ES"/>
        </w:rPr>
        <w:t xml:space="preserve">l </w:t>
      </w:r>
      <w:r w:rsidR="00CD38F4" w:rsidRPr="404A3E54">
        <w:rPr>
          <w:rFonts w:ascii="Museo Sans 300" w:hAnsi="Museo Sans 300"/>
          <w:sz w:val="20"/>
          <w:szCs w:val="20"/>
          <w:lang w:val="es-ES"/>
        </w:rPr>
        <w:t>año</w:t>
      </w:r>
      <w:r w:rsidR="00132968">
        <w:rPr>
          <w:rFonts w:ascii="Museo Sans 300" w:hAnsi="Museo Sans 300"/>
          <w:sz w:val="20"/>
          <w:szCs w:val="20"/>
          <w:lang w:val="es-ES"/>
        </w:rPr>
        <w:t xml:space="preserve"> dos mil veinte</w:t>
      </w:r>
      <w:r w:rsidR="00CD38F4" w:rsidRPr="404A3E54">
        <w:rPr>
          <w:rFonts w:ascii="Museo Sans 300" w:hAnsi="Museo Sans 300"/>
          <w:sz w:val="20"/>
          <w:szCs w:val="20"/>
          <w:lang w:val="es-ES"/>
        </w:rPr>
        <w:t>, el</w:t>
      </w:r>
      <w:r w:rsidRPr="404A3E54">
        <w:rPr>
          <w:rFonts w:ascii="Museo Sans 300" w:hAnsi="Museo Sans 300"/>
          <w:sz w:val="20"/>
          <w:szCs w:val="20"/>
          <w:lang w:val="es-ES"/>
        </w:rPr>
        <w:t xml:space="preserve"> CAU rindió el informe técnico </w:t>
      </w:r>
      <w:r w:rsidR="00CD38F4" w:rsidRPr="404A3E54">
        <w:rPr>
          <w:rFonts w:ascii="Museo Sans 300" w:hAnsi="Museo Sans 300"/>
          <w:sz w:val="20"/>
          <w:szCs w:val="20"/>
        </w:rPr>
        <w:t xml:space="preserve">N.° </w:t>
      </w:r>
      <w:r w:rsidR="007B5AF5">
        <w:rPr>
          <w:rFonts w:ascii="Museo Sans 300" w:hAnsi="Museo Sans 300"/>
          <w:sz w:val="20"/>
          <w:szCs w:val="20"/>
        </w:rPr>
        <w:t>IT-</w:t>
      </w:r>
      <w:r w:rsidR="00102180">
        <w:rPr>
          <w:rFonts w:ascii="Museo Sans 300" w:hAnsi="Museo Sans 300"/>
          <w:sz w:val="20"/>
          <w:szCs w:val="20"/>
        </w:rPr>
        <w:t>230</w:t>
      </w:r>
      <w:r w:rsidR="007B5AF5">
        <w:rPr>
          <w:rFonts w:ascii="Museo Sans 300" w:hAnsi="Museo Sans 300"/>
          <w:sz w:val="20"/>
          <w:szCs w:val="20"/>
        </w:rPr>
        <w:t>-</w:t>
      </w:r>
      <w:r w:rsidR="00C95BE1">
        <w:rPr>
          <w:rFonts w:ascii="Museo Sans 300" w:hAnsi="Museo Sans 300"/>
          <w:sz w:val="20"/>
          <w:szCs w:val="20"/>
        </w:rPr>
        <w:t>+++</w:t>
      </w:r>
      <w:r w:rsidR="007B5AF5">
        <w:rPr>
          <w:rFonts w:ascii="Museo Sans 300" w:hAnsi="Museo Sans 300"/>
          <w:sz w:val="20"/>
          <w:szCs w:val="20"/>
        </w:rPr>
        <w:t>-CAU</w:t>
      </w:r>
      <w:r w:rsidRPr="404A3E54">
        <w:rPr>
          <w:rFonts w:ascii="Museo Sans 300" w:hAnsi="Museo Sans 300"/>
          <w:sz w:val="20"/>
          <w:szCs w:val="20"/>
          <w:lang w:val="es-ES"/>
        </w:rPr>
        <w:t xml:space="preserve"> </w:t>
      </w:r>
      <w:r w:rsidR="64EB79AC" w:rsidRPr="404A3E54">
        <w:rPr>
          <w:rFonts w:ascii="Museo Sans 300" w:hAnsi="Museo Sans 300"/>
          <w:sz w:val="20"/>
          <w:szCs w:val="20"/>
          <w:lang w:val="es-ES"/>
        </w:rPr>
        <w:t xml:space="preserve">en el </w:t>
      </w:r>
      <w:r w:rsidRPr="404A3E54">
        <w:rPr>
          <w:rFonts w:ascii="Museo Sans 300" w:hAnsi="Museo Sans 300"/>
          <w:sz w:val="20"/>
          <w:szCs w:val="20"/>
          <w:lang w:val="es-ES"/>
        </w:rPr>
        <w:t>que realizó un análisis, entre otros, de: a) argumentos de las partes; b) pruebas aportadas; c) histórico de consumo; d) fotografías del suministro y e) método de cálculo de ENR. De dichos elementos, es pertinente citar los siguientes:</w:t>
      </w:r>
    </w:p>
    <w:p w14:paraId="7489C52F" w14:textId="77777777" w:rsidR="00853292" w:rsidRDefault="00853292" w:rsidP="00853292">
      <w:pPr>
        <w:spacing w:after="0" w:line="240" w:lineRule="auto"/>
        <w:ind w:left="426"/>
        <w:jc w:val="both"/>
        <w:rPr>
          <w:rFonts w:ascii="Museo Sans 300" w:hAnsi="Museo Sans 300"/>
          <w:lang w:val="es-ES_tradnl"/>
        </w:rPr>
      </w:pPr>
    </w:p>
    <w:p w14:paraId="645EA484" w14:textId="02F24AD8" w:rsidR="00853292" w:rsidRDefault="00853292" w:rsidP="00853292">
      <w:pPr>
        <w:spacing w:after="0" w:line="240" w:lineRule="auto"/>
        <w:ind w:left="426"/>
        <w:jc w:val="both"/>
        <w:rPr>
          <w:rFonts w:ascii="Museo Sans 300" w:hAnsi="Museo Sans 300"/>
          <w:sz w:val="20"/>
          <w:szCs w:val="20"/>
          <w:u w:val="single"/>
          <w:lang w:val="es-ES_tradnl"/>
        </w:rPr>
      </w:pPr>
      <w:r w:rsidRPr="00030C7E">
        <w:rPr>
          <w:rFonts w:ascii="Museo Sans 300" w:hAnsi="Museo Sans 300"/>
          <w:sz w:val="20"/>
          <w:szCs w:val="20"/>
          <w:u w:val="single"/>
          <w:lang w:val="es-ES_tradnl"/>
        </w:rPr>
        <w:t>Histórico de consumo:</w:t>
      </w:r>
    </w:p>
    <w:p w14:paraId="242DEE67" w14:textId="566335F3" w:rsidR="00853292" w:rsidRDefault="00853292" w:rsidP="00853292">
      <w:pPr>
        <w:spacing w:after="0" w:line="240" w:lineRule="auto"/>
        <w:ind w:left="426"/>
        <w:jc w:val="both"/>
        <w:rPr>
          <w:rFonts w:ascii="Museo Sans 300" w:hAnsi="Museo Sans 300"/>
          <w:sz w:val="20"/>
          <w:szCs w:val="20"/>
          <w:u w:val="single"/>
          <w:lang w:val="es-ES_tradnl"/>
        </w:rPr>
      </w:pPr>
    </w:p>
    <w:p w14:paraId="70282D98" w14:textId="62658F29" w:rsidR="00AF57EF" w:rsidRDefault="00C95BE1" w:rsidP="315E2701">
      <w:pPr>
        <w:spacing w:after="0" w:line="240" w:lineRule="auto"/>
        <w:ind w:left="426"/>
        <w:jc w:val="center"/>
        <w:rPr>
          <w:rFonts w:ascii="Museo Sans 300" w:hAnsi="Museo Sans 300"/>
          <w:sz w:val="20"/>
          <w:szCs w:val="20"/>
          <w:u w:val="single"/>
          <w:lang w:val="es-ES"/>
        </w:rPr>
      </w:pPr>
      <w:r>
        <w:rPr>
          <w:noProof/>
          <w:lang w:eastAsia="es-SV"/>
        </w:rPr>
        <w:t>+++</w:t>
      </w:r>
    </w:p>
    <w:p w14:paraId="39AFF24E" w14:textId="42AD8FD4" w:rsidR="00AF57EF" w:rsidRDefault="00AF57EF" w:rsidP="00853292">
      <w:pPr>
        <w:spacing w:after="0" w:line="240" w:lineRule="auto"/>
        <w:ind w:left="426"/>
        <w:jc w:val="both"/>
        <w:rPr>
          <w:rFonts w:ascii="Museo Sans 300" w:hAnsi="Museo Sans 300"/>
          <w:sz w:val="20"/>
          <w:szCs w:val="20"/>
          <w:u w:val="single"/>
          <w:lang w:val="es-ES_tradnl"/>
        </w:rPr>
      </w:pPr>
    </w:p>
    <w:p w14:paraId="2945F00A"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Determinación de la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2A121F3A" w14:textId="615BDE2A" w:rsidR="00AF57EF" w:rsidRPr="00DE5449" w:rsidRDefault="00C26A49" w:rsidP="00AF57EF">
      <w:pPr>
        <w:spacing w:after="0" w:line="240" w:lineRule="auto"/>
        <w:ind w:left="851" w:right="565"/>
        <w:contextualSpacing/>
        <w:jc w:val="both"/>
        <w:rPr>
          <w:rFonts w:ascii="Museo Sans 300" w:hAnsi="Museo Sans 300"/>
          <w:sz w:val="16"/>
          <w:szCs w:val="16"/>
          <w:lang w:val="es-ES" w:eastAsia="es-SV"/>
        </w:rPr>
      </w:pPr>
      <w:r w:rsidRPr="00DE5449">
        <w:rPr>
          <w:rFonts w:ascii="Museo Sans 300" w:hAnsi="Museo Sans 300"/>
          <w:sz w:val="16"/>
          <w:szCs w:val="16"/>
          <w:lang w:val="es-ES" w:eastAsia="es-SV"/>
        </w:rPr>
        <w:t>“[…]</w:t>
      </w:r>
      <w:r w:rsidR="00CF6458" w:rsidRPr="00DE5449">
        <w:rPr>
          <w:rFonts w:ascii="Museo Sans 300" w:hAnsi="Museo Sans 300"/>
          <w:sz w:val="16"/>
          <w:szCs w:val="16"/>
          <w:lang w:val="es-ES" w:eastAsia="es-SV"/>
        </w:rPr>
        <w:t xml:space="preserve"> Conforme </w:t>
      </w:r>
      <w:r w:rsidR="00884601" w:rsidRPr="00DE5449">
        <w:rPr>
          <w:rFonts w:ascii="Museo Sans 300" w:hAnsi="Museo Sans 300"/>
          <w:sz w:val="16"/>
          <w:szCs w:val="16"/>
          <w:lang w:val="es-ES" w:eastAsia="es-SV"/>
        </w:rPr>
        <w:t>con la información que fue provista por la sociedad EEO, se han extraído las siguientes fotografías mediante las cuales se ha pretendido demostrar que en el suministro objeto del presente informe se presentó un incumplimiento a las condiciones contractuales, al detectarse la alteración del sello de la tapa medidor y de la tapa trasera del equipo de medición con el supuesto fin de afectar el correcto registro del consumo demandado en el suministro. Condición que puede visualizarse en la fotografía n.° 1.</w:t>
      </w:r>
    </w:p>
    <w:p w14:paraId="1C66C8DA" w14:textId="77777777" w:rsidR="00884601" w:rsidRPr="00DE5449" w:rsidRDefault="00884601" w:rsidP="00AF57EF">
      <w:pPr>
        <w:spacing w:after="0" w:line="240" w:lineRule="auto"/>
        <w:ind w:left="851" w:right="565"/>
        <w:contextualSpacing/>
        <w:jc w:val="both"/>
        <w:rPr>
          <w:rFonts w:ascii="Museo Sans 300" w:hAnsi="Museo Sans 300"/>
          <w:sz w:val="16"/>
          <w:szCs w:val="16"/>
          <w:lang w:val="es-ES" w:eastAsia="es-SV"/>
        </w:rPr>
      </w:pPr>
    </w:p>
    <w:p w14:paraId="2CBDF00A" w14:textId="77AEAC30" w:rsidR="00884601" w:rsidRPr="00DE5449" w:rsidRDefault="00C95BE1" w:rsidP="00C95BE1">
      <w:pPr>
        <w:spacing w:after="0" w:line="240" w:lineRule="auto"/>
        <w:ind w:left="851" w:right="565"/>
        <w:contextualSpacing/>
        <w:jc w:val="center"/>
        <w:rPr>
          <w:rFonts w:ascii="Museo Sans 300" w:hAnsi="Museo Sans 300"/>
          <w:sz w:val="16"/>
          <w:szCs w:val="16"/>
          <w:lang w:val="es-ES" w:eastAsia="es-SV"/>
        </w:rPr>
      </w:pPr>
      <w:r>
        <w:rPr>
          <w:rFonts w:ascii="Museo Sans 300" w:hAnsi="Museo Sans 300"/>
          <w:sz w:val="16"/>
          <w:szCs w:val="16"/>
          <w:lang w:val="es-ES" w:eastAsia="es-SV"/>
        </w:rPr>
        <w:t>+++</w:t>
      </w:r>
    </w:p>
    <w:p w14:paraId="0DAE7FF6" w14:textId="63FD8057" w:rsidR="00884601" w:rsidRPr="00DE5449" w:rsidRDefault="00C301B9" w:rsidP="698A2B54">
      <w:pPr>
        <w:spacing w:after="0" w:line="240" w:lineRule="auto"/>
        <w:ind w:left="708" w:right="565"/>
        <w:contextualSpacing/>
        <w:jc w:val="both"/>
        <w:rPr>
          <w:rFonts w:ascii="Museo Sans 300" w:hAnsi="Museo Sans 300"/>
          <w:sz w:val="16"/>
          <w:szCs w:val="16"/>
          <w:lang w:eastAsia="es-SV"/>
        </w:rPr>
      </w:pPr>
      <w:r w:rsidRPr="00DE5449">
        <w:rPr>
          <w:rFonts w:ascii="Museo Sans 300" w:hAnsi="Museo Sans 300"/>
          <w:sz w:val="16"/>
          <w:szCs w:val="16"/>
          <w:lang w:eastAsia="es-SV"/>
        </w:rPr>
        <w:t xml:space="preserve">         </w:t>
      </w:r>
    </w:p>
    <w:p w14:paraId="30F8E1DA" w14:textId="67703839" w:rsidR="00132968" w:rsidRDefault="00AF57EF" w:rsidP="00132968">
      <w:pPr>
        <w:spacing w:after="0" w:line="240" w:lineRule="auto"/>
        <w:ind w:left="851" w:right="565"/>
        <w:contextualSpacing/>
        <w:jc w:val="both"/>
        <w:rPr>
          <w:rFonts w:ascii="Museo Sans 300" w:hAnsi="Museo Sans 300"/>
          <w:sz w:val="16"/>
          <w:szCs w:val="16"/>
          <w:lang w:eastAsia="es-SV"/>
        </w:rPr>
      </w:pPr>
      <w:r w:rsidRPr="00DE5449">
        <w:rPr>
          <w:rFonts w:ascii="Museo Sans 300" w:hAnsi="Museo Sans 300"/>
          <w:sz w:val="16"/>
          <w:szCs w:val="16"/>
          <w:lang w:eastAsia="es-SV"/>
        </w:rPr>
        <w:t> </w:t>
      </w:r>
      <w:r w:rsidR="00FA60A4" w:rsidRPr="00FA60A4">
        <w:rPr>
          <w:rFonts w:ascii="Museo Sans 300" w:hAnsi="Museo Sans 300"/>
          <w:sz w:val="16"/>
          <w:szCs w:val="16"/>
          <w:lang w:val="es-ES" w:eastAsia="es-SV"/>
        </w:rPr>
        <w:t>Adicionalmente, en fecha 19 de julio de 2019 la distribuidora manifiesta que realizó en su laboratorio una comprobación de exactitud, del medid</w:t>
      </w:r>
      <w:r w:rsidR="00C95BE1">
        <w:rPr>
          <w:rFonts w:ascii="Museo Sans 300" w:hAnsi="Museo Sans 300"/>
          <w:sz w:val="16"/>
          <w:szCs w:val="16"/>
          <w:lang w:val="es-ES" w:eastAsia="es-SV"/>
        </w:rPr>
        <w:t>or del suministro (O/S +++</w:t>
      </w:r>
      <w:r w:rsidR="00FA60A4" w:rsidRPr="00FA60A4">
        <w:rPr>
          <w:rFonts w:ascii="Museo Sans 300" w:hAnsi="Museo Sans 300"/>
          <w:sz w:val="16"/>
          <w:szCs w:val="16"/>
          <w:lang w:val="es-ES" w:eastAsia="es-SV"/>
        </w:rPr>
        <w:t>), el cual fue intervenido por personas ajenas a la EEO, obteniendo un promedio de exactitud fuera de norma, del 91.27%. Sin duda, este dato muestra una anomalía en el registro del consumo. Sin embargo, en acta de c</w:t>
      </w:r>
      <w:r w:rsidR="00C95BE1">
        <w:rPr>
          <w:rFonts w:ascii="Museo Sans 300" w:hAnsi="Museo Sans 300"/>
          <w:sz w:val="16"/>
          <w:szCs w:val="16"/>
          <w:lang w:val="es-ES" w:eastAsia="es-SV"/>
        </w:rPr>
        <w:t>ondiciones irregulares n.° +++</w:t>
      </w:r>
      <w:r w:rsidR="00FA60A4" w:rsidRPr="00FA60A4">
        <w:rPr>
          <w:rFonts w:ascii="Museo Sans 300" w:hAnsi="Museo Sans 300"/>
          <w:sz w:val="16"/>
          <w:szCs w:val="16"/>
          <w:lang w:val="es-ES" w:eastAsia="es-SV"/>
        </w:rPr>
        <w:t xml:space="preserve"> la EEO no define exactamente la condición encontrada, al revisar la parte interna del medidor manifestó que encontró “</w:t>
      </w:r>
      <w:r w:rsidR="00FA60A4" w:rsidRPr="00FA60A4">
        <w:rPr>
          <w:rFonts w:ascii="Museo Sans 300" w:hAnsi="Museo Sans 300"/>
          <w:i/>
          <w:iCs/>
          <w:sz w:val="16"/>
          <w:szCs w:val="16"/>
          <w:lang w:val="es-ES" w:eastAsia="es-SV"/>
        </w:rPr>
        <w:t>línea directa (puente interno)</w:t>
      </w:r>
      <w:r w:rsidR="00FA60A4" w:rsidRPr="00FA60A4">
        <w:rPr>
          <w:rFonts w:ascii="Museo Sans 300" w:hAnsi="Museo Sans 300"/>
          <w:sz w:val="16"/>
          <w:szCs w:val="16"/>
          <w:lang w:val="es-ES" w:eastAsia="es-SV"/>
        </w:rPr>
        <w:t xml:space="preserve">”, afectando el correcto registro del consumo. La distribuidora no proporcionó fotografías de la condición encontrada en la parte interna del equipo de medición, ni de la corriente </w:t>
      </w:r>
      <w:r w:rsidR="00FA60A4" w:rsidRPr="00FA60A4">
        <w:rPr>
          <w:rFonts w:ascii="Museo Sans 300" w:hAnsi="Museo Sans 300"/>
          <w:sz w:val="16"/>
          <w:szCs w:val="16"/>
          <w:lang w:val="es-ES" w:eastAsia="es-SV"/>
        </w:rPr>
        <w:lastRenderedPageBreak/>
        <w:t>derivada en la línea directa. De acuerdo con la información analizada, el CAU considera que la condición que se adecua al caso, es puente interno en una de las fases del medidor.</w:t>
      </w:r>
      <w:r w:rsidR="00FA60A4" w:rsidRPr="00FA60A4">
        <w:rPr>
          <w:rFonts w:ascii="Museo Sans 300" w:hAnsi="Museo Sans 300"/>
          <w:sz w:val="16"/>
          <w:szCs w:val="16"/>
          <w:lang w:eastAsia="es-SV"/>
        </w:rPr>
        <w:t> </w:t>
      </w:r>
    </w:p>
    <w:p w14:paraId="1D11EE1F" w14:textId="77777777" w:rsidR="005233BA" w:rsidRPr="00132968" w:rsidRDefault="005233BA" w:rsidP="00132968">
      <w:pPr>
        <w:spacing w:after="0" w:line="240" w:lineRule="auto"/>
        <w:ind w:left="851" w:right="565"/>
        <w:contextualSpacing/>
        <w:jc w:val="both"/>
        <w:rPr>
          <w:rFonts w:ascii="Museo Sans 300" w:hAnsi="Museo Sans 300"/>
          <w:sz w:val="16"/>
          <w:szCs w:val="16"/>
          <w:lang w:val="es-ES" w:eastAsia="es-SV"/>
        </w:rPr>
      </w:pPr>
    </w:p>
    <w:p w14:paraId="082DC0E2" w14:textId="16BC080A" w:rsidR="00CF6458" w:rsidRDefault="00132968" w:rsidP="00FA60A4">
      <w:pPr>
        <w:spacing w:after="0" w:line="240" w:lineRule="auto"/>
        <w:ind w:left="851" w:right="565"/>
        <w:contextualSpacing/>
        <w:jc w:val="both"/>
        <w:rPr>
          <w:rFonts w:ascii="Museo Sans 300" w:hAnsi="Museo Sans 300"/>
          <w:sz w:val="16"/>
          <w:szCs w:val="16"/>
          <w:lang w:val="es-ES" w:eastAsia="es-SV"/>
        </w:rPr>
      </w:pPr>
      <w:r w:rsidRPr="00132968">
        <w:rPr>
          <w:rFonts w:ascii="Museo Sans 300" w:hAnsi="Museo Sans 300"/>
          <w:sz w:val="16"/>
          <w:szCs w:val="16"/>
          <w:lang w:val="es-ES" w:eastAsia="es-SV"/>
        </w:rPr>
        <w:t>Con</w:t>
      </w:r>
      <w:r w:rsidR="00FA60A4">
        <w:rPr>
          <w:rFonts w:ascii="Museo Sans 300" w:hAnsi="Museo Sans 300"/>
          <w:sz w:val="16"/>
          <w:szCs w:val="16"/>
          <w:lang w:val="es-ES" w:eastAsia="es-SV"/>
        </w:rPr>
        <w:t xml:space="preserve"> </w:t>
      </w:r>
      <w:r w:rsidR="00FA60A4" w:rsidRPr="00FA60A4">
        <w:rPr>
          <w:rFonts w:ascii="Museo Sans 300" w:hAnsi="Museo Sans 300"/>
          <w:sz w:val="16"/>
          <w:szCs w:val="16"/>
          <w:lang w:val="es-ES" w:eastAsia="es-SV"/>
        </w:rPr>
        <w:t>base en las pruebas analizadas y al comportamiento del perfil de consumo mostrado en la gráfica n.° 1; el CAU determinó que la distribuidora EEO cuenta con la evidencia que demuestra que en el suministro en referencia existió una condición irregular que consistió en un puente eléctrico. Esta condición afectó el registro correcto del consumo de energía eléctrica del suministro en el medidor, debido a que cierta cantidad de corriente era derivada hacia la vivienda sin ser registrada por el equipo de medición. Tal acción conlleva al Incumplimiento de lo establecido en los Términos y Condiciones Generales al Consumi</w:t>
      </w:r>
      <w:r w:rsidR="00FA60A4">
        <w:rPr>
          <w:rFonts w:ascii="Museo Sans 300" w:hAnsi="Museo Sans 300"/>
          <w:sz w:val="16"/>
          <w:szCs w:val="16"/>
          <w:lang w:val="es-ES" w:eastAsia="es-SV"/>
        </w:rPr>
        <w:t xml:space="preserve">dor correspondiente al año 2019 </w:t>
      </w:r>
      <w:r w:rsidR="00CF6458" w:rsidRPr="00DE5449">
        <w:rPr>
          <w:rFonts w:ascii="Museo Sans 300" w:hAnsi="Museo Sans 300"/>
          <w:sz w:val="16"/>
          <w:szCs w:val="16"/>
          <w:lang w:val="es-ES" w:eastAsia="es-SV"/>
        </w:rPr>
        <w:t>[…]”.</w:t>
      </w:r>
    </w:p>
    <w:p w14:paraId="7D17D7BA" w14:textId="77777777" w:rsidR="00FA60A4" w:rsidRDefault="00FA60A4" w:rsidP="00FA60A4">
      <w:pPr>
        <w:spacing w:after="0" w:line="240" w:lineRule="auto"/>
        <w:ind w:left="851" w:right="565"/>
        <w:contextualSpacing/>
        <w:jc w:val="both"/>
        <w:rPr>
          <w:rFonts w:ascii="Museo Sans 300" w:hAnsi="Museo Sans 300"/>
          <w:sz w:val="16"/>
          <w:szCs w:val="16"/>
          <w:lang w:val="es-ES" w:eastAsia="es-SV"/>
        </w:rPr>
      </w:pPr>
    </w:p>
    <w:p w14:paraId="1E591200" w14:textId="1E86AF54" w:rsidR="00AF57EF" w:rsidRPr="00AF57EF" w:rsidRDefault="001B2C88" w:rsidP="00AF57EF">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Determinación de la energía consumida y no registrada</w:t>
      </w:r>
      <w:r w:rsidR="00AF57EF" w:rsidRPr="00AF57EF">
        <w:rPr>
          <w:rFonts w:ascii="Museo Sans 300" w:hAnsi="Museo Sans 300"/>
          <w:sz w:val="20"/>
          <w:szCs w:val="20"/>
          <w:u w:val="single"/>
          <w:lang w:val="es-MX" w:eastAsia="es-SV"/>
        </w:rPr>
        <w:t>:</w:t>
      </w:r>
    </w:p>
    <w:p w14:paraId="5A14548D"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4E1DB8CB" w14:textId="53E8E06B" w:rsidR="00FA60A4" w:rsidRPr="00FA60A4" w:rsidRDefault="00CF6458" w:rsidP="00FA60A4">
      <w:pPr>
        <w:spacing w:after="0" w:line="240" w:lineRule="auto"/>
        <w:ind w:left="851" w:right="567"/>
        <w:jc w:val="both"/>
        <w:textAlignment w:val="baseline"/>
        <w:rPr>
          <w:rFonts w:ascii="Museo Sans 300" w:eastAsia="Times New Roman" w:hAnsi="Museo Sans 300" w:cs="Segoe UI"/>
          <w:sz w:val="16"/>
          <w:szCs w:val="16"/>
          <w:lang w:eastAsia="es-SV"/>
        </w:rPr>
      </w:pPr>
      <w:r w:rsidRPr="00DE5449">
        <w:rPr>
          <w:rFonts w:ascii="Museo Sans 300" w:eastAsia="Times New Roman" w:hAnsi="Museo Sans 300" w:cs="Segoe UI"/>
          <w:sz w:val="16"/>
          <w:szCs w:val="16"/>
          <w:lang w:val="es-ES" w:eastAsia="es-SV"/>
        </w:rPr>
        <w:t xml:space="preserve">“[…] </w:t>
      </w:r>
      <w:r w:rsidR="00C16DFB" w:rsidRPr="00C16DFB">
        <w:rPr>
          <w:rFonts w:ascii="Museo Sans 300" w:eastAsia="Times New Roman" w:hAnsi="Museo Sans 300" w:cs="Segoe UI"/>
          <w:sz w:val="16"/>
          <w:szCs w:val="16"/>
          <w:lang w:val="es-ES" w:eastAsia="es-SV"/>
        </w:rPr>
        <w:t xml:space="preserve">Conforme </w:t>
      </w:r>
      <w:r w:rsidR="005233BA">
        <w:rPr>
          <w:rFonts w:ascii="Museo Sans 300" w:eastAsia="Times New Roman" w:hAnsi="Museo Sans 300" w:cs="Segoe UI"/>
          <w:sz w:val="16"/>
          <w:szCs w:val="16"/>
          <w:lang w:val="es-ES" w:eastAsia="es-SV"/>
        </w:rPr>
        <w:t>c</w:t>
      </w:r>
      <w:r w:rsidR="00FA60A4" w:rsidRPr="00FA60A4">
        <w:rPr>
          <w:rFonts w:ascii="Museo Sans 300" w:eastAsia="Times New Roman" w:hAnsi="Museo Sans 300" w:cs="Segoe UI"/>
          <w:sz w:val="16"/>
          <w:szCs w:val="16"/>
          <w:lang w:eastAsia="es-SV"/>
        </w:rPr>
        <w:t>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facturada, por parte de las empresas distribuidoras al usuario final. </w:t>
      </w:r>
    </w:p>
    <w:p w14:paraId="65471232" w14:textId="77777777" w:rsidR="00FA60A4" w:rsidRPr="00FA60A4" w:rsidRDefault="00FA60A4" w:rsidP="00FA60A4">
      <w:pPr>
        <w:spacing w:after="0" w:line="240" w:lineRule="auto"/>
        <w:ind w:left="851" w:right="567"/>
        <w:jc w:val="both"/>
        <w:textAlignment w:val="baseline"/>
        <w:rPr>
          <w:rFonts w:ascii="Museo Sans 300" w:eastAsia="Times New Roman" w:hAnsi="Museo Sans 300" w:cs="Segoe UI"/>
          <w:sz w:val="16"/>
          <w:szCs w:val="16"/>
          <w:lang w:eastAsia="es-SV"/>
        </w:rPr>
      </w:pPr>
      <w:r w:rsidRPr="00FA60A4">
        <w:rPr>
          <w:rFonts w:ascii="Museo Sans 300" w:eastAsia="Times New Roman" w:hAnsi="Museo Sans 300" w:cs="Segoe UI"/>
          <w:sz w:val="16"/>
          <w:szCs w:val="16"/>
          <w:lang w:eastAsia="es-SV"/>
        </w:rPr>
        <w:t> </w:t>
      </w:r>
    </w:p>
    <w:p w14:paraId="7291E8D2" w14:textId="77777777" w:rsidR="00FA60A4" w:rsidRPr="00FA60A4" w:rsidRDefault="00FA60A4" w:rsidP="00FA60A4">
      <w:pPr>
        <w:spacing w:after="0" w:line="240" w:lineRule="auto"/>
        <w:ind w:left="851" w:right="567"/>
        <w:jc w:val="both"/>
        <w:textAlignment w:val="baseline"/>
        <w:rPr>
          <w:rFonts w:ascii="Museo Sans 300" w:eastAsia="Times New Roman" w:hAnsi="Museo Sans 300" w:cs="Segoe UI"/>
          <w:sz w:val="16"/>
          <w:szCs w:val="16"/>
          <w:lang w:eastAsia="es-SV"/>
        </w:rPr>
      </w:pPr>
      <w:r w:rsidRPr="00FA60A4">
        <w:rPr>
          <w:rFonts w:ascii="Museo Sans 300" w:eastAsia="Times New Roman" w:hAnsi="Museo Sans 300" w:cs="Segoe UI"/>
          <w:sz w:val="16"/>
          <w:szCs w:val="16"/>
          <w:lang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 </w:t>
      </w:r>
    </w:p>
    <w:p w14:paraId="629DA644" w14:textId="77777777" w:rsidR="00FA60A4" w:rsidRPr="00FA60A4" w:rsidRDefault="00FA60A4" w:rsidP="00FA60A4">
      <w:pPr>
        <w:spacing w:after="0" w:line="240" w:lineRule="auto"/>
        <w:ind w:left="851" w:right="567"/>
        <w:jc w:val="both"/>
        <w:textAlignment w:val="baseline"/>
        <w:rPr>
          <w:rFonts w:ascii="Museo Sans 300" w:eastAsia="Times New Roman" w:hAnsi="Museo Sans 300" w:cs="Segoe UI"/>
          <w:sz w:val="16"/>
          <w:szCs w:val="16"/>
          <w:lang w:eastAsia="es-SV"/>
        </w:rPr>
      </w:pPr>
      <w:r w:rsidRPr="00FA60A4">
        <w:rPr>
          <w:rFonts w:ascii="Museo Sans 300" w:eastAsia="Times New Roman" w:hAnsi="Museo Sans 300" w:cs="Segoe UI"/>
          <w:sz w:val="16"/>
          <w:szCs w:val="16"/>
          <w:lang w:eastAsia="es-SV"/>
        </w:rPr>
        <w:t> </w:t>
      </w:r>
    </w:p>
    <w:p w14:paraId="550060C9" w14:textId="77777777" w:rsidR="00FA60A4" w:rsidRPr="00FA60A4" w:rsidRDefault="00FA60A4" w:rsidP="00FA60A4">
      <w:pPr>
        <w:spacing w:after="0" w:line="240" w:lineRule="auto"/>
        <w:ind w:left="851" w:right="567"/>
        <w:jc w:val="both"/>
        <w:textAlignment w:val="baseline"/>
        <w:rPr>
          <w:rFonts w:ascii="Museo Sans 300" w:eastAsia="Times New Roman" w:hAnsi="Museo Sans 300" w:cs="Segoe UI"/>
          <w:sz w:val="16"/>
          <w:szCs w:val="16"/>
          <w:lang w:eastAsia="es-SV"/>
        </w:rPr>
      </w:pPr>
      <w:r w:rsidRPr="00FA60A4">
        <w:rPr>
          <w:rFonts w:ascii="Museo Sans 300" w:eastAsia="Times New Roman" w:hAnsi="Museo Sans 300" w:cs="Segoe UI"/>
          <w:sz w:val="16"/>
          <w:szCs w:val="16"/>
          <w:lang w:eastAsia="es-SV"/>
        </w:rPr>
        <w:t>En vista de las consideraciones expuestas, hacemos las siguientes valoraciones: </w:t>
      </w:r>
    </w:p>
    <w:p w14:paraId="0A8DCFF2" w14:textId="77777777" w:rsidR="00FA60A4" w:rsidRPr="00FA60A4" w:rsidRDefault="00FA60A4" w:rsidP="00FA60A4">
      <w:pPr>
        <w:spacing w:after="0" w:line="240" w:lineRule="auto"/>
        <w:ind w:left="851" w:right="567"/>
        <w:jc w:val="both"/>
        <w:textAlignment w:val="baseline"/>
        <w:rPr>
          <w:rFonts w:ascii="Museo Sans 300" w:eastAsia="Times New Roman" w:hAnsi="Museo Sans 300" w:cs="Segoe UI"/>
          <w:sz w:val="16"/>
          <w:szCs w:val="16"/>
          <w:lang w:eastAsia="es-SV"/>
        </w:rPr>
      </w:pPr>
      <w:r w:rsidRPr="00FA60A4">
        <w:rPr>
          <w:rFonts w:ascii="Museo Sans 300" w:eastAsia="Times New Roman" w:hAnsi="Museo Sans 300" w:cs="Segoe UI"/>
          <w:sz w:val="16"/>
          <w:szCs w:val="16"/>
          <w:lang w:eastAsia="es-SV"/>
        </w:rPr>
        <w:t> </w:t>
      </w:r>
    </w:p>
    <w:p w14:paraId="7D6F30FB" w14:textId="77777777" w:rsidR="00FA60A4" w:rsidRPr="00FA60A4" w:rsidRDefault="00FA60A4" w:rsidP="00FA60A4">
      <w:pPr>
        <w:numPr>
          <w:ilvl w:val="0"/>
          <w:numId w:val="14"/>
        </w:numPr>
        <w:tabs>
          <w:tab w:val="clear" w:pos="1776"/>
          <w:tab w:val="num" w:pos="720"/>
        </w:tabs>
        <w:spacing w:after="0" w:line="240" w:lineRule="auto"/>
        <w:ind w:right="567"/>
        <w:jc w:val="both"/>
        <w:textAlignment w:val="baseline"/>
        <w:rPr>
          <w:rFonts w:ascii="Museo Sans 300" w:eastAsia="Times New Roman" w:hAnsi="Museo Sans 300" w:cs="Segoe UI"/>
          <w:sz w:val="16"/>
          <w:szCs w:val="16"/>
          <w:lang w:eastAsia="es-SV"/>
        </w:rPr>
      </w:pPr>
      <w:r w:rsidRPr="00FA60A4">
        <w:rPr>
          <w:rFonts w:ascii="Museo Sans 300" w:eastAsia="Times New Roman" w:hAnsi="Museo Sans 300" w:cs="Segoe UI"/>
          <w:sz w:val="16"/>
          <w:szCs w:val="16"/>
          <w:lang w:eastAsia="es-SV"/>
        </w:rPr>
        <w:t>El método de registro de lecturas por un período de 11 días utilizado por la empresa la EEO, estaría incumpliendo lo establecido en el artículo 5.2 letra a) del Procedimiento contenido en el acuerdo N.° 283-E-2011, debido que dicha disposición establece que el método principal para el cálculo de la energía no registrada es el historial reciente de registros mensuales correctos del consumo de energía eléctrica en el suministro de la usuaria final. </w:t>
      </w:r>
    </w:p>
    <w:p w14:paraId="2DB7049F" w14:textId="77777777" w:rsidR="00FA60A4" w:rsidRPr="00FA60A4" w:rsidRDefault="00FA60A4" w:rsidP="00FA60A4">
      <w:pPr>
        <w:spacing w:after="0" w:line="240" w:lineRule="auto"/>
        <w:ind w:left="851" w:right="567"/>
        <w:jc w:val="both"/>
        <w:textAlignment w:val="baseline"/>
        <w:rPr>
          <w:rFonts w:ascii="Museo Sans 300" w:eastAsia="Times New Roman" w:hAnsi="Museo Sans 300" w:cs="Segoe UI"/>
          <w:sz w:val="16"/>
          <w:szCs w:val="16"/>
          <w:lang w:eastAsia="es-SV"/>
        </w:rPr>
      </w:pPr>
      <w:r w:rsidRPr="00FA60A4">
        <w:rPr>
          <w:rFonts w:ascii="Museo Sans 300" w:eastAsia="Times New Roman" w:hAnsi="Museo Sans 300" w:cs="Segoe UI"/>
          <w:sz w:val="16"/>
          <w:szCs w:val="16"/>
          <w:lang w:eastAsia="es-SV"/>
        </w:rPr>
        <w:t> </w:t>
      </w:r>
    </w:p>
    <w:p w14:paraId="61390FEA" w14:textId="77777777" w:rsidR="00FA60A4" w:rsidRPr="00FA60A4" w:rsidRDefault="00FA60A4" w:rsidP="00FA60A4">
      <w:pPr>
        <w:numPr>
          <w:ilvl w:val="0"/>
          <w:numId w:val="15"/>
        </w:numPr>
        <w:tabs>
          <w:tab w:val="clear" w:pos="1776"/>
          <w:tab w:val="num" w:pos="720"/>
        </w:tabs>
        <w:spacing w:after="0" w:line="240" w:lineRule="auto"/>
        <w:ind w:right="567"/>
        <w:jc w:val="both"/>
        <w:textAlignment w:val="baseline"/>
        <w:rPr>
          <w:rFonts w:ascii="Museo Sans 300" w:eastAsia="Times New Roman" w:hAnsi="Museo Sans 300" w:cs="Segoe UI"/>
          <w:sz w:val="16"/>
          <w:szCs w:val="16"/>
          <w:lang w:eastAsia="es-SV"/>
        </w:rPr>
      </w:pPr>
      <w:r w:rsidRPr="00FA60A4">
        <w:rPr>
          <w:rFonts w:ascii="Museo Sans 300" w:eastAsia="Times New Roman" w:hAnsi="Museo Sans 300" w:cs="Segoe UI"/>
          <w:sz w:val="16"/>
          <w:szCs w:val="16"/>
          <w:lang w:eastAsia="es-SV"/>
        </w:rPr>
        <w:t>El cálculo de inicio del período retroactivo de recuperación de una energía no registrada, correspondiente a 180 días, que comprenden del 06 de enero de 2019 hasta el 05 de julio de 2019, </w:t>
      </w:r>
      <w:r w:rsidRPr="00FA60A4">
        <w:rPr>
          <w:rFonts w:ascii="Museo Sans 300" w:eastAsia="Times New Roman" w:hAnsi="Museo Sans 300" w:cs="Segoe UI"/>
          <w:sz w:val="16"/>
          <w:szCs w:val="16"/>
          <w:lang w:val="es-ES" w:eastAsia="es-SV"/>
        </w:rPr>
        <w:t>fecha en que se normalizó el suministro.</w:t>
      </w:r>
      <w:r w:rsidRPr="00FA60A4">
        <w:rPr>
          <w:rFonts w:ascii="Museo Sans 300" w:eastAsia="Times New Roman" w:hAnsi="Museo Sans 300" w:cs="Segoe UI"/>
          <w:sz w:val="16"/>
          <w:szCs w:val="16"/>
          <w:lang w:eastAsia="es-SV"/>
        </w:rPr>
        <w:t> </w:t>
      </w:r>
    </w:p>
    <w:p w14:paraId="65248123" w14:textId="77777777" w:rsidR="00FA60A4" w:rsidRPr="00FA60A4" w:rsidRDefault="00FA60A4" w:rsidP="00FA60A4">
      <w:pPr>
        <w:spacing w:after="0" w:line="240" w:lineRule="auto"/>
        <w:ind w:left="851" w:right="567"/>
        <w:jc w:val="both"/>
        <w:textAlignment w:val="baseline"/>
        <w:rPr>
          <w:rFonts w:ascii="Museo Sans 300" w:eastAsia="Times New Roman" w:hAnsi="Museo Sans 300" w:cs="Segoe UI"/>
          <w:sz w:val="16"/>
          <w:szCs w:val="16"/>
          <w:lang w:eastAsia="es-SV"/>
        </w:rPr>
      </w:pPr>
      <w:r w:rsidRPr="00FA60A4">
        <w:rPr>
          <w:rFonts w:ascii="Museo Sans 300" w:eastAsia="Times New Roman" w:hAnsi="Museo Sans 300" w:cs="Segoe UI"/>
          <w:sz w:val="16"/>
          <w:szCs w:val="16"/>
          <w:lang w:eastAsia="es-SV"/>
        </w:rPr>
        <w:t> </w:t>
      </w:r>
    </w:p>
    <w:p w14:paraId="447B0297" w14:textId="77777777" w:rsidR="00FA60A4" w:rsidRPr="00FA60A4" w:rsidRDefault="00FA60A4" w:rsidP="00FA60A4">
      <w:pPr>
        <w:numPr>
          <w:ilvl w:val="0"/>
          <w:numId w:val="16"/>
        </w:numPr>
        <w:tabs>
          <w:tab w:val="num" w:pos="720"/>
        </w:tabs>
        <w:spacing w:after="0" w:line="240" w:lineRule="auto"/>
        <w:ind w:right="567"/>
        <w:jc w:val="both"/>
        <w:textAlignment w:val="baseline"/>
        <w:rPr>
          <w:rFonts w:ascii="Museo Sans 300" w:eastAsia="Times New Roman" w:hAnsi="Museo Sans 300" w:cs="Segoe UI"/>
          <w:sz w:val="16"/>
          <w:szCs w:val="16"/>
          <w:lang w:eastAsia="es-SV"/>
        </w:rPr>
      </w:pPr>
      <w:r w:rsidRPr="00FA60A4">
        <w:rPr>
          <w:rFonts w:ascii="Museo Sans 300" w:eastAsia="Times New Roman" w:hAnsi="Museo Sans 300" w:cs="Segoe UI"/>
          <w:sz w:val="16"/>
          <w:szCs w:val="16"/>
          <w:lang w:val="es-ES" w:eastAsia="es-SV"/>
        </w:rPr>
        <w:t>El criterio a utilizar por el CAU determinará la Energía No Registrada del suministro, considerando lo establecido en el citado Procedimiento.</w:t>
      </w:r>
      <w:r w:rsidRPr="00FA60A4">
        <w:rPr>
          <w:rFonts w:ascii="Museo Sans 300" w:eastAsia="Times New Roman" w:hAnsi="Museo Sans 300" w:cs="Segoe UI"/>
          <w:sz w:val="16"/>
          <w:szCs w:val="16"/>
          <w:lang w:eastAsia="es-SV"/>
        </w:rPr>
        <w:t> </w:t>
      </w:r>
    </w:p>
    <w:p w14:paraId="3E1F43C1" w14:textId="77777777" w:rsidR="00FA60A4" w:rsidRPr="00FA60A4" w:rsidRDefault="00FA60A4" w:rsidP="00FA60A4">
      <w:pPr>
        <w:spacing w:after="0" w:line="240" w:lineRule="auto"/>
        <w:ind w:left="851" w:right="567"/>
        <w:jc w:val="both"/>
        <w:textAlignment w:val="baseline"/>
        <w:rPr>
          <w:rFonts w:ascii="Museo Sans 300" w:eastAsia="Times New Roman" w:hAnsi="Museo Sans 300" w:cs="Segoe UI"/>
          <w:sz w:val="16"/>
          <w:szCs w:val="16"/>
          <w:lang w:eastAsia="es-SV"/>
        </w:rPr>
      </w:pPr>
      <w:r w:rsidRPr="00FA60A4">
        <w:rPr>
          <w:rFonts w:ascii="Museo Sans 300" w:eastAsia="Times New Roman" w:hAnsi="Museo Sans 300" w:cs="Segoe UI"/>
          <w:sz w:val="16"/>
          <w:szCs w:val="16"/>
          <w:lang w:eastAsia="es-SV"/>
        </w:rPr>
        <w:t> </w:t>
      </w:r>
    </w:p>
    <w:p w14:paraId="50772857" w14:textId="77777777" w:rsidR="00FA60A4" w:rsidRPr="00FA60A4" w:rsidRDefault="00FA60A4" w:rsidP="00FA60A4">
      <w:pPr>
        <w:numPr>
          <w:ilvl w:val="0"/>
          <w:numId w:val="17"/>
        </w:numPr>
        <w:tabs>
          <w:tab w:val="num" w:pos="720"/>
        </w:tabs>
        <w:spacing w:after="0" w:line="240" w:lineRule="auto"/>
        <w:ind w:right="567"/>
        <w:jc w:val="both"/>
        <w:textAlignment w:val="baseline"/>
        <w:rPr>
          <w:rFonts w:ascii="Museo Sans 300" w:eastAsia="Times New Roman" w:hAnsi="Museo Sans 300" w:cs="Segoe UI"/>
          <w:sz w:val="16"/>
          <w:szCs w:val="16"/>
          <w:lang w:eastAsia="es-SV"/>
        </w:rPr>
      </w:pPr>
      <w:r w:rsidRPr="00FA60A4">
        <w:rPr>
          <w:rFonts w:ascii="Museo Sans 300" w:eastAsia="Times New Roman" w:hAnsi="Museo Sans 300" w:cs="Segoe UI"/>
          <w:sz w:val="16"/>
          <w:szCs w:val="16"/>
          <w:lang w:eastAsia="es-SV"/>
        </w:rPr>
        <w:t>El consumo promedio mensual correspondiente al período del mes de agosto hasta octubre del año 2019 se tomará como un registro correcto y servirá de base para determinar la cantidad total de energía a recuperar por parte de la EEO aplicada al período antes mencionado. </w:t>
      </w:r>
    </w:p>
    <w:p w14:paraId="06537AA9" w14:textId="77777777" w:rsidR="00FA60A4" w:rsidRPr="00FA60A4" w:rsidRDefault="00FA60A4" w:rsidP="00FA60A4">
      <w:pPr>
        <w:spacing w:after="0" w:line="240" w:lineRule="auto"/>
        <w:ind w:left="851" w:right="567"/>
        <w:jc w:val="both"/>
        <w:textAlignment w:val="baseline"/>
        <w:rPr>
          <w:rFonts w:ascii="Museo Sans 300" w:eastAsia="Times New Roman" w:hAnsi="Museo Sans 300" w:cs="Segoe UI"/>
          <w:sz w:val="16"/>
          <w:szCs w:val="16"/>
          <w:lang w:eastAsia="es-SV"/>
        </w:rPr>
      </w:pPr>
      <w:r w:rsidRPr="00FA60A4">
        <w:rPr>
          <w:rFonts w:ascii="Museo Sans 300" w:eastAsia="Times New Roman" w:hAnsi="Museo Sans 300" w:cs="Segoe UI"/>
          <w:sz w:val="16"/>
          <w:szCs w:val="16"/>
          <w:lang w:eastAsia="es-SV"/>
        </w:rPr>
        <w:t> </w:t>
      </w:r>
    </w:p>
    <w:p w14:paraId="2A780289" w14:textId="1C5766F2" w:rsidR="00CF6458" w:rsidRPr="00FA60A4" w:rsidRDefault="00FA60A4" w:rsidP="00FA60A4">
      <w:pPr>
        <w:spacing w:after="0" w:line="240" w:lineRule="auto"/>
        <w:ind w:left="851" w:right="567"/>
        <w:jc w:val="both"/>
        <w:textAlignment w:val="baseline"/>
        <w:rPr>
          <w:rFonts w:ascii="Museo Sans 300" w:eastAsia="Times New Roman" w:hAnsi="Museo Sans 300" w:cs="Segoe UI"/>
          <w:sz w:val="16"/>
          <w:szCs w:val="16"/>
          <w:lang w:eastAsia="es-SV"/>
        </w:rPr>
      </w:pPr>
      <w:r w:rsidRPr="00FA60A4">
        <w:rPr>
          <w:rFonts w:ascii="Museo Sans 300" w:eastAsia="Times New Roman" w:hAnsi="Museo Sans 300" w:cs="Segoe UI"/>
          <w:sz w:val="16"/>
          <w:szCs w:val="16"/>
          <w:lang w:val="es-ES" w:eastAsia="es-SV"/>
        </w:rPr>
        <w:t>Por ello, se optó por utilizar para el cálculo de la ENR el consumo promedio registrado en el periodo del mes de agosto de 2019 a octubre de 2019, por el valor de 1,178 kWh/mes, un dato más cercano al obtenido por el CAU mediante censo de carga levantado en fecha 27 de septiembre de 2019 por un valor de 1,002 kWh/mensuales</w:t>
      </w:r>
      <w:r w:rsidRPr="00FA60A4">
        <w:rPr>
          <w:rFonts w:ascii="Museo Sans 300" w:eastAsia="Times New Roman" w:hAnsi="Museo Sans 300" w:cs="Segoe UI"/>
          <w:bCs/>
          <w:sz w:val="16"/>
          <w:szCs w:val="16"/>
          <w:lang w:eastAsia="es-SV"/>
        </w:rPr>
        <w:t xml:space="preserve"> </w:t>
      </w:r>
      <w:r w:rsidR="00CF6458" w:rsidRPr="00DE5449">
        <w:rPr>
          <w:rFonts w:ascii="Museo Sans 300" w:hAnsi="Museo Sans 300" w:cs="Arial"/>
          <w:bCs/>
          <w:sz w:val="16"/>
          <w:szCs w:val="16"/>
        </w:rPr>
        <w:t>[…]”.</w:t>
      </w:r>
    </w:p>
    <w:p w14:paraId="61CB3EE5" w14:textId="77777777" w:rsidR="00CF6458" w:rsidRPr="00CF6458" w:rsidRDefault="00CF6458" w:rsidP="00CF6458">
      <w:pPr>
        <w:spacing w:after="0" w:line="240" w:lineRule="auto"/>
        <w:ind w:left="851" w:right="567"/>
        <w:jc w:val="both"/>
        <w:textAlignment w:val="baseline"/>
        <w:rPr>
          <w:rFonts w:ascii="Museo 300" w:eastAsia="Times New Roman" w:hAnsi="Museo 300" w:cs="Segoe UI"/>
          <w:sz w:val="16"/>
          <w:szCs w:val="16"/>
          <w:lang w:val="es-ES" w:eastAsia="es-SV"/>
        </w:rPr>
      </w:pPr>
    </w:p>
    <w:p w14:paraId="1DD5B7C1"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2AF73591" w14:textId="77777777" w:rsidR="00AF57EF" w:rsidRP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47D7315D" w14:textId="39F99584" w:rsidR="00DE5449" w:rsidRPr="00DE5449" w:rsidRDefault="00CF6458" w:rsidP="00DE5449">
      <w:pPr>
        <w:spacing w:after="0" w:line="240" w:lineRule="auto"/>
        <w:ind w:left="851" w:right="565"/>
        <w:jc w:val="both"/>
        <w:rPr>
          <w:rFonts w:ascii="Museo Sans 300" w:hAnsi="Museo Sans 300" w:cs="Arial"/>
          <w:sz w:val="16"/>
          <w:szCs w:val="16"/>
        </w:rPr>
      </w:pPr>
      <w:r w:rsidRPr="00DE5449">
        <w:rPr>
          <w:rFonts w:ascii="Museo Sans 300" w:hAnsi="Museo Sans 300" w:cs="Arial"/>
          <w:sz w:val="16"/>
          <w:szCs w:val="16"/>
        </w:rPr>
        <w:t>“</w:t>
      </w:r>
      <w:r w:rsidR="00DE5449">
        <w:rPr>
          <w:rFonts w:ascii="Museo Sans 300" w:hAnsi="Museo Sans 300" w:cs="Segoe UI"/>
          <w:sz w:val="16"/>
          <w:szCs w:val="16"/>
          <w:lang w:eastAsia="es-SV"/>
        </w:rPr>
        <w:t xml:space="preserve">[…] </w:t>
      </w:r>
      <w:r w:rsidR="00DE5449" w:rsidRPr="00DE5449">
        <w:rPr>
          <w:rFonts w:ascii="Museo Sans 300" w:hAnsi="Museo Sans 300" w:cs="Arial"/>
          <w:sz w:val="16"/>
          <w:szCs w:val="16"/>
          <w:lang w:val="es-ES"/>
        </w:rPr>
        <w:t>En</w:t>
      </w:r>
      <w:r w:rsidR="00DE5449" w:rsidRPr="00DE5449">
        <w:rPr>
          <w:rFonts w:ascii="Museo Sans 300" w:hAnsi="Museo Sans 300" w:cs="Arial"/>
          <w:b/>
          <w:bCs/>
          <w:sz w:val="16"/>
          <w:szCs w:val="16"/>
          <w:lang w:val="es-ES"/>
        </w:rPr>
        <w:t xml:space="preserve"> </w:t>
      </w:r>
      <w:r w:rsidR="00DE5449" w:rsidRPr="00DE5449">
        <w:rPr>
          <w:rFonts w:ascii="Museo Sans 300" w:hAnsi="Museo Sans 300" w:cs="Arial"/>
          <w:sz w:val="16"/>
          <w:szCs w:val="16"/>
          <w:lang w:val="es-ES"/>
        </w:rPr>
        <w:t>consideración a lo anteriormente expuesto, y luego de analizar los datos obtenidos en la investigación se determina lo siguiente:</w:t>
      </w:r>
    </w:p>
    <w:p w14:paraId="258D8DB6" w14:textId="77777777" w:rsidR="00DE5449" w:rsidRPr="00DE5449" w:rsidRDefault="00DE5449" w:rsidP="00DE5449">
      <w:pPr>
        <w:spacing w:after="0" w:line="240" w:lineRule="auto"/>
        <w:ind w:left="851" w:right="565"/>
        <w:jc w:val="both"/>
        <w:rPr>
          <w:rFonts w:ascii="Museo Sans 300" w:hAnsi="Museo Sans 300" w:cs="Arial"/>
          <w:sz w:val="16"/>
          <w:szCs w:val="16"/>
        </w:rPr>
      </w:pPr>
    </w:p>
    <w:p w14:paraId="15CBCFCC" w14:textId="77777777" w:rsidR="009B359B" w:rsidRPr="009B359B" w:rsidRDefault="00DE5449" w:rsidP="009B359B">
      <w:pPr>
        <w:numPr>
          <w:ilvl w:val="0"/>
          <w:numId w:val="11"/>
        </w:numPr>
        <w:spacing w:after="0" w:line="240" w:lineRule="auto"/>
        <w:ind w:right="565"/>
        <w:jc w:val="both"/>
        <w:rPr>
          <w:rFonts w:ascii="Museo Sans 300" w:hAnsi="Museo Sans 300" w:cs="Arial"/>
          <w:sz w:val="16"/>
          <w:szCs w:val="16"/>
        </w:rPr>
      </w:pPr>
      <w:r w:rsidRPr="00DE5449">
        <w:rPr>
          <w:rFonts w:ascii="Museo Sans 300" w:hAnsi="Museo Sans 300" w:cs="Arial"/>
          <w:sz w:val="16"/>
          <w:szCs w:val="16"/>
          <w:lang w:val="es-ES"/>
        </w:rPr>
        <w:t xml:space="preserve">Las </w:t>
      </w:r>
      <w:r w:rsidR="009B359B" w:rsidRPr="009B359B">
        <w:rPr>
          <w:rFonts w:ascii="Museo Sans 300" w:hAnsi="Museo Sans 300" w:cs="Arial"/>
          <w:sz w:val="16"/>
          <w:szCs w:val="16"/>
          <w:lang w:val="es-ES"/>
        </w:rPr>
        <w:t>pruebas presentadas por la empresa distribuidora son aceptables, ya que con estas se demostró fehacientemente que existió una condición irregular en el suministro de energía eléctrica del denunciante, consistente en la conexión tipo puente eléctrico al interior del medidor, condiciones que afectaron el correcto registro de la energía que fue consumida en el citado suministro.</w:t>
      </w:r>
      <w:r w:rsidR="009B359B" w:rsidRPr="009B359B">
        <w:rPr>
          <w:rFonts w:ascii="Museo Sans 300" w:hAnsi="Museo Sans 300" w:cs="Arial"/>
          <w:sz w:val="16"/>
          <w:szCs w:val="16"/>
        </w:rPr>
        <w:t> </w:t>
      </w:r>
    </w:p>
    <w:p w14:paraId="46EF77C3" w14:textId="29113D10" w:rsidR="009B359B" w:rsidRPr="009B359B" w:rsidRDefault="009B359B" w:rsidP="009B359B">
      <w:pPr>
        <w:spacing w:after="0" w:line="240" w:lineRule="auto"/>
        <w:ind w:left="1571" w:right="565"/>
        <w:jc w:val="both"/>
        <w:rPr>
          <w:rFonts w:ascii="Museo Sans 300" w:hAnsi="Museo Sans 300" w:cs="Arial"/>
          <w:sz w:val="16"/>
          <w:szCs w:val="16"/>
        </w:rPr>
      </w:pPr>
    </w:p>
    <w:p w14:paraId="6BD24596" w14:textId="77777777" w:rsidR="009B359B" w:rsidRPr="009B359B" w:rsidRDefault="009B359B" w:rsidP="009B359B">
      <w:pPr>
        <w:numPr>
          <w:ilvl w:val="0"/>
          <w:numId w:val="11"/>
        </w:numPr>
        <w:tabs>
          <w:tab w:val="num" w:pos="720"/>
        </w:tabs>
        <w:spacing w:after="0" w:line="240" w:lineRule="auto"/>
        <w:ind w:right="565"/>
        <w:jc w:val="both"/>
        <w:rPr>
          <w:rFonts w:ascii="Museo Sans 300" w:hAnsi="Museo Sans 300" w:cs="Arial"/>
          <w:sz w:val="16"/>
          <w:szCs w:val="16"/>
        </w:rPr>
      </w:pPr>
      <w:r w:rsidRPr="009B359B">
        <w:rPr>
          <w:rFonts w:ascii="Museo Sans 300" w:hAnsi="Museo Sans 300" w:cs="Arial"/>
          <w:sz w:val="16"/>
          <w:szCs w:val="16"/>
          <w:lang w:val="es-ES"/>
        </w:rPr>
        <w:t>No obstante, y de conformidad al análisis efectuado por el CAU, es improcedente la cantidad de dos mil ciento cinco 10/100 dólares de los Estados Unidos de América (USD 2,105.10), IVA incluido, que la EEO ha cobrado en concepto de energía no registrada.</w:t>
      </w:r>
      <w:r w:rsidRPr="009B359B">
        <w:rPr>
          <w:rFonts w:ascii="Museo Sans 300" w:hAnsi="Museo Sans 300" w:cs="Arial"/>
          <w:sz w:val="16"/>
          <w:szCs w:val="16"/>
        </w:rPr>
        <w:t> </w:t>
      </w:r>
    </w:p>
    <w:p w14:paraId="7CC46BD9" w14:textId="156047FC" w:rsidR="009B359B" w:rsidRPr="009B359B" w:rsidRDefault="009B359B" w:rsidP="009B359B">
      <w:pPr>
        <w:spacing w:after="0" w:line="240" w:lineRule="auto"/>
        <w:ind w:left="1571" w:right="565"/>
        <w:jc w:val="both"/>
        <w:rPr>
          <w:rFonts w:ascii="Museo Sans 300" w:hAnsi="Museo Sans 300" w:cs="Arial"/>
          <w:sz w:val="16"/>
          <w:szCs w:val="16"/>
        </w:rPr>
      </w:pPr>
    </w:p>
    <w:p w14:paraId="1A2EB87F" w14:textId="416290E8" w:rsidR="00444917" w:rsidRPr="009B359B" w:rsidRDefault="009B359B" w:rsidP="009B359B">
      <w:pPr>
        <w:numPr>
          <w:ilvl w:val="0"/>
          <w:numId w:val="11"/>
        </w:numPr>
        <w:tabs>
          <w:tab w:val="num" w:pos="720"/>
        </w:tabs>
        <w:spacing w:after="0" w:line="240" w:lineRule="auto"/>
        <w:ind w:right="565"/>
        <w:jc w:val="both"/>
        <w:rPr>
          <w:rFonts w:ascii="Museo Sans 300" w:hAnsi="Museo Sans 300" w:cs="Arial"/>
          <w:sz w:val="16"/>
          <w:szCs w:val="16"/>
        </w:rPr>
      </w:pPr>
      <w:r w:rsidRPr="009B359B">
        <w:rPr>
          <w:rFonts w:ascii="Museo Sans 300" w:hAnsi="Museo Sans 300" w:cs="Arial"/>
          <w:sz w:val="16"/>
          <w:szCs w:val="16"/>
          <w:lang w:val="es-ES"/>
        </w:rPr>
        <w:lastRenderedPageBreak/>
        <w:t>De acuerdo con el recálculo que el CAU ha efectuado, la sociedad EEO deberá recuperar la cantidad de seiscientos seis 57/100 dólares de los Estados Unidos de América (USD 606.57) IVA incluido, en concepto de Energía Consumida y No Registrada</w:t>
      </w:r>
      <w:r w:rsidRPr="009B359B">
        <w:rPr>
          <w:rFonts w:ascii="Museo Sans 300" w:hAnsi="Museo Sans 300" w:cs="Arial"/>
          <w:i/>
          <w:iCs/>
          <w:sz w:val="16"/>
          <w:szCs w:val="16"/>
          <w:lang w:val="es-ES"/>
        </w:rPr>
        <w:t>.</w:t>
      </w:r>
      <w:r w:rsidRPr="009B359B">
        <w:rPr>
          <w:rFonts w:ascii="Museo Sans 300" w:hAnsi="Museo Sans 300" w:cs="Arial"/>
          <w:sz w:val="16"/>
          <w:szCs w:val="16"/>
          <w:lang w:val="es-ES"/>
        </w:rPr>
        <w:t> Por tanto, la sociedad EEO ha cobrado en exceso la cantidad de un mil cuatrocientos noventa y ocho 53/100 dólares de los Estados Unidos de América (USD 1,498.53) IVA incluido. En el anexo de este informe, se detalla</w:t>
      </w:r>
      <w:r>
        <w:rPr>
          <w:rFonts w:ascii="Museo Sans 300" w:hAnsi="Museo Sans 300" w:cs="Arial"/>
          <w:sz w:val="16"/>
          <w:szCs w:val="16"/>
          <w:lang w:val="es-ES"/>
        </w:rPr>
        <w:t xml:space="preserve"> la hoja de recálculo efectuada </w:t>
      </w:r>
      <w:r w:rsidR="00CF6458" w:rsidRPr="009B359B">
        <w:rPr>
          <w:rFonts w:ascii="Museo Sans 300" w:hAnsi="Museo Sans 300" w:cs="Segoe UI"/>
          <w:sz w:val="16"/>
          <w:szCs w:val="16"/>
          <w:lang w:eastAsia="es-SV"/>
        </w:rPr>
        <w:t>[…]”.</w:t>
      </w:r>
    </w:p>
    <w:p w14:paraId="21ADC68C" w14:textId="77777777" w:rsidR="00387417" w:rsidRDefault="00387417" w:rsidP="00387417">
      <w:pPr>
        <w:pStyle w:val="Prrafodelista"/>
        <w:rPr>
          <w:rFonts w:ascii="Museo Sans 300" w:hAnsi="Museo Sans 300" w:cs="Arial"/>
          <w:sz w:val="16"/>
          <w:szCs w:val="16"/>
        </w:rPr>
      </w:pPr>
    </w:p>
    <w:p w14:paraId="252C3021" w14:textId="3FD68F2D" w:rsidR="00715B69" w:rsidRPr="00853292" w:rsidRDefault="00715B69" w:rsidP="00FA60A4">
      <w:pPr>
        <w:numPr>
          <w:ilvl w:val="0"/>
          <w:numId w:val="4"/>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Alegatos finales</w:t>
      </w:r>
    </w:p>
    <w:p w14:paraId="2B3F287F" w14:textId="77777777" w:rsidR="00715B69" w:rsidRPr="00DE0176" w:rsidRDefault="00715B69" w:rsidP="00715B69">
      <w:pPr>
        <w:spacing w:after="0" w:line="240" w:lineRule="auto"/>
        <w:ind w:left="426"/>
        <w:jc w:val="both"/>
        <w:rPr>
          <w:rFonts w:ascii="Museo Sans 300" w:hAnsi="Museo Sans 300"/>
          <w:lang w:val="es-ES" w:eastAsia="es-ES"/>
        </w:rPr>
      </w:pPr>
    </w:p>
    <w:p w14:paraId="3101670E" w14:textId="43719469" w:rsidR="00715B69" w:rsidRPr="00853292" w:rsidRDefault="00715B69" w:rsidP="00715B69">
      <w:pPr>
        <w:tabs>
          <w:tab w:val="left" w:pos="567"/>
        </w:tabs>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Mediante el acuerdo N.° E-</w:t>
      </w:r>
      <w:r w:rsidR="00875613">
        <w:rPr>
          <w:rFonts w:ascii="Museo Sans 300" w:hAnsi="Museo Sans 300"/>
          <w:sz w:val="20"/>
          <w:szCs w:val="20"/>
          <w:lang w:val="es-ES" w:eastAsia="es-ES"/>
        </w:rPr>
        <w:t>982</w:t>
      </w:r>
      <w:r>
        <w:rPr>
          <w:rFonts w:ascii="Museo Sans 300" w:hAnsi="Museo Sans 300"/>
          <w:sz w:val="20"/>
          <w:szCs w:val="20"/>
          <w:lang w:val="es-ES" w:eastAsia="es-ES"/>
        </w:rPr>
        <w:t>-2020</w:t>
      </w:r>
      <w:r w:rsidRPr="00853292">
        <w:rPr>
          <w:rFonts w:ascii="Museo Sans 300" w:hAnsi="Museo Sans 300"/>
          <w:sz w:val="20"/>
          <w:szCs w:val="20"/>
          <w:lang w:val="es-ES" w:eastAsia="es-ES"/>
        </w:rPr>
        <w:t>-CAU,</w:t>
      </w:r>
      <w:r>
        <w:rPr>
          <w:rFonts w:ascii="Museo Sans 300" w:hAnsi="Museo Sans 300"/>
          <w:sz w:val="20"/>
          <w:szCs w:val="20"/>
          <w:lang w:val="es-ES" w:eastAsia="es-ES"/>
        </w:rPr>
        <w:t xml:space="preserve"> de fecha </w:t>
      </w:r>
      <w:r w:rsidR="00875613">
        <w:rPr>
          <w:rFonts w:ascii="Museo Sans 300" w:hAnsi="Museo Sans 300"/>
          <w:sz w:val="20"/>
          <w:szCs w:val="20"/>
          <w:lang w:val="es-ES" w:eastAsia="es-ES"/>
        </w:rPr>
        <w:t>dieciséis</w:t>
      </w:r>
      <w:r>
        <w:rPr>
          <w:rFonts w:ascii="Museo Sans 300" w:hAnsi="Museo Sans 300"/>
          <w:sz w:val="20"/>
          <w:szCs w:val="20"/>
          <w:lang w:val="es-ES" w:eastAsia="es-ES"/>
        </w:rPr>
        <w:t xml:space="preserve"> de </w:t>
      </w:r>
      <w:r w:rsidR="00875613">
        <w:rPr>
          <w:rFonts w:ascii="Museo Sans 300" w:hAnsi="Museo Sans 300"/>
          <w:sz w:val="20"/>
          <w:szCs w:val="20"/>
          <w:lang w:val="es-ES" w:eastAsia="es-ES"/>
        </w:rPr>
        <w:t>septiembre</w:t>
      </w:r>
      <w:r>
        <w:rPr>
          <w:rFonts w:ascii="Museo Sans 300" w:hAnsi="Museo Sans 300"/>
          <w:sz w:val="20"/>
          <w:szCs w:val="20"/>
          <w:lang w:val="es-ES" w:eastAsia="es-ES"/>
        </w:rPr>
        <w:t xml:space="preserve"> de dos mil veinte,</w:t>
      </w:r>
      <w:r w:rsidRPr="00853292">
        <w:rPr>
          <w:rFonts w:ascii="Museo Sans 300" w:hAnsi="Museo Sans 300"/>
          <w:sz w:val="20"/>
          <w:szCs w:val="20"/>
          <w:lang w:val="es-ES" w:eastAsia="es-ES"/>
        </w:rPr>
        <w:t xml:space="preserve"> se </w:t>
      </w:r>
      <w:r>
        <w:rPr>
          <w:rFonts w:ascii="Museo Sans 300" w:hAnsi="Museo Sans 300"/>
          <w:sz w:val="20"/>
          <w:szCs w:val="20"/>
          <w:lang w:val="es-ES" w:eastAsia="es-ES"/>
        </w:rPr>
        <w:t xml:space="preserve">remitió al señor </w:t>
      </w:r>
      <w:r w:rsidR="00C95BE1">
        <w:rPr>
          <w:rFonts w:ascii="Museo Sans 300" w:hAnsi="Museo Sans 300"/>
          <w:sz w:val="20"/>
          <w:szCs w:val="20"/>
          <w:lang w:val="es-ES" w:eastAsia="es-ES"/>
        </w:rPr>
        <w:t>+++</w:t>
      </w:r>
      <w:r w:rsidR="00875613">
        <w:rPr>
          <w:rFonts w:ascii="Museo Sans 300" w:hAnsi="Museo Sans 300"/>
          <w:sz w:val="20"/>
          <w:szCs w:val="20"/>
          <w:lang w:val="es-ES" w:eastAsia="es-ES"/>
        </w:rPr>
        <w:t xml:space="preserve"> </w:t>
      </w:r>
      <w:r>
        <w:rPr>
          <w:rFonts w:ascii="Museo Sans 300" w:hAnsi="Museo Sans 300"/>
          <w:sz w:val="20"/>
          <w:szCs w:val="20"/>
          <w:lang w:val="es-ES" w:eastAsia="es-ES"/>
        </w:rPr>
        <w:t xml:space="preserve">y a la sociedad EEO, S.A. de C.V. copia del informe técnico </w:t>
      </w:r>
      <w:r w:rsidRPr="404A3E54">
        <w:rPr>
          <w:rFonts w:ascii="Museo Sans 300" w:hAnsi="Museo Sans 300"/>
          <w:sz w:val="20"/>
          <w:szCs w:val="20"/>
        </w:rPr>
        <w:t xml:space="preserve">N.° </w:t>
      </w:r>
      <w:r>
        <w:rPr>
          <w:rFonts w:ascii="Museo Sans 300" w:hAnsi="Museo Sans 300"/>
          <w:sz w:val="20"/>
          <w:szCs w:val="20"/>
        </w:rPr>
        <w:t>IT-2</w:t>
      </w:r>
      <w:r w:rsidR="00875613">
        <w:rPr>
          <w:rFonts w:ascii="Museo Sans 300" w:hAnsi="Museo Sans 300"/>
          <w:sz w:val="20"/>
          <w:szCs w:val="20"/>
        </w:rPr>
        <w:t>30</w:t>
      </w:r>
      <w:r>
        <w:rPr>
          <w:rFonts w:ascii="Museo Sans 300" w:hAnsi="Museo Sans 300"/>
          <w:sz w:val="20"/>
          <w:szCs w:val="20"/>
        </w:rPr>
        <w:t>-</w:t>
      </w:r>
      <w:r w:rsidR="00C95BE1">
        <w:rPr>
          <w:rFonts w:ascii="Museo Sans 300" w:hAnsi="Museo Sans 300"/>
          <w:sz w:val="20"/>
          <w:szCs w:val="20"/>
        </w:rPr>
        <w:t>+++</w:t>
      </w:r>
      <w:r>
        <w:rPr>
          <w:rFonts w:ascii="Museo Sans 300" w:hAnsi="Museo Sans 300"/>
          <w:sz w:val="20"/>
          <w:szCs w:val="20"/>
        </w:rPr>
        <w:t>-CAU, para que en el plazo de diez días hábiles contados a partir del día siguiente a la notificación respectiva, presentaran sus alegatos finales.</w:t>
      </w:r>
    </w:p>
    <w:p w14:paraId="1DDB528A" w14:textId="77777777" w:rsidR="00715B69" w:rsidRPr="00715B69" w:rsidRDefault="00715B69" w:rsidP="00715B69">
      <w:pPr>
        <w:tabs>
          <w:tab w:val="left" w:pos="567"/>
        </w:tabs>
        <w:spacing w:after="0" w:line="240" w:lineRule="auto"/>
        <w:ind w:left="426"/>
        <w:jc w:val="both"/>
        <w:rPr>
          <w:rFonts w:ascii="Museo 300" w:hAnsi="Museo 300"/>
          <w:sz w:val="20"/>
          <w:szCs w:val="20"/>
        </w:rPr>
      </w:pPr>
    </w:p>
    <w:p w14:paraId="753ED0E4" w14:textId="084FCE7D" w:rsidR="00537602" w:rsidRDefault="00875613" w:rsidP="003805C5">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Dicho acuerdo </w:t>
      </w:r>
      <w:r w:rsidR="00715B69">
        <w:rPr>
          <w:rFonts w:ascii="Museo Sans 300" w:hAnsi="Museo Sans 300"/>
          <w:sz w:val="20"/>
          <w:szCs w:val="20"/>
          <w:lang w:val="es-ES" w:eastAsia="es-ES"/>
        </w:rPr>
        <w:t>fue notificado a la sociedad EEO, S.A. de C.V.</w:t>
      </w:r>
      <w:r>
        <w:rPr>
          <w:rFonts w:ascii="Museo Sans 300" w:hAnsi="Museo Sans 300"/>
          <w:sz w:val="20"/>
          <w:szCs w:val="20"/>
          <w:lang w:val="es-ES" w:eastAsia="es-ES"/>
        </w:rPr>
        <w:t xml:space="preserve"> </w:t>
      </w:r>
      <w:r w:rsidR="00387417">
        <w:rPr>
          <w:rFonts w:ascii="Museo Sans 300" w:hAnsi="Museo Sans 300"/>
          <w:sz w:val="20"/>
          <w:szCs w:val="20"/>
          <w:lang w:val="es-ES" w:eastAsia="es-ES"/>
        </w:rPr>
        <w:t xml:space="preserve">y al señor </w:t>
      </w:r>
      <w:r w:rsidR="00C95BE1">
        <w:rPr>
          <w:rFonts w:ascii="Museo Sans 300" w:hAnsi="Museo Sans 300"/>
          <w:sz w:val="20"/>
          <w:szCs w:val="20"/>
          <w:lang w:val="es-ES" w:eastAsia="es-ES"/>
        </w:rPr>
        <w:t>+++</w:t>
      </w:r>
      <w:r w:rsidR="00387417">
        <w:rPr>
          <w:rFonts w:ascii="Museo Sans 300" w:hAnsi="Museo Sans 300"/>
          <w:sz w:val="20"/>
          <w:szCs w:val="20"/>
          <w:lang w:val="es-ES" w:eastAsia="es-ES"/>
        </w:rPr>
        <w:t xml:space="preserve"> </w:t>
      </w:r>
      <w:r w:rsidR="003805C5">
        <w:rPr>
          <w:rFonts w:ascii="Museo Sans 300" w:hAnsi="Museo Sans 300"/>
          <w:sz w:val="20"/>
          <w:szCs w:val="20"/>
          <w:lang w:val="es-ES" w:eastAsia="es-ES"/>
        </w:rPr>
        <w:t xml:space="preserve">los días </w:t>
      </w:r>
      <w:r>
        <w:rPr>
          <w:rFonts w:ascii="Museo Sans 300" w:hAnsi="Museo Sans 300"/>
          <w:sz w:val="20"/>
          <w:szCs w:val="20"/>
          <w:lang w:val="es-ES" w:eastAsia="es-ES"/>
        </w:rPr>
        <w:t>vei</w:t>
      </w:r>
      <w:r w:rsidR="00387417">
        <w:rPr>
          <w:rFonts w:ascii="Museo Sans 300" w:hAnsi="Museo Sans 300"/>
          <w:sz w:val="20"/>
          <w:szCs w:val="20"/>
          <w:lang w:val="es-ES" w:eastAsia="es-ES"/>
        </w:rPr>
        <w:t xml:space="preserve">nticuatro y veintinueve de septiembre del año dos mil veinte, respectivamente, por lo que el plazo otorgado finalizó los días ocho y trece de octubre del mismo año. </w:t>
      </w:r>
    </w:p>
    <w:p w14:paraId="4D89FE3D" w14:textId="77777777" w:rsidR="00387417" w:rsidRDefault="00387417" w:rsidP="00715B69">
      <w:pPr>
        <w:spacing w:after="0" w:line="240" w:lineRule="auto"/>
        <w:ind w:left="426"/>
        <w:jc w:val="both"/>
        <w:rPr>
          <w:rFonts w:ascii="Museo Sans 300" w:hAnsi="Museo Sans 300"/>
          <w:sz w:val="20"/>
          <w:szCs w:val="20"/>
          <w:lang w:val="es-ES" w:eastAsia="es-ES"/>
        </w:rPr>
      </w:pPr>
    </w:p>
    <w:p w14:paraId="5E8D0D3A" w14:textId="498E764C" w:rsidR="007F7373" w:rsidRDefault="007F7373" w:rsidP="00715B69">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E</w:t>
      </w:r>
      <w:r w:rsidR="008E1460">
        <w:rPr>
          <w:rFonts w:ascii="Museo Sans 300" w:hAnsi="Museo Sans 300"/>
          <w:sz w:val="20"/>
          <w:szCs w:val="20"/>
          <w:lang w:val="es-ES" w:eastAsia="es-ES"/>
        </w:rPr>
        <w:t xml:space="preserve">l día </w:t>
      </w:r>
      <w:r>
        <w:rPr>
          <w:rFonts w:ascii="Museo Sans 300" w:hAnsi="Museo Sans 300"/>
          <w:sz w:val="20"/>
          <w:szCs w:val="20"/>
          <w:lang w:val="es-ES" w:eastAsia="es-ES"/>
        </w:rPr>
        <w:t>siete de octubre de</w:t>
      </w:r>
      <w:r w:rsidR="008E1460">
        <w:rPr>
          <w:rFonts w:ascii="Museo Sans 300" w:hAnsi="Museo Sans 300"/>
          <w:sz w:val="20"/>
          <w:szCs w:val="20"/>
          <w:lang w:val="es-ES" w:eastAsia="es-ES"/>
        </w:rPr>
        <w:t xml:space="preserve">l </w:t>
      </w:r>
      <w:r>
        <w:rPr>
          <w:rFonts w:ascii="Museo Sans 300" w:hAnsi="Museo Sans 300"/>
          <w:sz w:val="20"/>
          <w:szCs w:val="20"/>
          <w:lang w:val="es-ES" w:eastAsia="es-ES"/>
        </w:rPr>
        <w:t>año</w:t>
      </w:r>
      <w:r w:rsidR="008E1460">
        <w:rPr>
          <w:rFonts w:ascii="Museo Sans 300" w:hAnsi="Museo Sans 300"/>
          <w:sz w:val="20"/>
          <w:szCs w:val="20"/>
          <w:lang w:val="es-ES" w:eastAsia="es-ES"/>
        </w:rPr>
        <w:t xml:space="preserve"> dos mil veinte</w:t>
      </w:r>
      <w:r>
        <w:rPr>
          <w:rFonts w:ascii="Museo Sans 300" w:hAnsi="Museo Sans 300"/>
          <w:sz w:val="20"/>
          <w:szCs w:val="20"/>
          <w:lang w:val="es-ES" w:eastAsia="es-ES"/>
        </w:rPr>
        <w:t xml:space="preserve">, el </w:t>
      </w:r>
      <w:r w:rsidR="00C95BE1">
        <w:rPr>
          <w:rFonts w:ascii="Museo Sans 300" w:hAnsi="Museo Sans 300"/>
          <w:sz w:val="20"/>
          <w:szCs w:val="20"/>
          <w:lang w:val="es-ES" w:eastAsia="es-ES"/>
        </w:rPr>
        <w:t>ingeniero +++</w:t>
      </w:r>
      <w:r>
        <w:rPr>
          <w:rFonts w:ascii="Museo Sans 300" w:hAnsi="Museo Sans 300"/>
          <w:sz w:val="20"/>
          <w:szCs w:val="20"/>
          <w:lang w:val="es-ES" w:eastAsia="es-ES"/>
        </w:rPr>
        <w:t xml:space="preserve">, actuando en la calidad antes mencionada, presentó un escrito por medio del cual reiteró los argumentos y pruebas remitidos en respuesta </w:t>
      </w:r>
      <w:r w:rsidR="00324FC3">
        <w:rPr>
          <w:rFonts w:ascii="Museo Sans 300" w:hAnsi="Museo Sans 300"/>
          <w:sz w:val="20"/>
          <w:szCs w:val="20"/>
          <w:lang w:val="es-ES" w:eastAsia="es-ES"/>
        </w:rPr>
        <w:t>a</w:t>
      </w:r>
      <w:r>
        <w:rPr>
          <w:rFonts w:ascii="Museo Sans 300" w:hAnsi="Museo Sans 300"/>
          <w:sz w:val="20"/>
          <w:szCs w:val="20"/>
          <w:lang w:val="es-ES" w:eastAsia="es-ES"/>
        </w:rPr>
        <w:t xml:space="preserve">l acuerdo </w:t>
      </w:r>
      <w:r w:rsidR="008E1460">
        <w:rPr>
          <w:rFonts w:ascii="Museo Sans 300" w:hAnsi="Museo Sans 300"/>
          <w:sz w:val="20"/>
          <w:szCs w:val="20"/>
          <w:lang w:val="es-ES" w:eastAsia="es-ES"/>
        </w:rPr>
        <w:t xml:space="preserve">N.° </w:t>
      </w:r>
      <w:r>
        <w:rPr>
          <w:rFonts w:ascii="Museo Sans 300" w:hAnsi="Museo Sans 300"/>
          <w:sz w:val="20"/>
          <w:szCs w:val="20"/>
          <w:lang w:val="es-ES" w:eastAsia="es-ES"/>
        </w:rPr>
        <w:t>E-305-2019-CAU</w:t>
      </w:r>
      <w:r w:rsidR="005233BA">
        <w:rPr>
          <w:rFonts w:ascii="Museo Sans 300" w:hAnsi="Museo Sans 300"/>
          <w:sz w:val="20"/>
          <w:szCs w:val="20"/>
          <w:lang w:val="es-ES" w:eastAsia="es-ES"/>
        </w:rPr>
        <w:t xml:space="preserve"> de fecha diez de septiembre del año dos mil diecinueve</w:t>
      </w:r>
      <w:r>
        <w:rPr>
          <w:rFonts w:ascii="Museo Sans 300" w:hAnsi="Museo Sans 300"/>
          <w:sz w:val="20"/>
          <w:szCs w:val="20"/>
          <w:lang w:val="es-ES" w:eastAsia="es-ES"/>
        </w:rPr>
        <w:t>.</w:t>
      </w:r>
    </w:p>
    <w:p w14:paraId="05E0A2C2" w14:textId="77777777" w:rsidR="00537602" w:rsidRDefault="00537602" w:rsidP="00715B69">
      <w:pPr>
        <w:spacing w:after="0" w:line="240" w:lineRule="auto"/>
        <w:ind w:left="426"/>
        <w:jc w:val="both"/>
        <w:rPr>
          <w:rFonts w:ascii="Museo Sans 300" w:hAnsi="Museo Sans 300"/>
          <w:sz w:val="20"/>
          <w:szCs w:val="20"/>
          <w:lang w:val="es-ES" w:eastAsia="es-ES"/>
        </w:rPr>
      </w:pPr>
    </w:p>
    <w:p w14:paraId="01FA326E" w14:textId="424FA540" w:rsidR="00715B69" w:rsidRPr="00030C7E" w:rsidRDefault="007F7373" w:rsidP="00715B69">
      <w:pPr>
        <w:spacing w:after="0" w:line="240" w:lineRule="auto"/>
        <w:ind w:left="426"/>
        <w:jc w:val="both"/>
        <w:rPr>
          <w:rFonts w:ascii="Museo Sans 300" w:hAnsi="Museo Sans 300"/>
          <w:sz w:val="20"/>
          <w:szCs w:val="20"/>
          <w:lang w:val="es-ES"/>
        </w:rPr>
      </w:pPr>
      <w:r>
        <w:rPr>
          <w:rFonts w:ascii="Museo Sans 300" w:hAnsi="Museo Sans 300"/>
          <w:sz w:val="20"/>
          <w:szCs w:val="20"/>
          <w:lang w:val="es-ES" w:eastAsia="es-ES"/>
        </w:rPr>
        <w:t xml:space="preserve">Por su parte, el señor </w:t>
      </w:r>
      <w:r w:rsidR="00C95BE1">
        <w:rPr>
          <w:rFonts w:ascii="Museo Sans 300" w:hAnsi="Museo Sans 300"/>
          <w:sz w:val="20"/>
          <w:szCs w:val="20"/>
          <w:lang w:val="es-ES" w:eastAsia="es-ES"/>
        </w:rPr>
        <w:t>+++</w:t>
      </w:r>
      <w:r w:rsidR="00715B69">
        <w:rPr>
          <w:rFonts w:ascii="Museo Sans 300" w:hAnsi="Museo Sans 300"/>
          <w:sz w:val="20"/>
          <w:szCs w:val="20"/>
          <w:lang w:val="es-ES" w:eastAsia="es-ES"/>
        </w:rPr>
        <w:t xml:space="preserve"> </w:t>
      </w:r>
      <w:r>
        <w:rPr>
          <w:rFonts w:ascii="Museo Sans 300" w:hAnsi="Museo Sans 300"/>
          <w:sz w:val="20"/>
          <w:szCs w:val="20"/>
          <w:lang w:val="es-ES" w:eastAsia="es-ES"/>
        </w:rPr>
        <w:t>no hizo</w:t>
      </w:r>
      <w:r w:rsidR="00DD46A0">
        <w:rPr>
          <w:rFonts w:ascii="Museo Sans 300" w:hAnsi="Museo Sans 300"/>
          <w:sz w:val="20"/>
          <w:szCs w:val="20"/>
          <w:lang w:val="es-ES" w:eastAsia="es-ES"/>
        </w:rPr>
        <w:t xml:space="preserve"> uso de esta</w:t>
      </w:r>
      <w:r w:rsidR="00715B69">
        <w:rPr>
          <w:rFonts w:ascii="Museo Sans 300" w:hAnsi="Museo Sans 300"/>
          <w:sz w:val="20"/>
          <w:szCs w:val="20"/>
          <w:lang w:val="es-ES" w:eastAsia="es-ES"/>
        </w:rPr>
        <w:t xml:space="preserve"> etapa procesal.</w:t>
      </w:r>
    </w:p>
    <w:p w14:paraId="1B1C3BBB" w14:textId="77777777" w:rsidR="00715B69" w:rsidRDefault="00715B69" w:rsidP="000C0357">
      <w:pPr>
        <w:spacing w:after="0" w:line="240" w:lineRule="auto"/>
        <w:ind w:left="426"/>
        <w:jc w:val="both"/>
        <w:rPr>
          <w:rFonts w:ascii="Museo Sans 300" w:hAnsi="Museo Sans 300"/>
          <w:lang w:val="es-ES_tradnl"/>
        </w:rPr>
      </w:pPr>
    </w:p>
    <w:p w14:paraId="61CAA1E5" w14:textId="77777777" w:rsidR="000C0357" w:rsidRPr="00F85A5A" w:rsidRDefault="000C0357" w:rsidP="00FA60A4">
      <w:pPr>
        <w:numPr>
          <w:ilvl w:val="0"/>
          <w:numId w:val="1"/>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248495EA" w:rsidR="000C0357" w:rsidRPr="00F85A5A" w:rsidRDefault="000C0357" w:rsidP="00FA60A4">
      <w:pPr>
        <w:numPr>
          <w:ilvl w:val="0"/>
          <w:numId w:val="5"/>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esta superintendencia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4414BF16" w14:textId="77777777" w:rsidR="00715B69" w:rsidRDefault="00715B69"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FA60A4">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26C10698" w:rsidR="00E1010D" w:rsidRPr="00F85A5A"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DF488AF" w14:textId="687E5174" w:rsidR="00335B14" w:rsidRDefault="00335B14" w:rsidP="006549D4">
      <w:pPr>
        <w:autoSpaceDE w:val="0"/>
        <w:autoSpaceDN w:val="0"/>
        <w:adjustRightInd w:val="0"/>
        <w:spacing w:after="0" w:line="240" w:lineRule="auto"/>
        <w:ind w:left="426"/>
        <w:jc w:val="both"/>
        <w:rPr>
          <w:rFonts w:ascii="Museo Sans 300" w:hAnsi="Museo Sans 30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346B8B1D" w14:textId="2FDB8899" w:rsidR="000E4BFD" w:rsidRDefault="000E4BFD" w:rsidP="00335B14">
      <w:pPr>
        <w:suppressAutoHyphens/>
        <w:autoSpaceDE w:val="0"/>
        <w:autoSpaceDN w:val="0"/>
        <w:spacing w:after="0" w:line="240" w:lineRule="auto"/>
        <w:ind w:left="426"/>
        <w:jc w:val="both"/>
        <w:textAlignment w:val="baseline"/>
        <w:rPr>
          <w:rFonts w:eastAsia="Calibri"/>
        </w:rPr>
      </w:pPr>
    </w:p>
    <w:p w14:paraId="3113F6D3" w14:textId="29FE0342"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B14869" w:rsidRPr="00F85A5A">
        <w:rPr>
          <w:rFonts w:ascii="Museo Sans 500" w:hAnsi="Museo Sans 500" w:cs="Arial"/>
          <w:b/>
          <w:bCs/>
          <w:sz w:val="20"/>
          <w:szCs w:val="20"/>
          <w:lang w:eastAsia="es-SV"/>
        </w:rPr>
        <w:t xml:space="preserve"> EEO</w:t>
      </w:r>
      <w:r w:rsidR="003B089A" w:rsidRPr="00F85A5A">
        <w:rPr>
          <w:rFonts w:ascii="Museo Sans 500" w:hAnsi="Museo Sans 500" w:cs="Arial"/>
          <w:b/>
          <w:bCs/>
          <w:sz w:val="20"/>
          <w:szCs w:val="20"/>
          <w:lang w:eastAsia="es-SV"/>
        </w:rPr>
        <w:t>, S.A. de C.V.</w:t>
      </w:r>
      <w:r w:rsidR="001B2C88">
        <w:rPr>
          <w:rFonts w:ascii="Museo Sans 500" w:hAnsi="Museo Sans 500" w:cs="Arial"/>
          <w:b/>
          <w:bCs/>
          <w:sz w:val="20"/>
          <w:szCs w:val="20"/>
          <w:lang w:eastAsia="es-SV"/>
        </w:rPr>
        <w:t xml:space="preserve">, aplicable para el año </w:t>
      </w:r>
      <w:r w:rsidR="00CF6458">
        <w:rPr>
          <w:rFonts w:ascii="Museo Sans 500" w:hAnsi="Museo Sans 500" w:cs="Arial"/>
          <w:b/>
          <w:bCs/>
          <w:sz w:val="20"/>
          <w:szCs w:val="20"/>
          <w:lang w:eastAsia="es-SV"/>
        </w:rPr>
        <w:t>2019</w:t>
      </w:r>
      <w:r w:rsidR="0023355B">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39475B7E" w14:textId="49DC3282" w:rsidR="009C4B2E" w:rsidRDefault="009C4B2E" w:rsidP="009C4B2E">
      <w:pPr>
        <w:autoSpaceDE w:val="0"/>
        <w:autoSpaceDN w:val="0"/>
        <w:adjustRightInd w:val="0"/>
        <w:spacing w:after="0" w:line="240" w:lineRule="auto"/>
        <w:ind w:left="426"/>
        <w:jc w:val="both"/>
        <w:rPr>
          <w:rFonts w:ascii="Museo Sans 300" w:hAnsi="Museo Sans 300" w:cs="Arial"/>
          <w:sz w:val="20"/>
          <w:szCs w:val="20"/>
          <w:lang w:eastAsia="es-SV"/>
        </w:rPr>
      </w:pPr>
      <w:r w:rsidRPr="009C4B2E">
        <w:rPr>
          <w:rFonts w:ascii="Museo Sans 300" w:hAnsi="Museo Sans 300" w:cs="Arial"/>
          <w:sz w:val="20"/>
          <w:szCs w:val="20"/>
          <w:lang w:eastAsia="es-SV"/>
        </w:rPr>
        <w:t xml:space="preserve">En dicho cuerpo normativo se detalla las situaciones en las cuales se presume que el usuario final está incumpliendo las condiciones contractuales del suministro, cuando existan alteraciones en la acometida o en el equipo de medición. De igual manera determina que el distribuidor tiene la </w:t>
      </w:r>
      <w:r w:rsidRPr="009C4B2E">
        <w:rPr>
          <w:rFonts w:ascii="Museo Sans 300" w:hAnsi="Museo Sans 300" w:cs="Arial"/>
          <w:sz w:val="20"/>
          <w:szCs w:val="20"/>
          <w:lang w:eastAsia="es-SV"/>
        </w:rPr>
        <w:lastRenderedPageBreak/>
        <w:t>responsabilidad de recabar toda la evidencia que conlleve a comprobar que existe el incumplimiento, y establece los medios probatorios que debe aportar ante la SIGET cuando se requieran. </w:t>
      </w:r>
    </w:p>
    <w:p w14:paraId="5E5A3120" w14:textId="137A9F02" w:rsidR="00DD46A0" w:rsidRDefault="00DD46A0" w:rsidP="009C4B2E">
      <w:pPr>
        <w:autoSpaceDE w:val="0"/>
        <w:autoSpaceDN w:val="0"/>
        <w:adjustRightInd w:val="0"/>
        <w:spacing w:after="0" w:line="240" w:lineRule="auto"/>
        <w:ind w:left="426"/>
        <w:jc w:val="both"/>
        <w:rPr>
          <w:rFonts w:ascii="Museo Sans 300" w:hAnsi="Museo Sans 300" w:cs="Arial"/>
          <w:sz w:val="20"/>
          <w:szCs w:val="20"/>
          <w:lang w:eastAsia="es-SV"/>
        </w:rPr>
      </w:pPr>
    </w:p>
    <w:p w14:paraId="21E4BA2E" w14:textId="77777777" w:rsidR="00DD46A0" w:rsidRPr="00DD46A0" w:rsidRDefault="00DD46A0" w:rsidP="00DD46A0">
      <w:pPr>
        <w:autoSpaceDE w:val="0"/>
        <w:autoSpaceDN w:val="0"/>
        <w:adjustRightInd w:val="0"/>
        <w:spacing w:after="0" w:line="240" w:lineRule="auto"/>
        <w:ind w:left="426"/>
        <w:jc w:val="both"/>
        <w:rPr>
          <w:rFonts w:ascii="Museo Sans 300" w:hAnsi="Museo Sans 300" w:cs="Arial"/>
          <w:b/>
          <w:bCs/>
          <w:sz w:val="20"/>
          <w:szCs w:val="20"/>
          <w:lang w:eastAsia="es-SV"/>
        </w:rPr>
      </w:pPr>
      <w:r w:rsidRPr="00DD46A0">
        <w:rPr>
          <w:rFonts w:ascii="Museo Sans 300" w:hAnsi="Museo Sans 300" w:cs="Arial"/>
          <w:sz w:val="20"/>
          <w:szCs w:val="20"/>
          <w:lang w:eastAsia="es-SV"/>
        </w:rPr>
        <w:t>El artículo 36 inciso último de dichos Términos y Condiciones establece lo siguiente</w:t>
      </w:r>
      <w:r w:rsidRPr="00DD46A0">
        <w:rPr>
          <w:rFonts w:ascii="Museo Sans 300" w:hAnsi="Museo Sans 300" w:cs="Arial"/>
          <w:i/>
          <w:iCs/>
          <w:sz w:val="20"/>
          <w:szCs w:val="20"/>
          <w:lang w:eastAsia="es-SV"/>
        </w:rPr>
        <w:t>: “Posterior a la resolución de la SIGET, se efectuarán los ajustes necesarios que estén relacionados con el período sujeto del reclamo y los meses subsiguientes, incluyendo el pago de intereses”.</w:t>
      </w:r>
      <w:r w:rsidRPr="00DD46A0">
        <w:rPr>
          <w:rFonts w:ascii="Museo Sans 300" w:hAnsi="Museo Sans 300" w:cs="Arial"/>
          <w:sz w:val="20"/>
          <w:szCs w:val="20"/>
          <w:lang w:eastAsia="es-SV"/>
        </w:rPr>
        <w:t> </w:t>
      </w:r>
    </w:p>
    <w:p w14:paraId="018DBC4E" w14:textId="77777777" w:rsidR="009C4B2E" w:rsidRPr="009C4B2E" w:rsidRDefault="009C4B2E" w:rsidP="009C4B2E">
      <w:pPr>
        <w:autoSpaceDE w:val="0"/>
        <w:autoSpaceDN w:val="0"/>
        <w:adjustRightInd w:val="0"/>
        <w:spacing w:after="0" w:line="240" w:lineRule="auto"/>
        <w:ind w:left="426"/>
        <w:jc w:val="both"/>
        <w:rPr>
          <w:rFonts w:ascii="Museo Sans 300" w:hAnsi="Museo Sans 300" w:cs="Arial"/>
          <w:sz w:val="20"/>
          <w:szCs w:val="20"/>
          <w:lang w:eastAsia="es-SV"/>
        </w:rPr>
      </w:pPr>
      <w:r w:rsidRPr="009C4B2E">
        <w:rPr>
          <w:rFonts w:ascii="Museo Sans 300" w:hAnsi="Museo Sans 300" w:cs="Arial"/>
          <w:sz w:val="20"/>
          <w:szCs w:val="20"/>
          <w:lang w:eastAsia="es-SV"/>
        </w:rPr>
        <w:t> </w:t>
      </w:r>
    </w:p>
    <w:p w14:paraId="6C7EAF41" w14:textId="10BD0EBF"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23355B">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5B1AE0CD"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312EFB61" w14:textId="77777777" w:rsidR="00016152" w:rsidRDefault="00016152"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463F29E8" w14:textId="0132A9B1"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2731366D" w14:textId="3BC80963" w:rsidR="009654EC" w:rsidRDefault="009654EC"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608FA0DE" w14:textId="77777777" w:rsidR="009654EC" w:rsidRDefault="009654EC" w:rsidP="009654EC">
      <w:pPr>
        <w:autoSpaceDE w:val="0"/>
        <w:autoSpaceDN w:val="0"/>
        <w:adjustRightInd w:val="0"/>
        <w:spacing w:after="0" w:line="240" w:lineRule="auto"/>
        <w:ind w:left="426"/>
        <w:jc w:val="both"/>
        <w:rPr>
          <w:rFonts w:ascii="Museo Sans 500" w:hAnsi="Museo Sans 500"/>
          <w:b/>
          <w:bCs/>
          <w:color w:val="000000" w:themeColor="text1"/>
          <w:sz w:val="20"/>
          <w:szCs w:val="20"/>
          <w:lang w:eastAsia="es-SV"/>
        </w:rPr>
      </w:pPr>
      <w:r w:rsidRPr="009654EC">
        <w:rPr>
          <w:rFonts w:ascii="Museo Sans 500" w:hAnsi="Museo Sans 500"/>
          <w:b/>
          <w:bCs/>
          <w:color w:val="000000" w:themeColor="text1"/>
          <w:sz w:val="20"/>
          <w:szCs w:val="20"/>
          <w:lang w:eastAsia="es-SV"/>
        </w:rPr>
        <w:t xml:space="preserve">1.E. Ley de Procedimientos Administrativos </w:t>
      </w:r>
    </w:p>
    <w:p w14:paraId="1E0425FC" w14:textId="77777777" w:rsidR="009654EC" w:rsidRPr="009654EC" w:rsidRDefault="009654EC" w:rsidP="009654EC">
      <w:pPr>
        <w:autoSpaceDE w:val="0"/>
        <w:autoSpaceDN w:val="0"/>
        <w:adjustRightInd w:val="0"/>
        <w:spacing w:after="0" w:line="240" w:lineRule="auto"/>
        <w:ind w:left="426"/>
        <w:jc w:val="both"/>
        <w:rPr>
          <w:rFonts w:ascii="Museo Sans 500" w:hAnsi="Museo Sans 500"/>
          <w:b/>
          <w:color w:val="000000" w:themeColor="text1"/>
          <w:sz w:val="20"/>
          <w:szCs w:val="20"/>
          <w:lang w:eastAsia="es-SV"/>
        </w:rPr>
      </w:pPr>
    </w:p>
    <w:p w14:paraId="011B49BB" w14:textId="77777777" w:rsidR="009654EC" w:rsidRDefault="009654EC" w:rsidP="009654EC">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9654EC">
        <w:rPr>
          <w:rFonts w:ascii="Museo Sans 300" w:hAnsi="Museo Sans 300"/>
          <w:color w:val="000000" w:themeColor="text1"/>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2031E40E" w14:textId="77777777" w:rsidR="009654EC" w:rsidRPr="009654EC" w:rsidRDefault="009654EC" w:rsidP="009654EC">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0EE83FB0" w14:textId="77777777" w:rsidR="009654EC" w:rsidRDefault="009654EC" w:rsidP="009654EC">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9654EC">
        <w:rPr>
          <w:rFonts w:ascii="Museo Sans 300" w:hAnsi="Museo Sans 300"/>
          <w:color w:val="000000" w:themeColor="text1"/>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5B363B61" w14:textId="77777777" w:rsidR="009654EC" w:rsidRPr="009654EC" w:rsidRDefault="009654EC" w:rsidP="009654EC">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7EDFF19E" w14:textId="77777777" w:rsidR="009654EC" w:rsidRPr="009654EC" w:rsidRDefault="009654EC" w:rsidP="009654EC">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9654EC">
        <w:rPr>
          <w:rFonts w:ascii="Museo Sans 500" w:hAnsi="Museo Sans 500"/>
          <w:b/>
          <w:bCs/>
          <w:color w:val="000000" w:themeColor="text1"/>
          <w:sz w:val="20"/>
          <w:szCs w:val="20"/>
          <w:lang w:eastAsia="es-SV"/>
        </w:rPr>
        <w:t>1.F. Respecto de los plazos administrativos</w:t>
      </w:r>
      <w:r w:rsidRPr="009654EC">
        <w:rPr>
          <w:rFonts w:ascii="Cambria Math" w:hAnsi="Cambria Math" w:cs="Cambria Math"/>
          <w:b/>
          <w:bCs/>
          <w:color w:val="000000" w:themeColor="text1"/>
          <w:sz w:val="20"/>
          <w:szCs w:val="20"/>
          <w:lang w:eastAsia="es-SV"/>
        </w:rPr>
        <w:t>  </w:t>
      </w:r>
      <w:r w:rsidRPr="009654EC">
        <w:rPr>
          <w:rFonts w:ascii="Museo Sans 300" w:hAnsi="Museo Sans 300"/>
          <w:color w:val="000000" w:themeColor="text1"/>
          <w:sz w:val="20"/>
          <w:szCs w:val="20"/>
          <w:lang w:eastAsia="es-SV"/>
        </w:rPr>
        <w:t xml:space="preserve"> </w:t>
      </w:r>
    </w:p>
    <w:p w14:paraId="704525F5" w14:textId="77777777" w:rsidR="009654EC" w:rsidRPr="009654EC" w:rsidRDefault="009654EC" w:rsidP="009654EC">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9654EC">
        <w:rPr>
          <w:rFonts w:ascii="Cambria Math" w:hAnsi="Cambria Math" w:cs="Cambria Math"/>
          <w:color w:val="000000" w:themeColor="text1"/>
          <w:sz w:val="20"/>
          <w:szCs w:val="20"/>
          <w:lang w:eastAsia="es-SV"/>
        </w:rPr>
        <w:t> </w:t>
      </w:r>
      <w:r w:rsidRPr="009654EC">
        <w:rPr>
          <w:rFonts w:ascii="Museo Sans 300" w:hAnsi="Museo Sans 300"/>
          <w:color w:val="000000" w:themeColor="text1"/>
          <w:sz w:val="20"/>
          <w:szCs w:val="20"/>
          <w:lang w:eastAsia="es-SV"/>
        </w:rPr>
        <w:t xml:space="preserve"> </w:t>
      </w:r>
    </w:p>
    <w:p w14:paraId="27CE0B49" w14:textId="77777777" w:rsidR="009654EC" w:rsidRDefault="009654EC" w:rsidP="009654EC">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9654EC">
        <w:rPr>
          <w:rFonts w:ascii="Museo Sans 300" w:hAnsi="Museo Sans 300"/>
          <w:color w:val="000000" w:themeColor="text1"/>
          <w:sz w:val="20"/>
          <w:szCs w:val="20"/>
          <w:lang w:eastAsia="es-SV"/>
        </w:rPr>
        <w:t>Mediante Decreto Legislativo</w:t>
      </w:r>
      <w:r w:rsidRPr="009654EC">
        <w:rPr>
          <w:rFonts w:ascii="Cambria Math" w:hAnsi="Cambria Math" w:cs="Cambria Math"/>
          <w:color w:val="000000" w:themeColor="text1"/>
          <w:sz w:val="20"/>
          <w:szCs w:val="20"/>
          <w:lang w:eastAsia="es-SV"/>
        </w:rPr>
        <w:t> </w:t>
      </w:r>
      <w:r w:rsidRPr="009654EC">
        <w:rPr>
          <w:rFonts w:ascii="Museo Sans 300" w:hAnsi="Museo Sans 300"/>
          <w:color w:val="000000" w:themeColor="text1"/>
          <w:sz w:val="20"/>
          <w:szCs w:val="20"/>
          <w:lang w:eastAsia="es-SV"/>
        </w:rPr>
        <w:t>N.</w:t>
      </w:r>
      <w:r w:rsidRPr="009654EC">
        <w:rPr>
          <w:rFonts w:ascii="Museo Sans 300" w:hAnsi="Museo Sans 300" w:cs="Museo Sans 300"/>
          <w:color w:val="000000" w:themeColor="text1"/>
          <w:sz w:val="20"/>
          <w:szCs w:val="20"/>
          <w:lang w:eastAsia="es-SV"/>
        </w:rPr>
        <w:t>°</w:t>
      </w:r>
      <w:r w:rsidRPr="009654EC">
        <w:rPr>
          <w:rFonts w:ascii="Cambria Math" w:hAnsi="Cambria Math" w:cs="Cambria Math"/>
          <w:color w:val="000000" w:themeColor="text1"/>
          <w:sz w:val="20"/>
          <w:szCs w:val="20"/>
          <w:lang w:eastAsia="es-SV"/>
        </w:rPr>
        <w:t> </w:t>
      </w:r>
      <w:r w:rsidRPr="009654EC">
        <w:rPr>
          <w:rFonts w:ascii="Museo Sans 300" w:hAnsi="Museo Sans 300"/>
          <w:color w:val="000000" w:themeColor="text1"/>
          <w:sz w:val="20"/>
          <w:szCs w:val="20"/>
          <w:lang w:eastAsia="es-SV"/>
        </w:rPr>
        <w:t>593, de fecha catorce de marzo de dos mil veinte, publicado en el Diario Oficial</w:t>
      </w:r>
      <w:r w:rsidRPr="009654EC">
        <w:rPr>
          <w:rFonts w:ascii="Cambria Math" w:hAnsi="Cambria Math" w:cs="Cambria Math"/>
          <w:color w:val="000000" w:themeColor="text1"/>
          <w:sz w:val="20"/>
          <w:szCs w:val="20"/>
          <w:lang w:eastAsia="es-SV"/>
        </w:rPr>
        <w:t> </w:t>
      </w:r>
      <w:r w:rsidRPr="009654EC">
        <w:rPr>
          <w:rFonts w:ascii="Museo Sans 300" w:hAnsi="Museo Sans 300"/>
          <w:color w:val="000000" w:themeColor="text1"/>
          <w:sz w:val="20"/>
          <w:szCs w:val="20"/>
          <w:lang w:eastAsia="es-SV"/>
        </w:rPr>
        <w:t>N.</w:t>
      </w:r>
      <w:r w:rsidRPr="009654EC">
        <w:rPr>
          <w:rFonts w:ascii="Museo Sans 300" w:hAnsi="Museo Sans 300" w:cs="Museo Sans 300"/>
          <w:color w:val="000000" w:themeColor="text1"/>
          <w:sz w:val="20"/>
          <w:szCs w:val="20"/>
          <w:lang w:eastAsia="es-SV"/>
        </w:rPr>
        <w:t>°</w:t>
      </w:r>
      <w:r w:rsidRPr="009654EC">
        <w:rPr>
          <w:rFonts w:ascii="Cambria Math" w:hAnsi="Cambria Math" w:cs="Cambria Math"/>
          <w:color w:val="000000" w:themeColor="text1"/>
          <w:sz w:val="20"/>
          <w:szCs w:val="20"/>
          <w:lang w:eastAsia="es-SV"/>
        </w:rPr>
        <w:t> </w:t>
      </w:r>
      <w:r w:rsidRPr="009654EC">
        <w:rPr>
          <w:rFonts w:ascii="Museo Sans 300" w:hAnsi="Museo Sans 300"/>
          <w:color w:val="000000" w:themeColor="text1"/>
          <w:sz w:val="20"/>
          <w:szCs w:val="20"/>
          <w:lang w:eastAsia="es-SV"/>
        </w:rPr>
        <w:t>52, Tomo 426 de la misma fecha, se decretó</w:t>
      </w:r>
      <w:r w:rsidRPr="009654EC">
        <w:rPr>
          <w:rFonts w:ascii="Cambria Math" w:hAnsi="Cambria Math" w:cs="Cambria Math"/>
          <w:color w:val="000000" w:themeColor="text1"/>
          <w:sz w:val="20"/>
          <w:szCs w:val="20"/>
          <w:lang w:eastAsia="es-SV"/>
        </w:rPr>
        <w:t> </w:t>
      </w:r>
      <w:r w:rsidRPr="009654EC">
        <w:rPr>
          <w:rFonts w:ascii="Museo Sans 300" w:hAnsi="Museo Sans 300"/>
          <w:b/>
          <w:bCs/>
          <w:color w:val="000000" w:themeColor="text1"/>
          <w:sz w:val="20"/>
          <w:szCs w:val="20"/>
          <w:lang w:eastAsia="es-SV"/>
        </w:rPr>
        <w:t>“Estado de Emergencia Nacional de la Pandemia por COVID-19</w:t>
      </w:r>
      <w:r w:rsidRPr="009654EC">
        <w:rPr>
          <w:rFonts w:ascii="Museo Sans 300" w:hAnsi="Museo Sans 300"/>
          <w:color w:val="000000" w:themeColor="text1"/>
          <w:sz w:val="20"/>
          <w:szCs w:val="20"/>
          <w:lang w:eastAsia="es-SV"/>
        </w:rPr>
        <w:t>”, el cual fue prorrogado por la</w:t>
      </w:r>
      <w:r w:rsidRPr="009654EC">
        <w:rPr>
          <w:rFonts w:ascii="Cambria Math" w:hAnsi="Cambria Math" w:cs="Cambria Math"/>
          <w:color w:val="000000" w:themeColor="text1"/>
          <w:sz w:val="20"/>
          <w:szCs w:val="20"/>
          <w:lang w:eastAsia="es-SV"/>
        </w:rPr>
        <w:t> </w:t>
      </w:r>
      <w:r w:rsidRPr="009654EC">
        <w:rPr>
          <w:rFonts w:ascii="Museo Sans 300" w:hAnsi="Museo Sans 300"/>
          <w:color w:val="000000" w:themeColor="text1"/>
          <w:sz w:val="20"/>
          <w:szCs w:val="20"/>
          <w:lang w:eastAsia="es-SV"/>
        </w:rPr>
        <w:t>Asamblea Legislativa, en tres ocasiones; cuyos efectos concluyeron el diecis</w:t>
      </w:r>
      <w:r w:rsidRPr="009654EC">
        <w:rPr>
          <w:rFonts w:ascii="Museo Sans 300" w:hAnsi="Museo Sans 300" w:cs="Museo Sans 300"/>
          <w:color w:val="000000" w:themeColor="text1"/>
          <w:sz w:val="20"/>
          <w:szCs w:val="20"/>
          <w:lang w:eastAsia="es-SV"/>
        </w:rPr>
        <w:t>é</w:t>
      </w:r>
      <w:r w:rsidRPr="009654EC">
        <w:rPr>
          <w:rFonts w:ascii="Museo Sans 300" w:hAnsi="Museo Sans 300"/>
          <w:color w:val="000000" w:themeColor="text1"/>
          <w:sz w:val="20"/>
          <w:szCs w:val="20"/>
          <w:lang w:eastAsia="es-SV"/>
        </w:rPr>
        <w:t>is de mayo del dos mil veinte.</w:t>
      </w:r>
      <w:r w:rsidRPr="009654EC">
        <w:rPr>
          <w:rFonts w:ascii="Cambria Math" w:hAnsi="Cambria Math" w:cs="Cambria Math"/>
          <w:color w:val="000000" w:themeColor="text1"/>
          <w:sz w:val="20"/>
          <w:szCs w:val="20"/>
          <w:lang w:eastAsia="es-SV"/>
        </w:rPr>
        <w:t>  </w:t>
      </w:r>
      <w:r w:rsidRPr="009654EC">
        <w:rPr>
          <w:rFonts w:ascii="Museo Sans 300" w:hAnsi="Museo Sans 300"/>
          <w:color w:val="000000" w:themeColor="text1"/>
          <w:sz w:val="20"/>
          <w:szCs w:val="20"/>
          <w:lang w:eastAsia="es-SV"/>
        </w:rPr>
        <w:t xml:space="preserve"> </w:t>
      </w:r>
    </w:p>
    <w:p w14:paraId="3506A6B5" w14:textId="77777777" w:rsidR="009654EC" w:rsidRPr="009654EC" w:rsidRDefault="009654EC" w:rsidP="009654EC">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2693BCEC" w14:textId="0EDC5085" w:rsidR="009654EC" w:rsidRPr="009654EC" w:rsidRDefault="009654EC" w:rsidP="009654EC">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9654EC">
        <w:rPr>
          <w:rFonts w:ascii="Museo Sans 300" w:hAnsi="Museo Sans 300"/>
          <w:color w:val="000000" w:themeColor="text1"/>
          <w:sz w:val="20"/>
          <w:szCs w:val="20"/>
          <w:lang w:eastAsia="es-SV"/>
        </w:rPr>
        <w:t>No</w:t>
      </w:r>
      <w:r w:rsidRPr="009654EC">
        <w:rPr>
          <w:rFonts w:ascii="Cambria Math" w:hAnsi="Cambria Math" w:cs="Cambria Math"/>
          <w:color w:val="000000" w:themeColor="text1"/>
          <w:sz w:val="20"/>
          <w:szCs w:val="20"/>
          <w:lang w:eastAsia="es-SV"/>
        </w:rPr>
        <w:t> </w:t>
      </w:r>
      <w:r w:rsidRPr="009654EC">
        <w:rPr>
          <w:rFonts w:ascii="Museo Sans 300" w:hAnsi="Museo Sans 300"/>
          <w:color w:val="000000" w:themeColor="text1"/>
          <w:sz w:val="20"/>
          <w:szCs w:val="20"/>
          <w:lang w:eastAsia="es-SV"/>
        </w:rPr>
        <w:t>obstante</w:t>
      </w:r>
      <w:r w:rsidRPr="009654EC">
        <w:rPr>
          <w:rFonts w:ascii="Cambria Math" w:hAnsi="Cambria Math" w:cs="Cambria Math"/>
          <w:color w:val="000000" w:themeColor="text1"/>
          <w:sz w:val="20"/>
          <w:szCs w:val="20"/>
          <w:lang w:eastAsia="es-SV"/>
        </w:rPr>
        <w:t> </w:t>
      </w:r>
      <w:r w:rsidRPr="009654EC">
        <w:rPr>
          <w:rFonts w:ascii="Museo Sans 300" w:hAnsi="Museo Sans 300"/>
          <w:color w:val="000000" w:themeColor="text1"/>
          <w:sz w:val="20"/>
          <w:szCs w:val="20"/>
          <w:lang w:eastAsia="es-SV"/>
        </w:rPr>
        <w:t>lo anterior, por medio de la resolución de las dieciséis horas con treinta y seis minutos del día veintidós de mayo de dos mil veinte, emitida en el Proceso de Inconstitucionalidad con Ref. 63-2020, la Sala de lo Constitucional de la Corte Suprema de Justicia resolvió lo siguiente:</w:t>
      </w:r>
      <w:r w:rsidRPr="009654EC">
        <w:rPr>
          <w:rFonts w:ascii="Cambria Math" w:hAnsi="Cambria Math" w:cs="Cambria Math"/>
          <w:color w:val="000000" w:themeColor="text1"/>
          <w:sz w:val="20"/>
          <w:szCs w:val="20"/>
          <w:lang w:eastAsia="es-SV"/>
        </w:rPr>
        <w:t>  </w:t>
      </w:r>
    </w:p>
    <w:p w14:paraId="0CC37591" w14:textId="77777777" w:rsidR="009654EC" w:rsidRPr="009654EC" w:rsidRDefault="009654EC" w:rsidP="009654EC">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9654EC">
        <w:rPr>
          <w:rFonts w:ascii="Cambria Math" w:hAnsi="Cambria Math" w:cs="Cambria Math"/>
          <w:color w:val="000000" w:themeColor="text1"/>
          <w:sz w:val="20"/>
          <w:szCs w:val="20"/>
          <w:lang w:eastAsia="es-SV"/>
        </w:rPr>
        <w:t>  </w:t>
      </w:r>
      <w:r w:rsidRPr="009654EC">
        <w:rPr>
          <w:rFonts w:ascii="Museo Sans 300" w:hAnsi="Museo Sans 300"/>
          <w:color w:val="000000" w:themeColor="text1"/>
          <w:sz w:val="20"/>
          <w:szCs w:val="20"/>
          <w:lang w:eastAsia="es-SV"/>
        </w:rPr>
        <w:t xml:space="preserve"> </w:t>
      </w:r>
    </w:p>
    <w:p w14:paraId="4181E842" w14:textId="77777777" w:rsidR="009654EC" w:rsidRPr="009654EC" w:rsidRDefault="009654EC" w:rsidP="0023355B">
      <w:pPr>
        <w:autoSpaceDE w:val="0"/>
        <w:autoSpaceDN w:val="0"/>
        <w:adjustRightInd w:val="0"/>
        <w:spacing w:after="0" w:line="240" w:lineRule="auto"/>
        <w:ind w:left="990" w:right="565"/>
        <w:jc w:val="both"/>
        <w:rPr>
          <w:rFonts w:ascii="Museo Sans 300" w:hAnsi="Museo Sans 300"/>
          <w:color w:val="000000" w:themeColor="text1"/>
          <w:sz w:val="18"/>
          <w:szCs w:val="18"/>
          <w:lang w:eastAsia="es-SV"/>
        </w:rPr>
      </w:pPr>
      <w:r w:rsidRPr="009654EC">
        <w:rPr>
          <w:rFonts w:ascii="Museo Sans 300" w:hAnsi="Museo Sans 300"/>
          <w:color w:val="000000" w:themeColor="text1"/>
          <w:sz w:val="18"/>
          <w:szCs w:val="18"/>
          <w:lang w:eastAsia="es-SV"/>
        </w:rPr>
        <w:t>“”5.</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Rev</w:t>
      </w:r>
      <w:r w:rsidRPr="009654EC">
        <w:rPr>
          <w:rFonts w:ascii="Museo Sans 300" w:hAnsi="Museo Sans 300" w:cs="Museo Sans 300"/>
          <w:color w:val="000000" w:themeColor="text1"/>
          <w:sz w:val="18"/>
          <w:szCs w:val="18"/>
          <w:lang w:eastAsia="es-SV"/>
        </w:rPr>
        <w:t>í</w:t>
      </w:r>
      <w:r w:rsidRPr="009654EC">
        <w:rPr>
          <w:rFonts w:ascii="Museo Sans 300" w:hAnsi="Museo Sans 300"/>
          <w:color w:val="000000" w:themeColor="text1"/>
          <w:sz w:val="18"/>
          <w:szCs w:val="18"/>
          <w:lang w:eastAsia="es-SV"/>
        </w:rPr>
        <w:t>vese</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el Decreto Legislativo</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n</w:t>
      </w:r>
      <w:r w:rsidRPr="009654EC">
        <w:rPr>
          <w:rFonts w:ascii="Museo Sans 300" w:hAnsi="Museo Sans 300" w:cs="Museo Sans 300"/>
          <w:color w:val="000000" w:themeColor="text1"/>
          <w:sz w:val="18"/>
          <w:szCs w:val="18"/>
          <w:lang w:eastAsia="es-SV"/>
        </w:rPr>
        <w:t>°</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593 aprobado el 14 de marzo de 2020 y publicado en el Diario Oficial</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n</w:t>
      </w:r>
      <w:r w:rsidRPr="009654EC">
        <w:rPr>
          <w:rFonts w:ascii="Museo Sans 300" w:hAnsi="Museo Sans 300" w:cs="Museo Sans 300"/>
          <w:color w:val="000000" w:themeColor="text1"/>
          <w:sz w:val="18"/>
          <w:szCs w:val="18"/>
          <w:lang w:eastAsia="es-SV"/>
        </w:rPr>
        <w:t>°</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52, tomo</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n</w:t>
      </w:r>
      <w:r w:rsidRPr="009654EC">
        <w:rPr>
          <w:rFonts w:ascii="Museo Sans 300" w:hAnsi="Museo Sans 300" w:cs="Museo Sans 300"/>
          <w:color w:val="000000" w:themeColor="text1"/>
          <w:sz w:val="18"/>
          <w:szCs w:val="18"/>
          <w:lang w:eastAsia="es-SV"/>
        </w:rPr>
        <w:t>°</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426, de 14 de marzo de 2020, por medio del cual la Asamblea Legislativa decret</w:t>
      </w:r>
      <w:r w:rsidRPr="009654EC">
        <w:rPr>
          <w:rFonts w:ascii="Museo Sans 300" w:hAnsi="Museo Sans 300" w:cs="Museo Sans 300"/>
          <w:color w:val="000000" w:themeColor="text1"/>
          <w:sz w:val="18"/>
          <w:szCs w:val="18"/>
          <w:lang w:eastAsia="es-SV"/>
        </w:rPr>
        <w:t>ó</w:t>
      </w:r>
      <w:r w:rsidRPr="009654EC">
        <w:rPr>
          <w:rFonts w:ascii="Museo Sans 300" w:hAnsi="Museo Sans 300"/>
          <w:color w:val="000000" w:themeColor="text1"/>
          <w:sz w:val="18"/>
          <w:szCs w:val="18"/>
          <w:lang w:eastAsia="es-SV"/>
        </w:rPr>
        <w:t xml:space="preserve"> el Estado de Emergencia Nacional de la Pandemia por COVID-19. La reviviscencia del Decreto Legislativo</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n</w:t>
      </w:r>
      <w:r w:rsidRPr="009654EC">
        <w:rPr>
          <w:rFonts w:ascii="Museo Sans 300" w:hAnsi="Museo Sans 300" w:cs="Museo Sans 300"/>
          <w:color w:val="000000" w:themeColor="text1"/>
          <w:sz w:val="18"/>
          <w:szCs w:val="18"/>
          <w:lang w:eastAsia="es-SV"/>
        </w:rPr>
        <w:t>°</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593, salvo que antes se cuente con una nueva ley, estar</w:t>
      </w:r>
      <w:r w:rsidRPr="009654EC">
        <w:rPr>
          <w:rFonts w:ascii="Museo Sans 300" w:hAnsi="Museo Sans 300" w:cs="Museo Sans 300"/>
          <w:color w:val="000000" w:themeColor="text1"/>
          <w:sz w:val="18"/>
          <w:szCs w:val="18"/>
          <w:lang w:eastAsia="es-SV"/>
        </w:rPr>
        <w:t>á</w:t>
      </w:r>
      <w:r w:rsidRPr="009654EC">
        <w:rPr>
          <w:rFonts w:ascii="Museo Sans 300" w:hAnsi="Museo Sans 300"/>
          <w:color w:val="000000" w:themeColor="text1"/>
          <w:sz w:val="18"/>
          <w:szCs w:val="18"/>
          <w:lang w:eastAsia="es-SV"/>
        </w:rPr>
        <w:t xml:space="preserve"> vigente hasta el d</w:t>
      </w:r>
      <w:r w:rsidRPr="009654EC">
        <w:rPr>
          <w:rFonts w:ascii="Museo Sans 300" w:hAnsi="Museo Sans 300" w:cs="Museo Sans 300"/>
          <w:color w:val="000000" w:themeColor="text1"/>
          <w:sz w:val="18"/>
          <w:szCs w:val="18"/>
          <w:lang w:eastAsia="es-SV"/>
        </w:rPr>
        <w:t>í</w:t>
      </w:r>
      <w:r w:rsidRPr="009654EC">
        <w:rPr>
          <w:rFonts w:ascii="Museo Sans 300" w:hAnsi="Museo Sans 300"/>
          <w:color w:val="000000" w:themeColor="text1"/>
          <w:sz w:val="18"/>
          <w:szCs w:val="18"/>
          <w:lang w:eastAsia="es-SV"/>
        </w:rPr>
        <w:t>a 29 de mayo de 2020 (</w:t>
      </w:r>
      <w:r w:rsidRPr="009654EC">
        <w:rPr>
          <w:rFonts w:ascii="Museo Sans 300" w:hAnsi="Museo Sans 300" w:cs="Museo Sans 300"/>
          <w:color w:val="000000" w:themeColor="text1"/>
          <w:sz w:val="18"/>
          <w:szCs w:val="18"/>
          <w:lang w:eastAsia="es-SV"/>
        </w:rPr>
        <w:t>…</w:t>
      </w:r>
      <w:r w:rsidRPr="009654EC">
        <w:rPr>
          <w:rFonts w:ascii="Museo Sans 300" w:hAnsi="Museo Sans 300"/>
          <w:color w:val="000000" w:themeColor="text1"/>
          <w:sz w:val="18"/>
          <w:szCs w:val="18"/>
          <w:lang w:eastAsia="es-SV"/>
        </w:rPr>
        <w:t>).</w:t>
      </w:r>
      <w:r w:rsidRPr="009654EC">
        <w:rPr>
          <w:rFonts w:ascii="Museo Sans 300" w:hAnsi="Museo Sans 300" w:cs="Museo Sans 300"/>
          <w:color w:val="000000" w:themeColor="text1"/>
          <w:sz w:val="18"/>
          <w:szCs w:val="18"/>
          <w:lang w:eastAsia="es-SV"/>
        </w:rPr>
        <w:t>””</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 xml:space="preserve"> </w:t>
      </w:r>
    </w:p>
    <w:p w14:paraId="2FB808BD" w14:textId="77777777" w:rsidR="009654EC" w:rsidRPr="009654EC" w:rsidRDefault="009654EC" w:rsidP="0023355B">
      <w:pPr>
        <w:autoSpaceDE w:val="0"/>
        <w:autoSpaceDN w:val="0"/>
        <w:adjustRightInd w:val="0"/>
        <w:spacing w:after="0" w:line="240" w:lineRule="auto"/>
        <w:ind w:left="426" w:right="565"/>
        <w:jc w:val="both"/>
        <w:rPr>
          <w:rFonts w:ascii="Museo Sans 300" w:hAnsi="Museo Sans 300"/>
          <w:color w:val="000000" w:themeColor="text1"/>
          <w:sz w:val="18"/>
          <w:szCs w:val="18"/>
          <w:lang w:eastAsia="es-SV"/>
        </w:rPr>
      </w:pP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 xml:space="preserve"> </w:t>
      </w:r>
    </w:p>
    <w:p w14:paraId="42340F8E" w14:textId="77777777" w:rsidR="009654EC" w:rsidRPr="009654EC" w:rsidRDefault="009654EC" w:rsidP="0023355B">
      <w:pPr>
        <w:autoSpaceDE w:val="0"/>
        <w:autoSpaceDN w:val="0"/>
        <w:adjustRightInd w:val="0"/>
        <w:spacing w:after="0" w:line="240" w:lineRule="auto"/>
        <w:ind w:left="990" w:right="565"/>
        <w:jc w:val="both"/>
        <w:rPr>
          <w:rFonts w:ascii="Museo Sans 300" w:hAnsi="Museo Sans 300"/>
          <w:color w:val="000000" w:themeColor="text1"/>
          <w:sz w:val="18"/>
          <w:szCs w:val="18"/>
          <w:lang w:eastAsia="es-SV"/>
        </w:rPr>
      </w:pPr>
      <w:r w:rsidRPr="009654EC">
        <w:rPr>
          <w:rFonts w:ascii="Museo Sans 300" w:hAnsi="Museo Sans 300"/>
          <w:color w:val="000000" w:themeColor="text1"/>
          <w:sz w:val="18"/>
          <w:szCs w:val="18"/>
          <w:lang w:eastAsia="es-SV"/>
        </w:rPr>
        <w:t>Si bien, los efectos del Decreto Legislativo</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N.</w:t>
      </w:r>
      <w:r w:rsidRPr="009654EC">
        <w:rPr>
          <w:rFonts w:ascii="Museo Sans 300" w:hAnsi="Museo Sans 300" w:cs="Museo Sans 300"/>
          <w:color w:val="000000" w:themeColor="text1"/>
          <w:sz w:val="18"/>
          <w:szCs w:val="18"/>
          <w:lang w:eastAsia="es-SV"/>
        </w:rPr>
        <w:t>°</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 xml:space="preserve">593 finalizaron; sin embargo, la emergencia por la Pandemia de la COVID-19 aún subsiste, y así lo reconoce la Sala de lo Constitucional de la Corte </w:t>
      </w:r>
      <w:r w:rsidRPr="009654EC">
        <w:rPr>
          <w:rFonts w:ascii="Museo Sans 300" w:hAnsi="Museo Sans 300"/>
          <w:color w:val="000000" w:themeColor="text1"/>
          <w:sz w:val="18"/>
          <w:szCs w:val="18"/>
          <w:lang w:eastAsia="es-SV"/>
        </w:rPr>
        <w:lastRenderedPageBreak/>
        <w:t>Suprema de Justicia, en su Considerando XIV de la sentencia de inconstitucionalidad 21-2020/23-2020/24-2020/25-2020 de fecha ocho de junio de dos mil vente, en la cual señala:</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 xml:space="preserve"> </w:t>
      </w:r>
    </w:p>
    <w:p w14:paraId="62458CB5" w14:textId="77777777" w:rsidR="009654EC" w:rsidRPr="009654EC" w:rsidRDefault="009654EC" w:rsidP="0023355B">
      <w:pPr>
        <w:autoSpaceDE w:val="0"/>
        <w:autoSpaceDN w:val="0"/>
        <w:adjustRightInd w:val="0"/>
        <w:spacing w:after="0" w:line="240" w:lineRule="auto"/>
        <w:ind w:left="426" w:right="565"/>
        <w:jc w:val="both"/>
        <w:rPr>
          <w:rFonts w:ascii="Museo Sans 300" w:hAnsi="Museo Sans 300"/>
          <w:color w:val="000000" w:themeColor="text1"/>
          <w:sz w:val="18"/>
          <w:szCs w:val="18"/>
          <w:lang w:eastAsia="es-SV"/>
        </w:rPr>
      </w:pP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 xml:space="preserve"> </w:t>
      </w:r>
    </w:p>
    <w:p w14:paraId="2133D898" w14:textId="77777777" w:rsidR="009654EC" w:rsidRPr="009654EC" w:rsidRDefault="009654EC" w:rsidP="0023355B">
      <w:pPr>
        <w:autoSpaceDE w:val="0"/>
        <w:autoSpaceDN w:val="0"/>
        <w:adjustRightInd w:val="0"/>
        <w:spacing w:after="0" w:line="240" w:lineRule="auto"/>
        <w:ind w:left="990" w:right="565"/>
        <w:jc w:val="both"/>
        <w:rPr>
          <w:rFonts w:ascii="Museo Sans 300" w:hAnsi="Museo Sans 300"/>
          <w:color w:val="000000" w:themeColor="text1"/>
          <w:sz w:val="18"/>
          <w:szCs w:val="18"/>
          <w:lang w:eastAsia="es-SV"/>
        </w:rPr>
      </w:pPr>
      <w:r w:rsidRPr="009654EC">
        <w:rPr>
          <w:rFonts w:ascii="Museo Sans 300" w:hAnsi="Museo Sans 300"/>
          <w:color w:val="000000" w:themeColor="text1"/>
          <w:sz w:val="18"/>
          <w:szCs w:val="18"/>
          <w:lang w:eastAsia="es-SV"/>
        </w:rPr>
        <w:t>“1. La pandemia provocada por la COVID-19 que afecta al mundo y a El Salvador, a la fecha, es un acontecimiento determinado científicamente cuya notoriedad no requiere de otro tipo de prueba (art. 314</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ord. 2</w:t>
      </w:r>
      <w:r w:rsidRPr="009654EC">
        <w:rPr>
          <w:rFonts w:ascii="Museo Sans 300" w:hAnsi="Museo Sans 300" w:cs="Museo Sans 300"/>
          <w:color w:val="000000" w:themeColor="text1"/>
          <w:sz w:val="18"/>
          <w:szCs w:val="18"/>
          <w:lang w:eastAsia="es-SV"/>
        </w:rPr>
        <w:t>º</w:t>
      </w:r>
      <w:r w:rsidRPr="009654EC">
        <w:rPr>
          <w:rFonts w:ascii="Museo Sans 300" w:hAnsi="Museo Sans 300"/>
          <w:color w:val="000000" w:themeColor="text1"/>
          <w:sz w:val="18"/>
          <w:szCs w:val="18"/>
          <w:lang w:eastAsia="es-SV"/>
        </w:rPr>
        <w:t xml:space="preserve"> del C</w:t>
      </w:r>
      <w:r w:rsidRPr="009654EC">
        <w:rPr>
          <w:rFonts w:ascii="Museo Sans 300" w:hAnsi="Museo Sans 300" w:cs="Museo Sans 300"/>
          <w:color w:val="000000" w:themeColor="text1"/>
          <w:sz w:val="18"/>
          <w:szCs w:val="18"/>
          <w:lang w:eastAsia="es-SV"/>
        </w:rPr>
        <w:t>ó</w:t>
      </w:r>
      <w:r w:rsidRPr="009654EC">
        <w:rPr>
          <w:rFonts w:ascii="Museo Sans 300" w:hAnsi="Museo Sans 300"/>
          <w:color w:val="000000" w:themeColor="text1"/>
          <w:sz w:val="18"/>
          <w:szCs w:val="18"/>
          <w:lang w:eastAsia="es-SV"/>
        </w:rPr>
        <w:t>digo Procesal Civil y Mercantil; y Giulio</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Ubertis, Elementos de epistemolog</w:t>
      </w:r>
      <w:r w:rsidRPr="009654EC">
        <w:rPr>
          <w:rFonts w:ascii="Museo Sans 300" w:hAnsi="Museo Sans 300" w:cs="Museo Sans 300"/>
          <w:color w:val="000000" w:themeColor="text1"/>
          <w:sz w:val="18"/>
          <w:szCs w:val="18"/>
          <w:lang w:eastAsia="es-SV"/>
        </w:rPr>
        <w:t>í</w:t>
      </w:r>
      <w:r w:rsidRPr="009654EC">
        <w:rPr>
          <w:rFonts w:ascii="Museo Sans 300" w:hAnsi="Museo Sans 300"/>
          <w:color w:val="000000" w:themeColor="text1"/>
          <w:sz w:val="18"/>
          <w:szCs w:val="18"/>
          <w:lang w:eastAsia="es-SV"/>
        </w:rPr>
        <w:t>a del proceso judicial, 1</w:t>
      </w:r>
      <w:r w:rsidRPr="009654EC">
        <w:rPr>
          <w:rFonts w:ascii="Museo Sans 300" w:hAnsi="Museo Sans 300" w:cs="Museo Sans 300"/>
          <w:color w:val="000000" w:themeColor="text1"/>
          <w:sz w:val="18"/>
          <w:szCs w:val="18"/>
          <w:lang w:eastAsia="es-SV"/>
        </w:rPr>
        <w:t>ª</w:t>
      </w:r>
      <w:r w:rsidRPr="009654EC">
        <w:rPr>
          <w:rFonts w:ascii="Museo Sans 300" w:hAnsi="Museo Sans 300"/>
          <w:color w:val="000000" w:themeColor="text1"/>
          <w:sz w:val="18"/>
          <w:szCs w:val="18"/>
          <w:lang w:eastAsia="es-SV"/>
        </w:rPr>
        <w:t xml:space="preserve"> ed., 2017, p.79). (</w:t>
      </w:r>
      <w:r w:rsidRPr="009654EC">
        <w:rPr>
          <w:rFonts w:ascii="Museo Sans 300" w:hAnsi="Museo Sans 300" w:cs="Museo Sans 300"/>
          <w:color w:val="000000" w:themeColor="text1"/>
          <w:sz w:val="18"/>
          <w:szCs w:val="18"/>
          <w:lang w:eastAsia="es-SV"/>
        </w:rPr>
        <w:t>…</w:t>
      </w:r>
      <w:r w:rsidRPr="009654EC">
        <w:rPr>
          <w:rFonts w:ascii="Museo Sans 300" w:hAnsi="Museo Sans 300"/>
          <w:color w:val="000000" w:themeColor="text1"/>
          <w:sz w:val="18"/>
          <w:szCs w:val="18"/>
          <w:lang w:eastAsia="es-SV"/>
        </w:rPr>
        <w:t>)</w:t>
      </w:r>
      <w:r w:rsidRPr="009654EC">
        <w:rPr>
          <w:rFonts w:ascii="Museo Sans 300" w:hAnsi="Museo Sans 300" w:cs="Museo Sans 300"/>
          <w:color w:val="000000" w:themeColor="text1"/>
          <w:sz w:val="18"/>
          <w:szCs w:val="18"/>
          <w:lang w:eastAsia="es-SV"/>
        </w:rPr>
        <w:t>”</w:t>
      </w:r>
      <w:r w:rsidRPr="009654EC">
        <w:rPr>
          <w:rFonts w:ascii="Cambria Math" w:hAnsi="Cambria Math" w:cs="Cambria Math"/>
          <w:color w:val="000000" w:themeColor="text1"/>
          <w:sz w:val="18"/>
          <w:szCs w:val="18"/>
          <w:lang w:eastAsia="es-SV"/>
        </w:rPr>
        <w:t>  </w:t>
      </w:r>
      <w:r w:rsidRPr="009654EC">
        <w:rPr>
          <w:rFonts w:ascii="Museo Sans 300" w:hAnsi="Museo Sans 300"/>
          <w:color w:val="000000" w:themeColor="text1"/>
          <w:sz w:val="18"/>
          <w:szCs w:val="18"/>
          <w:lang w:eastAsia="es-SV"/>
        </w:rPr>
        <w:t xml:space="preserve"> </w:t>
      </w:r>
    </w:p>
    <w:p w14:paraId="3509C8A5" w14:textId="77777777" w:rsidR="009654EC" w:rsidRPr="009654EC" w:rsidRDefault="009654EC" w:rsidP="009654EC">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5D08F4B7" w14:textId="77777777" w:rsidR="009654EC" w:rsidRDefault="009654EC" w:rsidP="009654EC">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9654EC">
        <w:rPr>
          <w:rFonts w:ascii="Museo Sans 300" w:hAnsi="Museo Sans 300"/>
          <w:color w:val="000000" w:themeColor="text1"/>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654EC">
        <w:rPr>
          <w:rFonts w:ascii="Cambria Math" w:hAnsi="Cambria Math" w:cs="Cambria Math"/>
          <w:color w:val="000000" w:themeColor="text1"/>
          <w:sz w:val="20"/>
          <w:szCs w:val="20"/>
          <w:lang w:eastAsia="es-SV"/>
        </w:rPr>
        <w:t> </w:t>
      </w:r>
      <w:r w:rsidRPr="009654EC">
        <w:rPr>
          <w:rFonts w:ascii="Museo Sans 300" w:hAnsi="Museo Sans 300"/>
          <w:color w:val="000000" w:themeColor="text1"/>
          <w:sz w:val="20"/>
          <w:szCs w:val="20"/>
          <w:lang w:eastAsia="es-SV"/>
        </w:rPr>
        <w:t xml:space="preserve"> </w:t>
      </w:r>
    </w:p>
    <w:p w14:paraId="536342F9" w14:textId="77777777" w:rsidR="009654EC" w:rsidRPr="009654EC" w:rsidRDefault="009654EC" w:rsidP="009654EC">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3BA104D8" w14:textId="77777777" w:rsidR="009654EC" w:rsidRPr="009654EC" w:rsidRDefault="009654EC" w:rsidP="009654EC">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9654EC">
        <w:rPr>
          <w:rFonts w:ascii="Museo Sans 300" w:hAnsi="Museo Sans 300"/>
          <w:color w:val="000000" w:themeColor="text1"/>
          <w:sz w:val="20"/>
          <w:szCs w:val="20"/>
          <w:lang w:eastAsia="es-SV"/>
        </w:rPr>
        <w:t>En razón de lo expuesto, se vieron afectados por condiciones externas los plazos de determinados actos en el transcurso del presente procedimiento; sin embargo, la SIGET garantizó los derechos fundamentales de las partes.</w:t>
      </w:r>
    </w:p>
    <w:p w14:paraId="1D7C11EA" w14:textId="77777777" w:rsidR="009654EC" w:rsidRDefault="009654EC"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E9199EB" w14:textId="77777777" w:rsidR="000C0357" w:rsidRPr="00F85A5A" w:rsidRDefault="000C0357" w:rsidP="00FA60A4">
      <w:pPr>
        <w:numPr>
          <w:ilvl w:val="0"/>
          <w:numId w:val="3"/>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FA60A4">
      <w:pPr>
        <w:pStyle w:val="Prrafodelista"/>
        <w:numPr>
          <w:ilvl w:val="1"/>
          <w:numId w:val="3"/>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01F1A638" w14:textId="6FB013BF" w:rsidR="009C4B2E" w:rsidRPr="009C4B2E" w:rsidRDefault="000C0357" w:rsidP="009C4B2E">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lang w:eastAsia="es-SV"/>
        </w:rPr>
        <w:t xml:space="preserve">En </w:t>
      </w:r>
      <w:r w:rsidR="009C4B2E">
        <w:rPr>
          <w:rFonts w:ascii="Museo Sans 300" w:hAnsi="Museo Sans 300"/>
          <w:sz w:val="20"/>
          <w:szCs w:val="20"/>
          <w:lang w:eastAsia="es-SV"/>
        </w:rPr>
        <w:t>e</w:t>
      </w:r>
      <w:r w:rsidR="009C4B2E" w:rsidRPr="009C4B2E">
        <w:rPr>
          <w:rFonts w:ascii="Museo Sans 300" w:hAnsi="Museo Sans 300"/>
          <w:sz w:val="20"/>
          <w:szCs w:val="20"/>
          <w:lang w:eastAsia="es-SV"/>
        </w:rPr>
        <w:t>l presente procedimiento de</w:t>
      </w:r>
      <w:r w:rsidR="009C4B2E" w:rsidRPr="009C4B2E">
        <w:rPr>
          <w:rFonts w:ascii="Cambria Math" w:hAnsi="Cambria Math" w:cs="Cambria Math"/>
          <w:sz w:val="20"/>
          <w:szCs w:val="20"/>
          <w:lang w:eastAsia="es-SV"/>
        </w:rPr>
        <w:t> </w:t>
      </w:r>
      <w:r w:rsidR="009C4B2E" w:rsidRPr="009C4B2E">
        <w:rPr>
          <w:rFonts w:ascii="Museo Sans 300" w:hAnsi="Museo Sans 300"/>
          <w:sz w:val="20"/>
          <w:szCs w:val="20"/>
          <w:lang w:eastAsia="es-SV"/>
        </w:rPr>
        <w:t>reclamo, al determinarse que no era necesaria la intervenci</w:t>
      </w:r>
      <w:r w:rsidR="009C4B2E" w:rsidRPr="009C4B2E">
        <w:rPr>
          <w:rFonts w:ascii="Museo Sans 300" w:hAnsi="Museo Sans 300" w:cs="Museo Sans 300"/>
          <w:sz w:val="20"/>
          <w:szCs w:val="20"/>
          <w:lang w:eastAsia="es-SV"/>
        </w:rPr>
        <w:t>ó</w:t>
      </w:r>
      <w:r w:rsidR="009C4B2E" w:rsidRPr="009C4B2E">
        <w:rPr>
          <w:rFonts w:ascii="Museo Sans 300" w:hAnsi="Museo Sans 300"/>
          <w:sz w:val="20"/>
          <w:szCs w:val="20"/>
          <w:lang w:eastAsia="es-SV"/>
        </w:rPr>
        <w:t>n de un perito externo, el CAU realiz</w:t>
      </w:r>
      <w:r w:rsidR="009C4B2E" w:rsidRPr="009C4B2E">
        <w:rPr>
          <w:rFonts w:ascii="Museo Sans 300" w:hAnsi="Museo Sans 300" w:cs="Museo Sans 300"/>
          <w:sz w:val="20"/>
          <w:szCs w:val="20"/>
          <w:lang w:eastAsia="es-SV"/>
        </w:rPr>
        <w:t>ó</w:t>
      </w:r>
      <w:r w:rsidR="009C4B2E" w:rsidRPr="009C4B2E">
        <w:rPr>
          <w:rFonts w:ascii="Museo Sans 300" w:hAnsi="Museo Sans 300"/>
          <w:sz w:val="20"/>
          <w:szCs w:val="20"/>
          <w:lang w:eastAsia="es-SV"/>
        </w:rPr>
        <w:t xml:space="preserve"> la investigaci</w:t>
      </w:r>
      <w:r w:rsidR="009C4B2E" w:rsidRPr="009C4B2E">
        <w:rPr>
          <w:rFonts w:ascii="Museo Sans 300" w:hAnsi="Museo Sans 300" w:cs="Museo Sans 300"/>
          <w:sz w:val="20"/>
          <w:szCs w:val="20"/>
          <w:lang w:eastAsia="es-SV"/>
        </w:rPr>
        <w:t>ó</w:t>
      </w:r>
      <w:r w:rsidR="009C4B2E" w:rsidRPr="009C4B2E">
        <w:rPr>
          <w:rFonts w:ascii="Museo Sans 300" w:hAnsi="Museo Sans 300"/>
          <w:sz w:val="20"/>
          <w:szCs w:val="20"/>
          <w:lang w:eastAsia="es-SV"/>
        </w:rPr>
        <w:t>n de los hechos, para posteriormente realizar un an</w:t>
      </w:r>
      <w:r w:rsidR="009C4B2E" w:rsidRPr="009C4B2E">
        <w:rPr>
          <w:rFonts w:ascii="Museo Sans 300" w:hAnsi="Museo Sans 300" w:cs="Museo Sans 300"/>
          <w:sz w:val="20"/>
          <w:szCs w:val="20"/>
          <w:lang w:eastAsia="es-SV"/>
        </w:rPr>
        <w:t>á</w:t>
      </w:r>
      <w:r w:rsidR="009C4B2E" w:rsidRPr="009C4B2E">
        <w:rPr>
          <w:rFonts w:ascii="Museo Sans 300" w:hAnsi="Museo Sans 300"/>
          <w:sz w:val="20"/>
          <w:szCs w:val="20"/>
          <w:lang w:eastAsia="es-SV"/>
        </w:rPr>
        <w:t>lisis de los elementos relevantes, a efecto de emitir el informe técnico correspondiente.</w:t>
      </w:r>
      <w:r w:rsidR="009C4B2E" w:rsidRPr="009C4B2E">
        <w:rPr>
          <w:rFonts w:ascii="Cambria Math" w:hAnsi="Cambria Math" w:cs="Cambria Math"/>
          <w:sz w:val="20"/>
          <w:szCs w:val="20"/>
          <w:lang w:eastAsia="es-SV"/>
        </w:rPr>
        <w:t> </w:t>
      </w:r>
      <w:r w:rsidR="009C4B2E" w:rsidRPr="009C4B2E">
        <w:rPr>
          <w:rFonts w:ascii="Museo Sans 300" w:hAnsi="Museo Sans 300"/>
          <w:sz w:val="20"/>
          <w:szCs w:val="20"/>
          <w:lang w:eastAsia="es-SV"/>
        </w:rPr>
        <w:t> </w:t>
      </w:r>
    </w:p>
    <w:p w14:paraId="2E825377" w14:textId="77777777" w:rsidR="009C4B2E" w:rsidRPr="009C4B2E" w:rsidRDefault="009C4B2E" w:rsidP="009C4B2E">
      <w:pPr>
        <w:autoSpaceDE w:val="0"/>
        <w:autoSpaceDN w:val="0"/>
        <w:adjustRightInd w:val="0"/>
        <w:spacing w:after="0" w:line="240" w:lineRule="auto"/>
        <w:ind w:left="426"/>
        <w:jc w:val="both"/>
        <w:rPr>
          <w:rFonts w:ascii="Museo Sans 300" w:hAnsi="Museo Sans 300"/>
          <w:sz w:val="20"/>
          <w:szCs w:val="20"/>
          <w:lang w:eastAsia="es-SV"/>
        </w:rPr>
      </w:pPr>
      <w:r w:rsidRPr="009C4B2E">
        <w:rPr>
          <w:rFonts w:ascii="Cambria Math" w:hAnsi="Cambria Math" w:cs="Cambria Math"/>
          <w:sz w:val="20"/>
          <w:szCs w:val="20"/>
          <w:lang w:eastAsia="es-SV"/>
        </w:rPr>
        <w:t> </w:t>
      </w:r>
      <w:r w:rsidRPr="009C4B2E">
        <w:rPr>
          <w:rFonts w:ascii="Museo Sans 300" w:hAnsi="Museo Sans 300"/>
          <w:sz w:val="20"/>
          <w:szCs w:val="20"/>
          <w:lang w:eastAsia="es-SV"/>
        </w:rPr>
        <w:t> </w:t>
      </w:r>
    </w:p>
    <w:p w14:paraId="58C8BAA6" w14:textId="77777777" w:rsidR="009C4B2E" w:rsidRPr="009C4B2E" w:rsidRDefault="009C4B2E" w:rsidP="009C4B2E">
      <w:pPr>
        <w:autoSpaceDE w:val="0"/>
        <w:autoSpaceDN w:val="0"/>
        <w:adjustRightInd w:val="0"/>
        <w:spacing w:after="0" w:line="240" w:lineRule="auto"/>
        <w:ind w:left="426"/>
        <w:jc w:val="both"/>
        <w:rPr>
          <w:rFonts w:ascii="Museo Sans 300" w:hAnsi="Museo Sans 300"/>
          <w:sz w:val="20"/>
          <w:szCs w:val="20"/>
          <w:lang w:eastAsia="es-SV"/>
        </w:rPr>
      </w:pPr>
      <w:r w:rsidRPr="009C4B2E">
        <w:rPr>
          <w:rFonts w:ascii="Museo Sans 300" w:hAnsi="Museo Sans 300"/>
          <w:sz w:val="20"/>
          <w:szCs w:val="20"/>
          <w:lang w:eastAsia="es-SV"/>
        </w:rPr>
        <w:t>En ese sentido, debe señalarse que el informe técnico resultado de la investigación efectuada por el CAU es el elemento técnico con el que cuenta esta superintendencia para determinar la procedencia o no</w:t>
      </w:r>
      <w:r w:rsidRPr="009C4B2E">
        <w:rPr>
          <w:rFonts w:ascii="Cambria Math" w:hAnsi="Cambria Math" w:cs="Cambria Math"/>
          <w:sz w:val="20"/>
          <w:szCs w:val="20"/>
          <w:lang w:eastAsia="es-SV"/>
        </w:rPr>
        <w:t> </w:t>
      </w:r>
      <w:r w:rsidRPr="009C4B2E">
        <w:rPr>
          <w:rFonts w:ascii="Museo Sans 300" w:hAnsi="Museo Sans 300"/>
          <w:sz w:val="20"/>
          <w:szCs w:val="20"/>
          <w:lang w:eastAsia="es-SV"/>
        </w:rPr>
        <w:t>del cobro realizado por la distribuidora.  </w:t>
      </w:r>
    </w:p>
    <w:p w14:paraId="16EAD145" w14:textId="0F7E78EC" w:rsidR="00CF6458" w:rsidRDefault="00CF6458" w:rsidP="009C4B2E">
      <w:pPr>
        <w:autoSpaceDE w:val="0"/>
        <w:autoSpaceDN w:val="0"/>
        <w:adjustRightInd w:val="0"/>
        <w:spacing w:after="0" w:line="240" w:lineRule="auto"/>
        <w:ind w:left="426"/>
        <w:jc w:val="both"/>
        <w:rPr>
          <w:rFonts w:ascii="Museo Sans 300" w:hAnsi="Museo Sans 300"/>
          <w:lang w:eastAsia="es-SV"/>
        </w:rPr>
      </w:pPr>
    </w:p>
    <w:p w14:paraId="396E8654" w14:textId="048364F1"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CB76BF">
        <w:rPr>
          <w:rFonts w:ascii="Museo Sans 500" w:hAnsi="Museo Sans 500"/>
          <w:b/>
          <w:bCs/>
          <w:sz w:val="20"/>
          <w:szCs w:val="20"/>
        </w:rPr>
        <w:t>2.1</w:t>
      </w:r>
      <w:r w:rsidR="003B4A20" w:rsidRPr="00CB76BF">
        <w:rPr>
          <w:rFonts w:ascii="Museo Sans 500" w:hAnsi="Museo Sans 500"/>
          <w:b/>
          <w:bCs/>
          <w:sz w:val="20"/>
          <w:szCs w:val="20"/>
        </w:rPr>
        <w:t>.</w:t>
      </w:r>
      <w:r w:rsidRPr="00CB76BF">
        <w:rPr>
          <w:rFonts w:ascii="Museo Sans 500" w:hAnsi="Museo Sans 500"/>
          <w:b/>
          <w:bCs/>
          <w:sz w:val="20"/>
          <w:szCs w:val="20"/>
        </w:rPr>
        <w:t>1</w:t>
      </w:r>
      <w:r>
        <w:rPr>
          <w:rFonts w:ascii="Museo Sans 500" w:hAnsi="Museo Sans 500"/>
          <w:b/>
          <w:bCs/>
        </w:rPr>
        <w:t>.</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301B08">
        <w:rPr>
          <w:rFonts w:ascii="Museo Sans 500" w:eastAsia="Calibri" w:hAnsi="Museo Sans 500"/>
          <w:b/>
          <w:bCs/>
          <w:sz w:val="20"/>
          <w:szCs w:val="20"/>
        </w:rPr>
        <w:t xml:space="preserve"> identificado con el NIC </w:t>
      </w:r>
      <w:r w:rsidR="00C95BE1">
        <w:rPr>
          <w:rFonts w:ascii="Museo Sans 300" w:hAnsi="Museo Sans 300"/>
          <w:b/>
          <w:sz w:val="20"/>
          <w:szCs w:val="20"/>
          <w:lang w:eastAsia="es-ES"/>
        </w:rPr>
        <w:t>+++</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554B5BC4" w14:textId="6E4BFCE5" w:rsidR="00CF7BCD" w:rsidRPr="00CF7BCD" w:rsidRDefault="00CF7BCD" w:rsidP="00CF7BCD">
      <w:pPr>
        <w:tabs>
          <w:tab w:val="left" w:pos="426"/>
        </w:tabs>
        <w:spacing w:after="0" w:line="240" w:lineRule="auto"/>
        <w:ind w:left="426"/>
        <w:jc w:val="both"/>
        <w:rPr>
          <w:rFonts w:ascii="Museo Sans 300" w:hAnsi="Museo Sans 300"/>
          <w:sz w:val="20"/>
          <w:szCs w:val="20"/>
        </w:rPr>
      </w:pPr>
      <w:r w:rsidRPr="00CF7BCD">
        <w:rPr>
          <w:rFonts w:ascii="Museo Sans 300" w:hAnsi="Museo Sans 300"/>
          <w:sz w:val="20"/>
          <w:szCs w:val="20"/>
        </w:rPr>
        <w:t>Respecto de las pruebas presentadas por la distribuidora, en el informe técnico</w:t>
      </w:r>
      <w:r w:rsidR="004E4947">
        <w:rPr>
          <w:rFonts w:ascii="Museo Sans 300" w:hAnsi="Museo Sans 300"/>
          <w:sz w:val="20"/>
          <w:szCs w:val="20"/>
        </w:rPr>
        <w:t xml:space="preserve"> N.° </w:t>
      </w:r>
      <w:r w:rsidRPr="00CF7BCD">
        <w:rPr>
          <w:rFonts w:ascii="Museo Sans 300" w:hAnsi="Museo Sans 300"/>
          <w:sz w:val="20"/>
          <w:szCs w:val="20"/>
        </w:rPr>
        <w:t> IT-</w:t>
      </w:r>
      <w:r>
        <w:rPr>
          <w:rFonts w:ascii="Museo Sans 300" w:hAnsi="Museo Sans 300"/>
          <w:sz w:val="20"/>
          <w:szCs w:val="20"/>
        </w:rPr>
        <w:t>230</w:t>
      </w:r>
      <w:r w:rsidRPr="00CF7BCD">
        <w:rPr>
          <w:rFonts w:ascii="Museo Sans 300" w:hAnsi="Museo Sans 300"/>
          <w:sz w:val="20"/>
          <w:szCs w:val="20"/>
        </w:rPr>
        <w:t>-</w:t>
      </w:r>
      <w:r w:rsidR="00C95BE1">
        <w:rPr>
          <w:rFonts w:ascii="Museo Sans 300" w:hAnsi="Museo Sans 300"/>
          <w:sz w:val="20"/>
          <w:szCs w:val="20"/>
        </w:rPr>
        <w:t>+++</w:t>
      </w:r>
      <w:r w:rsidRPr="00CF7BCD">
        <w:rPr>
          <w:rFonts w:ascii="Museo Sans 300" w:hAnsi="Museo Sans 300"/>
          <w:sz w:val="20"/>
          <w:szCs w:val="20"/>
        </w:rPr>
        <w:t>-CAU, el CAU expone lo siguiente: </w:t>
      </w:r>
    </w:p>
    <w:p w14:paraId="470C6351" w14:textId="77777777" w:rsidR="00CF7BCD" w:rsidRPr="00CF7BCD" w:rsidRDefault="00CF7BCD" w:rsidP="00CF7BCD">
      <w:pPr>
        <w:tabs>
          <w:tab w:val="left" w:pos="426"/>
        </w:tabs>
        <w:spacing w:after="0" w:line="240" w:lineRule="auto"/>
        <w:ind w:left="426"/>
        <w:jc w:val="both"/>
        <w:rPr>
          <w:rFonts w:ascii="Museo Sans 300" w:hAnsi="Museo Sans 300"/>
          <w:sz w:val="20"/>
          <w:szCs w:val="20"/>
        </w:rPr>
      </w:pPr>
      <w:r w:rsidRPr="00CF7BCD">
        <w:rPr>
          <w:rFonts w:ascii="Museo Sans 300" w:hAnsi="Museo Sans 300"/>
          <w:sz w:val="20"/>
          <w:szCs w:val="20"/>
        </w:rPr>
        <w:t> </w:t>
      </w:r>
    </w:p>
    <w:p w14:paraId="6746459F" w14:textId="166D0C6D" w:rsidR="00CF7BCD" w:rsidRDefault="00CF7BCD" w:rsidP="0023355B">
      <w:pPr>
        <w:tabs>
          <w:tab w:val="left" w:pos="426"/>
        </w:tabs>
        <w:spacing w:after="0" w:line="240" w:lineRule="auto"/>
        <w:ind w:left="993" w:right="565"/>
        <w:jc w:val="both"/>
        <w:rPr>
          <w:rFonts w:ascii="Museo Sans 300" w:hAnsi="Museo Sans 300"/>
          <w:sz w:val="20"/>
          <w:szCs w:val="20"/>
          <w:lang w:val="es-ES"/>
        </w:rPr>
      </w:pPr>
      <w:r w:rsidRPr="00CF7BCD">
        <w:rPr>
          <w:rFonts w:ascii="Museo Sans 300" w:hAnsi="Museo Sans 300"/>
          <w:sz w:val="16"/>
          <w:szCs w:val="16"/>
        </w:rPr>
        <w:t>“[…] </w:t>
      </w:r>
      <w:r w:rsidRPr="00CF7BCD">
        <w:rPr>
          <w:rFonts w:ascii="Museo Sans 300" w:hAnsi="Museo Sans 300"/>
          <w:sz w:val="16"/>
          <w:szCs w:val="16"/>
          <w:lang w:val="es-ES"/>
        </w:rPr>
        <w:t>Conforme con la información que fue provista por la sociedad EEO, se han extraído las siguientes fotografías mediante las cuales se ha pretendido demostrar que en el suministro objeto del presente informe se presentó un incumplimiento a las condiciones contractuales, al detectarse la alteración del sello de la tapa medidor y de la tapa trasera del equipo de medición con el supuesto fin de afectar el correcto registro del consumo demandado en el suministro. Condición que puede visualizarse en la fotografía n.° 1.</w:t>
      </w:r>
    </w:p>
    <w:p w14:paraId="708268F8" w14:textId="77777777" w:rsidR="00952A5A" w:rsidRPr="00952A5A" w:rsidRDefault="00952A5A" w:rsidP="0023355B">
      <w:pPr>
        <w:tabs>
          <w:tab w:val="left" w:pos="426"/>
        </w:tabs>
        <w:spacing w:after="0" w:line="240" w:lineRule="auto"/>
        <w:ind w:left="993" w:right="565"/>
        <w:jc w:val="both"/>
        <w:rPr>
          <w:rFonts w:ascii="Museo Sans 300" w:hAnsi="Museo Sans 300"/>
          <w:sz w:val="20"/>
          <w:szCs w:val="20"/>
          <w:lang w:val="es-ES"/>
        </w:rPr>
      </w:pPr>
    </w:p>
    <w:p w14:paraId="0798D5D8" w14:textId="7DFAF37A" w:rsidR="00952A5A" w:rsidRPr="00952A5A" w:rsidRDefault="00952A5A" w:rsidP="0023355B">
      <w:pPr>
        <w:tabs>
          <w:tab w:val="left" w:pos="426"/>
        </w:tabs>
        <w:spacing w:after="0" w:line="240" w:lineRule="auto"/>
        <w:ind w:left="993" w:right="565"/>
        <w:jc w:val="both"/>
        <w:rPr>
          <w:rFonts w:ascii="Museo Sans 300" w:hAnsi="Museo Sans 300"/>
          <w:sz w:val="16"/>
          <w:szCs w:val="16"/>
        </w:rPr>
      </w:pPr>
      <w:r w:rsidRPr="00952A5A">
        <w:rPr>
          <w:rFonts w:ascii="Museo Sans 300" w:hAnsi="Museo Sans 300"/>
          <w:sz w:val="16"/>
          <w:szCs w:val="16"/>
          <w:lang w:val="es-ES"/>
        </w:rPr>
        <w:t>Adicionalmente, en fecha 19 de julio de 2019 la distribuidora manifiesta que realizó en su laboratorio una comprobación de exactitud, del medi</w:t>
      </w:r>
      <w:r w:rsidR="00C95BE1">
        <w:rPr>
          <w:rFonts w:ascii="Museo Sans 300" w:hAnsi="Museo Sans 300"/>
          <w:sz w:val="16"/>
          <w:szCs w:val="16"/>
          <w:lang w:val="es-ES"/>
        </w:rPr>
        <w:t>dor del suministro (O/S +++</w:t>
      </w:r>
      <w:r w:rsidRPr="00952A5A">
        <w:rPr>
          <w:rFonts w:ascii="Museo Sans 300" w:hAnsi="Museo Sans 300"/>
          <w:sz w:val="16"/>
          <w:szCs w:val="16"/>
          <w:lang w:val="es-ES"/>
        </w:rPr>
        <w:t>), el cual fue intervenido por personas ajenas a la EEO, obteniendo un promedio de exactitud fuera de norma, del 91.27%. Sin duda, este dato muestra una anomalía en el registro del consumo. Sin embargo, en acta de c</w:t>
      </w:r>
      <w:r w:rsidR="00C95BE1">
        <w:rPr>
          <w:rFonts w:ascii="Museo Sans 300" w:hAnsi="Museo Sans 300"/>
          <w:sz w:val="16"/>
          <w:szCs w:val="16"/>
          <w:lang w:val="es-ES"/>
        </w:rPr>
        <w:t>ondiciones irregulares n.° +++</w:t>
      </w:r>
      <w:r w:rsidRPr="00952A5A">
        <w:rPr>
          <w:rFonts w:ascii="Museo Sans 300" w:hAnsi="Museo Sans 300"/>
          <w:sz w:val="16"/>
          <w:szCs w:val="16"/>
          <w:lang w:val="es-ES"/>
        </w:rPr>
        <w:t xml:space="preserve"> la EEO no define exactamente la condición encontrada, al revisar la parte interna del medidor manifestó que encontró “</w:t>
      </w:r>
      <w:r w:rsidRPr="00952A5A">
        <w:rPr>
          <w:rFonts w:ascii="Museo Sans 300" w:hAnsi="Museo Sans 300"/>
          <w:i/>
          <w:iCs/>
          <w:sz w:val="16"/>
          <w:szCs w:val="16"/>
          <w:lang w:val="es-ES"/>
        </w:rPr>
        <w:t>línea directa (puente interno)</w:t>
      </w:r>
      <w:r w:rsidRPr="00952A5A">
        <w:rPr>
          <w:rFonts w:ascii="Museo Sans 300" w:hAnsi="Museo Sans 300"/>
          <w:sz w:val="16"/>
          <w:szCs w:val="16"/>
          <w:lang w:val="es-ES"/>
        </w:rPr>
        <w:t>”, afectando el correcto registro del consumo. La distribuidora no proporcionó fotografías de la condición encontrada en la parte interna del equipo de medición, ni de la corriente derivada en la línea directa. De acuerdo con la información analizada, el CAU considera que la condición que se adecua al caso, es puente interno en una de las fases del medidor.</w:t>
      </w:r>
      <w:r w:rsidRPr="00952A5A">
        <w:rPr>
          <w:rFonts w:ascii="Museo Sans 300" w:hAnsi="Museo Sans 300"/>
          <w:sz w:val="16"/>
          <w:szCs w:val="16"/>
        </w:rPr>
        <w:t> </w:t>
      </w:r>
    </w:p>
    <w:p w14:paraId="0D506995" w14:textId="77777777" w:rsidR="00952A5A" w:rsidRPr="00952A5A" w:rsidRDefault="00952A5A" w:rsidP="0023355B">
      <w:pPr>
        <w:tabs>
          <w:tab w:val="left" w:pos="426"/>
        </w:tabs>
        <w:spacing w:after="0" w:line="240" w:lineRule="auto"/>
        <w:ind w:left="993" w:right="565"/>
        <w:jc w:val="both"/>
        <w:rPr>
          <w:rFonts w:ascii="Museo Sans 300" w:hAnsi="Museo Sans 300"/>
          <w:sz w:val="16"/>
          <w:szCs w:val="16"/>
        </w:rPr>
      </w:pPr>
      <w:r w:rsidRPr="00952A5A">
        <w:rPr>
          <w:rFonts w:ascii="Museo Sans 300" w:hAnsi="Museo Sans 300"/>
          <w:sz w:val="16"/>
          <w:szCs w:val="16"/>
        </w:rPr>
        <w:t> </w:t>
      </w:r>
    </w:p>
    <w:p w14:paraId="60EF2FC0" w14:textId="0916E48C" w:rsidR="00952A5A" w:rsidRDefault="00952A5A" w:rsidP="0023355B">
      <w:pPr>
        <w:tabs>
          <w:tab w:val="left" w:pos="426"/>
        </w:tabs>
        <w:spacing w:after="0" w:line="240" w:lineRule="auto"/>
        <w:ind w:left="993" w:right="565"/>
        <w:jc w:val="both"/>
        <w:rPr>
          <w:rFonts w:ascii="Museo Sans 300" w:hAnsi="Museo Sans 300"/>
          <w:sz w:val="16"/>
          <w:szCs w:val="16"/>
        </w:rPr>
      </w:pPr>
      <w:r w:rsidRPr="00952A5A">
        <w:rPr>
          <w:rFonts w:ascii="Museo Sans 300" w:hAnsi="Museo Sans 300"/>
          <w:sz w:val="16"/>
          <w:szCs w:val="16"/>
          <w:lang w:val="es-ES"/>
        </w:rPr>
        <w:t>Con base en las pruebas analizadas y al comportamiento del perfil de consumo mostrado en la gráfica n.°</w:t>
      </w:r>
      <w:r w:rsidR="0023355B">
        <w:rPr>
          <w:rFonts w:ascii="Museo Sans 300" w:hAnsi="Museo Sans 300"/>
          <w:sz w:val="16"/>
          <w:szCs w:val="16"/>
          <w:lang w:val="es-ES"/>
        </w:rPr>
        <w:t xml:space="preserve"> </w:t>
      </w:r>
      <w:r w:rsidRPr="00952A5A">
        <w:rPr>
          <w:rFonts w:ascii="Museo Sans 300" w:hAnsi="Museo Sans 300"/>
          <w:sz w:val="16"/>
          <w:szCs w:val="16"/>
          <w:lang w:val="es-ES"/>
        </w:rPr>
        <w:t xml:space="preserve">1; el CAU determinó que la distribuidora EEO cuenta con la evidencia que demuestra que en el suministro en referencia existió una condición irregular que consistió en un puente eléctrico. Esta condición afectó el registro correcto del consumo de energía eléctrica del suministro en el medidor, debido a que cierta cantidad de corriente era derivada hacia la vivienda sin ser registrada por el equipo de medición. Tal acción conlleva al </w:t>
      </w:r>
      <w:r w:rsidRPr="00952A5A">
        <w:rPr>
          <w:rFonts w:ascii="Museo Sans 300" w:hAnsi="Museo Sans 300"/>
          <w:sz w:val="16"/>
          <w:szCs w:val="16"/>
          <w:lang w:val="es-ES"/>
        </w:rPr>
        <w:lastRenderedPageBreak/>
        <w:t>Incumplimiento de lo establecido en los Términos y Condiciones Generales al Consumidor correspondiente al año 2019.</w:t>
      </w:r>
      <w:r w:rsidRPr="00952A5A">
        <w:rPr>
          <w:rFonts w:ascii="Museo Sans 300" w:hAnsi="Museo Sans 300"/>
          <w:sz w:val="16"/>
          <w:szCs w:val="16"/>
        </w:rPr>
        <w:t> </w:t>
      </w:r>
      <w:r w:rsidR="00FA2707">
        <w:rPr>
          <w:rFonts w:ascii="Museo Sans 300" w:hAnsi="Museo Sans 300"/>
          <w:sz w:val="16"/>
          <w:szCs w:val="16"/>
        </w:rPr>
        <w:t>[…]”</w:t>
      </w:r>
    </w:p>
    <w:p w14:paraId="270832FE" w14:textId="77777777" w:rsidR="00281E7D" w:rsidRPr="00952A5A" w:rsidRDefault="00281E7D" w:rsidP="00952A5A">
      <w:pPr>
        <w:tabs>
          <w:tab w:val="left" w:pos="426"/>
        </w:tabs>
        <w:spacing w:after="0" w:line="240" w:lineRule="auto"/>
        <w:ind w:left="1416"/>
        <w:jc w:val="both"/>
        <w:rPr>
          <w:rFonts w:ascii="Museo Sans 300" w:hAnsi="Museo Sans 300"/>
          <w:sz w:val="16"/>
          <w:szCs w:val="16"/>
        </w:rPr>
      </w:pPr>
    </w:p>
    <w:p w14:paraId="49C7398B" w14:textId="44C07DB9" w:rsidR="00CF7BCD" w:rsidRDefault="00281E7D" w:rsidP="00281E7D">
      <w:pPr>
        <w:tabs>
          <w:tab w:val="left" w:pos="426"/>
        </w:tabs>
        <w:spacing w:after="0" w:line="240" w:lineRule="auto"/>
        <w:ind w:left="425"/>
        <w:jc w:val="both"/>
        <w:rPr>
          <w:rFonts w:ascii="Museo Sans 300" w:hAnsi="Museo Sans 300"/>
          <w:sz w:val="20"/>
          <w:szCs w:val="20"/>
        </w:rPr>
      </w:pPr>
      <w:r>
        <w:rPr>
          <w:rFonts w:ascii="Museo Sans 300" w:hAnsi="Museo Sans 300"/>
          <w:sz w:val="20"/>
          <w:szCs w:val="20"/>
        </w:rPr>
        <w:t xml:space="preserve">En cuanto al señor </w:t>
      </w:r>
      <w:r w:rsidR="00C95BE1">
        <w:rPr>
          <w:rFonts w:ascii="Museo Sans 300" w:hAnsi="Museo Sans 300"/>
          <w:sz w:val="20"/>
          <w:szCs w:val="20"/>
        </w:rPr>
        <w:t>+++</w:t>
      </w:r>
      <w:r>
        <w:rPr>
          <w:rFonts w:ascii="Museo Sans 300" w:hAnsi="Museo Sans 300"/>
          <w:sz w:val="20"/>
          <w:szCs w:val="20"/>
        </w:rPr>
        <w:t>, cabe aclarar que no presentó elementos probatorios que deberían ser analizados.</w:t>
      </w:r>
    </w:p>
    <w:p w14:paraId="1DACB289" w14:textId="77777777" w:rsidR="00281E7D" w:rsidRDefault="00281E7D" w:rsidP="00281E7D">
      <w:pPr>
        <w:tabs>
          <w:tab w:val="left" w:pos="426"/>
        </w:tabs>
        <w:spacing w:after="0" w:line="240" w:lineRule="auto"/>
        <w:ind w:left="425"/>
        <w:jc w:val="both"/>
        <w:rPr>
          <w:rFonts w:ascii="Museo Sans 300" w:hAnsi="Museo Sans 300"/>
          <w:sz w:val="20"/>
          <w:szCs w:val="20"/>
        </w:rPr>
      </w:pPr>
    </w:p>
    <w:p w14:paraId="3839BA0C" w14:textId="39935CD8" w:rsidR="00281E7D" w:rsidRPr="00281E7D" w:rsidRDefault="00281E7D" w:rsidP="00281E7D">
      <w:pPr>
        <w:tabs>
          <w:tab w:val="left" w:pos="426"/>
        </w:tabs>
        <w:spacing w:after="0" w:line="240" w:lineRule="auto"/>
        <w:ind w:left="425"/>
        <w:jc w:val="both"/>
        <w:rPr>
          <w:rFonts w:ascii="Museo Sans 300" w:hAnsi="Museo Sans 300"/>
          <w:sz w:val="20"/>
          <w:szCs w:val="20"/>
          <w:lang w:val="es-ES"/>
        </w:rPr>
      </w:pPr>
      <w:r w:rsidRPr="00281E7D">
        <w:rPr>
          <w:rFonts w:ascii="Museo Sans 300" w:hAnsi="Museo Sans 300"/>
          <w:sz w:val="20"/>
          <w:szCs w:val="20"/>
        </w:rPr>
        <w:t>Confo</w:t>
      </w:r>
      <w:r>
        <w:rPr>
          <w:rFonts w:ascii="Museo Sans 300" w:hAnsi="Museo Sans 300"/>
          <w:sz w:val="20"/>
          <w:szCs w:val="20"/>
        </w:rPr>
        <w:t>rme lo anterior, el CAU estableció</w:t>
      </w:r>
      <w:r w:rsidRPr="00281E7D">
        <w:rPr>
          <w:rFonts w:ascii="Museo Sans 300" w:hAnsi="Museo Sans 300"/>
          <w:sz w:val="20"/>
          <w:szCs w:val="20"/>
        </w:rPr>
        <w:t xml:space="preserve"> en el informe técnico N.° </w:t>
      </w:r>
      <w:r w:rsidRPr="00CF7BCD">
        <w:rPr>
          <w:rFonts w:ascii="Museo Sans 300" w:hAnsi="Museo Sans 300"/>
          <w:sz w:val="20"/>
          <w:szCs w:val="20"/>
        </w:rPr>
        <w:t>IT-</w:t>
      </w:r>
      <w:r>
        <w:rPr>
          <w:rFonts w:ascii="Museo Sans 300" w:hAnsi="Museo Sans 300"/>
          <w:sz w:val="20"/>
          <w:szCs w:val="20"/>
        </w:rPr>
        <w:t>230</w:t>
      </w:r>
      <w:r w:rsidRPr="00CF7BCD">
        <w:rPr>
          <w:rFonts w:ascii="Museo Sans 300" w:hAnsi="Museo Sans 300"/>
          <w:sz w:val="20"/>
          <w:szCs w:val="20"/>
        </w:rPr>
        <w:t>-</w:t>
      </w:r>
      <w:r w:rsidR="00C95BE1">
        <w:rPr>
          <w:rFonts w:ascii="Museo Sans 300" w:hAnsi="Museo Sans 300"/>
          <w:sz w:val="20"/>
          <w:szCs w:val="20"/>
        </w:rPr>
        <w:t>+++</w:t>
      </w:r>
      <w:r w:rsidRPr="00CF7BCD">
        <w:rPr>
          <w:rFonts w:ascii="Museo Sans 300" w:hAnsi="Museo Sans 300"/>
          <w:sz w:val="20"/>
          <w:szCs w:val="20"/>
        </w:rPr>
        <w:t>-CAU</w:t>
      </w:r>
      <w:r w:rsidRPr="00281E7D">
        <w:rPr>
          <w:rFonts w:ascii="Museo Sans 300" w:hAnsi="Museo Sans 300"/>
          <w:sz w:val="20"/>
          <w:szCs w:val="20"/>
          <w:lang w:val="es-ES"/>
        </w:rPr>
        <w:t xml:space="preserve"> que </w:t>
      </w:r>
      <w:bookmarkStart w:id="1" w:name="_GoBack"/>
      <w:bookmarkEnd w:id="1"/>
      <w:r w:rsidRPr="00281E7D">
        <w:rPr>
          <w:rFonts w:ascii="Museo Sans 300" w:hAnsi="Museo Sans 300"/>
          <w:sz w:val="20"/>
          <w:szCs w:val="20"/>
          <w:lang w:val="es-ES"/>
        </w:rPr>
        <w:t xml:space="preserve">existió una condición irregular </w:t>
      </w:r>
      <w:r w:rsidRPr="00281E7D">
        <w:rPr>
          <w:rFonts w:ascii="Museo Sans 300" w:hAnsi="Museo Sans 300"/>
          <w:sz w:val="20"/>
          <w:szCs w:val="20"/>
        </w:rPr>
        <w:t>consistente</w:t>
      </w:r>
      <w:r w:rsidRPr="00281E7D">
        <w:rPr>
          <w:rFonts w:ascii="Museo Sans 300" w:hAnsi="Museo Sans 300"/>
          <w:sz w:val="20"/>
          <w:szCs w:val="20"/>
          <w:lang w:val="es-ES"/>
        </w:rPr>
        <w:t> en una conexión tipo puente eléctrico al interior del medidor con el fin de afectar el correcto registro de la energía que era consumida en el suministro</w:t>
      </w:r>
      <w:r w:rsidR="000A2700">
        <w:rPr>
          <w:rFonts w:ascii="Museo Sans 300" w:hAnsi="Museo Sans 300"/>
          <w:sz w:val="20"/>
          <w:szCs w:val="20"/>
          <w:lang w:val="es-ES"/>
        </w:rPr>
        <w:t xml:space="preserve"> </w:t>
      </w:r>
      <w:r w:rsidR="000A2700" w:rsidRPr="001A11A0">
        <w:rPr>
          <w:rFonts w:ascii="Museo Sans 300" w:hAnsi="Museo Sans 300"/>
          <w:sz w:val="20"/>
          <w:szCs w:val="20"/>
          <w:lang w:eastAsia="es-ES"/>
        </w:rPr>
        <w:t xml:space="preserve">identificado con el NIC </w:t>
      </w:r>
      <w:r w:rsidR="00C95BE1">
        <w:rPr>
          <w:rFonts w:ascii="Museo Sans 300" w:hAnsi="Museo Sans 300"/>
          <w:sz w:val="20"/>
          <w:szCs w:val="20"/>
          <w:lang w:eastAsia="es-ES"/>
        </w:rPr>
        <w:t>+++</w:t>
      </w:r>
      <w:r w:rsidR="000A2700" w:rsidRPr="00853292">
        <w:rPr>
          <w:rFonts w:ascii="Museo Sans 300" w:hAnsi="Museo Sans 300"/>
          <w:sz w:val="20"/>
          <w:szCs w:val="20"/>
          <w:lang w:val="es-ES" w:eastAsia="es-ES"/>
        </w:rPr>
        <w:t>.</w:t>
      </w:r>
    </w:p>
    <w:p w14:paraId="19A341A4" w14:textId="77777777" w:rsidR="00281E7D" w:rsidRPr="00281E7D" w:rsidRDefault="00281E7D" w:rsidP="00281E7D">
      <w:pPr>
        <w:tabs>
          <w:tab w:val="left" w:pos="426"/>
        </w:tabs>
        <w:spacing w:after="0" w:line="240" w:lineRule="auto"/>
        <w:ind w:left="425"/>
        <w:jc w:val="both"/>
        <w:rPr>
          <w:rFonts w:ascii="Museo Sans 300" w:hAnsi="Museo Sans 300"/>
          <w:sz w:val="20"/>
          <w:szCs w:val="20"/>
        </w:rPr>
      </w:pPr>
    </w:p>
    <w:p w14:paraId="007E94CB" w14:textId="5590C0EB" w:rsidR="00281E7D" w:rsidRPr="00CF7BCD" w:rsidRDefault="00281E7D" w:rsidP="00281E7D">
      <w:pPr>
        <w:tabs>
          <w:tab w:val="left" w:pos="426"/>
        </w:tabs>
        <w:spacing w:after="0" w:line="240" w:lineRule="auto"/>
        <w:ind w:left="425"/>
        <w:jc w:val="both"/>
        <w:rPr>
          <w:rFonts w:ascii="Museo Sans 300" w:hAnsi="Museo Sans 300"/>
          <w:sz w:val="20"/>
          <w:szCs w:val="20"/>
        </w:rPr>
      </w:pPr>
      <w:r w:rsidRPr="00281E7D">
        <w:rPr>
          <w:rFonts w:ascii="Museo Sans 300" w:hAnsi="Museo Sans 300"/>
          <w:sz w:val="20"/>
          <w:szCs w:val="20"/>
        </w:rPr>
        <w:t xml:space="preserve">Con fundamento en lo expuesto, el CAU comprobó la existencia de una condición irregular en </w:t>
      </w:r>
      <w:r w:rsidR="0023355B">
        <w:rPr>
          <w:rFonts w:ascii="Museo Sans 300" w:hAnsi="Museo Sans 300"/>
          <w:sz w:val="20"/>
          <w:szCs w:val="20"/>
        </w:rPr>
        <w:t>el</w:t>
      </w:r>
      <w:r w:rsidR="0023355B" w:rsidRPr="00281E7D">
        <w:rPr>
          <w:rFonts w:ascii="Museo Sans 300" w:hAnsi="Museo Sans 300"/>
          <w:sz w:val="20"/>
          <w:szCs w:val="20"/>
        </w:rPr>
        <w:t xml:space="preserve"> </w:t>
      </w:r>
      <w:r w:rsidRPr="00281E7D">
        <w:rPr>
          <w:rFonts w:ascii="Museo Sans 300" w:hAnsi="Museo Sans 300"/>
          <w:sz w:val="20"/>
          <w:szCs w:val="20"/>
        </w:rPr>
        <w:t>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w:t>
      </w:r>
      <w:r w:rsidR="00633184">
        <w:rPr>
          <w:rFonts w:ascii="Museo Sans 300" w:hAnsi="Museo Sans 300"/>
          <w:sz w:val="20"/>
          <w:szCs w:val="20"/>
        </w:rPr>
        <w:t xml:space="preserve"> 2019.</w:t>
      </w:r>
    </w:p>
    <w:p w14:paraId="071F11FB" w14:textId="6E73387F" w:rsidR="00661607" w:rsidRDefault="00661607" w:rsidP="008707FD">
      <w:pPr>
        <w:tabs>
          <w:tab w:val="left" w:pos="426"/>
        </w:tabs>
        <w:spacing w:after="0" w:line="240" w:lineRule="auto"/>
        <w:ind w:left="426"/>
        <w:jc w:val="both"/>
        <w:rPr>
          <w:rFonts w:ascii="Museo Sans 300" w:hAnsi="Museo Sans 300"/>
          <w:sz w:val="20"/>
          <w:szCs w:val="20"/>
          <w:lang w:val="es-ES" w:eastAsia="es-ES"/>
        </w:rPr>
      </w:pPr>
    </w:p>
    <w:p w14:paraId="4749B3F7" w14:textId="479FA6C4" w:rsidR="000C0357" w:rsidRPr="00CF7BCD" w:rsidRDefault="000C0357" w:rsidP="00FA60A4">
      <w:pPr>
        <w:pStyle w:val="Prrafodelista"/>
        <w:numPr>
          <w:ilvl w:val="2"/>
          <w:numId w:val="5"/>
        </w:numPr>
        <w:autoSpaceDE w:val="0"/>
        <w:autoSpaceDN w:val="0"/>
        <w:adjustRightInd w:val="0"/>
        <w:jc w:val="both"/>
        <w:rPr>
          <w:rFonts w:ascii="Museo Sans 300" w:hAnsi="Museo Sans 300"/>
          <w:b/>
          <w:bCs/>
          <w:sz w:val="20"/>
          <w:szCs w:val="20"/>
        </w:rPr>
      </w:pPr>
      <w:r w:rsidRPr="00CF7BCD">
        <w:rPr>
          <w:rFonts w:ascii="Museo Sans 300" w:hAnsi="Museo Sans 300"/>
          <w:b/>
          <w:bCs/>
          <w:sz w:val="20"/>
          <w:szCs w:val="20"/>
        </w:rPr>
        <w:t>Determinación del cálculo de energía a recuperar</w:t>
      </w:r>
    </w:p>
    <w:p w14:paraId="2B8276C4" w14:textId="77777777" w:rsidR="008707FD" w:rsidRDefault="008707FD" w:rsidP="008707FD">
      <w:pPr>
        <w:autoSpaceDE w:val="0"/>
        <w:autoSpaceDN w:val="0"/>
        <w:adjustRightInd w:val="0"/>
        <w:spacing w:after="0" w:line="240" w:lineRule="auto"/>
        <w:ind w:left="425"/>
        <w:jc w:val="both"/>
        <w:rPr>
          <w:rFonts w:ascii="Museo Sans 300" w:hAnsi="Museo Sans 300"/>
          <w:bCs/>
          <w:sz w:val="20"/>
          <w:szCs w:val="20"/>
        </w:rPr>
      </w:pPr>
    </w:p>
    <w:p w14:paraId="721F3738" w14:textId="477C3E3B" w:rsidR="00C64324" w:rsidRDefault="00C64324" w:rsidP="00C64324">
      <w:pPr>
        <w:autoSpaceDE w:val="0"/>
        <w:spacing w:after="0" w:line="240" w:lineRule="auto"/>
        <w:ind w:left="426"/>
        <w:jc w:val="both"/>
        <w:rPr>
          <w:rFonts w:ascii="Museo Sans 300" w:hAnsi="Museo Sans 300"/>
          <w:bCs/>
          <w:sz w:val="20"/>
          <w:szCs w:val="20"/>
        </w:rPr>
      </w:pPr>
      <w:r w:rsidRPr="00C64324">
        <w:rPr>
          <w:rFonts w:ascii="Museo Sans 300" w:hAnsi="Museo Sans 300"/>
          <w:bCs/>
          <w:sz w:val="20"/>
          <w:szCs w:val="20"/>
          <w:lang w:val="es-ES"/>
        </w:rPr>
        <w:t xml:space="preserve">El CAU estableció que </w:t>
      </w:r>
      <w:r w:rsidR="000A2700">
        <w:rPr>
          <w:rFonts w:ascii="Museo Sans 300" w:hAnsi="Museo Sans 300"/>
          <w:bCs/>
          <w:sz w:val="20"/>
          <w:szCs w:val="20"/>
          <w:lang w:val="es-ES"/>
        </w:rPr>
        <w:t>e</w:t>
      </w:r>
      <w:r w:rsidRPr="00C64324">
        <w:rPr>
          <w:rFonts w:ascii="Museo Sans 300" w:hAnsi="Museo Sans 300"/>
          <w:bCs/>
          <w:sz w:val="20"/>
          <w:szCs w:val="20"/>
          <w:lang w:val="es-ES"/>
        </w:rPr>
        <w:t xml:space="preserve">l </w:t>
      </w:r>
      <w:r w:rsidRPr="00C64324">
        <w:rPr>
          <w:rFonts w:ascii="Museo Sans 300" w:hAnsi="Museo Sans 300"/>
          <w:bCs/>
          <w:sz w:val="20"/>
          <w:szCs w:val="20"/>
        </w:rPr>
        <w:t xml:space="preserve">método de registro de lecturas por un período de </w:t>
      </w:r>
      <w:r w:rsidR="000A2700">
        <w:rPr>
          <w:rFonts w:ascii="Museo Sans 300" w:hAnsi="Museo Sans 300"/>
          <w:bCs/>
          <w:sz w:val="20"/>
          <w:szCs w:val="20"/>
        </w:rPr>
        <w:t>once</w:t>
      </w:r>
      <w:r w:rsidRPr="00C64324">
        <w:rPr>
          <w:rFonts w:ascii="Museo Sans 300" w:hAnsi="Museo Sans 300"/>
          <w:bCs/>
          <w:sz w:val="20"/>
          <w:szCs w:val="20"/>
        </w:rPr>
        <w:t xml:space="preserve"> días utilizado por la empresa la EEO, estaría incumpliendo lo establecido en el artículo 5.2 letra a) del Procedimiento contenido en el acuerdo N.° 283-E-2011, debido que dicha disposición establece que el método principal para el cálculo de la energía no registrada es el historial reciente de registros mensuales correctos del consumo de energía eléctrica en el suministro de la usuaria final</w:t>
      </w:r>
      <w:r>
        <w:rPr>
          <w:rFonts w:ascii="Museo Sans 300" w:hAnsi="Museo Sans 300"/>
          <w:bCs/>
          <w:sz w:val="20"/>
          <w:szCs w:val="20"/>
        </w:rPr>
        <w:t>.</w:t>
      </w:r>
    </w:p>
    <w:p w14:paraId="5179C6DB" w14:textId="329664F1" w:rsidR="00952A5A" w:rsidRPr="00952A5A" w:rsidRDefault="00952A5A" w:rsidP="00C64324">
      <w:pPr>
        <w:autoSpaceDE w:val="0"/>
        <w:spacing w:after="0" w:line="240" w:lineRule="auto"/>
        <w:ind w:left="426"/>
        <w:jc w:val="both"/>
        <w:rPr>
          <w:rFonts w:ascii="Museo Sans 300" w:hAnsi="Museo Sans 300"/>
          <w:bCs/>
          <w:sz w:val="20"/>
          <w:szCs w:val="20"/>
        </w:rPr>
      </w:pPr>
      <w:r w:rsidRPr="00952A5A">
        <w:rPr>
          <w:rFonts w:ascii="Museo Sans 300" w:hAnsi="Museo Sans 300"/>
          <w:bCs/>
          <w:sz w:val="20"/>
          <w:szCs w:val="20"/>
        </w:rPr>
        <w:t> </w:t>
      </w:r>
    </w:p>
    <w:p w14:paraId="47CE955A" w14:textId="00A0CECD" w:rsidR="00952A5A" w:rsidRPr="00952A5A" w:rsidRDefault="00952A5A" w:rsidP="00952A5A">
      <w:pPr>
        <w:autoSpaceDE w:val="0"/>
        <w:spacing w:after="0" w:line="240" w:lineRule="auto"/>
        <w:ind w:left="426"/>
        <w:jc w:val="both"/>
        <w:rPr>
          <w:rFonts w:ascii="Museo Sans 300" w:hAnsi="Museo Sans 300"/>
          <w:bCs/>
          <w:sz w:val="20"/>
          <w:szCs w:val="20"/>
        </w:rPr>
      </w:pPr>
      <w:r w:rsidRPr="00952A5A">
        <w:rPr>
          <w:rFonts w:ascii="Museo Sans 300" w:hAnsi="Museo Sans 300"/>
          <w:bCs/>
          <w:sz w:val="20"/>
          <w:szCs w:val="20"/>
        </w:rPr>
        <w:t xml:space="preserve">En vista de las consideraciones expuestas, </w:t>
      </w:r>
      <w:r w:rsidR="00C64324">
        <w:rPr>
          <w:rFonts w:ascii="Museo Sans 300" w:hAnsi="Museo Sans 300"/>
          <w:bCs/>
          <w:sz w:val="20"/>
          <w:szCs w:val="20"/>
        </w:rPr>
        <w:t>el CAU efectuó un rec</w:t>
      </w:r>
      <w:r w:rsidR="000A2700">
        <w:rPr>
          <w:rFonts w:ascii="Museo Sans 300" w:hAnsi="Museo Sans 300"/>
          <w:bCs/>
          <w:sz w:val="20"/>
          <w:szCs w:val="20"/>
        </w:rPr>
        <w:t>á</w:t>
      </w:r>
      <w:r w:rsidR="00C64324">
        <w:rPr>
          <w:rFonts w:ascii="Museo Sans 300" w:hAnsi="Museo Sans 300"/>
          <w:bCs/>
          <w:sz w:val="20"/>
          <w:szCs w:val="20"/>
        </w:rPr>
        <w:t>lculo utilizando los datos siguientes</w:t>
      </w:r>
      <w:r w:rsidRPr="00952A5A">
        <w:rPr>
          <w:rFonts w:ascii="Museo Sans 300" w:hAnsi="Museo Sans 300"/>
          <w:bCs/>
          <w:sz w:val="20"/>
          <w:szCs w:val="20"/>
        </w:rPr>
        <w:t>: </w:t>
      </w:r>
    </w:p>
    <w:p w14:paraId="5B4476B5" w14:textId="77777777" w:rsidR="00952A5A" w:rsidRPr="00952A5A" w:rsidRDefault="00952A5A" w:rsidP="00952A5A">
      <w:pPr>
        <w:autoSpaceDE w:val="0"/>
        <w:spacing w:after="0" w:line="240" w:lineRule="auto"/>
        <w:ind w:left="426"/>
        <w:jc w:val="both"/>
        <w:rPr>
          <w:rFonts w:ascii="Museo Sans 300" w:hAnsi="Museo Sans 300"/>
          <w:bCs/>
          <w:sz w:val="20"/>
          <w:szCs w:val="20"/>
        </w:rPr>
      </w:pPr>
      <w:r w:rsidRPr="00952A5A">
        <w:rPr>
          <w:rFonts w:ascii="Museo Sans 300" w:hAnsi="Museo Sans 300"/>
          <w:bCs/>
          <w:sz w:val="20"/>
          <w:szCs w:val="20"/>
        </w:rPr>
        <w:t> </w:t>
      </w:r>
    </w:p>
    <w:p w14:paraId="698A2731" w14:textId="342A3AAE" w:rsidR="00952A5A" w:rsidRDefault="00C64324" w:rsidP="0023355B">
      <w:pPr>
        <w:numPr>
          <w:ilvl w:val="0"/>
          <w:numId w:val="22"/>
        </w:numPr>
        <w:tabs>
          <w:tab w:val="clear" w:pos="1776"/>
          <w:tab w:val="num" w:pos="720"/>
          <w:tab w:val="num" w:pos="1418"/>
        </w:tabs>
        <w:autoSpaceDE w:val="0"/>
        <w:spacing w:after="0" w:line="240" w:lineRule="auto"/>
        <w:ind w:left="993"/>
        <w:jc w:val="both"/>
        <w:rPr>
          <w:rFonts w:ascii="Museo Sans 300" w:hAnsi="Museo Sans 300"/>
          <w:bCs/>
          <w:sz w:val="20"/>
          <w:szCs w:val="20"/>
        </w:rPr>
      </w:pPr>
      <w:r>
        <w:rPr>
          <w:rFonts w:ascii="Museo Sans 300" w:hAnsi="Museo Sans 300"/>
          <w:bCs/>
          <w:sz w:val="20"/>
          <w:szCs w:val="20"/>
        </w:rPr>
        <w:t>El</w:t>
      </w:r>
      <w:r w:rsidR="00952A5A" w:rsidRPr="00952A5A">
        <w:rPr>
          <w:rFonts w:ascii="Museo Sans 300" w:hAnsi="Museo Sans 300"/>
          <w:bCs/>
          <w:sz w:val="20"/>
          <w:szCs w:val="20"/>
        </w:rPr>
        <w:t xml:space="preserve"> período de recuperación de una energía no r</w:t>
      </w:r>
      <w:r>
        <w:rPr>
          <w:rFonts w:ascii="Museo Sans 300" w:hAnsi="Museo Sans 300"/>
          <w:bCs/>
          <w:sz w:val="20"/>
          <w:szCs w:val="20"/>
        </w:rPr>
        <w:t>egistrada, correspondiente a ciento ochenta días, que comprenden del seis</w:t>
      </w:r>
      <w:r w:rsidR="00952A5A" w:rsidRPr="00952A5A">
        <w:rPr>
          <w:rFonts w:ascii="Museo Sans 300" w:hAnsi="Museo Sans 300"/>
          <w:bCs/>
          <w:sz w:val="20"/>
          <w:szCs w:val="20"/>
        </w:rPr>
        <w:t xml:space="preserve"> de enero </w:t>
      </w:r>
      <w:r>
        <w:rPr>
          <w:rFonts w:ascii="Museo Sans 300" w:hAnsi="Museo Sans 300"/>
          <w:bCs/>
          <w:sz w:val="20"/>
          <w:szCs w:val="20"/>
        </w:rPr>
        <w:t>al</w:t>
      </w:r>
      <w:r w:rsidR="00952A5A" w:rsidRPr="00952A5A">
        <w:rPr>
          <w:rFonts w:ascii="Museo Sans 300" w:hAnsi="Museo Sans 300"/>
          <w:bCs/>
          <w:sz w:val="20"/>
          <w:szCs w:val="20"/>
        </w:rPr>
        <w:t xml:space="preserve"> </w:t>
      </w:r>
      <w:r>
        <w:rPr>
          <w:rFonts w:ascii="Museo Sans 300" w:hAnsi="Museo Sans 300"/>
          <w:bCs/>
          <w:sz w:val="20"/>
          <w:szCs w:val="20"/>
        </w:rPr>
        <w:t>cinco</w:t>
      </w:r>
      <w:r w:rsidR="00952A5A" w:rsidRPr="00952A5A">
        <w:rPr>
          <w:rFonts w:ascii="Museo Sans 300" w:hAnsi="Museo Sans 300"/>
          <w:bCs/>
          <w:sz w:val="20"/>
          <w:szCs w:val="20"/>
        </w:rPr>
        <w:t xml:space="preserve"> de julio de </w:t>
      </w:r>
      <w:r>
        <w:rPr>
          <w:rFonts w:ascii="Museo Sans 300" w:hAnsi="Museo Sans 300"/>
          <w:bCs/>
          <w:sz w:val="20"/>
          <w:szCs w:val="20"/>
        </w:rPr>
        <w:t>dos mil diecinueve</w:t>
      </w:r>
      <w:r w:rsidR="00952A5A" w:rsidRPr="00952A5A">
        <w:rPr>
          <w:rFonts w:ascii="Museo Sans 300" w:hAnsi="Museo Sans 300"/>
          <w:bCs/>
          <w:sz w:val="20"/>
          <w:szCs w:val="20"/>
          <w:lang w:val="es-ES"/>
        </w:rPr>
        <w:t>.</w:t>
      </w:r>
      <w:r w:rsidR="00952A5A" w:rsidRPr="00952A5A">
        <w:rPr>
          <w:rFonts w:ascii="Museo Sans 300" w:hAnsi="Museo Sans 300"/>
          <w:bCs/>
          <w:sz w:val="20"/>
          <w:szCs w:val="20"/>
        </w:rPr>
        <w:t> </w:t>
      </w:r>
    </w:p>
    <w:p w14:paraId="0BC0A386" w14:textId="4EA2F01C" w:rsidR="000A2700" w:rsidRPr="00952A5A" w:rsidRDefault="000A2700" w:rsidP="0023355B">
      <w:pPr>
        <w:numPr>
          <w:ilvl w:val="0"/>
          <w:numId w:val="22"/>
        </w:numPr>
        <w:tabs>
          <w:tab w:val="clear" w:pos="1776"/>
          <w:tab w:val="num" w:pos="720"/>
          <w:tab w:val="num" w:pos="1418"/>
        </w:tabs>
        <w:autoSpaceDE w:val="0"/>
        <w:spacing w:after="0" w:line="240" w:lineRule="auto"/>
        <w:ind w:left="993"/>
        <w:jc w:val="both"/>
        <w:rPr>
          <w:rFonts w:ascii="Museo Sans 300" w:hAnsi="Museo Sans 300"/>
          <w:bCs/>
          <w:sz w:val="20"/>
          <w:szCs w:val="20"/>
        </w:rPr>
      </w:pPr>
      <w:r w:rsidRPr="000A2700">
        <w:rPr>
          <w:rFonts w:ascii="Museo Sans 300" w:hAnsi="Museo Sans 300"/>
          <w:bCs/>
          <w:sz w:val="20"/>
          <w:szCs w:val="20"/>
        </w:rPr>
        <w:t>El consumo promedio mensual correspondiente a los meses de agosto hasta octubre del año dos mil diecinueve</w:t>
      </w:r>
    </w:p>
    <w:p w14:paraId="6779F640" w14:textId="2A252827" w:rsidR="001B2C88" w:rsidRPr="000A2700" w:rsidRDefault="00952A5A" w:rsidP="000A2700">
      <w:pPr>
        <w:autoSpaceDE w:val="0"/>
        <w:spacing w:after="0" w:line="240" w:lineRule="auto"/>
        <w:ind w:left="426"/>
        <w:jc w:val="both"/>
        <w:rPr>
          <w:rFonts w:ascii="Museo Sans 300" w:hAnsi="Museo Sans 300"/>
          <w:sz w:val="20"/>
          <w:szCs w:val="20"/>
        </w:rPr>
      </w:pPr>
      <w:r w:rsidRPr="00952A5A">
        <w:rPr>
          <w:rFonts w:ascii="Museo Sans 300" w:hAnsi="Museo Sans 300"/>
          <w:bCs/>
          <w:sz w:val="20"/>
          <w:szCs w:val="20"/>
        </w:rPr>
        <w:t> </w:t>
      </w:r>
      <w:r w:rsidR="000A2700" w:rsidRPr="000A2700">
        <w:rPr>
          <w:rFonts w:ascii="Museo Sans 300" w:hAnsi="Museo Sans 300"/>
          <w:bCs/>
          <w:sz w:val="20"/>
          <w:szCs w:val="20"/>
        </w:rPr>
        <w:t xml:space="preserve">. </w:t>
      </w:r>
    </w:p>
    <w:p w14:paraId="2FEC6358" w14:textId="79491D90" w:rsidR="001B2C88" w:rsidRPr="00CF7BCD" w:rsidRDefault="001B2C88" w:rsidP="001B2C88">
      <w:pPr>
        <w:autoSpaceDE w:val="0"/>
        <w:spacing w:after="0" w:line="240" w:lineRule="auto"/>
        <w:ind w:left="426"/>
        <w:jc w:val="both"/>
        <w:rPr>
          <w:rFonts w:ascii="Museo Sans 300" w:hAnsi="Museo Sans 300"/>
          <w:sz w:val="20"/>
          <w:szCs w:val="20"/>
          <w:lang w:val="es-ES"/>
        </w:rPr>
      </w:pPr>
      <w:r w:rsidRPr="00CF7BCD">
        <w:rPr>
          <w:rFonts w:ascii="Museo Sans 300" w:hAnsi="Museo Sans 300"/>
          <w:sz w:val="20"/>
          <w:szCs w:val="20"/>
        </w:rPr>
        <w:t xml:space="preserve">En razón de lo anterior, </w:t>
      </w:r>
      <w:r w:rsidR="00DB50F6">
        <w:rPr>
          <w:rFonts w:ascii="Museo Sans 300" w:hAnsi="Museo Sans 300"/>
          <w:sz w:val="20"/>
          <w:szCs w:val="20"/>
        </w:rPr>
        <w:t>el CAU</w:t>
      </w:r>
      <w:r w:rsidRPr="00CF7BCD">
        <w:rPr>
          <w:rFonts w:ascii="Museo Sans 300" w:hAnsi="Museo Sans 300"/>
          <w:sz w:val="20"/>
          <w:szCs w:val="20"/>
        </w:rPr>
        <w:t xml:space="preserve"> </w:t>
      </w:r>
      <w:r w:rsidR="00200F54" w:rsidRPr="00CF7BCD">
        <w:rPr>
          <w:rFonts w:ascii="Museo Sans 300" w:hAnsi="Museo Sans 300"/>
          <w:sz w:val="20"/>
          <w:szCs w:val="20"/>
        </w:rPr>
        <w:t>estableció que la sociedad</w:t>
      </w:r>
      <w:r w:rsidR="00F23340" w:rsidRPr="00CF7BCD">
        <w:rPr>
          <w:rFonts w:ascii="Museo Sans 300" w:hAnsi="Museo Sans 300"/>
          <w:sz w:val="20"/>
          <w:szCs w:val="20"/>
        </w:rPr>
        <w:t xml:space="preserve"> EEO, S.A. de C.V. </w:t>
      </w:r>
      <w:r w:rsidR="00200F54" w:rsidRPr="00CF7BCD">
        <w:rPr>
          <w:rFonts w:ascii="Museo Sans 300" w:hAnsi="Museo Sans 300"/>
          <w:sz w:val="20"/>
          <w:szCs w:val="20"/>
        </w:rPr>
        <w:t xml:space="preserve">deberá recuperar la cantidad de </w:t>
      </w:r>
      <w:r w:rsidR="00952A5A">
        <w:rPr>
          <w:rFonts w:ascii="Museo Sans 300" w:hAnsi="Museo Sans 300"/>
          <w:sz w:val="20"/>
          <w:szCs w:val="20"/>
        </w:rPr>
        <w:t>SEISCIENTOS SEIS 57</w:t>
      </w:r>
      <w:r w:rsidR="00F23340" w:rsidRPr="00CF7BCD">
        <w:rPr>
          <w:rFonts w:ascii="Museo Sans 300" w:hAnsi="Museo Sans 300"/>
          <w:sz w:val="20"/>
          <w:szCs w:val="20"/>
          <w:lang w:val="es-ES" w:eastAsia="es-ES"/>
        </w:rPr>
        <w:t xml:space="preserve">/100 DÓLARES DE LOS ESTADOS UNIDOS DE AMÉRICA (USD </w:t>
      </w:r>
      <w:r w:rsidR="00952A5A">
        <w:rPr>
          <w:rFonts w:ascii="Museo Sans 300" w:hAnsi="Museo Sans 300"/>
          <w:sz w:val="20"/>
          <w:szCs w:val="20"/>
          <w:lang w:val="es-ES" w:eastAsia="es-ES"/>
        </w:rPr>
        <w:t>606.57</w:t>
      </w:r>
      <w:r w:rsidR="00F23340" w:rsidRPr="00CF7BCD">
        <w:rPr>
          <w:rFonts w:ascii="Museo Sans 300" w:hAnsi="Museo Sans 300"/>
          <w:sz w:val="20"/>
          <w:szCs w:val="20"/>
          <w:lang w:val="es-ES" w:eastAsia="es-ES"/>
        </w:rPr>
        <w:t>) IVA incluido</w:t>
      </w:r>
      <w:r w:rsidRPr="00CF7BCD">
        <w:rPr>
          <w:rFonts w:ascii="Museo Sans 300" w:hAnsi="Museo Sans 300"/>
          <w:sz w:val="20"/>
          <w:szCs w:val="20"/>
        </w:rPr>
        <w:t xml:space="preserve">, en concepto de energía </w:t>
      </w:r>
      <w:r w:rsidR="00450255">
        <w:rPr>
          <w:rFonts w:ascii="Museo Sans 300" w:hAnsi="Museo Sans 300"/>
          <w:sz w:val="20"/>
          <w:szCs w:val="20"/>
        </w:rPr>
        <w:t xml:space="preserve">no registrada, </w:t>
      </w:r>
      <w:r w:rsidR="00450255" w:rsidRPr="00450255">
        <w:rPr>
          <w:rFonts w:ascii="Museo Sans 300" w:hAnsi="Museo Sans 300"/>
          <w:sz w:val="20"/>
          <w:szCs w:val="20"/>
        </w:rPr>
        <w:t>más los intereses correspondientes de conformidad con lo establecido en el artículo 36 de los Términos y Condiciones Generales al Consumidor Final del Pliego Tarifario aplicable para el año</w:t>
      </w:r>
      <w:r w:rsidR="00450255">
        <w:rPr>
          <w:rFonts w:ascii="Museo Sans 300" w:hAnsi="Museo Sans 300"/>
          <w:sz w:val="20"/>
          <w:szCs w:val="20"/>
        </w:rPr>
        <w:t xml:space="preserve"> 2019.</w:t>
      </w:r>
    </w:p>
    <w:p w14:paraId="36E9987A" w14:textId="671AF8B9" w:rsidR="001B2C88" w:rsidRPr="00CF7BCD" w:rsidRDefault="001B2C88" w:rsidP="001B2C88">
      <w:pPr>
        <w:autoSpaceDE w:val="0"/>
        <w:spacing w:after="0" w:line="240" w:lineRule="auto"/>
        <w:ind w:left="426"/>
        <w:jc w:val="both"/>
        <w:rPr>
          <w:rFonts w:ascii="Museo Sans 300" w:hAnsi="Museo Sans 300"/>
          <w:sz w:val="20"/>
          <w:szCs w:val="20"/>
          <w:lang w:val="es-ES"/>
        </w:rPr>
      </w:pPr>
    </w:p>
    <w:p w14:paraId="374393B1" w14:textId="50F53F8E" w:rsidR="00F26720" w:rsidRPr="00F85A5A" w:rsidRDefault="00E01168" w:rsidP="00FA60A4">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lastRenderedPageBreak/>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539ACD79" w14:textId="7B23AF12" w:rsidR="003D50C5" w:rsidRPr="00F85A5A" w:rsidRDefault="003D50C5" w:rsidP="00FA60A4">
      <w:pPr>
        <w:numPr>
          <w:ilvl w:val="0"/>
          <w:numId w:val="6"/>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 xml:space="preserve">El CAU tramitó el procedimiento </w:t>
      </w:r>
      <w:r w:rsidR="00995ED7" w:rsidRPr="00F85A5A">
        <w:rPr>
          <w:rFonts w:ascii="Museo Sans 300" w:eastAsia="Museo Sans 300" w:hAnsi="Museo Sans 300" w:cs="Museo Sans 300"/>
          <w:sz w:val="20"/>
          <w:szCs w:val="20"/>
          <w:lang w:val="es-ES"/>
        </w:rPr>
        <w:t xml:space="preserve">legal </w:t>
      </w:r>
      <w:r w:rsidRPr="00F85A5A">
        <w:rPr>
          <w:rFonts w:ascii="Museo Sans 300" w:eastAsia="Museo Sans 300" w:hAnsi="Museo Sans 300" w:cs="Museo Sans 300"/>
          <w:sz w:val="20"/>
          <w:szCs w:val="20"/>
          <w:lang w:val="es-ES"/>
        </w:rPr>
        <w:t>que le era aplicable al</w:t>
      </w:r>
      <w:r w:rsidR="00BC69D6" w:rsidRPr="00F85A5A">
        <w:rPr>
          <w:rFonts w:ascii="Museo Sans 300" w:eastAsia="Museo Sans 300" w:hAnsi="Museo Sans 300" w:cs="Museo Sans 300"/>
          <w:sz w:val="20"/>
          <w:szCs w:val="20"/>
          <w:lang w:val="es-ES"/>
        </w:rPr>
        <w:t xml:space="preserve"> reclamo del usuario</w:t>
      </w:r>
      <w:r w:rsidRPr="00F85A5A">
        <w:rPr>
          <w:rFonts w:ascii="Museo Sans 300" w:eastAsia="Museo Sans 300" w:hAnsi="Museo Sans 300" w:cs="Museo Sans 300"/>
          <w:sz w:val="20"/>
          <w:szCs w:val="20"/>
          <w:lang w:val="es-ES"/>
        </w:rPr>
        <w:t xml:space="preserve"> </w:t>
      </w:r>
      <w:r w:rsidRPr="00F85A5A">
        <w:rPr>
          <w:rFonts w:ascii="Museo Sans 300" w:eastAsia="Museo Sans 300" w:hAnsi="Museo Sans 300" w:cs="Museo Sans 300"/>
          <w:sz w:val="20"/>
          <w:szCs w:val="20"/>
        </w:rPr>
        <w:t xml:space="preserve">que tiene </w:t>
      </w:r>
      <w:r w:rsidR="00BC69D6" w:rsidRPr="00F85A5A">
        <w:rPr>
          <w:rFonts w:ascii="Museo Sans 300" w:eastAsia="Museo Sans 300" w:hAnsi="Museo Sans 300" w:cs="Museo Sans 300"/>
          <w:sz w:val="20"/>
          <w:szCs w:val="20"/>
        </w:rPr>
        <w:t>como finalidad que tanto usuario</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74C97AB6" w14:textId="77777777" w:rsidR="003D50C5" w:rsidRPr="00F85A5A" w:rsidRDefault="003D50C5" w:rsidP="003D50C5">
      <w:pPr>
        <w:spacing w:after="0" w:line="240" w:lineRule="auto"/>
        <w:ind w:left="1134"/>
        <w:jc w:val="both"/>
        <w:rPr>
          <w:rFonts w:ascii="Museo Sans 300" w:eastAsia="Museo Sans 300" w:hAnsi="Museo Sans 300" w:cs="Museo Sans 300"/>
          <w:color w:val="333333"/>
          <w:sz w:val="20"/>
          <w:szCs w:val="20"/>
        </w:rPr>
      </w:pPr>
    </w:p>
    <w:p w14:paraId="70759D90" w14:textId="77777777" w:rsidR="003D50C5" w:rsidRPr="00F85A5A" w:rsidRDefault="003D50C5" w:rsidP="00FA60A4">
      <w:pPr>
        <w:numPr>
          <w:ilvl w:val="0"/>
          <w:numId w:val="6"/>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B2A8A7B"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5A0F838C" w14:textId="5F45B00D" w:rsidR="003D50C5" w:rsidRPr="00F85A5A" w:rsidRDefault="003D50C5" w:rsidP="00FA60A4">
      <w:pPr>
        <w:numPr>
          <w:ilvl w:val="0"/>
          <w:numId w:val="6"/>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El informe técnico del CAU fue emitido luego de un análisis que conlleva diversas diligencias a fin de recabar los insumos que denotan que existió una condición irregular en el suministro y, por tanto, de acuerdo con los términos y condiciones de los pliegos tarifarios v</w:t>
      </w:r>
      <w:r w:rsidR="00BC69D6" w:rsidRPr="00F85A5A">
        <w:rPr>
          <w:rFonts w:ascii="Museo Sans 300" w:eastAsia="Museo Sans 300" w:hAnsi="Museo Sans 300" w:cs="Museo Sans 300"/>
          <w:sz w:val="20"/>
          <w:szCs w:val="20"/>
        </w:rPr>
        <w:t>igentes para el caso, el usuario</w:t>
      </w:r>
      <w:r w:rsidRPr="00F85A5A">
        <w:rPr>
          <w:rFonts w:ascii="Museo Sans 300" w:eastAsia="Museo Sans 300" w:hAnsi="Museo Sans 300" w:cs="Museo Sans 300"/>
          <w:sz w:val="20"/>
          <w:szCs w:val="20"/>
        </w:rPr>
        <w:t xml:space="preserve"> debe de pagar por la energía que consumió y que no fue registrada por su medidor. </w:t>
      </w:r>
    </w:p>
    <w:p w14:paraId="20367D3C" w14:textId="77777777" w:rsidR="003D50C5" w:rsidRPr="00F85A5A" w:rsidRDefault="003D50C5" w:rsidP="003D50C5">
      <w:pPr>
        <w:pStyle w:val="Prrafodelista"/>
        <w:rPr>
          <w:rFonts w:ascii="Museo Sans 300" w:eastAsia="Museo Sans 300" w:hAnsi="Museo Sans 300" w:cs="Museo Sans 300"/>
          <w:sz w:val="20"/>
          <w:szCs w:val="20"/>
        </w:rPr>
      </w:pPr>
    </w:p>
    <w:p w14:paraId="1A4D4299" w14:textId="2206130B" w:rsidR="00422DF5" w:rsidRDefault="00422DF5" w:rsidP="00FA60A4">
      <w:pPr>
        <w:numPr>
          <w:ilvl w:val="0"/>
          <w:numId w:val="7"/>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200F54">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usuari</w:t>
      </w:r>
      <w:r w:rsidR="00200F54">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673104B" w14:textId="77777777" w:rsidR="001B2C88" w:rsidRPr="00422DF5" w:rsidRDefault="001B2C88" w:rsidP="001B2C88">
      <w:pPr>
        <w:pStyle w:val="Prrafodelista"/>
        <w:rPr>
          <w:rFonts w:ascii="Museo Sans 300" w:eastAsia="Museo Sans 300" w:hAnsi="Museo Sans 300" w:cs="Museo Sans 300"/>
          <w:sz w:val="20"/>
          <w:szCs w:val="20"/>
          <w:lang w:val="es-SV"/>
        </w:rPr>
      </w:pPr>
    </w:p>
    <w:p w14:paraId="15BCF398" w14:textId="610443C7" w:rsidR="001B2C88" w:rsidRPr="00F85A5A" w:rsidRDefault="001B2C88" w:rsidP="00FA60A4">
      <w:pPr>
        <w:numPr>
          <w:ilvl w:val="0"/>
          <w:numId w:val="6"/>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C95BE1">
        <w:rPr>
          <w:rFonts w:ascii="Museo Sans 300" w:hAnsi="Museo Sans 300"/>
          <w:sz w:val="20"/>
          <w:szCs w:val="20"/>
          <w:lang w:eastAsia="es-ES"/>
        </w:rPr>
        <w:t>+++</w:t>
      </w:r>
      <w:r>
        <w:rPr>
          <w:rFonts w:ascii="Museo Sans 300" w:eastAsia="Museo Sans 300" w:hAnsi="Museo Sans 300" w:cs="Museo Sans 300"/>
          <w:sz w:val="20"/>
          <w:szCs w:val="20"/>
        </w:rPr>
        <w:t>.</w:t>
      </w:r>
    </w:p>
    <w:p w14:paraId="73FC0DD4"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27AB7D8C" w14:textId="16342DD6" w:rsidR="003D50C5" w:rsidRDefault="003D50C5" w:rsidP="003D50C5">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w:t>
      </w:r>
      <w:r w:rsidR="00BC69D6" w:rsidRPr="00F85A5A">
        <w:rPr>
          <w:rFonts w:ascii="Museo Sans 300" w:eastAsia="Museo Sans 300" w:hAnsi="Museo Sans 300" w:cs="Museo Sans 300"/>
          <w:sz w:val="20"/>
          <w:szCs w:val="20"/>
        </w:rPr>
        <w:t xml:space="preserve"> al usuario</w:t>
      </w:r>
      <w:r w:rsidRPr="00F85A5A">
        <w:rPr>
          <w:rFonts w:ascii="Museo Sans 300" w:eastAsia="Museo Sans 300" w:hAnsi="Museo Sans 300" w:cs="Museo Sans 300"/>
          <w:sz w:val="20"/>
          <w:szCs w:val="20"/>
        </w:rPr>
        <w:t xml:space="preserve"> que la SIGET ha revisado el cobro de la distribuidora a efecto de comprobar que haya sido realizado </w:t>
      </w:r>
      <w:r w:rsidR="00471124" w:rsidRPr="00F85A5A">
        <w:rPr>
          <w:rFonts w:ascii="Museo Sans 300" w:eastAsia="Museo Sans 300" w:hAnsi="Museo Sans 300" w:cs="Museo Sans 300"/>
          <w:sz w:val="20"/>
          <w:szCs w:val="20"/>
        </w:rPr>
        <w:t>con base en lo establecido en las</w:t>
      </w:r>
      <w:r w:rsidR="00D67D56" w:rsidRPr="00F85A5A">
        <w:rPr>
          <w:rFonts w:ascii="Museo Sans 300" w:eastAsia="Museo Sans 300" w:hAnsi="Museo Sans 300" w:cs="Museo Sans 300"/>
          <w:sz w:val="20"/>
          <w:szCs w:val="20"/>
        </w:rPr>
        <w:t xml:space="preserve"> normativas vigentes</w:t>
      </w:r>
      <w:r w:rsidRPr="00F85A5A">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3B729378" w14:textId="52E71673" w:rsidR="00633184" w:rsidRDefault="00633184" w:rsidP="003D50C5">
      <w:pPr>
        <w:spacing w:after="0" w:line="240" w:lineRule="auto"/>
        <w:ind w:left="426"/>
        <w:jc w:val="both"/>
        <w:rPr>
          <w:rFonts w:ascii="Museo Sans 300" w:eastAsia="Museo Sans 300" w:hAnsi="Museo Sans 300" w:cs="Museo Sans 300"/>
          <w:sz w:val="20"/>
          <w:szCs w:val="20"/>
        </w:rPr>
      </w:pPr>
    </w:p>
    <w:p w14:paraId="72503DF5" w14:textId="6DA82126" w:rsidR="00633184" w:rsidRPr="00633184" w:rsidRDefault="00633184" w:rsidP="00633184">
      <w:pPr>
        <w:spacing w:after="0" w:line="240" w:lineRule="auto"/>
        <w:ind w:left="426"/>
        <w:jc w:val="both"/>
        <w:rPr>
          <w:rFonts w:ascii="Museo Sans 300" w:eastAsia="Museo Sans 300" w:hAnsi="Museo Sans 300" w:cs="Museo Sans 300"/>
          <w:sz w:val="20"/>
          <w:szCs w:val="20"/>
        </w:rPr>
      </w:pPr>
      <w:r w:rsidRPr="00633184">
        <w:rPr>
          <w:rFonts w:ascii="Museo Sans 300" w:eastAsia="Museo Sans 300" w:hAnsi="Museo Sans 300" w:cs="Museo Sans 300"/>
          <w:sz w:val="20"/>
          <w:szCs w:val="20"/>
        </w:rPr>
        <w:t xml:space="preserve">En ese orden, si bien la conexión irregular </w:t>
      </w:r>
      <w:r>
        <w:rPr>
          <w:rFonts w:ascii="Museo Sans 300" w:eastAsia="Museo Sans 300" w:hAnsi="Museo Sans 300" w:cs="Museo Sans 300"/>
          <w:sz w:val="20"/>
          <w:szCs w:val="20"/>
        </w:rPr>
        <w:t xml:space="preserve">consistente </w:t>
      </w:r>
      <w:r w:rsidRPr="00633184">
        <w:rPr>
          <w:rFonts w:ascii="Museo Sans 300" w:eastAsia="Museo Sans 300" w:hAnsi="Museo Sans 300" w:cs="Museo Sans 300"/>
          <w:sz w:val="20"/>
          <w:szCs w:val="20"/>
          <w:lang w:val="es-ES"/>
        </w:rPr>
        <w:t>en una conexión tipo puente eléctrico al interior del me</w:t>
      </w:r>
      <w:r>
        <w:rPr>
          <w:rFonts w:ascii="Museo Sans 300" w:eastAsia="Museo Sans 300" w:hAnsi="Museo Sans 300" w:cs="Museo Sans 300"/>
          <w:sz w:val="20"/>
          <w:szCs w:val="20"/>
          <w:lang w:val="es-ES"/>
        </w:rPr>
        <w:t>didor, que afectó</w:t>
      </w:r>
      <w:r w:rsidRPr="00633184">
        <w:rPr>
          <w:rFonts w:ascii="Museo Sans 300" w:eastAsia="Museo Sans 300" w:hAnsi="Museo Sans 300" w:cs="Museo Sans 300"/>
          <w:sz w:val="20"/>
          <w:szCs w:val="20"/>
          <w:lang w:val="es-ES"/>
        </w:rPr>
        <w:t xml:space="preserve"> el correcto registro de la energía que fue consumida en el citado suministro</w:t>
      </w:r>
      <w:r w:rsidRPr="00633184">
        <w:rPr>
          <w:rFonts w:ascii="Museo Sans 300" w:eastAsia="Museo Sans 300" w:hAnsi="Museo Sans 300" w:cs="Museo Sans 300"/>
          <w:sz w:val="20"/>
          <w:szCs w:val="20"/>
        </w:rPr>
        <w:t>, pudieron o no haber sido realizada directamente por alguien que habita el inmueble; al haberse comprobado técnicamente la condición irregular, el usuario final del suministro eléctrico es el responsable de dicha situación; primero, porque contractualmente así e</w:t>
      </w:r>
      <w:r>
        <w:rPr>
          <w:rFonts w:ascii="Museo Sans 300" w:eastAsia="Museo Sans 300" w:hAnsi="Museo Sans 300" w:cs="Museo Sans 300"/>
          <w:sz w:val="20"/>
          <w:szCs w:val="20"/>
        </w:rPr>
        <w:t>stá establecido en el artículo 7</w:t>
      </w:r>
      <w:r w:rsidRPr="00633184">
        <w:rPr>
          <w:rFonts w:ascii="Museo Sans 300" w:eastAsia="Museo Sans 300" w:hAnsi="Museo Sans 300" w:cs="Museo Sans 300"/>
          <w:sz w:val="20"/>
          <w:szCs w:val="20"/>
        </w:rPr>
        <w:t xml:space="preserve"> de los Términos y Condiciones del Pliego Tarifario aplicable para el año 201</w:t>
      </w:r>
      <w:r>
        <w:rPr>
          <w:rFonts w:ascii="Museo Sans 300" w:eastAsia="Museo Sans 300" w:hAnsi="Museo Sans 300" w:cs="Museo Sans 300"/>
          <w:sz w:val="20"/>
          <w:szCs w:val="20"/>
        </w:rPr>
        <w:t>9</w:t>
      </w:r>
      <w:r w:rsidRPr="00633184">
        <w:rPr>
          <w:rFonts w:ascii="Museo Sans 300" w:eastAsia="Museo Sans 300" w:hAnsi="Museo Sans 300" w:cs="Museo Sans 300"/>
          <w:sz w:val="20"/>
          <w:szCs w:val="20"/>
        </w:rPr>
        <w:t xml:space="preserve"> y, segundo, porque es </w:t>
      </w:r>
      <w:r w:rsidRPr="00633184">
        <w:rPr>
          <w:rFonts w:ascii="Museo Sans 300" w:eastAsia="Museo Sans 300" w:hAnsi="Museo Sans 300" w:cs="Museo Sans 300"/>
          <w:sz w:val="20"/>
          <w:szCs w:val="20"/>
        </w:rPr>
        <w:lastRenderedPageBreak/>
        <w:t>quien obtuvo un beneficio derivado de la energía consumida y no registrada por el equipo de medición, la cual no fue cobrada oportunamente por la empresa distribuidora.</w:t>
      </w:r>
    </w:p>
    <w:p w14:paraId="0B65E3F5" w14:textId="77777777" w:rsidR="00633184" w:rsidRPr="00633184" w:rsidRDefault="00633184" w:rsidP="00633184">
      <w:pPr>
        <w:spacing w:after="0" w:line="240" w:lineRule="auto"/>
        <w:ind w:left="426"/>
        <w:jc w:val="both"/>
        <w:rPr>
          <w:rFonts w:ascii="Museo Sans 300" w:eastAsia="Museo Sans 300" w:hAnsi="Museo Sans 300" w:cs="Museo Sans 300"/>
          <w:sz w:val="20"/>
          <w:szCs w:val="20"/>
        </w:rPr>
      </w:pPr>
    </w:p>
    <w:p w14:paraId="5EE6DC88" w14:textId="77777777" w:rsidR="00633184" w:rsidRPr="00633184" w:rsidRDefault="00633184" w:rsidP="00633184">
      <w:pPr>
        <w:spacing w:after="0" w:line="240" w:lineRule="auto"/>
        <w:ind w:left="426"/>
        <w:jc w:val="both"/>
        <w:rPr>
          <w:rFonts w:ascii="Museo Sans 300" w:eastAsia="Museo Sans 300" w:hAnsi="Museo Sans 300" w:cs="Museo Sans 300"/>
          <w:sz w:val="20"/>
          <w:szCs w:val="20"/>
        </w:rPr>
      </w:pPr>
      <w:r w:rsidRPr="00633184">
        <w:rPr>
          <w:rFonts w:ascii="Museo Sans 300" w:eastAsia="Museo Sans 300" w:hAnsi="Museo Sans 300" w:cs="Museo Sans 300"/>
          <w:sz w:val="20"/>
          <w:szCs w:val="20"/>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59A745E4" w14:textId="77777777" w:rsidR="00633184" w:rsidRPr="00633184" w:rsidRDefault="00633184" w:rsidP="00633184">
      <w:pPr>
        <w:spacing w:after="0" w:line="240" w:lineRule="auto"/>
        <w:ind w:left="426"/>
        <w:jc w:val="both"/>
        <w:rPr>
          <w:rFonts w:ascii="Museo Sans 300" w:eastAsia="Museo Sans 300" w:hAnsi="Museo Sans 300" w:cs="Museo Sans 300"/>
          <w:sz w:val="20"/>
          <w:szCs w:val="20"/>
        </w:rPr>
      </w:pPr>
    </w:p>
    <w:p w14:paraId="73A66E6C" w14:textId="013118AB" w:rsidR="00633184" w:rsidRDefault="00633184" w:rsidP="00633184">
      <w:pPr>
        <w:spacing w:after="0" w:line="240" w:lineRule="auto"/>
        <w:ind w:left="426"/>
        <w:jc w:val="both"/>
        <w:rPr>
          <w:rFonts w:ascii="Museo Sans 300" w:eastAsia="Museo Sans 300" w:hAnsi="Museo Sans 300" w:cs="Museo Sans 300"/>
          <w:sz w:val="20"/>
          <w:szCs w:val="20"/>
        </w:rPr>
      </w:pPr>
      <w:r w:rsidRPr="00633184">
        <w:rPr>
          <w:rFonts w:ascii="Museo Sans 300" w:eastAsia="Museo Sans 300" w:hAnsi="Museo Sans 300" w:cs="Museo Sans 300"/>
          <w:sz w:val="20"/>
          <w:szCs w:val="20"/>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ACF1FB7" w14:textId="2700996E" w:rsidR="00843485" w:rsidRDefault="00843485" w:rsidP="003D50C5">
      <w:pPr>
        <w:spacing w:after="0" w:line="240" w:lineRule="auto"/>
        <w:ind w:left="426"/>
        <w:jc w:val="both"/>
        <w:rPr>
          <w:rFonts w:ascii="Museo Sans 300" w:eastAsia="Museo Sans 300" w:hAnsi="Museo Sans 300" w:cs="Museo Sans 300"/>
          <w:sz w:val="20"/>
          <w:szCs w:val="20"/>
        </w:rPr>
      </w:pPr>
    </w:p>
    <w:p w14:paraId="5DCD01CB" w14:textId="77777777" w:rsidR="000C0357" w:rsidRPr="00F85A5A" w:rsidRDefault="000C0357" w:rsidP="00FA60A4">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5AFE1DA1" w14:textId="3751D8A1" w:rsidR="003D50C5" w:rsidRPr="00F85A5A" w:rsidRDefault="003D50C5" w:rsidP="003D50C5">
      <w:pPr>
        <w:autoSpaceDE w:val="0"/>
        <w:spacing w:after="0" w:line="240" w:lineRule="auto"/>
        <w:ind w:left="426"/>
        <w:jc w:val="both"/>
        <w:rPr>
          <w:sz w:val="20"/>
          <w:szCs w:val="20"/>
        </w:rPr>
      </w:pPr>
      <w:r w:rsidRPr="00F85A5A">
        <w:rPr>
          <w:rFonts w:ascii="Museo Sans 300" w:hAnsi="Museo Sans 300"/>
          <w:sz w:val="20"/>
          <w:szCs w:val="20"/>
          <w:lang w:val="es-ES"/>
        </w:rPr>
        <w:t xml:space="preserve">Con fundamento en el informe técnico N.° </w:t>
      </w:r>
      <w:r w:rsidR="007B5AF5">
        <w:rPr>
          <w:rFonts w:ascii="Museo Sans 300" w:hAnsi="Museo Sans 300"/>
          <w:sz w:val="20"/>
          <w:szCs w:val="20"/>
          <w:lang w:val="es-ES"/>
        </w:rPr>
        <w:t>IT-2</w:t>
      </w:r>
      <w:r w:rsidR="00200F54">
        <w:rPr>
          <w:rFonts w:ascii="Museo Sans 300" w:hAnsi="Museo Sans 300"/>
          <w:sz w:val="20"/>
          <w:szCs w:val="20"/>
          <w:lang w:val="es-ES"/>
        </w:rPr>
        <w:t>30</w:t>
      </w:r>
      <w:r w:rsidR="007B5AF5">
        <w:rPr>
          <w:rFonts w:ascii="Museo Sans 300" w:hAnsi="Museo Sans 300"/>
          <w:sz w:val="20"/>
          <w:szCs w:val="20"/>
          <w:lang w:val="es-ES"/>
        </w:rPr>
        <w:t>-</w:t>
      </w:r>
      <w:r w:rsidR="00C95BE1">
        <w:rPr>
          <w:rFonts w:ascii="Museo Sans 300" w:hAnsi="Museo Sans 300"/>
          <w:sz w:val="20"/>
          <w:szCs w:val="20"/>
          <w:lang w:val="es-ES"/>
        </w:rPr>
        <w:t>+++</w:t>
      </w:r>
      <w:r w:rsidR="007B5AF5">
        <w:rPr>
          <w:rFonts w:ascii="Museo Sans 300" w:hAnsi="Museo Sans 300"/>
          <w:sz w:val="20"/>
          <w:szCs w:val="20"/>
          <w:lang w:val="es-ES"/>
        </w:rPr>
        <w:t>-CAU</w:t>
      </w:r>
      <w:r w:rsidRPr="00F85A5A">
        <w:rPr>
          <w:rFonts w:ascii="Museo Sans 300" w:hAnsi="Museo Sans 300"/>
          <w:sz w:val="20"/>
          <w:szCs w:val="20"/>
          <w:lang w:val="es-ES"/>
        </w:rPr>
        <w:t xml:space="preserve"> rendido por el CAU de la SIGET, esta superintendencia considera pertinente adherirse a lo dictaminado por dicha instancia técnica, </w:t>
      </w:r>
      <w:r w:rsidRPr="00F85A5A">
        <w:rPr>
          <w:rFonts w:ascii="Museo Sans 300" w:hAnsi="Museo Sans 300"/>
          <w:sz w:val="20"/>
          <w:szCs w:val="20"/>
        </w:rPr>
        <w:t xml:space="preserve">siendo pertinente establecer que en el suministro identificado con el </w:t>
      </w:r>
      <w:r w:rsidR="00D804FB" w:rsidRPr="00F85A5A">
        <w:rPr>
          <w:rFonts w:ascii="Museo Sans 300" w:hAnsi="Museo Sans 300"/>
          <w:sz w:val="20"/>
          <w:szCs w:val="20"/>
          <w:lang w:eastAsia="es-ES"/>
        </w:rPr>
        <w:t xml:space="preserve">NIC </w:t>
      </w:r>
      <w:r w:rsidR="00C95BE1">
        <w:rPr>
          <w:rFonts w:ascii="Museo Sans 300" w:hAnsi="Museo Sans 300"/>
          <w:sz w:val="20"/>
          <w:szCs w:val="20"/>
          <w:lang w:eastAsia="es-ES"/>
        </w:rPr>
        <w:t>+++</w:t>
      </w:r>
      <w:r w:rsidRPr="00F85A5A">
        <w:rPr>
          <w:rFonts w:ascii="Museo Sans 300" w:hAnsi="Museo Sans 300"/>
          <w:sz w:val="20"/>
          <w:szCs w:val="20"/>
        </w:rPr>
        <w:t xml:space="preserve"> existió una condición irregular atribuible al usuario, lo que impidió que el equipo de medición registrara toda la e</w:t>
      </w:r>
      <w:r w:rsidR="001B2C88">
        <w:rPr>
          <w:rFonts w:ascii="Museo Sans 300" w:hAnsi="Museo Sans 300"/>
          <w:sz w:val="20"/>
          <w:szCs w:val="20"/>
        </w:rPr>
        <w:t>nergía consumida en el inmueble, de conformidad con lo expuesto en el presente acuerdo.</w:t>
      </w:r>
    </w:p>
    <w:p w14:paraId="61C3923C" w14:textId="77777777" w:rsidR="003D50C5" w:rsidRPr="00F85A5A" w:rsidRDefault="003D50C5" w:rsidP="003D50C5">
      <w:pPr>
        <w:autoSpaceDE w:val="0"/>
        <w:spacing w:after="0" w:line="240" w:lineRule="auto"/>
        <w:ind w:left="426"/>
        <w:jc w:val="both"/>
        <w:rPr>
          <w:rFonts w:ascii="Museo Sans 300" w:hAnsi="Museo Sans 300"/>
          <w:sz w:val="20"/>
          <w:szCs w:val="20"/>
        </w:rPr>
      </w:pPr>
      <w:r w:rsidRPr="00F85A5A">
        <w:rPr>
          <w:rFonts w:ascii="Museo Sans 300" w:hAnsi="Museo Sans 300"/>
          <w:sz w:val="20"/>
          <w:szCs w:val="20"/>
        </w:rPr>
        <w:t xml:space="preserve"> </w:t>
      </w:r>
    </w:p>
    <w:p w14:paraId="7FE6ABEA" w14:textId="0B197924" w:rsidR="000A5A06" w:rsidRPr="000A5A06" w:rsidRDefault="003D50C5" w:rsidP="000A5A06">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hAnsi="Museo Sans 300"/>
          <w:sz w:val="20"/>
          <w:szCs w:val="20"/>
        </w:rPr>
        <w:t xml:space="preserve">Por lo tanto, la sociedad </w:t>
      </w:r>
      <w:r w:rsidR="00715B69">
        <w:rPr>
          <w:rStyle w:val="normaltextrun"/>
          <w:rFonts w:ascii="Museo Sans 300" w:hAnsi="Museo Sans 300"/>
          <w:sz w:val="20"/>
          <w:szCs w:val="20"/>
        </w:rPr>
        <w:t>EEO, S.A. de C.V.</w:t>
      </w:r>
      <w:r w:rsidRPr="00F85A5A">
        <w:rPr>
          <w:rFonts w:ascii="Museo Sans 300" w:hAnsi="Museo Sans 300"/>
          <w:sz w:val="20"/>
          <w:szCs w:val="20"/>
        </w:rPr>
        <w:t xml:space="preserve"> tiene el derecho a recuperar la cantidad de</w:t>
      </w:r>
      <w:r w:rsidR="00E90B70">
        <w:rPr>
          <w:rFonts w:ascii="Museo Sans 300" w:hAnsi="Museo Sans 300"/>
          <w:sz w:val="20"/>
          <w:szCs w:val="20"/>
          <w:lang w:val="es-ES"/>
        </w:rPr>
        <w:t xml:space="preserve"> </w:t>
      </w:r>
      <w:r w:rsidR="007F044E" w:rsidRPr="007F044E">
        <w:rPr>
          <w:rFonts w:ascii="Museo Sans 300" w:hAnsi="Museo Sans 300"/>
          <w:sz w:val="20"/>
          <w:szCs w:val="20"/>
          <w:lang w:val="es-ES"/>
        </w:rPr>
        <w:t>SEISCIENTOS SEIS 57/100 DÓLARES DE LOS ESTADOS UNIDOS DE AMÉRICA (USD 606.57)</w:t>
      </w:r>
      <w:r w:rsidR="007F044E">
        <w:rPr>
          <w:rFonts w:ascii="Museo Sans 300" w:hAnsi="Museo Sans 300"/>
          <w:sz w:val="20"/>
          <w:szCs w:val="20"/>
          <w:lang w:val="es-ES"/>
        </w:rPr>
        <w:t xml:space="preserve"> </w:t>
      </w:r>
      <w:r w:rsidR="00F23340" w:rsidRPr="001A11A0">
        <w:rPr>
          <w:rFonts w:ascii="Museo Sans 300" w:hAnsi="Museo Sans 300"/>
          <w:sz w:val="20"/>
          <w:szCs w:val="20"/>
          <w:lang w:val="es-ES" w:eastAsia="es-ES"/>
        </w:rPr>
        <w:t>IVA incluido</w:t>
      </w:r>
      <w:r w:rsidR="00715B69">
        <w:rPr>
          <w:rFonts w:ascii="Museo Sans 300" w:hAnsi="Museo Sans 300"/>
          <w:sz w:val="20"/>
          <w:szCs w:val="20"/>
          <w:lang w:val="es-ES" w:eastAsia="es-ES"/>
        </w:rPr>
        <w:t>,</w:t>
      </w:r>
      <w:r w:rsidR="00F23340">
        <w:rPr>
          <w:rFonts w:ascii="Museo Sans 300" w:hAnsi="Museo Sans 300"/>
          <w:sz w:val="20"/>
          <w:szCs w:val="20"/>
        </w:rPr>
        <w:t xml:space="preserve"> </w:t>
      </w:r>
      <w:r w:rsidR="000A5A06">
        <w:rPr>
          <w:rFonts w:ascii="Museo Sans 300" w:hAnsi="Museo Sans 300"/>
          <w:sz w:val="20"/>
          <w:szCs w:val="20"/>
        </w:rPr>
        <w:t xml:space="preserve">de conformidad con los </w:t>
      </w:r>
      <w:r w:rsidR="000A5A06" w:rsidRPr="000C6568">
        <w:rPr>
          <w:rFonts w:ascii="Museo Sans 300" w:hAnsi="Museo Sans 300" w:cs="Arial"/>
          <w:bCs/>
          <w:sz w:val="20"/>
          <w:szCs w:val="20"/>
          <w:lang w:eastAsia="es-SV"/>
        </w:rPr>
        <w:t xml:space="preserve">Términos y Condiciones Generales al Consumidor Final del Pliego Tarifario autorizado a la distribuidora EEO, S.A. de C.V., aplicable para el año </w:t>
      </w:r>
      <w:r w:rsidR="00F23340">
        <w:rPr>
          <w:rFonts w:ascii="Museo Sans 300" w:hAnsi="Museo Sans 300" w:cs="Arial"/>
          <w:bCs/>
          <w:sz w:val="20"/>
          <w:szCs w:val="20"/>
          <w:lang w:eastAsia="es-SV"/>
        </w:rPr>
        <w:t>2019</w:t>
      </w:r>
      <w:r w:rsidR="001A4E9B">
        <w:rPr>
          <w:rFonts w:ascii="Museo Sans 300" w:hAnsi="Museo Sans 300" w:cs="Arial"/>
          <w:bCs/>
          <w:sz w:val="20"/>
          <w:szCs w:val="20"/>
          <w:lang w:eastAsia="es-SV"/>
        </w:rPr>
        <w:t>.</w:t>
      </w:r>
    </w:p>
    <w:p w14:paraId="26CE0574" w14:textId="215E9ED6" w:rsidR="003D50C5" w:rsidRPr="00F85A5A" w:rsidRDefault="003D50C5" w:rsidP="000C6568">
      <w:pPr>
        <w:autoSpaceDE w:val="0"/>
        <w:spacing w:after="0" w:line="240" w:lineRule="auto"/>
        <w:jc w:val="both"/>
        <w:rPr>
          <w:rFonts w:ascii="Museo Sans 300" w:hAnsi="Museo Sans 300"/>
          <w:sz w:val="20"/>
          <w:szCs w:val="20"/>
        </w:rPr>
      </w:pPr>
    </w:p>
    <w:p w14:paraId="3B43420F" w14:textId="77777777" w:rsidR="000C0357" w:rsidRPr="00F85A5A" w:rsidRDefault="000C0357" w:rsidP="00FA60A4">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E8A9E01"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788150A2"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7B5AF5">
        <w:rPr>
          <w:rFonts w:ascii="Museo Sans 300" w:hAnsi="Museo Sans 300"/>
          <w:sz w:val="20"/>
          <w:szCs w:val="20"/>
          <w:lang w:val="es-ES" w:eastAsia="es-ES"/>
        </w:rPr>
        <w:t>IT-2</w:t>
      </w:r>
      <w:r w:rsidR="00200F54">
        <w:rPr>
          <w:rFonts w:ascii="Museo Sans 300" w:hAnsi="Museo Sans 300"/>
          <w:sz w:val="20"/>
          <w:szCs w:val="20"/>
          <w:lang w:val="es-ES" w:eastAsia="es-ES"/>
        </w:rPr>
        <w:t>30</w:t>
      </w:r>
      <w:r w:rsidR="007B5AF5">
        <w:rPr>
          <w:rFonts w:ascii="Museo Sans 300" w:hAnsi="Museo Sans 300"/>
          <w:sz w:val="20"/>
          <w:szCs w:val="20"/>
          <w:lang w:val="es-ES" w:eastAsia="es-ES"/>
        </w:rPr>
        <w:t>-</w:t>
      </w:r>
      <w:r w:rsidR="00C95BE1">
        <w:rPr>
          <w:rFonts w:ascii="Museo Sans 300" w:hAnsi="Museo Sans 300"/>
          <w:sz w:val="20"/>
          <w:szCs w:val="20"/>
          <w:lang w:val="es-ES" w:eastAsia="es-ES"/>
        </w:rPr>
        <w:t>+++</w:t>
      </w:r>
      <w:r w:rsidR="007B5AF5">
        <w:rPr>
          <w:rFonts w:ascii="Museo Sans 300" w:hAnsi="Museo Sans 300"/>
          <w:sz w:val="20"/>
          <w:szCs w:val="20"/>
          <w:lang w:val="es-ES" w:eastAsia="es-ES"/>
        </w:rPr>
        <w:t>-CAU</w:t>
      </w:r>
      <w:r w:rsidR="006B2441" w:rsidRPr="00F85A5A">
        <w:rPr>
          <w:rFonts w:ascii="Museo Sans 300" w:hAnsi="Museo Sans 300"/>
          <w:sz w:val="20"/>
          <w:szCs w:val="20"/>
          <w:lang w:val="es-ES" w:eastAsia="es-ES"/>
        </w:rPr>
        <w:t xml:space="preserve"> rendido por el CAU, </w:t>
      </w:r>
      <w:r w:rsidRPr="00F85A5A">
        <w:rPr>
          <w:rFonts w:ascii="Museo Sans 300" w:hAnsi="Museo Sans 300"/>
          <w:sz w:val="20"/>
          <w:szCs w:val="20"/>
          <w:lang w:val="es-ES" w:eastAsia="es-ES"/>
        </w:rPr>
        <w:t xml:space="preserve">esta superintendencia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48A21919" w14:textId="1E4E9C80" w:rsidR="000C0357" w:rsidRPr="00D236F5" w:rsidRDefault="008707FD" w:rsidP="00887139">
      <w:pPr>
        <w:numPr>
          <w:ilvl w:val="0"/>
          <w:numId w:val="2"/>
        </w:numPr>
        <w:spacing w:after="0" w:line="240" w:lineRule="auto"/>
        <w:jc w:val="both"/>
        <w:rPr>
          <w:rFonts w:ascii="Museo Sans 300" w:hAnsi="Museo Sans 300"/>
          <w:sz w:val="20"/>
          <w:szCs w:val="20"/>
          <w:lang w:eastAsia="es-SV"/>
        </w:rPr>
      </w:pPr>
      <w:r w:rsidRPr="00D236F5">
        <w:rPr>
          <w:rFonts w:ascii="Museo Sans 300" w:hAnsi="Museo Sans 300"/>
          <w:sz w:val="20"/>
          <w:szCs w:val="20"/>
          <w:lang w:eastAsia="es-SV"/>
        </w:rPr>
        <w:t>Establecer</w:t>
      </w:r>
      <w:r w:rsidR="00D40392" w:rsidRPr="00D236F5">
        <w:rPr>
          <w:rFonts w:ascii="Museo Sans 300" w:hAnsi="Museo Sans 300"/>
          <w:sz w:val="20"/>
          <w:szCs w:val="20"/>
          <w:lang w:eastAsia="es-SV"/>
        </w:rPr>
        <w:t xml:space="preserve"> que en el suministro</w:t>
      </w:r>
      <w:r w:rsidR="00E90B70" w:rsidRPr="00D236F5">
        <w:rPr>
          <w:rFonts w:ascii="Museo Sans 300" w:hAnsi="Museo Sans 300"/>
          <w:sz w:val="20"/>
          <w:szCs w:val="20"/>
          <w:lang w:eastAsia="es-SV"/>
        </w:rPr>
        <w:t xml:space="preserve"> identificado con el NIC </w:t>
      </w:r>
      <w:r w:rsidR="00C95BE1">
        <w:rPr>
          <w:rFonts w:ascii="Museo Sans 300" w:hAnsi="Museo Sans 300"/>
          <w:sz w:val="20"/>
          <w:szCs w:val="20"/>
          <w:lang w:eastAsia="es-SV"/>
        </w:rPr>
        <w:t>+++</w:t>
      </w:r>
      <w:r w:rsidR="00D40392" w:rsidRPr="00D236F5">
        <w:rPr>
          <w:rFonts w:ascii="Museo Sans 300" w:hAnsi="Museo Sans 300"/>
          <w:sz w:val="20"/>
          <w:szCs w:val="20"/>
          <w:lang w:eastAsia="es-SV"/>
        </w:rPr>
        <w:t xml:space="preserve"> </w:t>
      </w:r>
      <w:r w:rsidRPr="00D236F5">
        <w:rPr>
          <w:rFonts w:ascii="Museo Sans 300" w:hAnsi="Museo Sans 300"/>
          <w:sz w:val="20"/>
          <w:szCs w:val="20"/>
          <w:lang w:eastAsia="es-SV"/>
        </w:rPr>
        <w:t>existió</w:t>
      </w:r>
      <w:r w:rsidR="00D236F5">
        <w:rPr>
          <w:rFonts w:ascii="Museo Sans 300" w:hAnsi="Museo Sans 300"/>
          <w:sz w:val="20"/>
          <w:szCs w:val="20"/>
          <w:lang w:eastAsia="es-SV"/>
        </w:rPr>
        <w:t xml:space="preserve"> una condición irregular</w:t>
      </w:r>
      <w:r w:rsidRPr="00D236F5">
        <w:rPr>
          <w:rFonts w:ascii="Museo Sans 300" w:hAnsi="Museo Sans 300"/>
          <w:sz w:val="20"/>
          <w:szCs w:val="20"/>
          <w:lang w:eastAsia="es-SV"/>
        </w:rPr>
        <w:t xml:space="preserve"> </w:t>
      </w:r>
      <w:r w:rsidR="00D236F5">
        <w:rPr>
          <w:rFonts w:ascii="Museo Sans 300" w:hAnsi="Museo Sans 300"/>
          <w:sz w:val="20"/>
          <w:szCs w:val="20"/>
          <w:lang w:eastAsia="es-SV"/>
        </w:rPr>
        <w:t>consistente</w:t>
      </w:r>
      <w:r w:rsidR="00D236F5" w:rsidRPr="00D236F5">
        <w:rPr>
          <w:rFonts w:ascii="Museo Sans 300" w:hAnsi="Museo Sans 300"/>
          <w:sz w:val="20"/>
          <w:szCs w:val="20"/>
          <w:lang w:val="es-ES" w:eastAsia="es-SV"/>
        </w:rPr>
        <w:t> </w:t>
      </w:r>
      <w:r w:rsidR="00D236F5">
        <w:rPr>
          <w:rFonts w:ascii="Museo Sans 300" w:hAnsi="Museo Sans 300"/>
          <w:sz w:val="20"/>
          <w:szCs w:val="20"/>
          <w:lang w:val="es-ES" w:eastAsia="es-SV"/>
        </w:rPr>
        <w:t>en una</w:t>
      </w:r>
      <w:r w:rsidR="00D236F5" w:rsidRPr="00D236F5">
        <w:rPr>
          <w:rFonts w:ascii="Museo Sans 300" w:hAnsi="Museo Sans 300"/>
          <w:sz w:val="20"/>
          <w:szCs w:val="20"/>
          <w:lang w:val="es-ES" w:eastAsia="es-SV"/>
        </w:rPr>
        <w:t xml:space="preserve"> conexión tipo puente eléctrico al interior del medidor</w:t>
      </w:r>
      <w:r w:rsidR="00687234">
        <w:rPr>
          <w:rFonts w:ascii="Museo Sans 300" w:hAnsi="Museo Sans 300"/>
          <w:sz w:val="20"/>
          <w:szCs w:val="20"/>
          <w:lang w:val="es-ES" w:eastAsia="es-SV"/>
        </w:rPr>
        <w:t xml:space="preserve"> </w:t>
      </w:r>
      <w:r w:rsidR="00D236F5" w:rsidRPr="00D236F5">
        <w:rPr>
          <w:rFonts w:ascii="Museo Sans 300" w:hAnsi="Museo Sans 300"/>
          <w:sz w:val="20"/>
          <w:szCs w:val="20"/>
          <w:lang w:val="es-ES" w:eastAsia="es-SV"/>
        </w:rPr>
        <w:t>que afect</w:t>
      </w:r>
      <w:r w:rsidR="00687234">
        <w:rPr>
          <w:rFonts w:ascii="Museo Sans 300" w:hAnsi="Museo Sans 300"/>
          <w:sz w:val="20"/>
          <w:szCs w:val="20"/>
          <w:lang w:val="es-ES" w:eastAsia="es-SV"/>
        </w:rPr>
        <w:t xml:space="preserve">ó </w:t>
      </w:r>
      <w:r w:rsidR="00D236F5" w:rsidRPr="00D236F5">
        <w:rPr>
          <w:rFonts w:ascii="Museo Sans 300" w:hAnsi="Museo Sans 300"/>
          <w:sz w:val="20"/>
          <w:szCs w:val="20"/>
          <w:lang w:val="es-ES" w:eastAsia="es-SV"/>
        </w:rPr>
        <w:t>el correcto registro de la energía que fue consumida en el citado suministro</w:t>
      </w:r>
      <w:r w:rsidR="00D236F5">
        <w:rPr>
          <w:rFonts w:ascii="Museo Sans 300" w:hAnsi="Museo Sans 300"/>
          <w:sz w:val="20"/>
          <w:szCs w:val="20"/>
          <w:lang w:val="es-ES" w:eastAsia="es-SV"/>
        </w:rPr>
        <w:t>.</w:t>
      </w:r>
    </w:p>
    <w:p w14:paraId="642359E0" w14:textId="77777777" w:rsidR="00D236F5" w:rsidRPr="00D236F5" w:rsidRDefault="00D236F5" w:rsidP="00D236F5">
      <w:pPr>
        <w:spacing w:after="0" w:line="240" w:lineRule="auto"/>
        <w:ind w:left="360"/>
        <w:jc w:val="both"/>
        <w:rPr>
          <w:rFonts w:ascii="Museo Sans 300" w:hAnsi="Museo Sans 300"/>
          <w:sz w:val="20"/>
          <w:szCs w:val="20"/>
          <w:lang w:eastAsia="es-SV"/>
        </w:rPr>
      </w:pPr>
    </w:p>
    <w:p w14:paraId="04477258" w14:textId="3B83A494" w:rsidR="00EC39C7" w:rsidRDefault="005D4AF3" w:rsidP="00FA60A4">
      <w:pPr>
        <w:numPr>
          <w:ilvl w:val="0"/>
          <w:numId w:val="2"/>
        </w:numPr>
        <w:spacing w:after="0" w:line="240" w:lineRule="auto"/>
        <w:jc w:val="both"/>
        <w:rPr>
          <w:rFonts w:ascii="Museo Sans 300" w:hAnsi="Museo Sans 300"/>
          <w:sz w:val="20"/>
          <w:szCs w:val="20"/>
          <w:lang w:eastAsia="es-SV"/>
        </w:rPr>
      </w:pPr>
      <w:r w:rsidRPr="404A3E54">
        <w:rPr>
          <w:rFonts w:ascii="Museo Sans 300" w:hAnsi="Museo Sans 300"/>
          <w:sz w:val="20"/>
          <w:szCs w:val="20"/>
          <w:lang w:eastAsia="es-SV"/>
        </w:rPr>
        <w:t xml:space="preserve">Establecer que </w:t>
      </w:r>
      <w:r w:rsidR="00D40392" w:rsidRPr="000C6568">
        <w:rPr>
          <w:rFonts w:ascii="Museo Sans 300" w:hAnsi="Museo Sans 300"/>
          <w:sz w:val="20"/>
          <w:szCs w:val="20"/>
          <w:lang w:eastAsia="es-SV"/>
        </w:rPr>
        <w:t>la sociedad EEO</w:t>
      </w:r>
      <w:r w:rsidR="00355878" w:rsidRPr="000C6568">
        <w:rPr>
          <w:rFonts w:ascii="Museo Sans 300" w:hAnsi="Museo Sans 300"/>
          <w:sz w:val="20"/>
          <w:szCs w:val="20"/>
          <w:lang w:eastAsia="es-SV"/>
        </w:rPr>
        <w:t>, S.A. de C.V</w:t>
      </w:r>
      <w:r w:rsidR="00715B69">
        <w:rPr>
          <w:rFonts w:ascii="Museo Sans 300" w:hAnsi="Museo Sans 300"/>
          <w:sz w:val="20"/>
          <w:szCs w:val="20"/>
          <w:lang w:eastAsia="es-SV"/>
        </w:rPr>
        <w:t>.</w:t>
      </w:r>
      <w:r w:rsidRPr="000C6568">
        <w:rPr>
          <w:rFonts w:ascii="Museo Sans 300" w:hAnsi="Museo Sans 300"/>
          <w:sz w:val="20"/>
          <w:szCs w:val="20"/>
          <w:lang w:eastAsia="es-SV"/>
        </w:rPr>
        <w:t xml:space="preserve"> tiene el der</w:t>
      </w:r>
      <w:r w:rsidR="006D5D42" w:rsidRPr="000C6568">
        <w:rPr>
          <w:rFonts w:ascii="Museo Sans 300" w:hAnsi="Museo Sans 300"/>
          <w:sz w:val="20"/>
          <w:szCs w:val="20"/>
          <w:lang w:eastAsia="es-SV"/>
        </w:rPr>
        <w:t>echo a recup</w:t>
      </w:r>
      <w:r w:rsidR="00B14D98" w:rsidRPr="000C6568">
        <w:rPr>
          <w:rFonts w:ascii="Museo Sans 300" w:hAnsi="Museo Sans 300"/>
          <w:sz w:val="20"/>
          <w:szCs w:val="20"/>
          <w:lang w:eastAsia="es-SV"/>
        </w:rPr>
        <w:t xml:space="preserve">erar la </w:t>
      </w:r>
      <w:r w:rsidR="00E90B70" w:rsidRPr="000C6568">
        <w:rPr>
          <w:rFonts w:ascii="Museo Sans 300" w:hAnsi="Museo Sans 300"/>
          <w:sz w:val="20"/>
          <w:szCs w:val="20"/>
          <w:lang w:eastAsia="es-SV"/>
        </w:rPr>
        <w:t xml:space="preserve">cantidad </w:t>
      </w:r>
      <w:r w:rsidR="008707FD" w:rsidRPr="00F85A5A">
        <w:rPr>
          <w:rFonts w:ascii="Museo Sans 300" w:hAnsi="Museo Sans 300"/>
          <w:sz w:val="20"/>
          <w:szCs w:val="20"/>
        </w:rPr>
        <w:t>de</w:t>
      </w:r>
      <w:r w:rsidR="008707FD">
        <w:rPr>
          <w:rFonts w:ascii="Museo Sans 300" w:hAnsi="Museo Sans 300"/>
          <w:sz w:val="20"/>
          <w:szCs w:val="20"/>
          <w:lang w:val="es-ES"/>
        </w:rPr>
        <w:t xml:space="preserve"> </w:t>
      </w:r>
      <w:r w:rsidR="00952A5A" w:rsidRPr="007F044E">
        <w:rPr>
          <w:rFonts w:ascii="Museo Sans 300" w:hAnsi="Museo Sans 300"/>
          <w:sz w:val="20"/>
          <w:szCs w:val="20"/>
          <w:lang w:val="es-ES"/>
        </w:rPr>
        <w:t>SEISCIENTOS SEIS 57</w:t>
      </w:r>
      <w:r w:rsidR="008707FD" w:rsidRPr="008707FD">
        <w:rPr>
          <w:rFonts w:ascii="Museo Sans 300" w:hAnsi="Museo Sans 300"/>
          <w:sz w:val="20"/>
          <w:szCs w:val="20"/>
          <w:lang w:val="es-ES"/>
        </w:rPr>
        <w:t xml:space="preserve">/100 DÓLARES DE LOS ESTADOS UNIDOS DE AMÉRICA (USD </w:t>
      </w:r>
      <w:r w:rsidR="00952A5A">
        <w:rPr>
          <w:rFonts w:ascii="Museo Sans 300" w:hAnsi="Museo Sans 300"/>
          <w:sz w:val="20"/>
          <w:szCs w:val="20"/>
          <w:lang w:val="es-ES"/>
        </w:rPr>
        <w:t>606.57</w:t>
      </w:r>
      <w:r w:rsidR="008707FD" w:rsidRPr="008707FD">
        <w:rPr>
          <w:rFonts w:ascii="Museo Sans 300" w:hAnsi="Museo Sans 300"/>
          <w:sz w:val="20"/>
          <w:szCs w:val="20"/>
          <w:lang w:val="es-ES"/>
        </w:rPr>
        <w:t>)</w:t>
      </w:r>
      <w:r w:rsidR="0098798C">
        <w:rPr>
          <w:rFonts w:ascii="Museo Sans 300" w:hAnsi="Museo Sans 300"/>
          <w:sz w:val="20"/>
          <w:szCs w:val="20"/>
          <w:lang w:val="es-ES" w:eastAsia="es-ES"/>
        </w:rPr>
        <w:t xml:space="preserve"> </w:t>
      </w:r>
      <w:r w:rsidR="00F23340" w:rsidRPr="001A11A0">
        <w:rPr>
          <w:rFonts w:ascii="Museo Sans 300" w:hAnsi="Museo Sans 300"/>
          <w:sz w:val="20"/>
          <w:szCs w:val="20"/>
          <w:lang w:val="es-ES" w:eastAsia="es-ES"/>
        </w:rPr>
        <w:t>IVA incluido</w:t>
      </w:r>
      <w:r w:rsidR="003C6324" w:rsidRPr="000C6568">
        <w:rPr>
          <w:rFonts w:ascii="Museo Sans 300" w:hAnsi="Museo Sans 300"/>
          <w:sz w:val="20"/>
          <w:szCs w:val="20"/>
          <w:lang w:eastAsia="es-SV"/>
        </w:rPr>
        <w:t>,</w:t>
      </w:r>
      <w:r w:rsidR="00FD22DB">
        <w:rPr>
          <w:rFonts w:ascii="Museo Sans 300" w:hAnsi="Museo Sans 300"/>
          <w:sz w:val="20"/>
          <w:szCs w:val="20"/>
          <w:lang w:eastAsia="es-SV"/>
        </w:rPr>
        <w:t xml:space="preserve"> en concepto de una energía consumida y no facturada</w:t>
      </w:r>
      <w:r w:rsidR="003C6324" w:rsidRPr="000C6568">
        <w:rPr>
          <w:rFonts w:ascii="Museo Sans 300" w:hAnsi="Museo Sans 300"/>
          <w:sz w:val="20"/>
          <w:szCs w:val="20"/>
          <w:lang w:eastAsia="es-SV"/>
        </w:rPr>
        <w:t xml:space="preserve"> </w:t>
      </w:r>
      <w:r w:rsidR="001A4E9B" w:rsidRPr="404A3E54">
        <w:rPr>
          <w:rFonts w:ascii="Museo Sans 300" w:hAnsi="Museo Sans 300"/>
          <w:sz w:val="20"/>
          <w:szCs w:val="20"/>
          <w:lang w:eastAsia="es-SV"/>
        </w:rPr>
        <w:t xml:space="preserve">de conformidad con los </w:t>
      </w:r>
      <w:r w:rsidR="001A4E9B" w:rsidRPr="00FA3D20">
        <w:rPr>
          <w:rFonts w:ascii="Museo Sans 300" w:hAnsi="Museo Sans 300"/>
          <w:sz w:val="20"/>
          <w:szCs w:val="20"/>
          <w:lang w:eastAsia="es-SV"/>
        </w:rPr>
        <w:t xml:space="preserve">Términos y Condiciones Generales al </w:t>
      </w:r>
      <w:r w:rsidR="001A4E9B" w:rsidRPr="000C6568">
        <w:rPr>
          <w:rFonts w:ascii="Museo Sans 300" w:hAnsi="Museo Sans 300"/>
          <w:sz w:val="20"/>
          <w:szCs w:val="20"/>
          <w:lang w:eastAsia="es-SV"/>
        </w:rPr>
        <w:t xml:space="preserve">Consumidor Final del Pliego Tarifario autorizado a la distribuidora EEO, S.A. de C.V., aplicable para el año </w:t>
      </w:r>
      <w:r w:rsidR="00F23340">
        <w:rPr>
          <w:rFonts w:ascii="Museo Sans 300" w:hAnsi="Museo Sans 300"/>
          <w:sz w:val="20"/>
          <w:szCs w:val="20"/>
          <w:lang w:eastAsia="es-SV"/>
        </w:rPr>
        <w:t>2019</w:t>
      </w:r>
      <w:r w:rsidR="00687234">
        <w:rPr>
          <w:rFonts w:ascii="Museo Sans 300" w:hAnsi="Museo Sans 300"/>
          <w:sz w:val="20"/>
          <w:szCs w:val="20"/>
          <w:lang w:eastAsia="es-SV"/>
        </w:rPr>
        <w:t>.</w:t>
      </w:r>
      <w:r w:rsidR="001A4E9B" w:rsidRPr="404A3E54">
        <w:rPr>
          <w:rFonts w:ascii="Museo Sans 300" w:hAnsi="Museo Sans 300"/>
          <w:sz w:val="20"/>
          <w:szCs w:val="20"/>
          <w:lang w:eastAsia="es-SV"/>
        </w:rPr>
        <w:t xml:space="preserve"> </w:t>
      </w:r>
    </w:p>
    <w:p w14:paraId="090F0F9C" w14:textId="77777777" w:rsidR="00FD22DB" w:rsidRDefault="00FD22DB" w:rsidP="00FD22DB">
      <w:pPr>
        <w:pStyle w:val="Prrafodelista"/>
        <w:rPr>
          <w:rFonts w:ascii="Museo Sans 300" w:hAnsi="Museo Sans 300"/>
          <w:sz w:val="20"/>
          <w:szCs w:val="20"/>
          <w:lang w:eastAsia="es-SV"/>
        </w:rPr>
      </w:pPr>
    </w:p>
    <w:p w14:paraId="59ACE776" w14:textId="4400D9C0" w:rsidR="00FD22DB" w:rsidRPr="000A128D" w:rsidRDefault="00FD22DB" w:rsidP="00FD22DB">
      <w:pPr>
        <w:spacing w:after="0" w:line="240" w:lineRule="auto"/>
        <w:ind w:left="360"/>
        <w:jc w:val="both"/>
        <w:rPr>
          <w:rFonts w:ascii="Museo Sans 300" w:hAnsi="Museo Sans 300"/>
          <w:sz w:val="20"/>
          <w:szCs w:val="20"/>
          <w:lang w:eastAsia="es-SV"/>
        </w:rPr>
      </w:pPr>
      <w:r w:rsidRPr="00FD22DB">
        <w:rPr>
          <w:rFonts w:ascii="Museo Sans 300" w:hAnsi="Museo Sans 300"/>
          <w:sz w:val="20"/>
          <w:szCs w:val="20"/>
          <w:lang w:val="es-ES" w:eastAsia="es-SV"/>
        </w:rPr>
        <w:t>En vista de lo anterior, la distribuidora debe emitir un nuevo</w:t>
      </w:r>
      <w:r w:rsidRPr="00FD22DB">
        <w:rPr>
          <w:rFonts w:ascii="Cambria Math" w:hAnsi="Cambria Math" w:cs="Cambria Math"/>
          <w:sz w:val="20"/>
          <w:szCs w:val="20"/>
          <w:lang w:val="es-ES" w:eastAsia="es-SV"/>
        </w:rPr>
        <w:t> </w:t>
      </w:r>
      <w:r w:rsidRPr="00FD22DB">
        <w:rPr>
          <w:rFonts w:ascii="Museo Sans 300" w:hAnsi="Museo Sans 300"/>
          <w:sz w:val="20"/>
          <w:szCs w:val="20"/>
          <w:lang w:val="es-ES" w:eastAsia="es-SV"/>
        </w:rPr>
        <w:t>cobro</w:t>
      </w:r>
      <w:r w:rsidRPr="00FD22DB">
        <w:rPr>
          <w:rFonts w:ascii="Cambria Math" w:hAnsi="Cambria Math" w:cs="Cambria Math"/>
          <w:sz w:val="20"/>
          <w:szCs w:val="20"/>
          <w:lang w:val="es-ES" w:eastAsia="es-SV"/>
        </w:rPr>
        <w:t> </w:t>
      </w:r>
      <w:r w:rsidRPr="00FD22DB">
        <w:rPr>
          <w:rFonts w:ascii="Museo Sans 300" w:hAnsi="Museo Sans 300"/>
          <w:sz w:val="20"/>
          <w:szCs w:val="20"/>
          <w:lang w:val="es-ES" w:eastAsia="es-SV"/>
        </w:rPr>
        <w:t>por la cantidad determinada en el informe t</w:t>
      </w:r>
      <w:r w:rsidRPr="00FD22DB">
        <w:rPr>
          <w:rFonts w:ascii="Museo Sans 300" w:hAnsi="Museo Sans 300" w:cs="Museo Sans 300"/>
          <w:sz w:val="20"/>
          <w:szCs w:val="20"/>
          <w:lang w:val="es-ES" w:eastAsia="es-SV"/>
        </w:rPr>
        <w:t>é</w:t>
      </w:r>
      <w:r w:rsidRPr="00FD22DB">
        <w:rPr>
          <w:rFonts w:ascii="Museo Sans 300" w:hAnsi="Museo Sans 300"/>
          <w:sz w:val="20"/>
          <w:szCs w:val="20"/>
          <w:lang w:val="es-ES" w:eastAsia="es-SV"/>
        </w:rPr>
        <w:t>cnico</w:t>
      </w:r>
      <w:r w:rsidRPr="00FD22DB">
        <w:rPr>
          <w:rFonts w:ascii="Cambria Math" w:hAnsi="Cambria Math" w:cs="Cambria Math"/>
          <w:sz w:val="20"/>
          <w:szCs w:val="20"/>
          <w:lang w:val="es-ES" w:eastAsia="es-SV"/>
        </w:rPr>
        <w:t> </w:t>
      </w:r>
      <w:r w:rsidRPr="00FD22DB">
        <w:rPr>
          <w:rFonts w:ascii="Museo Sans 300" w:hAnsi="Museo Sans 300"/>
          <w:sz w:val="20"/>
          <w:szCs w:val="20"/>
          <w:lang w:val="es-ES" w:eastAsia="es-SV"/>
        </w:rPr>
        <w:t>N.</w:t>
      </w:r>
      <w:r w:rsidRPr="00FD22DB">
        <w:rPr>
          <w:rFonts w:ascii="Museo Sans 300" w:hAnsi="Museo Sans 300" w:cs="Museo Sans 300"/>
          <w:sz w:val="20"/>
          <w:szCs w:val="20"/>
          <w:lang w:val="es-ES" w:eastAsia="es-SV"/>
        </w:rPr>
        <w:t>°</w:t>
      </w:r>
      <w:r w:rsidRPr="00FD22DB">
        <w:rPr>
          <w:rFonts w:ascii="Cambria Math" w:hAnsi="Cambria Math" w:cs="Cambria Math"/>
          <w:sz w:val="20"/>
          <w:szCs w:val="20"/>
          <w:lang w:val="es-ES" w:eastAsia="es-SV"/>
        </w:rPr>
        <w:t> </w:t>
      </w:r>
      <w:r w:rsidRPr="00FD22DB">
        <w:rPr>
          <w:rFonts w:ascii="Museo Sans 300" w:hAnsi="Museo Sans 300"/>
          <w:sz w:val="20"/>
          <w:szCs w:val="20"/>
          <w:lang w:val="es-ES" w:eastAsia="es-SV"/>
        </w:rPr>
        <w:t>IT-</w:t>
      </w:r>
      <w:r>
        <w:rPr>
          <w:rFonts w:ascii="Museo Sans 300" w:hAnsi="Museo Sans 300"/>
          <w:sz w:val="20"/>
          <w:szCs w:val="20"/>
          <w:lang w:val="es-ES" w:eastAsia="es-SV"/>
        </w:rPr>
        <w:t>230</w:t>
      </w:r>
      <w:r w:rsidRPr="00FD22DB">
        <w:rPr>
          <w:rFonts w:ascii="Museo Sans 300" w:hAnsi="Museo Sans 300"/>
          <w:sz w:val="20"/>
          <w:szCs w:val="20"/>
          <w:lang w:val="es-ES" w:eastAsia="es-SV"/>
        </w:rPr>
        <w:t>-</w:t>
      </w:r>
      <w:r w:rsidR="00C95BE1">
        <w:rPr>
          <w:rFonts w:ascii="Museo Sans 300" w:hAnsi="Museo Sans 300"/>
          <w:sz w:val="20"/>
          <w:szCs w:val="20"/>
          <w:lang w:val="es-ES" w:eastAsia="es-SV"/>
        </w:rPr>
        <w:t>+++</w:t>
      </w:r>
      <w:r w:rsidRPr="00FD22DB">
        <w:rPr>
          <w:rFonts w:ascii="Museo Sans 300" w:hAnsi="Museo Sans 300"/>
          <w:sz w:val="20"/>
          <w:szCs w:val="20"/>
          <w:lang w:val="es-ES" w:eastAsia="es-SV"/>
        </w:rPr>
        <w:t>-CAU rendido por el CAU de la SIGET,</w:t>
      </w:r>
      <w:r w:rsidRPr="00FD22DB">
        <w:rPr>
          <w:rFonts w:ascii="Museo Sans 300" w:hAnsi="Museo Sans 300" w:cs="Museo Sans 300"/>
          <w:sz w:val="20"/>
          <w:szCs w:val="20"/>
          <w:lang w:val="es-ES" w:eastAsia="es-SV"/>
        </w:rPr>
        <w:t> </w:t>
      </w:r>
      <w:r w:rsidRPr="00FD22DB">
        <w:rPr>
          <w:rFonts w:ascii="Museo Sans 300" w:hAnsi="Museo Sans 300"/>
          <w:sz w:val="20"/>
          <w:szCs w:val="20"/>
          <w:lang w:val="es-ES" w:eastAsia="es-SV"/>
        </w:rPr>
        <w:t>y</w:t>
      </w:r>
      <w:r w:rsidRPr="00FD22DB">
        <w:rPr>
          <w:rFonts w:ascii="Cambria Math" w:hAnsi="Cambria Math" w:cs="Cambria Math"/>
          <w:sz w:val="20"/>
          <w:szCs w:val="20"/>
          <w:lang w:val="es-ES" w:eastAsia="es-SV"/>
        </w:rPr>
        <w:t> </w:t>
      </w:r>
      <w:r w:rsidRPr="00FD22DB">
        <w:rPr>
          <w:rFonts w:ascii="Museo Sans 300" w:hAnsi="Museo Sans 300"/>
          <w:sz w:val="20"/>
          <w:szCs w:val="20"/>
          <w:lang w:eastAsia="es-SV"/>
        </w:rPr>
        <w:t> </w:t>
      </w:r>
    </w:p>
    <w:p w14:paraId="0F3CABC7" w14:textId="77777777" w:rsidR="000C0357" w:rsidRPr="00F85A5A" w:rsidRDefault="000C0357" w:rsidP="000C0357">
      <w:pPr>
        <w:spacing w:after="0" w:line="240" w:lineRule="auto"/>
        <w:ind w:left="426"/>
        <w:jc w:val="both"/>
        <w:rPr>
          <w:rFonts w:ascii="Museo Sans 300" w:hAnsi="Museo Sans 300"/>
          <w:sz w:val="20"/>
          <w:szCs w:val="20"/>
          <w:lang w:eastAsia="es-SV"/>
        </w:rPr>
      </w:pPr>
    </w:p>
    <w:p w14:paraId="6523E661" w14:textId="6B64B23B" w:rsidR="00FC69D6" w:rsidRPr="00D236F5" w:rsidRDefault="000C0357" w:rsidP="00887139">
      <w:pPr>
        <w:numPr>
          <w:ilvl w:val="0"/>
          <w:numId w:val="2"/>
        </w:numPr>
        <w:spacing w:after="0" w:line="240" w:lineRule="auto"/>
        <w:jc w:val="both"/>
        <w:rPr>
          <w:rFonts w:ascii="Museo Sans 300" w:hAnsi="Museo Sans 300"/>
          <w:lang w:eastAsia="es-SV"/>
        </w:rPr>
      </w:pPr>
      <w:r w:rsidRPr="00D236F5">
        <w:rPr>
          <w:rFonts w:ascii="Museo Sans 300" w:hAnsi="Museo Sans 300"/>
          <w:sz w:val="20"/>
          <w:szCs w:val="20"/>
          <w:lang w:eastAsia="es-SV"/>
        </w:rPr>
        <w:t>Notificar este acuerdo a</w:t>
      </w:r>
      <w:r w:rsidR="004A3C4C" w:rsidRPr="00D236F5">
        <w:rPr>
          <w:rFonts w:ascii="Museo Sans 300" w:hAnsi="Museo Sans 300"/>
          <w:sz w:val="20"/>
          <w:szCs w:val="20"/>
          <w:lang w:eastAsia="es-SV"/>
        </w:rPr>
        <w:t>l se</w:t>
      </w:r>
      <w:r w:rsidR="00E90B70" w:rsidRPr="00D236F5">
        <w:rPr>
          <w:rFonts w:ascii="Museo Sans 300" w:hAnsi="Museo Sans 300"/>
          <w:sz w:val="20"/>
          <w:szCs w:val="20"/>
          <w:lang w:eastAsia="es-SV"/>
        </w:rPr>
        <w:t xml:space="preserve">ñor </w:t>
      </w:r>
      <w:r w:rsidR="00C95BE1">
        <w:rPr>
          <w:rFonts w:ascii="Museo Sans 300" w:hAnsi="Museo Sans 300"/>
          <w:sz w:val="20"/>
          <w:szCs w:val="20"/>
          <w:lang w:eastAsia="es-SV"/>
        </w:rPr>
        <w:t>+++</w:t>
      </w:r>
      <w:r w:rsidR="00DB50F6">
        <w:rPr>
          <w:rFonts w:ascii="Museo Sans 300" w:hAnsi="Museo Sans 300"/>
          <w:sz w:val="20"/>
          <w:szCs w:val="20"/>
          <w:lang w:eastAsia="es-SV"/>
        </w:rPr>
        <w:t>,</w:t>
      </w:r>
      <w:r w:rsidR="00C11614" w:rsidRPr="00D236F5">
        <w:rPr>
          <w:rFonts w:ascii="Museo Sans 300" w:hAnsi="Museo Sans 300"/>
          <w:sz w:val="20"/>
          <w:szCs w:val="20"/>
          <w:lang w:val="es-ES" w:eastAsia="es-ES"/>
        </w:rPr>
        <w:t xml:space="preserve"> apoderado especial del señor </w:t>
      </w:r>
      <w:r w:rsidR="00C95BE1">
        <w:rPr>
          <w:rFonts w:ascii="Museo Sans 300" w:hAnsi="Museo Sans 300"/>
          <w:sz w:val="20"/>
          <w:szCs w:val="20"/>
          <w:lang w:val="es-ES" w:eastAsia="es-ES"/>
        </w:rPr>
        <w:t>+++</w:t>
      </w:r>
      <w:r w:rsidR="00DB50F6">
        <w:rPr>
          <w:rFonts w:ascii="Museo Sans 300" w:hAnsi="Museo Sans 300"/>
          <w:sz w:val="20"/>
          <w:szCs w:val="20"/>
          <w:lang w:val="es-ES" w:eastAsia="es-ES"/>
        </w:rPr>
        <w:t>,</w:t>
      </w:r>
      <w:r w:rsidR="00C11614" w:rsidRPr="00D236F5">
        <w:rPr>
          <w:rFonts w:ascii="Museo Sans 300" w:hAnsi="Museo Sans 300"/>
          <w:sz w:val="20"/>
          <w:szCs w:val="20"/>
          <w:lang w:val="es-ES" w:eastAsia="es-ES"/>
        </w:rPr>
        <w:t xml:space="preserve"> </w:t>
      </w:r>
      <w:r w:rsidRPr="00D236F5">
        <w:rPr>
          <w:rFonts w:ascii="Museo Sans 300" w:hAnsi="Museo Sans 300"/>
          <w:sz w:val="20"/>
          <w:szCs w:val="20"/>
          <w:lang w:eastAsia="es-SV"/>
        </w:rPr>
        <w:t xml:space="preserve">y a la sociedad </w:t>
      </w:r>
      <w:r w:rsidR="008C6A16" w:rsidRPr="00D236F5">
        <w:rPr>
          <w:rFonts w:ascii="Museo Sans 300" w:hAnsi="Museo Sans 300"/>
          <w:sz w:val="20"/>
          <w:szCs w:val="20"/>
          <w:lang w:eastAsia="es-SV"/>
        </w:rPr>
        <w:t>EEO</w:t>
      </w:r>
      <w:r w:rsidR="00145AC1" w:rsidRPr="00D236F5">
        <w:rPr>
          <w:rFonts w:ascii="Museo Sans 300" w:hAnsi="Museo Sans 300"/>
          <w:sz w:val="20"/>
          <w:szCs w:val="20"/>
          <w:lang w:eastAsia="es-SV"/>
        </w:rPr>
        <w:t>, S.A. de C.V</w:t>
      </w:r>
      <w:r w:rsidR="00D236F5">
        <w:rPr>
          <w:rFonts w:ascii="Museo Sans 300" w:hAnsi="Museo Sans 300"/>
          <w:sz w:val="20"/>
          <w:szCs w:val="20"/>
          <w:lang w:eastAsia="es-SV"/>
        </w:rPr>
        <w:t>.</w:t>
      </w:r>
    </w:p>
    <w:p w14:paraId="6569D8CA" w14:textId="371AF20B" w:rsidR="00D57153" w:rsidRDefault="00D57153" w:rsidP="00FC69D6">
      <w:pPr>
        <w:spacing w:after="0" w:line="240" w:lineRule="auto"/>
        <w:ind w:left="360"/>
        <w:jc w:val="both"/>
        <w:rPr>
          <w:rFonts w:ascii="Museo Sans 300" w:hAnsi="Museo Sans 300"/>
          <w:lang w:eastAsia="es-SV"/>
        </w:rPr>
      </w:pPr>
    </w:p>
    <w:p w14:paraId="1FC473F4" w14:textId="66F88F1A" w:rsidR="00C254A9" w:rsidRDefault="00C254A9" w:rsidP="00FC69D6">
      <w:pPr>
        <w:spacing w:after="0" w:line="240" w:lineRule="auto"/>
        <w:ind w:left="360"/>
        <w:jc w:val="both"/>
        <w:rPr>
          <w:rFonts w:ascii="Museo Sans 300" w:hAnsi="Museo Sans 300"/>
          <w:lang w:eastAsia="es-SV"/>
        </w:rPr>
      </w:pPr>
    </w:p>
    <w:p w14:paraId="6896D3A0" w14:textId="77777777" w:rsidR="00C254A9" w:rsidRDefault="00C254A9"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7777777"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 xml:space="preserve">Superintendente </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269B1" w14:textId="77777777" w:rsidR="00D54673" w:rsidRDefault="00D54673">
      <w:pPr>
        <w:spacing w:after="0" w:line="240" w:lineRule="auto"/>
      </w:pPr>
      <w:r>
        <w:separator/>
      </w:r>
    </w:p>
  </w:endnote>
  <w:endnote w:type="continuationSeparator" w:id="0">
    <w:p w14:paraId="54BF941C" w14:textId="77777777" w:rsidR="00D54673" w:rsidRDefault="00D54673">
      <w:pPr>
        <w:spacing w:after="0" w:line="240" w:lineRule="auto"/>
      </w:pPr>
      <w:r>
        <w:continuationSeparator/>
      </w:r>
    </w:p>
  </w:endnote>
  <w:endnote w:type="continuationNotice" w:id="1">
    <w:p w14:paraId="5DC17FC1" w14:textId="77777777" w:rsidR="00D54673" w:rsidRDefault="00D54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887139" w:rsidRDefault="00887139">
    <w:pPr>
      <w:pStyle w:val="Piedepgina"/>
      <w:jc w:val="right"/>
    </w:pPr>
    <w:r>
      <w:fldChar w:fldCharType="begin"/>
    </w:r>
    <w:r>
      <w:instrText>PAGE   \* MERGEFORMAT</w:instrText>
    </w:r>
    <w:r>
      <w:fldChar w:fldCharType="separate"/>
    </w:r>
    <w:r>
      <w:rPr>
        <w:lang w:val="es-ES"/>
      </w:rPr>
      <w:t>2</w:t>
    </w:r>
    <w:r>
      <w:rPr>
        <w:lang w:val="es-ES"/>
      </w:rPr>
      <w:fldChar w:fldCharType="end"/>
    </w:r>
  </w:p>
  <w:p w14:paraId="7DF4E37C" w14:textId="77777777" w:rsidR="00887139" w:rsidRDefault="0088713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3F36" w14:textId="70456959" w:rsidR="00887139" w:rsidRPr="000C6568" w:rsidRDefault="00887139" w:rsidP="5E8FC066">
    <w:pPr>
      <w:pStyle w:val="Piedepgina"/>
      <w:jc w:val="center"/>
      <w:rPr>
        <w:rFonts w:ascii="Museo Sans 300" w:hAnsi="Museo Sans 300"/>
        <w:b/>
        <w:bCs/>
        <w:noProof/>
        <w:sz w:val="16"/>
        <w:szCs w:val="16"/>
        <w:lang w:val="es-ES"/>
      </w:rPr>
    </w:pPr>
    <w:r w:rsidRPr="000C6568">
      <w:rPr>
        <w:rFonts w:ascii="Museo Sans 300" w:hAnsi="Museo Sans 300"/>
        <w:sz w:val="16"/>
        <w:szCs w:val="16"/>
        <w:lang w:val="es-ES"/>
      </w:rPr>
      <w:t xml:space="preserve">Página </w:t>
    </w:r>
    <w:r w:rsidRPr="000C6568">
      <w:rPr>
        <w:rFonts w:ascii="Museo Sans 300" w:hAnsi="Museo Sans 300"/>
        <w:b/>
        <w:bCs/>
        <w:noProof/>
        <w:sz w:val="16"/>
        <w:szCs w:val="16"/>
        <w:lang w:val="es-ES"/>
      </w:rPr>
      <w:fldChar w:fldCharType="begin"/>
    </w:r>
    <w:r w:rsidRPr="000C6568">
      <w:rPr>
        <w:rFonts w:ascii="Museo Sans 300" w:hAnsi="Museo Sans 300"/>
        <w:b/>
        <w:bCs/>
        <w:sz w:val="16"/>
        <w:szCs w:val="16"/>
      </w:rPr>
      <w:instrText>PAGE  \* Arabic  \* MERGEFORMAT</w:instrText>
    </w:r>
    <w:r w:rsidRPr="000C6568">
      <w:rPr>
        <w:rFonts w:ascii="Museo Sans 300" w:hAnsi="Museo Sans 300"/>
        <w:b/>
        <w:bCs/>
        <w:sz w:val="16"/>
        <w:szCs w:val="16"/>
      </w:rPr>
      <w:fldChar w:fldCharType="separate"/>
    </w:r>
    <w:r w:rsidR="00C95BE1" w:rsidRPr="00C95BE1">
      <w:rPr>
        <w:rFonts w:ascii="Museo Sans 300" w:hAnsi="Museo Sans 300"/>
        <w:b/>
        <w:bCs/>
        <w:noProof/>
        <w:sz w:val="16"/>
        <w:szCs w:val="16"/>
        <w:lang w:val="es-ES"/>
      </w:rPr>
      <w:t>10</w:t>
    </w:r>
    <w:r w:rsidRPr="000C6568">
      <w:rPr>
        <w:rFonts w:ascii="Museo Sans 300" w:hAnsi="Museo Sans 300"/>
        <w:b/>
        <w:bCs/>
        <w:noProof/>
        <w:sz w:val="16"/>
        <w:szCs w:val="16"/>
        <w:lang w:val="es-ES"/>
      </w:rPr>
      <w:fldChar w:fldCharType="end"/>
    </w:r>
    <w:r w:rsidRPr="000C6568">
      <w:rPr>
        <w:rFonts w:ascii="Museo Sans 300" w:hAnsi="Museo Sans 300"/>
        <w:sz w:val="16"/>
        <w:szCs w:val="16"/>
        <w:lang w:val="es-ES"/>
      </w:rPr>
      <w:t xml:space="preserve"> de </w:t>
    </w:r>
    <w:r w:rsidRPr="000C6568">
      <w:rPr>
        <w:rFonts w:ascii="Museo Sans 300" w:hAnsi="Museo Sans 300"/>
        <w:b/>
        <w:bCs/>
        <w:noProof/>
        <w:sz w:val="16"/>
        <w:szCs w:val="16"/>
        <w:lang w:val="es-ES"/>
      </w:rPr>
      <w:fldChar w:fldCharType="begin"/>
    </w:r>
    <w:r w:rsidRPr="000C6568">
      <w:rPr>
        <w:rFonts w:ascii="Museo Sans 300" w:hAnsi="Museo Sans 300"/>
        <w:sz w:val="16"/>
        <w:szCs w:val="16"/>
      </w:rPr>
      <w:instrText>NUMPAGES  \* Arabic  \* MERGEFORMAT</w:instrText>
    </w:r>
    <w:r w:rsidRPr="000C6568">
      <w:rPr>
        <w:rFonts w:ascii="Museo Sans 300" w:hAnsi="Museo Sans 300"/>
        <w:sz w:val="16"/>
        <w:szCs w:val="16"/>
      </w:rPr>
      <w:fldChar w:fldCharType="separate"/>
    </w:r>
    <w:r w:rsidR="00C95BE1" w:rsidRPr="00C95BE1">
      <w:rPr>
        <w:rFonts w:ascii="Museo Sans 300" w:hAnsi="Museo Sans 300"/>
        <w:b/>
        <w:bCs/>
        <w:noProof/>
        <w:sz w:val="16"/>
        <w:szCs w:val="16"/>
        <w:lang w:val="es-ES"/>
      </w:rPr>
      <w:t>10</w:t>
    </w:r>
    <w:r w:rsidRPr="000C6568">
      <w:rPr>
        <w:rFonts w:ascii="Museo Sans 300" w:hAnsi="Museo Sans 300"/>
        <w:b/>
        <w:bCs/>
        <w:noProof/>
        <w:sz w:val="16"/>
        <w:szCs w:val="16"/>
        <w:lang w:val="es-E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887139" w:rsidRPr="009A54AC" w:rsidRDefault="00887139"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887139" w:rsidRPr="00422DF5" w:rsidRDefault="00887139"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422DF5">
      <w:rPr>
        <w:rFonts w:ascii="Bembo Std" w:hAnsi="Bembo Std"/>
        <w:b/>
        <w:bCs/>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9FCE9" w14:textId="77777777" w:rsidR="00D54673" w:rsidRDefault="00D54673">
      <w:pPr>
        <w:spacing w:after="0" w:line="240" w:lineRule="auto"/>
      </w:pPr>
      <w:r>
        <w:separator/>
      </w:r>
    </w:p>
  </w:footnote>
  <w:footnote w:type="continuationSeparator" w:id="0">
    <w:p w14:paraId="3BCA04CD" w14:textId="77777777" w:rsidR="00D54673" w:rsidRDefault="00D54673">
      <w:pPr>
        <w:spacing w:after="0" w:line="240" w:lineRule="auto"/>
      </w:pPr>
      <w:r>
        <w:continuationSeparator/>
      </w:r>
    </w:p>
  </w:footnote>
  <w:footnote w:type="continuationNotice" w:id="1">
    <w:p w14:paraId="016C9C4B" w14:textId="77777777" w:rsidR="00D54673" w:rsidRDefault="00D5467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887139" w:rsidRDefault="00887139">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887139" w:rsidRDefault="00887139" w:rsidP="00754E7A">
    <w:pPr>
      <w:outlineLvl w:val="1"/>
    </w:pPr>
    <w:r>
      <w:rPr>
        <w:noProof/>
        <w:lang w:eastAsia="es-SV"/>
      </w:rPr>
      <w:drawing>
        <wp:inline distT="0" distB="0" distL="0" distR="0" wp14:anchorId="7EB36B98" wp14:editId="039336E1">
          <wp:extent cx="1905000" cy="619125"/>
          <wp:effectExtent l="0" t="0" r="0" b="0"/>
          <wp:docPr id="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12771041">
          <wp:simplePos x="0" y="0"/>
          <wp:positionH relativeFrom="page">
            <wp:align>right</wp:align>
          </wp:positionH>
          <wp:positionV relativeFrom="paragraph">
            <wp:posOffset>1507490</wp:posOffset>
          </wp:positionV>
          <wp:extent cx="7736840" cy="6718935"/>
          <wp:effectExtent l="0" t="0" r="0" b="0"/>
          <wp:wrapNone/>
          <wp:docPr id="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887139" w:rsidRPr="00754E7A" w:rsidRDefault="00887139"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1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1058"/>
    <w:multiLevelType w:val="multilevel"/>
    <w:tmpl w:val="6B12ED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3779A6"/>
    <w:multiLevelType w:val="multilevel"/>
    <w:tmpl w:val="5F62C6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3E0269"/>
    <w:multiLevelType w:val="multilevel"/>
    <w:tmpl w:val="6B32C8CC"/>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830CF1D2"/>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5" w15:restartNumberingAfterBreak="0">
    <w:nsid w:val="123A687C"/>
    <w:multiLevelType w:val="hybridMultilevel"/>
    <w:tmpl w:val="48E2695E"/>
    <w:lvl w:ilvl="0" w:tplc="CE84266C">
      <w:start w:val="1"/>
      <w:numFmt w:val="bullet"/>
      <w:lvlText w:val="o"/>
      <w:lvlJc w:val="left"/>
      <w:pPr>
        <w:tabs>
          <w:tab w:val="num" w:pos="720"/>
        </w:tabs>
        <w:ind w:left="720" w:hanging="360"/>
      </w:pPr>
      <w:rPr>
        <w:rFonts w:ascii="Courier New" w:hAnsi="Courier New" w:hint="default"/>
        <w:sz w:val="20"/>
      </w:rPr>
    </w:lvl>
    <w:lvl w:ilvl="1" w:tplc="3F145FB6" w:tentative="1">
      <w:start w:val="1"/>
      <w:numFmt w:val="bullet"/>
      <w:lvlText w:val="o"/>
      <w:lvlJc w:val="left"/>
      <w:pPr>
        <w:tabs>
          <w:tab w:val="num" w:pos="1440"/>
        </w:tabs>
        <w:ind w:left="1440" w:hanging="360"/>
      </w:pPr>
      <w:rPr>
        <w:rFonts w:ascii="Courier New" w:hAnsi="Courier New" w:hint="default"/>
        <w:sz w:val="20"/>
      </w:rPr>
    </w:lvl>
    <w:lvl w:ilvl="2" w:tplc="5C303212" w:tentative="1">
      <w:start w:val="1"/>
      <w:numFmt w:val="bullet"/>
      <w:lvlText w:val="o"/>
      <w:lvlJc w:val="left"/>
      <w:pPr>
        <w:tabs>
          <w:tab w:val="num" w:pos="2160"/>
        </w:tabs>
        <w:ind w:left="2160" w:hanging="360"/>
      </w:pPr>
      <w:rPr>
        <w:rFonts w:ascii="Courier New" w:hAnsi="Courier New" w:hint="default"/>
        <w:sz w:val="20"/>
      </w:rPr>
    </w:lvl>
    <w:lvl w:ilvl="3" w:tplc="27206E9A" w:tentative="1">
      <w:start w:val="1"/>
      <w:numFmt w:val="bullet"/>
      <w:lvlText w:val="o"/>
      <w:lvlJc w:val="left"/>
      <w:pPr>
        <w:tabs>
          <w:tab w:val="num" w:pos="2880"/>
        </w:tabs>
        <w:ind w:left="2880" w:hanging="360"/>
      </w:pPr>
      <w:rPr>
        <w:rFonts w:ascii="Courier New" w:hAnsi="Courier New" w:hint="default"/>
        <w:sz w:val="20"/>
      </w:rPr>
    </w:lvl>
    <w:lvl w:ilvl="4" w:tplc="6246AD72" w:tentative="1">
      <w:start w:val="1"/>
      <w:numFmt w:val="bullet"/>
      <w:lvlText w:val="o"/>
      <w:lvlJc w:val="left"/>
      <w:pPr>
        <w:tabs>
          <w:tab w:val="num" w:pos="3600"/>
        </w:tabs>
        <w:ind w:left="3600" w:hanging="360"/>
      </w:pPr>
      <w:rPr>
        <w:rFonts w:ascii="Courier New" w:hAnsi="Courier New" w:hint="default"/>
        <w:sz w:val="20"/>
      </w:rPr>
    </w:lvl>
    <w:lvl w:ilvl="5" w:tplc="972E2E80" w:tentative="1">
      <w:start w:val="1"/>
      <w:numFmt w:val="bullet"/>
      <w:lvlText w:val="o"/>
      <w:lvlJc w:val="left"/>
      <w:pPr>
        <w:tabs>
          <w:tab w:val="num" w:pos="4320"/>
        </w:tabs>
        <w:ind w:left="4320" w:hanging="360"/>
      </w:pPr>
      <w:rPr>
        <w:rFonts w:ascii="Courier New" w:hAnsi="Courier New" w:hint="default"/>
        <w:sz w:val="20"/>
      </w:rPr>
    </w:lvl>
    <w:lvl w:ilvl="6" w:tplc="3008170C" w:tentative="1">
      <w:start w:val="1"/>
      <w:numFmt w:val="bullet"/>
      <w:lvlText w:val="o"/>
      <w:lvlJc w:val="left"/>
      <w:pPr>
        <w:tabs>
          <w:tab w:val="num" w:pos="5040"/>
        </w:tabs>
        <w:ind w:left="5040" w:hanging="360"/>
      </w:pPr>
      <w:rPr>
        <w:rFonts w:ascii="Courier New" w:hAnsi="Courier New" w:hint="default"/>
        <w:sz w:val="20"/>
      </w:rPr>
    </w:lvl>
    <w:lvl w:ilvl="7" w:tplc="A558ACC2" w:tentative="1">
      <w:start w:val="1"/>
      <w:numFmt w:val="bullet"/>
      <w:lvlText w:val="o"/>
      <w:lvlJc w:val="left"/>
      <w:pPr>
        <w:tabs>
          <w:tab w:val="num" w:pos="5760"/>
        </w:tabs>
        <w:ind w:left="5760" w:hanging="360"/>
      </w:pPr>
      <w:rPr>
        <w:rFonts w:ascii="Courier New" w:hAnsi="Courier New" w:hint="default"/>
        <w:sz w:val="20"/>
      </w:rPr>
    </w:lvl>
    <w:lvl w:ilvl="8" w:tplc="F888340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F972E9E"/>
    <w:multiLevelType w:val="hybridMultilevel"/>
    <w:tmpl w:val="40268186"/>
    <w:lvl w:ilvl="0" w:tplc="1C2666C0">
      <w:start w:val="1"/>
      <w:numFmt w:val="bullet"/>
      <w:lvlText w:val="o"/>
      <w:lvlJc w:val="left"/>
      <w:pPr>
        <w:tabs>
          <w:tab w:val="num" w:pos="720"/>
        </w:tabs>
        <w:ind w:left="720" w:hanging="360"/>
      </w:pPr>
      <w:rPr>
        <w:rFonts w:ascii="Courier New" w:hAnsi="Courier New" w:hint="default"/>
        <w:sz w:val="20"/>
      </w:rPr>
    </w:lvl>
    <w:lvl w:ilvl="1" w:tplc="44DADEA6" w:tentative="1">
      <w:start w:val="1"/>
      <w:numFmt w:val="bullet"/>
      <w:lvlText w:val="o"/>
      <w:lvlJc w:val="left"/>
      <w:pPr>
        <w:tabs>
          <w:tab w:val="num" w:pos="1440"/>
        </w:tabs>
        <w:ind w:left="1440" w:hanging="360"/>
      </w:pPr>
      <w:rPr>
        <w:rFonts w:ascii="Courier New" w:hAnsi="Courier New" w:hint="default"/>
        <w:sz w:val="20"/>
      </w:rPr>
    </w:lvl>
    <w:lvl w:ilvl="2" w:tplc="2F2E56EC" w:tentative="1">
      <w:start w:val="1"/>
      <w:numFmt w:val="bullet"/>
      <w:lvlText w:val="o"/>
      <w:lvlJc w:val="left"/>
      <w:pPr>
        <w:tabs>
          <w:tab w:val="num" w:pos="2160"/>
        </w:tabs>
        <w:ind w:left="2160" w:hanging="360"/>
      </w:pPr>
      <w:rPr>
        <w:rFonts w:ascii="Courier New" w:hAnsi="Courier New" w:hint="default"/>
        <w:sz w:val="20"/>
      </w:rPr>
    </w:lvl>
    <w:lvl w:ilvl="3" w:tplc="258AA534" w:tentative="1">
      <w:start w:val="1"/>
      <w:numFmt w:val="bullet"/>
      <w:lvlText w:val="o"/>
      <w:lvlJc w:val="left"/>
      <w:pPr>
        <w:tabs>
          <w:tab w:val="num" w:pos="2880"/>
        </w:tabs>
        <w:ind w:left="2880" w:hanging="360"/>
      </w:pPr>
      <w:rPr>
        <w:rFonts w:ascii="Courier New" w:hAnsi="Courier New" w:hint="default"/>
        <w:sz w:val="20"/>
      </w:rPr>
    </w:lvl>
    <w:lvl w:ilvl="4" w:tplc="6EA8943A" w:tentative="1">
      <w:start w:val="1"/>
      <w:numFmt w:val="bullet"/>
      <w:lvlText w:val="o"/>
      <w:lvlJc w:val="left"/>
      <w:pPr>
        <w:tabs>
          <w:tab w:val="num" w:pos="3600"/>
        </w:tabs>
        <w:ind w:left="3600" w:hanging="360"/>
      </w:pPr>
      <w:rPr>
        <w:rFonts w:ascii="Courier New" w:hAnsi="Courier New" w:hint="default"/>
        <w:sz w:val="20"/>
      </w:rPr>
    </w:lvl>
    <w:lvl w:ilvl="5" w:tplc="1A800AC2" w:tentative="1">
      <w:start w:val="1"/>
      <w:numFmt w:val="bullet"/>
      <w:lvlText w:val="o"/>
      <w:lvlJc w:val="left"/>
      <w:pPr>
        <w:tabs>
          <w:tab w:val="num" w:pos="4320"/>
        </w:tabs>
        <w:ind w:left="4320" w:hanging="360"/>
      </w:pPr>
      <w:rPr>
        <w:rFonts w:ascii="Courier New" w:hAnsi="Courier New" w:hint="default"/>
        <w:sz w:val="20"/>
      </w:rPr>
    </w:lvl>
    <w:lvl w:ilvl="6" w:tplc="1B027A62" w:tentative="1">
      <w:start w:val="1"/>
      <w:numFmt w:val="bullet"/>
      <w:lvlText w:val="o"/>
      <w:lvlJc w:val="left"/>
      <w:pPr>
        <w:tabs>
          <w:tab w:val="num" w:pos="5040"/>
        </w:tabs>
        <w:ind w:left="5040" w:hanging="360"/>
      </w:pPr>
      <w:rPr>
        <w:rFonts w:ascii="Courier New" w:hAnsi="Courier New" w:hint="default"/>
        <w:sz w:val="20"/>
      </w:rPr>
    </w:lvl>
    <w:lvl w:ilvl="7" w:tplc="68121ABE" w:tentative="1">
      <w:start w:val="1"/>
      <w:numFmt w:val="bullet"/>
      <w:lvlText w:val="o"/>
      <w:lvlJc w:val="left"/>
      <w:pPr>
        <w:tabs>
          <w:tab w:val="num" w:pos="5760"/>
        </w:tabs>
        <w:ind w:left="5760" w:hanging="360"/>
      </w:pPr>
      <w:rPr>
        <w:rFonts w:ascii="Courier New" w:hAnsi="Courier New" w:hint="default"/>
        <w:sz w:val="20"/>
      </w:rPr>
    </w:lvl>
    <w:lvl w:ilvl="8" w:tplc="57E68CCC"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1AC6FB2"/>
    <w:multiLevelType w:val="multilevel"/>
    <w:tmpl w:val="9ADEBC08"/>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8" w15:restartNumberingAfterBreak="0">
    <w:nsid w:val="249E098A"/>
    <w:multiLevelType w:val="multilevel"/>
    <w:tmpl w:val="6038DDFA"/>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9" w15:restartNumberingAfterBreak="0">
    <w:nsid w:val="283C4E89"/>
    <w:multiLevelType w:val="multilevel"/>
    <w:tmpl w:val="5266A4D4"/>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10" w15:restartNumberingAfterBreak="0">
    <w:nsid w:val="35F07746"/>
    <w:multiLevelType w:val="multilevel"/>
    <w:tmpl w:val="08F87652"/>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7745E9"/>
    <w:multiLevelType w:val="multilevel"/>
    <w:tmpl w:val="74067EA2"/>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6207A3D"/>
    <w:multiLevelType w:val="multilevel"/>
    <w:tmpl w:val="A59860F4"/>
    <w:lvl w:ilvl="0">
      <w:start w:val="1"/>
      <w:numFmt w:val="upperRoman"/>
      <w:pStyle w:val="Listaconvietas5"/>
      <w:lvlText w:val="%1."/>
      <w:lvlJc w:val="left"/>
      <w:pPr>
        <w:ind w:left="1146" w:hanging="720"/>
      </w:pPr>
      <w:rPr>
        <w:rFonts w:cs="Times New Roman" w:hint="default"/>
      </w:rPr>
    </w:lvl>
    <w:lvl w:ilvl="1">
      <w:start w:val="1"/>
      <w:numFmt w:val="decimal"/>
      <w:isLgl/>
      <w:lvlText w:val="%1.%2."/>
      <w:lvlJc w:val="left"/>
      <w:pPr>
        <w:ind w:left="1146" w:hanging="720"/>
      </w:pPr>
      <w:rPr>
        <w:rFonts w:hint="default"/>
      </w:rPr>
    </w:lvl>
    <w:lvl w:ilvl="2">
      <w:start w:val="2"/>
      <w:numFmt w:val="decimal"/>
      <w:isLgl/>
      <w:lvlText w:val="%1.%2.%3."/>
      <w:lvlJc w:val="left"/>
      <w:pPr>
        <w:ind w:left="1145"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6463264"/>
    <w:multiLevelType w:val="multilevel"/>
    <w:tmpl w:val="A956BE24"/>
    <w:lvl w:ilvl="0">
      <w:start w:val="1"/>
      <w:numFmt w:val="bullet"/>
      <w:lvlText w:val=""/>
      <w:lvlJc w:val="left"/>
      <w:pPr>
        <w:tabs>
          <w:tab w:val="num" w:pos="1211"/>
        </w:tabs>
        <w:ind w:left="1211" w:hanging="360"/>
      </w:pPr>
      <w:rPr>
        <w:rFonts w:ascii="Symbol" w:hAnsi="Symbol" w:hint="default"/>
        <w:sz w:val="20"/>
      </w:rPr>
    </w:lvl>
    <w:lvl w:ilvl="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16"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15:restartNumberingAfterBreak="0">
    <w:nsid w:val="489552FC"/>
    <w:multiLevelType w:val="hybridMultilevel"/>
    <w:tmpl w:val="AD60C3F4"/>
    <w:lvl w:ilvl="0" w:tplc="440A0017">
      <w:start w:val="1"/>
      <w:numFmt w:val="lowerLetter"/>
      <w:lvlText w:val="%1)"/>
      <w:lvlJc w:val="left"/>
      <w:pPr>
        <w:ind w:left="1571" w:hanging="360"/>
      </w:pPr>
    </w:lvl>
    <w:lvl w:ilvl="1" w:tplc="440A0019">
      <w:start w:val="1"/>
      <w:numFmt w:val="lowerLetter"/>
      <w:lvlText w:val="%2."/>
      <w:lvlJc w:val="left"/>
      <w:pPr>
        <w:ind w:left="2291" w:hanging="360"/>
      </w:pPr>
    </w:lvl>
    <w:lvl w:ilvl="2" w:tplc="440A001B">
      <w:start w:val="1"/>
      <w:numFmt w:val="lowerRoman"/>
      <w:lvlText w:val="%3."/>
      <w:lvlJc w:val="right"/>
      <w:pPr>
        <w:ind w:left="3011" w:hanging="180"/>
      </w:pPr>
    </w:lvl>
    <w:lvl w:ilvl="3" w:tplc="440A000F">
      <w:start w:val="1"/>
      <w:numFmt w:val="decimal"/>
      <w:lvlText w:val="%4."/>
      <w:lvlJc w:val="left"/>
      <w:pPr>
        <w:ind w:left="3731" w:hanging="360"/>
      </w:pPr>
    </w:lvl>
    <w:lvl w:ilvl="4" w:tplc="440A0019">
      <w:start w:val="1"/>
      <w:numFmt w:val="lowerLetter"/>
      <w:lvlText w:val="%5."/>
      <w:lvlJc w:val="left"/>
      <w:pPr>
        <w:ind w:left="4451" w:hanging="360"/>
      </w:pPr>
    </w:lvl>
    <w:lvl w:ilvl="5" w:tplc="440A001B">
      <w:start w:val="1"/>
      <w:numFmt w:val="lowerRoman"/>
      <w:lvlText w:val="%6."/>
      <w:lvlJc w:val="right"/>
      <w:pPr>
        <w:ind w:left="5171" w:hanging="180"/>
      </w:pPr>
    </w:lvl>
    <w:lvl w:ilvl="6" w:tplc="440A000F">
      <w:start w:val="1"/>
      <w:numFmt w:val="decimal"/>
      <w:lvlText w:val="%7."/>
      <w:lvlJc w:val="left"/>
      <w:pPr>
        <w:ind w:left="5891" w:hanging="360"/>
      </w:pPr>
    </w:lvl>
    <w:lvl w:ilvl="7" w:tplc="440A0019">
      <w:start w:val="1"/>
      <w:numFmt w:val="lowerLetter"/>
      <w:lvlText w:val="%8."/>
      <w:lvlJc w:val="left"/>
      <w:pPr>
        <w:ind w:left="6611" w:hanging="360"/>
      </w:pPr>
    </w:lvl>
    <w:lvl w:ilvl="8" w:tplc="440A001B">
      <w:start w:val="1"/>
      <w:numFmt w:val="lowerRoman"/>
      <w:lvlText w:val="%9."/>
      <w:lvlJc w:val="right"/>
      <w:pPr>
        <w:ind w:left="7331" w:hanging="180"/>
      </w:pPr>
    </w:lvl>
  </w:abstractNum>
  <w:abstractNum w:abstractNumId="18" w15:restartNumberingAfterBreak="0">
    <w:nsid w:val="4D241F1F"/>
    <w:multiLevelType w:val="multilevel"/>
    <w:tmpl w:val="5B402D30"/>
    <w:lvl w:ilvl="0">
      <w:start w:val="1"/>
      <w:numFmt w:val="bullet"/>
      <w:lvlText w:val=""/>
      <w:lvlJc w:val="left"/>
      <w:pPr>
        <w:tabs>
          <w:tab w:val="num" w:pos="1211"/>
        </w:tabs>
        <w:ind w:left="1211" w:hanging="360"/>
      </w:pPr>
      <w:rPr>
        <w:rFonts w:ascii="Symbol" w:hAnsi="Symbol" w:hint="default"/>
        <w:sz w:val="20"/>
      </w:rPr>
    </w:lvl>
    <w:lvl w:ilvl="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19" w15:restartNumberingAfterBreak="0">
    <w:nsid w:val="60C060F2"/>
    <w:multiLevelType w:val="multilevel"/>
    <w:tmpl w:val="F138B1D2"/>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20" w15:restartNumberingAfterBreak="0">
    <w:nsid w:val="63C012D5"/>
    <w:multiLevelType w:val="multilevel"/>
    <w:tmpl w:val="67A483A4"/>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21" w15:restartNumberingAfterBreak="0">
    <w:nsid w:val="68B707A8"/>
    <w:multiLevelType w:val="hybridMultilevel"/>
    <w:tmpl w:val="AB8A778C"/>
    <w:lvl w:ilvl="0" w:tplc="B6686126">
      <w:start w:val="1"/>
      <w:numFmt w:val="bullet"/>
      <w:lvlText w:val="o"/>
      <w:lvlJc w:val="left"/>
      <w:pPr>
        <w:tabs>
          <w:tab w:val="num" w:pos="720"/>
        </w:tabs>
        <w:ind w:left="720" w:hanging="360"/>
      </w:pPr>
      <w:rPr>
        <w:rFonts w:ascii="Courier New" w:hAnsi="Courier New" w:hint="default"/>
        <w:sz w:val="20"/>
      </w:rPr>
    </w:lvl>
    <w:lvl w:ilvl="1" w:tplc="53C4DA28" w:tentative="1">
      <w:start w:val="1"/>
      <w:numFmt w:val="bullet"/>
      <w:lvlText w:val="o"/>
      <w:lvlJc w:val="left"/>
      <w:pPr>
        <w:tabs>
          <w:tab w:val="num" w:pos="1440"/>
        </w:tabs>
        <w:ind w:left="1440" w:hanging="360"/>
      </w:pPr>
      <w:rPr>
        <w:rFonts w:ascii="Courier New" w:hAnsi="Courier New" w:hint="default"/>
        <w:sz w:val="20"/>
      </w:rPr>
    </w:lvl>
    <w:lvl w:ilvl="2" w:tplc="D3AADDA4" w:tentative="1">
      <w:start w:val="1"/>
      <w:numFmt w:val="bullet"/>
      <w:lvlText w:val="o"/>
      <w:lvlJc w:val="left"/>
      <w:pPr>
        <w:tabs>
          <w:tab w:val="num" w:pos="2160"/>
        </w:tabs>
        <w:ind w:left="2160" w:hanging="360"/>
      </w:pPr>
      <w:rPr>
        <w:rFonts w:ascii="Courier New" w:hAnsi="Courier New" w:hint="default"/>
        <w:sz w:val="20"/>
      </w:rPr>
    </w:lvl>
    <w:lvl w:ilvl="3" w:tplc="79842716" w:tentative="1">
      <w:start w:val="1"/>
      <w:numFmt w:val="bullet"/>
      <w:lvlText w:val="o"/>
      <w:lvlJc w:val="left"/>
      <w:pPr>
        <w:tabs>
          <w:tab w:val="num" w:pos="2880"/>
        </w:tabs>
        <w:ind w:left="2880" w:hanging="360"/>
      </w:pPr>
      <w:rPr>
        <w:rFonts w:ascii="Courier New" w:hAnsi="Courier New" w:hint="default"/>
        <w:sz w:val="20"/>
      </w:rPr>
    </w:lvl>
    <w:lvl w:ilvl="4" w:tplc="FCF2877C" w:tentative="1">
      <w:start w:val="1"/>
      <w:numFmt w:val="bullet"/>
      <w:lvlText w:val="o"/>
      <w:lvlJc w:val="left"/>
      <w:pPr>
        <w:tabs>
          <w:tab w:val="num" w:pos="3600"/>
        </w:tabs>
        <w:ind w:left="3600" w:hanging="360"/>
      </w:pPr>
      <w:rPr>
        <w:rFonts w:ascii="Courier New" w:hAnsi="Courier New" w:hint="default"/>
        <w:sz w:val="20"/>
      </w:rPr>
    </w:lvl>
    <w:lvl w:ilvl="5" w:tplc="1D48B4DE" w:tentative="1">
      <w:start w:val="1"/>
      <w:numFmt w:val="bullet"/>
      <w:lvlText w:val="o"/>
      <w:lvlJc w:val="left"/>
      <w:pPr>
        <w:tabs>
          <w:tab w:val="num" w:pos="4320"/>
        </w:tabs>
        <w:ind w:left="4320" w:hanging="360"/>
      </w:pPr>
      <w:rPr>
        <w:rFonts w:ascii="Courier New" w:hAnsi="Courier New" w:hint="default"/>
        <w:sz w:val="20"/>
      </w:rPr>
    </w:lvl>
    <w:lvl w:ilvl="6" w:tplc="60BC938E" w:tentative="1">
      <w:start w:val="1"/>
      <w:numFmt w:val="bullet"/>
      <w:lvlText w:val="o"/>
      <w:lvlJc w:val="left"/>
      <w:pPr>
        <w:tabs>
          <w:tab w:val="num" w:pos="5040"/>
        </w:tabs>
        <w:ind w:left="5040" w:hanging="360"/>
      </w:pPr>
      <w:rPr>
        <w:rFonts w:ascii="Courier New" w:hAnsi="Courier New" w:hint="default"/>
        <w:sz w:val="20"/>
      </w:rPr>
    </w:lvl>
    <w:lvl w:ilvl="7" w:tplc="18A255F0" w:tentative="1">
      <w:start w:val="1"/>
      <w:numFmt w:val="bullet"/>
      <w:lvlText w:val="o"/>
      <w:lvlJc w:val="left"/>
      <w:pPr>
        <w:tabs>
          <w:tab w:val="num" w:pos="5760"/>
        </w:tabs>
        <w:ind w:left="5760" w:hanging="360"/>
      </w:pPr>
      <w:rPr>
        <w:rFonts w:ascii="Courier New" w:hAnsi="Courier New" w:hint="default"/>
        <w:sz w:val="20"/>
      </w:rPr>
    </w:lvl>
    <w:lvl w:ilvl="8" w:tplc="32F43E4A"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D23058A"/>
    <w:multiLevelType w:val="multilevel"/>
    <w:tmpl w:val="6FD6C9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14"/>
  </w:num>
  <w:num w:numId="6">
    <w:abstractNumId w:val="3"/>
  </w:num>
  <w:num w:numId="7">
    <w:abstractNumId w:val="3"/>
  </w:num>
  <w:num w:numId="8">
    <w:abstractNumId w:val="5"/>
  </w:num>
  <w:num w:numId="9">
    <w:abstractNumId w:val="21"/>
  </w:num>
  <w:num w:numId="10">
    <w:abstractNumId w:val="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5"/>
  </w:num>
  <w:num w:numId="14">
    <w:abstractNumId w:val="2"/>
  </w:num>
  <w:num w:numId="15">
    <w:abstractNumId w:val="9"/>
  </w:num>
  <w:num w:numId="16">
    <w:abstractNumId w:val="10"/>
  </w:num>
  <w:num w:numId="17">
    <w:abstractNumId w:val="12"/>
  </w:num>
  <w:num w:numId="18">
    <w:abstractNumId w:val="0"/>
  </w:num>
  <w:num w:numId="19">
    <w:abstractNumId w:val="22"/>
  </w:num>
  <w:num w:numId="20">
    <w:abstractNumId w:val="1"/>
  </w:num>
  <w:num w:numId="21">
    <w:abstractNumId w:val="19"/>
  </w:num>
  <w:num w:numId="22">
    <w:abstractNumId w:val="8"/>
  </w:num>
  <w:num w:numId="23">
    <w:abstractNumId w:val="20"/>
  </w:num>
  <w:num w:numId="24">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420C"/>
    <w:rsid w:val="000052EB"/>
    <w:rsid w:val="000062F4"/>
    <w:rsid w:val="00006B9A"/>
    <w:rsid w:val="00007802"/>
    <w:rsid w:val="00011629"/>
    <w:rsid w:val="00013990"/>
    <w:rsid w:val="000144CF"/>
    <w:rsid w:val="00016152"/>
    <w:rsid w:val="0003032D"/>
    <w:rsid w:val="00037D4E"/>
    <w:rsid w:val="000404EE"/>
    <w:rsid w:val="00054A87"/>
    <w:rsid w:val="0005519C"/>
    <w:rsid w:val="00057FDB"/>
    <w:rsid w:val="00062514"/>
    <w:rsid w:val="00062DA0"/>
    <w:rsid w:val="000642E9"/>
    <w:rsid w:val="00067012"/>
    <w:rsid w:val="00071386"/>
    <w:rsid w:val="00071A04"/>
    <w:rsid w:val="00073550"/>
    <w:rsid w:val="00074343"/>
    <w:rsid w:val="000743D4"/>
    <w:rsid w:val="000806BB"/>
    <w:rsid w:val="00081FE1"/>
    <w:rsid w:val="0008730D"/>
    <w:rsid w:val="0009096B"/>
    <w:rsid w:val="00093138"/>
    <w:rsid w:val="00093BAC"/>
    <w:rsid w:val="00093FBF"/>
    <w:rsid w:val="000A128D"/>
    <w:rsid w:val="000A2700"/>
    <w:rsid w:val="000A3778"/>
    <w:rsid w:val="000A443E"/>
    <w:rsid w:val="000A5A06"/>
    <w:rsid w:val="000A5B2C"/>
    <w:rsid w:val="000B2696"/>
    <w:rsid w:val="000B607B"/>
    <w:rsid w:val="000C0357"/>
    <w:rsid w:val="000C3873"/>
    <w:rsid w:val="000C6568"/>
    <w:rsid w:val="000C78CE"/>
    <w:rsid w:val="000D14EB"/>
    <w:rsid w:val="000D4617"/>
    <w:rsid w:val="000D5708"/>
    <w:rsid w:val="000D6BBC"/>
    <w:rsid w:val="000E4BFD"/>
    <w:rsid w:val="000F1DCE"/>
    <w:rsid w:val="000F2E6B"/>
    <w:rsid w:val="000F3FEF"/>
    <w:rsid w:val="000F55B2"/>
    <w:rsid w:val="000F5EF7"/>
    <w:rsid w:val="000F68DF"/>
    <w:rsid w:val="000F6AE1"/>
    <w:rsid w:val="00102180"/>
    <w:rsid w:val="0010411F"/>
    <w:rsid w:val="00104EBE"/>
    <w:rsid w:val="00107B92"/>
    <w:rsid w:val="00110714"/>
    <w:rsid w:val="00114BEB"/>
    <w:rsid w:val="0012039D"/>
    <w:rsid w:val="0012053C"/>
    <w:rsid w:val="00122140"/>
    <w:rsid w:val="00123443"/>
    <w:rsid w:val="0012422B"/>
    <w:rsid w:val="001260C9"/>
    <w:rsid w:val="00132968"/>
    <w:rsid w:val="001338ED"/>
    <w:rsid w:val="001356BF"/>
    <w:rsid w:val="00135C8B"/>
    <w:rsid w:val="00143FF7"/>
    <w:rsid w:val="00145AC1"/>
    <w:rsid w:val="00146F7C"/>
    <w:rsid w:val="0015099A"/>
    <w:rsid w:val="00151071"/>
    <w:rsid w:val="00153C38"/>
    <w:rsid w:val="00154216"/>
    <w:rsid w:val="00154BEC"/>
    <w:rsid w:val="001563CB"/>
    <w:rsid w:val="00161337"/>
    <w:rsid w:val="00161C82"/>
    <w:rsid w:val="001624AE"/>
    <w:rsid w:val="00162F55"/>
    <w:rsid w:val="00164E6F"/>
    <w:rsid w:val="00170652"/>
    <w:rsid w:val="0017556F"/>
    <w:rsid w:val="001755C7"/>
    <w:rsid w:val="00175D5A"/>
    <w:rsid w:val="0018248D"/>
    <w:rsid w:val="00182556"/>
    <w:rsid w:val="001848D1"/>
    <w:rsid w:val="001855B6"/>
    <w:rsid w:val="00186AF3"/>
    <w:rsid w:val="00186F6F"/>
    <w:rsid w:val="00193F42"/>
    <w:rsid w:val="00197460"/>
    <w:rsid w:val="001975DA"/>
    <w:rsid w:val="001A11A0"/>
    <w:rsid w:val="001A1982"/>
    <w:rsid w:val="001A4E9B"/>
    <w:rsid w:val="001A69D2"/>
    <w:rsid w:val="001B2A3B"/>
    <w:rsid w:val="001B2C88"/>
    <w:rsid w:val="001B3D12"/>
    <w:rsid w:val="001B5323"/>
    <w:rsid w:val="001B7A4B"/>
    <w:rsid w:val="001C1C94"/>
    <w:rsid w:val="001C257D"/>
    <w:rsid w:val="001C540F"/>
    <w:rsid w:val="001D40D5"/>
    <w:rsid w:val="001D68C1"/>
    <w:rsid w:val="001E1A2F"/>
    <w:rsid w:val="001F0380"/>
    <w:rsid w:val="001F0784"/>
    <w:rsid w:val="001F330E"/>
    <w:rsid w:val="00200B4D"/>
    <w:rsid w:val="00200F54"/>
    <w:rsid w:val="00204813"/>
    <w:rsid w:val="00206EC9"/>
    <w:rsid w:val="00210242"/>
    <w:rsid w:val="002105F7"/>
    <w:rsid w:val="00212E3E"/>
    <w:rsid w:val="0021349A"/>
    <w:rsid w:val="00215B94"/>
    <w:rsid w:val="00220B09"/>
    <w:rsid w:val="00222FD0"/>
    <w:rsid w:val="002255A0"/>
    <w:rsid w:val="002257A9"/>
    <w:rsid w:val="00231848"/>
    <w:rsid w:val="002318CF"/>
    <w:rsid w:val="0023355B"/>
    <w:rsid w:val="002344F8"/>
    <w:rsid w:val="00234978"/>
    <w:rsid w:val="002447F0"/>
    <w:rsid w:val="00244AA6"/>
    <w:rsid w:val="00245A6F"/>
    <w:rsid w:val="00255BAA"/>
    <w:rsid w:val="0026056D"/>
    <w:rsid w:val="002635A4"/>
    <w:rsid w:val="002648B6"/>
    <w:rsid w:val="00264C9F"/>
    <w:rsid w:val="002656E5"/>
    <w:rsid w:val="0027216D"/>
    <w:rsid w:val="00272837"/>
    <w:rsid w:val="00280880"/>
    <w:rsid w:val="0028172A"/>
    <w:rsid w:val="00281E7D"/>
    <w:rsid w:val="002833A1"/>
    <w:rsid w:val="0028485B"/>
    <w:rsid w:val="00287775"/>
    <w:rsid w:val="00291A98"/>
    <w:rsid w:val="00292893"/>
    <w:rsid w:val="00296A6B"/>
    <w:rsid w:val="002A1CD8"/>
    <w:rsid w:val="002A3795"/>
    <w:rsid w:val="002A3FA2"/>
    <w:rsid w:val="002A45A4"/>
    <w:rsid w:val="002B3660"/>
    <w:rsid w:val="002C1E44"/>
    <w:rsid w:val="002C26C2"/>
    <w:rsid w:val="002C4925"/>
    <w:rsid w:val="002C52D6"/>
    <w:rsid w:val="002C5D04"/>
    <w:rsid w:val="002D392A"/>
    <w:rsid w:val="002D53B2"/>
    <w:rsid w:val="002D684A"/>
    <w:rsid w:val="002D6F21"/>
    <w:rsid w:val="002E4A67"/>
    <w:rsid w:val="002E5C07"/>
    <w:rsid w:val="002E6E34"/>
    <w:rsid w:val="002E77F2"/>
    <w:rsid w:val="002F20C5"/>
    <w:rsid w:val="002F2F91"/>
    <w:rsid w:val="002F3B28"/>
    <w:rsid w:val="002F613F"/>
    <w:rsid w:val="002F62A3"/>
    <w:rsid w:val="00301B08"/>
    <w:rsid w:val="00301E14"/>
    <w:rsid w:val="0030333D"/>
    <w:rsid w:val="00303B4C"/>
    <w:rsid w:val="003041A0"/>
    <w:rsid w:val="00320185"/>
    <w:rsid w:val="00320234"/>
    <w:rsid w:val="003229A9"/>
    <w:rsid w:val="00322BF5"/>
    <w:rsid w:val="00324FC3"/>
    <w:rsid w:val="00335B14"/>
    <w:rsid w:val="00335C51"/>
    <w:rsid w:val="00342D0C"/>
    <w:rsid w:val="003441FC"/>
    <w:rsid w:val="00344AB5"/>
    <w:rsid w:val="00347FF6"/>
    <w:rsid w:val="003512DD"/>
    <w:rsid w:val="0035146E"/>
    <w:rsid w:val="00355878"/>
    <w:rsid w:val="0035774B"/>
    <w:rsid w:val="00360640"/>
    <w:rsid w:val="0036181B"/>
    <w:rsid w:val="00364DFE"/>
    <w:rsid w:val="00366523"/>
    <w:rsid w:val="003670A6"/>
    <w:rsid w:val="003704D1"/>
    <w:rsid w:val="00372B01"/>
    <w:rsid w:val="003746C1"/>
    <w:rsid w:val="00375B82"/>
    <w:rsid w:val="003805C5"/>
    <w:rsid w:val="00386030"/>
    <w:rsid w:val="003861C1"/>
    <w:rsid w:val="0038654C"/>
    <w:rsid w:val="00387417"/>
    <w:rsid w:val="00387F75"/>
    <w:rsid w:val="00394B10"/>
    <w:rsid w:val="00394D00"/>
    <w:rsid w:val="003A06A1"/>
    <w:rsid w:val="003A1FC2"/>
    <w:rsid w:val="003A32CC"/>
    <w:rsid w:val="003A3E3B"/>
    <w:rsid w:val="003A4695"/>
    <w:rsid w:val="003A6EAD"/>
    <w:rsid w:val="003B089A"/>
    <w:rsid w:val="003B1F72"/>
    <w:rsid w:val="003B273A"/>
    <w:rsid w:val="003B4A20"/>
    <w:rsid w:val="003B4D84"/>
    <w:rsid w:val="003C0449"/>
    <w:rsid w:val="003C175C"/>
    <w:rsid w:val="003C2865"/>
    <w:rsid w:val="003C36E0"/>
    <w:rsid w:val="003C448D"/>
    <w:rsid w:val="003C6324"/>
    <w:rsid w:val="003C786F"/>
    <w:rsid w:val="003D50C5"/>
    <w:rsid w:val="003D7993"/>
    <w:rsid w:val="003E02CA"/>
    <w:rsid w:val="003E4FCC"/>
    <w:rsid w:val="003E7A1C"/>
    <w:rsid w:val="003F6AB8"/>
    <w:rsid w:val="003F7DDD"/>
    <w:rsid w:val="004004E4"/>
    <w:rsid w:val="00402367"/>
    <w:rsid w:val="00404E5C"/>
    <w:rsid w:val="004067FA"/>
    <w:rsid w:val="0040799D"/>
    <w:rsid w:val="00407D52"/>
    <w:rsid w:val="00414064"/>
    <w:rsid w:val="004145BF"/>
    <w:rsid w:val="00417C65"/>
    <w:rsid w:val="00422DF5"/>
    <w:rsid w:val="0042486E"/>
    <w:rsid w:val="00427176"/>
    <w:rsid w:val="00435F3E"/>
    <w:rsid w:val="004365EC"/>
    <w:rsid w:val="004432BE"/>
    <w:rsid w:val="00444917"/>
    <w:rsid w:val="004461B7"/>
    <w:rsid w:val="004465C3"/>
    <w:rsid w:val="00450255"/>
    <w:rsid w:val="00450898"/>
    <w:rsid w:val="00451298"/>
    <w:rsid w:val="004524BF"/>
    <w:rsid w:val="00453665"/>
    <w:rsid w:val="0045432D"/>
    <w:rsid w:val="00462115"/>
    <w:rsid w:val="00463ABF"/>
    <w:rsid w:val="00466277"/>
    <w:rsid w:val="00470F43"/>
    <w:rsid w:val="00471124"/>
    <w:rsid w:val="004711AC"/>
    <w:rsid w:val="00474B80"/>
    <w:rsid w:val="00474C2C"/>
    <w:rsid w:val="00475015"/>
    <w:rsid w:val="00475AED"/>
    <w:rsid w:val="00476696"/>
    <w:rsid w:val="00483232"/>
    <w:rsid w:val="004837EF"/>
    <w:rsid w:val="00484A8D"/>
    <w:rsid w:val="004857FF"/>
    <w:rsid w:val="00487F90"/>
    <w:rsid w:val="004969D7"/>
    <w:rsid w:val="004979FE"/>
    <w:rsid w:val="004A3C4C"/>
    <w:rsid w:val="004B2AB0"/>
    <w:rsid w:val="004B2FFF"/>
    <w:rsid w:val="004B5715"/>
    <w:rsid w:val="004B7B66"/>
    <w:rsid w:val="004D152A"/>
    <w:rsid w:val="004D1B1E"/>
    <w:rsid w:val="004D4DBD"/>
    <w:rsid w:val="004D52E4"/>
    <w:rsid w:val="004D6ADD"/>
    <w:rsid w:val="004E0DE0"/>
    <w:rsid w:val="004E4947"/>
    <w:rsid w:val="004E678A"/>
    <w:rsid w:val="004E715A"/>
    <w:rsid w:val="004F15AC"/>
    <w:rsid w:val="004F23CE"/>
    <w:rsid w:val="004F2E27"/>
    <w:rsid w:val="004F7EBE"/>
    <w:rsid w:val="00511B37"/>
    <w:rsid w:val="00514157"/>
    <w:rsid w:val="00516251"/>
    <w:rsid w:val="00517E7B"/>
    <w:rsid w:val="005233BA"/>
    <w:rsid w:val="00527A6F"/>
    <w:rsid w:val="005322D9"/>
    <w:rsid w:val="00537602"/>
    <w:rsid w:val="00550400"/>
    <w:rsid w:val="00550A34"/>
    <w:rsid w:val="00550A39"/>
    <w:rsid w:val="00554408"/>
    <w:rsid w:val="005649F0"/>
    <w:rsid w:val="00567017"/>
    <w:rsid w:val="00574303"/>
    <w:rsid w:val="0058470E"/>
    <w:rsid w:val="00584CE4"/>
    <w:rsid w:val="00587D09"/>
    <w:rsid w:val="00590AAE"/>
    <w:rsid w:val="00592547"/>
    <w:rsid w:val="00593582"/>
    <w:rsid w:val="0059549A"/>
    <w:rsid w:val="00597B08"/>
    <w:rsid w:val="005A584B"/>
    <w:rsid w:val="005A7BBE"/>
    <w:rsid w:val="005B3A78"/>
    <w:rsid w:val="005B4A8C"/>
    <w:rsid w:val="005B6F6E"/>
    <w:rsid w:val="005B7C0C"/>
    <w:rsid w:val="005B7CBD"/>
    <w:rsid w:val="005C19BD"/>
    <w:rsid w:val="005C1B70"/>
    <w:rsid w:val="005C1F86"/>
    <w:rsid w:val="005C2358"/>
    <w:rsid w:val="005C3A78"/>
    <w:rsid w:val="005C4AE0"/>
    <w:rsid w:val="005D0C28"/>
    <w:rsid w:val="005D1182"/>
    <w:rsid w:val="005D1D7F"/>
    <w:rsid w:val="005D4AF3"/>
    <w:rsid w:val="005D4E55"/>
    <w:rsid w:val="005E37A1"/>
    <w:rsid w:val="005E460C"/>
    <w:rsid w:val="005E48BC"/>
    <w:rsid w:val="005F1D21"/>
    <w:rsid w:val="005F27E5"/>
    <w:rsid w:val="005F4CD0"/>
    <w:rsid w:val="005F5C8F"/>
    <w:rsid w:val="005F5E4F"/>
    <w:rsid w:val="005F6EF4"/>
    <w:rsid w:val="00600405"/>
    <w:rsid w:val="006020CA"/>
    <w:rsid w:val="006024CB"/>
    <w:rsid w:val="00621328"/>
    <w:rsid w:val="00621D08"/>
    <w:rsid w:val="00626D6E"/>
    <w:rsid w:val="00631BA9"/>
    <w:rsid w:val="00633184"/>
    <w:rsid w:val="00634827"/>
    <w:rsid w:val="00635BD5"/>
    <w:rsid w:val="00644ACA"/>
    <w:rsid w:val="00646FC2"/>
    <w:rsid w:val="00651A88"/>
    <w:rsid w:val="00651BB9"/>
    <w:rsid w:val="006543CD"/>
    <w:rsid w:val="006549D4"/>
    <w:rsid w:val="00661607"/>
    <w:rsid w:val="00661C9D"/>
    <w:rsid w:val="00663D03"/>
    <w:rsid w:val="00666B5C"/>
    <w:rsid w:val="00666BBC"/>
    <w:rsid w:val="006741F3"/>
    <w:rsid w:val="00675DF2"/>
    <w:rsid w:val="00682BC6"/>
    <w:rsid w:val="00687234"/>
    <w:rsid w:val="006923B8"/>
    <w:rsid w:val="00692F98"/>
    <w:rsid w:val="00693649"/>
    <w:rsid w:val="006941DC"/>
    <w:rsid w:val="0069736E"/>
    <w:rsid w:val="00697F49"/>
    <w:rsid w:val="006A0073"/>
    <w:rsid w:val="006A6DB5"/>
    <w:rsid w:val="006B1564"/>
    <w:rsid w:val="006B2441"/>
    <w:rsid w:val="006C4A34"/>
    <w:rsid w:val="006C74B3"/>
    <w:rsid w:val="006C7E5D"/>
    <w:rsid w:val="006D43C8"/>
    <w:rsid w:val="006D4BFE"/>
    <w:rsid w:val="006D51AD"/>
    <w:rsid w:val="006D5D42"/>
    <w:rsid w:val="006D70AF"/>
    <w:rsid w:val="006F090A"/>
    <w:rsid w:val="006F1487"/>
    <w:rsid w:val="006F59E9"/>
    <w:rsid w:val="006F609F"/>
    <w:rsid w:val="00701DC0"/>
    <w:rsid w:val="0070396C"/>
    <w:rsid w:val="00703D74"/>
    <w:rsid w:val="00704080"/>
    <w:rsid w:val="00711C85"/>
    <w:rsid w:val="007127FF"/>
    <w:rsid w:val="0071485F"/>
    <w:rsid w:val="00715B69"/>
    <w:rsid w:val="007232F3"/>
    <w:rsid w:val="0072415C"/>
    <w:rsid w:val="00727507"/>
    <w:rsid w:val="007310B4"/>
    <w:rsid w:val="00732B32"/>
    <w:rsid w:val="00734411"/>
    <w:rsid w:val="00734532"/>
    <w:rsid w:val="00735260"/>
    <w:rsid w:val="007415F6"/>
    <w:rsid w:val="007456CD"/>
    <w:rsid w:val="00746DE4"/>
    <w:rsid w:val="00751BBE"/>
    <w:rsid w:val="00754E7A"/>
    <w:rsid w:val="007567E8"/>
    <w:rsid w:val="00761D73"/>
    <w:rsid w:val="00762239"/>
    <w:rsid w:val="00764206"/>
    <w:rsid w:val="007677C1"/>
    <w:rsid w:val="00773C67"/>
    <w:rsid w:val="007825EB"/>
    <w:rsid w:val="00782F9E"/>
    <w:rsid w:val="007846CB"/>
    <w:rsid w:val="007861E4"/>
    <w:rsid w:val="00793070"/>
    <w:rsid w:val="00793151"/>
    <w:rsid w:val="0079373F"/>
    <w:rsid w:val="007968E2"/>
    <w:rsid w:val="007A68F1"/>
    <w:rsid w:val="007A6FB7"/>
    <w:rsid w:val="007A719B"/>
    <w:rsid w:val="007B37F5"/>
    <w:rsid w:val="007B5AF5"/>
    <w:rsid w:val="007B77C0"/>
    <w:rsid w:val="007B7BB9"/>
    <w:rsid w:val="007D031D"/>
    <w:rsid w:val="007D5A0A"/>
    <w:rsid w:val="007D5C7F"/>
    <w:rsid w:val="007E18A8"/>
    <w:rsid w:val="007E3B89"/>
    <w:rsid w:val="007E701C"/>
    <w:rsid w:val="007E7783"/>
    <w:rsid w:val="007F044E"/>
    <w:rsid w:val="007F33C3"/>
    <w:rsid w:val="007F3ACA"/>
    <w:rsid w:val="007F46B3"/>
    <w:rsid w:val="007F54B3"/>
    <w:rsid w:val="007F7373"/>
    <w:rsid w:val="00804231"/>
    <w:rsid w:val="00804AE8"/>
    <w:rsid w:val="00810D65"/>
    <w:rsid w:val="0081228A"/>
    <w:rsid w:val="0081459B"/>
    <w:rsid w:val="00821287"/>
    <w:rsid w:val="0082745D"/>
    <w:rsid w:val="008302D7"/>
    <w:rsid w:val="00837E67"/>
    <w:rsid w:val="0084040B"/>
    <w:rsid w:val="008432DD"/>
    <w:rsid w:val="00843485"/>
    <w:rsid w:val="00843F01"/>
    <w:rsid w:val="008443CD"/>
    <w:rsid w:val="008468CE"/>
    <w:rsid w:val="008529FC"/>
    <w:rsid w:val="00852EDB"/>
    <w:rsid w:val="00853292"/>
    <w:rsid w:val="00853618"/>
    <w:rsid w:val="00864391"/>
    <w:rsid w:val="00865C21"/>
    <w:rsid w:val="00867405"/>
    <w:rsid w:val="00867F99"/>
    <w:rsid w:val="008707FD"/>
    <w:rsid w:val="00871C0F"/>
    <w:rsid w:val="0087560E"/>
    <w:rsid w:val="00875613"/>
    <w:rsid w:val="00877319"/>
    <w:rsid w:val="0087767F"/>
    <w:rsid w:val="008821A9"/>
    <w:rsid w:val="00883604"/>
    <w:rsid w:val="00884601"/>
    <w:rsid w:val="0088514F"/>
    <w:rsid w:val="00887139"/>
    <w:rsid w:val="00890788"/>
    <w:rsid w:val="00891034"/>
    <w:rsid w:val="00891C31"/>
    <w:rsid w:val="0089294F"/>
    <w:rsid w:val="00895EC0"/>
    <w:rsid w:val="008966EB"/>
    <w:rsid w:val="008A17BF"/>
    <w:rsid w:val="008A1EB1"/>
    <w:rsid w:val="008A1F87"/>
    <w:rsid w:val="008A3342"/>
    <w:rsid w:val="008A7D73"/>
    <w:rsid w:val="008B209D"/>
    <w:rsid w:val="008B2513"/>
    <w:rsid w:val="008B43A0"/>
    <w:rsid w:val="008B4443"/>
    <w:rsid w:val="008B54B4"/>
    <w:rsid w:val="008B6978"/>
    <w:rsid w:val="008C04D8"/>
    <w:rsid w:val="008C2282"/>
    <w:rsid w:val="008C6A16"/>
    <w:rsid w:val="008D02B8"/>
    <w:rsid w:val="008D1340"/>
    <w:rsid w:val="008D2864"/>
    <w:rsid w:val="008D5CBE"/>
    <w:rsid w:val="008D6E1E"/>
    <w:rsid w:val="008E1460"/>
    <w:rsid w:val="008E73D8"/>
    <w:rsid w:val="008F0928"/>
    <w:rsid w:val="008F3F19"/>
    <w:rsid w:val="008F4448"/>
    <w:rsid w:val="008F78DF"/>
    <w:rsid w:val="009019B9"/>
    <w:rsid w:val="00914916"/>
    <w:rsid w:val="00916FAA"/>
    <w:rsid w:val="0092146A"/>
    <w:rsid w:val="00944826"/>
    <w:rsid w:val="009502F2"/>
    <w:rsid w:val="00952A5A"/>
    <w:rsid w:val="009533A8"/>
    <w:rsid w:val="00954B45"/>
    <w:rsid w:val="00957370"/>
    <w:rsid w:val="009618CD"/>
    <w:rsid w:val="0096374B"/>
    <w:rsid w:val="00963F87"/>
    <w:rsid w:val="009654EC"/>
    <w:rsid w:val="00972157"/>
    <w:rsid w:val="009751D4"/>
    <w:rsid w:val="0097559F"/>
    <w:rsid w:val="0098410B"/>
    <w:rsid w:val="0098493C"/>
    <w:rsid w:val="0098798C"/>
    <w:rsid w:val="00987E85"/>
    <w:rsid w:val="009913D8"/>
    <w:rsid w:val="00992B4F"/>
    <w:rsid w:val="00993B49"/>
    <w:rsid w:val="00993C2C"/>
    <w:rsid w:val="00995ED7"/>
    <w:rsid w:val="00997CD7"/>
    <w:rsid w:val="009A54AC"/>
    <w:rsid w:val="009A7D44"/>
    <w:rsid w:val="009B1DF2"/>
    <w:rsid w:val="009B1F7D"/>
    <w:rsid w:val="009B218F"/>
    <w:rsid w:val="009B359B"/>
    <w:rsid w:val="009B3DD2"/>
    <w:rsid w:val="009B6164"/>
    <w:rsid w:val="009B6FFD"/>
    <w:rsid w:val="009B73E5"/>
    <w:rsid w:val="009B7FE9"/>
    <w:rsid w:val="009C4B2E"/>
    <w:rsid w:val="009C5AED"/>
    <w:rsid w:val="009C6F13"/>
    <w:rsid w:val="009C7C9B"/>
    <w:rsid w:val="009D2C30"/>
    <w:rsid w:val="009D5269"/>
    <w:rsid w:val="009D5DEB"/>
    <w:rsid w:val="009E0E2A"/>
    <w:rsid w:val="009E0E46"/>
    <w:rsid w:val="009E3A3F"/>
    <w:rsid w:val="009E7108"/>
    <w:rsid w:val="009F1FC1"/>
    <w:rsid w:val="009F519F"/>
    <w:rsid w:val="009F52CA"/>
    <w:rsid w:val="00A009A5"/>
    <w:rsid w:val="00A06FE0"/>
    <w:rsid w:val="00A07C46"/>
    <w:rsid w:val="00A10F11"/>
    <w:rsid w:val="00A10F41"/>
    <w:rsid w:val="00A13DA8"/>
    <w:rsid w:val="00A2120A"/>
    <w:rsid w:val="00A2271D"/>
    <w:rsid w:val="00A25395"/>
    <w:rsid w:val="00A313A6"/>
    <w:rsid w:val="00A35D58"/>
    <w:rsid w:val="00A362DA"/>
    <w:rsid w:val="00A36A42"/>
    <w:rsid w:val="00A37AC6"/>
    <w:rsid w:val="00A40439"/>
    <w:rsid w:val="00A41928"/>
    <w:rsid w:val="00A438FE"/>
    <w:rsid w:val="00A43AE8"/>
    <w:rsid w:val="00A43BD3"/>
    <w:rsid w:val="00A51B5A"/>
    <w:rsid w:val="00A526C2"/>
    <w:rsid w:val="00A54B8B"/>
    <w:rsid w:val="00A720F7"/>
    <w:rsid w:val="00A73D09"/>
    <w:rsid w:val="00A80E0B"/>
    <w:rsid w:val="00A839BC"/>
    <w:rsid w:val="00A83D6E"/>
    <w:rsid w:val="00A847D2"/>
    <w:rsid w:val="00A9602D"/>
    <w:rsid w:val="00A97D4E"/>
    <w:rsid w:val="00AA1AEE"/>
    <w:rsid w:val="00AA7662"/>
    <w:rsid w:val="00AB51F2"/>
    <w:rsid w:val="00AB6FD4"/>
    <w:rsid w:val="00AC0695"/>
    <w:rsid w:val="00AC181A"/>
    <w:rsid w:val="00AC1C52"/>
    <w:rsid w:val="00AC5B92"/>
    <w:rsid w:val="00AC6C85"/>
    <w:rsid w:val="00AD2733"/>
    <w:rsid w:val="00AD2EDA"/>
    <w:rsid w:val="00AD51B3"/>
    <w:rsid w:val="00AD56D4"/>
    <w:rsid w:val="00AD7504"/>
    <w:rsid w:val="00AE52D1"/>
    <w:rsid w:val="00AE586E"/>
    <w:rsid w:val="00AE58C2"/>
    <w:rsid w:val="00AE6B98"/>
    <w:rsid w:val="00AE7BC9"/>
    <w:rsid w:val="00AF1B6B"/>
    <w:rsid w:val="00AF2E37"/>
    <w:rsid w:val="00AF57EF"/>
    <w:rsid w:val="00AF730E"/>
    <w:rsid w:val="00B034BC"/>
    <w:rsid w:val="00B112C9"/>
    <w:rsid w:val="00B13AE3"/>
    <w:rsid w:val="00B14869"/>
    <w:rsid w:val="00B14D98"/>
    <w:rsid w:val="00B14FC0"/>
    <w:rsid w:val="00B20485"/>
    <w:rsid w:val="00B30B6F"/>
    <w:rsid w:val="00B36008"/>
    <w:rsid w:val="00B36322"/>
    <w:rsid w:val="00B375C7"/>
    <w:rsid w:val="00B42396"/>
    <w:rsid w:val="00B42C1E"/>
    <w:rsid w:val="00B44D41"/>
    <w:rsid w:val="00B51F7E"/>
    <w:rsid w:val="00B5594C"/>
    <w:rsid w:val="00B56BB0"/>
    <w:rsid w:val="00B578B3"/>
    <w:rsid w:val="00B600E8"/>
    <w:rsid w:val="00B638D2"/>
    <w:rsid w:val="00B63AE8"/>
    <w:rsid w:val="00B646DD"/>
    <w:rsid w:val="00B655DF"/>
    <w:rsid w:val="00B67C4F"/>
    <w:rsid w:val="00B711B0"/>
    <w:rsid w:val="00B7487B"/>
    <w:rsid w:val="00B81C48"/>
    <w:rsid w:val="00B8446C"/>
    <w:rsid w:val="00B84972"/>
    <w:rsid w:val="00B84DB2"/>
    <w:rsid w:val="00B93C3F"/>
    <w:rsid w:val="00B94E22"/>
    <w:rsid w:val="00B94EB2"/>
    <w:rsid w:val="00B95241"/>
    <w:rsid w:val="00BA5EDC"/>
    <w:rsid w:val="00BB1F54"/>
    <w:rsid w:val="00BB43CF"/>
    <w:rsid w:val="00BB5D8E"/>
    <w:rsid w:val="00BB6A01"/>
    <w:rsid w:val="00BB7199"/>
    <w:rsid w:val="00BC63EA"/>
    <w:rsid w:val="00BC69D6"/>
    <w:rsid w:val="00BC752E"/>
    <w:rsid w:val="00BC78DF"/>
    <w:rsid w:val="00BD154B"/>
    <w:rsid w:val="00BD534A"/>
    <w:rsid w:val="00BE03E2"/>
    <w:rsid w:val="00BE0BFD"/>
    <w:rsid w:val="00BE6187"/>
    <w:rsid w:val="00BE711E"/>
    <w:rsid w:val="00BF0796"/>
    <w:rsid w:val="00BF0E32"/>
    <w:rsid w:val="00BF3261"/>
    <w:rsid w:val="00BF37F8"/>
    <w:rsid w:val="00C004FE"/>
    <w:rsid w:val="00C0108C"/>
    <w:rsid w:val="00C10CA6"/>
    <w:rsid w:val="00C110A9"/>
    <w:rsid w:val="00C11614"/>
    <w:rsid w:val="00C128D8"/>
    <w:rsid w:val="00C14768"/>
    <w:rsid w:val="00C14958"/>
    <w:rsid w:val="00C16DFB"/>
    <w:rsid w:val="00C16E79"/>
    <w:rsid w:val="00C2077D"/>
    <w:rsid w:val="00C2139C"/>
    <w:rsid w:val="00C23490"/>
    <w:rsid w:val="00C254A9"/>
    <w:rsid w:val="00C267B1"/>
    <w:rsid w:val="00C26A49"/>
    <w:rsid w:val="00C301B9"/>
    <w:rsid w:val="00C34C41"/>
    <w:rsid w:val="00C360F0"/>
    <w:rsid w:val="00C40EA1"/>
    <w:rsid w:val="00C40ED8"/>
    <w:rsid w:val="00C51ABC"/>
    <w:rsid w:val="00C53BA5"/>
    <w:rsid w:val="00C543A5"/>
    <w:rsid w:val="00C54981"/>
    <w:rsid w:val="00C57C7D"/>
    <w:rsid w:val="00C63142"/>
    <w:rsid w:val="00C64324"/>
    <w:rsid w:val="00C66FE9"/>
    <w:rsid w:val="00C7129A"/>
    <w:rsid w:val="00C73E70"/>
    <w:rsid w:val="00C76A57"/>
    <w:rsid w:val="00C87E91"/>
    <w:rsid w:val="00C9178F"/>
    <w:rsid w:val="00C95BE1"/>
    <w:rsid w:val="00CA17A5"/>
    <w:rsid w:val="00CA696E"/>
    <w:rsid w:val="00CA78C8"/>
    <w:rsid w:val="00CA7A30"/>
    <w:rsid w:val="00CB05E9"/>
    <w:rsid w:val="00CB4173"/>
    <w:rsid w:val="00CB4928"/>
    <w:rsid w:val="00CB76BF"/>
    <w:rsid w:val="00CB78A6"/>
    <w:rsid w:val="00CC3F4E"/>
    <w:rsid w:val="00CC6145"/>
    <w:rsid w:val="00CD116A"/>
    <w:rsid w:val="00CD22EE"/>
    <w:rsid w:val="00CD38F4"/>
    <w:rsid w:val="00CD5C51"/>
    <w:rsid w:val="00CE14E1"/>
    <w:rsid w:val="00CE208E"/>
    <w:rsid w:val="00CE65C4"/>
    <w:rsid w:val="00CF22DA"/>
    <w:rsid w:val="00CF388F"/>
    <w:rsid w:val="00CF3FD9"/>
    <w:rsid w:val="00CF40B7"/>
    <w:rsid w:val="00CF5963"/>
    <w:rsid w:val="00CF6458"/>
    <w:rsid w:val="00CF6850"/>
    <w:rsid w:val="00CF6AFB"/>
    <w:rsid w:val="00CF6E09"/>
    <w:rsid w:val="00CF7BCD"/>
    <w:rsid w:val="00D02C01"/>
    <w:rsid w:val="00D148AB"/>
    <w:rsid w:val="00D15125"/>
    <w:rsid w:val="00D202C0"/>
    <w:rsid w:val="00D21600"/>
    <w:rsid w:val="00D231DA"/>
    <w:rsid w:val="00D236F5"/>
    <w:rsid w:val="00D311D9"/>
    <w:rsid w:val="00D323C3"/>
    <w:rsid w:val="00D345F5"/>
    <w:rsid w:val="00D34F42"/>
    <w:rsid w:val="00D34F8A"/>
    <w:rsid w:val="00D373AA"/>
    <w:rsid w:val="00D40392"/>
    <w:rsid w:val="00D405CE"/>
    <w:rsid w:val="00D43EA2"/>
    <w:rsid w:val="00D4708D"/>
    <w:rsid w:val="00D53FD5"/>
    <w:rsid w:val="00D54673"/>
    <w:rsid w:val="00D57066"/>
    <w:rsid w:val="00D57153"/>
    <w:rsid w:val="00D61351"/>
    <w:rsid w:val="00D631F9"/>
    <w:rsid w:val="00D63F30"/>
    <w:rsid w:val="00D65328"/>
    <w:rsid w:val="00D67D56"/>
    <w:rsid w:val="00D70A41"/>
    <w:rsid w:val="00D710B9"/>
    <w:rsid w:val="00D717D2"/>
    <w:rsid w:val="00D71835"/>
    <w:rsid w:val="00D721CE"/>
    <w:rsid w:val="00D74096"/>
    <w:rsid w:val="00D7470A"/>
    <w:rsid w:val="00D76298"/>
    <w:rsid w:val="00D804FB"/>
    <w:rsid w:val="00D915D6"/>
    <w:rsid w:val="00D92680"/>
    <w:rsid w:val="00D94F26"/>
    <w:rsid w:val="00D95A16"/>
    <w:rsid w:val="00DA07C4"/>
    <w:rsid w:val="00DA1FEB"/>
    <w:rsid w:val="00DA5AE9"/>
    <w:rsid w:val="00DA6D1E"/>
    <w:rsid w:val="00DB17F2"/>
    <w:rsid w:val="00DB3D0D"/>
    <w:rsid w:val="00DB50F6"/>
    <w:rsid w:val="00DC5CFF"/>
    <w:rsid w:val="00DC6E67"/>
    <w:rsid w:val="00DD1F50"/>
    <w:rsid w:val="00DD2E7F"/>
    <w:rsid w:val="00DD3301"/>
    <w:rsid w:val="00DD46A0"/>
    <w:rsid w:val="00DD58BF"/>
    <w:rsid w:val="00DD612A"/>
    <w:rsid w:val="00DE0176"/>
    <w:rsid w:val="00DE0FBB"/>
    <w:rsid w:val="00DE21F5"/>
    <w:rsid w:val="00DE3B08"/>
    <w:rsid w:val="00DE5449"/>
    <w:rsid w:val="00DE6826"/>
    <w:rsid w:val="00DE7F4C"/>
    <w:rsid w:val="00E009A9"/>
    <w:rsid w:val="00E01168"/>
    <w:rsid w:val="00E05DF9"/>
    <w:rsid w:val="00E1010D"/>
    <w:rsid w:val="00E121C3"/>
    <w:rsid w:val="00E17389"/>
    <w:rsid w:val="00E17C42"/>
    <w:rsid w:val="00E22FC7"/>
    <w:rsid w:val="00E252E8"/>
    <w:rsid w:val="00E326C3"/>
    <w:rsid w:val="00E35B5F"/>
    <w:rsid w:val="00E37851"/>
    <w:rsid w:val="00E405D9"/>
    <w:rsid w:val="00E44842"/>
    <w:rsid w:val="00E44E88"/>
    <w:rsid w:val="00E45911"/>
    <w:rsid w:val="00E50825"/>
    <w:rsid w:val="00E53B9F"/>
    <w:rsid w:val="00E55D0D"/>
    <w:rsid w:val="00E60CC2"/>
    <w:rsid w:val="00E70A8C"/>
    <w:rsid w:val="00E71228"/>
    <w:rsid w:val="00E7133C"/>
    <w:rsid w:val="00E73947"/>
    <w:rsid w:val="00E765F6"/>
    <w:rsid w:val="00E7742C"/>
    <w:rsid w:val="00E8015B"/>
    <w:rsid w:val="00E82992"/>
    <w:rsid w:val="00E85CB4"/>
    <w:rsid w:val="00E90B70"/>
    <w:rsid w:val="00E92533"/>
    <w:rsid w:val="00E958CF"/>
    <w:rsid w:val="00E95C1B"/>
    <w:rsid w:val="00E97913"/>
    <w:rsid w:val="00EA01A5"/>
    <w:rsid w:val="00EA0D04"/>
    <w:rsid w:val="00EA14B5"/>
    <w:rsid w:val="00EC1F01"/>
    <w:rsid w:val="00EC39C7"/>
    <w:rsid w:val="00EC5E16"/>
    <w:rsid w:val="00ED22C4"/>
    <w:rsid w:val="00ED2F70"/>
    <w:rsid w:val="00ED3C33"/>
    <w:rsid w:val="00ED79F2"/>
    <w:rsid w:val="00EE2F01"/>
    <w:rsid w:val="00EE3501"/>
    <w:rsid w:val="00EF0295"/>
    <w:rsid w:val="00F0446E"/>
    <w:rsid w:val="00F04DFD"/>
    <w:rsid w:val="00F0633B"/>
    <w:rsid w:val="00F07775"/>
    <w:rsid w:val="00F139B5"/>
    <w:rsid w:val="00F21639"/>
    <w:rsid w:val="00F23340"/>
    <w:rsid w:val="00F25B4C"/>
    <w:rsid w:val="00F25ECC"/>
    <w:rsid w:val="00F26317"/>
    <w:rsid w:val="00F26720"/>
    <w:rsid w:val="00F32B1C"/>
    <w:rsid w:val="00F344EE"/>
    <w:rsid w:val="00F35F7B"/>
    <w:rsid w:val="00F4103D"/>
    <w:rsid w:val="00F4661A"/>
    <w:rsid w:val="00F47546"/>
    <w:rsid w:val="00F64D30"/>
    <w:rsid w:val="00F64D33"/>
    <w:rsid w:val="00F661F1"/>
    <w:rsid w:val="00F66B4D"/>
    <w:rsid w:val="00F67BF1"/>
    <w:rsid w:val="00F71C51"/>
    <w:rsid w:val="00F74807"/>
    <w:rsid w:val="00F74E79"/>
    <w:rsid w:val="00F77DF2"/>
    <w:rsid w:val="00F85A5A"/>
    <w:rsid w:val="00F91F1C"/>
    <w:rsid w:val="00F9297A"/>
    <w:rsid w:val="00F93AE1"/>
    <w:rsid w:val="00F96A0B"/>
    <w:rsid w:val="00F97856"/>
    <w:rsid w:val="00FA2707"/>
    <w:rsid w:val="00FA2C2E"/>
    <w:rsid w:val="00FA3D20"/>
    <w:rsid w:val="00FA60A4"/>
    <w:rsid w:val="00FA695E"/>
    <w:rsid w:val="00FB1679"/>
    <w:rsid w:val="00FB2566"/>
    <w:rsid w:val="00FC0AEE"/>
    <w:rsid w:val="00FC313F"/>
    <w:rsid w:val="00FC3DAC"/>
    <w:rsid w:val="00FC3DD5"/>
    <w:rsid w:val="00FC620C"/>
    <w:rsid w:val="00FC63CD"/>
    <w:rsid w:val="00FC69D6"/>
    <w:rsid w:val="00FD131C"/>
    <w:rsid w:val="00FD22DB"/>
    <w:rsid w:val="00FE29B8"/>
    <w:rsid w:val="00FE3E7E"/>
    <w:rsid w:val="0254F611"/>
    <w:rsid w:val="030B49D8"/>
    <w:rsid w:val="041B273C"/>
    <w:rsid w:val="041EA6E8"/>
    <w:rsid w:val="04FC591A"/>
    <w:rsid w:val="05C55999"/>
    <w:rsid w:val="063AFD19"/>
    <w:rsid w:val="0BC44EC3"/>
    <w:rsid w:val="0C3BB082"/>
    <w:rsid w:val="0D6AD537"/>
    <w:rsid w:val="0E04C655"/>
    <w:rsid w:val="0E3D6FD1"/>
    <w:rsid w:val="0E598F9E"/>
    <w:rsid w:val="0F7DB438"/>
    <w:rsid w:val="110DC1AB"/>
    <w:rsid w:val="1210E0A1"/>
    <w:rsid w:val="1238835D"/>
    <w:rsid w:val="1400D53A"/>
    <w:rsid w:val="15329B17"/>
    <w:rsid w:val="15B4DCD7"/>
    <w:rsid w:val="19106811"/>
    <w:rsid w:val="1A218C59"/>
    <w:rsid w:val="1A3E6C66"/>
    <w:rsid w:val="1C65996C"/>
    <w:rsid w:val="1CC9E1ED"/>
    <w:rsid w:val="1DCA5806"/>
    <w:rsid w:val="1DE5AAD0"/>
    <w:rsid w:val="1E048EFA"/>
    <w:rsid w:val="1E6D8546"/>
    <w:rsid w:val="1F5A492C"/>
    <w:rsid w:val="1F7D5389"/>
    <w:rsid w:val="20122C63"/>
    <w:rsid w:val="2154F2A1"/>
    <w:rsid w:val="22FA3760"/>
    <w:rsid w:val="23C7A4A9"/>
    <w:rsid w:val="24C623CE"/>
    <w:rsid w:val="25497A86"/>
    <w:rsid w:val="263045A1"/>
    <w:rsid w:val="27F17EB0"/>
    <w:rsid w:val="2B5206F0"/>
    <w:rsid w:val="2B79205B"/>
    <w:rsid w:val="2BA16993"/>
    <w:rsid w:val="2D688634"/>
    <w:rsid w:val="2FA7B958"/>
    <w:rsid w:val="3079498A"/>
    <w:rsid w:val="315E2701"/>
    <w:rsid w:val="3349D745"/>
    <w:rsid w:val="34655D84"/>
    <w:rsid w:val="34962CF0"/>
    <w:rsid w:val="352FF97B"/>
    <w:rsid w:val="35433387"/>
    <w:rsid w:val="3552C7E2"/>
    <w:rsid w:val="39B2B7D4"/>
    <w:rsid w:val="39CE5FE1"/>
    <w:rsid w:val="3BBB3ED9"/>
    <w:rsid w:val="3C0092D6"/>
    <w:rsid w:val="3C738FD6"/>
    <w:rsid w:val="3CD04431"/>
    <w:rsid w:val="3CDAE29D"/>
    <w:rsid w:val="4007E58C"/>
    <w:rsid w:val="404A3E54"/>
    <w:rsid w:val="416620EA"/>
    <w:rsid w:val="41B79FED"/>
    <w:rsid w:val="44C3C9A6"/>
    <w:rsid w:val="44E99685"/>
    <w:rsid w:val="454CD4F9"/>
    <w:rsid w:val="45C91702"/>
    <w:rsid w:val="46382C12"/>
    <w:rsid w:val="489AB1AE"/>
    <w:rsid w:val="4905DB32"/>
    <w:rsid w:val="495E9492"/>
    <w:rsid w:val="4AD2E8DC"/>
    <w:rsid w:val="4B05009F"/>
    <w:rsid w:val="4E7EEA04"/>
    <w:rsid w:val="4F19F1AD"/>
    <w:rsid w:val="5057C833"/>
    <w:rsid w:val="53D3C439"/>
    <w:rsid w:val="54499D0D"/>
    <w:rsid w:val="544FBEFF"/>
    <w:rsid w:val="5470447F"/>
    <w:rsid w:val="559375BF"/>
    <w:rsid w:val="56C47BFA"/>
    <w:rsid w:val="56E98AC9"/>
    <w:rsid w:val="57E2CDCB"/>
    <w:rsid w:val="592BE347"/>
    <w:rsid w:val="5AAA00FC"/>
    <w:rsid w:val="5B6BFD23"/>
    <w:rsid w:val="5E8FC066"/>
    <w:rsid w:val="5E93640C"/>
    <w:rsid w:val="5F0A82C9"/>
    <w:rsid w:val="5FFFFDB0"/>
    <w:rsid w:val="610B9786"/>
    <w:rsid w:val="62E789CC"/>
    <w:rsid w:val="63315CF3"/>
    <w:rsid w:val="63ED0AB8"/>
    <w:rsid w:val="64EB79AC"/>
    <w:rsid w:val="653C799F"/>
    <w:rsid w:val="65D212F9"/>
    <w:rsid w:val="66EFC7CC"/>
    <w:rsid w:val="674336CA"/>
    <w:rsid w:val="684E8485"/>
    <w:rsid w:val="698A2B54"/>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E83975"/>
    <w:rsid w:val="7BBD78F2"/>
    <w:rsid w:val="7BEF067D"/>
    <w:rsid w:val="7C03CF77"/>
    <w:rsid w:val="7DA45D3C"/>
    <w:rsid w:val="7DB22B64"/>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styleId="Revisin">
    <w:name w:val="Revision"/>
    <w:hidden/>
    <w:uiPriority w:val="99"/>
    <w:semiHidden/>
    <w:rsid w:val="001D68C1"/>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8999">
      <w:bodyDiv w:val="1"/>
      <w:marLeft w:val="0"/>
      <w:marRight w:val="0"/>
      <w:marTop w:val="0"/>
      <w:marBottom w:val="0"/>
      <w:divBdr>
        <w:top w:val="none" w:sz="0" w:space="0" w:color="auto"/>
        <w:left w:val="none" w:sz="0" w:space="0" w:color="auto"/>
        <w:bottom w:val="none" w:sz="0" w:space="0" w:color="auto"/>
        <w:right w:val="none" w:sz="0" w:space="0" w:color="auto"/>
      </w:divBdr>
      <w:divsChild>
        <w:div w:id="1079252742">
          <w:marLeft w:val="0"/>
          <w:marRight w:val="0"/>
          <w:marTop w:val="0"/>
          <w:marBottom w:val="0"/>
          <w:divBdr>
            <w:top w:val="none" w:sz="0" w:space="0" w:color="auto"/>
            <w:left w:val="none" w:sz="0" w:space="0" w:color="auto"/>
            <w:bottom w:val="none" w:sz="0" w:space="0" w:color="auto"/>
            <w:right w:val="none" w:sz="0" w:space="0" w:color="auto"/>
          </w:divBdr>
        </w:div>
        <w:div w:id="1045449173">
          <w:marLeft w:val="0"/>
          <w:marRight w:val="0"/>
          <w:marTop w:val="0"/>
          <w:marBottom w:val="0"/>
          <w:divBdr>
            <w:top w:val="none" w:sz="0" w:space="0" w:color="auto"/>
            <w:left w:val="none" w:sz="0" w:space="0" w:color="auto"/>
            <w:bottom w:val="none" w:sz="0" w:space="0" w:color="auto"/>
            <w:right w:val="none" w:sz="0" w:space="0" w:color="auto"/>
          </w:divBdr>
        </w:div>
        <w:div w:id="461390038">
          <w:marLeft w:val="0"/>
          <w:marRight w:val="0"/>
          <w:marTop w:val="0"/>
          <w:marBottom w:val="0"/>
          <w:divBdr>
            <w:top w:val="none" w:sz="0" w:space="0" w:color="auto"/>
            <w:left w:val="none" w:sz="0" w:space="0" w:color="auto"/>
            <w:bottom w:val="none" w:sz="0" w:space="0" w:color="auto"/>
            <w:right w:val="none" w:sz="0" w:space="0" w:color="auto"/>
          </w:divBdr>
        </w:div>
        <w:div w:id="1941448991">
          <w:marLeft w:val="0"/>
          <w:marRight w:val="0"/>
          <w:marTop w:val="0"/>
          <w:marBottom w:val="0"/>
          <w:divBdr>
            <w:top w:val="none" w:sz="0" w:space="0" w:color="auto"/>
            <w:left w:val="none" w:sz="0" w:space="0" w:color="auto"/>
            <w:bottom w:val="none" w:sz="0" w:space="0" w:color="auto"/>
            <w:right w:val="none" w:sz="0" w:space="0" w:color="auto"/>
          </w:divBdr>
        </w:div>
        <w:div w:id="592788184">
          <w:marLeft w:val="0"/>
          <w:marRight w:val="0"/>
          <w:marTop w:val="0"/>
          <w:marBottom w:val="0"/>
          <w:divBdr>
            <w:top w:val="none" w:sz="0" w:space="0" w:color="auto"/>
            <w:left w:val="none" w:sz="0" w:space="0" w:color="auto"/>
            <w:bottom w:val="none" w:sz="0" w:space="0" w:color="auto"/>
            <w:right w:val="none" w:sz="0" w:space="0" w:color="auto"/>
          </w:divBdr>
        </w:div>
        <w:div w:id="332728633">
          <w:marLeft w:val="0"/>
          <w:marRight w:val="0"/>
          <w:marTop w:val="0"/>
          <w:marBottom w:val="0"/>
          <w:divBdr>
            <w:top w:val="none" w:sz="0" w:space="0" w:color="auto"/>
            <w:left w:val="none" w:sz="0" w:space="0" w:color="auto"/>
            <w:bottom w:val="none" w:sz="0" w:space="0" w:color="auto"/>
            <w:right w:val="none" w:sz="0" w:space="0" w:color="auto"/>
          </w:divBdr>
        </w:div>
        <w:div w:id="1594363072">
          <w:marLeft w:val="0"/>
          <w:marRight w:val="0"/>
          <w:marTop w:val="0"/>
          <w:marBottom w:val="0"/>
          <w:divBdr>
            <w:top w:val="none" w:sz="0" w:space="0" w:color="auto"/>
            <w:left w:val="none" w:sz="0" w:space="0" w:color="auto"/>
            <w:bottom w:val="none" w:sz="0" w:space="0" w:color="auto"/>
            <w:right w:val="none" w:sz="0" w:space="0" w:color="auto"/>
          </w:divBdr>
        </w:div>
        <w:div w:id="608659253">
          <w:marLeft w:val="0"/>
          <w:marRight w:val="0"/>
          <w:marTop w:val="0"/>
          <w:marBottom w:val="0"/>
          <w:divBdr>
            <w:top w:val="none" w:sz="0" w:space="0" w:color="auto"/>
            <w:left w:val="none" w:sz="0" w:space="0" w:color="auto"/>
            <w:bottom w:val="none" w:sz="0" w:space="0" w:color="auto"/>
            <w:right w:val="none" w:sz="0" w:space="0" w:color="auto"/>
          </w:divBdr>
        </w:div>
      </w:divsChild>
    </w:div>
    <w:div w:id="183246997">
      <w:bodyDiv w:val="1"/>
      <w:marLeft w:val="0"/>
      <w:marRight w:val="0"/>
      <w:marTop w:val="0"/>
      <w:marBottom w:val="0"/>
      <w:divBdr>
        <w:top w:val="none" w:sz="0" w:space="0" w:color="auto"/>
        <w:left w:val="none" w:sz="0" w:space="0" w:color="auto"/>
        <w:bottom w:val="none" w:sz="0" w:space="0" w:color="auto"/>
        <w:right w:val="none" w:sz="0" w:space="0" w:color="auto"/>
      </w:divBdr>
      <w:divsChild>
        <w:div w:id="653139895">
          <w:marLeft w:val="0"/>
          <w:marRight w:val="0"/>
          <w:marTop w:val="0"/>
          <w:marBottom w:val="0"/>
          <w:divBdr>
            <w:top w:val="none" w:sz="0" w:space="0" w:color="auto"/>
            <w:left w:val="none" w:sz="0" w:space="0" w:color="auto"/>
            <w:bottom w:val="none" w:sz="0" w:space="0" w:color="auto"/>
            <w:right w:val="none" w:sz="0" w:space="0" w:color="auto"/>
          </w:divBdr>
        </w:div>
        <w:div w:id="855576653">
          <w:marLeft w:val="0"/>
          <w:marRight w:val="0"/>
          <w:marTop w:val="0"/>
          <w:marBottom w:val="0"/>
          <w:divBdr>
            <w:top w:val="none" w:sz="0" w:space="0" w:color="auto"/>
            <w:left w:val="none" w:sz="0" w:space="0" w:color="auto"/>
            <w:bottom w:val="none" w:sz="0" w:space="0" w:color="auto"/>
            <w:right w:val="none" w:sz="0" w:space="0" w:color="auto"/>
          </w:divBdr>
        </w:div>
        <w:div w:id="1839228790">
          <w:marLeft w:val="0"/>
          <w:marRight w:val="0"/>
          <w:marTop w:val="0"/>
          <w:marBottom w:val="0"/>
          <w:divBdr>
            <w:top w:val="none" w:sz="0" w:space="0" w:color="auto"/>
            <w:left w:val="none" w:sz="0" w:space="0" w:color="auto"/>
            <w:bottom w:val="none" w:sz="0" w:space="0" w:color="auto"/>
            <w:right w:val="none" w:sz="0" w:space="0" w:color="auto"/>
          </w:divBdr>
        </w:div>
        <w:div w:id="772433607">
          <w:marLeft w:val="0"/>
          <w:marRight w:val="0"/>
          <w:marTop w:val="0"/>
          <w:marBottom w:val="0"/>
          <w:divBdr>
            <w:top w:val="none" w:sz="0" w:space="0" w:color="auto"/>
            <w:left w:val="none" w:sz="0" w:space="0" w:color="auto"/>
            <w:bottom w:val="none" w:sz="0" w:space="0" w:color="auto"/>
            <w:right w:val="none" w:sz="0" w:space="0" w:color="auto"/>
          </w:divBdr>
        </w:div>
        <w:div w:id="1656568842">
          <w:marLeft w:val="0"/>
          <w:marRight w:val="0"/>
          <w:marTop w:val="0"/>
          <w:marBottom w:val="0"/>
          <w:divBdr>
            <w:top w:val="none" w:sz="0" w:space="0" w:color="auto"/>
            <w:left w:val="none" w:sz="0" w:space="0" w:color="auto"/>
            <w:bottom w:val="none" w:sz="0" w:space="0" w:color="auto"/>
            <w:right w:val="none" w:sz="0" w:space="0" w:color="auto"/>
          </w:divBdr>
        </w:div>
        <w:div w:id="1395666728">
          <w:marLeft w:val="0"/>
          <w:marRight w:val="0"/>
          <w:marTop w:val="0"/>
          <w:marBottom w:val="0"/>
          <w:divBdr>
            <w:top w:val="none" w:sz="0" w:space="0" w:color="auto"/>
            <w:left w:val="none" w:sz="0" w:space="0" w:color="auto"/>
            <w:bottom w:val="none" w:sz="0" w:space="0" w:color="auto"/>
            <w:right w:val="none" w:sz="0" w:space="0" w:color="auto"/>
          </w:divBdr>
        </w:div>
        <w:div w:id="802962560">
          <w:marLeft w:val="0"/>
          <w:marRight w:val="0"/>
          <w:marTop w:val="0"/>
          <w:marBottom w:val="0"/>
          <w:divBdr>
            <w:top w:val="none" w:sz="0" w:space="0" w:color="auto"/>
            <w:left w:val="none" w:sz="0" w:space="0" w:color="auto"/>
            <w:bottom w:val="none" w:sz="0" w:space="0" w:color="auto"/>
            <w:right w:val="none" w:sz="0" w:space="0" w:color="auto"/>
          </w:divBdr>
        </w:div>
      </w:divsChild>
    </w:div>
    <w:div w:id="189802469">
      <w:bodyDiv w:val="1"/>
      <w:marLeft w:val="0"/>
      <w:marRight w:val="0"/>
      <w:marTop w:val="0"/>
      <w:marBottom w:val="0"/>
      <w:divBdr>
        <w:top w:val="none" w:sz="0" w:space="0" w:color="auto"/>
        <w:left w:val="none" w:sz="0" w:space="0" w:color="auto"/>
        <w:bottom w:val="none" w:sz="0" w:space="0" w:color="auto"/>
        <w:right w:val="none" w:sz="0" w:space="0" w:color="auto"/>
      </w:divBdr>
      <w:divsChild>
        <w:div w:id="1847087568">
          <w:marLeft w:val="0"/>
          <w:marRight w:val="0"/>
          <w:marTop w:val="0"/>
          <w:marBottom w:val="0"/>
          <w:divBdr>
            <w:top w:val="none" w:sz="0" w:space="0" w:color="auto"/>
            <w:left w:val="none" w:sz="0" w:space="0" w:color="auto"/>
            <w:bottom w:val="none" w:sz="0" w:space="0" w:color="auto"/>
            <w:right w:val="none" w:sz="0" w:space="0" w:color="auto"/>
          </w:divBdr>
        </w:div>
        <w:div w:id="1137257526">
          <w:marLeft w:val="0"/>
          <w:marRight w:val="0"/>
          <w:marTop w:val="0"/>
          <w:marBottom w:val="0"/>
          <w:divBdr>
            <w:top w:val="none" w:sz="0" w:space="0" w:color="auto"/>
            <w:left w:val="none" w:sz="0" w:space="0" w:color="auto"/>
            <w:bottom w:val="none" w:sz="0" w:space="0" w:color="auto"/>
            <w:right w:val="none" w:sz="0" w:space="0" w:color="auto"/>
          </w:divBdr>
        </w:div>
        <w:div w:id="957416622">
          <w:marLeft w:val="0"/>
          <w:marRight w:val="0"/>
          <w:marTop w:val="0"/>
          <w:marBottom w:val="0"/>
          <w:divBdr>
            <w:top w:val="none" w:sz="0" w:space="0" w:color="auto"/>
            <w:left w:val="none" w:sz="0" w:space="0" w:color="auto"/>
            <w:bottom w:val="none" w:sz="0" w:space="0" w:color="auto"/>
            <w:right w:val="none" w:sz="0" w:space="0" w:color="auto"/>
          </w:divBdr>
        </w:div>
        <w:div w:id="216556357">
          <w:marLeft w:val="0"/>
          <w:marRight w:val="0"/>
          <w:marTop w:val="0"/>
          <w:marBottom w:val="0"/>
          <w:divBdr>
            <w:top w:val="none" w:sz="0" w:space="0" w:color="auto"/>
            <w:left w:val="none" w:sz="0" w:space="0" w:color="auto"/>
            <w:bottom w:val="none" w:sz="0" w:space="0" w:color="auto"/>
            <w:right w:val="none" w:sz="0" w:space="0" w:color="auto"/>
          </w:divBdr>
        </w:div>
        <w:div w:id="1655716216">
          <w:marLeft w:val="0"/>
          <w:marRight w:val="0"/>
          <w:marTop w:val="0"/>
          <w:marBottom w:val="0"/>
          <w:divBdr>
            <w:top w:val="none" w:sz="0" w:space="0" w:color="auto"/>
            <w:left w:val="none" w:sz="0" w:space="0" w:color="auto"/>
            <w:bottom w:val="none" w:sz="0" w:space="0" w:color="auto"/>
            <w:right w:val="none" w:sz="0" w:space="0" w:color="auto"/>
          </w:divBdr>
        </w:div>
        <w:div w:id="1463384070">
          <w:marLeft w:val="0"/>
          <w:marRight w:val="0"/>
          <w:marTop w:val="0"/>
          <w:marBottom w:val="0"/>
          <w:divBdr>
            <w:top w:val="none" w:sz="0" w:space="0" w:color="auto"/>
            <w:left w:val="none" w:sz="0" w:space="0" w:color="auto"/>
            <w:bottom w:val="none" w:sz="0" w:space="0" w:color="auto"/>
            <w:right w:val="none" w:sz="0" w:space="0" w:color="auto"/>
          </w:divBdr>
          <w:divsChild>
            <w:div w:id="1082340109">
              <w:marLeft w:val="0"/>
              <w:marRight w:val="0"/>
              <w:marTop w:val="0"/>
              <w:marBottom w:val="0"/>
              <w:divBdr>
                <w:top w:val="none" w:sz="0" w:space="0" w:color="auto"/>
                <w:left w:val="none" w:sz="0" w:space="0" w:color="auto"/>
                <w:bottom w:val="none" w:sz="0" w:space="0" w:color="auto"/>
                <w:right w:val="none" w:sz="0" w:space="0" w:color="auto"/>
              </w:divBdr>
            </w:div>
            <w:div w:id="1493567776">
              <w:marLeft w:val="0"/>
              <w:marRight w:val="0"/>
              <w:marTop w:val="0"/>
              <w:marBottom w:val="0"/>
              <w:divBdr>
                <w:top w:val="none" w:sz="0" w:space="0" w:color="auto"/>
                <w:left w:val="none" w:sz="0" w:space="0" w:color="auto"/>
                <w:bottom w:val="none" w:sz="0" w:space="0" w:color="auto"/>
                <w:right w:val="none" w:sz="0" w:space="0" w:color="auto"/>
              </w:divBdr>
            </w:div>
            <w:div w:id="562565009">
              <w:marLeft w:val="0"/>
              <w:marRight w:val="0"/>
              <w:marTop w:val="0"/>
              <w:marBottom w:val="0"/>
              <w:divBdr>
                <w:top w:val="none" w:sz="0" w:space="0" w:color="auto"/>
                <w:left w:val="none" w:sz="0" w:space="0" w:color="auto"/>
                <w:bottom w:val="none" w:sz="0" w:space="0" w:color="auto"/>
                <w:right w:val="none" w:sz="0" w:space="0" w:color="auto"/>
              </w:divBdr>
            </w:div>
            <w:div w:id="1666203753">
              <w:marLeft w:val="0"/>
              <w:marRight w:val="0"/>
              <w:marTop w:val="0"/>
              <w:marBottom w:val="0"/>
              <w:divBdr>
                <w:top w:val="none" w:sz="0" w:space="0" w:color="auto"/>
                <w:left w:val="none" w:sz="0" w:space="0" w:color="auto"/>
                <w:bottom w:val="none" w:sz="0" w:space="0" w:color="auto"/>
                <w:right w:val="none" w:sz="0" w:space="0" w:color="auto"/>
              </w:divBdr>
            </w:div>
            <w:div w:id="114492915">
              <w:marLeft w:val="0"/>
              <w:marRight w:val="0"/>
              <w:marTop w:val="0"/>
              <w:marBottom w:val="0"/>
              <w:divBdr>
                <w:top w:val="none" w:sz="0" w:space="0" w:color="auto"/>
                <w:left w:val="none" w:sz="0" w:space="0" w:color="auto"/>
                <w:bottom w:val="none" w:sz="0" w:space="0" w:color="auto"/>
                <w:right w:val="none" w:sz="0" w:space="0" w:color="auto"/>
              </w:divBdr>
            </w:div>
          </w:divsChild>
        </w:div>
        <w:div w:id="1697806598">
          <w:marLeft w:val="0"/>
          <w:marRight w:val="0"/>
          <w:marTop w:val="0"/>
          <w:marBottom w:val="0"/>
          <w:divBdr>
            <w:top w:val="none" w:sz="0" w:space="0" w:color="auto"/>
            <w:left w:val="none" w:sz="0" w:space="0" w:color="auto"/>
            <w:bottom w:val="none" w:sz="0" w:space="0" w:color="auto"/>
            <w:right w:val="none" w:sz="0" w:space="0" w:color="auto"/>
          </w:divBdr>
          <w:divsChild>
            <w:div w:id="1488746294">
              <w:marLeft w:val="0"/>
              <w:marRight w:val="0"/>
              <w:marTop w:val="0"/>
              <w:marBottom w:val="0"/>
              <w:divBdr>
                <w:top w:val="none" w:sz="0" w:space="0" w:color="auto"/>
                <w:left w:val="none" w:sz="0" w:space="0" w:color="auto"/>
                <w:bottom w:val="none" w:sz="0" w:space="0" w:color="auto"/>
                <w:right w:val="none" w:sz="0" w:space="0" w:color="auto"/>
              </w:divBdr>
            </w:div>
            <w:div w:id="1856967142">
              <w:marLeft w:val="0"/>
              <w:marRight w:val="0"/>
              <w:marTop w:val="0"/>
              <w:marBottom w:val="0"/>
              <w:divBdr>
                <w:top w:val="none" w:sz="0" w:space="0" w:color="auto"/>
                <w:left w:val="none" w:sz="0" w:space="0" w:color="auto"/>
                <w:bottom w:val="none" w:sz="0" w:space="0" w:color="auto"/>
                <w:right w:val="none" w:sz="0" w:space="0" w:color="auto"/>
              </w:divBdr>
            </w:div>
            <w:div w:id="1357384095">
              <w:marLeft w:val="0"/>
              <w:marRight w:val="0"/>
              <w:marTop w:val="0"/>
              <w:marBottom w:val="0"/>
              <w:divBdr>
                <w:top w:val="none" w:sz="0" w:space="0" w:color="auto"/>
                <w:left w:val="none" w:sz="0" w:space="0" w:color="auto"/>
                <w:bottom w:val="none" w:sz="0" w:space="0" w:color="auto"/>
                <w:right w:val="none" w:sz="0" w:space="0" w:color="auto"/>
              </w:divBdr>
            </w:div>
            <w:div w:id="801655793">
              <w:marLeft w:val="0"/>
              <w:marRight w:val="0"/>
              <w:marTop w:val="0"/>
              <w:marBottom w:val="0"/>
              <w:divBdr>
                <w:top w:val="none" w:sz="0" w:space="0" w:color="auto"/>
                <w:left w:val="none" w:sz="0" w:space="0" w:color="auto"/>
                <w:bottom w:val="none" w:sz="0" w:space="0" w:color="auto"/>
                <w:right w:val="none" w:sz="0" w:space="0" w:color="auto"/>
              </w:divBdr>
            </w:div>
            <w:div w:id="1260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8384">
      <w:bodyDiv w:val="1"/>
      <w:marLeft w:val="0"/>
      <w:marRight w:val="0"/>
      <w:marTop w:val="0"/>
      <w:marBottom w:val="0"/>
      <w:divBdr>
        <w:top w:val="none" w:sz="0" w:space="0" w:color="auto"/>
        <w:left w:val="none" w:sz="0" w:space="0" w:color="auto"/>
        <w:bottom w:val="none" w:sz="0" w:space="0" w:color="auto"/>
        <w:right w:val="none" w:sz="0" w:space="0" w:color="auto"/>
      </w:divBdr>
      <w:divsChild>
        <w:div w:id="1852647449">
          <w:marLeft w:val="0"/>
          <w:marRight w:val="0"/>
          <w:marTop w:val="0"/>
          <w:marBottom w:val="0"/>
          <w:divBdr>
            <w:top w:val="none" w:sz="0" w:space="0" w:color="auto"/>
            <w:left w:val="none" w:sz="0" w:space="0" w:color="auto"/>
            <w:bottom w:val="none" w:sz="0" w:space="0" w:color="auto"/>
            <w:right w:val="none" w:sz="0" w:space="0" w:color="auto"/>
          </w:divBdr>
        </w:div>
        <w:div w:id="1633706022">
          <w:marLeft w:val="0"/>
          <w:marRight w:val="0"/>
          <w:marTop w:val="0"/>
          <w:marBottom w:val="0"/>
          <w:divBdr>
            <w:top w:val="none" w:sz="0" w:space="0" w:color="auto"/>
            <w:left w:val="none" w:sz="0" w:space="0" w:color="auto"/>
            <w:bottom w:val="none" w:sz="0" w:space="0" w:color="auto"/>
            <w:right w:val="none" w:sz="0" w:space="0" w:color="auto"/>
          </w:divBdr>
        </w:div>
        <w:div w:id="933517649">
          <w:marLeft w:val="0"/>
          <w:marRight w:val="0"/>
          <w:marTop w:val="0"/>
          <w:marBottom w:val="0"/>
          <w:divBdr>
            <w:top w:val="none" w:sz="0" w:space="0" w:color="auto"/>
            <w:left w:val="none" w:sz="0" w:space="0" w:color="auto"/>
            <w:bottom w:val="none" w:sz="0" w:space="0" w:color="auto"/>
            <w:right w:val="none" w:sz="0" w:space="0" w:color="auto"/>
          </w:divBdr>
        </w:div>
      </w:divsChild>
    </w:div>
    <w:div w:id="509566063">
      <w:bodyDiv w:val="1"/>
      <w:marLeft w:val="0"/>
      <w:marRight w:val="0"/>
      <w:marTop w:val="0"/>
      <w:marBottom w:val="0"/>
      <w:divBdr>
        <w:top w:val="none" w:sz="0" w:space="0" w:color="auto"/>
        <w:left w:val="none" w:sz="0" w:space="0" w:color="auto"/>
        <w:bottom w:val="none" w:sz="0" w:space="0" w:color="auto"/>
        <w:right w:val="none" w:sz="0" w:space="0" w:color="auto"/>
      </w:divBdr>
    </w:div>
    <w:div w:id="579297234">
      <w:bodyDiv w:val="1"/>
      <w:marLeft w:val="0"/>
      <w:marRight w:val="0"/>
      <w:marTop w:val="0"/>
      <w:marBottom w:val="0"/>
      <w:divBdr>
        <w:top w:val="none" w:sz="0" w:space="0" w:color="auto"/>
        <w:left w:val="none" w:sz="0" w:space="0" w:color="auto"/>
        <w:bottom w:val="none" w:sz="0" w:space="0" w:color="auto"/>
        <w:right w:val="none" w:sz="0" w:space="0" w:color="auto"/>
      </w:divBdr>
      <w:divsChild>
        <w:div w:id="971011088">
          <w:marLeft w:val="0"/>
          <w:marRight w:val="0"/>
          <w:marTop w:val="0"/>
          <w:marBottom w:val="0"/>
          <w:divBdr>
            <w:top w:val="none" w:sz="0" w:space="0" w:color="auto"/>
            <w:left w:val="none" w:sz="0" w:space="0" w:color="auto"/>
            <w:bottom w:val="none" w:sz="0" w:space="0" w:color="auto"/>
            <w:right w:val="none" w:sz="0" w:space="0" w:color="auto"/>
          </w:divBdr>
          <w:divsChild>
            <w:div w:id="2058778564">
              <w:marLeft w:val="0"/>
              <w:marRight w:val="0"/>
              <w:marTop w:val="0"/>
              <w:marBottom w:val="0"/>
              <w:divBdr>
                <w:top w:val="none" w:sz="0" w:space="0" w:color="auto"/>
                <w:left w:val="none" w:sz="0" w:space="0" w:color="auto"/>
                <w:bottom w:val="none" w:sz="0" w:space="0" w:color="auto"/>
                <w:right w:val="none" w:sz="0" w:space="0" w:color="auto"/>
              </w:divBdr>
            </w:div>
            <w:div w:id="1363751677">
              <w:marLeft w:val="0"/>
              <w:marRight w:val="0"/>
              <w:marTop w:val="0"/>
              <w:marBottom w:val="0"/>
              <w:divBdr>
                <w:top w:val="none" w:sz="0" w:space="0" w:color="auto"/>
                <w:left w:val="none" w:sz="0" w:space="0" w:color="auto"/>
                <w:bottom w:val="none" w:sz="0" w:space="0" w:color="auto"/>
                <w:right w:val="none" w:sz="0" w:space="0" w:color="auto"/>
              </w:divBdr>
            </w:div>
            <w:div w:id="622153796">
              <w:marLeft w:val="0"/>
              <w:marRight w:val="0"/>
              <w:marTop w:val="0"/>
              <w:marBottom w:val="0"/>
              <w:divBdr>
                <w:top w:val="none" w:sz="0" w:space="0" w:color="auto"/>
                <w:left w:val="none" w:sz="0" w:space="0" w:color="auto"/>
                <w:bottom w:val="none" w:sz="0" w:space="0" w:color="auto"/>
                <w:right w:val="none" w:sz="0" w:space="0" w:color="auto"/>
              </w:divBdr>
            </w:div>
            <w:div w:id="1477526791">
              <w:marLeft w:val="0"/>
              <w:marRight w:val="0"/>
              <w:marTop w:val="0"/>
              <w:marBottom w:val="0"/>
              <w:divBdr>
                <w:top w:val="none" w:sz="0" w:space="0" w:color="auto"/>
                <w:left w:val="none" w:sz="0" w:space="0" w:color="auto"/>
                <w:bottom w:val="none" w:sz="0" w:space="0" w:color="auto"/>
                <w:right w:val="none" w:sz="0" w:space="0" w:color="auto"/>
              </w:divBdr>
            </w:div>
            <w:div w:id="709233757">
              <w:marLeft w:val="0"/>
              <w:marRight w:val="0"/>
              <w:marTop w:val="0"/>
              <w:marBottom w:val="0"/>
              <w:divBdr>
                <w:top w:val="none" w:sz="0" w:space="0" w:color="auto"/>
                <w:left w:val="none" w:sz="0" w:space="0" w:color="auto"/>
                <w:bottom w:val="none" w:sz="0" w:space="0" w:color="auto"/>
                <w:right w:val="none" w:sz="0" w:space="0" w:color="auto"/>
              </w:divBdr>
            </w:div>
            <w:div w:id="1720393902">
              <w:marLeft w:val="0"/>
              <w:marRight w:val="0"/>
              <w:marTop w:val="0"/>
              <w:marBottom w:val="0"/>
              <w:divBdr>
                <w:top w:val="none" w:sz="0" w:space="0" w:color="auto"/>
                <w:left w:val="none" w:sz="0" w:space="0" w:color="auto"/>
                <w:bottom w:val="none" w:sz="0" w:space="0" w:color="auto"/>
                <w:right w:val="none" w:sz="0" w:space="0" w:color="auto"/>
              </w:divBdr>
            </w:div>
            <w:div w:id="899098600">
              <w:marLeft w:val="0"/>
              <w:marRight w:val="0"/>
              <w:marTop w:val="0"/>
              <w:marBottom w:val="0"/>
              <w:divBdr>
                <w:top w:val="none" w:sz="0" w:space="0" w:color="auto"/>
                <w:left w:val="none" w:sz="0" w:space="0" w:color="auto"/>
                <w:bottom w:val="none" w:sz="0" w:space="0" w:color="auto"/>
                <w:right w:val="none" w:sz="0" w:space="0" w:color="auto"/>
              </w:divBdr>
            </w:div>
            <w:div w:id="2121097845">
              <w:marLeft w:val="0"/>
              <w:marRight w:val="0"/>
              <w:marTop w:val="0"/>
              <w:marBottom w:val="0"/>
              <w:divBdr>
                <w:top w:val="none" w:sz="0" w:space="0" w:color="auto"/>
                <w:left w:val="none" w:sz="0" w:space="0" w:color="auto"/>
                <w:bottom w:val="none" w:sz="0" w:space="0" w:color="auto"/>
                <w:right w:val="none" w:sz="0" w:space="0" w:color="auto"/>
              </w:divBdr>
            </w:div>
            <w:div w:id="936526207">
              <w:marLeft w:val="0"/>
              <w:marRight w:val="0"/>
              <w:marTop w:val="0"/>
              <w:marBottom w:val="0"/>
              <w:divBdr>
                <w:top w:val="none" w:sz="0" w:space="0" w:color="auto"/>
                <w:left w:val="none" w:sz="0" w:space="0" w:color="auto"/>
                <w:bottom w:val="none" w:sz="0" w:space="0" w:color="auto"/>
                <w:right w:val="none" w:sz="0" w:space="0" w:color="auto"/>
              </w:divBdr>
            </w:div>
            <w:div w:id="1123429153">
              <w:marLeft w:val="0"/>
              <w:marRight w:val="0"/>
              <w:marTop w:val="0"/>
              <w:marBottom w:val="0"/>
              <w:divBdr>
                <w:top w:val="none" w:sz="0" w:space="0" w:color="auto"/>
                <w:left w:val="none" w:sz="0" w:space="0" w:color="auto"/>
                <w:bottom w:val="none" w:sz="0" w:space="0" w:color="auto"/>
                <w:right w:val="none" w:sz="0" w:space="0" w:color="auto"/>
              </w:divBdr>
            </w:div>
            <w:div w:id="323558611">
              <w:marLeft w:val="0"/>
              <w:marRight w:val="0"/>
              <w:marTop w:val="0"/>
              <w:marBottom w:val="0"/>
              <w:divBdr>
                <w:top w:val="none" w:sz="0" w:space="0" w:color="auto"/>
                <w:left w:val="none" w:sz="0" w:space="0" w:color="auto"/>
                <w:bottom w:val="none" w:sz="0" w:space="0" w:color="auto"/>
                <w:right w:val="none" w:sz="0" w:space="0" w:color="auto"/>
              </w:divBdr>
            </w:div>
            <w:div w:id="1605991008">
              <w:marLeft w:val="0"/>
              <w:marRight w:val="0"/>
              <w:marTop w:val="0"/>
              <w:marBottom w:val="0"/>
              <w:divBdr>
                <w:top w:val="none" w:sz="0" w:space="0" w:color="auto"/>
                <w:left w:val="none" w:sz="0" w:space="0" w:color="auto"/>
                <w:bottom w:val="none" w:sz="0" w:space="0" w:color="auto"/>
                <w:right w:val="none" w:sz="0" w:space="0" w:color="auto"/>
              </w:divBdr>
            </w:div>
            <w:div w:id="1843933084">
              <w:marLeft w:val="0"/>
              <w:marRight w:val="0"/>
              <w:marTop w:val="0"/>
              <w:marBottom w:val="0"/>
              <w:divBdr>
                <w:top w:val="none" w:sz="0" w:space="0" w:color="auto"/>
                <w:left w:val="none" w:sz="0" w:space="0" w:color="auto"/>
                <w:bottom w:val="none" w:sz="0" w:space="0" w:color="auto"/>
                <w:right w:val="none" w:sz="0" w:space="0" w:color="auto"/>
              </w:divBdr>
            </w:div>
            <w:div w:id="319190537">
              <w:marLeft w:val="0"/>
              <w:marRight w:val="0"/>
              <w:marTop w:val="0"/>
              <w:marBottom w:val="0"/>
              <w:divBdr>
                <w:top w:val="none" w:sz="0" w:space="0" w:color="auto"/>
                <w:left w:val="none" w:sz="0" w:space="0" w:color="auto"/>
                <w:bottom w:val="none" w:sz="0" w:space="0" w:color="auto"/>
                <w:right w:val="none" w:sz="0" w:space="0" w:color="auto"/>
              </w:divBdr>
            </w:div>
            <w:div w:id="18128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5756">
      <w:bodyDiv w:val="1"/>
      <w:marLeft w:val="0"/>
      <w:marRight w:val="0"/>
      <w:marTop w:val="0"/>
      <w:marBottom w:val="0"/>
      <w:divBdr>
        <w:top w:val="none" w:sz="0" w:space="0" w:color="auto"/>
        <w:left w:val="none" w:sz="0" w:space="0" w:color="auto"/>
        <w:bottom w:val="none" w:sz="0" w:space="0" w:color="auto"/>
        <w:right w:val="none" w:sz="0" w:space="0" w:color="auto"/>
      </w:divBdr>
      <w:divsChild>
        <w:div w:id="335766024">
          <w:marLeft w:val="0"/>
          <w:marRight w:val="0"/>
          <w:marTop w:val="0"/>
          <w:marBottom w:val="0"/>
          <w:divBdr>
            <w:top w:val="none" w:sz="0" w:space="0" w:color="auto"/>
            <w:left w:val="none" w:sz="0" w:space="0" w:color="auto"/>
            <w:bottom w:val="none" w:sz="0" w:space="0" w:color="auto"/>
            <w:right w:val="none" w:sz="0" w:space="0" w:color="auto"/>
          </w:divBdr>
        </w:div>
        <w:div w:id="998770766">
          <w:marLeft w:val="0"/>
          <w:marRight w:val="0"/>
          <w:marTop w:val="0"/>
          <w:marBottom w:val="0"/>
          <w:divBdr>
            <w:top w:val="none" w:sz="0" w:space="0" w:color="auto"/>
            <w:left w:val="none" w:sz="0" w:space="0" w:color="auto"/>
            <w:bottom w:val="none" w:sz="0" w:space="0" w:color="auto"/>
            <w:right w:val="none" w:sz="0" w:space="0" w:color="auto"/>
          </w:divBdr>
        </w:div>
        <w:div w:id="900138405">
          <w:marLeft w:val="0"/>
          <w:marRight w:val="0"/>
          <w:marTop w:val="0"/>
          <w:marBottom w:val="0"/>
          <w:divBdr>
            <w:top w:val="none" w:sz="0" w:space="0" w:color="auto"/>
            <w:left w:val="none" w:sz="0" w:space="0" w:color="auto"/>
            <w:bottom w:val="none" w:sz="0" w:space="0" w:color="auto"/>
            <w:right w:val="none" w:sz="0" w:space="0" w:color="auto"/>
          </w:divBdr>
        </w:div>
        <w:div w:id="948004394">
          <w:marLeft w:val="0"/>
          <w:marRight w:val="0"/>
          <w:marTop w:val="0"/>
          <w:marBottom w:val="0"/>
          <w:divBdr>
            <w:top w:val="none" w:sz="0" w:space="0" w:color="auto"/>
            <w:left w:val="none" w:sz="0" w:space="0" w:color="auto"/>
            <w:bottom w:val="none" w:sz="0" w:space="0" w:color="auto"/>
            <w:right w:val="none" w:sz="0" w:space="0" w:color="auto"/>
          </w:divBdr>
        </w:div>
        <w:div w:id="90857775">
          <w:marLeft w:val="0"/>
          <w:marRight w:val="0"/>
          <w:marTop w:val="0"/>
          <w:marBottom w:val="0"/>
          <w:divBdr>
            <w:top w:val="none" w:sz="0" w:space="0" w:color="auto"/>
            <w:left w:val="none" w:sz="0" w:space="0" w:color="auto"/>
            <w:bottom w:val="none" w:sz="0" w:space="0" w:color="auto"/>
            <w:right w:val="none" w:sz="0" w:space="0" w:color="auto"/>
          </w:divBdr>
        </w:div>
        <w:div w:id="1579361016">
          <w:marLeft w:val="0"/>
          <w:marRight w:val="0"/>
          <w:marTop w:val="0"/>
          <w:marBottom w:val="0"/>
          <w:divBdr>
            <w:top w:val="none" w:sz="0" w:space="0" w:color="auto"/>
            <w:left w:val="none" w:sz="0" w:space="0" w:color="auto"/>
            <w:bottom w:val="none" w:sz="0" w:space="0" w:color="auto"/>
            <w:right w:val="none" w:sz="0" w:space="0" w:color="auto"/>
          </w:divBdr>
        </w:div>
        <w:div w:id="577206638">
          <w:marLeft w:val="0"/>
          <w:marRight w:val="0"/>
          <w:marTop w:val="0"/>
          <w:marBottom w:val="0"/>
          <w:divBdr>
            <w:top w:val="none" w:sz="0" w:space="0" w:color="auto"/>
            <w:left w:val="none" w:sz="0" w:space="0" w:color="auto"/>
            <w:bottom w:val="none" w:sz="0" w:space="0" w:color="auto"/>
            <w:right w:val="none" w:sz="0" w:space="0" w:color="auto"/>
          </w:divBdr>
        </w:div>
        <w:div w:id="99228208">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523855439">
      <w:bodyDiv w:val="1"/>
      <w:marLeft w:val="0"/>
      <w:marRight w:val="0"/>
      <w:marTop w:val="0"/>
      <w:marBottom w:val="0"/>
      <w:divBdr>
        <w:top w:val="none" w:sz="0" w:space="0" w:color="auto"/>
        <w:left w:val="none" w:sz="0" w:space="0" w:color="auto"/>
        <w:bottom w:val="none" w:sz="0" w:space="0" w:color="auto"/>
        <w:right w:val="none" w:sz="0" w:space="0" w:color="auto"/>
      </w:divBdr>
      <w:divsChild>
        <w:div w:id="669330350">
          <w:marLeft w:val="0"/>
          <w:marRight w:val="0"/>
          <w:marTop w:val="0"/>
          <w:marBottom w:val="0"/>
          <w:divBdr>
            <w:top w:val="none" w:sz="0" w:space="0" w:color="auto"/>
            <w:left w:val="none" w:sz="0" w:space="0" w:color="auto"/>
            <w:bottom w:val="none" w:sz="0" w:space="0" w:color="auto"/>
            <w:right w:val="none" w:sz="0" w:space="0" w:color="auto"/>
          </w:divBdr>
        </w:div>
        <w:div w:id="899368720">
          <w:marLeft w:val="0"/>
          <w:marRight w:val="0"/>
          <w:marTop w:val="0"/>
          <w:marBottom w:val="0"/>
          <w:divBdr>
            <w:top w:val="none" w:sz="0" w:space="0" w:color="auto"/>
            <w:left w:val="none" w:sz="0" w:space="0" w:color="auto"/>
            <w:bottom w:val="none" w:sz="0" w:space="0" w:color="auto"/>
            <w:right w:val="none" w:sz="0" w:space="0" w:color="auto"/>
          </w:divBdr>
        </w:div>
        <w:div w:id="1063142098">
          <w:marLeft w:val="0"/>
          <w:marRight w:val="0"/>
          <w:marTop w:val="0"/>
          <w:marBottom w:val="0"/>
          <w:divBdr>
            <w:top w:val="none" w:sz="0" w:space="0" w:color="auto"/>
            <w:left w:val="none" w:sz="0" w:space="0" w:color="auto"/>
            <w:bottom w:val="none" w:sz="0" w:space="0" w:color="auto"/>
            <w:right w:val="none" w:sz="0" w:space="0" w:color="auto"/>
          </w:divBdr>
        </w:div>
        <w:div w:id="448625845">
          <w:marLeft w:val="0"/>
          <w:marRight w:val="0"/>
          <w:marTop w:val="0"/>
          <w:marBottom w:val="0"/>
          <w:divBdr>
            <w:top w:val="none" w:sz="0" w:space="0" w:color="auto"/>
            <w:left w:val="none" w:sz="0" w:space="0" w:color="auto"/>
            <w:bottom w:val="none" w:sz="0" w:space="0" w:color="auto"/>
            <w:right w:val="none" w:sz="0" w:space="0" w:color="auto"/>
          </w:divBdr>
        </w:div>
        <w:div w:id="1361204123">
          <w:marLeft w:val="0"/>
          <w:marRight w:val="0"/>
          <w:marTop w:val="0"/>
          <w:marBottom w:val="0"/>
          <w:divBdr>
            <w:top w:val="none" w:sz="0" w:space="0" w:color="auto"/>
            <w:left w:val="none" w:sz="0" w:space="0" w:color="auto"/>
            <w:bottom w:val="none" w:sz="0" w:space="0" w:color="auto"/>
            <w:right w:val="none" w:sz="0" w:space="0" w:color="auto"/>
          </w:divBdr>
        </w:div>
        <w:div w:id="358825409">
          <w:marLeft w:val="0"/>
          <w:marRight w:val="0"/>
          <w:marTop w:val="0"/>
          <w:marBottom w:val="0"/>
          <w:divBdr>
            <w:top w:val="none" w:sz="0" w:space="0" w:color="auto"/>
            <w:left w:val="none" w:sz="0" w:space="0" w:color="auto"/>
            <w:bottom w:val="none" w:sz="0" w:space="0" w:color="auto"/>
            <w:right w:val="none" w:sz="0" w:space="0" w:color="auto"/>
          </w:divBdr>
        </w:div>
        <w:div w:id="690955842">
          <w:marLeft w:val="0"/>
          <w:marRight w:val="0"/>
          <w:marTop w:val="0"/>
          <w:marBottom w:val="0"/>
          <w:divBdr>
            <w:top w:val="none" w:sz="0" w:space="0" w:color="auto"/>
            <w:left w:val="none" w:sz="0" w:space="0" w:color="auto"/>
            <w:bottom w:val="none" w:sz="0" w:space="0" w:color="auto"/>
            <w:right w:val="none" w:sz="0" w:space="0" w:color="auto"/>
          </w:divBdr>
        </w:div>
        <w:div w:id="1369989338">
          <w:marLeft w:val="0"/>
          <w:marRight w:val="0"/>
          <w:marTop w:val="0"/>
          <w:marBottom w:val="0"/>
          <w:divBdr>
            <w:top w:val="none" w:sz="0" w:space="0" w:color="auto"/>
            <w:left w:val="none" w:sz="0" w:space="0" w:color="auto"/>
            <w:bottom w:val="none" w:sz="0" w:space="0" w:color="auto"/>
            <w:right w:val="none" w:sz="0" w:space="0" w:color="auto"/>
          </w:divBdr>
        </w:div>
        <w:div w:id="940339374">
          <w:marLeft w:val="0"/>
          <w:marRight w:val="0"/>
          <w:marTop w:val="0"/>
          <w:marBottom w:val="0"/>
          <w:divBdr>
            <w:top w:val="none" w:sz="0" w:space="0" w:color="auto"/>
            <w:left w:val="none" w:sz="0" w:space="0" w:color="auto"/>
            <w:bottom w:val="none" w:sz="0" w:space="0" w:color="auto"/>
            <w:right w:val="none" w:sz="0" w:space="0" w:color="auto"/>
          </w:divBdr>
        </w:div>
      </w:divsChild>
    </w:div>
    <w:div w:id="1609049453">
      <w:bodyDiv w:val="1"/>
      <w:marLeft w:val="0"/>
      <w:marRight w:val="0"/>
      <w:marTop w:val="0"/>
      <w:marBottom w:val="0"/>
      <w:divBdr>
        <w:top w:val="none" w:sz="0" w:space="0" w:color="auto"/>
        <w:left w:val="none" w:sz="0" w:space="0" w:color="auto"/>
        <w:bottom w:val="none" w:sz="0" w:space="0" w:color="auto"/>
        <w:right w:val="none" w:sz="0" w:space="0" w:color="auto"/>
      </w:divBdr>
    </w:div>
    <w:div w:id="1659649649">
      <w:bodyDiv w:val="1"/>
      <w:marLeft w:val="0"/>
      <w:marRight w:val="0"/>
      <w:marTop w:val="0"/>
      <w:marBottom w:val="0"/>
      <w:divBdr>
        <w:top w:val="none" w:sz="0" w:space="0" w:color="auto"/>
        <w:left w:val="none" w:sz="0" w:space="0" w:color="auto"/>
        <w:bottom w:val="none" w:sz="0" w:space="0" w:color="auto"/>
        <w:right w:val="none" w:sz="0" w:space="0" w:color="auto"/>
      </w:divBdr>
      <w:divsChild>
        <w:div w:id="1568035210">
          <w:marLeft w:val="0"/>
          <w:marRight w:val="0"/>
          <w:marTop w:val="0"/>
          <w:marBottom w:val="0"/>
          <w:divBdr>
            <w:top w:val="none" w:sz="0" w:space="0" w:color="auto"/>
            <w:left w:val="none" w:sz="0" w:space="0" w:color="auto"/>
            <w:bottom w:val="none" w:sz="0" w:space="0" w:color="auto"/>
            <w:right w:val="none" w:sz="0" w:space="0" w:color="auto"/>
          </w:divBdr>
        </w:div>
        <w:div w:id="995378438">
          <w:marLeft w:val="0"/>
          <w:marRight w:val="0"/>
          <w:marTop w:val="0"/>
          <w:marBottom w:val="0"/>
          <w:divBdr>
            <w:top w:val="none" w:sz="0" w:space="0" w:color="auto"/>
            <w:left w:val="none" w:sz="0" w:space="0" w:color="auto"/>
            <w:bottom w:val="none" w:sz="0" w:space="0" w:color="auto"/>
            <w:right w:val="none" w:sz="0" w:space="0" w:color="auto"/>
          </w:divBdr>
        </w:div>
        <w:div w:id="603000902">
          <w:marLeft w:val="0"/>
          <w:marRight w:val="0"/>
          <w:marTop w:val="0"/>
          <w:marBottom w:val="0"/>
          <w:divBdr>
            <w:top w:val="none" w:sz="0" w:space="0" w:color="auto"/>
            <w:left w:val="none" w:sz="0" w:space="0" w:color="auto"/>
            <w:bottom w:val="none" w:sz="0" w:space="0" w:color="auto"/>
            <w:right w:val="none" w:sz="0" w:space="0" w:color="auto"/>
          </w:divBdr>
        </w:div>
      </w:divsChild>
    </w:div>
    <w:div w:id="1792437488">
      <w:bodyDiv w:val="1"/>
      <w:marLeft w:val="0"/>
      <w:marRight w:val="0"/>
      <w:marTop w:val="0"/>
      <w:marBottom w:val="0"/>
      <w:divBdr>
        <w:top w:val="none" w:sz="0" w:space="0" w:color="auto"/>
        <w:left w:val="none" w:sz="0" w:space="0" w:color="auto"/>
        <w:bottom w:val="none" w:sz="0" w:space="0" w:color="auto"/>
        <w:right w:val="none" w:sz="0" w:space="0" w:color="auto"/>
      </w:divBdr>
      <w:divsChild>
        <w:div w:id="2074086905">
          <w:marLeft w:val="0"/>
          <w:marRight w:val="0"/>
          <w:marTop w:val="0"/>
          <w:marBottom w:val="0"/>
          <w:divBdr>
            <w:top w:val="none" w:sz="0" w:space="0" w:color="auto"/>
            <w:left w:val="none" w:sz="0" w:space="0" w:color="auto"/>
            <w:bottom w:val="none" w:sz="0" w:space="0" w:color="auto"/>
            <w:right w:val="none" w:sz="0" w:space="0" w:color="auto"/>
          </w:divBdr>
        </w:div>
        <w:div w:id="633944946">
          <w:marLeft w:val="0"/>
          <w:marRight w:val="0"/>
          <w:marTop w:val="0"/>
          <w:marBottom w:val="0"/>
          <w:divBdr>
            <w:top w:val="none" w:sz="0" w:space="0" w:color="auto"/>
            <w:left w:val="none" w:sz="0" w:space="0" w:color="auto"/>
            <w:bottom w:val="none" w:sz="0" w:space="0" w:color="auto"/>
            <w:right w:val="none" w:sz="0" w:space="0" w:color="auto"/>
          </w:divBdr>
        </w:div>
        <w:div w:id="51225858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Comentarios en documento. WH.</Observaciones>
    <JefeNacional xmlns="93a27197-5ea5-4ef4-9c25-de38a9c385a4">Aprobado con correcciones</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B82E8C8-36C3-4E56-B9B9-790493E5C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3603E-13C3-4211-BB27-5FB6B8FA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141</TotalTime>
  <Pages>10</Pages>
  <Words>4731</Words>
  <Characters>26024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Abraham Sanchez Cruz</cp:lastModifiedBy>
  <cp:revision>26</cp:revision>
  <cp:lastPrinted>2020-05-29T17:53:00Z</cp:lastPrinted>
  <dcterms:created xsi:type="dcterms:W3CDTF">2021-01-19T15:19:00Z</dcterms:created>
  <dcterms:modified xsi:type="dcterms:W3CDTF">2021-03-04T18:59:00Z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243900</vt:r8>
  </property>
  <property fmtid="{D5CDD505-2E9C-101B-9397-08002B2CF9AE}" pid="8" name="ComplianceAssetId">
    <vt:lpwstr/>
  </property>
</Properties>
</file>