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49C52EDA" w14:textId="78907DC1"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2156F6">
        <w:rPr>
          <w:rFonts w:ascii="Museo Sans 900" w:hAnsi="Museo Sans 900"/>
          <w:b/>
          <w:bCs/>
          <w:sz w:val="20"/>
          <w:szCs w:val="20"/>
          <w:lang w:val="es-MX" w:eastAsia="es-ES"/>
        </w:rPr>
        <w:t>0043</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2156F6">
        <w:rPr>
          <w:rFonts w:ascii="Museo Sans 300" w:hAnsi="Museo Sans 300"/>
          <w:sz w:val="20"/>
          <w:szCs w:val="20"/>
          <w:lang w:val="es-MX" w:eastAsia="es-ES"/>
        </w:rPr>
        <w:t xml:space="preserve"> nueve</w:t>
      </w:r>
      <w:r w:rsidRPr="00853292">
        <w:rPr>
          <w:rFonts w:ascii="Museo Sans 300" w:hAnsi="Museo Sans 300"/>
          <w:sz w:val="20"/>
          <w:szCs w:val="20"/>
          <w:lang w:val="es-MX" w:eastAsia="es-ES"/>
        </w:rPr>
        <w:t xml:space="preserve"> horas con</w:t>
      </w:r>
      <w:r w:rsidR="002156F6">
        <w:rPr>
          <w:rFonts w:ascii="Museo Sans 300" w:hAnsi="Museo Sans 300"/>
          <w:sz w:val="20"/>
          <w:szCs w:val="20"/>
          <w:lang w:val="es-MX" w:eastAsia="es-ES"/>
        </w:rPr>
        <w:t xml:space="preserve"> veinte minutos del día veinte</w:t>
      </w:r>
      <w:r w:rsidR="0026056D">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B50F4E">
        <w:rPr>
          <w:rFonts w:ascii="Museo Sans 300" w:hAnsi="Museo Sans 300"/>
          <w:sz w:val="20"/>
          <w:szCs w:val="20"/>
          <w:lang w:val="es-MX" w:eastAsia="es-ES"/>
        </w:rPr>
        <w:t xml:space="preserve">enero del año </w:t>
      </w:r>
      <w:proofErr w:type="gramStart"/>
      <w:r w:rsidR="00B50F4E">
        <w:rPr>
          <w:rFonts w:ascii="Museo Sans 300" w:hAnsi="Museo Sans 300"/>
          <w:sz w:val="20"/>
          <w:szCs w:val="20"/>
          <w:lang w:val="es-MX" w:eastAsia="es-ES"/>
        </w:rPr>
        <w:t>dos mil veintiuno</w:t>
      </w:r>
      <w:proofErr w:type="gramEnd"/>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300" w:hAnsi="Museo Sans 300"/>
          <w:sz w:val="20"/>
          <w:szCs w:val="20"/>
          <w:lang w:val="es-MX" w:eastAsia="es-ES"/>
        </w:rPr>
        <w:t>Esta superintendencia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44F7C549" w:rsidR="000C0357" w:rsidRPr="00853292"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545BEE">
        <w:rPr>
          <w:rFonts w:ascii="Museo Sans 300" w:hAnsi="Museo Sans 300"/>
          <w:sz w:val="20"/>
          <w:szCs w:val="20"/>
          <w:lang w:val="es-ES" w:eastAsia="es-ES"/>
        </w:rPr>
        <w:t xml:space="preserve">día siete de junio del año dos mil dieciséis, el </w:t>
      </w:r>
      <w:r w:rsidRPr="00853292">
        <w:rPr>
          <w:rFonts w:ascii="Museo Sans 300" w:hAnsi="Museo Sans 300"/>
          <w:sz w:val="20"/>
          <w:szCs w:val="20"/>
          <w:lang w:val="es-ES" w:eastAsia="es-ES"/>
        </w:rPr>
        <w:t>se</w:t>
      </w:r>
      <w:r w:rsidR="00747D9D">
        <w:rPr>
          <w:rFonts w:ascii="Museo Sans 300" w:hAnsi="Museo Sans 300"/>
          <w:sz w:val="20"/>
          <w:szCs w:val="20"/>
          <w:lang w:val="es-ES" w:eastAsia="es-ES"/>
        </w:rPr>
        <w:t xml:space="preserve">ñor </w:t>
      </w:r>
      <w:r w:rsidR="0006467D">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46645B">
        <w:rPr>
          <w:rFonts w:ascii="Museo Sans 300" w:hAnsi="Museo Sans 300"/>
          <w:sz w:val="20"/>
          <w:szCs w:val="20"/>
          <w:lang w:val="es-ES" w:eastAsia="es-ES"/>
        </w:rPr>
        <w:t xml:space="preserve"> su inconformidad con el cobro de la cantidad de UN MIL SEISCIENTOS CUARENTA 58/100 DÓLARES DE LOS ESTADOS UNIDOS DE AMÉRICA (USD 1,640.58) IVA incluido, debido a la presunta existencia de una condición irregular que afectó el correcto reg</w:t>
      </w:r>
      <w:r w:rsidR="00016EAA">
        <w:rPr>
          <w:rFonts w:ascii="Museo Sans 300" w:hAnsi="Museo Sans 300"/>
          <w:sz w:val="20"/>
          <w:szCs w:val="20"/>
          <w:lang w:val="es-ES" w:eastAsia="es-ES"/>
        </w:rPr>
        <w:t xml:space="preserve">istro del consumo de energía eléctrica en el suministro identificado con el NIC </w:t>
      </w:r>
      <w:r w:rsidR="0006467D">
        <w:rPr>
          <w:rFonts w:ascii="Museo Sans 300" w:hAnsi="Museo Sans 300"/>
          <w:sz w:val="20"/>
          <w:szCs w:val="20"/>
          <w:lang w:val="es-ES" w:eastAsia="es-ES"/>
        </w:rPr>
        <w:t>+++</w:t>
      </w:r>
      <w:r w:rsidR="00016EAA">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41C8F396" w14:textId="408250B8" w:rsidR="005D4AF3" w:rsidRDefault="005D4AF3" w:rsidP="000C0357">
      <w:pPr>
        <w:spacing w:after="0" w:line="240" w:lineRule="auto"/>
        <w:ind w:left="426"/>
        <w:jc w:val="both"/>
        <w:rPr>
          <w:rFonts w:ascii="Museo Sans 300" w:hAnsi="Museo Sans 30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01A41081" w:rsidR="000C0357" w:rsidRPr="00853292" w:rsidRDefault="000C0357" w:rsidP="1A3E6C66">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023643">
        <w:rPr>
          <w:rFonts w:ascii="Museo Sans 300" w:hAnsi="Museo Sans 300"/>
          <w:sz w:val="20"/>
          <w:szCs w:val="20"/>
          <w:lang w:val="es-ES" w:eastAsia="es-ES"/>
        </w:rPr>
        <w:t>226</w:t>
      </w:r>
      <w:r w:rsidR="0026056D">
        <w:rPr>
          <w:rFonts w:ascii="Museo Sans 300" w:hAnsi="Museo Sans 300"/>
          <w:sz w:val="20"/>
          <w:szCs w:val="20"/>
          <w:lang w:val="es-ES" w:eastAsia="es-ES"/>
        </w:rPr>
        <w:t>-2016</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023643">
        <w:rPr>
          <w:rFonts w:ascii="Museo Sans 300" w:hAnsi="Museo Sans 300"/>
          <w:sz w:val="20"/>
          <w:szCs w:val="20"/>
          <w:lang w:val="es-ES" w:eastAsia="es-ES"/>
        </w:rPr>
        <w:t xml:space="preserve"> de fecha doce de julio</w:t>
      </w:r>
      <w:r w:rsidR="0026056D">
        <w:rPr>
          <w:rFonts w:ascii="Museo Sans 300" w:hAnsi="Museo Sans 300"/>
          <w:sz w:val="20"/>
          <w:szCs w:val="20"/>
          <w:lang w:val="es-ES" w:eastAsia="es-ES"/>
        </w:rPr>
        <w:t xml:space="preserve"> del año dos mil dieciséis,</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2447F0" w:rsidRPr="00853292">
        <w:rPr>
          <w:rFonts w:ascii="Museo Sans 300" w:hAnsi="Museo Sans 300"/>
          <w:sz w:val="20"/>
          <w:szCs w:val="20"/>
          <w:lang w:val="es-ES" w:eastAsia="es-ES"/>
        </w:rPr>
        <w:t>EEO</w:t>
      </w:r>
      <w:r w:rsidR="005D4E55" w:rsidRPr="00853292">
        <w:rPr>
          <w:rFonts w:ascii="Museo Sans 300" w:hAnsi="Museo Sans 300"/>
          <w:sz w:val="20"/>
          <w:szCs w:val="20"/>
          <w:lang w:val="es-ES" w:eastAsia="es-ES"/>
        </w:rPr>
        <w:t>,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8E4736">
        <w:rPr>
          <w:rFonts w:ascii="Museo Sans 300" w:hAnsi="Museo Sans 300"/>
          <w:sz w:val="20"/>
          <w:szCs w:val="20"/>
          <w:lang w:eastAsia="es-ES"/>
        </w:rPr>
        <w:t xml:space="preserve">en el plazo de diez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2EB46FCC"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Atención al Usuario (CAU) de esta superintendencia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0A283296" w14:textId="534B069B" w:rsidR="00B50F4E" w:rsidRDefault="00B50F4E" w:rsidP="00B50F4E">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Pr>
          <w:rFonts w:ascii="Museo Sans 300" w:hAnsi="Museo Sans 300"/>
          <w:sz w:val="20"/>
          <w:szCs w:val="20"/>
          <w:lang w:val="es-ES" w:eastAsia="es-ES"/>
        </w:rPr>
        <w:t>EEO, S.A. de C.V. y al usuario</w:t>
      </w:r>
      <w:r w:rsidRPr="419B105F">
        <w:rPr>
          <w:rFonts w:ascii="Museo Sans 300" w:hAnsi="Museo Sans 300"/>
          <w:sz w:val="20"/>
          <w:szCs w:val="20"/>
          <w:lang w:val="es-ES" w:eastAsia="es-ES"/>
        </w:rPr>
        <w:t xml:space="preserve"> </w:t>
      </w:r>
      <w:r>
        <w:rPr>
          <w:rFonts w:ascii="Museo Sans 300" w:hAnsi="Museo Sans 300"/>
          <w:sz w:val="20"/>
          <w:szCs w:val="20"/>
          <w:lang w:val="es-ES" w:eastAsia="es-ES"/>
        </w:rPr>
        <w:t>los</w:t>
      </w:r>
      <w:r w:rsidRPr="419B105F">
        <w:rPr>
          <w:rFonts w:ascii="Museo Sans 300" w:hAnsi="Museo Sans 300"/>
          <w:sz w:val="20"/>
          <w:szCs w:val="20"/>
          <w:lang w:val="es-ES" w:eastAsia="es-ES"/>
        </w:rPr>
        <w:t xml:space="preserve"> día</w:t>
      </w:r>
      <w:r>
        <w:rPr>
          <w:rFonts w:ascii="Museo Sans 300" w:hAnsi="Museo Sans 300"/>
          <w:sz w:val="20"/>
          <w:szCs w:val="20"/>
          <w:lang w:val="es-ES" w:eastAsia="es-ES"/>
        </w:rPr>
        <w:t>s veinte y veintiuno de julio de dos mil dieciséis</w:t>
      </w:r>
      <w:r w:rsidRPr="419B105F">
        <w:rPr>
          <w:rFonts w:ascii="Museo Sans 300" w:hAnsi="Museo Sans 300"/>
          <w:sz w:val="20"/>
          <w:szCs w:val="20"/>
          <w:lang w:val="es-ES" w:eastAsia="es-ES"/>
        </w:rPr>
        <w:t xml:space="preserve">, por lo que el período para que la distribuidora se pronunciara finalizó el </w:t>
      </w:r>
      <w:r>
        <w:rPr>
          <w:rFonts w:ascii="Museo Sans 300" w:hAnsi="Museo Sans 300"/>
          <w:sz w:val="20"/>
          <w:szCs w:val="20"/>
          <w:lang w:val="es-ES" w:eastAsia="es-ES"/>
        </w:rPr>
        <w:t>veinticinco de julio de dicho año</w:t>
      </w:r>
      <w:r w:rsidRPr="419B105F">
        <w:rPr>
          <w:rFonts w:ascii="Museo Sans 300" w:hAnsi="Museo Sans 300"/>
          <w:sz w:val="20"/>
          <w:szCs w:val="20"/>
          <w:lang w:val="es-ES" w:eastAsia="es-ES"/>
        </w:rPr>
        <w:t xml:space="preserve">. </w:t>
      </w:r>
    </w:p>
    <w:p w14:paraId="33D8631C" w14:textId="77777777" w:rsidR="00B50F4E" w:rsidRPr="001377A7" w:rsidRDefault="00B50F4E" w:rsidP="00B50F4E">
      <w:pPr>
        <w:spacing w:after="0" w:line="240" w:lineRule="auto"/>
        <w:ind w:left="426"/>
        <w:jc w:val="both"/>
        <w:rPr>
          <w:rFonts w:ascii="Museo Sans 300" w:hAnsi="Museo Sans 300"/>
          <w:sz w:val="20"/>
          <w:szCs w:val="20"/>
          <w:lang w:val="es-ES" w:eastAsia="es-ES"/>
        </w:rPr>
      </w:pPr>
    </w:p>
    <w:p w14:paraId="47B397E0" w14:textId="673420E4" w:rsidR="00C158BD" w:rsidRDefault="006A6715"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El día </w:t>
      </w:r>
      <w:r w:rsidR="00C158BD">
        <w:rPr>
          <w:rFonts w:ascii="Museo Sans 300" w:hAnsi="Museo Sans 300"/>
          <w:sz w:val="20"/>
          <w:szCs w:val="20"/>
          <w:lang w:val="es-ES" w:eastAsia="es-ES"/>
        </w:rPr>
        <w:t xml:space="preserve">veinticinco de julio del año dos mil dieciséis, el licenciado </w:t>
      </w:r>
      <w:r w:rsidR="0006467D">
        <w:rPr>
          <w:rFonts w:ascii="Museo Sans 300" w:hAnsi="Museo Sans 300"/>
          <w:sz w:val="20"/>
          <w:szCs w:val="20"/>
          <w:lang w:val="es-ES" w:eastAsia="es-ES"/>
        </w:rPr>
        <w:t>+++</w:t>
      </w:r>
      <w:r w:rsidR="00C158BD">
        <w:rPr>
          <w:rFonts w:ascii="Museo Sans 300" w:hAnsi="Museo Sans 300"/>
          <w:sz w:val="20"/>
          <w:szCs w:val="20"/>
          <w:lang w:val="es-ES" w:eastAsia="es-ES"/>
        </w:rPr>
        <w:t>,</w:t>
      </w:r>
      <w:r w:rsidR="00D3630D">
        <w:rPr>
          <w:rFonts w:ascii="Museo Sans 300" w:hAnsi="Museo Sans 300"/>
          <w:sz w:val="20"/>
          <w:szCs w:val="20"/>
          <w:lang w:val="es-ES" w:eastAsia="es-ES"/>
        </w:rPr>
        <w:t xml:space="preserve"> </w:t>
      </w:r>
      <w:r w:rsidR="00EB5B58">
        <w:rPr>
          <w:rFonts w:ascii="Museo Sans 300" w:hAnsi="Museo Sans 300"/>
          <w:sz w:val="20"/>
          <w:szCs w:val="20"/>
          <w:lang w:val="es-ES" w:eastAsia="es-ES"/>
        </w:rPr>
        <w:t>apoderado general judicial</w:t>
      </w:r>
      <w:r w:rsidR="00131DE1">
        <w:rPr>
          <w:rFonts w:ascii="Museo Sans 300" w:hAnsi="Museo Sans 300"/>
          <w:sz w:val="20"/>
          <w:szCs w:val="20"/>
          <w:lang w:val="es-ES" w:eastAsia="es-ES"/>
        </w:rPr>
        <w:t xml:space="preserve"> con cláusula especial</w:t>
      </w:r>
      <w:r w:rsidR="00EB5B58">
        <w:rPr>
          <w:rFonts w:ascii="Museo Sans 300" w:hAnsi="Museo Sans 300"/>
          <w:sz w:val="20"/>
          <w:szCs w:val="20"/>
          <w:lang w:val="es-ES" w:eastAsia="es-ES"/>
        </w:rPr>
        <w:t xml:space="preserve"> de la empresa distribuidora, </w:t>
      </w:r>
      <w:r w:rsidR="00D3630D">
        <w:rPr>
          <w:rFonts w:ascii="Museo Sans 300" w:hAnsi="Museo Sans 300"/>
          <w:sz w:val="20"/>
          <w:szCs w:val="20"/>
          <w:lang w:val="es-ES" w:eastAsia="es-ES"/>
        </w:rPr>
        <w:t>solicitó una pr</w:t>
      </w:r>
      <w:r w:rsidR="0057482C">
        <w:rPr>
          <w:rFonts w:ascii="Museo Sans 300" w:hAnsi="Museo Sans 300"/>
          <w:sz w:val="20"/>
          <w:szCs w:val="20"/>
          <w:lang w:val="es-ES" w:eastAsia="es-ES"/>
        </w:rPr>
        <w:t>ó</w:t>
      </w:r>
      <w:r w:rsidR="00D3630D">
        <w:rPr>
          <w:rFonts w:ascii="Museo Sans 300" w:hAnsi="Museo Sans 300"/>
          <w:sz w:val="20"/>
          <w:szCs w:val="20"/>
          <w:lang w:val="es-ES" w:eastAsia="es-ES"/>
        </w:rPr>
        <w:t xml:space="preserve">rroga </w:t>
      </w:r>
      <w:r w:rsidR="0057482C">
        <w:rPr>
          <w:rFonts w:ascii="Museo Sans 300" w:hAnsi="Museo Sans 300"/>
          <w:sz w:val="20"/>
          <w:szCs w:val="20"/>
          <w:lang w:val="es-ES" w:eastAsia="es-ES"/>
        </w:rPr>
        <w:t xml:space="preserve">de cinco días para recopilar y remitir la documentación solicitada en el </w:t>
      </w:r>
      <w:r w:rsidR="0057482C" w:rsidRPr="00853292">
        <w:rPr>
          <w:rFonts w:ascii="Museo Sans 300" w:hAnsi="Museo Sans 300"/>
          <w:sz w:val="20"/>
          <w:szCs w:val="20"/>
          <w:lang w:val="es-ES" w:eastAsia="es-ES"/>
        </w:rPr>
        <w:t>acuerdo N.° E-</w:t>
      </w:r>
      <w:r w:rsidR="0057482C">
        <w:rPr>
          <w:rFonts w:ascii="Museo Sans 300" w:hAnsi="Museo Sans 300"/>
          <w:sz w:val="20"/>
          <w:szCs w:val="20"/>
          <w:lang w:val="es-ES" w:eastAsia="es-ES"/>
        </w:rPr>
        <w:t>226-2016</w:t>
      </w:r>
      <w:r w:rsidR="0057482C" w:rsidRPr="00853292">
        <w:rPr>
          <w:rFonts w:ascii="Museo Sans 300" w:hAnsi="Museo Sans 300"/>
          <w:sz w:val="20"/>
          <w:szCs w:val="20"/>
          <w:lang w:val="es-ES" w:eastAsia="es-ES"/>
        </w:rPr>
        <w:t>-CAU</w:t>
      </w:r>
      <w:r w:rsidR="0057482C">
        <w:rPr>
          <w:rFonts w:ascii="Museo Sans 300" w:hAnsi="Museo Sans 300"/>
          <w:sz w:val="20"/>
          <w:szCs w:val="20"/>
          <w:lang w:val="es-ES" w:eastAsia="es-ES"/>
        </w:rPr>
        <w:t>.</w:t>
      </w:r>
    </w:p>
    <w:p w14:paraId="6A8FBACE" w14:textId="77777777" w:rsidR="00C158BD" w:rsidRDefault="00C158BD" w:rsidP="00153C38">
      <w:pPr>
        <w:spacing w:after="0" w:line="240" w:lineRule="auto"/>
        <w:ind w:left="426"/>
        <w:jc w:val="both"/>
        <w:rPr>
          <w:rFonts w:ascii="Museo Sans 300" w:hAnsi="Museo Sans 300"/>
          <w:sz w:val="20"/>
          <w:szCs w:val="20"/>
          <w:lang w:val="es-ES" w:eastAsia="es-ES"/>
        </w:rPr>
      </w:pPr>
    </w:p>
    <w:p w14:paraId="78B8231B" w14:textId="1DDD0AF3" w:rsidR="00EF52EE"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E72FD6">
        <w:rPr>
          <w:rFonts w:ascii="Museo Sans 300" w:hAnsi="Museo Sans 300"/>
          <w:sz w:val="20"/>
          <w:szCs w:val="20"/>
          <w:lang w:val="es-ES" w:eastAsia="es-ES"/>
        </w:rPr>
        <w:t xml:space="preserve"> ocho de agosto</w:t>
      </w:r>
      <w:r w:rsidR="0026056D">
        <w:rPr>
          <w:rFonts w:ascii="Museo Sans 300" w:hAnsi="Museo Sans 300"/>
          <w:sz w:val="20"/>
          <w:szCs w:val="20"/>
          <w:lang w:val="es-ES" w:eastAsia="es-ES"/>
        </w:rPr>
        <w:t xml:space="preserve"> del año dos mil dieciséis, el</w:t>
      </w:r>
      <w:r w:rsidRPr="00853292">
        <w:rPr>
          <w:rFonts w:ascii="Museo Sans 300" w:hAnsi="Museo Sans 300"/>
          <w:sz w:val="20"/>
          <w:szCs w:val="20"/>
          <w:lang w:val="es-ES" w:eastAsia="es-ES"/>
        </w:rPr>
        <w:t xml:space="preserve"> licenc</w:t>
      </w:r>
      <w:r w:rsidR="0006467D">
        <w:rPr>
          <w:rFonts w:ascii="Museo Sans 300" w:hAnsi="Museo Sans 300"/>
          <w:sz w:val="20"/>
          <w:szCs w:val="20"/>
          <w:lang w:val="es-ES" w:eastAsia="es-ES"/>
        </w:rPr>
        <w:t>iado +++</w:t>
      </w:r>
      <w:r w:rsidRPr="00853292">
        <w:rPr>
          <w:rFonts w:ascii="Museo Sans 300" w:hAnsi="Museo Sans 300"/>
          <w:sz w:val="20"/>
          <w:szCs w:val="20"/>
          <w:lang w:val="es-ES"/>
        </w:rPr>
        <w:t>, apoderado general judicial</w:t>
      </w:r>
      <w:r w:rsidR="00993B49" w:rsidRPr="00853292">
        <w:rPr>
          <w:rFonts w:ascii="Museo Sans 300" w:hAnsi="Museo Sans 300"/>
          <w:sz w:val="20"/>
          <w:szCs w:val="20"/>
          <w:lang w:val="es-ES"/>
        </w:rPr>
        <w:t xml:space="preserve"> </w:t>
      </w:r>
      <w:r w:rsidRPr="00853292">
        <w:rPr>
          <w:rFonts w:ascii="Museo Sans 300" w:hAnsi="Museo Sans 300"/>
          <w:sz w:val="20"/>
          <w:szCs w:val="20"/>
          <w:lang w:val="es-ES" w:eastAsia="es-ES"/>
        </w:rPr>
        <w:t>de la sociedad EEO, S.A. de C.V., presentó un escr</w:t>
      </w:r>
      <w:r w:rsidR="00023643">
        <w:rPr>
          <w:rFonts w:ascii="Museo Sans 300" w:hAnsi="Museo Sans 300"/>
          <w:sz w:val="20"/>
          <w:szCs w:val="20"/>
          <w:lang w:val="es-ES" w:eastAsia="es-ES"/>
        </w:rPr>
        <w:t xml:space="preserve">ito mediante el cual indicó la existencia de una condición irregular en el suministro identificado con el NIC </w:t>
      </w:r>
      <w:r w:rsidR="0006467D">
        <w:rPr>
          <w:rFonts w:ascii="Museo Sans 300" w:hAnsi="Museo Sans 300"/>
          <w:sz w:val="20"/>
          <w:szCs w:val="20"/>
          <w:lang w:val="es-ES" w:eastAsia="es-ES"/>
        </w:rPr>
        <w:t>+++</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w:t>
      </w:r>
    </w:p>
    <w:p w14:paraId="50F52A74" w14:textId="77777777" w:rsidR="00EF52EE" w:rsidRDefault="00EF52EE" w:rsidP="00153C38">
      <w:pPr>
        <w:spacing w:after="0" w:line="240" w:lineRule="auto"/>
        <w:ind w:left="426"/>
        <w:jc w:val="both"/>
        <w:rPr>
          <w:rFonts w:ascii="Museo Sans 300" w:hAnsi="Museo Sans 300"/>
          <w:sz w:val="20"/>
          <w:szCs w:val="20"/>
          <w:lang w:val="es-ES" w:eastAsia="es-ES"/>
        </w:rPr>
      </w:pPr>
    </w:p>
    <w:p w14:paraId="72489127" w14:textId="4B27CD20"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D639EB5" w14:textId="77777777" w:rsidR="00EA1493" w:rsidRPr="006D3805" w:rsidRDefault="00EA1493"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61CC491D"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751DC2AF" w14:textId="1859633B" w:rsidR="00EA1493" w:rsidRDefault="00131DE1"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registros</w:t>
      </w:r>
      <w:r w:rsidR="00EA1493" w:rsidRPr="2E298189">
        <w:rPr>
          <w:rFonts w:ascii="Museo Sans 300" w:eastAsia="Arial" w:hAnsi="Museo Sans 300"/>
          <w:sz w:val="20"/>
          <w:szCs w:val="20"/>
          <w:lang w:eastAsia="es-SV"/>
        </w:rPr>
        <w:t xml:space="preserve"> de </w:t>
      </w:r>
      <w:r w:rsidR="00EA1493">
        <w:rPr>
          <w:rFonts w:ascii="Museo Sans 300" w:eastAsia="Arial" w:hAnsi="Museo Sans 300"/>
          <w:sz w:val="20"/>
          <w:szCs w:val="20"/>
          <w:lang w:eastAsia="es-SV"/>
        </w:rPr>
        <w:t>sellos in</w:t>
      </w:r>
      <w:r w:rsidR="0006467D">
        <w:rPr>
          <w:rFonts w:ascii="Museo Sans 300" w:eastAsia="Arial" w:hAnsi="Museo Sans 300"/>
          <w:sz w:val="20"/>
          <w:szCs w:val="20"/>
          <w:lang w:eastAsia="es-SV"/>
        </w:rPr>
        <w:t>stalados en el medidor +++.</w:t>
      </w:r>
    </w:p>
    <w:p w14:paraId="11C2BC06" w14:textId="45536C3E" w:rsidR="00EA1493" w:rsidRDefault="00EA1493"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las órdenes de servicio númer</w:t>
      </w:r>
      <w:r w:rsidR="0006467D">
        <w:rPr>
          <w:rFonts w:ascii="Museo Sans 300" w:eastAsia="Arial" w:hAnsi="Museo Sans 300"/>
          <w:sz w:val="20"/>
          <w:szCs w:val="20"/>
          <w:lang w:eastAsia="es-SV"/>
        </w:rPr>
        <w:t>o +++</w:t>
      </w:r>
      <w:r w:rsidR="00B02074">
        <w:rPr>
          <w:rFonts w:ascii="Museo Sans 300" w:eastAsia="Arial" w:hAnsi="Museo Sans 300"/>
          <w:sz w:val="20"/>
          <w:szCs w:val="20"/>
          <w:lang w:eastAsia="es-SV"/>
        </w:rPr>
        <w:t>.</w:t>
      </w:r>
    </w:p>
    <w:p w14:paraId="76B3DCD0" w14:textId="040F5CCF" w:rsidR="00EA1493" w:rsidRDefault="00EA1493" w:rsidP="00EA1493">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sidR="0006467D">
        <w:rPr>
          <w:rFonts w:ascii="Museo Sans 300" w:eastAsia="Arial" w:hAnsi="Museo Sans 300"/>
          <w:sz w:val="20"/>
          <w:szCs w:val="20"/>
          <w:lang w:eastAsia="es-SV"/>
        </w:rPr>
        <w:t xml:space="preserve"> +++</w:t>
      </w:r>
      <w:r w:rsidR="00B02074">
        <w:rPr>
          <w:rFonts w:ascii="Museo Sans 300" w:eastAsia="Arial" w:hAnsi="Museo Sans 300"/>
          <w:sz w:val="20"/>
          <w:szCs w:val="20"/>
          <w:lang w:eastAsia="es-SV"/>
        </w:rPr>
        <w:t>.</w:t>
      </w:r>
    </w:p>
    <w:p w14:paraId="6D2AFEF6"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memoria de cálculo del cobro de Energía No registrada.</w:t>
      </w:r>
    </w:p>
    <w:p w14:paraId="258416AF"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notificación de expediente al usuario; y,</w:t>
      </w:r>
    </w:p>
    <w:p w14:paraId="57670007"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lastRenderedPageBreak/>
        <w:t xml:space="preserve">Fotografías en forma magnética vinculadas a la condición irregular encontrada. </w:t>
      </w:r>
    </w:p>
    <w:p w14:paraId="3ADCB578" w14:textId="77777777" w:rsidR="00EA1493" w:rsidRPr="00853292" w:rsidRDefault="00EA1493" w:rsidP="00153C38">
      <w:pPr>
        <w:spacing w:after="0" w:line="240" w:lineRule="auto"/>
        <w:ind w:left="426"/>
        <w:jc w:val="both"/>
        <w:rPr>
          <w:rFonts w:ascii="Museo Sans 300" w:hAnsi="Museo Sans 300"/>
          <w:sz w:val="20"/>
          <w:szCs w:val="20"/>
          <w:lang w:eastAsia="es-ES"/>
        </w:rPr>
      </w:pPr>
    </w:p>
    <w:p w14:paraId="10453086" w14:textId="01A4B47B"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w:t>
      </w:r>
      <w:r w:rsidR="00B02074">
        <w:rPr>
          <w:rFonts w:ascii="Museo Sans 300" w:hAnsi="Museo Sans 300"/>
          <w:sz w:val="20"/>
          <w:szCs w:val="20"/>
          <w:lang w:val="es-ES" w:eastAsia="es-ES"/>
        </w:rPr>
        <w:t>ediante memorando N.° CAU-259-16-HA, de fecha</w:t>
      </w:r>
      <w:r w:rsidR="00E72FD6">
        <w:rPr>
          <w:rFonts w:ascii="Museo Sans 300" w:hAnsi="Museo Sans 300"/>
          <w:sz w:val="20"/>
          <w:szCs w:val="20"/>
          <w:lang w:val="es-ES" w:eastAsia="es-ES"/>
        </w:rPr>
        <w:t xml:space="preserve"> veintitrés de agosto</w:t>
      </w:r>
      <w:r w:rsidR="00153C38">
        <w:rPr>
          <w:rFonts w:ascii="Museo Sans 300" w:hAnsi="Museo Sans 300"/>
          <w:sz w:val="20"/>
          <w:szCs w:val="20"/>
          <w:lang w:val="es-ES" w:eastAsia="es-ES"/>
        </w:rPr>
        <w:t xml:space="preserve"> del año dos mil dieciséis,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presente diferendo, debido que se cuenta 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3928A07C" w14:textId="43C68E94" w:rsidR="00131DE1" w:rsidRDefault="002447F0" w:rsidP="00131DE1">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E72FD6">
        <w:rPr>
          <w:rFonts w:ascii="Museo Sans 300" w:hAnsi="Museo Sans 300"/>
          <w:sz w:val="20"/>
          <w:szCs w:val="20"/>
          <w:lang w:val="es-ES" w:eastAsia="es-ES"/>
        </w:rPr>
        <w:t>278</w:t>
      </w:r>
      <w:r w:rsidR="008302D7">
        <w:rPr>
          <w:rFonts w:ascii="Museo Sans 300" w:hAnsi="Museo Sans 300"/>
          <w:sz w:val="20"/>
          <w:szCs w:val="20"/>
          <w:lang w:val="es-ES" w:eastAsia="es-ES"/>
        </w:rPr>
        <w:t>-201</w:t>
      </w:r>
      <w:r w:rsidR="00300BE4">
        <w:rPr>
          <w:rFonts w:ascii="Museo Sans 300" w:hAnsi="Museo Sans 300"/>
          <w:sz w:val="20"/>
          <w:szCs w:val="20"/>
          <w:lang w:val="es-ES" w:eastAsia="es-ES"/>
        </w:rPr>
        <w:t>7</w:t>
      </w:r>
      <w:r w:rsidRPr="00853292">
        <w:rPr>
          <w:rFonts w:ascii="Museo Sans 300" w:hAnsi="Museo Sans 300"/>
          <w:sz w:val="20"/>
          <w:szCs w:val="20"/>
          <w:lang w:val="es-ES" w:eastAsia="es-ES"/>
        </w:rPr>
        <w:t>-CAU,</w:t>
      </w:r>
      <w:r w:rsidR="00E72FD6">
        <w:rPr>
          <w:rFonts w:ascii="Museo Sans 300" w:hAnsi="Museo Sans 300"/>
          <w:sz w:val="20"/>
          <w:szCs w:val="20"/>
          <w:lang w:val="es-ES" w:eastAsia="es-ES"/>
        </w:rPr>
        <w:t xml:space="preserve"> de fecha seis de septiembre del año dos mil dieciséis</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sidR="00131DE1">
        <w:rPr>
          <w:rFonts w:ascii="Museo Sans 300" w:hAnsi="Museo Sans 300"/>
          <w:sz w:val="20"/>
          <w:szCs w:val="20"/>
          <w:lang w:val="es-ES" w:eastAsia="es-ES"/>
        </w:rPr>
        <w:t>nico en el cual establecería</w:t>
      </w:r>
      <w:r w:rsidR="00131DE1" w:rsidRPr="00937F60">
        <w:rPr>
          <w:rFonts w:ascii="Museo Sans 300" w:hAnsi="Museo Sans 300"/>
          <w:sz w:val="20"/>
          <w:szCs w:val="20"/>
          <w:lang w:eastAsia="es-ES"/>
        </w:rPr>
        <w:t xml:space="preserve"> la condición que afectó el suministro identificado con el </w:t>
      </w:r>
      <w:r w:rsidR="00131DE1">
        <w:rPr>
          <w:rFonts w:ascii="Museo Sans 300" w:eastAsia="Times New Roman" w:hAnsi="Museo Sans 300"/>
          <w:sz w:val="20"/>
          <w:szCs w:val="20"/>
          <w:lang w:eastAsia="es-ES"/>
        </w:rPr>
        <w:t xml:space="preserve">NIC </w:t>
      </w:r>
      <w:r w:rsidR="0006467D">
        <w:rPr>
          <w:rFonts w:ascii="Museo Sans 300" w:eastAsia="Times New Roman" w:hAnsi="Museo Sans 300"/>
          <w:sz w:val="20"/>
          <w:szCs w:val="20"/>
          <w:lang w:eastAsia="es-ES"/>
        </w:rPr>
        <w:t>+++</w:t>
      </w:r>
      <w:r w:rsidR="00131DE1" w:rsidRPr="00937F60">
        <w:rPr>
          <w:rFonts w:ascii="Museo Sans 300" w:hAnsi="Museo Sans 300"/>
          <w:sz w:val="20"/>
          <w:szCs w:val="20"/>
          <w:lang w:eastAsia="es-ES"/>
        </w:rPr>
        <w:t xml:space="preserve"> y, de ser procedente, verificara la exactitud del cálculo de recuperación de energía no facturada.</w:t>
      </w:r>
    </w:p>
    <w:p w14:paraId="07C92AD8" w14:textId="2A423E34" w:rsidR="00131DE1" w:rsidRDefault="00131DE1" w:rsidP="00131DE1">
      <w:pPr>
        <w:tabs>
          <w:tab w:val="left" w:pos="567"/>
        </w:tabs>
        <w:spacing w:after="0" w:line="240" w:lineRule="auto"/>
        <w:ind w:left="426"/>
        <w:jc w:val="both"/>
        <w:rPr>
          <w:rFonts w:ascii="Museo Sans 300" w:hAnsi="Museo Sans 300"/>
          <w:sz w:val="20"/>
          <w:szCs w:val="20"/>
          <w:lang w:eastAsia="es-ES"/>
        </w:rPr>
      </w:pPr>
    </w:p>
    <w:p w14:paraId="0EED869D" w14:textId="3DA9E6FD" w:rsidR="00131DE1" w:rsidRPr="00937F60" w:rsidRDefault="00131DE1" w:rsidP="00131DE1">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distribuidora y al usuario los días</w:t>
      </w:r>
      <w:r w:rsidRPr="00937F60">
        <w:rPr>
          <w:rFonts w:ascii="Museo Sans 300" w:eastAsia="Calibri" w:hAnsi="Museo Sans 300"/>
          <w:sz w:val="20"/>
          <w:szCs w:val="20"/>
          <w:lang w:eastAsia="es-SV"/>
        </w:rPr>
        <w:t xml:space="preserve"> </w:t>
      </w:r>
      <w:r>
        <w:rPr>
          <w:rFonts w:ascii="Museo Sans 300" w:eastAsia="Calibri" w:hAnsi="Museo Sans 300"/>
          <w:sz w:val="20"/>
          <w:szCs w:val="20"/>
          <w:lang w:eastAsia="es-SV"/>
        </w:rPr>
        <w:t>nueve y doce de septiembre de dos mil dieciséis</w:t>
      </w:r>
      <w:r w:rsidRPr="00937F60">
        <w:rPr>
          <w:rFonts w:ascii="Museo Sans 300" w:eastAsia="Calibri" w:hAnsi="Museo Sans 300"/>
          <w:sz w:val="20"/>
          <w:szCs w:val="20"/>
          <w:lang w:eastAsia="es-SV"/>
        </w:rPr>
        <w:t>, respectivamente.</w:t>
      </w:r>
    </w:p>
    <w:p w14:paraId="4A592629" w14:textId="77777777" w:rsidR="00131DE1" w:rsidRPr="00131DE1" w:rsidRDefault="00131DE1" w:rsidP="00131DE1">
      <w:pPr>
        <w:tabs>
          <w:tab w:val="left" w:pos="567"/>
        </w:tabs>
        <w:spacing w:after="0" w:line="240" w:lineRule="auto"/>
        <w:ind w:left="426"/>
        <w:jc w:val="both"/>
        <w:rPr>
          <w:rFonts w:ascii="Museo Sans 300" w:hAnsi="Museo Sans 300"/>
          <w:sz w:val="20"/>
          <w:szCs w:val="20"/>
          <w:lang w:val="es-ES" w:eastAsia="es-ES"/>
        </w:rPr>
      </w:pPr>
    </w:p>
    <w:p w14:paraId="44D32D9D" w14:textId="167C0693" w:rsidR="00853292" w:rsidRPr="00030C7E" w:rsidRDefault="00853292" w:rsidP="00853292">
      <w:pPr>
        <w:spacing w:after="0" w:line="240" w:lineRule="auto"/>
        <w:ind w:left="426"/>
        <w:jc w:val="both"/>
        <w:rPr>
          <w:rFonts w:ascii="Museo Sans 300" w:hAnsi="Museo Sans 300"/>
          <w:sz w:val="20"/>
          <w:szCs w:val="20"/>
          <w:lang w:val="es-ES_tradnl"/>
        </w:rPr>
      </w:pPr>
      <w:r w:rsidRPr="00030C7E">
        <w:rPr>
          <w:rFonts w:ascii="Museo Sans 300" w:hAnsi="Museo Sans 300"/>
          <w:sz w:val="20"/>
          <w:szCs w:val="20"/>
          <w:lang w:val="es-ES_tradnl"/>
        </w:rPr>
        <w:t>El</w:t>
      </w:r>
      <w:r w:rsidR="00131DE1">
        <w:rPr>
          <w:rFonts w:ascii="Museo Sans 300" w:hAnsi="Museo Sans 300"/>
          <w:sz w:val="20"/>
          <w:szCs w:val="20"/>
          <w:lang w:val="es-ES_tradnl"/>
        </w:rPr>
        <w:t xml:space="preserve"> día </w:t>
      </w:r>
      <w:r w:rsidR="001A7093">
        <w:rPr>
          <w:rFonts w:ascii="Museo Sans 300" w:hAnsi="Museo Sans 300"/>
          <w:sz w:val="20"/>
          <w:szCs w:val="20"/>
          <w:lang w:val="es-ES_tradnl"/>
        </w:rPr>
        <w:t xml:space="preserve">veintitrés </w:t>
      </w:r>
      <w:r w:rsidR="002156F6">
        <w:rPr>
          <w:rFonts w:ascii="Museo Sans 300" w:hAnsi="Museo Sans 300"/>
          <w:sz w:val="20"/>
          <w:szCs w:val="20"/>
          <w:lang w:val="es-ES_tradnl"/>
        </w:rPr>
        <w:t>de diciembre</w:t>
      </w:r>
      <w:r w:rsidR="00476452">
        <w:rPr>
          <w:rFonts w:ascii="Museo Sans 300" w:hAnsi="Museo Sans 300"/>
          <w:sz w:val="20"/>
          <w:szCs w:val="20"/>
          <w:lang w:val="es-ES_tradnl"/>
        </w:rPr>
        <w:t xml:space="preserve"> del año dos mil </w:t>
      </w:r>
      <w:r w:rsidR="001A7093">
        <w:rPr>
          <w:rFonts w:ascii="Museo Sans 300" w:hAnsi="Museo Sans 300"/>
          <w:sz w:val="20"/>
          <w:szCs w:val="20"/>
          <w:lang w:val="es-ES_tradnl"/>
        </w:rPr>
        <w:t>diecinueve</w:t>
      </w:r>
      <w:r w:rsidR="00CD38F4">
        <w:rPr>
          <w:rFonts w:ascii="Museo Sans 300" w:hAnsi="Museo Sans 300"/>
          <w:sz w:val="20"/>
          <w:szCs w:val="20"/>
          <w:lang w:val="es-ES_tradnl"/>
        </w:rPr>
        <w:t>, el</w:t>
      </w:r>
      <w:r w:rsidRPr="00030C7E">
        <w:rPr>
          <w:rFonts w:ascii="Museo Sans 300" w:hAnsi="Museo Sans 300"/>
          <w:sz w:val="20"/>
          <w:szCs w:val="20"/>
          <w:lang w:val="es-ES_tradnl"/>
        </w:rPr>
        <w:t xml:space="preserve"> CAU rindió el informe técnico </w:t>
      </w:r>
      <w:r w:rsidR="009573FC">
        <w:rPr>
          <w:rFonts w:ascii="Museo Sans 300" w:hAnsi="Museo Sans 300"/>
          <w:sz w:val="20"/>
          <w:szCs w:val="20"/>
        </w:rPr>
        <w:t>N.° IT-126-</w:t>
      </w:r>
      <w:r w:rsidR="0006467D">
        <w:rPr>
          <w:rFonts w:ascii="Museo Sans 300" w:hAnsi="Museo Sans 300"/>
          <w:sz w:val="20"/>
          <w:szCs w:val="20"/>
        </w:rPr>
        <w:t>+++</w:t>
      </w:r>
      <w:r w:rsidRPr="00030C7E">
        <w:rPr>
          <w:rFonts w:ascii="Museo Sans 300" w:hAnsi="Museo Sans 300"/>
          <w:sz w:val="20"/>
          <w:szCs w:val="20"/>
        </w:rPr>
        <w:t>-CAU</w:t>
      </w:r>
      <w:r w:rsidRPr="00030C7E">
        <w:rPr>
          <w:rFonts w:ascii="Museo Sans 300" w:hAnsi="Museo Sans 300"/>
          <w:sz w:val="20"/>
          <w:szCs w:val="20"/>
          <w:lang w:val="es-ES_tradnl"/>
        </w:rPr>
        <w:t xml:space="preserve"> que realizó un análisis, entre otros, de: a) argumentos de las partes; b) pruebas aportadas; c) histórico de consumo; d) fotografías del suministro y e) método de cálculo de ENR. De dichos elementos, es pertinente citar los siguientes:</w:t>
      </w:r>
    </w:p>
    <w:p w14:paraId="7257BDED" w14:textId="77777777" w:rsidR="00060CED" w:rsidRDefault="00060CED" w:rsidP="00853292">
      <w:pPr>
        <w:spacing w:after="0" w:line="240" w:lineRule="auto"/>
        <w:ind w:left="426"/>
        <w:jc w:val="both"/>
        <w:rPr>
          <w:rFonts w:ascii="Museo Sans 300" w:hAnsi="Museo Sans 300"/>
          <w:sz w:val="20"/>
          <w:szCs w:val="20"/>
          <w:u w:val="single"/>
          <w:lang w:val="es-ES_tradnl"/>
        </w:rPr>
      </w:pPr>
    </w:p>
    <w:p w14:paraId="645EA484" w14:textId="17A6BAC4"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70282D98" w14:textId="40599478" w:rsidR="00AF57EF" w:rsidRDefault="0006467D" w:rsidP="315E2701">
      <w:pPr>
        <w:spacing w:after="0" w:line="240" w:lineRule="auto"/>
        <w:ind w:left="426"/>
        <w:jc w:val="center"/>
        <w:rPr>
          <w:rFonts w:ascii="Museo Sans 300" w:hAnsi="Museo Sans 300"/>
          <w:sz w:val="20"/>
          <w:szCs w:val="20"/>
          <w:u w:val="single"/>
          <w:lang w:val="es-ES"/>
        </w:rPr>
      </w:pPr>
      <w:r>
        <w:rPr>
          <w:noProof/>
          <w:lang w:eastAsia="es-SV"/>
        </w:rPr>
        <w:t>+++</w:t>
      </w:r>
    </w:p>
    <w:p w14:paraId="39AFF24E" w14:textId="06F5635F" w:rsidR="00AF57EF" w:rsidRDefault="00AF57EF" w:rsidP="00853292">
      <w:pPr>
        <w:spacing w:after="0" w:line="240" w:lineRule="auto"/>
        <w:ind w:left="426"/>
        <w:jc w:val="both"/>
        <w:rPr>
          <w:rFonts w:ascii="Museo Sans 300" w:hAnsi="Museo Sans 300"/>
          <w:sz w:val="20"/>
          <w:szCs w:val="20"/>
          <w:u w:val="single"/>
          <w:lang w:val="es-ES_tradnl"/>
        </w:rPr>
      </w:pPr>
    </w:p>
    <w:p w14:paraId="0EB02FDA" w14:textId="18F0FB5D" w:rsidR="00856805" w:rsidRPr="00AF57EF" w:rsidRDefault="00856805" w:rsidP="00856805">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Fotografía</w:t>
      </w:r>
      <w:r w:rsidRPr="00AF57EF">
        <w:rPr>
          <w:rFonts w:ascii="Museo Sans 300" w:hAnsi="Museo Sans 300"/>
          <w:sz w:val="20"/>
          <w:szCs w:val="20"/>
          <w:u w:val="single"/>
          <w:lang w:val="es-MX" w:eastAsia="es-SV"/>
        </w:rPr>
        <w:t xml:space="preserve"> de la condición irregular:</w:t>
      </w:r>
    </w:p>
    <w:p w14:paraId="494EF49A" w14:textId="77777777" w:rsidR="00856805" w:rsidRPr="002156F6" w:rsidRDefault="00856805" w:rsidP="00853292">
      <w:pPr>
        <w:spacing w:after="0" w:line="240" w:lineRule="auto"/>
        <w:ind w:left="426"/>
        <w:jc w:val="both"/>
        <w:rPr>
          <w:rFonts w:ascii="Museo Sans 300" w:hAnsi="Museo Sans 300"/>
          <w:sz w:val="20"/>
          <w:szCs w:val="20"/>
          <w:u w:val="single"/>
          <w:lang w:val="es-MX"/>
        </w:rPr>
      </w:pPr>
    </w:p>
    <w:p w14:paraId="06BDBC0E" w14:textId="311C75B4" w:rsidR="00856805" w:rsidRDefault="0006467D" w:rsidP="002156F6">
      <w:pPr>
        <w:spacing w:after="0" w:line="240" w:lineRule="auto"/>
        <w:ind w:left="426"/>
        <w:jc w:val="center"/>
        <w:rPr>
          <w:rFonts w:ascii="Museo Sans 300" w:hAnsi="Museo Sans 300"/>
          <w:sz w:val="20"/>
          <w:szCs w:val="20"/>
          <w:u w:val="single"/>
          <w:lang w:val="es-ES_tradnl"/>
        </w:rPr>
      </w:pPr>
      <w:r>
        <w:rPr>
          <w:noProof/>
          <w:lang w:eastAsia="es-SV"/>
        </w:rPr>
        <w:t>+++</w:t>
      </w:r>
    </w:p>
    <w:p w14:paraId="0E4AC3BD" w14:textId="77777777" w:rsidR="00856805" w:rsidRDefault="00856805" w:rsidP="00853292">
      <w:pPr>
        <w:spacing w:after="0" w:line="240" w:lineRule="auto"/>
        <w:ind w:left="426"/>
        <w:jc w:val="both"/>
        <w:rPr>
          <w:rFonts w:ascii="Museo Sans 300" w:hAnsi="Museo Sans 300"/>
          <w:sz w:val="20"/>
          <w:szCs w:val="20"/>
          <w:u w:val="single"/>
          <w:lang w:val="es-ES_tradnl"/>
        </w:rPr>
      </w:pPr>
    </w:p>
    <w:p w14:paraId="2945F00A"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09136D53" w14:textId="7B9A786F" w:rsidR="00DD7EAE" w:rsidRDefault="00C26A49" w:rsidP="00DD7EAE">
      <w:pPr>
        <w:spacing w:after="0" w:line="240" w:lineRule="auto"/>
        <w:ind w:left="851" w:right="565"/>
        <w:contextualSpacing/>
        <w:jc w:val="both"/>
        <w:rPr>
          <w:rFonts w:ascii="Museo 300" w:hAnsi="Museo 300"/>
          <w:sz w:val="16"/>
          <w:szCs w:val="16"/>
          <w:lang w:val="es-ES" w:eastAsia="es-SV"/>
        </w:rPr>
      </w:pPr>
      <w:r w:rsidRPr="5A8DDCD0">
        <w:rPr>
          <w:rFonts w:ascii="Museo 300" w:hAnsi="Museo 300"/>
          <w:sz w:val="16"/>
          <w:szCs w:val="16"/>
          <w:lang w:val="es-ES" w:eastAsia="es-SV"/>
        </w:rPr>
        <w:t xml:space="preserve">“[…] </w:t>
      </w:r>
      <w:r w:rsidR="00476FC9" w:rsidRPr="5A8DDCD0">
        <w:rPr>
          <w:rFonts w:ascii="Museo 300" w:hAnsi="Museo 300"/>
          <w:sz w:val="16"/>
          <w:szCs w:val="16"/>
          <w:lang w:val="es-ES" w:eastAsia="es-SV"/>
        </w:rPr>
        <w:t xml:space="preserve">De la evidencia proporcionada sobre la supuesta condición irregular, la EEO presentó en forma digital una serie de fotografías que revelan las acciones supuestamente ejecutadas por el usuario final, con el </w:t>
      </w:r>
      <w:r w:rsidR="42348BCD" w:rsidRPr="5A8DDCD0">
        <w:rPr>
          <w:rFonts w:ascii="Museo 300" w:hAnsi="Museo 300"/>
          <w:sz w:val="16"/>
          <w:szCs w:val="16"/>
          <w:lang w:val="es-ES" w:eastAsia="es-SV"/>
        </w:rPr>
        <w:t xml:space="preserve">objetivo </w:t>
      </w:r>
      <w:r w:rsidR="00476FC9" w:rsidRPr="5A8DDCD0">
        <w:rPr>
          <w:rFonts w:ascii="Museo 300" w:hAnsi="Museo 300"/>
          <w:sz w:val="16"/>
          <w:szCs w:val="16"/>
          <w:lang w:val="es-ES" w:eastAsia="es-SV"/>
        </w:rPr>
        <w:t>de impedir que el equipo de medición registrara el consumo total demandado por los artefactos eléctricos, de igual manera al analizar el perfil de consumo de la gráfica N.° 1, mostrado en la sección anterior; se observa una clara situación presentada entre los meses de marzo a mayo del año 2016, que interrumpe la tendencia</w:t>
      </w:r>
      <w:r w:rsidR="00DD7EAE" w:rsidRPr="5A8DDCD0">
        <w:rPr>
          <w:rFonts w:ascii="Museo 300" w:hAnsi="Museo 300"/>
          <w:sz w:val="16"/>
          <w:szCs w:val="16"/>
          <w:lang w:val="es-ES" w:eastAsia="es-SV"/>
        </w:rPr>
        <w:t xml:space="preserve"> a incrementar el consumo en el negocio.</w:t>
      </w:r>
    </w:p>
    <w:p w14:paraId="2070220E" w14:textId="4955C4B8" w:rsidR="00B119E6" w:rsidRDefault="00B119E6" w:rsidP="00AF57EF">
      <w:pPr>
        <w:spacing w:after="0" w:line="240" w:lineRule="auto"/>
        <w:ind w:left="851" w:right="565"/>
        <w:contextualSpacing/>
        <w:jc w:val="both"/>
        <w:rPr>
          <w:rFonts w:ascii="Museo 300" w:hAnsi="Museo 300"/>
          <w:sz w:val="16"/>
          <w:szCs w:val="16"/>
          <w:lang w:val="es-ES" w:eastAsia="es-SV"/>
        </w:rPr>
      </w:pPr>
    </w:p>
    <w:p w14:paraId="1F73A039" w14:textId="7555656C" w:rsidR="001D5A71" w:rsidRDefault="001D5A71" w:rsidP="00AF57EF">
      <w:pPr>
        <w:spacing w:after="0" w:line="240" w:lineRule="auto"/>
        <w:ind w:left="851" w:right="565"/>
        <w:contextualSpacing/>
        <w:jc w:val="both"/>
        <w:rPr>
          <w:rFonts w:ascii="Museo 300" w:hAnsi="Museo 300"/>
          <w:sz w:val="16"/>
          <w:szCs w:val="16"/>
          <w:lang w:val="es-ES" w:eastAsia="es-SV"/>
        </w:rPr>
      </w:pPr>
      <w:r>
        <w:rPr>
          <w:rFonts w:ascii="Museo 300" w:hAnsi="Museo 300"/>
          <w:sz w:val="16"/>
          <w:szCs w:val="16"/>
          <w:lang w:val="es-ES" w:eastAsia="es-SV"/>
        </w:rPr>
        <w:t>Este Centro de Atención al Usuario es de la opinión que existió una condición irregular, que consistió en la manipulación de la acometida del equipo de medición, tal y como lo establece el “Procedimiento para Investigar la Existencia de Condiciones Irregulares en el Suministro de Energía Electica del Usuario Final” contenidas en el Acuerdo No. 283-E-2011. Con estas evidencias la distribuidora, comprueba que para el presente caso el usuario final incumplió las condiciones contractuales establecidas en los Términos y Condiciones vigentes para el año 2016.</w:t>
      </w:r>
    </w:p>
    <w:p w14:paraId="01F9977F" w14:textId="1F869EFF" w:rsidR="00C97827" w:rsidRDefault="00C97827" w:rsidP="00476452">
      <w:pPr>
        <w:spacing w:after="0" w:line="240" w:lineRule="auto"/>
        <w:ind w:right="565"/>
        <w:contextualSpacing/>
        <w:rPr>
          <w:rFonts w:ascii="Museo 300" w:hAnsi="Museo 300"/>
          <w:sz w:val="16"/>
          <w:szCs w:val="16"/>
          <w:lang w:val="es-ES" w:eastAsia="es-SV"/>
        </w:rPr>
      </w:pPr>
    </w:p>
    <w:p w14:paraId="2B8E587F" w14:textId="7ADFF873" w:rsidR="00AF57EF" w:rsidRPr="00AF57EF" w:rsidRDefault="001D5A71" w:rsidP="00AF57EF">
      <w:pPr>
        <w:spacing w:after="0" w:line="240" w:lineRule="auto"/>
        <w:ind w:left="851" w:right="565"/>
        <w:contextualSpacing/>
        <w:jc w:val="both"/>
        <w:rPr>
          <w:rFonts w:ascii="Museo 300" w:hAnsi="Museo 300"/>
          <w:sz w:val="16"/>
          <w:szCs w:val="16"/>
          <w:lang w:eastAsia="es-SV"/>
        </w:rPr>
      </w:pPr>
      <w:r>
        <w:rPr>
          <w:rFonts w:ascii="Museo 300" w:hAnsi="Museo 300"/>
          <w:sz w:val="16"/>
          <w:szCs w:val="16"/>
          <w:lang w:val="es-ES" w:eastAsia="es-SV"/>
        </w:rPr>
        <w:t xml:space="preserve">Por tanto, con base a la investigación realizada y de acuerdo con la normativa aplicable para el presente caso, este Centro de Denuncias, es de la opinión que la inversión de una de las fases de la acometida, tuvo la finalidad de impedir el correcto registro de la energía consumida en éste </w:t>
      </w:r>
      <w:r w:rsidR="006539ED">
        <w:rPr>
          <w:rFonts w:ascii="Museo 300" w:hAnsi="Museo 300"/>
          <w:sz w:val="16"/>
          <w:szCs w:val="16"/>
          <w:lang w:val="es-ES" w:eastAsia="es-SV"/>
        </w:rPr>
        <w:t>suministro</w:t>
      </w:r>
      <w:r>
        <w:rPr>
          <w:rFonts w:ascii="Museo 300" w:hAnsi="Museo 300"/>
          <w:sz w:val="16"/>
          <w:szCs w:val="16"/>
          <w:lang w:val="es-ES" w:eastAsia="es-SV"/>
        </w:rPr>
        <w:t>.</w:t>
      </w:r>
      <w:r w:rsidR="00AF57EF" w:rsidRPr="00AF57EF">
        <w:rPr>
          <w:rFonts w:ascii="Museo 300" w:hAnsi="Museo 300"/>
          <w:sz w:val="16"/>
          <w:szCs w:val="16"/>
          <w:lang w:val="es-ES" w:eastAsia="es-SV"/>
        </w:rPr>
        <w:t xml:space="preserve"> […]”.</w:t>
      </w:r>
      <w:r w:rsidR="00AF57EF" w:rsidRPr="00AF57EF">
        <w:rPr>
          <w:rFonts w:ascii="Museo 300" w:hAnsi="Museo 300"/>
          <w:sz w:val="16"/>
          <w:szCs w:val="16"/>
          <w:lang w:eastAsia="es-SV"/>
        </w:rPr>
        <w:t> </w:t>
      </w:r>
    </w:p>
    <w:p w14:paraId="0EE5BB8F" w14:textId="0EE8B766" w:rsidR="00AF57EF" w:rsidRDefault="00AF57EF" w:rsidP="00AF57EF">
      <w:pPr>
        <w:spacing w:after="0" w:line="240" w:lineRule="auto"/>
        <w:ind w:left="426" w:right="565"/>
        <w:contextualSpacing/>
        <w:jc w:val="both"/>
        <w:rPr>
          <w:rFonts w:ascii="Museo Sans 300" w:hAnsi="Museo Sans 300"/>
          <w:lang w:val="es-MX" w:eastAsia="es-SV"/>
        </w:rPr>
      </w:pPr>
    </w:p>
    <w:p w14:paraId="1E591200" w14:textId="7FB16921" w:rsidR="00AF57EF" w:rsidRPr="00AF57EF" w:rsidRDefault="00006B9A" w:rsidP="00AF57EF">
      <w:pPr>
        <w:spacing w:after="0" w:line="240" w:lineRule="auto"/>
        <w:ind w:left="426" w:right="565"/>
        <w:contextualSpacing/>
        <w:jc w:val="both"/>
        <w:rPr>
          <w:rFonts w:ascii="Museo Sans 300" w:hAnsi="Museo Sans 300"/>
          <w:sz w:val="20"/>
          <w:szCs w:val="20"/>
          <w:u w:val="single"/>
          <w:lang w:val="es-MX" w:eastAsia="es-SV"/>
        </w:rPr>
      </w:pPr>
      <w:proofErr w:type="spellStart"/>
      <w:r>
        <w:rPr>
          <w:rFonts w:ascii="Museo Sans 300" w:hAnsi="Museo Sans 300"/>
          <w:sz w:val="20"/>
          <w:szCs w:val="20"/>
          <w:u w:val="single"/>
          <w:lang w:val="es-MX" w:eastAsia="es-SV"/>
        </w:rPr>
        <w:t>Recálculo</w:t>
      </w:r>
      <w:proofErr w:type="spellEnd"/>
      <w:r>
        <w:rPr>
          <w:rFonts w:ascii="Museo Sans 300" w:hAnsi="Museo Sans 300"/>
          <w:sz w:val="20"/>
          <w:szCs w:val="20"/>
          <w:u w:val="single"/>
          <w:lang w:val="es-MX" w:eastAsia="es-SV"/>
        </w:rPr>
        <w:t xml:space="preserve"> de la energía no facturada</w:t>
      </w:r>
      <w:r w:rsidR="00AF57EF" w:rsidRPr="00AF57EF">
        <w:rPr>
          <w:rFonts w:ascii="Museo Sans 300" w:hAnsi="Museo Sans 300"/>
          <w:sz w:val="20"/>
          <w:szCs w:val="20"/>
          <w:u w:val="single"/>
          <w:lang w:val="es-MX" w:eastAsia="es-SV"/>
        </w:rPr>
        <w:t>:</w:t>
      </w:r>
    </w:p>
    <w:p w14:paraId="5A14548D"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58FC9B29" w14:textId="77777777" w:rsidR="00AF57EF" w:rsidRPr="00AF57EF" w:rsidRDefault="00AF57EF" w:rsidP="00AF57EF">
      <w:pPr>
        <w:spacing w:after="0" w:line="240" w:lineRule="auto"/>
        <w:ind w:left="426" w:right="565"/>
        <w:contextualSpacing/>
        <w:jc w:val="both"/>
        <w:rPr>
          <w:rFonts w:ascii="Museo Sans 300" w:hAnsi="Museo Sans 300"/>
          <w:sz w:val="20"/>
          <w:szCs w:val="20"/>
          <w:lang w:val="es-MX" w:eastAsia="es-SV"/>
        </w:rPr>
      </w:pPr>
      <w:r w:rsidRPr="00AF57EF">
        <w:rPr>
          <w:rFonts w:ascii="Museo Sans 300" w:hAnsi="Museo Sans 300"/>
          <w:sz w:val="20"/>
          <w:szCs w:val="20"/>
          <w:lang w:val="es-MX" w:eastAsia="es-SV"/>
        </w:rPr>
        <w:t>“[…]</w:t>
      </w:r>
    </w:p>
    <w:p w14:paraId="69FD77B0" w14:textId="1DAB8D10" w:rsidR="00954B45" w:rsidRPr="001D5A71" w:rsidRDefault="001D5A71" w:rsidP="00006B9A">
      <w:pPr>
        <w:numPr>
          <w:ilvl w:val="0"/>
          <w:numId w:val="35"/>
        </w:numPr>
        <w:spacing w:after="0" w:line="240" w:lineRule="auto"/>
        <w:ind w:left="1134" w:right="567"/>
        <w:jc w:val="both"/>
        <w:textAlignment w:val="baseline"/>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lastRenderedPageBreak/>
        <w:t xml:space="preserve">Para establecer la energía a recuperar retroactiva, </w:t>
      </w:r>
      <w:r w:rsidR="00476452">
        <w:rPr>
          <w:rFonts w:ascii="Museo 300" w:eastAsia="Times New Roman" w:hAnsi="Museo 300" w:cs="Segoe UI"/>
          <w:sz w:val="16"/>
          <w:szCs w:val="16"/>
          <w:lang w:val="es-ES" w:eastAsia="es-SV"/>
        </w:rPr>
        <w:t xml:space="preserve">se tomará el promedio de consumos correctos, registrados posteriormente a la normalización de la irregularidad, y que corresponden a los meses de julio y agosto de 2016, estableciéndose un promedio </w:t>
      </w:r>
      <w:r w:rsidR="00C07A21">
        <w:rPr>
          <w:rFonts w:ascii="Museo 300" w:eastAsia="Times New Roman" w:hAnsi="Museo 300" w:cs="Segoe UI"/>
          <w:sz w:val="16"/>
          <w:szCs w:val="16"/>
          <w:lang w:val="es-ES" w:eastAsia="es-SV"/>
        </w:rPr>
        <w:t xml:space="preserve">consumo mensual promedio de 2,407 </w:t>
      </w:r>
      <w:proofErr w:type="spellStart"/>
      <w:r w:rsidR="00C07A21">
        <w:rPr>
          <w:rFonts w:ascii="Museo 300" w:eastAsia="Times New Roman" w:hAnsi="Museo 300" w:cs="Segoe UI"/>
          <w:sz w:val="16"/>
          <w:szCs w:val="16"/>
          <w:lang w:val="es-ES" w:eastAsia="es-SV"/>
        </w:rPr>
        <w:t>kWh</w:t>
      </w:r>
      <w:proofErr w:type="spellEnd"/>
      <w:r w:rsidR="00C07A21">
        <w:rPr>
          <w:rFonts w:ascii="Museo 300" w:eastAsia="Times New Roman" w:hAnsi="Museo 300" w:cs="Segoe UI"/>
          <w:sz w:val="16"/>
          <w:szCs w:val="16"/>
          <w:lang w:val="es-ES" w:eastAsia="es-SV"/>
        </w:rPr>
        <w:t>.</w:t>
      </w:r>
    </w:p>
    <w:p w14:paraId="1189F326" w14:textId="77777777" w:rsidR="001D5A71" w:rsidRPr="00954B45" w:rsidRDefault="001D5A71" w:rsidP="001D5A71">
      <w:pPr>
        <w:spacing w:after="0" w:line="240" w:lineRule="auto"/>
        <w:ind w:left="1134" w:right="567"/>
        <w:jc w:val="both"/>
        <w:textAlignment w:val="baseline"/>
        <w:rPr>
          <w:rFonts w:ascii="Museo 300" w:eastAsia="Times New Roman" w:hAnsi="Museo 300" w:cs="Segoe UI"/>
          <w:sz w:val="16"/>
          <w:szCs w:val="16"/>
          <w:lang w:eastAsia="es-SV"/>
        </w:rPr>
      </w:pPr>
    </w:p>
    <w:p w14:paraId="271958BC" w14:textId="68AF4EB4" w:rsidR="00AF57EF" w:rsidRDefault="00C07A21" w:rsidP="00006B9A">
      <w:pPr>
        <w:numPr>
          <w:ilvl w:val="0"/>
          <w:numId w:val="35"/>
        </w:numPr>
        <w:spacing w:after="0" w:line="240" w:lineRule="auto"/>
        <w:ind w:left="1134" w:right="567"/>
        <w:jc w:val="both"/>
        <w:textAlignment w:val="baseline"/>
        <w:rPr>
          <w:rFonts w:ascii="Museo 300" w:eastAsia="Times New Roman" w:hAnsi="Museo 300" w:cs="Segoe UI"/>
          <w:sz w:val="16"/>
          <w:szCs w:val="16"/>
          <w:lang w:eastAsia="es-SV"/>
        </w:rPr>
      </w:pPr>
      <w:r>
        <w:rPr>
          <w:rFonts w:ascii="Museo 300" w:eastAsia="Times New Roman" w:hAnsi="Museo 300" w:cs="Segoe UI"/>
          <w:sz w:val="16"/>
          <w:szCs w:val="16"/>
          <w:lang w:eastAsia="es-SV"/>
        </w:rPr>
        <w:t xml:space="preserve">El cálculo del período retroactivo de recuperación de una energía no registrada, corresponde a 180 días comprendidos entre el 23 de noviembre de 2015 hasta </w:t>
      </w:r>
      <w:r w:rsidR="003E6498">
        <w:rPr>
          <w:rFonts w:ascii="Museo 300" w:eastAsia="Times New Roman" w:hAnsi="Museo 300" w:cs="Segoe UI"/>
          <w:sz w:val="16"/>
          <w:szCs w:val="16"/>
          <w:lang w:eastAsia="es-SV"/>
        </w:rPr>
        <w:t>el 21</w:t>
      </w:r>
      <w:r>
        <w:rPr>
          <w:rFonts w:ascii="Museo 300" w:eastAsia="Times New Roman" w:hAnsi="Museo 300" w:cs="Segoe UI"/>
          <w:sz w:val="16"/>
          <w:szCs w:val="16"/>
          <w:lang w:eastAsia="es-SV"/>
        </w:rPr>
        <w:t xml:space="preserve"> de mayo de 2016; cabe aclarar que en el período de recuperación para la ENR puede ser hasta 180 días, tal como lo indica el Procedimiento Para Investigar la Existencia de Condiciones Irregulares.</w:t>
      </w:r>
      <w:r w:rsidR="00256F33" w:rsidRPr="00006B9A">
        <w:rPr>
          <w:rFonts w:ascii="Museo 300" w:eastAsia="Times New Roman" w:hAnsi="Museo 300" w:cs="Segoe UI"/>
          <w:sz w:val="16"/>
          <w:szCs w:val="16"/>
          <w:lang w:eastAsia="es-SV"/>
        </w:rPr>
        <w:t xml:space="preserve"> [</w:t>
      </w:r>
      <w:r w:rsidR="00AF57EF" w:rsidRPr="00006B9A">
        <w:rPr>
          <w:rFonts w:ascii="Museo 300" w:eastAsia="Times New Roman" w:hAnsi="Museo 300" w:cs="Segoe UI"/>
          <w:sz w:val="16"/>
          <w:szCs w:val="16"/>
          <w:lang w:eastAsia="es-SV"/>
        </w:rPr>
        <w:t>…]”.</w:t>
      </w:r>
    </w:p>
    <w:p w14:paraId="6747CD28" w14:textId="62B1A02F" w:rsidR="00006B9A" w:rsidRDefault="00006B9A" w:rsidP="00006B9A">
      <w:pPr>
        <w:spacing w:after="0" w:line="240" w:lineRule="auto"/>
        <w:ind w:right="567"/>
        <w:jc w:val="both"/>
        <w:textAlignment w:val="baseline"/>
        <w:rPr>
          <w:rFonts w:ascii="Museo 300" w:eastAsia="Times New Roman" w:hAnsi="Museo 300" w:cs="Segoe UI"/>
          <w:sz w:val="16"/>
          <w:szCs w:val="16"/>
          <w:lang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77777777" w:rsidR="00AF57EF" w:rsidRP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68CEB5F8" w14:textId="77777777" w:rsidR="00AF57EF" w:rsidRPr="00AF57EF" w:rsidRDefault="00AF57EF" w:rsidP="00AF57EF">
      <w:pPr>
        <w:spacing w:after="0" w:line="240" w:lineRule="auto"/>
        <w:ind w:left="426" w:right="565"/>
        <w:contextualSpacing/>
        <w:jc w:val="both"/>
        <w:rPr>
          <w:rFonts w:ascii="Museo Sans 300" w:hAnsi="Museo Sans 300"/>
          <w:sz w:val="20"/>
          <w:szCs w:val="20"/>
          <w:lang w:val="es-MX" w:eastAsia="es-SV"/>
        </w:rPr>
      </w:pPr>
      <w:r w:rsidRPr="00AF57EF">
        <w:rPr>
          <w:rFonts w:ascii="Museo Sans 300" w:hAnsi="Museo Sans 300"/>
          <w:sz w:val="20"/>
          <w:szCs w:val="20"/>
          <w:lang w:val="es-MX" w:eastAsia="es-SV"/>
        </w:rPr>
        <w:t>“[…]</w:t>
      </w:r>
    </w:p>
    <w:p w14:paraId="5D27D112" w14:textId="0BFA0B64" w:rsidR="00AF57EF" w:rsidRPr="00AF57EF" w:rsidRDefault="006539ED" w:rsidP="00AF57EF">
      <w:pPr>
        <w:spacing w:after="0" w:line="240" w:lineRule="auto"/>
        <w:ind w:left="851" w:right="567"/>
        <w:jc w:val="both"/>
        <w:textAlignment w:val="baseline"/>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t>Con base a la normativa aplicable y el análisis realizado al caso, se determina lo siguiente</w:t>
      </w:r>
      <w:r w:rsidR="00EE2F01">
        <w:rPr>
          <w:rFonts w:ascii="Museo 300" w:eastAsia="Times New Roman" w:hAnsi="Museo 300" w:cs="Segoe UI"/>
          <w:sz w:val="16"/>
          <w:szCs w:val="16"/>
          <w:lang w:val="es-ES" w:eastAsia="es-SV"/>
        </w:rPr>
        <w:t>:</w:t>
      </w:r>
    </w:p>
    <w:p w14:paraId="5B8C818B" w14:textId="77777777" w:rsidR="00AF57EF" w:rsidRPr="00AF57EF" w:rsidRDefault="00AF57EF" w:rsidP="00AF57EF">
      <w:pPr>
        <w:spacing w:after="0" w:line="240" w:lineRule="auto"/>
        <w:ind w:left="851" w:right="567"/>
        <w:jc w:val="both"/>
        <w:textAlignment w:val="baseline"/>
        <w:rPr>
          <w:rFonts w:ascii="Museo 300" w:eastAsia="Times New Roman" w:hAnsi="Museo 300" w:cs="Segoe UI"/>
          <w:sz w:val="16"/>
          <w:szCs w:val="16"/>
          <w:lang w:eastAsia="es-SV"/>
        </w:rPr>
      </w:pPr>
      <w:r w:rsidRPr="00AF57EF">
        <w:rPr>
          <w:rFonts w:ascii="Museo 300" w:eastAsia="Times New Roman" w:hAnsi="Museo 300" w:cs="Segoe UI"/>
          <w:sz w:val="16"/>
          <w:szCs w:val="16"/>
          <w:lang w:eastAsia="es-SV"/>
        </w:rPr>
        <w:t> </w:t>
      </w:r>
    </w:p>
    <w:p w14:paraId="6A53024B" w14:textId="6797EC84" w:rsidR="00A43BD3" w:rsidRPr="00C07A21" w:rsidRDefault="00AF57EF" w:rsidP="00C07A21">
      <w:pPr>
        <w:numPr>
          <w:ilvl w:val="0"/>
          <w:numId w:val="34"/>
        </w:numPr>
        <w:spacing w:after="0" w:line="240" w:lineRule="auto"/>
        <w:ind w:left="1276" w:right="567"/>
        <w:jc w:val="both"/>
        <w:textAlignment w:val="baseline"/>
        <w:rPr>
          <w:rFonts w:ascii="Museo 300" w:eastAsia="Times New Roman" w:hAnsi="Museo 300" w:cs="Segoe UI"/>
          <w:sz w:val="16"/>
          <w:szCs w:val="16"/>
          <w:lang w:eastAsia="es-SV"/>
        </w:rPr>
      </w:pPr>
      <w:r w:rsidRPr="00AF57EF">
        <w:rPr>
          <w:rFonts w:ascii="Museo 300" w:eastAsia="Times New Roman" w:hAnsi="Museo 300" w:cs="Segoe UI"/>
          <w:sz w:val="16"/>
          <w:szCs w:val="16"/>
          <w:lang w:val="es-ES" w:eastAsia="es-SV"/>
        </w:rPr>
        <w:t>Las pruebas presentadas por la empresa distribuido</w:t>
      </w:r>
      <w:r w:rsidR="00EE2F01">
        <w:rPr>
          <w:rFonts w:ascii="Museo 300" w:eastAsia="Times New Roman" w:hAnsi="Museo 300" w:cs="Segoe UI"/>
          <w:sz w:val="16"/>
          <w:szCs w:val="16"/>
          <w:lang w:val="es-ES" w:eastAsia="es-SV"/>
        </w:rPr>
        <w:t>ra son aceptable</w:t>
      </w:r>
      <w:r w:rsidR="00F85A5A">
        <w:rPr>
          <w:rFonts w:ascii="Museo 300" w:eastAsia="Times New Roman" w:hAnsi="Museo 300" w:cs="Segoe UI"/>
          <w:sz w:val="16"/>
          <w:szCs w:val="16"/>
          <w:lang w:val="es-ES" w:eastAsia="es-SV"/>
        </w:rPr>
        <w:t>s,</w:t>
      </w:r>
      <w:r w:rsidR="006539ED">
        <w:rPr>
          <w:rFonts w:ascii="Museo 300" w:eastAsia="Times New Roman" w:hAnsi="Museo 300" w:cs="Segoe UI"/>
          <w:sz w:val="16"/>
          <w:szCs w:val="16"/>
          <w:lang w:val="es-ES" w:eastAsia="es-SV"/>
        </w:rPr>
        <w:t xml:space="preserve"> ya que con estas se demostró la existencia una condición irregular en el suministro identificado con el NIC </w:t>
      </w:r>
      <w:r w:rsidR="0006467D">
        <w:rPr>
          <w:rFonts w:ascii="Museo 300" w:eastAsia="Times New Roman" w:hAnsi="Museo 300" w:cs="Segoe UI"/>
          <w:sz w:val="16"/>
          <w:szCs w:val="16"/>
          <w:lang w:val="es-ES" w:eastAsia="es-SV"/>
        </w:rPr>
        <w:t>+++</w:t>
      </w:r>
      <w:r w:rsidR="006539ED">
        <w:rPr>
          <w:rFonts w:ascii="Museo 300" w:eastAsia="Times New Roman" w:hAnsi="Museo 300" w:cs="Segoe UI"/>
          <w:sz w:val="16"/>
          <w:szCs w:val="16"/>
          <w:lang w:val="es-ES" w:eastAsia="es-SV"/>
        </w:rPr>
        <w:t>, que consistía en una</w:t>
      </w:r>
      <w:r w:rsidR="00C07A21">
        <w:rPr>
          <w:rFonts w:ascii="Museo 300" w:eastAsia="Times New Roman" w:hAnsi="Museo 300" w:cs="Segoe UI"/>
          <w:sz w:val="16"/>
          <w:szCs w:val="16"/>
          <w:lang w:val="es-ES" w:eastAsia="es-SV"/>
        </w:rPr>
        <w:t xml:space="preserve"> manipulación en el equipo de medición, debido a que terceras personas invirtieron en la bornera de terminales de dicho equipo, la línea de alimentación de la distribuidora con la carga, correspondientes a la fase “B”, con el único fin de evitar el correcto registro de la energía consumida en el citado suministro.</w:t>
      </w:r>
      <w:r w:rsidR="004E33CE" w:rsidRPr="00C07A21">
        <w:rPr>
          <w:rFonts w:ascii="Museo 300" w:eastAsia="Times New Roman" w:hAnsi="Museo 300" w:cs="Segoe UI"/>
          <w:sz w:val="16"/>
          <w:szCs w:val="16"/>
          <w:lang w:val="es-ES" w:eastAsia="es-SV"/>
        </w:rPr>
        <w:t xml:space="preserve"> </w:t>
      </w:r>
    </w:p>
    <w:p w14:paraId="34585BD1" w14:textId="77777777" w:rsidR="00A43BD3" w:rsidRDefault="00A43BD3" w:rsidP="00A43BD3">
      <w:pPr>
        <w:pStyle w:val="Prrafodelista"/>
        <w:rPr>
          <w:rFonts w:ascii="Museo 300" w:hAnsi="Museo 300" w:cs="Segoe UI"/>
          <w:sz w:val="16"/>
          <w:szCs w:val="16"/>
          <w:lang w:eastAsia="es-SV"/>
        </w:rPr>
      </w:pPr>
    </w:p>
    <w:p w14:paraId="5D308898" w14:textId="2B94BA27" w:rsidR="00AF57EF" w:rsidRPr="00AF57EF" w:rsidRDefault="00C07A21" w:rsidP="00AF57EF">
      <w:pPr>
        <w:numPr>
          <w:ilvl w:val="0"/>
          <w:numId w:val="34"/>
        </w:numPr>
        <w:spacing w:after="0" w:line="240" w:lineRule="auto"/>
        <w:ind w:left="1276" w:right="567"/>
        <w:jc w:val="both"/>
        <w:textAlignment w:val="baseline"/>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t xml:space="preserve">En base al análisis efectuado, se establece que el cobro de la cantidad </w:t>
      </w:r>
      <w:r w:rsidR="00D110E2">
        <w:rPr>
          <w:rFonts w:ascii="Museo 300" w:eastAsia="Times New Roman" w:hAnsi="Museo 300" w:cs="Segoe UI"/>
          <w:sz w:val="16"/>
          <w:szCs w:val="16"/>
          <w:lang w:val="es-ES" w:eastAsia="es-SV"/>
        </w:rPr>
        <w:t>de u</w:t>
      </w:r>
      <w:r>
        <w:rPr>
          <w:rFonts w:ascii="Museo 300" w:eastAsia="Times New Roman" w:hAnsi="Museo 300" w:cs="Segoe UI"/>
          <w:sz w:val="16"/>
          <w:szCs w:val="16"/>
          <w:lang w:val="es-ES" w:eastAsia="es-SV"/>
        </w:rPr>
        <w:t xml:space="preserve">n mil seiscientos </w:t>
      </w:r>
      <w:r w:rsidR="00A52D61">
        <w:rPr>
          <w:rFonts w:ascii="Museo 300" w:eastAsia="Times New Roman" w:hAnsi="Museo 300" w:cs="Segoe UI"/>
          <w:sz w:val="16"/>
          <w:szCs w:val="16"/>
          <w:lang w:val="es-ES" w:eastAsia="es-SV"/>
        </w:rPr>
        <w:t xml:space="preserve">cuarenta dólares 58/100 de los Estados Unidos de América (USD 1,640.58) IVA incluido equivalente a una energía no registrada que asciende a 7,207 </w:t>
      </w:r>
      <w:proofErr w:type="spellStart"/>
      <w:r w:rsidR="00A52D61">
        <w:rPr>
          <w:rFonts w:ascii="Museo 300" w:eastAsia="Times New Roman" w:hAnsi="Museo 300" w:cs="Segoe UI"/>
          <w:sz w:val="16"/>
          <w:szCs w:val="16"/>
          <w:lang w:val="es-ES" w:eastAsia="es-SV"/>
        </w:rPr>
        <w:t>kWh</w:t>
      </w:r>
      <w:proofErr w:type="spellEnd"/>
      <w:r w:rsidR="00A52D61">
        <w:rPr>
          <w:rFonts w:ascii="Museo 300" w:eastAsia="Times New Roman" w:hAnsi="Museo 300" w:cs="Segoe UI"/>
          <w:sz w:val="16"/>
          <w:szCs w:val="16"/>
          <w:lang w:val="es-ES" w:eastAsia="es-SV"/>
        </w:rPr>
        <w:t>, que la EEO pretende cobrar en concepto de una energía consumida y no registrada, es procedente; además, la distribuidora podrá efectuar el cobro de los intereses generados, tal y como se indica en el art</w:t>
      </w:r>
      <w:r w:rsidR="00D110E2">
        <w:rPr>
          <w:rFonts w:ascii="Museo 300" w:eastAsia="Times New Roman" w:hAnsi="Museo 300" w:cs="Segoe UI"/>
          <w:sz w:val="16"/>
          <w:szCs w:val="16"/>
          <w:lang w:val="es-ES" w:eastAsia="es-SV"/>
        </w:rPr>
        <w:t>ículo 34</w:t>
      </w:r>
      <w:r w:rsidR="00A52D61">
        <w:rPr>
          <w:rFonts w:ascii="Museo 300" w:eastAsia="Times New Roman" w:hAnsi="Museo 300" w:cs="Segoe UI"/>
          <w:sz w:val="16"/>
          <w:szCs w:val="16"/>
          <w:lang w:val="es-ES" w:eastAsia="es-SV"/>
        </w:rPr>
        <w:t xml:space="preserve"> de los Términos y Condiciones Generales al Consumidor Final, correspondiente al año 2016</w:t>
      </w:r>
      <w:r w:rsidR="003A06A1">
        <w:rPr>
          <w:rFonts w:ascii="Museo 300" w:eastAsia="Times New Roman" w:hAnsi="Museo 300" w:cs="Segoe UI"/>
          <w:sz w:val="16"/>
          <w:szCs w:val="16"/>
          <w:lang w:val="es-ES" w:eastAsia="es-SV"/>
        </w:rPr>
        <w:t>.</w:t>
      </w:r>
      <w:r w:rsidR="00AF57EF" w:rsidRPr="00AF57EF">
        <w:rPr>
          <w:rFonts w:ascii="Museo 300" w:eastAsia="Times New Roman" w:hAnsi="Museo 300" w:cs="Segoe UI"/>
          <w:sz w:val="16"/>
          <w:szCs w:val="16"/>
          <w:lang w:val="es-ES" w:eastAsia="es-SV"/>
        </w:rPr>
        <w:t xml:space="preserve"> […]”.</w:t>
      </w:r>
    </w:p>
    <w:p w14:paraId="66F5FB34" w14:textId="63A9EBEC" w:rsidR="000C0357" w:rsidRDefault="000C0357" w:rsidP="000C0357">
      <w:pPr>
        <w:spacing w:after="0" w:line="240" w:lineRule="auto"/>
        <w:ind w:left="426"/>
        <w:jc w:val="both"/>
        <w:rPr>
          <w:rFonts w:ascii="Museo Sans 300" w:hAnsi="Museo Sans 30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48495EA"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esta superintendencia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5F7FE22" w14:textId="4224F5F5" w:rsidR="00471124" w:rsidRDefault="00471124"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6820CE9A"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956754A" w14:textId="74DD8640" w:rsidR="008E088D" w:rsidRDefault="008E088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1FBDCE0D"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E62A41">
        <w:rPr>
          <w:rFonts w:ascii="Museo Sans 500" w:hAnsi="Museo Sans 500" w:cs="Arial"/>
          <w:b/>
          <w:bCs/>
          <w:sz w:val="20"/>
          <w:szCs w:val="20"/>
          <w:lang w:eastAsia="es-SV"/>
        </w:rPr>
        <w:t xml:space="preserve"> aplicable para el año dos mil dieciséis</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77C49FDE" w:rsidR="00B14869" w:rsidRDefault="00417C65"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6</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 xml:space="preserve">toda </w:t>
      </w:r>
      <w:r w:rsidR="00B14869" w:rsidRPr="00F85A5A">
        <w:rPr>
          <w:rFonts w:ascii="Museo Sans 300" w:hAnsi="Museo Sans 300" w:cs="Arial"/>
          <w:sz w:val="20"/>
          <w:szCs w:val="20"/>
          <w:lang w:eastAsia="es-SV"/>
        </w:rPr>
        <w:lastRenderedPageBreak/>
        <w:t>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5932CEF9" w:rsidR="00EB37A3" w:rsidRPr="00EB37A3" w:rsidRDefault="00D110E2" w:rsidP="00EB37A3">
      <w:pPr>
        <w:tabs>
          <w:tab w:val="left" w:pos="426"/>
        </w:tabs>
        <w:spacing w:after="0" w:line="240" w:lineRule="auto"/>
        <w:ind w:left="426"/>
        <w:jc w:val="both"/>
        <w:rPr>
          <w:rFonts w:ascii="Museo Sans 300" w:hAnsi="Museo Sans 300" w:cs="Arial"/>
          <w:b/>
          <w:bCs/>
          <w:sz w:val="20"/>
          <w:szCs w:val="20"/>
          <w:lang w:eastAsia="es-SV"/>
        </w:rPr>
      </w:pPr>
      <w:r>
        <w:rPr>
          <w:rFonts w:ascii="Museo Sans 300" w:hAnsi="Museo Sans 300" w:cs="Segoe UI"/>
          <w:color w:val="000000"/>
          <w:sz w:val="20"/>
          <w:szCs w:val="20"/>
          <w:shd w:val="clear" w:color="auto" w:fill="FFFFFF"/>
        </w:rPr>
        <w:t>El artículo 34</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61E55403" w14:textId="45D3110A"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3890075E"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731D482B"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45668897" w14:textId="77777777" w:rsidR="00CD22EE" w:rsidRPr="00F85A5A" w:rsidRDefault="00CD22EE" w:rsidP="005C1B70">
      <w:pPr>
        <w:autoSpaceDE w:val="0"/>
        <w:autoSpaceDN w:val="0"/>
        <w:adjustRightInd w:val="0"/>
        <w:spacing w:after="0" w:line="240" w:lineRule="auto"/>
        <w:ind w:left="426"/>
        <w:jc w:val="both"/>
        <w:rPr>
          <w:rFonts w:ascii="Museo Sans 300" w:hAnsi="Museo Sans 300"/>
          <w:color w:val="000000"/>
          <w:sz w:val="20"/>
          <w:szCs w:val="20"/>
          <w:lang w:eastAsia="es-SV"/>
        </w:rPr>
      </w:pPr>
    </w:p>
    <w:p w14:paraId="463F29E8" w14:textId="5546EB17"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1CB5A79A" w14:textId="60FE455B" w:rsidR="00B02074" w:rsidRDefault="00B0207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48762558" w14:textId="794EF06B" w:rsidR="000C0357" w:rsidRPr="00F85A5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 xml:space="preserve">En el presente procedimiento de reclamo, al determinarse que no era necesaria la intervención de un perito externo, el </w:t>
      </w:r>
      <w:r w:rsidR="003B4A20" w:rsidRPr="00F85A5A">
        <w:rPr>
          <w:rFonts w:ascii="Museo Sans 300" w:hAnsi="Museo Sans 300"/>
          <w:sz w:val="20"/>
          <w:szCs w:val="20"/>
          <w:lang w:eastAsia="es-SV"/>
        </w:rPr>
        <w:t>CAU</w:t>
      </w:r>
      <w:r w:rsidRPr="00F85A5A">
        <w:rPr>
          <w:rFonts w:ascii="Museo Sans 300" w:hAnsi="Museo Sans 300"/>
          <w:sz w:val="20"/>
          <w:szCs w:val="20"/>
          <w:lang w:eastAsia="es-SV"/>
        </w:rPr>
        <w:t xml:space="preserve"> realizó la investigación de los hechos, para posteriormente realizar un análisis de los elementos relevantes, a efecto de emitir el informe técnico correspondiente.</w:t>
      </w:r>
    </w:p>
    <w:p w14:paraId="646A23DE" w14:textId="77777777" w:rsidR="00E01168" w:rsidRPr="00F85A5A" w:rsidRDefault="00E01168" w:rsidP="000C0357">
      <w:pPr>
        <w:autoSpaceDE w:val="0"/>
        <w:autoSpaceDN w:val="0"/>
        <w:adjustRightInd w:val="0"/>
        <w:spacing w:after="0" w:line="240" w:lineRule="auto"/>
        <w:ind w:left="426"/>
        <w:jc w:val="both"/>
        <w:rPr>
          <w:rFonts w:ascii="Museo Sans 300" w:hAnsi="Museo Sans 300"/>
          <w:sz w:val="20"/>
          <w:szCs w:val="20"/>
          <w:lang w:eastAsia="es-SV"/>
        </w:rPr>
      </w:pPr>
    </w:p>
    <w:p w14:paraId="3AFF83B3" w14:textId="78C156D1" w:rsidR="00D57066" w:rsidRPr="00780017" w:rsidRDefault="000C0357" w:rsidP="0078001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Dicho análisis consistió en:</w:t>
      </w:r>
    </w:p>
    <w:p w14:paraId="7BD058EC" w14:textId="77777777" w:rsidR="00D57066" w:rsidRPr="00C4106C" w:rsidRDefault="00D57066" w:rsidP="00D57066">
      <w:pPr>
        <w:spacing w:after="0" w:line="240" w:lineRule="auto"/>
        <w:ind w:left="851"/>
        <w:contextualSpacing/>
        <w:jc w:val="both"/>
        <w:rPr>
          <w:rFonts w:ascii="Museo Sans 300" w:hAnsi="Museo Sans 300"/>
          <w:sz w:val="20"/>
          <w:szCs w:val="20"/>
          <w:lang w:val="es-ES" w:eastAsia="es-ES"/>
        </w:rPr>
      </w:pPr>
    </w:p>
    <w:p w14:paraId="325141ED" w14:textId="6847785C" w:rsidR="000D5708" w:rsidRPr="00F85A5A" w:rsidRDefault="000D5708" w:rsidP="000C0357">
      <w:pPr>
        <w:numPr>
          <w:ilvl w:val="1"/>
          <w:numId w:val="3"/>
        </w:numPr>
        <w:spacing w:after="0" w:line="240" w:lineRule="auto"/>
        <w:ind w:left="851" w:hanging="283"/>
        <w:contextualSpacing/>
        <w:jc w:val="both"/>
        <w:rPr>
          <w:rFonts w:ascii="Museo Sans 300" w:hAnsi="Museo Sans 300"/>
          <w:sz w:val="20"/>
          <w:szCs w:val="20"/>
          <w:lang w:val="es-ES" w:eastAsia="es-ES"/>
        </w:rPr>
      </w:pPr>
      <w:r w:rsidRPr="00F85A5A">
        <w:rPr>
          <w:rFonts w:ascii="Museo Sans 300" w:hAnsi="Museo Sans 300"/>
          <w:sz w:val="20"/>
          <w:szCs w:val="20"/>
          <w:lang w:val="es-ES" w:eastAsia="es-ES"/>
        </w:rPr>
        <w:t>Un estudio de los alegatos y documentación presentados.</w:t>
      </w:r>
    </w:p>
    <w:p w14:paraId="2BA226A1" w14:textId="77777777" w:rsidR="000C0357" w:rsidRPr="00F85A5A" w:rsidRDefault="000C0357" w:rsidP="000C0357">
      <w:pPr>
        <w:spacing w:after="0" w:line="240" w:lineRule="auto"/>
        <w:ind w:left="851"/>
        <w:jc w:val="both"/>
        <w:rPr>
          <w:rFonts w:ascii="Museo Sans 300" w:hAnsi="Museo Sans 300"/>
          <w:sz w:val="20"/>
          <w:szCs w:val="20"/>
          <w:lang w:val="es-ES" w:eastAsia="es-ES"/>
        </w:rPr>
      </w:pPr>
    </w:p>
    <w:p w14:paraId="5CBAD2AD" w14:textId="752B321C" w:rsidR="000C0357" w:rsidRPr="00F85A5A" w:rsidRDefault="000C0357" w:rsidP="000C0357">
      <w:pPr>
        <w:numPr>
          <w:ilvl w:val="1"/>
          <w:numId w:val="3"/>
        </w:numPr>
        <w:spacing w:after="0" w:line="240" w:lineRule="auto"/>
        <w:ind w:left="851" w:hanging="283"/>
        <w:contextualSpacing/>
        <w:jc w:val="both"/>
        <w:rPr>
          <w:rFonts w:ascii="Museo Sans 300" w:hAnsi="Museo Sans 300"/>
          <w:sz w:val="20"/>
          <w:szCs w:val="20"/>
          <w:lang w:val="es-ES" w:eastAsia="es-ES"/>
        </w:rPr>
      </w:pPr>
      <w:r w:rsidRPr="00F85A5A">
        <w:rPr>
          <w:rFonts w:ascii="Museo Sans 300" w:hAnsi="Museo Sans 300"/>
          <w:sz w:val="20"/>
          <w:szCs w:val="20"/>
          <w:lang w:val="es-ES" w:eastAsia="es-ES"/>
        </w:rPr>
        <w:t xml:space="preserve">Una evaluación y análisis teórico-práctico de la documentación recolectada, específicamente en lo que respecta a los registros de </w:t>
      </w:r>
      <w:r w:rsidR="00AD56D4" w:rsidRPr="00F85A5A">
        <w:rPr>
          <w:rFonts w:ascii="Museo Sans 300" w:hAnsi="Museo Sans 300"/>
          <w:sz w:val="20"/>
          <w:szCs w:val="20"/>
          <w:lang w:val="es-ES" w:eastAsia="es-ES"/>
        </w:rPr>
        <w:t>consumo,</w:t>
      </w:r>
      <w:r w:rsidRPr="00F85A5A">
        <w:rPr>
          <w:rFonts w:ascii="Museo Sans 300" w:hAnsi="Museo Sans 300"/>
          <w:sz w:val="20"/>
          <w:szCs w:val="20"/>
          <w:lang w:val="es-ES" w:eastAsia="es-ES"/>
        </w:rPr>
        <w:t xml:space="preserve"> fotografías y lecturas del suministro registradas.</w:t>
      </w:r>
    </w:p>
    <w:p w14:paraId="17AD93B2" w14:textId="77777777" w:rsidR="000C0357" w:rsidRPr="00F85A5A" w:rsidRDefault="000C0357" w:rsidP="000C0357">
      <w:pPr>
        <w:spacing w:after="0" w:line="240" w:lineRule="auto"/>
        <w:ind w:left="567"/>
        <w:jc w:val="both"/>
        <w:rPr>
          <w:rFonts w:ascii="Museo Sans 300" w:hAnsi="Museo Sans 300"/>
          <w:sz w:val="20"/>
          <w:szCs w:val="20"/>
          <w:lang w:eastAsia="es-SV"/>
        </w:rPr>
      </w:pPr>
    </w:p>
    <w:p w14:paraId="3F1157BE" w14:textId="6848AD36" w:rsidR="000C0357"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 xml:space="preserve">En ese sentido, debe señalarse que el informe técnico resultado de la investigación efectuada por el </w:t>
      </w:r>
      <w:r w:rsidR="00F97856" w:rsidRPr="00F85A5A">
        <w:rPr>
          <w:rFonts w:ascii="Museo Sans 300" w:hAnsi="Museo Sans 300"/>
          <w:sz w:val="20"/>
          <w:szCs w:val="20"/>
          <w:lang w:eastAsia="es-SV"/>
        </w:rPr>
        <w:t>CAU</w:t>
      </w:r>
      <w:r w:rsidRPr="00F85A5A">
        <w:rPr>
          <w:rFonts w:ascii="Museo Sans 300" w:hAnsi="Museo Sans 300"/>
          <w:sz w:val="20"/>
          <w:szCs w:val="20"/>
          <w:lang w:eastAsia="es-SV"/>
        </w:rPr>
        <w:t xml:space="preserve"> es el elemento técnico con el que cuenta esta superintendencia para determinar la existencia o no de la condición irregular</w:t>
      </w:r>
      <w:r w:rsidR="00D76298" w:rsidRPr="00F85A5A">
        <w:rPr>
          <w:rFonts w:ascii="Museo Sans 300" w:hAnsi="Museo Sans 300"/>
          <w:sz w:val="20"/>
          <w:szCs w:val="20"/>
          <w:lang w:eastAsia="es-SV"/>
        </w:rPr>
        <w:t>;</w:t>
      </w:r>
      <w:r w:rsidRPr="00F85A5A">
        <w:rPr>
          <w:rFonts w:ascii="Museo Sans 300" w:hAnsi="Museo Sans 300"/>
          <w:sz w:val="20"/>
          <w:szCs w:val="20"/>
          <w:lang w:eastAsia="es-SV"/>
        </w:rPr>
        <w:t xml:space="preserve"> </w:t>
      </w:r>
      <w:r w:rsidR="004461B7" w:rsidRPr="00F85A5A">
        <w:rPr>
          <w:rFonts w:ascii="Museo Sans 300" w:hAnsi="Museo Sans 300"/>
          <w:sz w:val="20"/>
          <w:szCs w:val="20"/>
          <w:lang w:eastAsia="es-SV"/>
        </w:rPr>
        <w:t>y de ser procedente</w:t>
      </w:r>
      <w:r w:rsidR="00D76298" w:rsidRPr="00F85A5A">
        <w:rPr>
          <w:rFonts w:ascii="Museo Sans 300" w:hAnsi="Museo Sans 300"/>
          <w:sz w:val="20"/>
          <w:szCs w:val="20"/>
          <w:lang w:eastAsia="es-SV"/>
        </w:rPr>
        <w:t>,</w:t>
      </w:r>
      <w:r w:rsidRPr="00F85A5A">
        <w:rPr>
          <w:rFonts w:ascii="Museo Sans 300" w:hAnsi="Museo Sans 300"/>
          <w:sz w:val="20"/>
          <w:szCs w:val="20"/>
          <w:lang w:eastAsia="es-SV"/>
        </w:rPr>
        <w:t xml:space="preserve"> verificar la exactitud del cálculo de recuperación de energía no facturada.</w:t>
      </w:r>
    </w:p>
    <w:p w14:paraId="4729DDA3" w14:textId="77777777" w:rsidR="00F3667B" w:rsidRPr="00F85A5A" w:rsidRDefault="00F3667B" w:rsidP="000C0357">
      <w:pPr>
        <w:autoSpaceDE w:val="0"/>
        <w:autoSpaceDN w:val="0"/>
        <w:adjustRightInd w:val="0"/>
        <w:spacing w:after="0" w:line="240" w:lineRule="auto"/>
        <w:ind w:left="426"/>
        <w:jc w:val="both"/>
        <w:rPr>
          <w:rFonts w:ascii="Museo Sans 300" w:hAnsi="Museo Sans 300"/>
          <w:sz w:val="20"/>
          <w:szCs w:val="20"/>
          <w:lang w:eastAsia="es-SV"/>
        </w:rPr>
      </w:pPr>
    </w:p>
    <w:p w14:paraId="396E8654" w14:textId="648962B9"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780017">
        <w:rPr>
          <w:rFonts w:ascii="Museo Sans 500" w:eastAsia="Calibri" w:hAnsi="Museo Sans 500"/>
          <w:b/>
          <w:bCs/>
          <w:sz w:val="20"/>
          <w:szCs w:val="20"/>
        </w:rPr>
        <w:t xml:space="preserve"> identificado con el NIC </w:t>
      </w:r>
      <w:r w:rsidR="0006467D">
        <w:rPr>
          <w:rFonts w:ascii="Museo Sans 500" w:eastAsia="Calibri" w:hAnsi="Museo Sans 500"/>
          <w:b/>
          <w:bCs/>
          <w:sz w:val="20"/>
          <w:szCs w:val="20"/>
        </w:rPr>
        <w:t>+++</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51BDBFD2"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r w:rsidRPr="00F3667B">
        <w:rPr>
          <w:rFonts w:ascii="Museo Sans 300" w:hAnsi="Museo Sans 300"/>
          <w:sz w:val="20"/>
          <w:szCs w:val="20"/>
          <w:lang w:val="es-ES"/>
        </w:rPr>
        <w:t>Respecto de las pruebas presentadas por la distribuidora, e</w:t>
      </w:r>
      <w:r w:rsidRPr="00F3667B">
        <w:rPr>
          <w:rFonts w:ascii="Museo Sans 300" w:hAnsi="Museo Sans 300"/>
          <w:bCs/>
          <w:sz w:val="20"/>
          <w:szCs w:val="20"/>
          <w:lang w:val="es-ES" w:eastAsia="es-ES"/>
        </w:rPr>
        <w:t xml:space="preserve">n el </w:t>
      </w:r>
      <w:r w:rsidRPr="00F3667B">
        <w:rPr>
          <w:rFonts w:ascii="Museo Sans 300" w:hAnsi="Museo Sans 300"/>
          <w:sz w:val="20"/>
          <w:szCs w:val="20"/>
        </w:rPr>
        <w:t xml:space="preserve">informe técnico </w:t>
      </w:r>
      <w:r>
        <w:rPr>
          <w:rFonts w:ascii="Museo Sans 300" w:hAnsi="Museo Sans 300"/>
          <w:sz w:val="20"/>
          <w:szCs w:val="20"/>
          <w:lang w:val="es-ES"/>
        </w:rPr>
        <w:t>N.° IT-126-</w:t>
      </w:r>
      <w:r w:rsidR="0006467D">
        <w:rPr>
          <w:rFonts w:ascii="Museo Sans 300" w:hAnsi="Museo Sans 300"/>
          <w:sz w:val="20"/>
          <w:szCs w:val="20"/>
          <w:lang w:val="es-ES"/>
        </w:rPr>
        <w:t>+++</w:t>
      </w:r>
      <w:r w:rsidRPr="00F3667B">
        <w:rPr>
          <w:rFonts w:ascii="Museo Sans 300" w:hAnsi="Museo Sans 300"/>
          <w:sz w:val="20"/>
          <w:szCs w:val="20"/>
          <w:lang w:val="es-ES"/>
        </w:rPr>
        <w:t>-CAU, 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0074DB83" w14:textId="5CC07D7E" w:rsidR="00F3667B" w:rsidRPr="00F3667B" w:rsidRDefault="00F3667B" w:rsidP="00F3667B">
      <w:pPr>
        <w:tabs>
          <w:tab w:val="left" w:pos="851"/>
        </w:tabs>
        <w:spacing w:after="0" w:line="240" w:lineRule="auto"/>
        <w:ind w:left="851" w:right="567"/>
        <w:jc w:val="both"/>
        <w:rPr>
          <w:rFonts w:ascii="Museo 300" w:hAnsi="Museo 300"/>
          <w:sz w:val="16"/>
          <w:szCs w:val="16"/>
          <w:lang w:val="es-ES"/>
        </w:rPr>
      </w:pPr>
      <w:r w:rsidRPr="00F3667B">
        <w:rPr>
          <w:rFonts w:ascii="Museo 300" w:hAnsi="Museo 300" w:cs="Segoe UI"/>
          <w:color w:val="000000"/>
          <w:sz w:val="16"/>
          <w:szCs w:val="16"/>
          <w:shd w:val="clear" w:color="auto" w:fill="FFFFFF"/>
          <w:lang w:val="es-ES"/>
        </w:rPr>
        <w:t xml:space="preserve">“[…] </w:t>
      </w:r>
      <w:r>
        <w:rPr>
          <w:rFonts w:ascii="Museo 300" w:hAnsi="Museo 300" w:cs="Segoe UI"/>
          <w:color w:val="000000"/>
          <w:sz w:val="16"/>
          <w:szCs w:val="16"/>
          <w:shd w:val="clear" w:color="auto" w:fill="FFFFFF"/>
          <w:lang w:val="es-ES"/>
        </w:rPr>
        <w:t>De la evidencia proporcionada sobre la supuesta condición irregular, la EEO presentó en forma digital una serie de fotografías que revelan las acciones supuestamente ejecutadas por el usuario final, con el fin de impedir que el equipo de medición registrara el consumo total demandado por los artefactos eléctricos, de igual manera al analizar el perfil de consumo de la gráfica N.° 1, mostrado en la sección anterior; se observa una clara situación presentada entre los meses de marzo a mayo del año 2016, que interrumpe la tendencia a incrementar el consumo en el negocio.</w:t>
      </w:r>
      <w:r w:rsidRPr="00F3667B">
        <w:rPr>
          <w:rFonts w:ascii="Museo 300" w:hAnsi="Museo 300" w:cs="Segoe UI"/>
          <w:color w:val="000000"/>
          <w:sz w:val="16"/>
          <w:szCs w:val="16"/>
          <w:shd w:val="clear" w:color="auto" w:fill="FFFFFF"/>
        </w:rPr>
        <w:t> </w:t>
      </w:r>
    </w:p>
    <w:p w14:paraId="1E15EF15" w14:textId="77777777" w:rsidR="00F3667B" w:rsidRPr="00F3667B" w:rsidRDefault="00F3667B" w:rsidP="00F3667B">
      <w:pPr>
        <w:tabs>
          <w:tab w:val="left" w:pos="851"/>
        </w:tabs>
        <w:spacing w:after="0" w:line="240" w:lineRule="auto"/>
        <w:ind w:left="851" w:right="567"/>
        <w:jc w:val="both"/>
        <w:rPr>
          <w:rFonts w:ascii="Museo 300" w:hAnsi="Museo 300"/>
          <w:sz w:val="16"/>
          <w:szCs w:val="16"/>
          <w:lang w:val="es-ES"/>
        </w:rPr>
      </w:pPr>
    </w:p>
    <w:p w14:paraId="4A81BED6" w14:textId="6B93DCF5" w:rsidR="00F3667B" w:rsidRPr="00F3667B" w:rsidRDefault="00F3667B" w:rsidP="00F3667B">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F3667B">
        <w:rPr>
          <w:rFonts w:ascii="Museo 300" w:hAnsi="Museo 300" w:cs="Segoe UI"/>
          <w:color w:val="000000"/>
          <w:sz w:val="16"/>
          <w:szCs w:val="16"/>
          <w:shd w:val="clear" w:color="auto" w:fill="FFFFFF"/>
          <w:lang w:val="es-ES"/>
        </w:rPr>
        <w:lastRenderedPageBreak/>
        <w:t xml:space="preserve">[…] </w:t>
      </w:r>
      <w:r>
        <w:rPr>
          <w:rFonts w:ascii="Museo 300" w:hAnsi="Museo 300" w:cs="Segoe UI"/>
          <w:color w:val="000000"/>
          <w:sz w:val="16"/>
          <w:szCs w:val="16"/>
          <w:shd w:val="clear" w:color="auto" w:fill="FFFFFF"/>
          <w:lang w:val="es-ES"/>
        </w:rPr>
        <w:t xml:space="preserve">Por tanto, con base a la investigación realizada y de </w:t>
      </w:r>
      <w:r w:rsidR="001E38DB">
        <w:rPr>
          <w:rFonts w:ascii="Museo 300" w:hAnsi="Museo 300" w:cs="Segoe UI"/>
          <w:color w:val="000000"/>
          <w:sz w:val="16"/>
          <w:szCs w:val="16"/>
          <w:shd w:val="clear" w:color="auto" w:fill="FFFFFF"/>
          <w:lang w:val="es-ES"/>
        </w:rPr>
        <w:t>acuerdo con la normativa aplicable para el presente caso, este Centro de Denuncias, es de la opinión que la inversión de una de las fases de la acometida, tuvo la finalidad de impedir el correcto registro de la energía consumida en éste suministro.</w:t>
      </w:r>
      <w:r w:rsidRPr="00F3667B">
        <w:rPr>
          <w:rFonts w:ascii="Museo 300" w:hAnsi="Museo 300" w:cs="Segoe UI"/>
          <w:color w:val="000000"/>
          <w:sz w:val="16"/>
          <w:szCs w:val="16"/>
          <w:shd w:val="clear" w:color="auto" w:fill="FFFFFF"/>
          <w:lang w:val="es-ES"/>
        </w:rPr>
        <w:t xml:space="preserve"> […]”.</w:t>
      </w:r>
    </w:p>
    <w:p w14:paraId="02CA0127" w14:textId="77777777" w:rsidR="00F3667B" w:rsidRPr="005F0C33" w:rsidRDefault="00F3667B" w:rsidP="00F3667B">
      <w:pPr>
        <w:tabs>
          <w:tab w:val="left" w:pos="851"/>
        </w:tabs>
        <w:spacing w:after="0" w:line="240" w:lineRule="auto"/>
        <w:ind w:left="851" w:right="567"/>
        <w:jc w:val="both"/>
        <w:rPr>
          <w:rFonts w:ascii="Museo 300" w:hAnsi="Museo 300"/>
          <w:sz w:val="16"/>
          <w:szCs w:val="16"/>
          <w:highlight w:val="yellow"/>
          <w:lang w:val="es-ES"/>
        </w:rPr>
      </w:pPr>
    </w:p>
    <w:p w14:paraId="66CCD1BC" w14:textId="12B6C503" w:rsidR="001E38DB" w:rsidRDefault="001E38DB" w:rsidP="00CE3EA5">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 cabe aclarar que no presentó elementos probatorios que debieran ser analizados.</w:t>
      </w:r>
    </w:p>
    <w:p w14:paraId="018F0C8D" w14:textId="77777777" w:rsidR="001E38DB" w:rsidRDefault="001E38DB" w:rsidP="00CE3EA5">
      <w:pPr>
        <w:autoSpaceDE w:val="0"/>
        <w:autoSpaceDN w:val="0"/>
        <w:adjustRightInd w:val="0"/>
        <w:spacing w:after="0" w:line="240" w:lineRule="auto"/>
        <w:ind w:left="426"/>
        <w:jc w:val="both"/>
        <w:rPr>
          <w:rFonts w:ascii="Museo Sans 300" w:hAnsi="Museo Sans 300"/>
          <w:sz w:val="20"/>
          <w:szCs w:val="20"/>
        </w:rPr>
      </w:pPr>
    </w:p>
    <w:p w14:paraId="1CBEC67F" w14:textId="34F99D08" w:rsidR="00CE3EA5" w:rsidRDefault="001E38DB" w:rsidP="00CE3EA5">
      <w:pPr>
        <w:autoSpaceDE w:val="0"/>
        <w:autoSpaceDN w:val="0"/>
        <w:adjustRightInd w:val="0"/>
        <w:spacing w:after="0" w:line="240" w:lineRule="auto"/>
        <w:ind w:left="426"/>
        <w:jc w:val="both"/>
        <w:rPr>
          <w:rFonts w:ascii="Museo Sans 300" w:hAnsi="Museo Sans 300"/>
          <w:sz w:val="20"/>
          <w:szCs w:val="20"/>
        </w:rPr>
      </w:pPr>
      <w:r w:rsidRPr="5A8DDCD0">
        <w:rPr>
          <w:rFonts w:ascii="Museo Sans 300" w:hAnsi="Museo Sans 300"/>
          <w:sz w:val="20"/>
          <w:szCs w:val="20"/>
        </w:rPr>
        <w:t>Conforme lo anterior, el</w:t>
      </w:r>
      <w:r w:rsidR="00CE3EA5" w:rsidRPr="5A8DDCD0">
        <w:rPr>
          <w:rFonts w:ascii="Museo Sans 300" w:hAnsi="Museo Sans 300"/>
          <w:sz w:val="20"/>
          <w:szCs w:val="20"/>
        </w:rPr>
        <w:t xml:space="preserve"> CAU concluyó en el informe técnico N.° IT-126-</w:t>
      </w:r>
      <w:r w:rsidR="0006467D">
        <w:rPr>
          <w:rFonts w:ascii="Museo Sans 300" w:hAnsi="Museo Sans 300"/>
          <w:sz w:val="20"/>
          <w:szCs w:val="20"/>
        </w:rPr>
        <w:t>+++</w:t>
      </w:r>
      <w:r w:rsidR="00CE3EA5" w:rsidRPr="5A8DDCD0">
        <w:rPr>
          <w:rFonts w:ascii="Museo Sans 300" w:hAnsi="Museo Sans 300"/>
          <w:sz w:val="20"/>
          <w:szCs w:val="20"/>
        </w:rPr>
        <w:t>-CAU que existió una</w:t>
      </w:r>
      <w:r w:rsidR="00CE3EA5" w:rsidRPr="5A8DDCD0">
        <w:rPr>
          <w:rFonts w:ascii="Museo Sans 300" w:hAnsi="Museo Sans 300"/>
          <w:sz w:val="20"/>
          <w:szCs w:val="20"/>
          <w:lang w:val="es-ES" w:eastAsia="es-ES"/>
        </w:rPr>
        <w:t xml:space="preserve"> alteración</w:t>
      </w:r>
      <w:r w:rsidR="00CE3EA5" w:rsidRPr="5A8DDCD0">
        <w:rPr>
          <w:rFonts w:ascii="Museo Sans 300" w:hAnsi="Museo Sans 300"/>
          <w:sz w:val="20"/>
          <w:szCs w:val="20"/>
        </w:rPr>
        <w:t xml:space="preserve"> de la acometida del servicio eléctrico, debido a la conexión inversa de </w:t>
      </w:r>
      <w:r w:rsidR="44C621A2" w:rsidRPr="5A8DDCD0">
        <w:rPr>
          <w:rFonts w:ascii="Museo Sans 300" w:hAnsi="Museo Sans 300"/>
          <w:sz w:val="20"/>
          <w:szCs w:val="20"/>
        </w:rPr>
        <w:t xml:space="preserve">los conductores de </w:t>
      </w:r>
      <w:r w:rsidR="00CE3EA5" w:rsidRPr="5A8DDCD0">
        <w:rPr>
          <w:rFonts w:ascii="Museo Sans 300" w:hAnsi="Museo Sans 300"/>
          <w:sz w:val="20"/>
          <w:szCs w:val="20"/>
        </w:rPr>
        <w:t>la fase B de alimentación y la fase B de carga; condición que ocasionó que el</w:t>
      </w:r>
      <w:r w:rsidR="0006467D">
        <w:rPr>
          <w:rFonts w:ascii="Museo Sans 300" w:hAnsi="Museo Sans 300"/>
          <w:sz w:val="20"/>
          <w:szCs w:val="20"/>
        </w:rPr>
        <w:t xml:space="preserve"> equipo de medición N.° +++</w:t>
      </w:r>
      <w:bookmarkStart w:id="1" w:name="_GoBack"/>
      <w:bookmarkEnd w:id="1"/>
      <w:r w:rsidR="00CE3EA5" w:rsidRPr="5A8DDCD0">
        <w:rPr>
          <w:rFonts w:ascii="Museo Sans 300" w:hAnsi="Museo Sans 300"/>
          <w:sz w:val="20"/>
          <w:szCs w:val="20"/>
        </w:rPr>
        <w:t xml:space="preserve"> no registrara el consumo correcto de la energía demandada en el inmueble.</w:t>
      </w:r>
    </w:p>
    <w:p w14:paraId="5DD1C602" w14:textId="77777777" w:rsidR="00CE3EA5" w:rsidRPr="00F85A5A" w:rsidRDefault="00CE3EA5" w:rsidP="00CE3EA5">
      <w:pPr>
        <w:autoSpaceDE w:val="0"/>
        <w:autoSpaceDN w:val="0"/>
        <w:adjustRightInd w:val="0"/>
        <w:spacing w:after="0" w:line="240" w:lineRule="auto"/>
        <w:ind w:left="426"/>
        <w:jc w:val="both"/>
        <w:rPr>
          <w:rFonts w:ascii="Museo Sans 300" w:hAnsi="Museo Sans 300"/>
          <w:sz w:val="20"/>
          <w:szCs w:val="20"/>
          <w:lang w:val="es-ES" w:eastAsia="es-ES"/>
        </w:rPr>
      </w:pPr>
    </w:p>
    <w:p w14:paraId="53A62CB1" w14:textId="4DA2D937" w:rsidR="00CE3EA5" w:rsidRDefault="00CE3EA5" w:rsidP="00CE3EA5">
      <w:pPr>
        <w:autoSpaceDE w:val="0"/>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eastAsia="es-ES"/>
        </w:rPr>
        <w:t xml:space="preserve">En ese sentido, </w:t>
      </w:r>
      <w:r w:rsidR="00856805">
        <w:rPr>
          <w:rFonts w:ascii="Museo Sans 300" w:hAnsi="Museo Sans 300"/>
          <w:sz w:val="20"/>
          <w:szCs w:val="20"/>
          <w:lang w:eastAsia="es-ES"/>
        </w:rPr>
        <w:t>el CAU</w:t>
      </w:r>
      <w:r w:rsidRPr="5A8DDCD0">
        <w:rPr>
          <w:rFonts w:ascii="Museo Sans 300" w:hAnsi="Museo Sans 300"/>
          <w:sz w:val="20"/>
          <w:szCs w:val="20"/>
          <w:lang w:eastAsia="es-ES"/>
        </w:rPr>
        <w:t xml:space="preserve"> </w:t>
      </w:r>
      <w:r w:rsidRPr="5A8DDCD0">
        <w:rPr>
          <w:rFonts w:ascii="Museo Sans 300" w:hAnsi="Museo Sans 300"/>
          <w:sz w:val="20"/>
          <w:szCs w:val="20"/>
          <w:lang w:val="es-ES" w:eastAsia="es-ES"/>
        </w:rPr>
        <w:t xml:space="preserve">comprobó la </w:t>
      </w:r>
      <w:r w:rsidRPr="5A8DDCD0">
        <w:rPr>
          <w:rFonts w:ascii="Museo Sans 300" w:hAnsi="Museo Sans 300"/>
          <w:sz w:val="20"/>
          <w:szCs w:val="20"/>
          <w:lang w:eastAsia="es-ES"/>
        </w:rPr>
        <w:t xml:space="preserve">existencia de una condición irregular que habilita a la empresa distribuidora a cobrar la energía consumida y no registrada, de conformidad con lo establecido en los Términos y Condiciones de los Pliegos Tarifarios </w:t>
      </w:r>
      <w:r w:rsidR="00A015F3" w:rsidRPr="5A8DDCD0">
        <w:rPr>
          <w:rFonts w:ascii="Museo Sans 300" w:hAnsi="Museo Sans 300"/>
          <w:sz w:val="20"/>
          <w:szCs w:val="20"/>
          <w:lang w:eastAsia="es-ES"/>
        </w:rPr>
        <w:t>aplicables</w:t>
      </w:r>
      <w:r w:rsidR="003E4848" w:rsidRPr="5A8DDCD0">
        <w:rPr>
          <w:rFonts w:ascii="Museo Sans 300" w:hAnsi="Museo Sans 300"/>
          <w:sz w:val="20"/>
          <w:szCs w:val="20"/>
          <w:lang w:eastAsia="es-ES"/>
        </w:rPr>
        <w:t xml:space="preserve"> para el año 2016 </w:t>
      </w:r>
      <w:r w:rsidRPr="5A8DDCD0">
        <w:rPr>
          <w:rFonts w:ascii="Museo Sans 300" w:hAnsi="Museo Sans 300"/>
          <w:sz w:val="20"/>
          <w:szCs w:val="20"/>
          <w:lang w:eastAsia="es-ES"/>
        </w:rPr>
        <w:t>y el Procedimiento para Investigar la Existencia de Condiciones Irregulares en el Suministro de Energía Eléctrica del Usuario Final.</w:t>
      </w:r>
      <w:r w:rsidRPr="5A8DDCD0">
        <w:rPr>
          <w:rFonts w:ascii="Museo Sans 300" w:hAnsi="Museo Sans 300"/>
          <w:sz w:val="20"/>
          <w:szCs w:val="20"/>
          <w:lang w:val="es-ES" w:eastAsia="es-ES"/>
        </w:rPr>
        <w:t> </w:t>
      </w:r>
    </w:p>
    <w:p w14:paraId="3E93E5E7" w14:textId="77777777" w:rsidR="00CE3EA5" w:rsidRPr="00F85A5A" w:rsidRDefault="00CE3EA5" w:rsidP="00CE3EA5">
      <w:pPr>
        <w:autoSpaceDE w:val="0"/>
        <w:spacing w:after="0" w:line="240" w:lineRule="auto"/>
        <w:ind w:left="426"/>
        <w:jc w:val="both"/>
        <w:rPr>
          <w:sz w:val="20"/>
          <w:szCs w:val="20"/>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w:t>
      </w:r>
      <w:r w:rsidR="004D4DBD">
        <w:rPr>
          <w:rFonts w:ascii="Museo Sans 500" w:hAnsi="Museo Sans 500"/>
          <w:b/>
          <w:bCs/>
        </w:rPr>
        <w:t>1.2</w:t>
      </w:r>
      <w:r w:rsidR="00407D52">
        <w:rPr>
          <w:rFonts w:ascii="Museo Sans 500" w:hAnsi="Museo Sans 500"/>
          <w:b/>
          <w:bCs/>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57E919F5" w14:textId="687C94AA" w:rsidR="008E088D" w:rsidRDefault="00856805" w:rsidP="00CF59A0">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w:t>
      </w:r>
      <w:r w:rsidR="00131BCE">
        <w:rPr>
          <w:rFonts w:ascii="Museo Sans 300" w:hAnsi="Museo Sans 300"/>
          <w:sz w:val="20"/>
          <w:szCs w:val="20"/>
        </w:rPr>
        <w:t xml:space="preserve"> del cálculo de ENR</w:t>
      </w:r>
      <w:r>
        <w:rPr>
          <w:rFonts w:ascii="Museo Sans 300" w:hAnsi="Museo Sans 300"/>
          <w:sz w:val="20"/>
          <w:szCs w:val="20"/>
        </w:rPr>
        <w:t xml:space="preserve"> correspondiente, e</w:t>
      </w:r>
      <w:r w:rsidR="00D25F3D">
        <w:rPr>
          <w:rFonts w:ascii="Museo Sans 300" w:hAnsi="Museo Sans 300"/>
          <w:sz w:val="20"/>
          <w:szCs w:val="20"/>
        </w:rPr>
        <w:t>l CAU</w:t>
      </w:r>
      <w:r w:rsidR="00CF59A0">
        <w:rPr>
          <w:rFonts w:ascii="Museo Sans 300" w:hAnsi="Museo Sans 300"/>
          <w:sz w:val="20"/>
          <w:szCs w:val="20"/>
        </w:rPr>
        <w:t xml:space="preserve"> ratificó que</w:t>
      </w:r>
      <w:r w:rsidR="00D25F3D" w:rsidRPr="14282673">
        <w:rPr>
          <w:rFonts w:ascii="Museo Sans 300" w:hAnsi="Museo Sans 300"/>
          <w:sz w:val="20"/>
          <w:szCs w:val="20"/>
        </w:rPr>
        <w:t xml:space="preserve"> </w:t>
      </w:r>
      <w:proofErr w:type="spellStart"/>
      <w:r w:rsidR="00D25F3D" w:rsidRPr="14282673">
        <w:rPr>
          <w:rFonts w:ascii="Museo Sans 300" w:hAnsi="Museo Sans 300"/>
          <w:sz w:val="20"/>
          <w:szCs w:val="20"/>
        </w:rPr>
        <w:t>que</w:t>
      </w:r>
      <w:proofErr w:type="spellEnd"/>
      <w:r w:rsidR="00D25F3D" w:rsidRPr="14282673">
        <w:rPr>
          <w:rFonts w:ascii="Museo Sans 300" w:hAnsi="Museo Sans 300"/>
          <w:sz w:val="20"/>
          <w:szCs w:val="20"/>
        </w:rPr>
        <w:t xml:space="preserve"> la distribuidora tiene el derecho a r</w:t>
      </w:r>
      <w:r w:rsidR="00D25F3D" w:rsidRPr="00491440">
        <w:rPr>
          <w:rFonts w:ascii="Museo Sans 300" w:hAnsi="Museo Sans 300"/>
          <w:sz w:val="20"/>
          <w:szCs w:val="20"/>
        </w:rPr>
        <w:t xml:space="preserve">ecuperar la </w:t>
      </w:r>
      <w:r w:rsidR="00D25F3D">
        <w:rPr>
          <w:rFonts w:ascii="Museo Sans 300" w:hAnsi="Museo Sans 300"/>
          <w:sz w:val="20"/>
          <w:szCs w:val="20"/>
        </w:rPr>
        <w:t>cantidad de UN MIL SEISCIENTOS CUARENTA</w:t>
      </w:r>
      <w:r w:rsidR="00D25F3D">
        <w:rPr>
          <w:rFonts w:ascii="Museo Sans 300" w:hAnsi="Museo Sans 300"/>
          <w:sz w:val="20"/>
          <w:szCs w:val="20"/>
          <w:lang w:val="es-ES" w:eastAsia="es-ES"/>
        </w:rPr>
        <w:t xml:space="preserve"> 58</w:t>
      </w:r>
      <w:r w:rsidR="00D25F3D" w:rsidRPr="00491440">
        <w:rPr>
          <w:rFonts w:ascii="Museo Sans 300" w:hAnsi="Museo Sans 300"/>
          <w:sz w:val="20"/>
          <w:szCs w:val="20"/>
          <w:lang w:val="es-ES" w:eastAsia="es-ES"/>
        </w:rPr>
        <w:t>/100 DÓLARES DE LOS ESTAD</w:t>
      </w:r>
      <w:r w:rsidR="00D25F3D">
        <w:rPr>
          <w:rFonts w:ascii="Museo Sans 300" w:hAnsi="Museo Sans 300"/>
          <w:sz w:val="20"/>
          <w:szCs w:val="20"/>
          <w:lang w:val="es-ES" w:eastAsia="es-ES"/>
        </w:rPr>
        <w:t>OS UNIDOS DE AMÉRICA (USD 1,640.58</w:t>
      </w:r>
      <w:r w:rsidR="00D25F3D" w:rsidRPr="00491440">
        <w:rPr>
          <w:rFonts w:ascii="Museo Sans 300" w:hAnsi="Museo Sans 300"/>
          <w:sz w:val="20"/>
          <w:szCs w:val="20"/>
          <w:lang w:val="es-ES" w:eastAsia="es-ES"/>
        </w:rPr>
        <w:t xml:space="preserve">) IVA incluido, en concepto de energía no registrada, </w:t>
      </w:r>
      <w:r w:rsidR="00D25F3D" w:rsidRPr="00491440">
        <w:rPr>
          <w:rFonts w:ascii="Museo Sans 300" w:eastAsia="Segoe UI" w:hAnsi="Museo Sans 300" w:cs="Segoe UI"/>
          <w:sz w:val="20"/>
          <w:szCs w:val="20"/>
        </w:rPr>
        <w:t>más los intereses correspondien</w:t>
      </w:r>
      <w:r w:rsidR="00D25F3D">
        <w:rPr>
          <w:rFonts w:ascii="Museo Sans 300" w:eastAsia="Segoe UI" w:hAnsi="Museo Sans 300" w:cs="Segoe UI"/>
          <w:sz w:val="20"/>
          <w:szCs w:val="20"/>
        </w:rPr>
        <w:t>tes en aplicación al artículo 34</w:t>
      </w:r>
      <w:r w:rsidR="00D25F3D" w:rsidRPr="00491440">
        <w:rPr>
          <w:rFonts w:ascii="Museo Sans 300" w:eastAsia="Segoe UI" w:hAnsi="Museo Sans 300" w:cs="Segoe UI"/>
          <w:sz w:val="20"/>
          <w:szCs w:val="20"/>
        </w:rPr>
        <w:t xml:space="preserve"> de los Términos y Condiciones Generales al Co</w:t>
      </w:r>
      <w:r w:rsidR="00D25F3D">
        <w:rPr>
          <w:rFonts w:ascii="Museo Sans 300" w:eastAsia="Segoe UI" w:hAnsi="Museo Sans 300" w:cs="Segoe UI"/>
          <w:sz w:val="20"/>
          <w:szCs w:val="20"/>
        </w:rPr>
        <w:t>nsumidor Final, para el año 2016.</w:t>
      </w:r>
    </w:p>
    <w:p w14:paraId="780E5AAB" w14:textId="77777777" w:rsidR="00CF59A0" w:rsidRPr="00D25F3D" w:rsidRDefault="00CF59A0" w:rsidP="002156F6">
      <w:pPr>
        <w:autoSpaceDE w:val="0"/>
        <w:spacing w:after="0" w:line="240" w:lineRule="auto"/>
        <w:ind w:left="426"/>
        <w:jc w:val="both"/>
        <w:rPr>
          <w:rFonts w:ascii="Museo Sans 300" w:hAnsi="Museo Sans 300"/>
          <w:sz w:val="20"/>
          <w:szCs w:val="20"/>
          <w:lang w:eastAsia="es-SV"/>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247CF64B"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lastRenderedPageBreak/>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w:t>
      </w:r>
      <w:r w:rsidR="002156F6" w:rsidRPr="00F85A5A">
        <w:rPr>
          <w:rFonts w:ascii="Museo Sans 300" w:eastAsia="Museo Sans 300" w:hAnsi="Museo Sans 300" w:cs="Museo Sans 300"/>
          <w:sz w:val="20"/>
          <w:szCs w:val="20"/>
          <w:lang w:val="es-ES"/>
        </w:rPr>
        <w:t>reclamo que</w:t>
      </w:r>
      <w:r w:rsidRPr="00F85A5A">
        <w:rPr>
          <w:rFonts w:ascii="Museo Sans 300" w:eastAsia="Museo Sans 300" w:hAnsi="Museo Sans 300" w:cs="Museo Sans 300"/>
          <w:sz w:val="20"/>
          <w:szCs w:val="20"/>
        </w:rPr>
        <w:t xml:space="preserve"> tiene </w:t>
      </w:r>
      <w:r w:rsidR="00BC69D6" w:rsidRPr="00F85A5A">
        <w:rPr>
          <w:rFonts w:ascii="Museo Sans 300" w:eastAsia="Museo Sans 300" w:hAnsi="Museo Sans 300" w:cs="Museo Sans 300"/>
          <w:sz w:val="20"/>
          <w:szCs w:val="20"/>
        </w:rPr>
        <w:t>como finalidad que tanto usuario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4C97AB6" w14:textId="77777777" w:rsidR="003D50C5" w:rsidRPr="00F85A5A" w:rsidRDefault="003D50C5" w:rsidP="003D50C5">
      <w:pPr>
        <w:spacing w:after="0" w:line="240" w:lineRule="auto"/>
        <w:ind w:left="1134"/>
        <w:jc w:val="both"/>
        <w:rPr>
          <w:rFonts w:ascii="Museo Sans 300" w:eastAsia="Museo Sans 300" w:hAnsi="Museo Sans 300" w:cs="Museo Sans 300"/>
          <w:color w:val="333333"/>
          <w:sz w:val="20"/>
          <w:szCs w:val="20"/>
        </w:rPr>
      </w:pPr>
    </w:p>
    <w:p w14:paraId="70759D90" w14:textId="77777777"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B2A8A7B"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4C91D304" w14:textId="338CDA44" w:rsidR="002156F6" w:rsidRDefault="003D50C5" w:rsidP="002156F6">
      <w:pPr>
        <w:numPr>
          <w:ilvl w:val="0"/>
          <w:numId w:val="18"/>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en el suministro y, por tanto, de acuerdo con los términos y condiciones de los pliegos tarifarios v</w:t>
      </w:r>
      <w:r w:rsidR="00BC69D6" w:rsidRPr="00F85A5A">
        <w:rPr>
          <w:rFonts w:ascii="Museo Sans 300" w:eastAsia="Museo Sans 300" w:hAnsi="Museo Sans 300" w:cs="Museo Sans 300"/>
          <w:sz w:val="20"/>
          <w:szCs w:val="20"/>
        </w:rPr>
        <w:t>igentes para el caso, el usuario</w:t>
      </w:r>
      <w:r w:rsidRPr="00F85A5A">
        <w:rPr>
          <w:rFonts w:ascii="Museo Sans 300" w:eastAsia="Museo Sans 300" w:hAnsi="Museo Sans 300" w:cs="Museo Sans 300"/>
          <w:sz w:val="20"/>
          <w:szCs w:val="20"/>
        </w:rPr>
        <w:t xml:space="preserve"> debe de pagar por la energía que consumió y que no fue registrada por su medidor. </w:t>
      </w:r>
    </w:p>
    <w:p w14:paraId="3D9E2AC9" w14:textId="2D87339E" w:rsidR="002156F6" w:rsidRPr="002156F6" w:rsidRDefault="002156F6" w:rsidP="002156F6">
      <w:pPr>
        <w:spacing w:after="0" w:line="240" w:lineRule="auto"/>
        <w:jc w:val="both"/>
        <w:rPr>
          <w:rFonts w:ascii="Museo Sans 300" w:eastAsia="Museo Sans 300" w:hAnsi="Museo Sans 300" w:cs="Museo Sans 300"/>
          <w:sz w:val="20"/>
          <w:szCs w:val="20"/>
        </w:rPr>
      </w:pPr>
    </w:p>
    <w:p w14:paraId="443B4A99" w14:textId="7BCA2086" w:rsidR="001E38DB" w:rsidRPr="00F85A5A" w:rsidRDefault="001E38DB" w:rsidP="003D50C5">
      <w:pPr>
        <w:numPr>
          <w:ilvl w:val="0"/>
          <w:numId w:val="18"/>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Se analizaron los elementos probatorios presentados en el procedimiento y, con base en ello, se logró comprobar la condición irregular en e</w:t>
      </w:r>
      <w:r w:rsidR="00D25F3D">
        <w:rPr>
          <w:rFonts w:ascii="Museo Sans 300" w:eastAsia="Museo Sans 300" w:hAnsi="Museo Sans 300" w:cs="Museo Sans 300"/>
          <w:sz w:val="20"/>
          <w:szCs w:val="20"/>
        </w:rPr>
        <w:t xml:space="preserve">l suministro de energía con NIC </w:t>
      </w:r>
      <w:r w:rsidR="0006467D">
        <w:rPr>
          <w:rFonts w:ascii="Museo Sans 300" w:eastAsia="Museo Sans 300" w:hAnsi="Museo Sans 300" w:cs="Museo Sans 300"/>
          <w:sz w:val="20"/>
          <w:szCs w:val="20"/>
        </w:rPr>
        <w:t>+++</w:t>
      </w:r>
      <w:r w:rsidR="00AC30B1">
        <w:rPr>
          <w:rFonts w:ascii="Museo Sans 300" w:eastAsia="Museo Sans 300" w:hAnsi="Museo Sans 300" w:cs="Museo Sans 300"/>
          <w:sz w:val="20"/>
          <w:szCs w:val="20"/>
        </w:rPr>
        <w:t>.</w:t>
      </w:r>
    </w:p>
    <w:p w14:paraId="73FC0DD4"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27AB7D8C" w14:textId="7E0F56FB" w:rsidR="003D50C5" w:rsidRDefault="003D50C5" w:rsidP="003D50C5">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w:t>
      </w:r>
      <w:r w:rsidR="00BC69D6" w:rsidRPr="00F85A5A">
        <w:rPr>
          <w:rFonts w:ascii="Museo Sans 300" w:eastAsia="Museo Sans 300" w:hAnsi="Museo Sans 300" w:cs="Museo Sans 300"/>
          <w:sz w:val="20"/>
          <w:szCs w:val="20"/>
        </w:rPr>
        <w:t xml:space="preserve"> al usuario</w:t>
      </w:r>
      <w:r w:rsidRPr="00F85A5A">
        <w:rPr>
          <w:rFonts w:ascii="Museo Sans 300" w:eastAsia="Museo Sans 300" w:hAnsi="Museo Sans 300" w:cs="Museo Sans 300"/>
          <w:sz w:val="20"/>
          <w:szCs w:val="20"/>
        </w:rPr>
        <w:t xml:space="preserve"> que la SIGET ha revisado el cobro de la distribuidora a efecto de comprobar que haya sido realizado </w:t>
      </w:r>
      <w:r w:rsidR="00471124" w:rsidRPr="00F85A5A">
        <w:rPr>
          <w:rFonts w:ascii="Museo Sans 300" w:eastAsia="Museo Sans 300" w:hAnsi="Museo Sans 300" w:cs="Museo Sans 300"/>
          <w:sz w:val="20"/>
          <w:szCs w:val="20"/>
        </w:rPr>
        <w:t>con base en lo establecido en las</w:t>
      </w:r>
      <w:r w:rsidR="00D67D56" w:rsidRPr="00F85A5A">
        <w:rPr>
          <w:rFonts w:ascii="Museo Sans 300" w:eastAsia="Museo Sans 300" w:hAnsi="Museo Sans 300" w:cs="Museo Sans 300"/>
          <w:sz w:val="20"/>
          <w:szCs w:val="20"/>
        </w:rPr>
        <w:t xml:space="preserve"> normativas vigentes</w:t>
      </w:r>
      <w:r w:rsidRPr="00F85A5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D88E43B" w14:textId="21EF62FF" w:rsidR="00A763DE" w:rsidRDefault="00A763DE" w:rsidP="003D50C5">
      <w:pPr>
        <w:spacing w:after="0" w:line="240" w:lineRule="auto"/>
        <w:ind w:left="426"/>
        <w:jc w:val="both"/>
        <w:rPr>
          <w:rFonts w:ascii="Museo Sans 300" w:eastAsia="Museo Sans 300" w:hAnsi="Museo Sans 300" w:cs="Museo Sans 300"/>
          <w:sz w:val="20"/>
          <w:szCs w:val="20"/>
        </w:rPr>
      </w:pPr>
    </w:p>
    <w:p w14:paraId="434F9C9E" w14:textId="074D01AB" w:rsidR="00A763DE" w:rsidRPr="00A763DE" w:rsidRDefault="00A763DE" w:rsidP="00A763DE">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En ese orden, si bien la</w:t>
      </w:r>
      <w:r w:rsidRPr="00A763DE">
        <w:rPr>
          <w:rFonts w:ascii="Museo Sans 300" w:hAnsi="Museo Sans 300" w:cs="Segoe UI"/>
          <w:sz w:val="20"/>
          <w:szCs w:val="20"/>
          <w:lang w:eastAsia="es-MX"/>
        </w:rPr>
        <w:t xml:space="preserve"> conexión irregular consistente en la alteración del conductor de la fase B de la acometida del suministro, </w:t>
      </w:r>
      <w:r w:rsidRPr="00A763DE">
        <w:rPr>
          <w:rFonts w:ascii="Museo Sans 300" w:hAnsi="Museo Sans 300"/>
          <w:color w:val="000000"/>
          <w:sz w:val="20"/>
          <w:szCs w:val="20"/>
          <w:shd w:val="clear" w:color="auto" w:fill="FFFFFF"/>
        </w:rPr>
        <w:t>pudieron o no haber sido realizada directamente por alguien que habita el inmueble; al haberse comprobado técnicamente la condición irregular, el usuario final del suministro eléctrico es el responsable de dicha situación; primero, porque contractualmente así e</w:t>
      </w:r>
      <w:r w:rsidR="0003371F">
        <w:rPr>
          <w:rFonts w:ascii="Museo Sans 300" w:hAnsi="Museo Sans 300"/>
          <w:color w:val="000000"/>
          <w:sz w:val="20"/>
          <w:szCs w:val="20"/>
          <w:shd w:val="clear" w:color="auto" w:fill="FFFFFF"/>
        </w:rPr>
        <w:t>stá establecido en el artículo 6</w:t>
      </w:r>
      <w:r w:rsidRPr="00A763DE">
        <w:rPr>
          <w:rFonts w:ascii="Museo Sans 300" w:hAnsi="Museo Sans 300"/>
          <w:color w:val="000000"/>
          <w:sz w:val="20"/>
          <w:szCs w:val="20"/>
          <w:shd w:val="clear" w:color="auto" w:fill="FFFFFF"/>
        </w:rPr>
        <w:t xml:space="preserve"> de los Términos y Condiciones del Pliego Tarifario aplicable para </w:t>
      </w:r>
      <w:r w:rsidR="0003371F">
        <w:rPr>
          <w:rFonts w:ascii="Museo Sans 300" w:hAnsi="Museo Sans 300"/>
          <w:color w:val="000000"/>
          <w:sz w:val="20"/>
          <w:szCs w:val="20"/>
          <w:shd w:val="clear" w:color="auto" w:fill="FFFFFF"/>
        </w:rPr>
        <w:t>el año 2016</w:t>
      </w:r>
      <w:r w:rsidRPr="00A763D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03841D9" w14:textId="77777777" w:rsidR="00A763DE" w:rsidRPr="00A763DE" w:rsidRDefault="00A763DE" w:rsidP="00A763DE">
      <w:pPr>
        <w:spacing w:after="0" w:line="240" w:lineRule="auto"/>
        <w:jc w:val="both"/>
        <w:rPr>
          <w:rFonts w:ascii="Museo Sans 300" w:hAnsi="Museo Sans 300"/>
          <w:color w:val="000000"/>
          <w:sz w:val="20"/>
          <w:szCs w:val="20"/>
          <w:shd w:val="clear" w:color="auto" w:fill="FFFFFF"/>
        </w:rPr>
      </w:pPr>
    </w:p>
    <w:p w14:paraId="6943039C" w14:textId="77777777" w:rsidR="00A763DE" w:rsidRPr="00A763DE" w:rsidRDefault="00A763DE" w:rsidP="00A763DE">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4AEE7973" w14:textId="77777777" w:rsidR="00A763DE" w:rsidRPr="00A763DE" w:rsidRDefault="00A763DE" w:rsidP="00A763DE">
      <w:pPr>
        <w:spacing w:after="0" w:line="240" w:lineRule="auto"/>
        <w:ind w:left="426"/>
        <w:jc w:val="both"/>
        <w:rPr>
          <w:rFonts w:ascii="Museo Sans 300" w:hAnsi="Museo Sans 300"/>
          <w:color w:val="000000"/>
          <w:sz w:val="20"/>
          <w:szCs w:val="20"/>
          <w:shd w:val="clear" w:color="auto" w:fill="FFFFFF"/>
        </w:rPr>
      </w:pPr>
    </w:p>
    <w:p w14:paraId="39B5FB55" w14:textId="77777777" w:rsidR="00A763DE" w:rsidRPr="00A763DE" w:rsidRDefault="00A763DE" w:rsidP="00A763DE">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77BA8EE8" w14:textId="438026E1" w:rsidR="005C1B70" w:rsidRPr="00A763DE" w:rsidRDefault="005C1B70" w:rsidP="00A763DE">
      <w:pPr>
        <w:spacing w:after="0" w:line="240" w:lineRule="auto"/>
        <w:ind w:left="426"/>
        <w:jc w:val="both"/>
        <w:rPr>
          <w:rFonts w:ascii="Museo Sans 300" w:eastAsia="Museo Sans 300" w:hAnsi="Museo Sans 300" w:cs="Museo Sans 300"/>
          <w:sz w:val="20"/>
          <w:szCs w:val="2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786D8E13" w14:textId="2EFE5495" w:rsidR="00D25F3D" w:rsidRDefault="00D25F3D" w:rsidP="00D25F3D">
      <w:pPr>
        <w:autoSpaceDE w:val="0"/>
        <w:spacing w:after="0" w:line="240" w:lineRule="auto"/>
        <w:ind w:left="426"/>
        <w:jc w:val="both"/>
        <w:rPr>
          <w:rFonts w:ascii="Museo Sans 300" w:hAnsi="Museo Sans 300"/>
          <w:sz w:val="20"/>
          <w:szCs w:val="20"/>
          <w:lang w:val="es-ES"/>
        </w:rPr>
      </w:pPr>
      <w:r w:rsidRPr="00322BDF">
        <w:rPr>
          <w:rFonts w:ascii="Museo Sans 300" w:hAnsi="Museo Sans 300"/>
          <w:sz w:val="20"/>
          <w:szCs w:val="20"/>
        </w:rPr>
        <w:t>Con fundamento en el informe técnico N.° IT-</w:t>
      </w:r>
      <w:r>
        <w:rPr>
          <w:rFonts w:ascii="Museo Sans 300" w:hAnsi="Museo Sans 300"/>
          <w:sz w:val="20"/>
          <w:szCs w:val="20"/>
        </w:rPr>
        <w:t>126-</w:t>
      </w:r>
      <w:r w:rsidR="0006467D">
        <w:rPr>
          <w:rFonts w:ascii="Museo Sans 300" w:hAnsi="Museo Sans 300"/>
          <w:sz w:val="20"/>
          <w:szCs w:val="20"/>
        </w:rPr>
        <w:t>+++</w:t>
      </w:r>
      <w:r w:rsidRPr="00322BDF">
        <w:rPr>
          <w:rFonts w:ascii="Museo Sans 300" w:hAnsi="Museo Sans 300"/>
          <w:sz w:val="20"/>
          <w:szCs w:val="20"/>
        </w:rPr>
        <w:t>-CAU rendido por el CAU, esta superintendencia considera pertinente adherirse a lo dictaminado, siendo pertinente establecer que en el suministro identificado con el </w:t>
      </w:r>
      <w:r>
        <w:rPr>
          <w:rFonts w:ascii="Museo Sans 300" w:eastAsia="Times New Roman" w:hAnsi="Museo Sans 300"/>
          <w:sz w:val="20"/>
          <w:szCs w:val="20"/>
          <w:lang w:eastAsia="es-ES"/>
        </w:rPr>
        <w:t xml:space="preserve">NIC </w:t>
      </w:r>
      <w:r w:rsidR="0006467D">
        <w:rPr>
          <w:rFonts w:ascii="Museo Sans 300" w:eastAsia="Times New Roman" w:hAnsi="Museo Sans 300"/>
          <w:sz w:val="20"/>
          <w:szCs w:val="20"/>
          <w:lang w:eastAsia="es-ES"/>
        </w:rPr>
        <w:t>+++</w:t>
      </w:r>
      <w:r w:rsidRPr="00322BDF">
        <w:rPr>
          <w:rFonts w:ascii="Museo Sans 300" w:hAnsi="Museo Sans 300"/>
          <w:sz w:val="20"/>
          <w:szCs w:val="20"/>
        </w:rPr>
        <w:t xml:space="preserve"> se comprobó la condición irregular, por lo que la distribuidora tiene el derecho a recuperar la cantidad</w:t>
      </w:r>
      <w:r>
        <w:rPr>
          <w:rFonts w:ascii="Museo Sans 300" w:hAnsi="Museo Sans 300"/>
          <w:sz w:val="20"/>
          <w:szCs w:val="20"/>
        </w:rPr>
        <w:t xml:space="preserve"> de UN MIL SEISCIENTOS </w:t>
      </w:r>
      <w:r w:rsidR="00206A74">
        <w:rPr>
          <w:rFonts w:ascii="Museo Sans 300" w:hAnsi="Museo Sans 300"/>
          <w:sz w:val="20"/>
          <w:szCs w:val="20"/>
        </w:rPr>
        <w:t>CUARENTA 58</w:t>
      </w:r>
      <w:r w:rsidRPr="00322BDF">
        <w:rPr>
          <w:rFonts w:ascii="Museo Sans 300" w:hAnsi="Museo Sans 300"/>
          <w:sz w:val="20"/>
          <w:szCs w:val="20"/>
        </w:rPr>
        <w:t>/100 DÓLARES DE LOS ESTADOS UNIDOS DE AMÉRICA</w:t>
      </w:r>
      <w:r w:rsidR="00206A74">
        <w:rPr>
          <w:rFonts w:ascii="Museo Sans 300" w:hAnsi="Museo Sans 300"/>
          <w:sz w:val="20"/>
          <w:szCs w:val="20"/>
        </w:rPr>
        <w:t xml:space="preserve"> (USD 1,640.58</w:t>
      </w:r>
      <w:r w:rsidRPr="00322BDF">
        <w:rPr>
          <w:rFonts w:ascii="Museo Sans 300" w:hAnsi="Museo Sans 300"/>
          <w:sz w:val="20"/>
          <w:szCs w:val="20"/>
        </w:rPr>
        <w:t xml:space="preserve">) </w:t>
      </w:r>
      <w:r>
        <w:rPr>
          <w:rFonts w:ascii="Museo Sans 300" w:hAnsi="Museo Sans 300"/>
          <w:sz w:val="20"/>
          <w:szCs w:val="20"/>
          <w:lang w:val="es-ES"/>
        </w:rPr>
        <w:t>IVA incluido</w:t>
      </w:r>
      <w:r w:rsidRPr="00C2105A">
        <w:rPr>
          <w:rFonts w:ascii="Museo Sans 300" w:hAnsi="Museo Sans 300"/>
          <w:sz w:val="20"/>
          <w:szCs w:val="20"/>
          <w:lang w:val="es-ES"/>
        </w:rPr>
        <w:t xml:space="preserve"> </w:t>
      </w:r>
      <w:r w:rsidRPr="00C2105A">
        <w:rPr>
          <w:rFonts w:ascii="Museo Sans 300" w:hAnsi="Museo Sans 300"/>
          <w:sz w:val="20"/>
          <w:szCs w:val="20"/>
        </w:rPr>
        <w:t xml:space="preserve">en concepto de </w:t>
      </w:r>
      <w:r w:rsidRPr="00C2105A">
        <w:rPr>
          <w:rFonts w:ascii="Museo Sans 300" w:hAnsi="Museo Sans 300"/>
          <w:sz w:val="20"/>
          <w:szCs w:val="20"/>
        </w:rPr>
        <w:lastRenderedPageBreak/>
        <w:t>energía no registrada</w:t>
      </w:r>
      <w:r>
        <w:rPr>
          <w:rFonts w:ascii="Museo Sans 300" w:hAnsi="Museo Sans 300"/>
          <w:sz w:val="20"/>
          <w:szCs w:val="20"/>
          <w:lang w:val="es-ES"/>
        </w:rPr>
        <w:t xml:space="preserve"> más los intereses correspondientes d</w:t>
      </w:r>
      <w:r w:rsidR="00206A74">
        <w:rPr>
          <w:rFonts w:ascii="Museo Sans 300" w:hAnsi="Museo Sans 300"/>
          <w:sz w:val="20"/>
          <w:szCs w:val="20"/>
          <w:lang w:val="es-ES"/>
        </w:rPr>
        <w:t>e conformidad con el artículo 34</w:t>
      </w:r>
      <w:r>
        <w:rPr>
          <w:rFonts w:ascii="Museo Sans 300" w:hAnsi="Museo Sans 300"/>
          <w:sz w:val="20"/>
          <w:szCs w:val="20"/>
          <w:lang w:val="es-ES"/>
        </w:rPr>
        <w:t xml:space="preserve"> de los Términos y Condiciones Generales al Consumidor </w:t>
      </w:r>
      <w:r w:rsidR="00206A74">
        <w:rPr>
          <w:rFonts w:ascii="Museo Sans 300" w:hAnsi="Museo Sans 300"/>
          <w:sz w:val="20"/>
          <w:szCs w:val="20"/>
          <w:lang w:val="es-ES"/>
        </w:rPr>
        <w:t>Final aplicable para el año 2016</w:t>
      </w:r>
      <w:r>
        <w:rPr>
          <w:rFonts w:ascii="Museo Sans 300" w:hAnsi="Museo Sans 300"/>
          <w:sz w:val="20"/>
          <w:szCs w:val="20"/>
          <w:lang w:val="es-ES"/>
        </w:rPr>
        <w:t>.</w:t>
      </w:r>
    </w:p>
    <w:p w14:paraId="7B6859E9" w14:textId="77777777" w:rsidR="00D25F3D" w:rsidRDefault="00D25F3D" w:rsidP="00D25F3D">
      <w:pPr>
        <w:autoSpaceDE w:val="0"/>
        <w:spacing w:after="0" w:line="240" w:lineRule="auto"/>
        <w:ind w:left="426"/>
        <w:jc w:val="both"/>
        <w:rPr>
          <w:rFonts w:ascii="Museo Sans 300" w:hAnsi="Museo Sans 300"/>
          <w:sz w:val="20"/>
          <w:szCs w:val="20"/>
          <w:lang w:val="es-ES"/>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E8A9E0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04589469"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292F5F">
        <w:rPr>
          <w:rFonts w:ascii="Museo Sans 300" w:hAnsi="Museo Sans 300"/>
          <w:sz w:val="20"/>
          <w:szCs w:val="20"/>
          <w:lang w:val="es-ES" w:eastAsia="es-ES"/>
        </w:rPr>
        <w:t>IT-126-</w:t>
      </w:r>
      <w:r w:rsidR="0006467D">
        <w:rPr>
          <w:rFonts w:ascii="Museo Sans 300" w:hAnsi="Museo Sans 300"/>
          <w:sz w:val="20"/>
          <w:szCs w:val="20"/>
          <w:lang w:val="es-ES" w:eastAsia="es-ES"/>
        </w:rPr>
        <w:t>+++</w:t>
      </w:r>
      <w:r w:rsidR="006B2441" w:rsidRPr="00F85A5A">
        <w:rPr>
          <w:rFonts w:ascii="Museo Sans 300" w:hAnsi="Museo Sans 300"/>
          <w:sz w:val="20"/>
          <w:szCs w:val="20"/>
          <w:lang w:val="es-ES" w:eastAsia="es-ES"/>
        </w:rPr>
        <w:t xml:space="preserve">-CAU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1DF71D44" w14:textId="4AE35CBA" w:rsidR="006B2441" w:rsidRPr="00F85A5A" w:rsidRDefault="00D40392" w:rsidP="006B2441">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Determinar que en el suministro</w:t>
      </w:r>
      <w:r w:rsidR="00C2105A">
        <w:rPr>
          <w:rFonts w:ascii="Museo Sans 300" w:hAnsi="Museo Sans 300"/>
          <w:sz w:val="20"/>
          <w:szCs w:val="20"/>
          <w:lang w:eastAsia="es-SV"/>
        </w:rPr>
        <w:t xml:space="preserve"> identificado con el NIC </w:t>
      </w:r>
      <w:r w:rsidR="0006467D">
        <w:rPr>
          <w:rFonts w:ascii="Museo Sans 300" w:hAnsi="Museo Sans 300"/>
          <w:sz w:val="20"/>
          <w:szCs w:val="20"/>
          <w:lang w:eastAsia="es-SV"/>
        </w:rPr>
        <w:t>+++</w:t>
      </w:r>
      <w:r w:rsidRPr="00F85A5A">
        <w:rPr>
          <w:rFonts w:ascii="Museo Sans 300" w:hAnsi="Museo Sans 300"/>
          <w:sz w:val="20"/>
          <w:szCs w:val="20"/>
          <w:lang w:eastAsia="es-SV"/>
        </w:rPr>
        <w:t xml:space="preserve"> existió un</w:t>
      </w:r>
      <w:r w:rsidR="0038654C" w:rsidRPr="00F85A5A">
        <w:rPr>
          <w:rFonts w:ascii="Museo Sans 300" w:hAnsi="Museo Sans 300"/>
          <w:sz w:val="20"/>
          <w:szCs w:val="20"/>
          <w:lang w:eastAsia="es-SV"/>
        </w:rPr>
        <w:t>a</w:t>
      </w:r>
      <w:r w:rsidR="00B14D98" w:rsidRPr="00F85A5A">
        <w:rPr>
          <w:rFonts w:ascii="Museo Sans 300" w:hAnsi="Museo Sans 300"/>
          <w:sz w:val="20"/>
          <w:szCs w:val="20"/>
          <w:lang w:eastAsia="es-SV"/>
        </w:rPr>
        <w:t xml:space="preserve"> </w:t>
      </w:r>
      <w:r w:rsidR="002656E5">
        <w:rPr>
          <w:rFonts w:ascii="Museo Sans 300" w:hAnsi="Museo Sans 300"/>
          <w:sz w:val="20"/>
          <w:szCs w:val="20"/>
          <w:lang w:eastAsia="es-SV"/>
        </w:rPr>
        <w:t xml:space="preserve">condición irregular por medio de la cual se </w:t>
      </w:r>
      <w:r w:rsidR="00B14D98" w:rsidRPr="00F85A5A">
        <w:rPr>
          <w:rFonts w:ascii="Museo Sans 300" w:hAnsi="Museo Sans 300"/>
          <w:sz w:val="20"/>
          <w:szCs w:val="20"/>
          <w:lang w:eastAsia="es-SV"/>
        </w:rPr>
        <w:t>impidió el correcto registro del consumo de energía eléctrica</w:t>
      </w:r>
      <w:r w:rsidR="00662B07">
        <w:rPr>
          <w:rFonts w:ascii="Museo Sans 300" w:hAnsi="Museo Sans 300"/>
          <w:sz w:val="20"/>
          <w:szCs w:val="20"/>
          <w:lang w:eastAsia="es-SV"/>
        </w:rPr>
        <w:t xml:space="preserve"> en el inmueble</w:t>
      </w:r>
      <w:r w:rsidR="00B14D98" w:rsidRPr="00F85A5A">
        <w:rPr>
          <w:rFonts w:ascii="Museo Sans 300" w:hAnsi="Museo Sans 300"/>
          <w:sz w:val="20"/>
          <w:szCs w:val="20"/>
          <w:lang w:eastAsia="es-SV"/>
        </w:rPr>
        <w:t xml:space="preserve">. </w:t>
      </w:r>
    </w:p>
    <w:p w14:paraId="48A21919" w14:textId="77777777" w:rsidR="000C0357" w:rsidRPr="00F85A5A" w:rsidRDefault="000C0357" w:rsidP="000C0357">
      <w:pPr>
        <w:spacing w:after="0" w:line="240" w:lineRule="auto"/>
        <w:ind w:left="360"/>
        <w:jc w:val="both"/>
        <w:rPr>
          <w:rFonts w:ascii="Museo Sans 300" w:hAnsi="Museo Sans 300"/>
          <w:sz w:val="20"/>
          <w:szCs w:val="20"/>
          <w:lang w:eastAsia="es-SV"/>
        </w:rPr>
      </w:pPr>
    </w:p>
    <w:p w14:paraId="294C7C6D" w14:textId="6037E7B8" w:rsidR="00206A74" w:rsidRPr="002156F6" w:rsidRDefault="00206A74" w:rsidP="002156F6">
      <w:pPr>
        <w:numPr>
          <w:ilvl w:val="0"/>
          <w:numId w:val="6"/>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sidRPr="000C6568">
        <w:rPr>
          <w:rFonts w:ascii="Museo Sans 300" w:hAnsi="Museo Sans 300"/>
          <w:sz w:val="20"/>
          <w:szCs w:val="20"/>
          <w:lang w:eastAsia="es-SV"/>
        </w:rPr>
        <w:t>la sociedad EEO, S.A. de C.V. tiene el derecho a recuperar la cantidad</w:t>
      </w:r>
      <w:r w:rsidR="001B1250">
        <w:rPr>
          <w:rFonts w:ascii="Museo Sans 300" w:hAnsi="Museo Sans 300"/>
          <w:sz w:val="20"/>
          <w:szCs w:val="20"/>
          <w:lang w:eastAsia="es-SV"/>
        </w:rPr>
        <w:t xml:space="preserve"> de UN MIL SEISCIENTOS CUARENTA 58</w:t>
      </w:r>
      <w:r w:rsidRPr="404A3E54">
        <w:rPr>
          <w:rFonts w:ascii="Museo Sans 300" w:hAnsi="Museo Sans 300"/>
          <w:sz w:val="20"/>
          <w:szCs w:val="20"/>
          <w:lang w:eastAsia="es-SV"/>
        </w:rPr>
        <w:t>/100 DÓLARES DE LOS ESTADOS</w:t>
      </w:r>
      <w:r w:rsidR="001B1250">
        <w:rPr>
          <w:rFonts w:ascii="Museo Sans 300" w:hAnsi="Museo Sans 300"/>
          <w:sz w:val="20"/>
          <w:szCs w:val="20"/>
          <w:lang w:eastAsia="es-SV"/>
        </w:rPr>
        <w:t xml:space="preserve"> UNIDOS DE AMÉRICA (USD 1,640.58</w:t>
      </w:r>
      <w:r w:rsidRPr="404A3E54">
        <w:rPr>
          <w:rFonts w:ascii="Museo Sans 300" w:hAnsi="Museo Sans 300"/>
          <w:sz w:val="20"/>
          <w:szCs w:val="20"/>
          <w:lang w:eastAsia="es-SV"/>
        </w:rPr>
        <w:t>)</w:t>
      </w:r>
      <w:r w:rsidRPr="000C6568">
        <w:rPr>
          <w:rFonts w:ascii="Museo Sans 300" w:hAnsi="Museo Sans 300"/>
          <w:sz w:val="20"/>
          <w:szCs w:val="20"/>
          <w:lang w:eastAsia="es-SV"/>
        </w:rPr>
        <w:t xml:space="preserve"> </w:t>
      </w:r>
      <w:r w:rsidRPr="002156F6">
        <w:rPr>
          <w:rFonts w:ascii="Museo Sans 300" w:hAnsi="Museo Sans 300"/>
          <w:sz w:val="20"/>
          <w:szCs w:val="20"/>
          <w:lang w:eastAsia="es-SV"/>
        </w:rPr>
        <w:t xml:space="preserve">IVA incluido </w:t>
      </w:r>
      <w:r w:rsidRPr="00C2105A">
        <w:rPr>
          <w:rFonts w:ascii="Museo Sans 300" w:hAnsi="Museo Sans 300"/>
          <w:sz w:val="20"/>
          <w:szCs w:val="20"/>
          <w:lang w:eastAsia="es-SV"/>
        </w:rPr>
        <w:t>en concepto de energía no registrada</w:t>
      </w:r>
      <w:r w:rsidRPr="002156F6">
        <w:rPr>
          <w:rFonts w:ascii="Museo Sans 300" w:hAnsi="Museo Sans 300"/>
          <w:sz w:val="20"/>
          <w:szCs w:val="20"/>
          <w:lang w:eastAsia="es-SV"/>
        </w:rPr>
        <w:t xml:space="preserve"> más los intereses correspondientes</w:t>
      </w:r>
      <w:r w:rsidR="001B1250" w:rsidRPr="002156F6">
        <w:rPr>
          <w:rFonts w:ascii="Museo Sans 300" w:hAnsi="Museo Sans 300"/>
          <w:sz w:val="20"/>
          <w:szCs w:val="20"/>
          <w:lang w:eastAsia="es-SV"/>
        </w:rPr>
        <w:t xml:space="preserve"> en aplicación al artículo 34</w:t>
      </w:r>
      <w:r w:rsidRPr="002156F6">
        <w:rPr>
          <w:rFonts w:ascii="Museo Sans 300" w:hAnsi="Museo Sans 300"/>
          <w:sz w:val="20"/>
          <w:szCs w:val="20"/>
          <w:lang w:eastAsia="es-SV"/>
        </w:rPr>
        <w:t xml:space="preserve"> de los Términos y Condiciones Generales al Co</w:t>
      </w:r>
      <w:r w:rsidR="001B1250" w:rsidRPr="002156F6">
        <w:rPr>
          <w:rFonts w:ascii="Museo Sans 300" w:hAnsi="Museo Sans 300"/>
          <w:sz w:val="20"/>
          <w:szCs w:val="20"/>
          <w:lang w:eastAsia="es-SV"/>
        </w:rPr>
        <w:t>nsumidor Final, para el año 2016</w:t>
      </w:r>
      <w:r w:rsidR="001B1250">
        <w:rPr>
          <w:rFonts w:ascii="Museo Sans 300" w:hAnsi="Museo Sans 300"/>
          <w:sz w:val="20"/>
          <w:szCs w:val="20"/>
          <w:lang w:eastAsia="es-SV"/>
        </w:rPr>
        <w:t>; y</w:t>
      </w:r>
    </w:p>
    <w:p w14:paraId="2792CC47" w14:textId="77777777" w:rsidR="00352450" w:rsidRPr="00352450" w:rsidRDefault="00352450" w:rsidP="00352450">
      <w:pPr>
        <w:spacing w:after="0" w:line="240" w:lineRule="auto"/>
        <w:ind w:left="360"/>
        <w:jc w:val="both"/>
        <w:rPr>
          <w:rFonts w:ascii="Museo Sans 300" w:hAnsi="Museo Sans 300"/>
          <w:lang w:eastAsia="es-SV"/>
        </w:rPr>
      </w:pPr>
    </w:p>
    <w:p w14:paraId="1102396A" w14:textId="65C94331"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l se</w:t>
      </w:r>
      <w:r w:rsidR="00352450">
        <w:rPr>
          <w:rFonts w:ascii="Museo Sans 300" w:hAnsi="Museo Sans 300"/>
          <w:sz w:val="20"/>
          <w:szCs w:val="20"/>
          <w:lang w:eastAsia="es-SV"/>
        </w:rPr>
        <w:t xml:space="preserve">ñor </w:t>
      </w:r>
      <w:r w:rsidR="0006467D">
        <w:rPr>
          <w:rFonts w:ascii="Museo Sans 300" w:hAnsi="Museo Sans 300"/>
          <w:sz w:val="20"/>
          <w:szCs w:val="20"/>
          <w:lang w:eastAsia="es-SV"/>
        </w:rPr>
        <w:t>+++</w:t>
      </w:r>
      <w:r w:rsidRPr="00F85A5A">
        <w:rPr>
          <w:rFonts w:ascii="Museo Sans 300" w:hAnsi="Museo Sans 300"/>
          <w:sz w:val="20"/>
          <w:szCs w:val="20"/>
          <w:lang w:eastAsia="es-SV"/>
        </w:rPr>
        <w:t xml:space="preserve"> y a la sociedad </w:t>
      </w:r>
      <w:r w:rsidR="008C6A16" w:rsidRPr="00F85A5A">
        <w:rPr>
          <w:rFonts w:ascii="Museo Sans 300" w:hAnsi="Museo Sans 300"/>
          <w:sz w:val="20"/>
          <w:szCs w:val="20"/>
          <w:lang w:eastAsia="es-SV"/>
        </w:rPr>
        <w:t>EEO</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352450">
        <w:rPr>
          <w:rFonts w:ascii="Museo Sans 300" w:hAnsi="Museo Sans 300"/>
          <w:sz w:val="20"/>
          <w:szCs w:val="20"/>
          <w:lang w:eastAsia="es-SV"/>
        </w:rPr>
        <w:t>informe técnico N.° IT-126-</w:t>
      </w:r>
      <w:r w:rsidR="0006467D">
        <w:rPr>
          <w:rFonts w:ascii="Museo Sans 300" w:hAnsi="Museo Sans 300"/>
          <w:sz w:val="20"/>
          <w:szCs w:val="20"/>
          <w:lang w:eastAsia="es-SV"/>
        </w:rPr>
        <w:t>+++</w:t>
      </w:r>
      <w:r w:rsidR="008C04D8" w:rsidRPr="00F85A5A">
        <w:rPr>
          <w:rFonts w:ascii="Museo Sans 300" w:hAnsi="Museo Sans 300"/>
          <w:sz w:val="20"/>
          <w:szCs w:val="20"/>
          <w:lang w:eastAsia="es-SV"/>
        </w:rPr>
        <w:t>-CAU, rendido por el CAU.</w:t>
      </w:r>
    </w:p>
    <w:p w14:paraId="6523E661" w14:textId="22E635D6" w:rsidR="00FC69D6" w:rsidRDefault="00FC69D6" w:rsidP="00FC69D6">
      <w:pPr>
        <w:spacing w:after="0" w:line="240" w:lineRule="auto"/>
        <w:ind w:left="360"/>
        <w:jc w:val="both"/>
        <w:rPr>
          <w:rFonts w:ascii="Museo Sans 300" w:hAnsi="Museo Sans 300"/>
          <w:lang w:eastAsia="es-SV"/>
        </w:rPr>
      </w:pPr>
    </w:p>
    <w:p w14:paraId="62BBE8D4" w14:textId="4F796EE1" w:rsidR="00FC69D6" w:rsidRDefault="00FC69D6" w:rsidP="00FC69D6">
      <w:pPr>
        <w:spacing w:after="0" w:line="240" w:lineRule="auto"/>
        <w:ind w:left="360"/>
        <w:jc w:val="both"/>
        <w:rPr>
          <w:rFonts w:ascii="Museo Sans 300" w:hAnsi="Museo Sans 300"/>
          <w:lang w:eastAsia="es-SV"/>
        </w:rPr>
      </w:pPr>
    </w:p>
    <w:p w14:paraId="009F870F" w14:textId="2AF71EEB" w:rsidR="00D57153" w:rsidRDefault="00D57153" w:rsidP="00FC69D6">
      <w:pPr>
        <w:spacing w:after="0" w:line="240" w:lineRule="auto"/>
        <w:ind w:left="360"/>
        <w:jc w:val="both"/>
        <w:rPr>
          <w:rFonts w:ascii="Museo Sans 300" w:hAnsi="Museo Sans 300"/>
          <w:lang w:eastAsia="es-SV"/>
        </w:rPr>
      </w:pPr>
    </w:p>
    <w:p w14:paraId="6569D8CA" w14:textId="77777777"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89BC8" w16cex:dateUtc="2020-09-25T22:39:00Z"/>
  <w16cex:commentExtensible w16cex:durableId="23189AE7" w16cex:dateUtc="2020-09-25T22:3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EC84F" w14:textId="77777777" w:rsidR="00A963DD" w:rsidRDefault="00A963DD">
      <w:pPr>
        <w:spacing w:after="0" w:line="240" w:lineRule="auto"/>
      </w:pPr>
      <w:r>
        <w:separator/>
      </w:r>
    </w:p>
  </w:endnote>
  <w:endnote w:type="continuationSeparator" w:id="0">
    <w:p w14:paraId="13616A4D" w14:textId="77777777" w:rsidR="00A963DD" w:rsidRDefault="00A963DD">
      <w:pPr>
        <w:spacing w:after="0" w:line="240" w:lineRule="auto"/>
      </w:pPr>
      <w:r>
        <w:continuationSeparator/>
      </w:r>
    </w:p>
  </w:endnote>
  <w:endnote w:type="continuationNotice" w:id="1">
    <w:p w14:paraId="46BAF94D" w14:textId="77777777" w:rsidR="00A963DD" w:rsidRDefault="00A96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5FB98CFD"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06467D" w:rsidRPr="0006467D">
      <w:rPr>
        <w:rFonts w:ascii="Museo Sans 300" w:hAnsi="Museo Sans 300"/>
        <w:b/>
        <w:bCs/>
        <w:noProof/>
        <w:sz w:val="18"/>
        <w:szCs w:val="18"/>
        <w:lang w:val="es-ES"/>
      </w:rPr>
      <w:t>7</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06467D" w:rsidRPr="0006467D">
        <w:rPr>
          <w:rFonts w:ascii="Museo Sans 300" w:hAnsi="Museo Sans 300"/>
          <w:b/>
          <w:bCs/>
          <w:noProof/>
          <w:sz w:val="18"/>
          <w:szCs w:val="18"/>
          <w:lang w:val="es-ES"/>
        </w:rPr>
        <w:t>7</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05EDA" w14:textId="77777777" w:rsidR="00A963DD" w:rsidRDefault="00A963DD">
      <w:pPr>
        <w:spacing w:after="0" w:line="240" w:lineRule="auto"/>
      </w:pPr>
      <w:r>
        <w:separator/>
      </w:r>
    </w:p>
  </w:footnote>
  <w:footnote w:type="continuationSeparator" w:id="0">
    <w:p w14:paraId="1794E886" w14:textId="77777777" w:rsidR="00A963DD" w:rsidRDefault="00A963DD">
      <w:pPr>
        <w:spacing w:after="0" w:line="240" w:lineRule="auto"/>
      </w:pPr>
      <w:r>
        <w:continuationSeparator/>
      </w:r>
    </w:p>
  </w:footnote>
  <w:footnote w:type="continuationNotice" w:id="1">
    <w:p w14:paraId="5DC10D01" w14:textId="77777777" w:rsidR="00A963DD" w:rsidRDefault="00A963D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7"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2"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3"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4"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25"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6"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2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9"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0"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1"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3"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4"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28"/>
  </w:num>
  <w:num w:numId="10">
    <w:abstractNumId w:val="19"/>
  </w:num>
  <w:num w:numId="11">
    <w:abstractNumId w:val="18"/>
  </w:num>
  <w:num w:numId="12">
    <w:abstractNumId w:val="0"/>
  </w:num>
  <w:num w:numId="13">
    <w:abstractNumId w:val="10"/>
  </w:num>
  <w:num w:numId="14">
    <w:abstractNumId w:val="34"/>
  </w:num>
  <w:num w:numId="15">
    <w:abstractNumId w:val="9"/>
  </w:num>
  <w:num w:numId="16">
    <w:abstractNumId w:val="32"/>
  </w:num>
  <w:num w:numId="17">
    <w:abstractNumId w:val="5"/>
  </w:num>
  <w:num w:numId="18">
    <w:abstractNumId w:val="4"/>
  </w:num>
  <w:num w:numId="19">
    <w:abstractNumId w:val="8"/>
  </w:num>
  <w:num w:numId="20">
    <w:abstractNumId w:val="1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20"/>
  </w:num>
  <w:num w:numId="25">
    <w:abstractNumId w:val="29"/>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6"/>
  </w:num>
  <w:num w:numId="29">
    <w:abstractNumId w:val="31"/>
  </w:num>
  <w:num w:numId="30">
    <w:abstractNumId w:val="3"/>
  </w:num>
  <w:num w:numId="31">
    <w:abstractNumId w:val="30"/>
  </w:num>
  <w:num w:numId="32">
    <w:abstractNumId w:val="1"/>
  </w:num>
  <w:num w:numId="33">
    <w:abstractNumId w:val="11"/>
  </w:num>
  <w:num w:numId="34">
    <w:abstractNumId w:val="25"/>
  </w:num>
  <w:num w:numId="35">
    <w:abstractNumId w:val="17"/>
  </w:num>
  <w:num w:numId="36">
    <w:abstractNumId w:val="27"/>
  </w:num>
  <w:num w:numId="37">
    <w:abstractNumId w:val="21"/>
  </w:num>
  <w:num w:numId="38">
    <w:abstractNumId w:val="23"/>
  </w:num>
  <w:num w:numId="3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120F"/>
    <w:rsid w:val="00023643"/>
    <w:rsid w:val="0003032D"/>
    <w:rsid w:val="0003371F"/>
    <w:rsid w:val="00037D4E"/>
    <w:rsid w:val="000404EE"/>
    <w:rsid w:val="0005519C"/>
    <w:rsid w:val="00057FDB"/>
    <w:rsid w:val="00060CED"/>
    <w:rsid w:val="00062514"/>
    <w:rsid w:val="00062DA0"/>
    <w:rsid w:val="0006467D"/>
    <w:rsid w:val="00067012"/>
    <w:rsid w:val="00071386"/>
    <w:rsid w:val="00071A04"/>
    <w:rsid w:val="00073550"/>
    <w:rsid w:val="00074343"/>
    <w:rsid w:val="000743D4"/>
    <w:rsid w:val="000806BB"/>
    <w:rsid w:val="00081FE1"/>
    <w:rsid w:val="0008730D"/>
    <w:rsid w:val="0009096B"/>
    <w:rsid w:val="00093138"/>
    <w:rsid w:val="00093BAC"/>
    <w:rsid w:val="00093FBF"/>
    <w:rsid w:val="000A128D"/>
    <w:rsid w:val="000A276E"/>
    <w:rsid w:val="000A3778"/>
    <w:rsid w:val="000A443E"/>
    <w:rsid w:val="000A5B2C"/>
    <w:rsid w:val="000B2696"/>
    <w:rsid w:val="000B607B"/>
    <w:rsid w:val="000C0357"/>
    <w:rsid w:val="000C3873"/>
    <w:rsid w:val="000D14EB"/>
    <w:rsid w:val="000D4617"/>
    <w:rsid w:val="000D5708"/>
    <w:rsid w:val="000D6BBC"/>
    <w:rsid w:val="000E4BFD"/>
    <w:rsid w:val="000F1DCE"/>
    <w:rsid w:val="000F2E6B"/>
    <w:rsid w:val="000F3FEF"/>
    <w:rsid w:val="000F5235"/>
    <w:rsid w:val="000F55B2"/>
    <w:rsid w:val="000F5EF7"/>
    <w:rsid w:val="000F68DF"/>
    <w:rsid w:val="000F6AE1"/>
    <w:rsid w:val="0010411F"/>
    <w:rsid w:val="00104EBE"/>
    <w:rsid w:val="00107B92"/>
    <w:rsid w:val="00110714"/>
    <w:rsid w:val="00114BEB"/>
    <w:rsid w:val="0012039D"/>
    <w:rsid w:val="0012053C"/>
    <w:rsid w:val="00122140"/>
    <w:rsid w:val="00123443"/>
    <w:rsid w:val="0012422B"/>
    <w:rsid w:val="001260C9"/>
    <w:rsid w:val="00131BCE"/>
    <w:rsid w:val="00131DE1"/>
    <w:rsid w:val="001338ED"/>
    <w:rsid w:val="001356BF"/>
    <w:rsid w:val="00135C8B"/>
    <w:rsid w:val="00143FF7"/>
    <w:rsid w:val="00145AC1"/>
    <w:rsid w:val="00146F7C"/>
    <w:rsid w:val="001507E3"/>
    <w:rsid w:val="0015099A"/>
    <w:rsid w:val="00151071"/>
    <w:rsid w:val="00153C38"/>
    <w:rsid w:val="00154216"/>
    <w:rsid w:val="00154BEC"/>
    <w:rsid w:val="001563CB"/>
    <w:rsid w:val="00161337"/>
    <w:rsid w:val="00161C82"/>
    <w:rsid w:val="001624AE"/>
    <w:rsid w:val="00162F55"/>
    <w:rsid w:val="00164E6F"/>
    <w:rsid w:val="00170652"/>
    <w:rsid w:val="0017556F"/>
    <w:rsid w:val="001755C7"/>
    <w:rsid w:val="00175D5A"/>
    <w:rsid w:val="0018248D"/>
    <w:rsid w:val="00182556"/>
    <w:rsid w:val="001848D1"/>
    <w:rsid w:val="00184992"/>
    <w:rsid w:val="001855B6"/>
    <w:rsid w:val="00186AF3"/>
    <w:rsid w:val="00186F6F"/>
    <w:rsid w:val="00193F42"/>
    <w:rsid w:val="00197460"/>
    <w:rsid w:val="001975DA"/>
    <w:rsid w:val="001A1982"/>
    <w:rsid w:val="001A69D2"/>
    <w:rsid w:val="001A7093"/>
    <w:rsid w:val="001B1250"/>
    <w:rsid w:val="001B2A3B"/>
    <w:rsid w:val="001B3D12"/>
    <w:rsid w:val="001B5713"/>
    <w:rsid w:val="001B7A4B"/>
    <w:rsid w:val="001C1C94"/>
    <w:rsid w:val="001C540F"/>
    <w:rsid w:val="001D5A71"/>
    <w:rsid w:val="001E1A2F"/>
    <w:rsid w:val="001E38DB"/>
    <w:rsid w:val="001F0380"/>
    <w:rsid w:val="001F0784"/>
    <w:rsid w:val="001F330E"/>
    <w:rsid w:val="00201A2F"/>
    <w:rsid w:val="00206A74"/>
    <w:rsid w:val="00206EC9"/>
    <w:rsid w:val="00210242"/>
    <w:rsid w:val="002105F7"/>
    <w:rsid w:val="00212E3E"/>
    <w:rsid w:val="0021349A"/>
    <w:rsid w:val="002156F6"/>
    <w:rsid w:val="00215B94"/>
    <w:rsid w:val="00220B09"/>
    <w:rsid w:val="00222FD0"/>
    <w:rsid w:val="002255A0"/>
    <w:rsid w:val="00231848"/>
    <w:rsid w:val="002344F8"/>
    <w:rsid w:val="00234978"/>
    <w:rsid w:val="002447F0"/>
    <w:rsid w:val="00244AA6"/>
    <w:rsid w:val="00245A6F"/>
    <w:rsid w:val="00255BAA"/>
    <w:rsid w:val="00256F33"/>
    <w:rsid w:val="0026056D"/>
    <w:rsid w:val="002635A4"/>
    <w:rsid w:val="002648B6"/>
    <w:rsid w:val="00264C9F"/>
    <w:rsid w:val="002656E5"/>
    <w:rsid w:val="0027216D"/>
    <w:rsid w:val="00272837"/>
    <w:rsid w:val="00280880"/>
    <w:rsid w:val="0028172A"/>
    <w:rsid w:val="002833A1"/>
    <w:rsid w:val="0028485B"/>
    <w:rsid w:val="00287775"/>
    <w:rsid w:val="00291A98"/>
    <w:rsid w:val="00292893"/>
    <w:rsid w:val="00292F5F"/>
    <w:rsid w:val="002A1856"/>
    <w:rsid w:val="002A1CD8"/>
    <w:rsid w:val="002A3FA2"/>
    <w:rsid w:val="002A45A4"/>
    <w:rsid w:val="002B3660"/>
    <w:rsid w:val="002C1E44"/>
    <w:rsid w:val="002C26C2"/>
    <w:rsid w:val="002C4925"/>
    <w:rsid w:val="002C52D6"/>
    <w:rsid w:val="002C5D04"/>
    <w:rsid w:val="002D392A"/>
    <w:rsid w:val="002D53B2"/>
    <w:rsid w:val="002D684A"/>
    <w:rsid w:val="002D6F21"/>
    <w:rsid w:val="002E4A67"/>
    <w:rsid w:val="002E5C07"/>
    <w:rsid w:val="002E6E34"/>
    <w:rsid w:val="002E77F2"/>
    <w:rsid w:val="002F20C5"/>
    <w:rsid w:val="002F2F91"/>
    <w:rsid w:val="002F3B28"/>
    <w:rsid w:val="002F613F"/>
    <w:rsid w:val="002F62A3"/>
    <w:rsid w:val="00300BE4"/>
    <w:rsid w:val="00301B08"/>
    <w:rsid w:val="00301E14"/>
    <w:rsid w:val="0030333D"/>
    <w:rsid w:val="00303B4C"/>
    <w:rsid w:val="003041A0"/>
    <w:rsid w:val="00312D99"/>
    <w:rsid w:val="00320185"/>
    <w:rsid w:val="00320234"/>
    <w:rsid w:val="003229A9"/>
    <w:rsid w:val="00322BF5"/>
    <w:rsid w:val="00335B14"/>
    <w:rsid w:val="00335C51"/>
    <w:rsid w:val="00342D0C"/>
    <w:rsid w:val="003441FC"/>
    <w:rsid w:val="00347FF6"/>
    <w:rsid w:val="003512DD"/>
    <w:rsid w:val="0035146E"/>
    <w:rsid w:val="00352450"/>
    <w:rsid w:val="00355878"/>
    <w:rsid w:val="0035774B"/>
    <w:rsid w:val="00360640"/>
    <w:rsid w:val="0036181B"/>
    <w:rsid w:val="00364DFE"/>
    <w:rsid w:val="00366523"/>
    <w:rsid w:val="003670A6"/>
    <w:rsid w:val="003704D1"/>
    <w:rsid w:val="00372B01"/>
    <w:rsid w:val="003746C1"/>
    <w:rsid w:val="00375B82"/>
    <w:rsid w:val="00386030"/>
    <w:rsid w:val="003861C1"/>
    <w:rsid w:val="0038654C"/>
    <w:rsid w:val="00387F75"/>
    <w:rsid w:val="00394B10"/>
    <w:rsid w:val="00394D00"/>
    <w:rsid w:val="003A06A1"/>
    <w:rsid w:val="003A1FC2"/>
    <w:rsid w:val="003A32CC"/>
    <w:rsid w:val="003A3E3B"/>
    <w:rsid w:val="003A4695"/>
    <w:rsid w:val="003A6EAD"/>
    <w:rsid w:val="003B089A"/>
    <w:rsid w:val="003B1F72"/>
    <w:rsid w:val="003B273A"/>
    <w:rsid w:val="003B4A20"/>
    <w:rsid w:val="003B4D84"/>
    <w:rsid w:val="003C175C"/>
    <w:rsid w:val="003C36E0"/>
    <w:rsid w:val="003C448D"/>
    <w:rsid w:val="003C6324"/>
    <w:rsid w:val="003C786F"/>
    <w:rsid w:val="003D50C5"/>
    <w:rsid w:val="003D7993"/>
    <w:rsid w:val="003E02CA"/>
    <w:rsid w:val="003E4848"/>
    <w:rsid w:val="003E4FCC"/>
    <w:rsid w:val="003E6498"/>
    <w:rsid w:val="003E7A1C"/>
    <w:rsid w:val="003F6AB8"/>
    <w:rsid w:val="003F7DDD"/>
    <w:rsid w:val="004004E4"/>
    <w:rsid w:val="00400CFF"/>
    <w:rsid w:val="00402367"/>
    <w:rsid w:val="00404E5C"/>
    <w:rsid w:val="004067FA"/>
    <w:rsid w:val="0040799D"/>
    <w:rsid w:val="00407D52"/>
    <w:rsid w:val="00414064"/>
    <w:rsid w:val="00417C65"/>
    <w:rsid w:val="0042486E"/>
    <w:rsid w:val="00427176"/>
    <w:rsid w:val="00435F3E"/>
    <w:rsid w:val="004365EC"/>
    <w:rsid w:val="0043797C"/>
    <w:rsid w:val="004432BE"/>
    <w:rsid w:val="004461B7"/>
    <w:rsid w:val="004465C3"/>
    <w:rsid w:val="00451298"/>
    <w:rsid w:val="004524BF"/>
    <w:rsid w:val="00453665"/>
    <w:rsid w:val="0045432D"/>
    <w:rsid w:val="00462115"/>
    <w:rsid w:val="00463ABF"/>
    <w:rsid w:val="00465FA4"/>
    <w:rsid w:val="00466277"/>
    <w:rsid w:val="0046645B"/>
    <w:rsid w:val="00470F43"/>
    <w:rsid w:val="00471124"/>
    <w:rsid w:val="004711AC"/>
    <w:rsid w:val="00474B80"/>
    <w:rsid w:val="00474C2C"/>
    <w:rsid w:val="00475015"/>
    <w:rsid w:val="00476452"/>
    <w:rsid w:val="00476696"/>
    <w:rsid w:val="00476FC9"/>
    <w:rsid w:val="00483232"/>
    <w:rsid w:val="004837EF"/>
    <w:rsid w:val="004857FF"/>
    <w:rsid w:val="00486294"/>
    <w:rsid w:val="00487F90"/>
    <w:rsid w:val="004969D7"/>
    <w:rsid w:val="004979FE"/>
    <w:rsid w:val="004A3C4C"/>
    <w:rsid w:val="004B2AB0"/>
    <w:rsid w:val="004B5715"/>
    <w:rsid w:val="004B7B66"/>
    <w:rsid w:val="004D152A"/>
    <w:rsid w:val="004D1B1E"/>
    <w:rsid w:val="004D4DBD"/>
    <w:rsid w:val="004D52E4"/>
    <w:rsid w:val="004D6ADD"/>
    <w:rsid w:val="004E0DE0"/>
    <w:rsid w:val="004E33CE"/>
    <w:rsid w:val="004E678A"/>
    <w:rsid w:val="004E715A"/>
    <w:rsid w:val="004F15AC"/>
    <w:rsid w:val="004F23CE"/>
    <w:rsid w:val="004F2E27"/>
    <w:rsid w:val="004F7EBE"/>
    <w:rsid w:val="00511B37"/>
    <w:rsid w:val="00514157"/>
    <w:rsid w:val="00516251"/>
    <w:rsid w:val="00517E7B"/>
    <w:rsid w:val="00527A6F"/>
    <w:rsid w:val="005322D9"/>
    <w:rsid w:val="00545BEE"/>
    <w:rsid w:val="00550400"/>
    <w:rsid w:val="00550A34"/>
    <w:rsid w:val="00550A39"/>
    <w:rsid w:val="00554408"/>
    <w:rsid w:val="0055528B"/>
    <w:rsid w:val="005649F0"/>
    <w:rsid w:val="00567017"/>
    <w:rsid w:val="00574303"/>
    <w:rsid w:val="0057482C"/>
    <w:rsid w:val="005755F0"/>
    <w:rsid w:val="0058470E"/>
    <w:rsid w:val="00584CE4"/>
    <w:rsid w:val="00587D09"/>
    <w:rsid w:val="00587F97"/>
    <w:rsid w:val="00590AAE"/>
    <w:rsid w:val="00592547"/>
    <w:rsid w:val="00593582"/>
    <w:rsid w:val="0059549A"/>
    <w:rsid w:val="00597B08"/>
    <w:rsid w:val="005A584B"/>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F1D21"/>
    <w:rsid w:val="005F4CD0"/>
    <w:rsid w:val="005F5C8F"/>
    <w:rsid w:val="005F5E4F"/>
    <w:rsid w:val="005F6EF4"/>
    <w:rsid w:val="00600405"/>
    <w:rsid w:val="006020CA"/>
    <w:rsid w:val="006024CB"/>
    <w:rsid w:val="00621328"/>
    <w:rsid w:val="00621D08"/>
    <w:rsid w:val="00626D6E"/>
    <w:rsid w:val="00634827"/>
    <w:rsid w:val="00635BD5"/>
    <w:rsid w:val="00644ACA"/>
    <w:rsid w:val="00646FC2"/>
    <w:rsid w:val="00651A88"/>
    <w:rsid w:val="00651BB9"/>
    <w:rsid w:val="0065266A"/>
    <w:rsid w:val="006539ED"/>
    <w:rsid w:val="006543CD"/>
    <w:rsid w:val="006549D4"/>
    <w:rsid w:val="00661607"/>
    <w:rsid w:val="00661C9D"/>
    <w:rsid w:val="00662B07"/>
    <w:rsid w:val="00663D03"/>
    <w:rsid w:val="00666B5C"/>
    <w:rsid w:val="00666BBC"/>
    <w:rsid w:val="006741F3"/>
    <w:rsid w:val="00675DF2"/>
    <w:rsid w:val="00682BC6"/>
    <w:rsid w:val="006923B8"/>
    <w:rsid w:val="00692F98"/>
    <w:rsid w:val="00693649"/>
    <w:rsid w:val="006941DC"/>
    <w:rsid w:val="0069736E"/>
    <w:rsid w:val="00697F49"/>
    <w:rsid w:val="006A0073"/>
    <w:rsid w:val="006A6715"/>
    <w:rsid w:val="006A6DB5"/>
    <w:rsid w:val="006B1564"/>
    <w:rsid w:val="006B2441"/>
    <w:rsid w:val="006C4A34"/>
    <w:rsid w:val="006C7E5D"/>
    <w:rsid w:val="006D43C8"/>
    <w:rsid w:val="006D5D42"/>
    <w:rsid w:val="006D70AF"/>
    <w:rsid w:val="006F090A"/>
    <w:rsid w:val="006F1487"/>
    <w:rsid w:val="006F59E9"/>
    <w:rsid w:val="006F609F"/>
    <w:rsid w:val="00701DC0"/>
    <w:rsid w:val="0070396C"/>
    <w:rsid w:val="00703D74"/>
    <w:rsid w:val="00704080"/>
    <w:rsid w:val="00711C85"/>
    <w:rsid w:val="0071485F"/>
    <w:rsid w:val="007232F3"/>
    <w:rsid w:val="00727507"/>
    <w:rsid w:val="007310B4"/>
    <w:rsid w:val="00732B32"/>
    <w:rsid w:val="00734411"/>
    <w:rsid w:val="00735260"/>
    <w:rsid w:val="007415F6"/>
    <w:rsid w:val="007456CD"/>
    <w:rsid w:val="00747D9D"/>
    <w:rsid w:val="00751BBE"/>
    <w:rsid w:val="00754E7A"/>
    <w:rsid w:val="00761D73"/>
    <w:rsid w:val="00762239"/>
    <w:rsid w:val="00764206"/>
    <w:rsid w:val="007677C1"/>
    <w:rsid w:val="00773C67"/>
    <w:rsid w:val="00780017"/>
    <w:rsid w:val="007825EB"/>
    <w:rsid w:val="00782F9E"/>
    <w:rsid w:val="007846CB"/>
    <w:rsid w:val="007861E4"/>
    <w:rsid w:val="00793070"/>
    <w:rsid w:val="00793151"/>
    <w:rsid w:val="0079373F"/>
    <w:rsid w:val="007968E2"/>
    <w:rsid w:val="007A68F1"/>
    <w:rsid w:val="007A6FB7"/>
    <w:rsid w:val="007A719B"/>
    <w:rsid w:val="007B1FF6"/>
    <w:rsid w:val="007B37F5"/>
    <w:rsid w:val="007B77C0"/>
    <w:rsid w:val="007B7BB9"/>
    <w:rsid w:val="007D031D"/>
    <w:rsid w:val="007D5A0A"/>
    <w:rsid w:val="007D5C7F"/>
    <w:rsid w:val="007E18A8"/>
    <w:rsid w:val="007E3684"/>
    <w:rsid w:val="007E701C"/>
    <w:rsid w:val="007E7783"/>
    <w:rsid w:val="007F33C3"/>
    <w:rsid w:val="007F3ACA"/>
    <w:rsid w:val="007F46B3"/>
    <w:rsid w:val="00804231"/>
    <w:rsid w:val="00804AE8"/>
    <w:rsid w:val="00810D65"/>
    <w:rsid w:val="0081228A"/>
    <w:rsid w:val="0081459B"/>
    <w:rsid w:val="00821287"/>
    <w:rsid w:val="0082745D"/>
    <w:rsid w:val="008302D7"/>
    <w:rsid w:val="00837E67"/>
    <w:rsid w:val="0084040B"/>
    <w:rsid w:val="008432DD"/>
    <w:rsid w:val="00843F01"/>
    <w:rsid w:val="008443CD"/>
    <w:rsid w:val="008468CE"/>
    <w:rsid w:val="008529FC"/>
    <w:rsid w:val="00852EDB"/>
    <w:rsid w:val="00853292"/>
    <w:rsid w:val="00853618"/>
    <w:rsid w:val="00856805"/>
    <w:rsid w:val="00864391"/>
    <w:rsid w:val="00865C21"/>
    <w:rsid w:val="00867405"/>
    <w:rsid w:val="00867F99"/>
    <w:rsid w:val="00871C0F"/>
    <w:rsid w:val="0087560E"/>
    <w:rsid w:val="00877319"/>
    <w:rsid w:val="0087767F"/>
    <w:rsid w:val="008821A9"/>
    <w:rsid w:val="00883604"/>
    <w:rsid w:val="0088514F"/>
    <w:rsid w:val="00890788"/>
    <w:rsid w:val="00891C31"/>
    <w:rsid w:val="0089294F"/>
    <w:rsid w:val="00895EC0"/>
    <w:rsid w:val="008966EB"/>
    <w:rsid w:val="008A1EB1"/>
    <w:rsid w:val="008A1F87"/>
    <w:rsid w:val="008A3342"/>
    <w:rsid w:val="008A7D73"/>
    <w:rsid w:val="008B209D"/>
    <w:rsid w:val="008B2513"/>
    <w:rsid w:val="008B43A0"/>
    <w:rsid w:val="008B4443"/>
    <w:rsid w:val="008B54B4"/>
    <w:rsid w:val="008B6978"/>
    <w:rsid w:val="008C04D8"/>
    <w:rsid w:val="008C2282"/>
    <w:rsid w:val="008C6A16"/>
    <w:rsid w:val="008C7930"/>
    <w:rsid w:val="008D02B8"/>
    <w:rsid w:val="008D1340"/>
    <w:rsid w:val="008D2864"/>
    <w:rsid w:val="008D5CBE"/>
    <w:rsid w:val="008D6E1E"/>
    <w:rsid w:val="008E088D"/>
    <w:rsid w:val="008E4736"/>
    <w:rsid w:val="008E6FD9"/>
    <w:rsid w:val="008E73D8"/>
    <w:rsid w:val="008F0928"/>
    <w:rsid w:val="008F3F19"/>
    <w:rsid w:val="008F4448"/>
    <w:rsid w:val="008F78DF"/>
    <w:rsid w:val="009019B9"/>
    <w:rsid w:val="009059A6"/>
    <w:rsid w:val="00906376"/>
    <w:rsid w:val="00914916"/>
    <w:rsid w:val="00916FAA"/>
    <w:rsid w:val="009205FF"/>
    <w:rsid w:val="0092146A"/>
    <w:rsid w:val="009241EB"/>
    <w:rsid w:val="00944826"/>
    <w:rsid w:val="009502F2"/>
    <w:rsid w:val="009533A8"/>
    <w:rsid w:val="00954B45"/>
    <w:rsid w:val="00957370"/>
    <w:rsid w:val="009573FC"/>
    <w:rsid w:val="009618CD"/>
    <w:rsid w:val="0096374B"/>
    <w:rsid w:val="00963F87"/>
    <w:rsid w:val="00972157"/>
    <w:rsid w:val="009751D4"/>
    <w:rsid w:val="0098410B"/>
    <w:rsid w:val="0098493C"/>
    <w:rsid w:val="00987E85"/>
    <w:rsid w:val="009913D8"/>
    <w:rsid w:val="00992B4F"/>
    <w:rsid w:val="00993B49"/>
    <w:rsid w:val="00993C2C"/>
    <w:rsid w:val="00995ED7"/>
    <w:rsid w:val="00997CD7"/>
    <w:rsid w:val="009A54AC"/>
    <w:rsid w:val="009A7D44"/>
    <w:rsid w:val="009B1DF2"/>
    <w:rsid w:val="009B1F7D"/>
    <w:rsid w:val="009B218F"/>
    <w:rsid w:val="009B3DD2"/>
    <w:rsid w:val="009B6164"/>
    <w:rsid w:val="009B6FFD"/>
    <w:rsid w:val="009B73E5"/>
    <w:rsid w:val="009B7FE9"/>
    <w:rsid w:val="009C6F13"/>
    <w:rsid w:val="009D2C30"/>
    <w:rsid w:val="009D5269"/>
    <w:rsid w:val="009D5DEB"/>
    <w:rsid w:val="009E0E2A"/>
    <w:rsid w:val="009E0E46"/>
    <w:rsid w:val="009E3A3F"/>
    <w:rsid w:val="009E7108"/>
    <w:rsid w:val="009F1FC1"/>
    <w:rsid w:val="009F519F"/>
    <w:rsid w:val="009F52CA"/>
    <w:rsid w:val="00A009A5"/>
    <w:rsid w:val="00A015F3"/>
    <w:rsid w:val="00A07C46"/>
    <w:rsid w:val="00A10F11"/>
    <w:rsid w:val="00A10F41"/>
    <w:rsid w:val="00A13DA8"/>
    <w:rsid w:val="00A2120A"/>
    <w:rsid w:val="00A2271D"/>
    <w:rsid w:val="00A25395"/>
    <w:rsid w:val="00A313A6"/>
    <w:rsid w:val="00A35D58"/>
    <w:rsid w:val="00A362DA"/>
    <w:rsid w:val="00A36A42"/>
    <w:rsid w:val="00A37AC6"/>
    <w:rsid w:val="00A40439"/>
    <w:rsid w:val="00A43AE8"/>
    <w:rsid w:val="00A43BD3"/>
    <w:rsid w:val="00A4600E"/>
    <w:rsid w:val="00A47D9C"/>
    <w:rsid w:val="00A51B5A"/>
    <w:rsid w:val="00A526C2"/>
    <w:rsid w:val="00A52D61"/>
    <w:rsid w:val="00A54B8B"/>
    <w:rsid w:val="00A71B33"/>
    <w:rsid w:val="00A720F7"/>
    <w:rsid w:val="00A73D09"/>
    <w:rsid w:val="00A763DE"/>
    <w:rsid w:val="00A80E0B"/>
    <w:rsid w:val="00A839BC"/>
    <w:rsid w:val="00A83D6E"/>
    <w:rsid w:val="00A847D2"/>
    <w:rsid w:val="00A9602D"/>
    <w:rsid w:val="00A963DD"/>
    <w:rsid w:val="00A97D4E"/>
    <w:rsid w:val="00AA1AEE"/>
    <w:rsid w:val="00AA7662"/>
    <w:rsid w:val="00AB51F2"/>
    <w:rsid w:val="00AB6FD4"/>
    <w:rsid w:val="00AC0695"/>
    <w:rsid w:val="00AC181A"/>
    <w:rsid w:val="00AC1C52"/>
    <w:rsid w:val="00AC30B1"/>
    <w:rsid w:val="00AC5B92"/>
    <w:rsid w:val="00AC6C85"/>
    <w:rsid w:val="00AD2733"/>
    <w:rsid w:val="00AD2EDA"/>
    <w:rsid w:val="00AD51B3"/>
    <w:rsid w:val="00AD56D4"/>
    <w:rsid w:val="00AD7504"/>
    <w:rsid w:val="00AE586E"/>
    <w:rsid w:val="00AE58C2"/>
    <w:rsid w:val="00AE6B98"/>
    <w:rsid w:val="00AE7BC9"/>
    <w:rsid w:val="00AF1B6B"/>
    <w:rsid w:val="00AF2E37"/>
    <w:rsid w:val="00AF57EF"/>
    <w:rsid w:val="00AF730E"/>
    <w:rsid w:val="00B02074"/>
    <w:rsid w:val="00B07BFF"/>
    <w:rsid w:val="00B112C9"/>
    <w:rsid w:val="00B119E6"/>
    <w:rsid w:val="00B14869"/>
    <w:rsid w:val="00B14D98"/>
    <w:rsid w:val="00B20485"/>
    <w:rsid w:val="00B30B6F"/>
    <w:rsid w:val="00B36008"/>
    <w:rsid w:val="00B36322"/>
    <w:rsid w:val="00B375C7"/>
    <w:rsid w:val="00B42396"/>
    <w:rsid w:val="00B42C1E"/>
    <w:rsid w:val="00B44D41"/>
    <w:rsid w:val="00B50F4E"/>
    <w:rsid w:val="00B51F7E"/>
    <w:rsid w:val="00B56BB0"/>
    <w:rsid w:val="00B578B3"/>
    <w:rsid w:val="00B600E8"/>
    <w:rsid w:val="00B638D2"/>
    <w:rsid w:val="00B63AE8"/>
    <w:rsid w:val="00B655DF"/>
    <w:rsid w:val="00B67C4F"/>
    <w:rsid w:val="00B711B0"/>
    <w:rsid w:val="00B7487B"/>
    <w:rsid w:val="00B81C48"/>
    <w:rsid w:val="00B8446C"/>
    <w:rsid w:val="00B84972"/>
    <w:rsid w:val="00B84DB2"/>
    <w:rsid w:val="00B93C3F"/>
    <w:rsid w:val="00B95241"/>
    <w:rsid w:val="00BA5EDC"/>
    <w:rsid w:val="00BB1F54"/>
    <w:rsid w:val="00BB43CF"/>
    <w:rsid w:val="00BB5D8E"/>
    <w:rsid w:val="00BB6A01"/>
    <w:rsid w:val="00BB7199"/>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07A21"/>
    <w:rsid w:val="00C10CA6"/>
    <w:rsid w:val="00C110A9"/>
    <w:rsid w:val="00C13D40"/>
    <w:rsid w:val="00C14768"/>
    <w:rsid w:val="00C14958"/>
    <w:rsid w:val="00C158BD"/>
    <w:rsid w:val="00C2077D"/>
    <w:rsid w:val="00C2105A"/>
    <w:rsid w:val="00C2139C"/>
    <w:rsid w:val="00C23490"/>
    <w:rsid w:val="00C267B1"/>
    <w:rsid w:val="00C26A49"/>
    <w:rsid w:val="00C34C41"/>
    <w:rsid w:val="00C360F0"/>
    <w:rsid w:val="00C40EA1"/>
    <w:rsid w:val="00C40ED8"/>
    <w:rsid w:val="00C51ABC"/>
    <w:rsid w:val="00C53BA5"/>
    <w:rsid w:val="00C53D96"/>
    <w:rsid w:val="00C543A5"/>
    <w:rsid w:val="00C57C7D"/>
    <w:rsid w:val="00C63142"/>
    <w:rsid w:val="00C66FE9"/>
    <w:rsid w:val="00C7129A"/>
    <w:rsid w:val="00C73E70"/>
    <w:rsid w:val="00C87E91"/>
    <w:rsid w:val="00C9178F"/>
    <w:rsid w:val="00C97827"/>
    <w:rsid w:val="00CA17A5"/>
    <w:rsid w:val="00CA696E"/>
    <w:rsid w:val="00CA78C8"/>
    <w:rsid w:val="00CA7A30"/>
    <w:rsid w:val="00CB05E9"/>
    <w:rsid w:val="00CB4173"/>
    <w:rsid w:val="00CB4928"/>
    <w:rsid w:val="00CB78A6"/>
    <w:rsid w:val="00CC3F4E"/>
    <w:rsid w:val="00CC6145"/>
    <w:rsid w:val="00CD116A"/>
    <w:rsid w:val="00CD22EE"/>
    <w:rsid w:val="00CD38F4"/>
    <w:rsid w:val="00CD5C51"/>
    <w:rsid w:val="00CE14E1"/>
    <w:rsid w:val="00CE208E"/>
    <w:rsid w:val="00CE3EA5"/>
    <w:rsid w:val="00CE65C4"/>
    <w:rsid w:val="00CF22DA"/>
    <w:rsid w:val="00CF388F"/>
    <w:rsid w:val="00CF40B7"/>
    <w:rsid w:val="00CF44B0"/>
    <w:rsid w:val="00CF5963"/>
    <w:rsid w:val="00CF59A0"/>
    <w:rsid w:val="00CF6850"/>
    <w:rsid w:val="00CF6AFB"/>
    <w:rsid w:val="00CF6E09"/>
    <w:rsid w:val="00D02C01"/>
    <w:rsid w:val="00D07096"/>
    <w:rsid w:val="00D110E2"/>
    <w:rsid w:val="00D148AB"/>
    <w:rsid w:val="00D202C0"/>
    <w:rsid w:val="00D21600"/>
    <w:rsid w:val="00D231DA"/>
    <w:rsid w:val="00D25F3D"/>
    <w:rsid w:val="00D311D9"/>
    <w:rsid w:val="00D323C3"/>
    <w:rsid w:val="00D345F5"/>
    <w:rsid w:val="00D34F42"/>
    <w:rsid w:val="00D34F8A"/>
    <w:rsid w:val="00D3630D"/>
    <w:rsid w:val="00D373AA"/>
    <w:rsid w:val="00D40392"/>
    <w:rsid w:val="00D405CE"/>
    <w:rsid w:val="00D43EA2"/>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6298"/>
    <w:rsid w:val="00D804FB"/>
    <w:rsid w:val="00D915D6"/>
    <w:rsid w:val="00D92680"/>
    <w:rsid w:val="00D94F26"/>
    <w:rsid w:val="00DA07C4"/>
    <w:rsid w:val="00DA1FEB"/>
    <w:rsid w:val="00DA5AE9"/>
    <w:rsid w:val="00DB17F2"/>
    <w:rsid w:val="00DB3D0D"/>
    <w:rsid w:val="00DC14F9"/>
    <w:rsid w:val="00DC5CFF"/>
    <w:rsid w:val="00DC6E67"/>
    <w:rsid w:val="00DD1F50"/>
    <w:rsid w:val="00DD2E7F"/>
    <w:rsid w:val="00DD3301"/>
    <w:rsid w:val="00DD58BF"/>
    <w:rsid w:val="00DD612A"/>
    <w:rsid w:val="00DD7EAE"/>
    <w:rsid w:val="00DE0176"/>
    <w:rsid w:val="00DE0FBB"/>
    <w:rsid w:val="00DE3B08"/>
    <w:rsid w:val="00DE6826"/>
    <w:rsid w:val="00DE7F4C"/>
    <w:rsid w:val="00E009A9"/>
    <w:rsid w:val="00E01168"/>
    <w:rsid w:val="00E020AC"/>
    <w:rsid w:val="00E05DF9"/>
    <w:rsid w:val="00E1010D"/>
    <w:rsid w:val="00E11587"/>
    <w:rsid w:val="00E121C3"/>
    <w:rsid w:val="00E17C42"/>
    <w:rsid w:val="00E22FC7"/>
    <w:rsid w:val="00E252E8"/>
    <w:rsid w:val="00E326C3"/>
    <w:rsid w:val="00E35B5F"/>
    <w:rsid w:val="00E405D9"/>
    <w:rsid w:val="00E44842"/>
    <w:rsid w:val="00E44E88"/>
    <w:rsid w:val="00E45911"/>
    <w:rsid w:val="00E53B9F"/>
    <w:rsid w:val="00E55D0D"/>
    <w:rsid w:val="00E60CC2"/>
    <w:rsid w:val="00E62A41"/>
    <w:rsid w:val="00E70A8C"/>
    <w:rsid w:val="00E71228"/>
    <w:rsid w:val="00E72FD6"/>
    <w:rsid w:val="00E736E5"/>
    <w:rsid w:val="00E73947"/>
    <w:rsid w:val="00E765F6"/>
    <w:rsid w:val="00E7742C"/>
    <w:rsid w:val="00E8015B"/>
    <w:rsid w:val="00E82992"/>
    <w:rsid w:val="00E858D5"/>
    <w:rsid w:val="00E85CB4"/>
    <w:rsid w:val="00E90B70"/>
    <w:rsid w:val="00E92533"/>
    <w:rsid w:val="00E958CF"/>
    <w:rsid w:val="00E95C1B"/>
    <w:rsid w:val="00E97913"/>
    <w:rsid w:val="00EA01A5"/>
    <w:rsid w:val="00EA0D04"/>
    <w:rsid w:val="00EA1493"/>
    <w:rsid w:val="00EA14B5"/>
    <w:rsid w:val="00EB37A3"/>
    <w:rsid w:val="00EB5B58"/>
    <w:rsid w:val="00EC1F01"/>
    <w:rsid w:val="00EC39C7"/>
    <w:rsid w:val="00EC5E16"/>
    <w:rsid w:val="00ED18EA"/>
    <w:rsid w:val="00ED22C4"/>
    <w:rsid w:val="00ED2F70"/>
    <w:rsid w:val="00ED3C33"/>
    <w:rsid w:val="00ED79F2"/>
    <w:rsid w:val="00EE2F01"/>
    <w:rsid w:val="00EE3501"/>
    <w:rsid w:val="00EF0295"/>
    <w:rsid w:val="00EF52EE"/>
    <w:rsid w:val="00F0446E"/>
    <w:rsid w:val="00F04DFD"/>
    <w:rsid w:val="00F0633B"/>
    <w:rsid w:val="00F07775"/>
    <w:rsid w:val="00F139B5"/>
    <w:rsid w:val="00F21639"/>
    <w:rsid w:val="00F25B4C"/>
    <w:rsid w:val="00F25ECC"/>
    <w:rsid w:val="00F26317"/>
    <w:rsid w:val="00F26720"/>
    <w:rsid w:val="00F32B1C"/>
    <w:rsid w:val="00F344EE"/>
    <w:rsid w:val="00F35F7B"/>
    <w:rsid w:val="00F3667B"/>
    <w:rsid w:val="00F4103D"/>
    <w:rsid w:val="00F4661A"/>
    <w:rsid w:val="00F47546"/>
    <w:rsid w:val="00F64D30"/>
    <w:rsid w:val="00F64D33"/>
    <w:rsid w:val="00F65D76"/>
    <w:rsid w:val="00F661F1"/>
    <w:rsid w:val="00F66B4D"/>
    <w:rsid w:val="00F71C51"/>
    <w:rsid w:val="00F74807"/>
    <w:rsid w:val="00F76455"/>
    <w:rsid w:val="00F77DF2"/>
    <w:rsid w:val="00F85A5A"/>
    <w:rsid w:val="00F91F1C"/>
    <w:rsid w:val="00F9297A"/>
    <w:rsid w:val="00F93AE1"/>
    <w:rsid w:val="00F96A0B"/>
    <w:rsid w:val="00F97856"/>
    <w:rsid w:val="00FA2C2E"/>
    <w:rsid w:val="00FA695E"/>
    <w:rsid w:val="00FB1679"/>
    <w:rsid w:val="00FB2566"/>
    <w:rsid w:val="00FC0AEE"/>
    <w:rsid w:val="00FC3DAC"/>
    <w:rsid w:val="00FC3DD5"/>
    <w:rsid w:val="00FC620C"/>
    <w:rsid w:val="00FC63CD"/>
    <w:rsid w:val="00FC69D6"/>
    <w:rsid w:val="00FD131C"/>
    <w:rsid w:val="00FE29B8"/>
    <w:rsid w:val="00FE3E7E"/>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9106811"/>
    <w:rsid w:val="1A218C59"/>
    <w:rsid w:val="1A3E6C66"/>
    <w:rsid w:val="1C65996C"/>
    <w:rsid w:val="1DCA5806"/>
    <w:rsid w:val="1DE5AAD0"/>
    <w:rsid w:val="1E048EFA"/>
    <w:rsid w:val="1E6D8546"/>
    <w:rsid w:val="1F5A492C"/>
    <w:rsid w:val="1F7D5389"/>
    <w:rsid w:val="2154F2A1"/>
    <w:rsid w:val="22FA3760"/>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a licenciada Fuentes 34611. AS, IT modificado por ingeniero Gómez. (Revisado por Ing. Torrento).</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E472724D-428F-494F-8ABF-CC6B7115C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37CD0-32D3-4659-AA2B-75A1267C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172</TotalTime>
  <Pages>7</Pages>
  <Words>3187</Words>
  <Characters>17532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Abraham Sanchez Cruz</cp:lastModifiedBy>
  <cp:revision>68</cp:revision>
  <cp:lastPrinted>2021-01-20T21:36:00Z</cp:lastPrinted>
  <dcterms:created xsi:type="dcterms:W3CDTF">2020-09-14T21:34:00Z</dcterms:created>
  <dcterms:modified xsi:type="dcterms:W3CDTF">2021-03-04T17:57:00Z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