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D358" w14:textId="77777777" w:rsidR="00EA5180" w:rsidRDefault="00EA5180" w:rsidP="00EA5180">
      <w:pPr>
        <w:spacing w:after="0" w:line="240" w:lineRule="auto"/>
        <w:jc w:val="both"/>
        <w:rPr>
          <w:rFonts w:ascii="Museo Sans 300" w:eastAsia="Arial" w:hAnsi="Museo Sans 300" w:cs="Times New Roman"/>
          <w:b/>
          <w:bCs/>
          <w:sz w:val="20"/>
          <w:szCs w:val="20"/>
          <w:lang w:val="es-ES_tradnl" w:eastAsia="es-SV"/>
        </w:rPr>
      </w:pPr>
    </w:p>
    <w:p w14:paraId="52DEBB39" w14:textId="77777777" w:rsidR="00FD3BDC" w:rsidRPr="00EA5180" w:rsidRDefault="00FD3BDC" w:rsidP="00EA5180">
      <w:pPr>
        <w:spacing w:after="0" w:line="240" w:lineRule="auto"/>
        <w:jc w:val="both"/>
        <w:rPr>
          <w:rFonts w:ascii="Museo Sans 300" w:eastAsia="Arial" w:hAnsi="Museo Sans 300" w:cs="Times New Roman"/>
          <w:b/>
          <w:bCs/>
          <w:sz w:val="20"/>
          <w:szCs w:val="20"/>
          <w:lang w:val="es-ES_tradnl" w:eastAsia="es-SV"/>
        </w:rPr>
      </w:pPr>
    </w:p>
    <w:p w14:paraId="45C154E5" w14:textId="77777777" w:rsidR="00EA5180" w:rsidRPr="00EA5180" w:rsidRDefault="00EA5180" w:rsidP="00EA5180">
      <w:pPr>
        <w:spacing w:after="0" w:line="240" w:lineRule="auto"/>
        <w:jc w:val="both"/>
        <w:rPr>
          <w:rFonts w:ascii="Museo Sans 900" w:eastAsia="Calibri" w:hAnsi="Museo Sans 900" w:cs="Times New Roman"/>
          <w:b/>
          <w:bCs/>
          <w:sz w:val="20"/>
          <w:szCs w:val="20"/>
          <w:lang w:val="es-ES_tradnl"/>
        </w:rPr>
      </w:pPr>
    </w:p>
    <w:p w14:paraId="24E2B135" w14:textId="0BD4A828" w:rsidR="00EA5180" w:rsidRPr="00EA5180" w:rsidRDefault="00EA5180" w:rsidP="00EA5180">
      <w:pPr>
        <w:spacing w:after="0" w:line="240" w:lineRule="auto"/>
        <w:jc w:val="both"/>
        <w:rPr>
          <w:rFonts w:ascii="Museo Sans 300" w:eastAsia="Calibri" w:hAnsi="Museo Sans 300" w:cs="Times New Roman"/>
          <w:sz w:val="20"/>
          <w:szCs w:val="20"/>
          <w:lang w:val="es-ES_tradnl"/>
        </w:rPr>
      </w:pPr>
      <w:r w:rsidRPr="00EA5180">
        <w:rPr>
          <w:rFonts w:ascii="Museo Sans 900" w:eastAsia="Calibri" w:hAnsi="Museo Sans 900" w:cs="Times New Roman"/>
          <w:b/>
          <w:bCs/>
          <w:sz w:val="20"/>
          <w:szCs w:val="20"/>
          <w:lang w:val="es-ES_tradnl"/>
        </w:rPr>
        <w:t>ACUERDO N.° E-</w:t>
      </w:r>
      <w:r w:rsidR="00D440D0">
        <w:rPr>
          <w:rFonts w:ascii="Museo Sans 900" w:eastAsia="Calibri" w:hAnsi="Museo Sans 900" w:cs="Times New Roman"/>
          <w:b/>
          <w:bCs/>
          <w:sz w:val="20"/>
          <w:szCs w:val="20"/>
          <w:lang w:val="es-ES_tradnl"/>
        </w:rPr>
        <w:t>1239</w:t>
      </w:r>
      <w:r w:rsidRPr="00EA5180">
        <w:rPr>
          <w:rFonts w:ascii="Museo Sans 900" w:eastAsia="Calibri" w:hAnsi="Museo Sans 900" w:cs="Times New Roman"/>
          <w:b/>
          <w:bCs/>
          <w:sz w:val="20"/>
          <w:szCs w:val="20"/>
          <w:lang w:val="es-ES_tradnl"/>
        </w:rPr>
        <w:t>-2020-CAU.</w:t>
      </w:r>
      <w:r w:rsidRPr="00EA5180">
        <w:rPr>
          <w:rFonts w:ascii="Museo Sans 500" w:eastAsia="Calibri" w:hAnsi="Museo Sans 500" w:cs="Times New Roman"/>
          <w:sz w:val="20"/>
          <w:szCs w:val="20"/>
          <w:lang w:val="es-ES_tradnl"/>
        </w:rPr>
        <w:t xml:space="preserve"> </w:t>
      </w:r>
      <w:r w:rsidRPr="00EA5180">
        <w:rPr>
          <w:rFonts w:ascii="Museo Sans 300" w:eastAsia="Calibri" w:hAnsi="Museo Sans 300" w:cs="Times New Roman"/>
          <w:sz w:val="20"/>
          <w:szCs w:val="20"/>
          <w:lang w:val="es-ES_tradnl"/>
        </w:rPr>
        <w:t xml:space="preserve">SUPERINTENDENCIA GENERAL DE ELECTRICIDAD Y TELECOMUNICACIONES. </w:t>
      </w:r>
      <w:r w:rsidR="00C20272">
        <w:rPr>
          <w:rFonts w:ascii="Museo Sans 300" w:eastAsia="Calibri" w:hAnsi="Museo Sans 300" w:cs="Times New Roman"/>
          <w:sz w:val="20"/>
          <w:szCs w:val="20"/>
          <w:lang w:val="es-ES_tradnl"/>
        </w:rPr>
        <w:t>XXX</w:t>
      </w:r>
      <w:r w:rsidRPr="00EA5180">
        <w:rPr>
          <w:rFonts w:ascii="Museo Sans 300" w:eastAsia="Calibri" w:hAnsi="Museo Sans 300" w:cs="Times New Roman"/>
          <w:sz w:val="20"/>
          <w:szCs w:val="20"/>
          <w:lang w:val="es-ES_tradnl"/>
        </w:rPr>
        <w:t xml:space="preserve">, a las </w:t>
      </w:r>
      <w:r w:rsidR="00D440D0">
        <w:rPr>
          <w:rFonts w:ascii="Museo Sans 300" w:eastAsia="Calibri" w:hAnsi="Museo Sans 300" w:cs="Times New Roman"/>
          <w:sz w:val="20"/>
          <w:szCs w:val="20"/>
          <w:lang w:val="es-ES_tradnl"/>
        </w:rPr>
        <w:t>diez</w:t>
      </w:r>
      <w:r>
        <w:rPr>
          <w:rFonts w:ascii="Museo Sans 300" w:eastAsia="Calibri" w:hAnsi="Museo Sans 300" w:cs="Times New Roman"/>
          <w:sz w:val="20"/>
          <w:szCs w:val="20"/>
          <w:lang w:val="es-ES_tradnl"/>
        </w:rPr>
        <w:t xml:space="preserve"> </w:t>
      </w:r>
      <w:r w:rsidRPr="00EA5180">
        <w:rPr>
          <w:rFonts w:ascii="Museo Sans 300" w:eastAsia="Calibri" w:hAnsi="Museo Sans 300" w:cs="Times New Roman"/>
          <w:sz w:val="20"/>
          <w:szCs w:val="20"/>
          <w:lang w:val="es-ES_tradnl"/>
        </w:rPr>
        <w:t xml:space="preserve">horas con </w:t>
      </w:r>
      <w:r w:rsidR="00D440D0">
        <w:rPr>
          <w:rFonts w:ascii="Museo Sans 300" w:eastAsia="Calibri" w:hAnsi="Museo Sans 300" w:cs="Times New Roman"/>
          <w:sz w:val="20"/>
          <w:szCs w:val="20"/>
          <w:lang w:val="es-ES_tradnl"/>
        </w:rPr>
        <w:t xml:space="preserve">veinte </w:t>
      </w:r>
      <w:r w:rsidRPr="00EA5180">
        <w:rPr>
          <w:rFonts w:ascii="Museo Sans 300" w:eastAsia="Calibri" w:hAnsi="Museo Sans 300" w:cs="Times New Roman"/>
          <w:sz w:val="20"/>
          <w:szCs w:val="20"/>
          <w:lang w:val="es-ES_tradnl"/>
        </w:rPr>
        <w:t xml:space="preserve">minutos del día </w:t>
      </w:r>
      <w:r w:rsidR="00D440D0">
        <w:rPr>
          <w:rFonts w:ascii="Museo Sans 300" w:eastAsia="Calibri" w:hAnsi="Museo Sans 300" w:cs="Times New Roman"/>
          <w:sz w:val="20"/>
          <w:szCs w:val="20"/>
          <w:lang w:val="es-ES_tradnl"/>
        </w:rPr>
        <w:t>veintisiete</w:t>
      </w:r>
      <w:r>
        <w:rPr>
          <w:rFonts w:ascii="Museo Sans 300" w:eastAsia="Calibri" w:hAnsi="Museo Sans 300" w:cs="Times New Roman"/>
          <w:sz w:val="20"/>
          <w:szCs w:val="20"/>
          <w:lang w:val="es-ES_tradnl"/>
        </w:rPr>
        <w:t xml:space="preserve"> </w:t>
      </w:r>
      <w:r w:rsidRPr="00EA5180">
        <w:rPr>
          <w:rFonts w:ascii="Museo Sans 300" w:eastAsia="Calibri" w:hAnsi="Museo Sans 300" w:cs="Times New Roman"/>
          <w:sz w:val="20"/>
          <w:szCs w:val="20"/>
          <w:lang w:val="es-ES_tradnl"/>
        </w:rPr>
        <w:t xml:space="preserve">de </w:t>
      </w:r>
      <w:r w:rsidR="007E4A42">
        <w:rPr>
          <w:rFonts w:ascii="Museo Sans 300" w:eastAsia="Calibri" w:hAnsi="Museo Sans 300" w:cs="Times New Roman"/>
          <w:sz w:val="20"/>
          <w:szCs w:val="20"/>
          <w:lang w:val="es-ES_tradnl"/>
        </w:rPr>
        <w:t xml:space="preserve">noviembre </w:t>
      </w:r>
      <w:r w:rsidRPr="00EA5180">
        <w:rPr>
          <w:rFonts w:ascii="Museo Sans 300" w:eastAsia="Calibri" w:hAnsi="Museo Sans 300" w:cs="Times New Roman"/>
          <w:sz w:val="20"/>
          <w:szCs w:val="20"/>
          <w:lang w:val="es-ES_tradnl"/>
        </w:rPr>
        <w:t>del año dos mil veinte.</w:t>
      </w:r>
    </w:p>
    <w:p w14:paraId="27B4F3D4" w14:textId="77777777" w:rsidR="00EA5180" w:rsidRPr="00EA5180" w:rsidRDefault="00EA5180" w:rsidP="00EA5180">
      <w:pPr>
        <w:spacing w:after="0" w:line="240" w:lineRule="auto"/>
        <w:jc w:val="both"/>
        <w:rPr>
          <w:rFonts w:ascii="Museo Sans 300" w:eastAsia="Calibri" w:hAnsi="Museo Sans 300" w:cs="Times New Roman"/>
          <w:sz w:val="20"/>
          <w:szCs w:val="20"/>
          <w:lang w:val="es-ES_tradnl"/>
        </w:rPr>
      </w:pPr>
    </w:p>
    <w:p w14:paraId="63FAE0FC" w14:textId="77777777" w:rsidR="00EA5180" w:rsidRDefault="00EA5180" w:rsidP="009A1C6B">
      <w:pPr>
        <w:spacing w:after="0" w:line="240" w:lineRule="auto"/>
        <w:jc w:val="both"/>
        <w:rPr>
          <w:rFonts w:ascii="Museo Sans 300" w:eastAsia="Calibri" w:hAnsi="Museo Sans 300" w:cs="Times New Roman"/>
          <w:sz w:val="20"/>
          <w:szCs w:val="20"/>
          <w:lang w:val="es-ES_tradnl"/>
        </w:rPr>
      </w:pPr>
      <w:r w:rsidRPr="00EA5180">
        <w:rPr>
          <w:rFonts w:ascii="Museo Sans 300" w:eastAsia="Calibri" w:hAnsi="Museo Sans 300" w:cs="Times New Roman"/>
          <w:sz w:val="20"/>
          <w:szCs w:val="20"/>
          <w:lang w:val="es-ES_tradnl"/>
        </w:rPr>
        <w:t>Esta superintendencia, CONSIDERANDO QUE:</w:t>
      </w:r>
    </w:p>
    <w:p w14:paraId="2A95FCA3" w14:textId="77777777" w:rsidR="009A1C6B" w:rsidRPr="009A1C6B" w:rsidRDefault="009A1C6B" w:rsidP="009A1C6B">
      <w:pPr>
        <w:spacing w:after="0" w:line="240" w:lineRule="auto"/>
        <w:jc w:val="both"/>
        <w:rPr>
          <w:rFonts w:ascii="Museo Sans 300" w:eastAsia="Calibri" w:hAnsi="Museo Sans 300" w:cs="Times New Roman"/>
          <w:sz w:val="20"/>
          <w:szCs w:val="20"/>
          <w:lang w:val="es-ES_tradnl"/>
        </w:rPr>
      </w:pPr>
    </w:p>
    <w:p w14:paraId="5709D1EE" w14:textId="77777777" w:rsidR="003958A0" w:rsidRDefault="003958A0" w:rsidP="003958A0">
      <w:pPr>
        <w:pStyle w:val="Prrafodelista"/>
        <w:numPr>
          <w:ilvl w:val="0"/>
          <w:numId w:val="12"/>
        </w:numPr>
        <w:spacing w:after="0" w:line="240" w:lineRule="auto"/>
        <w:ind w:left="426" w:hanging="426"/>
        <w:contextualSpacing w:val="0"/>
        <w:jc w:val="both"/>
        <w:rPr>
          <w:rFonts w:ascii="Museo Sans 300" w:hAnsi="Museo Sans 300"/>
          <w:sz w:val="20"/>
          <w:szCs w:val="20"/>
        </w:rPr>
      </w:pPr>
      <w:r w:rsidRPr="0082114E">
        <w:rPr>
          <w:rFonts w:ascii="Museo Sans 300" w:hAnsi="Museo Sans 300"/>
          <w:sz w:val="20"/>
          <w:szCs w:val="20"/>
        </w:rPr>
        <w:t xml:space="preserve">Por medio del acuerdo N.° </w:t>
      </w:r>
      <w:r>
        <w:rPr>
          <w:rFonts w:ascii="Museo Sans 300" w:hAnsi="Museo Sans 300"/>
          <w:sz w:val="20"/>
          <w:szCs w:val="20"/>
        </w:rPr>
        <w:t>158-</w:t>
      </w:r>
      <w:r w:rsidRPr="0082114E">
        <w:rPr>
          <w:rFonts w:ascii="Museo Sans 300" w:hAnsi="Museo Sans 300"/>
          <w:sz w:val="20"/>
          <w:szCs w:val="20"/>
        </w:rPr>
        <w:t xml:space="preserve">E-2020, </w:t>
      </w:r>
      <w:r>
        <w:rPr>
          <w:rFonts w:ascii="Museo Sans 300" w:hAnsi="Museo Sans 300"/>
          <w:sz w:val="20"/>
          <w:szCs w:val="20"/>
        </w:rPr>
        <w:t xml:space="preserve">de fecha veinticinco de julio del presente año, </w:t>
      </w:r>
      <w:r w:rsidRPr="0082114E">
        <w:rPr>
          <w:rFonts w:ascii="Museo Sans 300" w:hAnsi="Museo Sans 300"/>
          <w:sz w:val="20"/>
          <w:szCs w:val="20"/>
        </w:rPr>
        <w:t>la Junta de Directores de la SIGET, resolvió lo siguiente:</w:t>
      </w:r>
    </w:p>
    <w:p w14:paraId="2EC773B3" w14:textId="77777777" w:rsidR="003958A0" w:rsidRPr="003958A0" w:rsidRDefault="003958A0" w:rsidP="003958A0">
      <w:pPr>
        <w:pStyle w:val="Prrafodelista"/>
        <w:spacing w:after="0" w:line="240" w:lineRule="auto"/>
        <w:ind w:left="426"/>
        <w:contextualSpacing w:val="0"/>
        <w:jc w:val="both"/>
        <w:rPr>
          <w:rFonts w:ascii="Museo Sans 300" w:hAnsi="Museo Sans 300"/>
          <w:sz w:val="20"/>
          <w:szCs w:val="20"/>
        </w:rPr>
      </w:pPr>
    </w:p>
    <w:p w14:paraId="34AE6482" w14:textId="77777777" w:rsidR="003958A0" w:rsidRPr="00A26880" w:rsidRDefault="003958A0" w:rsidP="003958A0">
      <w:pPr>
        <w:ind w:left="851" w:right="281" w:hanging="65"/>
        <w:jc w:val="both"/>
        <w:rPr>
          <w:rFonts w:ascii="Museo 100" w:hAnsi="Museo 100"/>
          <w:iCs/>
          <w:sz w:val="16"/>
          <w:szCs w:val="16"/>
        </w:rPr>
      </w:pPr>
      <w:r w:rsidRPr="00A26880">
        <w:rPr>
          <w:rFonts w:ascii="Museo 100" w:hAnsi="Museo 100"/>
          <w:iCs/>
          <w:sz w:val="16"/>
          <w:szCs w:val="16"/>
          <w:lang w:val="es-ES_tradnl"/>
        </w:rPr>
        <w:t xml:space="preserve">“““(…) b) Confirmar el acuerdo </w:t>
      </w:r>
      <w:r w:rsidRPr="00A26880">
        <w:rPr>
          <w:rFonts w:ascii="Museo 100" w:hAnsi="Museo 100"/>
          <w:b/>
          <w:iCs/>
          <w:sz w:val="16"/>
          <w:szCs w:val="16"/>
          <w:lang w:val="es-MX"/>
        </w:rPr>
        <w:t>N.° 87-E-2020</w:t>
      </w:r>
      <w:r w:rsidRPr="00A26880">
        <w:rPr>
          <w:rFonts w:ascii="Museo 100" w:hAnsi="Museo 100"/>
          <w:iCs/>
          <w:sz w:val="16"/>
          <w:szCs w:val="16"/>
          <w:lang w:val="es-MX"/>
        </w:rPr>
        <w:t xml:space="preserve">, emitido por esta Junta de Directores el </w:t>
      </w:r>
      <w:r w:rsidRPr="00A26880">
        <w:rPr>
          <w:rFonts w:ascii="Museo 100" w:hAnsi="Museo 100"/>
          <w:iCs/>
          <w:sz w:val="16"/>
          <w:szCs w:val="16"/>
          <w:lang w:val="es-ES_tradnl"/>
        </w:rPr>
        <w:t>veinte de marzo de dos mil veinte, en la que se resolvió lo siguiente:</w:t>
      </w:r>
    </w:p>
    <w:p w14:paraId="215297D6" w14:textId="3D9C7ABF" w:rsidR="003958A0" w:rsidRPr="00A26880" w:rsidRDefault="003958A0" w:rsidP="00AE64EF">
      <w:pPr>
        <w:pStyle w:val="Prrafodelista"/>
        <w:ind w:left="851" w:right="283"/>
        <w:jc w:val="both"/>
        <w:rPr>
          <w:rFonts w:ascii="Museo 100" w:hAnsi="Museo 100"/>
          <w:iCs/>
          <w:sz w:val="16"/>
          <w:szCs w:val="16"/>
        </w:rPr>
      </w:pPr>
      <w:r w:rsidRPr="00A26880">
        <w:rPr>
          <w:rFonts w:ascii="Museo 100" w:hAnsi="Museo 100"/>
          <w:iCs/>
          <w:sz w:val="16"/>
          <w:szCs w:val="16"/>
          <w:lang w:val="es-ES_tradnl"/>
        </w:rPr>
        <w:t xml:space="preserve">““a) </w:t>
      </w:r>
      <w:r w:rsidRPr="00A26880">
        <w:rPr>
          <w:rFonts w:ascii="Museo 100" w:eastAsia="Arial" w:hAnsi="Museo 100"/>
          <w:iCs/>
          <w:sz w:val="16"/>
          <w:szCs w:val="16"/>
          <w:lang w:val="es-ES_tradnl"/>
        </w:rPr>
        <w:t xml:space="preserve">Revocar </w:t>
      </w:r>
      <w:r w:rsidRPr="00A26880">
        <w:rPr>
          <w:rFonts w:ascii="Museo 100" w:hAnsi="Museo 100"/>
          <w:iCs/>
          <w:sz w:val="16"/>
          <w:szCs w:val="16"/>
        </w:rPr>
        <w:t xml:space="preserve">los acuerdos: (i) N.° E-361-2019-CAU, firmado por el Superintendente el nueve de septiembre de dos mil diecinueve; y, (ii) N.° E-511-2019-CAU, firmado por el Superintendente el veintiocho de octubre de dos mil diecinueve, en el que confirmó el acuerdo N.° E-361-2019-CAU, por haberse determinado que </w:t>
      </w:r>
      <w:r w:rsidRPr="00A26880">
        <w:rPr>
          <w:rFonts w:ascii="Museo 100" w:eastAsia="Arial" w:hAnsi="Museo 100"/>
          <w:iCs/>
          <w:sz w:val="16"/>
          <w:szCs w:val="16"/>
          <w:lang w:val="es-ES_tradnl"/>
        </w:rPr>
        <w:t xml:space="preserve">la sociedad CAESS, S.A. de C.V. no cumplió con las garantías del debido proceso para realizar </w:t>
      </w:r>
      <w:r w:rsidRPr="00A26880">
        <w:rPr>
          <w:rFonts w:ascii="Museo 100" w:hAnsi="Museo 100"/>
          <w:iCs/>
          <w:sz w:val="16"/>
          <w:szCs w:val="16"/>
        </w:rPr>
        <w:t xml:space="preserve">el </w:t>
      </w:r>
      <w:r w:rsidRPr="00A26880">
        <w:rPr>
          <w:rFonts w:ascii="Museo 100" w:eastAsia="Arial" w:hAnsi="Museo 100"/>
          <w:iCs/>
          <w:sz w:val="16"/>
          <w:szCs w:val="16"/>
          <w:lang w:val="es-ES_tradnl"/>
        </w:rPr>
        <w:t xml:space="preserve">corte definitivo del suministro de energía eléctrica identificado con el NIC </w:t>
      </w:r>
      <w:r w:rsidR="00C20272">
        <w:rPr>
          <w:rFonts w:ascii="Museo 100" w:eastAsia="Arial" w:hAnsi="Museo 100"/>
          <w:iCs/>
          <w:sz w:val="16"/>
          <w:szCs w:val="16"/>
          <w:lang w:val="es-ES_tradnl"/>
        </w:rPr>
        <w:t>XXX</w:t>
      </w:r>
      <w:r w:rsidRPr="00A26880">
        <w:rPr>
          <w:rFonts w:ascii="Museo 100" w:eastAsia="Arial" w:hAnsi="Museo 100"/>
          <w:iCs/>
          <w:sz w:val="16"/>
          <w:szCs w:val="16"/>
          <w:lang w:val="es-ES_tradnl"/>
        </w:rPr>
        <w:t xml:space="preserve">, </w:t>
      </w:r>
      <w:r w:rsidRPr="00A26880">
        <w:rPr>
          <w:rFonts w:ascii="Museo 100" w:hAnsi="Museo 100"/>
          <w:iCs/>
          <w:sz w:val="16"/>
          <w:szCs w:val="16"/>
        </w:rPr>
        <w:t xml:space="preserve">por cuanto: (i) no resolvió, previo al corte, la solicitud presentada por la usuaria </w:t>
      </w:r>
      <w:r w:rsidR="00C20272">
        <w:rPr>
          <w:rFonts w:ascii="Museo 100" w:hAnsi="Museo 100"/>
          <w:iCs/>
          <w:sz w:val="16"/>
          <w:szCs w:val="16"/>
        </w:rPr>
        <w:t>XXX</w:t>
      </w:r>
      <w:r w:rsidRPr="00A26880">
        <w:rPr>
          <w:rFonts w:ascii="Museo 100" w:hAnsi="Museo 100"/>
          <w:iCs/>
          <w:sz w:val="16"/>
          <w:szCs w:val="16"/>
        </w:rPr>
        <w:t xml:space="preserve"> el día veinte de marzo de dos mil diecinueve, relativa que se anulara la petición de desconexión o cierre de la cuenta; y, (ii) no informó a la usuaria, con al menos tres días de antelación al cuatro de abril de dos mil diecinueve, que procedería a efectuar el corte definitivo del servicio de energía eléctrica, tal como lo exige el 23 de los Términos y Condiciones de los Pliegos Tarifas aprobado para el año 2019.</w:t>
      </w:r>
    </w:p>
    <w:p w14:paraId="7897A097" w14:textId="77777777" w:rsidR="003958A0" w:rsidRPr="00A26880" w:rsidRDefault="003958A0" w:rsidP="003958A0">
      <w:pPr>
        <w:pStyle w:val="Prrafodelista"/>
        <w:ind w:left="360"/>
        <w:jc w:val="both"/>
        <w:rPr>
          <w:rFonts w:ascii="Museo 100" w:hAnsi="Museo 100"/>
          <w:iCs/>
          <w:sz w:val="16"/>
          <w:szCs w:val="16"/>
        </w:rPr>
      </w:pPr>
    </w:p>
    <w:p w14:paraId="6BF8B55E" w14:textId="0A24A31D" w:rsidR="003958A0" w:rsidRPr="003958A0" w:rsidRDefault="003958A0" w:rsidP="003958A0">
      <w:pPr>
        <w:pStyle w:val="Prrafodelista"/>
        <w:ind w:left="851" w:right="283"/>
        <w:jc w:val="both"/>
        <w:rPr>
          <w:rFonts w:ascii="Museo 100" w:hAnsi="Museo 100"/>
          <w:iCs/>
          <w:sz w:val="16"/>
          <w:szCs w:val="16"/>
        </w:rPr>
      </w:pPr>
      <w:r w:rsidRPr="00A26880">
        <w:rPr>
          <w:rFonts w:ascii="Museo 100" w:hAnsi="Museo 100"/>
          <w:iCs/>
          <w:sz w:val="16"/>
          <w:szCs w:val="16"/>
        </w:rPr>
        <w:t xml:space="preserve">En consecuencia, la sociedad CAESS, S.A. de C.V. debe proceder a la reconexión del servicio de energía eléctrica del citado suministro, sin costo alguno para la señora </w:t>
      </w:r>
      <w:r w:rsidR="00C20272">
        <w:rPr>
          <w:rFonts w:ascii="Museo 100" w:hAnsi="Museo 100"/>
          <w:iCs/>
          <w:sz w:val="16"/>
          <w:szCs w:val="16"/>
        </w:rPr>
        <w:t>XXX</w:t>
      </w:r>
      <w:r w:rsidRPr="00A26880">
        <w:rPr>
          <w:rFonts w:ascii="Museo 100" w:hAnsi="Museo 100"/>
          <w:iCs/>
          <w:sz w:val="16"/>
          <w:szCs w:val="16"/>
        </w:rPr>
        <w:t>, en un plazo máximo de cuarenta y ocho horas contadas a partir de la notificación de este acuerdo.””</w:t>
      </w:r>
    </w:p>
    <w:p w14:paraId="3F52C25F" w14:textId="77777777" w:rsidR="003958A0" w:rsidRDefault="003958A0" w:rsidP="003958A0">
      <w:pPr>
        <w:spacing w:after="0" w:line="240" w:lineRule="auto"/>
        <w:ind w:left="426"/>
        <w:jc w:val="both"/>
        <w:rPr>
          <w:rFonts w:ascii="Museo Sans 300" w:hAnsi="Museo Sans 300"/>
          <w:sz w:val="20"/>
          <w:szCs w:val="20"/>
        </w:rPr>
      </w:pPr>
      <w:r>
        <w:rPr>
          <w:rFonts w:ascii="Museo Sans 300" w:hAnsi="Museo Sans 300"/>
          <w:sz w:val="20"/>
          <w:szCs w:val="20"/>
        </w:rPr>
        <w:t xml:space="preserve">Dicho acuerdo fue notificado a las partes el día veintisiete de julio del presente año. </w:t>
      </w:r>
    </w:p>
    <w:p w14:paraId="64F78DA7" w14:textId="77777777" w:rsidR="003958A0" w:rsidRPr="0082114E" w:rsidRDefault="003958A0" w:rsidP="003958A0">
      <w:pPr>
        <w:spacing w:after="0" w:line="240" w:lineRule="auto"/>
        <w:ind w:left="426"/>
        <w:jc w:val="both"/>
        <w:rPr>
          <w:rFonts w:ascii="Museo Sans 300" w:hAnsi="Museo Sans 300"/>
          <w:sz w:val="20"/>
          <w:szCs w:val="20"/>
        </w:rPr>
      </w:pPr>
    </w:p>
    <w:p w14:paraId="08022307" w14:textId="019623B8" w:rsidR="003958A0" w:rsidRPr="0082114E" w:rsidRDefault="003958A0" w:rsidP="003958A0">
      <w:pPr>
        <w:pStyle w:val="Prrafodelista"/>
        <w:numPr>
          <w:ilvl w:val="0"/>
          <w:numId w:val="12"/>
        </w:numPr>
        <w:spacing w:after="0" w:line="240" w:lineRule="auto"/>
        <w:ind w:left="426" w:hanging="426"/>
        <w:contextualSpacing w:val="0"/>
        <w:jc w:val="both"/>
        <w:rPr>
          <w:rFonts w:ascii="Museo Sans 300" w:hAnsi="Museo Sans 300"/>
          <w:sz w:val="20"/>
          <w:szCs w:val="20"/>
        </w:rPr>
      </w:pPr>
      <w:r w:rsidRPr="0082114E">
        <w:rPr>
          <w:rFonts w:ascii="Museo Sans 300" w:hAnsi="Museo Sans 300"/>
          <w:sz w:val="20"/>
          <w:szCs w:val="20"/>
        </w:rPr>
        <w:t>El día veinti</w:t>
      </w:r>
      <w:r>
        <w:rPr>
          <w:rFonts w:ascii="Museo Sans 300" w:hAnsi="Museo Sans 300"/>
          <w:sz w:val="20"/>
          <w:szCs w:val="20"/>
        </w:rPr>
        <w:t>siete</w:t>
      </w:r>
      <w:r w:rsidRPr="0082114E">
        <w:rPr>
          <w:rFonts w:ascii="Museo Sans 300" w:hAnsi="Museo Sans 300"/>
          <w:sz w:val="20"/>
          <w:szCs w:val="20"/>
        </w:rPr>
        <w:t xml:space="preserve"> de agosto del presente año, la Junta de Directores de la SIGET recibió un escrito de los señores </w:t>
      </w:r>
      <w:r w:rsidR="00C20272">
        <w:rPr>
          <w:rFonts w:ascii="Museo Sans 300" w:hAnsi="Museo Sans 300"/>
          <w:sz w:val="20"/>
          <w:szCs w:val="20"/>
        </w:rPr>
        <w:t>XXX</w:t>
      </w:r>
      <w:r w:rsidRPr="0082114E">
        <w:rPr>
          <w:rFonts w:ascii="Museo Sans 300" w:hAnsi="Museo Sans 300"/>
          <w:sz w:val="20"/>
          <w:szCs w:val="20"/>
        </w:rPr>
        <w:t xml:space="preserve"> y </w:t>
      </w:r>
      <w:r w:rsidR="00C20272">
        <w:rPr>
          <w:rFonts w:ascii="Museo Sans 300" w:hAnsi="Museo Sans 300"/>
          <w:sz w:val="20"/>
          <w:szCs w:val="20"/>
        </w:rPr>
        <w:t>XXX</w:t>
      </w:r>
      <w:r w:rsidRPr="0082114E">
        <w:rPr>
          <w:rFonts w:ascii="Museo Sans 300" w:hAnsi="Museo Sans 300"/>
          <w:sz w:val="20"/>
          <w:szCs w:val="20"/>
        </w:rPr>
        <w:t>, en el cual expresaron que fueron notificados por parte de la sociedad CAESS, S.A. de C.V. que procedería a realizar el corte definitivo del servicio de energía eléctrica en setenta y dos horas.</w:t>
      </w:r>
    </w:p>
    <w:p w14:paraId="55067179" w14:textId="77777777" w:rsidR="003958A0" w:rsidRPr="004A44F5" w:rsidRDefault="003958A0" w:rsidP="003958A0">
      <w:pPr>
        <w:spacing w:after="0" w:line="240" w:lineRule="auto"/>
        <w:ind w:left="426"/>
        <w:jc w:val="both"/>
        <w:rPr>
          <w:rFonts w:ascii="Museo Sans 300" w:hAnsi="Museo Sans 300"/>
          <w:sz w:val="20"/>
          <w:szCs w:val="20"/>
          <w:lang w:val="es-ES" w:eastAsia="es-ES"/>
        </w:rPr>
      </w:pPr>
    </w:p>
    <w:p w14:paraId="733C160E" w14:textId="4A775EB1" w:rsidR="003958A0" w:rsidRPr="004A44F5" w:rsidRDefault="003958A0" w:rsidP="003958A0">
      <w:pPr>
        <w:spacing w:after="0" w:line="240" w:lineRule="auto"/>
        <w:ind w:left="426"/>
        <w:jc w:val="both"/>
        <w:rPr>
          <w:rFonts w:ascii="Museo Sans 300" w:hAnsi="Museo Sans 300"/>
          <w:sz w:val="20"/>
          <w:szCs w:val="20"/>
          <w:lang w:val="es-ES" w:eastAsia="es-ES"/>
        </w:rPr>
      </w:pPr>
      <w:r w:rsidRPr="004A44F5">
        <w:rPr>
          <w:rFonts w:ascii="Museo Sans 300" w:hAnsi="Museo Sans 300"/>
          <w:sz w:val="20"/>
          <w:szCs w:val="20"/>
          <w:lang w:val="es-ES" w:eastAsia="es-ES"/>
        </w:rPr>
        <w:t>Los comparecientes afirma</w:t>
      </w:r>
      <w:r w:rsidR="00DA5341">
        <w:rPr>
          <w:rFonts w:ascii="Museo Sans 300" w:hAnsi="Museo Sans 300"/>
          <w:sz w:val="20"/>
          <w:szCs w:val="20"/>
          <w:lang w:val="es-ES" w:eastAsia="es-ES"/>
        </w:rPr>
        <w:t>ro</w:t>
      </w:r>
      <w:r w:rsidRPr="004A44F5">
        <w:rPr>
          <w:rFonts w:ascii="Museo Sans 300" w:hAnsi="Museo Sans 300"/>
          <w:sz w:val="20"/>
          <w:szCs w:val="20"/>
          <w:lang w:val="es-ES" w:eastAsia="es-ES"/>
        </w:rPr>
        <w:t>n que ellos no pidieron la desconexión, por lo que solicita</w:t>
      </w:r>
      <w:r w:rsidR="00DA5341">
        <w:rPr>
          <w:rFonts w:ascii="Museo Sans 300" w:hAnsi="Museo Sans 300"/>
          <w:sz w:val="20"/>
          <w:szCs w:val="20"/>
          <w:lang w:val="es-ES" w:eastAsia="es-ES"/>
        </w:rPr>
        <w:t>ro</w:t>
      </w:r>
      <w:r w:rsidRPr="004A44F5">
        <w:rPr>
          <w:rFonts w:ascii="Museo Sans 300" w:hAnsi="Museo Sans 300"/>
          <w:sz w:val="20"/>
          <w:szCs w:val="20"/>
          <w:lang w:val="es-ES" w:eastAsia="es-ES"/>
        </w:rPr>
        <w:t xml:space="preserve">n la intervención de la SIGET. </w:t>
      </w:r>
    </w:p>
    <w:p w14:paraId="632714E4" w14:textId="77777777" w:rsidR="003958A0" w:rsidRPr="004A44F5" w:rsidRDefault="003958A0" w:rsidP="003958A0">
      <w:pPr>
        <w:spacing w:after="0" w:line="240" w:lineRule="auto"/>
        <w:ind w:left="426"/>
        <w:jc w:val="both"/>
        <w:rPr>
          <w:rFonts w:ascii="Museo Sans 300" w:hAnsi="Museo Sans 300"/>
          <w:sz w:val="20"/>
          <w:szCs w:val="20"/>
          <w:lang w:val="es-ES" w:eastAsia="es-ES"/>
        </w:rPr>
      </w:pPr>
    </w:p>
    <w:p w14:paraId="6D5947C4" w14:textId="1C840556" w:rsidR="003958A0" w:rsidRPr="004A44F5" w:rsidRDefault="003958A0" w:rsidP="003958A0">
      <w:pPr>
        <w:numPr>
          <w:ilvl w:val="0"/>
          <w:numId w:val="12"/>
        </w:numPr>
        <w:spacing w:after="0" w:line="240" w:lineRule="auto"/>
        <w:ind w:left="426" w:hanging="426"/>
        <w:jc w:val="both"/>
        <w:rPr>
          <w:rFonts w:ascii="Museo Sans 300" w:hAnsi="Museo Sans 300"/>
          <w:sz w:val="20"/>
          <w:szCs w:val="20"/>
          <w:lang w:val="es-ES"/>
        </w:rPr>
      </w:pPr>
      <w:r w:rsidRPr="004A44F5">
        <w:rPr>
          <w:rFonts w:ascii="Museo Sans 300" w:hAnsi="Museo Sans 300"/>
          <w:sz w:val="20"/>
          <w:szCs w:val="20"/>
          <w:lang w:val="es-ES" w:eastAsia="es-ES"/>
        </w:rPr>
        <w:t xml:space="preserve">La Junta de Directores emitió el acuerdo N.° 192-E-2020, de fecha veintiocho de </w:t>
      </w:r>
      <w:r>
        <w:rPr>
          <w:rFonts w:ascii="Museo Sans 300" w:hAnsi="Museo Sans 300"/>
          <w:sz w:val="20"/>
          <w:szCs w:val="20"/>
          <w:lang w:val="es-ES" w:eastAsia="es-ES"/>
        </w:rPr>
        <w:t xml:space="preserve">agosto </w:t>
      </w:r>
      <w:r w:rsidRPr="004A44F5">
        <w:rPr>
          <w:rFonts w:ascii="Museo Sans 300" w:hAnsi="Museo Sans 300"/>
          <w:sz w:val="20"/>
          <w:szCs w:val="20"/>
          <w:lang w:val="es-ES" w:eastAsia="es-ES"/>
        </w:rPr>
        <w:t xml:space="preserve">del presente año, por medio del cual </w:t>
      </w:r>
      <w:r>
        <w:rPr>
          <w:rFonts w:ascii="Museo Sans 300" w:hAnsi="Museo Sans 300"/>
          <w:sz w:val="20"/>
          <w:szCs w:val="20"/>
          <w:lang w:val="es-ES" w:eastAsia="es-ES"/>
        </w:rPr>
        <w:t xml:space="preserve">resolvieron </w:t>
      </w:r>
      <w:r w:rsidRPr="004A44F5">
        <w:rPr>
          <w:rFonts w:ascii="Museo Sans 300" w:hAnsi="Museo Sans 300"/>
          <w:sz w:val="20"/>
          <w:szCs w:val="20"/>
          <w:lang w:val="es-ES" w:eastAsia="es-ES"/>
        </w:rPr>
        <w:t>que</w:t>
      </w:r>
      <w:r>
        <w:rPr>
          <w:rFonts w:ascii="Museo Sans 300" w:hAnsi="Museo Sans 300"/>
          <w:sz w:val="20"/>
          <w:szCs w:val="20"/>
          <w:lang w:val="es-ES" w:eastAsia="es-ES"/>
        </w:rPr>
        <w:t xml:space="preserve"> </w:t>
      </w:r>
      <w:r w:rsidRPr="004A44F5">
        <w:rPr>
          <w:rFonts w:ascii="Museo Sans 300" w:hAnsi="Museo Sans 300"/>
          <w:sz w:val="20"/>
          <w:szCs w:val="20"/>
          <w:lang w:val="es-ES" w:eastAsia="es-ES"/>
        </w:rPr>
        <w:t>carec</w:t>
      </w:r>
      <w:r w:rsidR="00DA5341">
        <w:rPr>
          <w:rFonts w:ascii="Museo Sans 300" w:hAnsi="Museo Sans 300"/>
          <w:sz w:val="20"/>
          <w:szCs w:val="20"/>
          <w:lang w:val="es-ES" w:eastAsia="es-ES"/>
        </w:rPr>
        <w:t>ía</w:t>
      </w:r>
      <w:r>
        <w:rPr>
          <w:rFonts w:ascii="Museo Sans 300" w:hAnsi="Museo Sans 300"/>
          <w:sz w:val="20"/>
          <w:szCs w:val="20"/>
          <w:lang w:val="es-ES" w:eastAsia="es-ES"/>
        </w:rPr>
        <w:t>n</w:t>
      </w:r>
      <w:r w:rsidRPr="004A44F5">
        <w:rPr>
          <w:rFonts w:ascii="Museo Sans 300" w:hAnsi="Museo Sans 300"/>
          <w:sz w:val="20"/>
          <w:szCs w:val="20"/>
          <w:lang w:val="es-ES" w:eastAsia="es-ES"/>
        </w:rPr>
        <w:t xml:space="preserve"> de competencia para conocer de dicho reclamo, de conformidad con el artículo 13 de la Ley de Creación de la SIGET</w:t>
      </w:r>
      <w:r>
        <w:rPr>
          <w:rFonts w:ascii="Museo Sans 300" w:hAnsi="Museo Sans 300"/>
          <w:sz w:val="20"/>
          <w:szCs w:val="20"/>
          <w:lang w:val="es-ES" w:eastAsia="es-ES"/>
        </w:rPr>
        <w:t>, debido a que</w:t>
      </w:r>
      <w:r w:rsidRPr="004A44F5">
        <w:rPr>
          <w:rFonts w:ascii="Museo Sans 300" w:hAnsi="Museo Sans 300"/>
          <w:sz w:val="20"/>
          <w:szCs w:val="20"/>
          <w:lang w:val="es-ES" w:eastAsia="es-ES"/>
        </w:rPr>
        <w:t xml:space="preserve"> </w:t>
      </w:r>
      <w:r>
        <w:rPr>
          <w:rFonts w:ascii="Museo Sans 300" w:hAnsi="Museo Sans 300"/>
          <w:sz w:val="20"/>
          <w:szCs w:val="20"/>
          <w:lang w:val="es-ES" w:eastAsia="es-ES"/>
        </w:rPr>
        <w:t>d</w:t>
      </w:r>
      <w:r w:rsidRPr="004A44F5">
        <w:rPr>
          <w:rFonts w:ascii="Museo Sans 300" w:hAnsi="Museo Sans 300"/>
          <w:sz w:val="20"/>
          <w:szCs w:val="20"/>
          <w:lang w:val="es-ES" w:eastAsia="es-ES"/>
        </w:rPr>
        <w:t xml:space="preserve">el escrito </w:t>
      </w:r>
      <w:r w:rsidR="00DA5341">
        <w:rPr>
          <w:rFonts w:ascii="Museo Sans 300" w:hAnsi="Museo Sans 300"/>
          <w:sz w:val="20"/>
          <w:szCs w:val="20"/>
          <w:lang w:val="es-ES" w:eastAsia="es-ES"/>
        </w:rPr>
        <w:t>se advertía</w:t>
      </w:r>
      <w:r>
        <w:rPr>
          <w:rFonts w:ascii="Museo Sans 300" w:hAnsi="Museo Sans 300"/>
          <w:sz w:val="20"/>
          <w:szCs w:val="20"/>
          <w:lang w:val="es-ES" w:eastAsia="es-ES"/>
        </w:rPr>
        <w:t xml:space="preserve"> que </w:t>
      </w:r>
      <w:r w:rsidR="00DA5341">
        <w:rPr>
          <w:rFonts w:ascii="Museo Sans 300" w:hAnsi="Museo Sans 300"/>
          <w:sz w:val="20"/>
          <w:szCs w:val="20"/>
          <w:lang w:val="es-ES" w:eastAsia="es-ES"/>
        </w:rPr>
        <w:t>tenía</w:t>
      </w:r>
      <w:r w:rsidR="00DA5341" w:rsidRPr="004A44F5">
        <w:rPr>
          <w:rFonts w:ascii="Museo Sans 300" w:hAnsi="Museo Sans 300"/>
          <w:sz w:val="20"/>
          <w:szCs w:val="20"/>
          <w:lang w:val="es-ES" w:eastAsia="es-ES"/>
        </w:rPr>
        <w:t xml:space="preserve"> </w:t>
      </w:r>
      <w:r w:rsidRPr="004A44F5">
        <w:rPr>
          <w:rFonts w:ascii="Museo Sans 300" w:hAnsi="Museo Sans 300"/>
          <w:sz w:val="20"/>
          <w:szCs w:val="20"/>
          <w:lang w:val="es-ES" w:eastAsia="es-ES"/>
        </w:rPr>
        <w:t>por objeto la tramitación de un nuevo reclamo ante una nueva notificación de la sociedad CAESS, S.A. de C.V.</w:t>
      </w:r>
      <w:r w:rsidR="00DA5341">
        <w:rPr>
          <w:rFonts w:ascii="Museo Sans 300" w:hAnsi="Museo Sans 300"/>
          <w:sz w:val="20"/>
          <w:szCs w:val="20"/>
          <w:lang w:val="es-ES" w:eastAsia="es-ES"/>
        </w:rPr>
        <w:t>,</w:t>
      </w:r>
      <w:r w:rsidRPr="004A44F5">
        <w:rPr>
          <w:rFonts w:ascii="Museo Sans 300" w:hAnsi="Museo Sans 300"/>
          <w:sz w:val="20"/>
          <w:szCs w:val="20"/>
          <w:lang w:val="es-ES" w:eastAsia="es-ES"/>
        </w:rPr>
        <w:t xml:space="preserve"> relacionada al corte del servicio de energía eléctrica. </w:t>
      </w:r>
    </w:p>
    <w:p w14:paraId="15231B59" w14:textId="77777777" w:rsidR="003958A0" w:rsidRPr="004A44F5" w:rsidRDefault="003958A0" w:rsidP="003958A0">
      <w:pPr>
        <w:spacing w:after="0" w:line="240" w:lineRule="auto"/>
        <w:ind w:left="426"/>
        <w:jc w:val="both"/>
        <w:rPr>
          <w:rFonts w:ascii="Museo Sans 300" w:hAnsi="Museo Sans 300"/>
          <w:sz w:val="20"/>
          <w:szCs w:val="20"/>
          <w:lang w:val="es-ES" w:eastAsia="es-ES"/>
        </w:rPr>
      </w:pPr>
    </w:p>
    <w:p w14:paraId="7EDCE398" w14:textId="43A7C51F" w:rsidR="003958A0" w:rsidRDefault="003958A0" w:rsidP="003958A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En razón de lo anterior, </w:t>
      </w:r>
      <w:r w:rsidR="00DA5341">
        <w:rPr>
          <w:rFonts w:ascii="Museo Sans 300" w:hAnsi="Museo Sans 300"/>
          <w:sz w:val="20"/>
          <w:szCs w:val="20"/>
          <w:lang w:val="es-ES" w:eastAsia="es-ES"/>
        </w:rPr>
        <w:t xml:space="preserve">la Junta de Directores remitió </w:t>
      </w:r>
      <w:r w:rsidRPr="004A44F5">
        <w:rPr>
          <w:rFonts w:ascii="Museo Sans 300" w:hAnsi="Museo Sans 300"/>
          <w:sz w:val="20"/>
          <w:szCs w:val="20"/>
          <w:lang w:val="es-ES" w:eastAsia="es-ES"/>
        </w:rPr>
        <w:t xml:space="preserve">al Centro de Atención al Usuario de la SIGET (CAU) el </w:t>
      </w:r>
      <w:r>
        <w:rPr>
          <w:rFonts w:ascii="Museo Sans 300" w:hAnsi="Museo Sans 300"/>
          <w:sz w:val="20"/>
          <w:szCs w:val="20"/>
          <w:lang w:val="es-ES" w:eastAsia="es-ES"/>
        </w:rPr>
        <w:t>mencionado</w:t>
      </w:r>
      <w:r w:rsidRPr="004A44F5">
        <w:rPr>
          <w:rFonts w:ascii="Museo Sans 300" w:hAnsi="Museo Sans 300"/>
          <w:sz w:val="20"/>
          <w:szCs w:val="20"/>
          <w:lang w:val="es-ES" w:eastAsia="es-ES"/>
        </w:rPr>
        <w:t xml:space="preserve"> escrito para que </w:t>
      </w:r>
      <w:r w:rsidR="00DA5341">
        <w:rPr>
          <w:rFonts w:ascii="Museo Sans 300" w:hAnsi="Museo Sans 300"/>
          <w:sz w:val="20"/>
          <w:szCs w:val="20"/>
          <w:lang w:val="es-ES" w:eastAsia="es-ES"/>
        </w:rPr>
        <w:t>fuera</w:t>
      </w:r>
      <w:r w:rsidR="00DA5341" w:rsidRPr="004A44F5">
        <w:rPr>
          <w:rFonts w:ascii="Museo Sans 300" w:hAnsi="Museo Sans 300"/>
          <w:sz w:val="20"/>
          <w:szCs w:val="20"/>
          <w:lang w:val="es-ES" w:eastAsia="es-ES"/>
        </w:rPr>
        <w:t xml:space="preserve"> </w:t>
      </w:r>
      <w:r w:rsidRPr="004A44F5">
        <w:rPr>
          <w:rFonts w:ascii="Museo Sans 300" w:hAnsi="Museo Sans 300"/>
          <w:sz w:val="20"/>
          <w:szCs w:val="20"/>
          <w:lang w:val="es-ES" w:eastAsia="es-ES"/>
        </w:rPr>
        <w:t xml:space="preserve">del conocimiento del Superintendente de la SIGET. </w:t>
      </w:r>
    </w:p>
    <w:p w14:paraId="7B143C3F" w14:textId="77777777" w:rsidR="003958A0" w:rsidRDefault="003958A0" w:rsidP="003958A0">
      <w:pPr>
        <w:spacing w:after="0" w:line="240" w:lineRule="auto"/>
        <w:ind w:left="426"/>
        <w:jc w:val="both"/>
        <w:rPr>
          <w:rFonts w:ascii="Museo Sans 300" w:hAnsi="Museo Sans 300"/>
          <w:sz w:val="20"/>
          <w:szCs w:val="20"/>
          <w:lang w:val="es-ES" w:eastAsia="es-ES"/>
        </w:rPr>
      </w:pPr>
    </w:p>
    <w:p w14:paraId="52582ACE" w14:textId="77777777" w:rsidR="008B3D54" w:rsidRDefault="003958A0" w:rsidP="008B3D54">
      <w:pPr>
        <w:spacing w:after="0" w:line="240" w:lineRule="auto"/>
        <w:ind w:left="426"/>
        <w:jc w:val="both"/>
        <w:rPr>
          <w:rFonts w:ascii="Museo Sans 300" w:hAnsi="Museo Sans 300"/>
          <w:sz w:val="20"/>
          <w:szCs w:val="20"/>
          <w:lang w:val="es-ES"/>
        </w:rPr>
      </w:pPr>
      <w:r w:rsidRPr="004A44F5">
        <w:rPr>
          <w:rFonts w:ascii="Museo Sans 300" w:hAnsi="Museo Sans 300"/>
          <w:sz w:val="20"/>
          <w:szCs w:val="20"/>
          <w:lang w:val="es-ES" w:eastAsia="es-ES"/>
        </w:rPr>
        <w:t xml:space="preserve">Dicho acuerdo fue notificado al CAU el día treinta y uno de agosto del presente año. </w:t>
      </w:r>
    </w:p>
    <w:p w14:paraId="1B6F0CA9" w14:textId="77777777" w:rsidR="008B3D54" w:rsidRPr="008B3D54" w:rsidRDefault="008B3D54" w:rsidP="008B3D54">
      <w:pPr>
        <w:spacing w:after="0" w:line="240" w:lineRule="auto"/>
        <w:ind w:left="426"/>
        <w:jc w:val="both"/>
        <w:rPr>
          <w:rFonts w:ascii="Museo Sans 300" w:hAnsi="Museo Sans 300"/>
          <w:sz w:val="20"/>
          <w:szCs w:val="20"/>
          <w:lang w:val="es-ES"/>
        </w:rPr>
      </w:pPr>
    </w:p>
    <w:p w14:paraId="0E45717C" w14:textId="247B5F9F" w:rsidR="008B3D54" w:rsidRDefault="008B3D54" w:rsidP="008B3D54">
      <w:pPr>
        <w:pStyle w:val="Prrafodelista"/>
        <w:numPr>
          <w:ilvl w:val="0"/>
          <w:numId w:val="12"/>
        </w:numPr>
        <w:spacing w:after="0" w:line="240" w:lineRule="auto"/>
        <w:ind w:left="426" w:right="283" w:hanging="426"/>
        <w:contextualSpacing w:val="0"/>
        <w:jc w:val="both"/>
        <w:rPr>
          <w:rFonts w:ascii="MuseoSans-300" w:hAnsi="MuseoSans-300"/>
          <w:sz w:val="20"/>
          <w:szCs w:val="20"/>
        </w:rPr>
      </w:pPr>
      <w:r>
        <w:rPr>
          <w:rFonts w:ascii="Museo Sans 300" w:eastAsia="Times New Roman" w:hAnsi="Museo Sans 300" w:cs="Times New Roman"/>
          <w:sz w:val="20"/>
          <w:szCs w:val="20"/>
          <w:lang w:val="es-ES" w:eastAsia="es-ES"/>
        </w:rPr>
        <w:t xml:space="preserve">El día uno de septiembre del presente año, </w:t>
      </w:r>
      <w:r w:rsidR="00DA5341">
        <w:rPr>
          <w:rFonts w:ascii="Museo Sans 300" w:eastAsia="Times New Roman" w:hAnsi="Museo Sans 300" w:cs="Times New Roman"/>
          <w:sz w:val="20"/>
          <w:szCs w:val="20"/>
          <w:lang w:val="es-ES" w:eastAsia="es-ES"/>
        </w:rPr>
        <w:t xml:space="preserve">esta </w:t>
      </w:r>
      <w:r>
        <w:rPr>
          <w:rFonts w:ascii="Museo Sans 300" w:eastAsia="Times New Roman" w:hAnsi="Museo Sans 300" w:cs="Times New Roman"/>
          <w:sz w:val="20"/>
          <w:szCs w:val="20"/>
          <w:lang w:val="es-ES" w:eastAsia="es-ES"/>
        </w:rPr>
        <w:t xml:space="preserve">superintendencia emitió el acuerdo N.° E-941-2020-CAU, por medio del cual </w:t>
      </w:r>
      <w:r w:rsidR="00DB5E0D">
        <w:rPr>
          <w:rFonts w:ascii="Museo Sans 300" w:eastAsia="Times New Roman" w:hAnsi="Museo Sans 300" w:cs="Times New Roman"/>
          <w:sz w:val="20"/>
          <w:szCs w:val="20"/>
          <w:lang w:val="es-ES" w:eastAsia="es-ES"/>
        </w:rPr>
        <w:t xml:space="preserve">se </w:t>
      </w:r>
      <w:r>
        <w:rPr>
          <w:rFonts w:ascii="MuseoSans-300" w:hAnsi="MuseoSans-300"/>
          <w:sz w:val="20"/>
          <w:szCs w:val="20"/>
        </w:rPr>
        <w:t>r</w:t>
      </w:r>
      <w:r w:rsidRPr="00847B0B">
        <w:rPr>
          <w:rFonts w:ascii="MuseoSans-300" w:hAnsi="MuseoSans-300"/>
          <w:sz w:val="20"/>
          <w:szCs w:val="20"/>
        </w:rPr>
        <w:t>equir</w:t>
      </w:r>
      <w:r>
        <w:rPr>
          <w:rFonts w:ascii="MuseoSans-300" w:hAnsi="MuseoSans-300"/>
          <w:sz w:val="20"/>
          <w:szCs w:val="20"/>
        </w:rPr>
        <w:t xml:space="preserve">ió </w:t>
      </w:r>
      <w:r w:rsidRPr="00847B0B">
        <w:rPr>
          <w:rFonts w:ascii="MuseoSans-300" w:hAnsi="MuseoSans-300"/>
          <w:sz w:val="20"/>
          <w:szCs w:val="20"/>
        </w:rPr>
        <w:t>a la sociedad CAESS, S.A. de C.V. que</w:t>
      </w:r>
      <w:r w:rsidR="00DA5341">
        <w:rPr>
          <w:rFonts w:ascii="MuseoSans-300" w:hAnsi="MuseoSans-300"/>
          <w:sz w:val="20"/>
          <w:szCs w:val="20"/>
        </w:rPr>
        <w:t>,</w:t>
      </w:r>
      <w:r w:rsidRPr="00847B0B">
        <w:rPr>
          <w:rFonts w:ascii="MuseoSans-300" w:hAnsi="MuseoSans-300"/>
          <w:sz w:val="20"/>
          <w:szCs w:val="20"/>
        </w:rPr>
        <w:t xml:space="preserve"> de forma previa a ejecutar el corte del servicio de energía eléctrica de los señores </w:t>
      </w:r>
      <w:r w:rsidR="00C20272">
        <w:rPr>
          <w:rFonts w:ascii="Museo Sans 300" w:hAnsi="Museo Sans 300"/>
          <w:sz w:val="20"/>
          <w:szCs w:val="20"/>
        </w:rPr>
        <w:t>XXX</w:t>
      </w:r>
      <w:r w:rsidRPr="00847B0B">
        <w:rPr>
          <w:rFonts w:ascii="Museo Sans 300" w:hAnsi="Museo Sans 300"/>
          <w:sz w:val="20"/>
          <w:szCs w:val="20"/>
        </w:rPr>
        <w:t xml:space="preserve"> y </w:t>
      </w:r>
      <w:r w:rsidR="00C20272">
        <w:rPr>
          <w:rFonts w:ascii="Museo Sans 300" w:hAnsi="Museo Sans 300"/>
          <w:sz w:val="20"/>
          <w:szCs w:val="20"/>
        </w:rPr>
        <w:t>XXX</w:t>
      </w:r>
      <w:r w:rsidRPr="00847B0B">
        <w:rPr>
          <w:rFonts w:ascii="Museo Sans 300" w:hAnsi="Museo Sans 300"/>
          <w:sz w:val="20"/>
          <w:szCs w:val="20"/>
        </w:rPr>
        <w:t>, deb</w:t>
      </w:r>
      <w:r w:rsidR="00DB5E0D">
        <w:rPr>
          <w:rFonts w:ascii="Museo Sans 300" w:hAnsi="Museo Sans 300"/>
          <w:sz w:val="20"/>
          <w:szCs w:val="20"/>
        </w:rPr>
        <w:t>ían</w:t>
      </w:r>
      <w:r w:rsidRPr="00847B0B">
        <w:rPr>
          <w:rFonts w:ascii="Museo Sans 300" w:hAnsi="Museo Sans 300"/>
          <w:sz w:val="20"/>
          <w:szCs w:val="20"/>
        </w:rPr>
        <w:t xml:space="preserve"> realizar las gestiones pertinentes por medio de las cuales se les garanti</w:t>
      </w:r>
      <w:r w:rsidR="00DA5341">
        <w:rPr>
          <w:rFonts w:ascii="Museo Sans 300" w:hAnsi="Museo Sans 300"/>
          <w:sz w:val="20"/>
          <w:szCs w:val="20"/>
        </w:rPr>
        <w:t>zara</w:t>
      </w:r>
      <w:r w:rsidRPr="00847B0B">
        <w:rPr>
          <w:rFonts w:ascii="Museo Sans 300" w:hAnsi="Museo Sans 300"/>
          <w:sz w:val="20"/>
          <w:szCs w:val="20"/>
        </w:rPr>
        <w:t xml:space="preserve"> una oportunidad real de plantear </w:t>
      </w:r>
      <w:r w:rsidRPr="00847B0B">
        <w:rPr>
          <w:rFonts w:ascii="Museo Sans 300" w:hAnsi="Museo Sans 300"/>
          <w:sz w:val="20"/>
          <w:szCs w:val="20"/>
        </w:rPr>
        <w:lastRenderedPageBreak/>
        <w:t>sus argumentos en contra de dicho corte</w:t>
      </w:r>
      <w:r>
        <w:rPr>
          <w:rFonts w:ascii="Museo Sans 300" w:hAnsi="Museo Sans 300"/>
          <w:sz w:val="20"/>
          <w:szCs w:val="20"/>
        </w:rPr>
        <w:t xml:space="preserve"> y se le </w:t>
      </w:r>
      <w:r>
        <w:rPr>
          <w:rFonts w:ascii="MuseoSans-300" w:hAnsi="MuseoSans-300"/>
          <w:sz w:val="20"/>
          <w:szCs w:val="20"/>
        </w:rPr>
        <w:t>i</w:t>
      </w:r>
      <w:r w:rsidRPr="008B3D54">
        <w:rPr>
          <w:rFonts w:ascii="MuseoSans-300" w:hAnsi="MuseoSans-300"/>
          <w:sz w:val="20"/>
          <w:szCs w:val="20"/>
        </w:rPr>
        <w:t>ndic</w:t>
      </w:r>
      <w:r>
        <w:rPr>
          <w:rFonts w:ascii="MuseoSans-300" w:hAnsi="MuseoSans-300"/>
          <w:sz w:val="20"/>
          <w:szCs w:val="20"/>
        </w:rPr>
        <w:t>ó</w:t>
      </w:r>
      <w:r w:rsidRPr="008B3D54">
        <w:rPr>
          <w:rFonts w:ascii="MuseoSans-300" w:hAnsi="MuseoSans-300"/>
          <w:sz w:val="20"/>
          <w:szCs w:val="20"/>
        </w:rPr>
        <w:t xml:space="preserve"> </w:t>
      </w:r>
      <w:proofErr w:type="gramStart"/>
      <w:r w:rsidRPr="008B3D54">
        <w:rPr>
          <w:rFonts w:ascii="MuseoSans-300" w:hAnsi="MuseoSans-300"/>
          <w:sz w:val="20"/>
          <w:szCs w:val="20"/>
        </w:rPr>
        <w:t>que</w:t>
      </w:r>
      <w:proofErr w:type="gramEnd"/>
      <w:r w:rsidRPr="008B3D54">
        <w:rPr>
          <w:rFonts w:ascii="MuseoSans-300" w:hAnsi="MuseoSans-300"/>
          <w:sz w:val="20"/>
          <w:szCs w:val="20"/>
        </w:rPr>
        <w:t xml:space="preserve"> </w:t>
      </w:r>
      <w:r>
        <w:rPr>
          <w:rFonts w:ascii="MuseoSans-300" w:hAnsi="MuseoSans-300"/>
          <w:sz w:val="20"/>
          <w:szCs w:val="20"/>
        </w:rPr>
        <w:t xml:space="preserve">ante una </w:t>
      </w:r>
      <w:r w:rsidRPr="008B3D54">
        <w:rPr>
          <w:rFonts w:ascii="MuseoSans-300" w:hAnsi="MuseoSans-300"/>
          <w:sz w:val="20"/>
          <w:szCs w:val="20"/>
        </w:rPr>
        <w:t>nueva solicitud relacionada a un corte del suministro</w:t>
      </w:r>
      <w:r w:rsidR="00DB5E0D">
        <w:rPr>
          <w:rFonts w:ascii="MuseoSans-300" w:hAnsi="MuseoSans-300"/>
          <w:sz w:val="20"/>
          <w:szCs w:val="20"/>
        </w:rPr>
        <w:t xml:space="preserve"> del servicio de energía eléctrica</w:t>
      </w:r>
      <w:r w:rsidRPr="008B3D54">
        <w:rPr>
          <w:rFonts w:ascii="MuseoSans-300" w:hAnsi="MuseoSans-300"/>
          <w:sz w:val="20"/>
          <w:szCs w:val="20"/>
        </w:rPr>
        <w:t xml:space="preserve">, </w:t>
      </w:r>
      <w:r w:rsidR="00DB5E0D">
        <w:rPr>
          <w:rFonts w:ascii="MuseoSans-300" w:hAnsi="MuseoSans-300"/>
          <w:sz w:val="20"/>
          <w:szCs w:val="20"/>
        </w:rPr>
        <w:t>deb</w:t>
      </w:r>
      <w:r w:rsidR="00DA5341">
        <w:rPr>
          <w:rFonts w:ascii="MuseoSans-300" w:hAnsi="MuseoSans-300"/>
          <w:sz w:val="20"/>
          <w:szCs w:val="20"/>
        </w:rPr>
        <w:t>ía</w:t>
      </w:r>
      <w:r w:rsidR="00DB5E0D">
        <w:rPr>
          <w:rFonts w:ascii="MuseoSans-300" w:hAnsi="MuseoSans-300"/>
          <w:sz w:val="20"/>
          <w:szCs w:val="20"/>
        </w:rPr>
        <w:t xml:space="preserve"> llevarse </w:t>
      </w:r>
      <w:r w:rsidRPr="008B3D54">
        <w:rPr>
          <w:rFonts w:ascii="MuseoSans-300" w:hAnsi="MuseoSans-300"/>
          <w:sz w:val="20"/>
          <w:szCs w:val="20"/>
        </w:rPr>
        <w:t>a cabo conforme lo resuelto por la Junta de Directores en el acuerdo</w:t>
      </w:r>
      <w:r w:rsidRPr="008B3D54">
        <w:rPr>
          <w:rFonts w:ascii="Museo Sans 300" w:hAnsi="Museo Sans 300"/>
          <w:sz w:val="20"/>
          <w:szCs w:val="20"/>
        </w:rPr>
        <w:t xml:space="preserve"> N.° </w:t>
      </w:r>
      <w:r w:rsidRPr="008B3D54">
        <w:rPr>
          <w:rFonts w:ascii="MuseoSans-300" w:hAnsi="MuseoSans-300"/>
          <w:sz w:val="20"/>
          <w:szCs w:val="20"/>
        </w:rPr>
        <w:t>87-E-2020.</w:t>
      </w:r>
    </w:p>
    <w:p w14:paraId="191F5D78" w14:textId="77777777" w:rsidR="008B3D54" w:rsidRDefault="008B3D54" w:rsidP="008B3D54">
      <w:pPr>
        <w:pStyle w:val="Prrafodelista"/>
        <w:spacing w:after="0" w:line="240" w:lineRule="auto"/>
        <w:ind w:left="426" w:right="283"/>
        <w:contextualSpacing w:val="0"/>
        <w:jc w:val="both"/>
        <w:rPr>
          <w:rFonts w:ascii="MuseoSans-300" w:hAnsi="MuseoSans-300"/>
          <w:sz w:val="20"/>
          <w:szCs w:val="20"/>
        </w:rPr>
      </w:pPr>
    </w:p>
    <w:p w14:paraId="635179A4" w14:textId="654D67D3" w:rsidR="008B3D54" w:rsidRDefault="008B3D54" w:rsidP="008B3D54">
      <w:pPr>
        <w:pStyle w:val="Prrafodelista"/>
        <w:spacing w:after="0" w:line="240" w:lineRule="auto"/>
        <w:ind w:left="426" w:right="283"/>
        <w:contextualSpacing w:val="0"/>
        <w:jc w:val="both"/>
        <w:rPr>
          <w:rFonts w:ascii="MuseoSans-300" w:hAnsi="MuseoSans-300"/>
          <w:sz w:val="20"/>
          <w:szCs w:val="20"/>
        </w:rPr>
      </w:pPr>
      <w:r>
        <w:rPr>
          <w:rFonts w:ascii="MuseoSans-300" w:hAnsi="MuseoSans-300"/>
          <w:sz w:val="20"/>
          <w:szCs w:val="20"/>
        </w:rPr>
        <w:t xml:space="preserve">Dicho acuerdo fue notificado </w:t>
      </w:r>
      <w:r w:rsidR="00DB5E0D">
        <w:rPr>
          <w:rFonts w:ascii="MuseoSans-300" w:hAnsi="MuseoSans-300"/>
          <w:sz w:val="20"/>
          <w:szCs w:val="20"/>
        </w:rPr>
        <w:t xml:space="preserve">a la sociedad CAESS, S.A. de C.V. y a los señores </w:t>
      </w:r>
      <w:r w:rsidR="00C20272">
        <w:rPr>
          <w:rFonts w:ascii="MuseoSans-300" w:hAnsi="MuseoSans-300"/>
          <w:sz w:val="20"/>
          <w:szCs w:val="20"/>
        </w:rPr>
        <w:t>XXX</w:t>
      </w:r>
      <w:r w:rsidR="00DB5E0D">
        <w:rPr>
          <w:rFonts w:ascii="MuseoSans-300" w:hAnsi="MuseoSans-300"/>
          <w:sz w:val="20"/>
          <w:szCs w:val="20"/>
        </w:rPr>
        <w:t xml:space="preserve"> los días cuatro y siete de septiembre del presente año, respectivamente.</w:t>
      </w:r>
    </w:p>
    <w:p w14:paraId="47B4797F" w14:textId="77777777" w:rsidR="008B3D54" w:rsidRPr="008B3D54" w:rsidRDefault="008B3D54" w:rsidP="008B3D54">
      <w:pPr>
        <w:pStyle w:val="Prrafodelista"/>
        <w:spacing w:after="0" w:line="240" w:lineRule="auto"/>
        <w:ind w:left="426" w:right="283"/>
        <w:contextualSpacing w:val="0"/>
        <w:jc w:val="both"/>
        <w:rPr>
          <w:rFonts w:ascii="MuseoSans-300" w:hAnsi="MuseoSans-300"/>
          <w:sz w:val="20"/>
          <w:szCs w:val="20"/>
        </w:rPr>
      </w:pPr>
    </w:p>
    <w:p w14:paraId="71A5CCB5" w14:textId="03451FB5" w:rsidR="00EA5180" w:rsidRPr="00DB5E0D" w:rsidRDefault="00EA5180" w:rsidP="00DB5E0D">
      <w:pPr>
        <w:pStyle w:val="Prrafodelista"/>
        <w:numPr>
          <w:ilvl w:val="0"/>
          <w:numId w:val="12"/>
        </w:numPr>
        <w:spacing w:after="200" w:line="240" w:lineRule="auto"/>
        <w:ind w:left="426" w:hanging="284"/>
        <w:jc w:val="both"/>
        <w:rPr>
          <w:rFonts w:ascii="Museo Sans 300" w:eastAsia="Times New Roman" w:hAnsi="Museo Sans 300" w:cs="Times New Roman"/>
          <w:sz w:val="20"/>
          <w:szCs w:val="20"/>
          <w:lang w:val="es-ES" w:eastAsia="es-ES"/>
        </w:rPr>
      </w:pPr>
      <w:r w:rsidRPr="008B3D54">
        <w:rPr>
          <w:rFonts w:ascii="MuseoSans-300" w:eastAsia="Times New Roman" w:hAnsi="MuseoSans-300" w:cs="Times New Roman"/>
          <w:sz w:val="20"/>
          <w:szCs w:val="20"/>
          <w:lang w:val="es-ES" w:eastAsia="es-ES"/>
        </w:rPr>
        <w:t xml:space="preserve">El día ocho de septiembre de este año, los señores </w:t>
      </w:r>
      <w:r w:rsidR="00C20272">
        <w:rPr>
          <w:rFonts w:ascii="MuseoSans-300" w:eastAsia="Times New Roman" w:hAnsi="MuseoSans-300" w:cs="Times New Roman"/>
          <w:sz w:val="20"/>
          <w:szCs w:val="20"/>
          <w:lang w:val="es-ES" w:eastAsia="es-ES"/>
        </w:rPr>
        <w:t>XXX</w:t>
      </w:r>
      <w:r w:rsidRPr="008B3D54">
        <w:rPr>
          <w:rFonts w:ascii="MuseoSans-300" w:eastAsia="Times New Roman" w:hAnsi="MuseoSans-300" w:cs="Times New Roman"/>
          <w:sz w:val="20"/>
          <w:szCs w:val="20"/>
          <w:lang w:val="es-ES" w:eastAsia="es-ES"/>
        </w:rPr>
        <w:t xml:space="preserve"> y </w:t>
      </w:r>
      <w:r w:rsidR="00C20272">
        <w:rPr>
          <w:rFonts w:ascii="MuseoSans-300" w:eastAsia="Times New Roman" w:hAnsi="MuseoSans-300" w:cs="Times New Roman"/>
          <w:sz w:val="20"/>
          <w:szCs w:val="20"/>
          <w:lang w:val="es-ES" w:eastAsia="es-ES"/>
        </w:rPr>
        <w:t>XXX</w:t>
      </w:r>
      <w:r w:rsidRPr="008B3D54">
        <w:rPr>
          <w:rFonts w:ascii="MuseoSans-300" w:eastAsia="Times New Roman" w:hAnsi="MuseoSans-300" w:cs="Times New Roman"/>
          <w:sz w:val="20"/>
          <w:szCs w:val="20"/>
          <w:lang w:val="es-ES" w:eastAsia="es-ES"/>
        </w:rPr>
        <w:t xml:space="preserve"> presentaron un escrito en el cual expusieron los siguientes puntos: </w:t>
      </w:r>
    </w:p>
    <w:p w14:paraId="00AB3837" w14:textId="77777777" w:rsidR="00EA5180" w:rsidRPr="00EA5180" w:rsidRDefault="00EA5180" w:rsidP="00DA5341">
      <w:pPr>
        <w:numPr>
          <w:ilvl w:val="0"/>
          <w:numId w:val="3"/>
        </w:numPr>
        <w:spacing w:after="200" w:line="240" w:lineRule="auto"/>
        <w:ind w:left="993" w:hanging="283"/>
        <w:contextualSpacing/>
        <w:jc w:val="both"/>
        <w:rPr>
          <w:rFonts w:ascii="Museo Sans 300" w:eastAsia="Times New Roman" w:hAnsi="Museo Sans 300" w:cs="Times New Roman"/>
          <w:sz w:val="20"/>
          <w:szCs w:val="20"/>
          <w:lang w:val="es-ES" w:eastAsia="es-ES"/>
        </w:rPr>
      </w:pPr>
      <w:r w:rsidRPr="00EA5180">
        <w:rPr>
          <w:rFonts w:ascii="Museo Sans 300" w:eastAsia="Times New Roman" w:hAnsi="Museo Sans 300" w:cs="Times New Roman"/>
          <w:sz w:val="20"/>
          <w:szCs w:val="20"/>
          <w:lang w:val="es-ES" w:eastAsia="es-ES"/>
        </w:rPr>
        <w:t>El corte definitivo del suministro no se encuentra dentro de las causales establecidas en el artículo 83 de la Ley General de Electricidad.</w:t>
      </w:r>
    </w:p>
    <w:p w14:paraId="43983E38" w14:textId="77777777" w:rsidR="00EA5180" w:rsidRPr="00EA5180" w:rsidRDefault="00EA5180" w:rsidP="00DA5341">
      <w:pPr>
        <w:spacing w:line="240" w:lineRule="auto"/>
        <w:ind w:left="993" w:hanging="283"/>
        <w:contextualSpacing/>
        <w:jc w:val="both"/>
        <w:rPr>
          <w:rFonts w:ascii="Museo Sans 300" w:eastAsia="Times New Roman" w:hAnsi="Museo Sans 300" w:cs="Times New Roman"/>
          <w:sz w:val="20"/>
          <w:szCs w:val="20"/>
          <w:lang w:val="es-ES" w:eastAsia="es-ES"/>
        </w:rPr>
      </w:pPr>
    </w:p>
    <w:p w14:paraId="4297B293" w14:textId="77777777" w:rsidR="00EA5180" w:rsidRPr="00EA5180" w:rsidRDefault="00EA5180" w:rsidP="00DA5341">
      <w:pPr>
        <w:numPr>
          <w:ilvl w:val="0"/>
          <w:numId w:val="3"/>
        </w:numPr>
        <w:spacing w:after="200" w:line="240" w:lineRule="auto"/>
        <w:ind w:left="993" w:hanging="283"/>
        <w:contextualSpacing/>
        <w:jc w:val="both"/>
        <w:rPr>
          <w:rFonts w:ascii="Museo Sans 300" w:eastAsia="Times New Roman" w:hAnsi="Museo Sans 300" w:cs="Times New Roman"/>
          <w:sz w:val="20"/>
          <w:szCs w:val="20"/>
          <w:lang w:val="es-ES" w:eastAsia="es-ES"/>
        </w:rPr>
      </w:pPr>
      <w:r w:rsidRPr="00EA5180">
        <w:rPr>
          <w:rFonts w:ascii="Museo Sans 300" w:eastAsia="Times New Roman" w:hAnsi="Museo Sans 300" w:cs="Times New Roman"/>
          <w:sz w:val="20"/>
          <w:szCs w:val="20"/>
          <w:lang w:val="es-ES" w:eastAsia="es-ES"/>
        </w:rPr>
        <w:t xml:space="preserve">En el artículo 104 letra h) de la </w:t>
      </w:r>
      <w:bookmarkStart w:id="0" w:name="_Hlk51150538"/>
      <w:r w:rsidRPr="00EA5180">
        <w:rPr>
          <w:rFonts w:ascii="Museo Sans 300" w:eastAsia="Times New Roman" w:hAnsi="Museo Sans 300" w:cs="Times New Roman"/>
          <w:sz w:val="20"/>
          <w:szCs w:val="20"/>
          <w:lang w:val="es-ES" w:eastAsia="es-ES"/>
        </w:rPr>
        <w:t>Ley General de Electricidad</w:t>
      </w:r>
      <w:bookmarkEnd w:id="0"/>
      <w:r w:rsidRPr="00EA5180">
        <w:rPr>
          <w:rFonts w:ascii="Museo Sans 300" w:eastAsia="Times New Roman" w:hAnsi="Museo Sans 300" w:cs="Times New Roman"/>
          <w:sz w:val="20"/>
          <w:szCs w:val="20"/>
          <w:lang w:val="es-ES" w:eastAsia="es-ES"/>
        </w:rPr>
        <w:t>, establece como infracción grave, el corte del suministro por causas diferentes a las establecidas por dicha Ley.</w:t>
      </w:r>
    </w:p>
    <w:p w14:paraId="50AA9A9A" w14:textId="77777777" w:rsidR="00EA5180" w:rsidRPr="00EA5180" w:rsidRDefault="00EA5180" w:rsidP="00DA5341">
      <w:pPr>
        <w:spacing w:after="0" w:line="240" w:lineRule="auto"/>
        <w:ind w:left="993" w:hanging="283"/>
        <w:rPr>
          <w:rFonts w:ascii="Museo Sans 300" w:eastAsia="Times New Roman" w:hAnsi="Museo Sans 300" w:cs="Times New Roman"/>
          <w:sz w:val="20"/>
          <w:szCs w:val="20"/>
          <w:lang w:val="es-ES" w:eastAsia="es-ES"/>
        </w:rPr>
      </w:pPr>
    </w:p>
    <w:p w14:paraId="3BF9E0AF" w14:textId="7FD146E6" w:rsidR="00EA5180" w:rsidRPr="00EA5180" w:rsidRDefault="00EA5180" w:rsidP="00DA5341">
      <w:pPr>
        <w:numPr>
          <w:ilvl w:val="0"/>
          <w:numId w:val="3"/>
        </w:numPr>
        <w:spacing w:after="200" w:line="240" w:lineRule="auto"/>
        <w:ind w:left="993" w:hanging="283"/>
        <w:contextualSpacing/>
        <w:jc w:val="both"/>
        <w:rPr>
          <w:rFonts w:ascii="Museo Sans 300" w:eastAsia="Times New Roman" w:hAnsi="Museo Sans 300" w:cs="Times New Roman"/>
          <w:sz w:val="20"/>
          <w:szCs w:val="20"/>
          <w:lang w:val="es-ES" w:eastAsia="es-ES"/>
        </w:rPr>
      </w:pPr>
      <w:r w:rsidRPr="00EA5180">
        <w:rPr>
          <w:rFonts w:ascii="Museo Sans 300" w:eastAsia="Times New Roman" w:hAnsi="Museo Sans 300" w:cs="Times New Roman"/>
          <w:sz w:val="20"/>
          <w:szCs w:val="20"/>
          <w:lang w:val="es-ES" w:eastAsia="es-ES"/>
        </w:rPr>
        <w:t>Que CAESS en la primera notificación de corte falsificó los datos argumentando que ellos habían pedido el corte.</w:t>
      </w:r>
    </w:p>
    <w:p w14:paraId="7C2D7223" w14:textId="77777777" w:rsidR="00EA5180" w:rsidRPr="00EA5180" w:rsidRDefault="00EA5180" w:rsidP="00DA5341">
      <w:pPr>
        <w:spacing w:after="0" w:line="240" w:lineRule="auto"/>
        <w:ind w:left="993" w:hanging="283"/>
        <w:rPr>
          <w:rFonts w:ascii="Museo Sans 300" w:eastAsia="Times New Roman" w:hAnsi="Museo Sans 300" w:cs="Times New Roman"/>
          <w:sz w:val="20"/>
          <w:szCs w:val="20"/>
          <w:lang w:val="es-ES" w:eastAsia="es-ES"/>
        </w:rPr>
      </w:pPr>
    </w:p>
    <w:p w14:paraId="76809D60" w14:textId="77777777" w:rsidR="00EA5180" w:rsidRPr="00EA5180" w:rsidRDefault="00EA5180" w:rsidP="00DA5341">
      <w:pPr>
        <w:numPr>
          <w:ilvl w:val="0"/>
          <w:numId w:val="3"/>
        </w:numPr>
        <w:spacing w:after="200" w:line="240" w:lineRule="auto"/>
        <w:ind w:left="993" w:hanging="283"/>
        <w:contextualSpacing/>
        <w:jc w:val="both"/>
        <w:rPr>
          <w:rFonts w:ascii="Museo Sans 300" w:eastAsia="Times New Roman" w:hAnsi="Museo Sans 300" w:cs="Times New Roman"/>
          <w:sz w:val="20"/>
          <w:szCs w:val="20"/>
          <w:lang w:val="es-ES" w:eastAsia="es-ES"/>
        </w:rPr>
      </w:pPr>
      <w:r w:rsidRPr="00EA5180">
        <w:rPr>
          <w:rFonts w:ascii="Museo Sans 300" w:eastAsia="Times New Roman" w:hAnsi="Museo Sans 300" w:cs="Times New Roman"/>
          <w:sz w:val="20"/>
          <w:szCs w:val="20"/>
          <w:lang w:val="es-ES" w:eastAsia="es-ES"/>
        </w:rPr>
        <w:t xml:space="preserve">Los </w:t>
      </w:r>
      <w:r w:rsidR="003958A0">
        <w:rPr>
          <w:rFonts w:ascii="Museo Sans 300" w:eastAsia="Times New Roman" w:hAnsi="Museo Sans 300" w:cs="Times New Roman"/>
          <w:sz w:val="20"/>
          <w:szCs w:val="20"/>
          <w:lang w:val="es-ES" w:eastAsia="es-ES"/>
        </w:rPr>
        <w:t>T</w:t>
      </w:r>
      <w:r w:rsidRPr="00EA5180">
        <w:rPr>
          <w:rFonts w:ascii="Museo Sans 300" w:eastAsia="Times New Roman" w:hAnsi="Museo Sans 300" w:cs="Times New Roman"/>
          <w:sz w:val="20"/>
          <w:szCs w:val="20"/>
          <w:lang w:val="es-ES" w:eastAsia="es-ES"/>
        </w:rPr>
        <w:t>érminos y Condiciones no son Ley ni forman parte de la Ley General de Electricidad, por lo que violentan el principio de legalidad y seguridad jurídica.</w:t>
      </w:r>
    </w:p>
    <w:p w14:paraId="3F226509" w14:textId="77777777" w:rsidR="00EA5180" w:rsidRPr="00EA5180" w:rsidRDefault="00EA5180" w:rsidP="00DA5341">
      <w:pPr>
        <w:spacing w:after="0" w:line="240" w:lineRule="auto"/>
        <w:ind w:left="993" w:hanging="283"/>
        <w:rPr>
          <w:rFonts w:ascii="Museo Sans 300" w:eastAsia="Times New Roman" w:hAnsi="Museo Sans 300" w:cs="Times New Roman"/>
          <w:sz w:val="20"/>
          <w:szCs w:val="20"/>
          <w:lang w:val="es-ES" w:eastAsia="es-ES"/>
        </w:rPr>
      </w:pPr>
    </w:p>
    <w:p w14:paraId="258AD92C" w14:textId="77777777" w:rsidR="00EA5180" w:rsidRPr="00EA5180" w:rsidRDefault="00EA5180" w:rsidP="00DA5341">
      <w:pPr>
        <w:numPr>
          <w:ilvl w:val="0"/>
          <w:numId w:val="3"/>
        </w:numPr>
        <w:spacing w:after="200" w:line="240" w:lineRule="auto"/>
        <w:ind w:left="993" w:hanging="283"/>
        <w:contextualSpacing/>
        <w:jc w:val="both"/>
        <w:rPr>
          <w:rFonts w:ascii="Museo Sans 300" w:eastAsia="Times New Roman" w:hAnsi="Museo Sans 300" w:cs="Times New Roman"/>
          <w:sz w:val="20"/>
          <w:szCs w:val="20"/>
          <w:lang w:val="es-ES" w:eastAsia="es-ES"/>
        </w:rPr>
      </w:pPr>
      <w:r w:rsidRPr="00EA5180">
        <w:rPr>
          <w:rFonts w:ascii="Museo Sans 300" w:eastAsia="Times New Roman" w:hAnsi="Museo Sans 300" w:cs="Times New Roman"/>
          <w:sz w:val="20"/>
          <w:szCs w:val="20"/>
          <w:lang w:val="es-ES" w:eastAsia="es-ES"/>
        </w:rPr>
        <w:t>Se violentan derechos constitucionales porque se desarrolla un doble juzgamiento.</w:t>
      </w:r>
    </w:p>
    <w:p w14:paraId="5ABA2AB9" w14:textId="77777777" w:rsidR="00EA5180" w:rsidRPr="00EA5180" w:rsidRDefault="00EA5180" w:rsidP="00DA5341">
      <w:pPr>
        <w:spacing w:after="0" w:line="240" w:lineRule="auto"/>
        <w:ind w:left="993" w:hanging="283"/>
        <w:rPr>
          <w:rFonts w:ascii="Museo Sans 300" w:eastAsia="Times New Roman" w:hAnsi="Museo Sans 300" w:cs="Times New Roman"/>
          <w:sz w:val="20"/>
          <w:szCs w:val="20"/>
          <w:lang w:val="es-ES" w:eastAsia="es-ES"/>
        </w:rPr>
      </w:pPr>
    </w:p>
    <w:p w14:paraId="3305EED3" w14:textId="750110A9" w:rsidR="00EA5180" w:rsidRPr="00EA5180" w:rsidRDefault="00EA5180" w:rsidP="00DA5341">
      <w:pPr>
        <w:numPr>
          <w:ilvl w:val="0"/>
          <w:numId w:val="3"/>
        </w:numPr>
        <w:spacing w:after="200" w:line="240" w:lineRule="auto"/>
        <w:ind w:left="993" w:hanging="283"/>
        <w:contextualSpacing/>
        <w:jc w:val="both"/>
        <w:rPr>
          <w:rFonts w:ascii="Museo Sans 300" w:eastAsia="Times New Roman" w:hAnsi="Museo Sans 300" w:cs="Times New Roman"/>
          <w:sz w:val="20"/>
          <w:szCs w:val="20"/>
          <w:lang w:val="es-ES" w:eastAsia="es-ES"/>
        </w:rPr>
      </w:pPr>
      <w:r w:rsidRPr="00EA5180">
        <w:rPr>
          <w:rFonts w:ascii="Museo Sans 300" w:eastAsia="Times New Roman" w:hAnsi="Museo Sans 300" w:cs="Times New Roman"/>
          <w:sz w:val="20"/>
          <w:szCs w:val="20"/>
          <w:lang w:val="es-ES" w:eastAsia="es-ES"/>
        </w:rPr>
        <w:t xml:space="preserve">El señor </w:t>
      </w:r>
      <w:r w:rsidR="00C20272">
        <w:rPr>
          <w:rFonts w:ascii="Museo Sans 300" w:eastAsia="Times New Roman" w:hAnsi="Museo Sans 300" w:cs="Times New Roman"/>
          <w:sz w:val="20"/>
          <w:szCs w:val="20"/>
          <w:lang w:val="es-ES" w:eastAsia="es-ES"/>
        </w:rPr>
        <w:t>XXX</w:t>
      </w:r>
      <w:r w:rsidRPr="00EA5180">
        <w:rPr>
          <w:rFonts w:ascii="Museo Sans 300" w:eastAsia="Times New Roman" w:hAnsi="Museo Sans 300" w:cs="Times New Roman"/>
          <w:sz w:val="20"/>
          <w:szCs w:val="20"/>
          <w:lang w:val="es-ES" w:eastAsia="es-ES"/>
        </w:rPr>
        <w:t xml:space="preserve"> está cometiendo delito de falsedad ideológica. </w:t>
      </w:r>
    </w:p>
    <w:p w14:paraId="05A7D28C" w14:textId="77777777" w:rsidR="00EA5180" w:rsidRPr="00EA5180" w:rsidRDefault="00EA5180" w:rsidP="00DA5341">
      <w:pPr>
        <w:spacing w:after="0" w:line="240" w:lineRule="auto"/>
        <w:ind w:left="993" w:hanging="283"/>
        <w:rPr>
          <w:rFonts w:ascii="Museo Sans 300" w:eastAsia="Times New Roman" w:hAnsi="Museo Sans 300" w:cs="Times New Roman"/>
          <w:sz w:val="20"/>
          <w:szCs w:val="20"/>
          <w:lang w:val="es-ES" w:eastAsia="es-ES"/>
        </w:rPr>
      </w:pPr>
    </w:p>
    <w:p w14:paraId="1244F9B0" w14:textId="6584472A" w:rsidR="00EA5180" w:rsidRDefault="00EA5180" w:rsidP="00DA5341">
      <w:pPr>
        <w:numPr>
          <w:ilvl w:val="0"/>
          <w:numId w:val="3"/>
        </w:numPr>
        <w:spacing w:after="200" w:line="240" w:lineRule="auto"/>
        <w:ind w:left="993" w:hanging="283"/>
        <w:contextualSpacing/>
        <w:jc w:val="both"/>
        <w:rPr>
          <w:rFonts w:ascii="Museo Sans 300" w:eastAsia="Times New Roman" w:hAnsi="Museo Sans 300" w:cs="Times New Roman"/>
          <w:sz w:val="20"/>
          <w:szCs w:val="20"/>
          <w:lang w:val="es-ES" w:eastAsia="es-ES"/>
        </w:rPr>
      </w:pPr>
      <w:r w:rsidRPr="00EA5180">
        <w:rPr>
          <w:rFonts w:ascii="Museo Sans 300" w:eastAsia="Times New Roman" w:hAnsi="Museo Sans 300" w:cs="Times New Roman"/>
          <w:sz w:val="20"/>
          <w:szCs w:val="20"/>
          <w:lang w:val="es-ES" w:eastAsia="es-ES"/>
        </w:rPr>
        <w:t xml:space="preserve">Consta en el expediente que se encuentran en trámite una demanda interpuesta en el juzgado </w:t>
      </w:r>
      <w:r w:rsidR="00C20272">
        <w:rPr>
          <w:rFonts w:ascii="Museo Sans 300" w:eastAsia="Times New Roman" w:hAnsi="Museo Sans 300" w:cs="Times New Roman"/>
          <w:sz w:val="20"/>
          <w:szCs w:val="20"/>
          <w:lang w:val="es-ES" w:eastAsia="es-ES"/>
        </w:rPr>
        <w:t>XXX</w:t>
      </w:r>
      <w:r w:rsidRPr="00EA5180">
        <w:rPr>
          <w:rFonts w:ascii="Museo Sans 300" w:eastAsia="Times New Roman" w:hAnsi="Museo Sans 300" w:cs="Times New Roman"/>
          <w:sz w:val="20"/>
          <w:szCs w:val="20"/>
          <w:lang w:val="es-ES" w:eastAsia="es-ES"/>
        </w:rPr>
        <w:t xml:space="preserve"> en contra del señor </w:t>
      </w:r>
      <w:r w:rsidR="00C20272">
        <w:rPr>
          <w:rFonts w:ascii="Museo Sans 300" w:eastAsia="Times New Roman" w:hAnsi="Museo Sans 300" w:cs="Times New Roman"/>
          <w:sz w:val="20"/>
          <w:szCs w:val="20"/>
          <w:lang w:val="es-ES" w:eastAsia="es-ES"/>
        </w:rPr>
        <w:t>XXX</w:t>
      </w:r>
      <w:r w:rsidRPr="00EA5180">
        <w:rPr>
          <w:rFonts w:ascii="Museo Sans 300" w:eastAsia="Times New Roman" w:hAnsi="Museo Sans 300" w:cs="Times New Roman"/>
          <w:sz w:val="20"/>
          <w:szCs w:val="20"/>
          <w:lang w:val="es-ES" w:eastAsia="es-ES"/>
        </w:rPr>
        <w:t xml:space="preserve"> por la posesión y prescripción adquisitiva del dominio del inmueble ubicado en </w:t>
      </w:r>
      <w:r w:rsidR="00C20272">
        <w:rPr>
          <w:rFonts w:ascii="Museo Sans 300" w:eastAsia="Times New Roman" w:hAnsi="Museo Sans 300" w:cs="Times New Roman"/>
          <w:sz w:val="20"/>
          <w:szCs w:val="20"/>
          <w:lang w:val="es-ES" w:eastAsia="es-ES"/>
        </w:rPr>
        <w:t>XXX</w:t>
      </w:r>
      <w:r w:rsidRPr="00EA5180">
        <w:rPr>
          <w:rFonts w:ascii="Museo Sans 300" w:eastAsia="Times New Roman" w:hAnsi="Museo Sans 300" w:cs="Times New Roman"/>
          <w:sz w:val="20"/>
          <w:szCs w:val="20"/>
          <w:lang w:val="es-ES" w:eastAsia="es-ES"/>
        </w:rPr>
        <w:t>.</w:t>
      </w:r>
    </w:p>
    <w:p w14:paraId="7B2B8A95" w14:textId="77777777" w:rsidR="00EA5180" w:rsidRPr="00EA5180" w:rsidRDefault="00EA5180" w:rsidP="00EA5180">
      <w:pPr>
        <w:spacing w:after="200" w:line="240" w:lineRule="auto"/>
        <w:contextualSpacing/>
        <w:jc w:val="both"/>
        <w:rPr>
          <w:rFonts w:ascii="Museo Sans 300" w:eastAsia="Times New Roman" w:hAnsi="Museo Sans 300" w:cs="Times New Roman"/>
          <w:sz w:val="20"/>
          <w:szCs w:val="20"/>
          <w:lang w:val="es-ES" w:eastAsia="es-ES"/>
        </w:rPr>
      </w:pPr>
    </w:p>
    <w:p w14:paraId="5070786E" w14:textId="44D00CA8" w:rsidR="00EA5180" w:rsidRDefault="00EA5180" w:rsidP="008B3D54">
      <w:pPr>
        <w:spacing w:line="240" w:lineRule="auto"/>
        <w:ind w:left="426"/>
        <w:contextualSpacing/>
        <w:jc w:val="both"/>
        <w:rPr>
          <w:rFonts w:ascii="Museo Sans 300" w:eastAsia="Calibri" w:hAnsi="Museo Sans 300" w:cs="Times New Roman"/>
          <w:sz w:val="20"/>
          <w:szCs w:val="20"/>
        </w:rPr>
      </w:pPr>
      <w:r w:rsidRPr="00EA5180">
        <w:rPr>
          <w:rFonts w:ascii="Museo Sans 300" w:eastAsia="Calibri" w:hAnsi="Museo Sans 300" w:cs="Times New Roman"/>
          <w:sz w:val="20"/>
          <w:szCs w:val="20"/>
        </w:rPr>
        <w:t xml:space="preserve">Con base en lo anterior, </w:t>
      </w:r>
      <w:r w:rsidRPr="00EA5180">
        <w:rPr>
          <w:rFonts w:ascii="MuseoSans-300" w:eastAsia="Calibri" w:hAnsi="MuseoSans-300" w:cs="Times New Roman"/>
          <w:sz w:val="20"/>
          <w:szCs w:val="20"/>
        </w:rPr>
        <w:t xml:space="preserve">los señores </w:t>
      </w:r>
      <w:r w:rsidR="00C20272">
        <w:rPr>
          <w:rFonts w:ascii="MuseoSans-300" w:eastAsia="Calibri" w:hAnsi="MuseoSans-300" w:cs="Times New Roman"/>
          <w:sz w:val="20"/>
          <w:szCs w:val="20"/>
        </w:rPr>
        <w:t>XXX</w:t>
      </w:r>
      <w:r w:rsidRPr="00EA5180">
        <w:rPr>
          <w:rFonts w:ascii="MuseoSans-300" w:eastAsia="Calibri" w:hAnsi="MuseoSans-300" w:cs="Times New Roman"/>
          <w:sz w:val="20"/>
          <w:szCs w:val="20"/>
        </w:rPr>
        <w:t xml:space="preserve"> y </w:t>
      </w:r>
      <w:r w:rsidR="00C20272">
        <w:rPr>
          <w:rFonts w:ascii="MuseoSans-300" w:eastAsia="Calibri" w:hAnsi="MuseoSans-300" w:cs="Times New Roman"/>
          <w:sz w:val="20"/>
          <w:szCs w:val="20"/>
        </w:rPr>
        <w:t>XXX</w:t>
      </w:r>
      <w:r w:rsidRPr="00EA5180">
        <w:rPr>
          <w:rFonts w:ascii="Museo Sans 300" w:eastAsia="Calibri" w:hAnsi="Museo Sans 300" w:cs="Times New Roman"/>
          <w:sz w:val="20"/>
          <w:szCs w:val="20"/>
        </w:rPr>
        <w:t xml:space="preserve"> solicitaron, entre otras cuestiones, que la sociedad CAESS, S.A. de C.V. no </w:t>
      </w:r>
      <w:r w:rsidR="003958A0">
        <w:rPr>
          <w:rFonts w:ascii="Museo Sans 300" w:eastAsia="Calibri" w:hAnsi="Museo Sans 300" w:cs="Times New Roman"/>
          <w:sz w:val="20"/>
          <w:szCs w:val="20"/>
        </w:rPr>
        <w:t>efectu</w:t>
      </w:r>
      <w:r w:rsidR="00DA5341">
        <w:rPr>
          <w:rFonts w:ascii="Museo Sans 300" w:eastAsia="Calibri" w:hAnsi="Museo Sans 300" w:cs="Times New Roman"/>
          <w:sz w:val="20"/>
          <w:szCs w:val="20"/>
        </w:rPr>
        <w:t>ara</w:t>
      </w:r>
      <w:r w:rsidR="003958A0">
        <w:rPr>
          <w:rFonts w:ascii="Museo Sans 300" w:eastAsia="Calibri" w:hAnsi="Museo Sans 300" w:cs="Times New Roman"/>
          <w:sz w:val="20"/>
          <w:szCs w:val="20"/>
        </w:rPr>
        <w:t xml:space="preserve"> el </w:t>
      </w:r>
      <w:r w:rsidRPr="00EA5180">
        <w:rPr>
          <w:rFonts w:ascii="Museo Sans 300" w:eastAsia="Calibri" w:hAnsi="Museo Sans 300" w:cs="Times New Roman"/>
          <w:sz w:val="20"/>
          <w:szCs w:val="20"/>
        </w:rPr>
        <w:t>corte</w:t>
      </w:r>
      <w:r w:rsidR="003958A0">
        <w:rPr>
          <w:rFonts w:ascii="Museo Sans 300" w:eastAsia="Calibri" w:hAnsi="Museo Sans 300" w:cs="Times New Roman"/>
          <w:sz w:val="20"/>
          <w:szCs w:val="20"/>
        </w:rPr>
        <w:t xml:space="preserve"> definitivo en</w:t>
      </w:r>
      <w:r w:rsidRPr="00EA5180">
        <w:rPr>
          <w:rFonts w:ascii="Museo Sans 300" w:eastAsia="Calibri" w:hAnsi="Museo Sans 300" w:cs="Times New Roman"/>
          <w:sz w:val="20"/>
          <w:szCs w:val="20"/>
        </w:rPr>
        <w:t xml:space="preserve"> el s</w:t>
      </w:r>
      <w:r w:rsidR="00D81B53">
        <w:rPr>
          <w:rFonts w:ascii="Museo Sans 300" w:eastAsia="Calibri" w:hAnsi="Museo Sans 300" w:cs="Times New Roman"/>
          <w:sz w:val="20"/>
          <w:szCs w:val="20"/>
        </w:rPr>
        <w:t xml:space="preserve">uministro </w:t>
      </w:r>
      <w:r w:rsidRPr="00EA5180">
        <w:rPr>
          <w:rFonts w:ascii="Museo Sans 300" w:eastAsia="Calibri" w:hAnsi="Museo Sans 300" w:cs="Times New Roman"/>
          <w:sz w:val="20"/>
          <w:szCs w:val="20"/>
        </w:rPr>
        <w:t>de energía</w:t>
      </w:r>
      <w:r w:rsidR="00D81B53">
        <w:rPr>
          <w:rFonts w:ascii="Museo Sans 300" w:eastAsia="Calibri" w:hAnsi="Museo Sans 300" w:cs="Times New Roman"/>
          <w:sz w:val="20"/>
          <w:szCs w:val="20"/>
        </w:rPr>
        <w:t xml:space="preserve"> eléctrica</w:t>
      </w:r>
      <w:r w:rsidR="003958A0">
        <w:rPr>
          <w:rFonts w:ascii="Museo Sans 300" w:eastAsia="Calibri" w:hAnsi="Museo Sans 300" w:cs="Times New Roman"/>
          <w:sz w:val="20"/>
          <w:szCs w:val="20"/>
        </w:rPr>
        <w:t xml:space="preserve"> identificado con el NIC </w:t>
      </w:r>
      <w:r w:rsidR="00C20272">
        <w:rPr>
          <w:rFonts w:ascii="Museo Sans 300" w:eastAsia="Calibri" w:hAnsi="Museo Sans 300" w:cs="Times New Roman"/>
          <w:sz w:val="20"/>
          <w:szCs w:val="20"/>
        </w:rPr>
        <w:t>XXX</w:t>
      </w:r>
      <w:r w:rsidRPr="00EA5180">
        <w:rPr>
          <w:rFonts w:ascii="Museo Sans 300" w:eastAsia="Calibri" w:hAnsi="Museo Sans 300" w:cs="Times New Roman"/>
          <w:sz w:val="20"/>
          <w:szCs w:val="20"/>
        </w:rPr>
        <w:t>.</w:t>
      </w:r>
    </w:p>
    <w:p w14:paraId="05C8E902" w14:textId="77777777" w:rsidR="00EA5180" w:rsidRPr="00EA5180" w:rsidRDefault="00EA5180" w:rsidP="00EA5180">
      <w:pPr>
        <w:spacing w:line="240" w:lineRule="auto"/>
        <w:ind w:left="708"/>
        <w:contextualSpacing/>
        <w:jc w:val="both"/>
        <w:rPr>
          <w:rFonts w:ascii="Museo Sans 300" w:eastAsia="Calibri" w:hAnsi="Museo Sans 300" w:cs="Times New Roman"/>
          <w:sz w:val="20"/>
          <w:szCs w:val="20"/>
        </w:rPr>
      </w:pPr>
    </w:p>
    <w:p w14:paraId="079FAB6D" w14:textId="3510D51F" w:rsidR="00EA5180" w:rsidRPr="00EA5180" w:rsidRDefault="00EA5180" w:rsidP="008B3D54">
      <w:pPr>
        <w:numPr>
          <w:ilvl w:val="0"/>
          <w:numId w:val="12"/>
        </w:numPr>
        <w:spacing w:after="200" w:line="240" w:lineRule="auto"/>
        <w:ind w:left="426" w:hanging="426"/>
        <w:contextualSpacing/>
        <w:jc w:val="both"/>
        <w:rPr>
          <w:rFonts w:ascii="Museo Sans 300" w:eastAsia="Times New Roman" w:hAnsi="Museo Sans 300" w:cs="Times New Roman"/>
          <w:sz w:val="20"/>
          <w:szCs w:val="20"/>
          <w:lang w:val="es-ES" w:eastAsia="es-ES"/>
        </w:rPr>
      </w:pPr>
      <w:r w:rsidRPr="00EA5180">
        <w:rPr>
          <w:rFonts w:ascii="Museo Sans 300" w:eastAsia="Times New Roman" w:hAnsi="Museo Sans 300" w:cs="Times New Roman"/>
          <w:sz w:val="20"/>
          <w:szCs w:val="20"/>
          <w:lang w:val="es-ES" w:eastAsia="es-ES"/>
        </w:rPr>
        <w:t>El día catorce de septiembre del presente año, la sociedad CAESS, S.A. de C.V. remitió por medio de correo electrónico copia de la carta enviada a los</w:t>
      </w:r>
      <w:r w:rsidRPr="00EA5180">
        <w:rPr>
          <w:rFonts w:ascii="MuseoSans-300" w:eastAsia="Times New Roman" w:hAnsi="MuseoSans-300" w:cs="Times New Roman"/>
          <w:sz w:val="20"/>
          <w:szCs w:val="20"/>
          <w:lang w:val="es-ES" w:eastAsia="es-ES"/>
        </w:rPr>
        <w:t xml:space="preserve"> señores </w:t>
      </w:r>
      <w:r w:rsidR="00C20272">
        <w:rPr>
          <w:rFonts w:ascii="MuseoSans-300" w:eastAsia="Times New Roman" w:hAnsi="MuseoSans-300" w:cs="Times New Roman"/>
          <w:sz w:val="20"/>
          <w:szCs w:val="20"/>
          <w:lang w:val="es-ES" w:eastAsia="es-ES"/>
        </w:rPr>
        <w:t>XXX</w:t>
      </w:r>
      <w:r w:rsidRPr="00EA5180">
        <w:rPr>
          <w:rFonts w:ascii="MuseoSans-300" w:eastAsia="Times New Roman" w:hAnsi="MuseoSans-300" w:cs="Times New Roman"/>
          <w:sz w:val="20"/>
          <w:szCs w:val="20"/>
          <w:lang w:val="es-ES" w:eastAsia="es-ES"/>
        </w:rPr>
        <w:t xml:space="preserve"> y </w:t>
      </w:r>
      <w:r w:rsidR="00C20272">
        <w:rPr>
          <w:rFonts w:ascii="MuseoSans-300" w:eastAsia="Times New Roman" w:hAnsi="MuseoSans-300" w:cs="Times New Roman"/>
          <w:sz w:val="20"/>
          <w:szCs w:val="20"/>
          <w:lang w:val="es-ES" w:eastAsia="es-ES"/>
        </w:rPr>
        <w:t>XXX</w:t>
      </w:r>
      <w:r w:rsidRPr="00EA5180">
        <w:rPr>
          <w:rFonts w:ascii="MuseoSans-300" w:eastAsia="Times New Roman" w:hAnsi="MuseoSans-300" w:cs="Times New Roman"/>
          <w:sz w:val="20"/>
          <w:szCs w:val="20"/>
          <w:lang w:val="es-ES" w:eastAsia="es-ES"/>
        </w:rPr>
        <w:t xml:space="preserve">, en la cual estableció que no </w:t>
      </w:r>
      <w:r w:rsidR="00DA5341">
        <w:rPr>
          <w:rFonts w:ascii="MuseoSans-300" w:eastAsia="Times New Roman" w:hAnsi="MuseoSans-300" w:cs="Times New Roman"/>
          <w:sz w:val="20"/>
          <w:szCs w:val="20"/>
          <w:lang w:val="es-ES" w:eastAsia="es-ES"/>
        </w:rPr>
        <w:t>eran</w:t>
      </w:r>
      <w:r w:rsidR="00DA5341" w:rsidRPr="00EA5180">
        <w:rPr>
          <w:rFonts w:ascii="MuseoSans-300" w:eastAsia="Times New Roman" w:hAnsi="MuseoSans-300" w:cs="Times New Roman"/>
          <w:sz w:val="20"/>
          <w:szCs w:val="20"/>
          <w:lang w:val="es-ES" w:eastAsia="es-ES"/>
        </w:rPr>
        <w:t xml:space="preserve"> </w:t>
      </w:r>
      <w:r w:rsidRPr="00EA5180">
        <w:rPr>
          <w:rFonts w:ascii="MuseoSans-300" w:eastAsia="Times New Roman" w:hAnsi="MuseoSans-300" w:cs="Times New Roman"/>
          <w:sz w:val="20"/>
          <w:szCs w:val="20"/>
          <w:lang w:val="es-ES" w:eastAsia="es-ES"/>
        </w:rPr>
        <w:t>atendible</w:t>
      </w:r>
      <w:r w:rsidR="00DA5341">
        <w:rPr>
          <w:rFonts w:ascii="MuseoSans-300" w:eastAsia="Times New Roman" w:hAnsi="MuseoSans-300" w:cs="Times New Roman"/>
          <w:sz w:val="20"/>
          <w:szCs w:val="20"/>
          <w:lang w:val="es-ES" w:eastAsia="es-ES"/>
        </w:rPr>
        <w:t>s</w:t>
      </w:r>
      <w:r w:rsidRPr="00EA5180">
        <w:rPr>
          <w:rFonts w:ascii="MuseoSans-300" w:eastAsia="Times New Roman" w:hAnsi="MuseoSans-300" w:cs="Times New Roman"/>
          <w:sz w:val="20"/>
          <w:szCs w:val="20"/>
          <w:lang w:val="es-ES" w:eastAsia="es-ES"/>
        </w:rPr>
        <w:t xml:space="preserve"> los argumentos planteados para que no se </w:t>
      </w:r>
      <w:r w:rsidR="00DA5341">
        <w:rPr>
          <w:rFonts w:ascii="MuseoSans-300" w:eastAsia="Times New Roman" w:hAnsi="MuseoSans-300" w:cs="Times New Roman"/>
          <w:sz w:val="20"/>
          <w:szCs w:val="20"/>
          <w:lang w:val="es-ES" w:eastAsia="es-ES"/>
        </w:rPr>
        <w:t>realizara</w:t>
      </w:r>
      <w:r w:rsidR="00DA5341" w:rsidRPr="00EA5180">
        <w:rPr>
          <w:rFonts w:ascii="MuseoSans-300" w:eastAsia="Times New Roman" w:hAnsi="MuseoSans-300" w:cs="Times New Roman"/>
          <w:sz w:val="20"/>
          <w:szCs w:val="20"/>
          <w:lang w:val="es-ES" w:eastAsia="es-ES"/>
        </w:rPr>
        <w:t xml:space="preserve"> </w:t>
      </w:r>
      <w:r w:rsidRPr="00EA5180">
        <w:rPr>
          <w:rFonts w:ascii="MuseoSans-300" w:eastAsia="Times New Roman" w:hAnsi="MuseoSans-300" w:cs="Times New Roman"/>
          <w:sz w:val="20"/>
          <w:szCs w:val="20"/>
          <w:lang w:val="es-ES" w:eastAsia="es-ES"/>
        </w:rPr>
        <w:t xml:space="preserve">el corte definitivo del suministro identificado con el NIC </w:t>
      </w:r>
      <w:r w:rsidR="00C20272">
        <w:rPr>
          <w:rFonts w:ascii="MuseoSans-300" w:eastAsia="Times New Roman" w:hAnsi="MuseoSans-300" w:cs="Times New Roman"/>
          <w:sz w:val="20"/>
          <w:szCs w:val="20"/>
          <w:lang w:val="es-ES" w:eastAsia="es-ES"/>
        </w:rPr>
        <w:t>XXX</w:t>
      </w:r>
      <w:r w:rsidRPr="00EA5180">
        <w:rPr>
          <w:rFonts w:ascii="MuseoSans-300" w:eastAsia="Times New Roman" w:hAnsi="MuseoSans-300" w:cs="Times New Roman"/>
          <w:sz w:val="20"/>
          <w:szCs w:val="20"/>
          <w:lang w:val="es-ES" w:eastAsia="es-ES"/>
        </w:rPr>
        <w:t xml:space="preserve">, por los motivos siguientes: </w:t>
      </w:r>
    </w:p>
    <w:p w14:paraId="138022D5" w14:textId="77777777" w:rsidR="00EA5180" w:rsidRPr="00EA5180" w:rsidRDefault="00EA5180" w:rsidP="00EA5180">
      <w:pPr>
        <w:spacing w:line="240" w:lineRule="auto"/>
        <w:ind w:left="709"/>
        <w:contextualSpacing/>
        <w:jc w:val="both"/>
        <w:rPr>
          <w:rFonts w:ascii="Museo Sans 300" w:eastAsia="Times New Roman" w:hAnsi="Museo Sans 300" w:cs="Times New Roman"/>
          <w:sz w:val="20"/>
          <w:szCs w:val="20"/>
          <w:lang w:val="es-ES" w:eastAsia="es-ES"/>
        </w:rPr>
      </w:pPr>
    </w:p>
    <w:p w14:paraId="35C4FBA1" w14:textId="09D15A6C" w:rsidR="00EA5180" w:rsidRPr="00EA5180" w:rsidRDefault="00EA5180" w:rsidP="00EA5180">
      <w:pPr>
        <w:numPr>
          <w:ilvl w:val="0"/>
          <w:numId w:val="3"/>
        </w:numPr>
        <w:spacing w:after="200" w:line="240" w:lineRule="auto"/>
        <w:contextualSpacing/>
        <w:jc w:val="both"/>
        <w:rPr>
          <w:rFonts w:ascii="Museo Sans 300" w:eastAsia="Times New Roman" w:hAnsi="Museo Sans 300" w:cs="Times New Roman"/>
          <w:sz w:val="20"/>
          <w:szCs w:val="20"/>
          <w:lang w:val="es-ES" w:eastAsia="es-ES"/>
        </w:rPr>
      </w:pPr>
      <w:r w:rsidRPr="00EA5180">
        <w:rPr>
          <w:rFonts w:ascii="Museo Sans 300" w:eastAsia="Times New Roman" w:hAnsi="Museo Sans 300" w:cs="Times New Roman"/>
          <w:sz w:val="20"/>
          <w:szCs w:val="20"/>
          <w:lang w:val="es-ES" w:eastAsia="es-ES"/>
        </w:rPr>
        <w:t xml:space="preserve">El señor </w:t>
      </w:r>
      <w:r w:rsidR="00C20272">
        <w:rPr>
          <w:rFonts w:ascii="Museo Sans 300" w:eastAsia="Times New Roman" w:hAnsi="Museo Sans 300" w:cs="Times New Roman"/>
          <w:sz w:val="20"/>
          <w:szCs w:val="20"/>
          <w:lang w:val="es-ES" w:eastAsia="es-ES"/>
        </w:rPr>
        <w:t>XXX</w:t>
      </w:r>
      <w:r w:rsidRPr="00EA5180">
        <w:rPr>
          <w:rFonts w:ascii="Museo Sans 300" w:eastAsia="Times New Roman" w:hAnsi="Museo Sans 300" w:cs="Times New Roman"/>
          <w:sz w:val="20"/>
          <w:szCs w:val="20"/>
          <w:lang w:val="es-ES" w:eastAsia="es-ES"/>
        </w:rPr>
        <w:t xml:space="preserve"> acreditó que era el propietario del inmueble a través de la escritura pública de compraventa otorgada ante los oficios notariales del licenciado </w:t>
      </w:r>
      <w:r w:rsidR="00C20272">
        <w:rPr>
          <w:rFonts w:ascii="Museo Sans 300" w:eastAsia="Times New Roman" w:hAnsi="Museo Sans 300" w:cs="Times New Roman"/>
          <w:sz w:val="20"/>
          <w:szCs w:val="20"/>
          <w:lang w:val="es-ES" w:eastAsia="es-ES"/>
        </w:rPr>
        <w:t>XXX</w:t>
      </w:r>
      <w:r w:rsidRPr="00EA5180">
        <w:rPr>
          <w:rFonts w:ascii="Museo Sans 300" w:eastAsia="Times New Roman" w:hAnsi="Museo Sans 300" w:cs="Times New Roman"/>
          <w:sz w:val="20"/>
          <w:szCs w:val="20"/>
          <w:lang w:val="es-ES" w:eastAsia="es-ES"/>
        </w:rPr>
        <w:t xml:space="preserve"> y constancia de inscripción expedida el ocho de noviembre del año dos mil dieciséis por el Registro de la Propiedad Raíz e Hipoteca </w:t>
      </w:r>
      <w:r w:rsidR="00C20272">
        <w:rPr>
          <w:rFonts w:ascii="Museo Sans 300" w:eastAsia="Times New Roman" w:hAnsi="Museo Sans 300" w:cs="Times New Roman"/>
          <w:sz w:val="20"/>
          <w:szCs w:val="20"/>
          <w:lang w:val="es-ES" w:eastAsia="es-ES"/>
        </w:rPr>
        <w:t>XXX</w:t>
      </w:r>
      <w:r w:rsidRPr="00EA5180">
        <w:rPr>
          <w:rFonts w:ascii="Museo Sans 300" w:eastAsia="Times New Roman" w:hAnsi="Museo Sans 300" w:cs="Times New Roman"/>
          <w:sz w:val="20"/>
          <w:szCs w:val="20"/>
          <w:lang w:val="es-ES" w:eastAsia="es-ES"/>
        </w:rPr>
        <w:t>.</w:t>
      </w:r>
    </w:p>
    <w:p w14:paraId="60F61672" w14:textId="77777777" w:rsidR="00EA5180" w:rsidRPr="00EA5180" w:rsidRDefault="00EA5180" w:rsidP="00EA5180">
      <w:pPr>
        <w:spacing w:line="240" w:lineRule="auto"/>
        <w:ind w:left="1069"/>
        <w:contextualSpacing/>
        <w:jc w:val="both"/>
        <w:rPr>
          <w:rFonts w:ascii="Museo Sans 300" w:eastAsia="Times New Roman" w:hAnsi="Museo Sans 300" w:cs="Times New Roman"/>
          <w:sz w:val="20"/>
          <w:szCs w:val="20"/>
          <w:lang w:val="es-ES" w:eastAsia="es-ES"/>
        </w:rPr>
      </w:pPr>
    </w:p>
    <w:p w14:paraId="5BC7EDC7" w14:textId="50A22BCF" w:rsidR="00EA5180" w:rsidRPr="00EA5180" w:rsidRDefault="00EA5180" w:rsidP="00EA5180">
      <w:pPr>
        <w:numPr>
          <w:ilvl w:val="0"/>
          <w:numId w:val="3"/>
        </w:numPr>
        <w:spacing w:after="200" w:line="240" w:lineRule="auto"/>
        <w:contextualSpacing/>
        <w:jc w:val="both"/>
        <w:rPr>
          <w:rFonts w:ascii="Museo Sans 300" w:eastAsia="Times New Roman" w:hAnsi="Museo Sans 300" w:cs="Times New Roman"/>
          <w:sz w:val="20"/>
          <w:szCs w:val="20"/>
          <w:lang w:val="es-ES" w:eastAsia="es-ES"/>
        </w:rPr>
      </w:pPr>
      <w:r w:rsidRPr="00EA5180">
        <w:rPr>
          <w:rFonts w:ascii="Museo Sans 300" w:eastAsia="Times New Roman" w:hAnsi="Museo Sans 300" w:cs="Times New Roman"/>
          <w:sz w:val="20"/>
          <w:szCs w:val="20"/>
          <w:lang w:val="es-ES" w:eastAsia="es-ES"/>
        </w:rPr>
        <w:t xml:space="preserve">Mediante carta remitida a los interesados el día dos de septiembre del presente año, la distribuidora corrigió que la solicitud del corte fue presentada por el señor </w:t>
      </w:r>
      <w:r w:rsidR="00C20272">
        <w:rPr>
          <w:rFonts w:ascii="Museo Sans 300" w:eastAsia="Times New Roman" w:hAnsi="Museo Sans 300" w:cs="Times New Roman"/>
          <w:sz w:val="20"/>
          <w:szCs w:val="20"/>
          <w:lang w:val="es-ES" w:eastAsia="es-ES"/>
        </w:rPr>
        <w:t>XXX</w:t>
      </w:r>
      <w:r w:rsidRPr="00EA5180">
        <w:rPr>
          <w:rFonts w:ascii="Museo Sans 300" w:eastAsia="Times New Roman" w:hAnsi="Museo Sans 300" w:cs="Times New Roman"/>
          <w:sz w:val="20"/>
          <w:szCs w:val="20"/>
          <w:lang w:val="es-ES" w:eastAsia="es-ES"/>
        </w:rPr>
        <w:t xml:space="preserve">, por lo que desde esa fecha sería contado el plazo para notificar el corte del suministro, </w:t>
      </w:r>
      <w:r w:rsidR="00DA5341">
        <w:rPr>
          <w:rFonts w:ascii="Museo Sans 300" w:eastAsia="Times New Roman" w:hAnsi="Museo Sans 300" w:cs="Times New Roman"/>
          <w:sz w:val="20"/>
          <w:szCs w:val="20"/>
          <w:lang w:val="es-ES" w:eastAsia="es-ES"/>
        </w:rPr>
        <w:t>de acuerdo con lo establecido en</w:t>
      </w:r>
      <w:r w:rsidR="00DA5341" w:rsidRPr="00EA5180">
        <w:rPr>
          <w:rFonts w:ascii="Museo Sans 300" w:eastAsia="Times New Roman" w:hAnsi="Museo Sans 300" w:cs="Times New Roman"/>
          <w:sz w:val="20"/>
          <w:szCs w:val="20"/>
          <w:lang w:val="es-ES" w:eastAsia="es-ES"/>
        </w:rPr>
        <w:t xml:space="preserve"> </w:t>
      </w:r>
      <w:r w:rsidRPr="00EA5180">
        <w:rPr>
          <w:rFonts w:ascii="Museo Sans 300" w:eastAsia="Times New Roman" w:hAnsi="Museo Sans 300" w:cs="Times New Roman"/>
          <w:sz w:val="20"/>
          <w:szCs w:val="20"/>
          <w:lang w:val="es-ES" w:eastAsia="es-ES"/>
        </w:rPr>
        <w:t>los Términos y Condiciones</w:t>
      </w:r>
      <w:r w:rsidR="00DA5341">
        <w:rPr>
          <w:rFonts w:ascii="Museo Sans 300" w:eastAsia="Times New Roman" w:hAnsi="Museo Sans 300" w:cs="Times New Roman"/>
          <w:sz w:val="20"/>
          <w:szCs w:val="20"/>
          <w:lang w:val="es-ES" w:eastAsia="es-ES"/>
        </w:rPr>
        <w:t xml:space="preserve"> del pliego tarifario del 2020.</w:t>
      </w:r>
    </w:p>
    <w:p w14:paraId="1FF9C762" w14:textId="77777777" w:rsidR="00EA5180" w:rsidRPr="00EA5180" w:rsidRDefault="00EA5180" w:rsidP="00EA5180">
      <w:pPr>
        <w:spacing w:after="0" w:line="240" w:lineRule="auto"/>
        <w:ind w:left="708"/>
        <w:rPr>
          <w:rFonts w:ascii="Museo Sans 300" w:eastAsia="Times New Roman" w:hAnsi="Museo Sans 300" w:cs="Times New Roman"/>
          <w:sz w:val="20"/>
          <w:szCs w:val="20"/>
          <w:lang w:val="es-ES" w:eastAsia="es-ES"/>
        </w:rPr>
      </w:pPr>
    </w:p>
    <w:p w14:paraId="4C62B725" w14:textId="77777777" w:rsidR="00EA5180" w:rsidRPr="00EA5180" w:rsidRDefault="00EA5180" w:rsidP="00EA5180">
      <w:pPr>
        <w:numPr>
          <w:ilvl w:val="0"/>
          <w:numId w:val="3"/>
        </w:numPr>
        <w:spacing w:after="200" w:line="240" w:lineRule="auto"/>
        <w:contextualSpacing/>
        <w:jc w:val="both"/>
        <w:rPr>
          <w:rFonts w:ascii="Museo Sans 300" w:eastAsia="Times New Roman" w:hAnsi="Museo Sans 300" w:cs="Times New Roman"/>
          <w:sz w:val="20"/>
          <w:szCs w:val="20"/>
          <w:lang w:val="es-ES" w:eastAsia="es-ES"/>
        </w:rPr>
      </w:pPr>
      <w:r w:rsidRPr="00EA5180">
        <w:rPr>
          <w:rFonts w:ascii="Museo Sans 300" w:eastAsia="Times New Roman" w:hAnsi="Museo Sans 300" w:cs="Times New Roman"/>
          <w:sz w:val="20"/>
          <w:szCs w:val="20"/>
          <w:lang w:val="es-ES" w:eastAsia="es-ES"/>
        </w:rPr>
        <w:t>No le compete valorar y pronunciarse sobre los derechos de posesión y prescripción adquisitiva, debido a que su actuación se enmarca a lo establecido por las leyes sectoriales.</w:t>
      </w:r>
    </w:p>
    <w:p w14:paraId="0218D74B" w14:textId="03012E4A" w:rsidR="00EA5180" w:rsidRPr="00EA5180" w:rsidRDefault="008B3D54" w:rsidP="008B3D54">
      <w:pPr>
        <w:pStyle w:val="Prrafodelista"/>
        <w:numPr>
          <w:ilvl w:val="0"/>
          <w:numId w:val="12"/>
        </w:numPr>
        <w:spacing w:after="200" w:line="240" w:lineRule="auto"/>
        <w:ind w:left="567" w:hanging="567"/>
        <w:jc w:val="both"/>
        <w:rPr>
          <w:rFonts w:ascii="MuseoSans-300" w:eastAsia="Times New Roman" w:hAnsi="MuseoSans-300" w:cs="Times New Roman"/>
          <w:sz w:val="20"/>
          <w:szCs w:val="20"/>
          <w:lang w:val="es-ES" w:eastAsia="es-ES"/>
        </w:rPr>
      </w:pPr>
      <w:r>
        <w:rPr>
          <w:rFonts w:ascii="MuseoSans-300" w:eastAsia="Calibri" w:hAnsi="MuseoSans-300" w:cs="Times New Roman"/>
          <w:sz w:val="20"/>
          <w:szCs w:val="20"/>
        </w:rPr>
        <w:t>E</w:t>
      </w:r>
      <w:r w:rsidR="00EA5180" w:rsidRPr="00EA5180">
        <w:rPr>
          <w:rFonts w:ascii="MuseoSans-300" w:eastAsia="Calibri" w:hAnsi="MuseoSans-300" w:cs="Times New Roman"/>
          <w:sz w:val="20"/>
          <w:szCs w:val="20"/>
        </w:rPr>
        <w:t>sta superintendencia emitió el acuerdo N.° E-987-2020-CAU</w:t>
      </w:r>
      <w:r w:rsidR="00DA5341">
        <w:rPr>
          <w:rFonts w:ascii="MuseoSans-300" w:eastAsia="Calibri" w:hAnsi="MuseoSans-300" w:cs="Times New Roman"/>
          <w:sz w:val="20"/>
          <w:szCs w:val="20"/>
        </w:rPr>
        <w:t>,</w:t>
      </w:r>
      <w:r w:rsidR="003958A0">
        <w:rPr>
          <w:rFonts w:ascii="MuseoSans-300" w:eastAsia="Calibri" w:hAnsi="MuseoSans-300" w:cs="Times New Roman"/>
          <w:sz w:val="20"/>
          <w:szCs w:val="20"/>
        </w:rPr>
        <w:t xml:space="preserve"> de fecha diecisiete de septiembre del presente año</w:t>
      </w:r>
      <w:r w:rsidR="00EA5180" w:rsidRPr="00EA5180">
        <w:rPr>
          <w:rFonts w:ascii="MuseoSans-300" w:eastAsia="Calibri" w:hAnsi="MuseoSans-300" w:cs="Times New Roman"/>
          <w:sz w:val="20"/>
          <w:szCs w:val="20"/>
        </w:rPr>
        <w:t xml:space="preserve">, por medio del cual </w:t>
      </w:r>
      <w:r w:rsidR="00EA5180">
        <w:rPr>
          <w:rFonts w:ascii="Museo Sans 300" w:eastAsia="Times New Roman" w:hAnsi="Museo Sans 300" w:cs="Times New Roman"/>
          <w:sz w:val="20"/>
          <w:szCs w:val="20"/>
          <w:lang w:val="es-ES" w:eastAsia="es-ES"/>
        </w:rPr>
        <w:t>hizo</w:t>
      </w:r>
      <w:r w:rsidR="00EA5180" w:rsidRPr="00EA5180">
        <w:rPr>
          <w:rFonts w:ascii="Museo Sans 300" w:eastAsia="Times New Roman" w:hAnsi="Museo Sans 300" w:cs="Times New Roman"/>
          <w:sz w:val="20"/>
          <w:szCs w:val="20"/>
          <w:lang w:val="es-ES" w:eastAsia="es-ES"/>
        </w:rPr>
        <w:t xml:space="preserve"> del conocimiento a los</w:t>
      </w:r>
      <w:r w:rsidR="00EA5180" w:rsidRPr="00EA5180">
        <w:rPr>
          <w:rFonts w:ascii="MuseoSans-300" w:eastAsia="Times New Roman" w:hAnsi="MuseoSans-300" w:cs="Times New Roman"/>
          <w:sz w:val="20"/>
          <w:szCs w:val="20"/>
          <w:lang w:val="es-ES" w:eastAsia="es-ES"/>
        </w:rPr>
        <w:t xml:space="preserve"> señores </w:t>
      </w:r>
      <w:r w:rsidR="00C20272">
        <w:rPr>
          <w:rFonts w:ascii="MuseoSans-300" w:eastAsia="Times New Roman" w:hAnsi="MuseoSans-300" w:cs="Times New Roman"/>
          <w:sz w:val="20"/>
          <w:szCs w:val="20"/>
          <w:lang w:val="es-ES" w:eastAsia="es-ES"/>
        </w:rPr>
        <w:t>XXX</w:t>
      </w:r>
      <w:r w:rsidR="00EA5180" w:rsidRPr="00EA5180">
        <w:rPr>
          <w:rFonts w:ascii="MuseoSans-300" w:eastAsia="Times New Roman" w:hAnsi="MuseoSans-300" w:cs="Times New Roman"/>
          <w:sz w:val="20"/>
          <w:szCs w:val="20"/>
          <w:lang w:val="es-ES" w:eastAsia="es-ES"/>
        </w:rPr>
        <w:t xml:space="preserve"> y </w:t>
      </w:r>
      <w:r w:rsidR="00C20272">
        <w:rPr>
          <w:rFonts w:ascii="MuseoSans-300" w:eastAsia="Times New Roman" w:hAnsi="MuseoSans-300" w:cs="Times New Roman"/>
          <w:sz w:val="20"/>
          <w:szCs w:val="20"/>
          <w:lang w:val="es-ES" w:eastAsia="es-ES"/>
        </w:rPr>
        <w:t>XXX</w:t>
      </w:r>
      <w:r w:rsidR="00EA5180" w:rsidRPr="00EA5180">
        <w:rPr>
          <w:rFonts w:ascii="MuseoSans-300" w:eastAsia="Times New Roman" w:hAnsi="MuseoSans-300" w:cs="Times New Roman"/>
          <w:sz w:val="20"/>
          <w:szCs w:val="20"/>
          <w:lang w:val="es-ES" w:eastAsia="es-ES"/>
        </w:rPr>
        <w:t xml:space="preserve"> que, de considerar que la sociedad CAESS, S.A. de C.V. ha</w:t>
      </w:r>
      <w:r w:rsidR="00DA5341">
        <w:rPr>
          <w:rFonts w:ascii="MuseoSans-300" w:eastAsia="Times New Roman" w:hAnsi="MuseoSans-300" w:cs="Times New Roman"/>
          <w:sz w:val="20"/>
          <w:szCs w:val="20"/>
          <w:lang w:val="es-ES" w:eastAsia="es-ES"/>
        </w:rPr>
        <w:t>bía</w:t>
      </w:r>
      <w:r w:rsidR="00EA5180" w:rsidRPr="00EA5180">
        <w:rPr>
          <w:rFonts w:ascii="MuseoSans-300" w:eastAsia="Times New Roman" w:hAnsi="MuseoSans-300" w:cs="Times New Roman"/>
          <w:sz w:val="20"/>
          <w:szCs w:val="20"/>
          <w:lang w:val="es-ES" w:eastAsia="es-ES"/>
        </w:rPr>
        <w:t xml:space="preserve"> incumplido con algún requisito establecido en el marco regulatorio del sector de electricidad o los establecidos en el acuerdo </w:t>
      </w:r>
      <w:r w:rsidR="00EA5180" w:rsidRPr="00EA5180">
        <w:rPr>
          <w:rFonts w:ascii="Museo Sans 300" w:eastAsia="Times New Roman" w:hAnsi="Museo Sans 300" w:cs="Times New Roman"/>
          <w:sz w:val="20"/>
          <w:szCs w:val="20"/>
          <w:lang w:val="es-ES" w:eastAsia="es-ES"/>
        </w:rPr>
        <w:t xml:space="preserve">N.° </w:t>
      </w:r>
      <w:r w:rsidR="00EA5180" w:rsidRPr="00EA5180">
        <w:rPr>
          <w:rFonts w:ascii="MuseoSans-300" w:eastAsia="Times New Roman" w:hAnsi="MuseoSans-300" w:cs="Times New Roman"/>
          <w:sz w:val="20"/>
          <w:szCs w:val="20"/>
          <w:lang w:val="es-ES" w:eastAsia="es-ES"/>
        </w:rPr>
        <w:t xml:space="preserve">87-E-2020 emitido por la Junta de Directores, se </w:t>
      </w:r>
      <w:r w:rsidR="00DA5341">
        <w:rPr>
          <w:rFonts w:ascii="MuseoSans-300" w:eastAsia="Times New Roman" w:hAnsi="MuseoSans-300" w:cs="Times New Roman"/>
          <w:sz w:val="20"/>
          <w:szCs w:val="20"/>
          <w:lang w:val="es-ES" w:eastAsia="es-ES"/>
        </w:rPr>
        <w:t>encontraban</w:t>
      </w:r>
      <w:r w:rsidR="00DA5341" w:rsidRPr="00EA5180">
        <w:rPr>
          <w:rFonts w:ascii="MuseoSans-300" w:eastAsia="Times New Roman" w:hAnsi="MuseoSans-300" w:cs="Times New Roman"/>
          <w:sz w:val="20"/>
          <w:szCs w:val="20"/>
          <w:lang w:val="es-ES" w:eastAsia="es-ES"/>
        </w:rPr>
        <w:t xml:space="preserve"> </w:t>
      </w:r>
      <w:r w:rsidR="00EA5180" w:rsidRPr="00EA5180">
        <w:rPr>
          <w:rFonts w:ascii="MuseoSans-300" w:eastAsia="Times New Roman" w:hAnsi="MuseoSans-300" w:cs="Times New Roman"/>
          <w:sz w:val="20"/>
          <w:szCs w:val="20"/>
          <w:lang w:val="es-ES" w:eastAsia="es-ES"/>
        </w:rPr>
        <w:t>habilitados a solicitar la intervención de esta institución.</w:t>
      </w:r>
    </w:p>
    <w:p w14:paraId="0E080B5A" w14:textId="77777777" w:rsidR="00EA5180" w:rsidRDefault="00EA5180" w:rsidP="00EA5180">
      <w:pPr>
        <w:pStyle w:val="Prrafodelista"/>
        <w:spacing w:line="240" w:lineRule="auto"/>
        <w:ind w:left="1080"/>
        <w:jc w:val="both"/>
        <w:rPr>
          <w:rFonts w:ascii="MuseoSans-300" w:eastAsia="Calibri" w:hAnsi="MuseoSans-300" w:cs="Times New Roman"/>
          <w:sz w:val="20"/>
          <w:szCs w:val="20"/>
        </w:rPr>
      </w:pPr>
    </w:p>
    <w:p w14:paraId="65A82A87" w14:textId="555447C5" w:rsidR="00EA5180" w:rsidRDefault="00EA5180" w:rsidP="008B3D54">
      <w:pPr>
        <w:pStyle w:val="Prrafodelista"/>
        <w:spacing w:line="240" w:lineRule="auto"/>
        <w:ind w:left="567"/>
        <w:jc w:val="both"/>
        <w:rPr>
          <w:rFonts w:ascii="MuseoSans-300" w:eastAsia="Calibri" w:hAnsi="MuseoSans-300" w:cs="Times New Roman"/>
          <w:sz w:val="20"/>
          <w:szCs w:val="20"/>
        </w:rPr>
      </w:pPr>
      <w:r>
        <w:rPr>
          <w:rFonts w:ascii="MuseoSans-300" w:eastAsia="Calibri" w:hAnsi="MuseoSans-300" w:cs="Times New Roman"/>
          <w:sz w:val="20"/>
          <w:szCs w:val="20"/>
        </w:rPr>
        <w:t xml:space="preserve">En dicho acuerdo, se </w:t>
      </w:r>
      <w:r w:rsidR="00DA5341">
        <w:rPr>
          <w:rFonts w:ascii="MuseoSans-300" w:eastAsia="Calibri" w:hAnsi="MuseoSans-300" w:cs="Times New Roman"/>
          <w:sz w:val="20"/>
          <w:szCs w:val="20"/>
        </w:rPr>
        <w:t xml:space="preserve">indicó </w:t>
      </w:r>
      <w:r>
        <w:rPr>
          <w:rFonts w:ascii="MuseoSans-300" w:eastAsia="Calibri" w:hAnsi="MuseoSans-300" w:cs="Times New Roman"/>
          <w:sz w:val="20"/>
          <w:szCs w:val="20"/>
        </w:rPr>
        <w:t>que la</w:t>
      </w:r>
      <w:r w:rsidRPr="00EA5180">
        <w:rPr>
          <w:rFonts w:ascii="MuseoSans-300" w:eastAsia="Calibri" w:hAnsi="MuseoSans-300" w:cs="Times New Roman"/>
          <w:sz w:val="20"/>
          <w:szCs w:val="20"/>
        </w:rPr>
        <w:t xml:space="preserve"> tramitación y resolución del caso se regir</w:t>
      </w:r>
      <w:r w:rsidR="00DA5341">
        <w:rPr>
          <w:rFonts w:ascii="MuseoSans-300" w:eastAsia="Calibri" w:hAnsi="MuseoSans-300" w:cs="Times New Roman"/>
          <w:sz w:val="20"/>
          <w:szCs w:val="20"/>
        </w:rPr>
        <w:t>ía</w:t>
      </w:r>
      <w:r w:rsidRPr="00EA5180">
        <w:rPr>
          <w:rFonts w:ascii="MuseoSans-300" w:eastAsia="Calibri" w:hAnsi="MuseoSans-300" w:cs="Times New Roman"/>
          <w:sz w:val="20"/>
          <w:szCs w:val="20"/>
        </w:rPr>
        <w:t xml:space="preserve"> por lo establecido en el marco normativo sectorial y los criterios </w:t>
      </w:r>
      <w:r w:rsidR="00DA5341">
        <w:rPr>
          <w:rFonts w:ascii="MuseoSans-300" w:eastAsia="Calibri" w:hAnsi="MuseoSans-300" w:cs="Times New Roman"/>
          <w:sz w:val="20"/>
          <w:szCs w:val="20"/>
        </w:rPr>
        <w:t>determinados</w:t>
      </w:r>
      <w:r w:rsidR="00DA5341" w:rsidRPr="00EA5180">
        <w:rPr>
          <w:rFonts w:ascii="MuseoSans-300" w:eastAsia="Calibri" w:hAnsi="MuseoSans-300" w:cs="Times New Roman"/>
          <w:sz w:val="20"/>
          <w:szCs w:val="20"/>
        </w:rPr>
        <w:t xml:space="preserve"> </w:t>
      </w:r>
      <w:r w:rsidRPr="00EA5180">
        <w:rPr>
          <w:rFonts w:ascii="MuseoSans-300" w:eastAsia="Calibri" w:hAnsi="MuseoSans-300" w:cs="Times New Roman"/>
          <w:sz w:val="20"/>
          <w:szCs w:val="20"/>
        </w:rPr>
        <w:t xml:space="preserve">en el acuerdo </w:t>
      </w:r>
      <w:r w:rsidRPr="00EA5180">
        <w:rPr>
          <w:rFonts w:ascii="Museo Sans 300" w:eastAsia="Calibri" w:hAnsi="Museo Sans 300" w:cs="Times New Roman"/>
          <w:sz w:val="20"/>
          <w:szCs w:val="20"/>
        </w:rPr>
        <w:t xml:space="preserve">N.° </w:t>
      </w:r>
      <w:r w:rsidRPr="00EA5180">
        <w:rPr>
          <w:rFonts w:ascii="MuseoSans-300" w:eastAsia="Calibri" w:hAnsi="MuseoSans-300" w:cs="Times New Roman"/>
          <w:sz w:val="20"/>
          <w:szCs w:val="20"/>
        </w:rPr>
        <w:t>87-E-2020 emitido por la Junta de Directores.</w:t>
      </w:r>
    </w:p>
    <w:p w14:paraId="7F745BAD" w14:textId="77777777" w:rsidR="00DB5E0D" w:rsidRDefault="00DB5E0D" w:rsidP="008B3D54">
      <w:pPr>
        <w:pStyle w:val="Prrafodelista"/>
        <w:spacing w:line="240" w:lineRule="auto"/>
        <w:ind w:left="567"/>
        <w:jc w:val="both"/>
        <w:rPr>
          <w:rFonts w:ascii="MuseoSans-300" w:eastAsia="Calibri" w:hAnsi="MuseoSans-300" w:cs="Times New Roman"/>
          <w:sz w:val="20"/>
          <w:szCs w:val="20"/>
        </w:rPr>
      </w:pPr>
    </w:p>
    <w:p w14:paraId="2DEDE57F" w14:textId="1C38A6D4" w:rsidR="00DB5E0D" w:rsidRDefault="00DB5E0D" w:rsidP="008B3D54">
      <w:pPr>
        <w:pStyle w:val="Prrafodelista"/>
        <w:spacing w:line="240" w:lineRule="auto"/>
        <w:ind w:left="567"/>
        <w:jc w:val="both"/>
        <w:rPr>
          <w:rFonts w:ascii="MuseoSans-300" w:eastAsia="Calibri" w:hAnsi="MuseoSans-300" w:cs="Times New Roman"/>
          <w:sz w:val="20"/>
          <w:szCs w:val="20"/>
        </w:rPr>
      </w:pPr>
      <w:r>
        <w:rPr>
          <w:rFonts w:ascii="MuseoSans-300" w:eastAsia="Calibri" w:hAnsi="MuseoSans-300" w:cs="Times New Roman"/>
          <w:sz w:val="20"/>
          <w:szCs w:val="20"/>
        </w:rPr>
        <w:t xml:space="preserve">Dicho acuerdo fue notificado a la empresa distribuidora y a los señores </w:t>
      </w:r>
      <w:r w:rsidR="00C20272">
        <w:rPr>
          <w:rFonts w:ascii="MuseoSans-300" w:eastAsia="Calibri" w:hAnsi="MuseoSans-300" w:cs="Times New Roman"/>
          <w:sz w:val="20"/>
          <w:szCs w:val="20"/>
        </w:rPr>
        <w:t>XXX</w:t>
      </w:r>
      <w:r>
        <w:rPr>
          <w:rFonts w:ascii="MuseoSans-300" w:eastAsia="Calibri" w:hAnsi="MuseoSans-300" w:cs="Times New Roman"/>
          <w:sz w:val="20"/>
          <w:szCs w:val="20"/>
        </w:rPr>
        <w:t xml:space="preserve"> los días</w:t>
      </w:r>
      <w:r w:rsidR="0049646D">
        <w:rPr>
          <w:rFonts w:ascii="MuseoSans-300" w:eastAsia="Calibri" w:hAnsi="MuseoSans-300" w:cs="Times New Roman"/>
          <w:sz w:val="20"/>
          <w:szCs w:val="20"/>
        </w:rPr>
        <w:t xml:space="preserve"> veintitrés</w:t>
      </w:r>
      <w:r>
        <w:rPr>
          <w:rFonts w:ascii="MuseoSans-300" w:eastAsia="Calibri" w:hAnsi="MuseoSans-300" w:cs="Times New Roman"/>
          <w:sz w:val="20"/>
          <w:szCs w:val="20"/>
        </w:rPr>
        <w:t xml:space="preserve"> </w:t>
      </w:r>
      <w:r w:rsidR="0049646D">
        <w:rPr>
          <w:rFonts w:ascii="MuseoSans-300" w:eastAsia="Calibri" w:hAnsi="MuseoSans-300" w:cs="Times New Roman"/>
          <w:sz w:val="20"/>
          <w:szCs w:val="20"/>
        </w:rPr>
        <w:t xml:space="preserve">y </w:t>
      </w:r>
      <w:r w:rsidR="00F54689">
        <w:rPr>
          <w:rFonts w:ascii="MuseoSans-300" w:eastAsia="Calibri" w:hAnsi="MuseoSans-300" w:cs="Times New Roman"/>
          <w:sz w:val="20"/>
          <w:szCs w:val="20"/>
        </w:rPr>
        <w:t>veinticinco de septiembre de este año, respectivamente.</w:t>
      </w:r>
      <w:r>
        <w:rPr>
          <w:rFonts w:ascii="MuseoSans-300" w:eastAsia="Calibri" w:hAnsi="MuseoSans-300" w:cs="Times New Roman"/>
          <w:sz w:val="20"/>
          <w:szCs w:val="20"/>
        </w:rPr>
        <w:t xml:space="preserve"> </w:t>
      </w:r>
    </w:p>
    <w:p w14:paraId="1A8A1779" w14:textId="77777777" w:rsidR="00EA5180" w:rsidRPr="00EA5180" w:rsidRDefault="00EA5180" w:rsidP="00EA5180">
      <w:pPr>
        <w:pStyle w:val="Prrafodelista"/>
        <w:spacing w:line="240" w:lineRule="auto"/>
        <w:ind w:left="1080"/>
        <w:jc w:val="both"/>
        <w:rPr>
          <w:rFonts w:ascii="MuseoSans-300" w:eastAsia="Calibri" w:hAnsi="MuseoSans-300" w:cs="Times New Roman"/>
          <w:sz w:val="20"/>
          <w:szCs w:val="20"/>
        </w:rPr>
      </w:pPr>
    </w:p>
    <w:p w14:paraId="3EB34ABC" w14:textId="09683205" w:rsidR="00BC6CA9" w:rsidRPr="00BC6CA9" w:rsidRDefault="00EA5180" w:rsidP="008B3D54">
      <w:pPr>
        <w:pStyle w:val="Prrafodelista"/>
        <w:numPr>
          <w:ilvl w:val="0"/>
          <w:numId w:val="12"/>
        </w:numPr>
        <w:spacing w:line="240" w:lineRule="auto"/>
        <w:ind w:left="567" w:hanging="567"/>
        <w:jc w:val="both"/>
        <w:rPr>
          <w:rFonts w:ascii="Museo Sans 300" w:eastAsia="Calibri" w:hAnsi="Museo Sans 300" w:cs="Times New Roman"/>
          <w:sz w:val="20"/>
          <w:szCs w:val="20"/>
        </w:rPr>
      </w:pPr>
      <w:r>
        <w:rPr>
          <w:rFonts w:ascii="Museo Sans 300" w:eastAsia="Calibri" w:hAnsi="Museo Sans 300" w:cs="Times New Roman"/>
          <w:sz w:val="20"/>
          <w:szCs w:val="20"/>
        </w:rPr>
        <w:t xml:space="preserve">El día veintinueve de septiembre del presente año, </w:t>
      </w:r>
      <w:bookmarkStart w:id="1" w:name="_Hlk52879474"/>
      <w:r>
        <w:rPr>
          <w:rFonts w:ascii="Museo Sans 300" w:eastAsia="Calibri" w:hAnsi="Museo Sans 300" w:cs="Times New Roman"/>
          <w:sz w:val="20"/>
          <w:szCs w:val="20"/>
        </w:rPr>
        <w:t>los señores</w:t>
      </w:r>
      <w:r w:rsidRPr="00EA5180">
        <w:rPr>
          <w:rFonts w:ascii="MuseoSans-300" w:eastAsia="Times New Roman" w:hAnsi="MuseoSans-300" w:cs="Times New Roman"/>
          <w:sz w:val="20"/>
          <w:szCs w:val="20"/>
          <w:lang w:val="es-ES" w:eastAsia="es-ES"/>
        </w:rPr>
        <w:t xml:space="preserve"> </w:t>
      </w:r>
      <w:r w:rsidR="00C20272">
        <w:rPr>
          <w:rFonts w:ascii="MuseoSans-300" w:eastAsia="Times New Roman" w:hAnsi="MuseoSans-300" w:cs="Times New Roman"/>
          <w:sz w:val="20"/>
          <w:szCs w:val="20"/>
          <w:lang w:val="es-ES" w:eastAsia="es-ES"/>
        </w:rPr>
        <w:t>XXX</w:t>
      </w:r>
      <w:r w:rsidRPr="00EA5180">
        <w:rPr>
          <w:rFonts w:ascii="MuseoSans-300" w:eastAsia="Times New Roman" w:hAnsi="MuseoSans-300" w:cs="Times New Roman"/>
          <w:sz w:val="20"/>
          <w:szCs w:val="20"/>
          <w:lang w:val="es-ES" w:eastAsia="es-ES"/>
        </w:rPr>
        <w:t xml:space="preserve"> y </w:t>
      </w:r>
      <w:r w:rsidR="00C20272">
        <w:rPr>
          <w:rFonts w:ascii="MuseoSans-300" w:eastAsia="Times New Roman" w:hAnsi="MuseoSans-300" w:cs="Times New Roman"/>
          <w:sz w:val="20"/>
          <w:szCs w:val="20"/>
          <w:lang w:val="es-ES" w:eastAsia="es-ES"/>
        </w:rPr>
        <w:t>XXX</w:t>
      </w:r>
      <w:bookmarkEnd w:id="1"/>
      <w:r>
        <w:rPr>
          <w:rFonts w:ascii="MuseoSans-300" w:eastAsia="Times New Roman" w:hAnsi="MuseoSans-300" w:cs="Times New Roman"/>
          <w:sz w:val="20"/>
          <w:szCs w:val="20"/>
          <w:lang w:val="es-ES" w:eastAsia="es-ES"/>
        </w:rPr>
        <w:t xml:space="preserve"> presentaron un escrito en el cual manifestaron que </w:t>
      </w:r>
      <w:r w:rsidR="00BC6CA9">
        <w:rPr>
          <w:rFonts w:ascii="MuseoSans-300" w:eastAsia="Times New Roman" w:hAnsi="MuseoSans-300" w:cs="Times New Roman"/>
          <w:sz w:val="20"/>
          <w:szCs w:val="20"/>
          <w:lang w:val="es-ES" w:eastAsia="es-ES"/>
        </w:rPr>
        <w:t xml:space="preserve">el día veinticinco de septiembre del presente año, la sociedad CAESS, S.A. de C.V. realizó el corte definitivo del servicio de energía eléctrica instalada en el suministro identificado con el NIC </w:t>
      </w:r>
      <w:r w:rsidR="00C20272">
        <w:rPr>
          <w:rFonts w:ascii="MuseoSans-300" w:eastAsia="Times New Roman" w:hAnsi="MuseoSans-300" w:cs="Times New Roman"/>
          <w:sz w:val="20"/>
          <w:szCs w:val="20"/>
          <w:lang w:val="es-ES" w:eastAsia="es-ES"/>
        </w:rPr>
        <w:t>XXX</w:t>
      </w:r>
      <w:r w:rsidR="00DA5341">
        <w:rPr>
          <w:rFonts w:ascii="MuseoSans-300" w:eastAsia="Times New Roman" w:hAnsi="MuseoSans-300" w:cs="Times New Roman"/>
          <w:sz w:val="20"/>
          <w:szCs w:val="20"/>
          <w:lang w:val="es-ES" w:eastAsia="es-ES"/>
        </w:rPr>
        <w:t>;</w:t>
      </w:r>
      <w:r w:rsidR="00BC6CA9">
        <w:rPr>
          <w:rFonts w:ascii="MuseoSans-300" w:eastAsia="Times New Roman" w:hAnsi="MuseoSans-300" w:cs="Times New Roman"/>
          <w:sz w:val="20"/>
          <w:szCs w:val="20"/>
          <w:lang w:val="es-ES" w:eastAsia="es-ES"/>
        </w:rPr>
        <w:t xml:space="preserve"> acción que</w:t>
      </w:r>
      <w:r w:rsidR="00DA5341">
        <w:rPr>
          <w:rFonts w:ascii="MuseoSans-300" w:eastAsia="Times New Roman" w:hAnsi="MuseoSans-300" w:cs="Times New Roman"/>
          <w:sz w:val="20"/>
          <w:szCs w:val="20"/>
          <w:lang w:val="es-ES" w:eastAsia="es-ES"/>
        </w:rPr>
        <w:t>, según afirmaron,</w:t>
      </w:r>
      <w:r w:rsidR="00BC6CA9">
        <w:rPr>
          <w:rFonts w:ascii="MuseoSans-300" w:eastAsia="Times New Roman" w:hAnsi="MuseoSans-300" w:cs="Times New Roman"/>
          <w:sz w:val="20"/>
          <w:szCs w:val="20"/>
          <w:lang w:val="es-ES" w:eastAsia="es-ES"/>
        </w:rPr>
        <w:t xml:space="preserve"> fue efectuada de forma ilegal y en perjuicio de sus derechos.</w:t>
      </w:r>
    </w:p>
    <w:p w14:paraId="7F46D699" w14:textId="77777777" w:rsidR="00BC6CA9" w:rsidRDefault="00BC6CA9" w:rsidP="00BC6CA9">
      <w:pPr>
        <w:pStyle w:val="Prrafodelista"/>
        <w:spacing w:line="240" w:lineRule="auto"/>
        <w:ind w:left="1080"/>
        <w:jc w:val="both"/>
        <w:rPr>
          <w:rFonts w:ascii="Museo Sans 300" w:eastAsia="Calibri" w:hAnsi="Museo Sans 300" w:cs="Times New Roman"/>
          <w:sz w:val="20"/>
          <w:szCs w:val="20"/>
        </w:rPr>
      </w:pPr>
    </w:p>
    <w:p w14:paraId="5BA3B6A6" w14:textId="04561850" w:rsidR="00E85889" w:rsidRDefault="00BC6CA9" w:rsidP="008B3D54">
      <w:pPr>
        <w:pStyle w:val="Prrafodelista"/>
        <w:spacing w:line="240" w:lineRule="auto"/>
        <w:ind w:left="567"/>
        <w:jc w:val="both"/>
        <w:rPr>
          <w:rFonts w:ascii="Museo Sans 300" w:eastAsia="Calibri" w:hAnsi="Museo Sans 300" w:cs="Times New Roman"/>
          <w:sz w:val="20"/>
          <w:szCs w:val="20"/>
        </w:rPr>
      </w:pPr>
      <w:r>
        <w:rPr>
          <w:rFonts w:ascii="Museo Sans 300" w:eastAsia="Calibri" w:hAnsi="Museo Sans 300" w:cs="Times New Roman"/>
          <w:sz w:val="20"/>
          <w:szCs w:val="20"/>
        </w:rPr>
        <w:t xml:space="preserve">Debido a lo anterior, </w:t>
      </w:r>
      <w:r w:rsidR="00DA5341">
        <w:rPr>
          <w:rFonts w:ascii="Museo Sans 300" w:eastAsia="Calibri" w:hAnsi="Museo Sans 300" w:cs="Times New Roman"/>
          <w:sz w:val="20"/>
          <w:szCs w:val="20"/>
        </w:rPr>
        <w:t xml:space="preserve">solicitaron </w:t>
      </w:r>
      <w:r>
        <w:rPr>
          <w:rFonts w:ascii="Museo Sans 300" w:eastAsia="Calibri" w:hAnsi="Museo Sans 300" w:cs="Times New Roman"/>
          <w:sz w:val="20"/>
          <w:szCs w:val="20"/>
        </w:rPr>
        <w:t xml:space="preserve">la intervención de esta institución </w:t>
      </w:r>
      <w:r w:rsidR="00944188">
        <w:rPr>
          <w:rFonts w:ascii="Museo Sans 300" w:eastAsia="Calibri" w:hAnsi="Museo Sans 300" w:cs="Times New Roman"/>
          <w:sz w:val="20"/>
          <w:szCs w:val="20"/>
        </w:rPr>
        <w:t>en el sentido que se declare lo siguiente:</w:t>
      </w:r>
    </w:p>
    <w:p w14:paraId="1273542D" w14:textId="77777777" w:rsidR="00DA5341" w:rsidRDefault="00DA5341" w:rsidP="008B3D54">
      <w:pPr>
        <w:pStyle w:val="Prrafodelista"/>
        <w:spacing w:line="240" w:lineRule="auto"/>
        <w:ind w:left="567"/>
        <w:jc w:val="both"/>
        <w:rPr>
          <w:rFonts w:ascii="Museo Sans 300" w:eastAsia="Calibri" w:hAnsi="Museo Sans 300" w:cs="Times New Roman"/>
          <w:sz w:val="20"/>
          <w:szCs w:val="20"/>
        </w:rPr>
      </w:pPr>
    </w:p>
    <w:p w14:paraId="32A2DCF1" w14:textId="1247AC1F" w:rsidR="00944188" w:rsidRDefault="00DA5341" w:rsidP="00D440D0">
      <w:pPr>
        <w:pStyle w:val="Prrafodelista"/>
        <w:spacing w:line="240" w:lineRule="auto"/>
        <w:ind w:left="567"/>
        <w:jc w:val="both"/>
        <w:rPr>
          <w:rFonts w:ascii="Museo Sans 300" w:eastAsia="Calibri" w:hAnsi="Museo Sans 300" w:cs="Times New Roman"/>
          <w:sz w:val="20"/>
          <w:szCs w:val="20"/>
        </w:rPr>
      </w:pPr>
      <w:r>
        <w:rPr>
          <w:rFonts w:ascii="Museo Sans 300" w:eastAsia="Calibri" w:hAnsi="Museo Sans 300" w:cs="Times New Roman"/>
          <w:sz w:val="20"/>
          <w:szCs w:val="20"/>
        </w:rPr>
        <w:t>“[…]</w:t>
      </w:r>
    </w:p>
    <w:p w14:paraId="2D02CCD6" w14:textId="77777777" w:rsidR="00944188" w:rsidRPr="00D440D0" w:rsidRDefault="00944188" w:rsidP="00E85889">
      <w:pPr>
        <w:pStyle w:val="Prrafodelista"/>
        <w:numPr>
          <w:ilvl w:val="0"/>
          <w:numId w:val="3"/>
        </w:numPr>
        <w:spacing w:line="240" w:lineRule="auto"/>
        <w:ind w:left="1560" w:right="567"/>
        <w:jc w:val="both"/>
        <w:rPr>
          <w:rFonts w:ascii="Museo Sans 300" w:eastAsia="Calibri" w:hAnsi="Museo Sans 300" w:cs="Times New Roman"/>
          <w:sz w:val="16"/>
          <w:szCs w:val="16"/>
        </w:rPr>
      </w:pPr>
      <w:r w:rsidRPr="00D440D0">
        <w:rPr>
          <w:rFonts w:ascii="Museo Sans 300" w:eastAsia="Calibri" w:hAnsi="Museo Sans 300" w:cs="Times New Roman"/>
          <w:sz w:val="16"/>
          <w:szCs w:val="16"/>
        </w:rPr>
        <w:t>Que se detenga esta acción ilegal y arbitraria contraria al principio de legalidad y seguridad jurídica.</w:t>
      </w:r>
    </w:p>
    <w:p w14:paraId="5F790BED" w14:textId="77777777" w:rsidR="0012036E" w:rsidRPr="00D440D0" w:rsidRDefault="0012036E" w:rsidP="00E85889">
      <w:pPr>
        <w:pStyle w:val="Prrafodelista"/>
        <w:spacing w:line="240" w:lineRule="auto"/>
        <w:ind w:left="1560" w:right="567"/>
        <w:jc w:val="both"/>
        <w:rPr>
          <w:rFonts w:ascii="Museo Sans 300" w:eastAsia="Calibri" w:hAnsi="Museo Sans 300" w:cs="Times New Roman"/>
          <w:sz w:val="16"/>
          <w:szCs w:val="16"/>
        </w:rPr>
      </w:pPr>
    </w:p>
    <w:p w14:paraId="41CB694D" w14:textId="77777777" w:rsidR="00944188" w:rsidRPr="00D440D0" w:rsidRDefault="00944188" w:rsidP="00E85889">
      <w:pPr>
        <w:pStyle w:val="Prrafodelista"/>
        <w:numPr>
          <w:ilvl w:val="0"/>
          <w:numId w:val="3"/>
        </w:numPr>
        <w:spacing w:line="240" w:lineRule="auto"/>
        <w:ind w:left="1560" w:right="567"/>
        <w:jc w:val="both"/>
        <w:rPr>
          <w:rFonts w:ascii="Museo Sans 300" w:eastAsia="Calibri" w:hAnsi="Museo Sans 300" w:cs="Times New Roman"/>
          <w:sz w:val="16"/>
          <w:szCs w:val="16"/>
        </w:rPr>
      </w:pPr>
      <w:r w:rsidRPr="00D440D0">
        <w:rPr>
          <w:rFonts w:ascii="Museo Sans 300" w:eastAsia="Calibri" w:hAnsi="Museo Sans 300" w:cs="Times New Roman"/>
          <w:sz w:val="16"/>
          <w:szCs w:val="16"/>
        </w:rPr>
        <w:t>Que este proceso es un doble juzgamiento pues ya se probaron en el otro proceso administrativo los extremos de nuestros derechos y las situaciones jurídicas del principio de legalidad y seguridad jurídica se mantiene sin modificación, por lo que hay una grave violación constitucional y de Derechos Humanos de doble juzgamiento.</w:t>
      </w:r>
    </w:p>
    <w:p w14:paraId="33937F86" w14:textId="77777777" w:rsidR="0012036E" w:rsidRPr="00D440D0" w:rsidRDefault="0012036E" w:rsidP="00E85889">
      <w:pPr>
        <w:pStyle w:val="Prrafodelista"/>
        <w:spacing w:line="240" w:lineRule="auto"/>
        <w:ind w:left="1560" w:right="567"/>
        <w:jc w:val="both"/>
        <w:rPr>
          <w:rFonts w:ascii="Museo Sans 300" w:eastAsia="Calibri" w:hAnsi="Museo Sans 300" w:cs="Times New Roman"/>
          <w:sz w:val="16"/>
          <w:szCs w:val="16"/>
        </w:rPr>
      </w:pPr>
    </w:p>
    <w:p w14:paraId="3C8FF545" w14:textId="77777777" w:rsidR="0012036E" w:rsidRPr="00D440D0" w:rsidRDefault="00944188" w:rsidP="00E85889">
      <w:pPr>
        <w:pStyle w:val="Prrafodelista"/>
        <w:numPr>
          <w:ilvl w:val="0"/>
          <w:numId w:val="3"/>
        </w:numPr>
        <w:spacing w:line="240" w:lineRule="auto"/>
        <w:ind w:left="1560" w:right="567"/>
        <w:jc w:val="both"/>
        <w:rPr>
          <w:rFonts w:ascii="Museo Sans 300" w:eastAsia="Calibri" w:hAnsi="Museo Sans 300" w:cs="Times New Roman"/>
          <w:sz w:val="16"/>
          <w:szCs w:val="16"/>
        </w:rPr>
      </w:pPr>
      <w:r w:rsidRPr="00D440D0">
        <w:rPr>
          <w:rFonts w:ascii="Museo Sans 300" w:eastAsia="Calibri" w:hAnsi="Museo Sans 300" w:cs="Times New Roman"/>
          <w:sz w:val="16"/>
          <w:szCs w:val="16"/>
        </w:rPr>
        <w:t>Que se revoquen todas las acciones fraudulentas que se están desarrollando.</w:t>
      </w:r>
    </w:p>
    <w:p w14:paraId="79C13DBE" w14:textId="77777777" w:rsidR="0012036E" w:rsidRPr="00D440D0" w:rsidRDefault="0012036E" w:rsidP="00E85889">
      <w:pPr>
        <w:pStyle w:val="Prrafodelista"/>
        <w:spacing w:line="240" w:lineRule="auto"/>
        <w:ind w:left="1560" w:right="567"/>
        <w:jc w:val="both"/>
        <w:rPr>
          <w:rFonts w:ascii="Museo Sans 300" w:eastAsia="Calibri" w:hAnsi="Museo Sans 300" w:cs="Times New Roman"/>
          <w:sz w:val="16"/>
          <w:szCs w:val="16"/>
        </w:rPr>
      </w:pPr>
    </w:p>
    <w:p w14:paraId="056A8E86" w14:textId="77777777" w:rsidR="00944188" w:rsidRPr="00D440D0" w:rsidRDefault="00944188" w:rsidP="00E85889">
      <w:pPr>
        <w:pStyle w:val="Prrafodelista"/>
        <w:numPr>
          <w:ilvl w:val="0"/>
          <w:numId w:val="3"/>
        </w:numPr>
        <w:spacing w:line="240" w:lineRule="auto"/>
        <w:ind w:left="1560" w:right="567"/>
        <w:jc w:val="both"/>
        <w:rPr>
          <w:rFonts w:ascii="Museo Sans 300" w:eastAsia="Calibri" w:hAnsi="Museo Sans 300" w:cs="Times New Roman"/>
          <w:sz w:val="16"/>
          <w:szCs w:val="16"/>
        </w:rPr>
      </w:pPr>
      <w:r w:rsidRPr="00D440D0">
        <w:rPr>
          <w:rFonts w:ascii="Museo Sans 300" w:eastAsia="Calibri" w:hAnsi="Museo Sans 300" w:cs="Times New Roman"/>
          <w:sz w:val="16"/>
          <w:szCs w:val="16"/>
        </w:rPr>
        <w:t>Que se reconecte el servicio de energía eléctrica pues es un derecho que tenemos y que no hemos violado la Ley General de Electricidad. Se nos ordene una medida de protección ordenando a CAESS restablecer la energía eléctrica mientras dura este proceso administrativo, que ellos mismos han iniciado pero que litigaremos de acuerdo a nuestros derechos. Artículo 78 de la Ley de Procedimientos Administrativos.</w:t>
      </w:r>
    </w:p>
    <w:p w14:paraId="63EA5EC1" w14:textId="77777777" w:rsidR="0012036E" w:rsidRPr="00D440D0" w:rsidRDefault="0012036E" w:rsidP="00E85889">
      <w:pPr>
        <w:pStyle w:val="Prrafodelista"/>
        <w:spacing w:line="240" w:lineRule="auto"/>
        <w:ind w:left="1560" w:right="567"/>
        <w:jc w:val="both"/>
        <w:rPr>
          <w:rFonts w:ascii="Museo Sans 300" w:eastAsia="Calibri" w:hAnsi="Museo Sans 300" w:cs="Times New Roman"/>
          <w:sz w:val="16"/>
          <w:szCs w:val="16"/>
        </w:rPr>
      </w:pPr>
    </w:p>
    <w:p w14:paraId="3141F52B" w14:textId="77777777" w:rsidR="0012036E" w:rsidRPr="00D440D0" w:rsidRDefault="00944188" w:rsidP="00E85889">
      <w:pPr>
        <w:pStyle w:val="Prrafodelista"/>
        <w:numPr>
          <w:ilvl w:val="0"/>
          <w:numId w:val="3"/>
        </w:numPr>
        <w:spacing w:line="240" w:lineRule="auto"/>
        <w:ind w:left="1560" w:right="567"/>
        <w:jc w:val="both"/>
        <w:rPr>
          <w:rFonts w:ascii="Museo Sans 300" w:eastAsia="Calibri" w:hAnsi="Museo Sans 300" w:cs="Times New Roman"/>
          <w:sz w:val="16"/>
          <w:szCs w:val="16"/>
        </w:rPr>
      </w:pPr>
      <w:r w:rsidRPr="00D440D0">
        <w:rPr>
          <w:rFonts w:ascii="Museo Sans 300" w:eastAsia="Calibri" w:hAnsi="Museo Sans 300" w:cs="Times New Roman"/>
          <w:sz w:val="16"/>
          <w:szCs w:val="16"/>
        </w:rPr>
        <w:t xml:space="preserve">Que el derecho de posesión y prescripción adquisitiva extraordinaria de dominio es un derecho de propiedad también pues es con el </w:t>
      </w:r>
      <w:r w:rsidR="008B3D54" w:rsidRPr="00D440D0">
        <w:rPr>
          <w:rFonts w:ascii="Museo Sans 300" w:eastAsia="Calibri" w:hAnsi="Museo Sans 300" w:cs="Times New Roman"/>
          <w:sz w:val="16"/>
          <w:szCs w:val="16"/>
        </w:rPr>
        <w:t>ánimo</w:t>
      </w:r>
      <w:r w:rsidRPr="00D440D0">
        <w:rPr>
          <w:rFonts w:ascii="Museo Sans 300" w:eastAsia="Calibri" w:hAnsi="Museo Sans 300" w:cs="Times New Roman"/>
          <w:sz w:val="16"/>
          <w:szCs w:val="16"/>
        </w:rPr>
        <w:t xml:space="preserve"> de ser dueño y señor según el Código Civil, y estos derechos son los que nos protegen además hemos interpuesto una emana que ha sido debidamente admitida con el fin de que en sentencia firme se declare a lugar la posesión y se nos dé una escritura perfeccionada por una orden judicial.</w:t>
      </w:r>
    </w:p>
    <w:p w14:paraId="4A675168" w14:textId="77777777" w:rsidR="0012036E" w:rsidRPr="00D440D0" w:rsidRDefault="0012036E" w:rsidP="00E85889">
      <w:pPr>
        <w:pStyle w:val="Prrafodelista"/>
        <w:ind w:left="1560" w:right="567"/>
        <w:rPr>
          <w:rFonts w:ascii="Museo Sans 300" w:eastAsia="Calibri" w:hAnsi="Museo Sans 300" w:cs="Times New Roman"/>
          <w:sz w:val="16"/>
          <w:szCs w:val="16"/>
        </w:rPr>
      </w:pPr>
    </w:p>
    <w:p w14:paraId="78AAD400" w14:textId="77777777" w:rsidR="0012036E" w:rsidRPr="00D440D0" w:rsidRDefault="00944188" w:rsidP="00E85889">
      <w:pPr>
        <w:pStyle w:val="Prrafodelista"/>
        <w:numPr>
          <w:ilvl w:val="0"/>
          <w:numId w:val="3"/>
        </w:numPr>
        <w:spacing w:line="240" w:lineRule="auto"/>
        <w:ind w:left="1560" w:right="567"/>
        <w:jc w:val="both"/>
        <w:rPr>
          <w:rFonts w:ascii="Museo Sans 300" w:eastAsia="Calibri" w:hAnsi="Museo Sans 300" w:cs="Times New Roman"/>
          <w:sz w:val="16"/>
          <w:szCs w:val="16"/>
        </w:rPr>
      </w:pPr>
      <w:r w:rsidRPr="00D440D0">
        <w:rPr>
          <w:rFonts w:ascii="Museo Sans 300" w:eastAsia="Calibri" w:hAnsi="Museo Sans 300" w:cs="Times New Roman"/>
          <w:sz w:val="16"/>
          <w:szCs w:val="16"/>
        </w:rPr>
        <w:t xml:space="preserve">Que se inicie el proceso sancionatorio contra CAESS y se deduzca una multa pues los daños y perjuicios del primer corte causaron un agravio de más de 112,500 dólares (esto de por el daño realizado contra nosotros) pues en el inmueble además de vivir en el lugar tres familias </w:t>
      </w:r>
      <w:r w:rsidR="005057AB" w:rsidRPr="00D440D0">
        <w:rPr>
          <w:rFonts w:ascii="Museo Sans 300" w:eastAsia="Calibri" w:hAnsi="Museo Sans 300" w:cs="Times New Roman"/>
          <w:sz w:val="16"/>
          <w:szCs w:val="16"/>
        </w:rPr>
        <w:t xml:space="preserve">funciona una carpintería industrial, además solicitar una medida de protección en el aspecto de ordenar a CAESS que cese de amenazar y de intentar cortar la energía por ser un derecho constitucional. Esto de conformidad al artículo 104 literal h, la sanción debe ser en base al estimado de 300 dólares diarios que han causado el perjuicio de haber cortado CAESS el servicio y de querer continuar desconectando nuevamente el servicio. Este daño, más el inicio de una cuenta por la nueva conexión, es decir </w:t>
      </w:r>
      <w:proofErr w:type="gramStart"/>
      <w:r w:rsidR="005057AB" w:rsidRPr="00D440D0">
        <w:rPr>
          <w:rFonts w:ascii="Museo Sans 300" w:eastAsia="Calibri" w:hAnsi="Museo Sans 300" w:cs="Times New Roman"/>
          <w:sz w:val="16"/>
          <w:szCs w:val="16"/>
        </w:rPr>
        <w:t>que</w:t>
      </w:r>
      <w:proofErr w:type="gramEnd"/>
      <w:r w:rsidR="005057AB" w:rsidRPr="00D440D0">
        <w:rPr>
          <w:rFonts w:ascii="Museo Sans 300" w:eastAsia="Calibri" w:hAnsi="Museo Sans 300" w:cs="Times New Roman"/>
          <w:sz w:val="16"/>
          <w:szCs w:val="16"/>
        </w:rPr>
        <w:t xml:space="preserve"> a partir del 26 de septiembre del 2020, en adelante se suman más daños y perjuicios.</w:t>
      </w:r>
    </w:p>
    <w:p w14:paraId="4C94004E" w14:textId="77777777" w:rsidR="0012036E" w:rsidRPr="00D440D0" w:rsidRDefault="0012036E" w:rsidP="00E85889">
      <w:pPr>
        <w:pStyle w:val="Prrafodelista"/>
        <w:ind w:left="1560" w:right="567"/>
        <w:rPr>
          <w:rFonts w:ascii="Museo Sans 300" w:eastAsia="Calibri" w:hAnsi="Museo Sans 300" w:cs="Times New Roman"/>
          <w:sz w:val="16"/>
          <w:szCs w:val="16"/>
        </w:rPr>
      </w:pPr>
    </w:p>
    <w:p w14:paraId="64DC975C" w14:textId="29D6A3C4" w:rsidR="005057AB" w:rsidRPr="00D440D0" w:rsidRDefault="005057AB" w:rsidP="00E85889">
      <w:pPr>
        <w:pStyle w:val="Prrafodelista"/>
        <w:numPr>
          <w:ilvl w:val="0"/>
          <w:numId w:val="3"/>
        </w:numPr>
        <w:spacing w:line="240" w:lineRule="auto"/>
        <w:ind w:left="1560" w:right="567"/>
        <w:jc w:val="both"/>
        <w:rPr>
          <w:rFonts w:ascii="Museo Sans 300" w:eastAsia="Calibri" w:hAnsi="Museo Sans 300" w:cs="Times New Roman"/>
          <w:sz w:val="16"/>
          <w:szCs w:val="16"/>
        </w:rPr>
      </w:pPr>
      <w:r w:rsidRPr="00D440D0">
        <w:rPr>
          <w:rFonts w:ascii="Museo Sans 300" w:eastAsia="Calibri" w:hAnsi="Museo Sans 300" w:cs="Times New Roman"/>
          <w:sz w:val="16"/>
          <w:szCs w:val="16"/>
        </w:rPr>
        <w:t>Por lo anterior pedimos que de conformidad con la Ley General de Electricidad en su artículo 104 inciso h) que determina que el cortar el servicio de energía eléctrica contrario a las facultades de la ley es una infracción grave, y que se crea un perjuicio como consumidor, por lo que debe iniciarse la acción administrativa</w:t>
      </w:r>
      <w:r w:rsidR="0012036E" w:rsidRPr="00D440D0">
        <w:rPr>
          <w:rFonts w:ascii="Museo Sans 300" w:eastAsia="Calibri" w:hAnsi="Museo Sans 300" w:cs="Times New Roman"/>
          <w:sz w:val="16"/>
          <w:szCs w:val="16"/>
        </w:rPr>
        <w:t xml:space="preserve"> en contra de CAESS y solicitamos una multa de conformidad con la cantidad que CAESS nos debe pagar por el primer corte</w:t>
      </w:r>
      <w:r w:rsidR="00DA5341">
        <w:rPr>
          <w:rFonts w:ascii="Museo Sans 300" w:eastAsia="Calibri" w:hAnsi="Museo Sans 300" w:cs="Times New Roman"/>
          <w:sz w:val="16"/>
          <w:szCs w:val="16"/>
        </w:rPr>
        <w:t>”</w:t>
      </w:r>
      <w:r w:rsidR="0012036E" w:rsidRPr="00D440D0">
        <w:rPr>
          <w:rFonts w:ascii="Museo Sans 300" w:eastAsia="Calibri" w:hAnsi="Museo Sans 300" w:cs="Times New Roman"/>
          <w:sz w:val="16"/>
          <w:szCs w:val="16"/>
        </w:rPr>
        <w:t>.</w:t>
      </w:r>
    </w:p>
    <w:p w14:paraId="7DA79B41" w14:textId="77777777" w:rsidR="00BC6CA9" w:rsidRDefault="00BC6CA9" w:rsidP="00BC6CA9">
      <w:pPr>
        <w:pStyle w:val="Prrafodelista"/>
        <w:spacing w:line="240" w:lineRule="auto"/>
        <w:ind w:left="1080"/>
        <w:jc w:val="both"/>
        <w:rPr>
          <w:rFonts w:ascii="Museo Sans 300" w:eastAsia="Calibri" w:hAnsi="Museo Sans 300" w:cs="Times New Roman"/>
          <w:sz w:val="20"/>
          <w:szCs w:val="20"/>
        </w:rPr>
      </w:pPr>
    </w:p>
    <w:p w14:paraId="2656D5CF" w14:textId="0DAEC1F0" w:rsidR="000128B2" w:rsidRDefault="00D65DB1" w:rsidP="00D440D0">
      <w:pPr>
        <w:pStyle w:val="Prrafodelista"/>
        <w:numPr>
          <w:ilvl w:val="0"/>
          <w:numId w:val="12"/>
        </w:numPr>
        <w:spacing w:after="200" w:line="240" w:lineRule="auto"/>
        <w:ind w:left="567" w:hanging="567"/>
        <w:jc w:val="both"/>
        <w:rPr>
          <w:rFonts w:ascii="MuseoSans-300" w:eastAsia="Times New Roman" w:hAnsi="MuseoSans-300" w:cs="Times New Roman"/>
          <w:sz w:val="20"/>
          <w:szCs w:val="20"/>
          <w:lang w:val="es-ES" w:eastAsia="es-ES"/>
        </w:rPr>
      </w:pPr>
      <w:r w:rsidRPr="000128B2">
        <w:rPr>
          <w:rFonts w:ascii="Museo Sans 300" w:eastAsia="Calibri" w:hAnsi="Museo Sans 300" w:cs="Times New Roman"/>
          <w:sz w:val="20"/>
          <w:szCs w:val="20"/>
        </w:rPr>
        <w:t>Por medio del acuerdo N.° E-1061-2020-CAU</w:t>
      </w:r>
      <w:r w:rsidR="00DA5341">
        <w:rPr>
          <w:rFonts w:ascii="Museo Sans 300" w:eastAsia="Calibri" w:hAnsi="Museo Sans 300" w:cs="Times New Roman"/>
          <w:sz w:val="20"/>
          <w:szCs w:val="20"/>
        </w:rPr>
        <w:t>,</w:t>
      </w:r>
      <w:r w:rsidRPr="000128B2">
        <w:rPr>
          <w:rFonts w:ascii="Museo Sans 300" w:eastAsia="Calibri" w:hAnsi="Museo Sans 300" w:cs="Times New Roman"/>
          <w:sz w:val="20"/>
          <w:szCs w:val="20"/>
        </w:rPr>
        <w:t xml:space="preserve"> de fecha ocho de octubre del presente año, esta superintendencia</w:t>
      </w:r>
      <w:r w:rsidR="00023E8F">
        <w:rPr>
          <w:rFonts w:ascii="Museo Sans 300" w:eastAsia="Calibri" w:hAnsi="Museo Sans 300" w:cs="Times New Roman"/>
          <w:sz w:val="20"/>
          <w:szCs w:val="20"/>
        </w:rPr>
        <w:t>, entre otras cuestiones,</w:t>
      </w:r>
      <w:r w:rsidRPr="000128B2">
        <w:rPr>
          <w:rFonts w:ascii="Museo Sans 300" w:eastAsia="Calibri" w:hAnsi="Museo Sans 300" w:cs="Times New Roman"/>
          <w:sz w:val="20"/>
          <w:szCs w:val="20"/>
        </w:rPr>
        <w:t xml:space="preserve"> </w:t>
      </w:r>
      <w:r w:rsidR="00023E8F">
        <w:rPr>
          <w:rFonts w:ascii="MuseoSans-300" w:hAnsi="MuseoSans-300"/>
          <w:sz w:val="20"/>
          <w:szCs w:val="20"/>
        </w:rPr>
        <w:t>r</w:t>
      </w:r>
      <w:r w:rsidR="000128B2" w:rsidRPr="000128B2">
        <w:rPr>
          <w:rFonts w:ascii="MuseoSans-300" w:hAnsi="MuseoSans-300"/>
          <w:sz w:val="20"/>
          <w:szCs w:val="20"/>
        </w:rPr>
        <w:t>equ</w:t>
      </w:r>
      <w:r w:rsidR="00023E8F">
        <w:rPr>
          <w:rFonts w:ascii="MuseoSans-300" w:hAnsi="MuseoSans-300"/>
          <w:sz w:val="20"/>
          <w:szCs w:val="20"/>
        </w:rPr>
        <w:t xml:space="preserve">irió </w:t>
      </w:r>
      <w:r w:rsidR="000128B2" w:rsidRPr="000128B2">
        <w:rPr>
          <w:rFonts w:ascii="MuseoSans-300" w:hAnsi="MuseoSans-300"/>
          <w:sz w:val="20"/>
          <w:szCs w:val="20"/>
        </w:rPr>
        <w:t>a la sociedad CAESS, S.A. de C.V. que</w:t>
      </w:r>
      <w:r w:rsidR="00DA5341">
        <w:rPr>
          <w:rFonts w:ascii="MuseoSans-300" w:hAnsi="MuseoSans-300"/>
          <w:sz w:val="20"/>
          <w:szCs w:val="20"/>
        </w:rPr>
        <w:t>,</w:t>
      </w:r>
      <w:r w:rsidR="000128B2" w:rsidRPr="000128B2">
        <w:rPr>
          <w:rFonts w:ascii="MuseoSans-300" w:hAnsi="MuseoSans-300"/>
          <w:sz w:val="20"/>
          <w:szCs w:val="20"/>
        </w:rPr>
        <w:t xml:space="preserve"> en un plazo de diez días hábiles contados a partir de la notificación de </w:t>
      </w:r>
      <w:r w:rsidR="00023E8F">
        <w:rPr>
          <w:rFonts w:ascii="MuseoSans-300" w:hAnsi="MuseoSans-300"/>
          <w:sz w:val="20"/>
          <w:szCs w:val="20"/>
        </w:rPr>
        <w:t>dicho</w:t>
      </w:r>
      <w:r w:rsidR="000128B2" w:rsidRPr="000128B2">
        <w:rPr>
          <w:rFonts w:ascii="MuseoSans-300" w:hAnsi="MuseoSans-300"/>
          <w:sz w:val="20"/>
          <w:szCs w:val="20"/>
        </w:rPr>
        <w:t xml:space="preserve"> acuerdo, remit</w:t>
      </w:r>
      <w:r w:rsidR="00023E8F">
        <w:rPr>
          <w:rFonts w:ascii="MuseoSans-300" w:hAnsi="MuseoSans-300"/>
          <w:sz w:val="20"/>
          <w:szCs w:val="20"/>
        </w:rPr>
        <w:t>iera</w:t>
      </w:r>
      <w:r w:rsidR="000128B2" w:rsidRPr="000128B2">
        <w:rPr>
          <w:rFonts w:ascii="MuseoSans-300" w:hAnsi="MuseoSans-300"/>
          <w:sz w:val="20"/>
          <w:szCs w:val="20"/>
        </w:rPr>
        <w:t xml:space="preserve"> la documentación donde </w:t>
      </w:r>
      <w:r w:rsidR="002455D6">
        <w:rPr>
          <w:rFonts w:ascii="MuseoSans-300" w:hAnsi="MuseoSans-300"/>
          <w:sz w:val="20"/>
          <w:szCs w:val="20"/>
        </w:rPr>
        <w:t>const</w:t>
      </w:r>
      <w:r w:rsidR="00DA5341">
        <w:rPr>
          <w:rFonts w:ascii="MuseoSans-300" w:hAnsi="MuseoSans-300"/>
          <w:sz w:val="20"/>
          <w:szCs w:val="20"/>
        </w:rPr>
        <w:t>ara</w:t>
      </w:r>
      <w:r w:rsidR="000128B2" w:rsidRPr="000128B2">
        <w:rPr>
          <w:rFonts w:ascii="MuseoSans-300" w:hAnsi="MuseoSans-300"/>
          <w:sz w:val="20"/>
          <w:szCs w:val="20"/>
        </w:rPr>
        <w:t xml:space="preserve"> que fueron notificados los señores </w:t>
      </w:r>
      <w:bookmarkStart w:id="2" w:name="_Hlk57226691"/>
      <w:r w:rsidR="00C20272">
        <w:rPr>
          <w:rFonts w:ascii="MuseoSans-300" w:eastAsia="Times New Roman" w:hAnsi="MuseoSans-300" w:cs="Times New Roman"/>
          <w:sz w:val="20"/>
          <w:szCs w:val="20"/>
          <w:lang w:val="es-ES" w:eastAsia="es-ES"/>
        </w:rPr>
        <w:t>XXX</w:t>
      </w:r>
      <w:r w:rsidR="000128B2" w:rsidRPr="000128B2">
        <w:rPr>
          <w:rFonts w:ascii="MuseoSans-300" w:eastAsia="Times New Roman" w:hAnsi="MuseoSans-300" w:cs="Times New Roman"/>
          <w:sz w:val="20"/>
          <w:szCs w:val="20"/>
          <w:lang w:val="es-ES" w:eastAsia="es-ES"/>
        </w:rPr>
        <w:t xml:space="preserve"> y </w:t>
      </w:r>
      <w:r w:rsidR="00C20272">
        <w:rPr>
          <w:rFonts w:ascii="MuseoSans-300" w:eastAsia="Times New Roman" w:hAnsi="MuseoSans-300" w:cs="Times New Roman"/>
          <w:sz w:val="20"/>
          <w:szCs w:val="20"/>
          <w:lang w:val="es-ES" w:eastAsia="es-ES"/>
        </w:rPr>
        <w:t>XXX</w:t>
      </w:r>
      <w:r w:rsidR="000128B2" w:rsidRPr="000128B2">
        <w:rPr>
          <w:rFonts w:ascii="MuseoSans-300" w:eastAsia="Times New Roman" w:hAnsi="MuseoSans-300" w:cs="Times New Roman"/>
          <w:sz w:val="20"/>
          <w:szCs w:val="20"/>
          <w:lang w:val="es-ES" w:eastAsia="es-ES"/>
        </w:rPr>
        <w:t xml:space="preserve">, </w:t>
      </w:r>
      <w:bookmarkEnd w:id="2"/>
      <w:r w:rsidR="000128B2" w:rsidRPr="000128B2">
        <w:rPr>
          <w:rFonts w:ascii="MuseoSans-300" w:eastAsia="Times New Roman" w:hAnsi="MuseoSans-300" w:cs="Times New Roman"/>
          <w:sz w:val="20"/>
          <w:szCs w:val="20"/>
          <w:lang w:val="es-ES" w:eastAsia="es-ES"/>
        </w:rPr>
        <w:t xml:space="preserve">previo a la desconexión del suministro de energía eléctrica identificado con el NIC </w:t>
      </w:r>
      <w:r w:rsidR="00C20272">
        <w:rPr>
          <w:rFonts w:ascii="MuseoSans-300" w:eastAsia="Times New Roman" w:hAnsi="MuseoSans-300" w:cs="Times New Roman"/>
          <w:sz w:val="20"/>
          <w:szCs w:val="20"/>
          <w:lang w:val="es-ES" w:eastAsia="es-ES"/>
        </w:rPr>
        <w:t>XXX</w:t>
      </w:r>
      <w:r w:rsidR="000128B2" w:rsidRPr="000128B2">
        <w:rPr>
          <w:rFonts w:ascii="MuseoSans-300" w:eastAsia="Times New Roman" w:hAnsi="MuseoSans-300" w:cs="Times New Roman"/>
          <w:sz w:val="20"/>
          <w:szCs w:val="20"/>
          <w:lang w:val="es-ES" w:eastAsia="es-ES"/>
        </w:rPr>
        <w:t>.</w:t>
      </w:r>
    </w:p>
    <w:p w14:paraId="70EEA896" w14:textId="0EC663FA" w:rsidR="0011274F" w:rsidRDefault="0011274F" w:rsidP="0011274F">
      <w:pPr>
        <w:pStyle w:val="Prrafodelista"/>
        <w:spacing w:after="200" w:line="240" w:lineRule="auto"/>
        <w:ind w:left="1080"/>
        <w:jc w:val="both"/>
        <w:rPr>
          <w:rFonts w:ascii="MuseoSans-300" w:eastAsia="Times New Roman" w:hAnsi="MuseoSans-300" w:cs="Times New Roman"/>
          <w:sz w:val="20"/>
          <w:szCs w:val="20"/>
          <w:lang w:val="es-ES" w:eastAsia="es-ES"/>
        </w:rPr>
      </w:pPr>
    </w:p>
    <w:p w14:paraId="6BF62D6F" w14:textId="464D5570" w:rsidR="0011274F" w:rsidRDefault="0011274F" w:rsidP="00D440D0">
      <w:pPr>
        <w:pStyle w:val="Prrafodelista"/>
        <w:spacing w:after="200" w:line="240" w:lineRule="auto"/>
        <w:ind w:left="567"/>
        <w:jc w:val="both"/>
        <w:rPr>
          <w:rFonts w:ascii="MuseoSans-300" w:eastAsia="Times New Roman" w:hAnsi="MuseoSans-300" w:cs="Times New Roman"/>
          <w:sz w:val="20"/>
          <w:szCs w:val="20"/>
          <w:lang w:val="es-ES" w:eastAsia="es-ES"/>
        </w:rPr>
      </w:pPr>
      <w:r>
        <w:rPr>
          <w:rFonts w:ascii="MuseoSans-300" w:eastAsia="Times New Roman" w:hAnsi="MuseoSans-300" w:cs="Times New Roman"/>
          <w:sz w:val="20"/>
          <w:szCs w:val="20"/>
          <w:lang w:val="es-ES" w:eastAsia="es-ES"/>
        </w:rPr>
        <w:t xml:space="preserve">Dicho acuerdo fue notificado a la sociedad CAESS, S.A. de C.V. y a los usuarios los días </w:t>
      </w:r>
      <w:r w:rsidR="006D5B46">
        <w:rPr>
          <w:rFonts w:ascii="MuseoSans-300" w:eastAsia="Times New Roman" w:hAnsi="MuseoSans-300" w:cs="Times New Roman"/>
          <w:sz w:val="20"/>
          <w:szCs w:val="20"/>
          <w:lang w:val="es-ES" w:eastAsia="es-ES"/>
        </w:rPr>
        <w:t xml:space="preserve">diecinueve </w:t>
      </w:r>
      <w:r w:rsidR="0078137D">
        <w:rPr>
          <w:rFonts w:ascii="MuseoSans-300" w:eastAsia="Times New Roman" w:hAnsi="MuseoSans-300" w:cs="Times New Roman"/>
          <w:sz w:val="20"/>
          <w:szCs w:val="20"/>
          <w:lang w:val="es-ES" w:eastAsia="es-ES"/>
        </w:rPr>
        <w:t>y veinte de octubre del presente año, respectivamente.</w:t>
      </w:r>
    </w:p>
    <w:p w14:paraId="1FD37AB0" w14:textId="77777777" w:rsidR="0078137D" w:rsidRPr="000128B2" w:rsidRDefault="0078137D" w:rsidP="0011274F">
      <w:pPr>
        <w:pStyle w:val="Prrafodelista"/>
        <w:spacing w:after="200" w:line="240" w:lineRule="auto"/>
        <w:ind w:left="1080"/>
        <w:jc w:val="both"/>
        <w:rPr>
          <w:rFonts w:ascii="MuseoSans-300" w:eastAsia="Times New Roman" w:hAnsi="MuseoSans-300" w:cs="Times New Roman"/>
          <w:sz w:val="20"/>
          <w:szCs w:val="20"/>
          <w:lang w:val="es-ES" w:eastAsia="es-ES"/>
        </w:rPr>
      </w:pPr>
    </w:p>
    <w:p w14:paraId="3F492EBA" w14:textId="42C4390B" w:rsidR="00C324C1" w:rsidRDefault="006A6A55" w:rsidP="00D440D0">
      <w:pPr>
        <w:pStyle w:val="Prrafodelista"/>
        <w:numPr>
          <w:ilvl w:val="0"/>
          <w:numId w:val="12"/>
        </w:numPr>
        <w:spacing w:line="240" w:lineRule="auto"/>
        <w:ind w:left="567" w:hanging="567"/>
        <w:jc w:val="both"/>
        <w:rPr>
          <w:rFonts w:ascii="Museo Sans 300" w:eastAsia="Calibri" w:hAnsi="Museo Sans 300" w:cs="Times New Roman"/>
          <w:sz w:val="20"/>
          <w:szCs w:val="20"/>
        </w:rPr>
      </w:pPr>
      <w:r>
        <w:rPr>
          <w:rFonts w:ascii="Museo Sans 300" w:eastAsia="Calibri" w:hAnsi="Museo Sans 300" w:cs="Times New Roman"/>
          <w:sz w:val="20"/>
          <w:szCs w:val="20"/>
        </w:rPr>
        <w:t xml:space="preserve">El día veintiséis de octubre del presente año, el señor </w:t>
      </w:r>
      <w:r w:rsidR="00C20272">
        <w:rPr>
          <w:rFonts w:ascii="Museo Sans 300" w:eastAsia="Calibri" w:hAnsi="Museo Sans 300" w:cs="Times New Roman"/>
          <w:sz w:val="20"/>
          <w:szCs w:val="20"/>
        </w:rPr>
        <w:t>XXX</w:t>
      </w:r>
      <w:r>
        <w:rPr>
          <w:rFonts w:ascii="Museo Sans 300" w:eastAsia="Calibri" w:hAnsi="Museo Sans 300" w:cs="Times New Roman"/>
          <w:sz w:val="20"/>
          <w:szCs w:val="20"/>
        </w:rPr>
        <w:t xml:space="preserve">, actuando en la calidad de apoderado general judicial de la sociedad CAESS, S.A. de C.V., presentó un escrito por medio del </w:t>
      </w:r>
      <w:r w:rsidR="00210175">
        <w:rPr>
          <w:rFonts w:ascii="Museo Sans 300" w:eastAsia="Calibri" w:hAnsi="Museo Sans 300" w:cs="Times New Roman"/>
          <w:sz w:val="20"/>
          <w:szCs w:val="20"/>
        </w:rPr>
        <w:t>cual remitió la documentación siguiente:</w:t>
      </w:r>
    </w:p>
    <w:p w14:paraId="3C7D913D" w14:textId="383998CB" w:rsidR="00210175" w:rsidRDefault="00210175" w:rsidP="00210175">
      <w:pPr>
        <w:pStyle w:val="Prrafodelista"/>
        <w:spacing w:line="240" w:lineRule="auto"/>
        <w:ind w:left="1080"/>
        <w:jc w:val="both"/>
        <w:rPr>
          <w:rFonts w:ascii="Museo Sans 300" w:eastAsia="Calibri" w:hAnsi="Museo Sans 300" w:cs="Times New Roman"/>
          <w:sz w:val="20"/>
          <w:szCs w:val="20"/>
        </w:rPr>
      </w:pPr>
    </w:p>
    <w:p w14:paraId="14A7701A" w14:textId="259CD5C0" w:rsidR="00210175" w:rsidRDefault="00A83723" w:rsidP="0044248A">
      <w:pPr>
        <w:pStyle w:val="Prrafodelista"/>
        <w:numPr>
          <w:ilvl w:val="0"/>
          <w:numId w:val="3"/>
        </w:numPr>
        <w:spacing w:line="240" w:lineRule="auto"/>
        <w:ind w:left="1560" w:hanging="426"/>
        <w:jc w:val="both"/>
        <w:rPr>
          <w:rFonts w:ascii="Museo Sans 300" w:eastAsia="Calibri" w:hAnsi="Museo Sans 300" w:cs="Times New Roman"/>
          <w:sz w:val="20"/>
          <w:szCs w:val="20"/>
        </w:rPr>
      </w:pPr>
      <w:bookmarkStart w:id="3" w:name="_Hlk57230977"/>
      <w:r>
        <w:rPr>
          <w:rFonts w:ascii="Museo Sans 300" w:eastAsia="Calibri" w:hAnsi="Museo Sans 300" w:cs="Times New Roman"/>
          <w:sz w:val="20"/>
          <w:szCs w:val="20"/>
        </w:rPr>
        <w:t xml:space="preserve">Solicitud de </w:t>
      </w:r>
      <w:r w:rsidR="00504DE0">
        <w:rPr>
          <w:rFonts w:ascii="Museo Sans 300" w:eastAsia="Calibri" w:hAnsi="Museo Sans 300" w:cs="Times New Roman"/>
          <w:sz w:val="20"/>
          <w:szCs w:val="20"/>
        </w:rPr>
        <w:t>t</w:t>
      </w:r>
      <w:r>
        <w:rPr>
          <w:rFonts w:ascii="Museo Sans 300" w:eastAsia="Calibri" w:hAnsi="Museo Sans 300" w:cs="Times New Roman"/>
          <w:sz w:val="20"/>
          <w:szCs w:val="20"/>
        </w:rPr>
        <w:t xml:space="preserve">erminación de </w:t>
      </w:r>
      <w:r w:rsidR="00504DE0">
        <w:rPr>
          <w:rFonts w:ascii="Museo Sans 300" w:eastAsia="Calibri" w:hAnsi="Museo Sans 300" w:cs="Times New Roman"/>
          <w:sz w:val="20"/>
          <w:szCs w:val="20"/>
        </w:rPr>
        <w:t>c</w:t>
      </w:r>
      <w:r>
        <w:rPr>
          <w:rFonts w:ascii="Museo Sans 300" w:eastAsia="Calibri" w:hAnsi="Museo Sans 300" w:cs="Times New Roman"/>
          <w:sz w:val="20"/>
          <w:szCs w:val="20"/>
        </w:rPr>
        <w:t>ontrato</w:t>
      </w:r>
      <w:r w:rsidR="00504DE0">
        <w:rPr>
          <w:rFonts w:ascii="Museo Sans 300" w:eastAsia="Calibri" w:hAnsi="Museo Sans 300" w:cs="Times New Roman"/>
          <w:sz w:val="20"/>
          <w:szCs w:val="20"/>
        </w:rPr>
        <w:t>,</w:t>
      </w:r>
      <w:r>
        <w:rPr>
          <w:rFonts w:ascii="Museo Sans 300" w:eastAsia="Calibri" w:hAnsi="Museo Sans 300" w:cs="Times New Roman"/>
          <w:sz w:val="20"/>
          <w:szCs w:val="20"/>
        </w:rPr>
        <w:t xml:space="preserve"> de fecha </w:t>
      </w:r>
      <w:r w:rsidR="0081745D">
        <w:rPr>
          <w:rFonts w:ascii="Museo Sans 300" w:eastAsia="Calibri" w:hAnsi="Museo Sans 300" w:cs="Times New Roman"/>
          <w:sz w:val="20"/>
          <w:szCs w:val="20"/>
        </w:rPr>
        <w:t>diecinueve</w:t>
      </w:r>
      <w:r>
        <w:rPr>
          <w:rFonts w:ascii="Museo Sans 300" w:eastAsia="Calibri" w:hAnsi="Museo Sans 300" w:cs="Times New Roman"/>
          <w:sz w:val="20"/>
          <w:szCs w:val="20"/>
        </w:rPr>
        <w:t xml:space="preserve"> de agosto del año dos mil veinte</w:t>
      </w:r>
      <w:r w:rsidR="00504DE0">
        <w:rPr>
          <w:rFonts w:ascii="Museo Sans 300" w:eastAsia="Calibri" w:hAnsi="Museo Sans 300" w:cs="Times New Roman"/>
          <w:sz w:val="20"/>
          <w:szCs w:val="20"/>
        </w:rPr>
        <w:t>,</w:t>
      </w:r>
      <w:r>
        <w:rPr>
          <w:rFonts w:ascii="Museo Sans 300" w:eastAsia="Calibri" w:hAnsi="Museo Sans 300" w:cs="Times New Roman"/>
          <w:sz w:val="20"/>
          <w:szCs w:val="20"/>
        </w:rPr>
        <w:t xml:space="preserve"> </w:t>
      </w:r>
      <w:r w:rsidR="0081745D">
        <w:rPr>
          <w:rFonts w:ascii="Museo Sans 300" w:eastAsia="Calibri" w:hAnsi="Museo Sans 300" w:cs="Times New Roman"/>
          <w:sz w:val="20"/>
          <w:szCs w:val="20"/>
        </w:rPr>
        <w:t xml:space="preserve">suscrita por el </w:t>
      </w:r>
      <w:r w:rsidR="006E4B22">
        <w:rPr>
          <w:rFonts w:ascii="Museo Sans 300" w:eastAsia="Calibri" w:hAnsi="Museo Sans 300" w:cs="Times New Roman"/>
          <w:sz w:val="20"/>
          <w:szCs w:val="20"/>
        </w:rPr>
        <w:t xml:space="preserve">señor </w:t>
      </w:r>
      <w:r w:rsidR="00C20272">
        <w:rPr>
          <w:rFonts w:ascii="Museo Sans 300" w:eastAsia="Calibri" w:hAnsi="Museo Sans 300" w:cs="Times New Roman"/>
          <w:sz w:val="20"/>
          <w:szCs w:val="20"/>
        </w:rPr>
        <w:t>XXX</w:t>
      </w:r>
      <w:r w:rsidR="00521C61">
        <w:rPr>
          <w:rFonts w:ascii="Museo Sans 300" w:eastAsia="Calibri" w:hAnsi="Museo Sans 300" w:cs="Times New Roman"/>
          <w:sz w:val="20"/>
          <w:szCs w:val="20"/>
        </w:rPr>
        <w:t xml:space="preserve">, </w:t>
      </w:r>
      <w:r w:rsidR="0081745D">
        <w:rPr>
          <w:rFonts w:ascii="Museo Sans 300" w:eastAsia="Calibri" w:hAnsi="Museo Sans 300" w:cs="Times New Roman"/>
          <w:sz w:val="20"/>
          <w:szCs w:val="20"/>
        </w:rPr>
        <w:t>propietario del inmueble</w:t>
      </w:r>
      <w:bookmarkEnd w:id="3"/>
      <w:r w:rsidR="0081745D">
        <w:rPr>
          <w:rFonts w:ascii="Museo Sans 300" w:eastAsia="Calibri" w:hAnsi="Museo Sans 300" w:cs="Times New Roman"/>
          <w:sz w:val="20"/>
          <w:szCs w:val="20"/>
        </w:rPr>
        <w:t>.</w:t>
      </w:r>
    </w:p>
    <w:p w14:paraId="64463899" w14:textId="2B907854" w:rsidR="0081745D" w:rsidRDefault="00B31E26" w:rsidP="0044248A">
      <w:pPr>
        <w:pStyle w:val="Prrafodelista"/>
        <w:numPr>
          <w:ilvl w:val="0"/>
          <w:numId w:val="3"/>
        </w:numPr>
        <w:spacing w:line="240" w:lineRule="auto"/>
        <w:ind w:left="1560" w:hanging="426"/>
        <w:jc w:val="both"/>
        <w:rPr>
          <w:rFonts w:ascii="Museo Sans 300" w:eastAsia="Calibri" w:hAnsi="Museo Sans 300" w:cs="Times New Roman"/>
          <w:sz w:val="20"/>
          <w:szCs w:val="20"/>
        </w:rPr>
      </w:pPr>
      <w:r>
        <w:rPr>
          <w:rFonts w:ascii="Museo Sans 300" w:eastAsia="Calibri" w:hAnsi="Museo Sans 300" w:cs="Times New Roman"/>
          <w:sz w:val="20"/>
          <w:szCs w:val="20"/>
        </w:rPr>
        <w:t>Copia de</w:t>
      </w:r>
      <w:r w:rsidR="008E3487">
        <w:rPr>
          <w:rFonts w:ascii="Museo Sans 300" w:eastAsia="Calibri" w:hAnsi="Museo Sans 300" w:cs="Times New Roman"/>
          <w:sz w:val="20"/>
          <w:szCs w:val="20"/>
        </w:rPr>
        <w:t xml:space="preserve">l contrato de compraventa del inmueble ubicado en </w:t>
      </w:r>
      <w:r w:rsidR="005F153F">
        <w:rPr>
          <w:rFonts w:ascii="Museo Sans 300" w:eastAsia="Calibri" w:hAnsi="Museo Sans 300" w:cs="Times New Roman"/>
          <w:sz w:val="20"/>
          <w:szCs w:val="20"/>
        </w:rPr>
        <w:t xml:space="preserve">el </w:t>
      </w:r>
      <w:r w:rsidR="00C20272">
        <w:rPr>
          <w:rFonts w:ascii="Museo Sans 300" w:eastAsia="Calibri" w:hAnsi="Museo Sans 300" w:cs="Times New Roman"/>
          <w:sz w:val="20"/>
          <w:szCs w:val="20"/>
        </w:rPr>
        <w:t>XXX</w:t>
      </w:r>
      <w:r w:rsidR="00504DE0">
        <w:rPr>
          <w:rFonts w:ascii="Museo Sans 300" w:eastAsia="Calibri" w:hAnsi="Museo Sans 300" w:cs="Times New Roman"/>
          <w:sz w:val="20"/>
          <w:szCs w:val="20"/>
        </w:rPr>
        <w:t>,</w:t>
      </w:r>
      <w:r w:rsidR="001C2169">
        <w:rPr>
          <w:rFonts w:ascii="Museo Sans 300" w:eastAsia="Calibri" w:hAnsi="Museo Sans 300" w:cs="Times New Roman"/>
          <w:sz w:val="20"/>
          <w:szCs w:val="20"/>
        </w:rPr>
        <w:t xml:space="preserve"> a favor del señor </w:t>
      </w:r>
      <w:r w:rsidR="00C20272">
        <w:rPr>
          <w:rFonts w:ascii="Museo Sans 300" w:eastAsia="Calibri" w:hAnsi="Museo Sans 300" w:cs="Times New Roman"/>
          <w:sz w:val="20"/>
          <w:szCs w:val="20"/>
        </w:rPr>
        <w:t>XXX</w:t>
      </w:r>
      <w:r w:rsidR="005F153F">
        <w:rPr>
          <w:rFonts w:ascii="Museo Sans 300" w:eastAsia="Calibri" w:hAnsi="Museo Sans 300" w:cs="Times New Roman"/>
          <w:sz w:val="20"/>
          <w:szCs w:val="20"/>
        </w:rPr>
        <w:t xml:space="preserve"> con su inscripción en el </w:t>
      </w:r>
      <w:r w:rsidR="001C2169">
        <w:rPr>
          <w:rFonts w:ascii="Museo Sans 300" w:eastAsia="Calibri" w:hAnsi="Museo Sans 300" w:cs="Times New Roman"/>
          <w:sz w:val="20"/>
          <w:szCs w:val="20"/>
        </w:rPr>
        <w:t>Centro Nacional de Registros</w:t>
      </w:r>
      <w:r w:rsidR="00352495">
        <w:rPr>
          <w:rFonts w:ascii="Museo Sans 300" w:eastAsia="Calibri" w:hAnsi="Museo Sans 300" w:cs="Times New Roman"/>
          <w:sz w:val="20"/>
          <w:szCs w:val="20"/>
        </w:rPr>
        <w:t>.</w:t>
      </w:r>
      <w:r w:rsidR="001C2169">
        <w:rPr>
          <w:rFonts w:ascii="Museo Sans 300" w:eastAsia="Calibri" w:hAnsi="Museo Sans 300" w:cs="Times New Roman"/>
          <w:sz w:val="20"/>
          <w:szCs w:val="20"/>
        </w:rPr>
        <w:t xml:space="preserve"> </w:t>
      </w:r>
    </w:p>
    <w:p w14:paraId="424634EE" w14:textId="6F864035" w:rsidR="00D2323B" w:rsidRDefault="00D2323B" w:rsidP="0044248A">
      <w:pPr>
        <w:pStyle w:val="Prrafodelista"/>
        <w:numPr>
          <w:ilvl w:val="0"/>
          <w:numId w:val="3"/>
        </w:numPr>
        <w:spacing w:line="240" w:lineRule="auto"/>
        <w:ind w:left="1560" w:hanging="426"/>
        <w:jc w:val="both"/>
        <w:rPr>
          <w:rFonts w:ascii="Museo Sans 300" w:eastAsia="Calibri" w:hAnsi="Museo Sans 300" w:cs="Times New Roman"/>
          <w:sz w:val="20"/>
          <w:szCs w:val="20"/>
        </w:rPr>
      </w:pPr>
      <w:r>
        <w:rPr>
          <w:rFonts w:ascii="Museo Sans 300" w:eastAsia="Calibri" w:hAnsi="Museo Sans 300" w:cs="Times New Roman"/>
          <w:sz w:val="20"/>
          <w:szCs w:val="20"/>
        </w:rPr>
        <w:t xml:space="preserve">Carta </w:t>
      </w:r>
      <w:r w:rsidR="00300695">
        <w:rPr>
          <w:rFonts w:ascii="Museo Sans 300" w:eastAsia="Calibri" w:hAnsi="Museo Sans 300" w:cs="Times New Roman"/>
          <w:sz w:val="20"/>
          <w:szCs w:val="20"/>
        </w:rPr>
        <w:t>del Centro Nacional de Registros</w:t>
      </w:r>
      <w:r w:rsidR="00504DE0">
        <w:rPr>
          <w:rFonts w:ascii="Museo Sans 300" w:eastAsia="Calibri" w:hAnsi="Museo Sans 300" w:cs="Times New Roman"/>
          <w:sz w:val="20"/>
          <w:szCs w:val="20"/>
        </w:rPr>
        <w:t>,</w:t>
      </w:r>
      <w:r w:rsidR="00300695">
        <w:rPr>
          <w:rFonts w:ascii="Museo Sans 300" w:eastAsia="Calibri" w:hAnsi="Museo Sans 300" w:cs="Times New Roman"/>
          <w:sz w:val="20"/>
          <w:szCs w:val="20"/>
        </w:rPr>
        <w:t xml:space="preserve"> con referencia </w:t>
      </w:r>
      <w:r w:rsidR="00C20272">
        <w:rPr>
          <w:rFonts w:ascii="Museo Sans 300" w:eastAsia="Calibri" w:hAnsi="Museo Sans 300" w:cs="Times New Roman"/>
          <w:sz w:val="20"/>
          <w:szCs w:val="20"/>
        </w:rPr>
        <w:t>XXX</w:t>
      </w:r>
      <w:r w:rsidR="00300695">
        <w:rPr>
          <w:rFonts w:ascii="Museo Sans 300" w:eastAsia="Calibri" w:hAnsi="Museo Sans 300" w:cs="Times New Roman"/>
          <w:sz w:val="20"/>
          <w:szCs w:val="20"/>
        </w:rPr>
        <w:t>, en donde</w:t>
      </w:r>
      <w:r w:rsidR="009C6D2E">
        <w:rPr>
          <w:rFonts w:ascii="Museo Sans 300" w:eastAsia="Calibri" w:hAnsi="Museo Sans 300" w:cs="Times New Roman"/>
          <w:sz w:val="20"/>
          <w:szCs w:val="20"/>
        </w:rPr>
        <w:t xml:space="preserve"> se menciona que respecto a </w:t>
      </w:r>
      <w:r w:rsidR="00BF4C6E">
        <w:rPr>
          <w:rFonts w:ascii="Museo Sans 300" w:eastAsia="Calibri" w:hAnsi="Museo Sans 300" w:cs="Times New Roman"/>
          <w:sz w:val="20"/>
          <w:szCs w:val="20"/>
        </w:rPr>
        <w:t xml:space="preserve">la solicitud del señor </w:t>
      </w:r>
      <w:r w:rsidR="00C20272">
        <w:rPr>
          <w:rFonts w:ascii="Museo Sans 300" w:eastAsia="Calibri" w:hAnsi="Museo Sans 300" w:cs="Times New Roman"/>
          <w:sz w:val="20"/>
          <w:szCs w:val="20"/>
        </w:rPr>
        <w:t>XXX</w:t>
      </w:r>
      <w:r w:rsidR="00B27799">
        <w:rPr>
          <w:rFonts w:ascii="Museo Sans 300" w:eastAsia="Calibri" w:hAnsi="Museo Sans 300" w:cs="Times New Roman"/>
          <w:sz w:val="20"/>
          <w:szCs w:val="20"/>
        </w:rPr>
        <w:t xml:space="preserve"> relacionada a la desvinculación </w:t>
      </w:r>
      <w:r w:rsidR="00BF4C6E">
        <w:rPr>
          <w:rFonts w:ascii="Museo Sans 300" w:eastAsia="Calibri" w:hAnsi="Museo Sans 300" w:cs="Times New Roman"/>
          <w:sz w:val="20"/>
          <w:szCs w:val="20"/>
        </w:rPr>
        <w:t>d</w:t>
      </w:r>
      <w:r w:rsidR="00B27799">
        <w:rPr>
          <w:rFonts w:ascii="Museo Sans 300" w:eastAsia="Calibri" w:hAnsi="Museo Sans 300" w:cs="Times New Roman"/>
          <w:sz w:val="20"/>
          <w:szCs w:val="20"/>
        </w:rPr>
        <w:t xml:space="preserve">el señor </w:t>
      </w:r>
      <w:r w:rsidR="00C20272">
        <w:rPr>
          <w:rFonts w:ascii="Museo Sans 300" w:eastAsia="Calibri" w:hAnsi="Museo Sans 300" w:cs="Times New Roman"/>
          <w:sz w:val="20"/>
          <w:szCs w:val="20"/>
        </w:rPr>
        <w:t>XXX</w:t>
      </w:r>
      <w:r w:rsidR="00B27799">
        <w:rPr>
          <w:rFonts w:ascii="Museo Sans 300" w:eastAsia="Calibri" w:hAnsi="Museo Sans 300" w:cs="Times New Roman"/>
          <w:sz w:val="20"/>
          <w:szCs w:val="20"/>
        </w:rPr>
        <w:t xml:space="preserve"> como poseedor del inmueble,</w:t>
      </w:r>
      <w:r w:rsidR="00300695">
        <w:rPr>
          <w:rFonts w:ascii="Museo Sans 300" w:eastAsia="Calibri" w:hAnsi="Museo Sans 300" w:cs="Times New Roman"/>
          <w:sz w:val="20"/>
          <w:szCs w:val="20"/>
        </w:rPr>
        <w:t xml:space="preserve"> le informa </w:t>
      </w:r>
      <w:r w:rsidR="00504DE0">
        <w:rPr>
          <w:rFonts w:ascii="Museo Sans 300" w:eastAsia="Calibri" w:hAnsi="Museo Sans 300" w:cs="Times New Roman"/>
          <w:sz w:val="20"/>
          <w:szCs w:val="20"/>
        </w:rPr>
        <w:t xml:space="preserve">que </w:t>
      </w:r>
      <w:r w:rsidR="00BF4C6E">
        <w:rPr>
          <w:rFonts w:ascii="Museo Sans 300" w:eastAsia="Calibri" w:hAnsi="Museo Sans 300" w:cs="Times New Roman"/>
          <w:sz w:val="20"/>
          <w:szCs w:val="20"/>
        </w:rPr>
        <w:t>él es el propietario d</w:t>
      </w:r>
      <w:r w:rsidR="00B344C6">
        <w:rPr>
          <w:rFonts w:ascii="Museo Sans 300" w:eastAsia="Calibri" w:hAnsi="Museo Sans 300" w:cs="Times New Roman"/>
          <w:sz w:val="20"/>
          <w:szCs w:val="20"/>
        </w:rPr>
        <w:t xml:space="preserve">el referido inmueble </w:t>
      </w:r>
      <w:r w:rsidR="00F84CDA">
        <w:rPr>
          <w:rFonts w:ascii="Museo Sans 300" w:eastAsia="Calibri" w:hAnsi="Museo Sans 300" w:cs="Times New Roman"/>
          <w:sz w:val="20"/>
          <w:szCs w:val="20"/>
        </w:rPr>
        <w:t xml:space="preserve">y </w:t>
      </w:r>
      <w:r w:rsidR="003D1E57">
        <w:rPr>
          <w:rFonts w:ascii="Museo Sans 300" w:eastAsia="Calibri" w:hAnsi="Museo Sans 300" w:cs="Times New Roman"/>
          <w:sz w:val="20"/>
          <w:szCs w:val="20"/>
        </w:rPr>
        <w:t xml:space="preserve">le informó que </w:t>
      </w:r>
      <w:r w:rsidR="009E4AC7">
        <w:rPr>
          <w:rFonts w:ascii="Museo Sans 300" w:eastAsia="Calibri" w:hAnsi="Museo Sans 300" w:cs="Times New Roman"/>
          <w:sz w:val="20"/>
          <w:szCs w:val="20"/>
        </w:rPr>
        <w:t xml:space="preserve">el </w:t>
      </w:r>
      <w:r w:rsidR="00504DE0">
        <w:rPr>
          <w:rFonts w:ascii="Museo Sans 300" w:eastAsia="Calibri" w:hAnsi="Museo Sans 300" w:cs="Times New Roman"/>
          <w:sz w:val="20"/>
          <w:szCs w:val="20"/>
        </w:rPr>
        <w:t>catastro</w:t>
      </w:r>
      <w:r w:rsidR="009E4AC7">
        <w:rPr>
          <w:rFonts w:ascii="Museo Sans 300" w:eastAsia="Calibri" w:hAnsi="Museo Sans 300" w:cs="Times New Roman"/>
          <w:sz w:val="20"/>
          <w:szCs w:val="20"/>
        </w:rPr>
        <w:t xml:space="preserve"> histórico data del año 1973 y sirve para verificar </w:t>
      </w:r>
      <w:r w:rsidR="009C6D2E">
        <w:rPr>
          <w:rFonts w:ascii="Museo Sans 300" w:eastAsia="Calibri" w:hAnsi="Museo Sans 300" w:cs="Times New Roman"/>
          <w:sz w:val="20"/>
          <w:szCs w:val="20"/>
        </w:rPr>
        <w:t>el tracto sucesivo catastral de los inmuebles por lo que no puede modificarse.</w:t>
      </w:r>
    </w:p>
    <w:p w14:paraId="22807E73" w14:textId="4B0D0ED7" w:rsidR="00D1762D" w:rsidRDefault="009406AD" w:rsidP="0044248A">
      <w:pPr>
        <w:pStyle w:val="Prrafodelista"/>
        <w:numPr>
          <w:ilvl w:val="0"/>
          <w:numId w:val="3"/>
        </w:numPr>
        <w:spacing w:line="240" w:lineRule="auto"/>
        <w:ind w:left="1560" w:hanging="426"/>
        <w:jc w:val="both"/>
        <w:rPr>
          <w:rFonts w:ascii="Museo Sans 300" w:eastAsia="Calibri" w:hAnsi="Museo Sans 300" w:cs="Times New Roman"/>
          <w:sz w:val="20"/>
          <w:szCs w:val="20"/>
        </w:rPr>
      </w:pPr>
      <w:r>
        <w:rPr>
          <w:rFonts w:ascii="Museo Sans 300" w:eastAsia="Calibri" w:hAnsi="Museo Sans 300" w:cs="Times New Roman"/>
          <w:sz w:val="20"/>
          <w:szCs w:val="20"/>
        </w:rPr>
        <w:t>Aviso de corte del suministro</w:t>
      </w:r>
      <w:r w:rsidR="00504DE0">
        <w:rPr>
          <w:rFonts w:ascii="Museo Sans 300" w:eastAsia="Calibri" w:hAnsi="Museo Sans 300" w:cs="Times New Roman"/>
          <w:sz w:val="20"/>
          <w:szCs w:val="20"/>
        </w:rPr>
        <w:t>,</w:t>
      </w:r>
      <w:r>
        <w:rPr>
          <w:rFonts w:ascii="Museo Sans 300" w:eastAsia="Calibri" w:hAnsi="Museo Sans 300" w:cs="Times New Roman"/>
          <w:sz w:val="20"/>
          <w:szCs w:val="20"/>
        </w:rPr>
        <w:t xml:space="preserve"> de fecha </w:t>
      </w:r>
      <w:r w:rsidR="003D39DE">
        <w:rPr>
          <w:rFonts w:ascii="Museo Sans 300" w:eastAsia="Calibri" w:hAnsi="Museo Sans 300" w:cs="Times New Roman"/>
          <w:sz w:val="20"/>
          <w:szCs w:val="20"/>
        </w:rPr>
        <w:t xml:space="preserve">diecinueve de agosto del presente año, donde consta que </w:t>
      </w:r>
      <w:r w:rsidR="007658D1">
        <w:rPr>
          <w:rFonts w:ascii="Museo Sans 300" w:eastAsia="Calibri" w:hAnsi="Museo Sans 300" w:cs="Times New Roman"/>
          <w:sz w:val="20"/>
          <w:szCs w:val="20"/>
        </w:rPr>
        <w:t xml:space="preserve">solicitó el corte la señora </w:t>
      </w:r>
      <w:r w:rsidR="00C20272">
        <w:rPr>
          <w:rFonts w:ascii="Museo Sans 300" w:eastAsia="Calibri" w:hAnsi="Museo Sans 300" w:cs="Times New Roman"/>
          <w:sz w:val="20"/>
          <w:szCs w:val="20"/>
        </w:rPr>
        <w:t>XXX</w:t>
      </w:r>
      <w:r w:rsidR="00504DE0">
        <w:rPr>
          <w:rFonts w:ascii="Museo Sans 300" w:eastAsia="Calibri" w:hAnsi="Museo Sans 300" w:cs="Times New Roman"/>
          <w:sz w:val="20"/>
          <w:szCs w:val="20"/>
        </w:rPr>
        <w:t>.</w:t>
      </w:r>
      <w:r w:rsidR="00D1762D">
        <w:rPr>
          <w:rFonts w:ascii="Museo Sans 300" w:eastAsia="Calibri" w:hAnsi="Museo Sans 300" w:cs="Times New Roman"/>
          <w:sz w:val="20"/>
          <w:szCs w:val="20"/>
        </w:rPr>
        <w:t xml:space="preserve"> </w:t>
      </w:r>
      <w:r w:rsidR="00504DE0">
        <w:rPr>
          <w:rFonts w:ascii="Museo Sans 300" w:eastAsia="Calibri" w:hAnsi="Museo Sans 300" w:cs="Times New Roman"/>
          <w:sz w:val="20"/>
          <w:szCs w:val="20"/>
        </w:rPr>
        <w:t>N</w:t>
      </w:r>
      <w:r w:rsidR="00D1762D">
        <w:rPr>
          <w:rFonts w:ascii="Museo Sans 300" w:eastAsia="Calibri" w:hAnsi="Museo Sans 300" w:cs="Times New Roman"/>
          <w:sz w:val="20"/>
          <w:szCs w:val="20"/>
        </w:rPr>
        <w:t>otificado el día veintiséis de agosto del presente año.</w:t>
      </w:r>
    </w:p>
    <w:p w14:paraId="6C367B5C" w14:textId="33F76045" w:rsidR="009406AD" w:rsidRPr="00027910" w:rsidRDefault="00C27E61" w:rsidP="0044248A">
      <w:pPr>
        <w:pStyle w:val="Prrafodelista"/>
        <w:numPr>
          <w:ilvl w:val="0"/>
          <w:numId w:val="3"/>
        </w:numPr>
        <w:spacing w:line="240" w:lineRule="auto"/>
        <w:ind w:left="1560" w:hanging="426"/>
        <w:jc w:val="both"/>
        <w:rPr>
          <w:rFonts w:ascii="Museo Sans 300" w:eastAsia="Calibri" w:hAnsi="Museo Sans 300" w:cs="Times New Roman"/>
          <w:sz w:val="20"/>
          <w:szCs w:val="20"/>
        </w:rPr>
      </w:pPr>
      <w:r>
        <w:rPr>
          <w:rFonts w:ascii="Museo Sans 300" w:eastAsia="Calibri" w:hAnsi="Museo Sans 300" w:cs="Times New Roman"/>
          <w:sz w:val="20"/>
          <w:szCs w:val="20"/>
        </w:rPr>
        <w:t>Carta de fecha dos de septiembre del presente año, en donde CAESS, S.A. de C.V. informa a los se</w:t>
      </w:r>
      <w:r w:rsidR="00E42903">
        <w:rPr>
          <w:rFonts w:ascii="Museo Sans 300" w:eastAsia="Calibri" w:hAnsi="Museo Sans 300" w:cs="Times New Roman"/>
          <w:sz w:val="20"/>
          <w:szCs w:val="20"/>
        </w:rPr>
        <w:t xml:space="preserve">ñores </w:t>
      </w:r>
      <w:r w:rsidR="00C20272">
        <w:rPr>
          <w:rFonts w:ascii="Museo Sans 300" w:eastAsia="Calibri" w:hAnsi="Museo Sans 300" w:cs="Times New Roman"/>
          <w:sz w:val="20"/>
          <w:szCs w:val="20"/>
        </w:rPr>
        <w:t>XXX</w:t>
      </w:r>
      <w:r w:rsidR="00E42903" w:rsidRPr="0044248A">
        <w:rPr>
          <w:rFonts w:ascii="Museo Sans 300" w:eastAsia="Calibri" w:hAnsi="Museo Sans 300" w:cs="Times New Roman"/>
          <w:sz w:val="20"/>
          <w:szCs w:val="20"/>
        </w:rPr>
        <w:t xml:space="preserve"> y </w:t>
      </w:r>
      <w:r w:rsidR="00C20272">
        <w:rPr>
          <w:rFonts w:ascii="Museo Sans 300" w:eastAsia="Calibri" w:hAnsi="Museo Sans 300" w:cs="Times New Roman"/>
          <w:sz w:val="20"/>
          <w:szCs w:val="20"/>
        </w:rPr>
        <w:t>XXX</w:t>
      </w:r>
      <w:r w:rsidR="00E42903" w:rsidRPr="0044248A">
        <w:rPr>
          <w:rFonts w:ascii="Museo Sans 300" w:eastAsia="Calibri" w:hAnsi="Museo Sans 300" w:cs="Times New Roman"/>
          <w:sz w:val="20"/>
          <w:szCs w:val="20"/>
        </w:rPr>
        <w:t xml:space="preserve"> que el </w:t>
      </w:r>
      <w:r w:rsidR="00833ED8" w:rsidRPr="0044248A">
        <w:rPr>
          <w:rFonts w:ascii="Museo Sans 300" w:eastAsia="Calibri" w:hAnsi="Museo Sans 300" w:cs="Times New Roman"/>
          <w:sz w:val="20"/>
          <w:szCs w:val="20"/>
        </w:rPr>
        <w:t xml:space="preserve">nombre </w:t>
      </w:r>
      <w:r w:rsidR="00E42903" w:rsidRPr="0044248A">
        <w:rPr>
          <w:rFonts w:ascii="Museo Sans 300" w:eastAsia="Calibri" w:hAnsi="Museo Sans 300" w:cs="Times New Roman"/>
          <w:sz w:val="20"/>
          <w:szCs w:val="20"/>
        </w:rPr>
        <w:t>correcto de la persona que solicitó el co</w:t>
      </w:r>
      <w:r w:rsidR="00833ED8" w:rsidRPr="0044248A">
        <w:rPr>
          <w:rFonts w:ascii="Museo Sans 300" w:eastAsia="Calibri" w:hAnsi="Museo Sans 300" w:cs="Times New Roman"/>
          <w:sz w:val="20"/>
          <w:szCs w:val="20"/>
        </w:rPr>
        <w:t xml:space="preserve">rte es </w:t>
      </w:r>
      <w:r w:rsidR="00C20272">
        <w:rPr>
          <w:rFonts w:ascii="Museo Sans 300" w:eastAsia="Calibri" w:hAnsi="Museo Sans 300" w:cs="Times New Roman"/>
          <w:sz w:val="20"/>
          <w:szCs w:val="20"/>
        </w:rPr>
        <w:t>XXX</w:t>
      </w:r>
      <w:r w:rsidR="00F65B80" w:rsidRPr="0044248A">
        <w:rPr>
          <w:rFonts w:ascii="Museo Sans 300" w:eastAsia="Calibri" w:hAnsi="Museo Sans 300" w:cs="Times New Roman"/>
          <w:sz w:val="20"/>
          <w:szCs w:val="20"/>
        </w:rPr>
        <w:t>, en su calidad de propietario. Notificada el día dos de septiembre del presente año.</w:t>
      </w:r>
    </w:p>
    <w:p w14:paraId="2D25AC96" w14:textId="0AEAEEDE" w:rsidR="00027910" w:rsidRPr="00534BC4" w:rsidRDefault="00027910" w:rsidP="0044248A">
      <w:pPr>
        <w:pStyle w:val="Prrafodelista"/>
        <w:numPr>
          <w:ilvl w:val="0"/>
          <w:numId w:val="3"/>
        </w:numPr>
        <w:spacing w:line="240" w:lineRule="auto"/>
        <w:ind w:left="1560" w:hanging="426"/>
        <w:jc w:val="both"/>
        <w:rPr>
          <w:rFonts w:ascii="Museo Sans 300" w:eastAsia="Calibri" w:hAnsi="Museo Sans 300" w:cs="Times New Roman"/>
          <w:sz w:val="20"/>
          <w:szCs w:val="20"/>
        </w:rPr>
      </w:pPr>
      <w:r w:rsidRPr="0044248A">
        <w:rPr>
          <w:rFonts w:ascii="Museo Sans 300" w:eastAsia="Calibri" w:hAnsi="Museo Sans 300" w:cs="Times New Roman"/>
          <w:sz w:val="20"/>
          <w:szCs w:val="20"/>
        </w:rPr>
        <w:t xml:space="preserve">Carta </w:t>
      </w:r>
      <w:r w:rsidR="00DC22CF" w:rsidRPr="0044248A">
        <w:rPr>
          <w:rFonts w:ascii="Museo Sans 300" w:eastAsia="Calibri" w:hAnsi="Museo Sans 300" w:cs="Times New Roman"/>
          <w:sz w:val="20"/>
          <w:szCs w:val="20"/>
        </w:rPr>
        <w:t xml:space="preserve">de la distribuidora dirigida a los usuarios donde consta que debido a los argumentos presentados donde afirman que </w:t>
      </w:r>
      <w:r w:rsidR="00A819D2" w:rsidRPr="0044248A">
        <w:rPr>
          <w:rFonts w:ascii="Museo Sans 300" w:eastAsia="Calibri" w:hAnsi="Museo Sans 300" w:cs="Times New Roman"/>
          <w:sz w:val="20"/>
          <w:szCs w:val="20"/>
        </w:rPr>
        <w:t xml:space="preserve">tiene derechos sobre el inmueble, les otorga un plazo de cinco días para que remitieran lo pertinente. </w:t>
      </w:r>
      <w:r w:rsidR="00504DE0">
        <w:rPr>
          <w:rFonts w:ascii="Museo Sans 300" w:eastAsia="Calibri" w:hAnsi="Museo Sans 300" w:cs="Times New Roman"/>
          <w:sz w:val="20"/>
          <w:szCs w:val="20"/>
        </w:rPr>
        <w:t>Notificada</w:t>
      </w:r>
      <w:r w:rsidR="00504DE0" w:rsidRPr="0044248A">
        <w:rPr>
          <w:rFonts w:ascii="Museo Sans 300" w:eastAsia="Calibri" w:hAnsi="Museo Sans 300" w:cs="Times New Roman"/>
          <w:sz w:val="20"/>
          <w:szCs w:val="20"/>
        </w:rPr>
        <w:t xml:space="preserve"> </w:t>
      </w:r>
      <w:r w:rsidR="00A819D2" w:rsidRPr="0044248A">
        <w:rPr>
          <w:rFonts w:ascii="Museo Sans 300" w:eastAsia="Calibri" w:hAnsi="Museo Sans 300" w:cs="Times New Roman"/>
          <w:sz w:val="20"/>
          <w:szCs w:val="20"/>
        </w:rPr>
        <w:t>el día dos de septiembre del presente año.</w:t>
      </w:r>
    </w:p>
    <w:p w14:paraId="726ECEC0" w14:textId="22013389" w:rsidR="00534BC4" w:rsidRPr="002E4442" w:rsidRDefault="009C0F0F" w:rsidP="0044248A">
      <w:pPr>
        <w:pStyle w:val="Prrafodelista"/>
        <w:numPr>
          <w:ilvl w:val="0"/>
          <w:numId w:val="3"/>
        </w:numPr>
        <w:spacing w:line="240" w:lineRule="auto"/>
        <w:ind w:left="1560" w:hanging="426"/>
        <w:jc w:val="both"/>
        <w:rPr>
          <w:rFonts w:ascii="Museo Sans 300" w:eastAsia="Calibri" w:hAnsi="Museo Sans 300" w:cs="Times New Roman"/>
          <w:sz w:val="20"/>
          <w:szCs w:val="20"/>
        </w:rPr>
      </w:pPr>
      <w:r w:rsidRPr="0044248A">
        <w:rPr>
          <w:rFonts w:ascii="Museo Sans 300" w:eastAsia="Calibri" w:hAnsi="Museo Sans 300" w:cs="Times New Roman"/>
          <w:sz w:val="20"/>
          <w:szCs w:val="20"/>
        </w:rPr>
        <w:t>Carta presentada por los usuarios a la</w:t>
      </w:r>
      <w:r w:rsidR="00504DE0">
        <w:rPr>
          <w:rFonts w:ascii="Museo Sans 300" w:eastAsia="Calibri" w:hAnsi="Museo Sans 300" w:cs="Times New Roman"/>
          <w:sz w:val="20"/>
          <w:szCs w:val="20"/>
        </w:rPr>
        <w:t xml:space="preserve"> distribuidora</w:t>
      </w:r>
      <w:r w:rsidRPr="0044248A">
        <w:rPr>
          <w:rFonts w:ascii="Museo Sans 300" w:eastAsia="Calibri" w:hAnsi="Museo Sans 300" w:cs="Times New Roman"/>
          <w:sz w:val="20"/>
          <w:szCs w:val="20"/>
        </w:rPr>
        <w:t xml:space="preserve"> CAESS</w:t>
      </w:r>
      <w:r w:rsidR="00504DE0">
        <w:rPr>
          <w:rFonts w:ascii="Museo Sans 300" w:eastAsia="Calibri" w:hAnsi="Museo Sans 300" w:cs="Times New Roman"/>
          <w:sz w:val="20"/>
          <w:szCs w:val="20"/>
        </w:rPr>
        <w:t>, S.A. de C.V.</w:t>
      </w:r>
      <w:r w:rsidRPr="0044248A">
        <w:rPr>
          <w:rFonts w:ascii="Museo Sans 300" w:eastAsia="Calibri" w:hAnsi="Museo Sans 300" w:cs="Times New Roman"/>
          <w:sz w:val="20"/>
          <w:szCs w:val="20"/>
        </w:rPr>
        <w:t xml:space="preserve"> el día ocho de septiembre donde </w:t>
      </w:r>
      <w:r w:rsidR="00AF47B0" w:rsidRPr="0044248A">
        <w:rPr>
          <w:rFonts w:ascii="Museo Sans 300" w:eastAsia="Calibri" w:hAnsi="Museo Sans 300" w:cs="Times New Roman"/>
          <w:sz w:val="20"/>
          <w:szCs w:val="20"/>
        </w:rPr>
        <w:t xml:space="preserve">realizan las consideraciones en las que basan su </w:t>
      </w:r>
      <w:r w:rsidR="002E4442" w:rsidRPr="0044248A">
        <w:rPr>
          <w:rFonts w:ascii="Museo Sans 300" w:eastAsia="Calibri" w:hAnsi="Museo Sans 300" w:cs="Times New Roman"/>
          <w:sz w:val="20"/>
          <w:szCs w:val="20"/>
        </w:rPr>
        <w:t>posición para considerar arbitrario el corte solicitado.</w:t>
      </w:r>
    </w:p>
    <w:p w14:paraId="58C652F9" w14:textId="75302888" w:rsidR="00D65DB1" w:rsidRPr="009D2785" w:rsidRDefault="00311BAC" w:rsidP="0044248A">
      <w:pPr>
        <w:pStyle w:val="Prrafodelista"/>
        <w:numPr>
          <w:ilvl w:val="0"/>
          <w:numId w:val="3"/>
        </w:numPr>
        <w:spacing w:line="240" w:lineRule="auto"/>
        <w:ind w:left="1560" w:hanging="426"/>
        <w:jc w:val="both"/>
        <w:rPr>
          <w:rFonts w:ascii="Museo Sans 300" w:eastAsia="Calibri" w:hAnsi="Museo Sans 300" w:cs="Times New Roman"/>
          <w:sz w:val="20"/>
          <w:szCs w:val="20"/>
        </w:rPr>
      </w:pPr>
      <w:r w:rsidRPr="0044248A">
        <w:rPr>
          <w:rFonts w:ascii="Museo Sans 300" w:eastAsia="Calibri" w:hAnsi="Museo Sans 300" w:cs="Times New Roman"/>
          <w:sz w:val="20"/>
          <w:szCs w:val="20"/>
        </w:rPr>
        <w:t xml:space="preserve">Carta emitida por la distribuidora </w:t>
      </w:r>
      <w:r w:rsidR="006F6D32" w:rsidRPr="0044248A">
        <w:rPr>
          <w:rFonts w:ascii="Museo Sans 300" w:eastAsia="Calibri" w:hAnsi="Museo Sans 300" w:cs="Times New Roman"/>
          <w:sz w:val="20"/>
          <w:szCs w:val="20"/>
        </w:rPr>
        <w:t xml:space="preserve">relacionada al escrito presentado por los usuarios, en la cual determinó que no son atendibles los argumentos planteados </w:t>
      </w:r>
      <w:r w:rsidR="005C54E6" w:rsidRPr="0044248A">
        <w:rPr>
          <w:rFonts w:ascii="Museo Sans 300" w:eastAsia="Calibri" w:hAnsi="Museo Sans 300" w:cs="Times New Roman"/>
          <w:sz w:val="20"/>
          <w:szCs w:val="20"/>
        </w:rPr>
        <w:t xml:space="preserve">para no realizar el corte, por lo que se </w:t>
      </w:r>
      <w:r w:rsidR="00504DE0">
        <w:rPr>
          <w:rFonts w:ascii="Museo Sans 300" w:eastAsia="Calibri" w:hAnsi="Museo Sans 300" w:cs="Times New Roman"/>
          <w:sz w:val="20"/>
          <w:szCs w:val="20"/>
        </w:rPr>
        <w:t>procedería a realizar el</w:t>
      </w:r>
      <w:r w:rsidR="00504DE0" w:rsidRPr="0044248A">
        <w:rPr>
          <w:rFonts w:ascii="Museo Sans 300" w:eastAsia="Calibri" w:hAnsi="Museo Sans 300" w:cs="Times New Roman"/>
          <w:sz w:val="20"/>
          <w:szCs w:val="20"/>
        </w:rPr>
        <w:t xml:space="preserve"> </w:t>
      </w:r>
      <w:r w:rsidR="005C54E6" w:rsidRPr="0044248A">
        <w:rPr>
          <w:rFonts w:ascii="Museo Sans 300" w:eastAsia="Calibri" w:hAnsi="Museo Sans 300" w:cs="Times New Roman"/>
          <w:sz w:val="20"/>
          <w:szCs w:val="20"/>
        </w:rPr>
        <w:t xml:space="preserve">corte definitivo </w:t>
      </w:r>
      <w:r w:rsidR="008D43C8" w:rsidRPr="0044248A">
        <w:rPr>
          <w:rFonts w:ascii="Museo Sans 300" w:eastAsia="Calibri" w:hAnsi="Museo Sans 300" w:cs="Times New Roman"/>
          <w:sz w:val="20"/>
          <w:szCs w:val="20"/>
        </w:rPr>
        <w:t xml:space="preserve">del </w:t>
      </w:r>
      <w:r w:rsidR="00504DE0">
        <w:rPr>
          <w:rFonts w:ascii="Museo Sans 300" w:eastAsia="Calibri" w:hAnsi="Museo Sans 300" w:cs="Times New Roman"/>
          <w:sz w:val="20"/>
          <w:szCs w:val="20"/>
        </w:rPr>
        <w:t xml:space="preserve">suministro con el </w:t>
      </w:r>
      <w:r w:rsidR="008D43C8" w:rsidRPr="0044248A">
        <w:rPr>
          <w:rFonts w:ascii="Museo Sans 300" w:eastAsia="Calibri" w:hAnsi="Museo Sans 300" w:cs="Times New Roman"/>
          <w:sz w:val="20"/>
          <w:szCs w:val="20"/>
        </w:rPr>
        <w:t xml:space="preserve">NIC </w:t>
      </w:r>
      <w:r w:rsidR="00C20272">
        <w:rPr>
          <w:rFonts w:ascii="Museo Sans 300" w:eastAsia="Calibri" w:hAnsi="Museo Sans 300" w:cs="Times New Roman"/>
          <w:sz w:val="20"/>
          <w:szCs w:val="20"/>
        </w:rPr>
        <w:t>XXX</w:t>
      </w:r>
      <w:r w:rsidR="008D43C8" w:rsidRPr="0044248A">
        <w:rPr>
          <w:rFonts w:ascii="Museo Sans 300" w:eastAsia="Calibri" w:hAnsi="Museo Sans 300" w:cs="Times New Roman"/>
          <w:sz w:val="20"/>
          <w:szCs w:val="20"/>
        </w:rPr>
        <w:t xml:space="preserve"> solicitado por el propietario.</w:t>
      </w:r>
    </w:p>
    <w:p w14:paraId="108F22D9" w14:textId="77777777" w:rsidR="009D2785" w:rsidRPr="009D2785" w:rsidRDefault="009D2785" w:rsidP="009D2785">
      <w:pPr>
        <w:pStyle w:val="Prrafodelista"/>
        <w:spacing w:line="240" w:lineRule="auto"/>
        <w:ind w:left="1069"/>
        <w:jc w:val="both"/>
        <w:rPr>
          <w:rFonts w:ascii="Museo Sans 300" w:eastAsia="Calibri" w:hAnsi="Museo Sans 300" w:cs="Times New Roman"/>
          <w:sz w:val="20"/>
          <w:szCs w:val="20"/>
        </w:rPr>
      </w:pPr>
    </w:p>
    <w:p w14:paraId="21FC0FF7" w14:textId="5CFE82D6" w:rsidR="00DE3C62" w:rsidRDefault="00DE3C62" w:rsidP="00D440D0">
      <w:pPr>
        <w:pStyle w:val="Prrafodelista"/>
        <w:numPr>
          <w:ilvl w:val="0"/>
          <w:numId w:val="12"/>
        </w:numPr>
        <w:spacing w:line="240" w:lineRule="auto"/>
        <w:ind w:left="567" w:hanging="567"/>
        <w:jc w:val="both"/>
        <w:rPr>
          <w:rFonts w:ascii="Museo Sans 300" w:eastAsia="Calibri" w:hAnsi="Museo Sans 300" w:cs="Times New Roman"/>
          <w:sz w:val="20"/>
          <w:szCs w:val="20"/>
        </w:rPr>
      </w:pPr>
      <w:r>
        <w:rPr>
          <w:rFonts w:ascii="Museo Sans 300" w:eastAsia="Calibri" w:hAnsi="Museo Sans 300" w:cs="Times New Roman"/>
          <w:sz w:val="20"/>
          <w:szCs w:val="20"/>
        </w:rPr>
        <w:t xml:space="preserve">Respecto a lo anterior, esta </w:t>
      </w:r>
      <w:r w:rsidR="00D81B53">
        <w:rPr>
          <w:rFonts w:ascii="Museo Sans 300" w:eastAsia="Calibri" w:hAnsi="Museo Sans 300" w:cs="Times New Roman"/>
          <w:sz w:val="20"/>
          <w:szCs w:val="20"/>
        </w:rPr>
        <w:t>s</w:t>
      </w:r>
      <w:r>
        <w:rPr>
          <w:rFonts w:ascii="Museo Sans 300" w:eastAsia="Calibri" w:hAnsi="Museo Sans 300" w:cs="Times New Roman"/>
          <w:sz w:val="20"/>
          <w:szCs w:val="20"/>
        </w:rPr>
        <w:t>uperintendencia con apoyo del CAU, realiza las consideraciones siguientes:</w:t>
      </w:r>
    </w:p>
    <w:p w14:paraId="09929D22" w14:textId="77777777" w:rsidR="00504DE0" w:rsidRDefault="00504DE0" w:rsidP="00D440D0">
      <w:pPr>
        <w:pStyle w:val="Prrafodelista"/>
        <w:spacing w:after="0" w:line="240" w:lineRule="auto"/>
        <w:ind w:left="709"/>
        <w:jc w:val="both"/>
        <w:rPr>
          <w:rFonts w:ascii="Museo Sans 300" w:eastAsia="Calibri" w:hAnsi="Museo Sans 300" w:cs="Times New Roman"/>
          <w:sz w:val="20"/>
          <w:szCs w:val="20"/>
        </w:rPr>
      </w:pPr>
    </w:p>
    <w:p w14:paraId="5DFD3A3D" w14:textId="77777777" w:rsidR="00196EA7" w:rsidRDefault="00196EA7" w:rsidP="00016192">
      <w:pPr>
        <w:pStyle w:val="paragraph"/>
        <w:numPr>
          <w:ilvl w:val="0"/>
          <w:numId w:val="6"/>
        </w:numPr>
        <w:spacing w:before="0" w:beforeAutospacing="0" w:after="0" w:afterAutospacing="0"/>
        <w:ind w:firstLine="1346"/>
        <w:jc w:val="both"/>
        <w:textAlignment w:val="baseline"/>
        <w:rPr>
          <w:rStyle w:val="eop"/>
          <w:rFonts w:ascii="Museo Sans 500" w:hAnsi="Museo Sans 500" w:cs="Calibri"/>
          <w:b/>
          <w:sz w:val="20"/>
          <w:szCs w:val="20"/>
        </w:rPr>
      </w:pPr>
      <w:r w:rsidRPr="00196EA7">
        <w:rPr>
          <w:rStyle w:val="eop"/>
          <w:rFonts w:ascii="Museo Sans 500" w:hAnsi="Museo Sans 500" w:cs="Calibri"/>
          <w:b/>
          <w:sz w:val="20"/>
          <w:szCs w:val="20"/>
        </w:rPr>
        <w:t>MARCO REGULATORIO</w:t>
      </w:r>
    </w:p>
    <w:p w14:paraId="56B02940" w14:textId="77777777" w:rsidR="00016192" w:rsidRPr="00016192" w:rsidRDefault="00016192" w:rsidP="00016192">
      <w:pPr>
        <w:pStyle w:val="paragraph"/>
        <w:spacing w:before="0" w:beforeAutospacing="0" w:after="0" w:afterAutospacing="0"/>
        <w:ind w:left="3686"/>
        <w:jc w:val="both"/>
        <w:textAlignment w:val="baseline"/>
        <w:rPr>
          <w:rFonts w:ascii="Museo Sans 500" w:hAnsi="Museo Sans 500" w:cs="Calibri"/>
          <w:b/>
          <w:sz w:val="20"/>
          <w:szCs w:val="20"/>
        </w:rPr>
      </w:pPr>
    </w:p>
    <w:p w14:paraId="3F2B5617" w14:textId="77777777" w:rsidR="00196EA7" w:rsidRDefault="00196EA7" w:rsidP="00D440D0">
      <w:pPr>
        <w:tabs>
          <w:tab w:val="left" w:pos="426"/>
          <w:tab w:val="left" w:pos="567"/>
        </w:tabs>
        <w:spacing w:after="0" w:line="240" w:lineRule="auto"/>
        <w:jc w:val="both"/>
        <w:rPr>
          <w:rFonts w:ascii="Museo Sans 500" w:hAnsi="Museo Sans 500"/>
          <w:b/>
          <w:bCs/>
          <w:sz w:val="20"/>
          <w:szCs w:val="20"/>
        </w:rPr>
      </w:pPr>
      <w:r w:rsidRPr="00D440D0">
        <w:rPr>
          <w:rFonts w:ascii="Museo Sans 500" w:hAnsi="Museo Sans 500"/>
          <w:b/>
          <w:bCs/>
          <w:sz w:val="20"/>
          <w:szCs w:val="20"/>
        </w:rPr>
        <w:tab/>
      </w:r>
      <w:r w:rsidR="002C3B78" w:rsidRPr="00D440D0">
        <w:rPr>
          <w:rFonts w:ascii="Museo Sans 500" w:hAnsi="Museo Sans 500"/>
          <w:b/>
          <w:bCs/>
          <w:sz w:val="20"/>
          <w:szCs w:val="20"/>
        </w:rPr>
        <w:tab/>
      </w:r>
      <w:r w:rsidRPr="00D440D0">
        <w:rPr>
          <w:rFonts w:ascii="Museo Sans 500" w:hAnsi="Museo Sans 500"/>
          <w:b/>
          <w:bCs/>
          <w:sz w:val="20"/>
          <w:szCs w:val="20"/>
        </w:rPr>
        <w:t>1.A. Ley de Creación de la SIGET</w:t>
      </w:r>
    </w:p>
    <w:p w14:paraId="392D30FF" w14:textId="77777777" w:rsidR="00504DE0" w:rsidRPr="00D440D0" w:rsidRDefault="00504DE0" w:rsidP="00D440D0">
      <w:pPr>
        <w:tabs>
          <w:tab w:val="left" w:pos="426"/>
        </w:tabs>
        <w:spacing w:after="0" w:line="240" w:lineRule="auto"/>
        <w:jc w:val="both"/>
        <w:rPr>
          <w:rFonts w:ascii="Museo Sans 500" w:hAnsi="Museo Sans 500"/>
          <w:b/>
          <w:bCs/>
          <w:sz w:val="20"/>
          <w:szCs w:val="20"/>
        </w:rPr>
      </w:pPr>
    </w:p>
    <w:p w14:paraId="7C928206" w14:textId="64522CB3" w:rsidR="00196EA7" w:rsidRPr="00196EA7" w:rsidRDefault="00196EA7" w:rsidP="00D440D0">
      <w:pPr>
        <w:tabs>
          <w:tab w:val="left" w:pos="426"/>
        </w:tabs>
        <w:autoSpaceDE w:val="0"/>
        <w:autoSpaceDN w:val="0"/>
        <w:adjustRightInd w:val="0"/>
        <w:spacing w:line="240" w:lineRule="auto"/>
        <w:ind w:left="567"/>
        <w:jc w:val="both"/>
        <w:rPr>
          <w:rFonts w:ascii="Museo Sans 300" w:hAnsi="Museo Sans 300"/>
          <w:sz w:val="20"/>
          <w:szCs w:val="20"/>
        </w:rPr>
      </w:pPr>
      <w:r w:rsidRPr="00196EA7">
        <w:rPr>
          <w:rFonts w:ascii="Museo Sans 300" w:hAnsi="Museo Sans 300"/>
          <w:sz w:val="20"/>
          <w:szCs w:val="20"/>
        </w:rPr>
        <w:t xml:space="preserve">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 </w:t>
      </w:r>
    </w:p>
    <w:p w14:paraId="1B931FEF" w14:textId="249DC70A" w:rsidR="00196EA7" w:rsidRDefault="00196EA7" w:rsidP="00D440D0">
      <w:pPr>
        <w:tabs>
          <w:tab w:val="left" w:pos="426"/>
          <w:tab w:val="left" w:pos="567"/>
        </w:tabs>
        <w:spacing w:after="0" w:line="240" w:lineRule="auto"/>
        <w:ind w:hanging="141"/>
        <w:jc w:val="both"/>
        <w:rPr>
          <w:rFonts w:ascii="Museo Sans 500" w:hAnsi="Museo Sans 500"/>
          <w:b/>
          <w:bCs/>
          <w:sz w:val="20"/>
          <w:szCs w:val="20"/>
        </w:rPr>
      </w:pPr>
      <w:r w:rsidRPr="00D440D0">
        <w:rPr>
          <w:rFonts w:ascii="Museo Sans 500" w:hAnsi="Museo Sans 500"/>
          <w:b/>
          <w:bCs/>
          <w:sz w:val="20"/>
          <w:szCs w:val="20"/>
        </w:rPr>
        <w:tab/>
      </w:r>
      <w:r w:rsidR="002C3B78" w:rsidRPr="00D440D0">
        <w:rPr>
          <w:rFonts w:ascii="Museo Sans 500" w:hAnsi="Museo Sans 500"/>
          <w:b/>
          <w:bCs/>
          <w:sz w:val="20"/>
          <w:szCs w:val="20"/>
        </w:rPr>
        <w:tab/>
      </w:r>
      <w:r w:rsidR="00D440D0">
        <w:rPr>
          <w:rFonts w:ascii="Museo Sans 500" w:hAnsi="Museo Sans 500"/>
          <w:b/>
          <w:bCs/>
          <w:sz w:val="20"/>
          <w:szCs w:val="20"/>
        </w:rPr>
        <w:tab/>
      </w:r>
      <w:r w:rsidRPr="00D440D0">
        <w:rPr>
          <w:rFonts w:ascii="Museo Sans 500" w:hAnsi="Museo Sans 500"/>
          <w:b/>
          <w:bCs/>
          <w:sz w:val="20"/>
          <w:szCs w:val="20"/>
        </w:rPr>
        <w:t>1.B. Ley General de Electricidad</w:t>
      </w:r>
    </w:p>
    <w:p w14:paraId="3154F591" w14:textId="77777777" w:rsidR="00504DE0" w:rsidRPr="00D440D0" w:rsidRDefault="00504DE0" w:rsidP="00D440D0">
      <w:pPr>
        <w:tabs>
          <w:tab w:val="left" w:pos="426"/>
        </w:tabs>
        <w:spacing w:after="0" w:line="240" w:lineRule="auto"/>
        <w:ind w:hanging="141"/>
        <w:jc w:val="both"/>
        <w:rPr>
          <w:rFonts w:ascii="Museo Sans 500" w:hAnsi="Museo Sans 500"/>
          <w:b/>
          <w:bCs/>
          <w:sz w:val="20"/>
          <w:szCs w:val="20"/>
        </w:rPr>
      </w:pPr>
    </w:p>
    <w:p w14:paraId="763CE21F" w14:textId="3F89BC7F" w:rsidR="00196EA7" w:rsidRDefault="00196EA7" w:rsidP="00D440D0">
      <w:pPr>
        <w:pStyle w:val="Prrafodelista"/>
        <w:tabs>
          <w:tab w:val="left" w:pos="426"/>
        </w:tabs>
        <w:autoSpaceDE w:val="0"/>
        <w:autoSpaceDN w:val="0"/>
        <w:adjustRightInd w:val="0"/>
        <w:spacing w:line="240" w:lineRule="auto"/>
        <w:ind w:left="567"/>
        <w:jc w:val="both"/>
        <w:rPr>
          <w:rFonts w:ascii="Museo Sans 300" w:hAnsi="Museo Sans 300"/>
          <w:sz w:val="20"/>
          <w:szCs w:val="20"/>
        </w:rPr>
      </w:pPr>
      <w:r w:rsidRPr="00196EA7">
        <w:rPr>
          <w:rFonts w:ascii="Museo Sans 300" w:hAnsi="Museo Sans 300"/>
          <w:sz w:val="20"/>
          <w:szCs w:val="20"/>
        </w:rPr>
        <w:t xml:space="preserve">De acuerdo con el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w:t>
      </w:r>
      <w:r w:rsidR="00504DE0">
        <w:rPr>
          <w:rFonts w:ascii="Museo Sans 300" w:hAnsi="Museo Sans 300"/>
          <w:sz w:val="20"/>
          <w:szCs w:val="20"/>
        </w:rPr>
        <w:t>S</w:t>
      </w:r>
      <w:r w:rsidRPr="00196EA7">
        <w:rPr>
          <w:rFonts w:ascii="Museo Sans 300" w:hAnsi="Museo Sans 300"/>
          <w:sz w:val="20"/>
          <w:szCs w:val="20"/>
        </w:rPr>
        <w:t>uperintendencia General de Electricidad y Telecomunicaciones será la responsable de resolver conflictos sometidos a su competencia y aplicar las sanciones correspondientes contenidas en la presente Ley.</w:t>
      </w:r>
    </w:p>
    <w:p w14:paraId="18BBB859" w14:textId="77777777" w:rsidR="002C3B78" w:rsidRDefault="002C3B78" w:rsidP="00D440D0">
      <w:pPr>
        <w:pStyle w:val="Prrafodelista"/>
        <w:tabs>
          <w:tab w:val="left" w:pos="426"/>
        </w:tabs>
        <w:autoSpaceDE w:val="0"/>
        <w:autoSpaceDN w:val="0"/>
        <w:adjustRightInd w:val="0"/>
        <w:spacing w:line="240" w:lineRule="auto"/>
        <w:ind w:left="426" w:hanging="141"/>
        <w:jc w:val="both"/>
      </w:pPr>
    </w:p>
    <w:p w14:paraId="749BF62F" w14:textId="77777777" w:rsidR="002C3B78" w:rsidRDefault="002C3B78" w:rsidP="00D440D0">
      <w:pPr>
        <w:pStyle w:val="Prrafodelista"/>
        <w:tabs>
          <w:tab w:val="left" w:pos="426"/>
        </w:tabs>
        <w:autoSpaceDE w:val="0"/>
        <w:autoSpaceDN w:val="0"/>
        <w:adjustRightInd w:val="0"/>
        <w:spacing w:line="240" w:lineRule="auto"/>
        <w:ind w:left="567"/>
        <w:jc w:val="both"/>
        <w:rPr>
          <w:rFonts w:ascii="Museo Sans 300" w:hAnsi="Museo Sans 300"/>
          <w:sz w:val="20"/>
          <w:szCs w:val="20"/>
        </w:rPr>
      </w:pPr>
      <w:r w:rsidRPr="002C3B78">
        <w:rPr>
          <w:rFonts w:ascii="Museo Sans 300" w:hAnsi="Museo Sans 300"/>
          <w:sz w:val="20"/>
          <w:szCs w:val="20"/>
        </w:rPr>
        <w:t xml:space="preserve">El artículo 83 dispone que los distribuidores podrán efectuar el corte del servicio en los siguientes casos: </w:t>
      </w:r>
    </w:p>
    <w:p w14:paraId="1E4070B2" w14:textId="77777777" w:rsidR="002C3B78" w:rsidRPr="00AE64EF" w:rsidRDefault="002C3B78" w:rsidP="00D440D0">
      <w:pPr>
        <w:pStyle w:val="Prrafodelista"/>
        <w:tabs>
          <w:tab w:val="left" w:pos="426"/>
        </w:tabs>
        <w:autoSpaceDE w:val="0"/>
        <w:autoSpaceDN w:val="0"/>
        <w:adjustRightInd w:val="0"/>
        <w:spacing w:line="240" w:lineRule="auto"/>
        <w:ind w:left="426"/>
        <w:jc w:val="both"/>
        <w:rPr>
          <w:rFonts w:ascii="Museo Sans 300" w:hAnsi="Museo Sans 300"/>
          <w:sz w:val="20"/>
          <w:szCs w:val="20"/>
        </w:rPr>
      </w:pPr>
    </w:p>
    <w:p w14:paraId="29302DD0" w14:textId="22113C70" w:rsidR="002C3B78" w:rsidRPr="00AE64EF" w:rsidRDefault="002C3B78" w:rsidP="00D440D0">
      <w:pPr>
        <w:pStyle w:val="Prrafodelista"/>
        <w:numPr>
          <w:ilvl w:val="0"/>
          <w:numId w:val="21"/>
        </w:numPr>
        <w:tabs>
          <w:tab w:val="left" w:pos="426"/>
        </w:tabs>
        <w:autoSpaceDE w:val="0"/>
        <w:autoSpaceDN w:val="0"/>
        <w:adjustRightInd w:val="0"/>
        <w:spacing w:line="240" w:lineRule="auto"/>
        <w:ind w:left="1276"/>
        <w:jc w:val="both"/>
        <w:rPr>
          <w:rFonts w:ascii="Museo Sans 300" w:hAnsi="Museo Sans 300"/>
          <w:sz w:val="20"/>
          <w:szCs w:val="20"/>
        </w:rPr>
      </w:pPr>
      <w:r w:rsidRPr="00AE64EF">
        <w:rPr>
          <w:rFonts w:ascii="Museo Sans 300" w:hAnsi="Museo Sans 300"/>
          <w:sz w:val="20"/>
          <w:szCs w:val="20"/>
        </w:rPr>
        <w:t xml:space="preserve">Cuando estén pendientes de pagos de dos o más meses, relacionados con el suministro de energía eléctrica; </w:t>
      </w:r>
    </w:p>
    <w:p w14:paraId="385A538A" w14:textId="0A486889" w:rsidR="002C3B78" w:rsidRPr="00AE64EF" w:rsidRDefault="002C3B78" w:rsidP="00D440D0">
      <w:pPr>
        <w:pStyle w:val="Prrafodelista"/>
        <w:numPr>
          <w:ilvl w:val="0"/>
          <w:numId w:val="21"/>
        </w:numPr>
        <w:tabs>
          <w:tab w:val="left" w:pos="426"/>
        </w:tabs>
        <w:autoSpaceDE w:val="0"/>
        <w:autoSpaceDN w:val="0"/>
        <w:adjustRightInd w:val="0"/>
        <w:spacing w:line="240" w:lineRule="auto"/>
        <w:ind w:left="1276"/>
        <w:jc w:val="both"/>
        <w:rPr>
          <w:rFonts w:ascii="Museo Sans 300" w:hAnsi="Museo Sans 300"/>
          <w:sz w:val="20"/>
          <w:szCs w:val="20"/>
        </w:rPr>
      </w:pPr>
      <w:r w:rsidRPr="00AE64EF">
        <w:rPr>
          <w:rFonts w:ascii="Museo Sans 300" w:hAnsi="Museo Sans 300"/>
          <w:sz w:val="20"/>
          <w:szCs w:val="20"/>
        </w:rPr>
        <w:t xml:space="preserve">A solicitud de los comercializadores, cuando el usuario final tenga pendiente pagos de dos o más meses, relacionados con el suministro de energía eléctrica. </w:t>
      </w:r>
    </w:p>
    <w:p w14:paraId="7C4399D7" w14:textId="16DF0D10" w:rsidR="002C3B78" w:rsidRPr="00AE64EF" w:rsidRDefault="002C3B78" w:rsidP="00D440D0">
      <w:pPr>
        <w:pStyle w:val="Prrafodelista"/>
        <w:numPr>
          <w:ilvl w:val="0"/>
          <w:numId w:val="21"/>
        </w:numPr>
        <w:tabs>
          <w:tab w:val="left" w:pos="426"/>
        </w:tabs>
        <w:autoSpaceDE w:val="0"/>
        <w:autoSpaceDN w:val="0"/>
        <w:adjustRightInd w:val="0"/>
        <w:spacing w:line="240" w:lineRule="auto"/>
        <w:ind w:left="1276"/>
        <w:jc w:val="both"/>
        <w:rPr>
          <w:rFonts w:ascii="Museo Sans 300" w:hAnsi="Museo Sans 300"/>
          <w:sz w:val="20"/>
          <w:szCs w:val="20"/>
        </w:rPr>
      </w:pPr>
      <w:r w:rsidRPr="00AE64EF">
        <w:rPr>
          <w:rFonts w:ascii="Museo Sans 300" w:hAnsi="Museo Sans 300"/>
          <w:sz w:val="20"/>
          <w:szCs w:val="20"/>
        </w:rPr>
        <w:t>Cuando se consuma energía eléctrica sin contar con la previa autorización del operador o cuando el usuario incumpla las condiciones contractuales;</w:t>
      </w:r>
    </w:p>
    <w:p w14:paraId="4871BC99" w14:textId="0604E89F" w:rsidR="002C3B78" w:rsidRPr="00AE64EF" w:rsidRDefault="002C3B78" w:rsidP="00D440D0">
      <w:pPr>
        <w:pStyle w:val="Prrafodelista"/>
        <w:numPr>
          <w:ilvl w:val="0"/>
          <w:numId w:val="21"/>
        </w:numPr>
        <w:tabs>
          <w:tab w:val="left" w:pos="426"/>
        </w:tabs>
        <w:autoSpaceDE w:val="0"/>
        <w:autoSpaceDN w:val="0"/>
        <w:adjustRightInd w:val="0"/>
        <w:spacing w:line="240" w:lineRule="auto"/>
        <w:ind w:left="1276"/>
        <w:jc w:val="both"/>
        <w:rPr>
          <w:rFonts w:ascii="Museo Sans 300" w:hAnsi="Museo Sans 300"/>
          <w:sz w:val="20"/>
          <w:szCs w:val="20"/>
        </w:rPr>
      </w:pPr>
      <w:r w:rsidRPr="00AE64EF">
        <w:rPr>
          <w:rFonts w:ascii="Museo Sans 300" w:hAnsi="Museo Sans 300"/>
          <w:sz w:val="20"/>
          <w:szCs w:val="20"/>
        </w:rPr>
        <w:t xml:space="preserve">Cuando las instalaciones del usuario pongan en peligro la seguridad de las personas o bienes, sean </w:t>
      </w:r>
      <w:proofErr w:type="gramStart"/>
      <w:r w:rsidRPr="00AE64EF">
        <w:rPr>
          <w:rFonts w:ascii="Museo Sans 300" w:hAnsi="Museo Sans 300"/>
          <w:sz w:val="20"/>
          <w:szCs w:val="20"/>
        </w:rPr>
        <w:t>estos propiedad</w:t>
      </w:r>
      <w:proofErr w:type="gramEnd"/>
      <w:r w:rsidRPr="00AE64EF">
        <w:rPr>
          <w:rFonts w:ascii="Museo Sans 300" w:hAnsi="Museo Sans 300"/>
          <w:sz w:val="20"/>
          <w:szCs w:val="20"/>
        </w:rPr>
        <w:t xml:space="preserve"> del operador, del usuario o de terceros; y, </w:t>
      </w:r>
    </w:p>
    <w:p w14:paraId="021C19E9" w14:textId="055CCC05" w:rsidR="00C51622" w:rsidRPr="00107292" w:rsidRDefault="002C3B78" w:rsidP="00D440D0">
      <w:pPr>
        <w:pStyle w:val="Prrafodelista"/>
        <w:numPr>
          <w:ilvl w:val="0"/>
          <w:numId w:val="21"/>
        </w:numPr>
        <w:tabs>
          <w:tab w:val="left" w:pos="426"/>
        </w:tabs>
        <w:autoSpaceDE w:val="0"/>
        <w:autoSpaceDN w:val="0"/>
        <w:adjustRightInd w:val="0"/>
        <w:spacing w:after="0" w:line="240" w:lineRule="auto"/>
        <w:ind w:left="1276" w:hanging="357"/>
        <w:jc w:val="both"/>
        <w:rPr>
          <w:rFonts w:ascii="Museo Sans 300" w:hAnsi="Museo Sans 300"/>
          <w:sz w:val="20"/>
          <w:szCs w:val="20"/>
        </w:rPr>
      </w:pPr>
      <w:r w:rsidRPr="00AE64EF">
        <w:rPr>
          <w:rFonts w:ascii="Museo Sans 300" w:hAnsi="Museo Sans 300"/>
          <w:sz w:val="20"/>
          <w:szCs w:val="20"/>
        </w:rPr>
        <w:t>Cuando el usuario niegue el acceso del operador a las instalaciones internas que aquel haya efectuado para el suministro.</w:t>
      </w:r>
    </w:p>
    <w:p w14:paraId="0DA9AD28" w14:textId="77777777" w:rsidR="00504DE0" w:rsidRDefault="00504DE0" w:rsidP="00D440D0">
      <w:pPr>
        <w:spacing w:after="0" w:line="240" w:lineRule="auto"/>
        <w:ind w:left="709"/>
        <w:rPr>
          <w:rFonts w:ascii="Museo Sans 500" w:hAnsi="Museo Sans 500"/>
          <w:b/>
          <w:sz w:val="20"/>
          <w:szCs w:val="20"/>
        </w:rPr>
      </w:pPr>
    </w:p>
    <w:p w14:paraId="0B1AC302" w14:textId="41647ECB" w:rsidR="002C3B78" w:rsidRDefault="002C3B78" w:rsidP="00D440D0">
      <w:pPr>
        <w:spacing w:after="0" w:line="240" w:lineRule="auto"/>
        <w:ind w:left="567"/>
        <w:jc w:val="both"/>
        <w:rPr>
          <w:rFonts w:ascii="Museo Sans 500" w:eastAsia="Times New Roman" w:hAnsi="Museo Sans 500" w:cs="Times New Roman"/>
          <w:b/>
          <w:sz w:val="20"/>
          <w:szCs w:val="20"/>
          <w:lang w:eastAsia="es-ES"/>
        </w:rPr>
      </w:pPr>
      <w:r w:rsidRPr="00D440D0">
        <w:rPr>
          <w:rFonts w:ascii="Museo Sans 500" w:hAnsi="Museo Sans 500"/>
          <w:b/>
          <w:sz w:val="20"/>
          <w:szCs w:val="20"/>
        </w:rPr>
        <w:t xml:space="preserve">1.C. Términos y Condiciones </w:t>
      </w:r>
      <w:r w:rsidRPr="00D440D0">
        <w:rPr>
          <w:rFonts w:ascii="Museo Sans 500" w:eastAsia="Times New Roman" w:hAnsi="Museo Sans 500" w:cs="Times New Roman"/>
          <w:b/>
          <w:sz w:val="20"/>
          <w:szCs w:val="20"/>
          <w:lang w:eastAsia="es-ES"/>
        </w:rPr>
        <w:t>Generales al Consumidor Final, del Pliego Tarifario del año 2020</w:t>
      </w:r>
      <w:r w:rsidR="0094486B" w:rsidRPr="00D440D0">
        <w:rPr>
          <w:rFonts w:ascii="Museo Sans 500" w:eastAsia="Times New Roman" w:hAnsi="Museo Sans 500" w:cs="Times New Roman"/>
          <w:b/>
          <w:sz w:val="20"/>
          <w:szCs w:val="20"/>
          <w:lang w:eastAsia="es-ES"/>
        </w:rPr>
        <w:t xml:space="preserve"> (</w:t>
      </w:r>
      <w:proofErr w:type="spellStart"/>
      <w:r w:rsidR="0094486B" w:rsidRPr="00D440D0">
        <w:rPr>
          <w:rFonts w:ascii="Museo Sans 500" w:eastAsia="Times New Roman" w:hAnsi="Museo Sans 500" w:cs="Times New Roman"/>
          <w:b/>
          <w:sz w:val="20"/>
          <w:szCs w:val="20"/>
          <w:lang w:eastAsia="es-ES"/>
        </w:rPr>
        <w:t>TyC</w:t>
      </w:r>
      <w:proofErr w:type="spellEnd"/>
      <w:r w:rsidR="0094486B" w:rsidRPr="00D440D0">
        <w:rPr>
          <w:rFonts w:ascii="Museo Sans 500" w:eastAsia="Times New Roman" w:hAnsi="Museo Sans 500" w:cs="Times New Roman"/>
          <w:b/>
          <w:sz w:val="20"/>
          <w:szCs w:val="20"/>
          <w:lang w:eastAsia="es-ES"/>
        </w:rPr>
        <w:t>)</w:t>
      </w:r>
      <w:r w:rsidR="00504DE0">
        <w:rPr>
          <w:rFonts w:ascii="Museo Sans 500" w:eastAsia="Times New Roman" w:hAnsi="Museo Sans 500" w:cs="Times New Roman"/>
          <w:b/>
          <w:sz w:val="20"/>
          <w:szCs w:val="20"/>
          <w:lang w:eastAsia="es-ES"/>
        </w:rPr>
        <w:t>.</w:t>
      </w:r>
    </w:p>
    <w:p w14:paraId="2931D0F4" w14:textId="77777777" w:rsidR="00504DE0" w:rsidRPr="00D440D0" w:rsidRDefault="00504DE0" w:rsidP="00D440D0">
      <w:pPr>
        <w:spacing w:after="0" w:line="240" w:lineRule="auto"/>
        <w:ind w:left="709"/>
        <w:rPr>
          <w:rFonts w:ascii="Museo Sans 500" w:eastAsia="Times New Roman" w:hAnsi="Museo Sans 500" w:cs="Times New Roman"/>
          <w:b/>
          <w:sz w:val="26"/>
          <w:szCs w:val="26"/>
          <w:u w:val="single"/>
          <w:lang w:eastAsia="es-ES"/>
        </w:rPr>
      </w:pPr>
    </w:p>
    <w:p w14:paraId="1CB7E285" w14:textId="540B8E64" w:rsidR="002C3B78" w:rsidRPr="002C3B78" w:rsidRDefault="002C3B78" w:rsidP="00D440D0">
      <w:pPr>
        <w:spacing w:after="0" w:line="240" w:lineRule="auto"/>
        <w:ind w:left="567"/>
        <w:jc w:val="both"/>
        <w:rPr>
          <w:rFonts w:ascii="Museo Sans 300" w:eastAsia="Times New Roman" w:hAnsi="Museo Sans 300" w:cs="Times New Roman"/>
          <w:sz w:val="20"/>
          <w:szCs w:val="20"/>
          <w:lang w:eastAsia="es-ES"/>
        </w:rPr>
      </w:pPr>
      <w:r w:rsidRPr="002C3B78">
        <w:rPr>
          <w:rFonts w:ascii="Museo Sans 300" w:eastAsia="Times New Roman" w:hAnsi="Museo Sans 300" w:cs="Times New Roman"/>
          <w:sz w:val="20"/>
          <w:szCs w:val="20"/>
          <w:lang w:eastAsia="es-ES"/>
        </w:rPr>
        <w:t xml:space="preserve">El artículo 22 de </w:t>
      </w:r>
      <w:r w:rsidR="00504DE0">
        <w:rPr>
          <w:rFonts w:ascii="Museo Sans 300" w:eastAsia="Times New Roman" w:hAnsi="Museo Sans 300" w:cs="Times New Roman"/>
          <w:sz w:val="20"/>
          <w:szCs w:val="20"/>
          <w:lang w:eastAsia="es-ES"/>
        </w:rPr>
        <w:t xml:space="preserve">los </w:t>
      </w:r>
      <w:proofErr w:type="spellStart"/>
      <w:r w:rsidR="00504DE0">
        <w:rPr>
          <w:rFonts w:ascii="Museo Sans 300" w:eastAsia="Times New Roman" w:hAnsi="Museo Sans 300" w:cs="Times New Roman"/>
          <w:sz w:val="20"/>
          <w:szCs w:val="20"/>
          <w:lang w:eastAsia="es-ES"/>
        </w:rPr>
        <w:t>TyC</w:t>
      </w:r>
      <w:proofErr w:type="spellEnd"/>
      <w:r w:rsidRPr="002C3B78">
        <w:rPr>
          <w:rFonts w:ascii="Museo Sans 300" w:eastAsia="Times New Roman" w:hAnsi="Museo Sans 300" w:cs="Times New Roman"/>
          <w:sz w:val="20"/>
          <w:szCs w:val="20"/>
          <w:lang w:eastAsia="es-ES"/>
        </w:rPr>
        <w:t xml:space="preserve"> dispone que un corte definitivo del suministro implicará el retiro de la acometida y del equipo de medición, y podrá realizarse en los siguientes casos: </w:t>
      </w:r>
    </w:p>
    <w:p w14:paraId="5579DB07" w14:textId="77777777" w:rsidR="002C3B78" w:rsidRPr="00EE2464" w:rsidRDefault="002C3B78" w:rsidP="00504DE0">
      <w:pPr>
        <w:numPr>
          <w:ilvl w:val="0"/>
          <w:numId w:val="7"/>
        </w:numPr>
        <w:tabs>
          <w:tab w:val="left" w:pos="851"/>
          <w:tab w:val="left" w:pos="1134"/>
        </w:tabs>
        <w:spacing w:before="100" w:beforeAutospacing="1" w:after="120" w:line="240" w:lineRule="auto"/>
        <w:ind w:left="993" w:hanging="5"/>
        <w:jc w:val="both"/>
        <w:rPr>
          <w:rFonts w:ascii="Museo Sans 300" w:hAnsi="Museo Sans 300"/>
          <w:sz w:val="20"/>
          <w:szCs w:val="20"/>
          <w:lang w:eastAsia="es-ES"/>
        </w:rPr>
      </w:pPr>
      <w:r w:rsidRPr="00EE2464">
        <w:rPr>
          <w:rFonts w:ascii="Museo Sans 300" w:hAnsi="Museo Sans 300"/>
          <w:sz w:val="20"/>
          <w:szCs w:val="20"/>
          <w:lang w:eastAsia="es-ES"/>
        </w:rPr>
        <w:t>A solicitud del usuario final;</w:t>
      </w:r>
    </w:p>
    <w:p w14:paraId="3ED47A84" w14:textId="77777777" w:rsidR="002C3B78" w:rsidRPr="00EE2464" w:rsidRDefault="002C3B78" w:rsidP="00504DE0">
      <w:pPr>
        <w:numPr>
          <w:ilvl w:val="0"/>
          <w:numId w:val="7"/>
        </w:numPr>
        <w:tabs>
          <w:tab w:val="left" w:pos="1134"/>
        </w:tabs>
        <w:spacing w:before="100" w:beforeAutospacing="1" w:after="120" w:line="240" w:lineRule="auto"/>
        <w:ind w:left="1418" w:hanging="425"/>
        <w:jc w:val="both"/>
        <w:rPr>
          <w:rFonts w:ascii="Museo Sans 300" w:hAnsi="Museo Sans 300"/>
          <w:sz w:val="20"/>
          <w:szCs w:val="20"/>
          <w:lang w:eastAsia="es-ES"/>
        </w:rPr>
      </w:pPr>
      <w:r w:rsidRPr="00EE2464">
        <w:rPr>
          <w:rFonts w:ascii="Museo Sans 300" w:hAnsi="Museo Sans 300"/>
          <w:sz w:val="20"/>
          <w:szCs w:val="20"/>
          <w:lang w:eastAsia="es-ES"/>
        </w:rPr>
        <w:t>A solicitud del propietario del inmueble, sin perjuicio de lo establecido en el artículo 11 de la Ley de Inquilinato;</w:t>
      </w:r>
    </w:p>
    <w:p w14:paraId="786CE960" w14:textId="77777777" w:rsidR="002C3B78" w:rsidRPr="00EE2464" w:rsidRDefault="002C3B78" w:rsidP="00504DE0">
      <w:pPr>
        <w:numPr>
          <w:ilvl w:val="0"/>
          <w:numId w:val="7"/>
        </w:numPr>
        <w:tabs>
          <w:tab w:val="left" w:pos="851"/>
        </w:tabs>
        <w:spacing w:before="100" w:beforeAutospacing="1" w:after="120" w:line="240" w:lineRule="auto"/>
        <w:ind w:left="1418" w:hanging="425"/>
        <w:jc w:val="both"/>
        <w:rPr>
          <w:rFonts w:ascii="Museo Sans 300" w:hAnsi="Museo Sans 300"/>
          <w:sz w:val="20"/>
          <w:szCs w:val="20"/>
          <w:lang w:eastAsia="es-ES"/>
        </w:rPr>
      </w:pPr>
      <w:r w:rsidRPr="00EE2464">
        <w:rPr>
          <w:rFonts w:ascii="Museo Sans 300" w:hAnsi="Museo Sans 300"/>
          <w:sz w:val="20"/>
          <w:szCs w:val="20"/>
          <w:lang w:eastAsia="es-ES"/>
        </w:rPr>
        <w:t>Cuando el Distribuidor hubiese suspendido el suministro por las situaciones previstas en el artículo 20 de este pliego, y si transcurridos seis meses desde la fecha de la suspensión, el usuario final no hubiere solicitado la reconexión del mismo; y,</w:t>
      </w:r>
    </w:p>
    <w:p w14:paraId="0541F666" w14:textId="77777777" w:rsidR="002C3B78" w:rsidRPr="00EE2464" w:rsidRDefault="002C3B78" w:rsidP="00504DE0">
      <w:pPr>
        <w:numPr>
          <w:ilvl w:val="0"/>
          <w:numId w:val="7"/>
        </w:numPr>
        <w:tabs>
          <w:tab w:val="left" w:pos="1276"/>
        </w:tabs>
        <w:spacing w:before="100" w:beforeAutospacing="1" w:after="120" w:line="240" w:lineRule="auto"/>
        <w:ind w:left="1418" w:hanging="425"/>
        <w:jc w:val="both"/>
        <w:rPr>
          <w:rFonts w:ascii="Museo Sans 300" w:hAnsi="Museo Sans 300"/>
          <w:sz w:val="20"/>
          <w:szCs w:val="20"/>
          <w:lang w:eastAsia="es-ES"/>
        </w:rPr>
      </w:pPr>
      <w:r w:rsidRPr="00EE2464">
        <w:rPr>
          <w:rFonts w:ascii="Museo Sans 300" w:hAnsi="Museo Sans 300"/>
          <w:sz w:val="20"/>
          <w:szCs w:val="20"/>
          <w:lang w:eastAsia="es-ES"/>
        </w:rPr>
        <w:t>Cuando el Distribuidor hubiese suspendido el suministro por las situaciones previstas en el artículo 20 de este pliego, y el usuario final se conecta nuevamente, sin autorización, y sin haber solventado las causas que motivaron la suspensión.</w:t>
      </w:r>
    </w:p>
    <w:p w14:paraId="4E965788" w14:textId="105A7713" w:rsidR="002C3B78" w:rsidRDefault="002C3B78" w:rsidP="00AE7DE2">
      <w:pPr>
        <w:spacing w:before="100" w:beforeAutospacing="1" w:after="100" w:afterAutospacing="1" w:line="240" w:lineRule="auto"/>
        <w:ind w:left="709"/>
        <w:jc w:val="both"/>
        <w:rPr>
          <w:rFonts w:ascii="Museo Sans 300" w:eastAsia="Times New Roman" w:hAnsi="Museo Sans 300" w:cs="Times New Roman"/>
          <w:sz w:val="20"/>
          <w:szCs w:val="20"/>
          <w:lang w:eastAsia="es-ES"/>
        </w:rPr>
      </w:pPr>
      <w:r w:rsidRPr="002C3B78">
        <w:rPr>
          <w:rFonts w:ascii="Museo Sans 300" w:eastAsia="Times New Roman" w:hAnsi="Museo Sans 300" w:cs="Times New Roman"/>
          <w:sz w:val="20"/>
          <w:szCs w:val="20"/>
          <w:lang w:eastAsia="es-ES"/>
        </w:rPr>
        <w:t>E</w:t>
      </w:r>
      <w:r w:rsidR="00504DE0">
        <w:rPr>
          <w:rFonts w:ascii="Museo Sans 300" w:eastAsia="Times New Roman" w:hAnsi="Museo Sans 300" w:cs="Times New Roman"/>
          <w:sz w:val="20"/>
          <w:szCs w:val="20"/>
          <w:lang w:eastAsia="es-ES"/>
        </w:rPr>
        <w:t xml:space="preserve">l </w:t>
      </w:r>
      <w:r w:rsidRPr="002C3B78">
        <w:rPr>
          <w:rFonts w:ascii="Museo Sans 300" w:eastAsia="Times New Roman" w:hAnsi="Museo Sans 300" w:cs="Times New Roman"/>
          <w:sz w:val="20"/>
          <w:szCs w:val="20"/>
          <w:lang w:eastAsia="es-ES"/>
        </w:rPr>
        <w:t>artículo 23</w:t>
      </w:r>
      <w:r w:rsidR="00504DE0">
        <w:rPr>
          <w:rFonts w:ascii="Museo Sans 300" w:eastAsia="Times New Roman" w:hAnsi="Museo Sans 300" w:cs="Times New Roman"/>
          <w:sz w:val="20"/>
          <w:szCs w:val="20"/>
          <w:lang w:eastAsia="es-ES"/>
        </w:rPr>
        <w:t xml:space="preserve"> de los </w:t>
      </w:r>
      <w:proofErr w:type="spellStart"/>
      <w:r w:rsidR="00504DE0">
        <w:rPr>
          <w:rFonts w:ascii="Museo Sans 300" w:eastAsia="Times New Roman" w:hAnsi="Museo Sans 300" w:cs="Times New Roman"/>
          <w:sz w:val="20"/>
          <w:szCs w:val="20"/>
          <w:lang w:eastAsia="es-ES"/>
        </w:rPr>
        <w:t>TyC</w:t>
      </w:r>
      <w:proofErr w:type="spellEnd"/>
      <w:r w:rsidR="00504DE0">
        <w:rPr>
          <w:rFonts w:ascii="Museo Sans 300" w:eastAsia="Times New Roman" w:hAnsi="Museo Sans 300" w:cs="Times New Roman"/>
          <w:sz w:val="20"/>
          <w:szCs w:val="20"/>
          <w:lang w:eastAsia="es-ES"/>
        </w:rPr>
        <w:t xml:space="preserve"> </w:t>
      </w:r>
      <w:r w:rsidRPr="002C3B78">
        <w:rPr>
          <w:rFonts w:ascii="Museo Sans 300" w:eastAsia="Times New Roman" w:hAnsi="Museo Sans 300" w:cs="Times New Roman"/>
          <w:sz w:val="20"/>
          <w:szCs w:val="20"/>
          <w:lang w:eastAsia="es-ES"/>
        </w:rPr>
        <w:t xml:space="preserve">señala que en caso que el usuario final solicite al Distribuidor una desconexión temporal del servicio o un corte definitivo del mismo, deberá hacerlo por escrito impreso o digital y comprobar la titularidad del derecho que lo habilite. El Distribuidor registrará dicha solicitud, entregará una constancia impresa o digital de ésta y luego de verificar la legalidad de la documentación que prueba la titularidad, deberá proceder a la desconexión o corte, a más tardar ocho días hábiles después de recibida la misma. Además, deberá notificar en el inmueble la desconexión o corte por lo menos tres días antes de realizarla. </w:t>
      </w:r>
    </w:p>
    <w:p w14:paraId="78A8EA3F" w14:textId="77777777" w:rsidR="00C51622" w:rsidRDefault="00C51622" w:rsidP="00D440D0">
      <w:pPr>
        <w:spacing w:after="0" w:line="240" w:lineRule="auto"/>
        <w:ind w:left="567"/>
        <w:jc w:val="both"/>
        <w:rPr>
          <w:rFonts w:ascii="Museo Sans 500" w:eastAsia="Times New Roman" w:hAnsi="Museo Sans 500" w:cs="Times New Roman"/>
          <w:b/>
          <w:sz w:val="20"/>
          <w:szCs w:val="20"/>
          <w:lang w:eastAsia="es-ES"/>
        </w:rPr>
      </w:pPr>
      <w:r w:rsidRPr="00D440D0">
        <w:rPr>
          <w:rFonts w:ascii="Museo Sans 500" w:eastAsia="Times New Roman" w:hAnsi="Museo Sans 500" w:cs="Times New Roman"/>
          <w:b/>
          <w:sz w:val="20"/>
          <w:szCs w:val="20"/>
          <w:lang w:eastAsia="es-ES"/>
        </w:rPr>
        <w:t>1.D. Ley de Procedimientos Administrativos</w:t>
      </w:r>
    </w:p>
    <w:p w14:paraId="0A0F4C45" w14:textId="77777777" w:rsidR="00504DE0" w:rsidRPr="00D440D0" w:rsidRDefault="00504DE0" w:rsidP="00D440D0">
      <w:pPr>
        <w:spacing w:after="0" w:line="240" w:lineRule="auto"/>
        <w:ind w:left="709"/>
        <w:jc w:val="both"/>
        <w:rPr>
          <w:rFonts w:ascii="Museo Sans 500" w:eastAsia="Times New Roman" w:hAnsi="Museo Sans 500" w:cs="Times New Roman"/>
          <w:b/>
          <w:sz w:val="20"/>
          <w:szCs w:val="20"/>
          <w:lang w:eastAsia="es-ES"/>
        </w:rPr>
      </w:pPr>
    </w:p>
    <w:p w14:paraId="032F7E08" w14:textId="77777777" w:rsidR="00286EFF" w:rsidRDefault="00286EFF" w:rsidP="00D440D0">
      <w:pPr>
        <w:spacing w:after="0" w:line="240" w:lineRule="auto"/>
        <w:ind w:left="567"/>
        <w:jc w:val="both"/>
        <w:rPr>
          <w:rFonts w:ascii="Museo Sans 300" w:eastAsia="Times New Roman" w:hAnsi="Museo Sans 300" w:cs="Segoe UI"/>
          <w:sz w:val="20"/>
          <w:szCs w:val="20"/>
          <w:lang w:eastAsia="es-SV"/>
        </w:rPr>
      </w:pPr>
      <w:r w:rsidRPr="00117F43">
        <w:rPr>
          <w:rFonts w:ascii="Museo Sans 300" w:eastAsia="Times New Roman" w:hAnsi="Museo Sans 300" w:cs="Segoe UI"/>
          <w:sz w:val="20"/>
          <w:szCs w:val="20"/>
          <w:lang w:val="es-ES" w:eastAsia="es-SV"/>
        </w:rPr>
        <w:t>De conformidad con el artículo 166 de la Ley de Procedimientos Administrativos (LPA) todo procedimiento debe ser adecuado a lo establecido en dicha Ley. </w:t>
      </w:r>
      <w:r w:rsidRPr="00117F43">
        <w:rPr>
          <w:rFonts w:ascii="Museo Sans 300" w:eastAsia="Times New Roman" w:hAnsi="Museo Sans 300" w:cs="Segoe UI"/>
          <w:sz w:val="20"/>
          <w:szCs w:val="20"/>
          <w:lang w:eastAsia="es-SV"/>
        </w:rPr>
        <w:t> </w:t>
      </w:r>
    </w:p>
    <w:p w14:paraId="5002B838" w14:textId="77777777" w:rsidR="00CB7CB0" w:rsidRDefault="00CB7CB0" w:rsidP="00D440D0">
      <w:pPr>
        <w:spacing w:after="0" w:line="240" w:lineRule="auto"/>
        <w:ind w:left="555" w:hanging="141"/>
        <w:jc w:val="both"/>
        <w:rPr>
          <w:rFonts w:ascii="Museo Sans 300" w:eastAsia="Times New Roman" w:hAnsi="Museo Sans 300" w:cs="Segoe UI"/>
          <w:sz w:val="18"/>
          <w:szCs w:val="18"/>
          <w:lang w:eastAsia="es-SV"/>
        </w:rPr>
      </w:pPr>
    </w:p>
    <w:p w14:paraId="136228D8" w14:textId="2218FFE6" w:rsidR="00CB7CB0" w:rsidRPr="00D440D0" w:rsidRDefault="00CB7CB0" w:rsidP="00D440D0">
      <w:pPr>
        <w:spacing w:after="0" w:line="240" w:lineRule="auto"/>
        <w:ind w:left="567"/>
        <w:jc w:val="both"/>
        <w:rPr>
          <w:rFonts w:ascii="Museo Sans 300" w:eastAsia="Times New Roman" w:hAnsi="Museo Sans 300" w:cs="Segoe UI"/>
          <w:sz w:val="20"/>
          <w:szCs w:val="20"/>
          <w:lang w:val="es-ES" w:eastAsia="es-SV"/>
        </w:rPr>
      </w:pPr>
      <w:r w:rsidRPr="00D440D0">
        <w:rPr>
          <w:rFonts w:ascii="Museo Sans 300" w:eastAsia="Times New Roman" w:hAnsi="Museo Sans 300" w:cs="Segoe UI"/>
          <w:sz w:val="20"/>
          <w:szCs w:val="20"/>
          <w:lang w:val="es-ES" w:eastAsia="es-SV"/>
        </w:rPr>
        <w:t xml:space="preserve">En el artículo 3 se dispone que la administración pública debe servir con objetividad a los intereses generales y sus actuaciones están sujetas a los principios siguientes: </w:t>
      </w:r>
      <w:r w:rsidR="004E0089" w:rsidRPr="00D440D0">
        <w:rPr>
          <w:rFonts w:ascii="Museo Sans 300" w:eastAsia="Times New Roman" w:hAnsi="Museo Sans 300" w:cs="Segoe UI"/>
          <w:sz w:val="20"/>
          <w:szCs w:val="20"/>
          <w:lang w:val="es-ES" w:eastAsia="es-SV"/>
        </w:rPr>
        <w:t>l</w:t>
      </w:r>
      <w:r w:rsidRPr="00D440D0">
        <w:rPr>
          <w:rFonts w:ascii="Museo Sans 300" w:eastAsia="Times New Roman" w:hAnsi="Museo Sans 300" w:cs="Segoe UI"/>
          <w:sz w:val="20"/>
          <w:szCs w:val="20"/>
          <w:lang w:val="es-ES" w:eastAsia="es-SV"/>
        </w:rPr>
        <w:t>egalidad, proporcionalidad, antiformalismo, eficacia, celeridad, economía, coherencia, verdad material, buena fe.</w:t>
      </w:r>
    </w:p>
    <w:p w14:paraId="341DD287" w14:textId="77777777" w:rsidR="00E574A5" w:rsidRPr="00D440D0" w:rsidRDefault="00E574A5" w:rsidP="00D440D0">
      <w:pPr>
        <w:spacing w:after="0" w:line="240" w:lineRule="auto"/>
        <w:ind w:left="567"/>
        <w:jc w:val="both"/>
        <w:rPr>
          <w:rFonts w:ascii="Museo Sans 300" w:eastAsia="Times New Roman" w:hAnsi="Museo Sans 300" w:cs="Segoe UI"/>
          <w:sz w:val="20"/>
          <w:szCs w:val="20"/>
          <w:lang w:val="es-ES" w:eastAsia="es-SV"/>
        </w:rPr>
      </w:pPr>
    </w:p>
    <w:p w14:paraId="363921D9" w14:textId="77777777" w:rsidR="00E17AB8" w:rsidRPr="00D440D0" w:rsidRDefault="00286EFF" w:rsidP="00D440D0">
      <w:pPr>
        <w:spacing w:after="0" w:line="240" w:lineRule="auto"/>
        <w:ind w:left="567"/>
        <w:jc w:val="both"/>
        <w:rPr>
          <w:rFonts w:ascii="Museo Sans 300" w:eastAsia="Times New Roman" w:hAnsi="Museo Sans 300" w:cs="Segoe UI"/>
          <w:sz w:val="20"/>
          <w:szCs w:val="20"/>
          <w:lang w:val="es-ES" w:eastAsia="es-SV"/>
        </w:rPr>
      </w:pPr>
      <w:r w:rsidRPr="00D440D0">
        <w:rPr>
          <w:rFonts w:ascii="Museo Sans 300" w:eastAsia="Times New Roman" w:hAnsi="Museo Sans 300" w:cs="Segoe UI"/>
          <w:sz w:val="20"/>
          <w:szCs w:val="20"/>
          <w:lang w:val="es-ES" w:eastAsia="es-SV"/>
        </w:rPr>
        <w:t xml:space="preserve">El artículo 70 de la LPA, dispone que si durante la tramitación de un procedimiento se establece la existencia de interesados que puedan resultar directamente afectados por la decisión que se adopte y que no hayan intervenido en el procedimiento, se les comunicará la tramitación del expediente para que, si así lo desean, se apersonen. </w:t>
      </w:r>
    </w:p>
    <w:p w14:paraId="48D46171" w14:textId="77777777" w:rsidR="00D76D30" w:rsidRPr="00D440D0" w:rsidRDefault="00D76D30" w:rsidP="00D440D0">
      <w:pPr>
        <w:spacing w:after="0" w:line="240" w:lineRule="auto"/>
        <w:ind w:left="567"/>
        <w:jc w:val="both"/>
        <w:rPr>
          <w:rFonts w:ascii="Museo Sans 300" w:eastAsia="Times New Roman" w:hAnsi="Museo Sans 300" w:cs="Segoe UI"/>
          <w:sz w:val="20"/>
          <w:szCs w:val="20"/>
          <w:lang w:val="es-ES" w:eastAsia="es-SV"/>
        </w:rPr>
      </w:pPr>
    </w:p>
    <w:p w14:paraId="65464EBB" w14:textId="77777777" w:rsidR="00504DE0" w:rsidRPr="00D440D0" w:rsidRDefault="00D76D30" w:rsidP="00D440D0">
      <w:pPr>
        <w:spacing w:after="0" w:line="240" w:lineRule="auto"/>
        <w:ind w:left="567"/>
        <w:jc w:val="both"/>
        <w:rPr>
          <w:rFonts w:ascii="Museo Sans 300" w:eastAsia="Times New Roman" w:hAnsi="Museo Sans 300" w:cs="Segoe UI"/>
          <w:sz w:val="20"/>
          <w:szCs w:val="20"/>
          <w:lang w:val="es-ES" w:eastAsia="es-SV"/>
        </w:rPr>
      </w:pPr>
      <w:r w:rsidRPr="00D440D0">
        <w:rPr>
          <w:rFonts w:ascii="Museo Sans 300" w:eastAsia="Times New Roman" w:hAnsi="Museo Sans 300" w:cs="Segoe UI"/>
          <w:sz w:val="20"/>
          <w:szCs w:val="20"/>
          <w:lang w:val="es-ES" w:eastAsia="es-SV"/>
        </w:rPr>
        <w:t xml:space="preserve">En su artículo 88 regula que cuando en el procedimiento corresponda </w:t>
      </w:r>
      <w:r w:rsidR="00CB7CB0" w:rsidRPr="00D440D0">
        <w:rPr>
          <w:rFonts w:ascii="Museo Sans 300" w:eastAsia="Times New Roman" w:hAnsi="Museo Sans 300" w:cs="Segoe UI"/>
          <w:sz w:val="20"/>
          <w:szCs w:val="20"/>
          <w:lang w:val="es-ES" w:eastAsia="es-SV"/>
        </w:rPr>
        <w:t>al interesado el cumplimiento de cualquier trámite o requisito, el funcionario competente se lo hará saber y le informará cual es el trámite a realizar y el plazo de que dispone.</w:t>
      </w:r>
    </w:p>
    <w:p w14:paraId="70762188" w14:textId="7996DDA1" w:rsidR="0049646D" w:rsidRPr="008B66A2" w:rsidRDefault="0049646D" w:rsidP="00D440D0">
      <w:pPr>
        <w:pStyle w:val="Prrafodelista"/>
        <w:spacing w:after="0" w:line="240" w:lineRule="auto"/>
        <w:ind w:left="709"/>
        <w:jc w:val="both"/>
        <w:rPr>
          <w:rFonts w:ascii="Museo Sans 300" w:hAnsi="Museo Sans 300"/>
          <w:sz w:val="20"/>
          <w:szCs w:val="20"/>
        </w:rPr>
      </w:pPr>
    </w:p>
    <w:p w14:paraId="5E759185" w14:textId="77777777" w:rsidR="00DC0589" w:rsidRDefault="00DC0589" w:rsidP="00D440D0">
      <w:pPr>
        <w:pStyle w:val="Prrafodelista"/>
        <w:numPr>
          <w:ilvl w:val="0"/>
          <w:numId w:val="6"/>
        </w:numPr>
        <w:tabs>
          <w:tab w:val="left" w:pos="709"/>
        </w:tabs>
        <w:autoSpaceDE w:val="0"/>
        <w:autoSpaceDN w:val="0"/>
        <w:adjustRightInd w:val="0"/>
        <w:spacing w:after="0" w:line="240" w:lineRule="auto"/>
        <w:ind w:left="851" w:firstLine="137"/>
        <w:jc w:val="center"/>
        <w:rPr>
          <w:rFonts w:ascii="Museo Sans 500" w:hAnsi="Museo Sans 500"/>
          <w:b/>
          <w:sz w:val="20"/>
          <w:szCs w:val="20"/>
        </w:rPr>
      </w:pPr>
      <w:r w:rsidRPr="00504DE0">
        <w:rPr>
          <w:rFonts w:ascii="Museo Sans 500" w:hAnsi="Museo Sans 500"/>
          <w:b/>
          <w:sz w:val="20"/>
          <w:szCs w:val="20"/>
        </w:rPr>
        <w:t xml:space="preserve">ANTECEDENTES DEL PRIMER CORTE </w:t>
      </w:r>
      <w:r w:rsidR="00BE2913" w:rsidRPr="00504DE0">
        <w:rPr>
          <w:rFonts w:ascii="Museo Sans 500" w:hAnsi="Museo Sans 500"/>
          <w:b/>
          <w:sz w:val="20"/>
          <w:szCs w:val="20"/>
        </w:rPr>
        <w:t xml:space="preserve">DEL SUMINISTRO </w:t>
      </w:r>
      <w:r w:rsidRPr="00504DE0">
        <w:rPr>
          <w:rFonts w:ascii="Museo Sans 500" w:hAnsi="Museo Sans 500"/>
          <w:b/>
          <w:sz w:val="20"/>
          <w:szCs w:val="20"/>
        </w:rPr>
        <w:t>EJECUTADO</w:t>
      </w:r>
      <w:r w:rsidR="00BE2913" w:rsidRPr="00504DE0">
        <w:rPr>
          <w:rFonts w:ascii="Museo Sans 500" w:hAnsi="Museo Sans 500"/>
          <w:b/>
          <w:sz w:val="20"/>
          <w:szCs w:val="20"/>
        </w:rPr>
        <w:t xml:space="preserve"> POR CAESS</w:t>
      </w:r>
    </w:p>
    <w:p w14:paraId="12430BDB" w14:textId="77777777" w:rsidR="00504DE0" w:rsidRPr="00504DE0" w:rsidRDefault="00504DE0" w:rsidP="00D440D0">
      <w:pPr>
        <w:pStyle w:val="Prrafodelista"/>
        <w:tabs>
          <w:tab w:val="left" w:pos="709"/>
        </w:tabs>
        <w:autoSpaceDE w:val="0"/>
        <w:autoSpaceDN w:val="0"/>
        <w:adjustRightInd w:val="0"/>
        <w:spacing w:after="0" w:line="240" w:lineRule="auto"/>
        <w:ind w:left="421"/>
        <w:rPr>
          <w:rFonts w:ascii="Museo Sans 500" w:hAnsi="Museo Sans 500"/>
          <w:b/>
          <w:sz w:val="20"/>
          <w:szCs w:val="20"/>
        </w:rPr>
      </w:pPr>
    </w:p>
    <w:p w14:paraId="5F5C7B86" w14:textId="0E3202ED" w:rsidR="00EC2378" w:rsidRDefault="00EC2378" w:rsidP="00D440D0">
      <w:pPr>
        <w:autoSpaceDE w:val="0"/>
        <w:autoSpaceDN w:val="0"/>
        <w:adjustRightInd w:val="0"/>
        <w:spacing w:after="0" w:line="240" w:lineRule="auto"/>
        <w:ind w:left="567"/>
        <w:jc w:val="both"/>
        <w:rPr>
          <w:rFonts w:ascii="Museo Sans 500" w:hAnsi="Museo Sans 500"/>
          <w:b/>
          <w:sz w:val="20"/>
          <w:szCs w:val="20"/>
        </w:rPr>
      </w:pPr>
      <w:r w:rsidRPr="00D440D0">
        <w:rPr>
          <w:rFonts w:ascii="Museo Sans 500" w:hAnsi="Museo Sans 500"/>
          <w:b/>
          <w:sz w:val="20"/>
          <w:szCs w:val="20"/>
        </w:rPr>
        <w:t>2.A</w:t>
      </w:r>
      <w:r w:rsidR="00454D6A">
        <w:rPr>
          <w:rFonts w:ascii="Museo Sans 500" w:hAnsi="Museo Sans 500"/>
          <w:b/>
          <w:sz w:val="20"/>
          <w:szCs w:val="20"/>
        </w:rPr>
        <w:t>.</w:t>
      </w:r>
      <w:r w:rsidRPr="00D440D0">
        <w:rPr>
          <w:rFonts w:ascii="Museo Sans 500" w:hAnsi="Museo Sans 500"/>
          <w:b/>
          <w:sz w:val="20"/>
          <w:szCs w:val="20"/>
        </w:rPr>
        <w:t xml:space="preserve"> Documentación que consta en el procedimiento</w:t>
      </w:r>
    </w:p>
    <w:p w14:paraId="1E9DF517" w14:textId="77777777" w:rsidR="00504DE0" w:rsidRPr="00D440D0" w:rsidRDefault="00504DE0" w:rsidP="00D440D0">
      <w:pPr>
        <w:autoSpaceDE w:val="0"/>
        <w:autoSpaceDN w:val="0"/>
        <w:adjustRightInd w:val="0"/>
        <w:spacing w:after="0" w:line="240" w:lineRule="auto"/>
        <w:ind w:left="709"/>
        <w:jc w:val="both"/>
        <w:rPr>
          <w:rFonts w:ascii="Museo Sans 500" w:hAnsi="Museo Sans 500"/>
          <w:b/>
          <w:sz w:val="20"/>
          <w:szCs w:val="20"/>
        </w:rPr>
      </w:pPr>
    </w:p>
    <w:p w14:paraId="79FBA635" w14:textId="2095AC10" w:rsidR="00EF1BB0" w:rsidRPr="008B3D54" w:rsidRDefault="00454D6A" w:rsidP="00D440D0">
      <w:pPr>
        <w:pStyle w:val="Prrafodelista"/>
        <w:autoSpaceDE w:val="0"/>
        <w:autoSpaceDN w:val="0"/>
        <w:adjustRightInd w:val="0"/>
        <w:spacing w:line="240" w:lineRule="auto"/>
        <w:ind w:left="567"/>
        <w:jc w:val="both"/>
        <w:rPr>
          <w:rFonts w:ascii="Museo Sans 300" w:hAnsi="Museo Sans 300"/>
          <w:sz w:val="20"/>
          <w:szCs w:val="20"/>
        </w:rPr>
      </w:pPr>
      <w:r>
        <w:rPr>
          <w:rFonts w:ascii="Museo Sans 300" w:hAnsi="Museo Sans 300"/>
          <w:sz w:val="20"/>
          <w:szCs w:val="20"/>
        </w:rPr>
        <w:t>Según consta en el expediente, e</w:t>
      </w:r>
      <w:r w:rsidR="00EF1BB0" w:rsidRPr="008B3D54">
        <w:rPr>
          <w:rFonts w:ascii="Museo Sans 300" w:hAnsi="Museo Sans 300"/>
          <w:sz w:val="20"/>
          <w:szCs w:val="20"/>
        </w:rPr>
        <w:t xml:space="preserve">l CAU recibió un escrito </w:t>
      </w:r>
      <w:r w:rsidR="00FA27A6" w:rsidRPr="008B3D54">
        <w:rPr>
          <w:rFonts w:ascii="Museo Sans 300" w:hAnsi="Museo Sans 300"/>
          <w:sz w:val="20"/>
          <w:szCs w:val="20"/>
        </w:rPr>
        <w:t xml:space="preserve">de </w:t>
      </w:r>
      <w:r w:rsidR="00EF1BB0" w:rsidRPr="008B3D54">
        <w:rPr>
          <w:rFonts w:ascii="Museo Sans 300" w:hAnsi="Museo Sans 300"/>
          <w:sz w:val="20"/>
          <w:szCs w:val="20"/>
        </w:rPr>
        <w:t xml:space="preserve">la señora </w:t>
      </w:r>
      <w:r w:rsidR="00C20272">
        <w:rPr>
          <w:rFonts w:ascii="Museo Sans 300" w:hAnsi="Museo Sans 300"/>
          <w:sz w:val="20"/>
          <w:szCs w:val="20"/>
        </w:rPr>
        <w:t>XXX</w:t>
      </w:r>
      <w:r w:rsidR="00EF1BB0" w:rsidRPr="008B3D54">
        <w:rPr>
          <w:rFonts w:ascii="Museo Sans 300" w:hAnsi="Museo Sans 300"/>
          <w:sz w:val="20"/>
          <w:szCs w:val="20"/>
        </w:rPr>
        <w:t xml:space="preserve"> y el señor </w:t>
      </w:r>
      <w:r w:rsidR="00C20272">
        <w:rPr>
          <w:rFonts w:ascii="Museo Sans 300" w:hAnsi="Museo Sans 300"/>
          <w:sz w:val="20"/>
          <w:szCs w:val="20"/>
        </w:rPr>
        <w:t>XXX</w:t>
      </w:r>
      <w:r w:rsidR="00EF1BB0" w:rsidRPr="008B3D54">
        <w:rPr>
          <w:rFonts w:ascii="Museo Sans 300" w:hAnsi="Museo Sans 300"/>
          <w:sz w:val="20"/>
          <w:szCs w:val="20"/>
        </w:rPr>
        <w:t xml:space="preserve">, en el cual expresaron que </w:t>
      </w:r>
      <w:r>
        <w:rPr>
          <w:rFonts w:ascii="Museo Sans 300" w:hAnsi="Museo Sans 300"/>
          <w:sz w:val="20"/>
          <w:szCs w:val="20"/>
        </w:rPr>
        <w:t xml:space="preserve">la sociedad </w:t>
      </w:r>
      <w:r w:rsidR="00EF1BB0" w:rsidRPr="008B3D54">
        <w:rPr>
          <w:rFonts w:ascii="Museo Sans 300" w:hAnsi="Museo Sans 300"/>
          <w:sz w:val="20"/>
          <w:szCs w:val="20"/>
        </w:rPr>
        <w:t>CAESS</w:t>
      </w:r>
      <w:r>
        <w:rPr>
          <w:rFonts w:ascii="Museo Sans 300" w:hAnsi="Museo Sans 300"/>
          <w:sz w:val="20"/>
          <w:szCs w:val="20"/>
        </w:rPr>
        <w:t>, S.A. de C.V.</w:t>
      </w:r>
      <w:r w:rsidR="00EF1BB0" w:rsidRPr="008B3D54">
        <w:rPr>
          <w:rFonts w:ascii="Museo Sans 300" w:hAnsi="Museo Sans 300"/>
          <w:sz w:val="20"/>
          <w:szCs w:val="20"/>
        </w:rPr>
        <w:t xml:space="preserve"> realizó </w:t>
      </w:r>
      <w:r>
        <w:rPr>
          <w:rFonts w:ascii="Museo Sans 300" w:hAnsi="Museo Sans 300"/>
          <w:sz w:val="20"/>
          <w:szCs w:val="20"/>
        </w:rPr>
        <w:t>un</w:t>
      </w:r>
      <w:r w:rsidRPr="008B3D54">
        <w:rPr>
          <w:rFonts w:ascii="Museo Sans 300" w:hAnsi="Museo Sans 300"/>
          <w:sz w:val="20"/>
          <w:szCs w:val="20"/>
        </w:rPr>
        <w:t xml:space="preserve"> </w:t>
      </w:r>
      <w:r w:rsidR="00EF1BB0" w:rsidRPr="008B3D54">
        <w:rPr>
          <w:rFonts w:ascii="Museo Sans 300" w:hAnsi="Museo Sans 300"/>
          <w:sz w:val="20"/>
          <w:szCs w:val="20"/>
        </w:rPr>
        <w:t xml:space="preserve">corte </w:t>
      </w:r>
      <w:r w:rsidR="00EB6D97" w:rsidRPr="008B3D54">
        <w:rPr>
          <w:rFonts w:ascii="Museo Sans 300" w:hAnsi="Museo Sans 300"/>
          <w:sz w:val="20"/>
          <w:szCs w:val="20"/>
        </w:rPr>
        <w:t xml:space="preserve">ilegal </w:t>
      </w:r>
      <w:r w:rsidR="00EF1BB0" w:rsidRPr="008B3D54">
        <w:rPr>
          <w:rFonts w:ascii="Museo Sans 300" w:hAnsi="Museo Sans 300"/>
          <w:sz w:val="20"/>
          <w:szCs w:val="20"/>
        </w:rPr>
        <w:t xml:space="preserve">del suministro de energía eléctrica identificado con el NIC </w:t>
      </w:r>
      <w:r w:rsidR="00C20272">
        <w:rPr>
          <w:rFonts w:ascii="Museo Sans 300" w:hAnsi="Museo Sans 300"/>
          <w:sz w:val="20"/>
          <w:szCs w:val="20"/>
        </w:rPr>
        <w:t>XXX</w:t>
      </w:r>
      <w:r w:rsidR="00EF1BB0" w:rsidRPr="008B3D54">
        <w:rPr>
          <w:rFonts w:ascii="Museo Sans 300" w:hAnsi="Museo Sans 300"/>
          <w:sz w:val="20"/>
          <w:szCs w:val="20"/>
        </w:rPr>
        <w:t xml:space="preserve">, instalado en el inmueble ubicado en </w:t>
      </w:r>
      <w:r w:rsidR="00C20272">
        <w:rPr>
          <w:rFonts w:ascii="Museo Sans 300" w:hAnsi="Museo Sans 300"/>
          <w:sz w:val="20"/>
          <w:szCs w:val="20"/>
        </w:rPr>
        <w:t>XXX</w:t>
      </w:r>
      <w:r w:rsidR="00EF1BB0" w:rsidRPr="008B3D54">
        <w:rPr>
          <w:rFonts w:ascii="Museo Sans 300" w:hAnsi="Museo Sans 300"/>
          <w:sz w:val="20"/>
          <w:szCs w:val="20"/>
        </w:rPr>
        <w:t xml:space="preserve">. </w:t>
      </w:r>
    </w:p>
    <w:p w14:paraId="462439FD" w14:textId="77777777" w:rsidR="00EF1BB0" w:rsidRPr="008B3D54" w:rsidRDefault="00EF1BB0" w:rsidP="00D440D0">
      <w:pPr>
        <w:pStyle w:val="Prrafodelista"/>
        <w:autoSpaceDE w:val="0"/>
        <w:autoSpaceDN w:val="0"/>
        <w:adjustRightInd w:val="0"/>
        <w:spacing w:line="240" w:lineRule="auto"/>
        <w:ind w:left="567"/>
        <w:jc w:val="both"/>
        <w:rPr>
          <w:rFonts w:ascii="Museo Sans 300" w:hAnsi="Museo Sans 300"/>
          <w:sz w:val="20"/>
          <w:szCs w:val="20"/>
        </w:rPr>
      </w:pPr>
    </w:p>
    <w:p w14:paraId="76D166C3" w14:textId="6FB18A29" w:rsidR="00EB6D97" w:rsidRPr="008B3D54" w:rsidRDefault="00EB6D97" w:rsidP="00D440D0">
      <w:pPr>
        <w:pStyle w:val="Prrafodelista"/>
        <w:autoSpaceDE w:val="0"/>
        <w:autoSpaceDN w:val="0"/>
        <w:adjustRightInd w:val="0"/>
        <w:spacing w:line="240" w:lineRule="auto"/>
        <w:ind w:left="567"/>
        <w:jc w:val="both"/>
        <w:rPr>
          <w:rFonts w:ascii="Museo Sans 300" w:hAnsi="Museo Sans 300"/>
          <w:sz w:val="20"/>
          <w:szCs w:val="20"/>
        </w:rPr>
      </w:pPr>
      <w:r w:rsidRPr="008B3D54">
        <w:rPr>
          <w:rFonts w:ascii="Museo Sans 300" w:hAnsi="Museo Sans 300"/>
          <w:sz w:val="20"/>
          <w:szCs w:val="20"/>
        </w:rPr>
        <w:t xml:space="preserve">En el transcurso </w:t>
      </w:r>
      <w:r w:rsidR="00454D6A">
        <w:rPr>
          <w:rFonts w:ascii="Museo Sans 300" w:hAnsi="Museo Sans 300"/>
          <w:sz w:val="20"/>
          <w:szCs w:val="20"/>
        </w:rPr>
        <w:t>de la investigación del caso</w:t>
      </w:r>
      <w:r w:rsidRPr="008B3D54">
        <w:rPr>
          <w:rFonts w:ascii="Museo Sans 300" w:hAnsi="Museo Sans 300"/>
          <w:sz w:val="20"/>
          <w:szCs w:val="20"/>
        </w:rPr>
        <w:t xml:space="preserve">, el señor </w:t>
      </w:r>
      <w:r w:rsidR="00C20272">
        <w:rPr>
          <w:rFonts w:ascii="Museo Sans 300" w:hAnsi="Museo Sans 300"/>
          <w:sz w:val="20"/>
          <w:szCs w:val="20"/>
        </w:rPr>
        <w:t>XXX</w:t>
      </w:r>
      <w:r w:rsidRPr="008B3D54">
        <w:rPr>
          <w:rFonts w:ascii="Museo Sans 300" w:hAnsi="Museo Sans 300"/>
          <w:sz w:val="20"/>
          <w:szCs w:val="20"/>
        </w:rPr>
        <w:t xml:space="preserve"> presentó la siguiente documentación: </w:t>
      </w:r>
    </w:p>
    <w:p w14:paraId="5A604E75" w14:textId="77777777" w:rsidR="00EB6D97" w:rsidRPr="008B3D54" w:rsidRDefault="00EB6D97" w:rsidP="00EB6D97">
      <w:pPr>
        <w:pStyle w:val="Prrafodelista"/>
        <w:autoSpaceDE w:val="0"/>
        <w:autoSpaceDN w:val="0"/>
        <w:adjustRightInd w:val="0"/>
        <w:spacing w:line="240" w:lineRule="auto"/>
        <w:ind w:left="426"/>
        <w:jc w:val="both"/>
        <w:rPr>
          <w:rFonts w:ascii="Museo Sans 300" w:hAnsi="Museo Sans 300"/>
          <w:sz w:val="20"/>
          <w:szCs w:val="20"/>
        </w:rPr>
      </w:pPr>
    </w:p>
    <w:p w14:paraId="3BAED604" w14:textId="42437EBE" w:rsidR="00EB6D97" w:rsidRPr="008B3D54" w:rsidRDefault="00EB6D97" w:rsidP="00454D6A">
      <w:pPr>
        <w:pStyle w:val="Prrafodelista"/>
        <w:numPr>
          <w:ilvl w:val="0"/>
          <w:numId w:val="8"/>
        </w:numPr>
        <w:autoSpaceDE w:val="0"/>
        <w:autoSpaceDN w:val="0"/>
        <w:adjustRightInd w:val="0"/>
        <w:spacing w:line="240" w:lineRule="auto"/>
        <w:ind w:left="1134" w:hanging="283"/>
        <w:jc w:val="both"/>
        <w:rPr>
          <w:rFonts w:ascii="Museo Sans 300" w:hAnsi="Museo Sans 300"/>
          <w:sz w:val="20"/>
          <w:szCs w:val="20"/>
        </w:rPr>
      </w:pPr>
      <w:r w:rsidRPr="008B3D54">
        <w:rPr>
          <w:rFonts w:ascii="Museo Sans 300" w:hAnsi="Museo Sans 300"/>
          <w:sz w:val="20"/>
          <w:szCs w:val="20"/>
        </w:rPr>
        <w:t>Escritura pública n</w:t>
      </w:r>
      <w:r w:rsidR="00454D6A">
        <w:rPr>
          <w:rFonts w:ascii="Museo Sans 300" w:hAnsi="Museo Sans 300"/>
          <w:sz w:val="20"/>
          <w:szCs w:val="20"/>
        </w:rPr>
        <w:t>ú</w:t>
      </w:r>
      <w:r w:rsidRPr="008B3D54">
        <w:rPr>
          <w:rFonts w:ascii="Museo Sans 300" w:hAnsi="Museo Sans 300"/>
          <w:sz w:val="20"/>
          <w:szCs w:val="20"/>
        </w:rPr>
        <w:t xml:space="preserve">mero diecinueve, del </w:t>
      </w:r>
      <w:proofErr w:type="gramStart"/>
      <w:r w:rsidR="00C20272">
        <w:rPr>
          <w:rFonts w:ascii="Museo Sans 300" w:hAnsi="Museo Sans 300"/>
          <w:sz w:val="20"/>
          <w:szCs w:val="20"/>
        </w:rPr>
        <w:t xml:space="preserve">XXX </w:t>
      </w:r>
      <w:r w:rsidRPr="008B3D54">
        <w:rPr>
          <w:rFonts w:ascii="Museo Sans 300" w:hAnsi="Museo Sans 300"/>
          <w:sz w:val="20"/>
          <w:szCs w:val="20"/>
        </w:rPr>
        <w:t xml:space="preserve"> décimo</w:t>
      </w:r>
      <w:proofErr w:type="gramEnd"/>
      <w:r w:rsidRPr="008B3D54">
        <w:rPr>
          <w:rFonts w:ascii="Museo Sans 300" w:hAnsi="Museo Sans 300"/>
          <w:sz w:val="20"/>
          <w:szCs w:val="20"/>
        </w:rPr>
        <w:t xml:space="preserve"> tercero, otorgada ante los oficios del notario</w:t>
      </w:r>
      <w:r w:rsidR="00454D6A">
        <w:rPr>
          <w:rFonts w:ascii="Museo Sans 300" w:hAnsi="Museo Sans 300"/>
          <w:sz w:val="20"/>
          <w:szCs w:val="20"/>
        </w:rPr>
        <w:t xml:space="preserve"> </w:t>
      </w:r>
      <w:r w:rsidR="00C20272">
        <w:rPr>
          <w:rFonts w:ascii="Museo Sans 300" w:hAnsi="Museo Sans 300"/>
          <w:sz w:val="20"/>
          <w:szCs w:val="20"/>
        </w:rPr>
        <w:t>XXX</w:t>
      </w:r>
      <w:r w:rsidRPr="008B3D54">
        <w:rPr>
          <w:rFonts w:ascii="Museo Sans 300" w:hAnsi="Museo Sans 300"/>
          <w:sz w:val="20"/>
          <w:szCs w:val="20"/>
        </w:rPr>
        <w:t xml:space="preserve"> el día once de octubre de dos mil dieciséis, </w:t>
      </w:r>
      <w:r w:rsidR="00454D6A">
        <w:rPr>
          <w:rFonts w:ascii="Museo Sans 300" w:hAnsi="Museo Sans 300"/>
          <w:sz w:val="20"/>
          <w:szCs w:val="20"/>
        </w:rPr>
        <w:t xml:space="preserve">donde </w:t>
      </w:r>
      <w:r w:rsidRPr="008B3D54">
        <w:rPr>
          <w:rFonts w:ascii="Museo Sans 300" w:hAnsi="Museo Sans 300"/>
          <w:sz w:val="20"/>
          <w:szCs w:val="20"/>
        </w:rPr>
        <w:t xml:space="preserve">señora </w:t>
      </w:r>
      <w:r w:rsidR="00C20272">
        <w:rPr>
          <w:rFonts w:ascii="Museo Sans 300" w:hAnsi="Museo Sans 300"/>
          <w:sz w:val="20"/>
          <w:szCs w:val="20"/>
        </w:rPr>
        <w:t>XXX</w:t>
      </w:r>
      <w:r w:rsidRPr="008B3D54">
        <w:rPr>
          <w:rFonts w:ascii="Museo Sans 300" w:hAnsi="Museo Sans 300"/>
          <w:sz w:val="20"/>
          <w:szCs w:val="20"/>
        </w:rPr>
        <w:t xml:space="preserve"> vende al señor </w:t>
      </w:r>
      <w:r w:rsidR="00C20272">
        <w:rPr>
          <w:rFonts w:ascii="Museo Sans 300" w:hAnsi="Museo Sans 300"/>
          <w:sz w:val="20"/>
          <w:szCs w:val="20"/>
        </w:rPr>
        <w:t>XXX</w:t>
      </w:r>
      <w:r w:rsidRPr="008B3D54">
        <w:rPr>
          <w:rFonts w:ascii="Museo Sans 300" w:hAnsi="Museo Sans 300"/>
          <w:sz w:val="20"/>
          <w:szCs w:val="20"/>
        </w:rPr>
        <w:t xml:space="preserve">, el inmueble inscrito al Folio Real N.° </w:t>
      </w:r>
      <w:r w:rsidR="00C20272">
        <w:rPr>
          <w:rFonts w:ascii="Museo Sans 300" w:hAnsi="Museo Sans 300"/>
          <w:sz w:val="20"/>
          <w:szCs w:val="20"/>
        </w:rPr>
        <w:t>XXX</w:t>
      </w:r>
      <w:r w:rsidRPr="008B3D54">
        <w:rPr>
          <w:rFonts w:ascii="Museo Sans 300" w:hAnsi="Museo Sans 300"/>
          <w:sz w:val="20"/>
          <w:szCs w:val="20"/>
        </w:rPr>
        <w:t xml:space="preserve">, del Registro de la Propiedad Raíz e Hipotecas de la Primera Sección del Centro, del departamento de </w:t>
      </w:r>
      <w:r w:rsidR="00C20272">
        <w:rPr>
          <w:rFonts w:ascii="Museo Sans 300" w:hAnsi="Museo Sans 300"/>
          <w:sz w:val="20"/>
          <w:szCs w:val="20"/>
        </w:rPr>
        <w:t>XXX</w:t>
      </w:r>
      <w:r w:rsidRPr="008B3D54">
        <w:rPr>
          <w:rFonts w:ascii="Museo Sans 300" w:hAnsi="Museo Sans 300"/>
          <w:sz w:val="20"/>
          <w:szCs w:val="20"/>
        </w:rPr>
        <w:t xml:space="preserve">. </w:t>
      </w:r>
    </w:p>
    <w:p w14:paraId="2B2FA59E" w14:textId="77777777" w:rsidR="00EB6D97" w:rsidRPr="008B3D54" w:rsidRDefault="00EB6D97" w:rsidP="00454D6A">
      <w:pPr>
        <w:pStyle w:val="Prrafodelista"/>
        <w:autoSpaceDE w:val="0"/>
        <w:autoSpaceDN w:val="0"/>
        <w:adjustRightInd w:val="0"/>
        <w:spacing w:line="240" w:lineRule="auto"/>
        <w:ind w:left="1134" w:hanging="283"/>
        <w:jc w:val="both"/>
        <w:rPr>
          <w:rFonts w:ascii="Museo Sans 300" w:hAnsi="Museo Sans 300"/>
          <w:sz w:val="20"/>
          <w:szCs w:val="20"/>
        </w:rPr>
      </w:pPr>
    </w:p>
    <w:p w14:paraId="5DF15CAA" w14:textId="3E1EF302" w:rsidR="00D04835" w:rsidRDefault="00EB6D97" w:rsidP="00454D6A">
      <w:pPr>
        <w:pStyle w:val="Prrafodelista"/>
        <w:numPr>
          <w:ilvl w:val="0"/>
          <w:numId w:val="8"/>
        </w:numPr>
        <w:tabs>
          <w:tab w:val="left" w:pos="709"/>
        </w:tabs>
        <w:autoSpaceDE w:val="0"/>
        <w:autoSpaceDN w:val="0"/>
        <w:adjustRightInd w:val="0"/>
        <w:spacing w:line="240" w:lineRule="auto"/>
        <w:ind w:left="1134" w:hanging="283"/>
        <w:jc w:val="both"/>
        <w:rPr>
          <w:rFonts w:ascii="Museo Sans 300" w:hAnsi="Museo Sans 300"/>
          <w:sz w:val="20"/>
          <w:szCs w:val="20"/>
        </w:rPr>
      </w:pPr>
      <w:r w:rsidRPr="008B3D54">
        <w:rPr>
          <w:rFonts w:ascii="Museo Sans 300" w:hAnsi="Museo Sans 300"/>
          <w:sz w:val="20"/>
          <w:szCs w:val="20"/>
        </w:rPr>
        <w:t xml:space="preserve">Certificación extractada emitida por el CNR el treinta y uno de mayo de dos mil diecinueve, en la cual hace constar que el inmueble con matrícula </w:t>
      </w:r>
      <w:r w:rsidR="00C20272">
        <w:rPr>
          <w:rFonts w:ascii="Museo Sans 300" w:hAnsi="Museo Sans 300"/>
          <w:sz w:val="20"/>
          <w:szCs w:val="20"/>
        </w:rPr>
        <w:t>XXX</w:t>
      </w:r>
      <w:r w:rsidRPr="008B3D54">
        <w:rPr>
          <w:rFonts w:ascii="Museo Sans 300" w:hAnsi="Museo Sans 300"/>
          <w:sz w:val="20"/>
          <w:szCs w:val="20"/>
        </w:rPr>
        <w:t xml:space="preserve"> se encuentra inscrito a favor del señor </w:t>
      </w:r>
      <w:r w:rsidR="00C20272">
        <w:rPr>
          <w:rFonts w:ascii="Museo Sans 300" w:hAnsi="Museo Sans 300"/>
          <w:sz w:val="20"/>
          <w:szCs w:val="20"/>
        </w:rPr>
        <w:t>XXX</w:t>
      </w:r>
      <w:r w:rsidRPr="008B3D54">
        <w:rPr>
          <w:rFonts w:ascii="Museo Sans 300" w:hAnsi="Museo Sans 300"/>
          <w:sz w:val="20"/>
          <w:szCs w:val="20"/>
        </w:rPr>
        <w:t xml:space="preserve"> con un porcentaje de 100% de derecho de propiedad, que no posee gravámenes, ni alertas ni presentaciones.</w:t>
      </w:r>
    </w:p>
    <w:p w14:paraId="0F7CBD6D" w14:textId="77777777" w:rsidR="00FE61C0" w:rsidRPr="00FE61C0" w:rsidRDefault="00FE61C0" w:rsidP="00FE61C0">
      <w:pPr>
        <w:pStyle w:val="Prrafodelista"/>
        <w:tabs>
          <w:tab w:val="left" w:pos="709"/>
        </w:tabs>
        <w:autoSpaceDE w:val="0"/>
        <w:autoSpaceDN w:val="0"/>
        <w:adjustRightInd w:val="0"/>
        <w:spacing w:line="240" w:lineRule="auto"/>
        <w:ind w:left="786"/>
        <w:jc w:val="both"/>
        <w:rPr>
          <w:rFonts w:ascii="Museo Sans 300" w:hAnsi="Museo Sans 300"/>
          <w:sz w:val="20"/>
          <w:szCs w:val="20"/>
        </w:rPr>
      </w:pPr>
    </w:p>
    <w:p w14:paraId="3F7BC601" w14:textId="48166A09" w:rsidR="008E7CAD" w:rsidRPr="008B3D54" w:rsidRDefault="00EB6D97" w:rsidP="00D440D0">
      <w:pPr>
        <w:pStyle w:val="Prrafodelista"/>
        <w:autoSpaceDE w:val="0"/>
        <w:autoSpaceDN w:val="0"/>
        <w:adjustRightInd w:val="0"/>
        <w:spacing w:line="240" w:lineRule="auto"/>
        <w:ind w:left="567"/>
        <w:jc w:val="both"/>
        <w:rPr>
          <w:rFonts w:ascii="Museo Sans 300" w:hAnsi="Museo Sans 300"/>
          <w:sz w:val="20"/>
          <w:szCs w:val="20"/>
        </w:rPr>
      </w:pPr>
      <w:r w:rsidRPr="008B3D54">
        <w:rPr>
          <w:rFonts w:ascii="Museo Sans 300" w:hAnsi="Museo Sans 300"/>
          <w:sz w:val="20"/>
          <w:szCs w:val="20"/>
        </w:rPr>
        <w:t xml:space="preserve">Por su parte, </w:t>
      </w:r>
      <w:r w:rsidR="008E7CAD" w:rsidRPr="008B3D54">
        <w:rPr>
          <w:rFonts w:ascii="Museo Sans 300" w:hAnsi="Museo Sans 300"/>
          <w:sz w:val="20"/>
          <w:szCs w:val="20"/>
        </w:rPr>
        <w:t xml:space="preserve">los señores </w:t>
      </w:r>
      <w:r w:rsidR="00C20272">
        <w:rPr>
          <w:rFonts w:ascii="Museo Sans 300" w:hAnsi="Museo Sans 300"/>
          <w:sz w:val="20"/>
          <w:szCs w:val="20"/>
        </w:rPr>
        <w:t>XXX</w:t>
      </w:r>
      <w:r w:rsidR="008E7CAD" w:rsidRPr="008B3D54">
        <w:rPr>
          <w:rFonts w:ascii="Museo Sans 300" w:hAnsi="Museo Sans 300"/>
          <w:sz w:val="20"/>
          <w:szCs w:val="20"/>
        </w:rPr>
        <w:t xml:space="preserve"> presentaron</w:t>
      </w:r>
      <w:r w:rsidR="00D04835" w:rsidRPr="008B3D54">
        <w:rPr>
          <w:rFonts w:ascii="Museo Sans 300" w:hAnsi="Museo Sans 300"/>
          <w:sz w:val="20"/>
          <w:szCs w:val="20"/>
        </w:rPr>
        <w:t>, entre otra documentación,</w:t>
      </w:r>
      <w:r w:rsidR="008E7CAD" w:rsidRPr="008B3D54">
        <w:rPr>
          <w:rFonts w:ascii="Museo Sans 300" w:hAnsi="Museo Sans 300"/>
          <w:sz w:val="20"/>
          <w:szCs w:val="20"/>
        </w:rPr>
        <w:t xml:space="preserve"> la siguiente:</w:t>
      </w:r>
    </w:p>
    <w:p w14:paraId="0A67F22D" w14:textId="77777777" w:rsidR="008E7CAD" w:rsidRPr="008B3D54" w:rsidRDefault="008E7CAD" w:rsidP="00EF1BB0">
      <w:pPr>
        <w:pStyle w:val="Prrafodelista"/>
        <w:autoSpaceDE w:val="0"/>
        <w:autoSpaceDN w:val="0"/>
        <w:adjustRightInd w:val="0"/>
        <w:spacing w:line="240" w:lineRule="auto"/>
        <w:ind w:left="426"/>
        <w:jc w:val="both"/>
      </w:pPr>
    </w:p>
    <w:p w14:paraId="50C26BB5" w14:textId="5B78A637" w:rsidR="008E7CAD" w:rsidRPr="008B3D54" w:rsidRDefault="008E7CAD" w:rsidP="00454D6A">
      <w:pPr>
        <w:pStyle w:val="Prrafodelista"/>
        <w:numPr>
          <w:ilvl w:val="0"/>
          <w:numId w:val="9"/>
        </w:numPr>
        <w:autoSpaceDE w:val="0"/>
        <w:autoSpaceDN w:val="0"/>
        <w:adjustRightInd w:val="0"/>
        <w:spacing w:line="240" w:lineRule="auto"/>
        <w:ind w:left="1134" w:hanging="283"/>
        <w:jc w:val="both"/>
        <w:rPr>
          <w:rFonts w:ascii="Museo Sans 300" w:hAnsi="Museo Sans 300"/>
          <w:sz w:val="20"/>
          <w:szCs w:val="20"/>
        </w:rPr>
      </w:pPr>
      <w:r w:rsidRPr="008B3D54">
        <w:rPr>
          <w:rFonts w:ascii="Museo Sans 300" w:hAnsi="Museo Sans 300"/>
          <w:sz w:val="20"/>
          <w:szCs w:val="20"/>
        </w:rPr>
        <w:t xml:space="preserve">Resolución de la </w:t>
      </w:r>
      <w:r w:rsidR="00C20272">
        <w:rPr>
          <w:rFonts w:ascii="Museo Sans 300" w:hAnsi="Museo Sans 300"/>
          <w:sz w:val="20"/>
          <w:szCs w:val="20"/>
        </w:rPr>
        <w:t>XXX</w:t>
      </w:r>
      <w:r w:rsidRPr="008B3D54">
        <w:rPr>
          <w:rFonts w:ascii="Museo Sans 300" w:hAnsi="Museo Sans 300"/>
          <w:sz w:val="20"/>
          <w:szCs w:val="20"/>
        </w:rPr>
        <w:t xml:space="preserve">, emitida a las nueve horas del día veintiocho de junio de dos mil diecisiete, ante el recurso de apelación interpuesto por el señor </w:t>
      </w:r>
      <w:r w:rsidR="00C20272">
        <w:rPr>
          <w:rFonts w:ascii="Museo Sans 300" w:hAnsi="Museo Sans 300"/>
          <w:sz w:val="20"/>
          <w:szCs w:val="20"/>
        </w:rPr>
        <w:t>XXX</w:t>
      </w:r>
      <w:r w:rsidRPr="008B3D54">
        <w:rPr>
          <w:rFonts w:ascii="Museo Sans 300" w:hAnsi="Museo Sans 300"/>
          <w:sz w:val="20"/>
          <w:szCs w:val="20"/>
        </w:rPr>
        <w:t xml:space="preserve">, </w:t>
      </w:r>
      <w:r w:rsidR="009162EA">
        <w:rPr>
          <w:rFonts w:ascii="Museo Sans 300" w:hAnsi="Museo Sans 300"/>
          <w:sz w:val="20"/>
          <w:szCs w:val="20"/>
        </w:rPr>
        <w:t>donde se confirma</w:t>
      </w:r>
      <w:r w:rsidRPr="008B3D54">
        <w:rPr>
          <w:rFonts w:ascii="Museo Sans 300" w:hAnsi="Museo Sans 300"/>
          <w:sz w:val="20"/>
          <w:szCs w:val="20"/>
        </w:rPr>
        <w:t xml:space="preserve"> la resolución del Juzgado </w:t>
      </w:r>
      <w:r w:rsidR="00C20272">
        <w:rPr>
          <w:rFonts w:ascii="Museo Sans 300" w:hAnsi="Museo Sans 300"/>
          <w:sz w:val="20"/>
          <w:szCs w:val="20"/>
        </w:rPr>
        <w:t>XXX</w:t>
      </w:r>
      <w:r w:rsidRPr="008B3D54">
        <w:rPr>
          <w:rFonts w:ascii="Museo Sans 300" w:hAnsi="Museo Sans 300"/>
          <w:sz w:val="20"/>
          <w:szCs w:val="20"/>
        </w:rPr>
        <w:t>.</w:t>
      </w:r>
    </w:p>
    <w:p w14:paraId="4DAAE3E8" w14:textId="77777777" w:rsidR="008E7CAD" w:rsidRPr="008B3D54" w:rsidRDefault="008E7CAD" w:rsidP="00454D6A">
      <w:pPr>
        <w:pStyle w:val="Prrafodelista"/>
        <w:autoSpaceDE w:val="0"/>
        <w:autoSpaceDN w:val="0"/>
        <w:adjustRightInd w:val="0"/>
        <w:spacing w:line="240" w:lineRule="auto"/>
        <w:ind w:left="1134" w:hanging="283"/>
        <w:jc w:val="both"/>
        <w:rPr>
          <w:rFonts w:ascii="Museo Sans 300" w:hAnsi="Museo Sans 300"/>
          <w:sz w:val="20"/>
          <w:szCs w:val="20"/>
        </w:rPr>
      </w:pPr>
    </w:p>
    <w:p w14:paraId="2FF61D5D" w14:textId="6A772503" w:rsidR="008E7CAD" w:rsidRPr="008B3D54" w:rsidRDefault="008E7CAD" w:rsidP="00454D6A">
      <w:pPr>
        <w:pStyle w:val="Prrafodelista"/>
        <w:numPr>
          <w:ilvl w:val="0"/>
          <w:numId w:val="9"/>
        </w:numPr>
        <w:autoSpaceDE w:val="0"/>
        <w:autoSpaceDN w:val="0"/>
        <w:adjustRightInd w:val="0"/>
        <w:spacing w:line="240" w:lineRule="auto"/>
        <w:ind w:left="1134" w:hanging="283"/>
        <w:jc w:val="both"/>
        <w:rPr>
          <w:rFonts w:ascii="Museo Sans 300" w:hAnsi="Museo Sans 300"/>
          <w:sz w:val="20"/>
          <w:szCs w:val="20"/>
        </w:rPr>
      </w:pPr>
      <w:r w:rsidRPr="008B3D54">
        <w:rPr>
          <w:rFonts w:ascii="Museo Sans 300" w:hAnsi="Museo Sans 300"/>
          <w:sz w:val="20"/>
          <w:szCs w:val="20"/>
        </w:rPr>
        <w:t xml:space="preserve">Acta de audiencia especial celebrada a las diez horas del día diez de abril de dos mil diecinueve, ante el Juzgado </w:t>
      </w:r>
      <w:r w:rsidR="00C20272">
        <w:rPr>
          <w:rFonts w:ascii="Museo Sans 300" w:hAnsi="Museo Sans 300"/>
          <w:sz w:val="20"/>
          <w:szCs w:val="20"/>
        </w:rPr>
        <w:t>XXX</w:t>
      </w:r>
      <w:r w:rsidRPr="008B3D54">
        <w:rPr>
          <w:rFonts w:ascii="Museo Sans 300" w:hAnsi="Museo Sans 300"/>
          <w:sz w:val="20"/>
          <w:szCs w:val="20"/>
        </w:rPr>
        <w:t xml:space="preserve">, en el proceso declarativo común promovido por el señor </w:t>
      </w:r>
      <w:r w:rsidR="00C20272">
        <w:rPr>
          <w:rFonts w:ascii="Museo Sans 300" w:hAnsi="Museo Sans 300"/>
          <w:sz w:val="20"/>
          <w:szCs w:val="20"/>
        </w:rPr>
        <w:t>XXX</w:t>
      </w:r>
      <w:r w:rsidRPr="008B3D54">
        <w:rPr>
          <w:rFonts w:ascii="Museo Sans 300" w:hAnsi="Museo Sans 300"/>
          <w:sz w:val="20"/>
          <w:szCs w:val="20"/>
        </w:rPr>
        <w:t xml:space="preserve">, en contra el señor </w:t>
      </w:r>
      <w:r w:rsidR="00C20272">
        <w:rPr>
          <w:rFonts w:ascii="Museo Sans 300" w:hAnsi="Museo Sans 300"/>
          <w:sz w:val="20"/>
          <w:szCs w:val="20"/>
        </w:rPr>
        <w:t>XXX</w:t>
      </w:r>
      <w:r w:rsidRPr="008B3D54">
        <w:rPr>
          <w:rFonts w:ascii="Museo Sans 300" w:hAnsi="Museo Sans 300"/>
          <w:sz w:val="20"/>
          <w:szCs w:val="20"/>
        </w:rPr>
        <w:t xml:space="preserve">. En dicho acto, se declara la </w:t>
      </w:r>
      <w:proofErr w:type="spellStart"/>
      <w:r w:rsidRPr="008B3D54">
        <w:rPr>
          <w:rFonts w:ascii="Museo Sans 300" w:hAnsi="Museo Sans 300"/>
          <w:sz w:val="20"/>
          <w:szCs w:val="20"/>
        </w:rPr>
        <w:t>improponibilidad</w:t>
      </w:r>
      <w:proofErr w:type="spellEnd"/>
      <w:r w:rsidRPr="008B3D54">
        <w:rPr>
          <w:rFonts w:ascii="Museo Sans 300" w:hAnsi="Museo Sans 300"/>
          <w:sz w:val="20"/>
          <w:szCs w:val="20"/>
        </w:rPr>
        <w:t xml:space="preserve"> sobrevenida por falta de litisconsorcio pasivo necesario, advertido de forma oficiosa por el juzgado. </w:t>
      </w:r>
    </w:p>
    <w:p w14:paraId="0FD149B6" w14:textId="77777777" w:rsidR="008E7CAD" w:rsidRPr="008B3D54" w:rsidRDefault="008E7CAD" w:rsidP="00454D6A">
      <w:pPr>
        <w:pStyle w:val="Prrafodelista"/>
        <w:autoSpaceDE w:val="0"/>
        <w:autoSpaceDN w:val="0"/>
        <w:adjustRightInd w:val="0"/>
        <w:spacing w:line="240" w:lineRule="auto"/>
        <w:ind w:left="1134" w:hanging="283"/>
        <w:jc w:val="both"/>
        <w:rPr>
          <w:rFonts w:ascii="Museo Sans 300" w:hAnsi="Museo Sans 300"/>
          <w:sz w:val="20"/>
          <w:szCs w:val="20"/>
        </w:rPr>
      </w:pPr>
    </w:p>
    <w:p w14:paraId="6B05852F" w14:textId="11C06F3A" w:rsidR="008E7CAD" w:rsidRPr="008B3D54" w:rsidRDefault="008E7CAD" w:rsidP="00454D6A">
      <w:pPr>
        <w:pStyle w:val="Prrafodelista"/>
        <w:numPr>
          <w:ilvl w:val="0"/>
          <w:numId w:val="9"/>
        </w:numPr>
        <w:autoSpaceDE w:val="0"/>
        <w:autoSpaceDN w:val="0"/>
        <w:adjustRightInd w:val="0"/>
        <w:spacing w:line="240" w:lineRule="auto"/>
        <w:ind w:left="1134" w:hanging="283"/>
        <w:jc w:val="both"/>
        <w:rPr>
          <w:rFonts w:ascii="Museo Sans 300" w:hAnsi="Museo Sans 300"/>
          <w:sz w:val="20"/>
          <w:szCs w:val="20"/>
        </w:rPr>
      </w:pPr>
      <w:r w:rsidRPr="008B3D54">
        <w:rPr>
          <w:rFonts w:ascii="Museo Sans 300" w:hAnsi="Museo Sans 300"/>
          <w:sz w:val="20"/>
          <w:szCs w:val="20"/>
        </w:rPr>
        <w:t xml:space="preserve">Certificación Catastral del doce de junio de dos mil tres, en la que el Jefe de la Delegación de Catastro de </w:t>
      </w:r>
      <w:r w:rsidR="00C20272">
        <w:rPr>
          <w:rFonts w:ascii="Museo Sans 300" w:hAnsi="Museo Sans 300"/>
          <w:sz w:val="20"/>
          <w:szCs w:val="20"/>
        </w:rPr>
        <w:t>XXX</w:t>
      </w:r>
      <w:r w:rsidRPr="008B3D54">
        <w:rPr>
          <w:rFonts w:ascii="Museo Sans 300" w:hAnsi="Museo Sans 300"/>
          <w:sz w:val="20"/>
          <w:szCs w:val="20"/>
        </w:rPr>
        <w:t xml:space="preserve"> y Cuscatlán del CNR, hace constar: Página 22 de 35 “Que un inmueble de naturaleza Rural identificado con el Código </w:t>
      </w:r>
      <w:r w:rsidR="00C20272">
        <w:rPr>
          <w:rFonts w:ascii="Museo Sans 300" w:hAnsi="Museo Sans 300"/>
          <w:sz w:val="20"/>
          <w:szCs w:val="20"/>
        </w:rPr>
        <w:t>XXX</w:t>
      </w:r>
      <w:r w:rsidRPr="008B3D54">
        <w:rPr>
          <w:rFonts w:ascii="Museo Sans 300" w:hAnsi="Museo Sans 300"/>
          <w:sz w:val="20"/>
          <w:szCs w:val="20"/>
        </w:rPr>
        <w:t xml:space="preserve"> del cual </w:t>
      </w:r>
      <w:r w:rsidR="00C20272">
        <w:rPr>
          <w:rFonts w:ascii="Museo Sans 300" w:hAnsi="Museo Sans 300"/>
          <w:sz w:val="20"/>
          <w:szCs w:val="20"/>
        </w:rPr>
        <w:t>XXX</w:t>
      </w:r>
      <w:r w:rsidRPr="008B3D54">
        <w:rPr>
          <w:rFonts w:ascii="Museo Sans 300" w:hAnsi="Museo Sans 300"/>
          <w:sz w:val="20"/>
          <w:szCs w:val="20"/>
        </w:rPr>
        <w:t xml:space="preserve"> solicita Certificación de la Denominación Catastral a efecto de ser agregada a diligencias de Título Municipal a favor de </w:t>
      </w:r>
      <w:r w:rsidR="00C20272">
        <w:rPr>
          <w:rFonts w:ascii="Museo Sans 300" w:hAnsi="Museo Sans 300"/>
          <w:sz w:val="20"/>
          <w:szCs w:val="20"/>
        </w:rPr>
        <w:t>XXX</w:t>
      </w:r>
      <w:r w:rsidRPr="008B3D54">
        <w:rPr>
          <w:rFonts w:ascii="Museo Sans 300" w:hAnsi="Museo Sans 300"/>
          <w:sz w:val="20"/>
          <w:szCs w:val="20"/>
        </w:rPr>
        <w:t>. Como resultado de la inspección de campo efectuado en el inmueble e investigación realizada en el Registro de la Propiedad Raíz e Hipotecas respectivo y documentos catastrales, se determinó</w:t>
      </w:r>
      <w:r w:rsidR="00784468">
        <w:rPr>
          <w:rFonts w:ascii="Museo Sans 300" w:hAnsi="Museo Sans 300"/>
          <w:sz w:val="20"/>
          <w:szCs w:val="20"/>
        </w:rPr>
        <w:t xml:space="preserve"> lo siguiente</w:t>
      </w:r>
      <w:r w:rsidRPr="008B3D54">
        <w:rPr>
          <w:rFonts w:ascii="Museo Sans 300" w:hAnsi="Museo Sans 300"/>
          <w:sz w:val="20"/>
          <w:szCs w:val="20"/>
        </w:rPr>
        <w:t xml:space="preserve">: </w:t>
      </w:r>
    </w:p>
    <w:p w14:paraId="4DD35382" w14:textId="77777777" w:rsidR="008E7CAD" w:rsidRDefault="008E7CAD" w:rsidP="008E7CAD">
      <w:pPr>
        <w:pStyle w:val="Prrafodelista"/>
        <w:rPr>
          <w:rFonts w:ascii="Museo Sans 300" w:hAnsi="Museo Sans 300"/>
          <w:sz w:val="20"/>
          <w:szCs w:val="20"/>
        </w:rPr>
      </w:pPr>
    </w:p>
    <w:p w14:paraId="3F3790BF" w14:textId="62066E3F" w:rsidR="00EC2378" w:rsidRPr="00D440D0" w:rsidRDefault="008E7CAD" w:rsidP="00454D6A">
      <w:pPr>
        <w:pStyle w:val="Prrafodelista"/>
        <w:autoSpaceDE w:val="0"/>
        <w:autoSpaceDN w:val="0"/>
        <w:adjustRightInd w:val="0"/>
        <w:spacing w:line="240" w:lineRule="auto"/>
        <w:ind w:left="1560"/>
        <w:jc w:val="both"/>
        <w:rPr>
          <w:rFonts w:ascii="Museo Sans 300" w:hAnsi="Museo Sans 300"/>
          <w:sz w:val="16"/>
          <w:szCs w:val="16"/>
        </w:rPr>
      </w:pPr>
      <w:r w:rsidRPr="00D440D0">
        <w:rPr>
          <w:rFonts w:ascii="Museo Sans 300" w:hAnsi="Museo Sans 300"/>
          <w:sz w:val="16"/>
          <w:szCs w:val="16"/>
        </w:rPr>
        <w:t xml:space="preserve">NOMBRE DEL POSEEDOR: </w:t>
      </w:r>
      <w:r w:rsidR="00C20272">
        <w:rPr>
          <w:rFonts w:ascii="Museo Sans 300" w:hAnsi="Museo Sans 300"/>
          <w:sz w:val="16"/>
          <w:szCs w:val="16"/>
        </w:rPr>
        <w:t>XXX</w:t>
      </w:r>
      <w:r w:rsidRPr="00D440D0">
        <w:rPr>
          <w:rFonts w:ascii="Museo Sans 300" w:hAnsi="Museo Sans 300"/>
          <w:sz w:val="16"/>
          <w:szCs w:val="16"/>
        </w:rPr>
        <w:t xml:space="preserve"> </w:t>
      </w:r>
    </w:p>
    <w:p w14:paraId="51B8C627" w14:textId="77777777" w:rsidR="00EC2378" w:rsidRPr="00D440D0" w:rsidRDefault="008E7CAD" w:rsidP="00454D6A">
      <w:pPr>
        <w:pStyle w:val="Prrafodelista"/>
        <w:autoSpaceDE w:val="0"/>
        <w:autoSpaceDN w:val="0"/>
        <w:adjustRightInd w:val="0"/>
        <w:spacing w:line="240" w:lineRule="auto"/>
        <w:ind w:left="1560"/>
        <w:jc w:val="both"/>
        <w:rPr>
          <w:rFonts w:ascii="Museo Sans 300" w:hAnsi="Museo Sans 300"/>
          <w:sz w:val="16"/>
          <w:szCs w:val="16"/>
        </w:rPr>
      </w:pPr>
      <w:r w:rsidRPr="00D440D0">
        <w:rPr>
          <w:rFonts w:ascii="Museo Sans 300" w:hAnsi="Museo Sans 300"/>
          <w:sz w:val="16"/>
          <w:szCs w:val="16"/>
        </w:rPr>
        <w:t xml:space="preserve">NOMBRE DEL PROPIETARIO: </w:t>
      </w:r>
    </w:p>
    <w:p w14:paraId="3896AD0C" w14:textId="5BEE12A2" w:rsidR="00EC2378" w:rsidRPr="00D440D0" w:rsidRDefault="008E7CAD" w:rsidP="00454D6A">
      <w:pPr>
        <w:pStyle w:val="Prrafodelista"/>
        <w:autoSpaceDE w:val="0"/>
        <w:autoSpaceDN w:val="0"/>
        <w:adjustRightInd w:val="0"/>
        <w:spacing w:line="240" w:lineRule="auto"/>
        <w:ind w:left="1560"/>
        <w:jc w:val="both"/>
        <w:rPr>
          <w:rFonts w:ascii="Museo Sans 300" w:hAnsi="Museo Sans 300"/>
          <w:sz w:val="16"/>
          <w:szCs w:val="16"/>
        </w:rPr>
      </w:pPr>
      <w:r w:rsidRPr="00D440D0">
        <w:rPr>
          <w:rFonts w:ascii="Museo Sans 300" w:hAnsi="Museo Sans 300"/>
          <w:sz w:val="16"/>
          <w:szCs w:val="16"/>
        </w:rPr>
        <w:t xml:space="preserve">NUMERO DE MAPA: </w:t>
      </w:r>
      <w:r w:rsidR="00C20272">
        <w:rPr>
          <w:rFonts w:ascii="Museo Sans 300" w:hAnsi="Museo Sans 300"/>
          <w:sz w:val="16"/>
          <w:szCs w:val="16"/>
        </w:rPr>
        <w:t>XXX</w:t>
      </w:r>
      <w:r w:rsidRPr="00D440D0">
        <w:rPr>
          <w:rFonts w:ascii="Museo Sans 300" w:hAnsi="Museo Sans 300"/>
          <w:sz w:val="16"/>
          <w:szCs w:val="16"/>
        </w:rPr>
        <w:t xml:space="preserve"> </w:t>
      </w:r>
    </w:p>
    <w:p w14:paraId="077967E6" w14:textId="5E365B56" w:rsidR="00EC2378" w:rsidRPr="00D440D0" w:rsidRDefault="008E7CAD" w:rsidP="00454D6A">
      <w:pPr>
        <w:pStyle w:val="Prrafodelista"/>
        <w:autoSpaceDE w:val="0"/>
        <w:autoSpaceDN w:val="0"/>
        <w:adjustRightInd w:val="0"/>
        <w:spacing w:line="240" w:lineRule="auto"/>
        <w:ind w:left="1560"/>
        <w:jc w:val="both"/>
        <w:rPr>
          <w:rFonts w:ascii="Museo Sans 300" w:hAnsi="Museo Sans 300"/>
          <w:sz w:val="16"/>
          <w:szCs w:val="16"/>
        </w:rPr>
      </w:pPr>
      <w:r w:rsidRPr="00D440D0">
        <w:rPr>
          <w:rFonts w:ascii="Museo Sans 300" w:hAnsi="Museo Sans 300"/>
          <w:sz w:val="16"/>
          <w:szCs w:val="16"/>
        </w:rPr>
        <w:t xml:space="preserve">NUMERO DE PARCELA: </w:t>
      </w:r>
      <w:r w:rsidR="00C20272">
        <w:rPr>
          <w:rFonts w:ascii="Museo Sans 300" w:hAnsi="Museo Sans 300"/>
          <w:sz w:val="16"/>
          <w:szCs w:val="16"/>
        </w:rPr>
        <w:t>XXX</w:t>
      </w:r>
      <w:r w:rsidRPr="00D440D0">
        <w:rPr>
          <w:rFonts w:ascii="Museo Sans 300" w:hAnsi="Museo Sans 300"/>
          <w:sz w:val="16"/>
          <w:szCs w:val="16"/>
        </w:rPr>
        <w:t xml:space="preserve"> </w:t>
      </w:r>
    </w:p>
    <w:p w14:paraId="5793A16B" w14:textId="77777777" w:rsidR="00EC2378" w:rsidRPr="00D440D0" w:rsidRDefault="008E7CAD" w:rsidP="00454D6A">
      <w:pPr>
        <w:pStyle w:val="Prrafodelista"/>
        <w:autoSpaceDE w:val="0"/>
        <w:autoSpaceDN w:val="0"/>
        <w:adjustRightInd w:val="0"/>
        <w:spacing w:line="240" w:lineRule="auto"/>
        <w:ind w:left="1560"/>
        <w:jc w:val="both"/>
        <w:rPr>
          <w:rFonts w:ascii="Museo Sans 300" w:hAnsi="Museo Sans 300"/>
          <w:sz w:val="16"/>
          <w:szCs w:val="16"/>
        </w:rPr>
      </w:pPr>
      <w:r w:rsidRPr="00D440D0">
        <w:rPr>
          <w:rFonts w:ascii="Museo Sans 300" w:hAnsi="Museo Sans 300"/>
          <w:sz w:val="16"/>
          <w:szCs w:val="16"/>
        </w:rPr>
        <w:t xml:space="preserve">ÁREA CATASTRAL APROX -1312 METROS CUADRADOS </w:t>
      </w:r>
    </w:p>
    <w:p w14:paraId="55A46EEB" w14:textId="3630A3B4" w:rsidR="00EC2378" w:rsidRPr="00D440D0" w:rsidRDefault="008E7CAD" w:rsidP="00454D6A">
      <w:pPr>
        <w:pStyle w:val="Prrafodelista"/>
        <w:autoSpaceDE w:val="0"/>
        <w:autoSpaceDN w:val="0"/>
        <w:adjustRightInd w:val="0"/>
        <w:spacing w:line="240" w:lineRule="auto"/>
        <w:ind w:left="1560"/>
        <w:jc w:val="both"/>
        <w:rPr>
          <w:rFonts w:ascii="Museo Sans 300" w:hAnsi="Museo Sans 300"/>
          <w:sz w:val="16"/>
          <w:szCs w:val="16"/>
        </w:rPr>
      </w:pPr>
      <w:r w:rsidRPr="00D440D0">
        <w:rPr>
          <w:rFonts w:ascii="Museo Sans 300" w:hAnsi="Museo Sans 300"/>
          <w:sz w:val="16"/>
          <w:szCs w:val="16"/>
        </w:rPr>
        <w:t xml:space="preserve">UBICACIÓN: </w:t>
      </w:r>
      <w:r w:rsidR="00C20272">
        <w:rPr>
          <w:rFonts w:ascii="Museo Sans 300" w:hAnsi="Museo Sans 300"/>
          <w:sz w:val="16"/>
          <w:szCs w:val="16"/>
        </w:rPr>
        <w:t>XXX</w:t>
      </w:r>
      <w:r w:rsidRPr="00D440D0">
        <w:rPr>
          <w:rFonts w:ascii="Museo Sans 300" w:hAnsi="Museo Sans 300"/>
          <w:sz w:val="16"/>
          <w:szCs w:val="16"/>
        </w:rPr>
        <w:t xml:space="preserve"> </w:t>
      </w:r>
    </w:p>
    <w:p w14:paraId="2040208A" w14:textId="5A413410" w:rsidR="00EC2378" w:rsidRPr="00D440D0" w:rsidRDefault="008E7CAD" w:rsidP="00454D6A">
      <w:pPr>
        <w:pStyle w:val="Prrafodelista"/>
        <w:autoSpaceDE w:val="0"/>
        <w:autoSpaceDN w:val="0"/>
        <w:adjustRightInd w:val="0"/>
        <w:spacing w:line="240" w:lineRule="auto"/>
        <w:ind w:left="1560"/>
        <w:jc w:val="both"/>
        <w:rPr>
          <w:rFonts w:ascii="Museo Sans 300" w:hAnsi="Museo Sans 300"/>
          <w:sz w:val="16"/>
          <w:szCs w:val="16"/>
        </w:rPr>
      </w:pPr>
      <w:r w:rsidRPr="00D440D0">
        <w:rPr>
          <w:rFonts w:ascii="Museo Sans 300" w:hAnsi="Museo Sans 300"/>
          <w:sz w:val="16"/>
          <w:szCs w:val="16"/>
        </w:rPr>
        <w:t xml:space="preserve">MUNICIPIO: </w:t>
      </w:r>
      <w:r w:rsidR="00C20272">
        <w:rPr>
          <w:rFonts w:ascii="Museo Sans 300" w:hAnsi="Museo Sans 300"/>
          <w:sz w:val="16"/>
          <w:szCs w:val="16"/>
        </w:rPr>
        <w:t>XXX</w:t>
      </w:r>
      <w:r w:rsidRPr="00D440D0">
        <w:rPr>
          <w:rFonts w:ascii="Museo Sans 300" w:hAnsi="Museo Sans 300"/>
          <w:sz w:val="16"/>
          <w:szCs w:val="16"/>
        </w:rPr>
        <w:t xml:space="preserve"> </w:t>
      </w:r>
    </w:p>
    <w:p w14:paraId="572D0893" w14:textId="7EC7F909" w:rsidR="00EC2378" w:rsidRPr="00D440D0" w:rsidRDefault="008E7CAD" w:rsidP="00454D6A">
      <w:pPr>
        <w:pStyle w:val="Prrafodelista"/>
        <w:autoSpaceDE w:val="0"/>
        <w:autoSpaceDN w:val="0"/>
        <w:adjustRightInd w:val="0"/>
        <w:spacing w:line="240" w:lineRule="auto"/>
        <w:ind w:left="1560"/>
        <w:jc w:val="both"/>
        <w:rPr>
          <w:rFonts w:ascii="Museo Sans 300" w:hAnsi="Museo Sans 300"/>
          <w:sz w:val="16"/>
          <w:szCs w:val="16"/>
        </w:rPr>
      </w:pPr>
      <w:r w:rsidRPr="00D440D0">
        <w:rPr>
          <w:rFonts w:ascii="Museo Sans 300" w:hAnsi="Museo Sans 300"/>
          <w:sz w:val="16"/>
          <w:szCs w:val="16"/>
        </w:rPr>
        <w:t xml:space="preserve">DEPARTAMENTO: </w:t>
      </w:r>
      <w:r w:rsidR="00C20272">
        <w:rPr>
          <w:rFonts w:ascii="Museo Sans 300" w:hAnsi="Museo Sans 300"/>
          <w:sz w:val="16"/>
          <w:szCs w:val="16"/>
        </w:rPr>
        <w:t>XXX</w:t>
      </w:r>
      <w:r w:rsidRPr="00D440D0">
        <w:rPr>
          <w:rFonts w:ascii="Museo Sans 300" w:hAnsi="Museo Sans 300"/>
          <w:sz w:val="16"/>
          <w:szCs w:val="16"/>
        </w:rPr>
        <w:t xml:space="preserve"> </w:t>
      </w:r>
    </w:p>
    <w:p w14:paraId="51537430" w14:textId="7A6EB04A" w:rsidR="0000145E" w:rsidRPr="00D440D0" w:rsidRDefault="008E7CAD" w:rsidP="00454D6A">
      <w:pPr>
        <w:pStyle w:val="Prrafodelista"/>
        <w:autoSpaceDE w:val="0"/>
        <w:autoSpaceDN w:val="0"/>
        <w:adjustRightInd w:val="0"/>
        <w:spacing w:line="240" w:lineRule="auto"/>
        <w:ind w:left="1560"/>
        <w:jc w:val="both"/>
        <w:rPr>
          <w:rFonts w:ascii="Museo Sans 300" w:hAnsi="Museo Sans 300"/>
          <w:sz w:val="16"/>
          <w:szCs w:val="16"/>
        </w:rPr>
      </w:pPr>
      <w:r w:rsidRPr="00D440D0">
        <w:rPr>
          <w:rFonts w:ascii="Museo Sans 300" w:hAnsi="Museo Sans 300"/>
          <w:sz w:val="16"/>
          <w:szCs w:val="16"/>
        </w:rPr>
        <w:t xml:space="preserve">DATO REGISTRAL: No. </w:t>
      </w:r>
      <w:r w:rsidR="00C20272">
        <w:rPr>
          <w:rFonts w:ascii="Museo Sans 300" w:hAnsi="Museo Sans 300"/>
          <w:sz w:val="16"/>
          <w:szCs w:val="16"/>
        </w:rPr>
        <w:t xml:space="preserve">XXX </w:t>
      </w:r>
      <w:proofErr w:type="spellStart"/>
      <w:proofErr w:type="gramStart"/>
      <w:r w:rsidR="00C20272">
        <w:rPr>
          <w:rFonts w:ascii="Museo Sans 300" w:hAnsi="Museo Sans 300"/>
          <w:sz w:val="16"/>
          <w:szCs w:val="16"/>
        </w:rPr>
        <w:t>XXX</w:t>
      </w:r>
      <w:proofErr w:type="spellEnd"/>
      <w:r w:rsidR="00C20272">
        <w:rPr>
          <w:rFonts w:ascii="Museo Sans 300" w:hAnsi="Museo Sans 300"/>
          <w:sz w:val="16"/>
          <w:szCs w:val="16"/>
        </w:rPr>
        <w:t xml:space="preserve">  XXX</w:t>
      </w:r>
      <w:r w:rsidRPr="00D440D0">
        <w:rPr>
          <w:rFonts w:ascii="Museo Sans 300" w:hAnsi="Museo Sans 300"/>
          <w:sz w:val="16"/>
          <w:szCs w:val="16"/>
        </w:rPr>
        <w:t>A</w:t>
      </w:r>
      <w:proofErr w:type="gramEnd"/>
      <w:r w:rsidRPr="00D440D0">
        <w:rPr>
          <w:rFonts w:ascii="Museo Sans 300" w:hAnsi="Museo Sans 300"/>
          <w:sz w:val="16"/>
          <w:szCs w:val="16"/>
        </w:rPr>
        <w:t xml:space="preserve"> FAVOR DE </w:t>
      </w:r>
      <w:r w:rsidR="00C20272">
        <w:rPr>
          <w:rFonts w:ascii="Museo Sans 300" w:hAnsi="Museo Sans 300"/>
          <w:sz w:val="16"/>
          <w:szCs w:val="16"/>
        </w:rPr>
        <w:t>XXX</w:t>
      </w:r>
      <w:r w:rsidRPr="00D440D0">
        <w:rPr>
          <w:rFonts w:ascii="Museo Sans 300" w:hAnsi="Museo Sans 300"/>
          <w:sz w:val="16"/>
          <w:szCs w:val="16"/>
        </w:rPr>
        <w:t xml:space="preserve"> (…)</w:t>
      </w:r>
    </w:p>
    <w:p w14:paraId="099D46A8" w14:textId="77777777" w:rsidR="00C8259D" w:rsidRPr="003D3166" w:rsidRDefault="003D3166" w:rsidP="00D440D0">
      <w:pPr>
        <w:spacing w:after="0" w:line="240" w:lineRule="auto"/>
        <w:ind w:left="567"/>
        <w:jc w:val="both"/>
        <w:rPr>
          <w:rFonts w:ascii="Museo Sans 500" w:hAnsi="Museo Sans 500"/>
          <w:b/>
          <w:sz w:val="20"/>
          <w:szCs w:val="20"/>
          <w:lang w:val="es-MX"/>
        </w:rPr>
      </w:pPr>
      <w:r>
        <w:rPr>
          <w:rFonts w:ascii="Museo Sans 500" w:hAnsi="Museo Sans 500"/>
          <w:b/>
          <w:sz w:val="20"/>
          <w:szCs w:val="20"/>
        </w:rPr>
        <w:t xml:space="preserve">2.B </w:t>
      </w:r>
      <w:r w:rsidR="00057B04" w:rsidRPr="003D3166">
        <w:rPr>
          <w:rFonts w:ascii="Museo Sans 500" w:hAnsi="Museo Sans 500"/>
          <w:b/>
          <w:sz w:val="20"/>
          <w:szCs w:val="20"/>
        </w:rPr>
        <w:t>Criterios establecido</w:t>
      </w:r>
      <w:r w:rsidR="0044511D" w:rsidRPr="003D3166">
        <w:rPr>
          <w:rFonts w:ascii="Museo Sans 500" w:hAnsi="Museo Sans 500"/>
          <w:b/>
          <w:sz w:val="20"/>
          <w:szCs w:val="20"/>
        </w:rPr>
        <w:t>s</w:t>
      </w:r>
      <w:r w:rsidR="00057B04" w:rsidRPr="003D3166">
        <w:rPr>
          <w:rFonts w:ascii="Museo Sans 500" w:hAnsi="Museo Sans 500"/>
          <w:b/>
          <w:sz w:val="20"/>
          <w:szCs w:val="20"/>
        </w:rPr>
        <w:t xml:space="preserve"> </w:t>
      </w:r>
      <w:r w:rsidR="0044511D" w:rsidRPr="003D3166">
        <w:rPr>
          <w:rFonts w:ascii="Museo Sans 500" w:hAnsi="Museo Sans 500"/>
          <w:b/>
          <w:sz w:val="20"/>
          <w:szCs w:val="20"/>
        </w:rPr>
        <w:t xml:space="preserve">en los </w:t>
      </w:r>
      <w:r w:rsidR="0044511D" w:rsidRPr="003D3166">
        <w:rPr>
          <w:rFonts w:ascii="Museo Sans 500" w:hAnsi="Museo Sans 500"/>
          <w:b/>
          <w:sz w:val="20"/>
          <w:szCs w:val="20"/>
          <w:lang w:val="es-MX"/>
        </w:rPr>
        <w:t>recursos de apelación interpuestos</w:t>
      </w:r>
      <w:r w:rsidR="0044511D" w:rsidRPr="003D3166">
        <w:rPr>
          <w:rFonts w:ascii="Museo Sans 500" w:hAnsi="Museo Sans 500"/>
          <w:b/>
          <w:color w:val="000000"/>
          <w:sz w:val="20"/>
          <w:szCs w:val="20"/>
        </w:rPr>
        <w:t xml:space="preserve"> en contra del acuerdo N.° E-511-2019-CAU ante la Junta de Directores de la SIGET, el cual fue resuelto mediante el </w:t>
      </w:r>
      <w:bookmarkStart w:id="4" w:name="_Hlk52890982"/>
      <w:r w:rsidR="0044511D" w:rsidRPr="003D3166">
        <w:rPr>
          <w:rFonts w:ascii="Museo Sans 500" w:hAnsi="Museo Sans 500"/>
          <w:b/>
          <w:color w:val="000000"/>
          <w:sz w:val="20"/>
          <w:szCs w:val="20"/>
        </w:rPr>
        <w:t xml:space="preserve">acuerdo N.° 87-E-2020, </w:t>
      </w:r>
      <w:bookmarkEnd w:id="4"/>
      <w:r w:rsidR="0044511D" w:rsidRPr="003D3166">
        <w:rPr>
          <w:rFonts w:ascii="Museo Sans 500" w:hAnsi="Museo Sans 500"/>
          <w:b/>
          <w:color w:val="000000"/>
          <w:sz w:val="20"/>
          <w:szCs w:val="20"/>
        </w:rPr>
        <w:t>de fecha veinte de marzo de dos mil veinte; mismo que fue impugnado mediante recurso de reconsideración y que fue resuelto por medio del acuerdo</w:t>
      </w:r>
      <w:r w:rsidR="0044511D" w:rsidRPr="003D3166">
        <w:rPr>
          <w:rFonts w:ascii="Museo Sans 500" w:hAnsi="Museo Sans 500"/>
          <w:b/>
          <w:sz w:val="20"/>
          <w:szCs w:val="20"/>
          <w:lang w:val="es-MX"/>
        </w:rPr>
        <w:t xml:space="preserve"> N</w:t>
      </w:r>
      <w:r w:rsidR="0044511D" w:rsidRPr="003D3166">
        <w:rPr>
          <w:rFonts w:ascii="Museo Sans 500" w:hAnsi="Museo Sans 500"/>
          <w:b/>
          <w:bCs/>
          <w:sz w:val="20"/>
          <w:szCs w:val="20"/>
          <w:lang w:val="es-ES_tradnl"/>
        </w:rPr>
        <w:t xml:space="preserve">.° </w:t>
      </w:r>
      <w:r w:rsidR="0044511D" w:rsidRPr="003D3166">
        <w:rPr>
          <w:rFonts w:ascii="Museo Sans 500" w:hAnsi="Museo Sans 500"/>
          <w:b/>
          <w:sz w:val="20"/>
          <w:szCs w:val="20"/>
        </w:rPr>
        <w:t>E-</w:t>
      </w:r>
      <w:r w:rsidR="0044511D" w:rsidRPr="003D3166">
        <w:rPr>
          <w:rFonts w:ascii="Museo Sans 500" w:hAnsi="Museo Sans 500"/>
          <w:b/>
          <w:color w:val="000000"/>
          <w:sz w:val="20"/>
          <w:szCs w:val="20"/>
        </w:rPr>
        <w:t>158-E-2020</w:t>
      </w:r>
      <w:r w:rsidR="0044511D" w:rsidRPr="003D3166">
        <w:rPr>
          <w:rFonts w:ascii="Museo Sans 500" w:hAnsi="Museo Sans 500"/>
          <w:b/>
          <w:sz w:val="20"/>
          <w:szCs w:val="20"/>
          <w:lang w:val="es-MX"/>
        </w:rPr>
        <w:t xml:space="preserve"> –segunda instancia-</w:t>
      </w:r>
      <w:r w:rsidR="0000145E" w:rsidRPr="003D3166">
        <w:rPr>
          <w:rFonts w:ascii="Museo Sans 500" w:hAnsi="Museo Sans 500"/>
          <w:b/>
          <w:sz w:val="20"/>
          <w:szCs w:val="20"/>
          <w:lang w:val="es-MX"/>
        </w:rPr>
        <w:t>.</w:t>
      </w:r>
    </w:p>
    <w:p w14:paraId="7CF02481" w14:textId="77777777" w:rsidR="00AF6407" w:rsidRDefault="00AF6407" w:rsidP="0000145E">
      <w:pPr>
        <w:pStyle w:val="Prrafodelista"/>
        <w:spacing w:after="0" w:line="240" w:lineRule="auto"/>
        <w:ind w:left="786"/>
        <w:contextualSpacing w:val="0"/>
        <w:jc w:val="both"/>
        <w:rPr>
          <w:rFonts w:ascii="Museo Sans 300" w:hAnsi="Museo Sans 300"/>
          <w:sz w:val="20"/>
          <w:szCs w:val="20"/>
          <w:lang w:val="es-MX"/>
        </w:rPr>
      </w:pPr>
    </w:p>
    <w:p w14:paraId="23B55F54" w14:textId="1C19BB9B" w:rsidR="00674792" w:rsidRPr="00D440D0" w:rsidRDefault="00674792" w:rsidP="00D440D0">
      <w:pPr>
        <w:spacing w:after="0" w:line="240" w:lineRule="auto"/>
        <w:ind w:firstLine="567"/>
        <w:jc w:val="both"/>
        <w:rPr>
          <w:rFonts w:ascii="Museo Sans 300" w:hAnsi="Museo Sans 300"/>
          <w:sz w:val="20"/>
          <w:szCs w:val="20"/>
          <w:u w:val="single"/>
          <w:lang w:val="es-MX"/>
        </w:rPr>
      </w:pPr>
      <w:r w:rsidRPr="00D440D0">
        <w:rPr>
          <w:rFonts w:ascii="Museo Sans 300" w:hAnsi="Museo Sans 300"/>
          <w:sz w:val="20"/>
          <w:szCs w:val="20"/>
          <w:u w:val="single"/>
          <w:lang w:val="es-MX"/>
        </w:rPr>
        <w:t xml:space="preserve">En cuanto </w:t>
      </w:r>
      <w:r w:rsidR="005F629C" w:rsidRPr="00D440D0">
        <w:rPr>
          <w:rFonts w:ascii="Museo Sans 300" w:hAnsi="Museo Sans 300"/>
          <w:sz w:val="20"/>
          <w:szCs w:val="20"/>
          <w:u w:val="single"/>
          <w:lang w:val="es-MX"/>
        </w:rPr>
        <w:t>al derecho de propiedad</w:t>
      </w:r>
      <w:r w:rsidR="00ED5159" w:rsidRPr="00D440D0">
        <w:rPr>
          <w:rFonts w:ascii="Museo Sans 300" w:hAnsi="Museo Sans 300"/>
          <w:sz w:val="20"/>
          <w:szCs w:val="20"/>
          <w:u w:val="single"/>
          <w:lang w:val="es-MX"/>
        </w:rPr>
        <w:t xml:space="preserve"> por posesión adquisitiva</w:t>
      </w:r>
      <w:r w:rsidR="00454D6A" w:rsidRPr="00D440D0">
        <w:rPr>
          <w:rFonts w:ascii="Museo Sans 300" w:hAnsi="Museo Sans 300"/>
          <w:sz w:val="20"/>
          <w:szCs w:val="20"/>
          <w:u w:val="single"/>
          <w:lang w:val="es-MX"/>
        </w:rPr>
        <w:t>:</w:t>
      </w:r>
    </w:p>
    <w:p w14:paraId="06C5B24F" w14:textId="30DF3DA4" w:rsidR="001715DF" w:rsidRPr="00D440D0" w:rsidRDefault="00454D6A" w:rsidP="009C59C7">
      <w:pPr>
        <w:pStyle w:val="Prrafodelista"/>
        <w:spacing w:before="100" w:beforeAutospacing="1" w:after="100" w:afterAutospacing="1" w:line="240" w:lineRule="auto"/>
        <w:ind w:left="1134" w:right="567"/>
        <w:jc w:val="both"/>
        <w:rPr>
          <w:rFonts w:ascii="Museo Sans 300" w:eastAsia="Times New Roman" w:hAnsi="Museo Sans 300" w:cs="Times New Roman"/>
          <w:color w:val="000000"/>
          <w:sz w:val="16"/>
          <w:szCs w:val="16"/>
          <w:lang w:val="es-419" w:eastAsia="es-419"/>
        </w:rPr>
      </w:pPr>
      <w:r w:rsidRPr="00D440D0" w:rsidDel="00454D6A">
        <w:rPr>
          <w:rFonts w:ascii="Museo Sans 300" w:eastAsia="Times New Roman" w:hAnsi="Museo Sans 300" w:cs="Times New Roman"/>
          <w:color w:val="000000"/>
          <w:sz w:val="16"/>
          <w:szCs w:val="16"/>
          <w:lang w:val="es-419" w:eastAsia="es-419"/>
        </w:rPr>
        <w:t xml:space="preserve"> </w:t>
      </w:r>
      <w:r w:rsidR="001715DF" w:rsidRPr="00D440D0">
        <w:rPr>
          <w:rFonts w:ascii="Museo Sans 300" w:eastAsia="Times New Roman" w:hAnsi="Museo Sans 300" w:cs="Times New Roman"/>
          <w:color w:val="000000"/>
          <w:sz w:val="16"/>
          <w:szCs w:val="16"/>
          <w:lang w:val="es-419" w:eastAsia="es-419"/>
        </w:rPr>
        <w:t>(…) De ahí que queda evidenciado del ordenamiento jurídico contenido en la Ley de Creación de la SIGET y en la Ley General de Electricidad, que las potestades específicas de la SIGET están orientadas a regular el sector de electricidad, en la prestación del servicio público de electricidad y su marco de actuación, debe ceñirse al mandato regulatorio para el cual ha sido instituida.</w:t>
      </w:r>
    </w:p>
    <w:p w14:paraId="69564076" w14:textId="77777777" w:rsidR="001715DF" w:rsidRPr="00D440D0" w:rsidRDefault="001715DF" w:rsidP="009C59C7">
      <w:pPr>
        <w:pStyle w:val="Prrafodelista"/>
        <w:spacing w:before="100" w:beforeAutospacing="1" w:after="100" w:afterAutospacing="1" w:line="240" w:lineRule="auto"/>
        <w:ind w:left="1134" w:right="567"/>
        <w:jc w:val="both"/>
        <w:rPr>
          <w:rFonts w:ascii="Museo Sans 300" w:eastAsia="Times New Roman" w:hAnsi="Museo Sans 300" w:cs="Times New Roman"/>
          <w:color w:val="000000"/>
          <w:sz w:val="16"/>
          <w:szCs w:val="16"/>
          <w:lang w:val="es-419" w:eastAsia="es-419"/>
        </w:rPr>
      </w:pPr>
    </w:p>
    <w:p w14:paraId="2CF3EC78" w14:textId="2B38B506" w:rsidR="001715DF" w:rsidRPr="00D440D0" w:rsidRDefault="001715DF" w:rsidP="009C59C7">
      <w:pPr>
        <w:pStyle w:val="Prrafodelista"/>
        <w:spacing w:before="100" w:beforeAutospacing="1" w:after="100" w:afterAutospacing="1" w:line="240" w:lineRule="auto"/>
        <w:ind w:left="1134" w:right="567"/>
        <w:jc w:val="both"/>
        <w:rPr>
          <w:rFonts w:ascii="Museo Sans 300" w:eastAsia="Times New Roman" w:hAnsi="Museo Sans 300" w:cs="Times New Roman"/>
          <w:color w:val="000000"/>
          <w:sz w:val="16"/>
          <w:szCs w:val="16"/>
          <w:lang w:val="es-419" w:eastAsia="es-419"/>
        </w:rPr>
      </w:pPr>
      <w:r w:rsidRPr="00D440D0">
        <w:rPr>
          <w:rFonts w:ascii="Museo Sans 300" w:eastAsia="Times New Roman" w:hAnsi="Museo Sans 300" w:cs="Times New Roman"/>
          <w:color w:val="000000"/>
          <w:sz w:val="16"/>
          <w:szCs w:val="16"/>
          <w:lang w:val="es-419" w:eastAsia="es-419"/>
        </w:rPr>
        <w:t xml:space="preserve">Ahora bien, tal como lo señaló esta Junta de Directores en el acuerdo impugnado N.° 87-E-2020, el análisis de los derechos de propiedad adquiridos por acto traslaticio de dominio o por posesión adquisitiva de bienes, corresponde a los tribunales ordinarios en ramo Civil y Mercantil y no al ámbito del derecho regulatorio de lo cual está a cargo la SIGET, como ente regulador del sector de electricidad, por lo que este ente colegiado carece de total competencia para emitir un pronunciamiento sobre la titularidad del inmueble ubicado en el </w:t>
      </w:r>
      <w:r w:rsidR="00C20272">
        <w:rPr>
          <w:rFonts w:ascii="Museo Sans 300" w:eastAsia="Times New Roman" w:hAnsi="Museo Sans 300" w:cs="Times New Roman"/>
          <w:color w:val="000000"/>
          <w:sz w:val="16"/>
          <w:szCs w:val="16"/>
          <w:lang w:val="es-419" w:eastAsia="es-419"/>
        </w:rPr>
        <w:t xml:space="preserve">XXX </w:t>
      </w:r>
      <w:proofErr w:type="spellStart"/>
      <w:r w:rsidR="00C20272">
        <w:rPr>
          <w:rFonts w:ascii="Museo Sans 300" w:eastAsia="Times New Roman" w:hAnsi="Museo Sans 300" w:cs="Times New Roman"/>
          <w:color w:val="000000"/>
          <w:sz w:val="16"/>
          <w:szCs w:val="16"/>
          <w:lang w:val="es-419" w:eastAsia="es-419"/>
        </w:rPr>
        <w:t>XXX</w:t>
      </w:r>
      <w:proofErr w:type="spellEnd"/>
      <w:r w:rsidR="00C20272">
        <w:rPr>
          <w:rFonts w:ascii="Museo Sans 300" w:eastAsia="Times New Roman" w:hAnsi="Museo Sans 300" w:cs="Times New Roman"/>
          <w:color w:val="000000"/>
          <w:sz w:val="16"/>
          <w:szCs w:val="16"/>
          <w:lang w:val="es-419" w:eastAsia="es-419"/>
        </w:rPr>
        <w:t xml:space="preserve">  </w:t>
      </w:r>
      <w:proofErr w:type="spellStart"/>
      <w:r w:rsidR="00C20272">
        <w:rPr>
          <w:rFonts w:ascii="Museo Sans 300" w:eastAsia="Times New Roman" w:hAnsi="Museo Sans 300" w:cs="Times New Roman"/>
          <w:color w:val="000000"/>
          <w:sz w:val="16"/>
          <w:szCs w:val="16"/>
          <w:lang w:val="es-419" w:eastAsia="es-419"/>
        </w:rPr>
        <w:t>XXX</w:t>
      </w:r>
      <w:proofErr w:type="spellEnd"/>
      <w:r w:rsidRPr="00D440D0">
        <w:rPr>
          <w:rFonts w:ascii="Museo Sans 300" w:eastAsia="Times New Roman" w:hAnsi="Museo Sans 300" w:cs="Times New Roman"/>
          <w:color w:val="000000"/>
          <w:sz w:val="16"/>
          <w:szCs w:val="16"/>
          <w:lang w:val="es-419" w:eastAsia="es-419"/>
        </w:rPr>
        <w:t xml:space="preserve">, </w:t>
      </w:r>
      <w:r w:rsidR="00C20272">
        <w:rPr>
          <w:rFonts w:ascii="Museo Sans 300" w:eastAsia="Times New Roman" w:hAnsi="Museo Sans 300" w:cs="Times New Roman"/>
          <w:color w:val="000000"/>
          <w:sz w:val="16"/>
          <w:szCs w:val="16"/>
          <w:lang w:val="es-419" w:eastAsia="es-419"/>
        </w:rPr>
        <w:t>XXX</w:t>
      </w:r>
      <w:r w:rsidRPr="00D440D0">
        <w:rPr>
          <w:rFonts w:ascii="Museo Sans 300" w:eastAsia="Times New Roman" w:hAnsi="Museo Sans 300" w:cs="Times New Roman"/>
          <w:color w:val="000000"/>
          <w:sz w:val="16"/>
          <w:szCs w:val="16"/>
          <w:lang w:val="es-419" w:eastAsia="es-419"/>
        </w:rPr>
        <w:t xml:space="preserve">, objeto del suministro de energía eléctrica identificado con el NIC </w:t>
      </w:r>
      <w:r w:rsidR="00C20272">
        <w:rPr>
          <w:rFonts w:ascii="Museo Sans 300" w:eastAsia="Times New Roman" w:hAnsi="Museo Sans 300" w:cs="Times New Roman"/>
          <w:color w:val="000000"/>
          <w:sz w:val="16"/>
          <w:szCs w:val="16"/>
          <w:lang w:val="es-419" w:eastAsia="es-419"/>
        </w:rPr>
        <w:t>XXX</w:t>
      </w:r>
      <w:r w:rsidRPr="00D440D0">
        <w:rPr>
          <w:rFonts w:ascii="Museo Sans 300" w:eastAsia="Times New Roman" w:hAnsi="Museo Sans 300" w:cs="Times New Roman"/>
          <w:color w:val="000000"/>
          <w:sz w:val="16"/>
          <w:szCs w:val="16"/>
          <w:lang w:val="es-419" w:eastAsia="es-419"/>
        </w:rPr>
        <w:t>.</w:t>
      </w:r>
    </w:p>
    <w:p w14:paraId="24C373B0" w14:textId="77777777" w:rsidR="001715DF" w:rsidRPr="00D440D0" w:rsidRDefault="001715DF" w:rsidP="009C59C7">
      <w:pPr>
        <w:pStyle w:val="Prrafodelista"/>
        <w:spacing w:before="100" w:beforeAutospacing="1" w:after="100" w:afterAutospacing="1" w:line="240" w:lineRule="auto"/>
        <w:ind w:left="1134" w:right="567"/>
        <w:jc w:val="both"/>
        <w:rPr>
          <w:rFonts w:ascii="Museo Sans 300" w:eastAsia="Times New Roman" w:hAnsi="Museo Sans 300" w:cs="Times New Roman"/>
          <w:color w:val="000000"/>
          <w:sz w:val="16"/>
          <w:szCs w:val="16"/>
          <w:lang w:val="es-419" w:eastAsia="es-419"/>
        </w:rPr>
      </w:pPr>
    </w:p>
    <w:p w14:paraId="7939F456" w14:textId="64FB420C" w:rsidR="00ED5159" w:rsidRPr="00D440D0" w:rsidRDefault="001715DF" w:rsidP="009C59C7">
      <w:pPr>
        <w:pStyle w:val="Prrafodelista"/>
        <w:spacing w:before="100" w:beforeAutospacing="1" w:after="100" w:afterAutospacing="1" w:line="240" w:lineRule="auto"/>
        <w:ind w:left="1134" w:right="567"/>
        <w:jc w:val="both"/>
        <w:rPr>
          <w:rFonts w:ascii="Museo Sans 300" w:eastAsia="Times New Roman" w:hAnsi="Museo Sans 300" w:cs="Times New Roman"/>
          <w:color w:val="000000"/>
          <w:sz w:val="16"/>
          <w:szCs w:val="16"/>
          <w:lang w:val="es-419" w:eastAsia="es-419"/>
        </w:rPr>
      </w:pPr>
      <w:r w:rsidRPr="00D440D0">
        <w:rPr>
          <w:rFonts w:ascii="Museo Sans 300" w:eastAsia="Times New Roman" w:hAnsi="Museo Sans 300" w:cs="Times New Roman"/>
          <w:color w:val="000000"/>
          <w:sz w:val="16"/>
          <w:szCs w:val="16"/>
          <w:lang w:val="es-419" w:eastAsia="es-419"/>
        </w:rPr>
        <w:t xml:space="preserve">En este sentido, esta Junta de Directores concluye que no es competente para determinar si la titularidad del referido inmueble corresponde al señor </w:t>
      </w:r>
      <w:r w:rsidR="00C20272">
        <w:rPr>
          <w:rFonts w:ascii="Museo Sans 300" w:eastAsia="Times New Roman" w:hAnsi="Museo Sans 300" w:cs="Times New Roman"/>
          <w:color w:val="000000"/>
          <w:sz w:val="16"/>
          <w:szCs w:val="16"/>
          <w:lang w:val="es-419" w:eastAsia="es-419"/>
        </w:rPr>
        <w:t>XXX</w:t>
      </w:r>
      <w:r w:rsidRPr="00D440D0">
        <w:rPr>
          <w:rFonts w:ascii="Museo Sans 300" w:eastAsia="Times New Roman" w:hAnsi="Museo Sans 300" w:cs="Times New Roman"/>
          <w:color w:val="000000"/>
          <w:sz w:val="16"/>
          <w:szCs w:val="16"/>
          <w:lang w:val="es-419" w:eastAsia="es-419"/>
        </w:rPr>
        <w:t xml:space="preserve"> o al señor </w:t>
      </w:r>
      <w:r w:rsidR="00C20272">
        <w:rPr>
          <w:rFonts w:ascii="Museo Sans 300" w:eastAsia="Times New Roman" w:hAnsi="Museo Sans 300" w:cs="Times New Roman"/>
          <w:color w:val="000000"/>
          <w:sz w:val="16"/>
          <w:szCs w:val="16"/>
          <w:lang w:val="es-419" w:eastAsia="es-419"/>
        </w:rPr>
        <w:t>XXX</w:t>
      </w:r>
      <w:r w:rsidRPr="00D440D0">
        <w:rPr>
          <w:rFonts w:ascii="Museo Sans 300" w:eastAsia="Times New Roman" w:hAnsi="Museo Sans 300" w:cs="Times New Roman"/>
          <w:color w:val="000000"/>
          <w:sz w:val="16"/>
          <w:szCs w:val="16"/>
          <w:lang w:val="es-419" w:eastAsia="es-419"/>
        </w:rPr>
        <w:t xml:space="preserve">, </w:t>
      </w:r>
      <w:proofErr w:type="gramStart"/>
      <w:r w:rsidRPr="00D440D0">
        <w:rPr>
          <w:rFonts w:ascii="Museo Sans 300" w:eastAsia="Times New Roman" w:hAnsi="Museo Sans 300" w:cs="Times New Roman"/>
          <w:color w:val="000000"/>
          <w:sz w:val="16"/>
          <w:szCs w:val="16"/>
          <w:lang w:val="es-419" w:eastAsia="es-419"/>
        </w:rPr>
        <w:t>y</w:t>
      </w:r>
      <w:proofErr w:type="gramEnd"/>
      <w:r w:rsidRPr="00D440D0">
        <w:rPr>
          <w:rFonts w:ascii="Museo Sans 300" w:eastAsia="Times New Roman" w:hAnsi="Museo Sans 300" w:cs="Times New Roman"/>
          <w:color w:val="000000"/>
          <w:sz w:val="16"/>
          <w:szCs w:val="16"/>
          <w:lang w:val="es-419" w:eastAsia="es-419"/>
        </w:rPr>
        <w:t xml:space="preserve"> por tanto, debe abstenerse de emitir un pronunciamiento al respecto.</w:t>
      </w:r>
      <w:r w:rsidR="00A24D34" w:rsidRPr="00D440D0">
        <w:rPr>
          <w:rFonts w:ascii="Museo Sans 300" w:eastAsia="Times New Roman" w:hAnsi="Museo Sans 300" w:cs="Times New Roman"/>
          <w:color w:val="000000"/>
          <w:sz w:val="16"/>
          <w:szCs w:val="16"/>
          <w:lang w:val="es-419" w:eastAsia="es-419"/>
        </w:rPr>
        <w:t xml:space="preserve"> </w:t>
      </w:r>
      <w:r w:rsidRPr="00D440D0">
        <w:rPr>
          <w:rFonts w:ascii="Museo Sans 300" w:eastAsia="Times New Roman" w:hAnsi="Museo Sans 300" w:cs="Times New Roman"/>
          <w:color w:val="000000"/>
          <w:sz w:val="16"/>
          <w:szCs w:val="16"/>
          <w:lang w:val="es-419" w:eastAsia="es-419"/>
        </w:rPr>
        <w:t>(…)””</w:t>
      </w:r>
    </w:p>
    <w:p w14:paraId="164E3808" w14:textId="77777777" w:rsidR="00454D6A" w:rsidRDefault="00454D6A" w:rsidP="00D440D0">
      <w:pPr>
        <w:spacing w:after="0" w:line="240" w:lineRule="auto"/>
        <w:jc w:val="both"/>
        <w:rPr>
          <w:lang w:val="es-MX"/>
        </w:rPr>
      </w:pPr>
    </w:p>
    <w:p w14:paraId="4CC26A45" w14:textId="4052EA9A" w:rsidR="00C8259D" w:rsidRPr="00D440D0" w:rsidRDefault="0000145E" w:rsidP="00D440D0">
      <w:pPr>
        <w:spacing w:after="0" w:line="240" w:lineRule="auto"/>
        <w:ind w:left="567"/>
        <w:jc w:val="both"/>
        <w:rPr>
          <w:rFonts w:ascii="Museo Sans 300" w:hAnsi="Museo Sans 300"/>
          <w:b/>
          <w:sz w:val="20"/>
          <w:szCs w:val="20"/>
          <w:u w:val="single"/>
          <w:lang w:val="es-MX"/>
        </w:rPr>
      </w:pPr>
      <w:r w:rsidRPr="00D440D0">
        <w:rPr>
          <w:rFonts w:ascii="Museo Sans 300" w:hAnsi="Museo Sans 300"/>
          <w:b/>
          <w:sz w:val="20"/>
          <w:szCs w:val="20"/>
          <w:u w:val="single"/>
          <w:lang w:val="es-MX"/>
        </w:rPr>
        <w:t xml:space="preserve">Respecto del </w:t>
      </w:r>
      <w:r w:rsidR="00773DE3" w:rsidRPr="00D440D0">
        <w:rPr>
          <w:rFonts w:ascii="Museo Sans 300" w:hAnsi="Museo Sans 300"/>
          <w:b/>
          <w:sz w:val="20"/>
          <w:szCs w:val="20"/>
          <w:u w:val="single"/>
          <w:lang w:val="es-MX"/>
        </w:rPr>
        <w:t>proce</w:t>
      </w:r>
      <w:r w:rsidR="00784468">
        <w:rPr>
          <w:rFonts w:ascii="Museo Sans 300" w:hAnsi="Museo Sans 300"/>
          <w:b/>
          <w:sz w:val="20"/>
          <w:szCs w:val="20"/>
          <w:u w:val="single"/>
          <w:lang w:val="es-MX"/>
        </w:rPr>
        <w:t>dimiento</w:t>
      </w:r>
      <w:r w:rsidR="00773DE3" w:rsidRPr="00D440D0">
        <w:rPr>
          <w:rFonts w:ascii="Museo Sans 300" w:hAnsi="Museo Sans 300"/>
          <w:b/>
          <w:sz w:val="20"/>
          <w:szCs w:val="20"/>
          <w:u w:val="single"/>
          <w:lang w:val="es-MX"/>
        </w:rPr>
        <w:t xml:space="preserve"> de c</w:t>
      </w:r>
      <w:r w:rsidRPr="00D440D0">
        <w:rPr>
          <w:rFonts w:ascii="Museo Sans 300" w:hAnsi="Museo Sans 300"/>
          <w:b/>
          <w:sz w:val="20"/>
          <w:szCs w:val="20"/>
          <w:u w:val="single"/>
          <w:lang w:val="es-MX"/>
        </w:rPr>
        <w:t>orte regulado en los Términos y Condiciones aplicables para el año 2019</w:t>
      </w:r>
      <w:r w:rsidR="00454D6A">
        <w:rPr>
          <w:rFonts w:ascii="Museo Sans 300" w:hAnsi="Museo Sans 300"/>
          <w:b/>
          <w:sz w:val="20"/>
          <w:szCs w:val="20"/>
          <w:u w:val="single"/>
          <w:lang w:val="es-MX"/>
        </w:rPr>
        <w:t>:</w:t>
      </w:r>
    </w:p>
    <w:p w14:paraId="5973B5D4" w14:textId="77777777" w:rsidR="00C8259D" w:rsidRPr="00454D6A" w:rsidRDefault="00C8259D" w:rsidP="00C8259D">
      <w:pPr>
        <w:pStyle w:val="Prrafodelista"/>
        <w:spacing w:after="0" w:line="240" w:lineRule="auto"/>
        <w:contextualSpacing w:val="0"/>
        <w:jc w:val="both"/>
        <w:rPr>
          <w:rFonts w:ascii="Museo Sans 300" w:hAnsi="Museo Sans 300"/>
          <w:sz w:val="20"/>
          <w:szCs w:val="20"/>
          <w:lang w:val="es-MX"/>
        </w:rPr>
      </w:pPr>
    </w:p>
    <w:p w14:paraId="47135AE9" w14:textId="77777777" w:rsidR="00AF1D3D" w:rsidRPr="00D440D0" w:rsidRDefault="00407CB8" w:rsidP="009C59C7">
      <w:pPr>
        <w:pStyle w:val="Prrafodelista"/>
        <w:spacing w:after="0" w:line="240" w:lineRule="auto"/>
        <w:ind w:left="1276" w:right="567"/>
        <w:contextualSpacing w:val="0"/>
        <w:jc w:val="both"/>
        <w:rPr>
          <w:rFonts w:ascii="Museo Sans 300" w:hAnsi="Museo Sans 300"/>
          <w:b/>
          <w:sz w:val="16"/>
          <w:szCs w:val="16"/>
        </w:rPr>
      </w:pPr>
      <w:r w:rsidRPr="00D440D0">
        <w:rPr>
          <w:rFonts w:ascii="Museo Sans 300" w:hAnsi="Museo Sans 300"/>
          <w:sz w:val="16"/>
          <w:szCs w:val="16"/>
        </w:rPr>
        <w:t xml:space="preserve">“““(…) En el numeral primero de esta resolución, se analizó la legalidad de los pliegos tarifarios emitidos por la Junta de Directores de la SIGET, habiéndose establecido que, por mandato expreso del legislador en los artículos 9 y 78 de la LGE, éstos tienen por finalidad regular la venta del servicio de energía eléctrica al usuario final y en consecuencia, constituyen la normativa especial para </w:t>
      </w:r>
      <w:r w:rsidRPr="00D440D0">
        <w:rPr>
          <w:rFonts w:ascii="Museo Sans 300" w:hAnsi="Museo Sans 300"/>
          <w:b/>
          <w:sz w:val="16"/>
          <w:szCs w:val="16"/>
          <w:u w:val="single"/>
        </w:rPr>
        <w:t>dictar los precios y condiciones del suministro de energía eléctrica;</w:t>
      </w:r>
      <w:r w:rsidRPr="00D440D0">
        <w:rPr>
          <w:rFonts w:ascii="Museo Sans 300" w:hAnsi="Museo Sans 300"/>
          <w:sz w:val="16"/>
          <w:szCs w:val="16"/>
        </w:rPr>
        <w:t xml:space="preserve"> por lo que cualquier </w:t>
      </w:r>
      <w:r w:rsidRPr="00D440D0">
        <w:rPr>
          <w:rFonts w:ascii="Museo Sans 300" w:hAnsi="Museo Sans 300"/>
          <w:b/>
          <w:sz w:val="16"/>
          <w:szCs w:val="16"/>
        </w:rPr>
        <w:t xml:space="preserve">contrato de ese suministro debe estar de acuerdo con el pliego tarifario aprobado por la SIGET. </w:t>
      </w:r>
    </w:p>
    <w:p w14:paraId="4C936EC4" w14:textId="77777777" w:rsidR="00AF1D3D" w:rsidRPr="00D440D0" w:rsidRDefault="00AF1D3D" w:rsidP="009C59C7">
      <w:pPr>
        <w:pStyle w:val="Prrafodelista"/>
        <w:spacing w:after="0" w:line="240" w:lineRule="auto"/>
        <w:ind w:left="1276" w:right="567"/>
        <w:contextualSpacing w:val="0"/>
        <w:jc w:val="both"/>
        <w:rPr>
          <w:rFonts w:ascii="Museo Sans 300" w:hAnsi="Museo Sans 300"/>
          <w:sz w:val="16"/>
          <w:szCs w:val="16"/>
        </w:rPr>
      </w:pPr>
    </w:p>
    <w:p w14:paraId="4F0D320A" w14:textId="77777777" w:rsidR="00AF1D3D" w:rsidRPr="00D440D0" w:rsidRDefault="00407CB8" w:rsidP="009C59C7">
      <w:pPr>
        <w:pStyle w:val="Prrafodelista"/>
        <w:spacing w:after="0" w:line="240" w:lineRule="auto"/>
        <w:ind w:left="1276" w:right="567"/>
        <w:contextualSpacing w:val="0"/>
        <w:jc w:val="both"/>
        <w:rPr>
          <w:rFonts w:ascii="Museo Sans 300" w:hAnsi="Museo Sans 300"/>
          <w:sz w:val="16"/>
          <w:szCs w:val="16"/>
        </w:rPr>
      </w:pPr>
      <w:r w:rsidRPr="00D440D0">
        <w:rPr>
          <w:rFonts w:ascii="Museo Sans 300" w:hAnsi="Museo Sans 300"/>
          <w:sz w:val="16"/>
          <w:szCs w:val="16"/>
        </w:rPr>
        <w:t xml:space="preserve">Los Términos y Condiciones Generales al Consumidor Final del Pliego Tarifario vigente para el año dos mil diecinueve, establecen: </w:t>
      </w:r>
    </w:p>
    <w:p w14:paraId="4845857F" w14:textId="77777777" w:rsidR="00AF55CD" w:rsidRPr="00D440D0" w:rsidRDefault="00AF55CD" w:rsidP="009C59C7">
      <w:pPr>
        <w:pStyle w:val="Prrafodelista"/>
        <w:spacing w:after="0" w:line="240" w:lineRule="auto"/>
        <w:ind w:left="1276" w:right="567"/>
        <w:contextualSpacing w:val="0"/>
        <w:jc w:val="both"/>
        <w:rPr>
          <w:rFonts w:ascii="Museo Sans 300" w:hAnsi="Museo Sans 300"/>
          <w:sz w:val="16"/>
          <w:szCs w:val="16"/>
        </w:rPr>
      </w:pPr>
    </w:p>
    <w:p w14:paraId="2E1F2723" w14:textId="77777777" w:rsidR="00AF1D3D" w:rsidRPr="00D440D0" w:rsidRDefault="00407CB8" w:rsidP="009C59C7">
      <w:pPr>
        <w:pStyle w:val="Prrafodelista"/>
        <w:spacing w:after="0" w:line="240" w:lineRule="auto"/>
        <w:ind w:left="1276" w:right="567"/>
        <w:contextualSpacing w:val="0"/>
        <w:jc w:val="both"/>
        <w:rPr>
          <w:rFonts w:ascii="Museo Sans 300" w:hAnsi="Museo Sans 300"/>
          <w:sz w:val="16"/>
          <w:szCs w:val="16"/>
        </w:rPr>
      </w:pPr>
      <w:r w:rsidRPr="00D440D0">
        <w:rPr>
          <w:rFonts w:ascii="Museo Sans 300" w:hAnsi="Museo Sans 300"/>
          <w:sz w:val="16"/>
          <w:szCs w:val="16"/>
        </w:rPr>
        <w:t>Artículo 1. Que el contrato de suministro de energía eléctrica “</w:t>
      </w:r>
      <w:r w:rsidRPr="00D440D0">
        <w:rPr>
          <w:rFonts w:ascii="Museo Sans 300" w:hAnsi="Museo Sans 300"/>
          <w:i/>
          <w:sz w:val="16"/>
          <w:szCs w:val="16"/>
          <w:u w:val="single"/>
        </w:rPr>
        <w:t>Es el acuerdo escrito por medio del cual un distribuidor que actúa como comercializar se obliga a entregar energía eléctrica al usuario final, en forma continua durante un plazo determinado, por un precio y condiciones fijadas en este pliego y otras regulaciones vigentes. (…)”</w:t>
      </w:r>
      <w:r w:rsidRPr="00D440D0">
        <w:rPr>
          <w:rFonts w:ascii="Museo Sans 300" w:hAnsi="Museo Sans 300"/>
          <w:sz w:val="16"/>
          <w:szCs w:val="16"/>
        </w:rPr>
        <w:t xml:space="preserve"> </w:t>
      </w:r>
    </w:p>
    <w:p w14:paraId="7C2D46EC" w14:textId="77777777" w:rsidR="00AF1D3D" w:rsidRPr="00D440D0" w:rsidRDefault="00AF1D3D" w:rsidP="009C59C7">
      <w:pPr>
        <w:pStyle w:val="Prrafodelista"/>
        <w:spacing w:after="0" w:line="240" w:lineRule="auto"/>
        <w:ind w:left="1276" w:right="567"/>
        <w:contextualSpacing w:val="0"/>
        <w:jc w:val="both"/>
        <w:rPr>
          <w:rFonts w:ascii="Museo Sans 300" w:hAnsi="Museo Sans 300"/>
          <w:sz w:val="16"/>
          <w:szCs w:val="16"/>
        </w:rPr>
      </w:pPr>
    </w:p>
    <w:p w14:paraId="7006CA6F" w14:textId="77777777" w:rsidR="00AF1D3D" w:rsidRPr="00D440D0" w:rsidRDefault="00407CB8" w:rsidP="009C59C7">
      <w:pPr>
        <w:pStyle w:val="Prrafodelista"/>
        <w:spacing w:after="0" w:line="240" w:lineRule="auto"/>
        <w:ind w:left="1276" w:right="567"/>
        <w:contextualSpacing w:val="0"/>
        <w:jc w:val="both"/>
        <w:rPr>
          <w:rFonts w:ascii="Museo Sans 300" w:hAnsi="Museo Sans 300"/>
          <w:sz w:val="16"/>
          <w:szCs w:val="16"/>
        </w:rPr>
      </w:pPr>
      <w:r w:rsidRPr="00D440D0">
        <w:rPr>
          <w:rFonts w:ascii="Museo Sans 300" w:hAnsi="Museo Sans 300"/>
          <w:sz w:val="16"/>
          <w:szCs w:val="16"/>
        </w:rPr>
        <w:t>Asimismo, por disposición del artículo 10 de dichos Términos, se permite a la distribuidora realizar la conexión del suministro de energía eléctrica y requerir garantías en efectivo o mediante fianza, hasta por un máximo del importe estimado de dos meses de suministro “a</w:t>
      </w:r>
      <w:r w:rsidRPr="00D440D0">
        <w:rPr>
          <w:rFonts w:ascii="Museo Sans 300" w:hAnsi="Museo Sans 300"/>
          <w:i/>
          <w:sz w:val="16"/>
          <w:szCs w:val="16"/>
          <w:u w:val="single"/>
        </w:rPr>
        <w:t>) Cuando el usuario final que contrata el servicio no fuese el propietario del inmueble o instalaciones en donde se realizará el suministro”.</w:t>
      </w:r>
      <w:r w:rsidRPr="00D440D0">
        <w:rPr>
          <w:rFonts w:ascii="Museo Sans 300" w:hAnsi="Museo Sans 300"/>
          <w:sz w:val="16"/>
          <w:szCs w:val="16"/>
        </w:rPr>
        <w:t xml:space="preserve"> </w:t>
      </w:r>
    </w:p>
    <w:p w14:paraId="4F910A85" w14:textId="77777777" w:rsidR="00AF1D3D" w:rsidRPr="00D440D0" w:rsidRDefault="00AF1D3D" w:rsidP="009C59C7">
      <w:pPr>
        <w:pStyle w:val="Prrafodelista"/>
        <w:spacing w:after="0" w:line="240" w:lineRule="auto"/>
        <w:ind w:left="1276" w:right="567"/>
        <w:contextualSpacing w:val="0"/>
        <w:jc w:val="both"/>
        <w:rPr>
          <w:rFonts w:ascii="Museo Sans 300" w:hAnsi="Museo Sans 300"/>
          <w:sz w:val="16"/>
          <w:szCs w:val="16"/>
        </w:rPr>
      </w:pPr>
    </w:p>
    <w:p w14:paraId="0A4D7673" w14:textId="77777777" w:rsidR="00F0080D" w:rsidRPr="00D440D0" w:rsidRDefault="00407CB8" w:rsidP="009C59C7">
      <w:pPr>
        <w:pStyle w:val="Prrafodelista"/>
        <w:spacing w:after="0" w:line="240" w:lineRule="auto"/>
        <w:ind w:left="1276" w:right="567"/>
        <w:contextualSpacing w:val="0"/>
        <w:jc w:val="both"/>
        <w:rPr>
          <w:rFonts w:ascii="Museo Sans 300" w:hAnsi="Museo Sans 300"/>
          <w:sz w:val="16"/>
          <w:szCs w:val="16"/>
        </w:rPr>
      </w:pPr>
      <w:r w:rsidRPr="00D440D0">
        <w:rPr>
          <w:rFonts w:ascii="Museo Sans 300" w:hAnsi="Museo Sans 300"/>
          <w:sz w:val="16"/>
          <w:szCs w:val="16"/>
        </w:rPr>
        <w:t xml:space="preserve">Ahora bien, el artículo 22 de los Términos y Condiciones Generales al Consumidor de los Pliegos Tarifarios vigentes en el año dos mil diecinueve, aprobados a través del acuerdo N.° 395-E-2018, de fecha uno de diciembre de dos mil dieciocho, regula los casos en los cuales la distribuidora puede proceder a realizar un corte definitivo del suministro de energía eléctrica, lo cual implica el retiro de la acometida y del equipo de medición, debe cumplir ciertas condiciones procedimentales, las cuales están reguladas en el inciso primero del artículo 23 del mismo cuerpo normativo, de la manera siguiente: </w:t>
      </w:r>
    </w:p>
    <w:p w14:paraId="58C5BCFE" w14:textId="77777777" w:rsidR="00F0080D" w:rsidRPr="00D440D0" w:rsidRDefault="00F0080D" w:rsidP="009C59C7">
      <w:pPr>
        <w:pStyle w:val="Prrafodelista"/>
        <w:spacing w:after="0" w:line="240" w:lineRule="auto"/>
        <w:ind w:left="1276" w:right="567"/>
        <w:contextualSpacing w:val="0"/>
        <w:jc w:val="both"/>
        <w:rPr>
          <w:rFonts w:ascii="Museo Sans 300" w:hAnsi="Museo Sans 300"/>
          <w:sz w:val="16"/>
          <w:szCs w:val="16"/>
        </w:rPr>
      </w:pPr>
    </w:p>
    <w:p w14:paraId="34F0445A" w14:textId="77777777" w:rsidR="00F0080D" w:rsidRPr="00D440D0" w:rsidRDefault="00407CB8" w:rsidP="009C59C7">
      <w:pPr>
        <w:pStyle w:val="Prrafodelista"/>
        <w:spacing w:after="0" w:line="240" w:lineRule="auto"/>
        <w:ind w:left="1276" w:right="567"/>
        <w:contextualSpacing w:val="0"/>
        <w:jc w:val="both"/>
        <w:rPr>
          <w:rFonts w:ascii="Museo Sans 300" w:hAnsi="Museo Sans 300"/>
          <w:sz w:val="16"/>
          <w:szCs w:val="16"/>
        </w:rPr>
      </w:pPr>
      <w:proofErr w:type="gramStart"/>
      <w:r w:rsidRPr="00D440D0">
        <w:rPr>
          <w:rFonts w:ascii="Museo Sans 300" w:hAnsi="Museo Sans 300"/>
          <w:sz w:val="16"/>
          <w:szCs w:val="16"/>
        </w:rPr>
        <w:t>“”Art.</w:t>
      </w:r>
      <w:proofErr w:type="gramEnd"/>
      <w:r w:rsidRPr="00D440D0">
        <w:rPr>
          <w:rFonts w:ascii="Museo Sans 300" w:hAnsi="Museo Sans 300"/>
          <w:sz w:val="16"/>
          <w:szCs w:val="16"/>
        </w:rPr>
        <w:t xml:space="preserve"> 23.- En caso que el usuario final solicite al Distribuidor una desconexión temporal del servicio o un corte definitivo del mismo, deberá hacerlo por escrito y comprobar la titularidad del derecho que lo habilite. El Distribuidor registrará dicha solicitud, entregará una constancia impresa de ésta y luego de verificar la legalidad de la documentación que prueba la titularidad, deberá proceder a la desconexión o corte, a más tardar ocho días hábiles después de recibida la misma. </w:t>
      </w:r>
      <w:r w:rsidRPr="00D440D0">
        <w:rPr>
          <w:rFonts w:ascii="Museo Sans 300" w:hAnsi="Museo Sans 300"/>
          <w:b/>
          <w:sz w:val="16"/>
          <w:szCs w:val="16"/>
          <w:u w:val="single"/>
        </w:rPr>
        <w:t>Además, deberá notificar en el inmueble la desconexión o corte por lo menos tres días antes de realizarla</w:t>
      </w:r>
      <w:r w:rsidRPr="00D440D0">
        <w:rPr>
          <w:rFonts w:ascii="Museo Sans 300" w:hAnsi="Museo Sans 300"/>
          <w:sz w:val="16"/>
          <w:szCs w:val="16"/>
        </w:rPr>
        <w:t xml:space="preserve">.”” Resaltado es nuestro. </w:t>
      </w:r>
    </w:p>
    <w:p w14:paraId="007AEFA4" w14:textId="77777777" w:rsidR="00F0080D" w:rsidRPr="00D440D0" w:rsidRDefault="00F0080D" w:rsidP="009C59C7">
      <w:pPr>
        <w:pStyle w:val="Prrafodelista"/>
        <w:spacing w:after="0" w:line="240" w:lineRule="auto"/>
        <w:ind w:left="1276" w:right="567"/>
        <w:contextualSpacing w:val="0"/>
        <w:jc w:val="both"/>
        <w:rPr>
          <w:rFonts w:ascii="Museo Sans 300" w:hAnsi="Museo Sans 300"/>
          <w:sz w:val="16"/>
          <w:szCs w:val="16"/>
        </w:rPr>
      </w:pPr>
    </w:p>
    <w:p w14:paraId="074809E0" w14:textId="5223A3BA" w:rsidR="00407CB8" w:rsidRPr="00D440D0" w:rsidRDefault="00407CB8" w:rsidP="009C59C7">
      <w:pPr>
        <w:pStyle w:val="Prrafodelista"/>
        <w:spacing w:after="0" w:line="240" w:lineRule="auto"/>
        <w:ind w:left="1276" w:right="567"/>
        <w:contextualSpacing w:val="0"/>
        <w:jc w:val="both"/>
        <w:rPr>
          <w:rFonts w:ascii="Museo Sans 300" w:hAnsi="Museo Sans 300"/>
          <w:sz w:val="16"/>
          <w:szCs w:val="16"/>
        </w:rPr>
      </w:pPr>
      <w:r w:rsidRPr="00D440D0">
        <w:rPr>
          <w:rFonts w:ascii="Museo Sans 300" w:hAnsi="Museo Sans 300"/>
          <w:sz w:val="16"/>
          <w:szCs w:val="16"/>
        </w:rPr>
        <w:t xml:space="preserve">Habiéndose establecido la relación contractual entre CAESS y la señora </w:t>
      </w:r>
      <w:r w:rsidR="00C20272">
        <w:rPr>
          <w:rFonts w:ascii="Museo Sans 300" w:hAnsi="Museo Sans 300"/>
          <w:sz w:val="16"/>
          <w:szCs w:val="16"/>
        </w:rPr>
        <w:t>XXX</w:t>
      </w:r>
      <w:r w:rsidRPr="00D440D0">
        <w:rPr>
          <w:rFonts w:ascii="Museo Sans 300" w:hAnsi="Museo Sans 300"/>
          <w:sz w:val="16"/>
          <w:szCs w:val="16"/>
        </w:rPr>
        <w:t xml:space="preserve"> </w:t>
      </w:r>
      <w:proofErr w:type="spellStart"/>
      <w:r w:rsidR="00C20272">
        <w:rPr>
          <w:rFonts w:ascii="Museo Sans 300" w:hAnsi="Museo Sans 300"/>
          <w:sz w:val="16"/>
          <w:szCs w:val="16"/>
        </w:rPr>
        <w:t>XXX</w:t>
      </w:r>
      <w:proofErr w:type="spellEnd"/>
      <w:r w:rsidR="00C20272">
        <w:rPr>
          <w:rFonts w:ascii="Museo Sans 300" w:hAnsi="Museo Sans 300"/>
          <w:sz w:val="16"/>
          <w:szCs w:val="16"/>
        </w:rPr>
        <w:t xml:space="preserve"> </w:t>
      </w:r>
      <w:r w:rsidRPr="00D440D0">
        <w:rPr>
          <w:rFonts w:ascii="Museo Sans 300" w:hAnsi="Museo Sans 300"/>
          <w:sz w:val="16"/>
          <w:szCs w:val="16"/>
        </w:rPr>
        <w:t xml:space="preserve">, así como el procedimiento que debe cumplir toda distribuida para la desconexión temporal del servicio o un corte definitivo del mismo, es preciso establecer que en la Sentencia de fecha 4-VI-2014, emitida en el Amparo 14-2011, la Sala de lo Constitucional de la Corte Suprema de Justicia estableció que la distribución de energía eléctrica es una actividad que no precisa de una concesión, en el entendido de que para su ejercicio no se explotan directamente recursos naturales y que no es una actividad que se Página 28 de 35 encuentra sujeta a titularidad estatal, pero que pese a ello, dicha actividad –por su estrecha vinculación a un servicio público– no se encuentra exenta del control del Estado. </w:t>
      </w:r>
    </w:p>
    <w:p w14:paraId="71AF78B1" w14:textId="77777777" w:rsidR="0000145E" w:rsidRPr="00D440D0" w:rsidRDefault="0000145E" w:rsidP="009C59C7">
      <w:pPr>
        <w:pStyle w:val="Prrafodelista"/>
        <w:tabs>
          <w:tab w:val="left" w:pos="6570"/>
        </w:tabs>
        <w:spacing w:after="0" w:line="240" w:lineRule="auto"/>
        <w:ind w:left="1276" w:right="567"/>
        <w:contextualSpacing w:val="0"/>
        <w:jc w:val="both"/>
        <w:rPr>
          <w:rFonts w:ascii="Museo Sans 300" w:hAnsi="Museo Sans 300"/>
          <w:sz w:val="16"/>
          <w:szCs w:val="16"/>
        </w:rPr>
      </w:pPr>
      <w:r w:rsidRPr="00D440D0">
        <w:rPr>
          <w:rFonts w:ascii="Museo Sans 300" w:hAnsi="Museo Sans 300"/>
          <w:sz w:val="16"/>
          <w:szCs w:val="16"/>
        </w:rPr>
        <w:tab/>
      </w:r>
    </w:p>
    <w:p w14:paraId="73B60AFB" w14:textId="77777777" w:rsidR="00407CB8" w:rsidRPr="00D440D0" w:rsidRDefault="00407CB8" w:rsidP="009C59C7">
      <w:pPr>
        <w:pStyle w:val="Prrafodelista"/>
        <w:spacing w:after="0" w:line="240" w:lineRule="auto"/>
        <w:ind w:left="1276" w:right="567"/>
        <w:contextualSpacing w:val="0"/>
        <w:jc w:val="both"/>
        <w:rPr>
          <w:rFonts w:ascii="Museo Sans 300" w:hAnsi="Museo Sans 300"/>
          <w:sz w:val="16"/>
          <w:szCs w:val="16"/>
        </w:rPr>
      </w:pPr>
      <w:r w:rsidRPr="00D440D0">
        <w:rPr>
          <w:rFonts w:ascii="Museo Sans 300" w:hAnsi="Museo Sans 300"/>
          <w:sz w:val="16"/>
          <w:szCs w:val="16"/>
        </w:rPr>
        <w:t xml:space="preserve">De ahí que a las empresas distribuidoras les han sido encomendadas determinadas facultades relacionadas con la venta de esta energía a los usuarios, por lo que sus actuaciones son siempre </w:t>
      </w:r>
      <w:proofErr w:type="gramStart"/>
      <w:r w:rsidRPr="00D440D0">
        <w:rPr>
          <w:rFonts w:ascii="Museo Sans 300" w:hAnsi="Museo Sans 300"/>
          <w:sz w:val="16"/>
          <w:szCs w:val="16"/>
        </w:rPr>
        <w:t>susceptible</w:t>
      </w:r>
      <w:proofErr w:type="gramEnd"/>
      <w:r w:rsidRPr="00D440D0">
        <w:rPr>
          <w:rFonts w:ascii="Museo Sans 300" w:hAnsi="Museo Sans 300"/>
          <w:sz w:val="16"/>
          <w:szCs w:val="16"/>
        </w:rPr>
        <w:t xml:space="preserve"> de control y regulación por parte del Estado, ejercida a través de la SIGET. </w:t>
      </w:r>
    </w:p>
    <w:p w14:paraId="29D03E57" w14:textId="77777777" w:rsidR="00407CB8" w:rsidRPr="00D440D0" w:rsidRDefault="00407CB8" w:rsidP="009C59C7">
      <w:pPr>
        <w:pStyle w:val="Prrafodelista"/>
        <w:spacing w:after="0" w:line="240" w:lineRule="auto"/>
        <w:ind w:left="1276" w:right="567"/>
        <w:contextualSpacing w:val="0"/>
        <w:jc w:val="both"/>
        <w:rPr>
          <w:rFonts w:ascii="Museo Sans 300" w:hAnsi="Museo Sans 300"/>
          <w:sz w:val="16"/>
          <w:szCs w:val="16"/>
        </w:rPr>
      </w:pPr>
    </w:p>
    <w:p w14:paraId="34F44C86" w14:textId="77777777" w:rsidR="00407CB8" w:rsidRPr="00D440D0" w:rsidRDefault="00407CB8" w:rsidP="009C59C7">
      <w:pPr>
        <w:pStyle w:val="Prrafodelista"/>
        <w:spacing w:after="0" w:line="240" w:lineRule="auto"/>
        <w:ind w:left="1276" w:right="567"/>
        <w:contextualSpacing w:val="0"/>
        <w:jc w:val="both"/>
        <w:rPr>
          <w:rFonts w:ascii="Museo Sans 300" w:hAnsi="Museo Sans 300"/>
          <w:sz w:val="16"/>
          <w:szCs w:val="16"/>
        </w:rPr>
      </w:pPr>
      <w:r w:rsidRPr="00D440D0">
        <w:rPr>
          <w:rFonts w:ascii="Museo Sans 300" w:hAnsi="Museo Sans 300"/>
          <w:sz w:val="16"/>
          <w:szCs w:val="16"/>
        </w:rPr>
        <w:t>Asimismo, en jurisprudencia emitida en la resolución de las once horas con veintinueve minutos del día diecisiete de julio de dos mil trece, en el Amparo 218-2010, la Sala de lo Constitucional de la Corte Suprema de Justicia, sostuvo lo siguiente:</w:t>
      </w:r>
    </w:p>
    <w:p w14:paraId="1B287E02" w14:textId="77777777" w:rsidR="00407CB8" w:rsidRPr="00D440D0" w:rsidRDefault="00407CB8" w:rsidP="009C59C7">
      <w:pPr>
        <w:pStyle w:val="Prrafodelista"/>
        <w:spacing w:after="0" w:line="240" w:lineRule="auto"/>
        <w:ind w:left="1276" w:right="567"/>
        <w:contextualSpacing w:val="0"/>
        <w:jc w:val="both"/>
        <w:rPr>
          <w:rFonts w:ascii="Museo Sans 300" w:hAnsi="Museo Sans 300"/>
          <w:sz w:val="16"/>
          <w:szCs w:val="16"/>
        </w:rPr>
      </w:pPr>
    </w:p>
    <w:p w14:paraId="7B76D795" w14:textId="77777777" w:rsidR="00407CB8" w:rsidRPr="00D440D0" w:rsidRDefault="00407CB8" w:rsidP="009C59C7">
      <w:pPr>
        <w:pStyle w:val="Prrafodelista"/>
        <w:spacing w:after="0" w:line="240" w:lineRule="auto"/>
        <w:ind w:left="1276" w:right="567"/>
        <w:contextualSpacing w:val="0"/>
        <w:jc w:val="both"/>
        <w:rPr>
          <w:rFonts w:ascii="Museo Sans 300" w:hAnsi="Museo Sans 300"/>
          <w:sz w:val="16"/>
          <w:szCs w:val="16"/>
        </w:rPr>
      </w:pPr>
      <w:r w:rsidRPr="00D440D0">
        <w:rPr>
          <w:rFonts w:ascii="Museo Sans 300" w:hAnsi="Museo Sans 300"/>
          <w:sz w:val="16"/>
          <w:szCs w:val="16"/>
        </w:rPr>
        <w:t xml:space="preserve"> </w:t>
      </w:r>
      <w:proofErr w:type="gramStart"/>
      <w:r w:rsidRPr="00D440D0">
        <w:rPr>
          <w:rFonts w:ascii="Museo Sans 300" w:hAnsi="Museo Sans 300"/>
          <w:sz w:val="16"/>
          <w:szCs w:val="16"/>
        </w:rPr>
        <w:t>“”(</w:t>
      </w:r>
      <w:proofErr w:type="gramEnd"/>
      <w:r w:rsidRPr="00D440D0">
        <w:rPr>
          <w:rFonts w:ascii="Museo Sans 300" w:hAnsi="Museo Sans 300"/>
          <w:sz w:val="16"/>
          <w:szCs w:val="16"/>
        </w:rPr>
        <w:t xml:space="preserve">…) desde un punto de vista material, los particulares también pueden producir actos limitativos de los derechos constitucionales de las personas como si se tratase de autoridades en sentido formal. En efecto, si bien existen casos en que la decisión de un particular escapa del concepto tradicional de acto de autoridad, esto es, el emitido por personas físicas o jurídicas que forman parte de los órganos del Estado o que realizan actos por delegación de alguno de estos y frente a las cuales el sujeto se encuentra en una relación de subordinación, en aquellos puede ocurrir una limitación definitiva y unilateral de derechos fundamentales. </w:t>
      </w:r>
    </w:p>
    <w:p w14:paraId="19396C90" w14:textId="77777777" w:rsidR="00407CB8" w:rsidRPr="00D440D0" w:rsidRDefault="00407CB8" w:rsidP="009C59C7">
      <w:pPr>
        <w:pStyle w:val="Prrafodelista"/>
        <w:spacing w:after="0" w:line="240" w:lineRule="auto"/>
        <w:ind w:left="1276" w:right="567"/>
        <w:contextualSpacing w:val="0"/>
        <w:jc w:val="both"/>
        <w:rPr>
          <w:rFonts w:ascii="Museo Sans 300" w:hAnsi="Museo Sans 300"/>
          <w:sz w:val="16"/>
          <w:szCs w:val="16"/>
        </w:rPr>
      </w:pPr>
    </w:p>
    <w:p w14:paraId="4B06867C" w14:textId="77777777" w:rsidR="00407CB8" w:rsidRPr="00D440D0" w:rsidRDefault="00407CB8" w:rsidP="009C59C7">
      <w:pPr>
        <w:pStyle w:val="Prrafodelista"/>
        <w:spacing w:after="0" w:line="240" w:lineRule="auto"/>
        <w:ind w:left="1276" w:right="567"/>
        <w:contextualSpacing w:val="0"/>
        <w:jc w:val="both"/>
        <w:rPr>
          <w:rFonts w:ascii="Museo Sans 300" w:hAnsi="Museo Sans 300"/>
          <w:b/>
          <w:sz w:val="16"/>
          <w:szCs w:val="16"/>
        </w:rPr>
      </w:pPr>
      <w:r w:rsidRPr="00D440D0">
        <w:rPr>
          <w:rFonts w:ascii="Museo Sans 300" w:hAnsi="Museo Sans 300"/>
          <w:b/>
          <w:sz w:val="16"/>
          <w:szCs w:val="16"/>
        </w:rPr>
        <w:t xml:space="preserve">Por ello, el concepto de autoridad y, por consiguiente, de los actos que derivan del ejercicio de ese </w:t>
      </w:r>
      <w:proofErr w:type="spellStart"/>
      <w:r w:rsidRPr="00D440D0">
        <w:rPr>
          <w:rFonts w:ascii="Museo Sans 300" w:hAnsi="Museo Sans 300"/>
          <w:b/>
          <w:sz w:val="16"/>
          <w:szCs w:val="16"/>
        </w:rPr>
        <w:t>imperium</w:t>
      </w:r>
      <w:proofErr w:type="spellEnd"/>
      <w:r w:rsidRPr="00D440D0">
        <w:rPr>
          <w:rFonts w:ascii="Museo Sans 300" w:hAnsi="Museo Sans 300"/>
          <w:b/>
          <w:sz w:val="16"/>
          <w:szCs w:val="16"/>
        </w:rPr>
        <w:t xml:space="preserve">, no deben ser entendidos en un sentido exclusivamente formal — referidos únicamente a un órgano del Estado—, sino también material, de manera que comprendan aquellas situaciones en las que personas o instituciones que formalmente no son autoridades, se consideran como tales en la realidad o práctica cuando sus acciones y omisiones, producidas bajo ciertas condiciones, limiten derechos constitucionales. </w:t>
      </w:r>
    </w:p>
    <w:p w14:paraId="54622966" w14:textId="77777777" w:rsidR="00407CB8" w:rsidRPr="00D440D0" w:rsidRDefault="00407CB8" w:rsidP="009C59C7">
      <w:pPr>
        <w:pStyle w:val="Prrafodelista"/>
        <w:spacing w:after="0" w:line="240" w:lineRule="auto"/>
        <w:ind w:left="1276" w:right="567"/>
        <w:contextualSpacing w:val="0"/>
        <w:jc w:val="both"/>
        <w:rPr>
          <w:rFonts w:ascii="Museo Sans 300" w:hAnsi="Museo Sans 300"/>
          <w:sz w:val="16"/>
          <w:szCs w:val="16"/>
        </w:rPr>
      </w:pPr>
    </w:p>
    <w:p w14:paraId="54DB0C8A" w14:textId="77777777" w:rsidR="00407CB8" w:rsidRPr="00D440D0" w:rsidRDefault="00407CB8" w:rsidP="009C59C7">
      <w:pPr>
        <w:pStyle w:val="Prrafodelista"/>
        <w:spacing w:after="0" w:line="240" w:lineRule="auto"/>
        <w:ind w:left="1276" w:right="567"/>
        <w:contextualSpacing w:val="0"/>
        <w:jc w:val="both"/>
        <w:rPr>
          <w:rFonts w:ascii="Museo Sans 300" w:hAnsi="Museo Sans 300"/>
          <w:sz w:val="16"/>
          <w:szCs w:val="16"/>
        </w:rPr>
      </w:pPr>
      <w:r w:rsidRPr="00D440D0">
        <w:rPr>
          <w:rFonts w:ascii="Museo Sans 300" w:hAnsi="Museo Sans 300"/>
          <w:sz w:val="16"/>
          <w:szCs w:val="16"/>
        </w:rPr>
        <w:t xml:space="preserve">b. Así, se requiere que el acto impugnado haya sido emitido dentro de una relación de supra-subordinación en sentido material, la cual puede advertirse en los casos en que el sujeto afectado no tiene más alternativa que aceptar el acto emitido por el particular, en virtud de la naturaleza de la vinculación que guarda con aquel, que lo coloca en una posición de predominio capaz de restringir o, incluso, anular el efectivo ejercicio de algunos de sus derechos. En otras palabras, la posición en la que se ubica un particular dentro de determinada relación jurídica frente a otro puede otorgar a aquel la facultad de imponer materialmente sus propias decisiones, pudiendo provocar, en los derechos del sujeto que se encuentra obligado a someterse a tal potestad, efectos que trascienden al ámbito constitucional. </w:t>
      </w:r>
    </w:p>
    <w:p w14:paraId="727CE5D8" w14:textId="77777777" w:rsidR="00407CB8" w:rsidRPr="00D440D0" w:rsidRDefault="00407CB8" w:rsidP="009C59C7">
      <w:pPr>
        <w:pStyle w:val="Prrafodelista"/>
        <w:spacing w:after="0" w:line="240" w:lineRule="auto"/>
        <w:ind w:left="1276" w:right="567"/>
        <w:contextualSpacing w:val="0"/>
        <w:jc w:val="both"/>
        <w:rPr>
          <w:rFonts w:ascii="Museo Sans 300" w:hAnsi="Museo Sans 300"/>
          <w:sz w:val="16"/>
          <w:szCs w:val="16"/>
        </w:rPr>
      </w:pPr>
    </w:p>
    <w:p w14:paraId="3C8A75E5" w14:textId="77777777" w:rsidR="00407CB8" w:rsidRPr="00D440D0" w:rsidRDefault="00407CB8" w:rsidP="009C59C7">
      <w:pPr>
        <w:pStyle w:val="Prrafodelista"/>
        <w:spacing w:after="0" w:line="240" w:lineRule="auto"/>
        <w:ind w:left="1276" w:right="567"/>
        <w:contextualSpacing w:val="0"/>
        <w:jc w:val="both"/>
        <w:rPr>
          <w:rFonts w:ascii="Museo Sans 300" w:hAnsi="Museo Sans 300"/>
          <w:sz w:val="16"/>
          <w:szCs w:val="16"/>
        </w:rPr>
      </w:pPr>
      <w:r w:rsidRPr="00D440D0">
        <w:rPr>
          <w:rFonts w:ascii="Museo Sans 300" w:hAnsi="Museo Sans 300"/>
          <w:sz w:val="16"/>
          <w:szCs w:val="16"/>
        </w:rPr>
        <w:t xml:space="preserve">Y es que, si la obligación de cumplir con lo establecido en la Constitución corresponde tanto a funcionarios públicos como a ciudadanos —arts. 235 y 73 </w:t>
      </w:r>
      <w:proofErr w:type="spellStart"/>
      <w:r w:rsidRPr="00D440D0">
        <w:rPr>
          <w:rFonts w:ascii="Museo Sans 300" w:hAnsi="Museo Sans 300"/>
          <w:sz w:val="16"/>
          <w:szCs w:val="16"/>
        </w:rPr>
        <w:t>ord</w:t>
      </w:r>
      <w:proofErr w:type="spellEnd"/>
      <w:r w:rsidRPr="00D440D0">
        <w:rPr>
          <w:rFonts w:ascii="Museo Sans 300" w:hAnsi="Museo Sans 300"/>
          <w:sz w:val="16"/>
          <w:szCs w:val="16"/>
        </w:rPr>
        <w:t xml:space="preserve">. 2° de la </w:t>
      </w:r>
      <w:proofErr w:type="gramStart"/>
      <w:r w:rsidRPr="00D440D0">
        <w:rPr>
          <w:rFonts w:ascii="Museo Sans 300" w:hAnsi="Museo Sans 300"/>
          <w:sz w:val="16"/>
          <w:szCs w:val="16"/>
        </w:rPr>
        <w:t>Cn.—</w:t>
      </w:r>
      <w:proofErr w:type="gramEnd"/>
      <w:r w:rsidRPr="00D440D0">
        <w:rPr>
          <w:rFonts w:ascii="Museo Sans 300" w:hAnsi="Museo Sans 300"/>
          <w:sz w:val="16"/>
          <w:szCs w:val="16"/>
        </w:rPr>
        <w:t xml:space="preserve">, los actos emanados de particulares en estas condiciones de </w:t>
      </w:r>
      <w:proofErr w:type="spellStart"/>
      <w:r w:rsidRPr="00D440D0">
        <w:rPr>
          <w:rFonts w:ascii="Museo Sans 300" w:hAnsi="Museo Sans 300"/>
          <w:sz w:val="16"/>
          <w:szCs w:val="16"/>
        </w:rPr>
        <w:t>suprasubordinación</w:t>
      </w:r>
      <w:proofErr w:type="spellEnd"/>
      <w:r w:rsidRPr="00D440D0">
        <w:rPr>
          <w:rFonts w:ascii="Museo Sans 300" w:hAnsi="Museo Sans 300"/>
          <w:sz w:val="16"/>
          <w:szCs w:val="16"/>
        </w:rPr>
        <w:t xml:space="preserve"> material no deben atentar o impedir el ejercicio efectivo de los derechos fundamentales que les son oponibles. De ahí que negar la posibilidad de examinar un acto de esta naturaleza y características sería desconocer el carácter normativo de la Ley Suprema.”” (Resaltado propios). </w:t>
      </w:r>
    </w:p>
    <w:p w14:paraId="26D9B7B9" w14:textId="77777777" w:rsidR="00407CB8" w:rsidRPr="00D440D0" w:rsidRDefault="00407CB8" w:rsidP="009C59C7">
      <w:pPr>
        <w:pStyle w:val="Prrafodelista"/>
        <w:spacing w:after="0" w:line="240" w:lineRule="auto"/>
        <w:ind w:left="1276" w:right="567"/>
        <w:contextualSpacing w:val="0"/>
        <w:jc w:val="both"/>
        <w:rPr>
          <w:rFonts w:ascii="Museo Sans 300" w:hAnsi="Museo Sans 300"/>
          <w:sz w:val="16"/>
          <w:szCs w:val="16"/>
        </w:rPr>
      </w:pPr>
    </w:p>
    <w:p w14:paraId="42F6DDD1" w14:textId="55DF970B" w:rsidR="0049646D" w:rsidRPr="00D440D0" w:rsidRDefault="00407CB8" w:rsidP="00A333BA">
      <w:pPr>
        <w:pStyle w:val="Prrafodelista"/>
        <w:spacing w:after="0" w:line="240" w:lineRule="auto"/>
        <w:ind w:left="1276" w:right="567"/>
        <w:contextualSpacing w:val="0"/>
        <w:jc w:val="both"/>
        <w:rPr>
          <w:rFonts w:ascii="Museo Sans 300" w:hAnsi="Museo Sans 300"/>
          <w:sz w:val="16"/>
          <w:szCs w:val="16"/>
        </w:rPr>
      </w:pPr>
      <w:r w:rsidRPr="00D440D0">
        <w:rPr>
          <w:rFonts w:ascii="Museo Sans 300" w:hAnsi="Museo Sans 300"/>
          <w:sz w:val="16"/>
          <w:szCs w:val="16"/>
        </w:rPr>
        <w:t>A partir de lo establecido en el artículo 23 de los Términos y Condiciones y en la jurisprudencia de la Sala de lo Constitucional antes señalados, se determina que la facultad de realizar la desconexión temporal o el corte definitivo del servicio de energía eléctrico corresponde a la distribuidora, por lo que ésta se constituye como el medio que debe, en virtud del debido proceso, otorgar a sus usuarios afectados por la desconexión o corte definitivo del servicio, las garantías mínimas para asegurarles su derecho de audiencia y de hacer valer sus pretensiones. (…)”””</w:t>
      </w:r>
    </w:p>
    <w:p w14:paraId="3E6D7440" w14:textId="77777777" w:rsidR="00A333BA" w:rsidRPr="00A333BA" w:rsidRDefault="00A333BA" w:rsidP="00A333BA">
      <w:pPr>
        <w:pStyle w:val="Prrafodelista"/>
        <w:spacing w:after="0" w:line="240" w:lineRule="auto"/>
        <w:ind w:left="1276" w:right="567"/>
        <w:contextualSpacing w:val="0"/>
        <w:jc w:val="both"/>
        <w:rPr>
          <w:rFonts w:ascii="Museo Sans 300" w:hAnsi="Museo Sans 300"/>
          <w:sz w:val="18"/>
          <w:szCs w:val="18"/>
          <w:lang w:val="es-MX"/>
        </w:rPr>
      </w:pPr>
    </w:p>
    <w:p w14:paraId="13A86D20" w14:textId="74386E5B" w:rsidR="0000145E" w:rsidRPr="00D440D0" w:rsidRDefault="0000145E" w:rsidP="00D440D0">
      <w:pPr>
        <w:spacing w:after="0" w:line="240" w:lineRule="auto"/>
        <w:ind w:left="567"/>
        <w:jc w:val="both"/>
        <w:rPr>
          <w:rFonts w:ascii="Museo Sans 300" w:hAnsi="Museo Sans 300"/>
          <w:b/>
          <w:sz w:val="20"/>
          <w:szCs w:val="20"/>
          <w:u w:val="single"/>
          <w:lang w:val="es-MX"/>
        </w:rPr>
      </w:pPr>
      <w:r w:rsidRPr="00D440D0">
        <w:rPr>
          <w:rFonts w:ascii="Museo Sans 300" w:hAnsi="Museo Sans 300"/>
          <w:b/>
          <w:sz w:val="20"/>
          <w:szCs w:val="20"/>
          <w:u w:val="single"/>
          <w:lang w:val="es-MX"/>
        </w:rPr>
        <w:t>Sobre la compensación por los daños y perjuicios ocasionados por el corte del servicio</w:t>
      </w:r>
      <w:r w:rsidR="00454D6A">
        <w:rPr>
          <w:rFonts w:ascii="Museo Sans 300" w:hAnsi="Museo Sans 300"/>
          <w:b/>
          <w:sz w:val="20"/>
          <w:szCs w:val="20"/>
          <w:u w:val="single"/>
          <w:lang w:val="es-MX"/>
        </w:rPr>
        <w:t>:</w:t>
      </w:r>
    </w:p>
    <w:p w14:paraId="66D8DBD9" w14:textId="77777777" w:rsidR="00454D6A" w:rsidRDefault="00454D6A" w:rsidP="00D440D0">
      <w:pPr>
        <w:tabs>
          <w:tab w:val="left" w:pos="993"/>
        </w:tabs>
        <w:autoSpaceDE w:val="0"/>
        <w:autoSpaceDN w:val="0"/>
        <w:adjustRightInd w:val="0"/>
        <w:spacing w:after="0" w:line="240" w:lineRule="auto"/>
        <w:rPr>
          <w:rFonts w:ascii="Museo Sans 300" w:eastAsia="Calibri" w:hAnsi="Museo Sans 300" w:cs="Times New Roman"/>
          <w:b/>
          <w:sz w:val="20"/>
          <w:szCs w:val="20"/>
        </w:rPr>
      </w:pPr>
    </w:p>
    <w:p w14:paraId="257ABDEB" w14:textId="6C89E552" w:rsidR="0000145E" w:rsidRPr="00D440D0" w:rsidRDefault="00454D6A" w:rsidP="009C59C7">
      <w:pPr>
        <w:pStyle w:val="Prrafodelista"/>
        <w:spacing w:line="240" w:lineRule="auto"/>
        <w:ind w:left="1276" w:right="567"/>
        <w:jc w:val="both"/>
        <w:rPr>
          <w:rFonts w:ascii="Museo Sans 300" w:hAnsi="Museo Sans 300"/>
          <w:i/>
          <w:sz w:val="16"/>
          <w:szCs w:val="16"/>
        </w:rPr>
      </w:pPr>
      <w:r w:rsidRPr="00D440D0" w:rsidDel="00454D6A">
        <w:rPr>
          <w:sz w:val="16"/>
          <w:szCs w:val="16"/>
        </w:rPr>
        <w:t xml:space="preserve"> </w:t>
      </w:r>
      <w:r w:rsidR="0000145E" w:rsidRPr="00D440D0">
        <w:rPr>
          <w:rFonts w:ascii="Museo Sans 300" w:hAnsi="Museo Sans 300"/>
          <w:i/>
          <w:sz w:val="16"/>
          <w:szCs w:val="16"/>
        </w:rPr>
        <w:t xml:space="preserve">“““(…) El artículo 20 inciso final de los Términos y Condiciones de los Pliegos Tarifarios aprobados para el año 2020, que regula las causales de desconexión a un usuario final, establece que “Queda expedito el derecho del usuario para reclamar por la vía judicial, los daños y perjuicios ocasionados por el Distribuidor en virtud de la desconexión, cuando considere que ésta fue hecha sin causa justificada.” </w:t>
      </w:r>
    </w:p>
    <w:p w14:paraId="70D4AEBE" w14:textId="77777777" w:rsidR="0000145E" w:rsidRPr="00D440D0" w:rsidRDefault="0000145E" w:rsidP="009C59C7">
      <w:pPr>
        <w:pStyle w:val="Prrafodelista"/>
        <w:spacing w:line="240" w:lineRule="auto"/>
        <w:ind w:left="1276" w:right="567"/>
        <w:jc w:val="both"/>
        <w:rPr>
          <w:rFonts w:ascii="Museo Sans 300" w:hAnsi="Museo Sans 300"/>
          <w:i/>
          <w:sz w:val="16"/>
          <w:szCs w:val="16"/>
        </w:rPr>
      </w:pPr>
    </w:p>
    <w:p w14:paraId="2A40AF14" w14:textId="77777777" w:rsidR="00286EFF" w:rsidRPr="00D440D0" w:rsidRDefault="0000145E" w:rsidP="009C59C7">
      <w:pPr>
        <w:pStyle w:val="Prrafodelista"/>
        <w:spacing w:line="240" w:lineRule="auto"/>
        <w:ind w:left="1276" w:right="567"/>
        <w:jc w:val="both"/>
        <w:rPr>
          <w:rFonts w:ascii="Museo Sans 300" w:hAnsi="Museo Sans 300"/>
          <w:i/>
          <w:sz w:val="16"/>
          <w:szCs w:val="16"/>
        </w:rPr>
      </w:pPr>
      <w:r w:rsidRPr="00D440D0">
        <w:rPr>
          <w:rFonts w:ascii="Museo Sans 300" w:hAnsi="Museo Sans 300"/>
          <w:i/>
          <w:sz w:val="16"/>
          <w:szCs w:val="16"/>
        </w:rPr>
        <w:t>Respecto de las causales de corte definitivo del servicio, reguladas en el artículo 22 de los Términos y Condiciones de los Pliegos Tarifarios aprobados para el año 2019, dicha normativa no hace referencia a la posibilidad de reclamar daños y perjuicios; no obstante, este tipo de pretensiones son propias de los tribunales ordinarios por lo que no corresponde a la Junta de Directores de la SIGET pronunciarse sobre el fondo de dicha petición. (…)”””</w:t>
      </w:r>
    </w:p>
    <w:p w14:paraId="0E895614" w14:textId="77777777" w:rsidR="004E0089" w:rsidRPr="004E0089" w:rsidRDefault="004E0089" w:rsidP="004E0089">
      <w:pPr>
        <w:pStyle w:val="Prrafodelista"/>
        <w:spacing w:line="240" w:lineRule="auto"/>
        <w:ind w:left="709"/>
        <w:jc w:val="both"/>
        <w:rPr>
          <w:rFonts w:ascii="Museo Sans 300" w:hAnsi="Museo Sans 300"/>
          <w:i/>
          <w:sz w:val="20"/>
          <w:szCs w:val="20"/>
        </w:rPr>
      </w:pPr>
    </w:p>
    <w:p w14:paraId="45B7FF81" w14:textId="77777777" w:rsidR="00566F5D" w:rsidRPr="00A417DE" w:rsidRDefault="00566F5D" w:rsidP="00784468">
      <w:pPr>
        <w:pStyle w:val="Prrafodelista"/>
        <w:numPr>
          <w:ilvl w:val="0"/>
          <w:numId w:val="6"/>
        </w:numPr>
        <w:autoSpaceDE w:val="0"/>
        <w:autoSpaceDN w:val="0"/>
        <w:adjustRightInd w:val="0"/>
        <w:spacing w:line="240" w:lineRule="auto"/>
        <w:ind w:left="709" w:hanging="5"/>
        <w:jc w:val="center"/>
        <w:rPr>
          <w:rFonts w:ascii="Museo Sans 500" w:hAnsi="Museo Sans 500"/>
          <w:b/>
          <w:sz w:val="20"/>
          <w:szCs w:val="20"/>
        </w:rPr>
      </w:pPr>
      <w:r w:rsidRPr="00A417DE">
        <w:rPr>
          <w:rFonts w:ascii="Museo Sans 500" w:hAnsi="Museo Sans 500"/>
          <w:b/>
          <w:sz w:val="20"/>
          <w:szCs w:val="20"/>
        </w:rPr>
        <w:t>ANÁLISIS</w:t>
      </w:r>
      <w:r w:rsidR="00D26F30">
        <w:rPr>
          <w:rFonts w:ascii="Museo Sans 500" w:hAnsi="Museo Sans 500"/>
          <w:b/>
          <w:sz w:val="20"/>
          <w:szCs w:val="20"/>
        </w:rPr>
        <w:t xml:space="preserve"> DEL CAU</w:t>
      </w:r>
    </w:p>
    <w:p w14:paraId="3ED1C138" w14:textId="6384CDA5" w:rsidR="00EA620F" w:rsidRDefault="0000145E" w:rsidP="00D440D0">
      <w:pPr>
        <w:spacing w:line="240" w:lineRule="auto"/>
        <w:ind w:left="567"/>
        <w:jc w:val="both"/>
        <w:rPr>
          <w:rFonts w:ascii="MuseoSans-300" w:eastAsia="Times New Roman" w:hAnsi="MuseoSans-300" w:cs="Times New Roman"/>
          <w:sz w:val="20"/>
          <w:szCs w:val="20"/>
          <w:lang w:val="es-ES" w:eastAsia="es-ES"/>
        </w:rPr>
      </w:pPr>
      <w:r>
        <w:rPr>
          <w:rFonts w:ascii="Museo Sans 300" w:eastAsia="Calibri" w:hAnsi="Museo Sans 300" w:cs="Times New Roman"/>
          <w:sz w:val="20"/>
          <w:szCs w:val="20"/>
        </w:rPr>
        <w:t xml:space="preserve">Expuestos los antecedentes anteriores, donde se establecen criterios </w:t>
      </w:r>
      <w:r w:rsidR="00744EBC">
        <w:rPr>
          <w:rFonts w:ascii="Museo Sans 300" w:eastAsia="Calibri" w:hAnsi="Museo Sans 300" w:cs="Times New Roman"/>
          <w:sz w:val="20"/>
          <w:szCs w:val="20"/>
        </w:rPr>
        <w:t xml:space="preserve">respecto de </w:t>
      </w:r>
      <w:r>
        <w:rPr>
          <w:rFonts w:ascii="Museo Sans 300" w:eastAsia="Calibri" w:hAnsi="Museo Sans 300" w:cs="Times New Roman"/>
          <w:sz w:val="20"/>
          <w:szCs w:val="20"/>
        </w:rPr>
        <w:t xml:space="preserve">la solicitud planteada </w:t>
      </w:r>
      <w:r w:rsidR="00366D49">
        <w:rPr>
          <w:rFonts w:ascii="Museo Sans 300" w:eastAsia="Calibri" w:hAnsi="Museo Sans 300" w:cs="Times New Roman"/>
          <w:sz w:val="20"/>
          <w:szCs w:val="20"/>
        </w:rPr>
        <w:t>por l</w:t>
      </w:r>
      <w:r w:rsidR="00566F5D" w:rsidRPr="00EA620F">
        <w:rPr>
          <w:rFonts w:ascii="Museo Sans 300" w:eastAsia="Calibri" w:hAnsi="Museo Sans 300" w:cs="Times New Roman"/>
          <w:sz w:val="20"/>
          <w:szCs w:val="20"/>
        </w:rPr>
        <w:t>os señores</w:t>
      </w:r>
      <w:r w:rsidR="00566F5D" w:rsidRPr="00EA620F">
        <w:rPr>
          <w:rFonts w:ascii="MuseoSans-300" w:eastAsia="Times New Roman" w:hAnsi="MuseoSans-300" w:cs="Times New Roman"/>
          <w:sz w:val="20"/>
          <w:szCs w:val="20"/>
          <w:lang w:val="es-ES" w:eastAsia="es-ES"/>
        </w:rPr>
        <w:t xml:space="preserve"> </w:t>
      </w:r>
      <w:r w:rsidR="00C20272">
        <w:rPr>
          <w:rFonts w:ascii="MuseoSans-300" w:eastAsia="Times New Roman" w:hAnsi="MuseoSans-300" w:cs="Times New Roman"/>
          <w:sz w:val="20"/>
          <w:szCs w:val="20"/>
          <w:lang w:val="es-ES" w:eastAsia="es-ES"/>
        </w:rPr>
        <w:t>XXX</w:t>
      </w:r>
      <w:r w:rsidR="00566F5D" w:rsidRPr="00EA620F">
        <w:rPr>
          <w:rFonts w:ascii="MuseoSans-300" w:eastAsia="Times New Roman" w:hAnsi="MuseoSans-300" w:cs="Times New Roman"/>
          <w:sz w:val="20"/>
          <w:szCs w:val="20"/>
          <w:lang w:val="es-ES" w:eastAsia="es-ES"/>
        </w:rPr>
        <w:t xml:space="preserve"> y </w:t>
      </w:r>
      <w:r w:rsidR="00C20272">
        <w:rPr>
          <w:rFonts w:ascii="MuseoSans-300" w:eastAsia="Times New Roman" w:hAnsi="MuseoSans-300" w:cs="Times New Roman"/>
          <w:sz w:val="20"/>
          <w:szCs w:val="20"/>
          <w:lang w:val="es-ES" w:eastAsia="es-ES"/>
        </w:rPr>
        <w:t>XXX</w:t>
      </w:r>
      <w:r w:rsidR="00366D49">
        <w:rPr>
          <w:rFonts w:ascii="MuseoSans-300" w:eastAsia="Times New Roman" w:hAnsi="MuseoSans-300" w:cs="Times New Roman"/>
          <w:sz w:val="20"/>
          <w:szCs w:val="20"/>
          <w:lang w:val="es-ES" w:eastAsia="es-ES"/>
        </w:rPr>
        <w:t xml:space="preserve">, </w:t>
      </w:r>
      <w:r w:rsidR="000734E5">
        <w:rPr>
          <w:rFonts w:ascii="MuseoSans-300" w:eastAsia="Times New Roman" w:hAnsi="MuseoSans-300" w:cs="Times New Roman"/>
          <w:sz w:val="20"/>
          <w:szCs w:val="20"/>
          <w:lang w:val="es-ES" w:eastAsia="es-ES"/>
        </w:rPr>
        <w:t xml:space="preserve">a </w:t>
      </w:r>
      <w:r w:rsidR="00D440D0">
        <w:rPr>
          <w:rFonts w:ascii="MuseoSans-300" w:eastAsia="Times New Roman" w:hAnsi="MuseoSans-300" w:cs="Times New Roman"/>
          <w:sz w:val="20"/>
          <w:szCs w:val="20"/>
          <w:lang w:val="es-ES" w:eastAsia="es-ES"/>
        </w:rPr>
        <w:t>continuación,</w:t>
      </w:r>
      <w:r w:rsidR="000734E5">
        <w:rPr>
          <w:rFonts w:ascii="MuseoSans-300" w:eastAsia="Times New Roman" w:hAnsi="MuseoSans-300" w:cs="Times New Roman"/>
          <w:sz w:val="20"/>
          <w:szCs w:val="20"/>
          <w:lang w:val="es-ES" w:eastAsia="es-ES"/>
        </w:rPr>
        <w:t xml:space="preserve"> </w:t>
      </w:r>
      <w:r>
        <w:rPr>
          <w:rFonts w:ascii="Museo Sans 300" w:eastAsia="Calibri" w:hAnsi="Museo Sans 300" w:cs="Times New Roman"/>
          <w:sz w:val="20"/>
          <w:szCs w:val="20"/>
        </w:rPr>
        <w:t xml:space="preserve">se abordarán cada uno de los argumentos presentados, </w:t>
      </w:r>
      <w:r w:rsidR="00366D49">
        <w:rPr>
          <w:rFonts w:ascii="MuseoSans-300" w:eastAsia="Times New Roman" w:hAnsi="MuseoSans-300" w:cs="Times New Roman"/>
          <w:sz w:val="20"/>
          <w:szCs w:val="20"/>
          <w:lang w:val="es-ES" w:eastAsia="es-ES"/>
        </w:rPr>
        <w:t xml:space="preserve">de la forma </w:t>
      </w:r>
      <w:r w:rsidR="00EA620F">
        <w:rPr>
          <w:rFonts w:ascii="MuseoSans-300" w:eastAsia="Times New Roman" w:hAnsi="MuseoSans-300" w:cs="Times New Roman"/>
          <w:sz w:val="20"/>
          <w:szCs w:val="20"/>
          <w:lang w:val="es-ES" w:eastAsia="es-ES"/>
        </w:rPr>
        <w:t>siguiente:</w:t>
      </w:r>
    </w:p>
    <w:p w14:paraId="0FEE5484" w14:textId="1BB564F4" w:rsidR="001A629D" w:rsidRPr="00D440D0" w:rsidRDefault="004E0751" w:rsidP="00D440D0">
      <w:pPr>
        <w:pStyle w:val="Prrafodelista"/>
        <w:numPr>
          <w:ilvl w:val="1"/>
          <w:numId w:val="6"/>
        </w:numPr>
        <w:spacing w:line="240" w:lineRule="auto"/>
        <w:ind w:left="1134" w:hanging="567"/>
        <w:jc w:val="both"/>
        <w:rPr>
          <w:rFonts w:ascii="Museo Sans 500" w:eastAsia="Calibri" w:hAnsi="Museo Sans 500" w:cs="Times New Roman"/>
          <w:b/>
          <w:sz w:val="20"/>
          <w:szCs w:val="20"/>
        </w:rPr>
      </w:pPr>
      <w:r w:rsidRPr="00D440D0">
        <w:rPr>
          <w:rFonts w:ascii="Museo Sans 500" w:eastAsia="Calibri" w:hAnsi="Museo Sans 500" w:cs="Times New Roman"/>
          <w:b/>
          <w:sz w:val="20"/>
          <w:szCs w:val="20"/>
        </w:rPr>
        <w:t xml:space="preserve">Sobre el </w:t>
      </w:r>
      <w:r w:rsidR="001A629D" w:rsidRPr="00D440D0">
        <w:rPr>
          <w:rFonts w:ascii="Museo Sans 500" w:eastAsia="Calibri" w:hAnsi="Museo Sans 500" w:cs="Times New Roman"/>
          <w:b/>
          <w:sz w:val="20"/>
          <w:szCs w:val="20"/>
        </w:rPr>
        <w:t xml:space="preserve">proceso de </w:t>
      </w:r>
      <w:r w:rsidRPr="00D440D0">
        <w:rPr>
          <w:rFonts w:ascii="Museo Sans 500" w:eastAsia="Calibri" w:hAnsi="Museo Sans 500" w:cs="Times New Roman"/>
          <w:b/>
          <w:sz w:val="20"/>
          <w:szCs w:val="20"/>
        </w:rPr>
        <w:t xml:space="preserve">corte </w:t>
      </w:r>
      <w:r w:rsidR="001A629D" w:rsidRPr="00D440D0">
        <w:rPr>
          <w:rFonts w:ascii="Museo Sans 500" w:eastAsia="Calibri" w:hAnsi="Museo Sans 500" w:cs="Times New Roman"/>
          <w:b/>
          <w:sz w:val="20"/>
          <w:szCs w:val="20"/>
        </w:rPr>
        <w:t xml:space="preserve">efectuado por la sociedad CAESS, S.A. de C.V en el </w:t>
      </w:r>
      <w:r w:rsidRPr="00D440D0">
        <w:rPr>
          <w:rFonts w:ascii="Museo Sans 500" w:eastAsia="Calibri" w:hAnsi="Museo Sans 500" w:cs="Times New Roman"/>
          <w:b/>
          <w:sz w:val="20"/>
          <w:szCs w:val="20"/>
        </w:rPr>
        <w:t>suministro de energía eléctrica</w:t>
      </w:r>
    </w:p>
    <w:p w14:paraId="452D1742" w14:textId="21F71DBD" w:rsidR="00A900B3" w:rsidRDefault="000734E5" w:rsidP="00D440D0">
      <w:pPr>
        <w:spacing w:before="100" w:beforeAutospacing="1" w:after="100" w:afterAutospacing="1" w:line="240" w:lineRule="auto"/>
        <w:ind w:left="567"/>
        <w:jc w:val="both"/>
        <w:rPr>
          <w:rFonts w:ascii="Museo Sans 300" w:eastAsia="Times New Roman" w:hAnsi="Museo Sans 300" w:cs="Times New Roman"/>
          <w:bCs/>
          <w:sz w:val="20"/>
          <w:szCs w:val="20"/>
          <w:lang w:eastAsia="es-ES"/>
        </w:rPr>
      </w:pPr>
      <w:r>
        <w:rPr>
          <w:rFonts w:ascii="Museo Sans 300" w:eastAsia="Calibri" w:hAnsi="Museo Sans 300" w:cs="Times New Roman"/>
          <w:bCs/>
          <w:sz w:val="20"/>
          <w:szCs w:val="20"/>
        </w:rPr>
        <w:t>P</w:t>
      </w:r>
      <w:r w:rsidR="00576686" w:rsidRPr="00A900B3">
        <w:rPr>
          <w:rFonts w:ascii="Museo Sans 300" w:eastAsia="Calibri" w:hAnsi="Museo Sans 300" w:cs="Times New Roman"/>
          <w:bCs/>
          <w:sz w:val="20"/>
          <w:szCs w:val="20"/>
        </w:rPr>
        <w:t>ara realizar el corte del suministro</w:t>
      </w:r>
      <w:r>
        <w:rPr>
          <w:rFonts w:ascii="Museo Sans 300" w:eastAsia="Calibri" w:hAnsi="Museo Sans 300" w:cs="Times New Roman"/>
          <w:bCs/>
          <w:sz w:val="20"/>
          <w:szCs w:val="20"/>
        </w:rPr>
        <w:t>, la distribuidora</w:t>
      </w:r>
      <w:r w:rsidR="00576686" w:rsidRPr="00A900B3">
        <w:rPr>
          <w:rFonts w:ascii="Museo Sans 300" w:eastAsia="Calibri" w:hAnsi="Museo Sans 300" w:cs="Times New Roman"/>
          <w:bCs/>
          <w:sz w:val="20"/>
          <w:szCs w:val="20"/>
        </w:rPr>
        <w:t xml:space="preserve"> debe cumplir con lo establecido en los </w:t>
      </w:r>
      <w:r w:rsidR="00A900B3" w:rsidRPr="00A900B3">
        <w:rPr>
          <w:rFonts w:ascii="Museo Sans 300" w:hAnsi="Museo Sans 300"/>
          <w:bCs/>
          <w:sz w:val="20"/>
          <w:szCs w:val="20"/>
        </w:rPr>
        <w:t xml:space="preserve">Términos y Condiciones </w:t>
      </w:r>
      <w:r w:rsidR="00A900B3" w:rsidRPr="00A900B3">
        <w:rPr>
          <w:rFonts w:ascii="Museo Sans 300" w:eastAsia="Times New Roman" w:hAnsi="Museo Sans 300" w:cs="Times New Roman"/>
          <w:bCs/>
          <w:sz w:val="20"/>
          <w:szCs w:val="20"/>
          <w:lang w:eastAsia="es-ES"/>
        </w:rPr>
        <w:t>Generales al Consumidor Final, del Pliego Tarifario del año 2020</w:t>
      </w:r>
      <w:r w:rsidR="00A900B3">
        <w:rPr>
          <w:rFonts w:ascii="Museo Sans 300" w:eastAsia="Times New Roman" w:hAnsi="Museo Sans 300" w:cs="Times New Roman"/>
          <w:bCs/>
          <w:sz w:val="20"/>
          <w:szCs w:val="20"/>
          <w:lang w:eastAsia="es-ES"/>
        </w:rPr>
        <w:t xml:space="preserve">, </w:t>
      </w:r>
      <w:r>
        <w:rPr>
          <w:rFonts w:ascii="Museo Sans 300" w:eastAsia="Times New Roman" w:hAnsi="Museo Sans 300" w:cs="Times New Roman"/>
          <w:bCs/>
          <w:sz w:val="20"/>
          <w:szCs w:val="20"/>
          <w:lang w:eastAsia="es-ES"/>
        </w:rPr>
        <w:t xml:space="preserve">de </w:t>
      </w:r>
      <w:r w:rsidR="00A900B3">
        <w:rPr>
          <w:rFonts w:ascii="Museo Sans 300" w:eastAsia="Times New Roman" w:hAnsi="Museo Sans 300" w:cs="Times New Roman"/>
          <w:bCs/>
          <w:sz w:val="20"/>
          <w:szCs w:val="20"/>
          <w:lang w:eastAsia="es-ES"/>
        </w:rPr>
        <w:t xml:space="preserve">donde se </w:t>
      </w:r>
      <w:r>
        <w:rPr>
          <w:rFonts w:ascii="Museo Sans 300" w:eastAsia="Times New Roman" w:hAnsi="Museo Sans 300" w:cs="Times New Roman"/>
          <w:bCs/>
          <w:sz w:val="20"/>
          <w:szCs w:val="20"/>
          <w:lang w:eastAsia="es-ES"/>
        </w:rPr>
        <w:t xml:space="preserve">desprenden </w:t>
      </w:r>
      <w:r w:rsidR="00A900B3">
        <w:rPr>
          <w:rFonts w:ascii="Museo Sans 300" w:eastAsia="Times New Roman" w:hAnsi="Museo Sans 300" w:cs="Times New Roman"/>
          <w:bCs/>
          <w:sz w:val="20"/>
          <w:szCs w:val="20"/>
          <w:lang w:eastAsia="es-ES"/>
        </w:rPr>
        <w:t>lo</w:t>
      </w:r>
      <w:r>
        <w:rPr>
          <w:rFonts w:ascii="Museo Sans 300" w:eastAsia="Times New Roman" w:hAnsi="Museo Sans 300" w:cs="Times New Roman"/>
          <w:bCs/>
          <w:sz w:val="20"/>
          <w:szCs w:val="20"/>
          <w:lang w:eastAsia="es-ES"/>
        </w:rPr>
        <w:t>s</w:t>
      </w:r>
      <w:r w:rsidR="00A900B3">
        <w:rPr>
          <w:rFonts w:ascii="Museo Sans 300" w:eastAsia="Times New Roman" w:hAnsi="Museo Sans 300" w:cs="Times New Roman"/>
          <w:bCs/>
          <w:sz w:val="20"/>
          <w:szCs w:val="20"/>
          <w:lang w:eastAsia="es-ES"/>
        </w:rPr>
        <w:t xml:space="preserve"> siguiente</w:t>
      </w:r>
      <w:r>
        <w:rPr>
          <w:rFonts w:ascii="Museo Sans 300" w:eastAsia="Times New Roman" w:hAnsi="Museo Sans 300" w:cs="Times New Roman"/>
          <w:bCs/>
          <w:sz w:val="20"/>
          <w:szCs w:val="20"/>
          <w:lang w:eastAsia="es-ES"/>
        </w:rPr>
        <w:t>s aspectos:</w:t>
      </w:r>
    </w:p>
    <w:p w14:paraId="6DE20781" w14:textId="203C91B0" w:rsidR="00A82D76" w:rsidRDefault="000734E5" w:rsidP="00784468">
      <w:pPr>
        <w:pStyle w:val="Prrafodelista"/>
        <w:numPr>
          <w:ilvl w:val="0"/>
          <w:numId w:val="10"/>
        </w:numPr>
        <w:spacing w:before="100" w:beforeAutospacing="1" w:after="100" w:afterAutospacing="1"/>
        <w:ind w:left="1134" w:hanging="283"/>
        <w:jc w:val="both"/>
        <w:rPr>
          <w:rFonts w:ascii="Museo Sans 300" w:eastAsia="Times New Roman" w:hAnsi="Museo Sans 300" w:cs="Times New Roman"/>
          <w:bCs/>
          <w:sz w:val="20"/>
          <w:szCs w:val="20"/>
          <w:lang w:eastAsia="es-ES"/>
        </w:rPr>
      </w:pPr>
      <w:r>
        <w:rPr>
          <w:rFonts w:ascii="Museo Sans 300" w:eastAsia="Times New Roman" w:hAnsi="Museo Sans 300" w:cs="Times New Roman"/>
          <w:bCs/>
          <w:sz w:val="20"/>
          <w:szCs w:val="20"/>
          <w:lang w:eastAsia="es-ES"/>
        </w:rPr>
        <w:t>Debe existir una s</w:t>
      </w:r>
      <w:r w:rsidR="00A82D76" w:rsidRPr="00A82D76">
        <w:rPr>
          <w:rFonts w:ascii="Museo Sans 300" w:eastAsia="Times New Roman" w:hAnsi="Museo Sans 300" w:cs="Times New Roman"/>
          <w:bCs/>
          <w:sz w:val="20"/>
          <w:szCs w:val="20"/>
          <w:lang w:eastAsia="es-ES"/>
        </w:rPr>
        <w:t>olicitud de desconexión o corte definitivo del servicio</w:t>
      </w:r>
      <w:r w:rsidR="000D284C">
        <w:rPr>
          <w:rFonts w:ascii="Museo Sans 300" w:eastAsia="Times New Roman" w:hAnsi="Museo Sans 300" w:cs="Times New Roman"/>
          <w:bCs/>
          <w:sz w:val="20"/>
          <w:szCs w:val="20"/>
          <w:lang w:eastAsia="es-ES"/>
        </w:rPr>
        <w:t xml:space="preserve"> por parte del propietario del inmueble</w:t>
      </w:r>
      <w:r w:rsidR="00A82D76" w:rsidRPr="00A82D76">
        <w:rPr>
          <w:rFonts w:ascii="Museo Sans 300" w:eastAsia="Times New Roman" w:hAnsi="Museo Sans 300" w:cs="Times New Roman"/>
          <w:bCs/>
          <w:sz w:val="20"/>
          <w:szCs w:val="20"/>
          <w:lang w:eastAsia="es-ES"/>
        </w:rPr>
        <w:t>.</w:t>
      </w:r>
      <w:r w:rsidR="000D284C">
        <w:rPr>
          <w:rFonts w:ascii="Museo Sans 300" w:eastAsia="Times New Roman" w:hAnsi="Museo Sans 300" w:cs="Times New Roman"/>
          <w:bCs/>
          <w:sz w:val="20"/>
          <w:szCs w:val="20"/>
          <w:lang w:eastAsia="es-ES"/>
        </w:rPr>
        <w:t xml:space="preserve"> </w:t>
      </w:r>
    </w:p>
    <w:p w14:paraId="1346D97A" w14:textId="4EADBEFD" w:rsidR="00A82D76" w:rsidRDefault="000734E5" w:rsidP="00784468">
      <w:pPr>
        <w:pStyle w:val="Prrafodelista"/>
        <w:numPr>
          <w:ilvl w:val="0"/>
          <w:numId w:val="10"/>
        </w:numPr>
        <w:spacing w:before="100" w:beforeAutospacing="1" w:after="100" w:afterAutospacing="1"/>
        <w:ind w:left="1134" w:hanging="283"/>
        <w:jc w:val="both"/>
        <w:rPr>
          <w:rFonts w:ascii="Museo Sans 300" w:eastAsia="Times New Roman" w:hAnsi="Museo Sans 300" w:cs="Times New Roman"/>
          <w:bCs/>
          <w:sz w:val="20"/>
          <w:szCs w:val="20"/>
          <w:lang w:eastAsia="es-ES"/>
        </w:rPr>
      </w:pPr>
      <w:r>
        <w:rPr>
          <w:rFonts w:ascii="Museo Sans 300" w:eastAsia="Times New Roman" w:hAnsi="Museo Sans 300" w:cs="Times New Roman"/>
          <w:bCs/>
          <w:sz w:val="20"/>
          <w:szCs w:val="20"/>
          <w:lang w:eastAsia="es-ES"/>
        </w:rPr>
        <w:t>Debe realizarse una c</w:t>
      </w:r>
      <w:r w:rsidR="006E7B3E">
        <w:rPr>
          <w:rFonts w:ascii="Museo Sans 300" w:eastAsia="Times New Roman" w:hAnsi="Museo Sans 300" w:cs="Times New Roman"/>
          <w:bCs/>
          <w:sz w:val="20"/>
          <w:szCs w:val="20"/>
          <w:lang w:eastAsia="es-ES"/>
        </w:rPr>
        <w:t>omprobación de la titularidad de</w:t>
      </w:r>
      <w:r w:rsidR="006169F2">
        <w:rPr>
          <w:rFonts w:ascii="Museo Sans 300" w:eastAsia="Times New Roman" w:hAnsi="Museo Sans 300" w:cs="Times New Roman"/>
          <w:bCs/>
          <w:sz w:val="20"/>
          <w:szCs w:val="20"/>
          <w:lang w:eastAsia="es-ES"/>
        </w:rPr>
        <w:t>l</w:t>
      </w:r>
      <w:r w:rsidR="006E7B3E">
        <w:rPr>
          <w:rFonts w:ascii="Museo Sans 300" w:eastAsia="Times New Roman" w:hAnsi="Museo Sans 300" w:cs="Times New Roman"/>
          <w:bCs/>
          <w:sz w:val="20"/>
          <w:szCs w:val="20"/>
          <w:lang w:eastAsia="es-ES"/>
        </w:rPr>
        <w:t xml:space="preserve"> </w:t>
      </w:r>
      <w:r w:rsidR="00B35095">
        <w:rPr>
          <w:rFonts w:ascii="Museo Sans 300" w:eastAsia="Times New Roman" w:hAnsi="Museo Sans 300" w:cs="Times New Roman"/>
          <w:bCs/>
          <w:sz w:val="20"/>
          <w:szCs w:val="20"/>
          <w:lang w:eastAsia="es-ES"/>
        </w:rPr>
        <w:t xml:space="preserve">derecho que lo habilite. </w:t>
      </w:r>
    </w:p>
    <w:p w14:paraId="54B09E87" w14:textId="5C8B003E" w:rsidR="00AD342B" w:rsidRPr="00043C44" w:rsidRDefault="00AD342B" w:rsidP="00AD342B">
      <w:pPr>
        <w:pStyle w:val="Prrafodelista"/>
        <w:numPr>
          <w:ilvl w:val="0"/>
          <w:numId w:val="10"/>
        </w:numPr>
        <w:spacing w:before="100" w:beforeAutospacing="1" w:after="100" w:afterAutospacing="1"/>
        <w:ind w:left="1134" w:hanging="283"/>
        <w:jc w:val="both"/>
        <w:rPr>
          <w:rFonts w:ascii="Museo Sans 300" w:eastAsia="Times New Roman" w:hAnsi="Museo Sans 300" w:cs="Times New Roman"/>
          <w:bCs/>
          <w:sz w:val="20"/>
          <w:szCs w:val="20"/>
          <w:lang w:eastAsia="es-ES"/>
        </w:rPr>
      </w:pPr>
      <w:r>
        <w:rPr>
          <w:rFonts w:ascii="Museo Sans 300" w:eastAsia="Times New Roman" w:hAnsi="Museo Sans 300" w:cs="Times New Roman"/>
          <w:bCs/>
          <w:sz w:val="20"/>
          <w:szCs w:val="20"/>
          <w:lang w:eastAsia="es-ES"/>
        </w:rPr>
        <w:t>Debe notificar a quien resultará afectado con el corte al menos tres días antes de realizarlo.</w:t>
      </w:r>
    </w:p>
    <w:p w14:paraId="2011C94E" w14:textId="2E4C25C3" w:rsidR="006C3D04" w:rsidRDefault="000734E5" w:rsidP="00D440D0">
      <w:pPr>
        <w:pStyle w:val="Prrafodelista"/>
        <w:numPr>
          <w:ilvl w:val="0"/>
          <w:numId w:val="10"/>
        </w:numPr>
        <w:spacing w:after="0" w:line="240" w:lineRule="auto"/>
        <w:ind w:left="1135" w:hanging="284"/>
        <w:jc w:val="both"/>
        <w:rPr>
          <w:rFonts w:ascii="Museo Sans 300" w:eastAsia="Times New Roman" w:hAnsi="Museo Sans 300" w:cs="Times New Roman"/>
          <w:bCs/>
          <w:sz w:val="20"/>
          <w:szCs w:val="20"/>
          <w:lang w:eastAsia="es-ES"/>
        </w:rPr>
      </w:pPr>
      <w:r>
        <w:rPr>
          <w:rFonts w:ascii="Museo Sans 300" w:eastAsia="Times New Roman" w:hAnsi="Museo Sans 300" w:cs="Times New Roman"/>
          <w:bCs/>
          <w:sz w:val="20"/>
          <w:szCs w:val="20"/>
          <w:lang w:eastAsia="es-ES"/>
        </w:rPr>
        <w:t xml:space="preserve">Una vez constatado lo anterior, debe ejecutarse </w:t>
      </w:r>
      <w:r w:rsidR="00252514">
        <w:rPr>
          <w:rFonts w:ascii="Museo Sans 300" w:eastAsia="Times New Roman" w:hAnsi="Museo Sans 300" w:cs="Times New Roman"/>
          <w:bCs/>
          <w:sz w:val="20"/>
          <w:szCs w:val="20"/>
          <w:lang w:eastAsia="es-ES"/>
        </w:rPr>
        <w:t xml:space="preserve">la desconexión </w:t>
      </w:r>
      <w:r w:rsidR="006C3D04">
        <w:rPr>
          <w:rFonts w:ascii="Museo Sans 300" w:eastAsia="Times New Roman" w:hAnsi="Museo Sans 300" w:cs="Times New Roman"/>
          <w:bCs/>
          <w:sz w:val="20"/>
          <w:szCs w:val="20"/>
          <w:lang w:eastAsia="es-ES"/>
        </w:rPr>
        <w:t>ocho días hábiles después de recibida la solicitud</w:t>
      </w:r>
      <w:r>
        <w:rPr>
          <w:rFonts w:ascii="Museo Sans 300" w:eastAsia="Times New Roman" w:hAnsi="Museo Sans 300" w:cs="Times New Roman"/>
          <w:bCs/>
          <w:sz w:val="20"/>
          <w:szCs w:val="20"/>
          <w:lang w:eastAsia="es-ES"/>
        </w:rPr>
        <w:t>.</w:t>
      </w:r>
    </w:p>
    <w:p w14:paraId="19574414" w14:textId="77777777" w:rsidR="00AD342B" w:rsidRDefault="00AD342B" w:rsidP="00D440D0">
      <w:pPr>
        <w:pStyle w:val="Prrafodelista"/>
        <w:spacing w:after="0" w:line="240" w:lineRule="auto"/>
        <w:ind w:left="1135"/>
        <w:jc w:val="both"/>
        <w:rPr>
          <w:rFonts w:ascii="Museo Sans 300" w:eastAsia="Times New Roman" w:hAnsi="Museo Sans 300" w:cs="Times New Roman"/>
          <w:bCs/>
          <w:sz w:val="20"/>
          <w:szCs w:val="20"/>
          <w:lang w:eastAsia="es-ES"/>
        </w:rPr>
      </w:pPr>
    </w:p>
    <w:p w14:paraId="5BAABBFA" w14:textId="7BDBBDD2" w:rsidR="00C738BE" w:rsidRPr="00D26F30" w:rsidRDefault="00BB5E4B" w:rsidP="00D440D0">
      <w:pPr>
        <w:spacing w:after="0" w:line="240" w:lineRule="auto"/>
        <w:ind w:left="567"/>
        <w:jc w:val="both"/>
        <w:rPr>
          <w:rFonts w:ascii="Museo Sans 300" w:eastAsia="Times New Roman" w:hAnsi="Museo Sans 300" w:cs="Times New Roman"/>
          <w:bCs/>
          <w:sz w:val="20"/>
          <w:szCs w:val="20"/>
          <w:lang w:eastAsia="es-ES"/>
        </w:rPr>
      </w:pPr>
      <w:r>
        <w:rPr>
          <w:rFonts w:ascii="Museo Sans 300" w:eastAsia="Times New Roman" w:hAnsi="Museo Sans 300" w:cs="Times New Roman"/>
          <w:bCs/>
          <w:sz w:val="20"/>
          <w:szCs w:val="20"/>
          <w:lang w:eastAsia="es-ES"/>
        </w:rPr>
        <w:t>Con respecto al corte del suministro,</w:t>
      </w:r>
      <w:r w:rsidR="00AD342B">
        <w:rPr>
          <w:rFonts w:ascii="Museo Sans 300" w:eastAsia="Times New Roman" w:hAnsi="Museo Sans 300" w:cs="Times New Roman"/>
          <w:bCs/>
          <w:sz w:val="20"/>
          <w:szCs w:val="20"/>
          <w:lang w:eastAsia="es-ES"/>
        </w:rPr>
        <w:t xml:space="preserve"> consta en el expediente que</w:t>
      </w:r>
      <w:r>
        <w:rPr>
          <w:rFonts w:ascii="Museo Sans 300" w:eastAsia="Times New Roman" w:hAnsi="Museo Sans 300" w:cs="Times New Roman"/>
          <w:bCs/>
          <w:sz w:val="20"/>
          <w:szCs w:val="20"/>
          <w:lang w:eastAsia="es-ES"/>
        </w:rPr>
        <w:t xml:space="preserve"> </w:t>
      </w:r>
      <w:r w:rsidR="00E852A3">
        <w:rPr>
          <w:rFonts w:ascii="Museo Sans 300" w:eastAsia="Times New Roman" w:hAnsi="Museo Sans 300" w:cs="Times New Roman"/>
          <w:bCs/>
          <w:sz w:val="20"/>
          <w:szCs w:val="20"/>
          <w:lang w:eastAsia="es-ES"/>
        </w:rPr>
        <w:t xml:space="preserve">la sociedad CAESS, S.A. de C.V. </w:t>
      </w:r>
      <w:r w:rsidR="00C738BE">
        <w:rPr>
          <w:rFonts w:ascii="Museo Sans 300" w:eastAsia="Times New Roman" w:hAnsi="Museo Sans 300" w:cs="Times New Roman"/>
          <w:bCs/>
          <w:sz w:val="20"/>
          <w:szCs w:val="20"/>
          <w:lang w:eastAsia="es-ES"/>
        </w:rPr>
        <w:t>presentó la documentación siguiente:</w:t>
      </w:r>
    </w:p>
    <w:p w14:paraId="0328C2A5" w14:textId="258119E1" w:rsidR="00521C61" w:rsidRDefault="00521C61" w:rsidP="00784468">
      <w:pPr>
        <w:pStyle w:val="Prrafodelista"/>
        <w:numPr>
          <w:ilvl w:val="0"/>
          <w:numId w:val="10"/>
        </w:numPr>
        <w:spacing w:before="100" w:beforeAutospacing="1" w:after="100" w:afterAutospacing="1"/>
        <w:ind w:left="993" w:hanging="284"/>
        <w:jc w:val="both"/>
        <w:rPr>
          <w:rFonts w:ascii="Museo Sans 300" w:eastAsia="Times New Roman" w:hAnsi="Museo Sans 300" w:cs="Times New Roman"/>
          <w:bCs/>
          <w:sz w:val="20"/>
          <w:szCs w:val="20"/>
          <w:lang w:eastAsia="es-ES"/>
        </w:rPr>
      </w:pPr>
      <w:r>
        <w:rPr>
          <w:rFonts w:ascii="Museo Sans 300" w:eastAsia="Calibri" w:hAnsi="Museo Sans 300" w:cs="Times New Roman"/>
          <w:sz w:val="20"/>
          <w:szCs w:val="20"/>
        </w:rPr>
        <w:t xml:space="preserve">Solicitud de </w:t>
      </w:r>
      <w:r w:rsidR="00AD342B">
        <w:rPr>
          <w:rFonts w:ascii="Museo Sans 300" w:eastAsia="Calibri" w:hAnsi="Museo Sans 300" w:cs="Times New Roman"/>
          <w:sz w:val="20"/>
          <w:szCs w:val="20"/>
        </w:rPr>
        <w:t>t</w:t>
      </w:r>
      <w:r>
        <w:rPr>
          <w:rFonts w:ascii="Museo Sans 300" w:eastAsia="Calibri" w:hAnsi="Museo Sans 300" w:cs="Times New Roman"/>
          <w:sz w:val="20"/>
          <w:szCs w:val="20"/>
        </w:rPr>
        <w:t xml:space="preserve">erminación de </w:t>
      </w:r>
      <w:r w:rsidR="00AD342B">
        <w:rPr>
          <w:rFonts w:ascii="Museo Sans 300" w:eastAsia="Calibri" w:hAnsi="Museo Sans 300" w:cs="Times New Roman"/>
          <w:sz w:val="20"/>
          <w:szCs w:val="20"/>
        </w:rPr>
        <w:t>c</w:t>
      </w:r>
      <w:r>
        <w:rPr>
          <w:rFonts w:ascii="Museo Sans 300" w:eastAsia="Calibri" w:hAnsi="Museo Sans 300" w:cs="Times New Roman"/>
          <w:sz w:val="20"/>
          <w:szCs w:val="20"/>
        </w:rPr>
        <w:t>ontrato</w:t>
      </w:r>
      <w:r w:rsidR="00AD342B">
        <w:rPr>
          <w:rFonts w:ascii="Museo Sans 300" w:eastAsia="Calibri" w:hAnsi="Museo Sans 300" w:cs="Times New Roman"/>
          <w:sz w:val="20"/>
          <w:szCs w:val="20"/>
        </w:rPr>
        <w:t>,</w:t>
      </w:r>
      <w:r>
        <w:rPr>
          <w:rFonts w:ascii="Museo Sans 300" w:eastAsia="Calibri" w:hAnsi="Museo Sans 300" w:cs="Times New Roman"/>
          <w:sz w:val="20"/>
          <w:szCs w:val="20"/>
        </w:rPr>
        <w:t xml:space="preserve"> de fecha diecinueve de agosto del año dos mil veinte</w:t>
      </w:r>
      <w:r w:rsidR="00AD342B">
        <w:rPr>
          <w:rFonts w:ascii="Museo Sans 300" w:eastAsia="Calibri" w:hAnsi="Museo Sans 300" w:cs="Times New Roman"/>
          <w:sz w:val="20"/>
          <w:szCs w:val="20"/>
        </w:rPr>
        <w:t>,</w:t>
      </w:r>
      <w:r>
        <w:rPr>
          <w:rFonts w:ascii="Museo Sans 300" w:eastAsia="Calibri" w:hAnsi="Museo Sans 300" w:cs="Times New Roman"/>
          <w:sz w:val="20"/>
          <w:szCs w:val="20"/>
        </w:rPr>
        <w:t xml:space="preserve"> suscrita por el señor </w:t>
      </w:r>
      <w:r w:rsidR="00C20272">
        <w:rPr>
          <w:rFonts w:ascii="Museo Sans 300" w:eastAsia="Calibri" w:hAnsi="Museo Sans 300" w:cs="Times New Roman"/>
          <w:sz w:val="20"/>
          <w:szCs w:val="20"/>
        </w:rPr>
        <w:t>XXX</w:t>
      </w:r>
      <w:r>
        <w:rPr>
          <w:rFonts w:ascii="Museo Sans 300" w:eastAsia="Calibri" w:hAnsi="Museo Sans 300" w:cs="Times New Roman"/>
          <w:sz w:val="20"/>
          <w:szCs w:val="20"/>
        </w:rPr>
        <w:t>, propietario del inmueble</w:t>
      </w:r>
    </w:p>
    <w:p w14:paraId="11E5EF39" w14:textId="6255DB3C" w:rsidR="00467B4D" w:rsidRDefault="000F1AB8" w:rsidP="00784468">
      <w:pPr>
        <w:pStyle w:val="Prrafodelista"/>
        <w:numPr>
          <w:ilvl w:val="0"/>
          <w:numId w:val="10"/>
        </w:numPr>
        <w:spacing w:before="100" w:beforeAutospacing="1" w:after="100" w:afterAutospacing="1"/>
        <w:ind w:left="993" w:hanging="284"/>
        <w:jc w:val="both"/>
        <w:rPr>
          <w:rFonts w:ascii="Museo Sans 300" w:eastAsia="Times New Roman" w:hAnsi="Museo Sans 300" w:cs="Times New Roman"/>
          <w:bCs/>
          <w:sz w:val="20"/>
          <w:szCs w:val="20"/>
          <w:lang w:eastAsia="es-ES"/>
        </w:rPr>
      </w:pPr>
      <w:r>
        <w:rPr>
          <w:rFonts w:ascii="Museo Sans 300" w:eastAsia="Times New Roman" w:hAnsi="Museo Sans 300" w:cs="Times New Roman"/>
          <w:bCs/>
          <w:sz w:val="20"/>
          <w:szCs w:val="20"/>
          <w:lang w:eastAsia="es-ES"/>
        </w:rPr>
        <w:t>Copia simple de</w:t>
      </w:r>
      <w:r w:rsidR="00AD342B">
        <w:rPr>
          <w:rFonts w:ascii="Museo Sans 300" w:eastAsia="Times New Roman" w:hAnsi="Museo Sans 300" w:cs="Times New Roman"/>
          <w:bCs/>
          <w:sz w:val="20"/>
          <w:szCs w:val="20"/>
          <w:lang w:eastAsia="es-ES"/>
        </w:rPr>
        <w:t xml:space="preserve"> la</w:t>
      </w:r>
      <w:r>
        <w:rPr>
          <w:rFonts w:ascii="Museo Sans 300" w:eastAsia="Times New Roman" w:hAnsi="Museo Sans 300" w:cs="Times New Roman"/>
          <w:bCs/>
          <w:sz w:val="20"/>
          <w:szCs w:val="20"/>
          <w:lang w:eastAsia="es-ES"/>
        </w:rPr>
        <w:t xml:space="preserve"> gestión </w:t>
      </w:r>
      <w:r w:rsidR="00AD342B">
        <w:rPr>
          <w:rFonts w:ascii="Museo Sans 300" w:eastAsia="Times New Roman" w:hAnsi="Museo Sans 300" w:cs="Times New Roman"/>
          <w:bCs/>
          <w:sz w:val="20"/>
          <w:szCs w:val="20"/>
          <w:lang w:eastAsia="es-ES"/>
        </w:rPr>
        <w:t xml:space="preserve">N.° </w:t>
      </w:r>
      <w:proofErr w:type="gramStart"/>
      <w:r w:rsidR="00C20272">
        <w:rPr>
          <w:rFonts w:ascii="Museo Sans 300" w:eastAsia="Times New Roman" w:hAnsi="Museo Sans 300" w:cs="Times New Roman"/>
          <w:bCs/>
          <w:sz w:val="20"/>
          <w:szCs w:val="20"/>
          <w:lang w:eastAsia="es-ES"/>
        </w:rPr>
        <w:t xml:space="preserve">XXX </w:t>
      </w:r>
      <w:r w:rsidR="007D0420">
        <w:rPr>
          <w:rFonts w:ascii="Museo Sans 300" w:eastAsia="Times New Roman" w:hAnsi="Museo Sans 300" w:cs="Times New Roman"/>
          <w:bCs/>
          <w:sz w:val="20"/>
          <w:szCs w:val="20"/>
          <w:lang w:eastAsia="es-ES"/>
        </w:rPr>
        <w:t>,</w:t>
      </w:r>
      <w:proofErr w:type="gramEnd"/>
      <w:r w:rsidR="007D0420">
        <w:rPr>
          <w:rFonts w:ascii="Museo Sans 300" w:eastAsia="Times New Roman" w:hAnsi="Museo Sans 300" w:cs="Times New Roman"/>
          <w:bCs/>
          <w:sz w:val="20"/>
          <w:szCs w:val="20"/>
          <w:lang w:eastAsia="es-ES"/>
        </w:rPr>
        <w:t xml:space="preserve"> </w:t>
      </w:r>
      <w:r w:rsidR="008E7E58">
        <w:rPr>
          <w:rFonts w:ascii="Museo Sans 300" w:eastAsia="Times New Roman" w:hAnsi="Museo Sans 300" w:cs="Times New Roman"/>
          <w:bCs/>
          <w:sz w:val="20"/>
          <w:szCs w:val="20"/>
          <w:lang w:eastAsia="es-ES"/>
        </w:rPr>
        <w:t xml:space="preserve">emitida el día diecinueve de agosto del presente año, </w:t>
      </w:r>
      <w:r w:rsidR="007D0420">
        <w:rPr>
          <w:rFonts w:ascii="Museo Sans 300" w:eastAsia="Times New Roman" w:hAnsi="Museo Sans 300" w:cs="Times New Roman"/>
          <w:bCs/>
          <w:sz w:val="20"/>
          <w:szCs w:val="20"/>
          <w:lang w:eastAsia="es-ES"/>
        </w:rPr>
        <w:t xml:space="preserve">donde estableció que </w:t>
      </w:r>
      <w:r w:rsidR="00AD342B">
        <w:rPr>
          <w:rFonts w:ascii="Museo Sans 300" w:eastAsia="Times New Roman" w:hAnsi="Museo Sans 300" w:cs="Times New Roman"/>
          <w:bCs/>
          <w:sz w:val="20"/>
          <w:szCs w:val="20"/>
          <w:lang w:eastAsia="es-ES"/>
        </w:rPr>
        <w:t>la señora</w:t>
      </w:r>
      <w:r w:rsidR="007D0420" w:rsidRPr="007D0420">
        <w:rPr>
          <w:rFonts w:ascii="Museo Sans 300" w:eastAsia="Times New Roman" w:hAnsi="Museo Sans 300" w:cs="Times New Roman"/>
          <w:bCs/>
          <w:sz w:val="20"/>
          <w:szCs w:val="20"/>
          <w:lang w:eastAsia="es-ES"/>
        </w:rPr>
        <w:t xml:space="preserve"> </w:t>
      </w:r>
      <w:r w:rsidR="00C20272">
        <w:rPr>
          <w:rFonts w:ascii="Museo Sans 300" w:eastAsia="Times New Roman" w:hAnsi="Museo Sans 300" w:cs="Times New Roman"/>
          <w:bCs/>
          <w:sz w:val="20"/>
          <w:szCs w:val="20"/>
          <w:lang w:eastAsia="es-ES"/>
        </w:rPr>
        <w:t xml:space="preserve">XXX </w:t>
      </w:r>
      <w:r w:rsidR="00AD342B">
        <w:rPr>
          <w:rFonts w:ascii="Museo Sans 300" w:eastAsia="Times New Roman" w:hAnsi="Museo Sans 300" w:cs="Times New Roman"/>
          <w:bCs/>
          <w:sz w:val="20"/>
          <w:szCs w:val="20"/>
          <w:lang w:eastAsia="es-ES"/>
        </w:rPr>
        <w:t xml:space="preserve"> </w:t>
      </w:r>
      <w:proofErr w:type="spellStart"/>
      <w:r w:rsidR="00C20272">
        <w:rPr>
          <w:rFonts w:ascii="Museo Sans 300" w:eastAsia="Times New Roman" w:hAnsi="Museo Sans 300" w:cs="Times New Roman"/>
          <w:bCs/>
          <w:sz w:val="20"/>
          <w:szCs w:val="20"/>
          <w:lang w:eastAsia="es-ES"/>
        </w:rPr>
        <w:t>XXX</w:t>
      </w:r>
      <w:proofErr w:type="spellEnd"/>
      <w:r w:rsidR="00C20272">
        <w:rPr>
          <w:rFonts w:ascii="Museo Sans 300" w:eastAsia="Times New Roman" w:hAnsi="Museo Sans 300" w:cs="Times New Roman"/>
          <w:bCs/>
          <w:sz w:val="20"/>
          <w:szCs w:val="20"/>
          <w:lang w:eastAsia="es-ES"/>
        </w:rPr>
        <w:t xml:space="preserve"> </w:t>
      </w:r>
      <w:r w:rsidR="00B9321B">
        <w:rPr>
          <w:rFonts w:ascii="Museo Sans 300" w:eastAsia="Times New Roman" w:hAnsi="Museo Sans 300" w:cs="Times New Roman"/>
          <w:bCs/>
          <w:sz w:val="20"/>
          <w:szCs w:val="20"/>
          <w:lang w:eastAsia="es-ES"/>
        </w:rPr>
        <w:t xml:space="preserve"> </w:t>
      </w:r>
      <w:r w:rsidR="00AD342B">
        <w:rPr>
          <w:rFonts w:ascii="Museo Sans 300" w:eastAsia="Times New Roman" w:hAnsi="Museo Sans 300" w:cs="Times New Roman"/>
          <w:bCs/>
          <w:sz w:val="20"/>
          <w:szCs w:val="20"/>
          <w:lang w:eastAsia="es-ES"/>
        </w:rPr>
        <w:t>solicitó</w:t>
      </w:r>
      <w:r w:rsidR="00B9321B">
        <w:rPr>
          <w:rFonts w:ascii="Museo Sans 300" w:eastAsia="Times New Roman" w:hAnsi="Museo Sans 300" w:cs="Times New Roman"/>
          <w:bCs/>
          <w:sz w:val="20"/>
          <w:szCs w:val="20"/>
          <w:lang w:eastAsia="es-ES"/>
        </w:rPr>
        <w:t xml:space="preserve"> el corte definitivo. </w:t>
      </w:r>
      <w:r w:rsidR="00AD342B">
        <w:rPr>
          <w:rFonts w:ascii="Museo Sans 300" w:eastAsia="Times New Roman" w:hAnsi="Museo Sans 300" w:cs="Times New Roman"/>
          <w:bCs/>
          <w:sz w:val="20"/>
          <w:szCs w:val="20"/>
          <w:lang w:eastAsia="es-ES"/>
        </w:rPr>
        <w:t>Dicha g</w:t>
      </w:r>
      <w:r w:rsidR="00735905">
        <w:rPr>
          <w:rFonts w:ascii="Museo Sans 300" w:eastAsia="Times New Roman" w:hAnsi="Museo Sans 300" w:cs="Times New Roman"/>
          <w:bCs/>
          <w:sz w:val="20"/>
          <w:szCs w:val="20"/>
          <w:lang w:eastAsia="es-ES"/>
        </w:rPr>
        <w:t xml:space="preserve">estión </w:t>
      </w:r>
      <w:r w:rsidR="00AD342B">
        <w:rPr>
          <w:rFonts w:ascii="Museo Sans 300" w:eastAsia="Times New Roman" w:hAnsi="Museo Sans 300" w:cs="Times New Roman"/>
          <w:bCs/>
          <w:sz w:val="20"/>
          <w:szCs w:val="20"/>
          <w:lang w:eastAsia="es-ES"/>
        </w:rPr>
        <w:t xml:space="preserve">fue notificada </w:t>
      </w:r>
      <w:r w:rsidR="00F706B5">
        <w:rPr>
          <w:rFonts w:ascii="Museo Sans 300" w:eastAsia="Times New Roman" w:hAnsi="Museo Sans 300" w:cs="Times New Roman"/>
          <w:bCs/>
          <w:sz w:val="20"/>
          <w:szCs w:val="20"/>
          <w:lang w:eastAsia="es-ES"/>
        </w:rPr>
        <w:t xml:space="preserve">en el inmueble donde se encuentra instalado el suministro el </w:t>
      </w:r>
      <w:r w:rsidR="008A0BEA">
        <w:rPr>
          <w:rFonts w:ascii="Museo Sans 300" w:eastAsia="Times New Roman" w:hAnsi="Museo Sans 300" w:cs="Times New Roman"/>
          <w:bCs/>
          <w:sz w:val="20"/>
          <w:szCs w:val="20"/>
          <w:lang w:eastAsia="es-ES"/>
        </w:rPr>
        <w:t>día</w:t>
      </w:r>
      <w:r w:rsidR="00F706B5">
        <w:rPr>
          <w:rFonts w:ascii="Museo Sans 300" w:eastAsia="Times New Roman" w:hAnsi="Museo Sans 300" w:cs="Times New Roman"/>
          <w:bCs/>
          <w:sz w:val="20"/>
          <w:szCs w:val="20"/>
          <w:lang w:eastAsia="es-ES"/>
        </w:rPr>
        <w:t xml:space="preserve"> </w:t>
      </w:r>
      <w:r w:rsidR="009E7DE6">
        <w:rPr>
          <w:rFonts w:ascii="Museo Sans 300" w:eastAsia="Times New Roman" w:hAnsi="Museo Sans 300" w:cs="Times New Roman"/>
          <w:bCs/>
          <w:sz w:val="20"/>
          <w:szCs w:val="20"/>
          <w:lang w:eastAsia="es-ES"/>
        </w:rPr>
        <w:t xml:space="preserve">veintiséis </w:t>
      </w:r>
      <w:r w:rsidR="00F706B5">
        <w:rPr>
          <w:rFonts w:ascii="Museo Sans 300" w:eastAsia="Times New Roman" w:hAnsi="Museo Sans 300" w:cs="Times New Roman"/>
          <w:bCs/>
          <w:sz w:val="20"/>
          <w:szCs w:val="20"/>
          <w:lang w:eastAsia="es-ES"/>
        </w:rPr>
        <w:t xml:space="preserve">de </w:t>
      </w:r>
      <w:r w:rsidR="008A0BEA">
        <w:rPr>
          <w:rFonts w:ascii="Museo Sans 300" w:eastAsia="Times New Roman" w:hAnsi="Museo Sans 300" w:cs="Times New Roman"/>
          <w:bCs/>
          <w:sz w:val="20"/>
          <w:szCs w:val="20"/>
          <w:lang w:eastAsia="es-ES"/>
        </w:rPr>
        <w:t>agosto del presente año.</w:t>
      </w:r>
    </w:p>
    <w:p w14:paraId="3D171CB9" w14:textId="7CCE5CA4" w:rsidR="00B9321B" w:rsidRDefault="00A715C2" w:rsidP="00784468">
      <w:pPr>
        <w:pStyle w:val="Prrafodelista"/>
        <w:numPr>
          <w:ilvl w:val="0"/>
          <w:numId w:val="10"/>
        </w:numPr>
        <w:spacing w:before="100" w:beforeAutospacing="1" w:after="100" w:afterAutospacing="1"/>
        <w:ind w:left="993" w:hanging="284"/>
        <w:jc w:val="both"/>
        <w:rPr>
          <w:rFonts w:ascii="Museo Sans 300" w:eastAsia="Times New Roman" w:hAnsi="Museo Sans 300" w:cs="Times New Roman"/>
          <w:bCs/>
          <w:sz w:val="20"/>
          <w:szCs w:val="20"/>
          <w:lang w:eastAsia="es-ES"/>
        </w:rPr>
      </w:pPr>
      <w:r>
        <w:rPr>
          <w:rFonts w:ascii="Museo Sans 300" w:eastAsia="Times New Roman" w:hAnsi="Museo Sans 300" w:cs="Times New Roman"/>
          <w:bCs/>
          <w:sz w:val="20"/>
          <w:szCs w:val="20"/>
          <w:lang w:eastAsia="es-ES"/>
        </w:rPr>
        <w:t xml:space="preserve">Copia simple de la carta de fecha </w:t>
      </w:r>
      <w:r w:rsidR="006E0946">
        <w:rPr>
          <w:rFonts w:ascii="Museo Sans 300" w:eastAsia="Times New Roman" w:hAnsi="Museo Sans 300" w:cs="Times New Roman"/>
          <w:bCs/>
          <w:sz w:val="20"/>
          <w:szCs w:val="20"/>
          <w:lang w:eastAsia="es-ES"/>
        </w:rPr>
        <w:t>dos</w:t>
      </w:r>
      <w:r>
        <w:rPr>
          <w:rFonts w:ascii="Museo Sans 300" w:eastAsia="Times New Roman" w:hAnsi="Museo Sans 300" w:cs="Times New Roman"/>
          <w:bCs/>
          <w:sz w:val="20"/>
          <w:szCs w:val="20"/>
          <w:lang w:eastAsia="es-ES"/>
        </w:rPr>
        <w:t xml:space="preserve"> de septiembre de este año, </w:t>
      </w:r>
      <w:r w:rsidR="00785E29">
        <w:rPr>
          <w:rFonts w:ascii="Museo Sans 300" w:eastAsia="Times New Roman" w:hAnsi="Museo Sans 300" w:cs="Times New Roman"/>
          <w:bCs/>
          <w:sz w:val="20"/>
          <w:szCs w:val="20"/>
          <w:lang w:eastAsia="es-ES"/>
        </w:rPr>
        <w:t xml:space="preserve">enviada a los señores </w:t>
      </w:r>
      <w:r w:rsidR="00C20272">
        <w:rPr>
          <w:rFonts w:ascii="Museo Sans 300" w:eastAsia="Times New Roman" w:hAnsi="Museo Sans 300" w:cs="Times New Roman"/>
          <w:bCs/>
          <w:sz w:val="20"/>
          <w:szCs w:val="20"/>
          <w:lang w:eastAsia="es-ES"/>
        </w:rPr>
        <w:t>XXX</w:t>
      </w:r>
      <w:r w:rsidR="00785E29">
        <w:rPr>
          <w:rFonts w:ascii="Museo Sans 300" w:eastAsia="Times New Roman" w:hAnsi="Museo Sans 300" w:cs="Times New Roman"/>
          <w:bCs/>
          <w:sz w:val="20"/>
          <w:szCs w:val="20"/>
          <w:lang w:eastAsia="es-ES"/>
        </w:rPr>
        <w:t xml:space="preserve"> donde</w:t>
      </w:r>
      <w:r w:rsidR="00AD342B">
        <w:rPr>
          <w:rFonts w:ascii="Museo Sans 300" w:eastAsia="Times New Roman" w:hAnsi="Museo Sans 300" w:cs="Times New Roman"/>
          <w:bCs/>
          <w:sz w:val="20"/>
          <w:szCs w:val="20"/>
          <w:lang w:eastAsia="es-ES"/>
        </w:rPr>
        <w:t xml:space="preserve"> se</w:t>
      </w:r>
      <w:r w:rsidR="00785E29">
        <w:rPr>
          <w:rFonts w:ascii="Museo Sans 300" w:eastAsia="Times New Roman" w:hAnsi="Museo Sans 300" w:cs="Times New Roman"/>
          <w:bCs/>
          <w:sz w:val="20"/>
          <w:szCs w:val="20"/>
          <w:lang w:eastAsia="es-ES"/>
        </w:rPr>
        <w:t xml:space="preserve"> </w:t>
      </w:r>
      <w:r w:rsidR="00222778">
        <w:rPr>
          <w:rFonts w:ascii="Museo Sans 300" w:eastAsia="Times New Roman" w:hAnsi="Museo Sans 300" w:cs="Times New Roman"/>
          <w:bCs/>
          <w:sz w:val="20"/>
          <w:szCs w:val="20"/>
          <w:lang w:eastAsia="es-ES"/>
        </w:rPr>
        <w:t xml:space="preserve">señala que el dato correcto era que el señor </w:t>
      </w:r>
      <w:r w:rsidR="00C20272">
        <w:rPr>
          <w:rFonts w:ascii="Museo Sans 300" w:eastAsia="Times New Roman" w:hAnsi="Museo Sans 300" w:cs="Times New Roman"/>
          <w:bCs/>
          <w:sz w:val="20"/>
          <w:szCs w:val="20"/>
          <w:lang w:eastAsia="es-ES"/>
        </w:rPr>
        <w:t>XXX</w:t>
      </w:r>
      <w:r w:rsidR="00222778">
        <w:rPr>
          <w:rFonts w:ascii="Museo Sans 300" w:eastAsia="Times New Roman" w:hAnsi="Museo Sans 300" w:cs="Times New Roman"/>
          <w:bCs/>
          <w:sz w:val="20"/>
          <w:szCs w:val="20"/>
          <w:lang w:eastAsia="es-ES"/>
        </w:rPr>
        <w:t xml:space="preserve">, en su calidad de propietario </w:t>
      </w:r>
      <w:r w:rsidR="00824432">
        <w:rPr>
          <w:rFonts w:ascii="Museo Sans 300" w:eastAsia="Times New Roman" w:hAnsi="Museo Sans 300" w:cs="Times New Roman"/>
          <w:bCs/>
          <w:sz w:val="20"/>
          <w:szCs w:val="20"/>
          <w:lang w:eastAsia="es-ES"/>
        </w:rPr>
        <w:t>solicitó el corte definitivo del suministro.</w:t>
      </w:r>
      <w:r w:rsidR="00AD342B">
        <w:rPr>
          <w:rFonts w:ascii="Museo Sans 300" w:eastAsia="Times New Roman" w:hAnsi="Museo Sans 300" w:cs="Times New Roman"/>
          <w:bCs/>
          <w:sz w:val="20"/>
          <w:szCs w:val="20"/>
          <w:lang w:eastAsia="es-ES"/>
        </w:rPr>
        <w:t xml:space="preserve"> Dicha n</w:t>
      </w:r>
      <w:r w:rsidR="00D85F24">
        <w:rPr>
          <w:rFonts w:ascii="Museo Sans 300" w:eastAsia="Times New Roman" w:hAnsi="Museo Sans 300" w:cs="Times New Roman"/>
          <w:bCs/>
          <w:sz w:val="20"/>
          <w:szCs w:val="20"/>
          <w:lang w:eastAsia="es-ES"/>
        </w:rPr>
        <w:t xml:space="preserve">ota </w:t>
      </w:r>
      <w:r w:rsidR="00AD342B">
        <w:rPr>
          <w:rFonts w:ascii="Museo Sans 300" w:eastAsia="Times New Roman" w:hAnsi="Museo Sans 300" w:cs="Times New Roman"/>
          <w:bCs/>
          <w:sz w:val="20"/>
          <w:szCs w:val="20"/>
          <w:lang w:eastAsia="es-ES"/>
        </w:rPr>
        <w:t xml:space="preserve">fue </w:t>
      </w:r>
      <w:r w:rsidR="00D85F24">
        <w:rPr>
          <w:rFonts w:ascii="Museo Sans 300" w:eastAsia="Times New Roman" w:hAnsi="Museo Sans 300" w:cs="Times New Roman"/>
          <w:bCs/>
          <w:sz w:val="20"/>
          <w:szCs w:val="20"/>
          <w:lang w:eastAsia="es-ES"/>
        </w:rPr>
        <w:t xml:space="preserve">recibida </w:t>
      </w:r>
      <w:r w:rsidR="007A2168">
        <w:rPr>
          <w:rFonts w:ascii="Museo Sans 300" w:eastAsia="Times New Roman" w:hAnsi="Museo Sans 300" w:cs="Times New Roman"/>
          <w:bCs/>
          <w:sz w:val="20"/>
          <w:szCs w:val="20"/>
          <w:lang w:eastAsia="es-ES"/>
        </w:rPr>
        <w:t xml:space="preserve">en el inmueble </w:t>
      </w:r>
      <w:r w:rsidR="00D85F24">
        <w:rPr>
          <w:rFonts w:ascii="Museo Sans 300" w:eastAsia="Times New Roman" w:hAnsi="Museo Sans 300" w:cs="Times New Roman"/>
          <w:bCs/>
          <w:sz w:val="20"/>
          <w:szCs w:val="20"/>
          <w:lang w:eastAsia="es-ES"/>
        </w:rPr>
        <w:t>el</w:t>
      </w:r>
      <w:r w:rsidR="007A2168">
        <w:rPr>
          <w:rFonts w:ascii="Museo Sans 300" w:eastAsia="Times New Roman" w:hAnsi="Museo Sans 300" w:cs="Times New Roman"/>
          <w:bCs/>
          <w:sz w:val="20"/>
          <w:szCs w:val="20"/>
          <w:lang w:eastAsia="es-ES"/>
        </w:rPr>
        <w:t xml:space="preserve"> dos de septiembre del presente año.</w:t>
      </w:r>
    </w:p>
    <w:p w14:paraId="3AB5CCD5" w14:textId="7687D32F" w:rsidR="003656F3" w:rsidRDefault="003656F3" w:rsidP="00784468">
      <w:pPr>
        <w:pStyle w:val="Prrafodelista"/>
        <w:numPr>
          <w:ilvl w:val="0"/>
          <w:numId w:val="10"/>
        </w:numPr>
        <w:spacing w:before="100" w:beforeAutospacing="1" w:after="100" w:afterAutospacing="1"/>
        <w:ind w:left="993" w:hanging="284"/>
        <w:jc w:val="both"/>
        <w:rPr>
          <w:rFonts w:ascii="Museo Sans 300" w:eastAsia="Times New Roman" w:hAnsi="Museo Sans 300" w:cs="Times New Roman"/>
          <w:bCs/>
          <w:sz w:val="20"/>
          <w:szCs w:val="20"/>
          <w:lang w:eastAsia="es-ES"/>
        </w:rPr>
      </w:pPr>
      <w:r>
        <w:rPr>
          <w:rFonts w:ascii="Museo Sans 300" w:eastAsia="Times New Roman" w:hAnsi="Museo Sans 300" w:cs="Times New Roman"/>
          <w:bCs/>
          <w:sz w:val="20"/>
          <w:szCs w:val="20"/>
          <w:lang w:eastAsia="es-ES"/>
        </w:rPr>
        <w:t xml:space="preserve">Copia simple de la carta </w:t>
      </w:r>
      <w:r w:rsidR="00AD342B">
        <w:rPr>
          <w:rFonts w:ascii="Museo Sans 300" w:eastAsia="Times New Roman" w:hAnsi="Museo Sans 300" w:cs="Times New Roman"/>
          <w:bCs/>
          <w:sz w:val="20"/>
          <w:szCs w:val="20"/>
          <w:lang w:eastAsia="es-ES"/>
        </w:rPr>
        <w:t>notificada el</w:t>
      </w:r>
      <w:r>
        <w:rPr>
          <w:rFonts w:ascii="Museo Sans 300" w:eastAsia="Times New Roman" w:hAnsi="Museo Sans 300" w:cs="Times New Roman"/>
          <w:bCs/>
          <w:sz w:val="20"/>
          <w:szCs w:val="20"/>
          <w:lang w:eastAsia="es-ES"/>
        </w:rPr>
        <w:t xml:space="preserve"> dos de septiembre de este año, donde</w:t>
      </w:r>
      <w:r w:rsidR="00AD342B">
        <w:rPr>
          <w:rFonts w:ascii="Museo Sans 300" w:eastAsia="Times New Roman" w:hAnsi="Museo Sans 300" w:cs="Times New Roman"/>
          <w:bCs/>
          <w:sz w:val="20"/>
          <w:szCs w:val="20"/>
          <w:lang w:eastAsia="es-ES"/>
        </w:rPr>
        <w:t xml:space="preserve"> se</w:t>
      </w:r>
      <w:r>
        <w:rPr>
          <w:rFonts w:ascii="Museo Sans 300" w:eastAsia="Times New Roman" w:hAnsi="Museo Sans 300" w:cs="Times New Roman"/>
          <w:bCs/>
          <w:sz w:val="20"/>
          <w:szCs w:val="20"/>
          <w:lang w:eastAsia="es-ES"/>
        </w:rPr>
        <w:t xml:space="preserve"> solicita a los señores </w:t>
      </w:r>
      <w:r w:rsidR="00C20272">
        <w:rPr>
          <w:rFonts w:ascii="Museo Sans 300" w:eastAsia="Times New Roman" w:hAnsi="Museo Sans 300" w:cs="Times New Roman"/>
          <w:bCs/>
          <w:sz w:val="20"/>
          <w:szCs w:val="20"/>
          <w:lang w:eastAsia="es-ES"/>
        </w:rPr>
        <w:t>XXX</w:t>
      </w:r>
      <w:r>
        <w:rPr>
          <w:rFonts w:ascii="Museo Sans 300" w:eastAsia="Times New Roman" w:hAnsi="Museo Sans 300" w:cs="Times New Roman"/>
          <w:bCs/>
          <w:sz w:val="20"/>
          <w:szCs w:val="20"/>
          <w:lang w:eastAsia="es-ES"/>
        </w:rPr>
        <w:t xml:space="preserve"> que presente</w:t>
      </w:r>
      <w:r w:rsidR="00AD342B">
        <w:rPr>
          <w:rFonts w:ascii="Museo Sans 300" w:eastAsia="Times New Roman" w:hAnsi="Museo Sans 300" w:cs="Times New Roman"/>
          <w:bCs/>
          <w:sz w:val="20"/>
          <w:szCs w:val="20"/>
          <w:lang w:eastAsia="es-ES"/>
        </w:rPr>
        <w:t>n</w:t>
      </w:r>
      <w:r>
        <w:rPr>
          <w:rFonts w:ascii="Museo Sans 300" w:eastAsia="Times New Roman" w:hAnsi="Museo Sans 300" w:cs="Times New Roman"/>
          <w:bCs/>
          <w:sz w:val="20"/>
          <w:szCs w:val="20"/>
          <w:lang w:eastAsia="es-ES"/>
        </w:rPr>
        <w:t xml:space="preserve"> c</w:t>
      </w:r>
      <w:r w:rsidR="00AD342B">
        <w:rPr>
          <w:rFonts w:ascii="Museo Sans 300" w:eastAsia="Times New Roman" w:hAnsi="Museo Sans 300" w:cs="Times New Roman"/>
          <w:bCs/>
          <w:sz w:val="20"/>
          <w:szCs w:val="20"/>
          <w:lang w:eastAsia="es-ES"/>
        </w:rPr>
        <w:t>uá</w:t>
      </w:r>
      <w:r>
        <w:rPr>
          <w:rFonts w:ascii="Museo Sans 300" w:eastAsia="Times New Roman" w:hAnsi="Museo Sans 300" w:cs="Times New Roman"/>
          <w:bCs/>
          <w:sz w:val="20"/>
          <w:szCs w:val="20"/>
          <w:lang w:eastAsia="es-ES"/>
        </w:rPr>
        <w:t>les son los derechos que manifiesta</w:t>
      </w:r>
      <w:r w:rsidR="00AD342B">
        <w:rPr>
          <w:rFonts w:ascii="Museo Sans 300" w:eastAsia="Times New Roman" w:hAnsi="Museo Sans 300" w:cs="Times New Roman"/>
          <w:bCs/>
          <w:sz w:val="20"/>
          <w:szCs w:val="20"/>
          <w:lang w:eastAsia="es-ES"/>
        </w:rPr>
        <w:t>n</w:t>
      </w:r>
      <w:r>
        <w:rPr>
          <w:rFonts w:ascii="Museo Sans 300" w:eastAsia="Times New Roman" w:hAnsi="Museo Sans 300" w:cs="Times New Roman"/>
          <w:bCs/>
          <w:sz w:val="20"/>
          <w:szCs w:val="20"/>
          <w:lang w:eastAsia="es-ES"/>
        </w:rPr>
        <w:t xml:space="preserve"> tener sobre el inmueble y por los cuales considera</w:t>
      </w:r>
      <w:r w:rsidR="00AD342B">
        <w:rPr>
          <w:rFonts w:ascii="Museo Sans 300" w:eastAsia="Times New Roman" w:hAnsi="Museo Sans 300" w:cs="Times New Roman"/>
          <w:bCs/>
          <w:sz w:val="20"/>
          <w:szCs w:val="20"/>
          <w:lang w:eastAsia="es-ES"/>
        </w:rPr>
        <w:t>n</w:t>
      </w:r>
      <w:r>
        <w:rPr>
          <w:rFonts w:ascii="Museo Sans 300" w:eastAsia="Times New Roman" w:hAnsi="Museo Sans 300" w:cs="Times New Roman"/>
          <w:bCs/>
          <w:sz w:val="20"/>
          <w:szCs w:val="20"/>
          <w:lang w:eastAsia="es-ES"/>
        </w:rPr>
        <w:t xml:space="preserve"> que no</w:t>
      </w:r>
      <w:r w:rsidR="00AD342B">
        <w:rPr>
          <w:rFonts w:ascii="Museo Sans 300" w:eastAsia="Times New Roman" w:hAnsi="Museo Sans 300" w:cs="Times New Roman"/>
          <w:bCs/>
          <w:sz w:val="20"/>
          <w:szCs w:val="20"/>
          <w:lang w:eastAsia="es-ES"/>
        </w:rPr>
        <w:t xml:space="preserve"> se</w:t>
      </w:r>
      <w:r>
        <w:rPr>
          <w:rFonts w:ascii="Museo Sans 300" w:eastAsia="Times New Roman" w:hAnsi="Museo Sans 300" w:cs="Times New Roman"/>
          <w:bCs/>
          <w:sz w:val="20"/>
          <w:szCs w:val="20"/>
          <w:lang w:eastAsia="es-ES"/>
        </w:rPr>
        <w:t xml:space="preserve"> debe proceder </w:t>
      </w:r>
      <w:r w:rsidR="00AD342B">
        <w:rPr>
          <w:rFonts w:ascii="Museo Sans 300" w:eastAsia="Times New Roman" w:hAnsi="Museo Sans 300" w:cs="Times New Roman"/>
          <w:bCs/>
          <w:sz w:val="20"/>
          <w:szCs w:val="20"/>
          <w:lang w:eastAsia="es-ES"/>
        </w:rPr>
        <w:t>a</w:t>
      </w:r>
      <w:r>
        <w:rPr>
          <w:rFonts w:ascii="Museo Sans 300" w:eastAsia="Times New Roman" w:hAnsi="Museo Sans 300" w:cs="Times New Roman"/>
          <w:bCs/>
          <w:sz w:val="20"/>
          <w:szCs w:val="20"/>
          <w:lang w:eastAsia="es-ES"/>
        </w:rPr>
        <w:t>l corte del suministro.</w:t>
      </w:r>
    </w:p>
    <w:p w14:paraId="39263A38" w14:textId="2DEBF0DF" w:rsidR="00792D85" w:rsidRPr="002E4442" w:rsidRDefault="00792D85" w:rsidP="00784468">
      <w:pPr>
        <w:pStyle w:val="Prrafodelista"/>
        <w:numPr>
          <w:ilvl w:val="0"/>
          <w:numId w:val="10"/>
        </w:numPr>
        <w:spacing w:line="240" w:lineRule="auto"/>
        <w:ind w:left="993" w:hanging="284"/>
        <w:jc w:val="both"/>
        <w:rPr>
          <w:rFonts w:ascii="Museo Sans 300" w:eastAsia="Calibri" w:hAnsi="Museo Sans 300" w:cs="Times New Roman"/>
          <w:sz w:val="20"/>
          <w:szCs w:val="20"/>
        </w:rPr>
      </w:pPr>
      <w:r w:rsidRPr="0044248A">
        <w:rPr>
          <w:rFonts w:ascii="Museo Sans 300" w:eastAsia="Calibri" w:hAnsi="Museo Sans 300" w:cs="Times New Roman"/>
          <w:sz w:val="20"/>
          <w:szCs w:val="20"/>
        </w:rPr>
        <w:t xml:space="preserve">Carta presentada </w:t>
      </w:r>
      <w:r w:rsidR="00466F5E" w:rsidRPr="0044248A">
        <w:rPr>
          <w:rFonts w:ascii="Museo Sans 300" w:eastAsia="Calibri" w:hAnsi="Museo Sans 300" w:cs="Times New Roman"/>
          <w:sz w:val="20"/>
          <w:szCs w:val="20"/>
        </w:rPr>
        <w:t xml:space="preserve">el día ocho de septiembre </w:t>
      </w:r>
      <w:r w:rsidR="00466F5E">
        <w:rPr>
          <w:rFonts w:ascii="Museo Sans 300" w:eastAsia="Calibri" w:hAnsi="Museo Sans 300" w:cs="Times New Roman"/>
          <w:sz w:val="20"/>
          <w:szCs w:val="20"/>
        </w:rPr>
        <w:t xml:space="preserve">de este año </w:t>
      </w:r>
      <w:r w:rsidR="00466F5E" w:rsidRPr="0044248A">
        <w:rPr>
          <w:rFonts w:ascii="Museo Sans 300" w:eastAsia="Calibri" w:hAnsi="Museo Sans 300" w:cs="Times New Roman"/>
          <w:sz w:val="20"/>
          <w:szCs w:val="20"/>
        </w:rPr>
        <w:t>a la</w:t>
      </w:r>
      <w:r w:rsidR="00466F5E">
        <w:rPr>
          <w:rFonts w:ascii="Museo Sans 300" w:eastAsia="Calibri" w:hAnsi="Museo Sans 300" w:cs="Times New Roman"/>
          <w:sz w:val="20"/>
          <w:szCs w:val="20"/>
        </w:rPr>
        <w:t xml:space="preserve"> distribuidora</w:t>
      </w:r>
      <w:r w:rsidR="00466F5E" w:rsidRPr="0044248A">
        <w:rPr>
          <w:rFonts w:ascii="Museo Sans 300" w:eastAsia="Calibri" w:hAnsi="Museo Sans 300" w:cs="Times New Roman"/>
          <w:sz w:val="20"/>
          <w:szCs w:val="20"/>
        </w:rPr>
        <w:t xml:space="preserve"> CAESS</w:t>
      </w:r>
      <w:r w:rsidR="00466F5E">
        <w:rPr>
          <w:rFonts w:ascii="Museo Sans 300" w:eastAsia="Calibri" w:hAnsi="Museo Sans 300" w:cs="Times New Roman"/>
          <w:sz w:val="20"/>
          <w:szCs w:val="20"/>
        </w:rPr>
        <w:t>, S.A. de C.V.</w:t>
      </w:r>
      <w:r w:rsidR="00466F5E" w:rsidRPr="0044248A">
        <w:rPr>
          <w:rFonts w:ascii="Museo Sans 300" w:eastAsia="Calibri" w:hAnsi="Museo Sans 300" w:cs="Times New Roman"/>
          <w:sz w:val="20"/>
          <w:szCs w:val="20"/>
        </w:rPr>
        <w:t xml:space="preserve"> </w:t>
      </w:r>
      <w:r w:rsidRPr="0044248A">
        <w:rPr>
          <w:rFonts w:ascii="Museo Sans 300" w:eastAsia="Calibri" w:hAnsi="Museo Sans 300" w:cs="Times New Roman"/>
          <w:sz w:val="20"/>
          <w:szCs w:val="20"/>
        </w:rPr>
        <w:t xml:space="preserve">por los </w:t>
      </w:r>
      <w:r w:rsidR="00466F5E">
        <w:rPr>
          <w:rFonts w:ascii="Museo Sans 300" w:eastAsia="Calibri" w:hAnsi="Museo Sans 300" w:cs="Times New Roman"/>
          <w:sz w:val="20"/>
          <w:szCs w:val="20"/>
        </w:rPr>
        <w:t xml:space="preserve">señores </w:t>
      </w:r>
      <w:r w:rsidR="00C20272">
        <w:rPr>
          <w:rFonts w:ascii="Museo Sans 300" w:eastAsia="Calibri" w:hAnsi="Museo Sans 300" w:cs="Times New Roman"/>
          <w:sz w:val="20"/>
          <w:szCs w:val="20"/>
        </w:rPr>
        <w:t>XXX</w:t>
      </w:r>
      <w:r w:rsidR="00466F5E">
        <w:rPr>
          <w:rFonts w:ascii="Museo Sans 300" w:eastAsia="Calibri" w:hAnsi="Museo Sans 300" w:cs="Times New Roman"/>
          <w:sz w:val="20"/>
          <w:szCs w:val="20"/>
        </w:rPr>
        <w:t>,</w:t>
      </w:r>
      <w:r w:rsidR="00466F5E" w:rsidRPr="0044248A">
        <w:rPr>
          <w:rFonts w:ascii="Museo Sans 300" w:eastAsia="Calibri" w:hAnsi="Museo Sans 300" w:cs="Times New Roman"/>
          <w:sz w:val="20"/>
          <w:szCs w:val="20"/>
        </w:rPr>
        <w:t xml:space="preserve"> </w:t>
      </w:r>
      <w:r w:rsidRPr="0044248A">
        <w:rPr>
          <w:rFonts w:ascii="Museo Sans 300" w:eastAsia="Calibri" w:hAnsi="Museo Sans 300" w:cs="Times New Roman"/>
          <w:sz w:val="20"/>
          <w:szCs w:val="20"/>
        </w:rPr>
        <w:t>donde realizan consideraciones en las que basan su posición para considerar arbitrario el corte solicitado.</w:t>
      </w:r>
    </w:p>
    <w:p w14:paraId="07C55A4F" w14:textId="532A159B" w:rsidR="00792D85" w:rsidRDefault="00792D85" w:rsidP="00D440D0">
      <w:pPr>
        <w:pStyle w:val="Prrafodelista"/>
        <w:numPr>
          <w:ilvl w:val="0"/>
          <w:numId w:val="10"/>
        </w:numPr>
        <w:spacing w:after="0" w:line="240" w:lineRule="auto"/>
        <w:ind w:left="993" w:hanging="284"/>
        <w:jc w:val="both"/>
        <w:rPr>
          <w:rFonts w:ascii="Museo Sans 300" w:eastAsia="Calibri" w:hAnsi="Museo Sans 300" w:cs="Times New Roman"/>
          <w:sz w:val="20"/>
          <w:szCs w:val="20"/>
        </w:rPr>
      </w:pPr>
      <w:r w:rsidRPr="0044248A">
        <w:rPr>
          <w:rFonts w:ascii="Museo Sans 300" w:eastAsia="Calibri" w:hAnsi="Museo Sans 300" w:cs="Times New Roman"/>
          <w:sz w:val="20"/>
          <w:szCs w:val="20"/>
        </w:rPr>
        <w:t xml:space="preserve">Carta </w:t>
      </w:r>
      <w:r w:rsidR="00466F5E">
        <w:rPr>
          <w:rFonts w:ascii="Museo Sans 300" w:eastAsia="Calibri" w:hAnsi="Museo Sans 300" w:cs="Times New Roman"/>
          <w:sz w:val="20"/>
          <w:szCs w:val="20"/>
        </w:rPr>
        <w:t>notificada el once de septiembre de este año</w:t>
      </w:r>
      <w:r w:rsidR="00466F5E" w:rsidRPr="0044248A">
        <w:rPr>
          <w:rFonts w:ascii="Museo Sans 300" w:eastAsia="Calibri" w:hAnsi="Museo Sans 300" w:cs="Times New Roman"/>
          <w:sz w:val="20"/>
          <w:szCs w:val="20"/>
        </w:rPr>
        <w:t xml:space="preserve"> </w:t>
      </w:r>
      <w:r w:rsidRPr="0044248A">
        <w:rPr>
          <w:rFonts w:ascii="Museo Sans 300" w:eastAsia="Calibri" w:hAnsi="Museo Sans 300" w:cs="Times New Roman"/>
          <w:sz w:val="20"/>
          <w:szCs w:val="20"/>
        </w:rPr>
        <w:t>por la distribuidora</w:t>
      </w:r>
      <w:r w:rsidR="00466F5E">
        <w:rPr>
          <w:rFonts w:ascii="Museo Sans 300" w:eastAsia="Calibri" w:hAnsi="Museo Sans 300" w:cs="Times New Roman"/>
          <w:sz w:val="20"/>
          <w:szCs w:val="20"/>
        </w:rPr>
        <w:t>,</w:t>
      </w:r>
      <w:r w:rsidRPr="0044248A">
        <w:rPr>
          <w:rFonts w:ascii="Museo Sans 300" w:eastAsia="Calibri" w:hAnsi="Museo Sans 300" w:cs="Times New Roman"/>
          <w:sz w:val="20"/>
          <w:szCs w:val="20"/>
        </w:rPr>
        <w:t xml:space="preserve"> relacionada al escrito presentado por los </w:t>
      </w:r>
      <w:r w:rsidR="00466F5E">
        <w:rPr>
          <w:rFonts w:ascii="Museo Sans 300" w:eastAsia="Calibri" w:hAnsi="Museo Sans 300" w:cs="Times New Roman"/>
          <w:sz w:val="20"/>
          <w:szCs w:val="20"/>
        </w:rPr>
        <w:t xml:space="preserve">señores </w:t>
      </w:r>
      <w:r w:rsidR="00C20272">
        <w:rPr>
          <w:rFonts w:ascii="Museo Sans 300" w:eastAsia="Calibri" w:hAnsi="Museo Sans 300" w:cs="Times New Roman"/>
          <w:sz w:val="20"/>
          <w:szCs w:val="20"/>
        </w:rPr>
        <w:t>XXX</w:t>
      </w:r>
      <w:r w:rsidRPr="0044248A">
        <w:rPr>
          <w:rFonts w:ascii="Museo Sans 300" w:eastAsia="Calibri" w:hAnsi="Museo Sans 300" w:cs="Times New Roman"/>
          <w:sz w:val="20"/>
          <w:szCs w:val="20"/>
        </w:rPr>
        <w:t xml:space="preserve">, en la cual </w:t>
      </w:r>
      <w:r w:rsidR="00466F5E">
        <w:rPr>
          <w:rFonts w:ascii="Museo Sans 300" w:eastAsia="Calibri" w:hAnsi="Museo Sans 300" w:cs="Times New Roman"/>
          <w:sz w:val="20"/>
          <w:szCs w:val="20"/>
        </w:rPr>
        <w:t xml:space="preserve">se </w:t>
      </w:r>
      <w:r w:rsidRPr="0044248A">
        <w:rPr>
          <w:rFonts w:ascii="Museo Sans 300" w:eastAsia="Calibri" w:hAnsi="Museo Sans 300" w:cs="Times New Roman"/>
          <w:sz w:val="20"/>
          <w:szCs w:val="20"/>
        </w:rPr>
        <w:t xml:space="preserve">determinó que no </w:t>
      </w:r>
      <w:r w:rsidR="00466F5E">
        <w:rPr>
          <w:rFonts w:ascii="Museo Sans 300" w:eastAsia="Calibri" w:hAnsi="Museo Sans 300" w:cs="Times New Roman"/>
          <w:sz w:val="20"/>
          <w:szCs w:val="20"/>
        </w:rPr>
        <w:t>eran</w:t>
      </w:r>
      <w:r w:rsidR="00466F5E" w:rsidRPr="0044248A">
        <w:rPr>
          <w:rFonts w:ascii="Museo Sans 300" w:eastAsia="Calibri" w:hAnsi="Museo Sans 300" w:cs="Times New Roman"/>
          <w:sz w:val="20"/>
          <w:szCs w:val="20"/>
        </w:rPr>
        <w:t xml:space="preserve"> </w:t>
      </w:r>
      <w:r w:rsidRPr="0044248A">
        <w:rPr>
          <w:rFonts w:ascii="Museo Sans 300" w:eastAsia="Calibri" w:hAnsi="Museo Sans 300" w:cs="Times New Roman"/>
          <w:sz w:val="20"/>
          <w:szCs w:val="20"/>
        </w:rPr>
        <w:t>atendibles los argumentos planteados para no realizar el corte, por lo que se realizar</w:t>
      </w:r>
      <w:r w:rsidR="00466F5E">
        <w:rPr>
          <w:rFonts w:ascii="Museo Sans 300" w:eastAsia="Calibri" w:hAnsi="Museo Sans 300" w:cs="Times New Roman"/>
          <w:sz w:val="20"/>
          <w:szCs w:val="20"/>
        </w:rPr>
        <w:t>ía</w:t>
      </w:r>
      <w:r w:rsidRPr="0044248A">
        <w:rPr>
          <w:rFonts w:ascii="Museo Sans 300" w:eastAsia="Calibri" w:hAnsi="Museo Sans 300" w:cs="Times New Roman"/>
          <w:sz w:val="20"/>
          <w:szCs w:val="20"/>
        </w:rPr>
        <w:t xml:space="preserve"> el corte definitivo del NIC </w:t>
      </w:r>
      <w:r w:rsidR="00C20272">
        <w:rPr>
          <w:rFonts w:ascii="Museo Sans 300" w:eastAsia="Calibri" w:hAnsi="Museo Sans 300" w:cs="Times New Roman"/>
          <w:sz w:val="20"/>
          <w:szCs w:val="20"/>
        </w:rPr>
        <w:t>XXX</w:t>
      </w:r>
      <w:r w:rsidRPr="0044248A">
        <w:rPr>
          <w:rFonts w:ascii="Museo Sans 300" w:eastAsia="Calibri" w:hAnsi="Museo Sans 300" w:cs="Times New Roman"/>
          <w:sz w:val="20"/>
          <w:szCs w:val="20"/>
        </w:rPr>
        <w:t xml:space="preserve"> solicitado por el propietario</w:t>
      </w:r>
      <w:r w:rsidR="00200C9E">
        <w:rPr>
          <w:rFonts w:ascii="Museo Sans 300" w:eastAsia="Calibri" w:hAnsi="Museo Sans 300" w:cs="Times New Roman"/>
          <w:sz w:val="20"/>
          <w:szCs w:val="20"/>
        </w:rPr>
        <w:t>.</w:t>
      </w:r>
    </w:p>
    <w:p w14:paraId="23F4CB09" w14:textId="77777777" w:rsidR="00466F5E" w:rsidRPr="001523BB" w:rsidRDefault="00466F5E" w:rsidP="00D440D0">
      <w:pPr>
        <w:pStyle w:val="Prrafodelista"/>
        <w:spacing w:after="0" w:line="240" w:lineRule="auto"/>
        <w:ind w:left="993"/>
        <w:jc w:val="both"/>
        <w:rPr>
          <w:rFonts w:ascii="Museo Sans 300" w:eastAsia="Calibri" w:hAnsi="Museo Sans 300" w:cs="Times New Roman"/>
          <w:sz w:val="20"/>
          <w:szCs w:val="20"/>
        </w:rPr>
      </w:pPr>
    </w:p>
    <w:p w14:paraId="03B67E18" w14:textId="544BB67A" w:rsidR="006E4B22" w:rsidRPr="00D440D0" w:rsidRDefault="000C0B45" w:rsidP="00466F5E">
      <w:pPr>
        <w:spacing w:after="0" w:line="240" w:lineRule="auto"/>
        <w:ind w:left="567"/>
        <w:jc w:val="both"/>
        <w:rPr>
          <w:rFonts w:ascii="MuseoSans-300" w:hAnsi="MuseoSans-300"/>
          <w:sz w:val="20"/>
          <w:szCs w:val="20"/>
        </w:rPr>
      </w:pPr>
      <w:r w:rsidRPr="00AD342B">
        <w:rPr>
          <w:rFonts w:ascii="Museo Sans 300" w:eastAsia="Times New Roman" w:hAnsi="Museo Sans 300" w:cs="Times New Roman"/>
          <w:bCs/>
          <w:sz w:val="20"/>
          <w:szCs w:val="20"/>
          <w:lang w:eastAsia="es-ES"/>
        </w:rPr>
        <w:t>A</w:t>
      </w:r>
      <w:r w:rsidR="001523BB" w:rsidRPr="00AD342B">
        <w:rPr>
          <w:rFonts w:ascii="Museo Sans 300" w:eastAsia="Times New Roman" w:hAnsi="Museo Sans 300" w:cs="Times New Roman"/>
          <w:bCs/>
          <w:sz w:val="20"/>
          <w:szCs w:val="20"/>
          <w:lang w:eastAsia="es-ES"/>
        </w:rPr>
        <w:t>l</w:t>
      </w:r>
      <w:r w:rsidRPr="00AD342B">
        <w:rPr>
          <w:rFonts w:ascii="Museo Sans 300" w:eastAsia="Times New Roman" w:hAnsi="Museo Sans 300" w:cs="Times New Roman"/>
          <w:bCs/>
          <w:sz w:val="20"/>
          <w:szCs w:val="20"/>
          <w:lang w:eastAsia="es-ES"/>
        </w:rPr>
        <w:t xml:space="preserve"> realizar un análisis del cumplimiento de las condiciones exigidas </w:t>
      </w:r>
      <w:r w:rsidR="00A417DE" w:rsidRPr="00AD342B">
        <w:rPr>
          <w:rFonts w:ascii="Museo Sans 300" w:eastAsia="Times New Roman" w:hAnsi="Museo Sans 300" w:cs="Times New Roman"/>
          <w:bCs/>
          <w:sz w:val="20"/>
          <w:szCs w:val="20"/>
          <w:lang w:eastAsia="es-ES"/>
        </w:rPr>
        <w:t>en</w:t>
      </w:r>
      <w:r w:rsidRPr="00AD342B">
        <w:rPr>
          <w:rFonts w:ascii="Museo Sans 300" w:eastAsia="Times New Roman" w:hAnsi="Museo Sans 300" w:cs="Times New Roman"/>
          <w:bCs/>
          <w:sz w:val="20"/>
          <w:szCs w:val="20"/>
          <w:lang w:eastAsia="es-ES"/>
        </w:rPr>
        <w:t xml:space="preserve"> los </w:t>
      </w:r>
      <w:proofErr w:type="spellStart"/>
      <w:r w:rsidRPr="00AD342B">
        <w:rPr>
          <w:rFonts w:ascii="Museo Sans 300" w:eastAsia="Times New Roman" w:hAnsi="Museo Sans 300" w:cs="Times New Roman"/>
          <w:bCs/>
          <w:sz w:val="20"/>
          <w:szCs w:val="20"/>
          <w:lang w:eastAsia="es-ES"/>
        </w:rPr>
        <w:t>TyC</w:t>
      </w:r>
      <w:proofErr w:type="spellEnd"/>
      <w:r w:rsidR="00E01DD5" w:rsidRPr="00AD342B">
        <w:rPr>
          <w:rFonts w:ascii="Museo Sans 300" w:eastAsia="Times New Roman" w:hAnsi="Museo Sans 300" w:cs="Times New Roman"/>
          <w:bCs/>
          <w:sz w:val="20"/>
          <w:szCs w:val="20"/>
          <w:lang w:eastAsia="es-ES"/>
        </w:rPr>
        <w:t xml:space="preserve"> </w:t>
      </w:r>
      <w:r w:rsidR="00B76984" w:rsidRPr="00AD342B">
        <w:rPr>
          <w:rFonts w:ascii="Museo Sans 300" w:eastAsia="Times New Roman" w:hAnsi="Museo Sans 300" w:cs="Times New Roman"/>
          <w:bCs/>
          <w:sz w:val="20"/>
          <w:szCs w:val="20"/>
          <w:lang w:eastAsia="es-ES"/>
        </w:rPr>
        <w:t>a través de la documentación</w:t>
      </w:r>
      <w:r w:rsidR="00BB5E4B" w:rsidRPr="00AD342B">
        <w:rPr>
          <w:rFonts w:ascii="Museo Sans 300" w:eastAsia="Times New Roman" w:hAnsi="Museo Sans 300" w:cs="Times New Roman"/>
          <w:bCs/>
          <w:sz w:val="20"/>
          <w:szCs w:val="20"/>
          <w:lang w:eastAsia="es-ES"/>
        </w:rPr>
        <w:t xml:space="preserve"> que consta en el expediente</w:t>
      </w:r>
      <w:r w:rsidR="00B76984" w:rsidRPr="00AD342B">
        <w:rPr>
          <w:rFonts w:ascii="Museo Sans 300" w:eastAsia="Times New Roman" w:hAnsi="Museo Sans 300" w:cs="Times New Roman"/>
          <w:bCs/>
          <w:sz w:val="20"/>
          <w:szCs w:val="20"/>
          <w:lang w:eastAsia="es-ES"/>
        </w:rPr>
        <w:t xml:space="preserve">, </w:t>
      </w:r>
      <w:r w:rsidR="00C55200" w:rsidRPr="00AD342B">
        <w:rPr>
          <w:rFonts w:ascii="Museo Sans 300" w:eastAsia="Times New Roman" w:hAnsi="Museo Sans 300" w:cs="Times New Roman"/>
          <w:bCs/>
          <w:sz w:val="20"/>
          <w:szCs w:val="20"/>
          <w:lang w:eastAsia="es-ES"/>
        </w:rPr>
        <w:t xml:space="preserve">se </w:t>
      </w:r>
      <w:r w:rsidR="00BB5E4B" w:rsidRPr="00AD342B">
        <w:rPr>
          <w:rFonts w:ascii="Museo Sans 300" w:eastAsia="Times New Roman" w:hAnsi="Museo Sans 300" w:cs="Times New Roman"/>
          <w:bCs/>
          <w:sz w:val="20"/>
          <w:szCs w:val="20"/>
          <w:lang w:eastAsia="es-ES"/>
        </w:rPr>
        <w:t xml:space="preserve">evidencia </w:t>
      </w:r>
      <w:r w:rsidR="00C55200" w:rsidRPr="00AD342B">
        <w:rPr>
          <w:rFonts w:ascii="Museo Sans 300" w:eastAsia="Times New Roman" w:hAnsi="Museo Sans 300" w:cs="Times New Roman"/>
          <w:bCs/>
          <w:sz w:val="20"/>
          <w:szCs w:val="20"/>
          <w:lang w:eastAsia="es-ES"/>
        </w:rPr>
        <w:t xml:space="preserve">que </w:t>
      </w:r>
      <w:r w:rsidR="006E4B22" w:rsidRPr="00D440D0">
        <w:rPr>
          <w:rFonts w:ascii="MuseoSans-300" w:hAnsi="MuseoSans-300"/>
          <w:sz w:val="20"/>
          <w:szCs w:val="20"/>
        </w:rPr>
        <w:t xml:space="preserve">de la relación de los hechos antes señalados, queda evidenciado que </w:t>
      </w:r>
      <w:r w:rsidR="006E4B22" w:rsidRPr="00D440D0">
        <w:rPr>
          <w:rFonts w:ascii="MuseoSans-300" w:hAnsi="MuseoSans-300"/>
          <w:sz w:val="20"/>
          <w:szCs w:val="20"/>
          <w:u w:val="single"/>
        </w:rPr>
        <w:t>el</w:t>
      </w:r>
      <w:r w:rsidR="00521C61" w:rsidRPr="00D440D0">
        <w:rPr>
          <w:rFonts w:ascii="MuseoSans-300" w:hAnsi="MuseoSans-300"/>
          <w:sz w:val="20"/>
          <w:szCs w:val="20"/>
          <w:u w:val="single"/>
        </w:rPr>
        <w:t xml:space="preserve"> día </w:t>
      </w:r>
      <w:r w:rsidR="003F577D" w:rsidRPr="00D440D0">
        <w:rPr>
          <w:rFonts w:ascii="MuseoSans-300" w:hAnsi="MuseoSans-300"/>
          <w:sz w:val="20"/>
          <w:szCs w:val="20"/>
          <w:u w:val="single"/>
        </w:rPr>
        <w:t>diecinueve de agosto del prese</w:t>
      </w:r>
      <w:r w:rsidR="00EE30E1" w:rsidRPr="00D440D0">
        <w:rPr>
          <w:rFonts w:ascii="MuseoSans-300" w:hAnsi="MuseoSans-300"/>
          <w:sz w:val="20"/>
          <w:szCs w:val="20"/>
          <w:u w:val="single"/>
        </w:rPr>
        <w:t>nte año</w:t>
      </w:r>
      <w:r w:rsidR="006E4B22" w:rsidRPr="00D440D0">
        <w:rPr>
          <w:rFonts w:ascii="MuseoSans-300" w:hAnsi="MuseoSans-300"/>
          <w:sz w:val="20"/>
          <w:szCs w:val="20"/>
        </w:rPr>
        <w:t xml:space="preserve">, el señor </w:t>
      </w:r>
      <w:r w:rsidR="00C20272">
        <w:rPr>
          <w:rFonts w:ascii="MuseoSans-300" w:hAnsi="MuseoSans-300"/>
          <w:sz w:val="20"/>
          <w:szCs w:val="20"/>
        </w:rPr>
        <w:t>XXX</w:t>
      </w:r>
      <w:r w:rsidR="006E4B22" w:rsidRPr="00D440D0">
        <w:rPr>
          <w:rFonts w:ascii="MuseoSans-300" w:hAnsi="MuseoSans-300"/>
          <w:sz w:val="20"/>
          <w:szCs w:val="20"/>
        </w:rPr>
        <w:t xml:space="preserve"> –propietario del inmueble– solicitó a </w:t>
      </w:r>
      <w:r w:rsidR="00D9150F">
        <w:rPr>
          <w:rFonts w:ascii="MuseoSans-300" w:hAnsi="MuseoSans-300"/>
          <w:sz w:val="20"/>
          <w:szCs w:val="20"/>
        </w:rPr>
        <w:t xml:space="preserve">la sociedad </w:t>
      </w:r>
      <w:r w:rsidR="006E4B22" w:rsidRPr="00D440D0">
        <w:rPr>
          <w:rFonts w:ascii="MuseoSans-300" w:hAnsi="MuseoSans-300"/>
          <w:sz w:val="20"/>
          <w:szCs w:val="20"/>
        </w:rPr>
        <w:t>CAESS</w:t>
      </w:r>
      <w:r w:rsidR="00D9150F">
        <w:rPr>
          <w:rFonts w:ascii="MuseoSans-300" w:hAnsi="MuseoSans-300"/>
          <w:sz w:val="20"/>
          <w:szCs w:val="20"/>
        </w:rPr>
        <w:t>, S.A. de C.V.</w:t>
      </w:r>
      <w:r w:rsidR="006E4B22" w:rsidRPr="00D440D0">
        <w:rPr>
          <w:rFonts w:ascii="MuseoSans-300" w:hAnsi="MuseoSans-300"/>
          <w:sz w:val="20"/>
          <w:szCs w:val="20"/>
        </w:rPr>
        <w:t xml:space="preserve"> la “</w:t>
      </w:r>
      <w:r w:rsidR="006E4B22" w:rsidRPr="00D440D0">
        <w:rPr>
          <w:rFonts w:ascii="MuseoSans-300" w:hAnsi="MuseoSans-300"/>
          <w:i/>
          <w:sz w:val="20"/>
          <w:szCs w:val="20"/>
        </w:rPr>
        <w:t xml:space="preserve">Desconexión o Cierre de la Cuenta del servicio, ubicado en </w:t>
      </w:r>
      <w:r w:rsidR="00C20272">
        <w:rPr>
          <w:rFonts w:ascii="MuseoSans-300" w:hAnsi="MuseoSans-300"/>
          <w:i/>
          <w:sz w:val="20"/>
          <w:szCs w:val="20"/>
        </w:rPr>
        <w:t xml:space="preserve">XXX </w:t>
      </w:r>
      <w:r w:rsidR="006E4B22" w:rsidRPr="00D440D0">
        <w:rPr>
          <w:rFonts w:ascii="MuseoSans-300" w:hAnsi="MuseoSans-300"/>
          <w:i/>
          <w:sz w:val="20"/>
          <w:szCs w:val="20"/>
        </w:rPr>
        <w:t>”</w:t>
      </w:r>
      <w:r w:rsidR="006E4B22" w:rsidRPr="00D440D0">
        <w:rPr>
          <w:rFonts w:ascii="MuseoSans-300" w:hAnsi="MuseoSans-300"/>
          <w:sz w:val="20"/>
          <w:szCs w:val="20"/>
        </w:rPr>
        <w:t>, y que l</w:t>
      </w:r>
      <w:r w:rsidR="00F45330" w:rsidRPr="00D440D0">
        <w:rPr>
          <w:rFonts w:ascii="MuseoSans-300" w:hAnsi="MuseoSans-300"/>
          <w:sz w:val="20"/>
          <w:szCs w:val="20"/>
        </w:rPr>
        <w:t xml:space="preserve">os señores </w:t>
      </w:r>
      <w:r w:rsidR="00C20272">
        <w:rPr>
          <w:rFonts w:ascii="MuseoSans-300" w:hAnsi="MuseoSans-300"/>
          <w:sz w:val="20"/>
          <w:szCs w:val="20"/>
        </w:rPr>
        <w:t>XXX</w:t>
      </w:r>
      <w:r w:rsidR="00F45330" w:rsidRPr="00D440D0">
        <w:rPr>
          <w:rFonts w:ascii="MuseoSans-300" w:hAnsi="MuseoSans-300"/>
          <w:sz w:val="20"/>
          <w:szCs w:val="20"/>
        </w:rPr>
        <w:t xml:space="preserve"> </w:t>
      </w:r>
      <w:r w:rsidR="006E4B22" w:rsidRPr="00D440D0">
        <w:rPr>
          <w:rFonts w:ascii="MuseoSans-300" w:hAnsi="MuseoSans-300"/>
          <w:sz w:val="20"/>
          <w:szCs w:val="20"/>
        </w:rPr>
        <w:t>tuv</w:t>
      </w:r>
      <w:r w:rsidR="00F45330" w:rsidRPr="00D440D0">
        <w:rPr>
          <w:rFonts w:ascii="MuseoSans-300" w:hAnsi="MuseoSans-300"/>
          <w:sz w:val="20"/>
          <w:szCs w:val="20"/>
        </w:rPr>
        <w:t>ieron</w:t>
      </w:r>
      <w:r w:rsidR="006E4B22" w:rsidRPr="00D440D0">
        <w:rPr>
          <w:rFonts w:ascii="MuseoSans-300" w:hAnsi="MuseoSans-300"/>
          <w:sz w:val="20"/>
          <w:szCs w:val="20"/>
        </w:rPr>
        <w:t xml:space="preserve"> conocimiento de la existencia de la citada petición de desconexión, ya que consta que el </w:t>
      </w:r>
      <w:r w:rsidR="000414C3" w:rsidRPr="00D440D0">
        <w:rPr>
          <w:rFonts w:ascii="MuseoSans-300" w:hAnsi="MuseoSans-300"/>
          <w:sz w:val="20"/>
          <w:szCs w:val="20"/>
        </w:rPr>
        <w:t xml:space="preserve">día dos de septiembre del dos mil veinte, </w:t>
      </w:r>
      <w:r w:rsidR="00D9150F">
        <w:rPr>
          <w:rFonts w:ascii="MuseoSans-300" w:hAnsi="MuseoSans-300"/>
          <w:sz w:val="20"/>
          <w:szCs w:val="20"/>
        </w:rPr>
        <w:t>se notificó</w:t>
      </w:r>
      <w:r w:rsidR="00E57FC6" w:rsidRPr="00D440D0">
        <w:rPr>
          <w:rFonts w:ascii="MuseoSans-300" w:hAnsi="MuseoSans-300"/>
          <w:sz w:val="20"/>
          <w:szCs w:val="20"/>
        </w:rPr>
        <w:t xml:space="preserve"> dicha solicitud. </w:t>
      </w:r>
    </w:p>
    <w:p w14:paraId="3A98686B" w14:textId="77777777" w:rsidR="00AA6577" w:rsidRPr="00D440D0" w:rsidRDefault="00AA6577" w:rsidP="006E4B22">
      <w:pPr>
        <w:spacing w:after="0" w:line="240" w:lineRule="auto"/>
        <w:ind w:left="567"/>
        <w:jc w:val="both"/>
        <w:rPr>
          <w:rFonts w:ascii="MuseoSans-300" w:hAnsi="MuseoSans-300"/>
          <w:sz w:val="20"/>
          <w:szCs w:val="20"/>
        </w:rPr>
      </w:pPr>
    </w:p>
    <w:p w14:paraId="58FDA3D2" w14:textId="75E6D28E" w:rsidR="00AA6577" w:rsidRPr="00AD342B" w:rsidRDefault="00AE404A" w:rsidP="006E4B22">
      <w:pPr>
        <w:spacing w:after="0" w:line="240" w:lineRule="auto"/>
        <w:ind w:left="567"/>
        <w:jc w:val="both"/>
        <w:rPr>
          <w:rFonts w:ascii="MuseoSans-300" w:hAnsi="MuseoSans-300"/>
          <w:sz w:val="20"/>
          <w:szCs w:val="20"/>
        </w:rPr>
      </w:pPr>
      <w:r w:rsidRPr="00D440D0">
        <w:rPr>
          <w:rFonts w:ascii="MuseoSans-300" w:hAnsi="MuseoSans-300"/>
          <w:sz w:val="20"/>
          <w:szCs w:val="20"/>
        </w:rPr>
        <w:t xml:space="preserve">Asimismo, consta en el expediente que </w:t>
      </w:r>
      <w:r w:rsidR="00E6501F" w:rsidRPr="00D440D0">
        <w:rPr>
          <w:rFonts w:ascii="MuseoSans-300" w:hAnsi="MuseoSans-300"/>
          <w:sz w:val="20"/>
          <w:szCs w:val="20"/>
        </w:rPr>
        <w:t>la sociedad CAESS, S.A. de C.V.</w:t>
      </w:r>
      <w:r w:rsidR="00D9150F">
        <w:rPr>
          <w:rFonts w:ascii="MuseoSans-300" w:hAnsi="MuseoSans-300"/>
          <w:sz w:val="20"/>
          <w:szCs w:val="20"/>
        </w:rPr>
        <w:t xml:space="preserve"> </w:t>
      </w:r>
      <w:r w:rsidR="00D9150F" w:rsidRPr="00B42BB1">
        <w:rPr>
          <w:rFonts w:ascii="MuseoSans-300" w:hAnsi="MuseoSans-300"/>
          <w:sz w:val="20"/>
          <w:szCs w:val="20"/>
        </w:rPr>
        <w:t>otorgó un plazo</w:t>
      </w:r>
      <w:r w:rsidR="00D9150F">
        <w:rPr>
          <w:rFonts w:ascii="MuseoSans-300" w:hAnsi="MuseoSans-300"/>
          <w:sz w:val="20"/>
          <w:szCs w:val="20"/>
        </w:rPr>
        <w:t xml:space="preserve"> a los señores </w:t>
      </w:r>
      <w:r w:rsidR="00C20272">
        <w:rPr>
          <w:rFonts w:ascii="MuseoSans-300" w:hAnsi="MuseoSans-300"/>
          <w:sz w:val="20"/>
          <w:szCs w:val="20"/>
        </w:rPr>
        <w:t>XXX</w:t>
      </w:r>
      <w:r w:rsidR="00D9150F" w:rsidRPr="00B42BB1">
        <w:rPr>
          <w:rFonts w:ascii="MuseoSans-300" w:hAnsi="MuseoSans-300"/>
          <w:sz w:val="20"/>
          <w:szCs w:val="20"/>
        </w:rPr>
        <w:t xml:space="preserve"> para presentar la documentación donde basaran su posición</w:t>
      </w:r>
      <w:r w:rsidR="00D9150F">
        <w:rPr>
          <w:rFonts w:ascii="MuseoSans-300" w:hAnsi="MuseoSans-300"/>
          <w:sz w:val="20"/>
          <w:szCs w:val="20"/>
        </w:rPr>
        <w:t>, quienes</w:t>
      </w:r>
      <w:r w:rsidR="00E6501F" w:rsidRPr="00D440D0">
        <w:rPr>
          <w:rFonts w:ascii="MuseoSans-300" w:hAnsi="MuseoSans-300"/>
          <w:sz w:val="20"/>
          <w:szCs w:val="20"/>
        </w:rPr>
        <w:t xml:space="preserve"> </w:t>
      </w:r>
      <w:r w:rsidR="00D9150F" w:rsidRPr="00B42BB1">
        <w:rPr>
          <w:rFonts w:ascii="MuseoSans-300" w:hAnsi="MuseoSans-300"/>
          <w:sz w:val="20"/>
          <w:szCs w:val="20"/>
        </w:rPr>
        <w:t xml:space="preserve">presentaron </w:t>
      </w:r>
      <w:r w:rsidR="00C52568" w:rsidRPr="00D440D0">
        <w:rPr>
          <w:rFonts w:ascii="MuseoSans-300" w:hAnsi="MuseoSans-300"/>
          <w:sz w:val="20"/>
          <w:szCs w:val="20"/>
        </w:rPr>
        <w:t>un escrito manifestando su inconformidad con dicho corte</w:t>
      </w:r>
      <w:r w:rsidR="00823038" w:rsidRPr="00D440D0">
        <w:rPr>
          <w:rFonts w:ascii="MuseoSans-300" w:hAnsi="MuseoSans-300"/>
          <w:sz w:val="20"/>
          <w:szCs w:val="20"/>
        </w:rPr>
        <w:t>.</w:t>
      </w:r>
      <w:r w:rsidR="00DC1B99" w:rsidRPr="00D440D0">
        <w:rPr>
          <w:rFonts w:ascii="MuseoSans-300" w:hAnsi="MuseoSans-300"/>
          <w:sz w:val="20"/>
          <w:szCs w:val="20"/>
        </w:rPr>
        <w:t xml:space="preserve"> </w:t>
      </w:r>
      <w:r w:rsidR="00A5447B" w:rsidRPr="00D440D0">
        <w:rPr>
          <w:rFonts w:ascii="MuseoSans-300" w:hAnsi="MuseoSans-300"/>
          <w:sz w:val="20"/>
          <w:szCs w:val="20"/>
        </w:rPr>
        <w:t xml:space="preserve">La respuesta a </w:t>
      </w:r>
      <w:r w:rsidR="00D9150F" w:rsidRPr="00D440D0">
        <w:rPr>
          <w:rFonts w:ascii="MuseoSans-300" w:hAnsi="MuseoSans-300"/>
          <w:sz w:val="20"/>
          <w:szCs w:val="20"/>
        </w:rPr>
        <w:t>dich</w:t>
      </w:r>
      <w:r w:rsidR="00D9150F">
        <w:rPr>
          <w:rFonts w:ascii="MuseoSans-300" w:hAnsi="MuseoSans-300"/>
          <w:sz w:val="20"/>
          <w:szCs w:val="20"/>
        </w:rPr>
        <w:t>os</w:t>
      </w:r>
      <w:r w:rsidR="00D9150F" w:rsidRPr="00D440D0">
        <w:rPr>
          <w:rFonts w:ascii="MuseoSans-300" w:hAnsi="MuseoSans-300"/>
          <w:sz w:val="20"/>
          <w:szCs w:val="20"/>
        </w:rPr>
        <w:t xml:space="preserve"> </w:t>
      </w:r>
      <w:r w:rsidR="00D9150F">
        <w:rPr>
          <w:rFonts w:ascii="MuseoSans-300" w:hAnsi="MuseoSans-300"/>
          <w:sz w:val="20"/>
          <w:szCs w:val="20"/>
        </w:rPr>
        <w:t>argumentos</w:t>
      </w:r>
      <w:r w:rsidR="00D9150F" w:rsidRPr="00D440D0">
        <w:rPr>
          <w:rFonts w:ascii="MuseoSans-300" w:hAnsi="MuseoSans-300"/>
          <w:sz w:val="20"/>
          <w:szCs w:val="20"/>
        </w:rPr>
        <w:t xml:space="preserve"> </w:t>
      </w:r>
      <w:r w:rsidR="001C11F7" w:rsidRPr="00D440D0">
        <w:rPr>
          <w:rFonts w:ascii="MuseoSans-300" w:hAnsi="MuseoSans-300"/>
          <w:sz w:val="20"/>
          <w:szCs w:val="20"/>
        </w:rPr>
        <w:t xml:space="preserve">fue respondida por la distribuidora el día once de septiembre de este año, </w:t>
      </w:r>
      <w:r w:rsidR="00D9150F">
        <w:rPr>
          <w:rFonts w:ascii="MuseoSans-300" w:hAnsi="MuseoSans-300"/>
          <w:sz w:val="20"/>
          <w:szCs w:val="20"/>
        </w:rPr>
        <w:t>donde se motivaron</w:t>
      </w:r>
      <w:r w:rsidR="001C11F7" w:rsidRPr="00D440D0">
        <w:rPr>
          <w:rFonts w:ascii="MuseoSans-300" w:hAnsi="MuseoSans-300"/>
          <w:sz w:val="20"/>
          <w:szCs w:val="20"/>
        </w:rPr>
        <w:t xml:space="preserve"> las razones por las cuales </w:t>
      </w:r>
      <w:r w:rsidR="00D9150F">
        <w:rPr>
          <w:rFonts w:ascii="MuseoSans-300" w:hAnsi="MuseoSans-300"/>
          <w:sz w:val="20"/>
          <w:szCs w:val="20"/>
        </w:rPr>
        <w:t>no</w:t>
      </w:r>
      <w:r w:rsidR="00D9150F" w:rsidRPr="00D440D0">
        <w:rPr>
          <w:rFonts w:ascii="MuseoSans-300" w:hAnsi="MuseoSans-300"/>
          <w:sz w:val="20"/>
          <w:szCs w:val="20"/>
        </w:rPr>
        <w:t xml:space="preserve"> </w:t>
      </w:r>
      <w:r w:rsidR="0075625F" w:rsidRPr="00D440D0">
        <w:rPr>
          <w:rFonts w:ascii="MuseoSans-300" w:hAnsi="MuseoSans-300"/>
          <w:sz w:val="20"/>
          <w:szCs w:val="20"/>
        </w:rPr>
        <w:t xml:space="preserve">eran </w:t>
      </w:r>
      <w:r w:rsidR="0075625F" w:rsidRPr="00AD342B">
        <w:rPr>
          <w:rFonts w:ascii="MuseoSans-300" w:hAnsi="MuseoSans-300"/>
          <w:sz w:val="20"/>
          <w:szCs w:val="20"/>
        </w:rPr>
        <w:t xml:space="preserve">atendibles </w:t>
      </w:r>
      <w:r w:rsidR="00827D36" w:rsidRPr="00AD342B">
        <w:rPr>
          <w:rFonts w:ascii="MuseoSans-300" w:hAnsi="MuseoSans-300"/>
          <w:sz w:val="20"/>
          <w:szCs w:val="20"/>
        </w:rPr>
        <w:t>los argumentos planteados.</w:t>
      </w:r>
    </w:p>
    <w:p w14:paraId="1D33D392" w14:textId="77777777" w:rsidR="00DA4172" w:rsidRPr="00AD342B" w:rsidRDefault="00DA4172" w:rsidP="006E4B22">
      <w:pPr>
        <w:spacing w:after="0" w:line="240" w:lineRule="auto"/>
        <w:ind w:left="567"/>
        <w:jc w:val="both"/>
        <w:rPr>
          <w:rFonts w:ascii="MuseoSans-300" w:hAnsi="MuseoSans-300"/>
          <w:sz w:val="20"/>
          <w:szCs w:val="20"/>
        </w:rPr>
      </w:pPr>
    </w:p>
    <w:p w14:paraId="41D06D47" w14:textId="706C49B2" w:rsidR="001523BB" w:rsidRPr="00D440D0" w:rsidRDefault="00A21E56" w:rsidP="009122F1">
      <w:pPr>
        <w:spacing w:after="0" w:line="240" w:lineRule="auto"/>
        <w:ind w:left="567"/>
        <w:jc w:val="both"/>
        <w:rPr>
          <w:rFonts w:ascii="MuseoSans-300" w:hAnsi="MuseoSans-300"/>
          <w:sz w:val="20"/>
          <w:szCs w:val="20"/>
          <w:u w:val="single"/>
        </w:rPr>
      </w:pPr>
      <w:r w:rsidRPr="00AD342B">
        <w:rPr>
          <w:rFonts w:ascii="MuseoSans-300" w:hAnsi="MuseoSans-300"/>
          <w:sz w:val="20"/>
          <w:szCs w:val="20"/>
        </w:rPr>
        <w:t>En virtud de lo expuesto,</w:t>
      </w:r>
      <w:r w:rsidR="00673760" w:rsidRPr="00AD342B">
        <w:rPr>
          <w:rFonts w:ascii="MuseoSans-300" w:hAnsi="MuseoSans-300"/>
          <w:sz w:val="20"/>
          <w:szCs w:val="20"/>
        </w:rPr>
        <w:t xml:space="preserve"> en el caso en estudio ha quedado demostrado que</w:t>
      </w:r>
      <w:r w:rsidR="009456EF" w:rsidRPr="00AD342B">
        <w:rPr>
          <w:rFonts w:ascii="MuseoSans-300" w:hAnsi="MuseoSans-300"/>
          <w:sz w:val="20"/>
          <w:szCs w:val="20"/>
        </w:rPr>
        <w:t xml:space="preserve"> la sociedad CAESS, S.A. de C.V. brindó a las partes la oportunidad de conocer sus posturas y contradecir l</w:t>
      </w:r>
      <w:r w:rsidR="00E20626" w:rsidRPr="00AD342B">
        <w:rPr>
          <w:rFonts w:ascii="MuseoSans-300" w:hAnsi="MuseoSans-300"/>
          <w:sz w:val="20"/>
          <w:szCs w:val="20"/>
        </w:rPr>
        <w:t xml:space="preserve">a solicitud de desconexión del señor </w:t>
      </w:r>
      <w:r w:rsidR="00C20272">
        <w:rPr>
          <w:rFonts w:ascii="MuseoSans-300" w:hAnsi="MuseoSans-300"/>
          <w:sz w:val="20"/>
          <w:szCs w:val="20"/>
        </w:rPr>
        <w:t>XXX</w:t>
      </w:r>
      <w:r w:rsidR="009122F1" w:rsidRPr="00AD342B">
        <w:rPr>
          <w:rFonts w:ascii="MuseoSans-300" w:hAnsi="MuseoSans-300"/>
          <w:sz w:val="20"/>
          <w:szCs w:val="20"/>
        </w:rPr>
        <w:t xml:space="preserve">, por lo que debe </w:t>
      </w:r>
      <w:r w:rsidR="001841BD" w:rsidRPr="00AD342B">
        <w:rPr>
          <w:rFonts w:ascii="MuseoSans-300" w:hAnsi="MuseoSans-300"/>
          <w:sz w:val="20"/>
          <w:szCs w:val="20"/>
        </w:rPr>
        <w:t xml:space="preserve">concluirse que la distribuidora </w:t>
      </w:r>
      <w:r w:rsidR="00940E5D" w:rsidRPr="00D440D0">
        <w:rPr>
          <w:rFonts w:ascii="MuseoSans-300" w:hAnsi="MuseoSans-300"/>
          <w:sz w:val="20"/>
          <w:szCs w:val="20"/>
          <w:u w:val="single"/>
        </w:rPr>
        <w:t>cumplió con el debido</w:t>
      </w:r>
      <w:r w:rsidR="00D9150F" w:rsidRPr="00D440D0">
        <w:rPr>
          <w:rFonts w:ascii="MuseoSans-300" w:hAnsi="MuseoSans-300"/>
          <w:sz w:val="20"/>
          <w:szCs w:val="20"/>
          <w:u w:val="single"/>
        </w:rPr>
        <w:t xml:space="preserve"> procedimiento para realizar el corte definitivo del suministro de energía eléctrica</w:t>
      </w:r>
      <w:r w:rsidR="00940E5D" w:rsidRPr="00D440D0">
        <w:rPr>
          <w:rFonts w:ascii="MuseoSans-300" w:hAnsi="MuseoSans-300"/>
          <w:sz w:val="20"/>
          <w:szCs w:val="20"/>
          <w:u w:val="single"/>
        </w:rPr>
        <w:t xml:space="preserve"> dado que: (i) </w:t>
      </w:r>
      <w:r w:rsidR="001841BD" w:rsidRPr="00D440D0">
        <w:rPr>
          <w:rFonts w:ascii="MuseoSans-300" w:hAnsi="MuseoSans-300"/>
          <w:sz w:val="20"/>
          <w:szCs w:val="20"/>
          <w:u w:val="single"/>
        </w:rPr>
        <w:t xml:space="preserve">Notificó </w:t>
      </w:r>
      <w:r w:rsidR="00A37126" w:rsidRPr="00D440D0">
        <w:rPr>
          <w:rFonts w:ascii="MuseoSans-300" w:hAnsi="MuseoSans-300"/>
          <w:sz w:val="20"/>
          <w:szCs w:val="20"/>
          <w:u w:val="single"/>
        </w:rPr>
        <w:t xml:space="preserve">a los señores </w:t>
      </w:r>
      <w:r w:rsidR="00C20272">
        <w:rPr>
          <w:rFonts w:ascii="MuseoSans-300" w:hAnsi="MuseoSans-300"/>
          <w:sz w:val="20"/>
          <w:szCs w:val="20"/>
          <w:u w:val="single"/>
        </w:rPr>
        <w:t>XXX</w:t>
      </w:r>
      <w:r w:rsidR="00A37126" w:rsidRPr="00D440D0">
        <w:rPr>
          <w:rFonts w:ascii="MuseoSans-300" w:hAnsi="MuseoSans-300"/>
          <w:sz w:val="20"/>
          <w:szCs w:val="20"/>
          <w:u w:val="single"/>
        </w:rPr>
        <w:t xml:space="preserve"> la solicitud de desconexión presentada por el señor </w:t>
      </w:r>
      <w:r w:rsidR="00C20272">
        <w:rPr>
          <w:rFonts w:ascii="MuseoSans-300" w:hAnsi="MuseoSans-300"/>
          <w:sz w:val="20"/>
          <w:szCs w:val="20"/>
          <w:u w:val="single"/>
        </w:rPr>
        <w:t>XXX</w:t>
      </w:r>
      <w:r w:rsidR="00A37126" w:rsidRPr="00D440D0">
        <w:rPr>
          <w:rFonts w:ascii="MuseoSans-300" w:hAnsi="MuseoSans-300"/>
          <w:sz w:val="20"/>
          <w:szCs w:val="20"/>
          <w:u w:val="single"/>
        </w:rPr>
        <w:t xml:space="preserve">; ii) </w:t>
      </w:r>
      <w:r w:rsidR="001841BD" w:rsidRPr="00D440D0">
        <w:rPr>
          <w:rFonts w:ascii="MuseoSans-300" w:hAnsi="MuseoSans-300"/>
          <w:sz w:val="20"/>
          <w:szCs w:val="20"/>
          <w:u w:val="single"/>
        </w:rPr>
        <w:t>R</w:t>
      </w:r>
      <w:r w:rsidR="00940E5D" w:rsidRPr="00D440D0">
        <w:rPr>
          <w:rFonts w:ascii="MuseoSans-300" w:hAnsi="MuseoSans-300"/>
          <w:sz w:val="20"/>
          <w:szCs w:val="20"/>
          <w:u w:val="single"/>
        </w:rPr>
        <w:t xml:space="preserve">esolvió, previo al corte, </w:t>
      </w:r>
      <w:r w:rsidR="00D9150F">
        <w:rPr>
          <w:rFonts w:ascii="MuseoSans-300" w:hAnsi="MuseoSans-300"/>
          <w:sz w:val="20"/>
          <w:szCs w:val="20"/>
          <w:u w:val="single"/>
        </w:rPr>
        <w:t>los argumentos</w:t>
      </w:r>
      <w:r w:rsidR="00940E5D" w:rsidRPr="00D440D0">
        <w:rPr>
          <w:rFonts w:ascii="MuseoSans-300" w:hAnsi="MuseoSans-300"/>
          <w:sz w:val="20"/>
          <w:szCs w:val="20"/>
          <w:u w:val="single"/>
        </w:rPr>
        <w:t xml:space="preserve"> </w:t>
      </w:r>
      <w:r w:rsidR="00D9150F">
        <w:rPr>
          <w:rFonts w:ascii="MuseoSans-300" w:hAnsi="MuseoSans-300"/>
          <w:sz w:val="20"/>
          <w:szCs w:val="20"/>
          <w:u w:val="single"/>
        </w:rPr>
        <w:t>de</w:t>
      </w:r>
      <w:r w:rsidR="00D9150F" w:rsidRPr="00D440D0">
        <w:rPr>
          <w:rFonts w:ascii="MuseoSans-300" w:hAnsi="MuseoSans-300"/>
          <w:sz w:val="20"/>
          <w:szCs w:val="20"/>
          <w:u w:val="single"/>
        </w:rPr>
        <w:t xml:space="preserve"> </w:t>
      </w:r>
      <w:r w:rsidR="009E35DC" w:rsidRPr="00D440D0">
        <w:rPr>
          <w:rFonts w:ascii="MuseoSans-300" w:hAnsi="MuseoSans-300"/>
          <w:sz w:val="20"/>
          <w:szCs w:val="20"/>
          <w:u w:val="single"/>
        </w:rPr>
        <w:t xml:space="preserve">los señores </w:t>
      </w:r>
      <w:r w:rsidR="00C20272">
        <w:rPr>
          <w:rFonts w:ascii="MuseoSans-300" w:hAnsi="MuseoSans-300"/>
          <w:sz w:val="20"/>
          <w:szCs w:val="20"/>
          <w:u w:val="single"/>
        </w:rPr>
        <w:t>XXX</w:t>
      </w:r>
      <w:r w:rsidR="00D9150F">
        <w:rPr>
          <w:rFonts w:ascii="MuseoSans-300" w:hAnsi="MuseoSans-300"/>
          <w:sz w:val="20"/>
          <w:szCs w:val="20"/>
          <w:u w:val="single"/>
        </w:rPr>
        <w:t>,</w:t>
      </w:r>
      <w:r w:rsidR="00940E5D" w:rsidRPr="00D440D0">
        <w:rPr>
          <w:rFonts w:ascii="MuseoSans-300" w:hAnsi="MuseoSans-300"/>
          <w:sz w:val="20"/>
          <w:szCs w:val="20"/>
          <w:u w:val="single"/>
        </w:rPr>
        <w:t xml:space="preserve"> y (i</w:t>
      </w:r>
      <w:r w:rsidR="00056DAD" w:rsidRPr="00D440D0">
        <w:rPr>
          <w:rFonts w:ascii="MuseoSans-300" w:hAnsi="MuseoSans-300"/>
          <w:sz w:val="20"/>
          <w:szCs w:val="20"/>
          <w:u w:val="single"/>
        </w:rPr>
        <w:t>ii</w:t>
      </w:r>
      <w:r w:rsidR="00940E5D" w:rsidRPr="00D440D0">
        <w:rPr>
          <w:rFonts w:ascii="MuseoSans-300" w:hAnsi="MuseoSans-300"/>
          <w:sz w:val="20"/>
          <w:szCs w:val="20"/>
          <w:u w:val="single"/>
        </w:rPr>
        <w:t xml:space="preserve">) </w:t>
      </w:r>
      <w:r w:rsidR="00056DAD" w:rsidRPr="00D440D0">
        <w:rPr>
          <w:rFonts w:ascii="MuseoSans-300" w:hAnsi="MuseoSans-300"/>
          <w:sz w:val="20"/>
          <w:szCs w:val="20"/>
          <w:u w:val="single"/>
        </w:rPr>
        <w:t>I</w:t>
      </w:r>
      <w:r w:rsidR="00940E5D" w:rsidRPr="00D440D0">
        <w:rPr>
          <w:rFonts w:ascii="MuseoSans-300" w:hAnsi="MuseoSans-300"/>
          <w:sz w:val="20"/>
          <w:szCs w:val="20"/>
          <w:u w:val="single"/>
        </w:rPr>
        <w:t>nformó con al menos tres días de antelación que procedería a efectuar el corte definitivo del servicio de energía eléctrica, tal como lo exige el 23 de los Términos y Condiciones de los Pliegos Tarifas aprobado para el año 20</w:t>
      </w:r>
      <w:r w:rsidR="00056DAD" w:rsidRPr="00D440D0">
        <w:rPr>
          <w:rFonts w:ascii="MuseoSans-300" w:hAnsi="MuseoSans-300"/>
          <w:sz w:val="20"/>
          <w:szCs w:val="20"/>
          <w:u w:val="single"/>
        </w:rPr>
        <w:t>20.</w:t>
      </w:r>
    </w:p>
    <w:p w14:paraId="48E236E8" w14:textId="77777777" w:rsidR="00056DAD" w:rsidRPr="00AD342B" w:rsidRDefault="00056DAD" w:rsidP="009122F1">
      <w:pPr>
        <w:spacing w:after="0" w:line="240" w:lineRule="auto"/>
        <w:ind w:left="567"/>
        <w:jc w:val="both"/>
        <w:rPr>
          <w:rFonts w:ascii="MuseoSans-300" w:hAnsi="MuseoSans-300"/>
          <w:b/>
          <w:sz w:val="20"/>
          <w:szCs w:val="20"/>
          <w:u w:val="single"/>
        </w:rPr>
      </w:pPr>
    </w:p>
    <w:p w14:paraId="4C4F1992" w14:textId="13413367" w:rsidR="001523BB" w:rsidRPr="00D32BB6" w:rsidRDefault="00F67670" w:rsidP="00D32BB6">
      <w:pPr>
        <w:spacing w:after="0" w:line="240" w:lineRule="auto"/>
        <w:ind w:left="567"/>
        <w:jc w:val="both"/>
        <w:rPr>
          <w:rFonts w:ascii="MuseoSans-300" w:hAnsi="MuseoSans-300"/>
          <w:b/>
          <w:sz w:val="20"/>
          <w:szCs w:val="20"/>
          <w:u w:val="single"/>
        </w:rPr>
      </w:pPr>
      <w:r w:rsidRPr="00D7321E">
        <w:rPr>
          <w:rFonts w:ascii="MuseoSans-300" w:hAnsi="MuseoSans-300"/>
          <w:sz w:val="20"/>
          <w:szCs w:val="20"/>
        </w:rPr>
        <w:t xml:space="preserve">En consecuencia, esta Superintendencia determina que la sociedad CAESS, S.A. de C.V. ha cumplido con los presupuestos exigidos para </w:t>
      </w:r>
      <w:r w:rsidR="001C2850" w:rsidRPr="00D7321E">
        <w:rPr>
          <w:rFonts w:ascii="MuseoSans-300" w:hAnsi="MuseoSans-300"/>
          <w:sz w:val="20"/>
          <w:szCs w:val="20"/>
        </w:rPr>
        <w:t xml:space="preserve">realizar el corte del suministro </w:t>
      </w:r>
      <w:r w:rsidR="00D7321E">
        <w:rPr>
          <w:rFonts w:ascii="MuseoSans-300" w:hAnsi="MuseoSans-300"/>
          <w:sz w:val="20"/>
          <w:szCs w:val="20"/>
        </w:rPr>
        <w:t>de conformidad co</w:t>
      </w:r>
      <w:r w:rsidR="00D32BB6">
        <w:rPr>
          <w:rFonts w:ascii="MuseoSans-300" w:hAnsi="MuseoSans-300"/>
          <w:sz w:val="20"/>
          <w:szCs w:val="20"/>
        </w:rPr>
        <w:t xml:space="preserve">n lo regulado en el artículo 23 </w:t>
      </w:r>
      <w:r w:rsidR="00D32BB6" w:rsidRPr="00D32BB6">
        <w:rPr>
          <w:rFonts w:ascii="MuseoSans-300" w:hAnsi="MuseoSans-300"/>
          <w:bCs/>
          <w:sz w:val="20"/>
          <w:szCs w:val="20"/>
        </w:rPr>
        <w:t>de los Términos y Condiciones de los Pliegos Tarifas aprobado para el año 2020</w:t>
      </w:r>
      <w:r w:rsidR="00D32BB6" w:rsidRPr="00D32BB6">
        <w:rPr>
          <w:rFonts w:ascii="MuseoSans-300" w:hAnsi="MuseoSans-300"/>
          <w:b/>
          <w:sz w:val="20"/>
          <w:szCs w:val="20"/>
        </w:rPr>
        <w:t xml:space="preserve"> </w:t>
      </w:r>
      <w:r w:rsidR="001C2850" w:rsidRPr="00D7321E">
        <w:rPr>
          <w:rFonts w:ascii="MuseoSans-300" w:hAnsi="MuseoSans-300"/>
          <w:sz w:val="20"/>
          <w:szCs w:val="20"/>
        </w:rPr>
        <w:t xml:space="preserve">y garantizado el debido proceso al otorgar a los señores </w:t>
      </w:r>
      <w:r w:rsidR="00C20272">
        <w:rPr>
          <w:rFonts w:ascii="MuseoSans-300" w:hAnsi="MuseoSans-300"/>
          <w:sz w:val="20"/>
          <w:szCs w:val="20"/>
        </w:rPr>
        <w:t>XXX</w:t>
      </w:r>
      <w:r w:rsidR="001C2850" w:rsidRPr="00D7321E">
        <w:rPr>
          <w:rFonts w:ascii="MuseoSans-300" w:hAnsi="MuseoSans-300"/>
          <w:sz w:val="20"/>
          <w:szCs w:val="20"/>
        </w:rPr>
        <w:t xml:space="preserve"> las garantías mínimas para asegurarles su derecho de audiencia y de hacer valer sus pretensiones.</w:t>
      </w:r>
    </w:p>
    <w:p w14:paraId="076D0C7B" w14:textId="77777777" w:rsidR="00091575" w:rsidRPr="00091575" w:rsidRDefault="00091575" w:rsidP="00091575">
      <w:pPr>
        <w:spacing w:after="0" w:line="240" w:lineRule="auto"/>
        <w:ind w:left="567"/>
        <w:jc w:val="both"/>
        <w:rPr>
          <w:rFonts w:ascii="MuseoSans-300" w:hAnsi="MuseoSans-300"/>
        </w:rPr>
      </w:pPr>
    </w:p>
    <w:p w14:paraId="5E3EDD1D" w14:textId="77777777" w:rsidR="00FA5FA6" w:rsidRPr="00D440D0" w:rsidRDefault="00FA5FA6" w:rsidP="00FA5FA6">
      <w:pPr>
        <w:pStyle w:val="Prrafodelista"/>
        <w:numPr>
          <w:ilvl w:val="1"/>
          <w:numId w:val="6"/>
        </w:numPr>
        <w:spacing w:line="240" w:lineRule="auto"/>
        <w:ind w:left="993" w:hanging="426"/>
        <w:jc w:val="both"/>
        <w:rPr>
          <w:rFonts w:ascii="Museo Sans 500" w:eastAsia="Calibri" w:hAnsi="Museo Sans 500" w:cs="Times New Roman"/>
          <w:b/>
          <w:sz w:val="20"/>
          <w:szCs w:val="20"/>
        </w:rPr>
      </w:pPr>
      <w:r w:rsidRPr="00D440D0">
        <w:rPr>
          <w:rFonts w:ascii="Museo Sans 500" w:eastAsia="Calibri" w:hAnsi="Museo Sans 500" w:cs="Times New Roman"/>
          <w:b/>
          <w:sz w:val="20"/>
          <w:szCs w:val="20"/>
        </w:rPr>
        <w:t>Sobre la reconexión del suministro de energía eléctrica</w:t>
      </w:r>
      <w:r w:rsidR="0044531B" w:rsidRPr="00D440D0">
        <w:rPr>
          <w:rFonts w:ascii="Museo Sans 500" w:eastAsia="Calibri" w:hAnsi="Museo Sans 500" w:cs="Times New Roman"/>
          <w:b/>
          <w:sz w:val="20"/>
          <w:szCs w:val="20"/>
        </w:rPr>
        <w:t>, como medida cautelar</w:t>
      </w:r>
      <w:r w:rsidRPr="00D440D0">
        <w:rPr>
          <w:rFonts w:ascii="Museo Sans 500" w:eastAsia="Calibri" w:hAnsi="Museo Sans 500" w:cs="Times New Roman"/>
          <w:b/>
          <w:sz w:val="20"/>
          <w:szCs w:val="20"/>
        </w:rPr>
        <w:t xml:space="preserve"> </w:t>
      </w:r>
    </w:p>
    <w:p w14:paraId="2CB58E7B" w14:textId="77777777" w:rsidR="00FA5FA6" w:rsidRDefault="00FA5FA6" w:rsidP="00FA5FA6">
      <w:pPr>
        <w:pStyle w:val="Prrafodelista"/>
        <w:spacing w:line="240" w:lineRule="auto"/>
        <w:ind w:left="993"/>
        <w:jc w:val="both"/>
        <w:rPr>
          <w:rFonts w:ascii="Museo Sans 300" w:eastAsia="Calibri" w:hAnsi="Museo Sans 300" w:cs="Times New Roman"/>
          <w:b/>
          <w:sz w:val="20"/>
          <w:szCs w:val="20"/>
        </w:rPr>
      </w:pPr>
    </w:p>
    <w:p w14:paraId="6AEADF3B" w14:textId="3237AD2B" w:rsidR="00CF648C" w:rsidRDefault="00CF648C" w:rsidP="00EB57B8">
      <w:pPr>
        <w:pStyle w:val="Prrafodelista"/>
        <w:spacing w:line="240" w:lineRule="auto"/>
        <w:ind w:left="567"/>
        <w:jc w:val="both"/>
        <w:rPr>
          <w:rFonts w:ascii="Museo Sans 300" w:hAnsi="Museo Sans 300"/>
          <w:sz w:val="20"/>
          <w:szCs w:val="20"/>
        </w:rPr>
      </w:pPr>
      <w:r>
        <w:rPr>
          <w:rFonts w:ascii="Museo Sans 300" w:hAnsi="Museo Sans 300"/>
          <w:sz w:val="20"/>
          <w:szCs w:val="20"/>
        </w:rPr>
        <w:t xml:space="preserve">En el reclamo, </w:t>
      </w:r>
      <w:r w:rsidR="00E708F3" w:rsidRPr="00EB57B8">
        <w:rPr>
          <w:rFonts w:ascii="Museo Sans 300" w:hAnsi="Museo Sans 300"/>
          <w:sz w:val="20"/>
          <w:szCs w:val="20"/>
        </w:rPr>
        <w:t xml:space="preserve">la señora </w:t>
      </w:r>
      <w:r w:rsidR="00C20272">
        <w:rPr>
          <w:rFonts w:ascii="Museo Sans 300" w:hAnsi="Museo Sans 300"/>
          <w:sz w:val="20"/>
          <w:szCs w:val="20"/>
        </w:rPr>
        <w:t>XXX</w:t>
      </w:r>
      <w:r w:rsidR="00E708F3" w:rsidRPr="00EB57B8">
        <w:rPr>
          <w:rFonts w:ascii="Museo Sans 300" w:hAnsi="Museo Sans 300"/>
          <w:sz w:val="20"/>
          <w:szCs w:val="20"/>
        </w:rPr>
        <w:t xml:space="preserve"> y el señor </w:t>
      </w:r>
      <w:r w:rsidR="00C20272">
        <w:rPr>
          <w:rFonts w:ascii="Museo Sans 300" w:hAnsi="Museo Sans 300"/>
          <w:sz w:val="20"/>
          <w:szCs w:val="20"/>
        </w:rPr>
        <w:t>XXX</w:t>
      </w:r>
      <w:r>
        <w:rPr>
          <w:rFonts w:ascii="Museo Sans 300" w:hAnsi="Museo Sans 300"/>
          <w:sz w:val="20"/>
          <w:szCs w:val="20"/>
        </w:rPr>
        <w:t xml:space="preserve"> solicitaron que se ejecutara una </w:t>
      </w:r>
      <w:r w:rsidRPr="00EB57B8">
        <w:rPr>
          <w:rFonts w:ascii="Museo Sans 300" w:hAnsi="Museo Sans 300"/>
          <w:sz w:val="20"/>
          <w:szCs w:val="20"/>
        </w:rPr>
        <w:t>medida provisional</w:t>
      </w:r>
      <w:r>
        <w:rPr>
          <w:rFonts w:ascii="Museo Sans 300" w:hAnsi="Museo Sans 300"/>
          <w:sz w:val="20"/>
          <w:szCs w:val="20"/>
        </w:rPr>
        <w:t xml:space="preserve"> de reconexión</w:t>
      </w:r>
      <w:r w:rsidRPr="00EB57B8">
        <w:rPr>
          <w:rFonts w:ascii="Museo Sans 300" w:hAnsi="Museo Sans 300"/>
          <w:sz w:val="20"/>
          <w:szCs w:val="20"/>
        </w:rPr>
        <w:t xml:space="preserve"> </w:t>
      </w:r>
      <w:r>
        <w:rPr>
          <w:rFonts w:ascii="Museo Sans 300" w:hAnsi="Museo Sans 300"/>
          <w:sz w:val="20"/>
          <w:szCs w:val="20"/>
        </w:rPr>
        <w:t>del suministro eléctrico.</w:t>
      </w:r>
    </w:p>
    <w:p w14:paraId="525FDEA0" w14:textId="73EF3CB5" w:rsidR="00CF648C" w:rsidRDefault="00CF648C" w:rsidP="00CF648C">
      <w:pPr>
        <w:shd w:val="clear" w:color="auto" w:fill="FFFFFF"/>
        <w:spacing w:after="0" w:line="240" w:lineRule="auto"/>
        <w:ind w:left="567"/>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Al respecto, p</w:t>
      </w:r>
      <w:r w:rsidRPr="00CC17A2">
        <w:rPr>
          <w:rFonts w:ascii="Museo Sans 300" w:eastAsia="Times New Roman" w:hAnsi="Museo Sans 300" w:cs="Times New Roman"/>
          <w:sz w:val="20"/>
          <w:szCs w:val="20"/>
          <w:lang w:eastAsia="es-SV"/>
        </w:rPr>
        <w:t>odemos definir las medidas cautelares o provisionales como aquellas que adopta el órgano administrativo competente con el fin de asegurar la eficacia de la resolución que pueda recaer en el procedimiento administrativo.</w:t>
      </w:r>
    </w:p>
    <w:p w14:paraId="5D44069E" w14:textId="77777777" w:rsidR="00CF648C" w:rsidRDefault="00CF648C" w:rsidP="00EB57B8">
      <w:pPr>
        <w:pStyle w:val="Prrafodelista"/>
        <w:spacing w:line="240" w:lineRule="auto"/>
        <w:ind w:left="567"/>
        <w:jc w:val="both"/>
        <w:rPr>
          <w:rFonts w:ascii="Museo Sans 300" w:hAnsi="Museo Sans 300"/>
          <w:sz w:val="20"/>
          <w:szCs w:val="20"/>
        </w:rPr>
      </w:pPr>
    </w:p>
    <w:p w14:paraId="4C27E291" w14:textId="56E5AEBC" w:rsidR="00EB57B8" w:rsidRDefault="00CF648C" w:rsidP="00EB57B8">
      <w:pPr>
        <w:pStyle w:val="Prrafodelista"/>
        <w:spacing w:line="240" w:lineRule="auto"/>
        <w:ind w:left="567"/>
        <w:jc w:val="both"/>
        <w:rPr>
          <w:rFonts w:ascii="Museo Sans 300" w:hAnsi="Museo Sans 300"/>
          <w:sz w:val="20"/>
          <w:szCs w:val="20"/>
        </w:rPr>
      </w:pPr>
      <w:r>
        <w:rPr>
          <w:rFonts w:ascii="Museo Sans 300" w:hAnsi="Museo Sans 300"/>
          <w:sz w:val="20"/>
          <w:szCs w:val="20"/>
        </w:rPr>
        <w:t xml:space="preserve">Ahora bien, </w:t>
      </w:r>
      <w:r w:rsidR="00E708F3" w:rsidRPr="00EB57B8">
        <w:rPr>
          <w:rFonts w:ascii="Museo Sans 300" w:hAnsi="Museo Sans 300"/>
          <w:sz w:val="20"/>
          <w:szCs w:val="20"/>
        </w:rPr>
        <w:t xml:space="preserve">la adopción de dichas medidas se encuentra regulada en el artículo 78 de la Ley de Procedimientos Administrativos, que dispone lo siguiente: </w:t>
      </w:r>
    </w:p>
    <w:p w14:paraId="312BC55F" w14:textId="77777777" w:rsidR="00EB57B8" w:rsidRDefault="00EB57B8" w:rsidP="00EB57B8">
      <w:pPr>
        <w:pStyle w:val="Prrafodelista"/>
        <w:spacing w:line="240" w:lineRule="auto"/>
        <w:ind w:left="567"/>
        <w:jc w:val="both"/>
        <w:rPr>
          <w:rFonts w:ascii="Museo Sans 300" w:hAnsi="Museo Sans 300"/>
          <w:sz w:val="20"/>
          <w:szCs w:val="20"/>
        </w:rPr>
      </w:pPr>
    </w:p>
    <w:p w14:paraId="773F882D" w14:textId="77777777" w:rsidR="00D26F30" w:rsidRPr="00510814" w:rsidRDefault="00E708F3" w:rsidP="00510814">
      <w:pPr>
        <w:pStyle w:val="Prrafodelista"/>
        <w:spacing w:line="240" w:lineRule="auto"/>
        <w:ind w:left="993" w:right="425"/>
        <w:jc w:val="both"/>
        <w:rPr>
          <w:rFonts w:ascii="Museo Sans 300" w:hAnsi="Museo Sans 300"/>
          <w:sz w:val="16"/>
          <w:szCs w:val="16"/>
        </w:rPr>
      </w:pPr>
      <w:r w:rsidRPr="00EB57B8">
        <w:rPr>
          <w:rFonts w:ascii="Museo Sans 300" w:hAnsi="Museo Sans 300"/>
          <w:sz w:val="16"/>
          <w:szCs w:val="16"/>
        </w:rPr>
        <w:t xml:space="preserve">“…Iniciado el procedimiento, el órgano competente para resolverlo podrá adoptar las medidas provisionales que estime oportunas, para asegurar la eficacia de la resolución, siempre que exista apariencia de buen derecho y peligro, lesión o frustración por demora. No se podrán dictar medidas provisionales susceptibles de causar perjuicios de imposible o de difícil reparación a los interesados, o que impliquen violación de los derechos amparados por las Leyes. (…)”. </w:t>
      </w:r>
    </w:p>
    <w:p w14:paraId="305B3BC0" w14:textId="477DF13B" w:rsidR="00F561B2" w:rsidRPr="00A12A03" w:rsidRDefault="00F561B2" w:rsidP="009A1C72">
      <w:pPr>
        <w:shd w:val="clear" w:color="auto" w:fill="FFFFFF"/>
        <w:spacing w:after="0" w:line="240" w:lineRule="auto"/>
        <w:ind w:left="567"/>
        <w:jc w:val="both"/>
        <w:rPr>
          <w:rFonts w:ascii="Museo Sans 300" w:eastAsia="Times New Roman" w:hAnsi="Museo Sans 300" w:cs="Times New Roman"/>
          <w:sz w:val="20"/>
          <w:szCs w:val="20"/>
          <w:lang w:eastAsia="es-SV"/>
        </w:rPr>
      </w:pPr>
      <w:r w:rsidRPr="00A12A03">
        <w:rPr>
          <w:rFonts w:ascii="Museo Sans 300" w:eastAsia="Times New Roman" w:hAnsi="Museo Sans 300" w:cs="Times New Roman"/>
          <w:sz w:val="20"/>
          <w:szCs w:val="20"/>
          <w:lang w:eastAsia="es-SV"/>
        </w:rPr>
        <w:t xml:space="preserve">Bajo ese contexto, </w:t>
      </w:r>
      <w:r w:rsidRPr="00F561B2">
        <w:rPr>
          <w:rFonts w:ascii="Museo Sans 300" w:eastAsia="Times New Roman" w:hAnsi="Museo Sans 300" w:cs="Times New Roman"/>
          <w:sz w:val="20"/>
          <w:szCs w:val="20"/>
          <w:lang w:eastAsia="es-SV"/>
        </w:rPr>
        <w:t xml:space="preserve">para establecer su procedencia, es ineludible verificar </w:t>
      </w:r>
      <w:r w:rsidR="00CF648C">
        <w:rPr>
          <w:rFonts w:ascii="Museo Sans 300" w:eastAsia="Times New Roman" w:hAnsi="Museo Sans 300" w:cs="Times New Roman"/>
          <w:sz w:val="20"/>
          <w:szCs w:val="20"/>
          <w:lang w:eastAsia="es-SV"/>
        </w:rPr>
        <w:t>que se cumplan</w:t>
      </w:r>
      <w:r w:rsidRPr="00F561B2">
        <w:rPr>
          <w:rFonts w:ascii="Museo Sans 300" w:eastAsia="Times New Roman" w:hAnsi="Museo Sans 300" w:cs="Times New Roman"/>
          <w:sz w:val="20"/>
          <w:szCs w:val="20"/>
          <w:lang w:eastAsia="es-SV"/>
        </w:rPr>
        <w:t xml:space="preserve"> los presupuestos para su imposición, los cuales son: 1)</w:t>
      </w:r>
      <w:r w:rsidRPr="00A12A03">
        <w:rPr>
          <w:rFonts w:ascii="Museo Sans 300" w:eastAsia="Times New Roman" w:hAnsi="Museo Sans 300" w:cs="Times New Roman"/>
          <w:sz w:val="20"/>
          <w:szCs w:val="20"/>
          <w:lang w:eastAsia="es-SV"/>
        </w:rPr>
        <w:t xml:space="preserve"> A</w:t>
      </w:r>
      <w:r w:rsidRPr="00F561B2">
        <w:rPr>
          <w:rFonts w:ascii="Museo Sans 300" w:eastAsia="Times New Roman" w:hAnsi="Museo Sans 300" w:cs="Times New Roman"/>
          <w:sz w:val="20"/>
          <w:szCs w:val="20"/>
          <w:lang w:eastAsia="es-SV"/>
        </w:rPr>
        <w:t>pariencia de buen derecho</w:t>
      </w:r>
      <w:r w:rsidR="00CF648C">
        <w:rPr>
          <w:rFonts w:ascii="Museo Sans 300" w:eastAsia="Times New Roman" w:hAnsi="Museo Sans 300" w:cs="Times New Roman"/>
          <w:sz w:val="20"/>
          <w:szCs w:val="20"/>
          <w:lang w:eastAsia="es-SV"/>
        </w:rPr>
        <w:t>,</w:t>
      </w:r>
      <w:r w:rsidRPr="00F561B2">
        <w:rPr>
          <w:rFonts w:ascii="Museo Sans 300" w:eastAsia="Times New Roman" w:hAnsi="Museo Sans 300" w:cs="Times New Roman"/>
          <w:sz w:val="20"/>
          <w:szCs w:val="20"/>
          <w:lang w:eastAsia="es-SV"/>
        </w:rPr>
        <w:t xml:space="preserve"> y 2)</w:t>
      </w:r>
      <w:r w:rsidRPr="00A12A03">
        <w:rPr>
          <w:rFonts w:ascii="Museo Sans 300" w:eastAsia="Times New Roman" w:hAnsi="Museo Sans 300" w:cs="Times New Roman"/>
          <w:sz w:val="20"/>
          <w:szCs w:val="20"/>
          <w:lang w:eastAsia="es-SV"/>
        </w:rPr>
        <w:t xml:space="preserve"> P</w:t>
      </w:r>
      <w:r w:rsidRPr="00F561B2">
        <w:rPr>
          <w:rFonts w:ascii="Museo Sans 300" w:eastAsia="Times New Roman" w:hAnsi="Museo Sans 300" w:cs="Times New Roman"/>
          <w:sz w:val="20"/>
          <w:szCs w:val="20"/>
          <w:lang w:eastAsia="es-SV"/>
        </w:rPr>
        <w:t xml:space="preserve">eligro de lesión o frustración de ese derecho. </w:t>
      </w:r>
    </w:p>
    <w:p w14:paraId="370FFF74" w14:textId="77777777" w:rsidR="00F561B2" w:rsidRPr="00F561B2" w:rsidRDefault="00F561B2" w:rsidP="00A12A03">
      <w:pPr>
        <w:shd w:val="clear" w:color="auto" w:fill="FFFFFF"/>
        <w:spacing w:after="0" w:line="240" w:lineRule="auto"/>
        <w:ind w:firstLine="567"/>
        <w:jc w:val="both"/>
        <w:rPr>
          <w:rFonts w:ascii="Museo Sans 300" w:eastAsia="Times New Roman" w:hAnsi="Museo Sans 300" w:cs="Times New Roman"/>
          <w:sz w:val="20"/>
          <w:szCs w:val="20"/>
          <w:lang w:eastAsia="es-SV"/>
        </w:rPr>
      </w:pPr>
    </w:p>
    <w:p w14:paraId="7BC7E2A6" w14:textId="459C38E1" w:rsidR="00F561B2" w:rsidRPr="00F561B2" w:rsidRDefault="00F561B2" w:rsidP="00A12A03">
      <w:pPr>
        <w:shd w:val="clear" w:color="auto" w:fill="FFFFFF"/>
        <w:spacing w:after="0" w:line="240" w:lineRule="auto"/>
        <w:ind w:left="567"/>
        <w:jc w:val="both"/>
        <w:rPr>
          <w:rFonts w:ascii="Museo Sans 300" w:eastAsia="Times New Roman" w:hAnsi="Museo Sans 300" w:cs="Times New Roman"/>
          <w:sz w:val="20"/>
          <w:szCs w:val="20"/>
          <w:lang w:eastAsia="es-SV"/>
        </w:rPr>
      </w:pPr>
      <w:r w:rsidRPr="00F561B2">
        <w:rPr>
          <w:rFonts w:ascii="Museo Sans 300" w:eastAsia="Times New Roman" w:hAnsi="Museo Sans 300" w:cs="Times New Roman"/>
          <w:sz w:val="20"/>
          <w:szCs w:val="20"/>
          <w:lang w:eastAsia="es-SV"/>
        </w:rPr>
        <w:t>El primero</w:t>
      </w:r>
      <w:r w:rsidR="00CF648C">
        <w:rPr>
          <w:rFonts w:ascii="Museo Sans 300" w:eastAsia="Times New Roman" w:hAnsi="Museo Sans 300" w:cs="Times New Roman"/>
          <w:sz w:val="20"/>
          <w:szCs w:val="20"/>
          <w:lang w:eastAsia="es-SV"/>
        </w:rPr>
        <w:t>,</w:t>
      </w:r>
      <w:r w:rsidRPr="00A12A03">
        <w:rPr>
          <w:rFonts w:ascii="Museo Sans 300" w:eastAsia="Times New Roman" w:hAnsi="Museo Sans 300" w:cs="Times New Roman"/>
          <w:sz w:val="20"/>
          <w:szCs w:val="20"/>
          <w:lang w:eastAsia="es-SV"/>
        </w:rPr>
        <w:t xml:space="preserve"> </w:t>
      </w:r>
      <w:r w:rsidRPr="00F561B2">
        <w:rPr>
          <w:rFonts w:ascii="Museo Sans 300" w:eastAsia="Times New Roman" w:hAnsi="Museo Sans 300" w:cs="Times New Roman"/>
          <w:sz w:val="20"/>
          <w:szCs w:val="20"/>
          <w:lang w:eastAsia="es-SV"/>
        </w:rPr>
        <w:t>consiste en la carga de la presentación de datos, argumentos y justificaciones</w:t>
      </w:r>
      <w:r w:rsidRPr="00A12A03">
        <w:rPr>
          <w:rFonts w:ascii="Museo Sans 300" w:eastAsia="Times New Roman" w:hAnsi="Museo Sans 300" w:cs="Times New Roman"/>
          <w:sz w:val="20"/>
          <w:szCs w:val="20"/>
          <w:lang w:eastAsia="es-SV"/>
        </w:rPr>
        <w:t xml:space="preserve"> </w:t>
      </w:r>
      <w:r w:rsidRPr="00F561B2">
        <w:rPr>
          <w:rFonts w:ascii="Museo Sans 300" w:eastAsia="Times New Roman" w:hAnsi="Museo Sans 300" w:cs="Times New Roman"/>
          <w:sz w:val="20"/>
          <w:szCs w:val="20"/>
          <w:lang w:eastAsia="es-SV"/>
        </w:rPr>
        <w:t>documentales que conduzcan a fundar, por parte de</w:t>
      </w:r>
      <w:r w:rsidR="009A6104">
        <w:rPr>
          <w:rFonts w:ascii="Museo Sans 300" w:eastAsia="Times New Roman" w:hAnsi="Museo Sans 300" w:cs="Times New Roman"/>
          <w:sz w:val="20"/>
          <w:szCs w:val="20"/>
          <w:lang w:eastAsia="es-SV"/>
        </w:rPr>
        <w:t xml:space="preserve"> la administración</w:t>
      </w:r>
      <w:r w:rsidRPr="00F561B2">
        <w:rPr>
          <w:rFonts w:ascii="Museo Sans 300" w:eastAsia="Times New Roman" w:hAnsi="Museo Sans 300" w:cs="Times New Roman"/>
          <w:sz w:val="20"/>
          <w:szCs w:val="20"/>
          <w:lang w:eastAsia="es-SV"/>
        </w:rPr>
        <w:t xml:space="preserve"> y sin prejuzgar el fondo del asunto, un juicio provisional e indiciario favorable al fundamento de </w:t>
      </w:r>
      <w:r w:rsidR="00CF648C">
        <w:rPr>
          <w:rFonts w:ascii="Museo Sans 300" w:eastAsia="Times New Roman" w:hAnsi="Museo Sans 300" w:cs="Times New Roman"/>
          <w:sz w:val="20"/>
          <w:szCs w:val="20"/>
          <w:lang w:eastAsia="es-SV"/>
        </w:rPr>
        <w:t>la</w:t>
      </w:r>
      <w:r w:rsidR="00CF648C" w:rsidRPr="00F561B2">
        <w:rPr>
          <w:rFonts w:ascii="Museo Sans 300" w:eastAsia="Times New Roman" w:hAnsi="Museo Sans 300" w:cs="Times New Roman"/>
          <w:sz w:val="20"/>
          <w:szCs w:val="20"/>
          <w:lang w:eastAsia="es-SV"/>
        </w:rPr>
        <w:t xml:space="preserve"> </w:t>
      </w:r>
      <w:r w:rsidRPr="00F561B2">
        <w:rPr>
          <w:rFonts w:ascii="Museo Sans 300" w:eastAsia="Times New Roman" w:hAnsi="Museo Sans 300" w:cs="Times New Roman"/>
          <w:sz w:val="20"/>
          <w:szCs w:val="20"/>
          <w:lang w:eastAsia="es-SV"/>
        </w:rPr>
        <w:t>pretensión; esto es, que el derecho</w:t>
      </w:r>
      <w:r w:rsidR="00CF648C">
        <w:rPr>
          <w:rFonts w:ascii="Museo Sans 300" w:eastAsia="Times New Roman" w:hAnsi="Museo Sans 300" w:cs="Times New Roman"/>
          <w:sz w:val="20"/>
          <w:szCs w:val="20"/>
          <w:lang w:eastAsia="es-SV"/>
        </w:rPr>
        <w:t xml:space="preserve"> exigido</w:t>
      </w:r>
      <w:r w:rsidRPr="00F561B2">
        <w:rPr>
          <w:rFonts w:ascii="Museo Sans 300" w:eastAsia="Times New Roman" w:hAnsi="Museo Sans 300" w:cs="Times New Roman"/>
          <w:sz w:val="20"/>
          <w:szCs w:val="20"/>
          <w:lang w:eastAsia="es-SV"/>
        </w:rPr>
        <w:t xml:space="preserve"> existe, pues no tendría sentido asegurar la</w:t>
      </w:r>
      <w:r w:rsidRPr="00A12A03">
        <w:rPr>
          <w:rFonts w:ascii="Museo Sans 300" w:eastAsia="Times New Roman" w:hAnsi="Museo Sans 300" w:cs="Times New Roman"/>
          <w:sz w:val="20"/>
          <w:szCs w:val="20"/>
          <w:lang w:eastAsia="es-SV"/>
        </w:rPr>
        <w:t xml:space="preserve"> </w:t>
      </w:r>
      <w:r w:rsidRPr="00F561B2">
        <w:rPr>
          <w:rFonts w:ascii="Museo Sans 300" w:eastAsia="Times New Roman" w:hAnsi="Museo Sans 300" w:cs="Times New Roman"/>
          <w:sz w:val="20"/>
          <w:szCs w:val="20"/>
          <w:lang w:eastAsia="es-SV"/>
        </w:rPr>
        <w:t>plena efectividad de la sentencia que se pretende si desde</w:t>
      </w:r>
      <w:r w:rsidRPr="00A12A03">
        <w:rPr>
          <w:rFonts w:ascii="Museo Sans 300" w:eastAsia="Times New Roman" w:hAnsi="Museo Sans 300" w:cs="Times New Roman"/>
          <w:sz w:val="20"/>
          <w:szCs w:val="20"/>
          <w:lang w:eastAsia="es-SV"/>
        </w:rPr>
        <w:t xml:space="preserve"> </w:t>
      </w:r>
      <w:r w:rsidRPr="00F561B2">
        <w:rPr>
          <w:rFonts w:ascii="Museo Sans 300" w:eastAsia="Times New Roman" w:hAnsi="Museo Sans 300" w:cs="Times New Roman"/>
          <w:sz w:val="20"/>
          <w:szCs w:val="20"/>
          <w:lang w:eastAsia="es-SV"/>
        </w:rPr>
        <w:t xml:space="preserve">el principio no se ofrece una justificación suficiente de que ello ocurre. </w:t>
      </w:r>
    </w:p>
    <w:p w14:paraId="3E4EEE85" w14:textId="77777777" w:rsidR="00F561B2" w:rsidRPr="00A12A03" w:rsidRDefault="00F561B2" w:rsidP="00A12A03">
      <w:pPr>
        <w:shd w:val="clear" w:color="auto" w:fill="FFFFFF"/>
        <w:spacing w:after="0" w:line="240" w:lineRule="auto"/>
        <w:ind w:firstLine="567"/>
        <w:jc w:val="both"/>
        <w:rPr>
          <w:rFonts w:ascii="Museo Sans 300" w:eastAsia="Times New Roman" w:hAnsi="Museo Sans 300" w:cs="Times New Roman"/>
          <w:sz w:val="20"/>
          <w:szCs w:val="20"/>
          <w:lang w:eastAsia="es-SV"/>
        </w:rPr>
      </w:pPr>
    </w:p>
    <w:p w14:paraId="752133AA" w14:textId="153EDE6A" w:rsidR="00F561B2" w:rsidRDefault="00F561B2" w:rsidP="00A12A03">
      <w:pPr>
        <w:shd w:val="clear" w:color="auto" w:fill="FFFFFF"/>
        <w:spacing w:after="0" w:line="240" w:lineRule="auto"/>
        <w:ind w:left="567"/>
        <w:jc w:val="both"/>
        <w:rPr>
          <w:rFonts w:ascii="Museo Sans 300" w:eastAsia="Times New Roman" w:hAnsi="Museo Sans 300" w:cs="Times New Roman"/>
          <w:sz w:val="20"/>
          <w:szCs w:val="20"/>
          <w:lang w:eastAsia="es-SV"/>
        </w:rPr>
      </w:pPr>
      <w:r w:rsidRPr="00F561B2">
        <w:rPr>
          <w:rFonts w:ascii="Museo Sans 300" w:eastAsia="Times New Roman" w:hAnsi="Museo Sans 300" w:cs="Times New Roman"/>
          <w:sz w:val="20"/>
          <w:szCs w:val="20"/>
          <w:lang w:eastAsia="es-SV"/>
        </w:rPr>
        <w:t>El segundo</w:t>
      </w:r>
      <w:r w:rsidR="00CF648C">
        <w:rPr>
          <w:rFonts w:ascii="Museo Sans 300" w:eastAsia="Times New Roman" w:hAnsi="Museo Sans 300" w:cs="Times New Roman"/>
          <w:sz w:val="20"/>
          <w:szCs w:val="20"/>
          <w:lang w:eastAsia="es-SV"/>
        </w:rPr>
        <w:t>,</w:t>
      </w:r>
      <w:r w:rsidRPr="00A12A03">
        <w:rPr>
          <w:rFonts w:ascii="Museo Sans 300" w:eastAsia="Times New Roman" w:hAnsi="Museo Sans 300" w:cs="Times New Roman"/>
          <w:sz w:val="20"/>
          <w:szCs w:val="20"/>
          <w:lang w:eastAsia="es-SV"/>
        </w:rPr>
        <w:t xml:space="preserve"> </w:t>
      </w:r>
      <w:r w:rsidRPr="00F561B2">
        <w:rPr>
          <w:rFonts w:ascii="Museo Sans 300" w:eastAsia="Times New Roman" w:hAnsi="Museo Sans 300" w:cs="Times New Roman"/>
          <w:sz w:val="20"/>
          <w:szCs w:val="20"/>
          <w:lang w:eastAsia="es-SV"/>
        </w:rPr>
        <w:t xml:space="preserve">radica en acreditar la posibilidad </w:t>
      </w:r>
      <w:proofErr w:type="gramStart"/>
      <w:r w:rsidRPr="00F561B2">
        <w:rPr>
          <w:rFonts w:ascii="Museo Sans 300" w:eastAsia="Times New Roman" w:hAnsi="Museo Sans 300" w:cs="Times New Roman"/>
          <w:sz w:val="20"/>
          <w:szCs w:val="20"/>
          <w:lang w:eastAsia="es-SV"/>
        </w:rPr>
        <w:t>que</w:t>
      </w:r>
      <w:proofErr w:type="gramEnd"/>
      <w:r w:rsidRPr="00F561B2">
        <w:rPr>
          <w:rFonts w:ascii="Museo Sans 300" w:eastAsia="Times New Roman" w:hAnsi="Museo Sans 300" w:cs="Times New Roman"/>
          <w:sz w:val="20"/>
          <w:szCs w:val="20"/>
          <w:lang w:eastAsia="es-SV"/>
        </w:rPr>
        <w:t xml:space="preserve"> durante el proceso, de no adoptarse las medidas pertinentes, pueda frustrarse</w:t>
      </w:r>
      <w:r w:rsidRPr="00A12A03">
        <w:rPr>
          <w:rFonts w:ascii="Museo Sans 300" w:eastAsia="Times New Roman" w:hAnsi="Museo Sans 300" w:cs="Times New Roman"/>
          <w:sz w:val="20"/>
          <w:szCs w:val="20"/>
          <w:lang w:eastAsia="es-SV"/>
        </w:rPr>
        <w:t xml:space="preserve"> </w:t>
      </w:r>
      <w:r w:rsidRPr="00F561B2">
        <w:rPr>
          <w:rFonts w:ascii="Museo Sans 300" w:eastAsia="Times New Roman" w:hAnsi="Museo Sans 300" w:cs="Times New Roman"/>
          <w:sz w:val="20"/>
          <w:szCs w:val="20"/>
          <w:lang w:eastAsia="es-SV"/>
        </w:rPr>
        <w:t>o impedirse la efectividad o eficacia de una eventual</w:t>
      </w:r>
      <w:r w:rsidRPr="00A12A03">
        <w:rPr>
          <w:rFonts w:ascii="Museo Sans 300" w:eastAsia="Times New Roman" w:hAnsi="Museo Sans 300" w:cs="Times New Roman"/>
          <w:sz w:val="20"/>
          <w:szCs w:val="20"/>
          <w:lang w:eastAsia="es-SV"/>
        </w:rPr>
        <w:t xml:space="preserve"> </w:t>
      </w:r>
      <w:r w:rsidRPr="00F561B2">
        <w:rPr>
          <w:rFonts w:ascii="Museo Sans 300" w:eastAsia="Times New Roman" w:hAnsi="Museo Sans 300" w:cs="Times New Roman"/>
          <w:sz w:val="20"/>
          <w:szCs w:val="20"/>
          <w:lang w:eastAsia="es-SV"/>
        </w:rPr>
        <w:t>sentencia.</w:t>
      </w:r>
    </w:p>
    <w:p w14:paraId="15C7E850" w14:textId="77777777" w:rsidR="00A12A03" w:rsidRPr="00A12A03" w:rsidRDefault="00A12A03" w:rsidP="00A12A03">
      <w:pPr>
        <w:shd w:val="clear" w:color="auto" w:fill="FFFFFF"/>
        <w:spacing w:after="0" w:line="240" w:lineRule="auto"/>
        <w:ind w:left="567"/>
        <w:jc w:val="both"/>
        <w:rPr>
          <w:rFonts w:ascii="Museo Sans 300" w:eastAsia="Times New Roman" w:hAnsi="Museo Sans 300" w:cs="Times New Roman"/>
          <w:sz w:val="20"/>
          <w:szCs w:val="20"/>
          <w:lang w:eastAsia="es-SV"/>
        </w:rPr>
      </w:pPr>
    </w:p>
    <w:p w14:paraId="1F757A3D" w14:textId="77777777" w:rsidR="00CF648C" w:rsidRPr="009A6104" w:rsidRDefault="00CF648C" w:rsidP="00CF648C">
      <w:pPr>
        <w:shd w:val="clear" w:color="auto" w:fill="FFFFFF"/>
        <w:spacing w:before="15" w:after="0" w:line="240" w:lineRule="auto"/>
        <w:ind w:left="567"/>
        <w:jc w:val="both"/>
        <w:rPr>
          <w:rFonts w:ascii="Museo Sans 300" w:eastAsia="Times New Roman" w:hAnsi="Museo Sans 300" w:cs="Arial"/>
          <w:sz w:val="20"/>
          <w:szCs w:val="20"/>
          <w:lang w:eastAsia="es-SV"/>
        </w:rPr>
      </w:pPr>
      <w:r w:rsidRPr="009A6104">
        <w:rPr>
          <w:rFonts w:ascii="Museo Sans 300" w:eastAsia="Times New Roman" w:hAnsi="Museo Sans 300" w:cs="Arial"/>
          <w:sz w:val="20"/>
          <w:szCs w:val="20"/>
          <w:lang w:eastAsia="es-SV"/>
        </w:rPr>
        <w:t xml:space="preserve">En consecuencia, al no ser la tutela cautelar de aplicación automática, es preciso que la parte actora realice una exposición razonada que evidencie la concurrencia de los presupuestos habilitantes necesarios para el otorgamiento de </w:t>
      </w:r>
      <w:r>
        <w:rPr>
          <w:rFonts w:ascii="Museo Sans 300" w:eastAsia="Times New Roman" w:hAnsi="Museo Sans 300" w:cs="Arial"/>
          <w:sz w:val="20"/>
          <w:szCs w:val="20"/>
          <w:lang w:eastAsia="es-SV"/>
        </w:rPr>
        <w:t xml:space="preserve">dicha </w:t>
      </w:r>
      <w:r w:rsidRPr="009A6104">
        <w:rPr>
          <w:rFonts w:ascii="Museo Sans 300" w:eastAsia="Times New Roman" w:hAnsi="Museo Sans 300" w:cs="Arial"/>
          <w:sz w:val="20"/>
          <w:szCs w:val="20"/>
          <w:lang w:eastAsia="es-SV"/>
        </w:rPr>
        <w:t>medida.</w:t>
      </w:r>
    </w:p>
    <w:p w14:paraId="3F0A4597" w14:textId="77777777" w:rsidR="00CF648C" w:rsidRPr="009A6104" w:rsidRDefault="00CF648C" w:rsidP="00D440D0">
      <w:pPr>
        <w:spacing w:after="0" w:line="240" w:lineRule="auto"/>
        <w:ind w:left="709"/>
        <w:jc w:val="both"/>
        <w:rPr>
          <w:rFonts w:ascii="Museo Sans 300" w:eastAsia="Times New Roman" w:hAnsi="Museo Sans 300" w:cs="Arial"/>
          <w:sz w:val="20"/>
          <w:szCs w:val="20"/>
          <w:lang w:eastAsia="es-SV"/>
        </w:rPr>
      </w:pPr>
    </w:p>
    <w:p w14:paraId="76113179" w14:textId="5161AD5B" w:rsidR="00807646" w:rsidRPr="009A6104" w:rsidRDefault="00807646" w:rsidP="009A6104">
      <w:pPr>
        <w:shd w:val="clear" w:color="auto" w:fill="FFFFFF"/>
        <w:spacing w:before="15" w:after="0" w:line="240" w:lineRule="auto"/>
        <w:ind w:left="567"/>
        <w:jc w:val="both"/>
        <w:rPr>
          <w:rFonts w:ascii="Museo Sans 300" w:eastAsia="Times New Roman" w:hAnsi="Museo Sans 300" w:cs="Arial"/>
          <w:sz w:val="20"/>
          <w:szCs w:val="20"/>
          <w:lang w:eastAsia="es-SV"/>
        </w:rPr>
      </w:pPr>
      <w:r w:rsidRPr="009A6104">
        <w:rPr>
          <w:rFonts w:ascii="Museo Sans 300" w:eastAsia="Times New Roman" w:hAnsi="Museo Sans 300" w:cs="Arial"/>
          <w:sz w:val="20"/>
          <w:szCs w:val="20"/>
          <w:lang w:eastAsia="es-SV"/>
        </w:rPr>
        <w:t>En el presente caso,</w:t>
      </w:r>
      <w:r w:rsidR="00CF648C">
        <w:rPr>
          <w:rFonts w:ascii="Museo Sans 300" w:eastAsia="Times New Roman" w:hAnsi="Museo Sans 300" w:cs="Arial"/>
          <w:sz w:val="20"/>
          <w:szCs w:val="20"/>
          <w:lang w:eastAsia="es-SV"/>
        </w:rPr>
        <w:t xml:space="preserve"> se advierte que</w:t>
      </w:r>
      <w:r w:rsidRPr="009A6104">
        <w:rPr>
          <w:rFonts w:ascii="Museo Sans 300" w:eastAsia="Times New Roman" w:hAnsi="Museo Sans 300" w:cs="Arial"/>
          <w:sz w:val="20"/>
          <w:szCs w:val="20"/>
          <w:lang w:eastAsia="es-SV"/>
        </w:rPr>
        <w:t xml:space="preserve"> la parte</w:t>
      </w:r>
      <w:r w:rsidR="009A6104">
        <w:rPr>
          <w:rFonts w:ascii="Museo Sans 300" w:eastAsia="Times New Roman" w:hAnsi="Museo Sans 300" w:cs="Arial"/>
          <w:sz w:val="20"/>
          <w:szCs w:val="20"/>
          <w:lang w:eastAsia="es-SV"/>
        </w:rPr>
        <w:t xml:space="preserve"> solicitante </w:t>
      </w:r>
      <w:r w:rsidRPr="009A6104">
        <w:rPr>
          <w:rFonts w:ascii="Museo Sans 300" w:eastAsia="Times New Roman" w:hAnsi="Museo Sans 300" w:cs="Arial"/>
          <w:sz w:val="20"/>
          <w:szCs w:val="20"/>
          <w:lang w:eastAsia="es-SV"/>
        </w:rPr>
        <w:t>no aport</w:t>
      </w:r>
      <w:r w:rsidR="009A6104">
        <w:rPr>
          <w:rFonts w:ascii="Museo Sans 300" w:eastAsia="Times New Roman" w:hAnsi="Museo Sans 300" w:cs="Arial"/>
          <w:sz w:val="20"/>
          <w:szCs w:val="20"/>
          <w:lang w:eastAsia="es-SV"/>
        </w:rPr>
        <w:t>ó</w:t>
      </w:r>
      <w:r w:rsidRPr="009A6104">
        <w:rPr>
          <w:rFonts w:ascii="Museo Sans 300" w:eastAsia="Times New Roman" w:hAnsi="Museo Sans 300" w:cs="Arial"/>
          <w:sz w:val="20"/>
          <w:szCs w:val="20"/>
          <w:lang w:eastAsia="es-SV"/>
        </w:rPr>
        <w:t xml:space="preserve"> en su escrito ni en los documentos adjuntos a ésta, razones</w:t>
      </w:r>
      <w:r w:rsidR="00CF648C">
        <w:rPr>
          <w:rFonts w:ascii="Museo Sans 300" w:eastAsia="Times New Roman" w:hAnsi="Museo Sans 300" w:cs="Arial"/>
          <w:sz w:val="20"/>
          <w:szCs w:val="20"/>
          <w:lang w:eastAsia="es-SV"/>
        </w:rPr>
        <w:t xml:space="preserve"> </w:t>
      </w:r>
      <w:r w:rsidRPr="009A6104">
        <w:rPr>
          <w:rFonts w:ascii="Museo Sans 300" w:eastAsia="Times New Roman" w:hAnsi="Museo Sans 300" w:cs="Arial"/>
          <w:sz w:val="20"/>
          <w:szCs w:val="20"/>
          <w:lang w:eastAsia="es-SV"/>
        </w:rPr>
        <w:t>jurídicas o fácticas que conduzcan</w:t>
      </w:r>
      <w:r w:rsidR="00CF648C">
        <w:rPr>
          <w:rFonts w:ascii="Museo Sans 300" w:eastAsia="Times New Roman" w:hAnsi="Museo Sans 300" w:cs="Arial"/>
          <w:sz w:val="20"/>
          <w:szCs w:val="20"/>
          <w:lang w:eastAsia="es-SV"/>
        </w:rPr>
        <w:t xml:space="preserve"> </w:t>
      </w:r>
      <w:r w:rsidRPr="009A6104">
        <w:rPr>
          <w:rFonts w:ascii="Museo Sans 300" w:eastAsia="Times New Roman" w:hAnsi="Museo Sans 300" w:cs="Arial"/>
          <w:sz w:val="20"/>
          <w:szCs w:val="20"/>
          <w:lang w:eastAsia="es-SV"/>
        </w:rPr>
        <w:t>a</w:t>
      </w:r>
      <w:r w:rsidR="00CF648C">
        <w:rPr>
          <w:rFonts w:ascii="Museo Sans 300" w:eastAsia="Times New Roman" w:hAnsi="Museo Sans 300" w:cs="Arial"/>
          <w:sz w:val="20"/>
          <w:szCs w:val="20"/>
          <w:lang w:eastAsia="es-SV"/>
        </w:rPr>
        <w:t xml:space="preserve"> </w:t>
      </w:r>
      <w:r w:rsidRPr="009A6104">
        <w:rPr>
          <w:rFonts w:ascii="Museo Sans 300" w:eastAsia="Times New Roman" w:hAnsi="Museo Sans 300" w:cs="Arial"/>
          <w:sz w:val="20"/>
          <w:szCs w:val="20"/>
          <w:lang w:eastAsia="es-SV"/>
        </w:rPr>
        <w:t xml:space="preserve">la verificación de los presupuestos habilitantes necesarios para otorgar la medida </w:t>
      </w:r>
      <w:r w:rsidR="009A6104">
        <w:rPr>
          <w:rFonts w:ascii="Museo Sans 300" w:eastAsia="Times New Roman" w:hAnsi="Museo Sans 300" w:cs="Arial"/>
          <w:sz w:val="20"/>
          <w:szCs w:val="20"/>
          <w:lang w:eastAsia="es-SV"/>
        </w:rPr>
        <w:t xml:space="preserve">provisional </w:t>
      </w:r>
      <w:r w:rsidRPr="009A6104">
        <w:rPr>
          <w:rFonts w:ascii="Museo Sans 300" w:eastAsia="Times New Roman" w:hAnsi="Museo Sans 300" w:cs="Arial"/>
          <w:sz w:val="20"/>
          <w:szCs w:val="20"/>
          <w:lang w:eastAsia="es-SV"/>
        </w:rPr>
        <w:t>solicitada</w:t>
      </w:r>
      <w:r w:rsidR="00CF648C">
        <w:rPr>
          <w:rFonts w:ascii="Museo Sans 300" w:eastAsia="Times New Roman" w:hAnsi="Museo Sans 300" w:cs="Arial"/>
          <w:sz w:val="20"/>
          <w:szCs w:val="20"/>
          <w:lang w:eastAsia="es-SV"/>
        </w:rPr>
        <w:t>, por lo que no es admisible su adopción.</w:t>
      </w:r>
    </w:p>
    <w:p w14:paraId="0CA3E98B" w14:textId="77777777" w:rsidR="009A6104" w:rsidRPr="009A6104" w:rsidRDefault="009A6104" w:rsidP="009A6104">
      <w:pPr>
        <w:shd w:val="clear" w:color="auto" w:fill="FFFFFF"/>
        <w:spacing w:before="15" w:after="0" w:line="240" w:lineRule="auto"/>
        <w:ind w:left="567"/>
        <w:jc w:val="both"/>
        <w:rPr>
          <w:rFonts w:ascii="Museo Sans 300" w:eastAsia="Times New Roman" w:hAnsi="Museo Sans 300" w:cs="Arial"/>
          <w:sz w:val="20"/>
          <w:szCs w:val="20"/>
          <w:lang w:eastAsia="es-SV"/>
        </w:rPr>
      </w:pPr>
    </w:p>
    <w:p w14:paraId="3BA87032" w14:textId="77777777" w:rsidR="0049646D" w:rsidRPr="00D440D0" w:rsidRDefault="0049646D" w:rsidP="00B72D4F">
      <w:pPr>
        <w:pStyle w:val="Prrafodelista"/>
        <w:numPr>
          <w:ilvl w:val="1"/>
          <w:numId w:val="6"/>
        </w:numPr>
        <w:spacing w:line="240" w:lineRule="auto"/>
        <w:ind w:left="993" w:hanging="426"/>
        <w:jc w:val="both"/>
        <w:rPr>
          <w:rFonts w:ascii="Museo Sans 500" w:eastAsia="Calibri" w:hAnsi="Museo Sans 500" w:cs="Times New Roman"/>
          <w:b/>
          <w:sz w:val="20"/>
          <w:szCs w:val="20"/>
        </w:rPr>
      </w:pPr>
      <w:r w:rsidRPr="00D440D0">
        <w:rPr>
          <w:rFonts w:ascii="Museo Sans 500" w:eastAsia="Calibri" w:hAnsi="Museo Sans 500" w:cs="Times New Roman"/>
          <w:b/>
          <w:sz w:val="20"/>
          <w:szCs w:val="20"/>
        </w:rPr>
        <w:t xml:space="preserve">Es un doble juzgamiento debido a que ya probaron en el anterior proceso administrativo los extremos de sus derechos y </w:t>
      </w:r>
      <w:r w:rsidR="00510814" w:rsidRPr="00D440D0">
        <w:rPr>
          <w:rFonts w:ascii="Museo Sans 500" w:eastAsia="Calibri" w:hAnsi="Museo Sans 500" w:cs="Times New Roman"/>
          <w:b/>
          <w:sz w:val="20"/>
          <w:szCs w:val="20"/>
        </w:rPr>
        <w:t xml:space="preserve">su </w:t>
      </w:r>
      <w:r w:rsidRPr="00D440D0">
        <w:rPr>
          <w:rFonts w:ascii="Museo Sans 500" w:eastAsia="Calibri" w:hAnsi="Museo Sans 500" w:cs="Times New Roman"/>
          <w:b/>
          <w:sz w:val="20"/>
          <w:szCs w:val="20"/>
        </w:rPr>
        <w:t>situaci</w:t>
      </w:r>
      <w:r w:rsidR="00510814" w:rsidRPr="00D440D0">
        <w:rPr>
          <w:rFonts w:ascii="Museo Sans 500" w:eastAsia="Calibri" w:hAnsi="Museo Sans 500" w:cs="Times New Roman"/>
          <w:b/>
          <w:sz w:val="20"/>
          <w:szCs w:val="20"/>
        </w:rPr>
        <w:t>ón</w:t>
      </w:r>
      <w:r w:rsidRPr="00D440D0">
        <w:rPr>
          <w:rFonts w:ascii="Museo Sans 500" w:eastAsia="Calibri" w:hAnsi="Museo Sans 500" w:cs="Times New Roman"/>
          <w:b/>
          <w:sz w:val="20"/>
          <w:szCs w:val="20"/>
        </w:rPr>
        <w:t xml:space="preserve"> jurídica</w:t>
      </w:r>
      <w:r w:rsidR="00510814" w:rsidRPr="00D440D0">
        <w:rPr>
          <w:rFonts w:ascii="Museo Sans 500" w:eastAsia="Calibri" w:hAnsi="Museo Sans 500" w:cs="Times New Roman"/>
          <w:b/>
          <w:sz w:val="20"/>
          <w:szCs w:val="20"/>
        </w:rPr>
        <w:t xml:space="preserve"> respecto del inmueble</w:t>
      </w:r>
    </w:p>
    <w:p w14:paraId="47E4F57F" w14:textId="77777777" w:rsidR="00F33306" w:rsidRPr="00F17B65" w:rsidRDefault="00F33306" w:rsidP="00785091">
      <w:pPr>
        <w:spacing w:line="240" w:lineRule="auto"/>
        <w:ind w:left="567"/>
        <w:jc w:val="both"/>
        <w:rPr>
          <w:rFonts w:ascii="Museo Sans 300" w:hAnsi="Museo Sans 300"/>
          <w:sz w:val="20"/>
          <w:szCs w:val="20"/>
        </w:rPr>
      </w:pPr>
      <w:r w:rsidRPr="00F17B65">
        <w:rPr>
          <w:rFonts w:ascii="Museo Sans 300" w:hAnsi="Museo Sans 300"/>
          <w:sz w:val="20"/>
          <w:szCs w:val="20"/>
        </w:rPr>
        <w:t xml:space="preserve">Esta superintendencia emitió el </w:t>
      </w:r>
      <w:r w:rsidR="003F6DA5" w:rsidRPr="00F17B65">
        <w:rPr>
          <w:rFonts w:ascii="Museo Sans 300" w:hAnsi="Museo Sans 300"/>
          <w:sz w:val="20"/>
          <w:szCs w:val="20"/>
        </w:rPr>
        <w:t>a</w:t>
      </w:r>
      <w:r w:rsidRPr="00F17B65">
        <w:rPr>
          <w:rFonts w:ascii="Museo Sans 300" w:hAnsi="Museo Sans 300"/>
          <w:sz w:val="20"/>
          <w:szCs w:val="20"/>
        </w:rPr>
        <w:t xml:space="preserve">cuerdo N.° E-511-2019-CAU, el veintiocho de octubre de dos mil diecinueve en el cual resolvió: </w:t>
      </w:r>
    </w:p>
    <w:p w14:paraId="35AADFFB" w14:textId="247C3755" w:rsidR="00DA2183" w:rsidRPr="00D440D0" w:rsidRDefault="00F33306" w:rsidP="00CF648C">
      <w:pPr>
        <w:pStyle w:val="Prrafodelista"/>
        <w:spacing w:line="240" w:lineRule="auto"/>
        <w:ind w:left="1134" w:right="567"/>
        <w:jc w:val="both"/>
        <w:rPr>
          <w:rFonts w:ascii="Museo Sans 300" w:hAnsi="Museo Sans 300"/>
          <w:i/>
          <w:sz w:val="16"/>
          <w:szCs w:val="16"/>
        </w:rPr>
      </w:pPr>
      <w:r w:rsidRPr="00D440D0">
        <w:rPr>
          <w:rFonts w:ascii="Museo Sans 300" w:hAnsi="Museo Sans 300"/>
          <w:i/>
          <w:sz w:val="16"/>
          <w:szCs w:val="16"/>
        </w:rPr>
        <w:t xml:space="preserve">““(…) a) Confirmar el acuerdo N.° E-361-2019-CAU de fecha nueve de septiembre del presente año, donde se estableció que el corte del suministro de energía eléctrica identificado con el NIC </w:t>
      </w:r>
      <w:r w:rsidR="00C20272">
        <w:rPr>
          <w:rFonts w:ascii="Museo Sans 300" w:hAnsi="Museo Sans 300"/>
          <w:i/>
          <w:sz w:val="16"/>
          <w:szCs w:val="16"/>
        </w:rPr>
        <w:t>XXX</w:t>
      </w:r>
      <w:r w:rsidRPr="00D440D0">
        <w:rPr>
          <w:rFonts w:ascii="Museo Sans 300" w:hAnsi="Museo Sans 300"/>
          <w:i/>
          <w:sz w:val="16"/>
          <w:szCs w:val="16"/>
        </w:rPr>
        <w:t xml:space="preserve"> realizado por la sociedad CAESS, S.A. de C.V. a solicitud del señor </w:t>
      </w:r>
      <w:r w:rsidR="00C20272">
        <w:rPr>
          <w:rFonts w:ascii="Museo Sans 300" w:hAnsi="Museo Sans 300"/>
          <w:i/>
          <w:sz w:val="16"/>
          <w:szCs w:val="16"/>
        </w:rPr>
        <w:t>XXX</w:t>
      </w:r>
      <w:r w:rsidRPr="00D440D0">
        <w:rPr>
          <w:rFonts w:ascii="Museo Sans 300" w:hAnsi="Museo Sans 300"/>
          <w:i/>
          <w:sz w:val="16"/>
          <w:szCs w:val="16"/>
        </w:rPr>
        <w:t xml:space="preserve">, en su calidad de propietario del inmueble ubicado en el </w:t>
      </w:r>
      <w:r w:rsidR="00C20272">
        <w:rPr>
          <w:rFonts w:ascii="Museo Sans 300" w:hAnsi="Museo Sans 300"/>
          <w:i/>
          <w:sz w:val="16"/>
          <w:szCs w:val="16"/>
        </w:rPr>
        <w:t xml:space="preserve">XXX </w:t>
      </w:r>
      <w:proofErr w:type="spellStart"/>
      <w:r w:rsidR="00C20272">
        <w:rPr>
          <w:rFonts w:ascii="Museo Sans 300" w:hAnsi="Museo Sans 300"/>
          <w:i/>
          <w:sz w:val="16"/>
          <w:szCs w:val="16"/>
        </w:rPr>
        <w:t>XXX</w:t>
      </w:r>
      <w:proofErr w:type="spellEnd"/>
      <w:r w:rsidRPr="00D440D0">
        <w:rPr>
          <w:rFonts w:ascii="Museo Sans 300" w:hAnsi="Museo Sans 300"/>
          <w:i/>
          <w:sz w:val="16"/>
          <w:szCs w:val="16"/>
        </w:rPr>
        <w:t xml:space="preserve">, </w:t>
      </w:r>
      <w:r w:rsidR="00C20272">
        <w:rPr>
          <w:rFonts w:ascii="Museo Sans 300" w:hAnsi="Museo Sans 300"/>
          <w:i/>
          <w:sz w:val="16"/>
          <w:szCs w:val="16"/>
        </w:rPr>
        <w:t>XXX</w:t>
      </w:r>
      <w:r w:rsidRPr="00D440D0">
        <w:rPr>
          <w:rFonts w:ascii="Museo Sans 300" w:hAnsi="Museo Sans 300"/>
          <w:i/>
          <w:sz w:val="16"/>
          <w:szCs w:val="16"/>
        </w:rPr>
        <w:t xml:space="preserve">, está debidamente justificado de conformidad con los Términos y Condiciones Generales al Consumidor Final de los Pliegos Tarifarios vigentes. b) Notificar este acuerdo a la señora </w:t>
      </w:r>
      <w:r w:rsidR="00C20272">
        <w:rPr>
          <w:rFonts w:ascii="Museo Sans 300" w:hAnsi="Museo Sans 300"/>
          <w:i/>
          <w:sz w:val="16"/>
          <w:szCs w:val="16"/>
        </w:rPr>
        <w:t>XXX</w:t>
      </w:r>
      <w:r w:rsidRPr="00D440D0">
        <w:rPr>
          <w:rFonts w:ascii="Museo Sans 300" w:hAnsi="Museo Sans 300"/>
          <w:i/>
          <w:sz w:val="16"/>
          <w:szCs w:val="16"/>
        </w:rPr>
        <w:t xml:space="preserve">, a los señores </w:t>
      </w:r>
      <w:r w:rsidR="00C20272">
        <w:rPr>
          <w:rFonts w:ascii="Museo Sans 300" w:hAnsi="Museo Sans 300"/>
          <w:i/>
          <w:sz w:val="16"/>
          <w:szCs w:val="16"/>
        </w:rPr>
        <w:t>XXX</w:t>
      </w:r>
      <w:r w:rsidRPr="00D440D0">
        <w:rPr>
          <w:rFonts w:ascii="Museo Sans 300" w:hAnsi="Museo Sans 300"/>
          <w:i/>
          <w:sz w:val="16"/>
          <w:szCs w:val="16"/>
        </w:rPr>
        <w:t xml:space="preserve"> y </w:t>
      </w:r>
      <w:r w:rsidR="00C20272">
        <w:rPr>
          <w:rFonts w:ascii="Museo Sans 300" w:hAnsi="Museo Sans 300"/>
          <w:i/>
          <w:sz w:val="16"/>
          <w:szCs w:val="16"/>
        </w:rPr>
        <w:t>XXX</w:t>
      </w:r>
      <w:r w:rsidRPr="00D440D0">
        <w:rPr>
          <w:rFonts w:ascii="Museo Sans 300" w:hAnsi="Museo Sans 300"/>
          <w:i/>
          <w:sz w:val="16"/>
          <w:szCs w:val="16"/>
        </w:rPr>
        <w:t xml:space="preserve"> y a la sociedad CAESS, S.A. de C.V. (…)””</w:t>
      </w:r>
    </w:p>
    <w:p w14:paraId="775F67AA" w14:textId="0420C1B2" w:rsidR="0049646D" w:rsidRPr="00F17B65" w:rsidRDefault="00CF648C" w:rsidP="00785091">
      <w:pPr>
        <w:spacing w:line="240" w:lineRule="auto"/>
        <w:ind w:left="567"/>
        <w:jc w:val="both"/>
        <w:rPr>
          <w:rFonts w:ascii="Museo Sans 300" w:hAnsi="Museo Sans 300"/>
          <w:sz w:val="20"/>
          <w:szCs w:val="20"/>
        </w:rPr>
      </w:pPr>
      <w:r>
        <w:rPr>
          <w:rFonts w:ascii="Museo Sans 300" w:hAnsi="Museo Sans 300"/>
          <w:sz w:val="20"/>
          <w:szCs w:val="20"/>
        </w:rPr>
        <w:t>Al respecto, l</w:t>
      </w:r>
      <w:r w:rsidR="00DA2183" w:rsidRPr="00F17B65">
        <w:rPr>
          <w:rFonts w:ascii="Museo Sans 300" w:hAnsi="Museo Sans 300"/>
          <w:sz w:val="20"/>
          <w:szCs w:val="20"/>
        </w:rPr>
        <w:t>o</w:t>
      </w:r>
      <w:r w:rsidR="00785091" w:rsidRPr="00F17B65">
        <w:rPr>
          <w:rFonts w:ascii="Museo Sans 300" w:hAnsi="Museo Sans 300"/>
          <w:sz w:val="20"/>
          <w:szCs w:val="20"/>
        </w:rPr>
        <w:t>s</w:t>
      </w:r>
      <w:r w:rsidR="00DA2183" w:rsidRPr="00F17B65">
        <w:rPr>
          <w:rFonts w:ascii="Museo Sans 300" w:hAnsi="Museo Sans 300"/>
          <w:sz w:val="20"/>
          <w:szCs w:val="20"/>
        </w:rPr>
        <w:t xml:space="preserve"> señores </w:t>
      </w:r>
      <w:r w:rsidR="00C20272">
        <w:rPr>
          <w:rFonts w:ascii="Museo Sans 300" w:hAnsi="Museo Sans 300"/>
          <w:sz w:val="20"/>
          <w:szCs w:val="20"/>
        </w:rPr>
        <w:t>XXX</w:t>
      </w:r>
      <w:r w:rsidR="00DA2183" w:rsidRPr="00F17B65">
        <w:rPr>
          <w:rFonts w:ascii="Museo Sans 300" w:hAnsi="Museo Sans 300"/>
          <w:sz w:val="20"/>
          <w:szCs w:val="20"/>
        </w:rPr>
        <w:t xml:space="preserve"> y </w:t>
      </w:r>
      <w:r w:rsidR="00C20272">
        <w:rPr>
          <w:rFonts w:ascii="Museo Sans 300" w:hAnsi="Museo Sans 300"/>
          <w:sz w:val="20"/>
          <w:szCs w:val="20"/>
        </w:rPr>
        <w:t>XXX</w:t>
      </w:r>
      <w:r w:rsidR="00DA2183" w:rsidRPr="00F17B65">
        <w:rPr>
          <w:rFonts w:ascii="Museo Sans 300" w:hAnsi="Museo Sans 300"/>
          <w:sz w:val="20"/>
          <w:szCs w:val="20"/>
        </w:rPr>
        <w:t xml:space="preserve"> interpusieron recurso de apelación en contra del acuerdo N.° E-511-2019-CAU, por lo que la Junta de Directores </w:t>
      </w:r>
      <w:r w:rsidR="00BC26B2" w:rsidRPr="00F17B65">
        <w:rPr>
          <w:rFonts w:ascii="Museo Sans 300" w:hAnsi="Museo Sans 300"/>
          <w:sz w:val="20"/>
          <w:szCs w:val="20"/>
        </w:rPr>
        <w:t xml:space="preserve">conoció del recurso </w:t>
      </w:r>
      <w:r w:rsidR="00DA2183" w:rsidRPr="00F17B65">
        <w:rPr>
          <w:rFonts w:ascii="Museo Sans 300" w:hAnsi="Museo Sans 300"/>
          <w:sz w:val="20"/>
          <w:szCs w:val="20"/>
        </w:rPr>
        <w:t xml:space="preserve">y revocó </w:t>
      </w:r>
      <w:r w:rsidR="00BC26B2" w:rsidRPr="00F17B65">
        <w:rPr>
          <w:rFonts w:ascii="Museo Sans 300" w:hAnsi="Museo Sans 300"/>
          <w:sz w:val="20"/>
          <w:szCs w:val="20"/>
        </w:rPr>
        <w:t>el acuerdo N.° 87-E-2020</w:t>
      </w:r>
      <w:r w:rsidR="00DA2183" w:rsidRPr="00F17B65">
        <w:rPr>
          <w:rFonts w:ascii="Museo Sans 300" w:hAnsi="Museo Sans 300"/>
          <w:sz w:val="20"/>
          <w:szCs w:val="20"/>
        </w:rPr>
        <w:t xml:space="preserve">. De </w:t>
      </w:r>
      <w:r w:rsidR="00BC26B2" w:rsidRPr="00F17B65">
        <w:rPr>
          <w:rFonts w:ascii="Museo Sans 300" w:hAnsi="Museo Sans 300"/>
          <w:sz w:val="20"/>
          <w:szCs w:val="20"/>
        </w:rPr>
        <w:t xml:space="preserve">dicha decisión, el señor </w:t>
      </w:r>
      <w:r w:rsidR="00C20272">
        <w:rPr>
          <w:rFonts w:ascii="Museo Sans 300" w:hAnsi="Museo Sans 300"/>
          <w:sz w:val="20"/>
          <w:szCs w:val="20"/>
        </w:rPr>
        <w:t>XXX</w:t>
      </w:r>
      <w:r w:rsidR="00BC26B2" w:rsidRPr="00F17B65">
        <w:rPr>
          <w:rFonts w:ascii="Museo Sans 300" w:hAnsi="Museo Sans 300"/>
          <w:sz w:val="20"/>
          <w:szCs w:val="20"/>
        </w:rPr>
        <w:t xml:space="preserve"> interpuso recurso de reconsideración, el cual fue a su vez fue resuelto por esta Junta de Directores por medio del acuerdo N.° 158-E-2020, emitido el veinticuatro de julio de dos mil veinte, confirmando la decisión contenida en el acto N.° 87-E-2020</w:t>
      </w:r>
      <w:r w:rsidR="00DA2183" w:rsidRPr="00F17B65">
        <w:rPr>
          <w:rFonts w:ascii="Museo Sans 300" w:hAnsi="Museo Sans 300"/>
          <w:sz w:val="20"/>
          <w:szCs w:val="20"/>
        </w:rPr>
        <w:t>.</w:t>
      </w:r>
    </w:p>
    <w:p w14:paraId="2218C98A" w14:textId="101765D7" w:rsidR="00785091" w:rsidRPr="00F17B65" w:rsidRDefault="00785091" w:rsidP="00785091">
      <w:pPr>
        <w:spacing w:line="240" w:lineRule="auto"/>
        <w:ind w:left="567"/>
        <w:jc w:val="both"/>
        <w:rPr>
          <w:rFonts w:ascii="Museo Sans 300" w:hAnsi="Museo Sans 300"/>
          <w:sz w:val="20"/>
          <w:szCs w:val="20"/>
        </w:rPr>
      </w:pPr>
      <w:r w:rsidRPr="00F17B65">
        <w:rPr>
          <w:rFonts w:ascii="Museo Sans 300" w:hAnsi="Museo Sans 300"/>
          <w:sz w:val="20"/>
          <w:szCs w:val="20"/>
        </w:rPr>
        <w:t>Específicamente la Junta de Directores en el acuerdo N.° 87-E-2020, estableció</w:t>
      </w:r>
      <w:r w:rsidR="00CF648C">
        <w:rPr>
          <w:rFonts w:ascii="Museo Sans 300" w:hAnsi="Museo Sans 300"/>
          <w:sz w:val="20"/>
          <w:szCs w:val="20"/>
        </w:rPr>
        <w:t>, entre otros puntos,</w:t>
      </w:r>
      <w:r w:rsidRPr="00F17B65">
        <w:rPr>
          <w:rFonts w:ascii="Museo Sans 300" w:hAnsi="Museo Sans 300"/>
          <w:sz w:val="20"/>
          <w:szCs w:val="20"/>
        </w:rPr>
        <w:t xml:space="preserve"> lo siguiente: </w:t>
      </w:r>
    </w:p>
    <w:p w14:paraId="2BF87273" w14:textId="4DF64126" w:rsidR="00F17B65" w:rsidRPr="00D440D0" w:rsidRDefault="00F17B65" w:rsidP="00F17B65">
      <w:pPr>
        <w:pStyle w:val="Prrafodelista"/>
        <w:spacing w:line="240" w:lineRule="auto"/>
        <w:ind w:left="927"/>
        <w:jc w:val="both"/>
        <w:rPr>
          <w:rFonts w:ascii="Museo Sans 300" w:hAnsi="Museo Sans 300"/>
          <w:sz w:val="16"/>
          <w:szCs w:val="16"/>
        </w:rPr>
      </w:pPr>
      <w:r w:rsidRPr="00D440D0">
        <w:rPr>
          <w:rFonts w:ascii="Museo Sans 300" w:hAnsi="Museo Sans 300"/>
          <w:sz w:val="16"/>
          <w:szCs w:val="16"/>
        </w:rPr>
        <w:t xml:space="preserve">(…) a) </w:t>
      </w:r>
      <w:r w:rsidR="00785091" w:rsidRPr="00D440D0">
        <w:rPr>
          <w:rFonts w:ascii="Museo Sans 300" w:hAnsi="Museo Sans 300"/>
          <w:sz w:val="16"/>
          <w:szCs w:val="16"/>
        </w:rPr>
        <w:t xml:space="preserve">Revocar los acuerdos: (i) N.° E-361-2019-CAU, firmado por el Superintendente el nueve de septiembre de dos mil diecinueve; y, (ii) N.° E-511-2019-CAU, firmado por el Superintendente el veintiocho de octubre de dos mil diecinueve, en el que confirmó el acuerdo N.° E-361-2019-CAU, por haberse determinado que la sociedad CAESS, S.A. de C.V. no cumplió con las garantías del debido proceso para realizar el corte definitivo del suministro de energía eléctrica identificado con el NIC </w:t>
      </w:r>
      <w:r w:rsidR="00C20272">
        <w:rPr>
          <w:rFonts w:ascii="Museo Sans 300" w:hAnsi="Museo Sans 300"/>
          <w:sz w:val="16"/>
          <w:szCs w:val="16"/>
        </w:rPr>
        <w:t>XXX</w:t>
      </w:r>
      <w:r w:rsidR="00785091" w:rsidRPr="00D440D0">
        <w:rPr>
          <w:rFonts w:ascii="Museo Sans 300" w:hAnsi="Museo Sans 300"/>
          <w:sz w:val="16"/>
          <w:szCs w:val="16"/>
        </w:rPr>
        <w:t xml:space="preserve">, por cuanto: (i) no resolvió, previo al corte, la solicitud presentada por la usuaria </w:t>
      </w:r>
      <w:r w:rsidR="00C20272">
        <w:rPr>
          <w:rFonts w:ascii="Museo Sans 300" w:hAnsi="Museo Sans 300"/>
          <w:sz w:val="16"/>
          <w:szCs w:val="16"/>
        </w:rPr>
        <w:t>XXX</w:t>
      </w:r>
      <w:r w:rsidR="00785091" w:rsidRPr="00D440D0">
        <w:rPr>
          <w:rFonts w:ascii="Museo Sans 300" w:hAnsi="Museo Sans 300"/>
          <w:sz w:val="16"/>
          <w:szCs w:val="16"/>
        </w:rPr>
        <w:t xml:space="preserve"> el día veinte de marzo de dos mil diecinueve, relativa que se anulara la petición de desconexión o cierre de la cuenta; y, (ii) no informó a la usuaria, con al menos tres días de antelación al cuatro de abril de dos mil diecinueve, que procedería a efectuar el corte definitivo del servicio de energía eléctrica, tal como lo exige el 23 de los Términos y Condiciones de los Pliegos Tarifas aprobado para el año 2019. </w:t>
      </w:r>
    </w:p>
    <w:p w14:paraId="754B6BE8" w14:textId="77777777" w:rsidR="00F17B65" w:rsidRPr="00D440D0" w:rsidRDefault="00F17B65" w:rsidP="00F17B65">
      <w:pPr>
        <w:pStyle w:val="Prrafodelista"/>
        <w:spacing w:line="240" w:lineRule="auto"/>
        <w:ind w:left="927"/>
        <w:jc w:val="both"/>
        <w:rPr>
          <w:rFonts w:ascii="Museo Sans 300" w:hAnsi="Museo Sans 300"/>
          <w:sz w:val="16"/>
          <w:szCs w:val="16"/>
        </w:rPr>
      </w:pPr>
    </w:p>
    <w:p w14:paraId="2DDE9CC3" w14:textId="35B5CBC1" w:rsidR="002A7D44" w:rsidRPr="00B72D4F" w:rsidRDefault="00785091" w:rsidP="00B72D4F">
      <w:pPr>
        <w:pStyle w:val="Prrafodelista"/>
        <w:spacing w:line="240" w:lineRule="auto"/>
        <w:ind w:left="927"/>
        <w:jc w:val="both"/>
        <w:rPr>
          <w:rFonts w:ascii="Museo Sans 300" w:hAnsi="Museo Sans 300"/>
          <w:b/>
          <w:sz w:val="18"/>
          <w:szCs w:val="18"/>
        </w:rPr>
      </w:pPr>
      <w:r w:rsidRPr="00D440D0">
        <w:rPr>
          <w:rFonts w:ascii="Museo Sans 300" w:hAnsi="Museo Sans 300"/>
          <w:b/>
          <w:sz w:val="16"/>
          <w:szCs w:val="16"/>
        </w:rPr>
        <w:t xml:space="preserve">En consecuencia, la sociedad CAESS, S.A. de C.V. debe proceder a la reconexión del servicio de energía eléctrica del citado suministro, sin costo alguno para la señora </w:t>
      </w:r>
      <w:r w:rsidR="00C20272">
        <w:rPr>
          <w:rFonts w:ascii="Museo Sans 300" w:hAnsi="Museo Sans 300"/>
          <w:b/>
          <w:sz w:val="16"/>
          <w:szCs w:val="16"/>
        </w:rPr>
        <w:t>XXX</w:t>
      </w:r>
      <w:r w:rsidRPr="00D440D0">
        <w:rPr>
          <w:rFonts w:ascii="Museo Sans 300" w:hAnsi="Museo Sans 300"/>
          <w:b/>
          <w:sz w:val="16"/>
          <w:szCs w:val="16"/>
        </w:rPr>
        <w:t>, en un plazo máximo de cuarenta y ocho horas contadas a partir de la notificación de ese acuerdo</w:t>
      </w:r>
      <w:r w:rsidR="007D05C9" w:rsidRPr="00D440D0">
        <w:rPr>
          <w:rFonts w:ascii="Museo Sans 300" w:hAnsi="Museo Sans 300"/>
          <w:b/>
          <w:sz w:val="16"/>
          <w:szCs w:val="16"/>
        </w:rPr>
        <w:t xml:space="preserve"> </w:t>
      </w:r>
      <w:r w:rsidR="00F17B65" w:rsidRPr="00D440D0">
        <w:rPr>
          <w:rFonts w:ascii="Museo Sans 300" w:hAnsi="Museo Sans 300"/>
          <w:b/>
          <w:sz w:val="16"/>
          <w:szCs w:val="16"/>
        </w:rPr>
        <w:t>(..)”””</w:t>
      </w:r>
      <w:r w:rsidR="007D05C9" w:rsidRPr="00D440D0">
        <w:rPr>
          <w:rFonts w:ascii="Museo Sans 300" w:hAnsi="Museo Sans 300"/>
          <w:b/>
          <w:sz w:val="16"/>
          <w:szCs w:val="16"/>
        </w:rPr>
        <w:t>.</w:t>
      </w:r>
      <w:r w:rsidR="007D05C9">
        <w:rPr>
          <w:rFonts w:ascii="Museo Sans 300" w:hAnsi="Museo Sans 300"/>
          <w:b/>
          <w:sz w:val="18"/>
          <w:szCs w:val="18"/>
        </w:rPr>
        <w:t xml:space="preserve"> </w:t>
      </w:r>
      <w:r w:rsidR="007D05C9" w:rsidRPr="00D440D0">
        <w:rPr>
          <w:rFonts w:ascii="Museo Sans 300" w:hAnsi="Museo Sans 300"/>
          <w:b/>
          <w:sz w:val="20"/>
          <w:szCs w:val="20"/>
        </w:rPr>
        <w:t>Negritas suplidas</w:t>
      </w:r>
      <w:r w:rsidR="007D05C9">
        <w:rPr>
          <w:rFonts w:ascii="Museo Sans 300" w:hAnsi="Museo Sans 300"/>
          <w:b/>
          <w:sz w:val="18"/>
          <w:szCs w:val="18"/>
        </w:rPr>
        <w:t>.</w:t>
      </w:r>
    </w:p>
    <w:p w14:paraId="5030A43B" w14:textId="2DF334F4" w:rsidR="002A7D44" w:rsidRPr="002A7D44" w:rsidRDefault="002A7D44" w:rsidP="002A7D44">
      <w:pPr>
        <w:spacing w:line="240" w:lineRule="auto"/>
        <w:ind w:left="567"/>
        <w:jc w:val="both"/>
        <w:rPr>
          <w:rFonts w:ascii="Museo Sans 300" w:hAnsi="Museo Sans 300"/>
          <w:sz w:val="20"/>
          <w:szCs w:val="20"/>
        </w:rPr>
      </w:pPr>
      <w:r w:rsidRPr="002A7D44">
        <w:rPr>
          <w:rFonts w:ascii="Museo Sans 300" w:hAnsi="Museo Sans 300"/>
          <w:sz w:val="20"/>
          <w:szCs w:val="20"/>
        </w:rPr>
        <w:t xml:space="preserve">El diecinueve de junio de dos mil veinte, la sociedad CAESS, S.A. de C.V. remitió, vía correo electrónico, al Centro de Atención al Usuario de la SIGET un escrito en el que informó que en cumplimiento del acuerdo 87-E-2020 restableció el servicio de energía eléctrica a la señora </w:t>
      </w:r>
      <w:r w:rsidR="00C20272">
        <w:rPr>
          <w:rFonts w:ascii="Museo Sans 300" w:hAnsi="Museo Sans 300"/>
          <w:sz w:val="20"/>
          <w:szCs w:val="20"/>
        </w:rPr>
        <w:t>XXX</w:t>
      </w:r>
      <w:r w:rsidRPr="002A7D44">
        <w:rPr>
          <w:rFonts w:ascii="Museo Sans 300" w:hAnsi="Museo Sans 300"/>
          <w:sz w:val="20"/>
          <w:szCs w:val="20"/>
        </w:rPr>
        <w:t xml:space="preserve"> </w:t>
      </w:r>
      <w:proofErr w:type="spellStart"/>
      <w:proofErr w:type="gramStart"/>
      <w:r w:rsidR="00C20272">
        <w:rPr>
          <w:rFonts w:ascii="Museo Sans 300" w:hAnsi="Museo Sans 300"/>
          <w:sz w:val="20"/>
          <w:szCs w:val="20"/>
        </w:rPr>
        <w:t>XXX</w:t>
      </w:r>
      <w:proofErr w:type="spellEnd"/>
      <w:r w:rsidR="00C20272">
        <w:rPr>
          <w:rFonts w:ascii="Museo Sans 300" w:hAnsi="Museo Sans 300"/>
          <w:sz w:val="20"/>
          <w:szCs w:val="20"/>
        </w:rPr>
        <w:t xml:space="preserve"> </w:t>
      </w:r>
      <w:r w:rsidRPr="002A7D44">
        <w:rPr>
          <w:rFonts w:ascii="Museo Sans 300" w:hAnsi="Museo Sans 300"/>
          <w:sz w:val="20"/>
          <w:szCs w:val="20"/>
        </w:rPr>
        <w:t>,</w:t>
      </w:r>
      <w:proofErr w:type="gramEnd"/>
      <w:r w:rsidRPr="002A7D44">
        <w:rPr>
          <w:rFonts w:ascii="Museo Sans 300" w:hAnsi="Museo Sans 300"/>
          <w:sz w:val="20"/>
          <w:szCs w:val="20"/>
        </w:rPr>
        <w:t xml:space="preserve"> en el inmueble ubicado en </w:t>
      </w:r>
      <w:r w:rsidR="00C20272">
        <w:rPr>
          <w:rFonts w:ascii="Museo Sans 300" w:hAnsi="Museo Sans 300"/>
          <w:sz w:val="20"/>
          <w:szCs w:val="20"/>
        </w:rPr>
        <w:t>XXX</w:t>
      </w:r>
      <w:r w:rsidRPr="002A7D44">
        <w:rPr>
          <w:rFonts w:ascii="Museo Sans 300" w:hAnsi="Museo Sans 300"/>
          <w:sz w:val="20"/>
          <w:szCs w:val="20"/>
        </w:rPr>
        <w:t xml:space="preserve">. </w:t>
      </w:r>
    </w:p>
    <w:p w14:paraId="75193888" w14:textId="13D6692F" w:rsidR="002A7D44" w:rsidRDefault="002A7D44" w:rsidP="002A7D44">
      <w:pPr>
        <w:spacing w:line="240" w:lineRule="auto"/>
        <w:ind w:left="567"/>
        <w:jc w:val="both"/>
        <w:rPr>
          <w:rFonts w:ascii="Museo Sans 300" w:hAnsi="Museo Sans 300"/>
          <w:sz w:val="20"/>
          <w:szCs w:val="20"/>
        </w:rPr>
      </w:pPr>
      <w:r w:rsidRPr="002A7D44">
        <w:rPr>
          <w:rFonts w:ascii="Museo Sans 300" w:hAnsi="Museo Sans 300"/>
          <w:sz w:val="20"/>
          <w:szCs w:val="20"/>
        </w:rPr>
        <w:t xml:space="preserve">Con el restablecimiento del servicio de energía eléctrica en el inmueble ubicado en </w:t>
      </w:r>
      <w:r w:rsidR="00C20272">
        <w:rPr>
          <w:rFonts w:ascii="Museo Sans 300" w:hAnsi="Museo Sans 300"/>
          <w:sz w:val="20"/>
          <w:szCs w:val="20"/>
        </w:rPr>
        <w:t>XXX</w:t>
      </w:r>
      <w:r w:rsidRPr="002A7D44">
        <w:rPr>
          <w:rFonts w:ascii="Museo Sans 300" w:hAnsi="Museo Sans 300"/>
          <w:sz w:val="20"/>
          <w:szCs w:val="20"/>
        </w:rPr>
        <w:t>, se dio por cumplido el acuerdo 87-E-2020.</w:t>
      </w:r>
    </w:p>
    <w:p w14:paraId="639AB616" w14:textId="04A44F4A" w:rsidR="0049646D" w:rsidRDefault="002A7D44" w:rsidP="00D440D0">
      <w:pPr>
        <w:spacing w:after="0" w:line="240" w:lineRule="auto"/>
        <w:ind w:left="567"/>
        <w:jc w:val="both"/>
        <w:rPr>
          <w:rFonts w:ascii="Museo Sans 300" w:hAnsi="Museo Sans 300"/>
          <w:sz w:val="20"/>
          <w:szCs w:val="20"/>
        </w:rPr>
      </w:pPr>
      <w:r w:rsidRPr="002A7D44">
        <w:rPr>
          <w:rFonts w:ascii="Museo Sans 300" w:hAnsi="Museo Sans 300"/>
          <w:sz w:val="20"/>
          <w:szCs w:val="20"/>
        </w:rPr>
        <w:t xml:space="preserve">Partiendo de lo anterior, </w:t>
      </w:r>
      <w:bookmarkStart w:id="5" w:name="_Hlk53054181"/>
      <w:r w:rsidRPr="002A7D44">
        <w:rPr>
          <w:rFonts w:ascii="Museo Sans 300" w:hAnsi="Museo Sans 300"/>
          <w:sz w:val="20"/>
          <w:szCs w:val="20"/>
        </w:rPr>
        <w:t xml:space="preserve">los escritos presentados por los señores </w:t>
      </w:r>
      <w:r w:rsidR="00C20272">
        <w:rPr>
          <w:rFonts w:ascii="Museo Sans 300" w:hAnsi="Museo Sans 300"/>
          <w:sz w:val="20"/>
          <w:szCs w:val="20"/>
        </w:rPr>
        <w:t>XXX</w:t>
      </w:r>
      <w:r w:rsidRPr="002A7D44">
        <w:rPr>
          <w:rFonts w:ascii="Museo Sans 300" w:hAnsi="Museo Sans 300"/>
          <w:sz w:val="20"/>
          <w:szCs w:val="20"/>
        </w:rPr>
        <w:t xml:space="preserve"> </w:t>
      </w:r>
      <w:r w:rsidR="007D05C9">
        <w:rPr>
          <w:rFonts w:ascii="Museo Sans 300" w:hAnsi="Museo Sans 300"/>
          <w:sz w:val="20"/>
          <w:szCs w:val="20"/>
        </w:rPr>
        <w:t>—previamente</w:t>
      </w:r>
      <w:r w:rsidR="007D05C9" w:rsidRPr="002A7D44">
        <w:rPr>
          <w:rFonts w:ascii="Museo Sans 300" w:hAnsi="Museo Sans 300"/>
          <w:sz w:val="20"/>
          <w:szCs w:val="20"/>
        </w:rPr>
        <w:t xml:space="preserve"> </w:t>
      </w:r>
      <w:r w:rsidRPr="002A7D44">
        <w:rPr>
          <w:rFonts w:ascii="Museo Sans 300" w:hAnsi="Museo Sans 300"/>
          <w:sz w:val="20"/>
          <w:szCs w:val="20"/>
        </w:rPr>
        <w:t>relacionados</w:t>
      </w:r>
      <w:r w:rsidR="007D05C9">
        <w:rPr>
          <w:rFonts w:ascii="Museo Sans 300" w:hAnsi="Museo Sans 300"/>
          <w:sz w:val="20"/>
          <w:szCs w:val="20"/>
        </w:rPr>
        <w:t>—</w:t>
      </w:r>
      <w:r w:rsidRPr="002A7D44">
        <w:rPr>
          <w:rFonts w:ascii="Museo Sans 300" w:hAnsi="Museo Sans 300"/>
          <w:sz w:val="20"/>
          <w:szCs w:val="20"/>
        </w:rPr>
        <w:t xml:space="preserve">, respecto de nueva solicitud de corte del suministro </w:t>
      </w:r>
      <w:r>
        <w:rPr>
          <w:rFonts w:ascii="Museo Sans 300" w:hAnsi="Museo Sans 300"/>
          <w:sz w:val="20"/>
          <w:szCs w:val="20"/>
        </w:rPr>
        <w:t xml:space="preserve">presentada por el señor </w:t>
      </w:r>
      <w:r w:rsidR="00C20272">
        <w:rPr>
          <w:rFonts w:ascii="Museo Sans 300" w:hAnsi="Museo Sans 300"/>
          <w:sz w:val="20"/>
          <w:szCs w:val="20"/>
        </w:rPr>
        <w:t>XXX</w:t>
      </w:r>
      <w:r>
        <w:rPr>
          <w:rFonts w:ascii="Museo Sans 300" w:hAnsi="Museo Sans 300"/>
          <w:sz w:val="20"/>
          <w:szCs w:val="20"/>
        </w:rPr>
        <w:t xml:space="preserve"> ante la sociedad CAESS, S.A. de C.V.</w:t>
      </w:r>
      <w:r w:rsidR="007D05C9">
        <w:rPr>
          <w:rFonts w:ascii="Museo Sans 300" w:hAnsi="Museo Sans 300"/>
          <w:sz w:val="20"/>
          <w:szCs w:val="20"/>
        </w:rPr>
        <w:t>, constituye la</w:t>
      </w:r>
      <w:r w:rsidRPr="002A7D44">
        <w:rPr>
          <w:rFonts w:ascii="Museo Sans 300" w:hAnsi="Museo Sans 300"/>
          <w:sz w:val="20"/>
          <w:szCs w:val="20"/>
        </w:rPr>
        <w:t xml:space="preserve"> tramitación de un reclamo diferente ante el Superintendente de la SIGET, a través del Centro de Atención al Usuario. Por lo que de ninguna forma </w:t>
      </w:r>
      <w:r w:rsidRPr="00B72D4F">
        <w:rPr>
          <w:rFonts w:ascii="Museo Sans 300" w:hAnsi="Museo Sans 300"/>
          <w:sz w:val="20"/>
          <w:szCs w:val="20"/>
        </w:rPr>
        <w:t xml:space="preserve">puede entenderse que </w:t>
      </w:r>
      <w:r w:rsidR="007D05C9">
        <w:rPr>
          <w:rFonts w:ascii="Museo Sans 300" w:hAnsi="Museo Sans 300"/>
          <w:sz w:val="20"/>
          <w:szCs w:val="20"/>
        </w:rPr>
        <w:t>podría existir</w:t>
      </w:r>
      <w:r w:rsidR="007D05C9" w:rsidRPr="00B72D4F">
        <w:rPr>
          <w:rFonts w:ascii="Museo Sans 300" w:hAnsi="Museo Sans 300"/>
          <w:sz w:val="20"/>
          <w:szCs w:val="20"/>
        </w:rPr>
        <w:t xml:space="preserve"> </w:t>
      </w:r>
      <w:r w:rsidRPr="00B72D4F">
        <w:rPr>
          <w:rFonts w:ascii="Museo Sans 300" w:hAnsi="Museo Sans 300"/>
          <w:sz w:val="20"/>
          <w:szCs w:val="20"/>
        </w:rPr>
        <w:t xml:space="preserve">un doble juzgamiento. </w:t>
      </w:r>
    </w:p>
    <w:p w14:paraId="43E8ED78" w14:textId="77777777" w:rsidR="007D05C9" w:rsidRPr="00B72D4F" w:rsidRDefault="007D05C9" w:rsidP="00D440D0">
      <w:pPr>
        <w:spacing w:after="0" w:line="240" w:lineRule="auto"/>
        <w:ind w:left="567"/>
        <w:jc w:val="both"/>
        <w:rPr>
          <w:rFonts w:ascii="Museo Sans 300" w:hAnsi="Museo Sans 300"/>
          <w:sz w:val="20"/>
          <w:szCs w:val="20"/>
        </w:rPr>
      </w:pPr>
    </w:p>
    <w:bookmarkEnd w:id="5"/>
    <w:p w14:paraId="41484D6C" w14:textId="77777777" w:rsidR="00CC17A2" w:rsidRPr="00D440D0" w:rsidRDefault="00F337EF" w:rsidP="00D440D0">
      <w:pPr>
        <w:pStyle w:val="Prrafodelista"/>
        <w:numPr>
          <w:ilvl w:val="1"/>
          <w:numId w:val="6"/>
        </w:numPr>
        <w:spacing w:after="0" w:line="240" w:lineRule="auto"/>
        <w:ind w:left="993" w:hanging="426"/>
        <w:jc w:val="both"/>
        <w:rPr>
          <w:rFonts w:ascii="Museo Sans 500" w:eastAsia="Calibri" w:hAnsi="Museo Sans 500"/>
          <w:b/>
          <w:bCs/>
          <w:sz w:val="20"/>
          <w:szCs w:val="20"/>
        </w:rPr>
      </w:pPr>
      <w:r w:rsidRPr="00D440D0">
        <w:rPr>
          <w:rFonts w:ascii="Museo Sans 500" w:hAnsi="Museo Sans 500"/>
          <w:b/>
          <w:bCs/>
          <w:sz w:val="20"/>
          <w:szCs w:val="20"/>
          <w:lang w:val="es-ES" w:eastAsia="es-ES"/>
        </w:rPr>
        <w:t xml:space="preserve">Respecto de la </w:t>
      </w:r>
      <w:r w:rsidR="004E0751" w:rsidRPr="00D440D0">
        <w:rPr>
          <w:rFonts w:ascii="Museo Sans 500" w:hAnsi="Museo Sans 500"/>
          <w:b/>
          <w:bCs/>
          <w:sz w:val="20"/>
          <w:szCs w:val="20"/>
          <w:lang w:val="es-ES" w:eastAsia="es-ES"/>
        </w:rPr>
        <w:t xml:space="preserve">interposición de una demanda </w:t>
      </w:r>
      <w:r w:rsidR="009729E7" w:rsidRPr="00D440D0">
        <w:rPr>
          <w:rFonts w:ascii="Museo Sans 500" w:hAnsi="Museo Sans 500"/>
          <w:b/>
          <w:bCs/>
          <w:sz w:val="20"/>
          <w:szCs w:val="20"/>
          <w:lang w:val="es-ES" w:eastAsia="es-ES"/>
        </w:rPr>
        <w:t xml:space="preserve">en sede judicial </w:t>
      </w:r>
      <w:r w:rsidR="004E0751" w:rsidRPr="00D440D0">
        <w:rPr>
          <w:rFonts w:ascii="Museo Sans 500" w:hAnsi="Museo Sans 500"/>
          <w:b/>
          <w:bCs/>
          <w:sz w:val="20"/>
          <w:szCs w:val="20"/>
          <w:lang w:val="es-ES" w:eastAsia="es-ES"/>
        </w:rPr>
        <w:t xml:space="preserve">para que se declare </w:t>
      </w:r>
      <w:r w:rsidR="009729E7" w:rsidRPr="00D440D0">
        <w:rPr>
          <w:rFonts w:ascii="Museo Sans 500" w:hAnsi="Museo Sans 500"/>
          <w:b/>
          <w:bCs/>
          <w:sz w:val="20"/>
          <w:szCs w:val="20"/>
          <w:lang w:val="es-ES" w:eastAsia="es-ES"/>
        </w:rPr>
        <w:t>los derechos de posesión y prescripción adquisitiva sobre el inmueble</w:t>
      </w:r>
    </w:p>
    <w:p w14:paraId="3EB91D81" w14:textId="77777777" w:rsidR="007D05C9" w:rsidRPr="00B72D4F" w:rsidRDefault="007D05C9" w:rsidP="00D440D0">
      <w:pPr>
        <w:pStyle w:val="Prrafodelista"/>
        <w:spacing w:after="0" w:line="240" w:lineRule="auto"/>
        <w:ind w:left="993"/>
        <w:jc w:val="both"/>
        <w:rPr>
          <w:rFonts w:ascii="Museo Sans 300" w:eastAsia="Calibri" w:hAnsi="Museo Sans 300"/>
          <w:b/>
          <w:bCs/>
          <w:sz w:val="20"/>
          <w:szCs w:val="20"/>
        </w:rPr>
      </w:pPr>
    </w:p>
    <w:p w14:paraId="0DCF0380" w14:textId="0F070EE1" w:rsidR="0076790C" w:rsidRPr="00B72D4F" w:rsidRDefault="007D05C9">
      <w:pPr>
        <w:spacing w:line="240" w:lineRule="auto"/>
        <w:ind w:left="567"/>
        <w:jc w:val="both"/>
        <w:rPr>
          <w:rFonts w:ascii="Museo Sans 300" w:hAnsi="Museo Sans 300"/>
          <w:sz w:val="20"/>
          <w:szCs w:val="20"/>
        </w:rPr>
      </w:pPr>
      <w:r>
        <w:rPr>
          <w:rFonts w:ascii="Museo Sans 300" w:hAnsi="Museo Sans 300"/>
          <w:sz w:val="20"/>
          <w:szCs w:val="20"/>
        </w:rPr>
        <w:t>Al respecto, debe precisarse que l</w:t>
      </w:r>
      <w:r w:rsidR="0076790C" w:rsidRPr="00B72D4F">
        <w:rPr>
          <w:rFonts w:ascii="Museo Sans 300" w:hAnsi="Museo Sans 300"/>
          <w:sz w:val="20"/>
          <w:szCs w:val="20"/>
        </w:rPr>
        <w:t>a SIGET es un ente regulador que por determinación expresa del legislador tiene la tarea esencial de regular y supervisar actividades relacionadas con el sector de electricidad; tarea que será ejercida dentro de los límites de la propia ley</w:t>
      </w:r>
      <w:r w:rsidR="005C2978" w:rsidRPr="00B72D4F">
        <w:rPr>
          <w:rFonts w:ascii="Museo Sans 300" w:hAnsi="Museo Sans 300"/>
          <w:sz w:val="20"/>
          <w:szCs w:val="20"/>
        </w:rPr>
        <w:t>.</w:t>
      </w:r>
    </w:p>
    <w:p w14:paraId="59C6021E" w14:textId="54631941" w:rsidR="0076790C" w:rsidRPr="00B72D4F" w:rsidRDefault="005B1EFA" w:rsidP="00AE64EF">
      <w:pPr>
        <w:pStyle w:val="Sangradetextonormal"/>
        <w:tabs>
          <w:tab w:val="left" w:pos="142"/>
        </w:tabs>
        <w:spacing w:after="0" w:line="240" w:lineRule="auto"/>
        <w:ind w:left="567"/>
        <w:jc w:val="both"/>
        <w:rPr>
          <w:rFonts w:ascii="Museo Sans 300" w:eastAsia="Times New Roman" w:hAnsi="Museo Sans 300" w:cs="Times New Roman"/>
          <w:sz w:val="20"/>
          <w:szCs w:val="20"/>
        </w:rPr>
      </w:pPr>
      <w:r w:rsidRPr="00B72D4F">
        <w:rPr>
          <w:rFonts w:ascii="Museo Sans 300" w:eastAsia="Times New Roman" w:hAnsi="Museo Sans 300" w:cs="Times New Roman"/>
          <w:sz w:val="20"/>
          <w:szCs w:val="20"/>
        </w:rPr>
        <w:t xml:space="preserve">En ese orden de ideas, del marco regulatorio sectorial se desprende que las competencias de la SIGET son técnicas y atañen a aspectos del servicio eléctrico, de manera que es indudable que la </w:t>
      </w:r>
      <w:r w:rsidR="007D05C9">
        <w:rPr>
          <w:rFonts w:ascii="Museo Sans 300" w:eastAsia="Times New Roman" w:hAnsi="Museo Sans 300" w:cs="Times New Roman"/>
          <w:sz w:val="20"/>
          <w:szCs w:val="20"/>
        </w:rPr>
        <w:t>s</w:t>
      </w:r>
      <w:r w:rsidRPr="00B72D4F">
        <w:rPr>
          <w:rFonts w:ascii="Museo Sans 300" w:eastAsia="Times New Roman" w:hAnsi="Museo Sans 300" w:cs="Times New Roman"/>
          <w:sz w:val="20"/>
          <w:szCs w:val="20"/>
        </w:rPr>
        <w:t>uperintendencia responde a la necesidad de una legitimación técnica de intervención en los límites que le establece la ley.</w:t>
      </w:r>
    </w:p>
    <w:p w14:paraId="1C4C10B8" w14:textId="77777777" w:rsidR="005B1EFA" w:rsidRPr="00B72D4F" w:rsidRDefault="005B1EFA" w:rsidP="00AE64EF">
      <w:pPr>
        <w:pStyle w:val="Sangradetextonormal"/>
        <w:tabs>
          <w:tab w:val="left" w:pos="142"/>
        </w:tabs>
        <w:spacing w:after="0" w:line="240" w:lineRule="auto"/>
        <w:ind w:left="567"/>
        <w:jc w:val="both"/>
        <w:rPr>
          <w:rFonts w:ascii="Museo Sans 300" w:eastAsia="Times New Roman" w:hAnsi="Museo Sans 300" w:cs="Times New Roman"/>
          <w:sz w:val="20"/>
          <w:szCs w:val="20"/>
        </w:rPr>
      </w:pPr>
    </w:p>
    <w:p w14:paraId="415FC05B" w14:textId="20659556" w:rsidR="007D05C9" w:rsidRDefault="006914A7" w:rsidP="00D440D0">
      <w:pPr>
        <w:spacing w:after="0" w:line="240" w:lineRule="auto"/>
        <w:ind w:left="567"/>
        <w:jc w:val="both"/>
        <w:rPr>
          <w:rFonts w:ascii="Museo Sans 300" w:eastAsia="Times New Roman" w:hAnsi="Museo Sans 300" w:cs="Times New Roman"/>
          <w:sz w:val="20"/>
          <w:szCs w:val="20"/>
          <w:lang w:val="es-ES" w:eastAsia="es-ES"/>
        </w:rPr>
      </w:pPr>
      <w:r w:rsidRPr="00B72D4F">
        <w:rPr>
          <w:rFonts w:ascii="Museo Sans 300" w:hAnsi="Museo Sans 300"/>
          <w:iCs/>
          <w:sz w:val="20"/>
          <w:szCs w:val="20"/>
        </w:rPr>
        <w:t>Acorde con lo</w:t>
      </w:r>
      <w:r w:rsidR="005B1EFA" w:rsidRPr="00B72D4F">
        <w:rPr>
          <w:rFonts w:ascii="Museo Sans 300" w:hAnsi="Museo Sans 300"/>
          <w:iCs/>
          <w:sz w:val="20"/>
          <w:szCs w:val="20"/>
        </w:rPr>
        <w:t xml:space="preserve"> anterior y lo</w:t>
      </w:r>
      <w:r w:rsidRPr="00B72D4F">
        <w:rPr>
          <w:rFonts w:ascii="Museo Sans 300" w:hAnsi="Museo Sans 300"/>
          <w:iCs/>
          <w:sz w:val="20"/>
          <w:szCs w:val="20"/>
        </w:rPr>
        <w:t xml:space="preserve"> expuesto por la Junta de </w:t>
      </w:r>
      <w:r w:rsidR="00EC0406" w:rsidRPr="00B72D4F">
        <w:rPr>
          <w:rFonts w:ascii="Museo Sans 300" w:hAnsi="Museo Sans 300"/>
          <w:iCs/>
          <w:sz w:val="20"/>
          <w:szCs w:val="20"/>
        </w:rPr>
        <w:t>Directores</w:t>
      </w:r>
      <w:r w:rsidRPr="00B72D4F">
        <w:rPr>
          <w:rFonts w:ascii="Museo Sans 300" w:hAnsi="Museo Sans 300"/>
          <w:iCs/>
          <w:sz w:val="20"/>
          <w:szCs w:val="20"/>
        </w:rPr>
        <w:t xml:space="preserve"> en las sentencias </w:t>
      </w:r>
      <w:r w:rsidR="00565AA1" w:rsidRPr="00B72D4F">
        <w:rPr>
          <w:rFonts w:ascii="Museo Sans 300" w:hAnsi="Museo Sans 300"/>
          <w:color w:val="000000"/>
          <w:sz w:val="20"/>
          <w:szCs w:val="20"/>
        </w:rPr>
        <w:t>N.° 87-E-2020 y E-158-E-2020,</w:t>
      </w:r>
      <w:r w:rsidR="00713D65" w:rsidRPr="00B72D4F">
        <w:rPr>
          <w:rFonts w:ascii="Museo Sans 300" w:hAnsi="Museo Sans 300"/>
          <w:color w:val="000000"/>
          <w:sz w:val="20"/>
          <w:szCs w:val="20"/>
        </w:rPr>
        <w:t xml:space="preserve"> </w:t>
      </w:r>
      <w:r w:rsidR="00403859" w:rsidRPr="00B72D4F">
        <w:rPr>
          <w:rFonts w:ascii="Museo Sans 300" w:eastAsia="Times New Roman" w:hAnsi="Museo Sans 300" w:cs="Times New Roman"/>
          <w:sz w:val="20"/>
          <w:szCs w:val="20"/>
          <w:lang w:val="es-ES" w:eastAsia="es-ES"/>
        </w:rPr>
        <w:t xml:space="preserve">la SIGET no es competente para evaluar las demandas y documentos presentados en sede judicial relacionados a la declaratoria de los derechos de posesión y prescripción adquisitiva sobre el inmueble ubicado en el </w:t>
      </w:r>
      <w:r w:rsidR="00C20272">
        <w:rPr>
          <w:rFonts w:ascii="Museo Sans 300" w:eastAsia="Times New Roman" w:hAnsi="Museo Sans 300" w:cs="Times New Roman"/>
          <w:sz w:val="20"/>
          <w:szCs w:val="20"/>
          <w:lang w:val="es-ES" w:eastAsia="es-ES"/>
        </w:rPr>
        <w:t xml:space="preserve">XXX </w:t>
      </w:r>
      <w:bookmarkStart w:id="6" w:name="_GoBack"/>
      <w:proofErr w:type="spellStart"/>
      <w:proofErr w:type="gramStart"/>
      <w:r w:rsidR="00C20272">
        <w:rPr>
          <w:rFonts w:ascii="Museo Sans 300" w:eastAsia="Times New Roman" w:hAnsi="Museo Sans 300" w:cs="Times New Roman"/>
          <w:sz w:val="20"/>
          <w:szCs w:val="20"/>
          <w:lang w:val="es-ES" w:eastAsia="es-ES"/>
        </w:rPr>
        <w:t>XXX</w:t>
      </w:r>
      <w:proofErr w:type="spellEnd"/>
      <w:r w:rsidR="00C20272">
        <w:rPr>
          <w:rFonts w:ascii="Museo Sans 300" w:eastAsia="Times New Roman" w:hAnsi="Museo Sans 300" w:cs="Times New Roman"/>
          <w:sz w:val="20"/>
          <w:szCs w:val="20"/>
          <w:lang w:val="es-ES" w:eastAsia="es-ES"/>
        </w:rPr>
        <w:t xml:space="preserve"> </w:t>
      </w:r>
      <w:bookmarkEnd w:id="6"/>
      <w:r w:rsidR="00C20272">
        <w:rPr>
          <w:rFonts w:ascii="Museo Sans 300" w:eastAsia="Times New Roman" w:hAnsi="Museo Sans 300" w:cs="Times New Roman"/>
          <w:sz w:val="20"/>
          <w:szCs w:val="20"/>
          <w:lang w:val="es-ES" w:eastAsia="es-ES"/>
        </w:rPr>
        <w:t xml:space="preserve"> </w:t>
      </w:r>
      <w:proofErr w:type="spellStart"/>
      <w:r w:rsidR="00C20272">
        <w:rPr>
          <w:rFonts w:ascii="Museo Sans 300" w:eastAsia="Times New Roman" w:hAnsi="Museo Sans 300" w:cs="Times New Roman"/>
          <w:sz w:val="20"/>
          <w:szCs w:val="20"/>
          <w:lang w:val="es-ES" w:eastAsia="es-ES"/>
        </w:rPr>
        <w:t>XXX</w:t>
      </w:r>
      <w:proofErr w:type="spellEnd"/>
      <w:proofErr w:type="gramEnd"/>
      <w:r w:rsidR="00403859" w:rsidRPr="00B72D4F">
        <w:rPr>
          <w:rFonts w:ascii="Museo Sans 300" w:eastAsia="Times New Roman" w:hAnsi="Museo Sans 300" w:cs="Times New Roman"/>
          <w:sz w:val="20"/>
          <w:szCs w:val="20"/>
          <w:lang w:val="es-ES" w:eastAsia="es-ES"/>
        </w:rPr>
        <w:t xml:space="preserve">, </w:t>
      </w:r>
      <w:r w:rsidR="00C20272">
        <w:rPr>
          <w:rFonts w:ascii="Museo Sans 300" w:eastAsia="Times New Roman" w:hAnsi="Museo Sans 300" w:cs="Times New Roman"/>
          <w:sz w:val="20"/>
          <w:szCs w:val="20"/>
          <w:lang w:val="es-ES" w:eastAsia="es-ES"/>
        </w:rPr>
        <w:t>XXX</w:t>
      </w:r>
      <w:r w:rsidR="007D05C9">
        <w:rPr>
          <w:rFonts w:ascii="Museo Sans 300" w:eastAsia="Times New Roman" w:hAnsi="Museo Sans 300" w:cs="Times New Roman"/>
          <w:sz w:val="20"/>
          <w:szCs w:val="20"/>
          <w:lang w:val="es-ES" w:eastAsia="es-ES"/>
        </w:rPr>
        <w:t>, en tanto no exista un pronunciamiento definitivo que modifique la esfera jurídica de las partes intervinientes.</w:t>
      </w:r>
    </w:p>
    <w:p w14:paraId="2D2A11D3" w14:textId="5E48B816" w:rsidR="00403859" w:rsidRPr="00B72D4F" w:rsidRDefault="00403859" w:rsidP="00D440D0">
      <w:pPr>
        <w:spacing w:after="0" w:line="240" w:lineRule="auto"/>
        <w:ind w:left="567"/>
        <w:jc w:val="both"/>
        <w:rPr>
          <w:rFonts w:ascii="Museo Sans 300" w:eastAsia="Times New Roman" w:hAnsi="Museo Sans 300" w:cs="Times New Roman"/>
          <w:sz w:val="20"/>
          <w:szCs w:val="20"/>
          <w:lang w:val="es-ES" w:eastAsia="es-ES"/>
        </w:rPr>
      </w:pPr>
    </w:p>
    <w:p w14:paraId="41FAA138" w14:textId="26CB1F1A" w:rsidR="0003321E" w:rsidRPr="00D440D0" w:rsidRDefault="00A327F7" w:rsidP="00B72D4F">
      <w:pPr>
        <w:pStyle w:val="Prrafodelista"/>
        <w:numPr>
          <w:ilvl w:val="1"/>
          <w:numId w:val="6"/>
        </w:numPr>
        <w:spacing w:line="240" w:lineRule="auto"/>
        <w:ind w:left="993" w:hanging="426"/>
        <w:jc w:val="both"/>
        <w:rPr>
          <w:rFonts w:ascii="Museo Sans 500" w:eastAsia="Calibri" w:hAnsi="Museo Sans 500" w:cs="Times New Roman"/>
          <w:b/>
          <w:sz w:val="20"/>
          <w:szCs w:val="20"/>
        </w:rPr>
      </w:pPr>
      <w:r w:rsidRPr="00D440D0">
        <w:rPr>
          <w:rFonts w:ascii="Museo Sans 500" w:eastAsia="Calibri" w:hAnsi="Museo Sans 500" w:cs="Times New Roman"/>
          <w:b/>
          <w:sz w:val="20"/>
          <w:szCs w:val="20"/>
        </w:rPr>
        <w:t>En cuanto a l</w:t>
      </w:r>
      <w:r w:rsidR="00F15706" w:rsidRPr="00D440D0">
        <w:rPr>
          <w:rFonts w:ascii="Museo Sans 500" w:eastAsia="Calibri" w:hAnsi="Museo Sans 500" w:cs="Times New Roman"/>
          <w:b/>
          <w:sz w:val="20"/>
          <w:szCs w:val="20"/>
        </w:rPr>
        <w:t xml:space="preserve">a </w:t>
      </w:r>
      <w:r w:rsidRPr="00D440D0">
        <w:rPr>
          <w:rFonts w:ascii="Museo Sans 500" w:eastAsia="Calibri" w:hAnsi="Museo Sans 500" w:cs="Times New Roman"/>
          <w:b/>
          <w:sz w:val="20"/>
          <w:szCs w:val="20"/>
        </w:rPr>
        <w:t xml:space="preserve">solicitud que la </w:t>
      </w:r>
      <w:r w:rsidR="00F15706" w:rsidRPr="00D440D0">
        <w:rPr>
          <w:rFonts w:ascii="Museo Sans 500" w:eastAsia="Calibri" w:hAnsi="Museo Sans 500" w:cs="Times New Roman"/>
          <w:b/>
          <w:sz w:val="20"/>
          <w:szCs w:val="20"/>
        </w:rPr>
        <w:t>distribuidora compense por los daños y perjuicios ocasionados por el corte del servicio</w:t>
      </w:r>
    </w:p>
    <w:p w14:paraId="04390B82" w14:textId="7073ADD2" w:rsidR="0019120C" w:rsidRPr="00D440D0" w:rsidRDefault="007D05C9" w:rsidP="00D440D0">
      <w:pPr>
        <w:spacing w:after="0" w:line="240" w:lineRule="auto"/>
        <w:ind w:left="567"/>
        <w:jc w:val="both"/>
        <w:rPr>
          <w:rFonts w:ascii="Museo Sans 300" w:hAnsi="Museo Sans 300"/>
          <w:sz w:val="20"/>
          <w:szCs w:val="20"/>
        </w:rPr>
      </w:pPr>
      <w:r>
        <w:rPr>
          <w:rFonts w:ascii="Museo Sans 300" w:hAnsi="Museo Sans 300"/>
          <w:sz w:val="20"/>
          <w:szCs w:val="20"/>
        </w:rPr>
        <w:t>Sobre este punto, c</w:t>
      </w:r>
      <w:r w:rsidR="0019120C" w:rsidRPr="00B72D4F">
        <w:rPr>
          <w:rFonts w:ascii="Museo Sans 300" w:hAnsi="Museo Sans 300"/>
          <w:sz w:val="20"/>
          <w:szCs w:val="20"/>
        </w:rPr>
        <w:t xml:space="preserve">orresponde destacar </w:t>
      </w:r>
      <w:r w:rsidR="003A21D6">
        <w:rPr>
          <w:rFonts w:ascii="Museo Sans 300" w:hAnsi="Museo Sans 300"/>
          <w:sz w:val="20"/>
          <w:szCs w:val="20"/>
          <w:lang w:val="es-MX"/>
        </w:rPr>
        <w:t>que e</w:t>
      </w:r>
      <w:r w:rsidR="0019120C" w:rsidRPr="00D440D0">
        <w:rPr>
          <w:rFonts w:ascii="Museo Sans 300" w:hAnsi="Museo Sans 300"/>
          <w:sz w:val="20"/>
          <w:szCs w:val="20"/>
          <w:lang w:val="es-MX"/>
        </w:rPr>
        <w:t xml:space="preserve">l artículo 4 de la Ley de Creación de la SIGET estipula que esta Institución es la entidad competente para aplicar las normas contenidas en tratados internacionales sobre electricidad vigentes en El Salvador, en las leyes que rigen el sector de electricidad y sus reglamentos, así como para conocer del incumplimiento de las mismas. </w:t>
      </w:r>
    </w:p>
    <w:p w14:paraId="1B7B2889" w14:textId="77777777" w:rsidR="0019120C" w:rsidRPr="00B72D4F" w:rsidRDefault="0019120C" w:rsidP="00AE64EF">
      <w:pPr>
        <w:pStyle w:val="Prrafodelista"/>
        <w:spacing w:after="0" w:line="240" w:lineRule="auto"/>
        <w:ind w:left="567" w:firstLine="1773"/>
        <w:jc w:val="both"/>
        <w:rPr>
          <w:rFonts w:ascii="Museo Sans 300" w:hAnsi="Museo Sans 300"/>
          <w:sz w:val="20"/>
          <w:szCs w:val="20"/>
        </w:rPr>
      </w:pPr>
    </w:p>
    <w:p w14:paraId="5ECECCFC" w14:textId="55E89FDF" w:rsidR="0019120C" w:rsidRPr="00B72D4F" w:rsidRDefault="0019120C" w:rsidP="003A21D6">
      <w:pPr>
        <w:pStyle w:val="Prrafodelista"/>
        <w:spacing w:after="0" w:line="240" w:lineRule="auto"/>
        <w:ind w:left="567"/>
        <w:jc w:val="both"/>
        <w:rPr>
          <w:rFonts w:ascii="Museo Sans 300" w:hAnsi="Museo Sans 300"/>
          <w:sz w:val="20"/>
          <w:szCs w:val="20"/>
        </w:rPr>
      </w:pPr>
      <w:r w:rsidRPr="00B72D4F">
        <w:rPr>
          <w:rFonts w:ascii="Museo Sans 300" w:hAnsi="Museo Sans 300"/>
          <w:sz w:val="20"/>
          <w:szCs w:val="20"/>
        </w:rPr>
        <w:t>En el artículo 2 letra d) de la Ley General de Electricidad se establece que la aplicación de los preceptos contenidos en dicha Ley tomará en cuenta</w:t>
      </w:r>
      <w:r w:rsidR="003A21D6">
        <w:rPr>
          <w:rFonts w:ascii="Museo Sans 300" w:hAnsi="Museo Sans 300"/>
          <w:sz w:val="20"/>
          <w:szCs w:val="20"/>
        </w:rPr>
        <w:t>,</w:t>
      </w:r>
      <w:r w:rsidRPr="00B72D4F">
        <w:rPr>
          <w:rFonts w:ascii="Museo Sans 300" w:hAnsi="Museo Sans 300"/>
          <w:sz w:val="20"/>
          <w:szCs w:val="20"/>
        </w:rPr>
        <w:t xml:space="preserve"> entre otros objetivos, la protección de los derechos de los usuarios y de todas las entidades que desarrollan actividades en el sector.</w:t>
      </w:r>
    </w:p>
    <w:p w14:paraId="3E9AC8BF" w14:textId="77777777" w:rsidR="0019120C" w:rsidRPr="00B72D4F" w:rsidRDefault="0019120C" w:rsidP="00AE64EF">
      <w:pPr>
        <w:pStyle w:val="Prrafodelista"/>
        <w:spacing w:after="0" w:line="240" w:lineRule="auto"/>
        <w:ind w:left="567" w:firstLine="1773"/>
        <w:jc w:val="both"/>
        <w:rPr>
          <w:rFonts w:ascii="Museo Sans 300" w:hAnsi="Museo Sans 300"/>
          <w:sz w:val="20"/>
          <w:szCs w:val="20"/>
        </w:rPr>
      </w:pPr>
    </w:p>
    <w:p w14:paraId="53142220" w14:textId="584A0B5F" w:rsidR="0019120C" w:rsidRPr="00B72D4F" w:rsidRDefault="0019120C" w:rsidP="00AE64EF">
      <w:pPr>
        <w:pStyle w:val="Prrafodelista"/>
        <w:spacing w:after="0" w:line="240" w:lineRule="auto"/>
        <w:ind w:left="567"/>
        <w:jc w:val="both"/>
        <w:rPr>
          <w:rFonts w:ascii="Museo Sans 300" w:hAnsi="Museo Sans 300"/>
          <w:sz w:val="20"/>
          <w:szCs w:val="20"/>
        </w:rPr>
      </w:pPr>
      <w:r w:rsidRPr="00B72D4F">
        <w:rPr>
          <w:rFonts w:ascii="Museo Sans 300" w:hAnsi="Museo Sans 300"/>
          <w:sz w:val="20"/>
          <w:szCs w:val="20"/>
        </w:rPr>
        <w:t>De las disposiciones enunciadas, se advierte que la intervención reguladora de la SIGET atribuida por Ley, radica en verificar si los operadores</w:t>
      </w:r>
      <w:r w:rsidR="003A21D6">
        <w:rPr>
          <w:rFonts w:ascii="Museo Sans 300" w:hAnsi="Museo Sans 300"/>
          <w:sz w:val="20"/>
          <w:szCs w:val="20"/>
        </w:rPr>
        <w:t xml:space="preserve"> </w:t>
      </w:r>
      <w:r w:rsidR="003A21D6" w:rsidRPr="00B72D4F">
        <w:rPr>
          <w:rFonts w:ascii="Museo Sans 300" w:hAnsi="Museo Sans 300"/>
          <w:sz w:val="20"/>
          <w:szCs w:val="20"/>
        </w:rPr>
        <w:t>en el sector de electricidad</w:t>
      </w:r>
      <w:r w:rsidRPr="00B72D4F">
        <w:rPr>
          <w:rFonts w:ascii="Museo Sans 300" w:hAnsi="Museo Sans 300"/>
          <w:sz w:val="20"/>
          <w:szCs w:val="20"/>
        </w:rPr>
        <w:t xml:space="preserve"> (generador, transmisor, distribuidor y comercializador) realizan sus correspondientes actividades cumpliendo con los parámetros establecidos en las normativas respectivas. </w:t>
      </w:r>
    </w:p>
    <w:p w14:paraId="466DFE31" w14:textId="77777777" w:rsidR="0019120C" w:rsidRPr="00B72D4F" w:rsidRDefault="0019120C" w:rsidP="00AE64EF">
      <w:pPr>
        <w:pStyle w:val="Prrafodelista"/>
        <w:spacing w:after="0" w:line="240" w:lineRule="auto"/>
        <w:ind w:left="567" w:firstLine="1773"/>
        <w:jc w:val="both"/>
        <w:rPr>
          <w:rFonts w:ascii="Museo Sans 300" w:hAnsi="Museo Sans 300"/>
          <w:sz w:val="20"/>
          <w:szCs w:val="20"/>
        </w:rPr>
      </w:pPr>
    </w:p>
    <w:p w14:paraId="2215BB20" w14:textId="729B9A6D" w:rsidR="003A21D6" w:rsidRPr="00D440D0" w:rsidRDefault="0019120C" w:rsidP="003A21D6">
      <w:pPr>
        <w:pStyle w:val="Prrafodelista"/>
        <w:spacing w:after="0" w:line="240" w:lineRule="auto"/>
        <w:ind w:left="567"/>
        <w:jc w:val="both"/>
        <w:rPr>
          <w:rFonts w:ascii="Museo Sans 300" w:hAnsi="Museo Sans 300"/>
          <w:sz w:val="20"/>
          <w:szCs w:val="20"/>
        </w:rPr>
      </w:pPr>
      <w:r w:rsidRPr="00B72D4F">
        <w:rPr>
          <w:rFonts w:ascii="Museo Sans 300" w:hAnsi="Museo Sans 300"/>
          <w:sz w:val="20"/>
          <w:szCs w:val="20"/>
        </w:rPr>
        <w:t xml:space="preserve">En aplicación a dicho marco normativo, </w:t>
      </w:r>
      <w:r w:rsidR="003A21D6" w:rsidRPr="00D440D0">
        <w:rPr>
          <w:rFonts w:ascii="Museo Sans 300" w:hAnsi="Museo Sans 300"/>
          <w:sz w:val="20"/>
          <w:szCs w:val="20"/>
        </w:rPr>
        <w:t>los pronunciamientos de la SIGET, en cumplimiento con los principios de competencia y legalidad, no pueden extenderse a ámbitos fuera del marco regulatorio aplicable a la prestación del servicio público de energía eléctrica; por lo cual no alcanza ni comprende aquellos aspectos obligacionales propios de tutela de otras jurisdicciones.</w:t>
      </w:r>
      <w:r w:rsidR="003A21D6">
        <w:rPr>
          <w:rFonts w:ascii="Museo Sans 300" w:hAnsi="Museo Sans 300"/>
          <w:sz w:val="20"/>
          <w:szCs w:val="20"/>
        </w:rPr>
        <w:t xml:space="preserve"> Es decir que, para el presente caso, a </w:t>
      </w:r>
      <w:r w:rsidR="003A21D6" w:rsidRPr="00B72D4F">
        <w:rPr>
          <w:rFonts w:ascii="Museo Sans 300" w:hAnsi="Museo Sans 300"/>
          <w:sz w:val="20"/>
          <w:szCs w:val="20"/>
        </w:rPr>
        <w:t>la SIGET le corresponde realizar todas las medidas necesarias para verificar el proceso que ejecutó la empresa distribuidora para realizar el corte definitivo del suministro</w:t>
      </w:r>
      <w:r w:rsidR="003A21D6">
        <w:rPr>
          <w:rFonts w:ascii="Museo Sans 300" w:hAnsi="Museo Sans 300"/>
          <w:sz w:val="20"/>
          <w:szCs w:val="20"/>
        </w:rPr>
        <w:t>.</w:t>
      </w:r>
    </w:p>
    <w:p w14:paraId="73B71A2A" w14:textId="77777777" w:rsidR="003A21D6" w:rsidRDefault="003A21D6" w:rsidP="00AE64EF">
      <w:pPr>
        <w:pStyle w:val="Prrafodelista"/>
        <w:spacing w:after="0" w:line="240" w:lineRule="auto"/>
        <w:ind w:left="567"/>
        <w:jc w:val="both"/>
        <w:rPr>
          <w:rFonts w:ascii="Museo Sans 300" w:hAnsi="Museo Sans 300"/>
          <w:sz w:val="20"/>
          <w:szCs w:val="20"/>
        </w:rPr>
      </w:pPr>
    </w:p>
    <w:p w14:paraId="63E748A2" w14:textId="3229DA55" w:rsidR="00E708F3" w:rsidRPr="00B72D4F" w:rsidRDefault="007146B4" w:rsidP="00AE64EF">
      <w:pPr>
        <w:spacing w:after="0" w:line="240" w:lineRule="auto"/>
        <w:ind w:left="567"/>
        <w:jc w:val="both"/>
        <w:rPr>
          <w:rFonts w:ascii="Museo Sans 300" w:hAnsi="Museo Sans 300"/>
          <w:sz w:val="20"/>
          <w:szCs w:val="20"/>
          <w:lang w:val="es-MX"/>
        </w:rPr>
      </w:pPr>
      <w:r w:rsidRPr="00B72D4F">
        <w:rPr>
          <w:rFonts w:ascii="Museo Sans 300" w:hAnsi="Museo Sans 300"/>
          <w:sz w:val="20"/>
          <w:szCs w:val="20"/>
        </w:rPr>
        <w:t>Con fundamento en lo anterior, la SIGET carece de facultades para pronunciarse sobre la indemnización solicitada debido a que ese tipo de conflictos exceden las competencias que le han sido otorgadas por medio de la Ley de Creación de la SIGET y su Reglamento y en la Ley General de Electricidad y su Reglamento.</w:t>
      </w:r>
      <w:r w:rsidR="003A21D6">
        <w:rPr>
          <w:rFonts w:ascii="Museo Sans 300" w:hAnsi="Museo Sans 300"/>
          <w:sz w:val="20"/>
          <w:szCs w:val="20"/>
        </w:rPr>
        <w:t xml:space="preserve"> </w:t>
      </w:r>
      <w:r w:rsidRPr="00B72D4F">
        <w:rPr>
          <w:rFonts w:ascii="Museo Sans 300" w:hAnsi="Museo Sans 300"/>
          <w:sz w:val="20"/>
          <w:szCs w:val="20"/>
          <w:lang w:val="es-ES"/>
        </w:rPr>
        <w:t xml:space="preserve">Por ello, esta Institución considera que establecer o definir la procedencia de una compensación pecuniaria, es una petición que no pertenece a la regulación del sector eléctrico, por lo que el solicitante debe dirigir su solicitud en la jurisdicción ordinaria correspondiente. </w:t>
      </w:r>
    </w:p>
    <w:p w14:paraId="3ADA5222" w14:textId="77777777" w:rsidR="004E0089" w:rsidRPr="00512845" w:rsidRDefault="004E0089" w:rsidP="00AE64EF">
      <w:pPr>
        <w:spacing w:after="0" w:line="240" w:lineRule="auto"/>
        <w:jc w:val="both"/>
        <w:rPr>
          <w:rFonts w:ascii="Museo Sans 300" w:hAnsi="Museo Sans 300"/>
          <w:sz w:val="20"/>
          <w:szCs w:val="20"/>
          <w:lang w:val="es-MX"/>
        </w:rPr>
      </w:pPr>
    </w:p>
    <w:p w14:paraId="648DAFAD" w14:textId="2742C968" w:rsidR="00996760" w:rsidRPr="00D440D0" w:rsidRDefault="00A327F7" w:rsidP="009E47CC">
      <w:pPr>
        <w:pStyle w:val="Prrafodelista"/>
        <w:numPr>
          <w:ilvl w:val="1"/>
          <w:numId w:val="6"/>
        </w:numPr>
        <w:spacing w:line="240" w:lineRule="auto"/>
        <w:ind w:left="1134" w:hanging="567"/>
        <w:jc w:val="both"/>
        <w:rPr>
          <w:rFonts w:ascii="Museo Sans 500" w:eastAsia="Calibri" w:hAnsi="Museo Sans 500"/>
          <w:b/>
          <w:sz w:val="20"/>
          <w:szCs w:val="20"/>
        </w:rPr>
      </w:pPr>
      <w:r w:rsidRPr="00D440D0">
        <w:rPr>
          <w:rFonts w:ascii="Museo Sans 500" w:eastAsia="Calibri" w:hAnsi="Museo Sans 500"/>
          <w:b/>
          <w:sz w:val="20"/>
          <w:szCs w:val="20"/>
        </w:rPr>
        <w:t>Con relación a</w:t>
      </w:r>
      <w:r w:rsidR="00EB57B8" w:rsidRPr="00D440D0">
        <w:rPr>
          <w:rFonts w:ascii="Museo Sans 500" w:eastAsia="Calibri" w:hAnsi="Museo Sans 500"/>
          <w:b/>
          <w:sz w:val="20"/>
          <w:szCs w:val="20"/>
        </w:rPr>
        <w:t xml:space="preserve">l </w:t>
      </w:r>
      <w:r w:rsidR="00996760" w:rsidRPr="00D440D0">
        <w:rPr>
          <w:rFonts w:ascii="Museo Sans 500" w:eastAsia="Calibri" w:hAnsi="Museo Sans 500"/>
          <w:b/>
          <w:sz w:val="20"/>
          <w:szCs w:val="20"/>
        </w:rPr>
        <w:t>inici</w:t>
      </w:r>
      <w:r w:rsidR="00EB57B8" w:rsidRPr="00D440D0">
        <w:rPr>
          <w:rFonts w:ascii="Museo Sans 500" w:eastAsia="Calibri" w:hAnsi="Museo Sans 500"/>
          <w:b/>
          <w:sz w:val="20"/>
          <w:szCs w:val="20"/>
        </w:rPr>
        <w:t>o</w:t>
      </w:r>
      <w:r w:rsidR="00996760" w:rsidRPr="00D440D0">
        <w:rPr>
          <w:rFonts w:ascii="Museo Sans 500" w:eastAsia="Calibri" w:hAnsi="Museo Sans 500"/>
          <w:b/>
          <w:sz w:val="20"/>
          <w:szCs w:val="20"/>
        </w:rPr>
        <w:t xml:space="preserve"> </w:t>
      </w:r>
      <w:r w:rsidR="00EB57B8" w:rsidRPr="00D440D0">
        <w:rPr>
          <w:rFonts w:ascii="Museo Sans 500" w:eastAsia="Calibri" w:hAnsi="Museo Sans 500"/>
          <w:b/>
          <w:sz w:val="20"/>
          <w:szCs w:val="20"/>
        </w:rPr>
        <w:t xml:space="preserve">de </w:t>
      </w:r>
      <w:r w:rsidR="00996760" w:rsidRPr="00D440D0">
        <w:rPr>
          <w:rFonts w:ascii="Museo Sans 500" w:eastAsia="Calibri" w:hAnsi="Museo Sans 500"/>
          <w:b/>
          <w:sz w:val="20"/>
          <w:szCs w:val="20"/>
        </w:rPr>
        <w:t>un procedimiento sancionatorio</w:t>
      </w:r>
    </w:p>
    <w:p w14:paraId="2E88ED36" w14:textId="197D0286" w:rsidR="008F4B7E" w:rsidRDefault="00A642FF" w:rsidP="009E47CC">
      <w:pPr>
        <w:spacing w:after="200" w:line="240" w:lineRule="auto"/>
        <w:ind w:left="567"/>
        <w:jc w:val="both"/>
        <w:rPr>
          <w:rFonts w:ascii="MuseoSans-300" w:eastAsia="Times New Roman" w:hAnsi="MuseoSans-300" w:cs="Times New Roman"/>
          <w:sz w:val="20"/>
          <w:szCs w:val="20"/>
          <w:lang w:val="es-ES" w:eastAsia="es-ES"/>
        </w:rPr>
      </w:pPr>
      <w:r w:rsidRPr="009E47CC">
        <w:rPr>
          <w:rFonts w:ascii="Museo Sans 300" w:eastAsia="Calibri" w:hAnsi="Museo Sans 300" w:cs="Times New Roman"/>
          <w:sz w:val="20"/>
          <w:szCs w:val="20"/>
        </w:rPr>
        <w:t>Con fundamento en lo expuesto en los apartados anteriores, debe concluirse</w:t>
      </w:r>
      <w:bookmarkStart w:id="7" w:name="_Hlk52984094"/>
      <w:r w:rsidR="009E47CC" w:rsidRPr="009E47CC">
        <w:rPr>
          <w:rFonts w:ascii="Museo Sans 300" w:eastAsia="Calibri" w:hAnsi="Museo Sans 300" w:cs="Times New Roman"/>
          <w:sz w:val="20"/>
          <w:szCs w:val="20"/>
        </w:rPr>
        <w:t xml:space="preserve"> </w:t>
      </w:r>
      <w:r w:rsidR="009E47CC" w:rsidRPr="009E47CC">
        <w:rPr>
          <w:rFonts w:ascii="MuseoSans-300" w:eastAsia="Times New Roman" w:hAnsi="MuseoSans-300" w:cs="Times New Roman"/>
          <w:sz w:val="20"/>
          <w:szCs w:val="20"/>
          <w:lang w:val="es-ES" w:eastAsia="es-ES"/>
        </w:rPr>
        <w:t>que no se cuenta con ningún indicio que la sociedad CAESS, S.A. de C.V. haya cometido la infracción grave regulada en el artículo 104 h) de la Ley General de Electricidad, consistente en cortar el servicio al usuario por causas diferentes a las establecidas en dicha ley.</w:t>
      </w:r>
      <w:bookmarkEnd w:id="7"/>
    </w:p>
    <w:p w14:paraId="5E54AD10" w14:textId="2FC7EA83" w:rsidR="003A21D6" w:rsidRDefault="003A21D6" w:rsidP="009E47CC">
      <w:pPr>
        <w:spacing w:after="200" w:line="240" w:lineRule="auto"/>
        <w:ind w:left="567"/>
        <w:jc w:val="both"/>
        <w:rPr>
          <w:rFonts w:ascii="Museo Sans 300" w:eastAsia="Times New Roman" w:hAnsi="Museo Sans 300" w:cs="Times New Roman"/>
          <w:sz w:val="20"/>
          <w:szCs w:val="20"/>
          <w:lang w:val="es-ES" w:eastAsia="es-ES"/>
        </w:rPr>
      </w:pPr>
    </w:p>
    <w:p w14:paraId="4C107E3E" w14:textId="77777777" w:rsidR="003A21D6" w:rsidRPr="009E47CC" w:rsidRDefault="003A21D6" w:rsidP="009E47CC">
      <w:pPr>
        <w:spacing w:after="200" w:line="240" w:lineRule="auto"/>
        <w:ind w:left="567"/>
        <w:jc w:val="both"/>
        <w:rPr>
          <w:rFonts w:ascii="Museo Sans 300" w:eastAsia="Times New Roman" w:hAnsi="Museo Sans 300" w:cs="Times New Roman"/>
          <w:sz w:val="20"/>
          <w:szCs w:val="20"/>
          <w:lang w:val="es-ES" w:eastAsia="es-ES"/>
        </w:rPr>
      </w:pPr>
    </w:p>
    <w:p w14:paraId="5600EDE8" w14:textId="77777777" w:rsidR="00996760" w:rsidRPr="00E72A4E" w:rsidRDefault="00B328A5" w:rsidP="00EB57B8">
      <w:pPr>
        <w:pStyle w:val="Prrafodelista"/>
        <w:numPr>
          <w:ilvl w:val="0"/>
          <w:numId w:val="6"/>
        </w:numPr>
        <w:spacing w:line="240" w:lineRule="auto"/>
        <w:ind w:left="567"/>
        <w:jc w:val="center"/>
        <w:rPr>
          <w:rFonts w:ascii="Museo Sans 500" w:eastAsia="Calibri" w:hAnsi="Museo Sans 500" w:cs="Times New Roman"/>
          <w:b/>
          <w:bCs/>
          <w:sz w:val="20"/>
          <w:szCs w:val="20"/>
        </w:rPr>
      </w:pPr>
      <w:r w:rsidRPr="00E72A4E">
        <w:rPr>
          <w:rFonts w:ascii="Museo Sans 500" w:eastAsia="Calibri" w:hAnsi="Museo Sans 500" w:cs="Times New Roman"/>
          <w:b/>
          <w:bCs/>
          <w:sz w:val="20"/>
          <w:szCs w:val="20"/>
        </w:rPr>
        <w:t>CONCLUSIÓN</w:t>
      </w:r>
      <w:r w:rsidR="00295D3A" w:rsidRPr="00E72A4E">
        <w:rPr>
          <w:rFonts w:ascii="Museo Sans 500" w:eastAsia="Calibri" w:hAnsi="Museo Sans 500" w:cs="Times New Roman"/>
          <w:b/>
          <w:bCs/>
          <w:sz w:val="20"/>
          <w:szCs w:val="20"/>
        </w:rPr>
        <w:t xml:space="preserve"> DE LA SIGET</w:t>
      </w:r>
    </w:p>
    <w:p w14:paraId="7CB3CD72" w14:textId="77777777" w:rsidR="00B328A5" w:rsidRPr="0003321E" w:rsidRDefault="00B328A5" w:rsidP="00B328A5">
      <w:pPr>
        <w:pStyle w:val="Prrafodelista"/>
        <w:spacing w:line="240" w:lineRule="auto"/>
        <w:ind w:left="2340"/>
        <w:jc w:val="both"/>
        <w:rPr>
          <w:rFonts w:ascii="Museo Sans 300" w:eastAsia="Calibri" w:hAnsi="Museo Sans 300" w:cs="Times New Roman"/>
          <w:sz w:val="20"/>
          <w:szCs w:val="20"/>
        </w:rPr>
      </w:pPr>
    </w:p>
    <w:p w14:paraId="5054FBF7" w14:textId="5E857860" w:rsidR="00F3097B" w:rsidRDefault="001F3C19" w:rsidP="0042071E">
      <w:pPr>
        <w:pStyle w:val="Prrafodelista"/>
        <w:spacing w:line="240" w:lineRule="auto"/>
        <w:ind w:left="567"/>
        <w:jc w:val="both"/>
        <w:rPr>
          <w:rFonts w:ascii="MuseoSans-300" w:eastAsia="Times New Roman" w:hAnsi="MuseoSans-300" w:cs="Times New Roman"/>
          <w:sz w:val="20"/>
          <w:szCs w:val="20"/>
          <w:lang w:val="es-ES" w:eastAsia="es-ES"/>
        </w:rPr>
      </w:pPr>
      <w:r>
        <w:rPr>
          <w:rFonts w:ascii="Museo Sans 300" w:eastAsia="Calibri" w:hAnsi="Museo Sans 300" w:cs="Times New Roman"/>
          <w:sz w:val="20"/>
          <w:szCs w:val="20"/>
        </w:rPr>
        <w:t>Con</w:t>
      </w:r>
      <w:r w:rsidR="00F3097B">
        <w:rPr>
          <w:rFonts w:ascii="Museo Sans 300" w:eastAsia="Calibri" w:hAnsi="Museo Sans 300" w:cs="Times New Roman"/>
          <w:sz w:val="20"/>
          <w:szCs w:val="20"/>
        </w:rPr>
        <w:t xml:space="preserve"> fundamento en e</w:t>
      </w:r>
      <w:r>
        <w:rPr>
          <w:rFonts w:ascii="Museo Sans 300" w:eastAsia="Calibri" w:hAnsi="Museo Sans 300" w:cs="Times New Roman"/>
          <w:sz w:val="20"/>
          <w:szCs w:val="20"/>
        </w:rPr>
        <w:t>l análisis antes expuesto, esta Superintendencia considera necesario</w:t>
      </w:r>
      <w:r w:rsidR="00F3097B">
        <w:rPr>
          <w:rFonts w:ascii="Museo Sans 300" w:eastAsia="Calibri" w:hAnsi="Museo Sans 300" w:cs="Times New Roman"/>
          <w:sz w:val="20"/>
          <w:szCs w:val="20"/>
        </w:rPr>
        <w:t xml:space="preserve"> </w:t>
      </w:r>
      <w:r w:rsidR="009856B9">
        <w:rPr>
          <w:rFonts w:ascii="Museo Sans 300" w:eastAsia="Calibri" w:hAnsi="Museo Sans 300" w:cs="Times New Roman"/>
          <w:sz w:val="20"/>
          <w:szCs w:val="20"/>
        </w:rPr>
        <w:t xml:space="preserve">establecer </w:t>
      </w:r>
      <w:r w:rsidR="0042071E">
        <w:rPr>
          <w:rFonts w:ascii="Museo Sans 300" w:eastAsia="Calibri" w:hAnsi="Museo Sans 300" w:cs="Times New Roman"/>
          <w:sz w:val="20"/>
          <w:szCs w:val="20"/>
        </w:rPr>
        <w:t xml:space="preserve">respecto a lo argumentado por </w:t>
      </w:r>
      <w:r w:rsidR="00F3097B">
        <w:rPr>
          <w:rFonts w:ascii="Museo Sans 300" w:eastAsia="Times New Roman" w:hAnsi="Museo Sans 300" w:cs="Times New Roman"/>
          <w:bCs/>
          <w:sz w:val="20"/>
          <w:szCs w:val="20"/>
          <w:lang w:eastAsia="es-ES"/>
        </w:rPr>
        <w:t xml:space="preserve">los señores </w:t>
      </w:r>
      <w:r w:rsidR="00C20272">
        <w:rPr>
          <w:rFonts w:ascii="Museo Sans 300" w:eastAsia="Times New Roman" w:hAnsi="Museo Sans 300" w:cs="Times New Roman"/>
          <w:bCs/>
          <w:sz w:val="20"/>
          <w:szCs w:val="20"/>
          <w:lang w:eastAsia="es-ES"/>
        </w:rPr>
        <w:t>XXX</w:t>
      </w:r>
      <w:r w:rsidR="00F3097B">
        <w:rPr>
          <w:rFonts w:ascii="Museo Sans 300" w:eastAsia="Times New Roman" w:hAnsi="Museo Sans 300" w:cs="Times New Roman"/>
          <w:bCs/>
          <w:sz w:val="20"/>
          <w:szCs w:val="20"/>
          <w:lang w:eastAsia="es-ES"/>
        </w:rPr>
        <w:t xml:space="preserve"> relacionada al corte definitivo del suministro de energía NIC </w:t>
      </w:r>
      <w:r w:rsidR="00C20272">
        <w:rPr>
          <w:rFonts w:ascii="MuseoSans-300" w:eastAsia="Times New Roman" w:hAnsi="MuseoSans-300" w:cs="Times New Roman"/>
          <w:sz w:val="20"/>
          <w:szCs w:val="20"/>
          <w:lang w:val="es-ES" w:eastAsia="es-ES"/>
        </w:rPr>
        <w:t>XXX</w:t>
      </w:r>
      <w:r w:rsidR="0042071E">
        <w:rPr>
          <w:rFonts w:ascii="MuseoSans-300" w:eastAsia="Times New Roman" w:hAnsi="MuseoSans-300" w:cs="Times New Roman"/>
          <w:sz w:val="20"/>
          <w:szCs w:val="20"/>
          <w:lang w:val="es-ES" w:eastAsia="es-ES"/>
        </w:rPr>
        <w:t>, lo siguiente:</w:t>
      </w:r>
    </w:p>
    <w:p w14:paraId="64C4EDAB" w14:textId="77777777" w:rsidR="0042071E" w:rsidRPr="0042071E" w:rsidRDefault="0042071E" w:rsidP="0042071E">
      <w:pPr>
        <w:pStyle w:val="Prrafodelista"/>
        <w:spacing w:line="240" w:lineRule="auto"/>
        <w:ind w:left="567"/>
        <w:jc w:val="both"/>
        <w:rPr>
          <w:rFonts w:ascii="Museo Sans 300" w:eastAsia="Times New Roman" w:hAnsi="Museo Sans 300" w:cs="Times New Roman"/>
          <w:bCs/>
          <w:sz w:val="20"/>
          <w:szCs w:val="20"/>
          <w:lang w:eastAsia="es-ES"/>
        </w:rPr>
      </w:pPr>
    </w:p>
    <w:p w14:paraId="28768416" w14:textId="544A5D0C" w:rsidR="00D84936" w:rsidRPr="00CD71B0" w:rsidRDefault="000179C2" w:rsidP="00C70146">
      <w:pPr>
        <w:pStyle w:val="Prrafodelista"/>
        <w:numPr>
          <w:ilvl w:val="0"/>
          <w:numId w:val="10"/>
        </w:numPr>
        <w:tabs>
          <w:tab w:val="left" w:pos="1276"/>
        </w:tabs>
        <w:spacing w:after="200" w:line="240" w:lineRule="auto"/>
        <w:ind w:left="1134" w:hanging="426"/>
        <w:jc w:val="both"/>
        <w:rPr>
          <w:rFonts w:ascii="Museo Sans 300" w:eastAsia="Times New Roman" w:hAnsi="Museo Sans 300" w:cs="Times New Roman"/>
          <w:sz w:val="20"/>
          <w:szCs w:val="20"/>
          <w:lang w:val="es-ES" w:eastAsia="es-ES"/>
        </w:rPr>
      </w:pPr>
      <w:r w:rsidRPr="00CD71B0">
        <w:rPr>
          <w:rFonts w:ascii="Museo Sans 300" w:eastAsia="Times New Roman" w:hAnsi="Museo Sans 300" w:cs="Times New Roman"/>
          <w:sz w:val="20"/>
          <w:szCs w:val="20"/>
          <w:lang w:val="es-ES" w:eastAsia="es-ES"/>
        </w:rPr>
        <w:t>L</w:t>
      </w:r>
      <w:r w:rsidR="009242EB" w:rsidRPr="00CD71B0">
        <w:rPr>
          <w:rFonts w:ascii="Museo Sans 300" w:eastAsia="Times New Roman" w:hAnsi="Museo Sans 300" w:cs="Times New Roman"/>
          <w:sz w:val="20"/>
          <w:szCs w:val="20"/>
          <w:lang w:val="es-ES" w:eastAsia="es-ES"/>
        </w:rPr>
        <w:t xml:space="preserve">a sociedad CAESS, S.A. de C.V. </w:t>
      </w:r>
      <w:bookmarkStart w:id="8" w:name="_Hlk57228770"/>
      <w:r w:rsidR="009242EB" w:rsidRPr="00CD71B0">
        <w:rPr>
          <w:rFonts w:ascii="Museo Sans 300" w:eastAsia="Times New Roman" w:hAnsi="Museo Sans 300" w:cs="Times New Roman"/>
          <w:sz w:val="20"/>
          <w:szCs w:val="20"/>
          <w:lang w:val="es-ES" w:eastAsia="es-ES"/>
        </w:rPr>
        <w:t xml:space="preserve">cumplió con </w:t>
      </w:r>
      <w:r w:rsidR="0014258E" w:rsidRPr="00CD71B0">
        <w:rPr>
          <w:rFonts w:ascii="Museo Sans 300" w:eastAsia="Times New Roman" w:hAnsi="Museo Sans 300" w:cs="Times New Roman"/>
          <w:sz w:val="20"/>
          <w:szCs w:val="20"/>
          <w:lang w:val="es-ES" w:eastAsia="es-ES"/>
        </w:rPr>
        <w:t>el proceso de corte</w:t>
      </w:r>
      <w:r w:rsidR="00867F1B" w:rsidRPr="00CD71B0">
        <w:rPr>
          <w:rFonts w:ascii="Museo Sans 300" w:eastAsia="Times New Roman" w:hAnsi="Museo Sans 300" w:cs="Times New Roman"/>
          <w:sz w:val="20"/>
          <w:szCs w:val="20"/>
          <w:lang w:val="es-ES" w:eastAsia="es-ES"/>
        </w:rPr>
        <w:t xml:space="preserve"> regulado en los art</w:t>
      </w:r>
      <w:r w:rsidR="00B1797F" w:rsidRPr="00CD71B0">
        <w:rPr>
          <w:rFonts w:ascii="Museo Sans 300" w:eastAsia="Times New Roman" w:hAnsi="Museo Sans 300" w:cs="Times New Roman"/>
          <w:sz w:val="20"/>
          <w:szCs w:val="20"/>
          <w:lang w:val="es-ES" w:eastAsia="es-ES"/>
        </w:rPr>
        <w:t xml:space="preserve">ículos </w:t>
      </w:r>
      <w:bookmarkEnd w:id="8"/>
      <w:r w:rsidR="00CD0A78" w:rsidRPr="00CD71B0">
        <w:rPr>
          <w:rFonts w:ascii="Museo Sans 300" w:eastAsia="Times New Roman" w:hAnsi="Museo Sans 300" w:cs="Times New Roman"/>
          <w:sz w:val="20"/>
          <w:szCs w:val="20"/>
          <w:lang w:val="es-ES" w:eastAsia="es-ES"/>
        </w:rPr>
        <w:t xml:space="preserve">22 y 23 de </w:t>
      </w:r>
      <w:r w:rsidR="00CD0A78" w:rsidRPr="00CD71B0">
        <w:rPr>
          <w:rFonts w:ascii="Museo Sans 300" w:hAnsi="Museo Sans 300"/>
          <w:sz w:val="20"/>
          <w:szCs w:val="20"/>
        </w:rPr>
        <w:t>los Términos y Condiciones Generales al Consumidor Final del Pliego Tarifario vigente para el año dos mil veinte.</w:t>
      </w:r>
    </w:p>
    <w:p w14:paraId="675322D2" w14:textId="1A2D81E7" w:rsidR="00017D21" w:rsidRPr="00CD71B0" w:rsidRDefault="00D84936" w:rsidP="00C70146">
      <w:pPr>
        <w:pStyle w:val="Prrafodelista"/>
        <w:numPr>
          <w:ilvl w:val="0"/>
          <w:numId w:val="10"/>
        </w:numPr>
        <w:tabs>
          <w:tab w:val="left" w:pos="1276"/>
        </w:tabs>
        <w:spacing w:after="200" w:line="240" w:lineRule="auto"/>
        <w:ind w:left="1134" w:hanging="426"/>
        <w:jc w:val="both"/>
        <w:rPr>
          <w:rFonts w:ascii="Museo Sans 300" w:eastAsia="Times New Roman" w:hAnsi="Museo Sans 300" w:cs="Times New Roman"/>
          <w:sz w:val="20"/>
          <w:szCs w:val="20"/>
          <w:lang w:val="es-ES" w:eastAsia="es-ES"/>
        </w:rPr>
      </w:pPr>
      <w:r w:rsidRPr="00CD71B0">
        <w:rPr>
          <w:rFonts w:ascii="MuseoSans-300" w:eastAsia="Times New Roman" w:hAnsi="MuseoSans-300" w:cs="Times New Roman"/>
          <w:sz w:val="20"/>
          <w:szCs w:val="20"/>
          <w:lang w:val="es-ES" w:eastAsia="es-ES"/>
        </w:rPr>
        <w:t>L</w:t>
      </w:r>
      <w:r w:rsidR="00F3097B" w:rsidRPr="00CD71B0">
        <w:rPr>
          <w:rFonts w:ascii="MuseoSans-300" w:eastAsia="Times New Roman" w:hAnsi="MuseoSans-300" w:cs="Times New Roman"/>
          <w:sz w:val="20"/>
          <w:szCs w:val="20"/>
          <w:lang w:val="es-ES" w:eastAsia="es-ES"/>
        </w:rPr>
        <w:t xml:space="preserve">os señores </w:t>
      </w:r>
      <w:r w:rsidR="00C20272">
        <w:rPr>
          <w:rFonts w:ascii="MuseoSans-300" w:eastAsia="Times New Roman" w:hAnsi="MuseoSans-300" w:cs="Times New Roman"/>
          <w:sz w:val="20"/>
          <w:szCs w:val="20"/>
          <w:lang w:val="es-ES" w:eastAsia="es-ES"/>
        </w:rPr>
        <w:t>XXX</w:t>
      </w:r>
      <w:r w:rsidR="00F3097B" w:rsidRPr="00CD71B0">
        <w:rPr>
          <w:rFonts w:ascii="MuseoSans-300" w:eastAsia="Times New Roman" w:hAnsi="MuseoSans-300" w:cs="Times New Roman"/>
          <w:sz w:val="20"/>
          <w:szCs w:val="20"/>
          <w:lang w:val="es-ES" w:eastAsia="es-ES"/>
        </w:rPr>
        <w:t xml:space="preserve"> y </w:t>
      </w:r>
      <w:r w:rsidR="00C20272">
        <w:rPr>
          <w:rFonts w:ascii="MuseoSans-300" w:eastAsia="Times New Roman" w:hAnsi="MuseoSans-300" w:cs="Times New Roman"/>
          <w:sz w:val="20"/>
          <w:szCs w:val="20"/>
          <w:lang w:val="es-ES" w:eastAsia="es-ES"/>
        </w:rPr>
        <w:t>XXX</w:t>
      </w:r>
      <w:r w:rsidR="00F3097B" w:rsidRPr="00CD71B0">
        <w:rPr>
          <w:rFonts w:ascii="MuseoSans-300" w:eastAsia="Times New Roman" w:hAnsi="MuseoSans-300" w:cs="Times New Roman"/>
          <w:sz w:val="20"/>
          <w:szCs w:val="20"/>
          <w:lang w:val="es-ES" w:eastAsia="es-ES"/>
        </w:rPr>
        <w:t xml:space="preserve"> </w:t>
      </w:r>
      <w:r w:rsidR="00C70146">
        <w:rPr>
          <w:rFonts w:ascii="MuseoSans-300" w:eastAsia="Times New Roman" w:hAnsi="MuseoSans-300" w:cs="Times New Roman"/>
          <w:sz w:val="20"/>
          <w:szCs w:val="20"/>
          <w:lang w:val="es-ES" w:eastAsia="es-ES"/>
        </w:rPr>
        <w:t>no presentaron</w:t>
      </w:r>
      <w:r w:rsidR="00F3097B" w:rsidRPr="00CD71B0">
        <w:rPr>
          <w:rFonts w:ascii="MuseoSans-300" w:eastAsia="Times New Roman" w:hAnsi="MuseoSans-300" w:cs="Times New Roman"/>
          <w:sz w:val="20"/>
          <w:szCs w:val="20"/>
          <w:lang w:val="es-ES" w:eastAsia="es-ES"/>
        </w:rPr>
        <w:t xml:space="preserve"> las </w:t>
      </w:r>
      <w:r w:rsidR="00F3097B" w:rsidRPr="00CD71B0">
        <w:rPr>
          <w:rFonts w:ascii="Museo Sans 300" w:eastAsia="Times New Roman" w:hAnsi="Museo Sans 300" w:cs="Arial"/>
          <w:sz w:val="20"/>
          <w:szCs w:val="20"/>
          <w:lang w:eastAsia="es-SV"/>
        </w:rPr>
        <w:t>razones jurídicas</w:t>
      </w:r>
      <w:r w:rsidR="00C70146">
        <w:rPr>
          <w:rFonts w:ascii="Museo Sans 300" w:eastAsia="Times New Roman" w:hAnsi="Museo Sans 300" w:cs="Arial"/>
          <w:sz w:val="20"/>
          <w:szCs w:val="20"/>
          <w:lang w:eastAsia="es-SV"/>
        </w:rPr>
        <w:t xml:space="preserve"> </w:t>
      </w:r>
      <w:r w:rsidR="00F3097B" w:rsidRPr="00CD71B0">
        <w:rPr>
          <w:rFonts w:ascii="Museo Sans 300" w:eastAsia="Times New Roman" w:hAnsi="Museo Sans 300" w:cs="Arial"/>
          <w:sz w:val="20"/>
          <w:szCs w:val="20"/>
          <w:lang w:eastAsia="es-SV"/>
        </w:rPr>
        <w:t xml:space="preserve">o fácticas por medio de las cuales se </w:t>
      </w:r>
      <w:r w:rsidR="00C70146">
        <w:rPr>
          <w:rFonts w:ascii="Museo Sans 300" w:eastAsia="Times New Roman" w:hAnsi="Museo Sans 300" w:cs="Arial"/>
          <w:sz w:val="20"/>
          <w:szCs w:val="20"/>
          <w:lang w:eastAsia="es-SV"/>
        </w:rPr>
        <w:t>pudiera</w:t>
      </w:r>
      <w:r w:rsidR="00C70146" w:rsidRPr="00CD71B0">
        <w:rPr>
          <w:rFonts w:ascii="Museo Sans 300" w:eastAsia="Times New Roman" w:hAnsi="Museo Sans 300" w:cs="Arial"/>
          <w:sz w:val="20"/>
          <w:szCs w:val="20"/>
          <w:lang w:eastAsia="es-SV"/>
        </w:rPr>
        <w:t xml:space="preserve"> </w:t>
      </w:r>
      <w:r w:rsidR="00F3097B" w:rsidRPr="00CD71B0">
        <w:rPr>
          <w:rFonts w:ascii="Museo Sans 300" w:eastAsia="Times New Roman" w:hAnsi="Museo Sans 300" w:cs="Arial"/>
          <w:sz w:val="20"/>
          <w:szCs w:val="20"/>
          <w:lang w:eastAsia="es-SV"/>
        </w:rPr>
        <w:t>verificar los presupuestos habilitantes necesarios para que otorgar la medida provisional solicitada.</w:t>
      </w:r>
    </w:p>
    <w:p w14:paraId="70F00F08" w14:textId="3DF41D37" w:rsidR="002A297F" w:rsidRPr="00D7321E" w:rsidRDefault="002A297F" w:rsidP="00C70146">
      <w:pPr>
        <w:pStyle w:val="Prrafodelista"/>
        <w:numPr>
          <w:ilvl w:val="0"/>
          <w:numId w:val="10"/>
        </w:numPr>
        <w:tabs>
          <w:tab w:val="left" w:pos="1276"/>
        </w:tabs>
        <w:spacing w:after="200" w:line="240" w:lineRule="auto"/>
        <w:ind w:left="1134" w:hanging="426"/>
        <w:jc w:val="both"/>
        <w:rPr>
          <w:rFonts w:ascii="Museo Sans 300" w:eastAsia="Times New Roman" w:hAnsi="Museo Sans 300" w:cs="Times New Roman"/>
          <w:sz w:val="20"/>
          <w:szCs w:val="20"/>
          <w:lang w:val="es-ES" w:eastAsia="es-ES"/>
        </w:rPr>
      </w:pPr>
      <w:r w:rsidRPr="00D7321E">
        <w:rPr>
          <w:rFonts w:ascii="MuseoSans-300" w:eastAsia="Times New Roman" w:hAnsi="MuseoSans-300" w:cs="Times New Roman"/>
          <w:sz w:val="20"/>
          <w:szCs w:val="20"/>
          <w:lang w:val="es-ES" w:eastAsia="es-ES"/>
        </w:rPr>
        <w:t xml:space="preserve">La nueva solicitud de corte del suministro presentada por el señor </w:t>
      </w:r>
      <w:r w:rsidR="00C20272">
        <w:rPr>
          <w:rFonts w:ascii="MuseoSans-300" w:eastAsia="Times New Roman" w:hAnsi="MuseoSans-300" w:cs="Times New Roman"/>
          <w:sz w:val="20"/>
          <w:szCs w:val="20"/>
          <w:lang w:val="es-ES" w:eastAsia="es-ES"/>
        </w:rPr>
        <w:t>XXX</w:t>
      </w:r>
      <w:r w:rsidRPr="00D7321E">
        <w:rPr>
          <w:rFonts w:ascii="MuseoSans-300" w:eastAsia="Times New Roman" w:hAnsi="MuseoSans-300" w:cs="Times New Roman"/>
          <w:sz w:val="20"/>
          <w:szCs w:val="20"/>
          <w:lang w:val="es-ES" w:eastAsia="es-ES"/>
        </w:rPr>
        <w:t xml:space="preserve"> ante la sociedad CAESS, S.A. de C.V. es objeto de tramitación de un reclamo, por lo que </w:t>
      </w:r>
      <w:r w:rsidR="00C70146">
        <w:rPr>
          <w:rFonts w:ascii="MuseoSans-300" w:eastAsia="Times New Roman" w:hAnsi="MuseoSans-300" w:cs="Times New Roman"/>
          <w:sz w:val="20"/>
          <w:szCs w:val="20"/>
          <w:lang w:val="es-ES" w:eastAsia="es-ES"/>
        </w:rPr>
        <w:t>no debe</w:t>
      </w:r>
      <w:r w:rsidRPr="00D7321E">
        <w:rPr>
          <w:rFonts w:ascii="MuseoSans-300" w:eastAsia="Times New Roman" w:hAnsi="MuseoSans-300" w:cs="Times New Roman"/>
          <w:sz w:val="20"/>
          <w:szCs w:val="20"/>
          <w:lang w:val="es-ES" w:eastAsia="es-ES"/>
        </w:rPr>
        <w:t xml:space="preserve"> entenderse que </w:t>
      </w:r>
      <w:r w:rsidR="00C70146">
        <w:rPr>
          <w:rFonts w:ascii="MuseoSans-300" w:eastAsia="Times New Roman" w:hAnsi="MuseoSans-300" w:cs="Times New Roman"/>
          <w:sz w:val="20"/>
          <w:szCs w:val="20"/>
          <w:lang w:val="es-ES" w:eastAsia="es-ES"/>
        </w:rPr>
        <w:t>existe</w:t>
      </w:r>
      <w:r w:rsidR="00C70146" w:rsidRPr="00D7321E">
        <w:rPr>
          <w:rFonts w:ascii="MuseoSans-300" w:eastAsia="Times New Roman" w:hAnsi="MuseoSans-300" w:cs="Times New Roman"/>
          <w:sz w:val="20"/>
          <w:szCs w:val="20"/>
          <w:lang w:val="es-ES" w:eastAsia="es-ES"/>
        </w:rPr>
        <w:t xml:space="preserve"> </w:t>
      </w:r>
      <w:r w:rsidRPr="00D7321E">
        <w:rPr>
          <w:rFonts w:ascii="MuseoSans-300" w:eastAsia="Times New Roman" w:hAnsi="MuseoSans-300" w:cs="Times New Roman"/>
          <w:sz w:val="20"/>
          <w:szCs w:val="20"/>
          <w:lang w:val="es-ES" w:eastAsia="es-ES"/>
        </w:rPr>
        <w:t xml:space="preserve">un doble juzgamiento. </w:t>
      </w:r>
    </w:p>
    <w:p w14:paraId="210FEC4E" w14:textId="0682BC6B" w:rsidR="00F3097B" w:rsidRPr="00D7321E" w:rsidRDefault="000179C2" w:rsidP="00C70146">
      <w:pPr>
        <w:pStyle w:val="Prrafodelista"/>
        <w:numPr>
          <w:ilvl w:val="0"/>
          <w:numId w:val="10"/>
        </w:numPr>
        <w:tabs>
          <w:tab w:val="left" w:pos="1276"/>
        </w:tabs>
        <w:spacing w:after="200" w:line="240" w:lineRule="auto"/>
        <w:ind w:left="1134" w:hanging="426"/>
        <w:jc w:val="both"/>
        <w:rPr>
          <w:rFonts w:ascii="Museo Sans 300" w:eastAsia="Times New Roman" w:hAnsi="Museo Sans 300" w:cs="Times New Roman"/>
          <w:sz w:val="20"/>
          <w:szCs w:val="20"/>
          <w:lang w:val="es-ES" w:eastAsia="es-ES"/>
        </w:rPr>
      </w:pPr>
      <w:r w:rsidRPr="00D7321E">
        <w:rPr>
          <w:rFonts w:ascii="MuseoSans-300" w:eastAsia="Times New Roman" w:hAnsi="MuseoSans-300" w:cs="Times New Roman"/>
          <w:sz w:val="20"/>
          <w:szCs w:val="20"/>
          <w:lang w:val="es-ES" w:eastAsia="es-ES"/>
        </w:rPr>
        <w:t>L</w:t>
      </w:r>
      <w:r w:rsidR="00F3097B" w:rsidRPr="00D7321E">
        <w:rPr>
          <w:rFonts w:ascii="MuseoSans-300" w:eastAsia="Times New Roman" w:hAnsi="MuseoSans-300" w:cs="Times New Roman"/>
          <w:sz w:val="20"/>
          <w:szCs w:val="20"/>
          <w:lang w:val="es-ES" w:eastAsia="es-ES"/>
        </w:rPr>
        <w:t xml:space="preserve">a SIGET no es competente para evaluar las demandas y documentos presentados en sede judicial relacionados </w:t>
      </w:r>
      <w:r w:rsidR="00C70146">
        <w:rPr>
          <w:rFonts w:ascii="MuseoSans-300" w:eastAsia="Times New Roman" w:hAnsi="MuseoSans-300" w:cs="Times New Roman"/>
          <w:sz w:val="20"/>
          <w:szCs w:val="20"/>
          <w:lang w:val="es-ES" w:eastAsia="es-ES"/>
        </w:rPr>
        <w:t xml:space="preserve">con una </w:t>
      </w:r>
      <w:r w:rsidR="00F3097B" w:rsidRPr="00D7321E">
        <w:rPr>
          <w:rFonts w:ascii="MuseoSans-300" w:eastAsia="Times New Roman" w:hAnsi="MuseoSans-300" w:cs="Times New Roman"/>
          <w:sz w:val="20"/>
          <w:szCs w:val="20"/>
          <w:lang w:val="es-ES" w:eastAsia="es-ES"/>
        </w:rPr>
        <w:t>declaratori</w:t>
      </w:r>
      <w:r w:rsidR="00DA7E31" w:rsidRPr="00D7321E">
        <w:rPr>
          <w:rFonts w:ascii="MuseoSans-300" w:eastAsia="Times New Roman" w:hAnsi="MuseoSans-300" w:cs="Times New Roman"/>
          <w:sz w:val="20"/>
          <w:szCs w:val="20"/>
          <w:lang w:val="es-ES" w:eastAsia="es-ES"/>
        </w:rPr>
        <w:t xml:space="preserve">a </w:t>
      </w:r>
      <w:r w:rsidR="00F3097B" w:rsidRPr="00D7321E">
        <w:rPr>
          <w:rFonts w:ascii="MuseoSans-300" w:eastAsia="Times New Roman" w:hAnsi="MuseoSans-300" w:cs="Times New Roman"/>
          <w:sz w:val="20"/>
          <w:szCs w:val="20"/>
          <w:lang w:val="es-ES" w:eastAsia="es-ES"/>
        </w:rPr>
        <w:t>de los derechos de posesión y prescripción adquisitiva sobre el inmueble.</w:t>
      </w:r>
    </w:p>
    <w:p w14:paraId="5CF1DAAC" w14:textId="77777777" w:rsidR="00F3097B" w:rsidRPr="00D7321E" w:rsidRDefault="000179C2" w:rsidP="00C70146">
      <w:pPr>
        <w:pStyle w:val="Prrafodelista"/>
        <w:numPr>
          <w:ilvl w:val="0"/>
          <w:numId w:val="10"/>
        </w:numPr>
        <w:tabs>
          <w:tab w:val="left" w:pos="1276"/>
        </w:tabs>
        <w:spacing w:after="200" w:line="240" w:lineRule="auto"/>
        <w:ind w:left="1134" w:hanging="426"/>
        <w:jc w:val="both"/>
        <w:rPr>
          <w:rFonts w:ascii="Museo Sans 300" w:eastAsia="Times New Roman" w:hAnsi="Museo Sans 300" w:cs="Times New Roman"/>
          <w:sz w:val="20"/>
          <w:szCs w:val="20"/>
          <w:lang w:val="es-ES" w:eastAsia="es-ES"/>
        </w:rPr>
      </w:pPr>
      <w:r w:rsidRPr="00D7321E">
        <w:rPr>
          <w:rFonts w:ascii="MuseoSans-300" w:eastAsia="Times New Roman" w:hAnsi="MuseoSans-300" w:cs="Times New Roman"/>
          <w:sz w:val="20"/>
          <w:szCs w:val="20"/>
          <w:lang w:val="es-ES" w:eastAsia="es-ES"/>
        </w:rPr>
        <w:t>L</w:t>
      </w:r>
      <w:r w:rsidR="00F3097B" w:rsidRPr="00D7321E">
        <w:rPr>
          <w:rFonts w:ascii="MuseoSans-300" w:eastAsia="Times New Roman" w:hAnsi="MuseoSans-300" w:cs="Times New Roman"/>
          <w:sz w:val="20"/>
          <w:szCs w:val="20"/>
          <w:lang w:val="es-ES" w:eastAsia="es-ES"/>
        </w:rPr>
        <w:t>a determinación de cuantías en concepto de indemnización no forma parte de las competencias de esta institución, para lo cual se encuentra expedita la vía judicial.</w:t>
      </w:r>
    </w:p>
    <w:p w14:paraId="31BE8E45" w14:textId="1C34E368" w:rsidR="00403859" w:rsidRPr="00D7321E" w:rsidRDefault="000179C2" w:rsidP="00C70146">
      <w:pPr>
        <w:pStyle w:val="Prrafodelista"/>
        <w:numPr>
          <w:ilvl w:val="0"/>
          <w:numId w:val="10"/>
        </w:numPr>
        <w:tabs>
          <w:tab w:val="left" w:pos="1276"/>
        </w:tabs>
        <w:spacing w:after="200" w:line="240" w:lineRule="auto"/>
        <w:ind w:left="1134" w:hanging="426"/>
        <w:jc w:val="both"/>
        <w:rPr>
          <w:rFonts w:ascii="Museo Sans 300" w:eastAsia="Times New Roman" w:hAnsi="Museo Sans 300" w:cs="Times New Roman"/>
          <w:sz w:val="20"/>
          <w:szCs w:val="20"/>
          <w:lang w:val="es-ES" w:eastAsia="es-ES"/>
        </w:rPr>
      </w:pPr>
      <w:r w:rsidRPr="00D7321E">
        <w:rPr>
          <w:rFonts w:ascii="MuseoSans-300" w:eastAsia="Times New Roman" w:hAnsi="MuseoSans-300" w:cs="Times New Roman"/>
          <w:sz w:val="20"/>
          <w:szCs w:val="20"/>
          <w:lang w:val="es-ES" w:eastAsia="es-ES"/>
        </w:rPr>
        <w:t>N</w:t>
      </w:r>
      <w:r w:rsidR="00F3097B" w:rsidRPr="00D7321E">
        <w:rPr>
          <w:rFonts w:ascii="MuseoSans-300" w:eastAsia="Times New Roman" w:hAnsi="MuseoSans-300" w:cs="Times New Roman"/>
          <w:sz w:val="20"/>
          <w:szCs w:val="20"/>
          <w:lang w:val="es-ES" w:eastAsia="es-ES"/>
        </w:rPr>
        <w:t>o se cuenta con ningún indicio que la sociedad CAESS, S.A. de C.V. haya cometido la infracción grave regulada en el artículo 104</w:t>
      </w:r>
      <w:r w:rsidR="00C70146">
        <w:rPr>
          <w:rFonts w:ascii="MuseoSans-300" w:eastAsia="Times New Roman" w:hAnsi="MuseoSans-300" w:cs="Times New Roman"/>
          <w:sz w:val="20"/>
          <w:szCs w:val="20"/>
          <w:lang w:val="es-ES" w:eastAsia="es-ES"/>
        </w:rPr>
        <w:t xml:space="preserve"> letra</w:t>
      </w:r>
      <w:r w:rsidR="00F3097B" w:rsidRPr="00D7321E">
        <w:rPr>
          <w:rFonts w:ascii="MuseoSans-300" w:eastAsia="Times New Roman" w:hAnsi="MuseoSans-300" w:cs="Times New Roman"/>
          <w:sz w:val="20"/>
          <w:szCs w:val="20"/>
          <w:lang w:val="es-ES" w:eastAsia="es-ES"/>
        </w:rPr>
        <w:t xml:space="preserve"> h) de la Ley General de Electricidad</w:t>
      </w:r>
      <w:r w:rsidRPr="00D7321E">
        <w:rPr>
          <w:rFonts w:ascii="MuseoSans-300" w:eastAsia="Times New Roman" w:hAnsi="MuseoSans-300" w:cs="Times New Roman"/>
          <w:sz w:val="20"/>
          <w:szCs w:val="20"/>
          <w:lang w:val="es-ES" w:eastAsia="es-ES"/>
        </w:rPr>
        <w:t>.</w:t>
      </w:r>
    </w:p>
    <w:p w14:paraId="34C4265D" w14:textId="77777777" w:rsidR="00B72D4F" w:rsidRDefault="00B72D4F" w:rsidP="00B72D4F">
      <w:pPr>
        <w:pStyle w:val="Prrafodelista"/>
        <w:rPr>
          <w:rFonts w:ascii="Museo Sans 300" w:eastAsia="Times New Roman" w:hAnsi="Museo Sans 300" w:cs="Times New Roman"/>
          <w:sz w:val="20"/>
          <w:szCs w:val="20"/>
          <w:lang w:val="es-ES" w:eastAsia="es-ES"/>
        </w:rPr>
      </w:pPr>
    </w:p>
    <w:p w14:paraId="697E8FCF" w14:textId="283BE236" w:rsidR="00504DE0" w:rsidRPr="00D440D0" w:rsidRDefault="00504DE0" w:rsidP="00D440D0">
      <w:pPr>
        <w:pStyle w:val="Prrafodelista"/>
        <w:numPr>
          <w:ilvl w:val="0"/>
          <w:numId w:val="6"/>
        </w:numPr>
        <w:spacing w:line="240" w:lineRule="auto"/>
        <w:ind w:left="1134"/>
        <w:jc w:val="center"/>
        <w:rPr>
          <w:rFonts w:ascii="Museo Sans 500" w:eastAsia="Calibri" w:hAnsi="Museo Sans 500" w:cs="Times New Roman"/>
          <w:b/>
          <w:bCs/>
          <w:sz w:val="20"/>
          <w:szCs w:val="20"/>
        </w:rPr>
      </w:pPr>
      <w:r w:rsidRPr="00504DE0">
        <w:rPr>
          <w:rFonts w:ascii="Museo Sans 500" w:eastAsia="Calibri" w:hAnsi="Museo Sans 500" w:cs="Times New Roman"/>
          <w:b/>
          <w:bCs/>
          <w:sz w:val="20"/>
          <w:szCs w:val="20"/>
        </w:rPr>
        <w:t>MEDIO ELECTRÓNICO PARA REALIZAR Y RECIBIR NOTIFICACIONES </w:t>
      </w:r>
    </w:p>
    <w:p w14:paraId="72C752C4" w14:textId="2E6297BF" w:rsidR="00504DE0" w:rsidRPr="00BB085C" w:rsidRDefault="00504DE0" w:rsidP="00504DE0">
      <w:pPr>
        <w:shd w:val="clear" w:color="auto" w:fill="FFFFFF"/>
        <w:spacing w:after="0" w:line="240" w:lineRule="auto"/>
        <w:ind w:left="708"/>
        <w:jc w:val="both"/>
        <w:rPr>
          <w:rFonts w:ascii="Museo Sans 300" w:eastAsia="Times New Roman" w:hAnsi="Museo Sans 300" w:cs="Segoe UI"/>
          <w:sz w:val="20"/>
          <w:szCs w:val="20"/>
          <w:lang w:eastAsia="es-SV"/>
        </w:rPr>
      </w:pPr>
      <w:r w:rsidRPr="00BB085C">
        <w:rPr>
          <w:rFonts w:ascii="Museo Sans 300" w:eastAsia="Museo Sans" w:hAnsi="Museo Sans 300" w:cs="Segoe UI"/>
          <w:sz w:val="20"/>
          <w:szCs w:val="20"/>
          <w:lang w:eastAsia="es-SV"/>
        </w:rPr>
        <w:t>De conformidad a como fue establecido previamente en el acuerdo </w:t>
      </w:r>
      <w:r w:rsidRPr="00BB085C">
        <w:rPr>
          <w:rFonts w:ascii="Museo Sans 300" w:eastAsia="Museo Sans" w:hAnsi="Museo Sans 300" w:cs="Segoe UI"/>
          <w:sz w:val="20"/>
          <w:szCs w:val="20"/>
          <w:lang w:val="es-ES" w:eastAsia="es-SV"/>
        </w:rPr>
        <w:t>N.° E-997-2020-CAU</w:t>
      </w:r>
      <w:r w:rsidRPr="00BB085C">
        <w:rPr>
          <w:rFonts w:ascii="Museo Sans 300" w:eastAsia="Museo Sans" w:hAnsi="Museo Sans 300" w:cs="Segoe UI"/>
          <w:sz w:val="20"/>
          <w:szCs w:val="20"/>
          <w:lang w:eastAsia="es-SV"/>
        </w:rPr>
        <w:t> y con base en el artículo 99 de la LPA, por razones de seguridad ocupacional, y a la vez, obtener celeridad 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w:t>
      </w:r>
      <w:r w:rsidRPr="00BB085C">
        <w:rPr>
          <w:rFonts w:ascii="Cambria Math" w:eastAsia="Museo Sans" w:hAnsi="Cambria Math" w:cs="Cambria Math"/>
          <w:color w:val="FF0000"/>
          <w:sz w:val="20"/>
          <w:szCs w:val="20"/>
          <w:lang w:eastAsia="es-SV"/>
        </w:rPr>
        <w:t> </w:t>
      </w:r>
      <w:r w:rsidRPr="00BB085C">
        <w:rPr>
          <w:rFonts w:ascii="Museo Sans 300" w:eastAsia="Museo Sans" w:hAnsi="Museo Sans 300" w:cs="Segoe UI"/>
          <w:sz w:val="20"/>
          <w:szCs w:val="20"/>
          <w:lang w:eastAsia="es-SV"/>
        </w:rPr>
        <w:t>generadas por la pandemia.</w:t>
      </w:r>
      <w:r w:rsidRPr="00BB085C">
        <w:rPr>
          <w:rFonts w:ascii="Cambria Math" w:eastAsia="Museo Sans" w:hAnsi="Cambria Math" w:cs="Cambria Math"/>
          <w:sz w:val="20"/>
          <w:szCs w:val="20"/>
          <w:lang w:eastAsia="es-SV"/>
        </w:rPr>
        <w:t> </w:t>
      </w:r>
      <w:r w:rsidRPr="00BB085C">
        <w:rPr>
          <w:rFonts w:ascii="Museo Sans 300" w:eastAsia="Museo Sans" w:hAnsi="Museo Sans 300" w:cs="Segoe UI"/>
          <w:sz w:val="20"/>
          <w:szCs w:val="20"/>
          <w:lang w:eastAsia="es-SV"/>
        </w:rPr>
        <w:t> </w:t>
      </w:r>
    </w:p>
    <w:p w14:paraId="63BF2582" w14:textId="3404C428" w:rsidR="00504DE0" w:rsidRPr="00BB085C" w:rsidRDefault="00504DE0" w:rsidP="00504DE0">
      <w:pPr>
        <w:shd w:val="clear" w:color="auto" w:fill="FFFFFF"/>
        <w:spacing w:after="0" w:line="240" w:lineRule="auto"/>
        <w:ind w:left="420"/>
        <w:jc w:val="both"/>
        <w:rPr>
          <w:rFonts w:ascii="Museo Sans 300" w:eastAsia="Times New Roman" w:hAnsi="Museo Sans 300" w:cs="Segoe UI"/>
          <w:sz w:val="20"/>
          <w:szCs w:val="20"/>
          <w:lang w:eastAsia="es-SV"/>
        </w:rPr>
      </w:pPr>
      <w:r w:rsidRPr="00BB085C">
        <w:rPr>
          <w:rFonts w:ascii="Cambria Math" w:eastAsia="Museo Sans" w:hAnsi="Cambria Math" w:cs="Cambria Math"/>
          <w:sz w:val="20"/>
          <w:szCs w:val="20"/>
          <w:lang w:val="es-ES" w:eastAsia="es-SV"/>
        </w:rPr>
        <w:t> </w:t>
      </w:r>
    </w:p>
    <w:p w14:paraId="370ED341" w14:textId="77777777" w:rsidR="00504DE0" w:rsidRPr="00000773" w:rsidRDefault="00504DE0" w:rsidP="00504DE0">
      <w:pPr>
        <w:shd w:val="clear" w:color="auto" w:fill="FFFFFF"/>
        <w:spacing w:after="0" w:line="240" w:lineRule="auto"/>
        <w:ind w:left="708"/>
        <w:jc w:val="both"/>
        <w:rPr>
          <w:rFonts w:ascii="Museo Sans 300" w:eastAsia="Museo Sans" w:hAnsi="Museo Sans 300" w:cs="Segoe UI"/>
          <w:sz w:val="20"/>
          <w:szCs w:val="20"/>
          <w:lang w:eastAsia="es-SV"/>
        </w:rPr>
      </w:pPr>
      <w:r w:rsidRPr="00000773">
        <w:rPr>
          <w:rFonts w:ascii="Museo Sans 300" w:eastAsia="Museo Sans" w:hAnsi="Museo Sans 300" w:cs="Segoe UI"/>
          <w:sz w:val="20"/>
          <w:szCs w:val="20"/>
          <w:lang w:val="es-ES" w:eastAsia="es-SV"/>
        </w:rPr>
        <w:t>De igual manera, se les hace saber que las respuestas relacionadas con el presente procedimiento pueden ser enviadas en tiempo y forma a la dirección de correo electrónico:</w:t>
      </w:r>
      <w:r>
        <w:rPr>
          <w:rFonts w:ascii="Museo Sans 300" w:eastAsia="Museo Sans" w:hAnsi="Museo Sans 300" w:cs="Segoe UI"/>
          <w:sz w:val="20"/>
          <w:szCs w:val="20"/>
          <w:lang w:val="es-ES" w:eastAsia="es-SV"/>
        </w:rPr>
        <w:t xml:space="preserve"> </w:t>
      </w:r>
      <w:hyperlink r:id="rId11" w:tgtFrame="_blank" w:history="1">
        <w:r w:rsidRPr="00000773">
          <w:rPr>
            <w:rFonts w:ascii="Museo Sans 300" w:eastAsia="Museo Sans" w:hAnsi="Museo Sans 300" w:cs="Segoe UI"/>
            <w:color w:val="0563C1"/>
            <w:sz w:val="20"/>
            <w:szCs w:val="20"/>
            <w:u w:val="single"/>
            <w:lang w:eastAsia="es-SV"/>
          </w:rPr>
          <w:t>acuerdoscau</w:t>
        </w:r>
        <w:r w:rsidRPr="00000773">
          <w:rPr>
            <w:rFonts w:ascii="Museo Sans 300" w:eastAsia="Museo Sans" w:hAnsi="Museo Sans 300" w:cs="Segoe UI"/>
            <w:color w:val="0563C1"/>
            <w:sz w:val="20"/>
            <w:szCs w:val="20"/>
            <w:u w:val="single"/>
            <w:lang w:val="es-ES" w:eastAsia="es-SV"/>
          </w:rPr>
          <w:t>@siget.gob.sv</w:t>
        </w:r>
      </w:hyperlink>
      <w:r w:rsidRPr="00000773">
        <w:rPr>
          <w:rFonts w:ascii="Museo Sans 300" w:eastAsia="Museo Sans" w:hAnsi="Museo Sans 300" w:cs="Segoe UI"/>
          <w:sz w:val="20"/>
          <w:szCs w:val="20"/>
          <w:lang w:eastAsia="es-SV"/>
        </w:rPr>
        <w:t xml:space="preserve">.    </w:t>
      </w:r>
    </w:p>
    <w:p w14:paraId="77113C9C" w14:textId="77777777" w:rsidR="00504DE0" w:rsidRPr="00B72D4F" w:rsidRDefault="00504DE0" w:rsidP="00B72D4F">
      <w:pPr>
        <w:pStyle w:val="Prrafodelista"/>
        <w:rPr>
          <w:rFonts w:ascii="Museo Sans 300" w:eastAsia="Times New Roman" w:hAnsi="Museo Sans 300" w:cs="Times New Roman"/>
          <w:sz w:val="20"/>
          <w:szCs w:val="20"/>
          <w:lang w:val="es-ES" w:eastAsia="es-ES"/>
        </w:rPr>
      </w:pPr>
    </w:p>
    <w:p w14:paraId="38681D2F" w14:textId="6CB6BEC7" w:rsidR="00512845" w:rsidRPr="00512845" w:rsidRDefault="00512845" w:rsidP="007D05C9">
      <w:pPr>
        <w:pStyle w:val="Prrafodelista"/>
        <w:numPr>
          <w:ilvl w:val="0"/>
          <w:numId w:val="6"/>
        </w:numPr>
        <w:spacing w:after="0" w:line="240" w:lineRule="auto"/>
        <w:ind w:left="993"/>
        <w:jc w:val="center"/>
        <w:rPr>
          <w:rFonts w:ascii="Museo Sans 500" w:eastAsia="Arial" w:hAnsi="Museo Sans 500" w:cs="Times New Roman"/>
          <w:b/>
          <w:sz w:val="20"/>
          <w:szCs w:val="20"/>
        </w:rPr>
      </w:pPr>
      <w:r w:rsidRPr="00512845">
        <w:rPr>
          <w:rFonts w:ascii="Museo Sans 500" w:eastAsia="Arial" w:hAnsi="Museo Sans 500" w:cs="Times New Roman"/>
          <w:b/>
          <w:sz w:val="20"/>
          <w:szCs w:val="20"/>
        </w:rPr>
        <w:t>RECURSOS</w:t>
      </w:r>
    </w:p>
    <w:p w14:paraId="0D346B5E" w14:textId="77777777" w:rsidR="00512845" w:rsidRPr="00512845" w:rsidRDefault="00512845" w:rsidP="00512845">
      <w:pPr>
        <w:autoSpaceDE w:val="0"/>
        <w:autoSpaceDN w:val="0"/>
        <w:adjustRightInd w:val="0"/>
        <w:spacing w:after="0" w:line="240" w:lineRule="auto"/>
        <w:ind w:left="426"/>
        <w:jc w:val="both"/>
        <w:rPr>
          <w:rFonts w:ascii="Museo Sans 300" w:eastAsia="Arial" w:hAnsi="Museo Sans 300" w:cs="Times New Roman"/>
          <w:sz w:val="20"/>
          <w:szCs w:val="20"/>
        </w:rPr>
      </w:pPr>
    </w:p>
    <w:p w14:paraId="3EB4AFAC" w14:textId="510BBD02" w:rsidR="00B72D4F" w:rsidRDefault="00512845" w:rsidP="00D7321E">
      <w:pPr>
        <w:autoSpaceDE w:val="0"/>
        <w:autoSpaceDN w:val="0"/>
        <w:adjustRightInd w:val="0"/>
        <w:spacing w:after="0" w:line="240" w:lineRule="auto"/>
        <w:ind w:left="567"/>
        <w:jc w:val="both"/>
        <w:rPr>
          <w:rFonts w:ascii="Museo Sans 300" w:eastAsia="Arial" w:hAnsi="Museo Sans 300" w:cs="Times New Roman"/>
          <w:sz w:val="20"/>
          <w:szCs w:val="20"/>
          <w:lang w:val="es-ES"/>
        </w:rPr>
      </w:pPr>
      <w:r w:rsidRPr="00512845">
        <w:rPr>
          <w:rFonts w:ascii="Museo Sans 300" w:eastAsia="Arial" w:hAnsi="Museo Sans 300" w:cs="Times New Roman"/>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8676A85" w14:textId="77777777" w:rsidR="00512845" w:rsidRPr="00512845" w:rsidRDefault="00512845" w:rsidP="00512845">
      <w:pPr>
        <w:autoSpaceDE w:val="0"/>
        <w:autoSpaceDN w:val="0"/>
        <w:adjustRightInd w:val="0"/>
        <w:spacing w:after="0" w:line="240" w:lineRule="auto"/>
        <w:ind w:left="426"/>
        <w:jc w:val="both"/>
        <w:rPr>
          <w:rFonts w:ascii="Museo Sans 300" w:eastAsia="Arial" w:hAnsi="Museo Sans 300" w:cs="Times New Roman"/>
          <w:sz w:val="20"/>
          <w:szCs w:val="20"/>
          <w:lang w:val="es-ES"/>
        </w:rPr>
      </w:pPr>
    </w:p>
    <w:p w14:paraId="1B46E488" w14:textId="4824C140" w:rsidR="00007834" w:rsidRPr="00671DED" w:rsidRDefault="00EA5180" w:rsidP="00671DED">
      <w:pPr>
        <w:spacing w:line="240" w:lineRule="auto"/>
        <w:contextualSpacing/>
        <w:jc w:val="both"/>
        <w:rPr>
          <w:rFonts w:ascii="Museo Sans 500" w:eastAsia="Calibri" w:hAnsi="Museo Sans 500" w:cs="Times New Roman"/>
          <w:b/>
          <w:sz w:val="20"/>
          <w:szCs w:val="20"/>
        </w:rPr>
      </w:pPr>
      <w:r w:rsidRPr="00EA5180">
        <w:rPr>
          <w:rFonts w:ascii="Museo Sans 500" w:eastAsia="Calibri" w:hAnsi="Museo Sans 500" w:cs="Times New Roman"/>
          <w:b/>
          <w:sz w:val="20"/>
          <w:szCs w:val="20"/>
        </w:rPr>
        <w:t>POR TANTO,</w:t>
      </w:r>
      <w:r w:rsidRPr="00EA5180">
        <w:rPr>
          <w:rFonts w:ascii="Museo Sans 300" w:eastAsia="Calibri" w:hAnsi="Museo Sans 300" w:cs="Times New Roman"/>
          <w:sz w:val="20"/>
          <w:szCs w:val="20"/>
        </w:rPr>
        <w:t xml:space="preserve"> </w:t>
      </w:r>
      <w:r w:rsidR="00671DED">
        <w:rPr>
          <w:rFonts w:ascii="Museo Sans 300" w:eastAsia="Calibri" w:hAnsi="Museo Sans 300" w:cs="Times New Roman"/>
          <w:sz w:val="20"/>
          <w:szCs w:val="20"/>
        </w:rPr>
        <w:t xml:space="preserve">de conformidad con </w:t>
      </w:r>
      <w:r w:rsidR="00CE4308">
        <w:rPr>
          <w:rFonts w:ascii="Museo Sans 300" w:eastAsia="Calibri" w:hAnsi="Museo Sans 300" w:cs="Times New Roman"/>
          <w:sz w:val="20"/>
          <w:szCs w:val="20"/>
        </w:rPr>
        <w:t>el marco regulatorio expuesto</w:t>
      </w:r>
      <w:r w:rsidRPr="00EA5180">
        <w:rPr>
          <w:rFonts w:ascii="Museo Sans 300" w:eastAsia="Calibri" w:hAnsi="Museo Sans 300" w:cs="Times New Roman"/>
          <w:sz w:val="20"/>
          <w:szCs w:val="20"/>
        </w:rPr>
        <w:t xml:space="preserve">, esta superintendencia </w:t>
      </w:r>
      <w:r w:rsidRPr="00EA5180">
        <w:rPr>
          <w:rFonts w:ascii="Museo Sans 500" w:eastAsia="Calibri" w:hAnsi="Museo Sans 500" w:cs="Times New Roman"/>
          <w:b/>
          <w:sz w:val="20"/>
          <w:szCs w:val="20"/>
        </w:rPr>
        <w:t>ACUERDA:</w:t>
      </w:r>
    </w:p>
    <w:p w14:paraId="74929F2C" w14:textId="4C96CCD0" w:rsidR="00B72D4F" w:rsidRPr="00671DED" w:rsidRDefault="00B72D4F" w:rsidP="00671DED">
      <w:pPr>
        <w:pStyle w:val="Prrafodelista"/>
        <w:numPr>
          <w:ilvl w:val="0"/>
          <w:numId w:val="20"/>
        </w:numPr>
        <w:spacing w:after="0" w:line="240" w:lineRule="auto"/>
        <w:ind w:left="567" w:hanging="567"/>
        <w:jc w:val="both"/>
        <w:rPr>
          <w:rFonts w:ascii="MuseoSans-300" w:hAnsi="MuseoSans-300"/>
          <w:b/>
          <w:sz w:val="20"/>
          <w:szCs w:val="20"/>
          <w:u w:val="single"/>
        </w:rPr>
      </w:pPr>
      <w:r w:rsidRPr="00D32BB6">
        <w:rPr>
          <w:rFonts w:ascii="MuseoSans-300" w:eastAsia="Times New Roman" w:hAnsi="MuseoSans-300" w:cs="Times New Roman"/>
          <w:sz w:val="20"/>
          <w:szCs w:val="20"/>
          <w:lang w:val="es-ES" w:eastAsia="es-ES"/>
        </w:rPr>
        <w:t xml:space="preserve">Determinar que la sociedad CAESS, S.A. de C.V. cumplió con el proceso de corte regulado en </w:t>
      </w:r>
      <w:r w:rsidR="00D32BB6" w:rsidRPr="00D32BB6">
        <w:rPr>
          <w:rFonts w:ascii="MuseoSans-300" w:hAnsi="MuseoSans-300"/>
          <w:sz w:val="20"/>
          <w:szCs w:val="20"/>
        </w:rPr>
        <w:t xml:space="preserve">el artículo 23 </w:t>
      </w:r>
      <w:r w:rsidR="00D32BB6" w:rsidRPr="00D32BB6">
        <w:rPr>
          <w:rFonts w:ascii="MuseoSans-300" w:hAnsi="MuseoSans-300"/>
          <w:bCs/>
          <w:sz w:val="20"/>
          <w:szCs w:val="20"/>
        </w:rPr>
        <w:t>de los Términos y Condiciones de los Pliegos Tarifa</w:t>
      </w:r>
      <w:r w:rsidR="00CE4308">
        <w:rPr>
          <w:rFonts w:ascii="MuseoSans-300" w:hAnsi="MuseoSans-300"/>
          <w:bCs/>
          <w:sz w:val="20"/>
          <w:szCs w:val="20"/>
        </w:rPr>
        <w:t>rio</w:t>
      </w:r>
      <w:r w:rsidR="00D32BB6" w:rsidRPr="00D32BB6">
        <w:rPr>
          <w:rFonts w:ascii="MuseoSans-300" w:hAnsi="MuseoSans-300"/>
          <w:bCs/>
          <w:sz w:val="20"/>
          <w:szCs w:val="20"/>
        </w:rPr>
        <w:t>s aprobado para el año 2020</w:t>
      </w:r>
      <w:r w:rsidR="00CE4308">
        <w:rPr>
          <w:rFonts w:ascii="MuseoSans-300" w:hAnsi="MuseoSans-300"/>
          <w:b/>
          <w:sz w:val="20"/>
          <w:szCs w:val="20"/>
        </w:rPr>
        <w:t xml:space="preserve"> </w:t>
      </w:r>
      <w:r w:rsidR="00D32BB6" w:rsidRPr="00D32BB6">
        <w:rPr>
          <w:rFonts w:ascii="MuseoSans-300" w:hAnsi="MuseoSans-300"/>
          <w:sz w:val="20"/>
          <w:szCs w:val="20"/>
        </w:rPr>
        <w:t>y garantiz</w:t>
      </w:r>
      <w:r w:rsidR="00CE4308">
        <w:rPr>
          <w:rFonts w:ascii="MuseoSans-300" w:hAnsi="MuseoSans-300"/>
          <w:sz w:val="20"/>
          <w:szCs w:val="20"/>
        </w:rPr>
        <w:t>ó</w:t>
      </w:r>
      <w:r w:rsidR="00D32BB6" w:rsidRPr="00D32BB6">
        <w:rPr>
          <w:rFonts w:ascii="MuseoSans-300" w:hAnsi="MuseoSans-300"/>
          <w:sz w:val="20"/>
          <w:szCs w:val="20"/>
        </w:rPr>
        <w:t xml:space="preserve"> el debido proceso al otorgar a los señores </w:t>
      </w:r>
      <w:r w:rsidR="00C20272">
        <w:rPr>
          <w:rFonts w:ascii="MuseoSans-300" w:hAnsi="MuseoSans-300"/>
          <w:sz w:val="20"/>
          <w:szCs w:val="20"/>
        </w:rPr>
        <w:t>XXX</w:t>
      </w:r>
      <w:r w:rsidR="00D32BB6" w:rsidRPr="00D32BB6">
        <w:rPr>
          <w:rFonts w:ascii="MuseoSans-300" w:hAnsi="MuseoSans-300"/>
          <w:sz w:val="20"/>
          <w:szCs w:val="20"/>
        </w:rPr>
        <w:t xml:space="preserve"> las garantías mínimas para asegurarles su derecho de audiencia y de hacer valer sus pretensiones.</w:t>
      </w:r>
    </w:p>
    <w:p w14:paraId="56D6C00C" w14:textId="77777777" w:rsidR="00671DED" w:rsidRPr="00671DED" w:rsidRDefault="00671DED" w:rsidP="00671DED">
      <w:pPr>
        <w:pStyle w:val="Prrafodelista"/>
        <w:spacing w:after="0" w:line="240" w:lineRule="auto"/>
        <w:jc w:val="both"/>
        <w:rPr>
          <w:rFonts w:ascii="MuseoSans-300" w:hAnsi="MuseoSans-300"/>
          <w:b/>
          <w:sz w:val="20"/>
          <w:szCs w:val="20"/>
          <w:u w:val="single"/>
        </w:rPr>
      </w:pPr>
    </w:p>
    <w:p w14:paraId="40DFE8E7" w14:textId="66A2C65A" w:rsidR="001B7922" w:rsidRPr="00671DED" w:rsidRDefault="009A6104" w:rsidP="00671DED">
      <w:pPr>
        <w:pStyle w:val="Prrafodelista"/>
        <w:numPr>
          <w:ilvl w:val="0"/>
          <w:numId w:val="20"/>
        </w:numPr>
        <w:spacing w:after="200" w:line="240" w:lineRule="auto"/>
        <w:ind w:left="567" w:hanging="567"/>
        <w:jc w:val="both"/>
        <w:rPr>
          <w:rFonts w:ascii="MuseoSans-300" w:eastAsia="Times New Roman" w:hAnsi="MuseoSans-300" w:cs="Times New Roman"/>
          <w:sz w:val="20"/>
          <w:szCs w:val="20"/>
          <w:lang w:val="es-ES" w:eastAsia="es-ES"/>
        </w:rPr>
      </w:pPr>
      <w:r w:rsidRPr="00671DED">
        <w:rPr>
          <w:rFonts w:ascii="MuseoSans-300" w:eastAsia="Times New Roman" w:hAnsi="MuseoSans-300" w:cs="Times New Roman"/>
          <w:sz w:val="20"/>
          <w:szCs w:val="20"/>
          <w:lang w:val="es-ES" w:eastAsia="es-ES"/>
        </w:rPr>
        <w:t xml:space="preserve">Establecer que los señores </w:t>
      </w:r>
      <w:r w:rsidR="00C20272">
        <w:rPr>
          <w:rFonts w:ascii="MuseoSans-300" w:eastAsia="Times New Roman" w:hAnsi="MuseoSans-300" w:cs="Times New Roman"/>
          <w:sz w:val="20"/>
          <w:szCs w:val="20"/>
          <w:lang w:val="es-ES" w:eastAsia="es-ES"/>
        </w:rPr>
        <w:t>XXX</w:t>
      </w:r>
      <w:r w:rsidRPr="00671DED">
        <w:rPr>
          <w:rFonts w:ascii="MuseoSans-300" w:eastAsia="Times New Roman" w:hAnsi="MuseoSans-300" w:cs="Times New Roman"/>
          <w:sz w:val="20"/>
          <w:szCs w:val="20"/>
          <w:lang w:val="es-ES" w:eastAsia="es-ES"/>
        </w:rPr>
        <w:t xml:space="preserve"> y </w:t>
      </w:r>
      <w:r w:rsidR="00C20272">
        <w:rPr>
          <w:rFonts w:ascii="MuseoSans-300" w:eastAsia="Times New Roman" w:hAnsi="MuseoSans-300" w:cs="Times New Roman"/>
          <w:sz w:val="20"/>
          <w:szCs w:val="20"/>
          <w:lang w:val="es-ES" w:eastAsia="es-ES"/>
        </w:rPr>
        <w:t>XXX</w:t>
      </w:r>
      <w:r w:rsidRPr="00671DED">
        <w:rPr>
          <w:rFonts w:ascii="MuseoSans-300" w:eastAsia="Times New Roman" w:hAnsi="MuseoSans-300" w:cs="Times New Roman"/>
          <w:sz w:val="20"/>
          <w:szCs w:val="20"/>
          <w:lang w:val="es-ES" w:eastAsia="es-ES"/>
        </w:rPr>
        <w:t xml:space="preserve"> </w:t>
      </w:r>
      <w:r w:rsidR="00C70146">
        <w:rPr>
          <w:rFonts w:ascii="MuseoSans-300" w:eastAsia="Times New Roman" w:hAnsi="MuseoSans-300" w:cs="Times New Roman"/>
          <w:sz w:val="20"/>
          <w:szCs w:val="20"/>
          <w:lang w:val="es-ES" w:eastAsia="es-ES"/>
        </w:rPr>
        <w:t>no presentaron</w:t>
      </w:r>
      <w:r w:rsidRPr="00671DED">
        <w:rPr>
          <w:rFonts w:ascii="MuseoSans-300" w:eastAsia="Times New Roman" w:hAnsi="MuseoSans-300" w:cs="Times New Roman"/>
          <w:sz w:val="20"/>
          <w:szCs w:val="20"/>
          <w:lang w:val="es-ES" w:eastAsia="es-ES"/>
        </w:rPr>
        <w:t xml:space="preserve"> </w:t>
      </w:r>
      <w:r w:rsidR="004E6F64" w:rsidRPr="00671DED">
        <w:rPr>
          <w:rFonts w:ascii="MuseoSans-300" w:eastAsia="Times New Roman" w:hAnsi="MuseoSans-300" w:cs="Times New Roman"/>
          <w:sz w:val="20"/>
          <w:szCs w:val="20"/>
          <w:lang w:val="es-ES" w:eastAsia="es-ES"/>
        </w:rPr>
        <w:t xml:space="preserve">las </w:t>
      </w:r>
      <w:r w:rsidR="004E6F64" w:rsidRPr="00671DED">
        <w:rPr>
          <w:rFonts w:ascii="Museo Sans 300" w:eastAsia="Times New Roman" w:hAnsi="Museo Sans 300" w:cs="Arial"/>
          <w:sz w:val="20"/>
          <w:szCs w:val="20"/>
          <w:lang w:eastAsia="es-SV"/>
        </w:rPr>
        <w:t>razones jurídicas</w:t>
      </w:r>
      <w:r w:rsidR="00C70146">
        <w:rPr>
          <w:rFonts w:ascii="Museo Sans 300" w:eastAsia="Times New Roman" w:hAnsi="Museo Sans 300" w:cs="Arial"/>
          <w:sz w:val="20"/>
          <w:szCs w:val="20"/>
          <w:lang w:eastAsia="es-SV"/>
        </w:rPr>
        <w:t xml:space="preserve"> </w:t>
      </w:r>
      <w:r w:rsidR="004E6F64" w:rsidRPr="00671DED">
        <w:rPr>
          <w:rFonts w:ascii="Museo Sans 300" w:eastAsia="Times New Roman" w:hAnsi="Museo Sans 300" w:cs="Arial"/>
          <w:sz w:val="20"/>
          <w:szCs w:val="20"/>
          <w:lang w:eastAsia="es-SV"/>
        </w:rPr>
        <w:t xml:space="preserve">o fácticas por medio de las cuales se </w:t>
      </w:r>
      <w:r w:rsidR="00C70146">
        <w:rPr>
          <w:rFonts w:ascii="Museo Sans 300" w:eastAsia="Times New Roman" w:hAnsi="Museo Sans 300" w:cs="Arial"/>
          <w:sz w:val="20"/>
          <w:szCs w:val="20"/>
          <w:lang w:eastAsia="es-SV"/>
        </w:rPr>
        <w:t>pudiera</w:t>
      </w:r>
      <w:r w:rsidR="00C70146" w:rsidRPr="00671DED">
        <w:rPr>
          <w:rFonts w:ascii="Museo Sans 300" w:eastAsia="Times New Roman" w:hAnsi="Museo Sans 300" w:cs="Arial"/>
          <w:sz w:val="20"/>
          <w:szCs w:val="20"/>
          <w:lang w:eastAsia="es-SV"/>
        </w:rPr>
        <w:t xml:space="preserve"> </w:t>
      </w:r>
      <w:r w:rsidR="004E6F64" w:rsidRPr="00671DED">
        <w:rPr>
          <w:rFonts w:ascii="Museo Sans 300" w:eastAsia="Times New Roman" w:hAnsi="Museo Sans 300" w:cs="Arial"/>
          <w:sz w:val="20"/>
          <w:szCs w:val="20"/>
          <w:lang w:eastAsia="es-SV"/>
        </w:rPr>
        <w:t>verificar los presupuestos habilitantes necesarios para que otorgar la medida provisional solicitad</w:t>
      </w:r>
      <w:r w:rsidR="00A479F6" w:rsidRPr="00671DED">
        <w:rPr>
          <w:rFonts w:ascii="Museo Sans 300" w:eastAsia="Times New Roman" w:hAnsi="Museo Sans 300" w:cs="Arial"/>
          <w:sz w:val="20"/>
          <w:szCs w:val="20"/>
          <w:lang w:eastAsia="es-SV"/>
        </w:rPr>
        <w:t>a respecto de la reconexión del servicio de energía eléctrica.</w:t>
      </w:r>
    </w:p>
    <w:p w14:paraId="68F6A9F3" w14:textId="77777777" w:rsidR="0094486B" w:rsidRDefault="0094486B" w:rsidP="00671DED">
      <w:pPr>
        <w:numPr>
          <w:ilvl w:val="0"/>
          <w:numId w:val="20"/>
        </w:numPr>
        <w:spacing w:after="200" w:line="240" w:lineRule="auto"/>
        <w:ind w:left="567" w:hanging="578"/>
        <w:contextualSpacing/>
        <w:jc w:val="both"/>
        <w:rPr>
          <w:rFonts w:ascii="Museo Sans 300" w:eastAsia="Times New Roman" w:hAnsi="Museo Sans 300" w:cs="Times New Roman"/>
          <w:sz w:val="20"/>
          <w:szCs w:val="20"/>
          <w:lang w:val="es-ES" w:eastAsia="es-ES"/>
        </w:rPr>
      </w:pPr>
      <w:r w:rsidRPr="001B7922">
        <w:rPr>
          <w:rFonts w:ascii="Museo Sans 300" w:eastAsia="Times New Roman" w:hAnsi="Museo Sans 300" w:cs="Times New Roman"/>
          <w:sz w:val="20"/>
          <w:szCs w:val="20"/>
          <w:lang w:val="es-ES" w:eastAsia="es-ES"/>
        </w:rPr>
        <w:t xml:space="preserve">Indicar que en </w:t>
      </w:r>
      <w:r w:rsidR="001B7922" w:rsidRPr="001B7922">
        <w:rPr>
          <w:rFonts w:ascii="Museo Sans 300" w:eastAsia="Times New Roman" w:hAnsi="Museo Sans 300" w:cs="Times New Roman"/>
          <w:sz w:val="20"/>
          <w:szCs w:val="20"/>
          <w:lang w:val="es-ES" w:eastAsia="es-ES"/>
        </w:rPr>
        <w:t>la SIGET no es competente para evaluar las demandas y documentos presentados en sede judicial relacionados a la declaratori</w:t>
      </w:r>
      <w:r w:rsidR="00403859">
        <w:rPr>
          <w:rFonts w:ascii="Museo Sans 300" w:eastAsia="Times New Roman" w:hAnsi="Museo Sans 300" w:cs="Times New Roman"/>
          <w:sz w:val="20"/>
          <w:szCs w:val="20"/>
          <w:lang w:val="es-ES" w:eastAsia="es-ES"/>
        </w:rPr>
        <w:t>a</w:t>
      </w:r>
      <w:r w:rsidR="001B7922" w:rsidRPr="001B7922">
        <w:rPr>
          <w:rFonts w:ascii="Museo Sans 300" w:eastAsia="Times New Roman" w:hAnsi="Museo Sans 300" w:cs="Times New Roman"/>
          <w:sz w:val="20"/>
          <w:szCs w:val="20"/>
          <w:lang w:val="es-ES" w:eastAsia="es-ES"/>
        </w:rPr>
        <w:t xml:space="preserve"> de los derechos de posesión y prescripción adquisitiva sobre el inmueble.</w:t>
      </w:r>
    </w:p>
    <w:p w14:paraId="59E2CCC8" w14:textId="77777777" w:rsidR="001B7922" w:rsidRPr="001B7922" w:rsidRDefault="001B7922" w:rsidP="001B7922">
      <w:pPr>
        <w:spacing w:after="200" w:line="240" w:lineRule="auto"/>
        <w:contextualSpacing/>
        <w:jc w:val="both"/>
        <w:rPr>
          <w:rFonts w:ascii="Museo Sans 300" w:eastAsia="Times New Roman" w:hAnsi="Museo Sans 300" w:cs="Times New Roman"/>
          <w:sz w:val="20"/>
          <w:szCs w:val="20"/>
          <w:lang w:val="es-ES" w:eastAsia="es-ES"/>
        </w:rPr>
      </w:pPr>
    </w:p>
    <w:p w14:paraId="6CD6F802" w14:textId="77777777" w:rsidR="00F3097B" w:rsidRDefault="00400779" w:rsidP="00671DED">
      <w:pPr>
        <w:numPr>
          <w:ilvl w:val="0"/>
          <w:numId w:val="20"/>
        </w:numPr>
        <w:spacing w:after="200" w:line="240" w:lineRule="auto"/>
        <w:ind w:left="567" w:hanging="578"/>
        <w:contextualSpacing/>
        <w:jc w:val="both"/>
        <w:rPr>
          <w:rFonts w:ascii="MuseoSans-300" w:eastAsia="Times New Roman" w:hAnsi="MuseoSans-300" w:cs="Times New Roman"/>
          <w:sz w:val="20"/>
          <w:szCs w:val="20"/>
          <w:lang w:val="es-ES" w:eastAsia="es-ES"/>
        </w:rPr>
      </w:pPr>
      <w:r>
        <w:rPr>
          <w:rFonts w:ascii="MuseoSans-300" w:eastAsia="Times New Roman" w:hAnsi="MuseoSans-300" w:cs="Times New Roman"/>
          <w:sz w:val="20"/>
          <w:szCs w:val="20"/>
          <w:lang w:val="es-ES" w:eastAsia="es-ES"/>
        </w:rPr>
        <w:t>Declarar que la determinación de cuantías en concepto de indemnización no forma parte de las competencias de esta institución, para lo cual se encuentra expedita la vía judicial.</w:t>
      </w:r>
    </w:p>
    <w:p w14:paraId="0DF55F63" w14:textId="77777777" w:rsidR="000179C2" w:rsidRPr="000179C2" w:rsidRDefault="000179C2" w:rsidP="000179C2">
      <w:pPr>
        <w:spacing w:after="200" w:line="240" w:lineRule="auto"/>
        <w:contextualSpacing/>
        <w:jc w:val="both"/>
        <w:rPr>
          <w:rFonts w:ascii="MuseoSans-300" w:eastAsia="Times New Roman" w:hAnsi="MuseoSans-300" w:cs="Times New Roman"/>
          <w:sz w:val="20"/>
          <w:szCs w:val="20"/>
          <w:lang w:val="es-ES" w:eastAsia="es-ES"/>
        </w:rPr>
      </w:pPr>
    </w:p>
    <w:p w14:paraId="195919C8" w14:textId="3C56782D" w:rsidR="00007834" w:rsidRPr="00007834" w:rsidRDefault="00F3097B" w:rsidP="00671DED">
      <w:pPr>
        <w:numPr>
          <w:ilvl w:val="0"/>
          <w:numId w:val="20"/>
        </w:numPr>
        <w:spacing w:after="200" w:line="240" w:lineRule="auto"/>
        <w:ind w:left="567" w:hanging="578"/>
        <w:contextualSpacing/>
        <w:jc w:val="both"/>
        <w:rPr>
          <w:rFonts w:ascii="MuseoSans-300" w:eastAsia="Times New Roman" w:hAnsi="MuseoSans-300" w:cs="Times New Roman"/>
          <w:sz w:val="20"/>
          <w:szCs w:val="20"/>
          <w:lang w:val="es-ES" w:eastAsia="es-ES"/>
        </w:rPr>
      </w:pPr>
      <w:r w:rsidRPr="00F3097B">
        <w:rPr>
          <w:rFonts w:ascii="MuseoSans-300" w:eastAsia="Times New Roman" w:hAnsi="MuseoSans-300" w:cs="Times New Roman"/>
          <w:sz w:val="20"/>
          <w:szCs w:val="20"/>
          <w:lang w:val="es-ES" w:eastAsia="es-ES"/>
        </w:rPr>
        <w:t xml:space="preserve">Determinar que no se cuenta con ningún indicio que la sociedad CAESS, S.A. de C.V. haya cometido la infracción grave regulada en el artículo 104 </w:t>
      </w:r>
      <w:r w:rsidR="00C70146">
        <w:rPr>
          <w:rFonts w:ascii="MuseoSans-300" w:eastAsia="Times New Roman" w:hAnsi="MuseoSans-300" w:cs="Times New Roman"/>
          <w:sz w:val="20"/>
          <w:szCs w:val="20"/>
          <w:lang w:val="es-ES" w:eastAsia="es-ES"/>
        </w:rPr>
        <w:t xml:space="preserve">letra </w:t>
      </w:r>
      <w:r w:rsidRPr="00F3097B">
        <w:rPr>
          <w:rFonts w:ascii="MuseoSans-300" w:eastAsia="Times New Roman" w:hAnsi="MuseoSans-300" w:cs="Times New Roman"/>
          <w:sz w:val="20"/>
          <w:szCs w:val="20"/>
          <w:lang w:val="es-ES" w:eastAsia="es-ES"/>
        </w:rPr>
        <w:t>h) de la Ley General de Electricidad</w:t>
      </w:r>
      <w:r w:rsidR="00C70146">
        <w:rPr>
          <w:rFonts w:ascii="MuseoSans-300" w:eastAsia="Times New Roman" w:hAnsi="MuseoSans-300" w:cs="Times New Roman"/>
          <w:sz w:val="20"/>
          <w:szCs w:val="20"/>
          <w:lang w:val="es-ES" w:eastAsia="es-ES"/>
        </w:rPr>
        <w:t>.</w:t>
      </w:r>
    </w:p>
    <w:p w14:paraId="6EEA45C4" w14:textId="77777777" w:rsidR="00007834" w:rsidRPr="00490AF2" w:rsidRDefault="00007834" w:rsidP="00007834">
      <w:pPr>
        <w:spacing w:after="200" w:line="240" w:lineRule="auto"/>
        <w:contextualSpacing/>
        <w:jc w:val="both"/>
        <w:rPr>
          <w:rFonts w:ascii="MuseoSans-300" w:eastAsia="Times New Roman" w:hAnsi="MuseoSans-300" w:cs="Times New Roman"/>
          <w:sz w:val="20"/>
          <w:szCs w:val="20"/>
          <w:lang w:val="es-ES" w:eastAsia="es-ES"/>
        </w:rPr>
      </w:pPr>
    </w:p>
    <w:p w14:paraId="25335F23" w14:textId="5C3AC1DB" w:rsidR="00EA5180" w:rsidRPr="00EA5180" w:rsidRDefault="00EA5180" w:rsidP="00671DED">
      <w:pPr>
        <w:numPr>
          <w:ilvl w:val="0"/>
          <w:numId w:val="20"/>
        </w:numPr>
        <w:spacing w:after="200" w:line="240" w:lineRule="auto"/>
        <w:ind w:left="567" w:hanging="578"/>
        <w:contextualSpacing/>
        <w:jc w:val="both"/>
        <w:rPr>
          <w:rFonts w:ascii="MuseoSans-300" w:eastAsia="Times New Roman" w:hAnsi="MuseoSans-300" w:cs="Times New Roman"/>
          <w:sz w:val="20"/>
          <w:szCs w:val="20"/>
          <w:lang w:val="es-ES" w:eastAsia="es-ES"/>
        </w:rPr>
      </w:pPr>
      <w:r w:rsidRPr="00EA5180">
        <w:rPr>
          <w:rFonts w:ascii="MuseoSans-300" w:eastAsia="Times New Roman" w:hAnsi="MuseoSans-300" w:cs="Times New Roman"/>
          <w:sz w:val="20"/>
          <w:szCs w:val="20"/>
          <w:lang w:val="es-ES" w:eastAsia="es-ES"/>
        </w:rPr>
        <w:t xml:space="preserve">Notificar a los señores </w:t>
      </w:r>
      <w:r w:rsidR="00C20272">
        <w:rPr>
          <w:rFonts w:ascii="MuseoSans-300" w:eastAsia="Times New Roman" w:hAnsi="MuseoSans-300" w:cs="Times New Roman"/>
          <w:sz w:val="20"/>
          <w:szCs w:val="20"/>
          <w:lang w:val="es-ES" w:eastAsia="es-ES"/>
        </w:rPr>
        <w:t>XXX</w:t>
      </w:r>
      <w:r w:rsidRPr="00EA5180">
        <w:rPr>
          <w:rFonts w:ascii="MuseoSans-300" w:eastAsia="Times New Roman" w:hAnsi="MuseoSans-300" w:cs="Times New Roman"/>
          <w:sz w:val="20"/>
          <w:szCs w:val="20"/>
          <w:lang w:val="es-ES" w:eastAsia="es-ES"/>
        </w:rPr>
        <w:t xml:space="preserve"> y </w:t>
      </w:r>
      <w:r w:rsidR="00C20272">
        <w:rPr>
          <w:rFonts w:ascii="MuseoSans-300" w:eastAsia="Times New Roman" w:hAnsi="MuseoSans-300" w:cs="Times New Roman"/>
          <w:sz w:val="20"/>
          <w:szCs w:val="20"/>
          <w:lang w:val="es-ES" w:eastAsia="es-ES"/>
        </w:rPr>
        <w:t>XXX</w:t>
      </w:r>
      <w:r w:rsidRPr="00EA5180">
        <w:rPr>
          <w:rFonts w:ascii="MuseoSans-300" w:eastAsia="Times New Roman" w:hAnsi="MuseoSans-300" w:cs="Times New Roman"/>
          <w:sz w:val="20"/>
          <w:szCs w:val="20"/>
          <w:lang w:val="es-ES" w:eastAsia="es-ES"/>
        </w:rPr>
        <w:t xml:space="preserve"> y a la sociedad CAESS, S.A. de C.V.</w:t>
      </w:r>
    </w:p>
    <w:p w14:paraId="3ED585E6" w14:textId="77777777" w:rsidR="00EA5180" w:rsidRPr="00EA5180" w:rsidRDefault="00EA5180" w:rsidP="00EA5180">
      <w:pPr>
        <w:spacing w:line="240" w:lineRule="auto"/>
        <w:ind w:left="720"/>
        <w:contextualSpacing/>
        <w:jc w:val="both"/>
        <w:rPr>
          <w:rFonts w:ascii="Museo Sans 300" w:eastAsia="Times New Roman" w:hAnsi="Museo Sans 300" w:cs="Times New Roman"/>
          <w:sz w:val="20"/>
          <w:szCs w:val="20"/>
          <w:lang w:val="es-ES" w:eastAsia="es-ES"/>
        </w:rPr>
      </w:pPr>
    </w:p>
    <w:p w14:paraId="6A6D7F96" w14:textId="77777777" w:rsidR="00C70146" w:rsidRDefault="00C70146" w:rsidP="00D440D0">
      <w:pPr>
        <w:spacing w:line="240" w:lineRule="auto"/>
        <w:contextualSpacing/>
        <w:jc w:val="both"/>
        <w:rPr>
          <w:rFonts w:ascii="Museo Sans 300" w:eastAsia="Times New Roman" w:hAnsi="Museo Sans 300" w:cs="Times New Roman"/>
          <w:sz w:val="20"/>
          <w:szCs w:val="20"/>
          <w:lang w:val="es-ES" w:eastAsia="es-ES"/>
        </w:rPr>
      </w:pPr>
    </w:p>
    <w:p w14:paraId="027AA607" w14:textId="77777777" w:rsidR="00C70146" w:rsidRDefault="00C70146" w:rsidP="00D440D0">
      <w:pPr>
        <w:spacing w:line="240" w:lineRule="auto"/>
        <w:contextualSpacing/>
        <w:jc w:val="both"/>
        <w:rPr>
          <w:rFonts w:ascii="Museo Sans 300" w:eastAsia="Times New Roman" w:hAnsi="Museo Sans 300" w:cs="Times New Roman"/>
          <w:sz w:val="20"/>
          <w:szCs w:val="20"/>
          <w:lang w:val="es-ES" w:eastAsia="es-ES"/>
        </w:rPr>
      </w:pPr>
    </w:p>
    <w:p w14:paraId="611D65AE" w14:textId="77777777" w:rsidR="00C70146" w:rsidRPr="00EA5180" w:rsidRDefault="00C70146" w:rsidP="00D440D0">
      <w:pPr>
        <w:spacing w:line="240" w:lineRule="auto"/>
        <w:contextualSpacing/>
        <w:jc w:val="both"/>
        <w:rPr>
          <w:rFonts w:ascii="Museo Sans 300" w:eastAsia="Times New Roman" w:hAnsi="Museo Sans 300" w:cs="Times New Roman"/>
          <w:sz w:val="20"/>
          <w:szCs w:val="20"/>
          <w:lang w:val="es-ES" w:eastAsia="es-ES"/>
        </w:rPr>
      </w:pPr>
    </w:p>
    <w:p w14:paraId="36D7FAF7" w14:textId="77777777" w:rsidR="00EA5180" w:rsidRPr="00EA5180" w:rsidRDefault="00EA5180" w:rsidP="00D440D0">
      <w:pPr>
        <w:spacing w:line="240" w:lineRule="auto"/>
        <w:contextualSpacing/>
        <w:jc w:val="both"/>
        <w:rPr>
          <w:rFonts w:ascii="Museo Sans 300" w:eastAsia="Times New Roman" w:hAnsi="Museo Sans 300" w:cs="Times New Roman"/>
          <w:sz w:val="20"/>
          <w:szCs w:val="20"/>
          <w:lang w:val="es-ES" w:eastAsia="es-ES"/>
        </w:rPr>
      </w:pPr>
    </w:p>
    <w:p w14:paraId="16C3AAC7" w14:textId="77777777" w:rsidR="00EA5180" w:rsidRPr="00EA5180" w:rsidRDefault="00EA5180" w:rsidP="00EA5180">
      <w:pPr>
        <w:spacing w:after="0" w:line="240" w:lineRule="auto"/>
        <w:jc w:val="both"/>
        <w:rPr>
          <w:rFonts w:ascii="Museo Sans 300" w:eastAsia="Calibri" w:hAnsi="Museo Sans 300" w:cs="Times New Roman"/>
          <w:sz w:val="20"/>
          <w:szCs w:val="20"/>
        </w:rPr>
      </w:pPr>
      <w:r w:rsidRPr="00EA5180">
        <w:rPr>
          <w:rFonts w:ascii="Museo Sans 300" w:eastAsia="Calibri" w:hAnsi="Museo Sans 300" w:cs="Times New Roman"/>
          <w:sz w:val="20"/>
          <w:szCs w:val="20"/>
        </w:rPr>
        <w:tab/>
      </w:r>
      <w:r w:rsidRPr="00EA5180">
        <w:rPr>
          <w:rFonts w:ascii="Museo Sans 300" w:eastAsia="Calibri" w:hAnsi="Museo Sans 300" w:cs="Times New Roman"/>
          <w:sz w:val="20"/>
          <w:szCs w:val="20"/>
        </w:rPr>
        <w:tab/>
      </w:r>
      <w:r w:rsidRPr="00EA5180">
        <w:rPr>
          <w:rFonts w:ascii="Museo Sans 300" w:eastAsia="Calibri" w:hAnsi="Museo Sans 300" w:cs="Times New Roman"/>
          <w:sz w:val="20"/>
          <w:szCs w:val="20"/>
        </w:rPr>
        <w:tab/>
      </w:r>
      <w:r w:rsidRPr="00EA5180">
        <w:rPr>
          <w:rFonts w:ascii="Museo Sans 300" w:eastAsia="Calibri" w:hAnsi="Museo Sans 300" w:cs="Times New Roman"/>
          <w:sz w:val="20"/>
          <w:szCs w:val="20"/>
        </w:rPr>
        <w:tab/>
      </w:r>
      <w:r w:rsidRPr="00EA5180">
        <w:rPr>
          <w:rFonts w:ascii="Museo Sans 300" w:eastAsia="Calibri" w:hAnsi="Museo Sans 300" w:cs="Times New Roman"/>
          <w:sz w:val="20"/>
          <w:szCs w:val="20"/>
        </w:rPr>
        <w:tab/>
      </w:r>
      <w:r w:rsidRPr="00EA5180">
        <w:rPr>
          <w:rFonts w:ascii="Museo Sans 300" w:eastAsia="Calibri" w:hAnsi="Museo Sans 300" w:cs="Times New Roman"/>
          <w:sz w:val="20"/>
          <w:szCs w:val="20"/>
        </w:rPr>
        <w:tab/>
      </w:r>
      <w:r w:rsidRPr="00EA5180">
        <w:rPr>
          <w:rFonts w:ascii="Museo Sans 300" w:eastAsia="Calibri" w:hAnsi="Museo Sans 300" w:cs="Times New Roman"/>
          <w:sz w:val="20"/>
          <w:szCs w:val="20"/>
        </w:rPr>
        <w:tab/>
        <w:t>Manuel Ernesto Aguilar Flores</w:t>
      </w:r>
    </w:p>
    <w:p w14:paraId="746BB780" w14:textId="5E15130B" w:rsidR="006D2E7A" w:rsidRDefault="00EA5180" w:rsidP="00D440D0">
      <w:pPr>
        <w:ind w:left="4248" w:firstLine="708"/>
      </w:pPr>
      <w:r w:rsidRPr="00EA5180">
        <w:rPr>
          <w:rFonts w:ascii="Museo Sans 300" w:eastAsia="Calibri" w:hAnsi="Museo Sans 300" w:cs="Times New Roman"/>
          <w:sz w:val="20"/>
          <w:szCs w:val="20"/>
        </w:rPr>
        <w:t>Superintendente</w:t>
      </w:r>
    </w:p>
    <w:sectPr w:rsidR="006D2E7A" w:rsidSect="00103979">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B17C7" w14:textId="77777777" w:rsidR="00E04F43" w:rsidRDefault="00E04F43">
      <w:pPr>
        <w:spacing w:after="0" w:line="240" w:lineRule="auto"/>
      </w:pPr>
      <w:r>
        <w:separator/>
      </w:r>
    </w:p>
  </w:endnote>
  <w:endnote w:type="continuationSeparator" w:id="0">
    <w:p w14:paraId="64BD90F5" w14:textId="77777777" w:rsidR="00E04F43" w:rsidRDefault="00E04F43">
      <w:pPr>
        <w:spacing w:after="0" w:line="240" w:lineRule="auto"/>
      </w:pPr>
      <w:r>
        <w:continuationSeparator/>
      </w:r>
    </w:p>
  </w:endnote>
  <w:endnote w:type="continuationNotice" w:id="1">
    <w:p w14:paraId="54CE4377" w14:textId="77777777" w:rsidR="00E04F43" w:rsidRDefault="00E04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altName w:val="Arial"/>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Sans-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useo Sans 900">
    <w:panose1 w:val="02000000000000000000"/>
    <w:charset w:val="00"/>
    <w:family w:val="modern"/>
    <w:notTrueType/>
    <w:pitch w:val="variable"/>
    <w:sig w:usb0="A00000AF" w:usb1="4000004A" w:usb2="00000000" w:usb3="00000000" w:csb0="00000093" w:csb1="00000000"/>
  </w:font>
  <w:font w:name="Museo 1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3C17A000" w14:textId="77777777" w:rsidR="00D440D0" w:rsidRDefault="00D440D0">
            <w:pPr>
              <w:pStyle w:val="Piedepgina"/>
              <w:jc w:val="cente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Pr>
                <w:rFonts w:ascii="Museo Sans 300" w:hAnsi="Museo Sans 300"/>
                <w:b/>
                <w:bCs/>
                <w:noProof/>
                <w:sz w:val="18"/>
                <w:szCs w:val="18"/>
              </w:rPr>
              <w:t>3</w:t>
            </w:r>
            <w:r w:rsidRPr="00574146">
              <w:rPr>
                <w:rFonts w:ascii="Museo Sans 300" w:hAnsi="Museo Sans 300"/>
                <w:b/>
                <w:bCs/>
                <w:sz w:val="18"/>
                <w:szCs w:val="18"/>
              </w:rPr>
              <w:fldChar w:fldCharType="end"/>
            </w:r>
          </w:p>
        </w:sdtContent>
      </w:sdt>
    </w:sdtContent>
  </w:sdt>
  <w:p w14:paraId="7161EB9A" w14:textId="77777777" w:rsidR="00D440D0" w:rsidRDefault="00D440D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735BDA74" w14:textId="27AE8A5B" w:rsidR="00D440D0" w:rsidRDefault="00D440D0">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C20272">
              <w:rPr>
                <w:rFonts w:ascii="Museo Sans 300" w:hAnsi="Museo Sans 300"/>
                <w:b/>
                <w:bCs/>
                <w:noProof/>
                <w:sz w:val="18"/>
                <w:szCs w:val="18"/>
              </w:rPr>
              <w:t>13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C20272">
              <w:rPr>
                <w:rFonts w:ascii="Museo Sans 300" w:hAnsi="Museo Sans 300"/>
                <w:b/>
                <w:bCs/>
                <w:noProof/>
                <w:sz w:val="18"/>
                <w:szCs w:val="18"/>
              </w:rPr>
              <w:t>15</w:t>
            </w:r>
            <w:r w:rsidRPr="00574146">
              <w:rPr>
                <w:rFonts w:ascii="Museo Sans 300" w:hAnsi="Museo Sans 300"/>
                <w:b/>
                <w:bCs/>
                <w:sz w:val="18"/>
                <w:szCs w:val="18"/>
              </w:rPr>
              <w:fldChar w:fldCharType="end"/>
            </w:r>
          </w:p>
          <w:p w14:paraId="25D88E47" w14:textId="06061177" w:rsidR="00D440D0" w:rsidRDefault="00C20272" w:rsidP="00ED30C5">
            <w:pPr>
              <w:pStyle w:val="Piedepgina"/>
              <w:jc w:val="right"/>
            </w:pPr>
            <w:r>
              <w:rPr>
                <w:rFonts w:ascii="Museo Sans 300" w:hAnsi="Museo Sans 300"/>
                <w:sz w:val="14"/>
                <w:szCs w:val="14"/>
              </w:rPr>
              <w:t>XXX</w:t>
            </w:r>
          </w:p>
        </w:sdtContent>
      </w:sdt>
    </w:sdtContent>
  </w:sdt>
  <w:p w14:paraId="7FD6F043" w14:textId="77777777" w:rsidR="00D440D0" w:rsidRDefault="00D440D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2185" w14:textId="77777777" w:rsidR="00D440D0" w:rsidRPr="009A54AC" w:rsidRDefault="00D440D0" w:rsidP="00103979">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1C56A84F" w14:textId="77777777" w:rsidR="00D440D0" w:rsidRPr="009A54AC" w:rsidRDefault="00D440D0" w:rsidP="00103979">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1F115" w14:textId="77777777" w:rsidR="00E04F43" w:rsidRDefault="00E04F43">
      <w:pPr>
        <w:spacing w:after="0" w:line="240" w:lineRule="auto"/>
      </w:pPr>
      <w:r>
        <w:separator/>
      </w:r>
    </w:p>
  </w:footnote>
  <w:footnote w:type="continuationSeparator" w:id="0">
    <w:p w14:paraId="4FA71A18" w14:textId="77777777" w:rsidR="00E04F43" w:rsidRDefault="00E04F43">
      <w:pPr>
        <w:spacing w:after="0" w:line="240" w:lineRule="auto"/>
      </w:pPr>
      <w:r>
        <w:continuationSeparator/>
      </w:r>
    </w:p>
  </w:footnote>
  <w:footnote w:type="continuationNotice" w:id="1">
    <w:p w14:paraId="302ACB16" w14:textId="77777777" w:rsidR="00E04F43" w:rsidRDefault="00E04F4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94986" w14:textId="77777777" w:rsidR="00D440D0" w:rsidRDefault="00D440D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1819B752" wp14:editId="2D9A774B">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932F6" w14:textId="77777777" w:rsidR="00D440D0" w:rsidRDefault="00D440D0" w:rsidP="00103979">
    <w:pPr>
      <w:outlineLvl w:val="1"/>
    </w:pPr>
    <w:r>
      <w:rPr>
        <w:noProof/>
        <w:lang w:eastAsia="es-SV"/>
      </w:rPr>
      <w:drawing>
        <wp:inline distT="0" distB="0" distL="0" distR="0" wp14:anchorId="19DF3C0F" wp14:editId="240FCDB0">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D52A24C" wp14:editId="3628EA6B">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C54D3" w14:textId="77777777" w:rsidR="00D440D0" w:rsidRPr="00754E7A" w:rsidRDefault="00D440D0" w:rsidP="00103979">
    <w:pPr>
      <w:pStyle w:val="Encabezado"/>
      <w:jc w:val="center"/>
    </w:pPr>
    <w:r>
      <w:rPr>
        <w:noProof/>
        <w:lang w:eastAsia="es-SV"/>
      </w:rPr>
      <w:drawing>
        <wp:anchor distT="0" distB="0" distL="114300" distR="114300" simplePos="0" relativeHeight="251658243" behindDoc="1" locked="0" layoutInCell="1" allowOverlap="1" wp14:anchorId="5AB5D62C" wp14:editId="0CE644E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78ED3EFB" wp14:editId="40961BD2">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C57"/>
    <w:multiLevelType w:val="hybridMultilevel"/>
    <w:tmpl w:val="AEF2F5EE"/>
    <w:lvl w:ilvl="0" w:tplc="FED84EA0">
      <w:start w:val="1"/>
      <w:numFmt w:val="lowerLetter"/>
      <w:lvlText w:val="%1)"/>
      <w:lvlJc w:val="left"/>
      <w:pPr>
        <w:ind w:left="927" w:hanging="360"/>
      </w:pPr>
      <w:rPr>
        <w:rFonts w:eastAsiaTheme="minorHAnsi" w:cstheme="minorBidi"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 w15:restartNumberingAfterBreak="0">
    <w:nsid w:val="0470645E"/>
    <w:multiLevelType w:val="multilevel"/>
    <w:tmpl w:val="84FAE1DE"/>
    <w:lvl w:ilvl="0">
      <w:start w:val="1"/>
      <w:numFmt w:val="decimal"/>
      <w:lvlText w:val="%1."/>
      <w:lvlJc w:val="left"/>
      <w:pPr>
        <w:ind w:left="2629" w:hanging="360"/>
      </w:pPr>
      <w:rPr>
        <w:color w:val="000000" w:themeColor="text1"/>
      </w:rPr>
    </w:lvl>
    <w:lvl w:ilvl="1">
      <w:start w:val="1"/>
      <w:numFmt w:val="decimal"/>
      <w:isLgl/>
      <w:lvlText w:val="%1.%2"/>
      <w:lvlJc w:val="left"/>
      <w:pPr>
        <w:ind w:left="1495" w:hanging="360"/>
      </w:pPr>
      <w:rPr>
        <w:rFonts w:ascii="Museo Sans 500" w:eastAsia="Times New Roman" w:hAnsi="Museo Sans 500" w:hint="default"/>
      </w:rPr>
    </w:lvl>
    <w:lvl w:ilvl="2">
      <w:start w:val="1"/>
      <w:numFmt w:val="decimal"/>
      <w:isLgl/>
      <w:lvlText w:val="%1.%2.%3"/>
      <w:lvlJc w:val="left"/>
      <w:pPr>
        <w:ind w:left="2700" w:hanging="720"/>
      </w:pPr>
      <w:rPr>
        <w:rFonts w:eastAsia="Times New Roman" w:hint="default"/>
      </w:rPr>
    </w:lvl>
    <w:lvl w:ilvl="3">
      <w:start w:val="1"/>
      <w:numFmt w:val="decimal"/>
      <w:isLgl/>
      <w:lvlText w:val="%1.%2.%3.%4"/>
      <w:lvlJc w:val="left"/>
      <w:pPr>
        <w:ind w:left="3060" w:hanging="1080"/>
      </w:pPr>
      <w:rPr>
        <w:rFonts w:eastAsia="Times New Roman" w:hint="default"/>
      </w:rPr>
    </w:lvl>
    <w:lvl w:ilvl="4">
      <w:start w:val="1"/>
      <w:numFmt w:val="decimal"/>
      <w:isLgl/>
      <w:lvlText w:val="%1.%2.%3.%4.%5"/>
      <w:lvlJc w:val="left"/>
      <w:pPr>
        <w:ind w:left="3060" w:hanging="1080"/>
      </w:pPr>
      <w:rPr>
        <w:rFonts w:eastAsia="Times New Roman" w:hint="default"/>
      </w:rPr>
    </w:lvl>
    <w:lvl w:ilvl="5">
      <w:start w:val="1"/>
      <w:numFmt w:val="decimal"/>
      <w:isLgl/>
      <w:lvlText w:val="%1.%2.%3.%4.%5.%6"/>
      <w:lvlJc w:val="left"/>
      <w:pPr>
        <w:ind w:left="3420" w:hanging="1440"/>
      </w:pPr>
      <w:rPr>
        <w:rFonts w:eastAsia="Times New Roman" w:hint="default"/>
      </w:rPr>
    </w:lvl>
    <w:lvl w:ilvl="6">
      <w:start w:val="1"/>
      <w:numFmt w:val="decimal"/>
      <w:isLgl/>
      <w:lvlText w:val="%1.%2.%3.%4.%5.%6.%7"/>
      <w:lvlJc w:val="left"/>
      <w:pPr>
        <w:ind w:left="3420" w:hanging="1440"/>
      </w:pPr>
      <w:rPr>
        <w:rFonts w:eastAsia="Times New Roman" w:hint="default"/>
      </w:rPr>
    </w:lvl>
    <w:lvl w:ilvl="7">
      <w:start w:val="1"/>
      <w:numFmt w:val="decimal"/>
      <w:isLgl/>
      <w:lvlText w:val="%1.%2.%3.%4.%5.%6.%7.%8"/>
      <w:lvlJc w:val="left"/>
      <w:pPr>
        <w:ind w:left="3780" w:hanging="1800"/>
      </w:pPr>
      <w:rPr>
        <w:rFonts w:eastAsia="Times New Roman" w:hint="default"/>
      </w:rPr>
    </w:lvl>
    <w:lvl w:ilvl="8">
      <w:start w:val="1"/>
      <w:numFmt w:val="decimal"/>
      <w:isLgl/>
      <w:lvlText w:val="%1.%2.%3.%4.%5.%6.%7.%8.%9"/>
      <w:lvlJc w:val="left"/>
      <w:pPr>
        <w:ind w:left="3780" w:hanging="1800"/>
      </w:pPr>
      <w:rPr>
        <w:rFonts w:eastAsia="Times New Roman" w:hint="default"/>
      </w:rPr>
    </w:lvl>
  </w:abstractNum>
  <w:abstractNum w:abstractNumId="2" w15:restartNumberingAfterBreak="0">
    <w:nsid w:val="09385B4B"/>
    <w:multiLevelType w:val="hybridMultilevel"/>
    <w:tmpl w:val="437EB202"/>
    <w:lvl w:ilvl="0" w:tplc="20085DCE">
      <w:start w:val="3"/>
      <w:numFmt w:val="bullet"/>
      <w:lvlText w:val="-"/>
      <w:lvlJc w:val="left"/>
      <w:pPr>
        <w:ind w:left="720" w:hanging="360"/>
      </w:pPr>
      <w:rPr>
        <w:rFonts w:ascii="Museo Sans 300" w:eastAsia="Times New Roman" w:hAnsi="Museo Sans 300" w:cs="Times New Roman" w:hint="default"/>
        <w:color w:val="auto"/>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F5270C5"/>
    <w:multiLevelType w:val="hybridMultilevel"/>
    <w:tmpl w:val="F0F20290"/>
    <w:lvl w:ilvl="0" w:tplc="44862C04">
      <w:start w:val="4"/>
      <w:numFmt w:val="upperRoman"/>
      <w:lvlText w:val="%1."/>
      <w:lvlJc w:val="right"/>
      <w:pPr>
        <w:tabs>
          <w:tab w:val="num" w:pos="2880"/>
        </w:tabs>
        <w:ind w:left="2880" w:hanging="360"/>
      </w:pPr>
      <w:rPr>
        <w:rFonts w:cs="Times New Roman"/>
      </w:rPr>
    </w:lvl>
    <w:lvl w:ilvl="1" w:tplc="18249676">
      <w:start w:val="1"/>
      <w:numFmt w:val="upperRoman"/>
      <w:lvlText w:val="%2."/>
      <w:lvlJc w:val="right"/>
      <w:pPr>
        <w:tabs>
          <w:tab w:val="num" w:pos="3600"/>
        </w:tabs>
        <w:ind w:left="3600" w:hanging="360"/>
      </w:pPr>
      <w:rPr>
        <w:rFonts w:cs="Times New Roman"/>
      </w:rPr>
    </w:lvl>
    <w:lvl w:ilvl="2" w:tplc="C6182540">
      <w:start w:val="1"/>
      <w:numFmt w:val="decimal"/>
      <w:lvlText w:val="%3."/>
      <w:lvlJc w:val="left"/>
      <w:pPr>
        <w:ind w:left="4320" w:hanging="360"/>
      </w:pPr>
      <w:rPr>
        <w:rFonts w:hint="default"/>
      </w:rPr>
    </w:lvl>
    <w:lvl w:ilvl="3" w:tplc="74D21FBA" w:tentative="1">
      <w:start w:val="1"/>
      <w:numFmt w:val="upperRoman"/>
      <w:lvlText w:val="%4."/>
      <w:lvlJc w:val="right"/>
      <w:pPr>
        <w:tabs>
          <w:tab w:val="num" w:pos="5040"/>
        </w:tabs>
        <w:ind w:left="5040" w:hanging="360"/>
      </w:pPr>
      <w:rPr>
        <w:rFonts w:cs="Times New Roman"/>
      </w:rPr>
    </w:lvl>
    <w:lvl w:ilvl="4" w:tplc="9A8C831A" w:tentative="1">
      <w:start w:val="1"/>
      <w:numFmt w:val="upperRoman"/>
      <w:lvlText w:val="%5."/>
      <w:lvlJc w:val="right"/>
      <w:pPr>
        <w:tabs>
          <w:tab w:val="num" w:pos="5760"/>
        </w:tabs>
        <w:ind w:left="5760" w:hanging="360"/>
      </w:pPr>
      <w:rPr>
        <w:rFonts w:cs="Times New Roman"/>
      </w:rPr>
    </w:lvl>
    <w:lvl w:ilvl="5" w:tplc="111A8C9E" w:tentative="1">
      <w:start w:val="1"/>
      <w:numFmt w:val="upperRoman"/>
      <w:lvlText w:val="%6."/>
      <w:lvlJc w:val="right"/>
      <w:pPr>
        <w:tabs>
          <w:tab w:val="num" w:pos="6480"/>
        </w:tabs>
        <w:ind w:left="6480" w:hanging="360"/>
      </w:pPr>
      <w:rPr>
        <w:rFonts w:cs="Times New Roman"/>
      </w:rPr>
    </w:lvl>
    <w:lvl w:ilvl="6" w:tplc="317001B0" w:tentative="1">
      <w:start w:val="1"/>
      <w:numFmt w:val="upperRoman"/>
      <w:lvlText w:val="%7."/>
      <w:lvlJc w:val="right"/>
      <w:pPr>
        <w:tabs>
          <w:tab w:val="num" w:pos="7200"/>
        </w:tabs>
        <w:ind w:left="7200" w:hanging="360"/>
      </w:pPr>
      <w:rPr>
        <w:rFonts w:cs="Times New Roman"/>
      </w:rPr>
    </w:lvl>
    <w:lvl w:ilvl="7" w:tplc="0EA2ADD4" w:tentative="1">
      <w:start w:val="1"/>
      <w:numFmt w:val="upperRoman"/>
      <w:lvlText w:val="%8."/>
      <w:lvlJc w:val="right"/>
      <w:pPr>
        <w:tabs>
          <w:tab w:val="num" w:pos="7920"/>
        </w:tabs>
        <w:ind w:left="7920" w:hanging="360"/>
      </w:pPr>
      <w:rPr>
        <w:rFonts w:cs="Times New Roman"/>
      </w:rPr>
    </w:lvl>
    <w:lvl w:ilvl="8" w:tplc="40E27D68" w:tentative="1">
      <w:start w:val="1"/>
      <w:numFmt w:val="upperRoman"/>
      <w:lvlText w:val="%9."/>
      <w:lvlJc w:val="right"/>
      <w:pPr>
        <w:tabs>
          <w:tab w:val="num" w:pos="8640"/>
        </w:tabs>
        <w:ind w:left="8640" w:hanging="360"/>
      </w:pPr>
      <w:rPr>
        <w:rFonts w:cs="Times New Roman"/>
      </w:rPr>
    </w:lvl>
  </w:abstractNum>
  <w:abstractNum w:abstractNumId="4"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5" w15:restartNumberingAfterBreak="0">
    <w:nsid w:val="26F07627"/>
    <w:multiLevelType w:val="hybridMultilevel"/>
    <w:tmpl w:val="3D5A204E"/>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7797DCB"/>
    <w:multiLevelType w:val="hybridMultilevel"/>
    <w:tmpl w:val="FFFFFFFF"/>
    <w:lvl w:ilvl="0" w:tplc="60980A34">
      <w:start w:val="1"/>
      <w:numFmt w:val="decimal"/>
      <w:lvlText w:val="%1."/>
      <w:lvlJc w:val="left"/>
      <w:pPr>
        <w:ind w:left="720" w:hanging="360"/>
      </w:pPr>
    </w:lvl>
    <w:lvl w:ilvl="1" w:tplc="BD564300">
      <w:start w:val="1"/>
      <w:numFmt w:val="lowerLetter"/>
      <w:lvlText w:val="%2."/>
      <w:lvlJc w:val="left"/>
      <w:pPr>
        <w:ind w:left="1440" w:hanging="360"/>
      </w:pPr>
    </w:lvl>
    <w:lvl w:ilvl="2" w:tplc="C982F4B2">
      <w:start w:val="1"/>
      <w:numFmt w:val="lowerRoman"/>
      <w:lvlText w:val="%3."/>
      <w:lvlJc w:val="right"/>
      <w:pPr>
        <w:ind w:left="2160" w:hanging="180"/>
      </w:pPr>
    </w:lvl>
    <w:lvl w:ilvl="3" w:tplc="08585400">
      <w:start w:val="1"/>
      <w:numFmt w:val="decimal"/>
      <w:lvlText w:val="%4."/>
      <w:lvlJc w:val="left"/>
      <w:pPr>
        <w:ind w:left="2880" w:hanging="360"/>
      </w:pPr>
    </w:lvl>
    <w:lvl w:ilvl="4" w:tplc="F3606998">
      <w:start w:val="1"/>
      <w:numFmt w:val="lowerLetter"/>
      <w:lvlText w:val="%5."/>
      <w:lvlJc w:val="left"/>
      <w:pPr>
        <w:ind w:left="3600" w:hanging="360"/>
      </w:pPr>
    </w:lvl>
    <w:lvl w:ilvl="5" w:tplc="8B721E32">
      <w:start w:val="1"/>
      <w:numFmt w:val="lowerRoman"/>
      <w:lvlText w:val="%6."/>
      <w:lvlJc w:val="right"/>
      <w:pPr>
        <w:ind w:left="4320" w:hanging="180"/>
      </w:pPr>
    </w:lvl>
    <w:lvl w:ilvl="6" w:tplc="BFA813AE">
      <w:start w:val="1"/>
      <w:numFmt w:val="decimal"/>
      <w:lvlText w:val="%7."/>
      <w:lvlJc w:val="left"/>
      <w:pPr>
        <w:ind w:left="5040" w:hanging="360"/>
      </w:pPr>
    </w:lvl>
    <w:lvl w:ilvl="7" w:tplc="6A362C3A">
      <w:start w:val="1"/>
      <w:numFmt w:val="lowerLetter"/>
      <w:lvlText w:val="%8."/>
      <w:lvlJc w:val="left"/>
      <w:pPr>
        <w:ind w:left="5760" w:hanging="360"/>
      </w:pPr>
    </w:lvl>
    <w:lvl w:ilvl="8" w:tplc="043486F6">
      <w:start w:val="1"/>
      <w:numFmt w:val="lowerRoman"/>
      <w:lvlText w:val="%9."/>
      <w:lvlJc w:val="right"/>
      <w:pPr>
        <w:ind w:left="6480" w:hanging="180"/>
      </w:pPr>
    </w:lvl>
  </w:abstractNum>
  <w:abstractNum w:abstractNumId="7" w15:restartNumberingAfterBreak="0">
    <w:nsid w:val="28E754D3"/>
    <w:multiLevelType w:val="hybridMultilevel"/>
    <w:tmpl w:val="13EE0BF0"/>
    <w:lvl w:ilvl="0" w:tplc="580A0017">
      <w:start w:val="1"/>
      <w:numFmt w:val="lowerLetter"/>
      <w:lvlText w:val="%1)"/>
      <w:lvlJc w:val="left"/>
      <w:pPr>
        <w:ind w:left="720" w:hanging="360"/>
      </w:pPr>
      <w:rPr>
        <w:rFonts w:eastAsia="Times New Roman" w:cs="Times New Roman" w:hint="default"/>
        <w:b w:val="0"/>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B1326EC"/>
    <w:multiLevelType w:val="hybridMultilevel"/>
    <w:tmpl w:val="4050909A"/>
    <w:lvl w:ilvl="0" w:tplc="B4B05D3C">
      <w:start w:val="1"/>
      <w:numFmt w:val="upperRoman"/>
      <w:lvlText w:val="%1."/>
      <w:lvlJc w:val="left"/>
      <w:pPr>
        <w:ind w:left="1080" w:hanging="720"/>
      </w:pPr>
      <w:rPr>
        <w:rFonts w:ascii="MuseoSans-300" w:hAnsi="MuseoSans-300" w:hint="default"/>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0C6711"/>
    <w:multiLevelType w:val="hybridMultilevel"/>
    <w:tmpl w:val="0CECF486"/>
    <w:lvl w:ilvl="0" w:tplc="6122E6FC">
      <w:start w:val="2"/>
      <w:numFmt w:val="bullet"/>
      <w:lvlText w:val="-"/>
      <w:lvlJc w:val="left"/>
      <w:pPr>
        <w:ind w:left="1069" w:hanging="360"/>
      </w:pPr>
      <w:rPr>
        <w:rFonts w:ascii="Museo Sans 300" w:eastAsia="Times New Roman" w:hAnsi="Museo Sans 300" w:cs="Times New Roman" w:hint="default"/>
        <w:b/>
      </w:rPr>
    </w:lvl>
    <w:lvl w:ilvl="1" w:tplc="440A0003">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15:restartNumberingAfterBreak="0">
    <w:nsid w:val="33087B28"/>
    <w:multiLevelType w:val="hybridMultilevel"/>
    <w:tmpl w:val="062AE90E"/>
    <w:lvl w:ilvl="0" w:tplc="5322A584">
      <w:start w:val="1"/>
      <w:numFmt w:val="decimal"/>
      <w:lvlText w:val="%1."/>
      <w:lvlJc w:val="left"/>
      <w:pPr>
        <w:ind w:left="786" w:hanging="360"/>
      </w:pPr>
      <w:rPr>
        <w:rFonts w:ascii="Museo Sans 300" w:hAnsi="Museo Sans 300" w:hint="default"/>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15:restartNumberingAfterBreak="0">
    <w:nsid w:val="362E4885"/>
    <w:multiLevelType w:val="hybridMultilevel"/>
    <w:tmpl w:val="B942A8F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4E23869"/>
    <w:multiLevelType w:val="hybridMultilevel"/>
    <w:tmpl w:val="9EE8D8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6082E1A"/>
    <w:multiLevelType w:val="multilevel"/>
    <w:tmpl w:val="3FCE219E"/>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594867E0"/>
    <w:multiLevelType w:val="hybridMultilevel"/>
    <w:tmpl w:val="7818B3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9671FE3"/>
    <w:multiLevelType w:val="hybridMultilevel"/>
    <w:tmpl w:val="F8C4382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2E81EF7"/>
    <w:multiLevelType w:val="multilevel"/>
    <w:tmpl w:val="20280442"/>
    <w:lvl w:ilvl="0">
      <w:start w:val="1"/>
      <w:numFmt w:val="decimal"/>
      <w:lvlText w:val="%1."/>
      <w:lvlJc w:val="left"/>
      <w:pPr>
        <w:ind w:left="2340" w:hanging="360"/>
      </w:pPr>
      <w:rPr>
        <w:rFonts w:hint="default"/>
      </w:rPr>
    </w:lvl>
    <w:lvl w:ilvl="1">
      <w:start w:val="1"/>
      <w:numFmt w:val="decimal"/>
      <w:isLgl/>
      <w:lvlText w:val="%1.%2"/>
      <w:lvlJc w:val="left"/>
      <w:pPr>
        <w:ind w:left="1495" w:hanging="360"/>
      </w:pPr>
      <w:rPr>
        <w:rFonts w:eastAsia="Times New Roman" w:hint="default"/>
      </w:rPr>
    </w:lvl>
    <w:lvl w:ilvl="2">
      <w:start w:val="1"/>
      <w:numFmt w:val="decimal"/>
      <w:isLgl/>
      <w:lvlText w:val="%1.%2.%3"/>
      <w:lvlJc w:val="left"/>
      <w:pPr>
        <w:ind w:left="2700" w:hanging="720"/>
      </w:pPr>
      <w:rPr>
        <w:rFonts w:eastAsia="Times New Roman" w:hint="default"/>
      </w:rPr>
    </w:lvl>
    <w:lvl w:ilvl="3">
      <w:start w:val="1"/>
      <w:numFmt w:val="decimal"/>
      <w:isLgl/>
      <w:lvlText w:val="%1.%2.%3.%4"/>
      <w:lvlJc w:val="left"/>
      <w:pPr>
        <w:ind w:left="3060" w:hanging="1080"/>
      </w:pPr>
      <w:rPr>
        <w:rFonts w:eastAsia="Times New Roman" w:hint="default"/>
      </w:rPr>
    </w:lvl>
    <w:lvl w:ilvl="4">
      <w:start w:val="1"/>
      <w:numFmt w:val="decimal"/>
      <w:isLgl/>
      <w:lvlText w:val="%1.%2.%3.%4.%5"/>
      <w:lvlJc w:val="left"/>
      <w:pPr>
        <w:ind w:left="3060" w:hanging="1080"/>
      </w:pPr>
      <w:rPr>
        <w:rFonts w:eastAsia="Times New Roman" w:hint="default"/>
      </w:rPr>
    </w:lvl>
    <w:lvl w:ilvl="5">
      <w:start w:val="1"/>
      <w:numFmt w:val="decimal"/>
      <w:isLgl/>
      <w:lvlText w:val="%1.%2.%3.%4.%5.%6"/>
      <w:lvlJc w:val="left"/>
      <w:pPr>
        <w:ind w:left="3420" w:hanging="1440"/>
      </w:pPr>
      <w:rPr>
        <w:rFonts w:eastAsia="Times New Roman" w:hint="default"/>
      </w:rPr>
    </w:lvl>
    <w:lvl w:ilvl="6">
      <w:start w:val="1"/>
      <w:numFmt w:val="decimal"/>
      <w:isLgl/>
      <w:lvlText w:val="%1.%2.%3.%4.%5.%6.%7"/>
      <w:lvlJc w:val="left"/>
      <w:pPr>
        <w:ind w:left="3420" w:hanging="1440"/>
      </w:pPr>
      <w:rPr>
        <w:rFonts w:eastAsia="Times New Roman" w:hint="default"/>
      </w:rPr>
    </w:lvl>
    <w:lvl w:ilvl="7">
      <w:start w:val="1"/>
      <w:numFmt w:val="decimal"/>
      <w:isLgl/>
      <w:lvlText w:val="%1.%2.%3.%4.%5.%6.%7.%8"/>
      <w:lvlJc w:val="left"/>
      <w:pPr>
        <w:ind w:left="3780" w:hanging="1800"/>
      </w:pPr>
      <w:rPr>
        <w:rFonts w:eastAsia="Times New Roman" w:hint="default"/>
      </w:rPr>
    </w:lvl>
    <w:lvl w:ilvl="8">
      <w:start w:val="1"/>
      <w:numFmt w:val="decimal"/>
      <w:isLgl/>
      <w:lvlText w:val="%1.%2.%3.%4.%5.%6.%7.%8.%9"/>
      <w:lvlJc w:val="left"/>
      <w:pPr>
        <w:ind w:left="3780" w:hanging="1800"/>
      </w:pPr>
      <w:rPr>
        <w:rFonts w:eastAsia="Times New Roman" w:hint="default"/>
      </w:rPr>
    </w:lvl>
  </w:abstractNum>
  <w:abstractNum w:abstractNumId="17" w15:restartNumberingAfterBreak="0">
    <w:nsid w:val="64042718"/>
    <w:multiLevelType w:val="hybridMultilevel"/>
    <w:tmpl w:val="214CBB1A"/>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73E752C"/>
    <w:multiLevelType w:val="hybridMultilevel"/>
    <w:tmpl w:val="539848C4"/>
    <w:lvl w:ilvl="0" w:tplc="15FE34D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74250764"/>
    <w:multiLevelType w:val="hybridMultilevel"/>
    <w:tmpl w:val="59403F72"/>
    <w:lvl w:ilvl="0" w:tplc="3EA25662">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0" w15:restartNumberingAfterBreak="0">
    <w:nsid w:val="78342ECA"/>
    <w:multiLevelType w:val="hybridMultilevel"/>
    <w:tmpl w:val="54383F0C"/>
    <w:lvl w:ilvl="0" w:tplc="0BCC0DF0">
      <w:start w:val="1"/>
      <w:numFmt w:val="upperRoman"/>
      <w:lvlText w:val="%1."/>
      <w:lvlJc w:val="left"/>
      <w:pPr>
        <w:ind w:left="1080" w:hanging="720"/>
      </w:pPr>
      <w:rPr>
        <w:rFonts w:ascii="Museo Sans 300" w:hAnsi="Museo Sans 300"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7B87485A"/>
    <w:multiLevelType w:val="hybridMultilevel"/>
    <w:tmpl w:val="871A5950"/>
    <w:lvl w:ilvl="0" w:tplc="FC5A90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6"/>
  </w:num>
  <w:num w:numId="2">
    <w:abstractNumId w:val="8"/>
  </w:num>
  <w:num w:numId="3">
    <w:abstractNumId w:val="9"/>
  </w:num>
  <w:num w:numId="4">
    <w:abstractNumId w:val="14"/>
  </w:num>
  <w:num w:numId="5">
    <w:abstractNumId w:val="3"/>
  </w:num>
  <w:num w:numId="6">
    <w:abstractNumId w:val="1"/>
  </w:num>
  <w:num w:numId="7">
    <w:abstractNumId w:val="17"/>
  </w:num>
  <w:num w:numId="8">
    <w:abstractNumId w:val="13"/>
  </w:num>
  <w:num w:numId="9">
    <w:abstractNumId w:val="10"/>
  </w:num>
  <w:num w:numId="10">
    <w:abstractNumId w:val="2"/>
  </w:num>
  <w:num w:numId="11">
    <w:abstractNumId w:val="16"/>
  </w:num>
  <w:num w:numId="12">
    <w:abstractNumId w:val="20"/>
  </w:num>
  <w:num w:numId="13">
    <w:abstractNumId w:val="5"/>
  </w:num>
  <w:num w:numId="14">
    <w:abstractNumId w:val="19"/>
  </w:num>
  <w:num w:numId="15">
    <w:abstractNumId w:val="15"/>
  </w:num>
  <w:num w:numId="16">
    <w:abstractNumId w:val="21"/>
  </w:num>
  <w:num w:numId="17">
    <w:abstractNumId w:val="11"/>
  </w:num>
  <w:num w:numId="18">
    <w:abstractNumId w:val="0"/>
  </w:num>
  <w:num w:numId="19">
    <w:abstractNumId w:val="4"/>
  </w:num>
  <w:num w:numId="20">
    <w:abstractNumId w:val="7"/>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80"/>
    <w:rsid w:val="0000145E"/>
    <w:rsid w:val="00007834"/>
    <w:rsid w:val="000128B2"/>
    <w:rsid w:val="00012B18"/>
    <w:rsid w:val="00012CA7"/>
    <w:rsid w:val="00016192"/>
    <w:rsid w:val="000179C2"/>
    <w:rsid w:val="00017D21"/>
    <w:rsid w:val="00023E8F"/>
    <w:rsid w:val="00027910"/>
    <w:rsid w:val="000330C0"/>
    <w:rsid w:val="0003321E"/>
    <w:rsid w:val="000414C3"/>
    <w:rsid w:val="00043C44"/>
    <w:rsid w:val="00056DAD"/>
    <w:rsid w:val="00057350"/>
    <w:rsid w:val="00057B04"/>
    <w:rsid w:val="0006231B"/>
    <w:rsid w:val="000734E5"/>
    <w:rsid w:val="00091575"/>
    <w:rsid w:val="000B2FB0"/>
    <w:rsid w:val="000C0B45"/>
    <w:rsid w:val="000D284C"/>
    <w:rsid w:val="000E7B21"/>
    <w:rsid w:val="000F1AB8"/>
    <w:rsid w:val="00103979"/>
    <w:rsid w:val="00107292"/>
    <w:rsid w:val="0011274F"/>
    <w:rsid w:val="0012036E"/>
    <w:rsid w:val="0013432A"/>
    <w:rsid w:val="0014258E"/>
    <w:rsid w:val="00144A94"/>
    <w:rsid w:val="001523BB"/>
    <w:rsid w:val="00165785"/>
    <w:rsid w:val="001715DF"/>
    <w:rsid w:val="00172C7E"/>
    <w:rsid w:val="0017378F"/>
    <w:rsid w:val="001841BD"/>
    <w:rsid w:val="001842AF"/>
    <w:rsid w:val="00186EC1"/>
    <w:rsid w:val="0019120C"/>
    <w:rsid w:val="00196EA7"/>
    <w:rsid w:val="001A3BDF"/>
    <w:rsid w:val="001A629D"/>
    <w:rsid w:val="001A6A4E"/>
    <w:rsid w:val="001B4CE0"/>
    <w:rsid w:val="001B7922"/>
    <w:rsid w:val="001C0BD2"/>
    <w:rsid w:val="001C11F7"/>
    <w:rsid w:val="001C2169"/>
    <w:rsid w:val="001C2850"/>
    <w:rsid w:val="001D2E39"/>
    <w:rsid w:val="001D33A5"/>
    <w:rsid w:val="001E58C2"/>
    <w:rsid w:val="001F3C19"/>
    <w:rsid w:val="00200C9E"/>
    <w:rsid w:val="00210175"/>
    <w:rsid w:val="00216918"/>
    <w:rsid w:val="00222778"/>
    <w:rsid w:val="002455D6"/>
    <w:rsid w:val="00252514"/>
    <w:rsid w:val="00286EFF"/>
    <w:rsid w:val="00294982"/>
    <w:rsid w:val="00295D3A"/>
    <w:rsid w:val="002A297F"/>
    <w:rsid w:val="002A7D44"/>
    <w:rsid w:val="002C3B78"/>
    <w:rsid w:val="002C739C"/>
    <w:rsid w:val="002E4442"/>
    <w:rsid w:val="002F39A6"/>
    <w:rsid w:val="00300695"/>
    <w:rsid w:val="00311BAC"/>
    <w:rsid w:val="003414BB"/>
    <w:rsid w:val="003435E5"/>
    <w:rsid w:val="00352495"/>
    <w:rsid w:val="00357BFA"/>
    <w:rsid w:val="003656F3"/>
    <w:rsid w:val="00366D49"/>
    <w:rsid w:val="00373E86"/>
    <w:rsid w:val="003868B5"/>
    <w:rsid w:val="00394994"/>
    <w:rsid w:val="003958A0"/>
    <w:rsid w:val="003964E9"/>
    <w:rsid w:val="003A21D6"/>
    <w:rsid w:val="003B22CA"/>
    <w:rsid w:val="003B4870"/>
    <w:rsid w:val="003C6400"/>
    <w:rsid w:val="003C73D5"/>
    <w:rsid w:val="003D1E57"/>
    <w:rsid w:val="003D3166"/>
    <w:rsid w:val="003D39DE"/>
    <w:rsid w:val="003F577D"/>
    <w:rsid w:val="003F6DA5"/>
    <w:rsid w:val="00400779"/>
    <w:rsid w:val="00403859"/>
    <w:rsid w:val="00407CB8"/>
    <w:rsid w:val="004166DC"/>
    <w:rsid w:val="00420468"/>
    <w:rsid w:val="0042071E"/>
    <w:rsid w:val="00424FC4"/>
    <w:rsid w:val="00430C93"/>
    <w:rsid w:val="0044248A"/>
    <w:rsid w:val="0044511D"/>
    <w:rsid w:val="0044531B"/>
    <w:rsid w:val="00452DFA"/>
    <w:rsid w:val="004536C4"/>
    <w:rsid w:val="00454D6A"/>
    <w:rsid w:val="004655CE"/>
    <w:rsid w:val="00466F5E"/>
    <w:rsid w:val="00467B4D"/>
    <w:rsid w:val="00490150"/>
    <w:rsid w:val="00490AF2"/>
    <w:rsid w:val="004912F4"/>
    <w:rsid w:val="00493EA4"/>
    <w:rsid w:val="0049646D"/>
    <w:rsid w:val="004C28A3"/>
    <w:rsid w:val="004E0089"/>
    <w:rsid w:val="004E0751"/>
    <w:rsid w:val="004E6F64"/>
    <w:rsid w:val="004F5729"/>
    <w:rsid w:val="00504DE0"/>
    <w:rsid w:val="005057AB"/>
    <w:rsid w:val="00510814"/>
    <w:rsid w:val="00512845"/>
    <w:rsid w:val="00520B56"/>
    <w:rsid w:val="00521C61"/>
    <w:rsid w:val="005341CC"/>
    <w:rsid w:val="00534BC4"/>
    <w:rsid w:val="0054708D"/>
    <w:rsid w:val="00565AA1"/>
    <w:rsid w:val="00566F5D"/>
    <w:rsid w:val="00576686"/>
    <w:rsid w:val="005B1EFA"/>
    <w:rsid w:val="005B6E77"/>
    <w:rsid w:val="005C2978"/>
    <w:rsid w:val="005C54E6"/>
    <w:rsid w:val="005E17EA"/>
    <w:rsid w:val="005F153F"/>
    <w:rsid w:val="005F629C"/>
    <w:rsid w:val="006068E8"/>
    <w:rsid w:val="006169F2"/>
    <w:rsid w:val="0063605F"/>
    <w:rsid w:val="00636711"/>
    <w:rsid w:val="00646E8A"/>
    <w:rsid w:val="00663553"/>
    <w:rsid w:val="00671DED"/>
    <w:rsid w:val="00673760"/>
    <w:rsid w:val="00674792"/>
    <w:rsid w:val="00675B03"/>
    <w:rsid w:val="006800D5"/>
    <w:rsid w:val="00683AA8"/>
    <w:rsid w:val="006914A7"/>
    <w:rsid w:val="006A6A55"/>
    <w:rsid w:val="006C3D04"/>
    <w:rsid w:val="006C5B5C"/>
    <w:rsid w:val="006D2E7A"/>
    <w:rsid w:val="006D5B46"/>
    <w:rsid w:val="006E0946"/>
    <w:rsid w:val="006E1C1A"/>
    <w:rsid w:val="006E2F45"/>
    <w:rsid w:val="006E383A"/>
    <w:rsid w:val="006E4B22"/>
    <w:rsid w:val="006E5558"/>
    <w:rsid w:val="006E7B3E"/>
    <w:rsid w:val="006F6D32"/>
    <w:rsid w:val="00713D65"/>
    <w:rsid w:val="007146B4"/>
    <w:rsid w:val="00723C8B"/>
    <w:rsid w:val="007357E3"/>
    <w:rsid w:val="00735905"/>
    <w:rsid w:val="00744EBC"/>
    <w:rsid w:val="007547AF"/>
    <w:rsid w:val="0075625F"/>
    <w:rsid w:val="007658D1"/>
    <w:rsid w:val="0076790C"/>
    <w:rsid w:val="00770F63"/>
    <w:rsid w:val="00773DE3"/>
    <w:rsid w:val="0078137D"/>
    <w:rsid w:val="00784468"/>
    <w:rsid w:val="00785091"/>
    <w:rsid w:val="00785E29"/>
    <w:rsid w:val="00792D85"/>
    <w:rsid w:val="007A2168"/>
    <w:rsid w:val="007B6AC6"/>
    <w:rsid w:val="007D0420"/>
    <w:rsid w:val="007D05C9"/>
    <w:rsid w:val="007E4A42"/>
    <w:rsid w:val="007F0C3B"/>
    <w:rsid w:val="007F524D"/>
    <w:rsid w:val="00807646"/>
    <w:rsid w:val="0081745D"/>
    <w:rsid w:val="008218A5"/>
    <w:rsid w:val="00823038"/>
    <w:rsid w:val="00824432"/>
    <w:rsid w:val="00827D36"/>
    <w:rsid w:val="00833ED8"/>
    <w:rsid w:val="00834AC5"/>
    <w:rsid w:val="00836E02"/>
    <w:rsid w:val="008627AE"/>
    <w:rsid w:val="00867F1B"/>
    <w:rsid w:val="008A0BEA"/>
    <w:rsid w:val="008A2B1C"/>
    <w:rsid w:val="008B36EC"/>
    <w:rsid w:val="008B3D54"/>
    <w:rsid w:val="008B5236"/>
    <w:rsid w:val="008B66A2"/>
    <w:rsid w:val="008D3767"/>
    <w:rsid w:val="008D43C8"/>
    <w:rsid w:val="008D5F3C"/>
    <w:rsid w:val="008E3487"/>
    <w:rsid w:val="008E7CAD"/>
    <w:rsid w:val="008E7E58"/>
    <w:rsid w:val="008F4B7E"/>
    <w:rsid w:val="00903DF5"/>
    <w:rsid w:val="0090625B"/>
    <w:rsid w:val="009122F1"/>
    <w:rsid w:val="00912320"/>
    <w:rsid w:val="009162EA"/>
    <w:rsid w:val="009242EB"/>
    <w:rsid w:val="009350BA"/>
    <w:rsid w:val="009406AD"/>
    <w:rsid w:val="00940E5D"/>
    <w:rsid w:val="00941C87"/>
    <w:rsid w:val="00944188"/>
    <w:rsid w:val="0094486B"/>
    <w:rsid w:val="009456EF"/>
    <w:rsid w:val="0095763F"/>
    <w:rsid w:val="00967A27"/>
    <w:rsid w:val="009729E7"/>
    <w:rsid w:val="009856B9"/>
    <w:rsid w:val="00996760"/>
    <w:rsid w:val="009A1C6B"/>
    <w:rsid w:val="009A1C72"/>
    <w:rsid w:val="009A6104"/>
    <w:rsid w:val="009A7E8F"/>
    <w:rsid w:val="009C0F0F"/>
    <w:rsid w:val="009C50C8"/>
    <w:rsid w:val="009C59C7"/>
    <w:rsid w:val="009C6D2E"/>
    <w:rsid w:val="009D0D96"/>
    <w:rsid w:val="009D2785"/>
    <w:rsid w:val="009E33DF"/>
    <w:rsid w:val="009E35DC"/>
    <w:rsid w:val="009E47CC"/>
    <w:rsid w:val="009E4AC7"/>
    <w:rsid w:val="009E7DE6"/>
    <w:rsid w:val="00A12A03"/>
    <w:rsid w:val="00A21E56"/>
    <w:rsid w:val="00A24D34"/>
    <w:rsid w:val="00A25463"/>
    <w:rsid w:val="00A327F7"/>
    <w:rsid w:val="00A333BA"/>
    <w:rsid w:val="00A37126"/>
    <w:rsid w:val="00A417DE"/>
    <w:rsid w:val="00A479F6"/>
    <w:rsid w:val="00A5447B"/>
    <w:rsid w:val="00A60D16"/>
    <w:rsid w:val="00A642FF"/>
    <w:rsid w:val="00A715C2"/>
    <w:rsid w:val="00A7211C"/>
    <w:rsid w:val="00A773E0"/>
    <w:rsid w:val="00A819D2"/>
    <w:rsid w:val="00A82D76"/>
    <w:rsid w:val="00A83723"/>
    <w:rsid w:val="00A900B3"/>
    <w:rsid w:val="00AA6577"/>
    <w:rsid w:val="00AB1119"/>
    <w:rsid w:val="00AB2C7D"/>
    <w:rsid w:val="00AB5BD9"/>
    <w:rsid w:val="00AC249B"/>
    <w:rsid w:val="00AD342B"/>
    <w:rsid w:val="00AE404A"/>
    <w:rsid w:val="00AE64EF"/>
    <w:rsid w:val="00AE7DE2"/>
    <w:rsid w:val="00AF1D3D"/>
    <w:rsid w:val="00AF47B0"/>
    <w:rsid w:val="00AF55CD"/>
    <w:rsid w:val="00AF6407"/>
    <w:rsid w:val="00B052E9"/>
    <w:rsid w:val="00B1570B"/>
    <w:rsid w:val="00B1797F"/>
    <w:rsid w:val="00B27799"/>
    <w:rsid w:val="00B31E26"/>
    <w:rsid w:val="00B328A5"/>
    <w:rsid w:val="00B344C6"/>
    <w:rsid w:val="00B35095"/>
    <w:rsid w:val="00B72D4F"/>
    <w:rsid w:val="00B76984"/>
    <w:rsid w:val="00B80EBD"/>
    <w:rsid w:val="00B9321B"/>
    <w:rsid w:val="00BA4A2B"/>
    <w:rsid w:val="00BB208E"/>
    <w:rsid w:val="00BB5E4B"/>
    <w:rsid w:val="00BC26B2"/>
    <w:rsid w:val="00BC6CA9"/>
    <w:rsid w:val="00BE2913"/>
    <w:rsid w:val="00BF4C6E"/>
    <w:rsid w:val="00C1769D"/>
    <w:rsid w:val="00C20272"/>
    <w:rsid w:val="00C26207"/>
    <w:rsid w:val="00C27E61"/>
    <w:rsid w:val="00C31D0F"/>
    <w:rsid w:val="00C324C1"/>
    <w:rsid w:val="00C32F9E"/>
    <w:rsid w:val="00C34563"/>
    <w:rsid w:val="00C50060"/>
    <w:rsid w:val="00C51622"/>
    <w:rsid w:val="00C52568"/>
    <w:rsid w:val="00C5506C"/>
    <w:rsid w:val="00C55200"/>
    <w:rsid w:val="00C70146"/>
    <w:rsid w:val="00C738BE"/>
    <w:rsid w:val="00C75AE5"/>
    <w:rsid w:val="00C8259D"/>
    <w:rsid w:val="00C85331"/>
    <w:rsid w:val="00CB7CB0"/>
    <w:rsid w:val="00CC0D7C"/>
    <w:rsid w:val="00CC17A2"/>
    <w:rsid w:val="00CD0A78"/>
    <w:rsid w:val="00CD71B0"/>
    <w:rsid w:val="00CE4308"/>
    <w:rsid w:val="00CF648C"/>
    <w:rsid w:val="00D04835"/>
    <w:rsid w:val="00D1762D"/>
    <w:rsid w:val="00D2323B"/>
    <w:rsid w:val="00D26F30"/>
    <w:rsid w:val="00D32BB6"/>
    <w:rsid w:val="00D440D0"/>
    <w:rsid w:val="00D479FF"/>
    <w:rsid w:val="00D57DDC"/>
    <w:rsid w:val="00D65DB1"/>
    <w:rsid w:val="00D7321E"/>
    <w:rsid w:val="00D76D30"/>
    <w:rsid w:val="00D81B53"/>
    <w:rsid w:val="00D84936"/>
    <w:rsid w:val="00D85F24"/>
    <w:rsid w:val="00D9150F"/>
    <w:rsid w:val="00DA2183"/>
    <w:rsid w:val="00DA26E3"/>
    <w:rsid w:val="00DA4172"/>
    <w:rsid w:val="00DA5341"/>
    <w:rsid w:val="00DA5C26"/>
    <w:rsid w:val="00DA7E31"/>
    <w:rsid w:val="00DB5D41"/>
    <w:rsid w:val="00DB5E0D"/>
    <w:rsid w:val="00DB67BE"/>
    <w:rsid w:val="00DC0589"/>
    <w:rsid w:val="00DC1B99"/>
    <w:rsid w:val="00DC22CF"/>
    <w:rsid w:val="00DE3C62"/>
    <w:rsid w:val="00DE6E1A"/>
    <w:rsid w:val="00DF4AE6"/>
    <w:rsid w:val="00E01DD5"/>
    <w:rsid w:val="00E04F43"/>
    <w:rsid w:val="00E128B7"/>
    <w:rsid w:val="00E17AB8"/>
    <w:rsid w:val="00E20626"/>
    <w:rsid w:val="00E37223"/>
    <w:rsid w:val="00E42073"/>
    <w:rsid w:val="00E426F8"/>
    <w:rsid w:val="00E42903"/>
    <w:rsid w:val="00E4522D"/>
    <w:rsid w:val="00E51D23"/>
    <w:rsid w:val="00E574A5"/>
    <w:rsid w:val="00E57FC6"/>
    <w:rsid w:val="00E6501F"/>
    <w:rsid w:val="00E708F3"/>
    <w:rsid w:val="00E72A4E"/>
    <w:rsid w:val="00E81120"/>
    <w:rsid w:val="00E852A3"/>
    <w:rsid w:val="00E85889"/>
    <w:rsid w:val="00EA5180"/>
    <w:rsid w:val="00EA620F"/>
    <w:rsid w:val="00EB3D6A"/>
    <w:rsid w:val="00EB4E35"/>
    <w:rsid w:val="00EB57B8"/>
    <w:rsid w:val="00EB6D97"/>
    <w:rsid w:val="00EC0406"/>
    <w:rsid w:val="00EC2378"/>
    <w:rsid w:val="00ED30C5"/>
    <w:rsid w:val="00ED5159"/>
    <w:rsid w:val="00EE2464"/>
    <w:rsid w:val="00EE30E1"/>
    <w:rsid w:val="00EF1BB0"/>
    <w:rsid w:val="00F00340"/>
    <w:rsid w:val="00F0080D"/>
    <w:rsid w:val="00F142DD"/>
    <w:rsid w:val="00F15706"/>
    <w:rsid w:val="00F17B65"/>
    <w:rsid w:val="00F3097B"/>
    <w:rsid w:val="00F33306"/>
    <w:rsid w:val="00F337EF"/>
    <w:rsid w:val="00F416B6"/>
    <w:rsid w:val="00F45330"/>
    <w:rsid w:val="00F543B5"/>
    <w:rsid w:val="00F54689"/>
    <w:rsid w:val="00F561B2"/>
    <w:rsid w:val="00F56321"/>
    <w:rsid w:val="00F65B80"/>
    <w:rsid w:val="00F67670"/>
    <w:rsid w:val="00F706B5"/>
    <w:rsid w:val="00F83028"/>
    <w:rsid w:val="00F84CDA"/>
    <w:rsid w:val="00F90687"/>
    <w:rsid w:val="00F922C3"/>
    <w:rsid w:val="00FA27A6"/>
    <w:rsid w:val="00FA5FA6"/>
    <w:rsid w:val="00FC26C4"/>
    <w:rsid w:val="00FD3BDC"/>
    <w:rsid w:val="00FE61C0"/>
    <w:rsid w:val="00FF32BD"/>
    <w:rsid w:val="04B78127"/>
    <w:rsid w:val="13FF76D0"/>
    <w:rsid w:val="1798169F"/>
    <w:rsid w:val="1CE0EBC1"/>
    <w:rsid w:val="2CD07904"/>
    <w:rsid w:val="35ADB00D"/>
    <w:rsid w:val="3CBA4143"/>
    <w:rsid w:val="4151E646"/>
    <w:rsid w:val="42EDB6A7"/>
    <w:rsid w:val="49B8EC68"/>
    <w:rsid w:val="4B54BCC9"/>
    <w:rsid w:val="51111452"/>
    <w:rsid w:val="51C5EB14"/>
    <w:rsid w:val="55B48741"/>
    <w:rsid w:val="55EBD532"/>
    <w:rsid w:val="58306B98"/>
    <w:rsid w:val="58A026B8"/>
    <w:rsid w:val="686AE7C2"/>
    <w:rsid w:val="6C07983C"/>
    <w:rsid w:val="72DF6937"/>
    <w:rsid w:val="76B616D0"/>
    <w:rsid w:val="7A698478"/>
    <w:rsid w:val="7C507B04"/>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6564"/>
  <w15:chartTrackingRefBased/>
  <w15:docId w15:val="{41A06AD7-E6A6-407D-B8D9-BB43B3E1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180"/>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EA5180"/>
    <w:rPr>
      <w:rFonts w:ascii="Calibri" w:eastAsia="Calibri" w:hAnsi="Calibri" w:cs="Times New Roman"/>
    </w:rPr>
  </w:style>
  <w:style w:type="paragraph" w:styleId="Piedepgina">
    <w:name w:val="footer"/>
    <w:basedOn w:val="Normal"/>
    <w:link w:val="PiedepginaCar"/>
    <w:uiPriority w:val="99"/>
    <w:unhideWhenUsed/>
    <w:rsid w:val="00EA5180"/>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EA5180"/>
    <w:rPr>
      <w:rFonts w:ascii="Calibri" w:eastAsia="Calibri" w:hAnsi="Calibri" w:cs="Times New Roman"/>
    </w:rPr>
  </w:style>
  <w:style w:type="paragraph" w:styleId="Prrafodelista">
    <w:name w:val="List Paragraph"/>
    <w:aliases w:val="Subtitulo 3"/>
    <w:basedOn w:val="Normal"/>
    <w:link w:val="PrrafodelistaCar"/>
    <w:uiPriority w:val="34"/>
    <w:qFormat/>
    <w:rsid w:val="00EA5180"/>
    <w:pPr>
      <w:ind w:left="720"/>
      <w:contextualSpacing/>
    </w:pPr>
  </w:style>
  <w:style w:type="paragraph" w:styleId="NormalWeb">
    <w:name w:val="Normal (Web)"/>
    <w:basedOn w:val="Normal"/>
    <w:uiPriority w:val="99"/>
    <w:semiHidden/>
    <w:unhideWhenUsed/>
    <w:rsid w:val="00DE3C6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PrrafodelistaCar">
    <w:name w:val="Párrafo de lista Car"/>
    <w:aliases w:val="Subtitulo 3 Car"/>
    <w:basedOn w:val="Fuentedeprrafopredeter"/>
    <w:link w:val="Prrafodelista"/>
    <w:uiPriority w:val="34"/>
    <w:locked/>
    <w:rsid w:val="00196EA7"/>
  </w:style>
  <w:style w:type="paragraph" w:customStyle="1" w:styleId="paragraph">
    <w:name w:val="paragraph"/>
    <w:basedOn w:val="Normal"/>
    <w:rsid w:val="00196EA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op">
    <w:name w:val="eop"/>
    <w:basedOn w:val="Fuentedeprrafopredeter"/>
    <w:rsid w:val="00196EA7"/>
    <w:rPr>
      <w:rFonts w:cs="Times New Roman"/>
    </w:rPr>
  </w:style>
  <w:style w:type="character" w:styleId="Refdecomentario">
    <w:name w:val="annotation reference"/>
    <w:basedOn w:val="Fuentedeprrafopredeter"/>
    <w:uiPriority w:val="99"/>
    <w:semiHidden/>
    <w:unhideWhenUsed/>
    <w:rsid w:val="00430C93"/>
    <w:rPr>
      <w:sz w:val="16"/>
      <w:szCs w:val="16"/>
    </w:rPr>
  </w:style>
  <w:style w:type="paragraph" w:styleId="Textocomentario">
    <w:name w:val="annotation text"/>
    <w:basedOn w:val="Normal"/>
    <w:link w:val="TextocomentarioCar"/>
    <w:uiPriority w:val="99"/>
    <w:semiHidden/>
    <w:unhideWhenUsed/>
    <w:rsid w:val="00430C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0C93"/>
    <w:rPr>
      <w:sz w:val="20"/>
      <w:szCs w:val="20"/>
    </w:rPr>
  </w:style>
  <w:style w:type="paragraph" w:styleId="Asuntodelcomentario">
    <w:name w:val="annotation subject"/>
    <w:basedOn w:val="Textocomentario"/>
    <w:next w:val="Textocomentario"/>
    <w:link w:val="AsuntodelcomentarioCar"/>
    <w:uiPriority w:val="99"/>
    <w:semiHidden/>
    <w:unhideWhenUsed/>
    <w:rsid w:val="00430C93"/>
    <w:rPr>
      <w:b/>
      <w:bCs/>
    </w:rPr>
  </w:style>
  <w:style w:type="character" w:customStyle="1" w:styleId="AsuntodelcomentarioCar">
    <w:name w:val="Asunto del comentario Car"/>
    <w:basedOn w:val="TextocomentarioCar"/>
    <w:link w:val="Asuntodelcomentario"/>
    <w:uiPriority w:val="99"/>
    <w:semiHidden/>
    <w:rsid w:val="00430C93"/>
    <w:rPr>
      <w:b/>
      <w:bCs/>
      <w:sz w:val="20"/>
      <w:szCs w:val="20"/>
    </w:rPr>
  </w:style>
  <w:style w:type="paragraph" w:styleId="Textodeglobo">
    <w:name w:val="Balloon Text"/>
    <w:basedOn w:val="Normal"/>
    <w:link w:val="TextodegloboCar"/>
    <w:uiPriority w:val="99"/>
    <w:semiHidden/>
    <w:unhideWhenUsed/>
    <w:rsid w:val="00430C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0C93"/>
    <w:rPr>
      <w:rFonts w:ascii="Segoe UI" w:hAnsi="Segoe UI" w:cs="Segoe UI"/>
      <w:sz w:val="18"/>
      <w:szCs w:val="18"/>
    </w:rPr>
  </w:style>
  <w:style w:type="character" w:customStyle="1" w:styleId="normaltextrun">
    <w:name w:val="normaltextrun"/>
    <w:basedOn w:val="Fuentedeprrafopredeter"/>
    <w:rsid w:val="008D5F3C"/>
  </w:style>
  <w:style w:type="paragraph" w:styleId="Sangradetextonormal">
    <w:name w:val="Body Text Indent"/>
    <w:basedOn w:val="Normal"/>
    <w:link w:val="SangradetextonormalCar"/>
    <w:uiPriority w:val="99"/>
    <w:unhideWhenUsed/>
    <w:rsid w:val="005B1EFA"/>
    <w:pPr>
      <w:spacing w:after="120" w:line="276" w:lineRule="auto"/>
      <w:ind w:left="283"/>
    </w:pPr>
    <w:rPr>
      <w:rFonts w:eastAsiaTheme="minorEastAsia"/>
      <w:lang w:eastAsia="es-SV"/>
    </w:rPr>
  </w:style>
  <w:style w:type="character" w:customStyle="1" w:styleId="SangradetextonormalCar">
    <w:name w:val="Sangría de texto normal Car"/>
    <w:basedOn w:val="Fuentedeprrafopredeter"/>
    <w:link w:val="Sangradetextonormal"/>
    <w:uiPriority w:val="99"/>
    <w:rsid w:val="005B1EFA"/>
    <w:rPr>
      <w:rFonts w:eastAsiaTheme="minorEastAsia"/>
      <w:lang w:eastAsia="es-SV"/>
    </w:rPr>
  </w:style>
  <w:style w:type="paragraph" w:styleId="Revisin">
    <w:name w:val="Revision"/>
    <w:hidden/>
    <w:uiPriority w:val="99"/>
    <w:semiHidden/>
    <w:rsid w:val="005470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9127">
      <w:bodyDiv w:val="1"/>
      <w:marLeft w:val="0"/>
      <w:marRight w:val="0"/>
      <w:marTop w:val="0"/>
      <w:marBottom w:val="0"/>
      <w:divBdr>
        <w:top w:val="none" w:sz="0" w:space="0" w:color="auto"/>
        <w:left w:val="none" w:sz="0" w:space="0" w:color="auto"/>
        <w:bottom w:val="none" w:sz="0" w:space="0" w:color="auto"/>
        <w:right w:val="none" w:sz="0" w:space="0" w:color="auto"/>
      </w:divBdr>
    </w:div>
    <w:div w:id="746537375">
      <w:bodyDiv w:val="1"/>
      <w:marLeft w:val="0"/>
      <w:marRight w:val="0"/>
      <w:marTop w:val="0"/>
      <w:marBottom w:val="0"/>
      <w:divBdr>
        <w:top w:val="none" w:sz="0" w:space="0" w:color="auto"/>
        <w:left w:val="none" w:sz="0" w:space="0" w:color="auto"/>
        <w:bottom w:val="none" w:sz="0" w:space="0" w:color="auto"/>
        <w:right w:val="none" w:sz="0" w:space="0" w:color="auto"/>
      </w:divBdr>
      <w:divsChild>
        <w:div w:id="1044911322">
          <w:marLeft w:val="0"/>
          <w:marRight w:val="0"/>
          <w:marTop w:val="15"/>
          <w:marBottom w:val="0"/>
          <w:divBdr>
            <w:top w:val="none" w:sz="0" w:space="0" w:color="auto"/>
            <w:left w:val="none" w:sz="0" w:space="0" w:color="auto"/>
            <w:bottom w:val="none" w:sz="0" w:space="0" w:color="auto"/>
            <w:right w:val="none" w:sz="0" w:space="0" w:color="auto"/>
          </w:divBdr>
          <w:divsChild>
            <w:div w:id="1438255703">
              <w:marLeft w:val="0"/>
              <w:marRight w:val="0"/>
              <w:marTop w:val="0"/>
              <w:marBottom w:val="0"/>
              <w:divBdr>
                <w:top w:val="none" w:sz="0" w:space="0" w:color="auto"/>
                <w:left w:val="none" w:sz="0" w:space="0" w:color="auto"/>
                <w:bottom w:val="none" w:sz="0" w:space="0" w:color="auto"/>
                <w:right w:val="none" w:sz="0" w:space="0" w:color="auto"/>
              </w:divBdr>
              <w:divsChild>
                <w:div w:id="151871586">
                  <w:marLeft w:val="0"/>
                  <w:marRight w:val="0"/>
                  <w:marTop w:val="0"/>
                  <w:marBottom w:val="0"/>
                  <w:divBdr>
                    <w:top w:val="none" w:sz="0" w:space="0" w:color="auto"/>
                    <w:left w:val="none" w:sz="0" w:space="0" w:color="auto"/>
                    <w:bottom w:val="none" w:sz="0" w:space="0" w:color="auto"/>
                    <w:right w:val="none" w:sz="0" w:space="0" w:color="auto"/>
                  </w:divBdr>
                </w:div>
                <w:div w:id="197552414">
                  <w:marLeft w:val="0"/>
                  <w:marRight w:val="0"/>
                  <w:marTop w:val="0"/>
                  <w:marBottom w:val="0"/>
                  <w:divBdr>
                    <w:top w:val="none" w:sz="0" w:space="0" w:color="auto"/>
                    <w:left w:val="none" w:sz="0" w:space="0" w:color="auto"/>
                    <w:bottom w:val="none" w:sz="0" w:space="0" w:color="auto"/>
                    <w:right w:val="none" w:sz="0" w:space="0" w:color="auto"/>
                  </w:divBdr>
                </w:div>
                <w:div w:id="356275052">
                  <w:marLeft w:val="0"/>
                  <w:marRight w:val="0"/>
                  <w:marTop w:val="0"/>
                  <w:marBottom w:val="0"/>
                  <w:divBdr>
                    <w:top w:val="none" w:sz="0" w:space="0" w:color="auto"/>
                    <w:left w:val="none" w:sz="0" w:space="0" w:color="auto"/>
                    <w:bottom w:val="none" w:sz="0" w:space="0" w:color="auto"/>
                    <w:right w:val="none" w:sz="0" w:space="0" w:color="auto"/>
                  </w:divBdr>
                </w:div>
                <w:div w:id="427233223">
                  <w:marLeft w:val="0"/>
                  <w:marRight w:val="0"/>
                  <w:marTop w:val="0"/>
                  <w:marBottom w:val="0"/>
                  <w:divBdr>
                    <w:top w:val="none" w:sz="0" w:space="0" w:color="auto"/>
                    <w:left w:val="none" w:sz="0" w:space="0" w:color="auto"/>
                    <w:bottom w:val="none" w:sz="0" w:space="0" w:color="auto"/>
                    <w:right w:val="none" w:sz="0" w:space="0" w:color="auto"/>
                  </w:divBdr>
                </w:div>
                <w:div w:id="442305578">
                  <w:marLeft w:val="0"/>
                  <w:marRight w:val="0"/>
                  <w:marTop w:val="0"/>
                  <w:marBottom w:val="0"/>
                  <w:divBdr>
                    <w:top w:val="none" w:sz="0" w:space="0" w:color="auto"/>
                    <w:left w:val="none" w:sz="0" w:space="0" w:color="auto"/>
                    <w:bottom w:val="none" w:sz="0" w:space="0" w:color="auto"/>
                    <w:right w:val="none" w:sz="0" w:space="0" w:color="auto"/>
                  </w:divBdr>
                </w:div>
                <w:div w:id="710960266">
                  <w:marLeft w:val="0"/>
                  <w:marRight w:val="0"/>
                  <w:marTop w:val="0"/>
                  <w:marBottom w:val="0"/>
                  <w:divBdr>
                    <w:top w:val="none" w:sz="0" w:space="0" w:color="auto"/>
                    <w:left w:val="none" w:sz="0" w:space="0" w:color="auto"/>
                    <w:bottom w:val="none" w:sz="0" w:space="0" w:color="auto"/>
                    <w:right w:val="none" w:sz="0" w:space="0" w:color="auto"/>
                  </w:divBdr>
                </w:div>
                <w:div w:id="715659221">
                  <w:marLeft w:val="0"/>
                  <w:marRight w:val="0"/>
                  <w:marTop w:val="0"/>
                  <w:marBottom w:val="0"/>
                  <w:divBdr>
                    <w:top w:val="none" w:sz="0" w:space="0" w:color="auto"/>
                    <w:left w:val="none" w:sz="0" w:space="0" w:color="auto"/>
                    <w:bottom w:val="none" w:sz="0" w:space="0" w:color="auto"/>
                    <w:right w:val="none" w:sz="0" w:space="0" w:color="auto"/>
                  </w:divBdr>
                </w:div>
                <w:div w:id="81048577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60973609">
                  <w:marLeft w:val="0"/>
                  <w:marRight w:val="0"/>
                  <w:marTop w:val="0"/>
                  <w:marBottom w:val="0"/>
                  <w:divBdr>
                    <w:top w:val="none" w:sz="0" w:space="0" w:color="auto"/>
                    <w:left w:val="none" w:sz="0" w:space="0" w:color="auto"/>
                    <w:bottom w:val="none" w:sz="0" w:space="0" w:color="auto"/>
                    <w:right w:val="none" w:sz="0" w:space="0" w:color="auto"/>
                  </w:divBdr>
                </w:div>
                <w:div w:id="1047872902">
                  <w:marLeft w:val="0"/>
                  <w:marRight w:val="0"/>
                  <w:marTop w:val="0"/>
                  <w:marBottom w:val="0"/>
                  <w:divBdr>
                    <w:top w:val="none" w:sz="0" w:space="0" w:color="auto"/>
                    <w:left w:val="none" w:sz="0" w:space="0" w:color="auto"/>
                    <w:bottom w:val="none" w:sz="0" w:space="0" w:color="auto"/>
                    <w:right w:val="none" w:sz="0" w:space="0" w:color="auto"/>
                  </w:divBdr>
                </w:div>
                <w:div w:id="1123429473">
                  <w:marLeft w:val="0"/>
                  <w:marRight w:val="0"/>
                  <w:marTop w:val="0"/>
                  <w:marBottom w:val="0"/>
                  <w:divBdr>
                    <w:top w:val="none" w:sz="0" w:space="0" w:color="auto"/>
                    <w:left w:val="none" w:sz="0" w:space="0" w:color="auto"/>
                    <w:bottom w:val="none" w:sz="0" w:space="0" w:color="auto"/>
                    <w:right w:val="none" w:sz="0" w:space="0" w:color="auto"/>
                  </w:divBdr>
                </w:div>
                <w:div w:id="1151942832">
                  <w:marLeft w:val="0"/>
                  <w:marRight w:val="0"/>
                  <w:marTop w:val="0"/>
                  <w:marBottom w:val="0"/>
                  <w:divBdr>
                    <w:top w:val="none" w:sz="0" w:space="0" w:color="auto"/>
                    <w:left w:val="none" w:sz="0" w:space="0" w:color="auto"/>
                    <w:bottom w:val="none" w:sz="0" w:space="0" w:color="auto"/>
                    <w:right w:val="none" w:sz="0" w:space="0" w:color="auto"/>
                  </w:divBdr>
                </w:div>
                <w:div w:id="1157841203">
                  <w:marLeft w:val="0"/>
                  <w:marRight w:val="0"/>
                  <w:marTop w:val="0"/>
                  <w:marBottom w:val="0"/>
                  <w:divBdr>
                    <w:top w:val="none" w:sz="0" w:space="0" w:color="auto"/>
                    <w:left w:val="none" w:sz="0" w:space="0" w:color="auto"/>
                    <w:bottom w:val="none" w:sz="0" w:space="0" w:color="auto"/>
                    <w:right w:val="none" w:sz="0" w:space="0" w:color="auto"/>
                  </w:divBdr>
                </w:div>
                <w:div w:id="1274096242">
                  <w:marLeft w:val="0"/>
                  <w:marRight w:val="0"/>
                  <w:marTop w:val="0"/>
                  <w:marBottom w:val="0"/>
                  <w:divBdr>
                    <w:top w:val="none" w:sz="0" w:space="0" w:color="auto"/>
                    <w:left w:val="none" w:sz="0" w:space="0" w:color="auto"/>
                    <w:bottom w:val="none" w:sz="0" w:space="0" w:color="auto"/>
                    <w:right w:val="none" w:sz="0" w:space="0" w:color="auto"/>
                  </w:divBdr>
                </w:div>
                <w:div w:id="1319727335">
                  <w:marLeft w:val="0"/>
                  <w:marRight w:val="0"/>
                  <w:marTop w:val="0"/>
                  <w:marBottom w:val="0"/>
                  <w:divBdr>
                    <w:top w:val="none" w:sz="0" w:space="0" w:color="auto"/>
                    <w:left w:val="none" w:sz="0" w:space="0" w:color="auto"/>
                    <w:bottom w:val="none" w:sz="0" w:space="0" w:color="auto"/>
                    <w:right w:val="none" w:sz="0" w:space="0" w:color="auto"/>
                  </w:divBdr>
                </w:div>
                <w:div w:id="1449667836">
                  <w:marLeft w:val="0"/>
                  <w:marRight w:val="0"/>
                  <w:marTop w:val="0"/>
                  <w:marBottom w:val="0"/>
                  <w:divBdr>
                    <w:top w:val="none" w:sz="0" w:space="0" w:color="auto"/>
                    <w:left w:val="none" w:sz="0" w:space="0" w:color="auto"/>
                    <w:bottom w:val="none" w:sz="0" w:space="0" w:color="auto"/>
                    <w:right w:val="none" w:sz="0" w:space="0" w:color="auto"/>
                  </w:divBdr>
                </w:div>
                <w:div w:id="1485703096">
                  <w:marLeft w:val="0"/>
                  <w:marRight w:val="0"/>
                  <w:marTop w:val="0"/>
                  <w:marBottom w:val="0"/>
                  <w:divBdr>
                    <w:top w:val="none" w:sz="0" w:space="0" w:color="auto"/>
                    <w:left w:val="none" w:sz="0" w:space="0" w:color="auto"/>
                    <w:bottom w:val="none" w:sz="0" w:space="0" w:color="auto"/>
                    <w:right w:val="none" w:sz="0" w:space="0" w:color="auto"/>
                  </w:divBdr>
                </w:div>
                <w:div w:id="1543863860">
                  <w:marLeft w:val="0"/>
                  <w:marRight w:val="0"/>
                  <w:marTop w:val="0"/>
                  <w:marBottom w:val="0"/>
                  <w:divBdr>
                    <w:top w:val="none" w:sz="0" w:space="0" w:color="auto"/>
                    <w:left w:val="none" w:sz="0" w:space="0" w:color="auto"/>
                    <w:bottom w:val="none" w:sz="0" w:space="0" w:color="auto"/>
                    <w:right w:val="none" w:sz="0" w:space="0" w:color="auto"/>
                  </w:divBdr>
                </w:div>
                <w:div w:id="1911302948">
                  <w:marLeft w:val="0"/>
                  <w:marRight w:val="0"/>
                  <w:marTop w:val="0"/>
                  <w:marBottom w:val="0"/>
                  <w:divBdr>
                    <w:top w:val="none" w:sz="0" w:space="0" w:color="auto"/>
                    <w:left w:val="none" w:sz="0" w:space="0" w:color="auto"/>
                    <w:bottom w:val="none" w:sz="0" w:space="0" w:color="auto"/>
                    <w:right w:val="none" w:sz="0" w:space="0" w:color="auto"/>
                  </w:divBdr>
                </w:div>
                <w:div w:id="1919242702">
                  <w:marLeft w:val="0"/>
                  <w:marRight w:val="0"/>
                  <w:marTop w:val="0"/>
                  <w:marBottom w:val="0"/>
                  <w:divBdr>
                    <w:top w:val="none" w:sz="0" w:space="0" w:color="auto"/>
                    <w:left w:val="none" w:sz="0" w:space="0" w:color="auto"/>
                    <w:bottom w:val="none" w:sz="0" w:space="0" w:color="auto"/>
                    <w:right w:val="none" w:sz="0" w:space="0" w:color="auto"/>
                  </w:divBdr>
                </w:div>
                <w:div w:id="19659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22733">
      <w:bodyDiv w:val="1"/>
      <w:marLeft w:val="0"/>
      <w:marRight w:val="0"/>
      <w:marTop w:val="0"/>
      <w:marBottom w:val="0"/>
      <w:divBdr>
        <w:top w:val="none" w:sz="0" w:space="0" w:color="auto"/>
        <w:left w:val="none" w:sz="0" w:space="0" w:color="auto"/>
        <w:bottom w:val="none" w:sz="0" w:space="0" w:color="auto"/>
        <w:right w:val="none" w:sz="0" w:space="0" w:color="auto"/>
      </w:divBdr>
    </w:div>
    <w:div w:id="1408649658">
      <w:bodyDiv w:val="1"/>
      <w:marLeft w:val="0"/>
      <w:marRight w:val="0"/>
      <w:marTop w:val="0"/>
      <w:marBottom w:val="0"/>
      <w:divBdr>
        <w:top w:val="none" w:sz="0" w:space="0" w:color="auto"/>
        <w:left w:val="none" w:sz="0" w:space="0" w:color="auto"/>
        <w:bottom w:val="none" w:sz="0" w:space="0" w:color="auto"/>
        <w:right w:val="none" w:sz="0" w:space="0" w:color="auto"/>
      </w:divBdr>
      <w:divsChild>
        <w:div w:id="2119138970">
          <w:marLeft w:val="0"/>
          <w:marRight w:val="0"/>
          <w:marTop w:val="15"/>
          <w:marBottom w:val="0"/>
          <w:divBdr>
            <w:top w:val="none" w:sz="0" w:space="0" w:color="auto"/>
            <w:left w:val="none" w:sz="0" w:space="0" w:color="auto"/>
            <w:bottom w:val="none" w:sz="0" w:space="0" w:color="auto"/>
            <w:right w:val="none" w:sz="0" w:space="0" w:color="auto"/>
          </w:divBdr>
          <w:divsChild>
            <w:div w:id="1375302417">
              <w:marLeft w:val="0"/>
              <w:marRight w:val="0"/>
              <w:marTop w:val="0"/>
              <w:marBottom w:val="0"/>
              <w:divBdr>
                <w:top w:val="none" w:sz="0" w:space="0" w:color="auto"/>
                <w:left w:val="none" w:sz="0" w:space="0" w:color="auto"/>
                <w:bottom w:val="none" w:sz="0" w:space="0" w:color="auto"/>
                <w:right w:val="none" w:sz="0" w:space="0" w:color="auto"/>
              </w:divBdr>
              <w:divsChild>
                <w:div w:id="92747238">
                  <w:marLeft w:val="0"/>
                  <w:marRight w:val="0"/>
                  <w:marTop w:val="0"/>
                  <w:marBottom w:val="0"/>
                  <w:divBdr>
                    <w:top w:val="none" w:sz="0" w:space="0" w:color="auto"/>
                    <w:left w:val="none" w:sz="0" w:space="0" w:color="auto"/>
                    <w:bottom w:val="none" w:sz="0" w:space="0" w:color="auto"/>
                    <w:right w:val="none" w:sz="0" w:space="0" w:color="auto"/>
                  </w:divBdr>
                </w:div>
                <w:div w:id="115294880">
                  <w:marLeft w:val="0"/>
                  <w:marRight w:val="0"/>
                  <w:marTop w:val="0"/>
                  <w:marBottom w:val="0"/>
                  <w:divBdr>
                    <w:top w:val="none" w:sz="0" w:space="0" w:color="auto"/>
                    <w:left w:val="none" w:sz="0" w:space="0" w:color="auto"/>
                    <w:bottom w:val="none" w:sz="0" w:space="0" w:color="auto"/>
                    <w:right w:val="none" w:sz="0" w:space="0" w:color="auto"/>
                  </w:divBdr>
                </w:div>
                <w:div w:id="126431564">
                  <w:marLeft w:val="0"/>
                  <w:marRight w:val="0"/>
                  <w:marTop w:val="0"/>
                  <w:marBottom w:val="0"/>
                  <w:divBdr>
                    <w:top w:val="none" w:sz="0" w:space="0" w:color="auto"/>
                    <w:left w:val="none" w:sz="0" w:space="0" w:color="auto"/>
                    <w:bottom w:val="none" w:sz="0" w:space="0" w:color="auto"/>
                    <w:right w:val="none" w:sz="0" w:space="0" w:color="auto"/>
                  </w:divBdr>
                </w:div>
                <w:div w:id="172114015">
                  <w:marLeft w:val="0"/>
                  <w:marRight w:val="0"/>
                  <w:marTop w:val="0"/>
                  <w:marBottom w:val="0"/>
                  <w:divBdr>
                    <w:top w:val="none" w:sz="0" w:space="0" w:color="auto"/>
                    <w:left w:val="none" w:sz="0" w:space="0" w:color="auto"/>
                    <w:bottom w:val="none" w:sz="0" w:space="0" w:color="auto"/>
                    <w:right w:val="none" w:sz="0" w:space="0" w:color="auto"/>
                  </w:divBdr>
                </w:div>
                <w:div w:id="208881451">
                  <w:marLeft w:val="0"/>
                  <w:marRight w:val="0"/>
                  <w:marTop w:val="0"/>
                  <w:marBottom w:val="0"/>
                  <w:divBdr>
                    <w:top w:val="none" w:sz="0" w:space="0" w:color="auto"/>
                    <w:left w:val="none" w:sz="0" w:space="0" w:color="auto"/>
                    <w:bottom w:val="none" w:sz="0" w:space="0" w:color="auto"/>
                    <w:right w:val="none" w:sz="0" w:space="0" w:color="auto"/>
                  </w:divBdr>
                </w:div>
                <w:div w:id="417410520">
                  <w:marLeft w:val="0"/>
                  <w:marRight w:val="0"/>
                  <w:marTop w:val="0"/>
                  <w:marBottom w:val="0"/>
                  <w:divBdr>
                    <w:top w:val="none" w:sz="0" w:space="0" w:color="auto"/>
                    <w:left w:val="none" w:sz="0" w:space="0" w:color="auto"/>
                    <w:bottom w:val="none" w:sz="0" w:space="0" w:color="auto"/>
                    <w:right w:val="none" w:sz="0" w:space="0" w:color="auto"/>
                  </w:divBdr>
                </w:div>
                <w:div w:id="488209633">
                  <w:marLeft w:val="0"/>
                  <w:marRight w:val="0"/>
                  <w:marTop w:val="0"/>
                  <w:marBottom w:val="0"/>
                  <w:divBdr>
                    <w:top w:val="none" w:sz="0" w:space="0" w:color="auto"/>
                    <w:left w:val="none" w:sz="0" w:space="0" w:color="auto"/>
                    <w:bottom w:val="none" w:sz="0" w:space="0" w:color="auto"/>
                    <w:right w:val="none" w:sz="0" w:space="0" w:color="auto"/>
                  </w:divBdr>
                </w:div>
                <w:div w:id="554046197">
                  <w:marLeft w:val="0"/>
                  <w:marRight w:val="0"/>
                  <w:marTop w:val="0"/>
                  <w:marBottom w:val="0"/>
                  <w:divBdr>
                    <w:top w:val="none" w:sz="0" w:space="0" w:color="auto"/>
                    <w:left w:val="none" w:sz="0" w:space="0" w:color="auto"/>
                    <w:bottom w:val="none" w:sz="0" w:space="0" w:color="auto"/>
                    <w:right w:val="none" w:sz="0" w:space="0" w:color="auto"/>
                  </w:divBdr>
                </w:div>
                <w:div w:id="571432106">
                  <w:marLeft w:val="0"/>
                  <w:marRight w:val="0"/>
                  <w:marTop w:val="0"/>
                  <w:marBottom w:val="0"/>
                  <w:divBdr>
                    <w:top w:val="none" w:sz="0" w:space="0" w:color="auto"/>
                    <w:left w:val="none" w:sz="0" w:space="0" w:color="auto"/>
                    <w:bottom w:val="none" w:sz="0" w:space="0" w:color="auto"/>
                    <w:right w:val="none" w:sz="0" w:space="0" w:color="auto"/>
                  </w:divBdr>
                </w:div>
                <w:div w:id="577130821">
                  <w:marLeft w:val="0"/>
                  <w:marRight w:val="0"/>
                  <w:marTop w:val="0"/>
                  <w:marBottom w:val="0"/>
                  <w:divBdr>
                    <w:top w:val="none" w:sz="0" w:space="0" w:color="auto"/>
                    <w:left w:val="none" w:sz="0" w:space="0" w:color="auto"/>
                    <w:bottom w:val="none" w:sz="0" w:space="0" w:color="auto"/>
                    <w:right w:val="none" w:sz="0" w:space="0" w:color="auto"/>
                  </w:divBdr>
                </w:div>
                <w:div w:id="587428497">
                  <w:marLeft w:val="0"/>
                  <w:marRight w:val="0"/>
                  <w:marTop w:val="0"/>
                  <w:marBottom w:val="0"/>
                  <w:divBdr>
                    <w:top w:val="none" w:sz="0" w:space="0" w:color="auto"/>
                    <w:left w:val="none" w:sz="0" w:space="0" w:color="auto"/>
                    <w:bottom w:val="none" w:sz="0" w:space="0" w:color="auto"/>
                    <w:right w:val="none" w:sz="0" w:space="0" w:color="auto"/>
                  </w:divBdr>
                </w:div>
                <w:div w:id="664940031">
                  <w:marLeft w:val="0"/>
                  <w:marRight w:val="0"/>
                  <w:marTop w:val="0"/>
                  <w:marBottom w:val="0"/>
                  <w:divBdr>
                    <w:top w:val="none" w:sz="0" w:space="0" w:color="auto"/>
                    <w:left w:val="none" w:sz="0" w:space="0" w:color="auto"/>
                    <w:bottom w:val="none" w:sz="0" w:space="0" w:color="auto"/>
                    <w:right w:val="none" w:sz="0" w:space="0" w:color="auto"/>
                  </w:divBdr>
                </w:div>
                <w:div w:id="693960746">
                  <w:marLeft w:val="0"/>
                  <w:marRight w:val="0"/>
                  <w:marTop w:val="0"/>
                  <w:marBottom w:val="0"/>
                  <w:divBdr>
                    <w:top w:val="none" w:sz="0" w:space="0" w:color="auto"/>
                    <w:left w:val="none" w:sz="0" w:space="0" w:color="auto"/>
                    <w:bottom w:val="none" w:sz="0" w:space="0" w:color="auto"/>
                    <w:right w:val="none" w:sz="0" w:space="0" w:color="auto"/>
                  </w:divBdr>
                </w:div>
                <w:div w:id="703941845">
                  <w:marLeft w:val="0"/>
                  <w:marRight w:val="0"/>
                  <w:marTop w:val="0"/>
                  <w:marBottom w:val="0"/>
                  <w:divBdr>
                    <w:top w:val="none" w:sz="0" w:space="0" w:color="auto"/>
                    <w:left w:val="none" w:sz="0" w:space="0" w:color="auto"/>
                    <w:bottom w:val="none" w:sz="0" w:space="0" w:color="auto"/>
                    <w:right w:val="none" w:sz="0" w:space="0" w:color="auto"/>
                  </w:divBdr>
                </w:div>
                <w:div w:id="749084739">
                  <w:marLeft w:val="0"/>
                  <w:marRight w:val="0"/>
                  <w:marTop w:val="0"/>
                  <w:marBottom w:val="0"/>
                  <w:divBdr>
                    <w:top w:val="none" w:sz="0" w:space="0" w:color="auto"/>
                    <w:left w:val="none" w:sz="0" w:space="0" w:color="auto"/>
                    <w:bottom w:val="none" w:sz="0" w:space="0" w:color="auto"/>
                    <w:right w:val="none" w:sz="0" w:space="0" w:color="auto"/>
                  </w:divBdr>
                </w:div>
                <w:div w:id="756366772">
                  <w:marLeft w:val="0"/>
                  <w:marRight w:val="0"/>
                  <w:marTop w:val="0"/>
                  <w:marBottom w:val="0"/>
                  <w:divBdr>
                    <w:top w:val="none" w:sz="0" w:space="0" w:color="auto"/>
                    <w:left w:val="none" w:sz="0" w:space="0" w:color="auto"/>
                    <w:bottom w:val="none" w:sz="0" w:space="0" w:color="auto"/>
                    <w:right w:val="none" w:sz="0" w:space="0" w:color="auto"/>
                  </w:divBdr>
                </w:div>
                <w:div w:id="796290877">
                  <w:marLeft w:val="0"/>
                  <w:marRight w:val="0"/>
                  <w:marTop w:val="0"/>
                  <w:marBottom w:val="0"/>
                  <w:divBdr>
                    <w:top w:val="none" w:sz="0" w:space="0" w:color="auto"/>
                    <w:left w:val="none" w:sz="0" w:space="0" w:color="auto"/>
                    <w:bottom w:val="none" w:sz="0" w:space="0" w:color="auto"/>
                    <w:right w:val="none" w:sz="0" w:space="0" w:color="auto"/>
                  </w:divBdr>
                </w:div>
                <w:div w:id="864248616">
                  <w:marLeft w:val="0"/>
                  <w:marRight w:val="0"/>
                  <w:marTop w:val="0"/>
                  <w:marBottom w:val="0"/>
                  <w:divBdr>
                    <w:top w:val="none" w:sz="0" w:space="0" w:color="auto"/>
                    <w:left w:val="none" w:sz="0" w:space="0" w:color="auto"/>
                    <w:bottom w:val="none" w:sz="0" w:space="0" w:color="auto"/>
                    <w:right w:val="none" w:sz="0" w:space="0" w:color="auto"/>
                  </w:divBdr>
                </w:div>
                <w:div w:id="883833325">
                  <w:marLeft w:val="0"/>
                  <w:marRight w:val="0"/>
                  <w:marTop w:val="0"/>
                  <w:marBottom w:val="0"/>
                  <w:divBdr>
                    <w:top w:val="none" w:sz="0" w:space="0" w:color="auto"/>
                    <w:left w:val="none" w:sz="0" w:space="0" w:color="auto"/>
                    <w:bottom w:val="none" w:sz="0" w:space="0" w:color="auto"/>
                    <w:right w:val="none" w:sz="0" w:space="0" w:color="auto"/>
                  </w:divBdr>
                </w:div>
                <w:div w:id="935016628">
                  <w:marLeft w:val="0"/>
                  <w:marRight w:val="0"/>
                  <w:marTop w:val="0"/>
                  <w:marBottom w:val="0"/>
                  <w:divBdr>
                    <w:top w:val="none" w:sz="0" w:space="0" w:color="auto"/>
                    <w:left w:val="none" w:sz="0" w:space="0" w:color="auto"/>
                    <w:bottom w:val="none" w:sz="0" w:space="0" w:color="auto"/>
                    <w:right w:val="none" w:sz="0" w:space="0" w:color="auto"/>
                  </w:divBdr>
                </w:div>
                <w:div w:id="949513223">
                  <w:marLeft w:val="0"/>
                  <w:marRight w:val="0"/>
                  <w:marTop w:val="0"/>
                  <w:marBottom w:val="0"/>
                  <w:divBdr>
                    <w:top w:val="none" w:sz="0" w:space="0" w:color="auto"/>
                    <w:left w:val="none" w:sz="0" w:space="0" w:color="auto"/>
                    <w:bottom w:val="none" w:sz="0" w:space="0" w:color="auto"/>
                    <w:right w:val="none" w:sz="0" w:space="0" w:color="auto"/>
                  </w:divBdr>
                </w:div>
                <w:div w:id="1024675144">
                  <w:marLeft w:val="0"/>
                  <w:marRight w:val="0"/>
                  <w:marTop w:val="0"/>
                  <w:marBottom w:val="0"/>
                  <w:divBdr>
                    <w:top w:val="none" w:sz="0" w:space="0" w:color="auto"/>
                    <w:left w:val="none" w:sz="0" w:space="0" w:color="auto"/>
                    <w:bottom w:val="none" w:sz="0" w:space="0" w:color="auto"/>
                    <w:right w:val="none" w:sz="0" w:space="0" w:color="auto"/>
                  </w:divBdr>
                </w:div>
                <w:div w:id="1041634046">
                  <w:marLeft w:val="0"/>
                  <w:marRight w:val="0"/>
                  <w:marTop w:val="0"/>
                  <w:marBottom w:val="0"/>
                  <w:divBdr>
                    <w:top w:val="none" w:sz="0" w:space="0" w:color="auto"/>
                    <w:left w:val="none" w:sz="0" w:space="0" w:color="auto"/>
                    <w:bottom w:val="none" w:sz="0" w:space="0" w:color="auto"/>
                    <w:right w:val="none" w:sz="0" w:space="0" w:color="auto"/>
                  </w:divBdr>
                </w:div>
                <w:div w:id="1093477281">
                  <w:marLeft w:val="0"/>
                  <w:marRight w:val="0"/>
                  <w:marTop w:val="0"/>
                  <w:marBottom w:val="0"/>
                  <w:divBdr>
                    <w:top w:val="none" w:sz="0" w:space="0" w:color="auto"/>
                    <w:left w:val="none" w:sz="0" w:space="0" w:color="auto"/>
                    <w:bottom w:val="none" w:sz="0" w:space="0" w:color="auto"/>
                    <w:right w:val="none" w:sz="0" w:space="0" w:color="auto"/>
                  </w:divBdr>
                </w:div>
                <w:div w:id="1164665413">
                  <w:marLeft w:val="0"/>
                  <w:marRight w:val="0"/>
                  <w:marTop w:val="0"/>
                  <w:marBottom w:val="0"/>
                  <w:divBdr>
                    <w:top w:val="none" w:sz="0" w:space="0" w:color="auto"/>
                    <w:left w:val="none" w:sz="0" w:space="0" w:color="auto"/>
                    <w:bottom w:val="none" w:sz="0" w:space="0" w:color="auto"/>
                    <w:right w:val="none" w:sz="0" w:space="0" w:color="auto"/>
                  </w:divBdr>
                </w:div>
                <w:div w:id="1246037219">
                  <w:marLeft w:val="0"/>
                  <w:marRight w:val="0"/>
                  <w:marTop w:val="0"/>
                  <w:marBottom w:val="0"/>
                  <w:divBdr>
                    <w:top w:val="none" w:sz="0" w:space="0" w:color="auto"/>
                    <w:left w:val="none" w:sz="0" w:space="0" w:color="auto"/>
                    <w:bottom w:val="none" w:sz="0" w:space="0" w:color="auto"/>
                    <w:right w:val="none" w:sz="0" w:space="0" w:color="auto"/>
                  </w:divBdr>
                </w:div>
                <w:div w:id="1290621886">
                  <w:marLeft w:val="0"/>
                  <w:marRight w:val="0"/>
                  <w:marTop w:val="0"/>
                  <w:marBottom w:val="0"/>
                  <w:divBdr>
                    <w:top w:val="none" w:sz="0" w:space="0" w:color="auto"/>
                    <w:left w:val="none" w:sz="0" w:space="0" w:color="auto"/>
                    <w:bottom w:val="none" w:sz="0" w:space="0" w:color="auto"/>
                    <w:right w:val="none" w:sz="0" w:space="0" w:color="auto"/>
                  </w:divBdr>
                </w:div>
                <w:div w:id="1295405703">
                  <w:marLeft w:val="0"/>
                  <w:marRight w:val="0"/>
                  <w:marTop w:val="0"/>
                  <w:marBottom w:val="0"/>
                  <w:divBdr>
                    <w:top w:val="none" w:sz="0" w:space="0" w:color="auto"/>
                    <w:left w:val="none" w:sz="0" w:space="0" w:color="auto"/>
                    <w:bottom w:val="none" w:sz="0" w:space="0" w:color="auto"/>
                    <w:right w:val="none" w:sz="0" w:space="0" w:color="auto"/>
                  </w:divBdr>
                </w:div>
                <w:div w:id="1299146344">
                  <w:marLeft w:val="0"/>
                  <w:marRight w:val="0"/>
                  <w:marTop w:val="0"/>
                  <w:marBottom w:val="0"/>
                  <w:divBdr>
                    <w:top w:val="none" w:sz="0" w:space="0" w:color="auto"/>
                    <w:left w:val="none" w:sz="0" w:space="0" w:color="auto"/>
                    <w:bottom w:val="none" w:sz="0" w:space="0" w:color="auto"/>
                    <w:right w:val="none" w:sz="0" w:space="0" w:color="auto"/>
                  </w:divBdr>
                </w:div>
                <w:div w:id="1331449406">
                  <w:marLeft w:val="0"/>
                  <w:marRight w:val="0"/>
                  <w:marTop w:val="0"/>
                  <w:marBottom w:val="0"/>
                  <w:divBdr>
                    <w:top w:val="none" w:sz="0" w:space="0" w:color="auto"/>
                    <w:left w:val="none" w:sz="0" w:space="0" w:color="auto"/>
                    <w:bottom w:val="none" w:sz="0" w:space="0" w:color="auto"/>
                    <w:right w:val="none" w:sz="0" w:space="0" w:color="auto"/>
                  </w:divBdr>
                </w:div>
                <w:div w:id="1340548545">
                  <w:marLeft w:val="0"/>
                  <w:marRight w:val="0"/>
                  <w:marTop w:val="0"/>
                  <w:marBottom w:val="0"/>
                  <w:divBdr>
                    <w:top w:val="none" w:sz="0" w:space="0" w:color="auto"/>
                    <w:left w:val="none" w:sz="0" w:space="0" w:color="auto"/>
                    <w:bottom w:val="none" w:sz="0" w:space="0" w:color="auto"/>
                    <w:right w:val="none" w:sz="0" w:space="0" w:color="auto"/>
                  </w:divBdr>
                </w:div>
                <w:div w:id="1352336061">
                  <w:marLeft w:val="0"/>
                  <w:marRight w:val="0"/>
                  <w:marTop w:val="0"/>
                  <w:marBottom w:val="0"/>
                  <w:divBdr>
                    <w:top w:val="none" w:sz="0" w:space="0" w:color="auto"/>
                    <w:left w:val="none" w:sz="0" w:space="0" w:color="auto"/>
                    <w:bottom w:val="none" w:sz="0" w:space="0" w:color="auto"/>
                    <w:right w:val="none" w:sz="0" w:space="0" w:color="auto"/>
                  </w:divBdr>
                </w:div>
                <w:div w:id="1375035219">
                  <w:marLeft w:val="0"/>
                  <w:marRight w:val="0"/>
                  <w:marTop w:val="0"/>
                  <w:marBottom w:val="0"/>
                  <w:divBdr>
                    <w:top w:val="none" w:sz="0" w:space="0" w:color="auto"/>
                    <w:left w:val="none" w:sz="0" w:space="0" w:color="auto"/>
                    <w:bottom w:val="none" w:sz="0" w:space="0" w:color="auto"/>
                    <w:right w:val="none" w:sz="0" w:space="0" w:color="auto"/>
                  </w:divBdr>
                </w:div>
                <w:div w:id="1419793372">
                  <w:marLeft w:val="0"/>
                  <w:marRight w:val="0"/>
                  <w:marTop w:val="0"/>
                  <w:marBottom w:val="0"/>
                  <w:divBdr>
                    <w:top w:val="none" w:sz="0" w:space="0" w:color="auto"/>
                    <w:left w:val="none" w:sz="0" w:space="0" w:color="auto"/>
                    <w:bottom w:val="none" w:sz="0" w:space="0" w:color="auto"/>
                    <w:right w:val="none" w:sz="0" w:space="0" w:color="auto"/>
                  </w:divBdr>
                </w:div>
                <w:div w:id="1501038386">
                  <w:marLeft w:val="0"/>
                  <w:marRight w:val="0"/>
                  <w:marTop w:val="0"/>
                  <w:marBottom w:val="0"/>
                  <w:divBdr>
                    <w:top w:val="none" w:sz="0" w:space="0" w:color="auto"/>
                    <w:left w:val="none" w:sz="0" w:space="0" w:color="auto"/>
                    <w:bottom w:val="none" w:sz="0" w:space="0" w:color="auto"/>
                    <w:right w:val="none" w:sz="0" w:space="0" w:color="auto"/>
                  </w:divBdr>
                </w:div>
                <w:div w:id="1523519700">
                  <w:marLeft w:val="0"/>
                  <w:marRight w:val="0"/>
                  <w:marTop w:val="0"/>
                  <w:marBottom w:val="0"/>
                  <w:divBdr>
                    <w:top w:val="none" w:sz="0" w:space="0" w:color="auto"/>
                    <w:left w:val="none" w:sz="0" w:space="0" w:color="auto"/>
                    <w:bottom w:val="none" w:sz="0" w:space="0" w:color="auto"/>
                    <w:right w:val="none" w:sz="0" w:space="0" w:color="auto"/>
                  </w:divBdr>
                </w:div>
                <w:div w:id="1571888017">
                  <w:marLeft w:val="0"/>
                  <w:marRight w:val="0"/>
                  <w:marTop w:val="0"/>
                  <w:marBottom w:val="0"/>
                  <w:divBdr>
                    <w:top w:val="none" w:sz="0" w:space="0" w:color="auto"/>
                    <w:left w:val="none" w:sz="0" w:space="0" w:color="auto"/>
                    <w:bottom w:val="none" w:sz="0" w:space="0" w:color="auto"/>
                    <w:right w:val="none" w:sz="0" w:space="0" w:color="auto"/>
                  </w:divBdr>
                </w:div>
                <w:div w:id="1680310076">
                  <w:marLeft w:val="0"/>
                  <w:marRight w:val="0"/>
                  <w:marTop w:val="0"/>
                  <w:marBottom w:val="0"/>
                  <w:divBdr>
                    <w:top w:val="none" w:sz="0" w:space="0" w:color="auto"/>
                    <w:left w:val="none" w:sz="0" w:space="0" w:color="auto"/>
                    <w:bottom w:val="none" w:sz="0" w:space="0" w:color="auto"/>
                    <w:right w:val="none" w:sz="0" w:space="0" w:color="auto"/>
                  </w:divBdr>
                </w:div>
                <w:div w:id="1688747147">
                  <w:marLeft w:val="0"/>
                  <w:marRight w:val="0"/>
                  <w:marTop w:val="0"/>
                  <w:marBottom w:val="0"/>
                  <w:divBdr>
                    <w:top w:val="none" w:sz="0" w:space="0" w:color="auto"/>
                    <w:left w:val="none" w:sz="0" w:space="0" w:color="auto"/>
                    <w:bottom w:val="none" w:sz="0" w:space="0" w:color="auto"/>
                    <w:right w:val="none" w:sz="0" w:space="0" w:color="auto"/>
                  </w:divBdr>
                </w:div>
                <w:div w:id="1719041710">
                  <w:marLeft w:val="0"/>
                  <w:marRight w:val="0"/>
                  <w:marTop w:val="0"/>
                  <w:marBottom w:val="0"/>
                  <w:divBdr>
                    <w:top w:val="none" w:sz="0" w:space="0" w:color="auto"/>
                    <w:left w:val="none" w:sz="0" w:space="0" w:color="auto"/>
                    <w:bottom w:val="none" w:sz="0" w:space="0" w:color="auto"/>
                    <w:right w:val="none" w:sz="0" w:space="0" w:color="auto"/>
                  </w:divBdr>
                </w:div>
                <w:div w:id="1722054002">
                  <w:marLeft w:val="0"/>
                  <w:marRight w:val="0"/>
                  <w:marTop w:val="0"/>
                  <w:marBottom w:val="0"/>
                  <w:divBdr>
                    <w:top w:val="none" w:sz="0" w:space="0" w:color="auto"/>
                    <w:left w:val="none" w:sz="0" w:space="0" w:color="auto"/>
                    <w:bottom w:val="none" w:sz="0" w:space="0" w:color="auto"/>
                    <w:right w:val="none" w:sz="0" w:space="0" w:color="auto"/>
                  </w:divBdr>
                </w:div>
                <w:div w:id="1733118466">
                  <w:marLeft w:val="0"/>
                  <w:marRight w:val="0"/>
                  <w:marTop w:val="0"/>
                  <w:marBottom w:val="0"/>
                  <w:divBdr>
                    <w:top w:val="none" w:sz="0" w:space="0" w:color="auto"/>
                    <w:left w:val="none" w:sz="0" w:space="0" w:color="auto"/>
                    <w:bottom w:val="none" w:sz="0" w:space="0" w:color="auto"/>
                    <w:right w:val="none" w:sz="0" w:space="0" w:color="auto"/>
                  </w:divBdr>
                </w:div>
                <w:div w:id="1780833833">
                  <w:marLeft w:val="0"/>
                  <w:marRight w:val="0"/>
                  <w:marTop w:val="0"/>
                  <w:marBottom w:val="0"/>
                  <w:divBdr>
                    <w:top w:val="none" w:sz="0" w:space="0" w:color="auto"/>
                    <w:left w:val="none" w:sz="0" w:space="0" w:color="auto"/>
                    <w:bottom w:val="none" w:sz="0" w:space="0" w:color="auto"/>
                    <w:right w:val="none" w:sz="0" w:space="0" w:color="auto"/>
                  </w:divBdr>
                </w:div>
                <w:div w:id="1939635423">
                  <w:marLeft w:val="0"/>
                  <w:marRight w:val="0"/>
                  <w:marTop w:val="0"/>
                  <w:marBottom w:val="0"/>
                  <w:divBdr>
                    <w:top w:val="none" w:sz="0" w:space="0" w:color="auto"/>
                    <w:left w:val="none" w:sz="0" w:space="0" w:color="auto"/>
                    <w:bottom w:val="none" w:sz="0" w:space="0" w:color="auto"/>
                    <w:right w:val="none" w:sz="0" w:space="0" w:color="auto"/>
                  </w:divBdr>
                </w:div>
                <w:div w:id="2009088333">
                  <w:marLeft w:val="0"/>
                  <w:marRight w:val="0"/>
                  <w:marTop w:val="0"/>
                  <w:marBottom w:val="0"/>
                  <w:divBdr>
                    <w:top w:val="none" w:sz="0" w:space="0" w:color="auto"/>
                    <w:left w:val="none" w:sz="0" w:space="0" w:color="auto"/>
                    <w:bottom w:val="none" w:sz="0" w:space="0" w:color="auto"/>
                    <w:right w:val="none" w:sz="0" w:space="0" w:color="auto"/>
                  </w:divBdr>
                </w:div>
                <w:div w:id="2056083578">
                  <w:marLeft w:val="0"/>
                  <w:marRight w:val="0"/>
                  <w:marTop w:val="0"/>
                  <w:marBottom w:val="0"/>
                  <w:divBdr>
                    <w:top w:val="none" w:sz="0" w:space="0" w:color="auto"/>
                    <w:left w:val="none" w:sz="0" w:space="0" w:color="auto"/>
                    <w:bottom w:val="none" w:sz="0" w:space="0" w:color="auto"/>
                    <w:right w:val="none" w:sz="0" w:space="0" w:color="auto"/>
                  </w:divBdr>
                </w:div>
                <w:div w:id="20965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0710">
      <w:bodyDiv w:val="1"/>
      <w:marLeft w:val="0"/>
      <w:marRight w:val="0"/>
      <w:marTop w:val="0"/>
      <w:marBottom w:val="0"/>
      <w:divBdr>
        <w:top w:val="none" w:sz="0" w:space="0" w:color="auto"/>
        <w:left w:val="none" w:sz="0" w:space="0" w:color="auto"/>
        <w:bottom w:val="none" w:sz="0" w:space="0" w:color="auto"/>
        <w:right w:val="none" w:sz="0" w:space="0" w:color="auto"/>
      </w:divBdr>
    </w:div>
    <w:div w:id="1922329166">
      <w:bodyDiv w:val="1"/>
      <w:marLeft w:val="0"/>
      <w:marRight w:val="0"/>
      <w:marTop w:val="0"/>
      <w:marBottom w:val="0"/>
      <w:divBdr>
        <w:top w:val="none" w:sz="0" w:space="0" w:color="auto"/>
        <w:left w:val="none" w:sz="0" w:space="0" w:color="auto"/>
        <w:bottom w:val="none" w:sz="0" w:space="0" w:color="auto"/>
        <w:right w:val="none" w:sz="0" w:space="0" w:color="auto"/>
      </w:divBdr>
      <w:divsChild>
        <w:div w:id="68775989">
          <w:marLeft w:val="0"/>
          <w:marRight w:val="0"/>
          <w:marTop w:val="0"/>
          <w:marBottom w:val="0"/>
          <w:divBdr>
            <w:top w:val="none" w:sz="0" w:space="0" w:color="auto"/>
            <w:left w:val="none" w:sz="0" w:space="0" w:color="auto"/>
            <w:bottom w:val="none" w:sz="0" w:space="0" w:color="auto"/>
            <w:right w:val="none" w:sz="0" w:space="0" w:color="auto"/>
          </w:divBdr>
        </w:div>
        <w:div w:id="349718331">
          <w:marLeft w:val="0"/>
          <w:marRight w:val="0"/>
          <w:marTop w:val="0"/>
          <w:marBottom w:val="0"/>
          <w:divBdr>
            <w:top w:val="none" w:sz="0" w:space="0" w:color="auto"/>
            <w:left w:val="none" w:sz="0" w:space="0" w:color="auto"/>
            <w:bottom w:val="none" w:sz="0" w:space="0" w:color="auto"/>
            <w:right w:val="none" w:sz="0" w:space="0" w:color="auto"/>
          </w:divBdr>
        </w:div>
        <w:div w:id="366489500">
          <w:marLeft w:val="0"/>
          <w:marRight w:val="0"/>
          <w:marTop w:val="0"/>
          <w:marBottom w:val="0"/>
          <w:divBdr>
            <w:top w:val="none" w:sz="0" w:space="0" w:color="auto"/>
            <w:left w:val="none" w:sz="0" w:space="0" w:color="auto"/>
            <w:bottom w:val="none" w:sz="0" w:space="0" w:color="auto"/>
            <w:right w:val="none" w:sz="0" w:space="0" w:color="auto"/>
          </w:divBdr>
        </w:div>
        <w:div w:id="366494647">
          <w:marLeft w:val="0"/>
          <w:marRight w:val="0"/>
          <w:marTop w:val="0"/>
          <w:marBottom w:val="0"/>
          <w:divBdr>
            <w:top w:val="none" w:sz="0" w:space="0" w:color="auto"/>
            <w:left w:val="none" w:sz="0" w:space="0" w:color="auto"/>
            <w:bottom w:val="none" w:sz="0" w:space="0" w:color="auto"/>
            <w:right w:val="none" w:sz="0" w:space="0" w:color="auto"/>
          </w:divBdr>
        </w:div>
        <w:div w:id="421224508">
          <w:marLeft w:val="0"/>
          <w:marRight w:val="0"/>
          <w:marTop w:val="0"/>
          <w:marBottom w:val="0"/>
          <w:divBdr>
            <w:top w:val="none" w:sz="0" w:space="0" w:color="auto"/>
            <w:left w:val="none" w:sz="0" w:space="0" w:color="auto"/>
            <w:bottom w:val="none" w:sz="0" w:space="0" w:color="auto"/>
            <w:right w:val="none" w:sz="0" w:space="0" w:color="auto"/>
          </w:divBdr>
        </w:div>
        <w:div w:id="698051267">
          <w:marLeft w:val="0"/>
          <w:marRight w:val="0"/>
          <w:marTop w:val="0"/>
          <w:marBottom w:val="0"/>
          <w:divBdr>
            <w:top w:val="none" w:sz="0" w:space="0" w:color="auto"/>
            <w:left w:val="none" w:sz="0" w:space="0" w:color="auto"/>
            <w:bottom w:val="none" w:sz="0" w:space="0" w:color="auto"/>
            <w:right w:val="none" w:sz="0" w:space="0" w:color="auto"/>
          </w:divBdr>
        </w:div>
        <w:div w:id="813448993">
          <w:marLeft w:val="0"/>
          <w:marRight w:val="0"/>
          <w:marTop w:val="0"/>
          <w:marBottom w:val="0"/>
          <w:divBdr>
            <w:top w:val="none" w:sz="0" w:space="0" w:color="auto"/>
            <w:left w:val="none" w:sz="0" w:space="0" w:color="auto"/>
            <w:bottom w:val="none" w:sz="0" w:space="0" w:color="auto"/>
            <w:right w:val="none" w:sz="0" w:space="0" w:color="auto"/>
          </w:divBdr>
        </w:div>
        <w:div w:id="937907981">
          <w:marLeft w:val="0"/>
          <w:marRight w:val="0"/>
          <w:marTop w:val="0"/>
          <w:marBottom w:val="0"/>
          <w:divBdr>
            <w:top w:val="none" w:sz="0" w:space="0" w:color="auto"/>
            <w:left w:val="none" w:sz="0" w:space="0" w:color="auto"/>
            <w:bottom w:val="none" w:sz="0" w:space="0" w:color="auto"/>
            <w:right w:val="none" w:sz="0" w:space="0" w:color="auto"/>
          </w:divBdr>
        </w:div>
        <w:div w:id="952517419">
          <w:marLeft w:val="0"/>
          <w:marRight w:val="0"/>
          <w:marTop w:val="0"/>
          <w:marBottom w:val="0"/>
          <w:divBdr>
            <w:top w:val="none" w:sz="0" w:space="0" w:color="auto"/>
            <w:left w:val="none" w:sz="0" w:space="0" w:color="auto"/>
            <w:bottom w:val="none" w:sz="0" w:space="0" w:color="auto"/>
            <w:right w:val="none" w:sz="0" w:space="0" w:color="auto"/>
          </w:divBdr>
        </w:div>
        <w:div w:id="994070775">
          <w:marLeft w:val="0"/>
          <w:marRight w:val="0"/>
          <w:marTop w:val="0"/>
          <w:marBottom w:val="0"/>
          <w:divBdr>
            <w:top w:val="none" w:sz="0" w:space="0" w:color="auto"/>
            <w:left w:val="none" w:sz="0" w:space="0" w:color="auto"/>
            <w:bottom w:val="none" w:sz="0" w:space="0" w:color="auto"/>
            <w:right w:val="none" w:sz="0" w:space="0" w:color="auto"/>
          </w:divBdr>
        </w:div>
        <w:div w:id="1005086241">
          <w:marLeft w:val="0"/>
          <w:marRight w:val="0"/>
          <w:marTop w:val="0"/>
          <w:marBottom w:val="0"/>
          <w:divBdr>
            <w:top w:val="none" w:sz="0" w:space="0" w:color="auto"/>
            <w:left w:val="none" w:sz="0" w:space="0" w:color="auto"/>
            <w:bottom w:val="none" w:sz="0" w:space="0" w:color="auto"/>
            <w:right w:val="none" w:sz="0" w:space="0" w:color="auto"/>
          </w:divBdr>
        </w:div>
        <w:div w:id="1068571519">
          <w:marLeft w:val="0"/>
          <w:marRight w:val="0"/>
          <w:marTop w:val="0"/>
          <w:marBottom w:val="0"/>
          <w:divBdr>
            <w:top w:val="none" w:sz="0" w:space="0" w:color="auto"/>
            <w:left w:val="none" w:sz="0" w:space="0" w:color="auto"/>
            <w:bottom w:val="none" w:sz="0" w:space="0" w:color="auto"/>
            <w:right w:val="none" w:sz="0" w:space="0" w:color="auto"/>
          </w:divBdr>
        </w:div>
        <w:div w:id="1225019954">
          <w:marLeft w:val="0"/>
          <w:marRight w:val="0"/>
          <w:marTop w:val="0"/>
          <w:marBottom w:val="0"/>
          <w:divBdr>
            <w:top w:val="none" w:sz="0" w:space="0" w:color="auto"/>
            <w:left w:val="none" w:sz="0" w:space="0" w:color="auto"/>
            <w:bottom w:val="none" w:sz="0" w:space="0" w:color="auto"/>
            <w:right w:val="none" w:sz="0" w:space="0" w:color="auto"/>
          </w:divBdr>
        </w:div>
        <w:div w:id="1254053342">
          <w:marLeft w:val="0"/>
          <w:marRight w:val="0"/>
          <w:marTop w:val="0"/>
          <w:marBottom w:val="0"/>
          <w:divBdr>
            <w:top w:val="none" w:sz="0" w:space="0" w:color="auto"/>
            <w:left w:val="none" w:sz="0" w:space="0" w:color="auto"/>
            <w:bottom w:val="none" w:sz="0" w:space="0" w:color="auto"/>
            <w:right w:val="none" w:sz="0" w:space="0" w:color="auto"/>
          </w:divBdr>
        </w:div>
        <w:div w:id="1386099318">
          <w:marLeft w:val="0"/>
          <w:marRight w:val="0"/>
          <w:marTop w:val="0"/>
          <w:marBottom w:val="0"/>
          <w:divBdr>
            <w:top w:val="none" w:sz="0" w:space="0" w:color="auto"/>
            <w:left w:val="none" w:sz="0" w:space="0" w:color="auto"/>
            <w:bottom w:val="none" w:sz="0" w:space="0" w:color="auto"/>
            <w:right w:val="none" w:sz="0" w:space="0" w:color="auto"/>
          </w:divBdr>
        </w:div>
        <w:div w:id="1451626673">
          <w:marLeft w:val="0"/>
          <w:marRight w:val="0"/>
          <w:marTop w:val="0"/>
          <w:marBottom w:val="0"/>
          <w:divBdr>
            <w:top w:val="none" w:sz="0" w:space="0" w:color="auto"/>
            <w:left w:val="none" w:sz="0" w:space="0" w:color="auto"/>
            <w:bottom w:val="none" w:sz="0" w:space="0" w:color="auto"/>
            <w:right w:val="none" w:sz="0" w:space="0" w:color="auto"/>
          </w:divBdr>
        </w:div>
        <w:div w:id="1461073375">
          <w:marLeft w:val="0"/>
          <w:marRight w:val="0"/>
          <w:marTop w:val="0"/>
          <w:marBottom w:val="0"/>
          <w:divBdr>
            <w:top w:val="none" w:sz="0" w:space="0" w:color="auto"/>
            <w:left w:val="none" w:sz="0" w:space="0" w:color="auto"/>
            <w:bottom w:val="none" w:sz="0" w:space="0" w:color="auto"/>
            <w:right w:val="none" w:sz="0" w:space="0" w:color="auto"/>
          </w:divBdr>
        </w:div>
        <w:div w:id="1518538541">
          <w:marLeft w:val="0"/>
          <w:marRight w:val="0"/>
          <w:marTop w:val="0"/>
          <w:marBottom w:val="0"/>
          <w:divBdr>
            <w:top w:val="none" w:sz="0" w:space="0" w:color="auto"/>
            <w:left w:val="none" w:sz="0" w:space="0" w:color="auto"/>
            <w:bottom w:val="none" w:sz="0" w:space="0" w:color="auto"/>
            <w:right w:val="none" w:sz="0" w:space="0" w:color="auto"/>
          </w:divBdr>
        </w:div>
        <w:div w:id="1692805711">
          <w:marLeft w:val="0"/>
          <w:marRight w:val="0"/>
          <w:marTop w:val="0"/>
          <w:marBottom w:val="0"/>
          <w:divBdr>
            <w:top w:val="none" w:sz="0" w:space="0" w:color="auto"/>
            <w:left w:val="none" w:sz="0" w:space="0" w:color="auto"/>
            <w:bottom w:val="none" w:sz="0" w:space="0" w:color="auto"/>
            <w:right w:val="none" w:sz="0" w:space="0" w:color="auto"/>
          </w:divBdr>
        </w:div>
        <w:div w:id="1692952637">
          <w:marLeft w:val="0"/>
          <w:marRight w:val="0"/>
          <w:marTop w:val="0"/>
          <w:marBottom w:val="0"/>
          <w:divBdr>
            <w:top w:val="none" w:sz="0" w:space="0" w:color="auto"/>
            <w:left w:val="none" w:sz="0" w:space="0" w:color="auto"/>
            <w:bottom w:val="none" w:sz="0" w:space="0" w:color="auto"/>
            <w:right w:val="none" w:sz="0" w:space="0" w:color="auto"/>
          </w:divBdr>
        </w:div>
        <w:div w:id="1701008721">
          <w:marLeft w:val="0"/>
          <w:marRight w:val="0"/>
          <w:marTop w:val="0"/>
          <w:marBottom w:val="0"/>
          <w:divBdr>
            <w:top w:val="none" w:sz="0" w:space="0" w:color="auto"/>
            <w:left w:val="none" w:sz="0" w:space="0" w:color="auto"/>
            <w:bottom w:val="none" w:sz="0" w:space="0" w:color="auto"/>
            <w:right w:val="none" w:sz="0" w:space="0" w:color="auto"/>
          </w:divBdr>
        </w:div>
        <w:div w:id="1733580672">
          <w:marLeft w:val="0"/>
          <w:marRight w:val="0"/>
          <w:marTop w:val="0"/>
          <w:marBottom w:val="0"/>
          <w:divBdr>
            <w:top w:val="none" w:sz="0" w:space="0" w:color="auto"/>
            <w:left w:val="none" w:sz="0" w:space="0" w:color="auto"/>
            <w:bottom w:val="none" w:sz="0" w:space="0" w:color="auto"/>
            <w:right w:val="none" w:sz="0" w:space="0" w:color="auto"/>
          </w:divBdr>
        </w:div>
        <w:div w:id="1734084342">
          <w:marLeft w:val="0"/>
          <w:marRight w:val="0"/>
          <w:marTop w:val="0"/>
          <w:marBottom w:val="0"/>
          <w:divBdr>
            <w:top w:val="none" w:sz="0" w:space="0" w:color="auto"/>
            <w:left w:val="none" w:sz="0" w:space="0" w:color="auto"/>
            <w:bottom w:val="none" w:sz="0" w:space="0" w:color="auto"/>
            <w:right w:val="none" w:sz="0" w:space="0" w:color="auto"/>
          </w:divBdr>
        </w:div>
        <w:div w:id="1760785389">
          <w:marLeft w:val="0"/>
          <w:marRight w:val="0"/>
          <w:marTop w:val="0"/>
          <w:marBottom w:val="0"/>
          <w:divBdr>
            <w:top w:val="none" w:sz="0" w:space="0" w:color="auto"/>
            <w:left w:val="none" w:sz="0" w:space="0" w:color="auto"/>
            <w:bottom w:val="none" w:sz="0" w:space="0" w:color="auto"/>
            <w:right w:val="none" w:sz="0" w:space="0" w:color="auto"/>
          </w:divBdr>
        </w:div>
        <w:div w:id="1951818500">
          <w:marLeft w:val="0"/>
          <w:marRight w:val="0"/>
          <w:marTop w:val="0"/>
          <w:marBottom w:val="0"/>
          <w:divBdr>
            <w:top w:val="none" w:sz="0" w:space="0" w:color="auto"/>
            <w:left w:val="none" w:sz="0" w:space="0" w:color="auto"/>
            <w:bottom w:val="none" w:sz="0" w:space="0" w:color="auto"/>
            <w:right w:val="none" w:sz="0" w:space="0" w:color="auto"/>
          </w:divBdr>
        </w:div>
        <w:div w:id="2132819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uerdoscau@siget.gob.s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JefaLegal>
    <Observaciones xmlns="93a27197-5ea5-4ef4-9c25-de38a9c385a4" xsi:nil="true"/>
    <JefeNac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BCD99-FF1D-4C18-9E4E-47E942780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780FF-8AC9-4E51-A80D-2FA22F0894CB}">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BC7566C3-278B-4E43-9474-418883E95E33}">
  <ds:schemaRefs>
    <ds:schemaRef ds:uri="http://schemas.microsoft.com/sharepoint/v3/contenttype/forms"/>
  </ds:schemaRefs>
</ds:datastoreItem>
</file>

<file path=customXml/itemProps4.xml><?xml version="1.0" encoding="utf-8"?>
<ds:datastoreItem xmlns:ds="http://schemas.openxmlformats.org/officeDocument/2006/customXml" ds:itemID="{F1ADBA32-4CBD-4C95-B6D1-C6D2A754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7609</Words>
  <Characters>41854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49365</CharactersWithSpaces>
  <SharedDoc>false</SharedDoc>
  <HLinks>
    <vt:vector size="6" baseType="variant">
      <vt:variant>
        <vt:i4>7012377</vt:i4>
      </vt:variant>
      <vt:variant>
        <vt:i4>0</vt:i4>
      </vt:variant>
      <vt:variant>
        <vt:i4>0</vt:i4>
      </vt:variant>
      <vt:variant>
        <vt:i4>5</vt:i4>
      </vt:variant>
      <vt:variant>
        <vt:lpwstr>mailto:acuerdoscau@siget.gob.sv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Francisco Vargas</cp:lastModifiedBy>
  <cp:revision>4</cp:revision>
  <cp:lastPrinted>2020-11-27T15:04:00Z</cp:lastPrinted>
  <dcterms:created xsi:type="dcterms:W3CDTF">2021-03-03T21:32:00Z</dcterms:created>
  <dcterms:modified xsi:type="dcterms:W3CDTF">2021-03-03T22:26:00Z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