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A54515D" w:rsidR="00F47546" w:rsidRDefault="00B32171" w:rsidP="00DA07C4">
      <w:pPr>
        <w:spacing w:after="0" w:line="240" w:lineRule="auto"/>
        <w:jc w:val="both"/>
        <w:rPr>
          <w:rFonts w:ascii="Museo Sans 300" w:hAnsi="Museo Sans 300"/>
          <w:b/>
          <w:bCs/>
          <w:lang w:val="es-ES_tradnl"/>
        </w:rPr>
      </w:pPr>
      <w:r>
        <w:rPr>
          <w:rFonts w:ascii="Museo Sans 300" w:hAnsi="Museo Sans 300"/>
          <w:b/>
          <w:bCs/>
          <w:lang w:val="es-ES_tradnl"/>
        </w:rPr>
        <w:t xml:space="preserve"> </w:t>
      </w:r>
    </w:p>
    <w:p w14:paraId="0A37501D" w14:textId="77777777" w:rsidR="005D4AF3" w:rsidRDefault="005D4AF3" w:rsidP="0005519C">
      <w:pPr>
        <w:spacing w:after="0" w:line="240" w:lineRule="atLeast"/>
        <w:jc w:val="both"/>
        <w:rPr>
          <w:rFonts w:ascii="Museo Sans 900" w:hAnsi="Museo Sans 900"/>
          <w:b/>
          <w:bCs/>
          <w:lang w:val="es-MX" w:eastAsia="es-ES"/>
        </w:rPr>
      </w:pPr>
    </w:p>
    <w:p w14:paraId="49C52EDA" w14:textId="47E2244E"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E9581F">
        <w:rPr>
          <w:rFonts w:ascii="Museo Sans 900" w:hAnsi="Museo Sans 900"/>
          <w:b/>
          <w:bCs/>
          <w:sz w:val="20"/>
          <w:szCs w:val="20"/>
          <w:lang w:val="es-MX" w:eastAsia="es-ES"/>
        </w:rPr>
        <w:t>1229</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765ED4">
        <w:rPr>
          <w:rFonts w:ascii="Museo Sans 300" w:hAnsi="Museo Sans 300"/>
          <w:sz w:val="20"/>
          <w:szCs w:val="20"/>
          <w:lang w:val="es-MX" w:eastAsia="es-ES"/>
        </w:rPr>
        <w:t xml:space="preserve"> </w:t>
      </w:r>
      <w:r w:rsidR="00E9581F">
        <w:rPr>
          <w:rFonts w:ascii="Museo Sans 300" w:hAnsi="Museo Sans 300"/>
          <w:sz w:val="20"/>
          <w:szCs w:val="20"/>
          <w:lang w:val="es-MX" w:eastAsia="es-ES"/>
        </w:rPr>
        <w:t>diez</w:t>
      </w:r>
      <w:r w:rsidR="00765ED4">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E35855">
        <w:rPr>
          <w:rFonts w:ascii="Museo Sans 300" w:hAnsi="Museo Sans 300"/>
          <w:sz w:val="20"/>
          <w:szCs w:val="20"/>
          <w:lang w:val="es-MX" w:eastAsia="es-ES"/>
        </w:rPr>
        <w:t xml:space="preserve"> </w:t>
      </w:r>
      <w:r w:rsidR="00E9581F">
        <w:rPr>
          <w:rFonts w:ascii="Museo Sans 300" w:hAnsi="Museo Sans 300"/>
          <w:sz w:val="20"/>
          <w:szCs w:val="20"/>
          <w:lang w:val="es-MX" w:eastAsia="es-ES"/>
        </w:rPr>
        <w:t>diez</w:t>
      </w:r>
      <w:r w:rsidR="00E35855">
        <w:rPr>
          <w:rFonts w:ascii="Museo Sans 300" w:hAnsi="Museo Sans 300"/>
          <w:sz w:val="20"/>
          <w:szCs w:val="20"/>
          <w:lang w:val="es-MX" w:eastAsia="es-ES"/>
        </w:rPr>
        <w:t xml:space="preserve"> </w:t>
      </w:r>
      <w:r w:rsidRPr="00853292">
        <w:rPr>
          <w:rFonts w:ascii="Museo Sans 300" w:hAnsi="Museo Sans 300"/>
          <w:sz w:val="20"/>
          <w:szCs w:val="20"/>
          <w:lang w:val="es-MX" w:eastAsia="es-ES"/>
        </w:rPr>
        <w:t>minutos del día</w:t>
      </w:r>
      <w:r w:rsidR="00765ED4">
        <w:rPr>
          <w:rFonts w:ascii="Museo Sans 300" w:hAnsi="Museo Sans 300"/>
          <w:sz w:val="20"/>
          <w:szCs w:val="20"/>
          <w:lang w:val="es-MX" w:eastAsia="es-ES"/>
        </w:rPr>
        <w:t xml:space="preserve"> </w:t>
      </w:r>
      <w:r w:rsidR="00E9581F">
        <w:rPr>
          <w:rFonts w:ascii="Museo Sans 300" w:hAnsi="Museo Sans 300"/>
          <w:sz w:val="20"/>
          <w:szCs w:val="20"/>
          <w:lang w:val="es-MX" w:eastAsia="es-ES"/>
        </w:rPr>
        <w:t>veinticuatro</w:t>
      </w:r>
      <w:r w:rsidR="00BD534A" w:rsidRPr="00853292">
        <w:rPr>
          <w:rFonts w:ascii="Museo Sans 300" w:hAnsi="Museo Sans 300"/>
          <w:sz w:val="20"/>
          <w:szCs w:val="20"/>
          <w:lang w:val="es-MX" w:eastAsia="es-ES"/>
        </w:rPr>
        <w:t xml:space="preserve"> de </w:t>
      </w:r>
      <w:r w:rsidR="00446114">
        <w:rPr>
          <w:rFonts w:ascii="Museo Sans 300" w:hAnsi="Museo Sans 300"/>
          <w:sz w:val="20"/>
          <w:szCs w:val="20"/>
          <w:lang w:val="es-MX" w:eastAsia="es-ES"/>
        </w:rPr>
        <w:t>noviem</w:t>
      </w:r>
      <w:r w:rsidR="00765ED4">
        <w:rPr>
          <w:rFonts w:ascii="Museo Sans 300" w:hAnsi="Museo Sans 300"/>
          <w:sz w:val="20"/>
          <w:szCs w:val="20"/>
          <w:lang w:val="es-MX" w:eastAsia="es-ES"/>
        </w:rPr>
        <w:t>bre</w:t>
      </w:r>
      <w:r w:rsidRPr="00853292">
        <w:rPr>
          <w:rFonts w:ascii="Museo Sans 300" w:hAnsi="Museo Sans 300"/>
          <w:sz w:val="20"/>
          <w:szCs w:val="20"/>
          <w:lang w:val="es-MX" w:eastAsia="es-ES"/>
        </w:rPr>
        <w:t xml:space="preserve"> 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62D17026" w:rsidR="000C0357" w:rsidRPr="00C532E8" w:rsidRDefault="00963F87" w:rsidP="00C167E5">
      <w:pPr>
        <w:numPr>
          <w:ilvl w:val="0"/>
          <w:numId w:val="11"/>
        </w:numPr>
        <w:spacing w:after="0" w:line="240" w:lineRule="auto"/>
        <w:ind w:left="426" w:hanging="426"/>
        <w:jc w:val="both"/>
        <w:rPr>
          <w:rFonts w:ascii="Museo Sans 300" w:hAnsi="Museo Sans 300"/>
          <w:sz w:val="20"/>
          <w:szCs w:val="20"/>
          <w:lang w:val="es-ES" w:eastAsia="es-ES"/>
        </w:rPr>
      </w:pPr>
      <w:r w:rsidRPr="00C532E8">
        <w:rPr>
          <w:rFonts w:ascii="Museo Sans 300" w:hAnsi="Museo Sans 300"/>
          <w:sz w:val="20"/>
          <w:szCs w:val="20"/>
          <w:lang w:val="es-ES" w:eastAsia="es-ES"/>
        </w:rPr>
        <w:t>El se</w:t>
      </w:r>
      <w:r w:rsidR="00B92FC0" w:rsidRPr="00C532E8">
        <w:rPr>
          <w:rFonts w:ascii="Museo Sans 300" w:hAnsi="Museo Sans 300"/>
          <w:sz w:val="20"/>
          <w:szCs w:val="20"/>
          <w:lang w:val="es-ES" w:eastAsia="es-ES"/>
        </w:rPr>
        <w:t xml:space="preserve">ñor </w:t>
      </w:r>
      <w:r w:rsidR="0053223E">
        <w:rPr>
          <w:rFonts w:ascii="Museo Sans 300" w:hAnsi="Museo Sans 300"/>
          <w:sz w:val="20"/>
          <w:szCs w:val="20"/>
          <w:lang w:val="es-ES_tradnl" w:eastAsia="es-ES"/>
        </w:rPr>
        <w:t>XXX</w:t>
      </w:r>
      <w:r w:rsidR="00F87D69" w:rsidRPr="00C532E8">
        <w:rPr>
          <w:rFonts w:ascii="Museo Sans 300" w:hAnsi="Museo Sans 300"/>
          <w:sz w:val="20"/>
          <w:szCs w:val="20"/>
          <w:lang w:eastAsia="es-ES"/>
        </w:rPr>
        <w:t xml:space="preserve"> </w:t>
      </w:r>
      <w:r w:rsidR="00446114" w:rsidRPr="00C532E8">
        <w:rPr>
          <w:rFonts w:ascii="Museo Sans 300" w:hAnsi="Museo Sans 300"/>
          <w:sz w:val="20"/>
          <w:szCs w:val="20"/>
          <w:lang w:eastAsia="es-ES"/>
        </w:rPr>
        <w:t xml:space="preserve">interpuso </w:t>
      </w:r>
      <w:r w:rsidR="00E26D50" w:rsidRPr="00C532E8">
        <w:rPr>
          <w:rFonts w:ascii="Museo Sans 300" w:hAnsi="Museo Sans 300"/>
          <w:sz w:val="20"/>
          <w:szCs w:val="20"/>
          <w:lang w:eastAsia="es-ES"/>
        </w:rPr>
        <w:t xml:space="preserve">un reclamo </w:t>
      </w:r>
      <w:r w:rsidR="00446114" w:rsidRPr="00C532E8">
        <w:rPr>
          <w:rFonts w:ascii="Museo Sans 300" w:hAnsi="Museo Sans 300"/>
          <w:sz w:val="20"/>
          <w:szCs w:val="20"/>
          <w:lang w:eastAsia="es-ES"/>
        </w:rPr>
        <w:t xml:space="preserve">el día nueve de octubre de dos mil diecisiete </w:t>
      </w:r>
      <w:r w:rsidR="00F87D69" w:rsidRPr="00C532E8">
        <w:rPr>
          <w:rFonts w:ascii="Museo Sans 300" w:hAnsi="Museo Sans 300"/>
          <w:sz w:val="20"/>
          <w:szCs w:val="20"/>
          <w:lang w:eastAsia="es-ES"/>
        </w:rPr>
        <w:t xml:space="preserve">en contra de la sociedad </w:t>
      </w:r>
      <w:r w:rsidR="00446114" w:rsidRPr="00C532E8">
        <w:rPr>
          <w:rFonts w:ascii="Museo Sans 300" w:hAnsi="Museo Sans 300"/>
          <w:sz w:val="20"/>
          <w:szCs w:val="20"/>
          <w:lang w:eastAsia="es-ES"/>
        </w:rPr>
        <w:t>DELSUR</w:t>
      </w:r>
      <w:r w:rsidR="00F87D69" w:rsidRPr="00C532E8">
        <w:rPr>
          <w:rFonts w:ascii="Museo Sans 300" w:hAnsi="Museo Sans 300"/>
          <w:sz w:val="20"/>
          <w:szCs w:val="20"/>
          <w:lang w:eastAsia="es-ES"/>
        </w:rPr>
        <w:t xml:space="preserve">, S.A. de C.V., debido a la inconformidad con </w:t>
      </w:r>
      <w:r w:rsidR="006D4EC2">
        <w:rPr>
          <w:rFonts w:ascii="Museo Sans 300" w:hAnsi="Museo Sans 300"/>
          <w:sz w:val="20"/>
          <w:szCs w:val="20"/>
          <w:lang w:eastAsia="es-ES"/>
        </w:rPr>
        <w:t xml:space="preserve">el </w:t>
      </w:r>
      <w:r w:rsidR="00F87D69" w:rsidRPr="00C532E8">
        <w:rPr>
          <w:rFonts w:ascii="Museo Sans 300" w:hAnsi="Museo Sans 300"/>
          <w:sz w:val="20"/>
          <w:szCs w:val="20"/>
          <w:lang w:eastAsia="es-ES"/>
        </w:rPr>
        <w:t>cobro</w:t>
      </w:r>
      <w:r w:rsidR="00C532E8" w:rsidRPr="00C532E8">
        <w:rPr>
          <w:rFonts w:ascii="Museo Sans 300" w:hAnsi="Museo Sans 300"/>
          <w:sz w:val="20"/>
          <w:szCs w:val="20"/>
          <w:lang w:eastAsia="es-ES"/>
        </w:rPr>
        <w:t xml:space="preserve"> en concepto de consumo</w:t>
      </w:r>
      <w:r w:rsidR="00E26D50">
        <w:rPr>
          <w:rFonts w:ascii="Museo Sans 300" w:hAnsi="Museo Sans 300"/>
          <w:sz w:val="20"/>
          <w:szCs w:val="20"/>
          <w:lang w:eastAsia="es-ES"/>
        </w:rPr>
        <w:t xml:space="preserve"> de energía eléctrica</w:t>
      </w:r>
      <w:r w:rsidR="00C532E8" w:rsidRPr="00C532E8">
        <w:rPr>
          <w:rFonts w:ascii="Museo Sans 300" w:hAnsi="Museo Sans 300"/>
          <w:sz w:val="20"/>
          <w:szCs w:val="20"/>
          <w:lang w:eastAsia="es-ES"/>
        </w:rPr>
        <w:t xml:space="preserve"> </w:t>
      </w:r>
      <w:r w:rsidR="006D4EC2">
        <w:rPr>
          <w:rFonts w:ascii="Museo Sans 300" w:hAnsi="Museo Sans 300"/>
          <w:sz w:val="20"/>
          <w:szCs w:val="20"/>
          <w:lang w:eastAsia="es-ES"/>
        </w:rPr>
        <w:t>de</w:t>
      </w:r>
      <w:r w:rsidR="00B97F47">
        <w:rPr>
          <w:rFonts w:ascii="Museo Sans 300" w:hAnsi="Museo Sans 300"/>
          <w:sz w:val="20"/>
          <w:szCs w:val="20"/>
          <w:lang w:eastAsia="es-ES"/>
        </w:rPr>
        <w:t xml:space="preserve"> </w:t>
      </w:r>
      <w:r w:rsidR="006D4EC2">
        <w:rPr>
          <w:rFonts w:ascii="Museo Sans 300" w:hAnsi="Museo Sans 300"/>
          <w:sz w:val="20"/>
          <w:szCs w:val="20"/>
          <w:lang w:eastAsia="es-ES"/>
        </w:rPr>
        <w:t>l</w:t>
      </w:r>
      <w:r w:rsidR="00B97F47">
        <w:rPr>
          <w:rFonts w:ascii="Museo Sans 300" w:hAnsi="Museo Sans 300"/>
          <w:sz w:val="20"/>
          <w:szCs w:val="20"/>
          <w:lang w:eastAsia="es-ES"/>
        </w:rPr>
        <w:t>os</w:t>
      </w:r>
      <w:r w:rsidR="006D4EC2">
        <w:rPr>
          <w:rFonts w:ascii="Museo Sans 300" w:hAnsi="Museo Sans 300"/>
          <w:sz w:val="20"/>
          <w:szCs w:val="20"/>
          <w:lang w:eastAsia="es-ES"/>
        </w:rPr>
        <w:t xml:space="preserve"> mes</w:t>
      </w:r>
      <w:r w:rsidR="00B97F47">
        <w:rPr>
          <w:rFonts w:ascii="Museo Sans 300" w:hAnsi="Museo Sans 300"/>
          <w:sz w:val="20"/>
          <w:szCs w:val="20"/>
          <w:lang w:eastAsia="es-ES"/>
        </w:rPr>
        <w:t>es de junio, julio y</w:t>
      </w:r>
      <w:r w:rsidR="00C532E8" w:rsidRPr="00C532E8">
        <w:rPr>
          <w:rFonts w:ascii="Museo Sans 300" w:hAnsi="Museo Sans 300"/>
          <w:sz w:val="20"/>
          <w:szCs w:val="20"/>
          <w:lang w:eastAsia="es-ES"/>
        </w:rPr>
        <w:t xml:space="preserve"> agosto de dos mil diecisiete,</w:t>
      </w:r>
      <w:r w:rsidR="00C532E8">
        <w:rPr>
          <w:rFonts w:ascii="Museo Sans 300" w:hAnsi="Museo Sans 300"/>
          <w:sz w:val="20"/>
          <w:szCs w:val="20"/>
          <w:lang w:eastAsia="es-ES"/>
        </w:rPr>
        <w:t xml:space="preserve"> </w:t>
      </w:r>
      <w:r w:rsidR="00F87D69" w:rsidRPr="00C532E8">
        <w:rPr>
          <w:rFonts w:ascii="Museo Sans 300" w:hAnsi="Museo Sans 300"/>
          <w:sz w:val="20"/>
          <w:szCs w:val="20"/>
          <w:lang w:eastAsia="es-ES"/>
        </w:rPr>
        <w:t xml:space="preserve">en el suministro identificado con el </w:t>
      </w:r>
      <w:r w:rsidR="00C532E8">
        <w:rPr>
          <w:rFonts w:ascii="Museo Sans 300" w:hAnsi="Museo Sans 300"/>
          <w:sz w:val="20"/>
          <w:szCs w:val="20"/>
          <w:lang w:eastAsia="es-ES"/>
        </w:rPr>
        <w:t xml:space="preserve">NC </w:t>
      </w:r>
      <w:r w:rsidR="0053223E">
        <w:rPr>
          <w:rFonts w:ascii="Museo Sans 300" w:hAnsi="Museo Sans 300"/>
          <w:sz w:val="20"/>
          <w:szCs w:val="20"/>
          <w:lang w:eastAsia="es-ES"/>
        </w:rPr>
        <w:t>XXX</w:t>
      </w:r>
      <w:r w:rsidR="002447F0" w:rsidRPr="00C532E8">
        <w:rPr>
          <w:rFonts w:ascii="Museo Sans 300" w:hAnsi="Museo Sans 300"/>
          <w:sz w:val="20"/>
          <w:szCs w:val="20"/>
          <w:lang w:val="es-ES" w:eastAsia="es-ES"/>
        </w:rPr>
        <w:t>.</w:t>
      </w:r>
    </w:p>
    <w:p w14:paraId="6286BC9A" w14:textId="77777777" w:rsidR="00F87D69" w:rsidRDefault="00F87D69" w:rsidP="00F87D69">
      <w:pPr>
        <w:spacing w:after="0" w:line="240" w:lineRule="auto"/>
        <w:ind w:left="426"/>
        <w:jc w:val="both"/>
        <w:rPr>
          <w:rFonts w:ascii="Museo Sans 300" w:hAnsi="Museo Sans 300"/>
          <w:sz w:val="20"/>
          <w:szCs w:val="20"/>
          <w:lang w:val="es-ES" w:eastAsia="es-ES"/>
        </w:rPr>
      </w:pPr>
    </w:p>
    <w:p w14:paraId="65FE3CC8" w14:textId="5B6B6D81" w:rsidR="00F87D69" w:rsidRPr="00853292" w:rsidRDefault="00F87D69" w:rsidP="00F87D6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Si bien el suministro </w:t>
      </w:r>
      <w:r w:rsidR="00C532E8">
        <w:rPr>
          <w:rFonts w:ascii="Museo Sans 300" w:hAnsi="Museo Sans 300"/>
          <w:sz w:val="20"/>
          <w:szCs w:val="20"/>
          <w:lang w:val="es-ES" w:eastAsia="es-ES"/>
        </w:rPr>
        <w:t xml:space="preserve">se encuentra </w:t>
      </w:r>
      <w:r>
        <w:rPr>
          <w:rFonts w:ascii="Museo Sans 300" w:hAnsi="Museo Sans 300"/>
          <w:sz w:val="20"/>
          <w:szCs w:val="20"/>
          <w:lang w:val="es-ES" w:eastAsia="es-ES"/>
        </w:rPr>
        <w:t xml:space="preserve">a nombre de la señora </w:t>
      </w:r>
      <w:r w:rsidR="0053223E">
        <w:rPr>
          <w:rFonts w:ascii="Museo Sans 300" w:hAnsi="Museo Sans 300"/>
          <w:sz w:val="20"/>
          <w:szCs w:val="20"/>
          <w:lang w:val="es-ES" w:eastAsia="es-ES"/>
        </w:rPr>
        <w:t>XXX</w:t>
      </w:r>
      <w:r>
        <w:rPr>
          <w:rFonts w:ascii="Museo Sans 300" w:hAnsi="Museo Sans 300"/>
          <w:sz w:val="20"/>
          <w:szCs w:val="20"/>
          <w:lang w:val="es-ES" w:eastAsia="es-ES"/>
        </w:rPr>
        <w:t xml:space="preserve">, el señor </w:t>
      </w:r>
      <w:r w:rsidR="0053223E">
        <w:rPr>
          <w:rFonts w:ascii="Museo Sans 300" w:hAnsi="Museo Sans 300"/>
          <w:sz w:val="20"/>
          <w:szCs w:val="20"/>
          <w:lang w:val="es-ES_tradnl" w:eastAsia="es-ES"/>
        </w:rPr>
        <w:t>XXX</w:t>
      </w:r>
      <w:r>
        <w:rPr>
          <w:rFonts w:ascii="Museo Sans 300" w:hAnsi="Museo Sans 300"/>
          <w:sz w:val="20"/>
          <w:szCs w:val="20"/>
          <w:lang w:val="es-ES_tradnl" w:eastAsia="es-ES"/>
        </w:rPr>
        <w:t xml:space="preserve"> se mostró responsable del pago del suministro </w:t>
      </w:r>
      <w:r w:rsidR="00C532E8">
        <w:rPr>
          <w:rFonts w:ascii="Museo Sans 300" w:hAnsi="Museo Sans 300"/>
          <w:sz w:val="20"/>
          <w:szCs w:val="20"/>
          <w:lang w:val="es-ES_tradnl" w:eastAsia="es-ES"/>
        </w:rPr>
        <w:t>por ser arrendatario del inmueble</w:t>
      </w:r>
      <w:r>
        <w:rPr>
          <w:rFonts w:ascii="Museo Sans 300" w:hAnsi="Museo Sans 300"/>
          <w:sz w:val="20"/>
          <w:szCs w:val="20"/>
          <w:lang w:val="es-ES" w:eastAsia="es-ES"/>
        </w:rPr>
        <w:t xml:space="preserve">, lo cual fue demostrado con </w:t>
      </w:r>
      <w:r w:rsidR="00C532E8">
        <w:rPr>
          <w:rFonts w:ascii="Museo Sans 300" w:hAnsi="Museo Sans 300"/>
          <w:sz w:val="20"/>
          <w:szCs w:val="20"/>
          <w:lang w:val="es-ES_tradnl" w:eastAsia="es-ES"/>
        </w:rPr>
        <w:t>una copia de</w:t>
      </w:r>
      <w:r w:rsidR="00B97F47">
        <w:rPr>
          <w:rFonts w:ascii="Museo Sans 300" w:hAnsi="Museo Sans 300"/>
          <w:sz w:val="20"/>
          <w:szCs w:val="20"/>
          <w:lang w:val="es-ES_tradnl" w:eastAsia="es-ES"/>
        </w:rPr>
        <w:t>l</w:t>
      </w:r>
      <w:r w:rsidR="00C532E8">
        <w:rPr>
          <w:rFonts w:ascii="Museo Sans 300" w:hAnsi="Museo Sans 300"/>
          <w:sz w:val="20"/>
          <w:szCs w:val="20"/>
          <w:lang w:val="es-ES_tradnl" w:eastAsia="es-ES"/>
        </w:rPr>
        <w:t xml:space="preserve"> contrato de arrendamiento suscrito el veintiséis de abril de dos mil diecisiete, ante los oficios </w:t>
      </w:r>
      <w:proofErr w:type="gramStart"/>
      <w:r w:rsidR="00C532E8">
        <w:rPr>
          <w:rFonts w:ascii="Museo Sans 300" w:hAnsi="Museo Sans 300"/>
          <w:sz w:val="20"/>
          <w:szCs w:val="20"/>
          <w:lang w:val="es-ES_tradnl" w:eastAsia="es-ES"/>
        </w:rPr>
        <w:t>de la notario</w:t>
      </w:r>
      <w:proofErr w:type="gramEnd"/>
      <w:r w:rsidR="00C532E8">
        <w:rPr>
          <w:rFonts w:ascii="Museo Sans 300" w:hAnsi="Museo Sans 300"/>
          <w:sz w:val="20"/>
          <w:szCs w:val="20"/>
          <w:lang w:val="es-ES_tradnl" w:eastAsia="es-ES"/>
        </w:rPr>
        <w:t xml:space="preserve"> </w:t>
      </w:r>
      <w:r w:rsidR="0053223E">
        <w:rPr>
          <w:rFonts w:ascii="Museo Sans 300" w:hAnsi="Museo Sans 300"/>
          <w:sz w:val="20"/>
          <w:szCs w:val="20"/>
          <w:lang w:val="es-ES_tradnl" w:eastAsia="es-ES"/>
        </w:rPr>
        <w:t>XXX</w:t>
      </w:r>
      <w:r>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77777777" w:rsidR="005D4AF3" w:rsidRPr="00DE0176"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72A3D3EC" w14:textId="2037F1BE" w:rsidR="000C0357" w:rsidRDefault="000C0357"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7BEF4323" w14:textId="67589797" w:rsidR="006D4EC2" w:rsidRPr="006D4EC2" w:rsidRDefault="000C0357" w:rsidP="006D4EC2">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6D4EC2">
        <w:rPr>
          <w:rFonts w:ascii="Museo Sans 300" w:hAnsi="Museo Sans 300"/>
          <w:sz w:val="20"/>
          <w:szCs w:val="20"/>
          <w:lang w:val="es-ES" w:eastAsia="es-ES"/>
        </w:rPr>
        <w:t>085</w:t>
      </w:r>
      <w:r w:rsidR="002447F0" w:rsidRPr="00853292">
        <w:rPr>
          <w:rFonts w:ascii="Museo Sans 300" w:hAnsi="Museo Sans 300"/>
          <w:sz w:val="20"/>
          <w:szCs w:val="20"/>
          <w:lang w:val="es-ES" w:eastAsia="es-ES"/>
        </w:rPr>
        <w:t>-2018</w:t>
      </w:r>
      <w:r w:rsidR="00634D92">
        <w:rPr>
          <w:rFonts w:ascii="Museo Sans 300" w:hAnsi="Museo Sans 300"/>
          <w:sz w:val="20"/>
          <w:szCs w:val="20"/>
          <w:lang w:val="es-ES" w:eastAsia="es-ES"/>
        </w:rPr>
        <w:t>-CAU</w:t>
      </w:r>
      <w:r w:rsidR="00F87D69">
        <w:rPr>
          <w:rFonts w:ascii="Museo Sans 300" w:hAnsi="Museo Sans 300"/>
          <w:sz w:val="20"/>
          <w:szCs w:val="20"/>
          <w:lang w:val="es-ES" w:eastAsia="es-ES"/>
        </w:rPr>
        <w:t>,</w:t>
      </w:r>
      <w:r w:rsidR="00634D92">
        <w:rPr>
          <w:rFonts w:ascii="Museo Sans 300" w:hAnsi="Museo Sans 300"/>
          <w:sz w:val="20"/>
          <w:szCs w:val="20"/>
          <w:lang w:val="es-ES" w:eastAsia="es-ES"/>
        </w:rPr>
        <w:t xml:space="preserve"> de fecha </w:t>
      </w:r>
      <w:r w:rsidR="006D4EC2">
        <w:rPr>
          <w:rFonts w:ascii="Museo Sans 300" w:hAnsi="Museo Sans 300"/>
          <w:sz w:val="20"/>
          <w:szCs w:val="20"/>
          <w:lang w:val="es-ES" w:eastAsia="es-ES"/>
        </w:rPr>
        <w:t>cuatro de mayo</w:t>
      </w:r>
      <w:r w:rsidR="00634D92">
        <w:rPr>
          <w:rFonts w:ascii="Museo Sans 300" w:hAnsi="Museo Sans 300"/>
          <w:sz w:val="20"/>
          <w:szCs w:val="20"/>
          <w:lang w:val="es-ES" w:eastAsia="es-ES"/>
        </w:rPr>
        <w:t xml:space="preserve"> del año dos mil dieciocho,</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446114">
        <w:rPr>
          <w:rFonts w:ascii="Museo Sans 300" w:hAnsi="Museo Sans 300"/>
          <w:sz w:val="20"/>
          <w:szCs w:val="20"/>
          <w:lang w:val="es-ES" w:eastAsia="es-ES"/>
        </w:rPr>
        <w:t>DELSUR</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E26D50">
        <w:rPr>
          <w:rFonts w:ascii="Museo Sans 300" w:hAnsi="Museo Sans 300"/>
          <w:sz w:val="20"/>
          <w:szCs w:val="20"/>
          <w:lang w:eastAsia="es-ES"/>
        </w:rPr>
        <w:t>,</w:t>
      </w:r>
      <w:r w:rsidRPr="00853292">
        <w:rPr>
          <w:rFonts w:ascii="Museo Sans 300" w:hAnsi="Museo Sans 300"/>
          <w:sz w:val="20"/>
          <w:szCs w:val="20"/>
          <w:lang w:eastAsia="es-ES"/>
        </w:rPr>
        <w:t xml:space="preserve"> </w:t>
      </w:r>
      <w:r w:rsidR="00557DCE">
        <w:rPr>
          <w:rFonts w:ascii="Museo Sans 300" w:hAnsi="Museo Sans 300"/>
          <w:sz w:val="20"/>
          <w:szCs w:val="20"/>
          <w:lang w:eastAsia="es-ES"/>
        </w:rPr>
        <w:t xml:space="preserve">en el plazo de </w:t>
      </w:r>
      <w:r w:rsidR="00CD6D9C">
        <w:rPr>
          <w:rFonts w:ascii="Museo Sans 300" w:hAnsi="Museo Sans 300"/>
          <w:sz w:val="20"/>
          <w:szCs w:val="20"/>
          <w:lang w:eastAsia="es-ES"/>
        </w:rPr>
        <w:t>tres</w:t>
      </w:r>
      <w:r w:rsidR="00482AF2">
        <w:rPr>
          <w:rFonts w:ascii="Museo Sans 300" w:hAnsi="Museo Sans 300"/>
          <w:sz w:val="20"/>
          <w:szCs w:val="20"/>
          <w:lang w:eastAsia="es-ES"/>
        </w:rPr>
        <w:t xml:space="preserve"> </w:t>
      </w:r>
      <w:r w:rsidR="00557DCE">
        <w:rPr>
          <w:rFonts w:ascii="Museo Sans 300" w:hAnsi="Museo Sans 300"/>
          <w:sz w:val="20"/>
          <w:szCs w:val="20"/>
          <w:lang w:eastAsia="es-ES"/>
        </w:rPr>
        <w:t xml:space="preserve">días hábiles contados a partir del día siguiente a la notificación de dicho acuerdo </w:t>
      </w:r>
      <w:r w:rsidR="006D4EC2" w:rsidRPr="006D4EC2">
        <w:rPr>
          <w:rFonts w:ascii="Museo Sans 300" w:hAnsi="Museo Sans 300"/>
          <w:sz w:val="20"/>
          <w:szCs w:val="20"/>
          <w:lang w:eastAsia="es-ES"/>
        </w:rPr>
        <w:t>se manifestara por escrito respecto del reclamo.</w:t>
      </w:r>
    </w:p>
    <w:p w14:paraId="24EF7FAA" w14:textId="77777777" w:rsidR="006D4EC2" w:rsidRPr="006D4EC2" w:rsidRDefault="006D4EC2" w:rsidP="006D4EC2">
      <w:pPr>
        <w:spacing w:after="0" w:line="240" w:lineRule="auto"/>
        <w:ind w:left="426"/>
        <w:jc w:val="both"/>
        <w:rPr>
          <w:rFonts w:ascii="Museo Sans 300" w:hAnsi="Museo Sans 300"/>
          <w:bCs/>
          <w:sz w:val="20"/>
          <w:szCs w:val="20"/>
          <w:lang w:eastAsia="es-ES"/>
        </w:rPr>
      </w:pPr>
    </w:p>
    <w:p w14:paraId="1301709B" w14:textId="55024DE6" w:rsidR="006D4EC2" w:rsidRPr="006D4EC2" w:rsidRDefault="006D4EC2" w:rsidP="006D4EC2">
      <w:pPr>
        <w:spacing w:after="0" w:line="240" w:lineRule="auto"/>
        <w:ind w:left="426"/>
        <w:jc w:val="both"/>
        <w:rPr>
          <w:rFonts w:ascii="Museo Sans 300" w:hAnsi="Museo Sans 300"/>
          <w:sz w:val="20"/>
          <w:szCs w:val="20"/>
          <w:lang w:val="es-ES" w:eastAsia="es-ES"/>
        </w:rPr>
      </w:pPr>
      <w:r w:rsidRPr="006D4EC2">
        <w:rPr>
          <w:rFonts w:ascii="Museo Sans 300" w:hAnsi="Museo Sans 300"/>
          <w:sz w:val="20"/>
          <w:szCs w:val="20"/>
          <w:lang w:val="es-ES" w:eastAsia="es-ES"/>
        </w:rPr>
        <w:t>En dicho acuerdo se comisionó al Centro de Atención al Usuario (CAU) de la SIGET para que</w:t>
      </w:r>
      <w:r w:rsidR="00E26D50">
        <w:rPr>
          <w:rFonts w:ascii="Museo Sans 300" w:hAnsi="Museo Sans 300"/>
          <w:sz w:val="20"/>
          <w:szCs w:val="20"/>
          <w:lang w:val="es-ES" w:eastAsia="es-ES"/>
        </w:rPr>
        <w:t>,</w:t>
      </w:r>
      <w:r w:rsidRPr="006D4EC2">
        <w:rPr>
          <w:rFonts w:ascii="Museo Sans 300" w:hAnsi="Museo Sans 300"/>
          <w:sz w:val="20"/>
          <w:szCs w:val="20"/>
          <w:lang w:val="es-ES" w:eastAsia="es-ES"/>
        </w:rPr>
        <w:t xml:space="preserve"> una vez vencido el plazo otorgado a la distribuidora, en un plazo de tres días hábiles</w:t>
      </w:r>
      <w:r w:rsidR="00E26D50">
        <w:rPr>
          <w:rFonts w:ascii="Museo Sans 300" w:hAnsi="Museo Sans 300"/>
          <w:sz w:val="20"/>
          <w:szCs w:val="20"/>
          <w:lang w:val="es-ES" w:eastAsia="es-ES"/>
        </w:rPr>
        <w:t>,</w:t>
      </w:r>
      <w:r w:rsidRPr="006D4EC2">
        <w:rPr>
          <w:rFonts w:ascii="Museo Sans 300" w:hAnsi="Museo Sans 300"/>
          <w:sz w:val="20"/>
          <w:szCs w:val="20"/>
          <w:lang w:val="es-ES" w:eastAsia="es-ES"/>
        </w:rPr>
        <w:t xml:space="preserve"> determinara la necesidad o no de intervención de un perito externo.</w:t>
      </w:r>
    </w:p>
    <w:p w14:paraId="75B1ED66" w14:textId="5E765031" w:rsidR="00FC5E45" w:rsidRDefault="00FC5E45" w:rsidP="006D4EC2">
      <w:pPr>
        <w:spacing w:after="0" w:line="240" w:lineRule="auto"/>
        <w:ind w:left="426"/>
        <w:jc w:val="both"/>
        <w:rPr>
          <w:rFonts w:ascii="Museo Sans 300" w:hAnsi="Museo Sans 300"/>
          <w:sz w:val="20"/>
          <w:szCs w:val="20"/>
          <w:lang w:val="es-ES" w:eastAsia="es-ES"/>
        </w:rPr>
      </w:pPr>
    </w:p>
    <w:p w14:paraId="3E9A52D4" w14:textId="4109D340" w:rsidR="00FC5E45" w:rsidRDefault="00FC5E45" w:rsidP="00AD2733">
      <w:pPr>
        <w:spacing w:after="0" w:line="240" w:lineRule="auto"/>
        <w:ind w:left="426"/>
        <w:contextualSpacing/>
        <w:jc w:val="both"/>
        <w:rPr>
          <w:rFonts w:ascii="Museo Sans 300" w:hAnsi="Museo Sans 300"/>
          <w:sz w:val="20"/>
          <w:szCs w:val="20"/>
          <w:lang w:val="es-ES" w:eastAsia="es-ES"/>
        </w:rPr>
      </w:pPr>
      <w:r>
        <w:rPr>
          <w:rFonts w:ascii="Museo Sans 300" w:hAnsi="Museo Sans 300"/>
          <w:sz w:val="20"/>
          <w:szCs w:val="20"/>
          <w:lang w:val="es-ES" w:eastAsia="es-ES"/>
        </w:rPr>
        <w:t xml:space="preserve">Dicho acuerdo se notificó a la empresa distribuidora el día </w:t>
      </w:r>
      <w:r w:rsidR="006D4EC2">
        <w:rPr>
          <w:rFonts w:ascii="Museo Sans 300" w:hAnsi="Museo Sans 300"/>
          <w:sz w:val="20"/>
          <w:szCs w:val="20"/>
          <w:lang w:val="es-ES" w:eastAsia="es-ES"/>
        </w:rPr>
        <w:t>quince de may</w:t>
      </w:r>
      <w:r w:rsidR="00C00A94">
        <w:rPr>
          <w:rFonts w:ascii="Museo Sans 300" w:hAnsi="Museo Sans 300"/>
          <w:sz w:val="20"/>
          <w:szCs w:val="20"/>
          <w:lang w:val="es-ES" w:eastAsia="es-ES"/>
        </w:rPr>
        <w:t>o del año dos mil dieciocho.</w:t>
      </w:r>
      <w:r w:rsidR="00B97F47" w:rsidRPr="00B97F47">
        <w:rPr>
          <w:rFonts w:ascii="Museo Sans 300" w:hAnsi="Museo Sans 300"/>
          <w:sz w:val="20"/>
          <w:szCs w:val="20"/>
          <w:lang w:val="es-ES_tradnl" w:eastAsia="es-SV"/>
        </w:rPr>
        <w:t xml:space="preserve"> </w:t>
      </w:r>
    </w:p>
    <w:p w14:paraId="62A10B68" w14:textId="6BB1FD77" w:rsidR="00CE61FF" w:rsidRDefault="00CE61FF" w:rsidP="00AD2733">
      <w:pPr>
        <w:spacing w:after="0" w:line="240" w:lineRule="auto"/>
        <w:ind w:left="426"/>
        <w:jc w:val="both"/>
        <w:rPr>
          <w:rFonts w:ascii="Museo Sans 300" w:hAnsi="Museo Sans 300"/>
          <w:sz w:val="20"/>
          <w:szCs w:val="20"/>
          <w:lang w:val="es-ES" w:eastAsia="es-ES"/>
        </w:rPr>
      </w:pPr>
    </w:p>
    <w:p w14:paraId="2655BB97" w14:textId="5E22F801" w:rsidR="00CE61FF" w:rsidRPr="00853292" w:rsidRDefault="00890EE6" w:rsidP="003B359A">
      <w:pPr>
        <w:spacing w:after="0" w:line="240" w:lineRule="auto"/>
        <w:ind w:left="426"/>
        <w:jc w:val="both"/>
        <w:rPr>
          <w:sz w:val="20"/>
          <w:szCs w:val="20"/>
        </w:rPr>
      </w:pPr>
      <w:r>
        <w:rPr>
          <w:rFonts w:ascii="Museo Sans 300" w:hAnsi="Museo Sans 300"/>
          <w:sz w:val="20"/>
          <w:szCs w:val="20"/>
          <w:lang w:val="es-ES" w:eastAsia="es-ES"/>
        </w:rPr>
        <w:t xml:space="preserve">El acuerdo </w:t>
      </w:r>
      <w:r w:rsidRPr="00853292">
        <w:rPr>
          <w:rFonts w:ascii="Museo Sans 300" w:hAnsi="Museo Sans 300"/>
          <w:sz w:val="20"/>
          <w:szCs w:val="20"/>
          <w:lang w:val="es-ES" w:eastAsia="es-ES"/>
        </w:rPr>
        <w:t>N.° E-</w:t>
      </w:r>
      <w:r>
        <w:rPr>
          <w:rFonts w:ascii="Museo Sans 300" w:hAnsi="Museo Sans 300"/>
          <w:sz w:val="20"/>
          <w:szCs w:val="20"/>
          <w:lang w:val="es-ES" w:eastAsia="es-ES"/>
        </w:rPr>
        <w:t>085</w:t>
      </w:r>
      <w:r w:rsidRPr="00853292">
        <w:rPr>
          <w:rFonts w:ascii="Museo Sans 300" w:hAnsi="Museo Sans 300"/>
          <w:sz w:val="20"/>
          <w:szCs w:val="20"/>
          <w:lang w:val="es-ES" w:eastAsia="es-ES"/>
        </w:rPr>
        <w:t>-2018</w:t>
      </w:r>
      <w:r>
        <w:rPr>
          <w:rFonts w:ascii="Museo Sans 300" w:hAnsi="Museo Sans 300"/>
          <w:sz w:val="20"/>
          <w:szCs w:val="20"/>
          <w:lang w:val="es-ES" w:eastAsia="es-ES"/>
        </w:rPr>
        <w:t xml:space="preserve">-CAU no fue posible notificarlo en el lugar señalado por el señor </w:t>
      </w:r>
      <w:r w:rsidR="0053223E">
        <w:rPr>
          <w:rFonts w:ascii="Museo Sans 300" w:hAnsi="Museo Sans 300"/>
          <w:sz w:val="20"/>
          <w:szCs w:val="20"/>
          <w:lang w:val="es-ES_tradnl" w:eastAsia="es-ES"/>
        </w:rPr>
        <w:t>XXX</w:t>
      </w:r>
      <w:r>
        <w:rPr>
          <w:rFonts w:ascii="Museo Sans 300" w:hAnsi="Museo Sans 300"/>
          <w:sz w:val="20"/>
          <w:szCs w:val="20"/>
          <w:lang w:val="es-ES_tradnl" w:eastAsia="es-ES"/>
        </w:rPr>
        <w:t>,</w:t>
      </w:r>
      <w:r w:rsidR="00816386">
        <w:rPr>
          <w:rFonts w:ascii="Museo Sans 300" w:hAnsi="Museo Sans 300"/>
          <w:sz w:val="20"/>
          <w:szCs w:val="20"/>
          <w:lang w:val="es-ES_tradnl" w:eastAsia="es-ES"/>
        </w:rPr>
        <w:t xml:space="preserve"> por no haberse encontrado al destinatario ni persona mayor de edad en la dirección designada para tal efecto,</w:t>
      </w:r>
      <w:r>
        <w:rPr>
          <w:rFonts w:ascii="Museo Sans 300" w:hAnsi="Museo Sans 300"/>
          <w:sz w:val="20"/>
          <w:szCs w:val="20"/>
          <w:lang w:val="es-ES_tradnl" w:eastAsia="es-ES"/>
        </w:rPr>
        <w:t xml:space="preserve"> por lo cual, con base en el Instructivo para las Notificaciones de los Acuerdos y resoluciones emitida por la Superintendencia General de Electricidad y Telecomunicaciones, </w:t>
      </w:r>
      <w:r w:rsidR="003B359A">
        <w:rPr>
          <w:rFonts w:ascii="Museo Sans 300" w:hAnsi="Museo Sans 300"/>
          <w:sz w:val="20"/>
          <w:szCs w:val="20"/>
          <w:lang w:val="es-ES" w:eastAsia="es-ES"/>
        </w:rPr>
        <w:t xml:space="preserve"> </w:t>
      </w:r>
      <w:r w:rsidR="00CE61FF">
        <w:rPr>
          <w:rFonts w:ascii="Museo Sans 300" w:hAnsi="Museo Sans 300"/>
          <w:sz w:val="20"/>
          <w:szCs w:val="20"/>
          <w:lang w:val="es-ES_tradnl" w:eastAsia="es-ES"/>
        </w:rPr>
        <w:t>mediante el acuerdo N.° E-139-2020-CAU</w:t>
      </w:r>
      <w:r w:rsidR="00E26D50">
        <w:rPr>
          <w:rFonts w:ascii="Museo Sans 300" w:hAnsi="Museo Sans 300"/>
          <w:sz w:val="20"/>
          <w:szCs w:val="20"/>
          <w:lang w:val="es-ES_tradnl" w:eastAsia="es-ES"/>
        </w:rPr>
        <w:t>,</w:t>
      </w:r>
      <w:r w:rsidR="00CE61FF">
        <w:rPr>
          <w:rFonts w:ascii="Museo Sans 300" w:hAnsi="Museo Sans 300"/>
          <w:sz w:val="20"/>
          <w:szCs w:val="20"/>
          <w:lang w:val="es-ES_tradnl" w:eastAsia="es-ES"/>
        </w:rPr>
        <w:t xml:space="preserve"> de fecha siete de junio de dos mil dieciocho</w:t>
      </w:r>
      <w:r>
        <w:rPr>
          <w:rFonts w:ascii="Museo Sans 300" w:hAnsi="Museo Sans 300"/>
          <w:sz w:val="20"/>
          <w:szCs w:val="20"/>
          <w:lang w:val="es-ES_tradnl" w:eastAsia="es-ES"/>
        </w:rPr>
        <w:t xml:space="preserve">, </w:t>
      </w:r>
      <w:r w:rsidR="003B359A">
        <w:rPr>
          <w:rFonts w:ascii="Museo Sans 300" w:hAnsi="Museo Sans 300"/>
          <w:sz w:val="20"/>
          <w:szCs w:val="20"/>
          <w:lang w:val="es-ES_tradnl" w:eastAsia="es-ES"/>
        </w:rPr>
        <w:t xml:space="preserve">se estableció </w:t>
      </w:r>
      <w:r w:rsidR="00816386">
        <w:rPr>
          <w:rFonts w:ascii="Museo Sans 300" w:hAnsi="Museo Sans 300"/>
          <w:sz w:val="20"/>
          <w:szCs w:val="20"/>
          <w:lang w:val="es-ES_tradnl" w:eastAsia="es-ES"/>
        </w:rPr>
        <w:t xml:space="preserve">que </w:t>
      </w:r>
      <w:r w:rsidR="00E26D50">
        <w:rPr>
          <w:rFonts w:ascii="Museo Sans 300" w:hAnsi="Museo Sans 300"/>
          <w:sz w:val="20"/>
          <w:szCs w:val="20"/>
          <w:lang w:val="es-ES_tradnl" w:eastAsia="es-ES"/>
        </w:rPr>
        <w:t>la notificación</w:t>
      </w:r>
      <w:r>
        <w:rPr>
          <w:rFonts w:ascii="Museo Sans 300" w:hAnsi="Museo Sans 300"/>
          <w:sz w:val="20"/>
          <w:szCs w:val="20"/>
          <w:lang w:val="es-ES_tradnl" w:eastAsia="es-ES"/>
        </w:rPr>
        <w:t xml:space="preserve"> </w:t>
      </w:r>
      <w:r w:rsidR="00816386">
        <w:rPr>
          <w:rFonts w:ascii="Museo Sans 300" w:hAnsi="Museo Sans 300"/>
          <w:sz w:val="20"/>
          <w:szCs w:val="20"/>
          <w:lang w:val="es-ES_tradnl" w:eastAsia="es-ES"/>
        </w:rPr>
        <w:t xml:space="preserve">se efectuaría </w:t>
      </w:r>
      <w:r>
        <w:rPr>
          <w:rFonts w:ascii="Museo Sans 300" w:hAnsi="Museo Sans 300"/>
          <w:sz w:val="20"/>
          <w:szCs w:val="20"/>
          <w:lang w:val="es-ES_tradnl" w:eastAsia="es-ES"/>
        </w:rPr>
        <w:t>por edicto fijado en los tableros de</w:t>
      </w:r>
      <w:r w:rsidR="00816386">
        <w:rPr>
          <w:rFonts w:ascii="Museo Sans 300" w:hAnsi="Museo Sans 300"/>
          <w:sz w:val="20"/>
          <w:szCs w:val="20"/>
          <w:lang w:val="es-ES_tradnl" w:eastAsia="es-ES"/>
        </w:rPr>
        <w:t xml:space="preserve"> las oficinas de</w:t>
      </w:r>
      <w:r>
        <w:rPr>
          <w:rFonts w:ascii="Museo Sans 300" w:hAnsi="Museo Sans 300"/>
          <w:sz w:val="20"/>
          <w:szCs w:val="20"/>
          <w:lang w:val="es-ES_tradnl" w:eastAsia="es-ES"/>
        </w:rPr>
        <w:t xml:space="preserve"> esta superintendencia</w:t>
      </w:r>
      <w:r w:rsidR="00816386">
        <w:rPr>
          <w:rFonts w:ascii="Museo Sans 300" w:hAnsi="Museo Sans 300"/>
          <w:sz w:val="20"/>
          <w:szCs w:val="20"/>
          <w:lang w:val="es-ES_tradnl" w:eastAsia="es-ES"/>
        </w:rPr>
        <w:t>.</w:t>
      </w:r>
    </w:p>
    <w:p w14:paraId="60061E4C" w14:textId="77777777" w:rsidR="000C0357" w:rsidRPr="00853292" w:rsidRDefault="000C0357" w:rsidP="000C0357">
      <w:pPr>
        <w:spacing w:after="0" w:line="240" w:lineRule="auto"/>
        <w:ind w:left="426"/>
        <w:jc w:val="both"/>
        <w:rPr>
          <w:rFonts w:ascii="Museo Sans 300" w:hAnsi="Museo Sans 300" w:cs="Arial"/>
          <w:sz w:val="20"/>
          <w:szCs w:val="20"/>
          <w:lang w:eastAsia="es-SV"/>
        </w:rPr>
      </w:pPr>
    </w:p>
    <w:p w14:paraId="7CD8025F" w14:textId="085A4964" w:rsidR="000A6AA6" w:rsidRDefault="0020323C" w:rsidP="003B359A">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El</w:t>
      </w:r>
      <w:r w:rsidR="00890EE6">
        <w:rPr>
          <w:rFonts w:ascii="Museo Sans 300" w:hAnsi="Museo Sans 300"/>
          <w:sz w:val="20"/>
          <w:szCs w:val="20"/>
          <w:lang w:val="es-ES" w:eastAsia="es-ES"/>
        </w:rPr>
        <w:t xml:space="preserve"> día veintidós de mayo de dos mil dieciocho, el</w:t>
      </w:r>
      <w:r>
        <w:rPr>
          <w:rFonts w:ascii="Museo Sans 300" w:hAnsi="Museo Sans 300"/>
          <w:sz w:val="20"/>
          <w:szCs w:val="20"/>
          <w:lang w:val="es-ES" w:eastAsia="es-ES"/>
        </w:rPr>
        <w:t xml:space="preserve"> </w:t>
      </w:r>
      <w:r w:rsidR="000A6AA6" w:rsidRPr="000A6AA6">
        <w:rPr>
          <w:rFonts w:ascii="Museo Sans 300" w:hAnsi="Museo Sans 300"/>
          <w:sz w:val="20"/>
          <w:szCs w:val="20"/>
          <w:lang w:val="es-ES" w:eastAsia="es-ES"/>
        </w:rPr>
        <w:t xml:space="preserve">licenciado </w:t>
      </w:r>
      <w:r w:rsidR="0053223E">
        <w:rPr>
          <w:rFonts w:ascii="Museo Sans 300" w:hAnsi="Museo Sans 300"/>
          <w:sz w:val="20"/>
          <w:szCs w:val="20"/>
          <w:lang w:val="es-ES" w:eastAsia="es-ES"/>
        </w:rPr>
        <w:t>XXX</w:t>
      </w:r>
      <w:r w:rsidR="000A6AA6" w:rsidRPr="000A6AA6">
        <w:rPr>
          <w:rFonts w:ascii="Museo Sans 300" w:hAnsi="Museo Sans 300"/>
          <w:sz w:val="20"/>
          <w:szCs w:val="20"/>
          <w:lang w:val="es-ES" w:eastAsia="es-ES"/>
        </w:rPr>
        <w:t xml:space="preserve">, actuando en su calidad de apoderado general judicial con cláusula especial de la sociedad </w:t>
      </w:r>
      <w:r w:rsidR="00446114">
        <w:rPr>
          <w:rFonts w:ascii="Museo Sans 300" w:hAnsi="Museo Sans 300"/>
          <w:sz w:val="20"/>
          <w:szCs w:val="20"/>
          <w:lang w:val="es-ES" w:eastAsia="es-ES"/>
        </w:rPr>
        <w:t>DELSUR</w:t>
      </w:r>
      <w:r w:rsidR="000A6AA6" w:rsidRPr="000A6AA6">
        <w:rPr>
          <w:rFonts w:ascii="Museo Sans 300" w:hAnsi="Museo Sans 300"/>
          <w:sz w:val="20"/>
          <w:szCs w:val="20"/>
          <w:lang w:val="es-ES" w:eastAsia="es-ES"/>
        </w:rPr>
        <w:t xml:space="preserve">, S.A. de C.V., remitió </w:t>
      </w:r>
      <w:r w:rsidR="003B359A">
        <w:rPr>
          <w:rFonts w:ascii="Museo Sans 300" w:hAnsi="Museo Sans 300"/>
          <w:sz w:val="20"/>
          <w:szCs w:val="20"/>
          <w:lang w:val="es-ES" w:eastAsia="es-ES"/>
        </w:rPr>
        <w:t xml:space="preserve">un escrito en el cual indicó que existió un error </w:t>
      </w:r>
      <w:r w:rsidR="00691479">
        <w:rPr>
          <w:rFonts w:ascii="Museo Sans 300" w:hAnsi="Museo Sans 300"/>
          <w:sz w:val="20"/>
          <w:szCs w:val="20"/>
          <w:lang w:val="es-ES" w:eastAsia="es-ES"/>
        </w:rPr>
        <w:t xml:space="preserve">en el proceso de facturación </w:t>
      </w:r>
      <w:r w:rsidR="003B359A">
        <w:rPr>
          <w:rFonts w:ascii="Museo Sans 300" w:hAnsi="Museo Sans 300"/>
          <w:sz w:val="20"/>
          <w:szCs w:val="20"/>
          <w:lang w:val="es-ES" w:eastAsia="es-ES"/>
        </w:rPr>
        <w:t xml:space="preserve">durante los meses de junio y julio de dos mil diecisiete, reflejándose en el mes de agosto del mismo año, los valores que no se facturaron en los meses antes indicados.  </w:t>
      </w:r>
    </w:p>
    <w:p w14:paraId="00374210" w14:textId="12B321F2" w:rsidR="00691479" w:rsidRDefault="00691479" w:rsidP="003B359A">
      <w:pPr>
        <w:spacing w:after="0" w:line="240" w:lineRule="auto"/>
        <w:ind w:left="426"/>
        <w:jc w:val="both"/>
        <w:rPr>
          <w:rFonts w:ascii="Museo Sans 300" w:hAnsi="Museo Sans 300"/>
          <w:sz w:val="20"/>
          <w:szCs w:val="20"/>
          <w:lang w:val="es-ES" w:eastAsia="es-ES"/>
        </w:rPr>
      </w:pPr>
    </w:p>
    <w:p w14:paraId="7D2A0578" w14:textId="07DAFF4D" w:rsidR="00691479" w:rsidRPr="000A6AA6" w:rsidRDefault="00BC1F31" w:rsidP="003B359A">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El apoderado d</w:t>
      </w:r>
      <w:r w:rsidR="00691479">
        <w:rPr>
          <w:rFonts w:ascii="Museo Sans 300" w:hAnsi="Museo Sans 300"/>
          <w:sz w:val="20"/>
          <w:szCs w:val="20"/>
          <w:lang w:val="es-ES" w:eastAsia="es-ES"/>
        </w:rPr>
        <w:t>etall</w:t>
      </w:r>
      <w:r w:rsidR="00E26D50">
        <w:rPr>
          <w:rFonts w:ascii="Museo Sans 300" w:hAnsi="Museo Sans 300"/>
          <w:sz w:val="20"/>
          <w:szCs w:val="20"/>
          <w:lang w:val="es-ES" w:eastAsia="es-ES"/>
        </w:rPr>
        <w:t>ó</w:t>
      </w:r>
      <w:r w:rsidR="00691479">
        <w:rPr>
          <w:rFonts w:ascii="Museo Sans 300" w:hAnsi="Museo Sans 300"/>
          <w:sz w:val="20"/>
          <w:szCs w:val="20"/>
          <w:lang w:val="es-ES" w:eastAsia="es-ES"/>
        </w:rPr>
        <w:t xml:space="preserve"> que el error en el proceso de facturación, se produjo en la fase análisis de calidad de lectura, por haberse advertido que las lecturas registradas no concordaban con los consumos </w:t>
      </w:r>
      <w:r w:rsidR="00691479">
        <w:rPr>
          <w:rFonts w:ascii="Museo Sans 300" w:hAnsi="Museo Sans 300"/>
          <w:sz w:val="20"/>
          <w:szCs w:val="20"/>
          <w:lang w:val="es-ES" w:eastAsia="es-ES"/>
        </w:rPr>
        <w:lastRenderedPageBreak/>
        <w:t>históricos, procediendo a facturar un valor menor al reportado en el ciclo</w:t>
      </w:r>
      <w:r>
        <w:rPr>
          <w:rFonts w:ascii="Museo Sans 300" w:hAnsi="Museo Sans 300"/>
          <w:sz w:val="20"/>
          <w:szCs w:val="20"/>
          <w:lang w:val="es-ES" w:eastAsia="es-ES"/>
        </w:rPr>
        <w:t xml:space="preserve"> mensual</w:t>
      </w:r>
      <w:r w:rsidR="00691479">
        <w:rPr>
          <w:rFonts w:ascii="Museo Sans 300" w:hAnsi="Museo Sans 300"/>
          <w:sz w:val="20"/>
          <w:szCs w:val="20"/>
          <w:lang w:val="es-ES" w:eastAsia="es-ES"/>
        </w:rPr>
        <w:t>.</w:t>
      </w:r>
      <w:r w:rsidR="00190FE0">
        <w:rPr>
          <w:rFonts w:ascii="Museo Sans 300" w:hAnsi="Museo Sans 300"/>
          <w:sz w:val="20"/>
          <w:szCs w:val="20"/>
          <w:lang w:val="es-ES" w:eastAsia="es-ES"/>
        </w:rPr>
        <w:t xml:space="preserve"> Asimismo, exp</w:t>
      </w:r>
      <w:r w:rsidR="00E26D50">
        <w:rPr>
          <w:rFonts w:ascii="Museo Sans 300" w:hAnsi="Museo Sans 300"/>
          <w:sz w:val="20"/>
          <w:szCs w:val="20"/>
          <w:lang w:val="es-ES" w:eastAsia="es-ES"/>
        </w:rPr>
        <w:t>uso</w:t>
      </w:r>
      <w:r w:rsidR="00190FE0">
        <w:rPr>
          <w:rFonts w:ascii="Museo Sans 300" w:hAnsi="Museo Sans 300"/>
          <w:sz w:val="20"/>
          <w:szCs w:val="20"/>
          <w:lang w:val="es-ES" w:eastAsia="es-ES"/>
        </w:rPr>
        <w:t xml:space="preserve"> que </w:t>
      </w:r>
      <w:r w:rsidR="00E26D50">
        <w:rPr>
          <w:rFonts w:ascii="Museo Sans 300" w:hAnsi="Museo Sans 300"/>
          <w:sz w:val="20"/>
          <w:szCs w:val="20"/>
          <w:lang w:val="es-ES" w:eastAsia="es-ES"/>
        </w:rPr>
        <w:t xml:space="preserve">se </w:t>
      </w:r>
      <w:r w:rsidR="00190FE0">
        <w:rPr>
          <w:rFonts w:ascii="Museo Sans 300" w:hAnsi="Museo Sans 300"/>
          <w:sz w:val="20"/>
          <w:szCs w:val="20"/>
          <w:lang w:val="es-ES" w:eastAsia="es-ES"/>
        </w:rPr>
        <w:t xml:space="preserve">efectuó cambio de medidor </w:t>
      </w:r>
      <w:r w:rsidR="00697389">
        <w:rPr>
          <w:rFonts w:ascii="Museo Sans 300" w:hAnsi="Museo Sans 300"/>
          <w:sz w:val="20"/>
          <w:szCs w:val="20"/>
          <w:lang w:val="es-ES" w:eastAsia="es-ES"/>
        </w:rPr>
        <w:t>en el mes de octubre de dos mil diecisiete.</w:t>
      </w:r>
    </w:p>
    <w:p w14:paraId="05DFE855" w14:textId="77777777" w:rsidR="000A6AA6" w:rsidRPr="000A6AA6" w:rsidRDefault="000A6AA6" w:rsidP="000A6AA6">
      <w:pPr>
        <w:spacing w:after="0" w:line="240" w:lineRule="auto"/>
        <w:ind w:left="426"/>
        <w:jc w:val="both"/>
        <w:rPr>
          <w:rFonts w:ascii="Museo Sans 300" w:hAnsi="Museo Sans 300"/>
          <w:sz w:val="20"/>
          <w:szCs w:val="20"/>
          <w:lang w:val="es-ES" w:eastAsia="es-ES"/>
        </w:rPr>
      </w:pPr>
    </w:p>
    <w:p w14:paraId="5405C51B" w14:textId="7780F43A" w:rsidR="009D4894" w:rsidRDefault="000A6AA6" w:rsidP="00691479">
      <w:pPr>
        <w:spacing w:after="0" w:line="240" w:lineRule="auto"/>
        <w:ind w:left="426"/>
        <w:jc w:val="both"/>
        <w:rPr>
          <w:sz w:val="20"/>
          <w:szCs w:val="20"/>
          <w:lang w:eastAsia="es-SV"/>
        </w:rPr>
      </w:pPr>
      <w:r w:rsidRPr="000A6AA6">
        <w:rPr>
          <w:rFonts w:ascii="Museo Sans 300" w:hAnsi="Museo Sans 300"/>
          <w:sz w:val="20"/>
          <w:szCs w:val="20"/>
          <w:lang w:val="es-ES" w:eastAsia="es-ES"/>
        </w:rPr>
        <w:t xml:space="preserve">Además, el apoderado </w:t>
      </w:r>
      <w:r>
        <w:rPr>
          <w:rFonts w:ascii="Museo Sans 300" w:hAnsi="Museo Sans 300"/>
          <w:sz w:val="20"/>
          <w:szCs w:val="20"/>
          <w:lang w:val="es-ES" w:eastAsia="es-ES"/>
        </w:rPr>
        <w:t xml:space="preserve">detalló que remitía la </w:t>
      </w:r>
      <w:r w:rsidRPr="000A6AA6">
        <w:rPr>
          <w:rFonts w:ascii="Museo Sans 300" w:hAnsi="Museo Sans 300"/>
          <w:sz w:val="20"/>
          <w:szCs w:val="20"/>
          <w:lang w:val="es-ES" w:eastAsia="es-ES"/>
        </w:rPr>
        <w:t>información adicional de forma digital vinculada con los argumentos y posición de la distribuidora</w:t>
      </w:r>
      <w:r w:rsidR="00190FE0">
        <w:rPr>
          <w:rFonts w:ascii="Museo Sans 300" w:hAnsi="Museo Sans 300"/>
          <w:sz w:val="20"/>
          <w:szCs w:val="20"/>
          <w:lang w:val="es-ES" w:eastAsia="es-ES"/>
        </w:rPr>
        <w:t xml:space="preserve">, consistente en </w:t>
      </w:r>
      <w:r w:rsidR="00E26D50">
        <w:rPr>
          <w:rFonts w:ascii="Museo Sans 300" w:hAnsi="Museo Sans 300"/>
          <w:sz w:val="20"/>
          <w:szCs w:val="20"/>
          <w:lang w:val="es-ES" w:eastAsia="es-ES"/>
        </w:rPr>
        <w:t>ó</w:t>
      </w:r>
      <w:r w:rsidR="00190FE0">
        <w:rPr>
          <w:rFonts w:ascii="Museo Sans 300" w:hAnsi="Museo Sans 300"/>
          <w:sz w:val="20"/>
          <w:szCs w:val="20"/>
          <w:lang w:val="es-ES" w:eastAsia="es-ES"/>
        </w:rPr>
        <w:t>rdenes de servicios y lecturas entre los meses de mayo 2009 y enero 2018</w:t>
      </w:r>
      <w:r w:rsidR="009D4894" w:rsidRPr="2E298189">
        <w:rPr>
          <w:rFonts w:ascii="Museo Sans 300" w:hAnsi="Museo Sans 300"/>
          <w:sz w:val="20"/>
          <w:szCs w:val="20"/>
          <w:lang w:eastAsia="es-SV"/>
        </w:rPr>
        <w:t xml:space="preserve">. </w:t>
      </w:r>
    </w:p>
    <w:p w14:paraId="01D05856" w14:textId="7EAA7C2C" w:rsidR="0095572E" w:rsidRDefault="0095572E" w:rsidP="002447F0">
      <w:pPr>
        <w:spacing w:after="0" w:line="240" w:lineRule="auto"/>
        <w:ind w:left="426"/>
        <w:jc w:val="both"/>
        <w:rPr>
          <w:rFonts w:ascii="Museo Sans 300" w:hAnsi="Museo Sans 300"/>
          <w:sz w:val="20"/>
          <w:szCs w:val="20"/>
          <w:lang w:eastAsia="es-ES"/>
        </w:rPr>
      </w:pPr>
    </w:p>
    <w:p w14:paraId="10453086" w14:textId="7A15A847" w:rsidR="002447F0"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Por s</w:t>
      </w:r>
      <w:r w:rsidR="009D4894">
        <w:rPr>
          <w:rFonts w:ascii="Museo Sans 300" w:hAnsi="Museo Sans 300"/>
          <w:sz w:val="20"/>
          <w:szCs w:val="20"/>
          <w:lang w:val="es-ES" w:eastAsia="es-ES"/>
        </w:rPr>
        <w:t>u parte, mediante memorando</w:t>
      </w:r>
      <w:r w:rsidR="00CB78A6" w:rsidRPr="00853292">
        <w:rPr>
          <w:rFonts w:ascii="Museo Sans 300" w:hAnsi="Museo Sans 300"/>
          <w:sz w:val="20"/>
          <w:szCs w:val="20"/>
          <w:lang w:val="es-ES" w:eastAsia="es-ES"/>
        </w:rPr>
        <w:t xml:space="preserve"> </w:t>
      </w:r>
      <w:r w:rsidRPr="00853292">
        <w:rPr>
          <w:rFonts w:ascii="Museo Sans 300" w:hAnsi="Museo Sans 300"/>
          <w:sz w:val="20"/>
          <w:szCs w:val="20"/>
          <w:lang w:val="es-ES" w:eastAsia="es-ES"/>
        </w:rPr>
        <w:t>N.°</w:t>
      </w:r>
      <w:r w:rsidR="006D5681">
        <w:rPr>
          <w:rFonts w:ascii="Museo Sans 300" w:hAnsi="Museo Sans 300"/>
          <w:sz w:val="20"/>
          <w:szCs w:val="20"/>
          <w:lang w:val="es-ES" w:eastAsia="es-ES"/>
        </w:rPr>
        <w:t xml:space="preserve"> CAU-</w:t>
      </w:r>
      <w:r w:rsidR="00697389">
        <w:rPr>
          <w:rFonts w:ascii="Museo Sans 300" w:hAnsi="Museo Sans 300"/>
          <w:sz w:val="20"/>
          <w:szCs w:val="20"/>
          <w:lang w:val="es-ES" w:eastAsia="es-ES"/>
        </w:rPr>
        <w:t xml:space="preserve">114-18-EO; </w:t>
      </w:r>
      <w:r w:rsidR="0053223E">
        <w:rPr>
          <w:rFonts w:ascii="Museo Sans 300" w:hAnsi="Museo Sans 300"/>
          <w:sz w:val="20"/>
          <w:szCs w:val="20"/>
          <w:lang w:val="es-ES" w:eastAsia="es-ES"/>
        </w:rPr>
        <w:t>XXX</w:t>
      </w:r>
      <w:r w:rsidR="00606FF2">
        <w:rPr>
          <w:rFonts w:ascii="Museo Sans 300" w:hAnsi="Museo Sans 300"/>
          <w:sz w:val="20"/>
          <w:szCs w:val="20"/>
          <w:lang w:val="es-ES" w:eastAsia="es-ES"/>
        </w:rPr>
        <w:t>,</w:t>
      </w:r>
      <w:r w:rsidR="001F7268">
        <w:rPr>
          <w:rFonts w:ascii="Museo Sans 300" w:hAnsi="Museo Sans 300"/>
          <w:sz w:val="20"/>
          <w:szCs w:val="20"/>
          <w:lang w:val="es-ES" w:eastAsia="es-ES"/>
        </w:rPr>
        <w:t xml:space="preserve"> de fecha </w:t>
      </w:r>
      <w:r w:rsidR="00697389">
        <w:rPr>
          <w:rFonts w:ascii="Museo Sans 300" w:hAnsi="Museo Sans 300"/>
          <w:sz w:val="20"/>
          <w:szCs w:val="20"/>
          <w:lang w:val="es-ES" w:eastAsia="es-ES"/>
        </w:rPr>
        <w:t>treinta de may</w:t>
      </w:r>
      <w:r w:rsidR="000A6AA6">
        <w:rPr>
          <w:rFonts w:ascii="Museo Sans 300" w:hAnsi="Museo Sans 300"/>
          <w:sz w:val="20"/>
          <w:szCs w:val="20"/>
          <w:lang w:val="es-ES" w:eastAsia="es-ES"/>
        </w:rPr>
        <w:t>o de dos mil dieci</w:t>
      </w:r>
      <w:r w:rsidR="00697389">
        <w:rPr>
          <w:rFonts w:ascii="Museo Sans 300" w:hAnsi="Museo Sans 300"/>
          <w:sz w:val="20"/>
          <w:szCs w:val="20"/>
          <w:lang w:val="es-ES" w:eastAsia="es-ES"/>
        </w:rPr>
        <w:t>ocho</w:t>
      </w:r>
      <w:r w:rsidR="001F7268">
        <w:rPr>
          <w:rFonts w:ascii="Museo Sans 300" w:hAnsi="Museo Sans 300"/>
          <w:sz w:val="20"/>
          <w:szCs w:val="20"/>
          <w:lang w:val="es-ES" w:eastAsia="es-ES"/>
        </w:rPr>
        <w:t>,</w:t>
      </w:r>
      <w:r w:rsidR="009D4894">
        <w:rPr>
          <w:rFonts w:ascii="Museo Sans 300" w:hAnsi="Museo Sans 300"/>
          <w:sz w:val="20"/>
          <w:szCs w:val="20"/>
          <w:lang w:val="es-ES" w:eastAsia="es-ES"/>
        </w:rPr>
        <w:t xml:space="preserve"> el CAU </w:t>
      </w:r>
      <w:r w:rsidR="00606FF2">
        <w:rPr>
          <w:rFonts w:ascii="Museo Sans 300" w:hAnsi="Museo Sans 300"/>
          <w:sz w:val="20"/>
          <w:szCs w:val="20"/>
          <w:lang w:val="es-ES" w:eastAsia="es-ES"/>
        </w:rPr>
        <w:t>informó</w:t>
      </w:r>
      <w:r w:rsidR="00606FF2" w:rsidRPr="00853292">
        <w:rPr>
          <w:rFonts w:ascii="Museo Sans 300" w:hAnsi="Museo Sans 300"/>
          <w:sz w:val="20"/>
          <w:szCs w:val="20"/>
          <w:lang w:val="es-ES" w:eastAsia="es-ES"/>
        </w:rPr>
        <w:t xml:space="preserve"> </w:t>
      </w:r>
      <w:r w:rsidRPr="00853292">
        <w:rPr>
          <w:rFonts w:ascii="Museo Sans 300" w:hAnsi="Museo Sans 300"/>
          <w:sz w:val="20"/>
          <w:szCs w:val="20"/>
          <w:lang w:val="es-ES" w:eastAsia="es-ES"/>
        </w:rPr>
        <w:t xml:space="preserve">que no era necesaria la contratación de un perito externo para la solución del presente diferendo, debido que se </w:t>
      </w:r>
      <w:r w:rsidR="000A6AA6">
        <w:rPr>
          <w:rFonts w:ascii="Museo Sans 300" w:hAnsi="Museo Sans 300"/>
          <w:sz w:val="20"/>
          <w:szCs w:val="20"/>
          <w:lang w:val="es-ES" w:eastAsia="es-ES"/>
        </w:rPr>
        <w:t>contaba</w:t>
      </w:r>
      <w:r w:rsidRPr="00853292">
        <w:rPr>
          <w:rFonts w:ascii="Museo Sans 300" w:hAnsi="Museo Sans 300"/>
          <w:sz w:val="20"/>
          <w:szCs w:val="20"/>
          <w:lang w:val="es-ES" w:eastAsia="es-ES"/>
        </w:rPr>
        <w:t xml:space="preserve"> con los recursos técnicos necesarios para realizar la investigación correspondiente.</w:t>
      </w:r>
    </w:p>
    <w:p w14:paraId="36D5FBD1" w14:textId="77777777" w:rsidR="00E12926" w:rsidRPr="00853292" w:rsidRDefault="00E12926" w:rsidP="002447F0">
      <w:pPr>
        <w:spacing w:after="0" w:line="240" w:lineRule="auto"/>
        <w:ind w:left="426"/>
        <w:jc w:val="both"/>
        <w:rPr>
          <w:rFonts w:ascii="Museo Sans 300" w:hAnsi="Museo Sans 300"/>
          <w:sz w:val="20"/>
          <w:szCs w:val="20"/>
          <w:lang w:val="es-ES" w:eastAsia="es-ES"/>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067F4690" w14:textId="0297B019" w:rsidR="00697389" w:rsidRDefault="002447F0" w:rsidP="002447F0">
      <w:pPr>
        <w:tabs>
          <w:tab w:val="left" w:pos="567"/>
        </w:tabs>
        <w:spacing w:after="0" w:line="240" w:lineRule="auto"/>
        <w:ind w:left="426"/>
        <w:jc w:val="both"/>
        <w:rPr>
          <w:rFonts w:ascii="Museo Sans 300" w:hAnsi="Museo Sans 300"/>
          <w:sz w:val="20"/>
          <w:szCs w:val="20"/>
          <w:lang w:val="es-ES" w:eastAsia="es-ES"/>
        </w:rPr>
      </w:pPr>
      <w:r w:rsidRPr="33D8C7AC">
        <w:rPr>
          <w:rFonts w:ascii="Museo Sans 300" w:hAnsi="Museo Sans 300"/>
          <w:sz w:val="20"/>
          <w:szCs w:val="20"/>
          <w:lang w:val="es-ES" w:eastAsia="es-ES"/>
        </w:rPr>
        <w:t>Mediante el acuerdo N.° E-</w:t>
      </w:r>
      <w:r w:rsidR="00697389" w:rsidRPr="33D8C7AC">
        <w:rPr>
          <w:rFonts w:ascii="Museo Sans 300" w:hAnsi="Museo Sans 300"/>
          <w:sz w:val="20"/>
          <w:szCs w:val="20"/>
          <w:lang w:val="es-ES" w:eastAsia="es-ES"/>
        </w:rPr>
        <w:t>175-2018</w:t>
      </w:r>
      <w:r w:rsidR="0062595B" w:rsidRPr="33D8C7AC">
        <w:rPr>
          <w:rFonts w:ascii="Museo Sans 300" w:hAnsi="Museo Sans 300"/>
          <w:sz w:val="20"/>
          <w:szCs w:val="20"/>
          <w:lang w:val="es-ES" w:eastAsia="es-ES"/>
        </w:rPr>
        <w:t>-CAU</w:t>
      </w:r>
      <w:r w:rsidR="00BC2E3D" w:rsidRPr="33D8C7AC">
        <w:rPr>
          <w:rFonts w:ascii="Museo Sans 300" w:hAnsi="Museo Sans 300"/>
          <w:sz w:val="20"/>
          <w:szCs w:val="20"/>
          <w:lang w:val="es-ES" w:eastAsia="es-ES"/>
        </w:rPr>
        <w:t>,</w:t>
      </w:r>
      <w:r w:rsidR="000A6AA6" w:rsidRPr="33D8C7AC">
        <w:rPr>
          <w:rFonts w:ascii="Museo Sans 300" w:hAnsi="Museo Sans 300"/>
          <w:sz w:val="20"/>
          <w:szCs w:val="20"/>
          <w:lang w:val="es-ES" w:eastAsia="es-ES"/>
        </w:rPr>
        <w:t xml:space="preserve"> de fecha </w:t>
      </w:r>
      <w:r w:rsidR="00697389" w:rsidRPr="33D8C7AC">
        <w:rPr>
          <w:rFonts w:ascii="Museo Sans 300" w:hAnsi="Museo Sans 300"/>
          <w:sz w:val="20"/>
          <w:szCs w:val="20"/>
          <w:lang w:val="es-ES" w:eastAsia="es-ES"/>
        </w:rPr>
        <w:t>veintiséis de julio de dos mil dieciocho</w:t>
      </w:r>
      <w:r w:rsidR="0062595B" w:rsidRPr="33D8C7AC">
        <w:rPr>
          <w:rFonts w:ascii="Museo Sans 300" w:hAnsi="Museo Sans 300"/>
          <w:sz w:val="20"/>
          <w:szCs w:val="20"/>
          <w:lang w:val="es-ES" w:eastAsia="es-ES"/>
        </w:rPr>
        <w:t>,</w:t>
      </w:r>
      <w:r w:rsidRPr="33D8C7AC">
        <w:rPr>
          <w:rFonts w:ascii="Museo Sans 300" w:hAnsi="Museo Sans 300"/>
          <w:sz w:val="20"/>
          <w:szCs w:val="20"/>
          <w:lang w:val="es-ES" w:eastAsia="es-ES"/>
        </w:rPr>
        <w:t xml:space="preserve"> se </w:t>
      </w:r>
      <w:r w:rsidR="00697389" w:rsidRPr="33D8C7AC">
        <w:rPr>
          <w:rFonts w:ascii="Museo Sans 300" w:hAnsi="Museo Sans 300"/>
          <w:sz w:val="20"/>
          <w:szCs w:val="20"/>
          <w:lang w:val="es-ES" w:eastAsia="es-ES"/>
        </w:rPr>
        <w:t xml:space="preserve">concedió audiencia al </w:t>
      </w:r>
      <w:r w:rsidR="000D2DFA" w:rsidRPr="33D8C7AC">
        <w:rPr>
          <w:rFonts w:ascii="Museo Sans 300" w:hAnsi="Museo Sans 300"/>
          <w:sz w:val="20"/>
          <w:szCs w:val="20"/>
          <w:lang w:val="es-ES" w:eastAsia="es-ES"/>
        </w:rPr>
        <w:t xml:space="preserve">señor </w:t>
      </w:r>
      <w:r w:rsidR="0053223E">
        <w:rPr>
          <w:rFonts w:ascii="Museo Sans 300" w:hAnsi="Museo Sans 300"/>
          <w:sz w:val="20"/>
          <w:szCs w:val="20"/>
          <w:lang w:val="es-ES" w:eastAsia="es-ES"/>
        </w:rPr>
        <w:t>XXX</w:t>
      </w:r>
      <w:r w:rsidR="000D2DFA" w:rsidRPr="33D8C7AC">
        <w:rPr>
          <w:rFonts w:ascii="Museo Sans 300" w:hAnsi="Museo Sans 300"/>
          <w:sz w:val="20"/>
          <w:szCs w:val="20"/>
          <w:lang w:eastAsia="es-ES"/>
        </w:rPr>
        <w:t xml:space="preserve"> y a la sociedad DELSUR, S.A. de C.V., </w:t>
      </w:r>
      <w:r w:rsidR="116F2D13" w:rsidRPr="33D8C7AC">
        <w:rPr>
          <w:rFonts w:ascii="Museo Sans 300" w:hAnsi="Museo Sans 300"/>
          <w:sz w:val="20"/>
          <w:szCs w:val="20"/>
          <w:lang w:eastAsia="es-ES"/>
        </w:rPr>
        <w:t xml:space="preserve">para </w:t>
      </w:r>
      <w:r w:rsidR="000D2DFA" w:rsidRPr="33D8C7AC">
        <w:rPr>
          <w:rFonts w:ascii="Museo Sans 300" w:hAnsi="Museo Sans 300"/>
          <w:sz w:val="20"/>
          <w:szCs w:val="20"/>
          <w:lang w:eastAsia="es-ES"/>
        </w:rPr>
        <w:t>que</w:t>
      </w:r>
      <w:r w:rsidR="00E26D50">
        <w:rPr>
          <w:rFonts w:ascii="Museo Sans 300" w:hAnsi="Museo Sans 300"/>
          <w:sz w:val="20"/>
          <w:szCs w:val="20"/>
          <w:lang w:eastAsia="es-ES"/>
        </w:rPr>
        <w:t>,</w:t>
      </w:r>
      <w:r w:rsidR="000D2DFA" w:rsidRPr="33D8C7AC">
        <w:rPr>
          <w:rFonts w:ascii="Museo Sans 300" w:hAnsi="Museo Sans 300"/>
          <w:sz w:val="20"/>
          <w:szCs w:val="20"/>
          <w:lang w:eastAsia="es-ES"/>
        </w:rPr>
        <w:t xml:space="preserve"> en el plazo de cinco días hábiles contados a partir del día siguiente a la notificación de dicho acuerdo</w:t>
      </w:r>
      <w:r w:rsidR="00BC1F31" w:rsidRPr="33D8C7AC">
        <w:rPr>
          <w:rFonts w:ascii="Museo Sans 300" w:hAnsi="Museo Sans 300"/>
          <w:sz w:val="20"/>
          <w:szCs w:val="20"/>
          <w:lang w:eastAsia="es-ES"/>
        </w:rPr>
        <w:t xml:space="preserve">, </w:t>
      </w:r>
      <w:r w:rsidR="000D2DFA" w:rsidRPr="33D8C7AC">
        <w:rPr>
          <w:rFonts w:ascii="Museo Sans 300" w:hAnsi="Museo Sans 300"/>
          <w:sz w:val="20"/>
          <w:szCs w:val="20"/>
          <w:lang w:eastAsia="es-ES"/>
        </w:rPr>
        <w:t>manifestara</w:t>
      </w:r>
      <w:r w:rsidR="00BC1F31" w:rsidRPr="33D8C7AC">
        <w:rPr>
          <w:rFonts w:ascii="Museo Sans 300" w:hAnsi="Museo Sans 300"/>
          <w:sz w:val="20"/>
          <w:szCs w:val="20"/>
          <w:lang w:eastAsia="es-ES"/>
        </w:rPr>
        <w:t>n</w:t>
      </w:r>
      <w:r w:rsidR="000D2DFA" w:rsidRPr="33D8C7AC">
        <w:rPr>
          <w:rFonts w:ascii="Museo Sans 300" w:hAnsi="Museo Sans 300"/>
          <w:sz w:val="20"/>
          <w:szCs w:val="20"/>
          <w:lang w:eastAsia="es-ES"/>
        </w:rPr>
        <w:t xml:space="preserve"> por escrito sus argumentos, adjuntando toda aquella información y documentación necesaria para sustentarlos.</w:t>
      </w:r>
    </w:p>
    <w:p w14:paraId="5321CA62" w14:textId="77777777" w:rsidR="00697389" w:rsidRDefault="00697389" w:rsidP="002447F0">
      <w:pPr>
        <w:tabs>
          <w:tab w:val="left" w:pos="567"/>
        </w:tabs>
        <w:spacing w:after="0" w:line="240" w:lineRule="auto"/>
        <w:ind w:left="426"/>
        <w:jc w:val="both"/>
        <w:rPr>
          <w:rFonts w:ascii="Museo Sans 300" w:hAnsi="Museo Sans 300"/>
          <w:sz w:val="20"/>
          <w:szCs w:val="20"/>
          <w:lang w:val="es-ES" w:eastAsia="es-ES"/>
        </w:rPr>
      </w:pPr>
    </w:p>
    <w:p w14:paraId="62D21476" w14:textId="783D53C2" w:rsidR="002447F0" w:rsidRPr="00853292" w:rsidRDefault="000D2DFA" w:rsidP="002447F0">
      <w:pPr>
        <w:tabs>
          <w:tab w:val="left" w:pos="567"/>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En dicho proveído, se </w:t>
      </w:r>
      <w:r w:rsidR="002447F0" w:rsidRPr="00853292">
        <w:rPr>
          <w:rFonts w:ascii="Museo Sans 300" w:hAnsi="Museo Sans 300"/>
          <w:sz w:val="20"/>
          <w:szCs w:val="20"/>
          <w:lang w:val="es-ES" w:eastAsia="es-ES"/>
        </w:rPr>
        <w:t xml:space="preserve">comisionó al CAU para que rindiera un informe técnico en el cual debía establecer </w:t>
      </w:r>
      <w:r>
        <w:rPr>
          <w:rFonts w:ascii="Museo Sans 300" w:hAnsi="Museo Sans 300"/>
          <w:sz w:val="20"/>
          <w:szCs w:val="20"/>
          <w:lang w:val="es-ES" w:eastAsia="es-ES"/>
        </w:rPr>
        <w:t xml:space="preserve">la procedencia o no del cobro realizado en concepto de consumo </w:t>
      </w:r>
      <w:r w:rsidR="002447F0" w:rsidRPr="00853292">
        <w:rPr>
          <w:rFonts w:ascii="Museo Sans 300" w:hAnsi="Museo Sans 300"/>
          <w:sz w:val="20"/>
          <w:szCs w:val="20"/>
          <w:lang w:val="es-ES" w:eastAsia="es-ES"/>
        </w:rPr>
        <w:t xml:space="preserve">en el suministro identificado con </w:t>
      </w:r>
      <w:r w:rsidR="0062595B">
        <w:rPr>
          <w:rFonts w:ascii="Museo Sans 300" w:hAnsi="Museo Sans 300"/>
          <w:sz w:val="20"/>
          <w:szCs w:val="20"/>
          <w:lang w:val="es-ES" w:eastAsia="es-ES"/>
        </w:rPr>
        <w:t xml:space="preserve">el </w:t>
      </w:r>
      <w:r w:rsidR="00C532E8">
        <w:rPr>
          <w:rFonts w:ascii="Museo Sans 300" w:hAnsi="Museo Sans 300"/>
          <w:sz w:val="20"/>
          <w:szCs w:val="20"/>
          <w:lang w:val="es-ES" w:eastAsia="es-ES"/>
        </w:rPr>
        <w:t xml:space="preserve">NC </w:t>
      </w:r>
      <w:r w:rsidR="0053223E">
        <w:rPr>
          <w:rFonts w:ascii="Museo Sans 300" w:hAnsi="Museo Sans 300"/>
          <w:sz w:val="20"/>
          <w:szCs w:val="20"/>
          <w:lang w:val="es-ES" w:eastAsia="es-ES"/>
        </w:rPr>
        <w:t>XXX</w:t>
      </w:r>
      <w:r>
        <w:rPr>
          <w:rFonts w:ascii="Museo Sans 300" w:hAnsi="Museo Sans 300"/>
          <w:sz w:val="20"/>
          <w:szCs w:val="20"/>
          <w:lang w:val="es-ES" w:eastAsia="es-ES"/>
        </w:rPr>
        <w:t xml:space="preserve">. </w:t>
      </w:r>
    </w:p>
    <w:p w14:paraId="190A2628" w14:textId="77777777" w:rsidR="000D2DFA" w:rsidRDefault="000D2DFA" w:rsidP="00853292">
      <w:pPr>
        <w:spacing w:after="0" w:line="240" w:lineRule="auto"/>
        <w:ind w:left="426"/>
        <w:jc w:val="both"/>
        <w:rPr>
          <w:rFonts w:ascii="Museo Sans 300" w:hAnsi="Museo Sans 300"/>
          <w:sz w:val="20"/>
          <w:szCs w:val="20"/>
          <w:lang w:val="es-ES_tradnl"/>
        </w:rPr>
      </w:pPr>
    </w:p>
    <w:p w14:paraId="400A0A98" w14:textId="0BBC3BD1" w:rsidR="000D2DFA" w:rsidRDefault="000D2DFA" w:rsidP="000D2DFA">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Dicho acuerdo se notificó a la empresa distribuidora el día ocho de agosto del año dos mil dieciocho.</w:t>
      </w:r>
    </w:p>
    <w:p w14:paraId="5C453A84" w14:textId="77777777" w:rsidR="000D2DFA" w:rsidRDefault="000D2DFA" w:rsidP="000D2DFA">
      <w:pPr>
        <w:spacing w:after="0" w:line="240" w:lineRule="auto"/>
        <w:ind w:left="426"/>
        <w:jc w:val="both"/>
        <w:rPr>
          <w:rFonts w:ascii="Museo Sans 300" w:hAnsi="Museo Sans 300"/>
          <w:sz w:val="20"/>
          <w:szCs w:val="20"/>
          <w:lang w:val="es-ES" w:eastAsia="es-ES"/>
        </w:rPr>
      </w:pPr>
    </w:p>
    <w:p w14:paraId="66E2B6DD" w14:textId="226B1142" w:rsidR="000D2DFA" w:rsidRPr="00853292" w:rsidRDefault="000D2DFA" w:rsidP="000D2DFA">
      <w:pPr>
        <w:spacing w:after="0" w:line="240" w:lineRule="auto"/>
        <w:ind w:left="426"/>
        <w:jc w:val="both"/>
        <w:rPr>
          <w:sz w:val="20"/>
          <w:szCs w:val="20"/>
        </w:rPr>
      </w:pPr>
      <w:r>
        <w:rPr>
          <w:rFonts w:ascii="Museo Sans 300" w:hAnsi="Museo Sans 300"/>
          <w:sz w:val="20"/>
          <w:szCs w:val="20"/>
          <w:lang w:val="es-ES" w:eastAsia="es-ES"/>
        </w:rPr>
        <w:t xml:space="preserve">El acuerdo </w:t>
      </w:r>
      <w:r w:rsidRPr="00853292">
        <w:rPr>
          <w:rFonts w:ascii="Museo Sans 300" w:hAnsi="Museo Sans 300"/>
          <w:sz w:val="20"/>
          <w:szCs w:val="20"/>
          <w:lang w:val="es-ES" w:eastAsia="es-ES"/>
        </w:rPr>
        <w:t>N.° E-</w:t>
      </w:r>
      <w:r>
        <w:rPr>
          <w:rFonts w:ascii="Museo Sans 300" w:hAnsi="Museo Sans 300"/>
          <w:sz w:val="20"/>
          <w:szCs w:val="20"/>
          <w:lang w:val="es-ES" w:eastAsia="es-ES"/>
        </w:rPr>
        <w:t>175</w:t>
      </w:r>
      <w:r w:rsidRPr="00853292">
        <w:rPr>
          <w:rFonts w:ascii="Museo Sans 300" w:hAnsi="Museo Sans 300"/>
          <w:sz w:val="20"/>
          <w:szCs w:val="20"/>
          <w:lang w:val="es-ES" w:eastAsia="es-ES"/>
        </w:rPr>
        <w:t>-2018</w:t>
      </w:r>
      <w:r>
        <w:rPr>
          <w:rFonts w:ascii="Museo Sans 300" w:hAnsi="Museo Sans 300"/>
          <w:sz w:val="20"/>
          <w:szCs w:val="20"/>
          <w:lang w:val="es-ES" w:eastAsia="es-ES"/>
        </w:rPr>
        <w:t xml:space="preserve">-CAU, no fue posible notificarlo en el lugar señalado por el señor </w:t>
      </w:r>
      <w:r w:rsidR="0053223E">
        <w:rPr>
          <w:rFonts w:ascii="Museo Sans 300" w:hAnsi="Museo Sans 300"/>
          <w:sz w:val="20"/>
          <w:szCs w:val="20"/>
          <w:lang w:val="es-ES_tradnl" w:eastAsia="es-ES"/>
        </w:rPr>
        <w:t>XXX</w:t>
      </w:r>
      <w:r>
        <w:rPr>
          <w:rFonts w:ascii="Museo Sans 300" w:hAnsi="Museo Sans 300"/>
          <w:sz w:val="20"/>
          <w:szCs w:val="20"/>
          <w:lang w:val="es-ES_tradnl" w:eastAsia="es-ES"/>
        </w:rPr>
        <w:t xml:space="preserve">, por no haberse encontrado al destinatario, ni persona mayor de edad en la dirección designada para tal efecto, por lo cual, con base en el Instructivo para las Notificaciones de los Acuerdos y resoluciones </w:t>
      </w:r>
      <w:r w:rsidR="00EE173B">
        <w:rPr>
          <w:rFonts w:ascii="Museo Sans 300" w:hAnsi="Museo Sans 300"/>
          <w:sz w:val="20"/>
          <w:szCs w:val="20"/>
          <w:lang w:val="es-ES_tradnl" w:eastAsia="es-ES"/>
        </w:rPr>
        <w:t xml:space="preserve">emitida por la Superintendencia </w:t>
      </w:r>
      <w:r>
        <w:rPr>
          <w:rFonts w:ascii="Museo Sans 300" w:hAnsi="Museo Sans 300"/>
          <w:sz w:val="20"/>
          <w:szCs w:val="20"/>
          <w:lang w:val="es-ES_tradnl" w:eastAsia="es-ES"/>
        </w:rPr>
        <w:t xml:space="preserve">General de Electricidad y Telecomunicaciones, </w:t>
      </w:r>
      <w:r>
        <w:rPr>
          <w:rFonts w:ascii="Museo Sans 300" w:hAnsi="Museo Sans 300"/>
          <w:sz w:val="20"/>
          <w:szCs w:val="20"/>
          <w:lang w:val="es-ES" w:eastAsia="es-ES"/>
        </w:rPr>
        <w:t xml:space="preserve"> </w:t>
      </w:r>
      <w:r>
        <w:rPr>
          <w:rFonts w:ascii="Museo Sans 300" w:hAnsi="Museo Sans 300"/>
          <w:sz w:val="20"/>
          <w:szCs w:val="20"/>
          <w:lang w:val="es-ES_tradnl" w:eastAsia="es-ES"/>
        </w:rPr>
        <w:t>mediante el acuerdo N.° E-197-2020-CAU</w:t>
      </w:r>
      <w:r w:rsidR="00E26D50">
        <w:rPr>
          <w:rFonts w:ascii="Museo Sans 300" w:hAnsi="Museo Sans 300"/>
          <w:sz w:val="20"/>
          <w:szCs w:val="20"/>
          <w:lang w:val="es-ES_tradnl" w:eastAsia="es-ES"/>
        </w:rPr>
        <w:t>,</w:t>
      </w:r>
      <w:r>
        <w:rPr>
          <w:rFonts w:ascii="Museo Sans 300" w:hAnsi="Museo Sans 300"/>
          <w:sz w:val="20"/>
          <w:szCs w:val="20"/>
          <w:lang w:val="es-ES_tradnl" w:eastAsia="es-ES"/>
        </w:rPr>
        <w:t xml:space="preserve"> de fecha veintidós de agosto de dos mil dieciocho, se estableció que </w:t>
      </w:r>
      <w:r w:rsidR="00E26D50">
        <w:rPr>
          <w:rFonts w:ascii="Museo Sans 300" w:hAnsi="Museo Sans 300"/>
          <w:sz w:val="20"/>
          <w:szCs w:val="20"/>
          <w:lang w:val="es-ES_tradnl" w:eastAsia="es-ES"/>
        </w:rPr>
        <w:t>la notificación se efectuaría por edicto fijado en los tableros de las oficinas de esta superintendencia</w:t>
      </w:r>
      <w:r>
        <w:rPr>
          <w:rFonts w:ascii="Museo Sans 300" w:hAnsi="Museo Sans 300"/>
          <w:sz w:val="20"/>
          <w:szCs w:val="20"/>
          <w:lang w:val="es-ES_tradnl" w:eastAsia="es-ES"/>
        </w:rPr>
        <w:t>.</w:t>
      </w:r>
    </w:p>
    <w:p w14:paraId="44290C19" w14:textId="77777777" w:rsidR="000D2DFA" w:rsidRDefault="000D2DFA" w:rsidP="00853292">
      <w:pPr>
        <w:spacing w:after="0" w:line="240" w:lineRule="auto"/>
        <w:ind w:left="426"/>
        <w:jc w:val="both"/>
        <w:rPr>
          <w:rFonts w:ascii="Museo Sans 300" w:hAnsi="Museo Sans 300"/>
          <w:sz w:val="20"/>
          <w:szCs w:val="20"/>
          <w:lang w:val="es-ES_tradnl"/>
        </w:rPr>
      </w:pPr>
    </w:p>
    <w:p w14:paraId="6387FFBC" w14:textId="3D83D9F1" w:rsidR="000D2DFA" w:rsidRDefault="006222A5" w:rsidP="006222A5">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El día catorce de agosto de dos mil dieciocho, el </w:t>
      </w:r>
      <w:r w:rsidRPr="000A6AA6">
        <w:rPr>
          <w:rFonts w:ascii="Museo Sans 300" w:hAnsi="Museo Sans 300"/>
          <w:sz w:val="20"/>
          <w:szCs w:val="20"/>
          <w:lang w:val="es-ES" w:eastAsia="es-ES"/>
        </w:rPr>
        <w:t xml:space="preserve">licenciado </w:t>
      </w:r>
      <w:r w:rsidR="0053223E">
        <w:rPr>
          <w:rFonts w:ascii="Museo Sans 300" w:hAnsi="Museo Sans 300"/>
          <w:sz w:val="20"/>
          <w:szCs w:val="20"/>
          <w:lang w:val="es-ES" w:eastAsia="es-ES"/>
        </w:rPr>
        <w:t>XXX</w:t>
      </w:r>
      <w:r w:rsidRPr="000A6AA6">
        <w:rPr>
          <w:rFonts w:ascii="Museo Sans 300" w:hAnsi="Museo Sans 300"/>
          <w:sz w:val="20"/>
          <w:szCs w:val="20"/>
          <w:lang w:val="es-ES" w:eastAsia="es-ES"/>
        </w:rPr>
        <w:t xml:space="preserve">, actuando en </w:t>
      </w:r>
      <w:r>
        <w:rPr>
          <w:rFonts w:ascii="Museo Sans 300" w:hAnsi="Museo Sans 300"/>
          <w:sz w:val="20"/>
          <w:szCs w:val="20"/>
          <w:lang w:val="es-ES" w:eastAsia="es-ES"/>
        </w:rPr>
        <w:t>la calidad antes indicada</w:t>
      </w:r>
      <w:r w:rsidRPr="000A6AA6">
        <w:rPr>
          <w:rFonts w:ascii="Museo Sans 300" w:hAnsi="Museo Sans 300"/>
          <w:sz w:val="20"/>
          <w:szCs w:val="20"/>
          <w:lang w:val="es-ES" w:eastAsia="es-ES"/>
        </w:rPr>
        <w:t xml:space="preserve">, remitió </w:t>
      </w:r>
      <w:r>
        <w:rPr>
          <w:rFonts w:ascii="Museo Sans 300" w:hAnsi="Museo Sans 300"/>
          <w:sz w:val="20"/>
          <w:szCs w:val="20"/>
          <w:lang w:val="es-ES" w:eastAsia="es-ES"/>
        </w:rPr>
        <w:t>un escrito en el cual ratificó los argumentos y pruebas expuestos con anterioridad.</w:t>
      </w:r>
    </w:p>
    <w:p w14:paraId="1121C513" w14:textId="69DF23FB" w:rsidR="00F2064C" w:rsidRDefault="00F2064C" w:rsidP="006222A5">
      <w:pPr>
        <w:spacing w:after="0" w:line="240" w:lineRule="auto"/>
        <w:ind w:left="426"/>
        <w:jc w:val="both"/>
        <w:rPr>
          <w:rFonts w:ascii="Museo Sans 300" w:hAnsi="Museo Sans 300"/>
          <w:sz w:val="20"/>
          <w:szCs w:val="20"/>
          <w:lang w:val="es-ES" w:eastAsia="es-ES"/>
        </w:rPr>
      </w:pPr>
    </w:p>
    <w:p w14:paraId="307453B6" w14:textId="112BBBD8" w:rsidR="00F2064C" w:rsidRDefault="00F2064C" w:rsidP="006222A5">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 w:eastAsia="es-ES"/>
        </w:rPr>
        <w:t xml:space="preserve">Por otra parte, el señor </w:t>
      </w:r>
      <w:r w:rsidR="0053223E">
        <w:rPr>
          <w:rFonts w:ascii="Museo Sans 300" w:hAnsi="Museo Sans 300"/>
          <w:sz w:val="20"/>
          <w:szCs w:val="20"/>
          <w:lang w:val="es-ES" w:eastAsia="es-ES"/>
        </w:rPr>
        <w:t>XXX</w:t>
      </w:r>
      <w:r>
        <w:rPr>
          <w:rFonts w:ascii="Museo Sans 300" w:hAnsi="Museo Sans 300"/>
          <w:sz w:val="20"/>
          <w:szCs w:val="20"/>
          <w:lang w:val="es-ES" w:eastAsia="es-ES"/>
        </w:rPr>
        <w:t xml:space="preserve"> </w:t>
      </w:r>
      <w:r w:rsidRPr="00ED6DD8">
        <w:rPr>
          <w:rFonts w:ascii="Museo Sans 300" w:eastAsia="Times New Roman" w:hAnsi="Museo Sans 300" w:cs="Segoe UI"/>
          <w:sz w:val="20"/>
          <w:szCs w:val="20"/>
          <w:lang w:val="es-ES" w:eastAsia="es-MX"/>
        </w:rPr>
        <w:t>no hizo uso del derecho de defensa otorgado</w:t>
      </w:r>
      <w:r>
        <w:rPr>
          <w:rFonts w:ascii="Museo Sans 300" w:eastAsia="Times New Roman" w:hAnsi="Museo Sans 300" w:cs="Segoe UI"/>
          <w:sz w:val="20"/>
          <w:szCs w:val="20"/>
          <w:lang w:val="es-ES" w:eastAsia="es-MX"/>
        </w:rPr>
        <w:t>.</w:t>
      </w:r>
    </w:p>
    <w:p w14:paraId="0C6DBA79" w14:textId="77777777" w:rsidR="000D2DFA" w:rsidRDefault="000D2DFA" w:rsidP="00853292">
      <w:pPr>
        <w:spacing w:after="0" w:line="240" w:lineRule="auto"/>
        <w:ind w:left="426"/>
        <w:jc w:val="both"/>
        <w:rPr>
          <w:rFonts w:ascii="Museo Sans 300" w:hAnsi="Museo Sans 300"/>
          <w:sz w:val="20"/>
          <w:szCs w:val="20"/>
          <w:lang w:val="es-ES_tradnl"/>
        </w:rPr>
      </w:pPr>
    </w:p>
    <w:p w14:paraId="44D32D9D" w14:textId="6B2D9199" w:rsidR="00853292" w:rsidRPr="00030C7E" w:rsidRDefault="00853292" w:rsidP="33D8C7AC">
      <w:pPr>
        <w:spacing w:after="0" w:line="240" w:lineRule="auto"/>
        <w:ind w:left="426"/>
        <w:jc w:val="both"/>
        <w:rPr>
          <w:rFonts w:ascii="Museo Sans 300" w:hAnsi="Museo Sans 300"/>
          <w:sz w:val="20"/>
          <w:szCs w:val="20"/>
          <w:lang w:val="es-ES"/>
        </w:rPr>
      </w:pPr>
      <w:r w:rsidRPr="33D8C7AC">
        <w:rPr>
          <w:rFonts w:ascii="Museo Sans 300" w:hAnsi="Museo Sans 300"/>
          <w:sz w:val="20"/>
          <w:szCs w:val="20"/>
          <w:lang w:val="es-ES"/>
        </w:rPr>
        <w:t>El</w:t>
      </w:r>
      <w:r w:rsidR="0062595B" w:rsidRPr="33D8C7AC">
        <w:rPr>
          <w:rFonts w:ascii="Museo Sans 300" w:hAnsi="Museo Sans 300"/>
          <w:sz w:val="20"/>
          <w:szCs w:val="20"/>
          <w:lang w:val="es-ES"/>
        </w:rPr>
        <w:t xml:space="preserve"> </w:t>
      </w:r>
      <w:r w:rsidR="00F2064C" w:rsidRPr="33D8C7AC">
        <w:rPr>
          <w:rFonts w:ascii="Museo Sans 300" w:hAnsi="Museo Sans 300"/>
          <w:sz w:val="20"/>
          <w:szCs w:val="20"/>
          <w:lang w:val="es-ES"/>
        </w:rPr>
        <w:t>veinti</w:t>
      </w:r>
      <w:r w:rsidR="000A6AA6" w:rsidRPr="33D8C7AC">
        <w:rPr>
          <w:rFonts w:ascii="Museo Sans 300" w:hAnsi="Museo Sans 300"/>
          <w:sz w:val="20"/>
          <w:szCs w:val="20"/>
          <w:lang w:val="es-ES"/>
        </w:rPr>
        <w:t>siete de octubre</w:t>
      </w:r>
      <w:r w:rsidR="0062595B" w:rsidRPr="33D8C7AC">
        <w:rPr>
          <w:rFonts w:ascii="Museo Sans 300" w:hAnsi="Museo Sans 300"/>
          <w:sz w:val="20"/>
          <w:szCs w:val="20"/>
          <w:lang w:val="es-ES"/>
        </w:rPr>
        <w:t xml:space="preserve"> de este año, el</w:t>
      </w:r>
      <w:r w:rsidRPr="33D8C7AC">
        <w:rPr>
          <w:rFonts w:ascii="Museo Sans 300" w:hAnsi="Museo Sans 300"/>
          <w:sz w:val="20"/>
          <w:szCs w:val="20"/>
          <w:lang w:val="es-ES"/>
        </w:rPr>
        <w:t xml:space="preserve"> CAU rindió el informe técnico </w:t>
      </w:r>
      <w:r w:rsidR="006D5681" w:rsidRPr="33D8C7AC">
        <w:rPr>
          <w:rFonts w:ascii="Museo Sans 300" w:hAnsi="Museo Sans 300"/>
          <w:sz w:val="20"/>
          <w:szCs w:val="20"/>
        </w:rPr>
        <w:t>N.° IT-</w:t>
      </w:r>
      <w:r w:rsidR="00DA486A" w:rsidRPr="33D8C7AC">
        <w:rPr>
          <w:rFonts w:ascii="Museo Sans 300" w:hAnsi="Museo Sans 300"/>
          <w:sz w:val="20"/>
          <w:szCs w:val="20"/>
        </w:rPr>
        <w:t>341-</w:t>
      </w:r>
      <w:r w:rsidR="0053223E">
        <w:rPr>
          <w:rFonts w:ascii="Museo Sans 300" w:hAnsi="Museo Sans 300"/>
          <w:sz w:val="20"/>
          <w:szCs w:val="20"/>
        </w:rPr>
        <w:t>XXX</w:t>
      </w:r>
      <w:r w:rsidRPr="33D8C7AC">
        <w:rPr>
          <w:rFonts w:ascii="Museo Sans 300" w:hAnsi="Museo Sans 300"/>
          <w:sz w:val="20"/>
          <w:szCs w:val="20"/>
        </w:rPr>
        <w:t>-CAU</w:t>
      </w:r>
      <w:r w:rsidRPr="33D8C7AC">
        <w:rPr>
          <w:rFonts w:ascii="Museo Sans 300" w:hAnsi="Museo Sans 300"/>
          <w:sz w:val="20"/>
          <w:szCs w:val="20"/>
          <w:lang w:val="es-ES"/>
        </w:rPr>
        <w:t xml:space="preserve"> </w:t>
      </w:r>
      <w:r w:rsidR="34E68F72" w:rsidRPr="33D8C7AC">
        <w:rPr>
          <w:rFonts w:ascii="Museo Sans 300" w:hAnsi="Museo Sans 300"/>
          <w:sz w:val="20"/>
          <w:szCs w:val="20"/>
          <w:lang w:val="es-ES"/>
        </w:rPr>
        <w:t xml:space="preserve">en el </w:t>
      </w:r>
      <w:r w:rsidRPr="33D8C7AC">
        <w:rPr>
          <w:rFonts w:ascii="Museo Sans 300" w:hAnsi="Museo Sans 300"/>
          <w:sz w:val="20"/>
          <w:szCs w:val="20"/>
          <w:lang w:val="es-ES"/>
        </w:rPr>
        <w:t xml:space="preserve">que realizó un análisis, entre otros, de: a) argumentos de las partes; b) pruebas aportadas; c) histórico de consumo; </w:t>
      </w:r>
      <w:r w:rsidR="00F2064C" w:rsidRPr="33D8C7AC">
        <w:rPr>
          <w:rFonts w:ascii="Museo Sans 300" w:hAnsi="Museo Sans 300"/>
          <w:sz w:val="20"/>
          <w:szCs w:val="20"/>
          <w:lang w:val="es-ES"/>
        </w:rPr>
        <w:t xml:space="preserve">y, </w:t>
      </w:r>
      <w:r w:rsidRPr="33D8C7AC">
        <w:rPr>
          <w:rFonts w:ascii="Museo Sans 300" w:hAnsi="Museo Sans 300"/>
          <w:sz w:val="20"/>
          <w:szCs w:val="20"/>
          <w:lang w:val="es-ES"/>
        </w:rPr>
        <w:t xml:space="preserve">d) </w:t>
      </w:r>
      <w:r w:rsidR="00F2064C" w:rsidRPr="33D8C7AC">
        <w:rPr>
          <w:rFonts w:ascii="Museo Sans 300" w:hAnsi="Museo Sans 300"/>
          <w:sz w:val="20"/>
          <w:szCs w:val="20"/>
          <w:lang w:val="es-ES"/>
        </w:rPr>
        <w:t>ordenes de servicio</w:t>
      </w:r>
      <w:r w:rsidRPr="33D8C7AC">
        <w:rPr>
          <w:rFonts w:ascii="Museo Sans 300" w:hAnsi="Museo Sans 300"/>
          <w:sz w:val="20"/>
          <w:szCs w:val="20"/>
          <w:lang w:val="es-ES"/>
        </w:rPr>
        <w:t>.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06F3CC3A" w:rsidR="00AF57EF" w:rsidRDefault="00AF57EF" w:rsidP="00AF57EF">
      <w:pPr>
        <w:spacing w:after="0" w:line="240" w:lineRule="auto"/>
        <w:ind w:left="426"/>
        <w:jc w:val="center"/>
        <w:rPr>
          <w:rFonts w:ascii="Museo Sans 300" w:hAnsi="Museo Sans 300"/>
          <w:sz w:val="20"/>
          <w:szCs w:val="20"/>
          <w:u w:val="single"/>
          <w:lang w:val="es-ES_tradnl"/>
        </w:rPr>
      </w:pPr>
    </w:p>
    <w:p w14:paraId="39AFF24E" w14:textId="7E0D9208" w:rsidR="00AF57EF" w:rsidRDefault="0000639F" w:rsidP="00853292">
      <w:pPr>
        <w:spacing w:after="0" w:line="240" w:lineRule="auto"/>
        <w:ind w:left="426"/>
        <w:jc w:val="both"/>
        <w:rPr>
          <w:rFonts w:ascii="Museo Sans 300" w:hAnsi="Museo Sans 300"/>
          <w:sz w:val="20"/>
          <w:szCs w:val="20"/>
          <w:u w:val="single"/>
          <w:lang w:val="es-ES_tradnl"/>
        </w:rPr>
      </w:pPr>
      <w:r>
        <w:rPr>
          <w:noProof/>
          <w:lang w:eastAsia="es-SV"/>
        </w:rPr>
        <mc:AlternateContent>
          <mc:Choice Requires="wps">
            <w:drawing>
              <wp:anchor distT="0" distB="0" distL="114300" distR="114300" simplePos="0" relativeHeight="251659264" behindDoc="1" locked="0" layoutInCell="1" allowOverlap="1" wp14:anchorId="60A07ADA" wp14:editId="768229D0">
                <wp:simplePos x="0" y="0"/>
                <wp:positionH relativeFrom="margin">
                  <wp:posOffset>901700</wp:posOffset>
                </wp:positionH>
                <wp:positionV relativeFrom="paragraph">
                  <wp:posOffset>43815</wp:posOffset>
                </wp:positionV>
                <wp:extent cx="4630420" cy="361950"/>
                <wp:effectExtent l="0" t="0" r="0" b="0"/>
                <wp:wrapTight wrapText="bothSides">
                  <wp:wrapPolygon edited="0">
                    <wp:start x="178" y="0"/>
                    <wp:lineTo x="178" y="20463"/>
                    <wp:lineTo x="21327" y="20463"/>
                    <wp:lineTo x="21327" y="0"/>
                    <wp:lineTo x="178" y="0"/>
                  </wp:wrapPolygon>
                </wp:wrapTight>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42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101B8" w14:textId="77777777" w:rsidR="0000639F" w:rsidRPr="00147517" w:rsidRDefault="0000639F" w:rsidP="0000639F">
                            <w:pPr>
                              <w:jc w:val="center"/>
                              <w:rPr>
                                <w:rFonts w:eastAsia="Calibri"/>
                              </w:rPr>
                            </w:pPr>
                            <w:r w:rsidRPr="003945A7">
                              <w:rPr>
                                <w:rFonts w:ascii="Museo Sans 300" w:hAnsi="Museo Sans 300" w:cs="Arial"/>
                                <w:b/>
                                <w:color w:val="002060"/>
                                <w:sz w:val="16"/>
                                <w:szCs w:val="16"/>
                              </w:rPr>
                              <w:t>Gráfica</w:t>
                            </w:r>
                            <w:r w:rsidRPr="003945A7">
                              <w:rPr>
                                <w:rFonts w:ascii="Museo Sans 300" w:eastAsia="Calibri" w:hAnsi="Museo Sans 300" w:cs="Arial"/>
                                <w:b/>
                                <w:color w:val="002060"/>
                                <w:sz w:val="16"/>
                                <w:szCs w:val="16"/>
                              </w:rPr>
                              <w:t xml:space="preserve"> n.° 1.</w:t>
                            </w:r>
                            <w:r w:rsidRPr="003945A7">
                              <w:rPr>
                                <w:rFonts w:ascii="Museo Sans 300" w:eastAsia="Calibri" w:hAnsi="Museo Sans 300" w:cs="Arial"/>
                                <w:color w:val="002060"/>
                                <w:sz w:val="16"/>
                                <w:szCs w:val="16"/>
                              </w:rPr>
                              <w:t xml:space="preserve"> Consumos de energía eléctrica registrados en el servicio eléctrico identificado con el </w:t>
                            </w:r>
                            <w:r w:rsidRPr="003945A7">
                              <w:rPr>
                                <w:rFonts w:ascii="Museo Sans 300" w:eastAsia="Calibri" w:hAnsi="Museo Sans 300" w:cs="Arial"/>
                                <w:b/>
                                <w:color w:val="002060"/>
                                <w:sz w:val="16"/>
                                <w:szCs w:val="16"/>
                              </w:rPr>
                              <w:t xml:space="preserve">NC </w:t>
                            </w:r>
                            <w:r>
                              <w:rPr>
                                <w:rFonts w:ascii="Museo Sans 300" w:eastAsia="Calibri" w:hAnsi="Museo Sans 300" w:cs="Arial"/>
                                <w:b/>
                                <w:color w:val="002060"/>
                                <w:sz w:val="16"/>
                                <w:szCs w:val="16"/>
                              </w:rPr>
                              <w:t>506500301</w:t>
                            </w:r>
                            <w:r w:rsidRPr="003945A7">
                              <w:rPr>
                                <w:rFonts w:ascii="Museo Sans 300" w:eastAsia="Calibri" w:hAnsi="Museo Sans 300" w:cs="Arial"/>
                                <w:color w:val="002060"/>
                                <w:sz w:val="16"/>
                                <w:szCs w:val="16"/>
                              </w:rPr>
                              <w:t>, durante el período comprendido entre el mes de enero de 201</w:t>
                            </w:r>
                            <w:r>
                              <w:rPr>
                                <w:rFonts w:ascii="Museo Sans 300" w:eastAsia="Calibri" w:hAnsi="Museo Sans 300" w:cs="Arial"/>
                                <w:color w:val="002060"/>
                                <w:sz w:val="16"/>
                                <w:szCs w:val="16"/>
                              </w:rPr>
                              <w:t>6</w:t>
                            </w:r>
                            <w:r w:rsidRPr="003945A7">
                              <w:rPr>
                                <w:rFonts w:ascii="Museo Sans 300" w:eastAsia="Calibri" w:hAnsi="Museo Sans 300" w:cs="Arial"/>
                                <w:color w:val="002060"/>
                                <w:sz w:val="16"/>
                                <w:szCs w:val="16"/>
                              </w:rPr>
                              <w:t xml:space="preserve"> a </w:t>
                            </w:r>
                            <w:r>
                              <w:rPr>
                                <w:rFonts w:ascii="Museo Sans 300" w:eastAsia="Calibri" w:hAnsi="Museo Sans 300" w:cs="Arial"/>
                                <w:color w:val="002060"/>
                                <w:sz w:val="16"/>
                                <w:szCs w:val="16"/>
                              </w:rPr>
                              <w:t>diciembre de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7ADA" id="_x0000_t202" coordsize="21600,21600" o:spt="202" path="m,l,21600r21600,l21600,xe">
                <v:stroke joinstyle="miter"/>
                <v:path gradientshapeok="t" o:connecttype="rect"/>
              </v:shapetype>
              <v:shape id="Cuadro de texto 57" o:spid="_x0000_s1026" type="#_x0000_t202" style="position:absolute;left:0;text-align:left;margin-left:71pt;margin-top:3.45pt;width:364.6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NdvAIAAMI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" filled="f" stroked="f">
                <v:textbox>
                  <w:txbxContent>
                    <w:p w14:paraId="3B6101B8" w14:textId="77777777" w:rsidR="0000639F" w:rsidRPr="00147517" w:rsidRDefault="0000639F" w:rsidP="0000639F">
                      <w:pPr>
                        <w:jc w:val="center"/>
                        <w:rPr>
                          <w:rFonts w:eastAsia="Calibri"/>
                        </w:rPr>
                      </w:pPr>
                      <w:r w:rsidRPr="003945A7">
                        <w:rPr>
                          <w:rFonts w:ascii="Museo Sans 300" w:hAnsi="Museo Sans 300" w:cs="Arial"/>
                          <w:b/>
                          <w:color w:val="002060"/>
                          <w:sz w:val="16"/>
                          <w:szCs w:val="16"/>
                        </w:rPr>
                        <w:t>Gráfica</w:t>
                      </w:r>
                      <w:r w:rsidRPr="003945A7">
                        <w:rPr>
                          <w:rFonts w:ascii="Museo Sans 300" w:eastAsia="Calibri" w:hAnsi="Museo Sans 300" w:cs="Arial"/>
                          <w:b/>
                          <w:color w:val="002060"/>
                          <w:sz w:val="16"/>
                          <w:szCs w:val="16"/>
                        </w:rPr>
                        <w:t xml:space="preserve"> n.° 1.</w:t>
                      </w:r>
                      <w:r w:rsidRPr="003945A7">
                        <w:rPr>
                          <w:rFonts w:ascii="Museo Sans 300" w:eastAsia="Calibri" w:hAnsi="Museo Sans 300" w:cs="Arial"/>
                          <w:color w:val="002060"/>
                          <w:sz w:val="16"/>
                          <w:szCs w:val="16"/>
                        </w:rPr>
                        <w:t xml:space="preserve"> Consumos de energía eléctrica registrados en el servicio eléctrico identificado con el </w:t>
                      </w:r>
                      <w:r w:rsidRPr="003945A7">
                        <w:rPr>
                          <w:rFonts w:ascii="Museo Sans 300" w:eastAsia="Calibri" w:hAnsi="Museo Sans 300" w:cs="Arial"/>
                          <w:b/>
                          <w:color w:val="002060"/>
                          <w:sz w:val="16"/>
                          <w:szCs w:val="16"/>
                        </w:rPr>
                        <w:t xml:space="preserve">NC </w:t>
                      </w:r>
                      <w:r>
                        <w:rPr>
                          <w:rFonts w:ascii="Museo Sans 300" w:eastAsia="Calibri" w:hAnsi="Museo Sans 300" w:cs="Arial"/>
                          <w:b/>
                          <w:color w:val="002060"/>
                          <w:sz w:val="16"/>
                          <w:szCs w:val="16"/>
                        </w:rPr>
                        <w:t>506500301</w:t>
                      </w:r>
                      <w:r w:rsidRPr="003945A7">
                        <w:rPr>
                          <w:rFonts w:ascii="Museo Sans 300" w:eastAsia="Calibri" w:hAnsi="Museo Sans 300" w:cs="Arial"/>
                          <w:color w:val="002060"/>
                          <w:sz w:val="16"/>
                          <w:szCs w:val="16"/>
                        </w:rPr>
                        <w:t>, durante el período comprendido entre el mes de enero de 201</w:t>
                      </w:r>
                      <w:r>
                        <w:rPr>
                          <w:rFonts w:ascii="Museo Sans 300" w:eastAsia="Calibri" w:hAnsi="Museo Sans 300" w:cs="Arial"/>
                          <w:color w:val="002060"/>
                          <w:sz w:val="16"/>
                          <w:szCs w:val="16"/>
                        </w:rPr>
                        <w:t>6</w:t>
                      </w:r>
                      <w:r w:rsidRPr="003945A7">
                        <w:rPr>
                          <w:rFonts w:ascii="Museo Sans 300" w:eastAsia="Calibri" w:hAnsi="Museo Sans 300" w:cs="Arial"/>
                          <w:color w:val="002060"/>
                          <w:sz w:val="16"/>
                          <w:szCs w:val="16"/>
                        </w:rPr>
                        <w:t xml:space="preserve"> a </w:t>
                      </w:r>
                      <w:r>
                        <w:rPr>
                          <w:rFonts w:ascii="Museo Sans 300" w:eastAsia="Calibri" w:hAnsi="Museo Sans 300" w:cs="Arial"/>
                          <w:color w:val="002060"/>
                          <w:sz w:val="16"/>
                          <w:szCs w:val="16"/>
                        </w:rPr>
                        <w:t>diciembre de 2017.</w:t>
                      </w:r>
                    </w:p>
                  </w:txbxContent>
                </v:textbox>
                <w10:wrap type="tight" anchorx="margin"/>
              </v:shape>
            </w:pict>
          </mc:Fallback>
        </mc:AlternateContent>
      </w:r>
    </w:p>
    <w:p w14:paraId="6F9870DB" w14:textId="3D6F9E02" w:rsidR="0000639F" w:rsidRDefault="0000639F" w:rsidP="00853292">
      <w:pPr>
        <w:spacing w:after="0" w:line="240" w:lineRule="auto"/>
        <w:ind w:left="426"/>
        <w:jc w:val="both"/>
        <w:rPr>
          <w:rFonts w:ascii="Museo Sans 300" w:hAnsi="Museo Sans 300"/>
          <w:sz w:val="20"/>
          <w:szCs w:val="20"/>
          <w:u w:val="single"/>
          <w:lang w:val="es-ES_tradnl"/>
        </w:rPr>
      </w:pPr>
    </w:p>
    <w:p w14:paraId="0EE5BB8F" w14:textId="0EE8B766" w:rsidR="00AF57EF" w:rsidRDefault="00AF57EF" w:rsidP="00AF57EF">
      <w:pPr>
        <w:spacing w:after="0" w:line="240" w:lineRule="auto"/>
        <w:ind w:left="426" w:right="565"/>
        <w:contextualSpacing/>
        <w:jc w:val="both"/>
        <w:rPr>
          <w:rFonts w:ascii="Museo Sans 300" w:hAnsi="Museo Sans 300"/>
          <w:lang w:val="es-MX" w:eastAsia="es-SV"/>
        </w:rPr>
      </w:pPr>
    </w:p>
    <w:p w14:paraId="1E591200" w14:textId="500CCC69" w:rsidR="00AF57EF" w:rsidRPr="00AF57EF" w:rsidRDefault="0000639F"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Análisis de los consumos de energía facturados</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765B5A02" w14:textId="77777777" w:rsidR="0000639F" w:rsidRPr="0000639F" w:rsidRDefault="00AF57EF" w:rsidP="00E26D50">
      <w:pPr>
        <w:ind w:left="851" w:right="565"/>
        <w:jc w:val="both"/>
        <w:rPr>
          <w:rFonts w:ascii="Museo 300" w:eastAsia="SimSun" w:hAnsi="Museo 300" w:cs="Arial"/>
          <w:spacing w:val="-5"/>
          <w:sz w:val="16"/>
          <w:szCs w:val="16"/>
          <w:lang w:val="es-ES"/>
        </w:rPr>
      </w:pPr>
      <w:r w:rsidRPr="0000639F">
        <w:rPr>
          <w:rFonts w:ascii="Museo 300" w:hAnsi="Museo 300"/>
          <w:sz w:val="16"/>
          <w:szCs w:val="16"/>
          <w:lang w:val="es-MX" w:eastAsia="es-SV"/>
        </w:rPr>
        <w:t>“[…]</w:t>
      </w:r>
      <w:r w:rsidR="0000639F" w:rsidRPr="0000639F">
        <w:rPr>
          <w:rFonts w:ascii="Museo 300" w:eastAsia="Times New Roman" w:hAnsi="Museo 300" w:cs="Segoe UI"/>
          <w:sz w:val="16"/>
          <w:szCs w:val="16"/>
          <w:lang w:val="es-ES" w:eastAsia="es-SV"/>
        </w:rPr>
        <w:t xml:space="preserve"> </w:t>
      </w:r>
      <w:r w:rsidR="0000639F" w:rsidRPr="0000639F">
        <w:rPr>
          <w:rFonts w:ascii="Museo 300" w:eastAsia="SimSun" w:hAnsi="Museo 300" w:cs="Arial"/>
          <w:spacing w:val="-5"/>
          <w:sz w:val="16"/>
          <w:szCs w:val="16"/>
          <w:lang w:val="es-ES"/>
        </w:rPr>
        <w:t xml:space="preserve">Ahora bien, la sociedad DELSUR presentó las siguientes pruebas para determinar que el referido cobro no está asociado a problemas de falta de lectura, sino que </w:t>
      </w:r>
      <w:proofErr w:type="spellStart"/>
      <w:r w:rsidR="0000639F" w:rsidRPr="0000639F">
        <w:rPr>
          <w:rFonts w:ascii="Museo 300" w:eastAsia="SimSun" w:hAnsi="Museo 300" w:cs="Arial"/>
          <w:spacing w:val="-5"/>
          <w:sz w:val="16"/>
          <w:szCs w:val="16"/>
          <w:lang w:val="es-ES"/>
        </w:rPr>
        <w:t>esta</w:t>
      </w:r>
      <w:proofErr w:type="spellEnd"/>
      <w:r w:rsidR="0000639F" w:rsidRPr="0000639F">
        <w:rPr>
          <w:rFonts w:ascii="Museo 300" w:eastAsia="SimSun" w:hAnsi="Museo 300" w:cs="Arial"/>
          <w:spacing w:val="-5"/>
          <w:sz w:val="16"/>
          <w:szCs w:val="16"/>
          <w:lang w:val="es-ES"/>
        </w:rPr>
        <w:t xml:space="preserve"> asociado a problemas en el proceso de facturación. Las pruebas se detallan a continuación:</w:t>
      </w:r>
    </w:p>
    <w:p w14:paraId="6B8A5873" w14:textId="77777777" w:rsidR="0000639F" w:rsidRPr="0000639F" w:rsidRDefault="0000639F" w:rsidP="00E26D50">
      <w:pPr>
        <w:numPr>
          <w:ilvl w:val="0"/>
          <w:numId w:val="41"/>
        </w:numPr>
        <w:spacing w:after="0" w:line="240" w:lineRule="auto"/>
        <w:ind w:left="1560" w:right="565"/>
        <w:jc w:val="both"/>
        <w:rPr>
          <w:rFonts w:ascii="Museo 300" w:eastAsia="SimSun" w:hAnsi="Museo 300" w:cs="Arial"/>
          <w:b/>
          <w:spacing w:val="-5"/>
          <w:sz w:val="16"/>
          <w:szCs w:val="16"/>
          <w:lang w:val="es-ES"/>
        </w:rPr>
      </w:pPr>
      <w:r w:rsidRPr="0000639F">
        <w:rPr>
          <w:rFonts w:ascii="Museo 300" w:eastAsia="SimSun" w:hAnsi="Museo 300" w:cs="Arial"/>
          <w:b/>
          <w:spacing w:val="-5"/>
          <w:sz w:val="16"/>
          <w:szCs w:val="16"/>
          <w:lang w:val="es-ES"/>
        </w:rPr>
        <w:t xml:space="preserve">Comprobación de medidor </w:t>
      </w:r>
    </w:p>
    <w:p w14:paraId="3570266B" w14:textId="77777777" w:rsidR="0000639F" w:rsidRPr="0000639F" w:rsidRDefault="0000639F" w:rsidP="00264689">
      <w:pPr>
        <w:spacing w:after="0" w:line="240" w:lineRule="auto"/>
        <w:ind w:left="1080" w:right="565"/>
        <w:jc w:val="both"/>
        <w:rPr>
          <w:rFonts w:ascii="Museo 300" w:eastAsia="SimSun" w:hAnsi="Museo 300" w:cs="Arial"/>
          <w:b/>
          <w:spacing w:val="-5"/>
          <w:sz w:val="16"/>
          <w:szCs w:val="16"/>
          <w:lang w:val="es-ES"/>
        </w:rPr>
      </w:pPr>
    </w:p>
    <w:p w14:paraId="58CF8D7A" w14:textId="22D0F7A8" w:rsidR="0000639F" w:rsidRDefault="0000639F" w:rsidP="00E26D50">
      <w:pPr>
        <w:ind w:left="851" w:right="565"/>
        <w:jc w:val="both"/>
        <w:rPr>
          <w:rFonts w:ascii="Museo 300" w:eastAsia="SimSun" w:hAnsi="Museo 300" w:cs="Arial"/>
          <w:spacing w:val="-5"/>
          <w:sz w:val="16"/>
          <w:szCs w:val="16"/>
          <w:lang w:val="es-ES"/>
        </w:rPr>
      </w:pPr>
      <w:r w:rsidRPr="0000639F">
        <w:rPr>
          <w:rFonts w:ascii="Museo 300" w:eastAsia="SimSun" w:hAnsi="Museo 300" w:cs="Arial"/>
          <w:spacing w:val="-5"/>
          <w:sz w:val="16"/>
          <w:szCs w:val="16"/>
          <w:lang w:val="es-ES"/>
        </w:rPr>
        <w:t xml:space="preserve">Mediante la orden de servicio N.° </w:t>
      </w:r>
      <w:r w:rsidR="0053223E">
        <w:rPr>
          <w:rFonts w:ascii="Museo 300" w:eastAsia="SimSun" w:hAnsi="Museo 300" w:cs="Arial"/>
          <w:spacing w:val="-5"/>
          <w:sz w:val="16"/>
          <w:szCs w:val="16"/>
          <w:lang w:val="es-ES"/>
        </w:rPr>
        <w:t>XXX</w:t>
      </w:r>
      <w:r w:rsidRPr="0000639F">
        <w:rPr>
          <w:rFonts w:ascii="Museo 300" w:eastAsia="SimSun" w:hAnsi="Museo 300" w:cs="Arial"/>
          <w:spacing w:val="-5"/>
          <w:sz w:val="16"/>
          <w:szCs w:val="16"/>
          <w:lang w:val="es-ES"/>
        </w:rPr>
        <w:t xml:space="preserve">, con fecha 25 de octubre de 2017, la sociedad DELSUR realizó prueba de exactitud al medidor de consumo de energía eléctrica asociado al suministro con </w:t>
      </w:r>
      <w:r w:rsidRPr="0000639F">
        <w:rPr>
          <w:rFonts w:ascii="Museo 300" w:eastAsia="SimSun" w:hAnsi="Museo 300" w:cs="Arial"/>
          <w:b/>
          <w:spacing w:val="-5"/>
          <w:sz w:val="16"/>
          <w:szCs w:val="16"/>
          <w:lang w:val="es-ES"/>
        </w:rPr>
        <w:t xml:space="preserve">NC </w:t>
      </w:r>
      <w:r w:rsidR="0053223E">
        <w:rPr>
          <w:rFonts w:ascii="Museo 300" w:eastAsia="SimSun" w:hAnsi="Museo 300" w:cs="Arial"/>
          <w:b/>
          <w:spacing w:val="-5"/>
          <w:sz w:val="16"/>
          <w:szCs w:val="16"/>
          <w:lang w:val="es-ES"/>
        </w:rPr>
        <w:t>XXX</w:t>
      </w:r>
      <w:r w:rsidRPr="0000639F">
        <w:rPr>
          <w:rFonts w:ascii="Museo 300" w:eastAsia="SimSun" w:hAnsi="Museo 300" w:cs="Arial"/>
          <w:b/>
          <w:spacing w:val="-5"/>
          <w:sz w:val="16"/>
          <w:szCs w:val="16"/>
          <w:lang w:val="es-ES"/>
        </w:rPr>
        <w:t xml:space="preserve">, </w:t>
      </w:r>
      <w:r w:rsidRPr="0000639F">
        <w:rPr>
          <w:rFonts w:ascii="Museo 300" w:eastAsia="SimSun" w:hAnsi="Museo 300" w:cs="Arial"/>
          <w:spacing w:val="-5"/>
          <w:sz w:val="16"/>
          <w:szCs w:val="16"/>
          <w:lang w:val="es-ES"/>
        </w:rPr>
        <w:t xml:space="preserve">obteniendo resultados satisfactorios y dentro de los límites establecidos por SIGET. </w:t>
      </w:r>
      <w:r w:rsidR="00507757">
        <w:rPr>
          <w:rFonts w:ascii="Museo 300" w:eastAsia="SimSun" w:hAnsi="Museo 300" w:cs="Arial"/>
          <w:spacing w:val="-5"/>
          <w:sz w:val="16"/>
          <w:szCs w:val="16"/>
          <w:lang w:val="es-ES"/>
        </w:rPr>
        <w:t>Lo anterior se puede observar en el siguiente extracto:</w:t>
      </w:r>
    </w:p>
    <w:p w14:paraId="73A3DBA3" w14:textId="0C112941" w:rsidR="00507757" w:rsidRDefault="00507757" w:rsidP="00B71CB9">
      <w:pPr>
        <w:ind w:left="360" w:right="565"/>
        <w:jc w:val="center"/>
        <w:rPr>
          <w:rFonts w:ascii="Museo 300" w:eastAsia="SimSun" w:hAnsi="Museo 300" w:cs="Arial"/>
          <w:spacing w:val="-5"/>
          <w:sz w:val="16"/>
          <w:szCs w:val="16"/>
          <w:lang w:val="es-ES"/>
        </w:rPr>
      </w:pPr>
    </w:p>
    <w:p w14:paraId="2D737696" w14:textId="77777777" w:rsidR="0000639F" w:rsidRPr="0000639F" w:rsidRDefault="0000639F" w:rsidP="00E26D50">
      <w:pPr>
        <w:numPr>
          <w:ilvl w:val="0"/>
          <w:numId w:val="41"/>
        </w:numPr>
        <w:spacing w:after="0" w:line="240" w:lineRule="auto"/>
        <w:ind w:left="1560" w:right="565"/>
        <w:jc w:val="both"/>
        <w:rPr>
          <w:rFonts w:ascii="Museo 300" w:eastAsia="SimSun" w:hAnsi="Museo 300" w:cs="Arial"/>
          <w:b/>
          <w:spacing w:val="-5"/>
          <w:sz w:val="16"/>
          <w:szCs w:val="16"/>
          <w:lang w:val="es-ES"/>
        </w:rPr>
      </w:pPr>
      <w:r w:rsidRPr="0000639F">
        <w:rPr>
          <w:rFonts w:ascii="Museo 300" w:eastAsia="SimSun" w:hAnsi="Museo 300" w:cs="Arial"/>
          <w:b/>
          <w:spacing w:val="-5"/>
          <w:sz w:val="16"/>
          <w:szCs w:val="16"/>
          <w:lang w:val="es-ES"/>
        </w:rPr>
        <w:t>Censo de carga</w:t>
      </w:r>
    </w:p>
    <w:p w14:paraId="4199163C" w14:textId="77777777" w:rsidR="0000639F" w:rsidRPr="0000639F" w:rsidRDefault="0000639F" w:rsidP="00264689">
      <w:pPr>
        <w:spacing w:after="0" w:line="240" w:lineRule="auto"/>
        <w:ind w:left="1080" w:right="565"/>
        <w:jc w:val="both"/>
        <w:rPr>
          <w:rFonts w:ascii="Museo 300" w:eastAsia="SimSun" w:hAnsi="Museo 300" w:cs="Arial"/>
          <w:b/>
          <w:spacing w:val="-5"/>
          <w:sz w:val="16"/>
          <w:szCs w:val="16"/>
          <w:lang w:val="es-ES"/>
        </w:rPr>
      </w:pPr>
    </w:p>
    <w:p w14:paraId="28F6C90D" w14:textId="07530C5A" w:rsidR="0000639F" w:rsidRPr="0000639F" w:rsidRDefault="0000639F" w:rsidP="00E26D50">
      <w:pPr>
        <w:ind w:left="851" w:right="565"/>
        <w:jc w:val="both"/>
        <w:rPr>
          <w:rFonts w:ascii="Museo 300" w:eastAsia="SimSun" w:hAnsi="Museo 300" w:cs="Arial"/>
          <w:sz w:val="16"/>
          <w:szCs w:val="16"/>
          <w:lang w:val="es-ES"/>
        </w:rPr>
      </w:pPr>
      <w:r w:rsidRPr="0000639F">
        <w:rPr>
          <w:rFonts w:ascii="Museo 300" w:eastAsia="SimSun" w:hAnsi="Museo 300" w:cs="Arial"/>
          <w:spacing w:val="-5"/>
          <w:sz w:val="16"/>
          <w:szCs w:val="16"/>
          <w:lang w:val="es-ES"/>
        </w:rPr>
        <w:t xml:space="preserve">Mediante la orden de servicio de inspección técnica N.° </w:t>
      </w:r>
      <w:r w:rsidR="0053223E">
        <w:rPr>
          <w:rFonts w:ascii="Museo 300" w:eastAsia="SimSun" w:hAnsi="Museo 300" w:cs="Arial"/>
          <w:spacing w:val="-5"/>
          <w:sz w:val="16"/>
          <w:szCs w:val="16"/>
          <w:lang w:val="es-ES"/>
        </w:rPr>
        <w:t>XXX</w:t>
      </w:r>
      <w:r w:rsidRPr="0000639F">
        <w:rPr>
          <w:rFonts w:ascii="Museo 300" w:eastAsia="SimSun" w:hAnsi="Museo 300" w:cs="Arial"/>
          <w:spacing w:val="-5"/>
          <w:sz w:val="16"/>
          <w:szCs w:val="16"/>
          <w:lang w:val="es-ES"/>
        </w:rPr>
        <w:t xml:space="preserve">, con fecha 31 de octubre de 2017, la sociedad DELSUR realizó censo de carga en el suministro con </w:t>
      </w:r>
      <w:r w:rsidRPr="0000639F">
        <w:rPr>
          <w:rFonts w:ascii="Museo 300" w:eastAsia="SimSun" w:hAnsi="Museo 300" w:cs="Arial"/>
          <w:b/>
          <w:spacing w:val="-5"/>
          <w:sz w:val="16"/>
          <w:szCs w:val="16"/>
          <w:lang w:val="es-ES"/>
        </w:rPr>
        <w:t>NC</w:t>
      </w:r>
      <w:r w:rsidRPr="0000639F">
        <w:rPr>
          <w:rFonts w:ascii="Museo 300" w:eastAsia="SimSun" w:hAnsi="Museo 300" w:cs="Arial"/>
          <w:spacing w:val="-5"/>
          <w:sz w:val="16"/>
          <w:szCs w:val="16"/>
          <w:lang w:val="es-ES"/>
        </w:rPr>
        <w:t xml:space="preserve"> </w:t>
      </w:r>
      <w:r w:rsidR="0053223E">
        <w:rPr>
          <w:rFonts w:ascii="Museo 300" w:eastAsia="SimSun" w:hAnsi="Museo 300" w:cs="Arial"/>
          <w:b/>
          <w:spacing w:val="-5"/>
          <w:sz w:val="16"/>
          <w:szCs w:val="16"/>
          <w:lang w:val="es-ES"/>
        </w:rPr>
        <w:t>XXX</w:t>
      </w:r>
      <w:r w:rsidRPr="0000639F">
        <w:rPr>
          <w:rFonts w:ascii="Museo 300" w:eastAsia="SimSun" w:hAnsi="Museo 300" w:cs="Arial"/>
          <w:b/>
          <w:spacing w:val="-5"/>
          <w:sz w:val="16"/>
          <w:szCs w:val="16"/>
          <w:lang w:val="es-ES"/>
        </w:rPr>
        <w:t xml:space="preserve">, </w:t>
      </w:r>
      <w:r w:rsidRPr="0000639F">
        <w:rPr>
          <w:rFonts w:ascii="Museo 300" w:eastAsia="SimSun" w:hAnsi="Museo 300" w:cs="Arial"/>
          <w:spacing w:val="-5"/>
          <w:sz w:val="16"/>
          <w:szCs w:val="16"/>
          <w:lang w:val="es-ES"/>
        </w:rPr>
        <w:t>obteniendo como resultado</w:t>
      </w:r>
      <w:r w:rsidRPr="0000639F">
        <w:rPr>
          <w:rFonts w:ascii="Museo 300" w:eastAsia="SimSun" w:hAnsi="Museo 300" w:cs="Arial"/>
          <w:b/>
          <w:spacing w:val="-5"/>
          <w:sz w:val="16"/>
          <w:szCs w:val="16"/>
          <w:lang w:val="es-ES"/>
        </w:rPr>
        <w:t xml:space="preserve"> </w:t>
      </w:r>
      <w:r w:rsidRPr="0000639F">
        <w:rPr>
          <w:rFonts w:ascii="Museo 300" w:eastAsia="SimSun" w:hAnsi="Museo 300" w:cs="Arial"/>
          <w:spacing w:val="-5"/>
          <w:sz w:val="16"/>
          <w:szCs w:val="16"/>
          <w:lang w:val="es-ES"/>
        </w:rPr>
        <w:t>un consumo promedio de energía eléctrica de</w:t>
      </w:r>
      <w:r w:rsidRPr="0000639F">
        <w:rPr>
          <w:rFonts w:ascii="Museo 300" w:eastAsia="SimSun" w:hAnsi="Museo 300" w:cs="Arial"/>
          <w:b/>
          <w:spacing w:val="-5"/>
          <w:sz w:val="16"/>
          <w:szCs w:val="16"/>
          <w:lang w:val="es-ES"/>
        </w:rPr>
        <w:t xml:space="preserve"> </w:t>
      </w:r>
      <w:r w:rsidRPr="0000639F">
        <w:rPr>
          <w:rFonts w:ascii="Museo 300" w:eastAsia="SimSun" w:hAnsi="Museo 300" w:cs="Arial"/>
          <w:spacing w:val="-5"/>
          <w:sz w:val="16"/>
          <w:szCs w:val="16"/>
          <w:lang w:val="es-ES"/>
        </w:rPr>
        <w:t>1,199.42 kWh al mes. Lo anterior se puede observar en el siguiente extracto:</w:t>
      </w:r>
    </w:p>
    <w:p w14:paraId="2AD8FF5C" w14:textId="77777777" w:rsidR="0000639F" w:rsidRDefault="0000639F" w:rsidP="00264689">
      <w:pPr>
        <w:spacing w:after="0" w:line="240" w:lineRule="auto"/>
        <w:ind w:left="426" w:right="565"/>
        <w:contextualSpacing/>
        <w:jc w:val="both"/>
        <w:rPr>
          <w:rFonts w:ascii="Museo 300" w:eastAsia="Times New Roman" w:hAnsi="Museo 300" w:cs="Segoe UI"/>
          <w:sz w:val="16"/>
          <w:szCs w:val="16"/>
          <w:lang w:val="es-ES" w:eastAsia="es-SV"/>
        </w:rPr>
      </w:pPr>
    </w:p>
    <w:p w14:paraId="063A5685" w14:textId="174ADA7D" w:rsidR="0000639F" w:rsidRDefault="0000639F" w:rsidP="00264689">
      <w:pPr>
        <w:spacing w:after="0" w:line="240" w:lineRule="auto"/>
        <w:ind w:left="426" w:right="565"/>
        <w:contextualSpacing/>
        <w:jc w:val="center"/>
        <w:rPr>
          <w:rFonts w:ascii="Museo 300" w:eastAsia="Times New Roman" w:hAnsi="Museo 300" w:cs="Segoe UI"/>
          <w:sz w:val="16"/>
          <w:szCs w:val="16"/>
          <w:lang w:val="es-ES" w:eastAsia="es-SV"/>
        </w:rPr>
      </w:pPr>
    </w:p>
    <w:p w14:paraId="5098C811" w14:textId="77777777" w:rsidR="00264689" w:rsidRDefault="00264689" w:rsidP="00264689">
      <w:pPr>
        <w:ind w:left="360" w:right="565"/>
        <w:jc w:val="both"/>
        <w:rPr>
          <w:rFonts w:ascii="Museo 300" w:hAnsi="Museo 300"/>
          <w:sz w:val="16"/>
          <w:szCs w:val="16"/>
          <w:lang w:val="es-MX" w:eastAsia="es-SV"/>
        </w:rPr>
      </w:pPr>
    </w:p>
    <w:p w14:paraId="586CED0C" w14:textId="7761B089" w:rsidR="00264689" w:rsidRPr="00264689" w:rsidRDefault="00264689" w:rsidP="00E26D50">
      <w:pPr>
        <w:ind w:left="709" w:right="423"/>
        <w:jc w:val="both"/>
        <w:rPr>
          <w:rFonts w:ascii="Museo 300" w:hAnsi="Museo 300" w:cs="Arial"/>
          <w:b/>
          <w:sz w:val="16"/>
          <w:szCs w:val="16"/>
        </w:rPr>
      </w:pPr>
      <w:r w:rsidRPr="00264689">
        <w:rPr>
          <w:rFonts w:ascii="Museo 300" w:hAnsi="Museo 300"/>
          <w:sz w:val="16"/>
          <w:szCs w:val="16"/>
          <w:lang w:val="es-MX" w:eastAsia="es-SV"/>
        </w:rPr>
        <w:t>Según</w:t>
      </w:r>
      <w:r w:rsidRPr="00264689">
        <w:rPr>
          <w:rFonts w:ascii="Museo 300" w:hAnsi="Museo 300" w:cs="Arial"/>
          <w:sz w:val="16"/>
          <w:szCs w:val="16"/>
        </w:rPr>
        <w:t xml:space="preserve"> el análisis realizado al censo de carga realizado por DELSUR, se puede observar que el consumo promedio obtenido mediante este procedimiento, es congruente con los consumos registrados posteriormente al mes de septiembre de 2017, el cual se puede establecer como el patrón de consumo del suministro bajo análisis.</w:t>
      </w:r>
      <w:r w:rsidRPr="00264689">
        <w:rPr>
          <w:rFonts w:ascii="Museo 300" w:hAnsi="Museo 300" w:cs="Arial"/>
          <w:b/>
          <w:sz w:val="16"/>
          <w:szCs w:val="16"/>
        </w:rPr>
        <w:t xml:space="preserve"> </w:t>
      </w:r>
    </w:p>
    <w:p w14:paraId="65CEB7DA" w14:textId="77777777" w:rsidR="00264689" w:rsidRPr="00264689" w:rsidRDefault="00264689" w:rsidP="00264689">
      <w:pPr>
        <w:numPr>
          <w:ilvl w:val="0"/>
          <w:numId w:val="41"/>
        </w:numPr>
        <w:spacing w:after="0" w:line="240" w:lineRule="auto"/>
        <w:ind w:left="1080" w:right="565"/>
        <w:jc w:val="both"/>
        <w:rPr>
          <w:rFonts w:ascii="Museo 300" w:hAnsi="Museo 300" w:cs="Arial"/>
          <w:b/>
          <w:sz w:val="16"/>
          <w:szCs w:val="16"/>
        </w:rPr>
      </w:pPr>
      <w:r w:rsidRPr="00264689">
        <w:rPr>
          <w:rFonts w:ascii="Museo 300" w:hAnsi="Museo 300" w:cs="Arial"/>
          <w:b/>
          <w:sz w:val="16"/>
          <w:szCs w:val="16"/>
        </w:rPr>
        <w:t>Descarga de TPL</w:t>
      </w:r>
    </w:p>
    <w:p w14:paraId="467025E0" w14:textId="77777777" w:rsidR="00264689" w:rsidRPr="00264689" w:rsidRDefault="00264689" w:rsidP="00264689">
      <w:pPr>
        <w:pStyle w:val="Textoindependiente"/>
        <w:ind w:right="565"/>
        <w:rPr>
          <w:rFonts w:ascii="Museo 300" w:hAnsi="Museo 300" w:cs="Arial"/>
          <w:b/>
          <w:sz w:val="16"/>
          <w:szCs w:val="16"/>
        </w:rPr>
      </w:pPr>
    </w:p>
    <w:p w14:paraId="5769C9A1" w14:textId="77777777" w:rsidR="00264689" w:rsidRPr="00264689" w:rsidRDefault="00264689" w:rsidP="00E26D50">
      <w:pPr>
        <w:ind w:left="709" w:right="423"/>
        <w:jc w:val="both"/>
        <w:rPr>
          <w:rFonts w:ascii="Museo 300" w:hAnsi="Museo 300" w:cs="Arial"/>
          <w:sz w:val="16"/>
          <w:szCs w:val="16"/>
        </w:rPr>
      </w:pPr>
      <w:r w:rsidRPr="00264689">
        <w:rPr>
          <w:rFonts w:ascii="Museo 300" w:hAnsi="Museo 300" w:cs="Arial"/>
          <w:sz w:val="16"/>
          <w:szCs w:val="16"/>
        </w:rPr>
        <w:t>Con fecha 6 de febrero de 2018, la sociedad DELSUR presentó la descarga de registros de la unidad TPL (Terminal Portátil de Lectura), donde se puede observar que efectivamente se realizó en la fecha correspondiente la toma de lectura de consumo de energía eléctrica de los meses de junio y julio de 2017. Lo anterior se puede observar en el siguiente cuadro:</w:t>
      </w:r>
    </w:p>
    <w:p w14:paraId="329C7F7A" w14:textId="59EE050B" w:rsidR="0000639F" w:rsidRDefault="0000639F" w:rsidP="00264689">
      <w:pPr>
        <w:spacing w:after="0" w:line="240" w:lineRule="auto"/>
        <w:ind w:left="426" w:right="565"/>
        <w:contextualSpacing/>
        <w:jc w:val="center"/>
        <w:rPr>
          <w:rFonts w:ascii="Museo 300" w:eastAsia="Times New Roman" w:hAnsi="Museo 300" w:cs="Segoe UI"/>
          <w:sz w:val="16"/>
          <w:szCs w:val="16"/>
          <w:lang w:val="es-ES" w:eastAsia="es-SV"/>
        </w:rPr>
      </w:pPr>
      <w:bookmarkStart w:id="0" w:name="_GoBack"/>
      <w:bookmarkEnd w:id="0"/>
    </w:p>
    <w:p w14:paraId="67F87CB0" w14:textId="33500D0F" w:rsidR="00264689" w:rsidRDefault="00264689" w:rsidP="00264689">
      <w:pPr>
        <w:spacing w:after="0" w:line="240" w:lineRule="auto"/>
        <w:ind w:left="426" w:right="565"/>
        <w:contextualSpacing/>
        <w:jc w:val="both"/>
        <w:rPr>
          <w:rFonts w:ascii="Museo 300" w:eastAsia="Times New Roman" w:hAnsi="Museo 300" w:cs="Segoe UI"/>
          <w:sz w:val="16"/>
          <w:szCs w:val="16"/>
          <w:lang w:val="es-ES" w:eastAsia="es-SV"/>
        </w:rPr>
      </w:pPr>
    </w:p>
    <w:p w14:paraId="68B16F67" w14:textId="55CD2560" w:rsidR="00264689" w:rsidRPr="00264689" w:rsidRDefault="00E26D50" w:rsidP="00264689">
      <w:pPr>
        <w:pStyle w:val="Textoindependiente"/>
        <w:ind w:left="708"/>
        <w:rPr>
          <w:rFonts w:ascii="Museo 300" w:hAnsi="Museo 300" w:cs="Arial"/>
          <w:i/>
          <w:sz w:val="16"/>
          <w:szCs w:val="16"/>
        </w:rPr>
      </w:pPr>
      <w:r w:rsidRPr="00264689" w:rsidDel="00E26D50">
        <w:rPr>
          <w:rFonts w:ascii="Museo 300" w:hAnsi="Museo 300" w:cs="Arial"/>
          <w:b/>
          <w:sz w:val="16"/>
          <w:szCs w:val="16"/>
        </w:rPr>
        <w:t xml:space="preserve"> </w:t>
      </w:r>
      <w:r w:rsidR="00264689" w:rsidRPr="00264689">
        <w:rPr>
          <w:rFonts w:ascii="Museo 300" w:hAnsi="Museo 300" w:cs="Arial"/>
          <w:i/>
          <w:sz w:val="16"/>
          <w:szCs w:val="16"/>
        </w:rPr>
        <w:t>(…)””</w:t>
      </w:r>
    </w:p>
    <w:p w14:paraId="7A0BB308" w14:textId="77777777" w:rsidR="00264689" w:rsidRPr="00264689" w:rsidRDefault="00264689" w:rsidP="00264689">
      <w:pPr>
        <w:pStyle w:val="Textoindependiente"/>
        <w:ind w:left="708"/>
        <w:rPr>
          <w:rFonts w:ascii="Museo 300" w:hAnsi="Museo 300" w:cs="Arial"/>
          <w:sz w:val="16"/>
          <w:szCs w:val="16"/>
        </w:rPr>
      </w:pPr>
    </w:p>
    <w:p w14:paraId="0E2AB59C" w14:textId="77777777" w:rsidR="00264689" w:rsidRPr="00264689" w:rsidRDefault="00264689" w:rsidP="00E26D50">
      <w:pPr>
        <w:pStyle w:val="Textoindependiente"/>
        <w:ind w:left="709" w:right="423"/>
        <w:rPr>
          <w:rFonts w:ascii="Museo 300" w:hAnsi="Museo 300" w:cs="Arial"/>
          <w:sz w:val="16"/>
          <w:szCs w:val="16"/>
        </w:rPr>
      </w:pPr>
      <w:r w:rsidRPr="00264689">
        <w:rPr>
          <w:rFonts w:ascii="Museo 300" w:hAnsi="Museo 300" w:cs="Arial"/>
          <w:sz w:val="16"/>
          <w:szCs w:val="16"/>
        </w:rPr>
        <w:t>Por otro lado, el CAU pudo verificar que con fecha 19 de septiembre de 2017, efectivamente la sociedad DELSUR notificó al usuario final, de los ajustes a realizar en las facturas de los meses de junio, julio y agosto de 2017. Lo anterior se puede observar en el siguiente cuadro:</w:t>
      </w:r>
    </w:p>
    <w:p w14:paraId="1785D646" w14:textId="77777777" w:rsidR="00264689" w:rsidRDefault="00264689" w:rsidP="00264689">
      <w:pPr>
        <w:pStyle w:val="Textoindependiente"/>
        <w:ind w:left="708"/>
        <w:rPr>
          <w:rFonts w:ascii="Museo Sans 300" w:hAnsi="Museo Sans 300" w:cs="Arial"/>
        </w:rPr>
      </w:pPr>
    </w:p>
    <w:p w14:paraId="047A028A" w14:textId="77777777" w:rsidR="00264689" w:rsidRDefault="00264689" w:rsidP="00264689">
      <w:pPr>
        <w:pStyle w:val="Textoindependiente"/>
        <w:ind w:left="708"/>
        <w:jc w:val="center"/>
        <w:rPr>
          <w:rFonts w:ascii="Museo Sans 300" w:hAnsi="Museo Sans 300" w:cs="Arial"/>
        </w:rPr>
      </w:pPr>
      <w:r w:rsidRPr="006C0B3B">
        <w:rPr>
          <w:noProof/>
          <w:lang w:val="es-SV" w:eastAsia="es-SV"/>
        </w:rPr>
        <w:drawing>
          <wp:inline distT="0" distB="0" distL="0" distR="0" wp14:anchorId="2A92E15B" wp14:editId="5FDC1A93">
            <wp:extent cx="4756785" cy="8331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785" cy="833120"/>
                    </a:xfrm>
                    <a:prstGeom prst="rect">
                      <a:avLst/>
                    </a:prstGeom>
                    <a:noFill/>
                    <a:ln>
                      <a:noFill/>
                    </a:ln>
                  </pic:spPr>
                </pic:pic>
              </a:graphicData>
            </a:graphic>
          </wp:inline>
        </w:drawing>
      </w:r>
    </w:p>
    <w:p w14:paraId="57C02A12" w14:textId="77777777" w:rsidR="00264689" w:rsidRDefault="00264689" w:rsidP="00264689">
      <w:pPr>
        <w:pStyle w:val="Textoindependiente"/>
        <w:ind w:left="708"/>
        <w:rPr>
          <w:rFonts w:ascii="Museo Sans 300" w:hAnsi="Museo Sans 300" w:cs="Arial"/>
        </w:rPr>
      </w:pPr>
    </w:p>
    <w:p w14:paraId="6DC8D5CB" w14:textId="6EC5789A" w:rsidR="000A6AA6" w:rsidRDefault="00264689" w:rsidP="00E26D50">
      <w:pPr>
        <w:pStyle w:val="Textoindependiente"/>
        <w:ind w:left="708" w:right="565"/>
        <w:rPr>
          <w:rFonts w:ascii="Museo 300" w:hAnsi="Museo 300" w:cs="Segoe UI"/>
          <w:sz w:val="16"/>
          <w:szCs w:val="16"/>
          <w:lang w:eastAsia="es-SV"/>
        </w:rPr>
      </w:pPr>
      <w:r w:rsidRPr="00264689">
        <w:rPr>
          <w:rFonts w:ascii="Museo 300" w:hAnsi="Museo 300" w:cs="Arial"/>
          <w:sz w:val="16"/>
          <w:szCs w:val="16"/>
        </w:rPr>
        <w:t xml:space="preserve">En razón de lo anterior, mediante las pruebas presentadas por la sociedad DELSUR, y tomando en consideración lo establecido en el Art. 32 de los </w:t>
      </w:r>
      <w:r w:rsidRPr="00264689">
        <w:rPr>
          <w:rFonts w:ascii="Museo 300" w:hAnsi="Museo 300" w:cs="Arial"/>
          <w:b/>
          <w:sz w:val="16"/>
          <w:szCs w:val="16"/>
        </w:rPr>
        <w:t>Términos y Condiciones Generales al Consumidor Final, aplicable para el año 2017</w:t>
      </w:r>
      <w:r w:rsidRPr="00264689">
        <w:rPr>
          <w:rFonts w:ascii="Museo 300" w:hAnsi="Museo 300" w:cs="Arial"/>
          <w:sz w:val="16"/>
          <w:szCs w:val="16"/>
        </w:rPr>
        <w:t xml:space="preserve">, en donde textualmente dice que: “Si por un error asociado al proceso de facturación del Distribuidor no se efectúa el cobro en un mes determinado, el Distribuidor podrá efectuar el cobro posteriormente, previa notificación de dicha situación al usuario final; el CAU considera que en este caso, después de analizar las pruebas presentadas por la empresa distribuidora, se ha podido comprobar que efectivamente existió un error en el proceso de facturación, y que el cobro realizado por la sociedad DELSUR en el suministro con </w:t>
      </w:r>
      <w:r w:rsidRPr="00264689">
        <w:rPr>
          <w:rFonts w:ascii="Museo 300" w:hAnsi="Museo 300" w:cs="Arial"/>
          <w:b/>
          <w:sz w:val="16"/>
          <w:szCs w:val="16"/>
        </w:rPr>
        <w:t>NC</w:t>
      </w:r>
      <w:r w:rsidRPr="00264689">
        <w:rPr>
          <w:rFonts w:ascii="Museo 300" w:hAnsi="Museo 300" w:cs="Arial"/>
          <w:sz w:val="16"/>
          <w:szCs w:val="16"/>
        </w:rPr>
        <w:t xml:space="preserve"> </w:t>
      </w:r>
      <w:r w:rsidR="0053223E">
        <w:rPr>
          <w:rFonts w:ascii="Museo 300" w:hAnsi="Museo 300" w:cs="Arial"/>
          <w:b/>
          <w:sz w:val="16"/>
          <w:szCs w:val="16"/>
        </w:rPr>
        <w:t>XXX</w:t>
      </w:r>
      <w:r w:rsidRPr="00264689">
        <w:rPr>
          <w:rFonts w:ascii="Museo 300" w:hAnsi="Museo 300" w:cs="Arial"/>
          <w:b/>
          <w:sz w:val="16"/>
          <w:szCs w:val="16"/>
        </w:rPr>
        <w:t xml:space="preserve"> </w:t>
      </w:r>
      <w:r w:rsidRPr="00264689">
        <w:rPr>
          <w:rFonts w:ascii="Museo 300" w:hAnsi="Museo 300" w:cs="Arial"/>
          <w:sz w:val="16"/>
          <w:szCs w:val="16"/>
        </w:rPr>
        <w:t>en el mes de agosto de 2017 no está asociado a un cobro acumulado por falta de lectura de los meses de junio, julio de 2017.</w:t>
      </w:r>
      <w:r>
        <w:rPr>
          <w:rFonts w:ascii="Museo 300" w:hAnsi="Museo 300" w:cs="Arial"/>
          <w:sz w:val="16"/>
          <w:szCs w:val="16"/>
        </w:rPr>
        <w:t xml:space="preserve"> </w:t>
      </w:r>
      <w:r w:rsidR="00E30203">
        <w:rPr>
          <w:rFonts w:ascii="Museo 300" w:hAnsi="Museo 300" w:cs="Segoe UI"/>
          <w:sz w:val="16"/>
          <w:szCs w:val="16"/>
          <w:lang w:eastAsia="es-SV"/>
        </w:rPr>
        <w:t>[…]”</w:t>
      </w:r>
      <w:r w:rsidR="00E30203" w:rsidRPr="00E30203">
        <w:rPr>
          <w:rFonts w:ascii="Museo 300" w:hAnsi="Museo 300" w:cs="Segoe UI"/>
          <w:sz w:val="16"/>
          <w:szCs w:val="16"/>
          <w:lang w:eastAsia="es-SV"/>
        </w:rPr>
        <w:t xml:space="preserve">. </w:t>
      </w:r>
    </w:p>
    <w:p w14:paraId="0451D41D" w14:textId="77777777" w:rsidR="00E30203" w:rsidRPr="00E30203" w:rsidRDefault="00E30203" w:rsidP="00E30203">
      <w:pPr>
        <w:pStyle w:val="Prrafodelista"/>
        <w:rPr>
          <w:rFonts w:ascii="Museo 300" w:hAnsi="Museo 300" w:cs="Segoe UI"/>
          <w:sz w:val="16"/>
          <w:szCs w:val="16"/>
          <w:lang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14813761" w14:textId="5692B524" w:rsidR="00CB5875" w:rsidRPr="00CB5875" w:rsidRDefault="00AF57EF" w:rsidP="00CB5875">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r w:rsidR="00CB5875">
        <w:rPr>
          <w:rFonts w:ascii="Museo Sans 300" w:hAnsi="Museo Sans 300"/>
          <w:sz w:val="20"/>
          <w:szCs w:val="20"/>
          <w:lang w:val="es-MX" w:eastAsia="es-SV"/>
        </w:rPr>
        <w:t xml:space="preserve"> </w:t>
      </w:r>
      <w:r w:rsidR="00CB5875" w:rsidRPr="00CB5875">
        <w:rPr>
          <w:rFonts w:ascii="Museo 300" w:hAnsi="Museo 300" w:cs="Arial"/>
          <w:sz w:val="16"/>
          <w:szCs w:val="16"/>
        </w:rPr>
        <w:t>Con base en la normativa aplicable y el análisis realizado al caso, se determina lo siguiente:</w:t>
      </w:r>
    </w:p>
    <w:p w14:paraId="3C3632FE" w14:textId="77777777" w:rsidR="00CB5875" w:rsidRPr="00CB5875" w:rsidRDefault="00CB5875" w:rsidP="00CB5875">
      <w:pPr>
        <w:pStyle w:val="Textoindependiente"/>
        <w:rPr>
          <w:rFonts w:ascii="Museo 300" w:hAnsi="Museo 300" w:cs="Arial"/>
          <w:sz w:val="16"/>
          <w:szCs w:val="16"/>
        </w:rPr>
      </w:pPr>
    </w:p>
    <w:p w14:paraId="064F214E" w14:textId="19CF41E7" w:rsidR="00CB5875" w:rsidRPr="00CB5875" w:rsidRDefault="00CB5875" w:rsidP="00CB5875">
      <w:pPr>
        <w:numPr>
          <w:ilvl w:val="0"/>
          <w:numId w:val="13"/>
        </w:numPr>
        <w:spacing w:after="0" w:line="240" w:lineRule="auto"/>
        <w:ind w:left="1068" w:right="565"/>
        <w:jc w:val="both"/>
        <w:rPr>
          <w:rFonts w:ascii="Museo 300" w:hAnsi="Museo 300" w:cs="Arial"/>
          <w:sz w:val="16"/>
          <w:szCs w:val="16"/>
        </w:rPr>
      </w:pPr>
      <w:r w:rsidRPr="00CB5875">
        <w:rPr>
          <w:rFonts w:ascii="Museo 300" w:hAnsi="Museo 300" w:cs="Arial"/>
          <w:sz w:val="16"/>
          <w:szCs w:val="16"/>
        </w:rPr>
        <w:t xml:space="preserve">En consideración a lo expuesto, con base en las pruebas presentadas por la sociedad DELSUR y de acuerdo a lo determinado en el Art. 32 de los </w:t>
      </w:r>
      <w:r w:rsidRPr="00CB5875">
        <w:rPr>
          <w:rFonts w:ascii="Museo 300" w:hAnsi="Museo 300" w:cs="Arial"/>
          <w:b/>
          <w:sz w:val="16"/>
          <w:szCs w:val="16"/>
        </w:rPr>
        <w:t>Términos y Condiciones Generales al Consumidor Final, aplicable para el año 2017</w:t>
      </w:r>
      <w:r w:rsidRPr="00CB5875">
        <w:rPr>
          <w:rFonts w:ascii="Museo 300" w:hAnsi="Museo 300" w:cs="Arial"/>
          <w:sz w:val="16"/>
          <w:szCs w:val="16"/>
        </w:rPr>
        <w:t xml:space="preserve">, se establece que para el presente caso, existió un error en el proceso de facturación, por lo que el cobro realizado por la sociedad DELSUR en el suministro con </w:t>
      </w:r>
      <w:r w:rsidRPr="00CB5875">
        <w:rPr>
          <w:rFonts w:ascii="Museo 300" w:hAnsi="Museo 300" w:cs="Arial"/>
          <w:b/>
          <w:sz w:val="16"/>
          <w:szCs w:val="16"/>
        </w:rPr>
        <w:t>NC</w:t>
      </w:r>
      <w:r w:rsidRPr="00CB5875">
        <w:rPr>
          <w:rFonts w:ascii="Museo 300" w:hAnsi="Museo 300" w:cs="Arial"/>
          <w:sz w:val="16"/>
          <w:szCs w:val="16"/>
        </w:rPr>
        <w:t xml:space="preserve"> </w:t>
      </w:r>
      <w:r w:rsidR="0053223E">
        <w:rPr>
          <w:rFonts w:ascii="Museo 300" w:hAnsi="Museo 300" w:cs="Arial"/>
          <w:b/>
          <w:sz w:val="16"/>
          <w:szCs w:val="16"/>
        </w:rPr>
        <w:t>XXX</w:t>
      </w:r>
      <w:r w:rsidRPr="00CB5875">
        <w:rPr>
          <w:rFonts w:ascii="Museo 300" w:hAnsi="Museo 300" w:cs="Arial"/>
          <w:b/>
          <w:sz w:val="16"/>
          <w:szCs w:val="16"/>
        </w:rPr>
        <w:t xml:space="preserve"> </w:t>
      </w:r>
      <w:r w:rsidRPr="00CB5875">
        <w:rPr>
          <w:rFonts w:ascii="Museo 300" w:hAnsi="Museo 300" w:cs="Arial"/>
          <w:sz w:val="16"/>
          <w:szCs w:val="16"/>
        </w:rPr>
        <w:t>en el mes de agosto de 2017 no está asociado a un cobro acumulado por falta de lectura de los meses de junio y julio de 2017.</w:t>
      </w:r>
    </w:p>
    <w:p w14:paraId="651C1523" w14:textId="77777777" w:rsidR="00CB5875" w:rsidRDefault="00CB5875" w:rsidP="00CB5875">
      <w:pPr>
        <w:spacing w:after="0" w:line="240" w:lineRule="auto"/>
        <w:ind w:left="1068" w:right="565"/>
        <w:jc w:val="both"/>
        <w:rPr>
          <w:rFonts w:ascii="Museo 300" w:hAnsi="Museo 300" w:cs="Arial"/>
          <w:sz w:val="16"/>
          <w:szCs w:val="16"/>
        </w:rPr>
      </w:pPr>
    </w:p>
    <w:p w14:paraId="0ED08D67" w14:textId="45FE1664" w:rsidR="00CB5875" w:rsidRPr="00CB5875" w:rsidRDefault="00CB5875" w:rsidP="00CB5875">
      <w:pPr>
        <w:numPr>
          <w:ilvl w:val="0"/>
          <w:numId w:val="13"/>
        </w:numPr>
        <w:spacing w:after="0" w:line="240" w:lineRule="auto"/>
        <w:ind w:left="1068" w:right="565"/>
        <w:jc w:val="both"/>
        <w:rPr>
          <w:rFonts w:ascii="Museo 300" w:hAnsi="Museo 300" w:cs="Arial"/>
          <w:sz w:val="16"/>
          <w:szCs w:val="16"/>
        </w:rPr>
      </w:pPr>
      <w:r w:rsidRPr="00CB5875">
        <w:rPr>
          <w:rFonts w:ascii="Museo 300" w:hAnsi="Museo 300" w:cs="Arial"/>
          <w:sz w:val="16"/>
          <w:szCs w:val="16"/>
        </w:rPr>
        <w:t xml:space="preserve">Bajo el contexto anterior, este Centro de Atención del Usuario de la SIGET, es de la opinión que las correcciones realizadas por parte de la empresa distribuidora en los cobros efectuados en los meses de junio, julio y agosto de 2017 en el servicio de energía eléctrica identificado con el </w:t>
      </w:r>
      <w:r w:rsidRPr="00CB5875">
        <w:rPr>
          <w:rFonts w:ascii="Museo 300" w:hAnsi="Museo 300" w:cs="Arial"/>
          <w:b/>
          <w:sz w:val="16"/>
          <w:szCs w:val="16"/>
        </w:rPr>
        <w:t>NC</w:t>
      </w:r>
      <w:r w:rsidRPr="00CB5875">
        <w:rPr>
          <w:rFonts w:ascii="Museo 300" w:hAnsi="Museo 300" w:cs="Arial"/>
          <w:sz w:val="16"/>
          <w:szCs w:val="16"/>
        </w:rPr>
        <w:t xml:space="preserve"> </w:t>
      </w:r>
      <w:r w:rsidR="0053223E">
        <w:rPr>
          <w:rFonts w:ascii="Museo 300" w:hAnsi="Museo 300" w:cs="Arial"/>
          <w:b/>
          <w:sz w:val="16"/>
          <w:szCs w:val="16"/>
        </w:rPr>
        <w:t>XXX</w:t>
      </w:r>
      <w:r w:rsidRPr="00CB5875">
        <w:rPr>
          <w:rFonts w:ascii="Museo 300" w:hAnsi="Museo 300" w:cs="Arial"/>
          <w:b/>
          <w:sz w:val="16"/>
          <w:szCs w:val="16"/>
        </w:rPr>
        <w:t>,</w:t>
      </w:r>
      <w:r w:rsidRPr="00CB5875">
        <w:rPr>
          <w:rFonts w:ascii="Museo 300" w:hAnsi="Museo 300" w:cs="Arial"/>
          <w:sz w:val="16"/>
          <w:szCs w:val="16"/>
        </w:rPr>
        <w:t xml:space="preserve"> son aceptables, y están acorde a la normativa vigente. </w:t>
      </w:r>
      <w:r>
        <w:rPr>
          <w:rFonts w:ascii="Museo 300" w:hAnsi="Museo 300" w:cs="Arial"/>
          <w:sz w:val="16"/>
          <w:szCs w:val="16"/>
        </w:rPr>
        <w:t xml:space="preserve"> […]”</w:t>
      </w:r>
    </w:p>
    <w:p w14:paraId="66F5FB34" w14:textId="3A45D51E" w:rsidR="000C0357" w:rsidRPr="00DE0176" w:rsidRDefault="000C0357"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BC7CE2"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Pr="00BC7CE2">
        <w:rPr>
          <w:rFonts w:ascii="Museo Sans 300" w:hAnsi="Museo Sans 300"/>
          <w:sz w:val="20"/>
          <w:szCs w:val="20"/>
          <w:lang w:val="es-ES" w:eastAsia="es-SV"/>
        </w:rPr>
        <w:t>esta superintendencia</w:t>
      </w:r>
      <w:r w:rsidR="004E0DE0" w:rsidRPr="00BC7CE2">
        <w:rPr>
          <w:rFonts w:ascii="Museo Sans 300" w:hAnsi="Museo Sans 300"/>
          <w:sz w:val="20"/>
          <w:szCs w:val="20"/>
          <w:lang w:val="es-ES" w:eastAsia="es-SV"/>
        </w:rPr>
        <w:t>, con el apoyo del CAU,</w:t>
      </w:r>
      <w:r w:rsidRPr="00BC7CE2">
        <w:rPr>
          <w:rFonts w:ascii="Museo Sans 300" w:hAnsi="Museo Sans 300"/>
          <w:sz w:val="20"/>
          <w:szCs w:val="20"/>
          <w:lang w:val="es-ES" w:eastAsia="es-SV"/>
        </w:rPr>
        <w:t xml:space="preserve"> realiza las valoraciones siguientes:</w:t>
      </w:r>
    </w:p>
    <w:p w14:paraId="05F7FE22" w14:textId="206CED01"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3A1FC431"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w:t>
      </w:r>
      <w:r w:rsidR="0042624B">
        <w:rPr>
          <w:rFonts w:ascii="Museo Sans 300" w:eastAsia="Calibri" w:hAnsi="Museo Sans 300"/>
          <w:sz w:val="20"/>
          <w:szCs w:val="20"/>
          <w:lang w:eastAsia="es-SV"/>
        </w:rPr>
        <w:t xml:space="preserve">limiento de </w:t>
      </w:r>
      <w:r w:rsidR="002843D3">
        <w:rPr>
          <w:rFonts w:ascii="Museo Sans 300" w:eastAsia="Calibri" w:hAnsi="Museo Sans 300"/>
          <w:sz w:val="20"/>
          <w:szCs w:val="20"/>
          <w:lang w:eastAsia="es-SV"/>
        </w:rPr>
        <w:t>estas</w:t>
      </w:r>
      <w:r w:rsidR="0042624B">
        <w:rPr>
          <w:rFonts w:ascii="Museo Sans 300" w:eastAsia="Calibri" w:hAnsi="Museo Sans 300"/>
          <w:sz w:val="20"/>
          <w:szCs w:val="20"/>
          <w:lang w:eastAsia="es-SV"/>
        </w:rPr>
        <w:t>.</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7EEFCC3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4A6E89A9"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w:t>
      </w:r>
      <w:r w:rsidR="00446114">
        <w:rPr>
          <w:rFonts w:ascii="Museo Sans 500" w:hAnsi="Museo Sans 500" w:cs="Arial"/>
          <w:b/>
          <w:bCs/>
          <w:sz w:val="20"/>
          <w:szCs w:val="20"/>
          <w:lang w:eastAsia="es-SV"/>
        </w:rPr>
        <w:t>DELSUR</w:t>
      </w:r>
      <w:r w:rsidR="003B089A" w:rsidRPr="00F85A5A">
        <w:rPr>
          <w:rFonts w:ascii="Museo Sans 500" w:hAnsi="Museo Sans 500" w:cs="Arial"/>
          <w:b/>
          <w:bCs/>
          <w:sz w:val="20"/>
          <w:szCs w:val="20"/>
          <w:lang w:eastAsia="es-SV"/>
        </w:rPr>
        <w:t>, S.A. de C.V.</w:t>
      </w:r>
      <w:r w:rsidR="00A64727">
        <w:rPr>
          <w:rFonts w:ascii="Museo Sans 500" w:hAnsi="Museo Sans 500" w:cs="Arial"/>
          <w:b/>
          <w:bCs/>
          <w:sz w:val="20"/>
          <w:szCs w:val="20"/>
          <w:lang w:eastAsia="es-SV"/>
        </w:rPr>
        <w:t xml:space="preserve"> aplicable para el año 201</w:t>
      </w:r>
      <w:r w:rsidR="00CB5875">
        <w:rPr>
          <w:rFonts w:ascii="Museo Sans 500" w:hAnsi="Museo Sans 500" w:cs="Arial"/>
          <w:b/>
          <w:bCs/>
          <w:sz w:val="20"/>
          <w:szCs w:val="20"/>
          <w:lang w:eastAsia="es-SV"/>
        </w:rPr>
        <w:t>7</w:t>
      </w:r>
      <w:r w:rsidR="00E26D50">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230D067" w:rsidR="00B14869" w:rsidRDefault="00CB5875" w:rsidP="00CB5875">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32</w:t>
      </w:r>
      <w:r w:rsidR="00B14869" w:rsidRPr="00F85A5A">
        <w:rPr>
          <w:rFonts w:ascii="Museo Sans 300" w:hAnsi="Museo Sans 300" w:cs="Arial"/>
          <w:sz w:val="20"/>
          <w:szCs w:val="20"/>
          <w:lang w:eastAsia="es-SV"/>
        </w:rPr>
        <w:t xml:space="preserve"> detalla </w:t>
      </w:r>
      <w:r>
        <w:rPr>
          <w:rFonts w:ascii="Museo Sans 300" w:hAnsi="Museo Sans 300" w:cs="Arial"/>
          <w:sz w:val="20"/>
          <w:szCs w:val="20"/>
          <w:lang w:eastAsia="es-SV"/>
        </w:rPr>
        <w:t xml:space="preserve">respecto a los errores en el proceso de facturación lo siguiente: </w:t>
      </w:r>
    </w:p>
    <w:p w14:paraId="15B7BFEF" w14:textId="15F44744" w:rsidR="00CB5875" w:rsidRDefault="00CB5875" w:rsidP="00400175">
      <w:pPr>
        <w:autoSpaceDE w:val="0"/>
        <w:autoSpaceDN w:val="0"/>
        <w:adjustRightInd w:val="0"/>
        <w:spacing w:after="0" w:line="240" w:lineRule="auto"/>
        <w:ind w:left="426"/>
        <w:jc w:val="both"/>
        <w:rPr>
          <w:rFonts w:ascii="Museo Sans 300" w:hAnsi="Museo Sans 300" w:cs="Arial"/>
          <w:sz w:val="20"/>
          <w:szCs w:val="20"/>
          <w:lang w:eastAsia="es-SV"/>
        </w:rPr>
      </w:pPr>
    </w:p>
    <w:p w14:paraId="00075439" w14:textId="57C59514" w:rsidR="00400175" w:rsidRDefault="00400175" w:rsidP="00E26D50">
      <w:pPr>
        <w:pStyle w:val="Default"/>
        <w:ind w:left="851" w:right="565"/>
        <w:jc w:val="both"/>
        <w:rPr>
          <w:rFonts w:ascii="Museo 300" w:hAnsi="Museo 300"/>
          <w:sz w:val="16"/>
          <w:szCs w:val="16"/>
        </w:rPr>
      </w:pPr>
      <w:r w:rsidRPr="00400175">
        <w:rPr>
          <w:rFonts w:ascii="Museo 300" w:hAnsi="Museo 300"/>
          <w:b/>
          <w:bCs/>
          <w:sz w:val="16"/>
          <w:szCs w:val="16"/>
        </w:rPr>
        <w:t xml:space="preserve">Art. 32.- </w:t>
      </w:r>
      <w:r w:rsidRPr="00400175">
        <w:rPr>
          <w:rFonts w:ascii="Museo 300" w:hAnsi="Museo 300"/>
          <w:sz w:val="16"/>
          <w:szCs w:val="16"/>
        </w:rPr>
        <w:t xml:space="preserve">Los errores asociados al proceso de facturación deberán ser rectificados en los plazos establecidos en las Normas de Calidad del Servicio de los Sistemas de Distribución. Dicho proceso comprende, todas las actividades involucradas desde la toma del registro de lectura del equipo de medición hasta la emisión del documento de cobro al usuario final. </w:t>
      </w:r>
    </w:p>
    <w:p w14:paraId="33714F43" w14:textId="77777777" w:rsidR="00400175" w:rsidRDefault="00400175" w:rsidP="00E26D50">
      <w:pPr>
        <w:pStyle w:val="Default"/>
        <w:ind w:left="851" w:right="565"/>
        <w:jc w:val="both"/>
        <w:rPr>
          <w:rFonts w:ascii="Museo 300" w:hAnsi="Museo 300"/>
          <w:sz w:val="16"/>
          <w:szCs w:val="16"/>
        </w:rPr>
      </w:pPr>
    </w:p>
    <w:p w14:paraId="50114E2E" w14:textId="62E6E925" w:rsidR="00CB5875" w:rsidRDefault="00400175" w:rsidP="00E26D50">
      <w:pPr>
        <w:pStyle w:val="Default"/>
        <w:ind w:left="851" w:right="565"/>
        <w:jc w:val="both"/>
        <w:rPr>
          <w:rFonts w:ascii="Museo 300" w:hAnsi="Museo 300"/>
          <w:sz w:val="16"/>
          <w:szCs w:val="16"/>
        </w:rPr>
      </w:pPr>
      <w:r w:rsidRPr="00400175">
        <w:rPr>
          <w:rFonts w:ascii="Museo 300" w:hAnsi="Museo 300"/>
          <w:sz w:val="16"/>
          <w:szCs w:val="16"/>
        </w:rPr>
        <w:t>Para formular cualquier solicitud de ajuste vinculado a errores en el proceso de facturación, el usuario final deberá hacerlo ante el Distribuidor dentro de los seis meses siguientes a partir de la fecha de vencimiento del documento de cobro objeto del reclamo; transcurrido este plazo, no habrá reclamación alguna.</w:t>
      </w:r>
      <w:r>
        <w:rPr>
          <w:rFonts w:ascii="Museo 300" w:hAnsi="Museo 300"/>
          <w:sz w:val="16"/>
          <w:szCs w:val="16"/>
        </w:rPr>
        <w:t xml:space="preserve"> […]</w:t>
      </w:r>
    </w:p>
    <w:p w14:paraId="4F8B160B" w14:textId="1A9726CB" w:rsidR="00400175" w:rsidRDefault="00400175" w:rsidP="00E26D50">
      <w:pPr>
        <w:pStyle w:val="Default"/>
        <w:ind w:left="851" w:right="565"/>
        <w:jc w:val="both"/>
        <w:rPr>
          <w:rFonts w:ascii="Museo 300" w:hAnsi="Museo 300"/>
          <w:sz w:val="16"/>
          <w:szCs w:val="16"/>
        </w:rPr>
      </w:pPr>
    </w:p>
    <w:p w14:paraId="33B7F2C5" w14:textId="51F504AB" w:rsidR="00400175" w:rsidRPr="00400175" w:rsidRDefault="00400175" w:rsidP="00E26D50">
      <w:pPr>
        <w:pStyle w:val="Default"/>
        <w:ind w:left="851" w:right="565"/>
        <w:jc w:val="both"/>
        <w:rPr>
          <w:rFonts w:ascii="Museo 300" w:hAnsi="Museo 300"/>
          <w:sz w:val="16"/>
          <w:szCs w:val="16"/>
        </w:rPr>
      </w:pPr>
      <w:r w:rsidRPr="00400175">
        <w:rPr>
          <w:rFonts w:ascii="Museo 300" w:hAnsi="Museo 300"/>
          <w:sz w:val="16"/>
          <w:szCs w:val="16"/>
        </w:rPr>
        <w:t>Si por un error asociado al proceso de facturación del Distribuidor no se efectúa el cobro en un mes determinado, el Distribuidor podrá efectuar el cobro posteriormente, previa notificación de dicha situación al usuario final. En este caso, el Distribuidor deberá concederle al usuario final, un plan de pago, sin intereses, por un plazo que no sobrepase de seis meses. Asimismo, en estos casos, el Distribuidor solamente podrá efectuar cobros de facturaciones correspondientes a los últimos seis meses previos a la notificación.</w:t>
      </w:r>
    </w:p>
    <w:p w14:paraId="5E4D2C47" w14:textId="77777777" w:rsidR="00FC3859" w:rsidRDefault="00FC3859"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5C327FB3"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w:t>
      </w:r>
      <w:r w:rsidR="00FC3859">
        <w:rPr>
          <w:rFonts w:ascii="Museo Sans 500" w:hAnsi="Museo Sans 500" w:cs="Arial"/>
          <w:b/>
          <w:bCs/>
          <w:sz w:val="20"/>
          <w:szCs w:val="20"/>
          <w:lang w:eastAsia="es-SV"/>
        </w:rPr>
        <w:t>Procedimiento para la Resolución de Reclamos de los Usuarios Finales del Servicio de Energía Eléctrica ante la SIGET que no requieren intervención de Perito Externo</w:t>
      </w:r>
      <w:r w:rsidR="00E26D50">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332A6470" w14:textId="0CA462B9" w:rsidR="00FC3859" w:rsidRDefault="006549D4" w:rsidP="00FC3859">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El a</w:t>
      </w:r>
      <w:r w:rsidR="00FC3859">
        <w:rPr>
          <w:rFonts w:ascii="Museo Sans 300" w:hAnsi="Museo Sans 300"/>
          <w:color w:val="000000" w:themeColor="text1"/>
          <w:sz w:val="20"/>
          <w:szCs w:val="20"/>
          <w:lang w:eastAsia="es-SV"/>
        </w:rPr>
        <w:t xml:space="preserve">rtículo 6 determina que el </w:t>
      </w:r>
      <w:r w:rsidR="00FC3859" w:rsidRPr="00FC3859">
        <w:rPr>
          <w:rFonts w:ascii="Museo Sans 300" w:hAnsi="Museo Sans 300"/>
          <w:color w:val="000000" w:themeColor="text1"/>
          <w:sz w:val="20"/>
          <w:szCs w:val="20"/>
          <w:lang w:eastAsia="es-SV"/>
        </w:rPr>
        <w:t>CAU realizará un análisis de los argumentos y posiciones iniciales planteados por las partes y efectuará la investigación que estime pertinente</w:t>
      </w:r>
      <w:r w:rsidR="00FC3859">
        <w:rPr>
          <w:rFonts w:ascii="Museo Sans 300" w:hAnsi="Museo Sans 300"/>
          <w:color w:val="000000" w:themeColor="text1"/>
          <w:sz w:val="20"/>
          <w:szCs w:val="20"/>
          <w:lang w:eastAsia="es-SV"/>
        </w:rPr>
        <w:t xml:space="preserve"> </w:t>
      </w:r>
      <w:r w:rsidR="00FC3859" w:rsidRPr="00FC3859">
        <w:rPr>
          <w:rFonts w:ascii="Museo Sans 300" w:hAnsi="Museo Sans 300"/>
          <w:color w:val="000000" w:themeColor="text1"/>
          <w:sz w:val="20"/>
          <w:szCs w:val="20"/>
          <w:lang w:eastAsia="es-SV"/>
        </w:rPr>
        <w:t>para determinar o no responsabilidades y consignará sus hallazgos y conclusiones en el dictamen técnico.</w:t>
      </w:r>
    </w:p>
    <w:p w14:paraId="13341643" w14:textId="77777777" w:rsidR="00FC3859" w:rsidRPr="00FC3859" w:rsidRDefault="00FC3859" w:rsidP="00FC3859">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0932E449" w14:textId="6B60A7AF" w:rsidR="00FC3859" w:rsidRDefault="00FC3859" w:rsidP="00FC3859">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C3859">
        <w:rPr>
          <w:rFonts w:ascii="Museo Sans 300" w:hAnsi="Museo Sans 300"/>
          <w:color w:val="000000" w:themeColor="text1"/>
          <w:sz w:val="20"/>
          <w:szCs w:val="20"/>
          <w:lang w:eastAsia="es-SV"/>
        </w:rPr>
        <w:t>Para ello, podrá solicitar las pruebas que estime necesarias, dar audiencias o efectuar traslados, así como cualquier diligencia precisa para resolver</w:t>
      </w:r>
      <w:r>
        <w:rPr>
          <w:rFonts w:ascii="Museo Sans 300" w:hAnsi="Museo Sans 300"/>
          <w:color w:val="000000" w:themeColor="text1"/>
          <w:sz w:val="20"/>
          <w:szCs w:val="20"/>
          <w:lang w:eastAsia="es-SV"/>
        </w:rPr>
        <w:t xml:space="preserve"> </w:t>
      </w:r>
      <w:r w:rsidRPr="00FC3859">
        <w:rPr>
          <w:rFonts w:ascii="Museo Sans 300" w:hAnsi="Museo Sans 300"/>
          <w:color w:val="000000" w:themeColor="text1"/>
          <w:sz w:val="20"/>
          <w:szCs w:val="20"/>
          <w:lang w:eastAsia="es-SV"/>
        </w:rPr>
        <w:t>el caso.</w:t>
      </w:r>
      <w:r>
        <w:rPr>
          <w:rFonts w:ascii="Museo Sans 300" w:hAnsi="Museo Sans 300"/>
          <w:color w:val="000000" w:themeColor="text1"/>
          <w:sz w:val="20"/>
          <w:szCs w:val="20"/>
          <w:lang w:eastAsia="es-SV"/>
        </w:rPr>
        <w:t xml:space="preserve"> </w:t>
      </w:r>
      <w:r w:rsidRPr="00FC3859">
        <w:rPr>
          <w:rFonts w:ascii="Museo Sans 300" w:hAnsi="Museo Sans 300"/>
          <w:color w:val="000000" w:themeColor="text1"/>
          <w:sz w:val="20"/>
          <w:szCs w:val="20"/>
          <w:lang w:eastAsia="es-SV"/>
        </w:rPr>
        <w:t>Dicho informe deberá rendirse después de emitido el acuerdo que inició el respectivo procedimiento.</w:t>
      </w:r>
    </w:p>
    <w:p w14:paraId="760DC468" w14:textId="6E063993" w:rsidR="00FC3859" w:rsidRDefault="00FC3859" w:rsidP="00FC3859">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FDBA838" w14:textId="5E802DCF" w:rsidR="00FC3859" w:rsidRDefault="00FC3859" w:rsidP="00FC3859">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Pr>
          <w:rFonts w:ascii="Museo Sans 300" w:hAnsi="Museo Sans 300"/>
          <w:color w:val="000000" w:themeColor="text1"/>
          <w:sz w:val="20"/>
          <w:szCs w:val="20"/>
          <w:lang w:eastAsia="es-SV"/>
        </w:rPr>
        <w:t>El artículo</w:t>
      </w:r>
      <w:r w:rsidRPr="00FC3859">
        <w:rPr>
          <w:rFonts w:ascii="Museo Sans 300" w:hAnsi="Museo Sans 300"/>
          <w:color w:val="000000" w:themeColor="text1"/>
          <w:sz w:val="20"/>
          <w:szCs w:val="20"/>
          <w:lang w:eastAsia="es-SV"/>
        </w:rPr>
        <w:t xml:space="preserve"> 9</w:t>
      </w:r>
      <w:r w:rsidR="0061625F">
        <w:rPr>
          <w:rFonts w:ascii="Museo Sans 300" w:hAnsi="Museo Sans 300"/>
          <w:color w:val="000000" w:themeColor="text1"/>
          <w:sz w:val="20"/>
          <w:szCs w:val="20"/>
          <w:lang w:eastAsia="es-SV"/>
        </w:rPr>
        <w:t xml:space="preserve"> de</w:t>
      </w:r>
      <w:r w:rsidR="00D41732">
        <w:rPr>
          <w:rFonts w:ascii="Museo Sans 300" w:hAnsi="Museo Sans 300"/>
          <w:color w:val="000000" w:themeColor="text1"/>
          <w:sz w:val="20"/>
          <w:szCs w:val="20"/>
          <w:lang w:eastAsia="es-SV"/>
        </w:rPr>
        <w:t xml:space="preserve">l mismo </w:t>
      </w:r>
      <w:r w:rsidR="0061625F">
        <w:rPr>
          <w:rFonts w:ascii="Museo Sans 300" w:hAnsi="Museo Sans 300"/>
          <w:color w:val="000000" w:themeColor="text1"/>
          <w:sz w:val="20"/>
          <w:szCs w:val="20"/>
          <w:lang w:eastAsia="es-SV"/>
        </w:rPr>
        <w:t xml:space="preserve">Procedimiento define que </w:t>
      </w:r>
      <w:r w:rsidR="00E96307" w:rsidRPr="00FC3859">
        <w:rPr>
          <w:rFonts w:ascii="Museo Sans 300" w:hAnsi="Museo Sans 300"/>
          <w:color w:val="000000" w:themeColor="text1"/>
          <w:sz w:val="20"/>
          <w:szCs w:val="20"/>
          <w:lang w:eastAsia="es-SV"/>
        </w:rPr>
        <w:t>después de rendido el informe técnico por parte del CAU</w:t>
      </w:r>
      <w:r w:rsidR="00E96307">
        <w:rPr>
          <w:rFonts w:ascii="Museo Sans 300" w:hAnsi="Museo Sans 300"/>
          <w:color w:val="000000" w:themeColor="text1"/>
          <w:sz w:val="20"/>
          <w:szCs w:val="20"/>
          <w:lang w:eastAsia="es-SV"/>
        </w:rPr>
        <w:t xml:space="preserve">, </w:t>
      </w:r>
      <w:r w:rsidR="0061625F">
        <w:rPr>
          <w:rFonts w:ascii="Museo Sans 300" w:hAnsi="Museo Sans 300"/>
          <w:color w:val="000000" w:themeColor="text1"/>
          <w:sz w:val="20"/>
          <w:szCs w:val="20"/>
          <w:lang w:eastAsia="es-SV"/>
        </w:rPr>
        <w:t>l</w:t>
      </w:r>
      <w:r w:rsidRPr="00FC3859">
        <w:rPr>
          <w:rFonts w:ascii="Museo Sans 300" w:hAnsi="Museo Sans 300"/>
          <w:color w:val="000000" w:themeColor="text1"/>
          <w:sz w:val="20"/>
          <w:szCs w:val="20"/>
          <w:lang w:eastAsia="es-SV"/>
        </w:rPr>
        <w:t>a SIGET emitir</w:t>
      </w:r>
      <w:r w:rsidR="00E96307">
        <w:rPr>
          <w:rFonts w:ascii="Museo Sans 300" w:hAnsi="Museo Sans 300"/>
          <w:color w:val="000000" w:themeColor="text1"/>
          <w:sz w:val="20"/>
          <w:szCs w:val="20"/>
          <w:lang w:eastAsia="es-SV"/>
        </w:rPr>
        <w:t>á</w:t>
      </w:r>
      <w:r w:rsidRPr="00FC3859">
        <w:rPr>
          <w:rFonts w:ascii="Museo Sans 300" w:hAnsi="Museo Sans 300"/>
          <w:color w:val="000000" w:themeColor="text1"/>
          <w:sz w:val="20"/>
          <w:szCs w:val="20"/>
          <w:lang w:eastAsia="es-SV"/>
        </w:rPr>
        <w:t xml:space="preserve"> la resolución final del reclamo.</w:t>
      </w:r>
      <w:r w:rsidR="0061625F">
        <w:rPr>
          <w:rFonts w:ascii="Museo Sans 300" w:hAnsi="Museo Sans 300"/>
          <w:color w:val="000000" w:themeColor="text1"/>
          <w:sz w:val="20"/>
          <w:szCs w:val="20"/>
          <w:lang w:eastAsia="es-SV"/>
        </w:rPr>
        <w:t xml:space="preserve"> </w:t>
      </w:r>
      <w:r w:rsidRPr="00FC3859">
        <w:rPr>
          <w:rFonts w:ascii="Museo Sans 300" w:hAnsi="Museo Sans 300"/>
          <w:color w:val="000000" w:themeColor="text1"/>
          <w:sz w:val="20"/>
          <w:szCs w:val="20"/>
          <w:lang w:eastAsia="es-SV"/>
        </w:rPr>
        <w:t>A dicha resolución se adjuntará el informe técnico rendido por el CAU.</w:t>
      </w:r>
    </w:p>
    <w:p w14:paraId="45FD9329" w14:textId="77777777" w:rsidR="00D41732" w:rsidRDefault="00D41732" w:rsidP="00FC3859">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FB57FF8" w14:textId="77777777" w:rsidR="0061625F" w:rsidRPr="007B7B0C" w:rsidRDefault="0061625F" w:rsidP="0061625F">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70FB450D" w14:textId="77777777" w:rsidR="0061625F" w:rsidRPr="007B7B0C" w:rsidRDefault="0061625F" w:rsidP="0061625F">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7294FC94" w14:textId="77777777" w:rsidR="0061625F" w:rsidRPr="007B7B0C" w:rsidRDefault="0061625F" w:rsidP="0061625F">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7B43982" w14:textId="77777777" w:rsidR="00A8485A" w:rsidRDefault="00A8485A" w:rsidP="000C0357">
      <w:pPr>
        <w:autoSpaceDE w:val="0"/>
        <w:autoSpaceDN w:val="0"/>
        <w:adjustRightInd w:val="0"/>
        <w:spacing w:after="0" w:line="240" w:lineRule="auto"/>
        <w:ind w:left="426"/>
        <w:jc w:val="both"/>
        <w:rPr>
          <w:rFonts w:ascii="Museo Sans 300" w:hAnsi="Museo Sans 300"/>
          <w:lang w:eastAsia="es-SV"/>
        </w:rPr>
      </w:pPr>
    </w:p>
    <w:p w14:paraId="396E8654" w14:textId="0A91A8B8"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765ED4">
        <w:rPr>
          <w:rFonts w:ascii="Museo Sans 500" w:hAnsi="Museo Sans 500"/>
          <w:b/>
          <w:bCs/>
          <w:sz w:val="20"/>
          <w:szCs w:val="20"/>
        </w:rPr>
        <w:t>2.1</w:t>
      </w:r>
      <w:r w:rsidR="003B4A20" w:rsidRPr="00765ED4">
        <w:rPr>
          <w:rFonts w:ascii="Museo Sans 500" w:hAnsi="Museo Sans 500"/>
          <w:b/>
          <w:bCs/>
          <w:sz w:val="20"/>
          <w:szCs w:val="20"/>
        </w:rPr>
        <w:t>.</w:t>
      </w:r>
      <w:r w:rsidRPr="00765ED4">
        <w:rPr>
          <w:rFonts w:ascii="Museo Sans 500" w:hAnsi="Museo Sans 500"/>
          <w:b/>
          <w:bCs/>
          <w:sz w:val="20"/>
          <w:szCs w:val="20"/>
        </w:rPr>
        <w:t>1.</w:t>
      </w:r>
      <w:r w:rsidR="00E22FC7">
        <w:rPr>
          <w:rFonts w:ascii="Museo Sans 500" w:hAnsi="Museo Sans 500"/>
          <w:b/>
          <w:bCs/>
        </w:rPr>
        <w:t xml:space="preserve"> </w:t>
      </w:r>
      <w:r w:rsidR="00E96307">
        <w:rPr>
          <w:rFonts w:ascii="Museo Sans 500" w:eastAsia="Calibri" w:hAnsi="Museo Sans 500"/>
          <w:b/>
          <w:bCs/>
          <w:sz w:val="20"/>
          <w:szCs w:val="20"/>
        </w:rPr>
        <w:t>Error en el proceso</w:t>
      </w:r>
      <w:r w:rsidR="0061625F">
        <w:rPr>
          <w:rFonts w:ascii="Museo Sans 500" w:eastAsia="Calibri" w:hAnsi="Museo Sans 500"/>
          <w:b/>
          <w:bCs/>
          <w:sz w:val="20"/>
          <w:szCs w:val="20"/>
        </w:rPr>
        <w:t xml:space="preserve"> de facturación </w:t>
      </w:r>
      <w:r w:rsidR="0059549A" w:rsidRPr="00F85A5A">
        <w:rPr>
          <w:rFonts w:ascii="Museo Sans 500" w:eastAsia="Calibri" w:hAnsi="Museo Sans 500"/>
          <w:b/>
          <w:bCs/>
          <w:sz w:val="20"/>
          <w:szCs w:val="20"/>
        </w:rPr>
        <w:t>en el suministro</w:t>
      </w:r>
      <w:r w:rsidR="00421F6F">
        <w:rPr>
          <w:rFonts w:ascii="Museo Sans 500" w:eastAsia="Calibri" w:hAnsi="Museo Sans 500"/>
          <w:b/>
          <w:bCs/>
          <w:sz w:val="20"/>
          <w:szCs w:val="20"/>
        </w:rPr>
        <w:t xml:space="preserve"> identificado con el </w:t>
      </w:r>
      <w:r w:rsidR="00C532E8">
        <w:rPr>
          <w:rFonts w:ascii="Museo Sans 500" w:eastAsia="Calibri" w:hAnsi="Museo Sans 500"/>
          <w:b/>
          <w:bCs/>
          <w:sz w:val="20"/>
          <w:szCs w:val="20"/>
        </w:rPr>
        <w:t xml:space="preserve">NC </w:t>
      </w:r>
      <w:r w:rsidR="0053223E">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F57EEB2" w14:textId="45D54738" w:rsidR="009D4894" w:rsidRPr="009D4894" w:rsidRDefault="009D4894" w:rsidP="009D4894">
      <w:pPr>
        <w:tabs>
          <w:tab w:val="left" w:pos="426"/>
        </w:tabs>
        <w:spacing w:after="0" w:line="240" w:lineRule="auto"/>
        <w:ind w:left="426"/>
        <w:jc w:val="both"/>
        <w:rPr>
          <w:rFonts w:ascii="Museo Sans 300" w:hAnsi="Museo Sans 300"/>
          <w:sz w:val="20"/>
          <w:szCs w:val="20"/>
          <w:lang w:val="es-ES"/>
        </w:rPr>
      </w:pPr>
      <w:r w:rsidRPr="009D4894">
        <w:rPr>
          <w:rFonts w:ascii="Museo Sans 300" w:hAnsi="Museo Sans 300"/>
          <w:sz w:val="20"/>
          <w:szCs w:val="20"/>
          <w:lang w:val="es-ES"/>
        </w:rPr>
        <w:t>Respecto de las pruebas presentadas por la distribuidora, e</w:t>
      </w:r>
      <w:r w:rsidRPr="009D4894">
        <w:rPr>
          <w:rFonts w:ascii="Museo Sans 300" w:hAnsi="Museo Sans 300"/>
          <w:bCs/>
          <w:sz w:val="20"/>
          <w:szCs w:val="20"/>
          <w:lang w:val="es-ES" w:eastAsia="es-ES"/>
        </w:rPr>
        <w:t xml:space="preserve">n el </w:t>
      </w:r>
      <w:r w:rsidRPr="009D4894">
        <w:rPr>
          <w:rFonts w:ascii="Museo Sans 300" w:hAnsi="Museo Sans 300"/>
          <w:sz w:val="20"/>
          <w:szCs w:val="20"/>
        </w:rPr>
        <w:t xml:space="preserve">informe técnico </w:t>
      </w:r>
      <w:r>
        <w:rPr>
          <w:rFonts w:ascii="Museo Sans 300" w:hAnsi="Museo Sans 300"/>
          <w:sz w:val="20"/>
          <w:szCs w:val="20"/>
          <w:lang w:val="es-ES"/>
        </w:rPr>
        <w:t xml:space="preserve">N.° </w:t>
      </w:r>
      <w:r w:rsidR="008206AE">
        <w:rPr>
          <w:rFonts w:ascii="Museo Sans 300" w:hAnsi="Museo Sans 300"/>
          <w:sz w:val="20"/>
          <w:szCs w:val="20"/>
          <w:lang w:val="es-ES"/>
        </w:rPr>
        <w:t>IT-</w:t>
      </w:r>
      <w:r w:rsidR="00DA486A">
        <w:rPr>
          <w:rFonts w:ascii="Museo Sans 300" w:hAnsi="Museo Sans 300"/>
          <w:sz w:val="20"/>
          <w:szCs w:val="20"/>
          <w:lang w:val="es-ES"/>
        </w:rPr>
        <w:t>341-</w:t>
      </w:r>
      <w:r w:rsidR="0053223E">
        <w:rPr>
          <w:rFonts w:ascii="Museo Sans 300" w:hAnsi="Museo Sans 300"/>
          <w:sz w:val="20"/>
          <w:szCs w:val="20"/>
          <w:lang w:val="es-ES"/>
        </w:rPr>
        <w:t>XXX</w:t>
      </w:r>
      <w:r w:rsidR="008206AE">
        <w:rPr>
          <w:rFonts w:ascii="Museo Sans 300" w:hAnsi="Museo Sans 300"/>
          <w:sz w:val="20"/>
          <w:szCs w:val="20"/>
          <w:lang w:val="es-ES"/>
        </w:rPr>
        <w:t>-CAU</w:t>
      </w:r>
      <w:r w:rsidRPr="009D4894">
        <w:rPr>
          <w:rFonts w:ascii="Museo Sans 300" w:hAnsi="Museo Sans 300"/>
          <w:sz w:val="20"/>
          <w:szCs w:val="20"/>
          <w:lang w:val="es-ES"/>
        </w:rPr>
        <w:t>, el CAU expone lo siguiente:</w:t>
      </w:r>
    </w:p>
    <w:p w14:paraId="7B6D07BD" w14:textId="77777777" w:rsidR="009D4894" w:rsidRPr="009D4894" w:rsidRDefault="009D4894" w:rsidP="009D4894">
      <w:pPr>
        <w:tabs>
          <w:tab w:val="left" w:pos="426"/>
        </w:tabs>
        <w:spacing w:after="0" w:line="240" w:lineRule="auto"/>
        <w:ind w:left="426"/>
        <w:jc w:val="both"/>
        <w:rPr>
          <w:rFonts w:ascii="Museo Sans 300" w:hAnsi="Museo Sans 300"/>
          <w:sz w:val="20"/>
          <w:szCs w:val="20"/>
          <w:lang w:val="es-ES"/>
        </w:rPr>
      </w:pPr>
    </w:p>
    <w:p w14:paraId="716CE611" w14:textId="7C5A442A" w:rsidR="0061625F" w:rsidRPr="00B71CB9" w:rsidRDefault="009D4894" w:rsidP="33D8C7AC">
      <w:pPr>
        <w:spacing w:after="0" w:line="240" w:lineRule="auto"/>
        <w:ind w:left="851" w:right="567"/>
        <w:jc w:val="both"/>
        <w:rPr>
          <w:rFonts w:ascii="Museo 300" w:hAnsi="Museo 300" w:cs="Segoe UI"/>
          <w:color w:val="000000" w:themeColor="text1"/>
          <w:sz w:val="16"/>
          <w:szCs w:val="16"/>
          <w:lang w:val="es-ES"/>
        </w:rPr>
      </w:pPr>
      <w:r w:rsidRPr="009D4894">
        <w:rPr>
          <w:rFonts w:ascii="Museo 300" w:hAnsi="Museo 300" w:cs="Segoe UI"/>
          <w:color w:val="000000"/>
          <w:sz w:val="16"/>
          <w:szCs w:val="16"/>
          <w:shd w:val="clear" w:color="auto" w:fill="FFFFFF"/>
          <w:lang w:val="es-ES"/>
        </w:rPr>
        <w:t>“[…]</w:t>
      </w:r>
      <w:r w:rsidR="00E30203">
        <w:rPr>
          <w:rFonts w:ascii="Museo 300" w:hAnsi="Museo 300" w:cs="Segoe UI"/>
          <w:color w:val="000000"/>
          <w:sz w:val="16"/>
          <w:szCs w:val="16"/>
          <w:shd w:val="clear" w:color="auto" w:fill="FFFFFF"/>
          <w:lang w:val="es-ES"/>
        </w:rPr>
        <w:t xml:space="preserve"> </w:t>
      </w:r>
      <w:r w:rsidR="6C740318" w:rsidRPr="00B71CB9">
        <w:rPr>
          <w:rFonts w:ascii="Museo 300" w:hAnsi="Museo 300" w:cs="Segoe UI"/>
          <w:color w:val="000000" w:themeColor="text1"/>
          <w:sz w:val="16"/>
          <w:szCs w:val="16"/>
          <w:lang w:val="es-ES"/>
        </w:rPr>
        <w:t>la sociedad DELSUR presentó la descarga de registros de la unidad TPL (Terminal Portátil de Lectura), donde se puede observar que efectivamente se realizó en la fecha correspondiente la toma de lectura de consumo de energía eléctrica de los meses de junio y julio de 2017</w:t>
      </w:r>
      <w:r w:rsidR="6C740318" w:rsidRPr="33D8C7AC">
        <w:rPr>
          <w:rFonts w:ascii="Museo 300" w:hAnsi="Museo 300" w:cs="Segoe UI"/>
          <w:color w:val="000000" w:themeColor="text1"/>
          <w:sz w:val="16"/>
          <w:szCs w:val="16"/>
          <w:lang w:val="es-ES"/>
        </w:rPr>
        <w:t>.</w:t>
      </w:r>
    </w:p>
    <w:p w14:paraId="5F325B5E" w14:textId="0BBFC6CB" w:rsidR="0061625F" w:rsidRDefault="0061625F" w:rsidP="33D8C7AC">
      <w:pPr>
        <w:tabs>
          <w:tab w:val="left" w:pos="851"/>
        </w:tabs>
        <w:spacing w:after="0" w:line="240" w:lineRule="auto"/>
        <w:ind w:left="851" w:right="567"/>
        <w:jc w:val="both"/>
        <w:rPr>
          <w:rFonts w:ascii="Museo 300" w:hAnsi="Museo 300" w:cs="Segoe UI"/>
          <w:color w:val="000000" w:themeColor="text1"/>
          <w:sz w:val="16"/>
          <w:szCs w:val="16"/>
        </w:rPr>
      </w:pPr>
    </w:p>
    <w:p w14:paraId="41074436" w14:textId="766A3AA8" w:rsidR="0061625F" w:rsidRDefault="5C81D809" w:rsidP="0061625F">
      <w:pPr>
        <w:tabs>
          <w:tab w:val="left" w:pos="851"/>
        </w:tabs>
        <w:spacing w:after="0" w:line="240" w:lineRule="auto"/>
        <w:ind w:left="851" w:right="567"/>
        <w:jc w:val="both"/>
        <w:rPr>
          <w:rFonts w:ascii="Museo 300" w:hAnsi="Museo 300" w:cs="Segoe UI"/>
          <w:color w:val="000000"/>
          <w:sz w:val="16"/>
          <w:szCs w:val="16"/>
          <w:shd w:val="clear" w:color="auto" w:fill="FFFFFF"/>
        </w:rPr>
      </w:pPr>
      <w:r w:rsidRPr="0061625F">
        <w:rPr>
          <w:rFonts w:ascii="Museo 300" w:hAnsi="Museo 300" w:cs="Segoe UI"/>
          <w:color w:val="000000"/>
          <w:sz w:val="16"/>
          <w:szCs w:val="16"/>
          <w:shd w:val="clear" w:color="auto" w:fill="FFFFFF"/>
        </w:rPr>
        <w:t>E</w:t>
      </w:r>
      <w:r w:rsidR="0061625F" w:rsidRPr="0061625F">
        <w:rPr>
          <w:rFonts w:ascii="Museo 300" w:hAnsi="Museo 300" w:cs="Segoe UI"/>
          <w:color w:val="000000"/>
          <w:sz w:val="16"/>
          <w:szCs w:val="16"/>
          <w:shd w:val="clear" w:color="auto" w:fill="FFFFFF"/>
        </w:rPr>
        <w:t>l CAU pudo verificar que con fecha 19 de septiembre de 2017, efectivamente la sociedad DELSUR notificó al usuario final, de los ajustes a realizar en las facturas de los meses de junio, julio y agosto de 2017</w:t>
      </w:r>
      <w:r w:rsidR="0061625F">
        <w:rPr>
          <w:rFonts w:ascii="Museo 300" w:hAnsi="Museo 300" w:cs="Segoe UI"/>
          <w:color w:val="000000"/>
          <w:sz w:val="16"/>
          <w:szCs w:val="16"/>
          <w:shd w:val="clear" w:color="auto" w:fill="FFFFFF"/>
        </w:rPr>
        <w:t>. Lo anterior se puede observar en el siguiente cuadro:</w:t>
      </w:r>
    </w:p>
    <w:p w14:paraId="5128BB43" w14:textId="77777777" w:rsidR="0061625F" w:rsidRDefault="0061625F" w:rsidP="0061625F">
      <w:pPr>
        <w:tabs>
          <w:tab w:val="left" w:pos="851"/>
        </w:tabs>
        <w:spacing w:after="0" w:line="240" w:lineRule="auto"/>
        <w:ind w:left="851" w:right="567"/>
        <w:jc w:val="both"/>
        <w:rPr>
          <w:rFonts w:ascii="Museo 300" w:hAnsi="Museo 300" w:cs="Segoe UI"/>
          <w:color w:val="000000"/>
          <w:sz w:val="16"/>
          <w:szCs w:val="16"/>
          <w:shd w:val="clear" w:color="auto" w:fill="FFFFFF"/>
        </w:rPr>
      </w:pPr>
    </w:p>
    <w:p w14:paraId="4DA356DF" w14:textId="6FC61F15" w:rsidR="0061625F" w:rsidRDefault="0061625F" w:rsidP="0061625F">
      <w:pPr>
        <w:tabs>
          <w:tab w:val="left" w:pos="851"/>
        </w:tabs>
        <w:spacing w:after="0" w:line="240" w:lineRule="auto"/>
        <w:ind w:left="851" w:right="567"/>
        <w:jc w:val="center"/>
        <w:rPr>
          <w:rFonts w:ascii="Museo 300" w:hAnsi="Museo 300" w:cs="Segoe UI"/>
          <w:color w:val="000000"/>
          <w:sz w:val="16"/>
          <w:szCs w:val="16"/>
          <w:shd w:val="clear" w:color="auto" w:fill="FFFFFF"/>
        </w:rPr>
      </w:pPr>
      <w:r w:rsidRPr="006C0B3B">
        <w:rPr>
          <w:noProof/>
          <w:lang w:eastAsia="es-SV"/>
        </w:rPr>
        <w:drawing>
          <wp:inline distT="0" distB="0" distL="0" distR="0" wp14:anchorId="1EA369A8" wp14:editId="7E1923C6">
            <wp:extent cx="4756785" cy="8331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785" cy="833120"/>
                    </a:xfrm>
                    <a:prstGeom prst="rect">
                      <a:avLst/>
                    </a:prstGeom>
                    <a:noFill/>
                    <a:ln>
                      <a:noFill/>
                    </a:ln>
                  </pic:spPr>
                </pic:pic>
              </a:graphicData>
            </a:graphic>
          </wp:inline>
        </w:drawing>
      </w:r>
    </w:p>
    <w:p w14:paraId="2D926BF9" w14:textId="77777777" w:rsidR="0061625F" w:rsidRDefault="0061625F" w:rsidP="0061625F">
      <w:pPr>
        <w:tabs>
          <w:tab w:val="left" w:pos="851"/>
        </w:tabs>
        <w:spacing w:after="0" w:line="240" w:lineRule="auto"/>
        <w:ind w:left="851" w:right="567"/>
        <w:jc w:val="both"/>
        <w:rPr>
          <w:rFonts w:ascii="Museo 300" w:hAnsi="Museo 300" w:cs="Arial"/>
          <w:sz w:val="16"/>
          <w:szCs w:val="16"/>
        </w:rPr>
      </w:pPr>
    </w:p>
    <w:p w14:paraId="19B98607" w14:textId="217D8636" w:rsidR="0061625F" w:rsidRPr="0061625F" w:rsidRDefault="0061625F" w:rsidP="0061625F">
      <w:pPr>
        <w:tabs>
          <w:tab w:val="left" w:pos="851"/>
        </w:tabs>
        <w:spacing w:after="0" w:line="240" w:lineRule="auto"/>
        <w:ind w:left="851" w:right="567"/>
        <w:jc w:val="both"/>
        <w:rPr>
          <w:rFonts w:ascii="Museo 300" w:hAnsi="Museo 300" w:cs="Segoe UI"/>
          <w:color w:val="000000"/>
          <w:sz w:val="16"/>
          <w:szCs w:val="16"/>
          <w:shd w:val="clear" w:color="auto" w:fill="FFFFFF"/>
        </w:rPr>
      </w:pPr>
      <w:r w:rsidRPr="00264689">
        <w:rPr>
          <w:rFonts w:ascii="Museo 300" w:hAnsi="Museo 300" w:cs="Arial"/>
          <w:sz w:val="16"/>
          <w:szCs w:val="16"/>
        </w:rPr>
        <w:t xml:space="preserve">En razón de lo anterior, mediante las pruebas presentadas por la sociedad DELSUR, y tomando en consideración lo establecido en el Art. 32 de los </w:t>
      </w:r>
      <w:r w:rsidRPr="00264689">
        <w:rPr>
          <w:rFonts w:ascii="Museo 300" w:hAnsi="Museo 300" w:cs="Arial"/>
          <w:b/>
          <w:sz w:val="16"/>
          <w:szCs w:val="16"/>
        </w:rPr>
        <w:t>Términos y Condiciones Generales al Consumidor Final, aplicable para el año 2017</w:t>
      </w:r>
      <w:r w:rsidRPr="00264689">
        <w:rPr>
          <w:rFonts w:ascii="Museo 300" w:hAnsi="Museo 300" w:cs="Arial"/>
          <w:sz w:val="16"/>
          <w:szCs w:val="16"/>
        </w:rPr>
        <w:t xml:space="preserve">, en donde textualmente dice que: “Si por un error asociado al proceso de facturación del Distribuidor no se efectúa el cobro en un mes determinado, el Distribuidor podrá efectuar el cobro posteriormente, previa notificación de dicha situación al usuario final; el CAU considera que en este caso, después de analizar las pruebas presentadas por la empresa distribuidora, se ha podido comprobar que efectivamente existió un error en el proceso de facturación, y que el cobro realizado por la sociedad DELSUR en el suministro con </w:t>
      </w:r>
      <w:r w:rsidRPr="00264689">
        <w:rPr>
          <w:rFonts w:ascii="Museo 300" w:hAnsi="Museo 300" w:cs="Arial"/>
          <w:b/>
          <w:sz w:val="16"/>
          <w:szCs w:val="16"/>
        </w:rPr>
        <w:t>NC</w:t>
      </w:r>
      <w:r w:rsidRPr="00264689">
        <w:rPr>
          <w:rFonts w:ascii="Museo 300" w:hAnsi="Museo 300" w:cs="Arial"/>
          <w:sz w:val="16"/>
          <w:szCs w:val="16"/>
        </w:rPr>
        <w:t xml:space="preserve"> </w:t>
      </w:r>
      <w:r w:rsidR="0053223E">
        <w:rPr>
          <w:rFonts w:ascii="Museo 300" w:hAnsi="Museo 300" w:cs="Arial"/>
          <w:b/>
          <w:sz w:val="16"/>
          <w:szCs w:val="16"/>
        </w:rPr>
        <w:t>XXX</w:t>
      </w:r>
      <w:r w:rsidRPr="00264689">
        <w:rPr>
          <w:rFonts w:ascii="Museo 300" w:hAnsi="Museo 300" w:cs="Arial"/>
          <w:b/>
          <w:sz w:val="16"/>
          <w:szCs w:val="16"/>
        </w:rPr>
        <w:t xml:space="preserve"> </w:t>
      </w:r>
      <w:r w:rsidRPr="00264689">
        <w:rPr>
          <w:rFonts w:ascii="Museo 300" w:hAnsi="Museo 300" w:cs="Arial"/>
          <w:sz w:val="16"/>
          <w:szCs w:val="16"/>
        </w:rPr>
        <w:t>en el mes de agosto de 2017 no está asociado a un cobro acumulado por falta de lectura de los meses de junio, julio de 2017.</w:t>
      </w:r>
      <w:r>
        <w:rPr>
          <w:rFonts w:ascii="Museo 300" w:hAnsi="Museo 300" w:cs="Arial"/>
          <w:sz w:val="16"/>
          <w:szCs w:val="16"/>
        </w:rPr>
        <w:t xml:space="preserve"> </w:t>
      </w:r>
      <w:r>
        <w:rPr>
          <w:rFonts w:ascii="Museo 300" w:hAnsi="Museo 300" w:cs="Segoe UI"/>
          <w:sz w:val="16"/>
          <w:szCs w:val="16"/>
          <w:lang w:eastAsia="es-SV"/>
        </w:rPr>
        <w:t>[…]”</w:t>
      </w:r>
      <w:r w:rsidRPr="00E30203">
        <w:rPr>
          <w:rFonts w:ascii="Museo 300" w:hAnsi="Museo 300" w:cs="Segoe UI"/>
          <w:sz w:val="16"/>
          <w:szCs w:val="16"/>
          <w:lang w:eastAsia="es-SV"/>
        </w:rPr>
        <w:t xml:space="preserve">. </w:t>
      </w:r>
    </w:p>
    <w:p w14:paraId="7D9CF088" w14:textId="2F65AAAA" w:rsidR="009D4894" w:rsidRDefault="009D4894" w:rsidP="00E30203">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7261141C" w14:textId="4E7C2C66" w:rsidR="00FE41C2" w:rsidRDefault="00FE41C2" w:rsidP="00B95A7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probatorios que debieran ser analizados.</w:t>
      </w:r>
    </w:p>
    <w:p w14:paraId="0CF59C22" w14:textId="77777777" w:rsidR="00FE41C2" w:rsidRDefault="00FE41C2" w:rsidP="00B95A77">
      <w:pPr>
        <w:autoSpaceDE w:val="0"/>
        <w:autoSpaceDN w:val="0"/>
        <w:adjustRightInd w:val="0"/>
        <w:spacing w:after="0" w:line="240" w:lineRule="auto"/>
        <w:ind w:left="426"/>
        <w:jc w:val="both"/>
        <w:rPr>
          <w:rFonts w:ascii="Museo Sans 300" w:hAnsi="Museo Sans 300"/>
          <w:sz w:val="20"/>
          <w:szCs w:val="20"/>
        </w:rPr>
      </w:pPr>
    </w:p>
    <w:p w14:paraId="6734E67D" w14:textId="5A6C526E" w:rsidR="00E96307" w:rsidRDefault="00FE41C2" w:rsidP="006A29A5">
      <w:pPr>
        <w:autoSpaceDE w:val="0"/>
        <w:autoSpaceDN w:val="0"/>
        <w:adjustRightInd w:val="0"/>
        <w:spacing w:after="0" w:line="240" w:lineRule="auto"/>
        <w:ind w:left="426"/>
        <w:jc w:val="both"/>
        <w:rPr>
          <w:rFonts w:ascii="Museo Sans 300" w:hAnsi="Museo Sans 300"/>
          <w:sz w:val="20"/>
          <w:szCs w:val="20"/>
        </w:rPr>
      </w:pPr>
      <w:r w:rsidRPr="33D8C7AC">
        <w:rPr>
          <w:rFonts w:ascii="Museo Sans 300" w:hAnsi="Museo Sans 300"/>
          <w:sz w:val="20"/>
          <w:szCs w:val="20"/>
        </w:rPr>
        <w:t>Conforme lo anterior, e</w:t>
      </w:r>
      <w:r w:rsidR="00B95A77" w:rsidRPr="33D8C7AC">
        <w:rPr>
          <w:rFonts w:ascii="Museo Sans 300" w:hAnsi="Museo Sans 300"/>
          <w:sz w:val="20"/>
          <w:szCs w:val="20"/>
        </w:rPr>
        <w:t xml:space="preserve">l CAU concluyó en el informe técnico N.° </w:t>
      </w:r>
      <w:r w:rsidR="008206AE" w:rsidRPr="33D8C7AC">
        <w:rPr>
          <w:rFonts w:ascii="Museo Sans 300" w:hAnsi="Museo Sans 300"/>
          <w:sz w:val="20"/>
          <w:szCs w:val="20"/>
        </w:rPr>
        <w:t>IT-</w:t>
      </w:r>
      <w:r w:rsidR="00DA486A" w:rsidRPr="33D8C7AC">
        <w:rPr>
          <w:rFonts w:ascii="Museo Sans 300" w:hAnsi="Museo Sans 300"/>
          <w:sz w:val="20"/>
          <w:szCs w:val="20"/>
        </w:rPr>
        <w:t>341-</w:t>
      </w:r>
      <w:r w:rsidR="0053223E">
        <w:rPr>
          <w:rFonts w:ascii="Museo Sans 300" w:hAnsi="Museo Sans 300"/>
          <w:sz w:val="20"/>
          <w:szCs w:val="20"/>
        </w:rPr>
        <w:t>XXX</w:t>
      </w:r>
      <w:r w:rsidR="008206AE" w:rsidRPr="33D8C7AC">
        <w:rPr>
          <w:rFonts w:ascii="Museo Sans 300" w:hAnsi="Museo Sans 300"/>
          <w:sz w:val="20"/>
          <w:szCs w:val="20"/>
        </w:rPr>
        <w:t>-CAU</w:t>
      </w:r>
      <w:r w:rsidR="00B95A77" w:rsidRPr="33D8C7AC">
        <w:rPr>
          <w:rFonts w:ascii="Museo Sans 300" w:hAnsi="Museo Sans 300"/>
          <w:sz w:val="20"/>
          <w:szCs w:val="20"/>
        </w:rPr>
        <w:t xml:space="preserve"> que </w:t>
      </w:r>
      <w:r w:rsidR="0061625F" w:rsidRPr="33D8C7AC">
        <w:rPr>
          <w:rFonts w:ascii="Museo Sans 300" w:hAnsi="Museo Sans 300"/>
          <w:sz w:val="20"/>
          <w:szCs w:val="20"/>
        </w:rPr>
        <w:t>existió un error en el proceso de facturación</w:t>
      </w:r>
      <w:r w:rsidR="006A29A5" w:rsidRPr="33D8C7AC">
        <w:rPr>
          <w:rFonts w:ascii="Museo Sans 300" w:hAnsi="Museo Sans 300"/>
          <w:sz w:val="20"/>
          <w:szCs w:val="20"/>
        </w:rPr>
        <w:t>,</w:t>
      </w:r>
      <w:r w:rsidR="0061625F" w:rsidRPr="33D8C7AC">
        <w:rPr>
          <w:rFonts w:ascii="Museo Sans 300" w:hAnsi="Museo Sans 300"/>
          <w:sz w:val="20"/>
          <w:szCs w:val="20"/>
        </w:rPr>
        <w:t xml:space="preserve"> </w:t>
      </w:r>
      <w:r w:rsidR="00E96307" w:rsidRPr="33D8C7AC">
        <w:rPr>
          <w:rFonts w:ascii="Museo Sans 300" w:hAnsi="Museo Sans 300"/>
          <w:sz w:val="20"/>
          <w:szCs w:val="20"/>
        </w:rPr>
        <w:t>el cual fue corregido por la distribuidora</w:t>
      </w:r>
      <w:r w:rsidR="27773E56" w:rsidRPr="33D8C7AC">
        <w:rPr>
          <w:rFonts w:ascii="Museo Sans 300" w:hAnsi="Museo Sans 300"/>
          <w:sz w:val="20"/>
          <w:szCs w:val="20"/>
        </w:rPr>
        <w:t>.</w:t>
      </w:r>
      <w:r w:rsidR="00E96307" w:rsidRPr="33D8C7AC">
        <w:rPr>
          <w:rFonts w:ascii="Museo Sans 300" w:hAnsi="Museo Sans 300"/>
          <w:sz w:val="20"/>
          <w:szCs w:val="20"/>
        </w:rPr>
        <w:t xml:space="preserve"> </w:t>
      </w:r>
      <w:r w:rsidR="00D41732">
        <w:rPr>
          <w:rFonts w:ascii="Museo Sans 300" w:hAnsi="Museo Sans 300"/>
          <w:sz w:val="20"/>
          <w:szCs w:val="20"/>
        </w:rPr>
        <w:t>Asimismo, se constató que l</w:t>
      </w:r>
      <w:r w:rsidR="00C32989" w:rsidRPr="33D8C7AC">
        <w:rPr>
          <w:rFonts w:ascii="Museo Sans 300" w:hAnsi="Museo Sans 300"/>
          <w:sz w:val="20"/>
          <w:szCs w:val="20"/>
        </w:rPr>
        <w:t xml:space="preserve">a distribuidora </w:t>
      </w:r>
      <w:r w:rsidR="00E96307" w:rsidRPr="33D8C7AC">
        <w:rPr>
          <w:rFonts w:ascii="Museo Sans 300" w:hAnsi="Museo Sans 300"/>
          <w:sz w:val="20"/>
          <w:szCs w:val="20"/>
        </w:rPr>
        <w:t>notificó al usuario el ajuste el día diecinueve de septiembre de dos mil diecisiete</w:t>
      </w:r>
      <w:r w:rsidR="00D41732">
        <w:rPr>
          <w:rFonts w:ascii="Museo Sans 300" w:hAnsi="Museo Sans 300"/>
          <w:sz w:val="20"/>
          <w:szCs w:val="20"/>
        </w:rPr>
        <w:t>,</w:t>
      </w:r>
      <w:r w:rsidR="00E96307" w:rsidRPr="33D8C7AC">
        <w:rPr>
          <w:rFonts w:ascii="Museo Sans 300" w:hAnsi="Museo Sans 300"/>
          <w:sz w:val="20"/>
          <w:szCs w:val="20"/>
        </w:rPr>
        <w:t xml:space="preserve"> y</w:t>
      </w:r>
      <w:r w:rsidR="00D41732">
        <w:rPr>
          <w:rFonts w:ascii="Museo Sans 300" w:hAnsi="Museo Sans 300"/>
          <w:sz w:val="20"/>
          <w:szCs w:val="20"/>
        </w:rPr>
        <w:t xml:space="preserve"> que</w:t>
      </w:r>
      <w:r w:rsidR="00E96307" w:rsidRPr="33D8C7AC">
        <w:rPr>
          <w:rFonts w:ascii="Museo Sans 300" w:hAnsi="Museo Sans 300"/>
          <w:sz w:val="20"/>
          <w:szCs w:val="20"/>
        </w:rPr>
        <w:t xml:space="preserve"> los cobros de facturaciones corregidos corresponden a los últimos seis meses previos a la notificación</w:t>
      </w:r>
      <w:r w:rsidR="00BC7CE2" w:rsidRPr="33D8C7AC">
        <w:rPr>
          <w:rFonts w:ascii="Museo Sans 300" w:hAnsi="Museo Sans 300"/>
          <w:sz w:val="20"/>
          <w:szCs w:val="20"/>
        </w:rPr>
        <w:t xml:space="preserve"> al usuario</w:t>
      </w:r>
      <w:r w:rsidR="00E96307" w:rsidRPr="33D8C7AC">
        <w:rPr>
          <w:rFonts w:ascii="Museo Sans 300" w:hAnsi="Museo Sans 300"/>
          <w:sz w:val="20"/>
          <w:szCs w:val="20"/>
        </w:rPr>
        <w:t>.</w:t>
      </w:r>
    </w:p>
    <w:p w14:paraId="506A2666" w14:textId="77777777" w:rsidR="00E96307" w:rsidRDefault="00E96307" w:rsidP="006A29A5">
      <w:pPr>
        <w:autoSpaceDE w:val="0"/>
        <w:autoSpaceDN w:val="0"/>
        <w:adjustRightInd w:val="0"/>
        <w:spacing w:after="0" w:line="240" w:lineRule="auto"/>
        <w:ind w:left="426"/>
        <w:jc w:val="both"/>
        <w:rPr>
          <w:rFonts w:ascii="Museo Sans 300" w:hAnsi="Museo Sans 300"/>
          <w:sz w:val="20"/>
          <w:szCs w:val="20"/>
        </w:rPr>
      </w:pPr>
    </w:p>
    <w:p w14:paraId="61BD8B4E" w14:textId="21B7ECF2" w:rsidR="00B95A77" w:rsidRPr="004C2C7C" w:rsidRDefault="00E96307" w:rsidP="006A29A5">
      <w:pPr>
        <w:autoSpaceDE w:val="0"/>
        <w:autoSpaceDN w:val="0"/>
        <w:adjustRightInd w:val="0"/>
        <w:spacing w:after="0" w:line="240" w:lineRule="auto"/>
        <w:ind w:left="426"/>
        <w:jc w:val="both"/>
        <w:rPr>
          <w:sz w:val="20"/>
          <w:szCs w:val="20"/>
        </w:rPr>
      </w:pPr>
      <w:r>
        <w:rPr>
          <w:rFonts w:ascii="Museo Sans 300" w:hAnsi="Museo Sans 300"/>
          <w:sz w:val="20"/>
          <w:szCs w:val="20"/>
        </w:rPr>
        <w:t>P</w:t>
      </w:r>
      <w:r w:rsidR="0061625F">
        <w:rPr>
          <w:rFonts w:ascii="Museo Sans 300" w:hAnsi="Museo Sans 300"/>
          <w:sz w:val="20"/>
          <w:szCs w:val="20"/>
        </w:rPr>
        <w:t>or lo cual</w:t>
      </w:r>
      <w:r w:rsidR="00D41732">
        <w:rPr>
          <w:rFonts w:ascii="Museo Sans 300" w:hAnsi="Museo Sans 300"/>
          <w:sz w:val="20"/>
          <w:szCs w:val="20"/>
        </w:rPr>
        <w:t xml:space="preserve">, se determina que son procedentes </w:t>
      </w:r>
      <w:r w:rsidR="00C32989">
        <w:rPr>
          <w:rFonts w:ascii="Museo Sans 300" w:hAnsi="Museo Sans 300"/>
          <w:sz w:val="20"/>
          <w:szCs w:val="20"/>
        </w:rPr>
        <w:t>los</w:t>
      </w:r>
      <w:r w:rsidR="0061625F">
        <w:rPr>
          <w:rFonts w:ascii="Museo Sans 300" w:hAnsi="Museo Sans 300"/>
          <w:sz w:val="20"/>
          <w:szCs w:val="20"/>
        </w:rPr>
        <w:t xml:space="preserve"> cobro</w:t>
      </w:r>
      <w:r w:rsidR="00C32989">
        <w:rPr>
          <w:rFonts w:ascii="Museo Sans 300" w:hAnsi="Museo Sans 300"/>
          <w:sz w:val="20"/>
          <w:szCs w:val="20"/>
        </w:rPr>
        <w:t>s</w:t>
      </w:r>
      <w:r w:rsidR="006A29A5">
        <w:rPr>
          <w:rFonts w:ascii="Museo Sans 300" w:hAnsi="Museo Sans 300"/>
          <w:sz w:val="20"/>
          <w:szCs w:val="20"/>
        </w:rPr>
        <w:t xml:space="preserve"> realizado</w:t>
      </w:r>
      <w:r w:rsidR="00C32989">
        <w:rPr>
          <w:rFonts w:ascii="Museo Sans 300" w:hAnsi="Museo Sans 300"/>
          <w:sz w:val="20"/>
          <w:szCs w:val="20"/>
        </w:rPr>
        <w:t>s</w:t>
      </w:r>
      <w:r w:rsidR="006A29A5">
        <w:rPr>
          <w:rFonts w:ascii="Museo Sans 300" w:hAnsi="Museo Sans 300"/>
          <w:sz w:val="20"/>
          <w:szCs w:val="20"/>
        </w:rPr>
        <w:t xml:space="preserve"> por la distribuidora</w:t>
      </w:r>
      <w:r w:rsidR="00D41732">
        <w:rPr>
          <w:rFonts w:ascii="Museo Sans 300" w:hAnsi="Museo Sans 300"/>
          <w:sz w:val="20"/>
          <w:szCs w:val="20"/>
        </w:rPr>
        <w:t>,</w:t>
      </w:r>
      <w:r w:rsidR="006A29A5">
        <w:rPr>
          <w:rFonts w:ascii="Museo Sans 300" w:hAnsi="Museo Sans 300"/>
          <w:sz w:val="20"/>
          <w:szCs w:val="20"/>
        </w:rPr>
        <w:t xml:space="preserve"> </w:t>
      </w:r>
      <w:r w:rsidR="00C32989">
        <w:rPr>
          <w:rFonts w:ascii="Museo Sans 300" w:hAnsi="Museo Sans 300"/>
          <w:sz w:val="20"/>
          <w:szCs w:val="20"/>
        </w:rPr>
        <w:t>que corresponden</w:t>
      </w:r>
      <w:r w:rsidR="006A29A5">
        <w:rPr>
          <w:rFonts w:ascii="Museo Sans 300" w:hAnsi="Museo Sans 300"/>
          <w:sz w:val="20"/>
          <w:szCs w:val="20"/>
        </w:rPr>
        <w:t xml:space="preserve"> a </w:t>
      </w:r>
      <w:r w:rsidR="00C32989">
        <w:rPr>
          <w:rFonts w:ascii="Museo Sans 300" w:hAnsi="Museo Sans 300"/>
          <w:sz w:val="20"/>
          <w:szCs w:val="20"/>
        </w:rPr>
        <w:t>l</w:t>
      </w:r>
      <w:r w:rsidR="006A29A5">
        <w:rPr>
          <w:rFonts w:ascii="Museo Sans 300" w:hAnsi="Museo Sans 300"/>
          <w:sz w:val="20"/>
          <w:szCs w:val="20"/>
        </w:rPr>
        <w:t>a corrección de los montos facturado</w:t>
      </w:r>
      <w:r w:rsidR="00C32989">
        <w:rPr>
          <w:rFonts w:ascii="Museo Sans 300" w:hAnsi="Museo Sans 300"/>
          <w:sz w:val="20"/>
          <w:szCs w:val="20"/>
        </w:rPr>
        <w:t>s</w:t>
      </w:r>
      <w:r w:rsidR="006A29A5">
        <w:rPr>
          <w:rFonts w:ascii="Museo Sans 300" w:hAnsi="Museo Sans 300"/>
          <w:sz w:val="20"/>
          <w:szCs w:val="20"/>
        </w:rPr>
        <w:t xml:space="preserve">, </w:t>
      </w:r>
      <w:r w:rsidR="00B95A77" w:rsidRPr="004C2C7C">
        <w:rPr>
          <w:rFonts w:ascii="Museo Sans 300" w:hAnsi="Museo Sans 300"/>
          <w:sz w:val="20"/>
          <w:szCs w:val="20"/>
          <w:lang w:eastAsia="es-ES"/>
        </w:rPr>
        <w:t xml:space="preserve">de conformidad con lo establecido en los Términos y Condiciones de los Pliegos Tarifarios </w:t>
      </w:r>
      <w:r w:rsidR="004E5A04">
        <w:rPr>
          <w:rFonts w:ascii="Museo Sans 300" w:hAnsi="Museo Sans 300"/>
          <w:sz w:val="20"/>
          <w:szCs w:val="20"/>
          <w:lang w:eastAsia="es-ES"/>
        </w:rPr>
        <w:t>aplicable para el año 201</w:t>
      </w:r>
      <w:r w:rsidR="0061625F">
        <w:rPr>
          <w:rFonts w:ascii="Museo Sans 300" w:hAnsi="Museo Sans 300"/>
          <w:sz w:val="20"/>
          <w:szCs w:val="20"/>
          <w:lang w:eastAsia="es-ES"/>
        </w:rPr>
        <w:t>7</w:t>
      </w:r>
      <w:r w:rsidR="004E5A04">
        <w:rPr>
          <w:rFonts w:ascii="Museo Sans 300" w:hAnsi="Museo Sans 300"/>
          <w:sz w:val="20"/>
          <w:szCs w:val="20"/>
          <w:lang w:eastAsia="es-ES"/>
        </w:rPr>
        <w:t xml:space="preserve"> </w:t>
      </w:r>
      <w:r w:rsidR="00B95A77" w:rsidRPr="004C2C7C">
        <w:rPr>
          <w:rFonts w:ascii="Museo Sans 300" w:hAnsi="Museo Sans 300"/>
          <w:sz w:val="20"/>
          <w:szCs w:val="20"/>
          <w:lang w:eastAsia="es-ES"/>
        </w:rPr>
        <w:t xml:space="preserve">y el </w:t>
      </w:r>
      <w:r w:rsidR="00FC3859">
        <w:rPr>
          <w:rFonts w:ascii="Museo Sans 300" w:hAnsi="Museo Sans 300"/>
          <w:sz w:val="20"/>
          <w:szCs w:val="20"/>
          <w:lang w:eastAsia="es-ES"/>
        </w:rPr>
        <w:t xml:space="preserve">Procedimiento para la Resolución de Reclamos de los Usuarios Finales del Servicio de Energía Eléctrica ante la SIGET que no </w:t>
      </w:r>
      <w:r w:rsidR="00D41732">
        <w:rPr>
          <w:rFonts w:ascii="Museo Sans 300" w:hAnsi="Museo Sans 300"/>
          <w:sz w:val="20"/>
          <w:szCs w:val="20"/>
          <w:lang w:eastAsia="es-ES"/>
        </w:rPr>
        <w:t>R</w:t>
      </w:r>
      <w:r w:rsidR="00FC3859">
        <w:rPr>
          <w:rFonts w:ascii="Museo Sans 300" w:hAnsi="Museo Sans 300"/>
          <w:sz w:val="20"/>
          <w:szCs w:val="20"/>
          <w:lang w:eastAsia="es-ES"/>
        </w:rPr>
        <w:t xml:space="preserve">equieren </w:t>
      </w:r>
      <w:r w:rsidR="00D41732">
        <w:rPr>
          <w:rFonts w:ascii="Museo Sans 300" w:hAnsi="Museo Sans 300"/>
          <w:sz w:val="20"/>
          <w:szCs w:val="20"/>
          <w:lang w:eastAsia="es-ES"/>
        </w:rPr>
        <w:t>I</w:t>
      </w:r>
      <w:r w:rsidR="00FC3859">
        <w:rPr>
          <w:rFonts w:ascii="Museo Sans 300" w:hAnsi="Museo Sans 300"/>
          <w:sz w:val="20"/>
          <w:szCs w:val="20"/>
          <w:lang w:eastAsia="es-ES"/>
        </w:rPr>
        <w:t>ntervención de Perito Externo</w:t>
      </w:r>
      <w:r w:rsidR="00B95A77" w:rsidRPr="004C2C7C">
        <w:rPr>
          <w:rFonts w:ascii="Museo Sans 300" w:hAnsi="Museo Sans 300"/>
          <w:sz w:val="20"/>
          <w:szCs w:val="20"/>
          <w:lang w:eastAsia="es-ES"/>
        </w:rPr>
        <w:t>.</w:t>
      </w:r>
      <w:r w:rsidR="00B95A77" w:rsidRPr="004C2C7C">
        <w:rPr>
          <w:rFonts w:ascii="Museo Sans 300" w:hAnsi="Museo Sans 300"/>
          <w:sz w:val="20"/>
          <w:szCs w:val="20"/>
          <w:lang w:val="es-ES" w:eastAsia="es-ES"/>
        </w:rPr>
        <w:t> </w:t>
      </w:r>
    </w:p>
    <w:p w14:paraId="064CF886" w14:textId="7422EA77" w:rsidR="00DC4B28" w:rsidRPr="00E80BF0" w:rsidRDefault="00DC4B28" w:rsidP="00E80BF0">
      <w:pPr>
        <w:autoSpaceDE w:val="0"/>
        <w:spacing w:after="0" w:line="240" w:lineRule="auto"/>
        <w:jc w:val="both"/>
      </w:pPr>
    </w:p>
    <w:p w14:paraId="5A6E4573" w14:textId="77777777" w:rsidR="00D41732" w:rsidRDefault="00FE41C2" w:rsidP="00E80BF0">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En virtud de lo anterior,</w:t>
      </w:r>
      <w:r w:rsidR="00A2374B">
        <w:rPr>
          <w:rFonts w:ascii="Museo Sans 300" w:hAnsi="Museo Sans 300"/>
          <w:sz w:val="20"/>
          <w:szCs w:val="20"/>
          <w:lang w:val="es-ES"/>
        </w:rPr>
        <w:t xml:space="preserve"> la distribuidora</w:t>
      </w:r>
      <w:r w:rsidR="00B95A77" w:rsidRPr="00C2105A">
        <w:rPr>
          <w:rFonts w:ascii="Museo Sans 300" w:hAnsi="Museo Sans 300"/>
          <w:sz w:val="20"/>
          <w:szCs w:val="20"/>
        </w:rPr>
        <w:t xml:space="preserve"> tiene el derecho a recuperar la</w:t>
      </w:r>
      <w:r w:rsidR="00C32989">
        <w:rPr>
          <w:rFonts w:ascii="Museo Sans 300" w:hAnsi="Museo Sans 300"/>
          <w:sz w:val="20"/>
          <w:szCs w:val="20"/>
        </w:rPr>
        <w:t>s</w:t>
      </w:r>
      <w:r w:rsidR="00B95A77" w:rsidRPr="00C2105A">
        <w:rPr>
          <w:rFonts w:ascii="Museo Sans 300" w:hAnsi="Museo Sans 300"/>
          <w:sz w:val="20"/>
          <w:szCs w:val="20"/>
        </w:rPr>
        <w:t xml:space="preserve"> cantidad</w:t>
      </w:r>
      <w:r w:rsidR="00C32989">
        <w:rPr>
          <w:rFonts w:ascii="Museo Sans 300" w:hAnsi="Museo Sans 300"/>
          <w:sz w:val="20"/>
          <w:szCs w:val="20"/>
        </w:rPr>
        <w:t>es</w:t>
      </w:r>
      <w:r w:rsidR="00D41732">
        <w:rPr>
          <w:rFonts w:ascii="Museo Sans 300" w:hAnsi="Museo Sans 300"/>
          <w:sz w:val="20"/>
          <w:szCs w:val="20"/>
        </w:rPr>
        <w:t xml:space="preserve"> que se detallan a continuación </w:t>
      </w:r>
      <w:r w:rsidR="00D41732" w:rsidRPr="00C2105A">
        <w:rPr>
          <w:rFonts w:ascii="Museo Sans 300" w:hAnsi="Museo Sans 300"/>
          <w:sz w:val="20"/>
          <w:szCs w:val="20"/>
        </w:rPr>
        <w:t>en co</w:t>
      </w:r>
      <w:r w:rsidR="00D41732">
        <w:rPr>
          <w:rFonts w:ascii="Museo Sans 300" w:hAnsi="Museo Sans 300"/>
          <w:sz w:val="20"/>
          <w:szCs w:val="20"/>
        </w:rPr>
        <w:t>ncepto de consumo de energía:</w:t>
      </w:r>
    </w:p>
    <w:p w14:paraId="50B26D33" w14:textId="77777777" w:rsidR="00D41732" w:rsidRDefault="00D41732" w:rsidP="00E80BF0">
      <w:pPr>
        <w:autoSpaceDE w:val="0"/>
        <w:spacing w:after="0" w:line="240" w:lineRule="auto"/>
        <w:ind w:left="426"/>
        <w:jc w:val="both"/>
        <w:rPr>
          <w:rFonts w:ascii="Museo Sans 300" w:hAnsi="Museo Sans 300"/>
          <w:sz w:val="20"/>
          <w:szCs w:val="20"/>
        </w:rPr>
      </w:pPr>
    </w:p>
    <w:p w14:paraId="5A959B75" w14:textId="1BC2E07F" w:rsidR="00D41732" w:rsidRDefault="00C32989" w:rsidP="00B71CB9">
      <w:pPr>
        <w:pStyle w:val="Prrafodelista"/>
        <w:numPr>
          <w:ilvl w:val="0"/>
          <w:numId w:val="42"/>
        </w:numPr>
        <w:autoSpaceDE w:val="0"/>
        <w:ind w:left="993"/>
        <w:jc w:val="both"/>
        <w:rPr>
          <w:rFonts w:ascii="Museo Sans 300" w:hAnsi="Museo Sans 300"/>
          <w:sz w:val="20"/>
          <w:szCs w:val="20"/>
        </w:rPr>
      </w:pPr>
      <w:r w:rsidRPr="00B71CB9">
        <w:rPr>
          <w:rFonts w:ascii="Museo Sans 300" w:hAnsi="Museo Sans 300"/>
          <w:sz w:val="20"/>
          <w:szCs w:val="20"/>
        </w:rPr>
        <w:t>TRESCIENTOS UNO 35/100 DÓLARES DE LOS ESTADOS UNIDOS DE AMÉRICA (USD 301.35)</w:t>
      </w:r>
      <w:r w:rsidR="00D41732">
        <w:rPr>
          <w:rFonts w:ascii="Museo Sans 300" w:hAnsi="Museo Sans 300"/>
          <w:sz w:val="20"/>
          <w:szCs w:val="20"/>
        </w:rPr>
        <w:t xml:space="preserve">, correspondiente al mes de junio de </w:t>
      </w:r>
      <w:r w:rsidR="00D41732" w:rsidRPr="006473F2">
        <w:rPr>
          <w:rFonts w:ascii="Museo Sans 300" w:hAnsi="Museo Sans 300"/>
          <w:sz w:val="20"/>
          <w:szCs w:val="20"/>
        </w:rPr>
        <w:t>dos mil diecisiete</w:t>
      </w:r>
      <w:r w:rsidR="00D41732">
        <w:rPr>
          <w:rFonts w:ascii="Museo Sans 300" w:hAnsi="Museo Sans 300"/>
          <w:sz w:val="20"/>
          <w:szCs w:val="20"/>
        </w:rPr>
        <w:t>;</w:t>
      </w:r>
    </w:p>
    <w:p w14:paraId="0D996BA6" w14:textId="78F70EE0" w:rsidR="00D41732" w:rsidRDefault="00C32989" w:rsidP="00B71CB9">
      <w:pPr>
        <w:pStyle w:val="Prrafodelista"/>
        <w:numPr>
          <w:ilvl w:val="0"/>
          <w:numId w:val="42"/>
        </w:numPr>
        <w:autoSpaceDE w:val="0"/>
        <w:ind w:left="993"/>
        <w:jc w:val="both"/>
        <w:rPr>
          <w:rFonts w:ascii="Museo Sans 300" w:hAnsi="Museo Sans 300"/>
          <w:sz w:val="20"/>
          <w:szCs w:val="20"/>
        </w:rPr>
      </w:pPr>
      <w:r w:rsidRPr="00B71CB9">
        <w:rPr>
          <w:rFonts w:ascii="Museo Sans 300" w:hAnsi="Museo Sans 300"/>
          <w:sz w:val="20"/>
          <w:szCs w:val="20"/>
        </w:rPr>
        <w:t>TRESCIENTOS UNO 56/100 DÓLARES DE LOS ESTADOS UNIDOS DE AMÉRICA (USD 301.56)</w:t>
      </w:r>
      <w:r w:rsidR="00D41732">
        <w:rPr>
          <w:rFonts w:ascii="Museo Sans 300" w:hAnsi="Museo Sans 300"/>
          <w:sz w:val="20"/>
          <w:szCs w:val="20"/>
        </w:rPr>
        <w:t xml:space="preserve">, correspondiente al mes de julio de </w:t>
      </w:r>
      <w:r w:rsidR="00D41732" w:rsidRPr="006473F2">
        <w:rPr>
          <w:rFonts w:ascii="Museo Sans 300" w:hAnsi="Museo Sans 300"/>
          <w:sz w:val="20"/>
          <w:szCs w:val="20"/>
        </w:rPr>
        <w:t>dos mil diecisiete</w:t>
      </w:r>
      <w:r w:rsidR="00D41732">
        <w:rPr>
          <w:rFonts w:ascii="Museo Sans 300" w:hAnsi="Museo Sans 300"/>
          <w:sz w:val="20"/>
          <w:szCs w:val="20"/>
        </w:rPr>
        <w:t>,</w:t>
      </w:r>
      <w:r w:rsidRPr="00B71CB9">
        <w:rPr>
          <w:rFonts w:ascii="Museo Sans 300" w:hAnsi="Museo Sans 300"/>
          <w:sz w:val="20"/>
          <w:szCs w:val="20"/>
        </w:rPr>
        <w:t xml:space="preserve"> y</w:t>
      </w:r>
    </w:p>
    <w:p w14:paraId="0ECA77AD" w14:textId="67987D39" w:rsidR="00F85A5A" w:rsidRPr="00B71CB9" w:rsidRDefault="00C32989" w:rsidP="00B71CB9">
      <w:pPr>
        <w:pStyle w:val="Prrafodelista"/>
        <w:numPr>
          <w:ilvl w:val="0"/>
          <w:numId w:val="42"/>
        </w:numPr>
        <w:autoSpaceDE w:val="0"/>
        <w:ind w:left="993"/>
        <w:jc w:val="both"/>
        <w:rPr>
          <w:rFonts w:ascii="Museo Sans 300" w:hAnsi="Museo Sans 300"/>
          <w:sz w:val="20"/>
          <w:szCs w:val="20"/>
        </w:rPr>
      </w:pPr>
      <w:r w:rsidRPr="00B71CB9">
        <w:rPr>
          <w:rFonts w:ascii="Museo Sans 300" w:hAnsi="Museo Sans 300"/>
          <w:sz w:val="20"/>
          <w:szCs w:val="20"/>
        </w:rPr>
        <w:t>TRESCIENTOS UNO 04/100 DÓLARES DE LOS ESTADOS UNIDOS DE AMÉRICA (USD 301.04)</w:t>
      </w:r>
      <w:r w:rsidR="00B95A77" w:rsidRPr="00B71CB9">
        <w:rPr>
          <w:rFonts w:ascii="Museo Sans 300" w:hAnsi="Museo Sans 300"/>
          <w:sz w:val="20"/>
          <w:szCs w:val="20"/>
        </w:rPr>
        <w:t xml:space="preserve">, </w:t>
      </w:r>
      <w:r w:rsidR="00D41732">
        <w:rPr>
          <w:rFonts w:ascii="Museo Sans 300" w:hAnsi="Museo Sans 300"/>
          <w:sz w:val="20"/>
          <w:szCs w:val="20"/>
        </w:rPr>
        <w:t>correspondiente al mes de</w:t>
      </w:r>
      <w:r w:rsidRPr="00B71CB9">
        <w:rPr>
          <w:rFonts w:ascii="Museo Sans 300" w:hAnsi="Museo Sans 300"/>
          <w:sz w:val="20"/>
          <w:szCs w:val="20"/>
        </w:rPr>
        <w:t xml:space="preserve"> agosto de dos mil diecisiete</w:t>
      </w:r>
      <w:r w:rsidR="007C0C6F" w:rsidRPr="00B71CB9">
        <w:rPr>
          <w:rFonts w:ascii="Museo Sans 300" w:hAnsi="Museo Sans 300"/>
          <w:sz w:val="20"/>
          <w:szCs w:val="20"/>
        </w:rPr>
        <w:t>.</w:t>
      </w:r>
      <w:r w:rsidR="00B95A77" w:rsidRPr="00B71CB9">
        <w:rPr>
          <w:rFonts w:ascii="Museo Sans 300" w:hAnsi="Museo Sans 300"/>
          <w:sz w:val="20"/>
          <w:szCs w:val="20"/>
        </w:rPr>
        <w:t> </w:t>
      </w:r>
    </w:p>
    <w:p w14:paraId="0AA359DE" w14:textId="77777777" w:rsidR="00F85A5A" w:rsidRPr="00030C7E" w:rsidRDefault="00F85A5A" w:rsidP="00F85A5A">
      <w:pPr>
        <w:spacing w:after="0" w:line="240" w:lineRule="auto"/>
        <w:ind w:left="426"/>
        <w:jc w:val="both"/>
        <w:rPr>
          <w:rFonts w:ascii="Museo Sans 300"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15F725D2" w14:textId="1598377E" w:rsidR="003D50C5" w:rsidRDefault="003D50C5" w:rsidP="00D72390">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B959A85" w14:textId="77777777" w:rsidR="00A2374B" w:rsidRPr="00D72390" w:rsidRDefault="00A2374B" w:rsidP="00D72390">
      <w:pPr>
        <w:spacing w:after="0" w:line="240" w:lineRule="auto"/>
        <w:ind w:left="426"/>
        <w:jc w:val="both"/>
        <w:rPr>
          <w:rFonts w:ascii="Museo Sans 300" w:hAnsi="Museo Sans 300"/>
          <w:color w:val="000000"/>
          <w:sz w:val="20"/>
          <w:szCs w:val="20"/>
          <w:shd w:val="clear" w:color="auto" w:fill="FFFFFF"/>
        </w:rPr>
      </w:pPr>
    </w:p>
    <w:p w14:paraId="45729FC3" w14:textId="6A47B279"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w:t>
      </w:r>
      <w:r w:rsidR="00FC3859">
        <w:rPr>
          <w:rFonts w:ascii="Museo Sans 300" w:hAnsi="Museo Sans 300"/>
          <w:sz w:val="20"/>
          <w:szCs w:val="20"/>
        </w:rPr>
        <w:t>Procedimiento para la Resolución de Reclamos de los Usuarios Finales del Servicio de Energía Eléctrica ante la SIGET que no requieren intervención de Perito Externo</w:t>
      </w:r>
      <w:r w:rsidRPr="00F85A5A">
        <w:rPr>
          <w:rFonts w:ascii="Museo Sans 300" w:hAnsi="Museo Sans 300"/>
          <w:sz w:val="20"/>
          <w:szCs w:val="20"/>
        </w:rPr>
        <w:t xml:space="preserve">, que tiene como finalidad revisar técnicamente </w:t>
      </w:r>
      <w:r w:rsidR="00C32989">
        <w:rPr>
          <w:rFonts w:ascii="Museo Sans 300" w:hAnsi="Museo Sans 300"/>
          <w:sz w:val="20"/>
          <w:szCs w:val="20"/>
        </w:rPr>
        <w:t>el reclamo del usuario en contra de la</w:t>
      </w:r>
      <w:r w:rsidRPr="00F85A5A">
        <w:rPr>
          <w:rFonts w:ascii="Museo Sans 300" w:hAnsi="Museo Sans 300"/>
          <w:sz w:val="20"/>
          <w:szCs w:val="20"/>
        </w:rPr>
        <w:t xml:space="preserve"> </w:t>
      </w:r>
      <w:r w:rsidR="00C32989">
        <w:rPr>
          <w:rFonts w:ascii="Museo Sans 300" w:hAnsi="Museo Sans 300"/>
          <w:sz w:val="20"/>
          <w:szCs w:val="20"/>
        </w:rPr>
        <w:t xml:space="preserve">distribuidora, </w:t>
      </w:r>
      <w:r w:rsidRPr="00F85A5A">
        <w:rPr>
          <w:rFonts w:ascii="Museo Sans 300" w:hAnsi="Museo Sans 300"/>
          <w:sz w:val="20"/>
          <w:szCs w:val="20"/>
        </w:rPr>
        <w:t xml:space="preserve">así como el cobro realizado en concepto de energía </w:t>
      </w:r>
      <w:r w:rsidR="006A29A5">
        <w:rPr>
          <w:rFonts w:ascii="Museo Sans 300" w:hAnsi="Museo Sans 300"/>
          <w:sz w:val="20"/>
          <w:szCs w:val="20"/>
        </w:rPr>
        <w:t>consumida</w:t>
      </w:r>
      <w:r w:rsidRPr="00F85A5A">
        <w:rPr>
          <w:rFonts w:ascii="Museo Sans 300" w:hAnsi="Museo Sans 300"/>
          <w:sz w:val="20"/>
          <w:szCs w:val="20"/>
        </w:rPr>
        <w:t>,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700B75C5"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42624B">
        <w:rPr>
          <w:rFonts w:ascii="Museo Sans 300" w:eastAsia="Museo Sans 300" w:hAnsi="Museo Sans 300" w:cs="Museo Sans 300"/>
          <w:sz w:val="20"/>
          <w:szCs w:val="20"/>
          <w:lang w:val="es-ES"/>
        </w:rPr>
        <w:t xml:space="preserve"> reclamo y</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0FB73BC9" w:rsidR="003D50C5" w:rsidRPr="00F85A5A" w:rsidRDefault="003D50C5" w:rsidP="00765ED4">
      <w:pPr>
        <w:numPr>
          <w:ilvl w:val="0"/>
          <w:numId w:val="18"/>
        </w:numPr>
        <w:spacing w:after="0" w:line="240" w:lineRule="auto"/>
        <w:ind w:left="1134" w:hanging="425"/>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sidR="006A29A5">
        <w:rPr>
          <w:rFonts w:ascii="Museo Sans 300" w:eastAsia="Museo Sans 300" w:hAnsi="Museo Sans 300" w:cs="Museo Sans 300"/>
          <w:sz w:val="20"/>
          <w:szCs w:val="20"/>
        </w:rPr>
        <w:t>un error en el proceso de facturación</w:t>
      </w:r>
      <w:r w:rsidRPr="00F85A5A">
        <w:rPr>
          <w:rFonts w:ascii="Museo Sans 300" w:eastAsia="Museo Sans 300" w:hAnsi="Museo Sans 300" w:cs="Museo Sans 300"/>
          <w:sz w:val="20"/>
          <w:szCs w:val="20"/>
        </w:rPr>
        <w:t xml:space="preserve">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5335170" w14:textId="014CE174" w:rsidR="00765ED4" w:rsidRPr="00947307" w:rsidRDefault="00765ED4" w:rsidP="00765ED4">
      <w:pPr>
        <w:pStyle w:val="Prrafodelista"/>
        <w:numPr>
          <w:ilvl w:val="1"/>
          <w:numId w:val="40"/>
        </w:numPr>
        <w:tabs>
          <w:tab w:val="left" w:pos="426"/>
        </w:tabs>
        <w:suppressAutoHyphens/>
        <w:autoSpaceDN w:val="0"/>
        <w:ind w:left="1134" w:hanging="425"/>
        <w:jc w:val="both"/>
        <w:textAlignment w:val="baseline"/>
        <w:rPr>
          <w:rFonts w:ascii="Museo Sans 300" w:eastAsia="Museo Sans 300" w:hAnsi="Museo Sans 300" w:cs="Museo Sans 300"/>
          <w:sz w:val="20"/>
          <w:szCs w:val="20"/>
        </w:rPr>
      </w:pPr>
      <w:r w:rsidRPr="00947307">
        <w:rPr>
          <w:rFonts w:ascii="Museo Sans 300" w:eastAsia="Museo Sans 300" w:hAnsi="Museo Sans 300" w:cs="Museo Sans 300"/>
          <w:sz w:val="20"/>
          <w:szCs w:val="20"/>
          <w:lang w:val="es-SV"/>
        </w:rPr>
        <w:t>Este cobro, además de estar amparado legalmente en los pliegos tarifarios y la normativa técnica vigente, tiene sustento desde el principio de la verdad material regulado en el artículo 3 de la LPA, ya que al comprobarse que hay energía que fue consumida por el usuario y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8CD" w14:textId="77777777" w:rsidR="00A2374B" w:rsidRDefault="00A2374B" w:rsidP="00A2374B">
      <w:pPr>
        <w:pStyle w:val="Prrafodelista"/>
        <w:rPr>
          <w:rFonts w:ascii="Museo Sans 300" w:eastAsia="Museo Sans 300" w:hAnsi="Museo Sans 300" w:cs="Museo Sans 300"/>
          <w:sz w:val="20"/>
          <w:szCs w:val="20"/>
        </w:rPr>
      </w:pPr>
    </w:p>
    <w:p w14:paraId="485D7FA4" w14:textId="7CEE14D7" w:rsidR="00A2374B" w:rsidRPr="00F85A5A" w:rsidRDefault="00A2374B"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w:t>
      </w:r>
      <w:r w:rsidR="007C413E">
        <w:rPr>
          <w:rFonts w:ascii="Museo Sans 300" w:eastAsia="Museo Sans 300" w:hAnsi="Museo Sans 300" w:cs="Museo Sans 300"/>
          <w:sz w:val="20"/>
          <w:szCs w:val="20"/>
        </w:rPr>
        <w:t xml:space="preserve">el error en el proceso de facturación </w:t>
      </w:r>
      <w:r>
        <w:rPr>
          <w:rFonts w:ascii="Museo Sans 300" w:eastAsia="Museo Sans 300" w:hAnsi="Museo Sans 300" w:cs="Museo Sans 300"/>
          <w:sz w:val="20"/>
          <w:szCs w:val="20"/>
        </w:rPr>
        <w:t xml:space="preserve">en el suministro de energía con </w:t>
      </w:r>
      <w:r w:rsidR="00C532E8">
        <w:rPr>
          <w:rFonts w:ascii="Museo Sans 300" w:eastAsia="Museo Sans 300" w:hAnsi="Museo Sans 300" w:cs="Museo Sans 300"/>
          <w:sz w:val="20"/>
          <w:szCs w:val="20"/>
        </w:rPr>
        <w:t xml:space="preserve">NC </w:t>
      </w:r>
      <w:r w:rsidR="0053223E">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04313F2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C1510B5" w14:textId="77777777" w:rsidR="00CD6D9C" w:rsidRDefault="00CD6D9C" w:rsidP="00E35855">
      <w:pPr>
        <w:spacing w:after="0" w:line="240" w:lineRule="auto"/>
        <w:jc w:val="both"/>
        <w:rPr>
          <w:rFonts w:ascii="Museo Sans 300" w:eastAsia="Museo Sans 300" w:hAnsi="Museo Sans 300" w:cs="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7424B75C"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8206AE">
        <w:rPr>
          <w:rFonts w:ascii="Museo Sans 300" w:hAnsi="Museo Sans 300"/>
          <w:sz w:val="20"/>
          <w:szCs w:val="20"/>
          <w:lang w:val="es-ES"/>
        </w:rPr>
        <w:t>IT-</w:t>
      </w:r>
      <w:r w:rsidR="00DA486A">
        <w:rPr>
          <w:rFonts w:ascii="Museo Sans 300" w:hAnsi="Museo Sans 300"/>
          <w:sz w:val="20"/>
          <w:szCs w:val="20"/>
          <w:lang w:val="es-ES"/>
        </w:rPr>
        <w:t>341-</w:t>
      </w:r>
      <w:r w:rsidR="0053223E">
        <w:rPr>
          <w:rFonts w:ascii="Museo Sans 300" w:hAnsi="Museo Sans 300"/>
          <w:sz w:val="20"/>
          <w:szCs w:val="20"/>
          <w:lang w:val="es-ES"/>
        </w:rPr>
        <w:t>XXX</w:t>
      </w:r>
      <w:r w:rsidR="008206AE">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C532E8">
        <w:rPr>
          <w:rFonts w:ascii="Museo Sans 300" w:hAnsi="Museo Sans 300"/>
          <w:sz w:val="20"/>
          <w:szCs w:val="20"/>
          <w:lang w:eastAsia="es-ES"/>
        </w:rPr>
        <w:t xml:space="preserve">NC </w:t>
      </w:r>
      <w:r w:rsidR="0053223E">
        <w:rPr>
          <w:rFonts w:ascii="Museo Sans 300" w:hAnsi="Museo Sans 300"/>
          <w:sz w:val="20"/>
          <w:szCs w:val="20"/>
          <w:lang w:eastAsia="es-ES"/>
        </w:rPr>
        <w:t>XXX</w:t>
      </w:r>
      <w:r w:rsidRPr="00F85A5A">
        <w:rPr>
          <w:rFonts w:ascii="Museo Sans 300" w:hAnsi="Museo Sans 300"/>
          <w:sz w:val="20"/>
          <w:szCs w:val="20"/>
        </w:rPr>
        <w:t xml:space="preserve">, existió </w:t>
      </w:r>
      <w:r w:rsidR="006A29A5">
        <w:rPr>
          <w:rFonts w:ascii="Museo Sans 300" w:hAnsi="Museo Sans 300"/>
          <w:sz w:val="20"/>
          <w:szCs w:val="20"/>
        </w:rPr>
        <w:t>un error en el proceso de facturación</w:t>
      </w:r>
      <w:r w:rsidR="00A2374B">
        <w:rPr>
          <w:rFonts w:ascii="Museo Sans 300" w:hAnsi="Museo Sans 300"/>
          <w:sz w:val="20"/>
          <w:szCs w:val="20"/>
        </w:rPr>
        <w:t>,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127FE455" w14:textId="77777777" w:rsidR="00D41732" w:rsidRDefault="003D50C5" w:rsidP="003D50C5">
      <w:pPr>
        <w:autoSpaceDE w:val="0"/>
        <w:spacing w:after="0" w:line="240" w:lineRule="auto"/>
        <w:ind w:left="426"/>
        <w:jc w:val="both"/>
        <w:rPr>
          <w:rFonts w:ascii="Museo Sans 300" w:hAnsi="Museo Sans 300"/>
          <w:sz w:val="20"/>
          <w:szCs w:val="20"/>
        </w:rPr>
      </w:pPr>
      <w:r w:rsidRPr="1D2DCF7E">
        <w:rPr>
          <w:rFonts w:ascii="Museo Sans 300" w:hAnsi="Museo Sans 300"/>
          <w:sz w:val="20"/>
          <w:szCs w:val="20"/>
        </w:rPr>
        <w:t xml:space="preserve">Por lo tanto, la sociedad </w:t>
      </w:r>
      <w:r w:rsidR="00446114">
        <w:rPr>
          <w:rStyle w:val="normaltextrun"/>
          <w:rFonts w:ascii="Museo Sans 300" w:hAnsi="Museo Sans 300"/>
          <w:sz w:val="20"/>
          <w:szCs w:val="20"/>
        </w:rPr>
        <w:t>DELSUR</w:t>
      </w:r>
      <w:r w:rsidRPr="1D2DCF7E">
        <w:rPr>
          <w:rStyle w:val="normaltextrun"/>
          <w:rFonts w:ascii="Museo Sans 300" w:hAnsi="Museo Sans 300"/>
          <w:sz w:val="20"/>
          <w:szCs w:val="20"/>
        </w:rPr>
        <w:t>, S.A. de C.V.,</w:t>
      </w:r>
      <w:r w:rsidRPr="1D2DCF7E">
        <w:rPr>
          <w:rFonts w:ascii="Museo Sans 300" w:hAnsi="Museo Sans 300"/>
          <w:sz w:val="20"/>
          <w:szCs w:val="20"/>
        </w:rPr>
        <w:t xml:space="preserve"> tiene el derecho a recuperar </w:t>
      </w:r>
      <w:r w:rsidR="007C413E" w:rsidRPr="00C2105A">
        <w:rPr>
          <w:rFonts w:ascii="Museo Sans 300" w:hAnsi="Museo Sans 300"/>
          <w:sz w:val="20"/>
          <w:szCs w:val="20"/>
        </w:rPr>
        <w:t>la</w:t>
      </w:r>
      <w:r w:rsidR="007C413E">
        <w:rPr>
          <w:rFonts w:ascii="Museo Sans 300" w:hAnsi="Museo Sans 300"/>
          <w:sz w:val="20"/>
          <w:szCs w:val="20"/>
        </w:rPr>
        <w:t>s</w:t>
      </w:r>
      <w:r w:rsidR="007C413E" w:rsidRPr="00C2105A">
        <w:rPr>
          <w:rFonts w:ascii="Museo Sans 300" w:hAnsi="Museo Sans 300"/>
          <w:sz w:val="20"/>
          <w:szCs w:val="20"/>
        </w:rPr>
        <w:t xml:space="preserve"> cantidad</w:t>
      </w:r>
      <w:r w:rsidR="007C413E">
        <w:rPr>
          <w:rFonts w:ascii="Museo Sans 300" w:hAnsi="Museo Sans 300"/>
          <w:sz w:val="20"/>
          <w:szCs w:val="20"/>
        </w:rPr>
        <w:t>es</w:t>
      </w:r>
      <w:r w:rsidR="00D41732">
        <w:rPr>
          <w:rFonts w:ascii="Museo Sans 300" w:hAnsi="Museo Sans 300"/>
          <w:sz w:val="20"/>
          <w:szCs w:val="20"/>
        </w:rPr>
        <w:t xml:space="preserve"> que se detallan a continuación </w:t>
      </w:r>
      <w:r w:rsidR="00D41732" w:rsidRPr="00C2105A">
        <w:rPr>
          <w:rFonts w:ascii="Museo Sans 300" w:hAnsi="Museo Sans 300"/>
          <w:sz w:val="20"/>
          <w:szCs w:val="20"/>
        </w:rPr>
        <w:t>en co</w:t>
      </w:r>
      <w:r w:rsidR="00D41732">
        <w:rPr>
          <w:rFonts w:ascii="Museo Sans 300" w:hAnsi="Museo Sans 300"/>
          <w:sz w:val="20"/>
          <w:szCs w:val="20"/>
        </w:rPr>
        <w:t>ncepto de consumo de energía:</w:t>
      </w:r>
    </w:p>
    <w:p w14:paraId="4637D9EE" w14:textId="77777777" w:rsidR="00D41732" w:rsidRDefault="00D41732" w:rsidP="003D50C5">
      <w:pPr>
        <w:autoSpaceDE w:val="0"/>
        <w:spacing w:after="0" w:line="240" w:lineRule="auto"/>
        <w:ind w:left="426"/>
        <w:jc w:val="both"/>
        <w:rPr>
          <w:rFonts w:ascii="Museo Sans 300" w:hAnsi="Museo Sans 300"/>
          <w:sz w:val="20"/>
          <w:szCs w:val="20"/>
        </w:rPr>
      </w:pPr>
    </w:p>
    <w:p w14:paraId="06C2E19C" w14:textId="77777777" w:rsidR="00D41732" w:rsidRDefault="00D41732" w:rsidP="00D41732">
      <w:pPr>
        <w:pStyle w:val="Prrafodelista"/>
        <w:numPr>
          <w:ilvl w:val="0"/>
          <w:numId w:val="42"/>
        </w:numPr>
        <w:autoSpaceDE w:val="0"/>
        <w:ind w:left="993"/>
        <w:jc w:val="both"/>
        <w:rPr>
          <w:rFonts w:ascii="Museo Sans 300" w:hAnsi="Museo Sans 300"/>
          <w:sz w:val="20"/>
          <w:szCs w:val="20"/>
        </w:rPr>
      </w:pPr>
      <w:r w:rsidRPr="006473F2">
        <w:rPr>
          <w:rFonts w:ascii="Museo Sans 300" w:hAnsi="Museo Sans 300"/>
          <w:sz w:val="20"/>
          <w:szCs w:val="20"/>
        </w:rPr>
        <w:t>TRESCIENTOS UNO 35/100 DÓLARES DE LOS ESTADOS UNIDOS DE AMÉRICA (USD 301.35)</w:t>
      </w:r>
      <w:r>
        <w:rPr>
          <w:rFonts w:ascii="Museo Sans 300" w:hAnsi="Museo Sans 300"/>
          <w:sz w:val="20"/>
          <w:szCs w:val="20"/>
        </w:rPr>
        <w:t xml:space="preserve">, correspondiente al mes de junio de </w:t>
      </w:r>
      <w:r w:rsidRPr="006473F2">
        <w:rPr>
          <w:rFonts w:ascii="Museo Sans 300" w:hAnsi="Museo Sans 300"/>
          <w:sz w:val="20"/>
          <w:szCs w:val="20"/>
        </w:rPr>
        <w:t>dos mil diecisiete</w:t>
      </w:r>
      <w:r>
        <w:rPr>
          <w:rFonts w:ascii="Museo Sans 300" w:hAnsi="Museo Sans 300"/>
          <w:sz w:val="20"/>
          <w:szCs w:val="20"/>
        </w:rPr>
        <w:t>;</w:t>
      </w:r>
    </w:p>
    <w:p w14:paraId="7D55C24F" w14:textId="77777777" w:rsidR="00D41732" w:rsidRDefault="00D41732" w:rsidP="00D41732">
      <w:pPr>
        <w:pStyle w:val="Prrafodelista"/>
        <w:numPr>
          <w:ilvl w:val="0"/>
          <w:numId w:val="42"/>
        </w:numPr>
        <w:autoSpaceDE w:val="0"/>
        <w:ind w:left="993"/>
        <w:jc w:val="both"/>
        <w:rPr>
          <w:rFonts w:ascii="Museo Sans 300" w:hAnsi="Museo Sans 300"/>
          <w:sz w:val="20"/>
          <w:szCs w:val="20"/>
        </w:rPr>
      </w:pPr>
      <w:r w:rsidRPr="006473F2">
        <w:rPr>
          <w:rFonts w:ascii="Museo Sans 300" w:hAnsi="Museo Sans 300"/>
          <w:sz w:val="20"/>
          <w:szCs w:val="20"/>
        </w:rPr>
        <w:t>TRESCIENTOS UNO 56/100 DÓLARES DE LOS ESTADOS UNIDOS DE AMÉRICA (USD 301.56)</w:t>
      </w:r>
      <w:r>
        <w:rPr>
          <w:rFonts w:ascii="Museo Sans 300" w:hAnsi="Museo Sans 300"/>
          <w:sz w:val="20"/>
          <w:szCs w:val="20"/>
        </w:rPr>
        <w:t xml:space="preserve">, correspondiente al mes de julio de </w:t>
      </w:r>
      <w:r w:rsidRPr="006473F2">
        <w:rPr>
          <w:rFonts w:ascii="Museo Sans 300" w:hAnsi="Museo Sans 300"/>
          <w:sz w:val="20"/>
          <w:szCs w:val="20"/>
        </w:rPr>
        <w:t>dos mil diecisiete</w:t>
      </w:r>
      <w:r>
        <w:rPr>
          <w:rFonts w:ascii="Museo Sans 300" w:hAnsi="Museo Sans 300"/>
          <w:sz w:val="20"/>
          <w:szCs w:val="20"/>
        </w:rPr>
        <w:t>,</w:t>
      </w:r>
      <w:r w:rsidRPr="006473F2">
        <w:rPr>
          <w:rFonts w:ascii="Museo Sans 300" w:hAnsi="Museo Sans 300"/>
          <w:sz w:val="20"/>
          <w:szCs w:val="20"/>
        </w:rPr>
        <w:t xml:space="preserve"> y</w:t>
      </w:r>
    </w:p>
    <w:p w14:paraId="5E0C4A15" w14:textId="77777777" w:rsidR="00D41732" w:rsidRPr="006473F2" w:rsidRDefault="00D41732" w:rsidP="00D41732">
      <w:pPr>
        <w:pStyle w:val="Prrafodelista"/>
        <w:numPr>
          <w:ilvl w:val="0"/>
          <w:numId w:val="42"/>
        </w:numPr>
        <w:autoSpaceDE w:val="0"/>
        <w:ind w:left="993"/>
        <w:jc w:val="both"/>
        <w:rPr>
          <w:rFonts w:ascii="Museo Sans 300" w:hAnsi="Museo Sans 300"/>
          <w:sz w:val="20"/>
          <w:szCs w:val="20"/>
        </w:rPr>
      </w:pPr>
      <w:r w:rsidRPr="006473F2">
        <w:rPr>
          <w:rFonts w:ascii="Museo Sans 300" w:hAnsi="Museo Sans 300"/>
          <w:sz w:val="20"/>
          <w:szCs w:val="20"/>
        </w:rPr>
        <w:t xml:space="preserve">TRESCIENTOS UNO 04/100 DÓLARES DE LOS ESTADOS UNIDOS DE AMÉRICA (USD 301.04), </w:t>
      </w:r>
      <w:r>
        <w:rPr>
          <w:rFonts w:ascii="Museo Sans 300" w:hAnsi="Museo Sans 300"/>
          <w:sz w:val="20"/>
          <w:szCs w:val="20"/>
        </w:rPr>
        <w:t>correspondiente al mes de</w:t>
      </w:r>
      <w:r w:rsidRPr="006473F2">
        <w:rPr>
          <w:rFonts w:ascii="Museo Sans 300" w:hAnsi="Museo Sans 300"/>
          <w:sz w:val="20"/>
          <w:szCs w:val="20"/>
        </w:rPr>
        <w:t xml:space="preserve"> agosto de dos mil diecisiete. </w:t>
      </w:r>
    </w:p>
    <w:p w14:paraId="4F73D5EA" w14:textId="0445EC23" w:rsidR="00D41732" w:rsidRDefault="00D41732" w:rsidP="003D50C5">
      <w:pPr>
        <w:autoSpaceDE w:val="0"/>
        <w:spacing w:after="0" w:line="240" w:lineRule="auto"/>
        <w:ind w:left="426"/>
        <w:jc w:val="both"/>
        <w:rPr>
          <w:rFonts w:ascii="Museo Sans 300" w:hAnsi="Museo Sans 300"/>
          <w:sz w:val="20"/>
          <w:szCs w:val="20"/>
        </w:rPr>
      </w:pPr>
    </w:p>
    <w:p w14:paraId="26CE0574" w14:textId="0980BAEF" w:rsidR="003D50C5" w:rsidRPr="00F85A5A" w:rsidRDefault="00D41732" w:rsidP="003D50C5">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Lo anterior, de conformidad con </w:t>
      </w:r>
      <w:r w:rsidR="004E5A04" w:rsidRPr="1D2DCF7E">
        <w:rPr>
          <w:rFonts w:ascii="Museo Sans 300" w:hAnsi="Museo Sans 300"/>
          <w:sz w:val="20"/>
          <w:szCs w:val="20"/>
        </w:rPr>
        <w:t>lo establecido en el artículo 3</w:t>
      </w:r>
      <w:r w:rsidR="00E96307">
        <w:rPr>
          <w:rFonts w:ascii="Museo Sans 300" w:hAnsi="Museo Sans 300"/>
          <w:sz w:val="20"/>
          <w:szCs w:val="20"/>
        </w:rPr>
        <w:t>2</w:t>
      </w:r>
      <w:r w:rsidR="004E5A04" w:rsidRPr="1D2DCF7E">
        <w:rPr>
          <w:rFonts w:ascii="Museo Sans 300" w:hAnsi="Museo Sans 300"/>
          <w:sz w:val="20"/>
          <w:szCs w:val="20"/>
        </w:rPr>
        <w:t xml:space="preserve"> de los</w:t>
      </w:r>
      <w:r w:rsidR="004E5A04" w:rsidRPr="1D2DCF7E">
        <w:rPr>
          <w:rFonts w:ascii="Museo Sans 300" w:hAnsi="Museo Sans 300"/>
          <w:sz w:val="20"/>
          <w:szCs w:val="20"/>
          <w:lang w:eastAsia="es-ES"/>
        </w:rPr>
        <w:t xml:space="preserve"> Términos y Condiciones de los Pliegos Tarifarios aplicable para el año 201</w:t>
      </w:r>
      <w:r w:rsidR="00E96307">
        <w:rPr>
          <w:rFonts w:ascii="Museo Sans 300" w:hAnsi="Museo Sans 300"/>
          <w:sz w:val="20"/>
          <w:szCs w:val="20"/>
          <w:lang w:eastAsia="es-ES"/>
        </w:rPr>
        <w:t>7</w:t>
      </w:r>
      <w:r w:rsidR="004E5A04" w:rsidRPr="1D2DCF7E">
        <w:rPr>
          <w:rFonts w:ascii="Museo Sans 300" w:hAnsi="Museo Sans 300"/>
          <w:sz w:val="20"/>
          <w:szCs w:val="20"/>
          <w:lang w:eastAsia="es-ES"/>
        </w:rPr>
        <w:t>.</w:t>
      </w:r>
      <w:r w:rsidR="004E5A04" w:rsidRPr="1D2DCF7E">
        <w:rPr>
          <w:rFonts w:ascii="Museo Sans 300" w:hAnsi="Museo Sans 300"/>
          <w:sz w:val="20"/>
          <w:szCs w:val="20"/>
        </w:rPr>
        <w:t xml:space="preserve"> </w:t>
      </w:r>
    </w:p>
    <w:p w14:paraId="18B782BE" w14:textId="77777777" w:rsidR="00E35855" w:rsidRDefault="00E35855" w:rsidP="003D50C5">
      <w:pPr>
        <w:autoSpaceDE w:val="0"/>
        <w:spacing w:after="0" w:line="240" w:lineRule="auto"/>
        <w:ind w:left="426"/>
        <w:jc w:val="both"/>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3F9F42BC"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4E5A04">
        <w:rPr>
          <w:rFonts w:ascii="Museo Sans 300" w:hAnsi="Museo Sans 300"/>
          <w:sz w:val="20"/>
          <w:szCs w:val="20"/>
          <w:lang w:val="es-ES" w:eastAsia="es-ES"/>
        </w:rPr>
        <w:t xml:space="preserve"> </w:t>
      </w:r>
      <w:r w:rsidR="00D67D56" w:rsidRPr="00F85A5A">
        <w:rPr>
          <w:rFonts w:ascii="Museo Sans 300" w:hAnsi="Museo Sans 300"/>
          <w:sz w:val="20"/>
          <w:szCs w:val="20"/>
          <w:lang w:val="es-ES" w:eastAsia="es-ES"/>
        </w:rPr>
        <w:t>y el</w:t>
      </w:r>
      <w:r w:rsidR="00E121C3" w:rsidRPr="00F85A5A">
        <w:rPr>
          <w:rFonts w:ascii="Museo Sans 300" w:hAnsi="Museo Sans 300"/>
          <w:sz w:val="20"/>
          <w:szCs w:val="20"/>
          <w:lang w:val="es-ES" w:eastAsia="es-ES"/>
        </w:rPr>
        <w:t xml:space="preserve"> informe técnico N.° </w:t>
      </w:r>
      <w:r w:rsidR="007C0C6F">
        <w:rPr>
          <w:rFonts w:ascii="Museo Sans 300" w:hAnsi="Museo Sans 300"/>
          <w:sz w:val="20"/>
          <w:szCs w:val="20"/>
          <w:lang w:val="es-ES" w:eastAsia="es-ES"/>
        </w:rPr>
        <w:t>IT-</w:t>
      </w:r>
      <w:r w:rsidR="00DA486A">
        <w:rPr>
          <w:rFonts w:ascii="Museo Sans 300" w:hAnsi="Museo Sans 300"/>
          <w:sz w:val="20"/>
          <w:szCs w:val="20"/>
          <w:lang w:val="es-ES" w:eastAsia="es-ES"/>
        </w:rPr>
        <w:t>341-</w:t>
      </w:r>
      <w:r w:rsidR="0053223E">
        <w:rPr>
          <w:rFonts w:ascii="Museo Sans 300" w:hAnsi="Museo Sans 300"/>
          <w:sz w:val="20"/>
          <w:szCs w:val="20"/>
          <w:lang w:val="es-ES" w:eastAsia="es-ES"/>
        </w:rPr>
        <w:t>XXX</w:t>
      </w:r>
      <w:r w:rsidR="007C0C6F">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1F2C8060"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FA60CD">
        <w:rPr>
          <w:rFonts w:ascii="Museo Sans 300" w:hAnsi="Museo Sans 300"/>
          <w:sz w:val="20"/>
          <w:szCs w:val="20"/>
          <w:lang w:eastAsia="es-SV"/>
        </w:rPr>
        <w:t xml:space="preserve"> identificado con el </w:t>
      </w:r>
      <w:r w:rsidR="00C532E8">
        <w:rPr>
          <w:rFonts w:ascii="Museo Sans 300" w:hAnsi="Museo Sans 300"/>
          <w:sz w:val="20"/>
          <w:szCs w:val="20"/>
          <w:lang w:eastAsia="es-SV"/>
        </w:rPr>
        <w:t xml:space="preserve">NC </w:t>
      </w:r>
      <w:r w:rsidR="0053223E">
        <w:rPr>
          <w:rFonts w:ascii="Museo Sans 300" w:hAnsi="Museo Sans 300"/>
          <w:sz w:val="20"/>
          <w:szCs w:val="20"/>
          <w:lang w:eastAsia="es-SV"/>
        </w:rPr>
        <w:t>XXX</w:t>
      </w:r>
      <w:r w:rsidR="00FA60CD">
        <w:rPr>
          <w:rFonts w:ascii="Museo Sans 300" w:hAnsi="Museo Sans 300"/>
          <w:sz w:val="20"/>
          <w:szCs w:val="20"/>
          <w:lang w:eastAsia="es-SV"/>
        </w:rPr>
        <w:t xml:space="preserve"> existió </w:t>
      </w:r>
      <w:r w:rsidR="006A29A5">
        <w:rPr>
          <w:rFonts w:ascii="Museo Sans 300" w:hAnsi="Museo Sans 300"/>
          <w:sz w:val="20"/>
          <w:szCs w:val="20"/>
          <w:lang w:eastAsia="es-SV"/>
        </w:rPr>
        <w:t>un error en el proceso de facturación</w:t>
      </w:r>
      <w:r w:rsidR="00FA60CD">
        <w:rPr>
          <w:rFonts w:ascii="Museo Sans 300" w:hAnsi="Museo Sans 300"/>
          <w:sz w:val="20"/>
          <w:szCs w:val="20"/>
          <w:lang w:eastAsia="es-SV"/>
        </w:rPr>
        <w:t xml:space="preserve"> </w:t>
      </w:r>
      <w:r w:rsidR="007C413E">
        <w:rPr>
          <w:rFonts w:ascii="Museo Sans 300" w:hAnsi="Museo Sans 300"/>
          <w:sz w:val="20"/>
          <w:szCs w:val="20"/>
          <w:lang w:eastAsia="es-SV"/>
        </w:rPr>
        <w:t>que afectó los meses de junio, julio y agosto de dos mil diecisiete</w:t>
      </w:r>
      <w:r w:rsidR="00FA60CD">
        <w:rPr>
          <w:rFonts w:ascii="Museo Sans 300" w:hAnsi="Museo Sans 300"/>
          <w:sz w:val="20"/>
          <w:szCs w:val="20"/>
          <w:lang w:eastAsia="es-SV"/>
        </w:rPr>
        <w:t>.</w:t>
      </w:r>
      <w:r w:rsidR="00B14D98" w:rsidRPr="00F85A5A">
        <w:rPr>
          <w:rFonts w:ascii="Museo Sans 300" w:hAnsi="Museo Sans 300"/>
          <w:sz w:val="20"/>
          <w:szCs w:val="20"/>
          <w:lang w:eastAsia="es-SV"/>
        </w:rPr>
        <w:t xml:space="preserve">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26ABBAA4" w14:textId="4DA1D3DE" w:rsidR="00D41732" w:rsidRDefault="005D4AF3" w:rsidP="004A3C4C">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 xml:space="preserve">Establecer que </w:t>
      </w:r>
      <w:r w:rsidR="00D40392" w:rsidRPr="00F85A5A">
        <w:rPr>
          <w:rFonts w:ascii="Museo Sans 300" w:hAnsi="Museo Sans 300"/>
          <w:sz w:val="20"/>
          <w:szCs w:val="20"/>
          <w:lang w:val="es-ES" w:eastAsia="es-SV"/>
        </w:rPr>
        <w:t xml:space="preserve">la sociedad </w:t>
      </w:r>
      <w:r w:rsidR="00446114">
        <w:rPr>
          <w:rFonts w:ascii="Museo Sans 300" w:hAnsi="Museo Sans 300"/>
          <w:sz w:val="20"/>
          <w:szCs w:val="20"/>
          <w:lang w:val="es-ES" w:eastAsia="es-SV"/>
        </w:rPr>
        <w:t>DELSUR</w:t>
      </w:r>
      <w:r w:rsidR="00355878" w:rsidRPr="00F85A5A">
        <w:rPr>
          <w:rFonts w:ascii="Museo Sans 300" w:hAnsi="Museo Sans 300"/>
          <w:sz w:val="20"/>
          <w:szCs w:val="20"/>
          <w:lang w:val="es-ES" w:eastAsia="es-SV"/>
        </w:rPr>
        <w:t>, S.A. de C.V</w:t>
      </w:r>
      <w:r w:rsidR="006B2441" w:rsidRPr="00F85A5A">
        <w:rPr>
          <w:rFonts w:ascii="Museo Sans 300" w:hAnsi="Museo Sans 300"/>
          <w:sz w:val="20"/>
          <w:szCs w:val="20"/>
          <w:lang w:val="es-ES" w:eastAsia="es-SV"/>
        </w:rPr>
        <w:t>.,</w:t>
      </w:r>
      <w:r w:rsidRPr="00F85A5A">
        <w:rPr>
          <w:rFonts w:ascii="Museo Sans 300" w:hAnsi="Museo Sans 300"/>
          <w:sz w:val="20"/>
          <w:szCs w:val="20"/>
          <w:lang w:val="es-ES" w:eastAsia="es-SV"/>
        </w:rPr>
        <w:t xml:space="preserve"> tiene el der</w:t>
      </w:r>
      <w:r w:rsidR="006D5D42" w:rsidRPr="00F85A5A">
        <w:rPr>
          <w:rFonts w:ascii="Museo Sans 300" w:hAnsi="Museo Sans 300"/>
          <w:sz w:val="20"/>
          <w:szCs w:val="20"/>
          <w:lang w:val="es-ES" w:eastAsia="es-SV"/>
        </w:rPr>
        <w:t>echo a recup</w:t>
      </w:r>
      <w:r w:rsidR="00B14D98" w:rsidRPr="00F85A5A">
        <w:rPr>
          <w:rFonts w:ascii="Museo Sans 300" w:hAnsi="Museo Sans 300"/>
          <w:sz w:val="20"/>
          <w:szCs w:val="20"/>
          <w:lang w:val="es-ES" w:eastAsia="es-SV"/>
        </w:rPr>
        <w:t xml:space="preserve">erar </w:t>
      </w:r>
      <w:r w:rsidR="007C413E" w:rsidRPr="00C2105A">
        <w:rPr>
          <w:rFonts w:ascii="Museo Sans 300" w:hAnsi="Museo Sans 300"/>
          <w:sz w:val="20"/>
          <w:szCs w:val="20"/>
        </w:rPr>
        <w:t>la</w:t>
      </w:r>
      <w:r w:rsidR="007C413E">
        <w:rPr>
          <w:rFonts w:ascii="Museo Sans 300" w:hAnsi="Museo Sans 300"/>
          <w:sz w:val="20"/>
          <w:szCs w:val="20"/>
        </w:rPr>
        <w:t>s</w:t>
      </w:r>
      <w:r w:rsidR="007C413E" w:rsidRPr="00C2105A">
        <w:rPr>
          <w:rFonts w:ascii="Museo Sans 300" w:hAnsi="Museo Sans 300"/>
          <w:sz w:val="20"/>
          <w:szCs w:val="20"/>
        </w:rPr>
        <w:t xml:space="preserve"> cantidad</w:t>
      </w:r>
      <w:r w:rsidR="007C413E">
        <w:rPr>
          <w:rFonts w:ascii="Museo Sans 300" w:hAnsi="Museo Sans 300"/>
          <w:sz w:val="20"/>
          <w:szCs w:val="20"/>
        </w:rPr>
        <w:t xml:space="preserve">es </w:t>
      </w:r>
      <w:r w:rsidR="00D41732">
        <w:rPr>
          <w:rFonts w:ascii="Museo Sans 300" w:hAnsi="Museo Sans 300"/>
          <w:sz w:val="20"/>
          <w:szCs w:val="20"/>
        </w:rPr>
        <w:t xml:space="preserve">que se detallan a continuación </w:t>
      </w:r>
      <w:r w:rsidR="00D41732" w:rsidRPr="00C2105A">
        <w:rPr>
          <w:rFonts w:ascii="Museo Sans 300" w:hAnsi="Museo Sans 300"/>
          <w:sz w:val="20"/>
          <w:szCs w:val="20"/>
        </w:rPr>
        <w:t>en co</w:t>
      </w:r>
      <w:r w:rsidR="00D41732">
        <w:rPr>
          <w:rFonts w:ascii="Museo Sans 300" w:hAnsi="Museo Sans 300"/>
          <w:sz w:val="20"/>
          <w:szCs w:val="20"/>
        </w:rPr>
        <w:t>ncepto de consumo de energía:</w:t>
      </w:r>
    </w:p>
    <w:p w14:paraId="6EF6B577" w14:textId="77777777" w:rsidR="00D41732" w:rsidRDefault="00D41732" w:rsidP="00B71CB9">
      <w:pPr>
        <w:pStyle w:val="Prrafodelista"/>
        <w:rPr>
          <w:rFonts w:ascii="Museo Sans 300" w:hAnsi="Museo Sans 300"/>
          <w:sz w:val="20"/>
          <w:szCs w:val="20"/>
        </w:rPr>
      </w:pPr>
    </w:p>
    <w:p w14:paraId="767B31BF" w14:textId="77777777" w:rsidR="00D41732" w:rsidRDefault="00D41732" w:rsidP="00D41732">
      <w:pPr>
        <w:pStyle w:val="Prrafodelista"/>
        <w:numPr>
          <w:ilvl w:val="0"/>
          <w:numId w:val="42"/>
        </w:numPr>
        <w:autoSpaceDE w:val="0"/>
        <w:ind w:left="993"/>
        <w:jc w:val="both"/>
        <w:rPr>
          <w:rFonts w:ascii="Museo Sans 300" w:hAnsi="Museo Sans 300"/>
          <w:sz w:val="20"/>
          <w:szCs w:val="20"/>
        </w:rPr>
      </w:pPr>
      <w:r w:rsidRPr="006473F2">
        <w:rPr>
          <w:rFonts w:ascii="Museo Sans 300" w:hAnsi="Museo Sans 300"/>
          <w:sz w:val="20"/>
          <w:szCs w:val="20"/>
        </w:rPr>
        <w:t>TRESCIENTOS UNO 35/100 DÓLARES DE LOS ESTADOS UNIDOS DE AMÉRICA (USD 301.35)</w:t>
      </w:r>
      <w:r>
        <w:rPr>
          <w:rFonts w:ascii="Museo Sans 300" w:hAnsi="Museo Sans 300"/>
          <w:sz w:val="20"/>
          <w:szCs w:val="20"/>
        </w:rPr>
        <w:t xml:space="preserve">, correspondiente al mes de junio de </w:t>
      </w:r>
      <w:r w:rsidRPr="006473F2">
        <w:rPr>
          <w:rFonts w:ascii="Museo Sans 300" w:hAnsi="Museo Sans 300"/>
          <w:sz w:val="20"/>
          <w:szCs w:val="20"/>
        </w:rPr>
        <w:t>dos mil diecisiete</w:t>
      </w:r>
      <w:r>
        <w:rPr>
          <w:rFonts w:ascii="Museo Sans 300" w:hAnsi="Museo Sans 300"/>
          <w:sz w:val="20"/>
          <w:szCs w:val="20"/>
        </w:rPr>
        <w:t>;</w:t>
      </w:r>
    </w:p>
    <w:p w14:paraId="6F305908" w14:textId="77777777" w:rsidR="00D41732" w:rsidRDefault="00D41732" w:rsidP="00D41732">
      <w:pPr>
        <w:pStyle w:val="Prrafodelista"/>
        <w:numPr>
          <w:ilvl w:val="0"/>
          <w:numId w:val="42"/>
        </w:numPr>
        <w:autoSpaceDE w:val="0"/>
        <w:ind w:left="993"/>
        <w:jc w:val="both"/>
        <w:rPr>
          <w:rFonts w:ascii="Museo Sans 300" w:hAnsi="Museo Sans 300"/>
          <w:sz w:val="20"/>
          <w:szCs w:val="20"/>
        </w:rPr>
      </w:pPr>
      <w:r w:rsidRPr="006473F2">
        <w:rPr>
          <w:rFonts w:ascii="Museo Sans 300" w:hAnsi="Museo Sans 300"/>
          <w:sz w:val="20"/>
          <w:szCs w:val="20"/>
        </w:rPr>
        <w:t>TRESCIENTOS UNO 56/100 DÓLARES DE LOS ESTADOS UNIDOS DE AMÉRICA (USD 301.56)</w:t>
      </w:r>
      <w:r>
        <w:rPr>
          <w:rFonts w:ascii="Museo Sans 300" w:hAnsi="Museo Sans 300"/>
          <w:sz w:val="20"/>
          <w:szCs w:val="20"/>
        </w:rPr>
        <w:t xml:space="preserve">, correspondiente al mes de julio de </w:t>
      </w:r>
      <w:r w:rsidRPr="006473F2">
        <w:rPr>
          <w:rFonts w:ascii="Museo Sans 300" w:hAnsi="Museo Sans 300"/>
          <w:sz w:val="20"/>
          <w:szCs w:val="20"/>
        </w:rPr>
        <w:t>dos mil diecisiete</w:t>
      </w:r>
      <w:r>
        <w:rPr>
          <w:rFonts w:ascii="Museo Sans 300" w:hAnsi="Museo Sans 300"/>
          <w:sz w:val="20"/>
          <w:szCs w:val="20"/>
        </w:rPr>
        <w:t>,</w:t>
      </w:r>
      <w:r w:rsidRPr="006473F2">
        <w:rPr>
          <w:rFonts w:ascii="Museo Sans 300" w:hAnsi="Museo Sans 300"/>
          <w:sz w:val="20"/>
          <w:szCs w:val="20"/>
        </w:rPr>
        <w:t xml:space="preserve"> y</w:t>
      </w:r>
    </w:p>
    <w:p w14:paraId="2CD4706F" w14:textId="77777777" w:rsidR="00D41732" w:rsidRPr="006473F2" w:rsidRDefault="00D41732" w:rsidP="00D41732">
      <w:pPr>
        <w:pStyle w:val="Prrafodelista"/>
        <w:numPr>
          <w:ilvl w:val="0"/>
          <w:numId w:val="42"/>
        </w:numPr>
        <w:autoSpaceDE w:val="0"/>
        <w:ind w:left="993"/>
        <w:jc w:val="both"/>
        <w:rPr>
          <w:rFonts w:ascii="Museo Sans 300" w:hAnsi="Museo Sans 300"/>
          <w:sz w:val="20"/>
          <w:szCs w:val="20"/>
        </w:rPr>
      </w:pPr>
      <w:r w:rsidRPr="006473F2">
        <w:rPr>
          <w:rFonts w:ascii="Museo Sans 300" w:hAnsi="Museo Sans 300"/>
          <w:sz w:val="20"/>
          <w:szCs w:val="20"/>
        </w:rPr>
        <w:t xml:space="preserve">TRESCIENTOS UNO 04/100 DÓLARES DE LOS ESTADOS UNIDOS DE AMÉRICA (USD 301.04), </w:t>
      </w:r>
      <w:r>
        <w:rPr>
          <w:rFonts w:ascii="Museo Sans 300" w:hAnsi="Museo Sans 300"/>
          <w:sz w:val="20"/>
          <w:szCs w:val="20"/>
        </w:rPr>
        <w:t>correspondiente al mes de</w:t>
      </w:r>
      <w:r w:rsidRPr="006473F2">
        <w:rPr>
          <w:rFonts w:ascii="Museo Sans 300" w:hAnsi="Museo Sans 300"/>
          <w:sz w:val="20"/>
          <w:szCs w:val="20"/>
        </w:rPr>
        <w:t xml:space="preserve"> agosto de dos mil diecisiete. </w:t>
      </w:r>
    </w:p>
    <w:p w14:paraId="42E2E8F9" w14:textId="77777777" w:rsidR="00D41732" w:rsidRDefault="00D41732" w:rsidP="00765ED4">
      <w:pPr>
        <w:spacing w:after="0" w:line="240" w:lineRule="auto"/>
        <w:jc w:val="both"/>
        <w:rPr>
          <w:rFonts w:ascii="Museo Sans 300" w:hAnsi="Museo Sans 300"/>
          <w:sz w:val="20"/>
          <w:szCs w:val="20"/>
        </w:rPr>
      </w:pPr>
    </w:p>
    <w:p w14:paraId="16107B84" w14:textId="77777777" w:rsidR="00D41732" w:rsidRPr="00F85A5A" w:rsidRDefault="00D41732" w:rsidP="00D41732">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Lo anterior, de conformidad con </w:t>
      </w:r>
      <w:r w:rsidRPr="1D2DCF7E">
        <w:rPr>
          <w:rFonts w:ascii="Museo Sans 300" w:hAnsi="Museo Sans 300"/>
          <w:sz w:val="20"/>
          <w:szCs w:val="20"/>
        </w:rPr>
        <w:t>lo establecido en el artículo 3</w:t>
      </w:r>
      <w:r>
        <w:rPr>
          <w:rFonts w:ascii="Museo Sans 300" w:hAnsi="Museo Sans 300"/>
          <w:sz w:val="20"/>
          <w:szCs w:val="20"/>
        </w:rPr>
        <w:t>2</w:t>
      </w:r>
      <w:r w:rsidRPr="1D2DCF7E">
        <w:rPr>
          <w:rFonts w:ascii="Museo Sans 300" w:hAnsi="Museo Sans 300"/>
          <w:sz w:val="20"/>
          <w:szCs w:val="20"/>
        </w:rPr>
        <w:t xml:space="preserve"> de los</w:t>
      </w:r>
      <w:r w:rsidRPr="1D2DCF7E">
        <w:rPr>
          <w:rFonts w:ascii="Museo Sans 300" w:hAnsi="Museo Sans 300"/>
          <w:sz w:val="20"/>
          <w:szCs w:val="20"/>
          <w:lang w:eastAsia="es-ES"/>
        </w:rPr>
        <w:t xml:space="preserve"> Términos y Condiciones de los Pliegos Tarifarios aplicable para el año 201</w:t>
      </w:r>
      <w:r>
        <w:rPr>
          <w:rFonts w:ascii="Museo Sans 300" w:hAnsi="Museo Sans 300"/>
          <w:sz w:val="20"/>
          <w:szCs w:val="20"/>
          <w:lang w:eastAsia="es-ES"/>
        </w:rPr>
        <w:t>7</w:t>
      </w:r>
      <w:r w:rsidRPr="1D2DCF7E">
        <w:rPr>
          <w:rFonts w:ascii="Museo Sans 300" w:hAnsi="Museo Sans 300"/>
          <w:sz w:val="20"/>
          <w:szCs w:val="20"/>
          <w:lang w:eastAsia="es-ES"/>
        </w:rPr>
        <w:t>.</w:t>
      </w:r>
      <w:r w:rsidRPr="1D2DCF7E">
        <w:rPr>
          <w:rFonts w:ascii="Museo Sans 300" w:hAnsi="Museo Sans 300"/>
          <w:sz w:val="20"/>
          <w:szCs w:val="20"/>
        </w:rPr>
        <w:t xml:space="preserve"> </w:t>
      </w:r>
    </w:p>
    <w:p w14:paraId="7C745E03" w14:textId="72C990C8" w:rsidR="003D334C" w:rsidRPr="003D334C" w:rsidRDefault="00D41732" w:rsidP="00765ED4">
      <w:pPr>
        <w:spacing w:after="0" w:line="240" w:lineRule="auto"/>
        <w:jc w:val="both"/>
        <w:rPr>
          <w:rFonts w:ascii="Museo Sans 300" w:hAnsi="Museo Sans 300"/>
          <w:sz w:val="20"/>
          <w:szCs w:val="20"/>
          <w:lang w:val="es-ES"/>
        </w:rPr>
      </w:pPr>
      <w:r w:rsidDel="00D41732">
        <w:rPr>
          <w:rFonts w:ascii="Museo Sans 300" w:hAnsi="Museo Sans 300"/>
          <w:sz w:val="20"/>
          <w:szCs w:val="20"/>
        </w:rPr>
        <w:t xml:space="preserve"> </w:t>
      </w:r>
    </w:p>
    <w:p w14:paraId="1102396A" w14:textId="570F1FF6"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232285">
        <w:rPr>
          <w:rFonts w:ascii="Museo Sans 300" w:hAnsi="Museo Sans 300"/>
          <w:sz w:val="20"/>
          <w:szCs w:val="20"/>
          <w:lang w:eastAsia="es-SV"/>
        </w:rPr>
        <w:t xml:space="preserve">l señor </w:t>
      </w:r>
      <w:r w:rsidR="0053223E">
        <w:rPr>
          <w:rFonts w:ascii="Museo Sans 300" w:hAnsi="Museo Sans 300"/>
          <w:sz w:val="20"/>
          <w:szCs w:val="20"/>
          <w:lang w:val="es-ES_tradnl" w:eastAsia="es-ES"/>
        </w:rPr>
        <w:t>XXX</w:t>
      </w:r>
      <w:r w:rsidR="0091112C" w:rsidRPr="00F87D69">
        <w:rPr>
          <w:rFonts w:ascii="Museo Sans 300" w:hAnsi="Museo Sans 300"/>
          <w:sz w:val="20"/>
          <w:szCs w:val="20"/>
          <w:lang w:eastAsia="es-ES"/>
        </w:rPr>
        <w:t xml:space="preserve"> </w:t>
      </w:r>
      <w:r w:rsidRPr="00F85A5A">
        <w:rPr>
          <w:rFonts w:ascii="Museo Sans 300" w:hAnsi="Museo Sans 300"/>
          <w:sz w:val="20"/>
          <w:szCs w:val="20"/>
          <w:lang w:eastAsia="es-SV"/>
        </w:rPr>
        <w:t xml:space="preserve">y a la sociedad </w:t>
      </w:r>
      <w:r w:rsidR="00446114">
        <w:rPr>
          <w:rFonts w:ascii="Museo Sans 300" w:hAnsi="Museo Sans 300"/>
          <w:sz w:val="20"/>
          <w:szCs w:val="20"/>
          <w:lang w:eastAsia="es-SV"/>
        </w:rPr>
        <w:t>DELSUR</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6D2FBB">
        <w:rPr>
          <w:rFonts w:ascii="Museo Sans 300" w:hAnsi="Museo Sans 300"/>
          <w:sz w:val="20"/>
          <w:szCs w:val="20"/>
          <w:lang w:eastAsia="es-SV"/>
        </w:rPr>
        <w:t>informe técnico N.° IT-</w:t>
      </w:r>
      <w:r w:rsidR="00DA486A">
        <w:rPr>
          <w:rFonts w:ascii="Museo Sans 300" w:hAnsi="Museo Sans 300"/>
          <w:sz w:val="20"/>
          <w:szCs w:val="20"/>
          <w:lang w:val="es-ES" w:eastAsia="es-ES"/>
        </w:rPr>
        <w:t>341-</w:t>
      </w:r>
      <w:r w:rsidR="0053223E">
        <w:rPr>
          <w:rFonts w:ascii="Museo Sans 300" w:hAnsi="Museo Sans 300"/>
          <w:sz w:val="20"/>
          <w:szCs w:val="20"/>
          <w:lang w:val="es-ES" w:eastAsia="es-ES"/>
        </w:rPr>
        <w:t>XXX</w:t>
      </w:r>
      <w:r w:rsidR="008C04D8" w:rsidRPr="00F85A5A">
        <w:rPr>
          <w:rFonts w:ascii="Museo Sans 300" w:hAnsi="Museo Sans 300"/>
          <w:sz w:val="20"/>
          <w:szCs w:val="20"/>
          <w:lang w:eastAsia="es-SV"/>
        </w:rPr>
        <w:t>-CAU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74AC073A" w14:textId="48D112CF" w:rsidR="004A3C4C" w:rsidRDefault="004A3C4C" w:rsidP="00FC69D6">
      <w:pPr>
        <w:spacing w:after="0" w:line="240" w:lineRule="auto"/>
        <w:ind w:left="360"/>
        <w:jc w:val="both"/>
        <w:rPr>
          <w:rFonts w:ascii="Museo Sans 300" w:hAnsi="Museo Sans 300"/>
          <w:lang w:eastAsia="es-SV"/>
        </w:rPr>
      </w:pPr>
    </w:p>
    <w:p w14:paraId="62BBE8D4" w14:textId="2EFBA822" w:rsidR="00FC69D6" w:rsidRDefault="00FC69D6" w:rsidP="00FC69D6">
      <w:pPr>
        <w:spacing w:after="0" w:line="240" w:lineRule="auto"/>
        <w:ind w:left="360"/>
        <w:jc w:val="both"/>
        <w:rPr>
          <w:rFonts w:ascii="Museo Sans 300" w:hAnsi="Museo Sans 300"/>
          <w:lang w:eastAsia="es-SV"/>
        </w:rPr>
      </w:pPr>
    </w:p>
    <w:p w14:paraId="3072A436" w14:textId="77777777" w:rsidR="00FC69D6" w:rsidRPr="000C0357" w:rsidRDefault="00FC69D6"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2"/>
      <w:headerReference w:type="default" r:id="rId13"/>
      <w:footerReference w:type="even" r:id="rId14"/>
      <w:footerReference w:type="default" r:id="rId15"/>
      <w:headerReference w:type="first" r:id="rId16"/>
      <w:footerReference w:type="first" r:id="rId17"/>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7931324" w16cex:dateUtc="2020-10-23T19:5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9025" w14:textId="77777777" w:rsidR="006F0547" w:rsidRDefault="006F0547">
      <w:pPr>
        <w:spacing w:after="0" w:line="240" w:lineRule="auto"/>
      </w:pPr>
      <w:r>
        <w:separator/>
      </w:r>
    </w:p>
  </w:endnote>
  <w:endnote w:type="continuationSeparator" w:id="0">
    <w:p w14:paraId="1EFB96C5" w14:textId="77777777" w:rsidR="006F0547" w:rsidRDefault="006F0547">
      <w:pPr>
        <w:spacing w:after="0" w:line="240" w:lineRule="auto"/>
      </w:pPr>
      <w:r>
        <w:continuationSeparator/>
      </w:r>
    </w:p>
  </w:endnote>
  <w:endnote w:type="continuationNotice" w:id="1">
    <w:p w14:paraId="39C8AB2B" w14:textId="77777777" w:rsidR="006F0547" w:rsidRDefault="006F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7F23097C"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53223E" w:rsidRPr="0053223E">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6F0547">
      <w:fldChar w:fldCharType="begin"/>
    </w:r>
    <w:r w:rsidR="006F0547">
      <w:instrText>NUMPAGES  \* Arabic  \* MERGEFORMAT</w:instrText>
    </w:r>
    <w:r w:rsidR="006F0547">
      <w:fldChar w:fldCharType="separate"/>
    </w:r>
    <w:r w:rsidR="0053223E" w:rsidRPr="0053223E">
      <w:rPr>
        <w:rFonts w:ascii="Museo Sans 300" w:hAnsi="Museo Sans 300"/>
        <w:b/>
        <w:bCs/>
        <w:noProof/>
        <w:sz w:val="18"/>
        <w:szCs w:val="18"/>
        <w:lang w:val="es-ES"/>
      </w:rPr>
      <w:t>8</w:t>
    </w:r>
    <w:r w:rsidR="006F0547">
      <w:rPr>
        <w:rFonts w:ascii="Museo Sans 300" w:hAnsi="Museo Sans 300"/>
        <w:b/>
        <w:bCs/>
        <w:noProof/>
        <w:sz w:val="18"/>
        <w:szCs w:val="18"/>
        <w:lang w:val="es-ES"/>
      </w:rPr>
      <w:fldChar w:fldCharType="end"/>
    </w:r>
  </w:p>
  <w:p w14:paraId="5C61187F" w14:textId="688FF341" w:rsidR="005F62A9" w:rsidRPr="00475015" w:rsidRDefault="0053223E" w:rsidP="005F62A9">
    <w:pPr>
      <w:pStyle w:val="Piedepgina"/>
      <w:jc w:val="right"/>
      <w:rPr>
        <w:rFonts w:ascii="Museo Sans 300" w:hAnsi="Museo Sans 300"/>
        <w:sz w:val="18"/>
        <w:szCs w:val="18"/>
      </w:rPr>
    </w:pPr>
    <w:r>
      <w:rPr>
        <w:rFonts w:ascii="Museo Sans 300" w:hAnsi="Museo Sans 3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227651B5"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r w:rsidR="00CA699E">
      <w:rPr>
        <w:rFonts w:ascii="Bembo Std" w:hAnsi="Bembo Std"/>
        <w:b/>
        <w:color w:val="000000"/>
        <w:sz w:val="18"/>
        <w:szCs w:val="18"/>
      </w:rPr>
      <w:t xml:space="preserve">               </w:t>
    </w:r>
  </w:p>
  <w:p w14:paraId="3D06EDA6" w14:textId="7990E5C1" w:rsidR="00F4754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p w14:paraId="46CB0BB5" w14:textId="230F0D0E" w:rsidR="005F62A9" w:rsidRPr="009A54AC" w:rsidRDefault="0053223E" w:rsidP="005F62A9">
    <w:pPr>
      <w:pStyle w:val="Piedepgina"/>
      <w:jc w:val="right"/>
      <w:rPr>
        <w:rFonts w:ascii="Bembo Std" w:hAnsi="Bembo Std"/>
        <w:b/>
        <w:color w:val="000000"/>
        <w:sz w:val="18"/>
        <w:szCs w:val="18"/>
      </w:rPr>
    </w:pPr>
    <w:r>
      <w:rPr>
        <w:rFonts w:ascii="Museo Sans 300" w:hAnsi="Museo Sans 300"/>
        <w:sz w:val="14"/>
        <w:szCs w:val="14"/>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D6599" w14:textId="77777777" w:rsidR="006F0547" w:rsidRDefault="006F0547">
      <w:pPr>
        <w:spacing w:after="0" w:line="240" w:lineRule="auto"/>
      </w:pPr>
      <w:r>
        <w:separator/>
      </w:r>
    </w:p>
  </w:footnote>
  <w:footnote w:type="continuationSeparator" w:id="0">
    <w:p w14:paraId="030F7DD7" w14:textId="77777777" w:rsidR="006F0547" w:rsidRDefault="006F0547">
      <w:pPr>
        <w:spacing w:after="0" w:line="240" w:lineRule="auto"/>
      </w:pPr>
      <w:r>
        <w:continuationSeparator/>
      </w:r>
    </w:p>
  </w:footnote>
  <w:footnote w:type="continuationNotice" w:id="1">
    <w:p w14:paraId="402FF9A3" w14:textId="77777777" w:rsidR="006F0547" w:rsidRDefault="006F054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4C1083B4"/>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2A900DF6"/>
    <w:multiLevelType w:val="multilevel"/>
    <w:tmpl w:val="8A96159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1"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3775CE7"/>
    <w:multiLevelType w:val="hybridMultilevel"/>
    <w:tmpl w:val="03B480D2"/>
    <w:lvl w:ilvl="0" w:tplc="87266396">
      <w:start w:val="1"/>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67EC6354">
      <w:start w:val="2"/>
      <w:numFmt w:val="lowerLetter"/>
      <w:lvlText w:val="%1."/>
      <w:lvlJc w:val="left"/>
      <w:pPr>
        <w:tabs>
          <w:tab w:val="num" w:pos="720"/>
        </w:tabs>
        <w:ind w:left="720" w:hanging="360"/>
      </w:pPr>
    </w:lvl>
    <w:lvl w:ilvl="1" w:tplc="EC948148" w:tentative="1">
      <w:start w:val="1"/>
      <w:numFmt w:val="lowerLetter"/>
      <w:lvlText w:val="%2."/>
      <w:lvlJc w:val="left"/>
      <w:pPr>
        <w:tabs>
          <w:tab w:val="num" w:pos="1440"/>
        </w:tabs>
        <w:ind w:left="1440" w:hanging="360"/>
      </w:pPr>
    </w:lvl>
    <w:lvl w:ilvl="2" w:tplc="0F5A6338" w:tentative="1">
      <w:start w:val="1"/>
      <w:numFmt w:val="lowerLetter"/>
      <w:lvlText w:val="%3."/>
      <w:lvlJc w:val="left"/>
      <w:pPr>
        <w:tabs>
          <w:tab w:val="num" w:pos="2160"/>
        </w:tabs>
        <w:ind w:left="2160" w:hanging="360"/>
      </w:pPr>
    </w:lvl>
    <w:lvl w:ilvl="3" w:tplc="B010DA74" w:tentative="1">
      <w:start w:val="1"/>
      <w:numFmt w:val="lowerLetter"/>
      <w:lvlText w:val="%4."/>
      <w:lvlJc w:val="left"/>
      <w:pPr>
        <w:tabs>
          <w:tab w:val="num" w:pos="2880"/>
        </w:tabs>
        <w:ind w:left="2880" w:hanging="360"/>
      </w:pPr>
    </w:lvl>
    <w:lvl w:ilvl="4" w:tplc="4A620E9C" w:tentative="1">
      <w:start w:val="1"/>
      <w:numFmt w:val="lowerLetter"/>
      <w:lvlText w:val="%5."/>
      <w:lvlJc w:val="left"/>
      <w:pPr>
        <w:tabs>
          <w:tab w:val="num" w:pos="3600"/>
        </w:tabs>
        <w:ind w:left="3600" w:hanging="360"/>
      </w:pPr>
    </w:lvl>
    <w:lvl w:ilvl="5" w:tplc="F8F0933A" w:tentative="1">
      <w:start w:val="1"/>
      <w:numFmt w:val="lowerLetter"/>
      <w:lvlText w:val="%6."/>
      <w:lvlJc w:val="left"/>
      <w:pPr>
        <w:tabs>
          <w:tab w:val="num" w:pos="4320"/>
        </w:tabs>
        <w:ind w:left="4320" w:hanging="360"/>
      </w:pPr>
    </w:lvl>
    <w:lvl w:ilvl="6" w:tplc="9B5CB5E4" w:tentative="1">
      <w:start w:val="1"/>
      <w:numFmt w:val="lowerLetter"/>
      <w:lvlText w:val="%7."/>
      <w:lvlJc w:val="left"/>
      <w:pPr>
        <w:tabs>
          <w:tab w:val="num" w:pos="5040"/>
        </w:tabs>
        <w:ind w:left="5040" w:hanging="360"/>
      </w:pPr>
    </w:lvl>
    <w:lvl w:ilvl="7" w:tplc="6B1A1CE6" w:tentative="1">
      <w:start w:val="1"/>
      <w:numFmt w:val="lowerLetter"/>
      <w:lvlText w:val="%8."/>
      <w:lvlJc w:val="left"/>
      <w:pPr>
        <w:tabs>
          <w:tab w:val="num" w:pos="5760"/>
        </w:tabs>
        <w:ind w:left="5760" w:hanging="360"/>
      </w:pPr>
    </w:lvl>
    <w:lvl w:ilvl="8" w:tplc="F9B6694C"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6" w15:restartNumberingAfterBreak="0">
    <w:nsid w:val="5C2371D5"/>
    <w:multiLevelType w:val="hybridMultilevel"/>
    <w:tmpl w:val="BB683566"/>
    <w:lvl w:ilvl="0" w:tplc="73064E80">
      <w:start w:val="1"/>
      <w:numFmt w:val="lowerLetter"/>
      <w:lvlText w:val="%1)"/>
      <w:lvlJc w:val="left"/>
      <w:pPr>
        <w:tabs>
          <w:tab w:val="num" w:pos="720"/>
        </w:tabs>
        <w:ind w:left="720" w:hanging="360"/>
      </w:pPr>
    </w:lvl>
    <w:lvl w:ilvl="1" w:tplc="1020F866" w:tentative="1">
      <w:start w:val="1"/>
      <w:numFmt w:val="lowerLetter"/>
      <w:lvlText w:val="%2."/>
      <w:lvlJc w:val="left"/>
      <w:pPr>
        <w:tabs>
          <w:tab w:val="num" w:pos="1440"/>
        </w:tabs>
        <w:ind w:left="1440" w:hanging="360"/>
      </w:pPr>
    </w:lvl>
    <w:lvl w:ilvl="2" w:tplc="1F1AAB7A" w:tentative="1">
      <w:start w:val="1"/>
      <w:numFmt w:val="lowerLetter"/>
      <w:lvlText w:val="%3."/>
      <w:lvlJc w:val="left"/>
      <w:pPr>
        <w:tabs>
          <w:tab w:val="num" w:pos="2160"/>
        </w:tabs>
        <w:ind w:left="2160" w:hanging="360"/>
      </w:pPr>
    </w:lvl>
    <w:lvl w:ilvl="3" w:tplc="F0E2BFAA" w:tentative="1">
      <w:start w:val="1"/>
      <w:numFmt w:val="lowerLetter"/>
      <w:lvlText w:val="%4."/>
      <w:lvlJc w:val="left"/>
      <w:pPr>
        <w:tabs>
          <w:tab w:val="num" w:pos="2880"/>
        </w:tabs>
        <w:ind w:left="2880" w:hanging="360"/>
      </w:pPr>
    </w:lvl>
    <w:lvl w:ilvl="4" w:tplc="7E749AC0" w:tentative="1">
      <w:start w:val="1"/>
      <w:numFmt w:val="lowerLetter"/>
      <w:lvlText w:val="%5."/>
      <w:lvlJc w:val="left"/>
      <w:pPr>
        <w:tabs>
          <w:tab w:val="num" w:pos="3600"/>
        </w:tabs>
        <w:ind w:left="3600" w:hanging="360"/>
      </w:pPr>
    </w:lvl>
    <w:lvl w:ilvl="5" w:tplc="2E9C9572" w:tentative="1">
      <w:start w:val="1"/>
      <w:numFmt w:val="lowerLetter"/>
      <w:lvlText w:val="%6."/>
      <w:lvlJc w:val="left"/>
      <w:pPr>
        <w:tabs>
          <w:tab w:val="num" w:pos="4320"/>
        </w:tabs>
        <w:ind w:left="4320" w:hanging="360"/>
      </w:pPr>
    </w:lvl>
    <w:lvl w:ilvl="6" w:tplc="B59CAEDA" w:tentative="1">
      <w:start w:val="1"/>
      <w:numFmt w:val="lowerLetter"/>
      <w:lvlText w:val="%7."/>
      <w:lvlJc w:val="left"/>
      <w:pPr>
        <w:tabs>
          <w:tab w:val="num" w:pos="5040"/>
        </w:tabs>
        <w:ind w:left="5040" w:hanging="360"/>
      </w:pPr>
    </w:lvl>
    <w:lvl w:ilvl="7" w:tplc="5034386A" w:tentative="1">
      <w:start w:val="1"/>
      <w:numFmt w:val="lowerLetter"/>
      <w:lvlText w:val="%8."/>
      <w:lvlJc w:val="left"/>
      <w:pPr>
        <w:tabs>
          <w:tab w:val="num" w:pos="5760"/>
        </w:tabs>
        <w:ind w:left="5760" w:hanging="360"/>
      </w:pPr>
    </w:lvl>
    <w:lvl w:ilvl="8" w:tplc="AFFCC190" w:tentative="1">
      <w:start w:val="1"/>
      <w:numFmt w:val="lowerLetter"/>
      <w:lvlText w:val="%9."/>
      <w:lvlJc w:val="left"/>
      <w:pPr>
        <w:tabs>
          <w:tab w:val="num" w:pos="6480"/>
        </w:tabs>
        <w:ind w:left="6480" w:hanging="360"/>
      </w:pPr>
    </w:lvl>
  </w:abstractNum>
  <w:abstractNum w:abstractNumId="27"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3A62D23"/>
    <w:multiLevelType w:val="hybridMultilevel"/>
    <w:tmpl w:val="AB50967A"/>
    <w:lvl w:ilvl="0" w:tplc="6EEA6750">
      <w:start w:val="1"/>
      <w:numFmt w:val="lowerLetter"/>
      <w:lvlText w:val="%1)"/>
      <w:lvlJc w:val="left"/>
      <w:pPr>
        <w:ind w:left="720" w:hanging="360"/>
      </w:pPr>
      <w:rPr>
        <w:rFonts w:cs="Times New Roman"/>
      </w:rPr>
    </w:lvl>
    <w:lvl w:ilvl="1" w:tplc="E994697C">
      <w:start w:val="1"/>
      <w:numFmt w:val="lowerLetter"/>
      <w:lvlText w:val="%2."/>
      <w:lvlJc w:val="left"/>
      <w:pPr>
        <w:ind w:left="1440" w:hanging="360"/>
      </w:pPr>
      <w:rPr>
        <w:rFonts w:cs="Times New Roman"/>
      </w:rPr>
    </w:lvl>
    <w:lvl w:ilvl="2" w:tplc="18EEC3A4">
      <w:start w:val="1"/>
      <w:numFmt w:val="lowerRoman"/>
      <w:lvlText w:val="%3."/>
      <w:lvlJc w:val="right"/>
      <w:pPr>
        <w:ind w:left="2160" w:hanging="180"/>
      </w:pPr>
      <w:rPr>
        <w:rFonts w:cs="Times New Roman"/>
      </w:rPr>
    </w:lvl>
    <w:lvl w:ilvl="3" w:tplc="22F46740">
      <w:start w:val="1"/>
      <w:numFmt w:val="decimal"/>
      <w:lvlText w:val="%4."/>
      <w:lvlJc w:val="left"/>
      <w:pPr>
        <w:ind w:left="2880" w:hanging="360"/>
      </w:pPr>
      <w:rPr>
        <w:rFonts w:cs="Times New Roman"/>
      </w:rPr>
    </w:lvl>
    <w:lvl w:ilvl="4" w:tplc="62EA14B6">
      <w:start w:val="1"/>
      <w:numFmt w:val="lowerLetter"/>
      <w:lvlText w:val="%5."/>
      <w:lvlJc w:val="left"/>
      <w:pPr>
        <w:ind w:left="3600" w:hanging="360"/>
      </w:pPr>
      <w:rPr>
        <w:rFonts w:cs="Times New Roman"/>
      </w:rPr>
    </w:lvl>
    <w:lvl w:ilvl="5" w:tplc="E500D734">
      <w:start w:val="1"/>
      <w:numFmt w:val="lowerRoman"/>
      <w:lvlText w:val="%6."/>
      <w:lvlJc w:val="right"/>
      <w:pPr>
        <w:ind w:left="4320" w:hanging="180"/>
      </w:pPr>
      <w:rPr>
        <w:rFonts w:cs="Times New Roman"/>
      </w:rPr>
    </w:lvl>
    <w:lvl w:ilvl="6" w:tplc="70C493E6">
      <w:start w:val="1"/>
      <w:numFmt w:val="decimal"/>
      <w:lvlText w:val="%7."/>
      <w:lvlJc w:val="left"/>
      <w:pPr>
        <w:ind w:left="5040" w:hanging="360"/>
      </w:pPr>
      <w:rPr>
        <w:rFonts w:cs="Times New Roman"/>
      </w:rPr>
    </w:lvl>
    <w:lvl w:ilvl="7" w:tplc="8D1625CA">
      <w:start w:val="1"/>
      <w:numFmt w:val="lowerLetter"/>
      <w:lvlText w:val="%8."/>
      <w:lvlJc w:val="left"/>
      <w:pPr>
        <w:ind w:left="5760" w:hanging="360"/>
      </w:pPr>
      <w:rPr>
        <w:rFonts w:cs="Times New Roman"/>
      </w:rPr>
    </w:lvl>
    <w:lvl w:ilvl="8" w:tplc="1C0AFE80">
      <w:start w:val="1"/>
      <w:numFmt w:val="lowerRoman"/>
      <w:lvlText w:val="%9."/>
      <w:lvlJc w:val="right"/>
      <w:pPr>
        <w:ind w:left="6480" w:hanging="180"/>
      </w:pPr>
      <w:rPr>
        <w:rFonts w:cs="Times New Roman"/>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1" w15:restartNumberingAfterBreak="0">
    <w:nsid w:val="70BB0159"/>
    <w:multiLevelType w:val="hybridMultilevel"/>
    <w:tmpl w:val="BBF89168"/>
    <w:lvl w:ilvl="0" w:tplc="2D36DBEE">
      <w:start w:val="3"/>
      <w:numFmt w:val="lowerLetter"/>
      <w:lvlText w:val="%1."/>
      <w:lvlJc w:val="left"/>
      <w:pPr>
        <w:tabs>
          <w:tab w:val="num" w:pos="720"/>
        </w:tabs>
        <w:ind w:left="720" w:hanging="360"/>
      </w:pPr>
    </w:lvl>
    <w:lvl w:ilvl="1" w:tplc="E8CA3712" w:tentative="1">
      <w:start w:val="1"/>
      <w:numFmt w:val="lowerLetter"/>
      <w:lvlText w:val="%2."/>
      <w:lvlJc w:val="left"/>
      <w:pPr>
        <w:tabs>
          <w:tab w:val="num" w:pos="1440"/>
        </w:tabs>
        <w:ind w:left="1440" w:hanging="360"/>
      </w:pPr>
    </w:lvl>
    <w:lvl w:ilvl="2" w:tplc="F6547E64" w:tentative="1">
      <w:start w:val="1"/>
      <w:numFmt w:val="lowerLetter"/>
      <w:lvlText w:val="%3."/>
      <w:lvlJc w:val="left"/>
      <w:pPr>
        <w:tabs>
          <w:tab w:val="num" w:pos="2160"/>
        </w:tabs>
        <w:ind w:left="2160" w:hanging="360"/>
      </w:pPr>
    </w:lvl>
    <w:lvl w:ilvl="3" w:tplc="2A1A98DC" w:tentative="1">
      <w:start w:val="1"/>
      <w:numFmt w:val="lowerLetter"/>
      <w:lvlText w:val="%4."/>
      <w:lvlJc w:val="left"/>
      <w:pPr>
        <w:tabs>
          <w:tab w:val="num" w:pos="2880"/>
        </w:tabs>
        <w:ind w:left="2880" w:hanging="360"/>
      </w:pPr>
    </w:lvl>
    <w:lvl w:ilvl="4" w:tplc="D1728A34" w:tentative="1">
      <w:start w:val="1"/>
      <w:numFmt w:val="lowerLetter"/>
      <w:lvlText w:val="%5."/>
      <w:lvlJc w:val="left"/>
      <w:pPr>
        <w:tabs>
          <w:tab w:val="num" w:pos="3600"/>
        </w:tabs>
        <w:ind w:left="3600" w:hanging="360"/>
      </w:pPr>
    </w:lvl>
    <w:lvl w:ilvl="5" w:tplc="7694964A" w:tentative="1">
      <w:start w:val="1"/>
      <w:numFmt w:val="lowerLetter"/>
      <w:lvlText w:val="%6."/>
      <w:lvlJc w:val="left"/>
      <w:pPr>
        <w:tabs>
          <w:tab w:val="num" w:pos="4320"/>
        </w:tabs>
        <w:ind w:left="4320" w:hanging="360"/>
      </w:pPr>
    </w:lvl>
    <w:lvl w:ilvl="6" w:tplc="07940388" w:tentative="1">
      <w:start w:val="1"/>
      <w:numFmt w:val="lowerLetter"/>
      <w:lvlText w:val="%7."/>
      <w:lvlJc w:val="left"/>
      <w:pPr>
        <w:tabs>
          <w:tab w:val="num" w:pos="5040"/>
        </w:tabs>
        <w:ind w:left="5040" w:hanging="360"/>
      </w:pPr>
    </w:lvl>
    <w:lvl w:ilvl="7" w:tplc="DADE0B4A" w:tentative="1">
      <w:start w:val="1"/>
      <w:numFmt w:val="lowerLetter"/>
      <w:lvlText w:val="%8."/>
      <w:lvlJc w:val="left"/>
      <w:pPr>
        <w:tabs>
          <w:tab w:val="num" w:pos="5760"/>
        </w:tabs>
        <w:ind w:left="5760" w:hanging="360"/>
      </w:pPr>
    </w:lvl>
    <w:lvl w:ilvl="8" w:tplc="61D463A2" w:tentative="1">
      <w:start w:val="1"/>
      <w:numFmt w:val="lowerLetter"/>
      <w:lvlText w:val="%9."/>
      <w:lvlJc w:val="left"/>
      <w:pPr>
        <w:tabs>
          <w:tab w:val="num" w:pos="6480"/>
        </w:tabs>
        <w:ind w:left="6480" w:hanging="360"/>
      </w:pPr>
    </w:lvl>
  </w:abstractNum>
  <w:abstractNum w:abstractNumId="32" w15:restartNumberingAfterBreak="0">
    <w:nsid w:val="7183000A"/>
    <w:multiLevelType w:val="hybridMultilevel"/>
    <w:tmpl w:val="7062D4F8"/>
    <w:lvl w:ilvl="0" w:tplc="1C683ED0">
      <w:numFmt w:val="bullet"/>
      <w:lvlText w:val=""/>
      <w:lvlJc w:val="left"/>
      <w:pPr>
        <w:ind w:left="720" w:hanging="360"/>
      </w:pPr>
      <w:rPr>
        <w:rFonts w:ascii="Symbol" w:hAnsi="Symbol"/>
        <w:sz w:val="20"/>
      </w:rPr>
    </w:lvl>
    <w:lvl w:ilvl="1" w:tplc="22965574">
      <w:numFmt w:val="bullet"/>
      <w:lvlText w:val="o"/>
      <w:lvlJc w:val="left"/>
      <w:pPr>
        <w:ind w:left="1440" w:hanging="360"/>
      </w:pPr>
      <w:rPr>
        <w:rFonts w:ascii="Courier New" w:hAnsi="Courier New"/>
        <w:sz w:val="20"/>
      </w:rPr>
    </w:lvl>
    <w:lvl w:ilvl="2" w:tplc="CD68903E">
      <w:numFmt w:val="bullet"/>
      <w:lvlText w:val=""/>
      <w:lvlJc w:val="left"/>
      <w:pPr>
        <w:ind w:left="2160" w:hanging="360"/>
      </w:pPr>
      <w:rPr>
        <w:rFonts w:ascii="Wingdings" w:hAnsi="Wingdings"/>
        <w:sz w:val="20"/>
      </w:rPr>
    </w:lvl>
    <w:lvl w:ilvl="3" w:tplc="2878C7F4">
      <w:numFmt w:val="bullet"/>
      <w:lvlText w:val=""/>
      <w:lvlJc w:val="left"/>
      <w:pPr>
        <w:ind w:left="2880" w:hanging="360"/>
      </w:pPr>
      <w:rPr>
        <w:rFonts w:ascii="Wingdings" w:hAnsi="Wingdings"/>
        <w:sz w:val="20"/>
      </w:rPr>
    </w:lvl>
    <w:lvl w:ilvl="4" w:tplc="7772B71C">
      <w:numFmt w:val="bullet"/>
      <w:lvlText w:val=""/>
      <w:lvlJc w:val="left"/>
      <w:pPr>
        <w:ind w:left="3600" w:hanging="360"/>
      </w:pPr>
      <w:rPr>
        <w:rFonts w:ascii="Wingdings" w:hAnsi="Wingdings"/>
        <w:sz w:val="20"/>
      </w:rPr>
    </w:lvl>
    <w:lvl w:ilvl="5" w:tplc="4DBA371E">
      <w:numFmt w:val="bullet"/>
      <w:lvlText w:val=""/>
      <w:lvlJc w:val="left"/>
      <w:pPr>
        <w:ind w:left="4320" w:hanging="360"/>
      </w:pPr>
      <w:rPr>
        <w:rFonts w:ascii="Wingdings" w:hAnsi="Wingdings"/>
        <w:sz w:val="20"/>
      </w:rPr>
    </w:lvl>
    <w:lvl w:ilvl="6" w:tplc="F6408F72">
      <w:numFmt w:val="bullet"/>
      <w:lvlText w:val=""/>
      <w:lvlJc w:val="left"/>
      <w:pPr>
        <w:ind w:left="5040" w:hanging="360"/>
      </w:pPr>
      <w:rPr>
        <w:rFonts w:ascii="Wingdings" w:hAnsi="Wingdings"/>
        <w:sz w:val="20"/>
      </w:rPr>
    </w:lvl>
    <w:lvl w:ilvl="7" w:tplc="6B7E28B0">
      <w:numFmt w:val="bullet"/>
      <w:lvlText w:val=""/>
      <w:lvlJc w:val="left"/>
      <w:pPr>
        <w:ind w:left="5760" w:hanging="360"/>
      </w:pPr>
      <w:rPr>
        <w:rFonts w:ascii="Wingdings" w:hAnsi="Wingdings"/>
        <w:sz w:val="20"/>
      </w:rPr>
    </w:lvl>
    <w:lvl w:ilvl="8" w:tplc="65F01204">
      <w:numFmt w:val="bullet"/>
      <w:lvlText w:val=""/>
      <w:lvlJc w:val="left"/>
      <w:pPr>
        <w:ind w:left="6480" w:hanging="360"/>
      </w:pPr>
      <w:rPr>
        <w:rFonts w:ascii="Wingdings" w:hAnsi="Wingdings"/>
        <w:sz w:val="20"/>
      </w:rPr>
    </w:lvl>
  </w:abstractNum>
  <w:abstractNum w:abstractNumId="33"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B420DE"/>
    <w:multiLevelType w:val="hybridMultilevel"/>
    <w:tmpl w:val="F8E87F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7"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0"/>
  </w:num>
  <w:num w:numId="10">
    <w:abstractNumId w:val="19"/>
  </w:num>
  <w:num w:numId="11">
    <w:abstractNumId w:val="18"/>
  </w:num>
  <w:num w:numId="12">
    <w:abstractNumId w:val="0"/>
  </w:num>
  <w:num w:numId="13">
    <w:abstractNumId w:val="9"/>
  </w:num>
  <w:num w:numId="14">
    <w:abstractNumId w:val="37"/>
  </w:num>
  <w:num w:numId="15">
    <w:abstractNumId w:val="8"/>
  </w:num>
  <w:num w:numId="16">
    <w:abstractNumId w:val="35"/>
  </w:num>
  <w:num w:numId="17">
    <w:abstractNumId w:val="4"/>
  </w:num>
  <w:num w:numId="18">
    <w:abstractNumId w:val="3"/>
  </w:num>
  <w:num w:numId="19">
    <w:abstractNumId w:val="7"/>
  </w:num>
  <w:num w:numId="20">
    <w:abstractNumId w:val="1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6"/>
  </w:num>
  <w:num w:numId="24">
    <w:abstractNumId w:val="20"/>
  </w:num>
  <w:num w:numId="25">
    <w:abstractNumId w:val="31"/>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8"/>
  </w:num>
  <w:num w:numId="29">
    <w:abstractNumId w:val="33"/>
  </w:num>
  <w:num w:numId="30">
    <w:abstractNumId w:val="2"/>
  </w:num>
  <w:num w:numId="31">
    <w:abstractNumId w:val="32"/>
  </w:num>
  <w:num w:numId="32">
    <w:abstractNumId w:val="1"/>
  </w:num>
  <w:num w:numId="33">
    <w:abstractNumId w:val="10"/>
  </w:num>
  <w:num w:numId="34">
    <w:abstractNumId w:val="27"/>
  </w:num>
  <w:num w:numId="35">
    <w:abstractNumId w:val="17"/>
  </w:num>
  <w:num w:numId="36">
    <w:abstractNumId w:val="29"/>
  </w:num>
  <w:num w:numId="37">
    <w:abstractNumId w:val="21"/>
  </w:num>
  <w:num w:numId="38">
    <w:abstractNumId w:val="25"/>
  </w:num>
  <w:num w:numId="39">
    <w:abstractNumId w:val="24"/>
  </w:num>
  <w:num w:numId="40">
    <w:abstractNumId w:val="23"/>
  </w:num>
  <w:num w:numId="41">
    <w:abstractNumId w:val="34"/>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52EB"/>
    <w:rsid w:val="000062F4"/>
    <w:rsid w:val="0000639F"/>
    <w:rsid w:val="00007802"/>
    <w:rsid w:val="00011629"/>
    <w:rsid w:val="00013990"/>
    <w:rsid w:val="000144CF"/>
    <w:rsid w:val="0003032D"/>
    <w:rsid w:val="00037D4E"/>
    <w:rsid w:val="000404EE"/>
    <w:rsid w:val="0005519C"/>
    <w:rsid w:val="00057FDB"/>
    <w:rsid w:val="00062514"/>
    <w:rsid w:val="00067012"/>
    <w:rsid w:val="00071A04"/>
    <w:rsid w:val="00074343"/>
    <w:rsid w:val="000743D4"/>
    <w:rsid w:val="000806BB"/>
    <w:rsid w:val="00081FE1"/>
    <w:rsid w:val="0008730D"/>
    <w:rsid w:val="000908F9"/>
    <w:rsid w:val="0009096B"/>
    <w:rsid w:val="00090E53"/>
    <w:rsid w:val="00093138"/>
    <w:rsid w:val="00093BAC"/>
    <w:rsid w:val="00093FBF"/>
    <w:rsid w:val="000A3778"/>
    <w:rsid w:val="000A443E"/>
    <w:rsid w:val="000A5B2C"/>
    <w:rsid w:val="000A6AA6"/>
    <w:rsid w:val="000B2696"/>
    <w:rsid w:val="000B607B"/>
    <w:rsid w:val="000C0357"/>
    <w:rsid w:val="000C0970"/>
    <w:rsid w:val="000C28CB"/>
    <w:rsid w:val="000C3873"/>
    <w:rsid w:val="000D14EB"/>
    <w:rsid w:val="000D2DFA"/>
    <w:rsid w:val="000D4617"/>
    <w:rsid w:val="000D5708"/>
    <w:rsid w:val="000D6BBC"/>
    <w:rsid w:val="000E4BFD"/>
    <w:rsid w:val="000F1DCE"/>
    <w:rsid w:val="000F2E6B"/>
    <w:rsid w:val="000F3FAE"/>
    <w:rsid w:val="000F3FEF"/>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38ED"/>
    <w:rsid w:val="001356BF"/>
    <w:rsid w:val="00135C8B"/>
    <w:rsid w:val="001426F1"/>
    <w:rsid w:val="00143FF7"/>
    <w:rsid w:val="00145AC1"/>
    <w:rsid w:val="00146F7C"/>
    <w:rsid w:val="0015099A"/>
    <w:rsid w:val="00151071"/>
    <w:rsid w:val="00154216"/>
    <w:rsid w:val="00154BEC"/>
    <w:rsid w:val="001563CB"/>
    <w:rsid w:val="00161337"/>
    <w:rsid w:val="00161C82"/>
    <w:rsid w:val="001624AE"/>
    <w:rsid w:val="00162F55"/>
    <w:rsid w:val="00164E6F"/>
    <w:rsid w:val="00165786"/>
    <w:rsid w:val="00170652"/>
    <w:rsid w:val="00173489"/>
    <w:rsid w:val="0017556F"/>
    <w:rsid w:val="001755C7"/>
    <w:rsid w:val="00175D5A"/>
    <w:rsid w:val="001761EE"/>
    <w:rsid w:val="0018248D"/>
    <w:rsid w:val="00182556"/>
    <w:rsid w:val="001848D1"/>
    <w:rsid w:val="001855B6"/>
    <w:rsid w:val="00186AF3"/>
    <w:rsid w:val="00186F6F"/>
    <w:rsid w:val="00190FE0"/>
    <w:rsid w:val="00193F42"/>
    <w:rsid w:val="00197460"/>
    <w:rsid w:val="001975DA"/>
    <w:rsid w:val="001A1982"/>
    <w:rsid w:val="001A22FD"/>
    <w:rsid w:val="001B2A3B"/>
    <w:rsid w:val="001B3D12"/>
    <w:rsid w:val="001B7A4B"/>
    <w:rsid w:val="001C1C94"/>
    <w:rsid w:val="001C540F"/>
    <w:rsid w:val="001E1A2F"/>
    <w:rsid w:val="001F0380"/>
    <w:rsid w:val="001F0784"/>
    <w:rsid w:val="001F330E"/>
    <w:rsid w:val="001F369D"/>
    <w:rsid w:val="001F7268"/>
    <w:rsid w:val="0020323C"/>
    <w:rsid w:val="00204FD6"/>
    <w:rsid w:val="00206EC9"/>
    <w:rsid w:val="00210242"/>
    <w:rsid w:val="002105F7"/>
    <w:rsid w:val="00210EDC"/>
    <w:rsid w:val="00212E3E"/>
    <w:rsid w:val="0021349A"/>
    <w:rsid w:val="00215B94"/>
    <w:rsid w:val="00220B09"/>
    <w:rsid w:val="00222FD0"/>
    <w:rsid w:val="002255A0"/>
    <w:rsid w:val="00227277"/>
    <w:rsid w:val="00231848"/>
    <w:rsid w:val="00232285"/>
    <w:rsid w:val="002344F8"/>
    <w:rsid w:val="00234978"/>
    <w:rsid w:val="00236F72"/>
    <w:rsid w:val="002447F0"/>
    <w:rsid w:val="00244AA6"/>
    <w:rsid w:val="00245A6F"/>
    <w:rsid w:val="00255BAA"/>
    <w:rsid w:val="002635A4"/>
    <w:rsid w:val="00264689"/>
    <w:rsid w:val="002648B6"/>
    <w:rsid w:val="00264C9F"/>
    <w:rsid w:val="0027216D"/>
    <w:rsid w:val="00272837"/>
    <w:rsid w:val="00280880"/>
    <w:rsid w:val="0028172A"/>
    <w:rsid w:val="002833A1"/>
    <w:rsid w:val="002843D3"/>
    <w:rsid w:val="0028485B"/>
    <w:rsid w:val="00287775"/>
    <w:rsid w:val="00291A98"/>
    <w:rsid w:val="00292893"/>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3B28"/>
    <w:rsid w:val="002F613F"/>
    <w:rsid w:val="00301E14"/>
    <w:rsid w:val="0030333D"/>
    <w:rsid w:val="00303B4C"/>
    <w:rsid w:val="003041A0"/>
    <w:rsid w:val="00320234"/>
    <w:rsid w:val="003229A9"/>
    <w:rsid w:val="00322BF5"/>
    <w:rsid w:val="00335B14"/>
    <w:rsid w:val="00335C51"/>
    <w:rsid w:val="00342D0C"/>
    <w:rsid w:val="003441FC"/>
    <w:rsid w:val="00347FF6"/>
    <w:rsid w:val="003512DD"/>
    <w:rsid w:val="00355878"/>
    <w:rsid w:val="0035774B"/>
    <w:rsid w:val="00360640"/>
    <w:rsid w:val="0036181B"/>
    <w:rsid w:val="00364DFE"/>
    <w:rsid w:val="00366523"/>
    <w:rsid w:val="003670A6"/>
    <w:rsid w:val="003704D1"/>
    <w:rsid w:val="00372B01"/>
    <w:rsid w:val="003746C1"/>
    <w:rsid w:val="00375B82"/>
    <w:rsid w:val="003861C1"/>
    <w:rsid w:val="0038654C"/>
    <w:rsid w:val="00387F75"/>
    <w:rsid w:val="00394B10"/>
    <w:rsid w:val="00394D00"/>
    <w:rsid w:val="003A1FC2"/>
    <w:rsid w:val="003A32CC"/>
    <w:rsid w:val="003A3E3B"/>
    <w:rsid w:val="003A4695"/>
    <w:rsid w:val="003A6EAD"/>
    <w:rsid w:val="003B089A"/>
    <w:rsid w:val="003B1F72"/>
    <w:rsid w:val="003B273A"/>
    <w:rsid w:val="003B359A"/>
    <w:rsid w:val="003B4A20"/>
    <w:rsid w:val="003B4D84"/>
    <w:rsid w:val="003C175C"/>
    <w:rsid w:val="003C36E0"/>
    <w:rsid w:val="003C448D"/>
    <w:rsid w:val="003C6324"/>
    <w:rsid w:val="003D1E7D"/>
    <w:rsid w:val="003D334C"/>
    <w:rsid w:val="003D50C5"/>
    <w:rsid w:val="003D7993"/>
    <w:rsid w:val="003E02CA"/>
    <w:rsid w:val="003E4FCC"/>
    <w:rsid w:val="003E7A1C"/>
    <w:rsid w:val="003F6AB8"/>
    <w:rsid w:val="003F7DDD"/>
    <w:rsid w:val="00400175"/>
    <w:rsid w:val="004004E4"/>
    <w:rsid w:val="00402367"/>
    <w:rsid w:val="00404E5C"/>
    <w:rsid w:val="004067FA"/>
    <w:rsid w:val="0040799D"/>
    <w:rsid w:val="00407D52"/>
    <w:rsid w:val="00414064"/>
    <w:rsid w:val="00421F6F"/>
    <w:rsid w:val="0042486E"/>
    <w:rsid w:val="00424DED"/>
    <w:rsid w:val="0042624B"/>
    <w:rsid w:val="00427176"/>
    <w:rsid w:val="00435F3E"/>
    <w:rsid w:val="004365EC"/>
    <w:rsid w:val="00437488"/>
    <w:rsid w:val="004432BE"/>
    <w:rsid w:val="00446114"/>
    <w:rsid w:val="004461B7"/>
    <w:rsid w:val="004465C3"/>
    <w:rsid w:val="00451298"/>
    <w:rsid w:val="004524BF"/>
    <w:rsid w:val="00453665"/>
    <w:rsid w:val="0045432D"/>
    <w:rsid w:val="00462115"/>
    <w:rsid w:val="00463ABF"/>
    <w:rsid w:val="00466277"/>
    <w:rsid w:val="004676A8"/>
    <w:rsid w:val="00470F43"/>
    <w:rsid w:val="00471124"/>
    <w:rsid w:val="004711AC"/>
    <w:rsid w:val="00474B80"/>
    <w:rsid w:val="00474C2C"/>
    <w:rsid w:val="00475015"/>
    <w:rsid w:val="00476696"/>
    <w:rsid w:val="00482AF2"/>
    <w:rsid w:val="00483232"/>
    <w:rsid w:val="004837EF"/>
    <w:rsid w:val="004857FF"/>
    <w:rsid w:val="00487F90"/>
    <w:rsid w:val="004969D7"/>
    <w:rsid w:val="004979FE"/>
    <w:rsid w:val="004A3C4C"/>
    <w:rsid w:val="004B2AB0"/>
    <w:rsid w:val="004B5715"/>
    <w:rsid w:val="004B7B66"/>
    <w:rsid w:val="004C1DEB"/>
    <w:rsid w:val="004D152A"/>
    <w:rsid w:val="004D1B1E"/>
    <w:rsid w:val="004D4DBD"/>
    <w:rsid w:val="004D52E4"/>
    <w:rsid w:val="004D6ADD"/>
    <w:rsid w:val="004E0DE0"/>
    <w:rsid w:val="004E5A04"/>
    <w:rsid w:val="004E678A"/>
    <w:rsid w:val="004E715A"/>
    <w:rsid w:val="004F15AC"/>
    <w:rsid w:val="004F23CE"/>
    <w:rsid w:val="004F2E27"/>
    <w:rsid w:val="004F7EBE"/>
    <w:rsid w:val="00507757"/>
    <w:rsid w:val="00511B37"/>
    <w:rsid w:val="00514157"/>
    <w:rsid w:val="00516251"/>
    <w:rsid w:val="00517E7B"/>
    <w:rsid w:val="00527A6F"/>
    <w:rsid w:val="00531B37"/>
    <w:rsid w:val="0053223E"/>
    <w:rsid w:val="005322D9"/>
    <w:rsid w:val="00540C5E"/>
    <w:rsid w:val="00540CCE"/>
    <w:rsid w:val="00550400"/>
    <w:rsid w:val="00550A34"/>
    <w:rsid w:val="00550A39"/>
    <w:rsid w:val="00554408"/>
    <w:rsid w:val="00557DCE"/>
    <w:rsid w:val="005649F0"/>
    <w:rsid w:val="005651EA"/>
    <w:rsid w:val="00567017"/>
    <w:rsid w:val="0057294F"/>
    <w:rsid w:val="00574303"/>
    <w:rsid w:val="0058470E"/>
    <w:rsid w:val="00584CE4"/>
    <w:rsid w:val="00587D09"/>
    <w:rsid w:val="00590AAE"/>
    <w:rsid w:val="00592547"/>
    <w:rsid w:val="00593582"/>
    <w:rsid w:val="0059549A"/>
    <w:rsid w:val="00597B08"/>
    <w:rsid w:val="005A584B"/>
    <w:rsid w:val="005A7BBE"/>
    <w:rsid w:val="005B34E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8BC"/>
    <w:rsid w:val="005F1D21"/>
    <w:rsid w:val="005F3D0F"/>
    <w:rsid w:val="005F4CD0"/>
    <w:rsid w:val="005F5C8F"/>
    <w:rsid w:val="005F5E4F"/>
    <w:rsid w:val="005F62A9"/>
    <w:rsid w:val="005F6A72"/>
    <w:rsid w:val="005F6EF4"/>
    <w:rsid w:val="00600405"/>
    <w:rsid w:val="006020CA"/>
    <w:rsid w:val="00604260"/>
    <w:rsid w:val="00606FF2"/>
    <w:rsid w:val="0061625F"/>
    <w:rsid w:val="00621328"/>
    <w:rsid w:val="00621D08"/>
    <w:rsid w:val="006222A5"/>
    <w:rsid w:val="0062595B"/>
    <w:rsid w:val="00626D6E"/>
    <w:rsid w:val="00634254"/>
    <w:rsid w:val="00634827"/>
    <w:rsid w:val="00634D92"/>
    <w:rsid w:val="00635BD5"/>
    <w:rsid w:val="00644ACA"/>
    <w:rsid w:val="00646FC2"/>
    <w:rsid w:val="00651A88"/>
    <w:rsid w:val="00651BB9"/>
    <w:rsid w:val="006549D4"/>
    <w:rsid w:val="00661C9D"/>
    <w:rsid w:val="00663D03"/>
    <w:rsid w:val="00665AA2"/>
    <w:rsid w:val="00666B5C"/>
    <w:rsid w:val="00666BBC"/>
    <w:rsid w:val="006741F3"/>
    <w:rsid w:val="00675DF2"/>
    <w:rsid w:val="00682BC6"/>
    <w:rsid w:val="00691479"/>
    <w:rsid w:val="006923B8"/>
    <w:rsid w:val="00692F98"/>
    <w:rsid w:val="00693649"/>
    <w:rsid w:val="006941DC"/>
    <w:rsid w:val="0069736E"/>
    <w:rsid w:val="00697389"/>
    <w:rsid w:val="00697F49"/>
    <w:rsid w:val="006A0073"/>
    <w:rsid w:val="006A29A5"/>
    <w:rsid w:val="006A6DB5"/>
    <w:rsid w:val="006B1564"/>
    <w:rsid w:val="006B2441"/>
    <w:rsid w:val="006C4A34"/>
    <w:rsid w:val="006C7E5D"/>
    <w:rsid w:val="006D2FBB"/>
    <w:rsid w:val="006D43C8"/>
    <w:rsid w:val="006D4EC2"/>
    <w:rsid w:val="006D5681"/>
    <w:rsid w:val="006D5D42"/>
    <w:rsid w:val="006D70AF"/>
    <w:rsid w:val="006F0547"/>
    <w:rsid w:val="006F090A"/>
    <w:rsid w:val="006F1487"/>
    <w:rsid w:val="006F59E9"/>
    <w:rsid w:val="006F609F"/>
    <w:rsid w:val="00701DC0"/>
    <w:rsid w:val="0070396C"/>
    <w:rsid w:val="00703D74"/>
    <w:rsid w:val="00704080"/>
    <w:rsid w:val="00711C85"/>
    <w:rsid w:val="0071485F"/>
    <w:rsid w:val="007232F3"/>
    <w:rsid w:val="00727507"/>
    <w:rsid w:val="007310B4"/>
    <w:rsid w:val="00732B32"/>
    <w:rsid w:val="00734411"/>
    <w:rsid w:val="00735260"/>
    <w:rsid w:val="00735EAA"/>
    <w:rsid w:val="007415F6"/>
    <w:rsid w:val="007456CD"/>
    <w:rsid w:val="00751BBE"/>
    <w:rsid w:val="00754E7A"/>
    <w:rsid w:val="00761D73"/>
    <w:rsid w:val="00762239"/>
    <w:rsid w:val="00764206"/>
    <w:rsid w:val="00765ED4"/>
    <w:rsid w:val="007677C1"/>
    <w:rsid w:val="00773C67"/>
    <w:rsid w:val="007825EB"/>
    <w:rsid w:val="00782F9E"/>
    <w:rsid w:val="007846CB"/>
    <w:rsid w:val="007861E4"/>
    <w:rsid w:val="00793070"/>
    <w:rsid w:val="00793151"/>
    <w:rsid w:val="0079373F"/>
    <w:rsid w:val="007968E2"/>
    <w:rsid w:val="007A2F5F"/>
    <w:rsid w:val="007A365F"/>
    <w:rsid w:val="007A68F1"/>
    <w:rsid w:val="007A6FB7"/>
    <w:rsid w:val="007A719B"/>
    <w:rsid w:val="007B37F5"/>
    <w:rsid w:val="007B77C0"/>
    <w:rsid w:val="007B7BB9"/>
    <w:rsid w:val="007C0C6F"/>
    <w:rsid w:val="007C413E"/>
    <w:rsid w:val="007D031D"/>
    <w:rsid w:val="007D5A0A"/>
    <w:rsid w:val="007D5C7F"/>
    <w:rsid w:val="007E18A8"/>
    <w:rsid w:val="007E701C"/>
    <w:rsid w:val="007E7783"/>
    <w:rsid w:val="007F33C3"/>
    <w:rsid w:val="007F3ACA"/>
    <w:rsid w:val="007F46B3"/>
    <w:rsid w:val="00801A7D"/>
    <w:rsid w:val="00804231"/>
    <w:rsid w:val="00804AE8"/>
    <w:rsid w:val="00810D65"/>
    <w:rsid w:val="0081228A"/>
    <w:rsid w:val="0081459B"/>
    <w:rsid w:val="00816386"/>
    <w:rsid w:val="008206AE"/>
    <w:rsid w:val="00821287"/>
    <w:rsid w:val="0082745D"/>
    <w:rsid w:val="00837E67"/>
    <w:rsid w:val="0084040B"/>
    <w:rsid w:val="008432DD"/>
    <w:rsid w:val="00843814"/>
    <w:rsid w:val="00843F01"/>
    <w:rsid w:val="008443CD"/>
    <w:rsid w:val="008468CE"/>
    <w:rsid w:val="008529FC"/>
    <w:rsid w:val="00852EDB"/>
    <w:rsid w:val="00853292"/>
    <w:rsid w:val="00853618"/>
    <w:rsid w:val="00864391"/>
    <w:rsid w:val="00865C21"/>
    <w:rsid w:val="00867405"/>
    <w:rsid w:val="00867F99"/>
    <w:rsid w:val="00871C0F"/>
    <w:rsid w:val="0087560E"/>
    <w:rsid w:val="00875CD1"/>
    <w:rsid w:val="00877319"/>
    <w:rsid w:val="0087767F"/>
    <w:rsid w:val="008821A9"/>
    <w:rsid w:val="00883604"/>
    <w:rsid w:val="0088514F"/>
    <w:rsid w:val="00890788"/>
    <w:rsid w:val="00890EE6"/>
    <w:rsid w:val="00891C31"/>
    <w:rsid w:val="0089294F"/>
    <w:rsid w:val="00895EC0"/>
    <w:rsid w:val="008966EB"/>
    <w:rsid w:val="008A1EB1"/>
    <w:rsid w:val="008A1F87"/>
    <w:rsid w:val="008A3342"/>
    <w:rsid w:val="008A5CA8"/>
    <w:rsid w:val="008A7682"/>
    <w:rsid w:val="008A7D73"/>
    <w:rsid w:val="008B209D"/>
    <w:rsid w:val="008B43A0"/>
    <w:rsid w:val="008B4443"/>
    <w:rsid w:val="008B54B4"/>
    <w:rsid w:val="008B6978"/>
    <w:rsid w:val="008C04D8"/>
    <w:rsid w:val="008C6A16"/>
    <w:rsid w:val="008D02B8"/>
    <w:rsid w:val="008D1340"/>
    <w:rsid w:val="008D2864"/>
    <w:rsid w:val="008D5CBE"/>
    <w:rsid w:val="008D6E1E"/>
    <w:rsid w:val="008E73D8"/>
    <w:rsid w:val="008F0928"/>
    <w:rsid w:val="008F2BFB"/>
    <w:rsid w:val="008F3F19"/>
    <w:rsid w:val="009019B9"/>
    <w:rsid w:val="0091112C"/>
    <w:rsid w:val="00914916"/>
    <w:rsid w:val="00916FAA"/>
    <w:rsid w:val="0092146A"/>
    <w:rsid w:val="00944826"/>
    <w:rsid w:val="009502F2"/>
    <w:rsid w:val="009533A8"/>
    <w:rsid w:val="0095572E"/>
    <w:rsid w:val="00957370"/>
    <w:rsid w:val="009618CD"/>
    <w:rsid w:val="0096331D"/>
    <w:rsid w:val="0096374B"/>
    <w:rsid w:val="00963F87"/>
    <w:rsid w:val="009643FE"/>
    <w:rsid w:val="009675D7"/>
    <w:rsid w:val="00972157"/>
    <w:rsid w:val="009751D4"/>
    <w:rsid w:val="0098410B"/>
    <w:rsid w:val="0098493C"/>
    <w:rsid w:val="00987E85"/>
    <w:rsid w:val="0099073A"/>
    <w:rsid w:val="009913D8"/>
    <w:rsid w:val="00992B4F"/>
    <w:rsid w:val="00993B49"/>
    <w:rsid w:val="00993C2C"/>
    <w:rsid w:val="00995ED7"/>
    <w:rsid w:val="00997CD7"/>
    <w:rsid w:val="009A21D2"/>
    <w:rsid w:val="009A54AC"/>
    <w:rsid w:val="009A7D44"/>
    <w:rsid w:val="009B1DF2"/>
    <w:rsid w:val="009B1F7D"/>
    <w:rsid w:val="009B218F"/>
    <w:rsid w:val="009B3DD2"/>
    <w:rsid w:val="009B6164"/>
    <w:rsid w:val="009B6FFD"/>
    <w:rsid w:val="009B73E5"/>
    <w:rsid w:val="009B7FE9"/>
    <w:rsid w:val="009C6F13"/>
    <w:rsid w:val="009D2C30"/>
    <w:rsid w:val="009D4894"/>
    <w:rsid w:val="009D5269"/>
    <w:rsid w:val="009D5DEB"/>
    <w:rsid w:val="009E0E2A"/>
    <w:rsid w:val="009E0E46"/>
    <w:rsid w:val="009E3A3F"/>
    <w:rsid w:val="009E6942"/>
    <w:rsid w:val="009E7108"/>
    <w:rsid w:val="009F1FC1"/>
    <w:rsid w:val="009F519F"/>
    <w:rsid w:val="009F52CA"/>
    <w:rsid w:val="00A07C46"/>
    <w:rsid w:val="00A10F11"/>
    <w:rsid w:val="00A10F41"/>
    <w:rsid w:val="00A13DA8"/>
    <w:rsid w:val="00A2120A"/>
    <w:rsid w:val="00A2271D"/>
    <w:rsid w:val="00A2374B"/>
    <w:rsid w:val="00A25395"/>
    <w:rsid w:val="00A26C43"/>
    <w:rsid w:val="00A313A6"/>
    <w:rsid w:val="00A35D58"/>
    <w:rsid w:val="00A362DA"/>
    <w:rsid w:val="00A36A42"/>
    <w:rsid w:val="00A37AC6"/>
    <w:rsid w:val="00A40439"/>
    <w:rsid w:val="00A43AE8"/>
    <w:rsid w:val="00A51B5A"/>
    <w:rsid w:val="00A526C2"/>
    <w:rsid w:val="00A54B8B"/>
    <w:rsid w:val="00A64727"/>
    <w:rsid w:val="00A677A3"/>
    <w:rsid w:val="00A720F7"/>
    <w:rsid w:val="00A73D09"/>
    <w:rsid w:val="00A80E0B"/>
    <w:rsid w:val="00A839BC"/>
    <w:rsid w:val="00A83D6E"/>
    <w:rsid w:val="00A847D2"/>
    <w:rsid w:val="00A8485A"/>
    <w:rsid w:val="00A86B0C"/>
    <w:rsid w:val="00A97D4E"/>
    <w:rsid w:val="00AA1AEE"/>
    <w:rsid w:val="00AA7662"/>
    <w:rsid w:val="00AB51F2"/>
    <w:rsid w:val="00AB6FD4"/>
    <w:rsid w:val="00AC0695"/>
    <w:rsid w:val="00AC181A"/>
    <w:rsid w:val="00AC1C52"/>
    <w:rsid w:val="00AC5B92"/>
    <w:rsid w:val="00AC6C85"/>
    <w:rsid w:val="00AD2733"/>
    <w:rsid w:val="00AD2EDA"/>
    <w:rsid w:val="00AD3287"/>
    <w:rsid w:val="00AD51B3"/>
    <w:rsid w:val="00AD56D4"/>
    <w:rsid w:val="00AD7504"/>
    <w:rsid w:val="00AE586E"/>
    <w:rsid w:val="00AE58C2"/>
    <w:rsid w:val="00AE6B98"/>
    <w:rsid w:val="00AE7BC9"/>
    <w:rsid w:val="00AF1B6B"/>
    <w:rsid w:val="00AF2E37"/>
    <w:rsid w:val="00AF57EF"/>
    <w:rsid w:val="00AF730E"/>
    <w:rsid w:val="00B02E20"/>
    <w:rsid w:val="00B112C9"/>
    <w:rsid w:val="00B11355"/>
    <w:rsid w:val="00B14869"/>
    <w:rsid w:val="00B14D98"/>
    <w:rsid w:val="00B20485"/>
    <w:rsid w:val="00B30B6F"/>
    <w:rsid w:val="00B32171"/>
    <w:rsid w:val="00B36008"/>
    <w:rsid w:val="00B36322"/>
    <w:rsid w:val="00B375C7"/>
    <w:rsid w:val="00B42396"/>
    <w:rsid w:val="00B42C1E"/>
    <w:rsid w:val="00B44D41"/>
    <w:rsid w:val="00B45376"/>
    <w:rsid w:val="00B51F7E"/>
    <w:rsid w:val="00B55A15"/>
    <w:rsid w:val="00B56BB0"/>
    <w:rsid w:val="00B578B3"/>
    <w:rsid w:val="00B600E8"/>
    <w:rsid w:val="00B638D2"/>
    <w:rsid w:val="00B63AE8"/>
    <w:rsid w:val="00B655DF"/>
    <w:rsid w:val="00B67C4F"/>
    <w:rsid w:val="00B711B0"/>
    <w:rsid w:val="00B71CB9"/>
    <w:rsid w:val="00B7487B"/>
    <w:rsid w:val="00B81C48"/>
    <w:rsid w:val="00B833D9"/>
    <w:rsid w:val="00B84972"/>
    <w:rsid w:val="00B84DB2"/>
    <w:rsid w:val="00B92FC0"/>
    <w:rsid w:val="00B93C3F"/>
    <w:rsid w:val="00B95241"/>
    <w:rsid w:val="00B95A77"/>
    <w:rsid w:val="00B97F47"/>
    <w:rsid w:val="00BA5EDC"/>
    <w:rsid w:val="00BB1F54"/>
    <w:rsid w:val="00BB43CF"/>
    <w:rsid w:val="00BB5D8E"/>
    <w:rsid w:val="00BB6A01"/>
    <w:rsid w:val="00BB7199"/>
    <w:rsid w:val="00BC1F31"/>
    <w:rsid w:val="00BC2E3D"/>
    <w:rsid w:val="00BC42B0"/>
    <w:rsid w:val="00BC63EA"/>
    <w:rsid w:val="00BC69D6"/>
    <w:rsid w:val="00BC752E"/>
    <w:rsid w:val="00BC7CE2"/>
    <w:rsid w:val="00BD154B"/>
    <w:rsid w:val="00BD534A"/>
    <w:rsid w:val="00BE03E2"/>
    <w:rsid w:val="00BE0BFD"/>
    <w:rsid w:val="00BE711E"/>
    <w:rsid w:val="00BF0796"/>
    <w:rsid w:val="00BF0E32"/>
    <w:rsid w:val="00BF3261"/>
    <w:rsid w:val="00BF37F8"/>
    <w:rsid w:val="00C004FE"/>
    <w:rsid w:val="00C00A94"/>
    <w:rsid w:val="00C0108C"/>
    <w:rsid w:val="00C10CA6"/>
    <w:rsid w:val="00C110A9"/>
    <w:rsid w:val="00C14768"/>
    <w:rsid w:val="00C14958"/>
    <w:rsid w:val="00C2077D"/>
    <w:rsid w:val="00C209E7"/>
    <w:rsid w:val="00C2139C"/>
    <w:rsid w:val="00C23490"/>
    <w:rsid w:val="00C32989"/>
    <w:rsid w:val="00C34C41"/>
    <w:rsid w:val="00C360F0"/>
    <w:rsid w:val="00C40EA1"/>
    <w:rsid w:val="00C40ED8"/>
    <w:rsid w:val="00C51ABC"/>
    <w:rsid w:val="00C532E8"/>
    <w:rsid w:val="00C53BA5"/>
    <w:rsid w:val="00C543A5"/>
    <w:rsid w:val="00C57C7D"/>
    <w:rsid w:val="00C63142"/>
    <w:rsid w:val="00C66FE9"/>
    <w:rsid w:val="00C6703F"/>
    <w:rsid w:val="00C7129A"/>
    <w:rsid w:val="00C73E70"/>
    <w:rsid w:val="00C87E91"/>
    <w:rsid w:val="00C9178F"/>
    <w:rsid w:val="00CA17A5"/>
    <w:rsid w:val="00CA696E"/>
    <w:rsid w:val="00CA699E"/>
    <w:rsid w:val="00CA78C8"/>
    <w:rsid w:val="00CA7A30"/>
    <w:rsid w:val="00CB05E9"/>
    <w:rsid w:val="00CB2115"/>
    <w:rsid w:val="00CB4173"/>
    <w:rsid w:val="00CB4928"/>
    <w:rsid w:val="00CB5875"/>
    <w:rsid w:val="00CB78A6"/>
    <w:rsid w:val="00CC3F4E"/>
    <w:rsid w:val="00CC6145"/>
    <w:rsid w:val="00CD116A"/>
    <w:rsid w:val="00CD5C51"/>
    <w:rsid w:val="00CD6D9C"/>
    <w:rsid w:val="00CE14E1"/>
    <w:rsid w:val="00CE208E"/>
    <w:rsid w:val="00CE61FF"/>
    <w:rsid w:val="00CE65C4"/>
    <w:rsid w:val="00CF22DA"/>
    <w:rsid w:val="00CF388F"/>
    <w:rsid w:val="00CF40B7"/>
    <w:rsid w:val="00CF5421"/>
    <w:rsid w:val="00CF5963"/>
    <w:rsid w:val="00CF6850"/>
    <w:rsid w:val="00CF6AFB"/>
    <w:rsid w:val="00CF6E09"/>
    <w:rsid w:val="00D02C01"/>
    <w:rsid w:val="00D148AB"/>
    <w:rsid w:val="00D16EEC"/>
    <w:rsid w:val="00D231DA"/>
    <w:rsid w:val="00D311D9"/>
    <w:rsid w:val="00D323C3"/>
    <w:rsid w:val="00D345F5"/>
    <w:rsid w:val="00D34F42"/>
    <w:rsid w:val="00D34F8A"/>
    <w:rsid w:val="00D373AA"/>
    <w:rsid w:val="00D374E2"/>
    <w:rsid w:val="00D40392"/>
    <w:rsid w:val="00D405CE"/>
    <w:rsid w:val="00D416CB"/>
    <w:rsid w:val="00D41732"/>
    <w:rsid w:val="00D43EA2"/>
    <w:rsid w:val="00D53FD5"/>
    <w:rsid w:val="00D61351"/>
    <w:rsid w:val="00D631F9"/>
    <w:rsid w:val="00D63F30"/>
    <w:rsid w:val="00D65328"/>
    <w:rsid w:val="00D67D56"/>
    <w:rsid w:val="00D70A41"/>
    <w:rsid w:val="00D710B9"/>
    <w:rsid w:val="00D717D2"/>
    <w:rsid w:val="00D71835"/>
    <w:rsid w:val="00D72390"/>
    <w:rsid w:val="00D74096"/>
    <w:rsid w:val="00D7470A"/>
    <w:rsid w:val="00D76298"/>
    <w:rsid w:val="00D804FB"/>
    <w:rsid w:val="00D915D6"/>
    <w:rsid w:val="00D92680"/>
    <w:rsid w:val="00D94F26"/>
    <w:rsid w:val="00DA07C4"/>
    <w:rsid w:val="00DA1FEB"/>
    <w:rsid w:val="00DA486A"/>
    <w:rsid w:val="00DA5AE9"/>
    <w:rsid w:val="00DB17F2"/>
    <w:rsid w:val="00DB3A19"/>
    <w:rsid w:val="00DB3D0D"/>
    <w:rsid w:val="00DB4C37"/>
    <w:rsid w:val="00DC4B28"/>
    <w:rsid w:val="00DC5CFF"/>
    <w:rsid w:val="00DC6E67"/>
    <w:rsid w:val="00DD1F50"/>
    <w:rsid w:val="00DD2E7F"/>
    <w:rsid w:val="00DD3301"/>
    <w:rsid w:val="00DD58BF"/>
    <w:rsid w:val="00DD612A"/>
    <w:rsid w:val="00DE0176"/>
    <w:rsid w:val="00DE0FBB"/>
    <w:rsid w:val="00DE3B08"/>
    <w:rsid w:val="00DE6826"/>
    <w:rsid w:val="00DE7F4C"/>
    <w:rsid w:val="00E009A9"/>
    <w:rsid w:val="00E01168"/>
    <w:rsid w:val="00E016BE"/>
    <w:rsid w:val="00E05DF9"/>
    <w:rsid w:val="00E1010D"/>
    <w:rsid w:val="00E121C3"/>
    <w:rsid w:val="00E12926"/>
    <w:rsid w:val="00E17C42"/>
    <w:rsid w:val="00E22FC7"/>
    <w:rsid w:val="00E252E8"/>
    <w:rsid w:val="00E26D50"/>
    <w:rsid w:val="00E30203"/>
    <w:rsid w:val="00E326C3"/>
    <w:rsid w:val="00E35855"/>
    <w:rsid w:val="00E35B5F"/>
    <w:rsid w:val="00E405D9"/>
    <w:rsid w:val="00E44842"/>
    <w:rsid w:val="00E44E88"/>
    <w:rsid w:val="00E45911"/>
    <w:rsid w:val="00E53B9F"/>
    <w:rsid w:val="00E55D0D"/>
    <w:rsid w:val="00E60CC2"/>
    <w:rsid w:val="00E70A8C"/>
    <w:rsid w:val="00E71228"/>
    <w:rsid w:val="00E73947"/>
    <w:rsid w:val="00E7742C"/>
    <w:rsid w:val="00E8015B"/>
    <w:rsid w:val="00E80BF0"/>
    <w:rsid w:val="00E82992"/>
    <w:rsid w:val="00E85CB4"/>
    <w:rsid w:val="00E92533"/>
    <w:rsid w:val="00E9581F"/>
    <w:rsid w:val="00E958CF"/>
    <w:rsid w:val="00E95C1B"/>
    <w:rsid w:val="00E96307"/>
    <w:rsid w:val="00E97913"/>
    <w:rsid w:val="00EA01A5"/>
    <w:rsid w:val="00EA0D04"/>
    <w:rsid w:val="00EA14B5"/>
    <w:rsid w:val="00EC1F01"/>
    <w:rsid w:val="00EC39C7"/>
    <w:rsid w:val="00EC5E16"/>
    <w:rsid w:val="00ED22C4"/>
    <w:rsid w:val="00ED2F70"/>
    <w:rsid w:val="00ED79F2"/>
    <w:rsid w:val="00EE173B"/>
    <w:rsid w:val="00EE2F01"/>
    <w:rsid w:val="00EE3501"/>
    <w:rsid w:val="00EF0295"/>
    <w:rsid w:val="00EF162C"/>
    <w:rsid w:val="00F0446E"/>
    <w:rsid w:val="00F04DFD"/>
    <w:rsid w:val="00F0633B"/>
    <w:rsid w:val="00F07775"/>
    <w:rsid w:val="00F139B5"/>
    <w:rsid w:val="00F2064C"/>
    <w:rsid w:val="00F21639"/>
    <w:rsid w:val="00F25B4C"/>
    <w:rsid w:val="00F25ECC"/>
    <w:rsid w:val="00F26317"/>
    <w:rsid w:val="00F26720"/>
    <w:rsid w:val="00F32B1C"/>
    <w:rsid w:val="00F33EF3"/>
    <w:rsid w:val="00F344EE"/>
    <w:rsid w:val="00F35F7B"/>
    <w:rsid w:val="00F4103D"/>
    <w:rsid w:val="00F4661A"/>
    <w:rsid w:val="00F47546"/>
    <w:rsid w:val="00F64D30"/>
    <w:rsid w:val="00F64D33"/>
    <w:rsid w:val="00F661F1"/>
    <w:rsid w:val="00F71C51"/>
    <w:rsid w:val="00F73D85"/>
    <w:rsid w:val="00F74807"/>
    <w:rsid w:val="00F77DF2"/>
    <w:rsid w:val="00F82A25"/>
    <w:rsid w:val="00F82C1D"/>
    <w:rsid w:val="00F85A5A"/>
    <w:rsid w:val="00F87D69"/>
    <w:rsid w:val="00F91F1C"/>
    <w:rsid w:val="00F9297A"/>
    <w:rsid w:val="00F93AE1"/>
    <w:rsid w:val="00F93FEE"/>
    <w:rsid w:val="00F96A0B"/>
    <w:rsid w:val="00F97856"/>
    <w:rsid w:val="00FA2C2E"/>
    <w:rsid w:val="00FA60CD"/>
    <w:rsid w:val="00FA695E"/>
    <w:rsid w:val="00FB1679"/>
    <w:rsid w:val="00FB2566"/>
    <w:rsid w:val="00FC0AEE"/>
    <w:rsid w:val="00FC3859"/>
    <w:rsid w:val="00FC3DAC"/>
    <w:rsid w:val="00FC3DD5"/>
    <w:rsid w:val="00FC5E45"/>
    <w:rsid w:val="00FC620C"/>
    <w:rsid w:val="00FC63CD"/>
    <w:rsid w:val="00FC69D6"/>
    <w:rsid w:val="00FD131C"/>
    <w:rsid w:val="00FE29B8"/>
    <w:rsid w:val="00FE3E7E"/>
    <w:rsid w:val="00FE41C2"/>
    <w:rsid w:val="0254F611"/>
    <w:rsid w:val="030B49D8"/>
    <w:rsid w:val="03F7BE5D"/>
    <w:rsid w:val="04C41767"/>
    <w:rsid w:val="04FC591A"/>
    <w:rsid w:val="05C55999"/>
    <w:rsid w:val="063AFD19"/>
    <w:rsid w:val="0A8B7C04"/>
    <w:rsid w:val="0B8FA9D9"/>
    <w:rsid w:val="0C3BB082"/>
    <w:rsid w:val="0E598F9E"/>
    <w:rsid w:val="0EBDB13C"/>
    <w:rsid w:val="0F7DB438"/>
    <w:rsid w:val="110DC1AB"/>
    <w:rsid w:val="116F2D13"/>
    <w:rsid w:val="1210E0A1"/>
    <w:rsid w:val="1400D53A"/>
    <w:rsid w:val="15329B17"/>
    <w:rsid w:val="15B4DCD7"/>
    <w:rsid w:val="19106811"/>
    <w:rsid w:val="1A218C59"/>
    <w:rsid w:val="1A3E6C66"/>
    <w:rsid w:val="1C65996C"/>
    <w:rsid w:val="1D190069"/>
    <w:rsid w:val="1D2DCF7E"/>
    <w:rsid w:val="1DCA5806"/>
    <w:rsid w:val="1DE5AAD0"/>
    <w:rsid w:val="1E048EFA"/>
    <w:rsid w:val="1F7D5389"/>
    <w:rsid w:val="2154F2A1"/>
    <w:rsid w:val="22FA3760"/>
    <w:rsid w:val="23C7A4A9"/>
    <w:rsid w:val="25497A86"/>
    <w:rsid w:val="263045A1"/>
    <w:rsid w:val="27773E56"/>
    <w:rsid w:val="27F17EB0"/>
    <w:rsid w:val="2843BB3C"/>
    <w:rsid w:val="2B5206F0"/>
    <w:rsid w:val="2B79205B"/>
    <w:rsid w:val="2BA16993"/>
    <w:rsid w:val="2CCD70AB"/>
    <w:rsid w:val="2D688634"/>
    <w:rsid w:val="2FA7B958"/>
    <w:rsid w:val="3079498A"/>
    <w:rsid w:val="30F85F6A"/>
    <w:rsid w:val="33D8C7AC"/>
    <w:rsid w:val="34655D84"/>
    <w:rsid w:val="34962CF0"/>
    <w:rsid w:val="34E68F72"/>
    <w:rsid w:val="352FF97B"/>
    <w:rsid w:val="35433387"/>
    <w:rsid w:val="3552C7E2"/>
    <w:rsid w:val="35F3D5DE"/>
    <w:rsid w:val="39B2B7D4"/>
    <w:rsid w:val="39CE5FE1"/>
    <w:rsid w:val="3BBB3ED9"/>
    <w:rsid w:val="3C0092D6"/>
    <w:rsid w:val="3CD04431"/>
    <w:rsid w:val="3F4AE617"/>
    <w:rsid w:val="4007E58C"/>
    <w:rsid w:val="416620EA"/>
    <w:rsid w:val="42C35B79"/>
    <w:rsid w:val="44E99685"/>
    <w:rsid w:val="45C91702"/>
    <w:rsid w:val="46382C12"/>
    <w:rsid w:val="48660A6A"/>
    <w:rsid w:val="48C7143A"/>
    <w:rsid w:val="495E9492"/>
    <w:rsid w:val="4AD2E8DC"/>
    <w:rsid w:val="4B05009F"/>
    <w:rsid w:val="4D5F165D"/>
    <w:rsid w:val="4E7EEA04"/>
    <w:rsid w:val="4F19F1AD"/>
    <w:rsid w:val="5057C833"/>
    <w:rsid w:val="5156F2CD"/>
    <w:rsid w:val="515A8E22"/>
    <w:rsid w:val="53AFE3E8"/>
    <w:rsid w:val="54499D0D"/>
    <w:rsid w:val="5479C2B5"/>
    <w:rsid w:val="559375BF"/>
    <w:rsid w:val="56C47BFA"/>
    <w:rsid w:val="56E98AC9"/>
    <w:rsid w:val="57E2CDCB"/>
    <w:rsid w:val="592BE347"/>
    <w:rsid w:val="5AAA00FC"/>
    <w:rsid w:val="5C81D809"/>
    <w:rsid w:val="5C9B1EDC"/>
    <w:rsid w:val="5DA60F39"/>
    <w:rsid w:val="5E93640C"/>
    <w:rsid w:val="5EC9EF74"/>
    <w:rsid w:val="5F0A82C9"/>
    <w:rsid w:val="5FFFFDB0"/>
    <w:rsid w:val="604943B5"/>
    <w:rsid w:val="610B9786"/>
    <w:rsid w:val="62E789CC"/>
    <w:rsid w:val="63315CF3"/>
    <w:rsid w:val="63ED0AB8"/>
    <w:rsid w:val="653C799F"/>
    <w:rsid w:val="65879FBC"/>
    <w:rsid w:val="674336CA"/>
    <w:rsid w:val="69E5C104"/>
    <w:rsid w:val="6A51D835"/>
    <w:rsid w:val="6AE7E406"/>
    <w:rsid w:val="6B92582D"/>
    <w:rsid w:val="6B9A0ED9"/>
    <w:rsid w:val="6BAD98D6"/>
    <w:rsid w:val="6BE69618"/>
    <w:rsid w:val="6C740318"/>
    <w:rsid w:val="6CFCE42C"/>
    <w:rsid w:val="6DC8A578"/>
    <w:rsid w:val="6DFD23DA"/>
    <w:rsid w:val="6E87A979"/>
    <w:rsid w:val="6FCE248D"/>
    <w:rsid w:val="70332AB8"/>
    <w:rsid w:val="7092BB82"/>
    <w:rsid w:val="70DC0799"/>
    <w:rsid w:val="71F8606F"/>
    <w:rsid w:val="72017CF5"/>
    <w:rsid w:val="72D77985"/>
    <w:rsid w:val="7348D665"/>
    <w:rsid w:val="74F8F7D0"/>
    <w:rsid w:val="75657804"/>
    <w:rsid w:val="75A649BA"/>
    <w:rsid w:val="76407D22"/>
    <w:rsid w:val="7648BF19"/>
    <w:rsid w:val="79AA9C77"/>
    <w:rsid w:val="7C03CF77"/>
    <w:rsid w:val="7C8A4A9D"/>
    <w:rsid w:val="7D46DA52"/>
    <w:rsid w:val="7DA45D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2E17FF0-EE98-4C18-A3AB-E5FFA618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Default">
    <w:name w:val="Default"/>
    <w:rsid w:val="0040017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1016">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 xsi:nil="true"/>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C1230FB9-BF28-4785-96BE-F6726E6A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61773-6CCE-45B8-9C97-4B27EA47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3624</Words>
  <Characters>19933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2020-10-27T18:16:00Z</cp:lastPrinted>
  <dcterms:created xsi:type="dcterms:W3CDTF">2021-03-03T21:14:00Z</dcterms:created>
  <dcterms:modified xsi:type="dcterms:W3CDTF">2021-03-03T21:19:00Z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254500</vt:r8>
  </property>
  <property fmtid="{D5CDD505-2E9C-101B-9397-08002B2CF9AE}" pid="8" name="ComplianceAssetId">
    <vt:lpwstr/>
  </property>
</Properties>
</file>